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801B" w14:textId="5F6DF67D" w:rsidR="001A0D30" w:rsidRPr="006A7BF0" w:rsidRDefault="001A0D30" w:rsidP="00A87AD3">
      <w:pPr>
        <w:contextualSpacing/>
        <w:jc w:val="center"/>
        <w:rPr>
          <w:b/>
          <w:color w:val="000000" w:themeColor="text1"/>
        </w:rPr>
      </w:pPr>
      <w:r w:rsidRPr="006A7BF0">
        <w:rPr>
          <w:b/>
          <w:bCs/>
          <w:color w:val="000000" w:themeColor="text1"/>
        </w:rPr>
        <w:t xml:space="preserve">   </w:t>
      </w:r>
      <w:r w:rsidRPr="006A7BF0">
        <w:rPr>
          <w:b/>
          <w:color w:val="000000" w:themeColor="text1"/>
        </w:rPr>
        <w:t>COMMONWEALTH OF MASSACHUSETTS</w:t>
      </w:r>
    </w:p>
    <w:p w14:paraId="189613FF" w14:textId="62C7CCFE" w:rsidR="00C903EB" w:rsidRPr="006A7BF0" w:rsidRDefault="00C903EB" w:rsidP="00C903EB">
      <w:pPr>
        <w:jc w:val="center"/>
        <w:rPr>
          <w:b/>
          <w:color w:val="000000" w:themeColor="text1"/>
          <w:sz w:val="25"/>
          <w:szCs w:val="25"/>
        </w:rPr>
      </w:pPr>
      <w:r w:rsidRPr="006A7BF0">
        <w:rPr>
          <w:b/>
          <w:color w:val="000000" w:themeColor="text1"/>
          <w:sz w:val="25"/>
          <w:szCs w:val="25"/>
        </w:rPr>
        <w:t>DIVISION OF ADMINISTRATIVE LAW APPEALS</w:t>
      </w:r>
    </w:p>
    <w:p w14:paraId="10104F9F" w14:textId="77777777" w:rsidR="001A0D30" w:rsidRPr="006A7BF0" w:rsidRDefault="001A0D30" w:rsidP="00A87AD3">
      <w:pPr>
        <w:contextualSpacing/>
        <w:jc w:val="center"/>
        <w:rPr>
          <w:b/>
          <w:color w:val="000000" w:themeColor="text1"/>
        </w:rPr>
      </w:pPr>
      <w:r w:rsidRPr="006A7BF0">
        <w:rPr>
          <w:b/>
          <w:color w:val="000000" w:themeColor="text1"/>
        </w:rPr>
        <w:t>BUREAU OF SPECIAL EDUCATION APPEALS</w:t>
      </w:r>
    </w:p>
    <w:p w14:paraId="5CCB48FF" w14:textId="77777777" w:rsidR="001A0D30" w:rsidRPr="006A7BF0" w:rsidRDefault="001A0D30" w:rsidP="00A87AD3">
      <w:pPr>
        <w:contextualSpacing/>
        <w:rPr>
          <w:color w:val="000000" w:themeColor="text1"/>
        </w:rPr>
      </w:pPr>
    </w:p>
    <w:p w14:paraId="7DBC4E5A" w14:textId="77777777" w:rsidR="001A0D30" w:rsidRPr="006A7BF0" w:rsidRDefault="001A0D30" w:rsidP="00A87AD3">
      <w:pPr>
        <w:contextualSpacing/>
        <w:rPr>
          <w:color w:val="000000" w:themeColor="text1"/>
        </w:rPr>
      </w:pPr>
    </w:p>
    <w:p w14:paraId="3C16CC3B" w14:textId="32BC8C43" w:rsidR="001A0D30" w:rsidRPr="006A7BF0" w:rsidRDefault="001A0D30" w:rsidP="00A87AD3">
      <w:pPr>
        <w:contextualSpacing/>
        <w:rPr>
          <w:b/>
          <w:bCs/>
          <w:color w:val="000000" w:themeColor="text1"/>
        </w:rPr>
      </w:pPr>
      <w:r w:rsidRPr="006A7BF0">
        <w:rPr>
          <w:b/>
          <w:bCs/>
          <w:color w:val="000000" w:themeColor="text1"/>
        </w:rPr>
        <w:t xml:space="preserve">In Re: </w:t>
      </w:r>
      <w:r w:rsidRPr="006A7BF0">
        <w:rPr>
          <w:rStyle w:val="normalchar"/>
          <w:b/>
          <w:bCs/>
          <w:color w:val="000000" w:themeColor="text1"/>
        </w:rPr>
        <w:t>Student</w:t>
      </w:r>
      <w:r w:rsidRPr="006A7BF0">
        <w:rPr>
          <w:b/>
          <w:bCs/>
          <w:color w:val="000000" w:themeColor="text1"/>
        </w:rPr>
        <w:t xml:space="preserve"> and the Barnstable Public Schools</w:t>
      </w:r>
      <w:r w:rsidRPr="006A7BF0">
        <w:rPr>
          <w:b/>
          <w:bCs/>
          <w:color w:val="000000" w:themeColor="text1"/>
        </w:rPr>
        <w:tab/>
      </w:r>
      <w:r w:rsidRPr="006A7BF0">
        <w:rPr>
          <w:b/>
          <w:bCs/>
          <w:color w:val="000000" w:themeColor="text1"/>
        </w:rPr>
        <w:tab/>
      </w:r>
      <w:r w:rsidRPr="006A7BF0">
        <w:rPr>
          <w:b/>
          <w:bCs/>
          <w:color w:val="000000" w:themeColor="text1"/>
        </w:rPr>
        <w:tab/>
        <w:t>BSEA # 2104905</w:t>
      </w:r>
    </w:p>
    <w:p w14:paraId="51A5BEE3" w14:textId="77777777" w:rsidR="001A0D30" w:rsidRPr="006A7BF0" w:rsidRDefault="001A0D30" w:rsidP="00A87AD3">
      <w:pPr>
        <w:contextualSpacing/>
        <w:jc w:val="center"/>
        <w:rPr>
          <w:b/>
          <w:color w:val="000000" w:themeColor="text1"/>
        </w:rPr>
      </w:pPr>
    </w:p>
    <w:p w14:paraId="5E98E0EE" w14:textId="77777777" w:rsidR="001A0D30" w:rsidRPr="006A7BF0" w:rsidRDefault="001A0D30" w:rsidP="00A87AD3">
      <w:pPr>
        <w:contextualSpacing/>
        <w:jc w:val="center"/>
        <w:rPr>
          <w:b/>
          <w:color w:val="000000" w:themeColor="text1"/>
        </w:rPr>
      </w:pPr>
    </w:p>
    <w:p w14:paraId="29F9FBD4" w14:textId="77777777" w:rsidR="001A0D30" w:rsidRPr="006A7BF0" w:rsidRDefault="001A0D30" w:rsidP="00A87AD3">
      <w:pPr>
        <w:contextualSpacing/>
        <w:jc w:val="center"/>
        <w:rPr>
          <w:b/>
          <w:color w:val="000000" w:themeColor="text1"/>
          <w:u w:val="single"/>
        </w:rPr>
      </w:pPr>
      <w:r w:rsidRPr="006A7BF0">
        <w:rPr>
          <w:b/>
          <w:color w:val="000000" w:themeColor="text1"/>
          <w:u w:val="single"/>
        </w:rPr>
        <w:t>Decision</w:t>
      </w:r>
    </w:p>
    <w:p w14:paraId="763EC708" w14:textId="77777777" w:rsidR="001A0D30" w:rsidRPr="006A7BF0" w:rsidRDefault="001A0D30" w:rsidP="00A87AD3">
      <w:pPr>
        <w:contextualSpacing/>
        <w:jc w:val="center"/>
        <w:rPr>
          <w:color w:val="000000" w:themeColor="text1"/>
        </w:rPr>
      </w:pPr>
    </w:p>
    <w:p w14:paraId="331CB0FE" w14:textId="77777777" w:rsidR="00534AD5" w:rsidRDefault="001A0D30" w:rsidP="00AE25B6">
      <w:pPr>
        <w:contextualSpacing/>
        <w:rPr>
          <w:color w:val="000000" w:themeColor="text1"/>
        </w:rPr>
      </w:pPr>
      <w:r w:rsidRPr="006A7BF0">
        <w:rPr>
          <w:color w:val="000000" w:themeColor="text1"/>
        </w:rPr>
        <w:tab/>
      </w:r>
    </w:p>
    <w:p w14:paraId="6EBEC129" w14:textId="77777777" w:rsidR="00534AD5" w:rsidRPr="00AF621D" w:rsidRDefault="00534AD5" w:rsidP="00534AD5">
      <w:pPr>
        <w:jc w:val="center"/>
        <w:textAlignment w:val="baseline"/>
        <w:rPr>
          <w:color w:val="000000" w:themeColor="text1"/>
        </w:rPr>
      </w:pPr>
    </w:p>
    <w:p w14:paraId="27052746" w14:textId="77777777" w:rsidR="00534AD5" w:rsidRPr="00AF621D" w:rsidRDefault="00534AD5" w:rsidP="00534AD5">
      <w:pPr>
        <w:textAlignment w:val="baseline"/>
        <w:rPr>
          <w:color w:val="000000" w:themeColor="text1"/>
        </w:rPr>
      </w:pPr>
      <w:r w:rsidRPr="00AF621D">
        <w:rPr>
          <w:color w:val="000000" w:themeColor="text1"/>
        </w:rPr>
        <w:t>This decision is issued pursuant to the Individuals with Disabilities Education Act (20 USC 1400 </w:t>
      </w:r>
      <w:r w:rsidRPr="00AF621D">
        <w:rPr>
          <w:i/>
          <w:iCs/>
          <w:color w:val="000000" w:themeColor="text1"/>
        </w:rPr>
        <w:t>et seq</w:t>
      </w:r>
      <w:r w:rsidRPr="00AF621D">
        <w:rPr>
          <w:color w:val="000000" w:themeColor="text1"/>
        </w:rPr>
        <w:t>.), Section 504 of the Rehabilitation Act of 1973 (29 USC 794), the state special education law (MGL c. 71B), the state Administrative Procedure Act (MGL c. 30A), and the regulations promulgated under these statutes. </w:t>
      </w:r>
    </w:p>
    <w:p w14:paraId="40BF4E16" w14:textId="77777777" w:rsidR="00534AD5" w:rsidRDefault="00534AD5" w:rsidP="00AE25B6">
      <w:pPr>
        <w:contextualSpacing/>
        <w:rPr>
          <w:color w:val="000000" w:themeColor="text1"/>
        </w:rPr>
      </w:pPr>
    </w:p>
    <w:p w14:paraId="586AD2A9" w14:textId="1BAFC257" w:rsidR="00AE25B6" w:rsidRPr="00AF621D" w:rsidRDefault="001A0D30" w:rsidP="00AE25B6">
      <w:pPr>
        <w:contextualSpacing/>
        <w:rPr>
          <w:color w:val="000000" w:themeColor="text1"/>
        </w:rPr>
      </w:pPr>
      <w:r w:rsidRPr="006A7BF0">
        <w:rPr>
          <w:color w:val="000000" w:themeColor="text1"/>
        </w:rPr>
        <w:t>A hearing was held in the above-entitled matter on April 8, 13, and 14, 2021 via a remote videoconferencing platform</w:t>
      </w:r>
      <w:r w:rsidR="00AE25B6">
        <w:rPr>
          <w:color w:val="000000" w:themeColor="text1"/>
        </w:rPr>
        <w:t xml:space="preserve"> </w:t>
      </w:r>
      <w:r w:rsidR="00AE25B6" w:rsidRPr="00AF621D">
        <w:rPr>
          <w:color w:val="000000" w:themeColor="text1"/>
        </w:rPr>
        <w:t xml:space="preserve">before Hearing Officer Alina Kantor Nir.  Both parties were represented by counsel. Those present for all or part of the proceedings, all of whom agreed to participate virtually, were: </w:t>
      </w:r>
    </w:p>
    <w:p w14:paraId="63010683" w14:textId="5DAF04D5" w:rsidR="00DD42F5" w:rsidRPr="006A7BF0" w:rsidRDefault="00DD42F5" w:rsidP="00AE25B6">
      <w:pPr>
        <w:contextualSpacing/>
        <w:rPr>
          <w:color w:val="000000" w:themeColor="text1"/>
        </w:rPr>
      </w:pPr>
    </w:p>
    <w:p w14:paraId="1037A326" w14:textId="77777777" w:rsidR="00D713E8" w:rsidRPr="006A7BF0" w:rsidRDefault="00D713E8" w:rsidP="00D713E8">
      <w:pPr>
        <w:tabs>
          <w:tab w:val="left" w:pos="720"/>
        </w:tabs>
        <w:rPr>
          <w:color w:val="000000" w:themeColor="text1"/>
        </w:rPr>
      </w:pPr>
      <w:r w:rsidRPr="006A7BF0">
        <w:rPr>
          <w:color w:val="000000" w:themeColor="text1"/>
        </w:rPr>
        <w:t>Mother</w:t>
      </w:r>
    </w:p>
    <w:p w14:paraId="417A9C0E" w14:textId="0F1E6952" w:rsidR="00D713E8" w:rsidRPr="006A7BF0" w:rsidRDefault="00D713E8" w:rsidP="00D713E8">
      <w:pPr>
        <w:tabs>
          <w:tab w:val="left" w:pos="720"/>
        </w:tabs>
        <w:rPr>
          <w:color w:val="000000" w:themeColor="text1"/>
        </w:rPr>
      </w:pPr>
      <w:r w:rsidRPr="006A7BF0">
        <w:rPr>
          <w:color w:val="000000" w:themeColor="text1"/>
        </w:rPr>
        <w:t>Father</w:t>
      </w:r>
    </w:p>
    <w:p w14:paraId="5E6D74B3" w14:textId="4E581A95" w:rsidR="00B50739" w:rsidRPr="006A7BF0" w:rsidRDefault="00B50739" w:rsidP="00D713E8">
      <w:pPr>
        <w:tabs>
          <w:tab w:val="left" w:pos="720"/>
        </w:tabs>
        <w:rPr>
          <w:color w:val="000000" w:themeColor="text1"/>
        </w:rPr>
      </w:pPr>
      <w:r w:rsidRPr="006A7BF0">
        <w:rPr>
          <w:color w:val="000000" w:themeColor="text1"/>
        </w:rPr>
        <w:t>Grandfather</w:t>
      </w:r>
    </w:p>
    <w:p w14:paraId="17C1A838" w14:textId="5609F52E" w:rsidR="00D713E8" w:rsidRPr="006A7BF0" w:rsidRDefault="00292764" w:rsidP="00D713E8">
      <w:pPr>
        <w:tabs>
          <w:tab w:val="left" w:pos="720"/>
        </w:tabs>
        <w:rPr>
          <w:color w:val="000000" w:themeColor="text1"/>
        </w:rPr>
      </w:pPr>
      <w:r w:rsidRPr="006A7BF0">
        <w:rPr>
          <w:color w:val="000000" w:themeColor="text1"/>
        </w:rPr>
        <w:t>Michael Turner</w:t>
      </w:r>
      <w:r w:rsidR="00D713E8" w:rsidRPr="006A7BF0">
        <w:rPr>
          <w:color w:val="000000" w:themeColor="text1"/>
        </w:rPr>
        <w:tab/>
      </w:r>
      <w:r w:rsidR="00D713E8" w:rsidRPr="006A7BF0">
        <w:rPr>
          <w:color w:val="000000" w:themeColor="text1"/>
        </w:rPr>
        <w:tab/>
        <w:t>Attorney for Parents</w:t>
      </w:r>
    </w:p>
    <w:p w14:paraId="436C5772" w14:textId="575C8C6F" w:rsidR="00D713E8" w:rsidRPr="006A7BF0" w:rsidRDefault="00A45995" w:rsidP="00A45995">
      <w:pPr>
        <w:tabs>
          <w:tab w:val="left" w:pos="720"/>
        </w:tabs>
        <w:rPr>
          <w:color w:val="000000" w:themeColor="text1"/>
        </w:rPr>
      </w:pPr>
      <w:r w:rsidRPr="006A7BF0">
        <w:rPr>
          <w:color w:val="000000" w:themeColor="text1"/>
        </w:rPr>
        <w:t>Meghan Hammond</w:t>
      </w:r>
      <w:r w:rsidRPr="006A7BF0">
        <w:rPr>
          <w:color w:val="000000" w:themeColor="text1"/>
        </w:rPr>
        <w:tab/>
      </w:r>
      <w:r w:rsidRPr="006A7BF0">
        <w:rPr>
          <w:color w:val="000000" w:themeColor="text1"/>
        </w:rPr>
        <w:tab/>
      </w:r>
      <w:r w:rsidR="00C660DD" w:rsidRPr="006A7BF0">
        <w:rPr>
          <w:color w:val="000000" w:themeColor="text1"/>
        </w:rPr>
        <w:t xml:space="preserve">Director of Special Services, </w:t>
      </w:r>
      <w:r w:rsidRPr="006A7BF0">
        <w:rPr>
          <w:color w:val="000000" w:themeColor="text1"/>
        </w:rPr>
        <w:t>Riverview</w:t>
      </w:r>
      <w:r w:rsidR="00C660DD" w:rsidRPr="006A7BF0">
        <w:rPr>
          <w:color w:val="000000" w:themeColor="text1"/>
        </w:rPr>
        <w:t xml:space="preserve"> School (Riverview)</w:t>
      </w:r>
    </w:p>
    <w:p w14:paraId="602DDF49" w14:textId="468EEC2C" w:rsidR="00C83EA0" w:rsidRPr="006A7BF0" w:rsidRDefault="00C83EA0" w:rsidP="00A45995">
      <w:pPr>
        <w:tabs>
          <w:tab w:val="left" w:pos="720"/>
        </w:tabs>
        <w:rPr>
          <w:color w:val="000000" w:themeColor="text1"/>
        </w:rPr>
      </w:pPr>
      <w:r w:rsidRPr="006A7BF0">
        <w:rPr>
          <w:color w:val="000000" w:themeColor="text1"/>
        </w:rPr>
        <w:t>Chrissy Jaeger</w:t>
      </w:r>
      <w:r w:rsidRPr="006A7BF0">
        <w:rPr>
          <w:color w:val="000000" w:themeColor="text1"/>
        </w:rPr>
        <w:tab/>
      </w:r>
      <w:r w:rsidRPr="006A7BF0">
        <w:rPr>
          <w:color w:val="000000" w:themeColor="text1"/>
        </w:rPr>
        <w:tab/>
      </w:r>
      <w:r w:rsidRPr="006A7BF0">
        <w:rPr>
          <w:color w:val="000000" w:themeColor="text1"/>
        </w:rPr>
        <w:tab/>
        <w:t>Teacher, Riverview</w:t>
      </w:r>
    </w:p>
    <w:p w14:paraId="74072474" w14:textId="770BE8C3" w:rsidR="00C83EA0" w:rsidRPr="006A7BF0" w:rsidRDefault="00B50739" w:rsidP="00A45995">
      <w:pPr>
        <w:tabs>
          <w:tab w:val="left" w:pos="720"/>
        </w:tabs>
        <w:rPr>
          <w:color w:val="000000" w:themeColor="text1"/>
        </w:rPr>
      </w:pPr>
      <w:r w:rsidRPr="006A7BF0">
        <w:rPr>
          <w:color w:val="000000" w:themeColor="text1"/>
        </w:rPr>
        <w:t xml:space="preserve">Christina </w:t>
      </w:r>
      <w:proofErr w:type="spellStart"/>
      <w:r w:rsidRPr="006A7BF0">
        <w:rPr>
          <w:color w:val="000000" w:themeColor="text1"/>
        </w:rPr>
        <w:t>Birkhoff</w:t>
      </w:r>
      <w:proofErr w:type="spellEnd"/>
      <w:r w:rsidRPr="006A7BF0">
        <w:rPr>
          <w:color w:val="000000" w:themeColor="text1"/>
        </w:rPr>
        <w:tab/>
      </w:r>
      <w:r w:rsidRPr="006A7BF0">
        <w:rPr>
          <w:color w:val="000000" w:themeColor="text1"/>
        </w:rPr>
        <w:tab/>
        <w:t>Tea</w:t>
      </w:r>
      <w:r w:rsidR="00C660DD" w:rsidRPr="006A7BF0">
        <w:rPr>
          <w:color w:val="000000" w:themeColor="text1"/>
        </w:rPr>
        <w:t>ch</w:t>
      </w:r>
      <w:r w:rsidRPr="006A7BF0">
        <w:rPr>
          <w:color w:val="000000" w:themeColor="text1"/>
        </w:rPr>
        <w:t>er, Riverview</w:t>
      </w:r>
    </w:p>
    <w:p w14:paraId="1EED77C1" w14:textId="523DD0B9" w:rsidR="00B45A16" w:rsidRPr="006A7BF0" w:rsidRDefault="00B45A16" w:rsidP="00A45995">
      <w:pPr>
        <w:tabs>
          <w:tab w:val="left" w:pos="720"/>
        </w:tabs>
        <w:rPr>
          <w:color w:val="000000" w:themeColor="text1"/>
        </w:rPr>
      </w:pPr>
      <w:r w:rsidRPr="006A7BF0">
        <w:rPr>
          <w:color w:val="000000" w:themeColor="text1"/>
        </w:rPr>
        <w:t>Pamela Switzer</w:t>
      </w:r>
      <w:r w:rsidRPr="006A7BF0">
        <w:rPr>
          <w:color w:val="000000" w:themeColor="text1"/>
        </w:rPr>
        <w:tab/>
      </w:r>
      <w:r w:rsidRPr="006A7BF0">
        <w:rPr>
          <w:color w:val="000000" w:themeColor="text1"/>
        </w:rPr>
        <w:tab/>
      </w:r>
      <w:r w:rsidR="00FE0099" w:rsidRPr="006A7BF0">
        <w:rPr>
          <w:color w:val="000000" w:themeColor="text1"/>
        </w:rPr>
        <w:t>Advisor, Riverview</w:t>
      </w:r>
    </w:p>
    <w:p w14:paraId="3E36F4B4" w14:textId="5235324C" w:rsidR="00D713E8" w:rsidRPr="006A7BF0" w:rsidRDefault="00B97D75" w:rsidP="00642EF0">
      <w:pPr>
        <w:tabs>
          <w:tab w:val="left" w:pos="720"/>
        </w:tabs>
        <w:rPr>
          <w:color w:val="000000" w:themeColor="text1"/>
        </w:rPr>
      </w:pPr>
      <w:r w:rsidRPr="006A7BF0">
        <w:rPr>
          <w:color w:val="000000" w:themeColor="text1"/>
        </w:rPr>
        <w:t>Joan Stein</w:t>
      </w:r>
      <w:r w:rsidRPr="006A7BF0">
        <w:rPr>
          <w:color w:val="000000" w:themeColor="text1"/>
        </w:rPr>
        <w:tab/>
      </w:r>
      <w:r w:rsidR="00D713E8" w:rsidRPr="006A7BF0">
        <w:rPr>
          <w:color w:val="000000" w:themeColor="text1"/>
        </w:rPr>
        <w:tab/>
      </w:r>
      <w:r w:rsidR="00D713E8" w:rsidRPr="006A7BF0">
        <w:rPr>
          <w:color w:val="000000" w:themeColor="text1"/>
        </w:rPr>
        <w:tab/>
        <w:t xml:space="preserve">Attorney for the </w:t>
      </w:r>
      <w:r w:rsidR="00642EF0" w:rsidRPr="006A7BF0">
        <w:rPr>
          <w:color w:val="000000" w:themeColor="text1"/>
        </w:rPr>
        <w:t>Barnstable Public Schools (Barnstable)</w:t>
      </w:r>
    </w:p>
    <w:p w14:paraId="6612A635" w14:textId="4E939DE8" w:rsidR="00CB4F72" w:rsidRPr="006A7BF0" w:rsidRDefault="00EE780D" w:rsidP="00D713E8">
      <w:pPr>
        <w:tabs>
          <w:tab w:val="left" w:pos="720"/>
        </w:tabs>
        <w:rPr>
          <w:color w:val="000000" w:themeColor="text1"/>
        </w:rPr>
      </w:pPr>
      <w:r w:rsidRPr="006A7BF0">
        <w:rPr>
          <w:color w:val="000000" w:themeColor="text1"/>
        </w:rPr>
        <w:t xml:space="preserve">Eric </w:t>
      </w:r>
      <w:proofErr w:type="spellStart"/>
      <w:r w:rsidRPr="006A7BF0">
        <w:rPr>
          <w:color w:val="000000" w:themeColor="text1"/>
        </w:rPr>
        <w:t>Bruinooge</w:t>
      </w:r>
      <w:proofErr w:type="spellEnd"/>
      <w:r w:rsidR="00D713E8" w:rsidRPr="006A7BF0">
        <w:rPr>
          <w:color w:val="000000" w:themeColor="text1"/>
        </w:rPr>
        <w:tab/>
      </w:r>
      <w:r w:rsidR="00D713E8" w:rsidRPr="006A7BF0">
        <w:rPr>
          <w:color w:val="000000" w:themeColor="text1"/>
        </w:rPr>
        <w:tab/>
      </w:r>
      <w:r w:rsidR="00C660DD" w:rsidRPr="006A7BF0">
        <w:rPr>
          <w:color w:val="000000" w:themeColor="text1"/>
        </w:rPr>
        <w:t>Director of Secondary Special Education</w:t>
      </w:r>
      <w:r w:rsidR="00D713E8" w:rsidRPr="006A7BF0">
        <w:rPr>
          <w:color w:val="000000" w:themeColor="text1"/>
        </w:rPr>
        <w:t xml:space="preserve">, </w:t>
      </w:r>
      <w:r w:rsidR="00CB4F72" w:rsidRPr="006A7BF0">
        <w:rPr>
          <w:color w:val="000000" w:themeColor="text1"/>
        </w:rPr>
        <w:t>Barnstable</w:t>
      </w:r>
    </w:p>
    <w:p w14:paraId="45B24150" w14:textId="4B93E6EF" w:rsidR="00D713E8" w:rsidRPr="006A7BF0" w:rsidRDefault="00CB4F72" w:rsidP="00D713E8">
      <w:pPr>
        <w:tabs>
          <w:tab w:val="left" w:pos="720"/>
        </w:tabs>
        <w:rPr>
          <w:color w:val="000000" w:themeColor="text1"/>
        </w:rPr>
      </w:pPr>
      <w:r w:rsidRPr="006A7BF0">
        <w:rPr>
          <w:color w:val="000000" w:themeColor="text1"/>
        </w:rPr>
        <w:t>Pamela Troutman</w:t>
      </w:r>
      <w:r w:rsidRPr="006A7BF0">
        <w:rPr>
          <w:color w:val="000000" w:themeColor="text1"/>
        </w:rPr>
        <w:tab/>
      </w:r>
      <w:r w:rsidRPr="006A7BF0">
        <w:rPr>
          <w:color w:val="000000" w:themeColor="text1"/>
        </w:rPr>
        <w:tab/>
      </w:r>
      <w:r w:rsidR="00B45A16" w:rsidRPr="006A7BF0">
        <w:rPr>
          <w:color w:val="000000" w:themeColor="text1"/>
        </w:rPr>
        <w:t xml:space="preserve">Coordinator of Special Education, Barnstable </w:t>
      </w:r>
      <w:r w:rsidR="002372EE" w:rsidRPr="006A7BF0">
        <w:rPr>
          <w:color w:val="000000" w:themeColor="text1"/>
        </w:rPr>
        <w:t>Intermediate</w:t>
      </w:r>
      <w:r w:rsidR="00FE0099" w:rsidRPr="006A7BF0">
        <w:rPr>
          <w:color w:val="000000" w:themeColor="text1"/>
        </w:rPr>
        <w:t xml:space="preserve"> School</w:t>
      </w:r>
    </w:p>
    <w:p w14:paraId="7836E307" w14:textId="2F3926EB" w:rsidR="00580ACC" w:rsidRPr="006A7BF0" w:rsidRDefault="00580ACC" w:rsidP="00D713E8">
      <w:pPr>
        <w:tabs>
          <w:tab w:val="left" w:pos="720"/>
        </w:tabs>
        <w:rPr>
          <w:color w:val="000000" w:themeColor="text1"/>
        </w:rPr>
      </w:pPr>
      <w:r w:rsidRPr="006A7BF0">
        <w:rPr>
          <w:color w:val="000000" w:themeColor="text1"/>
        </w:rPr>
        <w:t>Christina Graham</w:t>
      </w:r>
      <w:r w:rsidRPr="006A7BF0">
        <w:rPr>
          <w:color w:val="000000" w:themeColor="text1"/>
        </w:rPr>
        <w:tab/>
      </w:r>
      <w:r w:rsidRPr="006A7BF0">
        <w:rPr>
          <w:color w:val="000000" w:themeColor="text1"/>
        </w:rPr>
        <w:tab/>
        <w:t>Special Education Teacher, Barnstable</w:t>
      </w:r>
    </w:p>
    <w:p w14:paraId="1C0B1618" w14:textId="182C3DE2" w:rsidR="00580ACC" w:rsidRPr="006A7BF0" w:rsidRDefault="00580ACC" w:rsidP="00D713E8">
      <w:pPr>
        <w:tabs>
          <w:tab w:val="left" w:pos="720"/>
        </w:tabs>
        <w:rPr>
          <w:color w:val="000000" w:themeColor="text1"/>
        </w:rPr>
      </w:pPr>
      <w:r w:rsidRPr="006A7BF0">
        <w:rPr>
          <w:color w:val="000000" w:themeColor="text1"/>
        </w:rPr>
        <w:t>Ann Penni</w:t>
      </w:r>
      <w:r w:rsidRPr="006A7BF0">
        <w:rPr>
          <w:color w:val="000000" w:themeColor="text1"/>
        </w:rPr>
        <w:tab/>
      </w:r>
      <w:r w:rsidRPr="006A7BF0">
        <w:rPr>
          <w:color w:val="000000" w:themeColor="text1"/>
        </w:rPr>
        <w:tab/>
      </w:r>
      <w:r w:rsidRPr="006A7BF0">
        <w:rPr>
          <w:color w:val="000000" w:themeColor="text1"/>
        </w:rPr>
        <w:tab/>
        <w:t>Teacher, Barnstable</w:t>
      </w:r>
    </w:p>
    <w:p w14:paraId="744EB2B5" w14:textId="4B084920" w:rsidR="00CB4F72" w:rsidRPr="006A7BF0" w:rsidRDefault="00CB4F72" w:rsidP="00D713E8">
      <w:pPr>
        <w:tabs>
          <w:tab w:val="left" w:pos="720"/>
        </w:tabs>
        <w:rPr>
          <w:color w:val="000000" w:themeColor="text1"/>
        </w:rPr>
      </w:pPr>
      <w:r w:rsidRPr="006A7BF0">
        <w:rPr>
          <w:color w:val="000000" w:themeColor="text1"/>
        </w:rPr>
        <w:t>Kell</w:t>
      </w:r>
      <w:r w:rsidR="007E5F44" w:rsidRPr="006A7BF0">
        <w:rPr>
          <w:color w:val="000000" w:themeColor="text1"/>
        </w:rPr>
        <w:t>i</w:t>
      </w:r>
      <w:r w:rsidRPr="006A7BF0">
        <w:rPr>
          <w:color w:val="000000" w:themeColor="text1"/>
        </w:rPr>
        <w:t xml:space="preserve"> Ski</w:t>
      </w:r>
      <w:r w:rsidR="007C0D2B" w:rsidRPr="006A7BF0">
        <w:rPr>
          <w:color w:val="000000" w:themeColor="text1"/>
        </w:rPr>
        <w:t>ba</w:t>
      </w:r>
      <w:r w:rsidR="007C0D2B" w:rsidRPr="006A7BF0">
        <w:rPr>
          <w:color w:val="000000" w:themeColor="text1"/>
        </w:rPr>
        <w:tab/>
      </w:r>
      <w:r w:rsidR="007C0D2B" w:rsidRPr="006A7BF0">
        <w:rPr>
          <w:color w:val="000000" w:themeColor="text1"/>
        </w:rPr>
        <w:tab/>
      </w:r>
      <w:r w:rsidR="007C0D2B" w:rsidRPr="006A7BF0">
        <w:rPr>
          <w:color w:val="000000" w:themeColor="text1"/>
        </w:rPr>
        <w:tab/>
        <w:t>Board-Certified Behavior Analyst, Barnstable</w:t>
      </w:r>
    </w:p>
    <w:p w14:paraId="3C4531C1" w14:textId="334219C2" w:rsidR="007C0D2B" w:rsidRPr="006A7BF0" w:rsidRDefault="007C0D2B" w:rsidP="00D713E8">
      <w:pPr>
        <w:tabs>
          <w:tab w:val="left" w:pos="720"/>
        </w:tabs>
        <w:rPr>
          <w:color w:val="000000" w:themeColor="text1"/>
        </w:rPr>
      </w:pPr>
      <w:r w:rsidRPr="006A7BF0">
        <w:rPr>
          <w:color w:val="000000" w:themeColor="text1"/>
        </w:rPr>
        <w:t>Kelly Perry</w:t>
      </w:r>
      <w:r w:rsidRPr="006A7BF0">
        <w:rPr>
          <w:color w:val="000000" w:themeColor="text1"/>
        </w:rPr>
        <w:tab/>
      </w:r>
      <w:r w:rsidRPr="006A7BF0">
        <w:rPr>
          <w:color w:val="000000" w:themeColor="text1"/>
        </w:rPr>
        <w:tab/>
      </w:r>
      <w:r w:rsidRPr="006A7BF0">
        <w:rPr>
          <w:color w:val="000000" w:themeColor="text1"/>
        </w:rPr>
        <w:tab/>
        <w:t>Special Education Teacher, Barnstable</w:t>
      </w:r>
    </w:p>
    <w:p w14:paraId="09E302D1" w14:textId="18742119" w:rsidR="007C0D2B" w:rsidRPr="006A7BF0" w:rsidRDefault="00C83EA0" w:rsidP="00D713E8">
      <w:pPr>
        <w:tabs>
          <w:tab w:val="left" w:pos="720"/>
        </w:tabs>
        <w:rPr>
          <w:color w:val="000000" w:themeColor="text1"/>
        </w:rPr>
      </w:pPr>
      <w:r w:rsidRPr="006A7BF0">
        <w:rPr>
          <w:color w:val="000000" w:themeColor="text1"/>
        </w:rPr>
        <w:t xml:space="preserve">Stacy </w:t>
      </w:r>
      <w:proofErr w:type="spellStart"/>
      <w:r w:rsidRPr="006A7BF0">
        <w:rPr>
          <w:color w:val="000000" w:themeColor="text1"/>
        </w:rPr>
        <w:t>Camposano</w:t>
      </w:r>
      <w:proofErr w:type="spellEnd"/>
      <w:r w:rsidRPr="006A7BF0">
        <w:rPr>
          <w:color w:val="000000" w:themeColor="text1"/>
        </w:rPr>
        <w:tab/>
      </w:r>
      <w:r w:rsidRPr="006A7BF0">
        <w:rPr>
          <w:color w:val="000000" w:themeColor="text1"/>
        </w:rPr>
        <w:tab/>
      </w:r>
      <w:r w:rsidR="00B45A16" w:rsidRPr="006A7BF0">
        <w:rPr>
          <w:color w:val="000000" w:themeColor="text1"/>
        </w:rPr>
        <w:t>Coordinator of Special Education, Barnstable</w:t>
      </w:r>
      <w:r w:rsidR="00FE0099" w:rsidRPr="006A7BF0">
        <w:rPr>
          <w:color w:val="000000" w:themeColor="text1"/>
        </w:rPr>
        <w:t xml:space="preserve"> High School</w:t>
      </w:r>
    </w:p>
    <w:p w14:paraId="35CCDBBF" w14:textId="74A01162" w:rsidR="00D713E8" w:rsidRDefault="00B97D75" w:rsidP="00D713E8">
      <w:pPr>
        <w:textAlignment w:val="baseline"/>
        <w:rPr>
          <w:color w:val="000000" w:themeColor="text1"/>
        </w:rPr>
      </w:pPr>
      <w:r w:rsidRPr="006A7BF0">
        <w:rPr>
          <w:color w:val="000000" w:themeColor="text1"/>
        </w:rPr>
        <w:t>Alexander Loos</w:t>
      </w:r>
      <w:r w:rsidR="00D713E8" w:rsidRPr="006A7BF0">
        <w:rPr>
          <w:color w:val="000000" w:themeColor="text1"/>
        </w:rPr>
        <w:t xml:space="preserve"> </w:t>
      </w:r>
      <w:r w:rsidR="00D713E8" w:rsidRPr="006A7BF0">
        <w:rPr>
          <w:color w:val="000000" w:themeColor="text1"/>
        </w:rPr>
        <w:tab/>
      </w:r>
      <w:r w:rsidR="00D713E8" w:rsidRPr="006A7BF0">
        <w:rPr>
          <w:color w:val="000000" w:themeColor="text1"/>
        </w:rPr>
        <w:tab/>
        <w:t>Court Reporter</w:t>
      </w:r>
    </w:p>
    <w:p w14:paraId="357C38D9" w14:textId="77777777" w:rsidR="001A0D30" w:rsidRPr="006A7BF0" w:rsidRDefault="001A0D30" w:rsidP="00A87AD3">
      <w:pPr>
        <w:contextualSpacing/>
        <w:rPr>
          <w:color w:val="000000" w:themeColor="text1"/>
        </w:rPr>
      </w:pPr>
    </w:p>
    <w:p w14:paraId="326756CE" w14:textId="5F90F148" w:rsidR="001A0D30" w:rsidRPr="006A7BF0" w:rsidRDefault="001A0D30" w:rsidP="00A87AD3">
      <w:pPr>
        <w:contextualSpacing/>
        <w:rPr>
          <w:color w:val="000000" w:themeColor="text1"/>
        </w:rPr>
      </w:pPr>
      <w:r w:rsidRPr="006A7BF0">
        <w:rPr>
          <w:color w:val="000000" w:themeColor="text1"/>
        </w:rPr>
        <w:t>The official record of the hearing consists of documents submitted by the Barnstable Public Schools (Barnstable) labeled S-1 through S-</w:t>
      </w:r>
      <w:r w:rsidR="00D07C86" w:rsidRPr="006A7BF0">
        <w:rPr>
          <w:color w:val="000000" w:themeColor="text1"/>
        </w:rPr>
        <w:t>22</w:t>
      </w:r>
      <w:r w:rsidRPr="006A7BF0">
        <w:rPr>
          <w:color w:val="000000" w:themeColor="text1"/>
        </w:rPr>
        <w:t xml:space="preserve">, documents submitted by </w:t>
      </w:r>
      <w:r w:rsidR="008C602B" w:rsidRPr="006A7BF0">
        <w:rPr>
          <w:color w:val="000000" w:themeColor="text1"/>
        </w:rPr>
        <w:t>Father</w:t>
      </w:r>
      <w:r w:rsidR="001763B1" w:rsidRPr="006A7BF0">
        <w:rPr>
          <w:rStyle w:val="FootnoteReference"/>
          <w:color w:val="000000" w:themeColor="text1"/>
        </w:rPr>
        <w:footnoteReference w:id="1"/>
      </w:r>
      <w:r w:rsidRPr="006A7BF0">
        <w:rPr>
          <w:color w:val="000000" w:themeColor="text1"/>
        </w:rPr>
        <w:t xml:space="preserve"> labeled P-1 through P-23, and approximately </w:t>
      </w:r>
      <w:r w:rsidR="00437CF6" w:rsidRPr="006A7BF0">
        <w:rPr>
          <w:color w:val="000000" w:themeColor="text1"/>
        </w:rPr>
        <w:t>twenty-five</w:t>
      </w:r>
      <w:r w:rsidRPr="006A7BF0">
        <w:rPr>
          <w:color w:val="000000" w:themeColor="text1"/>
        </w:rPr>
        <w:t xml:space="preserve"> hours of recorded oral testimony and argument.  </w:t>
      </w:r>
      <w:r w:rsidR="000C0EC7" w:rsidRPr="006A7BF0">
        <w:rPr>
          <w:color w:val="000000" w:themeColor="text1"/>
        </w:rPr>
        <w:t>A transcript of the proceedings was sent to the Parties, and</w:t>
      </w:r>
      <w:r w:rsidR="00B77BC9" w:rsidRPr="006A7BF0">
        <w:rPr>
          <w:color w:val="000000" w:themeColor="text1"/>
        </w:rPr>
        <w:t>, pursuant to a joint extension request by the parties which was allowed by the Hearing Officer,</w:t>
      </w:r>
      <w:r w:rsidR="000C0EC7" w:rsidRPr="006A7BF0">
        <w:rPr>
          <w:color w:val="000000" w:themeColor="text1"/>
        </w:rPr>
        <w:t xml:space="preserve"> the record </w:t>
      </w:r>
      <w:r w:rsidR="00B77BC9" w:rsidRPr="006A7BF0">
        <w:rPr>
          <w:color w:val="000000" w:themeColor="text1"/>
        </w:rPr>
        <w:t xml:space="preserve">remained </w:t>
      </w:r>
      <w:r w:rsidR="000C0EC7" w:rsidRPr="006A7BF0">
        <w:rPr>
          <w:color w:val="000000" w:themeColor="text1"/>
        </w:rPr>
        <w:t xml:space="preserve">open until May 24, </w:t>
      </w:r>
      <w:r w:rsidR="000C0EC7" w:rsidRPr="006A7BF0">
        <w:rPr>
          <w:color w:val="000000" w:themeColor="text1"/>
        </w:rPr>
        <w:lastRenderedPageBreak/>
        <w:t>2021</w:t>
      </w:r>
      <w:r w:rsidR="00DB5462" w:rsidRPr="006A7BF0">
        <w:rPr>
          <w:color w:val="000000" w:themeColor="text1"/>
        </w:rPr>
        <w:t xml:space="preserve"> for submission of written closing arguments</w:t>
      </w:r>
      <w:r w:rsidR="001F380C" w:rsidRPr="006A7BF0">
        <w:rPr>
          <w:color w:val="000000" w:themeColor="text1"/>
        </w:rPr>
        <w:t>.</w:t>
      </w:r>
      <w:r w:rsidR="00AD5565">
        <w:rPr>
          <w:color w:val="000000" w:themeColor="text1"/>
        </w:rPr>
        <w:t xml:space="preserve"> On May 25, 2021, Parents requested </w:t>
      </w:r>
      <w:r w:rsidR="00055733">
        <w:rPr>
          <w:color w:val="000000" w:themeColor="text1"/>
        </w:rPr>
        <w:t xml:space="preserve">to submit a response to Barnstable’s closing argument.  Said request was opposed by Barnstable, </w:t>
      </w:r>
      <w:r w:rsidR="00B9380A">
        <w:rPr>
          <w:color w:val="000000" w:themeColor="text1"/>
        </w:rPr>
        <w:t>and on May 26, 2021, the Hearing Officer denied the request, since the record had closed on May 24, 2021.</w:t>
      </w:r>
    </w:p>
    <w:p w14:paraId="240CC8F4" w14:textId="77777777" w:rsidR="007E4F3C" w:rsidRPr="006A7BF0" w:rsidRDefault="007E4F3C" w:rsidP="00A87AD3">
      <w:pPr>
        <w:contextualSpacing/>
        <w:rPr>
          <w:color w:val="000000" w:themeColor="text1"/>
        </w:rPr>
      </w:pPr>
    </w:p>
    <w:p w14:paraId="7C417BD0" w14:textId="77777777" w:rsidR="001A0D30" w:rsidRPr="006A7BF0" w:rsidRDefault="001A0D30" w:rsidP="00A87AD3">
      <w:pPr>
        <w:contextualSpacing/>
        <w:rPr>
          <w:b/>
          <w:bCs/>
          <w:color w:val="000000" w:themeColor="text1"/>
        </w:rPr>
      </w:pPr>
      <w:r w:rsidRPr="006A7BF0">
        <w:rPr>
          <w:b/>
          <w:bCs/>
          <w:color w:val="000000" w:themeColor="text1"/>
        </w:rPr>
        <w:t>ISSUES IN DISPUTE:</w:t>
      </w:r>
    </w:p>
    <w:p w14:paraId="7737DA2A" w14:textId="77777777" w:rsidR="001A0D30" w:rsidRPr="006A7BF0" w:rsidRDefault="001A0D30" w:rsidP="00A87AD3">
      <w:pPr>
        <w:contextualSpacing/>
        <w:rPr>
          <w:color w:val="000000" w:themeColor="text1"/>
        </w:rPr>
      </w:pPr>
    </w:p>
    <w:p w14:paraId="34B963FC" w14:textId="2DEEFFAC" w:rsidR="001A0D30" w:rsidRPr="006A7BF0" w:rsidRDefault="001A0D30" w:rsidP="00A87AD3">
      <w:pPr>
        <w:contextualSpacing/>
        <w:rPr>
          <w:color w:val="000000" w:themeColor="text1"/>
        </w:rPr>
      </w:pPr>
      <w:r w:rsidRPr="006A7BF0">
        <w:rPr>
          <w:color w:val="000000" w:themeColor="text1"/>
        </w:rPr>
        <w:tab/>
        <w:t>The issues for</w:t>
      </w:r>
      <w:r w:rsidR="00A81C5B" w:rsidRPr="006A7BF0">
        <w:rPr>
          <w:color w:val="000000" w:themeColor="text1"/>
        </w:rPr>
        <w:t xml:space="preserve"> this</w:t>
      </w:r>
      <w:r w:rsidRPr="006A7BF0">
        <w:rPr>
          <w:color w:val="000000" w:themeColor="text1"/>
        </w:rPr>
        <w:t xml:space="preserve"> Decision are as follows:</w:t>
      </w:r>
    </w:p>
    <w:p w14:paraId="473D9596" w14:textId="77777777" w:rsidR="001A0D30" w:rsidRPr="006A7BF0" w:rsidRDefault="001A0D30" w:rsidP="00A87AD3">
      <w:pPr>
        <w:contextualSpacing/>
        <w:rPr>
          <w:color w:val="000000" w:themeColor="text1"/>
        </w:rPr>
      </w:pPr>
    </w:p>
    <w:p w14:paraId="66C2FB05" w14:textId="71FFC64F" w:rsidR="00322183" w:rsidRPr="006A7BF0" w:rsidRDefault="001A0D30" w:rsidP="00A87AD3">
      <w:pPr>
        <w:numPr>
          <w:ilvl w:val="0"/>
          <w:numId w:val="1"/>
        </w:numPr>
        <w:contextualSpacing/>
        <w:rPr>
          <w:color w:val="000000" w:themeColor="text1"/>
        </w:rPr>
      </w:pPr>
      <w:r w:rsidRPr="006A7BF0">
        <w:rPr>
          <w:color w:val="000000" w:themeColor="text1"/>
        </w:rPr>
        <w:t>Whether the Individualized Education P</w:t>
      </w:r>
      <w:r w:rsidR="003B4E5B" w:rsidRPr="006A7BF0">
        <w:rPr>
          <w:color w:val="000000" w:themeColor="text1"/>
        </w:rPr>
        <w:t>rograms</w:t>
      </w:r>
      <w:r w:rsidRPr="006A7BF0">
        <w:rPr>
          <w:color w:val="000000" w:themeColor="text1"/>
        </w:rPr>
        <w:t xml:space="preserve"> </w:t>
      </w:r>
      <w:r w:rsidR="00A81C5B" w:rsidRPr="006A7BF0">
        <w:rPr>
          <w:color w:val="000000" w:themeColor="text1"/>
        </w:rPr>
        <w:t xml:space="preserve">(IEPs) </w:t>
      </w:r>
      <w:r w:rsidRPr="006A7BF0">
        <w:rPr>
          <w:color w:val="000000" w:themeColor="text1"/>
        </w:rPr>
        <w:t>developed by Barnstable for the 2020-2021 school year</w:t>
      </w:r>
      <w:r w:rsidR="00EB4F81" w:rsidRPr="006A7BF0">
        <w:rPr>
          <w:color w:val="000000" w:themeColor="text1"/>
        </w:rPr>
        <w:t xml:space="preserve"> (Student’s eighth grade)</w:t>
      </w:r>
      <w:r w:rsidR="00321342" w:rsidRPr="006A7BF0">
        <w:rPr>
          <w:color w:val="000000" w:themeColor="text1"/>
        </w:rPr>
        <w:t xml:space="preserve">, including the IEP for the period </w:t>
      </w:r>
      <w:r w:rsidR="00064AC4" w:rsidRPr="006A7BF0">
        <w:rPr>
          <w:color w:val="000000" w:themeColor="text1"/>
        </w:rPr>
        <w:t xml:space="preserve">beginning 12/19/2019 to 12/3/2020 </w:t>
      </w:r>
      <w:r w:rsidR="00321342" w:rsidRPr="006A7BF0">
        <w:rPr>
          <w:color w:val="000000" w:themeColor="text1"/>
        </w:rPr>
        <w:t xml:space="preserve">and the IEP for the period </w:t>
      </w:r>
      <w:r w:rsidR="00C526C6" w:rsidRPr="006A7BF0">
        <w:rPr>
          <w:color w:val="000000" w:themeColor="text1"/>
        </w:rPr>
        <w:t>beginning 2/5/2021 to 2/7/202</w:t>
      </w:r>
      <w:r w:rsidR="003B4E5B" w:rsidRPr="006A7BF0">
        <w:rPr>
          <w:color w:val="000000" w:themeColor="text1"/>
        </w:rPr>
        <w:t>2</w:t>
      </w:r>
      <w:r w:rsidR="00C526C6" w:rsidRPr="006A7BF0">
        <w:rPr>
          <w:color w:val="000000" w:themeColor="text1"/>
        </w:rPr>
        <w:t>, as amended,</w:t>
      </w:r>
      <w:r w:rsidRPr="006A7BF0">
        <w:rPr>
          <w:color w:val="000000" w:themeColor="text1"/>
        </w:rPr>
        <w:t xml:space="preserve"> were and are reasonably calculated to provide </w:t>
      </w:r>
      <w:r w:rsidR="00DB04E2" w:rsidRPr="006A7BF0">
        <w:rPr>
          <w:color w:val="000000" w:themeColor="text1"/>
        </w:rPr>
        <w:t xml:space="preserve">Student with </w:t>
      </w:r>
      <w:r w:rsidRPr="006A7BF0">
        <w:rPr>
          <w:color w:val="000000" w:themeColor="text1"/>
        </w:rPr>
        <w:t>a free, appropriate public education</w:t>
      </w:r>
      <w:r w:rsidR="0096134B" w:rsidRPr="006A7BF0">
        <w:rPr>
          <w:color w:val="000000" w:themeColor="text1"/>
        </w:rPr>
        <w:t xml:space="preserve"> (FAPE)</w:t>
      </w:r>
      <w:r w:rsidRPr="006A7BF0">
        <w:rPr>
          <w:color w:val="000000" w:themeColor="text1"/>
        </w:rPr>
        <w:t xml:space="preserve"> in the least restrictive environment</w:t>
      </w:r>
      <w:r w:rsidR="0096134B" w:rsidRPr="006A7BF0">
        <w:rPr>
          <w:color w:val="000000" w:themeColor="text1"/>
        </w:rPr>
        <w:t xml:space="preserve"> (LRE)</w:t>
      </w:r>
      <w:r w:rsidRPr="006A7BF0">
        <w:rPr>
          <w:color w:val="000000" w:themeColor="text1"/>
        </w:rPr>
        <w:t>.</w:t>
      </w:r>
    </w:p>
    <w:p w14:paraId="44FEC3DB" w14:textId="2DB5837A" w:rsidR="001A0D30" w:rsidRPr="006A7BF0" w:rsidRDefault="001A0D30" w:rsidP="00A87AD3">
      <w:pPr>
        <w:numPr>
          <w:ilvl w:val="0"/>
          <w:numId w:val="1"/>
        </w:numPr>
        <w:contextualSpacing/>
        <w:rPr>
          <w:color w:val="000000" w:themeColor="text1"/>
        </w:rPr>
      </w:pPr>
      <w:r w:rsidRPr="006A7BF0">
        <w:rPr>
          <w:color w:val="000000" w:themeColor="text1"/>
        </w:rPr>
        <w:t xml:space="preserve">If not, whether </w:t>
      </w:r>
      <w:r w:rsidR="006411EE" w:rsidRPr="006A7BF0">
        <w:rPr>
          <w:color w:val="000000" w:themeColor="text1"/>
        </w:rPr>
        <w:t>Father’s</w:t>
      </w:r>
      <w:r w:rsidRPr="006A7BF0">
        <w:rPr>
          <w:color w:val="000000" w:themeColor="text1"/>
        </w:rPr>
        <w:t xml:space="preserve"> unilateral placement</w:t>
      </w:r>
      <w:r w:rsidR="003B4E5B" w:rsidRPr="006A7BF0">
        <w:rPr>
          <w:color w:val="000000" w:themeColor="text1"/>
        </w:rPr>
        <w:t xml:space="preserve"> of Student</w:t>
      </w:r>
      <w:r w:rsidRPr="006A7BF0">
        <w:rPr>
          <w:color w:val="000000" w:themeColor="text1"/>
        </w:rPr>
        <w:t xml:space="preserve"> at Riverview School</w:t>
      </w:r>
      <w:r w:rsidR="00D85EDD" w:rsidRPr="006A7BF0">
        <w:rPr>
          <w:color w:val="000000" w:themeColor="text1"/>
        </w:rPr>
        <w:t xml:space="preserve"> (Riverview)</w:t>
      </w:r>
      <w:r w:rsidRPr="006A7BF0">
        <w:rPr>
          <w:color w:val="000000" w:themeColor="text1"/>
        </w:rPr>
        <w:t xml:space="preserve"> was appropriate such that </w:t>
      </w:r>
      <w:r w:rsidR="006411EE" w:rsidRPr="006A7BF0">
        <w:rPr>
          <w:color w:val="000000" w:themeColor="text1"/>
        </w:rPr>
        <w:t>Father</w:t>
      </w:r>
      <w:r w:rsidRPr="006A7BF0">
        <w:rPr>
          <w:color w:val="000000" w:themeColor="text1"/>
        </w:rPr>
        <w:t xml:space="preserve"> </w:t>
      </w:r>
      <w:r w:rsidR="006411EE" w:rsidRPr="006A7BF0">
        <w:rPr>
          <w:color w:val="000000" w:themeColor="text1"/>
        </w:rPr>
        <w:t>is</w:t>
      </w:r>
      <w:r w:rsidRPr="006A7BF0">
        <w:rPr>
          <w:color w:val="000000" w:themeColor="text1"/>
        </w:rPr>
        <w:t xml:space="preserve"> entitled to reimbursement for the period </w:t>
      </w:r>
      <w:r w:rsidR="008A0B49" w:rsidRPr="006A7BF0">
        <w:rPr>
          <w:color w:val="000000" w:themeColor="text1"/>
        </w:rPr>
        <w:t>of</w:t>
      </w:r>
      <w:r w:rsidRPr="006A7BF0">
        <w:rPr>
          <w:color w:val="000000" w:themeColor="text1"/>
        </w:rPr>
        <w:t xml:space="preserve"> Student’s placement for said school year</w:t>
      </w:r>
      <w:r w:rsidR="00B504C6" w:rsidRPr="006A7BF0">
        <w:rPr>
          <w:color w:val="000000" w:themeColor="text1"/>
        </w:rPr>
        <w:t xml:space="preserve"> as well as </w:t>
      </w:r>
      <w:r w:rsidR="00DB04E2" w:rsidRPr="006A7BF0">
        <w:rPr>
          <w:color w:val="000000" w:themeColor="text1"/>
        </w:rPr>
        <w:t xml:space="preserve">for </w:t>
      </w:r>
      <w:r w:rsidR="00B504C6" w:rsidRPr="006A7BF0">
        <w:rPr>
          <w:color w:val="000000" w:themeColor="text1"/>
        </w:rPr>
        <w:t>prospective placement at Riverview</w:t>
      </w:r>
      <w:r w:rsidRPr="006A7BF0">
        <w:rPr>
          <w:color w:val="000000" w:themeColor="text1"/>
        </w:rPr>
        <w:t>.</w:t>
      </w:r>
    </w:p>
    <w:p w14:paraId="5624D842" w14:textId="4857BFA1" w:rsidR="001A0D30" w:rsidRPr="006A7BF0" w:rsidRDefault="001A0D30" w:rsidP="00A87AD3">
      <w:pPr>
        <w:ind w:left="1080"/>
        <w:contextualSpacing/>
        <w:rPr>
          <w:color w:val="000000" w:themeColor="text1"/>
        </w:rPr>
      </w:pPr>
    </w:p>
    <w:p w14:paraId="1E1374AD" w14:textId="6FA837AB" w:rsidR="00177DF4" w:rsidRPr="006A7BF0" w:rsidRDefault="00177DF4" w:rsidP="00A87AD3">
      <w:pPr>
        <w:contextualSpacing/>
        <w:rPr>
          <w:b/>
          <w:bCs/>
          <w:color w:val="000000" w:themeColor="text1"/>
        </w:rPr>
      </w:pPr>
      <w:r w:rsidRPr="006A7BF0">
        <w:rPr>
          <w:b/>
          <w:bCs/>
          <w:color w:val="000000" w:themeColor="text1"/>
        </w:rPr>
        <w:t>RELEVANT PROCEDURAL HISTORY:</w:t>
      </w:r>
    </w:p>
    <w:p w14:paraId="5840F074" w14:textId="77777777" w:rsidR="00177DF4" w:rsidRPr="006A7BF0" w:rsidRDefault="00177DF4" w:rsidP="00A87AD3">
      <w:pPr>
        <w:contextualSpacing/>
        <w:rPr>
          <w:color w:val="000000" w:themeColor="text1"/>
        </w:rPr>
      </w:pPr>
    </w:p>
    <w:p w14:paraId="50654F05" w14:textId="7F81FAE9" w:rsidR="00E06461" w:rsidRPr="006A7BF0" w:rsidRDefault="00177DF4" w:rsidP="00A87AD3">
      <w:pPr>
        <w:contextualSpacing/>
        <w:rPr>
          <w:color w:val="000000" w:themeColor="text1"/>
        </w:rPr>
      </w:pPr>
      <w:r w:rsidRPr="006A7BF0">
        <w:rPr>
          <w:color w:val="000000" w:themeColor="text1"/>
        </w:rPr>
        <w:t>This matter was filed with the BSEA by Student’s father (“Father”)</w:t>
      </w:r>
      <w:r w:rsidR="003B4E5B" w:rsidRPr="006A7BF0">
        <w:rPr>
          <w:color w:val="000000" w:themeColor="text1"/>
        </w:rPr>
        <w:t xml:space="preserve"> on </w:t>
      </w:r>
      <w:r w:rsidR="008364BB" w:rsidRPr="006A7BF0">
        <w:rPr>
          <w:color w:val="000000" w:themeColor="text1"/>
        </w:rPr>
        <w:t>December 29, 2020</w:t>
      </w:r>
      <w:r w:rsidR="003B4E5B" w:rsidRPr="006A7BF0">
        <w:rPr>
          <w:color w:val="000000" w:themeColor="text1"/>
        </w:rPr>
        <w:t xml:space="preserve"> and</w:t>
      </w:r>
      <w:r w:rsidR="008364BB" w:rsidRPr="006A7BF0">
        <w:rPr>
          <w:color w:val="000000" w:themeColor="text1"/>
        </w:rPr>
        <w:t xml:space="preserve"> </w:t>
      </w:r>
      <w:r w:rsidR="005D119E" w:rsidRPr="006A7BF0">
        <w:rPr>
          <w:color w:val="000000" w:themeColor="text1"/>
        </w:rPr>
        <w:t>assigned to Hearing Officer Amy Reichbach</w:t>
      </w:r>
      <w:r w:rsidR="003B4E5B" w:rsidRPr="006A7BF0">
        <w:rPr>
          <w:color w:val="000000" w:themeColor="text1"/>
        </w:rPr>
        <w:t xml:space="preserve">. On March 29, 2021, the case </w:t>
      </w:r>
      <w:r w:rsidR="005D119E" w:rsidRPr="006A7BF0">
        <w:rPr>
          <w:color w:val="000000" w:themeColor="text1"/>
        </w:rPr>
        <w:t>was reassigned to Hearing Officer Alina Kantor Nir</w:t>
      </w:r>
      <w:r w:rsidR="003B4E5B" w:rsidRPr="006A7BF0">
        <w:rPr>
          <w:color w:val="000000" w:themeColor="text1"/>
        </w:rPr>
        <w:t>.</w:t>
      </w:r>
      <w:r w:rsidR="00A1134A" w:rsidRPr="006A7BF0">
        <w:rPr>
          <w:color w:val="000000" w:themeColor="text1"/>
        </w:rPr>
        <w:t xml:space="preserve"> At the start of the Hearing, Student’s mother (“Mother”)</w:t>
      </w:r>
      <w:r w:rsidR="004C2FD8" w:rsidRPr="006A7BF0">
        <w:rPr>
          <w:color w:val="000000" w:themeColor="text1"/>
        </w:rPr>
        <w:t xml:space="preserve"> clarified that </w:t>
      </w:r>
      <w:r w:rsidR="00790532" w:rsidRPr="006A7BF0">
        <w:rPr>
          <w:color w:val="000000" w:themeColor="text1"/>
        </w:rPr>
        <w:t>she was not a party</w:t>
      </w:r>
      <w:r w:rsidR="002C0D8B" w:rsidRPr="006A7BF0">
        <w:rPr>
          <w:color w:val="000000" w:themeColor="text1"/>
        </w:rPr>
        <w:t xml:space="preserve"> to the matter and was not represented by </w:t>
      </w:r>
      <w:r w:rsidR="00814257" w:rsidRPr="006A7BF0">
        <w:rPr>
          <w:color w:val="000000" w:themeColor="text1"/>
        </w:rPr>
        <w:t xml:space="preserve">Father’s counsel, </w:t>
      </w:r>
      <w:r w:rsidR="002C0D8B" w:rsidRPr="006A7BF0">
        <w:rPr>
          <w:color w:val="000000" w:themeColor="text1"/>
        </w:rPr>
        <w:t>Attorney Michael Turner</w:t>
      </w:r>
      <w:r w:rsidR="00A55F00" w:rsidRPr="006A7BF0">
        <w:rPr>
          <w:color w:val="000000" w:themeColor="text1"/>
        </w:rPr>
        <w:t>; instead</w:t>
      </w:r>
      <w:r w:rsidR="00653D1A" w:rsidRPr="006A7BF0">
        <w:rPr>
          <w:color w:val="000000" w:themeColor="text1"/>
        </w:rPr>
        <w:t>,</w:t>
      </w:r>
      <w:r w:rsidR="006810FC" w:rsidRPr="006A7BF0">
        <w:rPr>
          <w:color w:val="000000" w:themeColor="text1"/>
        </w:rPr>
        <w:t xml:space="preserve"> </w:t>
      </w:r>
      <w:r w:rsidR="00653D1A" w:rsidRPr="006A7BF0">
        <w:rPr>
          <w:color w:val="000000" w:themeColor="text1"/>
        </w:rPr>
        <w:t>s</w:t>
      </w:r>
      <w:r w:rsidR="006810FC" w:rsidRPr="006A7BF0">
        <w:rPr>
          <w:color w:val="000000" w:themeColor="text1"/>
        </w:rPr>
        <w:t xml:space="preserve">he </w:t>
      </w:r>
      <w:r w:rsidR="00653D1A" w:rsidRPr="006A7BF0">
        <w:rPr>
          <w:color w:val="000000" w:themeColor="text1"/>
        </w:rPr>
        <w:t xml:space="preserve">was </w:t>
      </w:r>
      <w:r w:rsidR="006810FC" w:rsidRPr="006A7BF0">
        <w:rPr>
          <w:color w:val="000000" w:themeColor="text1"/>
        </w:rPr>
        <w:t>attend</w:t>
      </w:r>
      <w:r w:rsidR="00653D1A" w:rsidRPr="006A7BF0">
        <w:rPr>
          <w:color w:val="000000" w:themeColor="text1"/>
        </w:rPr>
        <w:t>ing</w:t>
      </w:r>
      <w:r w:rsidR="00410501" w:rsidRPr="006A7BF0">
        <w:rPr>
          <w:color w:val="000000" w:themeColor="text1"/>
        </w:rPr>
        <w:t xml:space="preserve"> the Hearing</w:t>
      </w:r>
      <w:r w:rsidR="006810FC" w:rsidRPr="006A7BF0">
        <w:rPr>
          <w:color w:val="000000" w:themeColor="text1"/>
        </w:rPr>
        <w:t xml:space="preserve"> solely as </w:t>
      </w:r>
      <w:r w:rsidR="00790532" w:rsidRPr="006A7BF0">
        <w:rPr>
          <w:color w:val="000000" w:themeColor="text1"/>
        </w:rPr>
        <w:t>a witness</w:t>
      </w:r>
      <w:r w:rsidR="00797F6B" w:rsidRPr="006A7BF0">
        <w:rPr>
          <w:color w:val="000000" w:themeColor="text1"/>
        </w:rPr>
        <w:t xml:space="preserve">.  </w:t>
      </w:r>
      <w:r w:rsidR="006810FC" w:rsidRPr="006A7BF0">
        <w:rPr>
          <w:color w:val="000000" w:themeColor="text1"/>
        </w:rPr>
        <w:t>That said</w:t>
      </w:r>
      <w:r w:rsidR="00797F6B" w:rsidRPr="006A7BF0">
        <w:rPr>
          <w:color w:val="000000" w:themeColor="text1"/>
        </w:rPr>
        <w:t xml:space="preserve">, </w:t>
      </w:r>
      <w:r w:rsidR="00410501" w:rsidRPr="006A7BF0">
        <w:rPr>
          <w:color w:val="000000" w:themeColor="text1"/>
        </w:rPr>
        <w:t>Mother</w:t>
      </w:r>
      <w:r w:rsidR="00797F6B" w:rsidRPr="006A7BF0">
        <w:rPr>
          <w:color w:val="000000" w:themeColor="text1"/>
        </w:rPr>
        <w:t xml:space="preserve"> </w:t>
      </w:r>
      <w:r w:rsidR="006810FC" w:rsidRPr="006A7BF0">
        <w:rPr>
          <w:color w:val="000000" w:themeColor="text1"/>
        </w:rPr>
        <w:t xml:space="preserve">indicated </w:t>
      </w:r>
      <w:r w:rsidR="00410501" w:rsidRPr="006A7BF0">
        <w:rPr>
          <w:color w:val="000000" w:themeColor="text1"/>
        </w:rPr>
        <w:t>that she agreed</w:t>
      </w:r>
      <w:r w:rsidR="006810FC" w:rsidRPr="006A7BF0">
        <w:rPr>
          <w:color w:val="000000" w:themeColor="text1"/>
        </w:rPr>
        <w:t xml:space="preserve"> </w:t>
      </w:r>
      <w:r w:rsidR="00066D1A" w:rsidRPr="006A7BF0">
        <w:rPr>
          <w:color w:val="000000" w:themeColor="text1"/>
        </w:rPr>
        <w:t xml:space="preserve">with Father’s position that the </w:t>
      </w:r>
      <w:r w:rsidR="00E06461" w:rsidRPr="006A7BF0">
        <w:rPr>
          <w:color w:val="000000" w:themeColor="text1"/>
        </w:rPr>
        <w:t>IEPs</w:t>
      </w:r>
      <w:r w:rsidR="00C93E31" w:rsidRPr="006A7BF0">
        <w:rPr>
          <w:color w:val="000000" w:themeColor="text1"/>
        </w:rPr>
        <w:t xml:space="preserve"> </w:t>
      </w:r>
      <w:r w:rsidR="00E06461" w:rsidRPr="006A7BF0">
        <w:rPr>
          <w:color w:val="000000" w:themeColor="text1"/>
        </w:rPr>
        <w:t xml:space="preserve">developed by Barnstable for the 2020-2021 school year </w:t>
      </w:r>
      <w:r w:rsidR="006810FC" w:rsidRPr="006A7BF0">
        <w:rPr>
          <w:color w:val="000000" w:themeColor="text1"/>
        </w:rPr>
        <w:t>were</w:t>
      </w:r>
      <w:r w:rsidR="00E06461" w:rsidRPr="006A7BF0">
        <w:rPr>
          <w:color w:val="000000" w:themeColor="text1"/>
        </w:rPr>
        <w:t xml:space="preserve"> </w:t>
      </w:r>
      <w:r w:rsidR="00562A40" w:rsidRPr="006A7BF0">
        <w:rPr>
          <w:color w:val="000000" w:themeColor="text1"/>
        </w:rPr>
        <w:t xml:space="preserve">and are </w:t>
      </w:r>
      <w:r w:rsidR="00306A76" w:rsidRPr="006A7BF0">
        <w:rPr>
          <w:color w:val="000000" w:themeColor="text1"/>
        </w:rPr>
        <w:t xml:space="preserve">not </w:t>
      </w:r>
      <w:r w:rsidR="00E06461" w:rsidRPr="006A7BF0">
        <w:rPr>
          <w:color w:val="000000" w:themeColor="text1"/>
        </w:rPr>
        <w:t xml:space="preserve">reasonably calculated to provide </w:t>
      </w:r>
      <w:r w:rsidR="006810FC" w:rsidRPr="006A7BF0">
        <w:rPr>
          <w:color w:val="000000" w:themeColor="text1"/>
        </w:rPr>
        <w:t xml:space="preserve">Student with </w:t>
      </w:r>
      <w:r w:rsidR="00E06461" w:rsidRPr="006A7BF0">
        <w:rPr>
          <w:color w:val="000000" w:themeColor="text1"/>
        </w:rPr>
        <w:t>a FAPE in the LRE</w:t>
      </w:r>
      <w:r w:rsidR="003B4E5B" w:rsidRPr="006A7BF0">
        <w:rPr>
          <w:color w:val="000000" w:themeColor="text1"/>
        </w:rPr>
        <w:t>,</w:t>
      </w:r>
      <w:r w:rsidR="00306A76" w:rsidRPr="006A7BF0">
        <w:rPr>
          <w:color w:val="000000" w:themeColor="text1"/>
        </w:rPr>
        <w:t xml:space="preserve"> and that</w:t>
      </w:r>
      <w:r w:rsidR="00E06461" w:rsidRPr="006A7BF0">
        <w:rPr>
          <w:color w:val="000000" w:themeColor="text1"/>
        </w:rPr>
        <w:t xml:space="preserve"> Riverview </w:t>
      </w:r>
      <w:r w:rsidR="006810FC" w:rsidRPr="006A7BF0">
        <w:rPr>
          <w:color w:val="000000" w:themeColor="text1"/>
        </w:rPr>
        <w:t>was</w:t>
      </w:r>
      <w:r w:rsidR="00E06461" w:rsidRPr="006A7BF0">
        <w:rPr>
          <w:color w:val="000000" w:themeColor="text1"/>
        </w:rPr>
        <w:t xml:space="preserve"> appropriate</w:t>
      </w:r>
      <w:r w:rsidR="003B4E5B" w:rsidRPr="006A7BF0">
        <w:rPr>
          <w:color w:val="000000" w:themeColor="text1"/>
        </w:rPr>
        <w:t>,</w:t>
      </w:r>
      <w:r w:rsidR="00E06461" w:rsidRPr="006A7BF0">
        <w:rPr>
          <w:color w:val="000000" w:themeColor="text1"/>
        </w:rPr>
        <w:t xml:space="preserve"> such that </w:t>
      </w:r>
      <w:r w:rsidR="00721469" w:rsidRPr="006A7BF0">
        <w:rPr>
          <w:color w:val="000000" w:themeColor="text1"/>
        </w:rPr>
        <w:t>Father</w:t>
      </w:r>
      <w:r w:rsidR="00124FE5" w:rsidRPr="006A7BF0">
        <w:rPr>
          <w:rStyle w:val="FootnoteReference"/>
          <w:color w:val="000000" w:themeColor="text1"/>
        </w:rPr>
        <w:footnoteReference w:id="2"/>
      </w:r>
      <w:r w:rsidR="008A0B49" w:rsidRPr="006A7BF0">
        <w:rPr>
          <w:color w:val="000000" w:themeColor="text1"/>
        </w:rPr>
        <w:t xml:space="preserve"> </w:t>
      </w:r>
      <w:r w:rsidR="00721469" w:rsidRPr="006A7BF0">
        <w:rPr>
          <w:color w:val="000000" w:themeColor="text1"/>
        </w:rPr>
        <w:t>is</w:t>
      </w:r>
      <w:r w:rsidR="008A0B49" w:rsidRPr="006A7BF0">
        <w:rPr>
          <w:color w:val="000000" w:themeColor="text1"/>
        </w:rPr>
        <w:t xml:space="preserve"> </w:t>
      </w:r>
      <w:r w:rsidR="00E06461" w:rsidRPr="006A7BF0">
        <w:rPr>
          <w:color w:val="000000" w:themeColor="text1"/>
        </w:rPr>
        <w:t xml:space="preserve">entitled to reimbursement for the period </w:t>
      </w:r>
      <w:r w:rsidR="008A0B49" w:rsidRPr="006A7BF0">
        <w:rPr>
          <w:color w:val="000000" w:themeColor="text1"/>
        </w:rPr>
        <w:t>of</w:t>
      </w:r>
      <w:r w:rsidR="00E06461" w:rsidRPr="006A7BF0">
        <w:rPr>
          <w:color w:val="000000" w:themeColor="text1"/>
        </w:rPr>
        <w:t xml:space="preserve"> Student’s placement for said school year as well as </w:t>
      </w:r>
      <w:r w:rsidR="00DB04E2" w:rsidRPr="006A7BF0">
        <w:rPr>
          <w:color w:val="000000" w:themeColor="text1"/>
        </w:rPr>
        <w:t xml:space="preserve">for </w:t>
      </w:r>
      <w:r w:rsidR="00E06461" w:rsidRPr="006A7BF0">
        <w:rPr>
          <w:color w:val="000000" w:themeColor="text1"/>
        </w:rPr>
        <w:t>prospective placement at Riverview.</w:t>
      </w:r>
      <w:r w:rsidR="008A0B49" w:rsidRPr="006A7BF0">
        <w:rPr>
          <w:color w:val="000000" w:themeColor="text1"/>
        </w:rPr>
        <w:t xml:space="preserve"> (Mother)</w:t>
      </w:r>
    </w:p>
    <w:p w14:paraId="189D9CFF" w14:textId="77777777" w:rsidR="00322183" w:rsidRPr="006A7BF0" w:rsidRDefault="00322183" w:rsidP="00A87AD3">
      <w:pPr>
        <w:contextualSpacing/>
        <w:rPr>
          <w:b/>
          <w:bCs/>
          <w:color w:val="000000" w:themeColor="text1"/>
        </w:rPr>
      </w:pPr>
    </w:p>
    <w:p w14:paraId="4FA57AE0" w14:textId="31D90F4E" w:rsidR="001A0D30" w:rsidRPr="006A7BF0" w:rsidRDefault="001A0D30" w:rsidP="00A87AD3">
      <w:pPr>
        <w:contextualSpacing/>
        <w:rPr>
          <w:b/>
          <w:bCs/>
          <w:color w:val="000000" w:themeColor="text1"/>
        </w:rPr>
      </w:pPr>
      <w:r w:rsidRPr="006A7BF0">
        <w:rPr>
          <w:b/>
          <w:bCs/>
          <w:color w:val="000000" w:themeColor="text1"/>
        </w:rPr>
        <w:t>FACTUAL FINDINGS:</w:t>
      </w:r>
    </w:p>
    <w:p w14:paraId="6F2D0484" w14:textId="2D132C59" w:rsidR="008979EC" w:rsidRPr="006A7BF0" w:rsidRDefault="008979EC" w:rsidP="00A87AD3">
      <w:pPr>
        <w:contextualSpacing/>
        <w:rPr>
          <w:b/>
          <w:bCs/>
          <w:color w:val="000000" w:themeColor="text1"/>
        </w:rPr>
      </w:pPr>
    </w:p>
    <w:p w14:paraId="5399177D" w14:textId="3401B414" w:rsidR="008979EC" w:rsidRPr="006A7BF0" w:rsidRDefault="007A4598" w:rsidP="00A87AD3">
      <w:pPr>
        <w:contextualSpacing/>
        <w:rPr>
          <w:b/>
          <w:bCs/>
          <w:color w:val="000000" w:themeColor="text1"/>
          <w:u w:val="single"/>
        </w:rPr>
      </w:pPr>
      <w:r w:rsidRPr="006A7BF0">
        <w:rPr>
          <w:b/>
          <w:bCs/>
          <w:color w:val="000000" w:themeColor="text1"/>
          <w:u w:val="single"/>
        </w:rPr>
        <w:t>Overview:</w:t>
      </w:r>
    </w:p>
    <w:p w14:paraId="63548CB3" w14:textId="77777777" w:rsidR="00E00E54" w:rsidRPr="006A7BF0" w:rsidRDefault="00E00E54" w:rsidP="00A87AD3">
      <w:pPr>
        <w:contextualSpacing/>
        <w:rPr>
          <w:b/>
          <w:bCs/>
          <w:color w:val="000000" w:themeColor="text1"/>
        </w:rPr>
      </w:pPr>
    </w:p>
    <w:p w14:paraId="1E35BADD" w14:textId="079A2FDD" w:rsidR="00C3403D" w:rsidRPr="006A7BF0" w:rsidRDefault="0035306D" w:rsidP="00A87AD3">
      <w:pPr>
        <w:pStyle w:val="ListParagraph"/>
        <w:numPr>
          <w:ilvl w:val="0"/>
          <w:numId w:val="11"/>
        </w:numPr>
        <w:rPr>
          <w:color w:val="000000" w:themeColor="text1"/>
        </w:rPr>
      </w:pPr>
      <w:r w:rsidRPr="006A7BF0">
        <w:rPr>
          <w:color w:val="000000" w:themeColor="text1"/>
        </w:rPr>
        <w:t xml:space="preserve">Student </w:t>
      </w:r>
      <w:r w:rsidR="004A0ECA" w:rsidRPr="006A7BF0">
        <w:rPr>
          <w:color w:val="000000" w:themeColor="text1"/>
        </w:rPr>
        <w:t>is a social, dynamic</w:t>
      </w:r>
      <w:r w:rsidR="007E6E87" w:rsidRPr="006A7BF0">
        <w:rPr>
          <w:color w:val="000000" w:themeColor="text1"/>
        </w:rPr>
        <w:t>,</w:t>
      </w:r>
      <w:r w:rsidR="004A0ECA" w:rsidRPr="006A7BF0">
        <w:rPr>
          <w:color w:val="000000" w:themeColor="text1"/>
        </w:rPr>
        <w:t xml:space="preserve"> </w:t>
      </w:r>
      <w:r w:rsidR="00761631" w:rsidRPr="006A7BF0">
        <w:rPr>
          <w:color w:val="000000" w:themeColor="text1"/>
        </w:rPr>
        <w:t>14-year-old</w:t>
      </w:r>
      <w:r w:rsidR="007E6E87" w:rsidRPr="006A7BF0">
        <w:rPr>
          <w:color w:val="000000" w:themeColor="text1"/>
        </w:rPr>
        <w:t>,</w:t>
      </w:r>
      <w:r w:rsidR="00382CDC" w:rsidRPr="006A7BF0">
        <w:rPr>
          <w:color w:val="000000" w:themeColor="text1"/>
        </w:rPr>
        <w:t xml:space="preserve"> </w:t>
      </w:r>
      <w:r w:rsidR="00661248" w:rsidRPr="006A7BF0">
        <w:rPr>
          <w:color w:val="000000" w:themeColor="text1"/>
        </w:rPr>
        <w:t>eighth</w:t>
      </w:r>
      <w:r w:rsidR="00382CDC" w:rsidRPr="006A7BF0">
        <w:rPr>
          <w:color w:val="000000" w:themeColor="text1"/>
        </w:rPr>
        <w:t xml:space="preserve"> grade student. (Mother; Father; </w:t>
      </w:r>
      <w:proofErr w:type="spellStart"/>
      <w:r w:rsidR="00382CDC" w:rsidRPr="006A7BF0">
        <w:rPr>
          <w:color w:val="000000" w:themeColor="text1"/>
        </w:rPr>
        <w:t>Bruinooge</w:t>
      </w:r>
      <w:proofErr w:type="spellEnd"/>
      <w:r w:rsidR="00C3403D" w:rsidRPr="006A7BF0">
        <w:rPr>
          <w:color w:val="000000" w:themeColor="text1"/>
        </w:rPr>
        <w:t xml:space="preserve">; Troutman; Graham) She is eligible for special education and related services under the autism (primary) </w:t>
      </w:r>
      <w:r w:rsidR="006B1116" w:rsidRPr="006A7BF0">
        <w:rPr>
          <w:color w:val="000000" w:themeColor="text1"/>
        </w:rPr>
        <w:t>disability categor</w:t>
      </w:r>
      <w:r w:rsidR="00BD3377" w:rsidRPr="006A7BF0">
        <w:rPr>
          <w:color w:val="000000" w:themeColor="text1"/>
        </w:rPr>
        <w:t>y</w:t>
      </w:r>
      <w:r w:rsidR="00C3403D" w:rsidRPr="006A7BF0">
        <w:rPr>
          <w:color w:val="000000" w:themeColor="text1"/>
        </w:rPr>
        <w:t xml:space="preserve">. (S-1B; </w:t>
      </w:r>
      <w:r w:rsidR="008E353A" w:rsidRPr="006A7BF0">
        <w:rPr>
          <w:color w:val="000000" w:themeColor="text1"/>
        </w:rPr>
        <w:t xml:space="preserve">S-2; </w:t>
      </w:r>
      <w:r w:rsidR="00984344" w:rsidRPr="006A7BF0">
        <w:rPr>
          <w:color w:val="000000" w:themeColor="text1"/>
        </w:rPr>
        <w:t xml:space="preserve">S-18; </w:t>
      </w:r>
      <w:proofErr w:type="spellStart"/>
      <w:r w:rsidR="00C3403D" w:rsidRPr="006A7BF0">
        <w:rPr>
          <w:color w:val="000000" w:themeColor="text1"/>
        </w:rPr>
        <w:t>Bruinooge</w:t>
      </w:r>
      <w:proofErr w:type="spellEnd"/>
      <w:r w:rsidR="00C3403D" w:rsidRPr="006A7BF0">
        <w:rPr>
          <w:color w:val="000000" w:themeColor="text1"/>
        </w:rPr>
        <w:t>)</w:t>
      </w:r>
    </w:p>
    <w:p w14:paraId="238103A5" w14:textId="3883B368" w:rsidR="00E84115" w:rsidRPr="006A7BF0" w:rsidRDefault="00C3403D" w:rsidP="00A87AD3">
      <w:pPr>
        <w:pStyle w:val="ListParagraph"/>
        <w:numPr>
          <w:ilvl w:val="0"/>
          <w:numId w:val="11"/>
        </w:numPr>
        <w:rPr>
          <w:color w:val="000000" w:themeColor="text1"/>
        </w:rPr>
      </w:pPr>
      <w:r w:rsidRPr="006A7BF0">
        <w:rPr>
          <w:color w:val="000000" w:themeColor="text1"/>
        </w:rPr>
        <w:t xml:space="preserve">Student </w:t>
      </w:r>
      <w:r w:rsidR="00E60CBC" w:rsidRPr="006A7BF0">
        <w:rPr>
          <w:color w:val="000000" w:themeColor="text1"/>
        </w:rPr>
        <w:t>attended Barnstable</w:t>
      </w:r>
      <w:r w:rsidR="009F4348" w:rsidRPr="006A7BF0">
        <w:rPr>
          <w:color w:val="000000" w:themeColor="text1"/>
        </w:rPr>
        <w:t xml:space="preserve"> </w:t>
      </w:r>
      <w:r w:rsidR="00E60CBC" w:rsidRPr="006A7BF0">
        <w:rPr>
          <w:color w:val="000000" w:themeColor="text1"/>
        </w:rPr>
        <w:t>beginning in the 2015-2016 school ye</w:t>
      </w:r>
      <w:r w:rsidR="007F3FB2" w:rsidRPr="006A7BF0">
        <w:rPr>
          <w:color w:val="000000" w:themeColor="text1"/>
        </w:rPr>
        <w:t xml:space="preserve">ar until the </w:t>
      </w:r>
      <w:r w:rsidR="00814257" w:rsidRPr="006A7BF0">
        <w:rPr>
          <w:color w:val="000000" w:themeColor="text1"/>
        </w:rPr>
        <w:t>f</w:t>
      </w:r>
      <w:r w:rsidR="007F3FB2" w:rsidRPr="006A7BF0">
        <w:rPr>
          <w:color w:val="000000" w:themeColor="text1"/>
        </w:rPr>
        <w:t xml:space="preserve">all of 2020 when she was unilaterally placed by </w:t>
      </w:r>
      <w:r w:rsidR="00C13B1B" w:rsidRPr="006A7BF0">
        <w:rPr>
          <w:color w:val="000000" w:themeColor="text1"/>
        </w:rPr>
        <w:t>Father</w:t>
      </w:r>
      <w:r w:rsidR="007F3FB2" w:rsidRPr="006A7BF0">
        <w:rPr>
          <w:color w:val="000000" w:themeColor="text1"/>
        </w:rPr>
        <w:t xml:space="preserve"> at River</w:t>
      </w:r>
      <w:r w:rsidR="00C13B1B" w:rsidRPr="006A7BF0">
        <w:rPr>
          <w:color w:val="000000" w:themeColor="text1"/>
        </w:rPr>
        <w:t>view</w:t>
      </w:r>
      <w:r w:rsidR="007F3FB2" w:rsidRPr="006A7BF0">
        <w:rPr>
          <w:color w:val="000000" w:themeColor="text1"/>
        </w:rPr>
        <w:t xml:space="preserve"> School </w:t>
      </w:r>
      <w:r w:rsidR="009F4348" w:rsidRPr="006A7BF0">
        <w:rPr>
          <w:color w:val="000000" w:themeColor="text1"/>
        </w:rPr>
        <w:t xml:space="preserve">(Riverview) </w:t>
      </w:r>
      <w:r w:rsidR="00D54E36" w:rsidRPr="006A7BF0">
        <w:rPr>
          <w:color w:val="000000" w:themeColor="text1"/>
        </w:rPr>
        <w:t xml:space="preserve">located </w:t>
      </w:r>
      <w:r w:rsidR="002A6E12" w:rsidRPr="006A7BF0">
        <w:rPr>
          <w:color w:val="000000" w:themeColor="text1"/>
        </w:rPr>
        <w:t>in East Sandwich, Massachusetts</w:t>
      </w:r>
      <w:r w:rsidR="00D54E36" w:rsidRPr="006A7BF0">
        <w:rPr>
          <w:color w:val="000000" w:themeColor="text1"/>
        </w:rPr>
        <w:t>.</w:t>
      </w:r>
      <w:r w:rsidR="00774A91" w:rsidRPr="006A7BF0">
        <w:rPr>
          <w:rStyle w:val="FootnoteReference"/>
          <w:color w:val="000000" w:themeColor="text1"/>
        </w:rPr>
        <w:footnoteReference w:id="3"/>
      </w:r>
      <w:r w:rsidR="00D54E36" w:rsidRPr="006A7BF0">
        <w:rPr>
          <w:color w:val="000000" w:themeColor="text1"/>
        </w:rPr>
        <w:t xml:space="preserve"> (</w:t>
      </w:r>
      <w:r w:rsidR="00E84115" w:rsidRPr="006A7BF0">
        <w:rPr>
          <w:color w:val="000000" w:themeColor="text1"/>
        </w:rPr>
        <w:t xml:space="preserve">Mother; Father; </w:t>
      </w:r>
      <w:proofErr w:type="spellStart"/>
      <w:r w:rsidR="00384D48" w:rsidRPr="006A7BF0">
        <w:rPr>
          <w:color w:val="000000" w:themeColor="text1"/>
        </w:rPr>
        <w:t>Bruinooge</w:t>
      </w:r>
      <w:proofErr w:type="spellEnd"/>
      <w:r w:rsidR="00CD04F7" w:rsidRPr="006A7BF0">
        <w:rPr>
          <w:color w:val="000000" w:themeColor="text1"/>
        </w:rPr>
        <w:t>; Troutman)</w:t>
      </w:r>
    </w:p>
    <w:p w14:paraId="18A2E1F4" w14:textId="77777777" w:rsidR="00AB1EE2" w:rsidRPr="006A7BF0" w:rsidRDefault="00AB1EE2" w:rsidP="00A87AD3">
      <w:pPr>
        <w:pStyle w:val="ListParagraph"/>
        <w:numPr>
          <w:ilvl w:val="0"/>
          <w:numId w:val="11"/>
        </w:numPr>
        <w:rPr>
          <w:color w:val="000000" w:themeColor="text1"/>
        </w:rPr>
      </w:pPr>
      <w:r w:rsidRPr="006A7BF0">
        <w:rPr>
          <w:color w:val="000000" w:themeColor="text1"/>
        </w:rPr>
        <w:lastRenderedPageBreak/>
        <w:t xml:space="preserve">Until March 2020, </w:t>
      </w:r>
      <w:r w:rsidR="00341521" w:rsidRPr="006A7BF0">
        <w:rPr>
          <w:color w:val="000000" w:themeColor="text1"/>
        </w:rPr>
        <w:t>Student reside</w:t>
      </w:r>
      <w:r w:rsidR="00E84115" w:rsidRPr="006A7BF0">
        <w:rPr>
          <w:color w:val="000000" w:themeColor="text1"/>
        </w:rPr>
        <w:t>d with Mother</w:t>
      </w:r>
      <w:r w:rsidRPr="006A7BF0">
        <w:rPr>
          <w:color w:val="000000" w:themeColor="text1"/>
        </w:rPr>
        <w:t xml:space="preserve"> and spent</w:t>
      </w:r>
      <w:r w:rsidR="008213C4" w:rsidRPr="006A7BF0">
        <w:rPr>
          <w:color w:val="000000" w:themeColor="text1"/>
        </w:rPr>
        <w:t xml:space="preserve"> every other Friday </w:t>
      </w:r>
      <w:r w:rsidR="00CD39C2" w:rsidRPr="006A7BF0">
        <w:rPr>
          <w:color w:val="000000" w:themeColor="text1"/>
        </w:rPr>
        <w:t>and</w:t>
      </w:r>
      <w:r w:rsidR="008213C4" w:rsidRPr="006A7BF0">
        <w:rPr>
          <w:color w:val="000000" w:themeColor="text1"/>
        </w:rPr>
        <w:t xml:space="preserve"> the “occasional Wednesday” </w:t>
      </w:r>
      <w:r w:rsidR="00CD39C2" w:rsidRPr="006A7BF0">
        <w:rPr>
          <w:color w:val="000000" w:themeColor="text1"/>
        </w:rPr>
        <w:t>with Father.</w:t>
      </w:r>
      <w:r w:rsidR="00D25841" w:rsidRPr="006A7BF0">
        <w:rPr>
          <w:color w:val="000000" w:themeColor="text1"/>
        </w:rPr>
        <w:t xml:space="preserve"> (Father; Mother; Grandfather; Graham</w:t>
      </w:r>
      <w:r w:rsidR="00F907D7" w:rsidRPr="006A7BF0">
        <w:rPr>
          <w:color w:val="000000" w:themeColor="text1"/>
        </w:rPr>
        <w:t>; S-2</w:t>
      </w:r>
      <w:r w:rsidR="00D25841" w:rsidRPr="006A7BF0">
        <w:rPr>
          <w:color w:val="000000" w:themeColor="text1"/>
        </w:rPr>
        <w:t>)</w:t>
      </w:r>
      <w:r w:rsidR="008F5601" w:rsidRPr="006A7BF0">
        <w:rPr>
          <w:color w:val="000000" w:themeColor="text1"/>
        </w:rPr>
        <w:t xml:space="preserve"> </w:t>
      </w:r>
    </w:p>
    <w:p w14:paraId="7E6AB0F5" w14:textId="51DFFABC" w:rsidR="00341521" w:rsidRPr="006A7BF0" w:rsidRDefault="008F5601" w:rsidP="00A87AD3">
      <w:pPr>
        <w:pStyle w:val="ListParagraph"/>
        <w:numPr>
          <w:ilvl w:val="0"/>
          <w:numId w:val="11"/>
        </w:numPr>
        <w:rPr>
          <w:color w:val="000000" w:themeColor="text1"/>
        </w:rPr>
      </w:pPr>
      <w:r w:rsidRPr="006A7BF0">
        <w:rPr>
          <w:color w:val="000000" w:themeColor="text1"/>
        </w:rPr>
        <w:t xml:space="preserve">Since </w:t>
      </w:r>
      <w:r w:rsidR="00CD39C2" w:rsidRPr="006A7BF0">
        <w:rPr>
          <w:color w:val="000000" w:themeColor="text1"/>
        </w:rPr>
        <w:t>March 2020</w:t>
      </w:r>
      <w:r w:rsidRPr="006A7BF0">
        <w:rPr>
          <w:color w:val="000000" w:themeColor="text1"/>
        </w:rPr>
        <w:t xml:space="preserve">, </w:t>
      </w:r>
      <w:r w:rsidR="00CD39C2" w:rsidRPr="006A7BF0">
        <w:rPr>
          <w:color w:val="000000" w:themeColor="text1"/>
        </w:rPr>
        <w:t>Student has been</w:t>
      </w:r>
      <w:r w:rsidRPr="006A7BF0">
        <w:rPr>
          <w:color w:val="000000" w:themeColor="text1"/>
        </w:rPr>
        <w:t xml:space="preserve"> resid</w:t>
      </w:r>
      <w:r w:rsidR="00CD39C2" w:rsidRPr="006A7BF0">
        <w:rPr>
          <w:color w:val="000000" w:themeColor="text1"/>
        </w:rPr>
        <w:t xml:space="preserve">ing </w:t>
      </w:r>
      <w:r w:rsidRPr="006A7BF0">
        <w:rPr>
          <w:color w:val="000000" w:themeColor="text1"/>
        </w:rPr>
        <w:t>with Father</w:t>
      </w:r>
      <w:r w:rsidR="007503A4" w:rsidRPr="006A7BF0">
        <w:rPr>
          <w:color w:val="000000" w:themeColor="text1"/>
        </w:rPr>
        <w:t>.</w:t>
      </w:r>
      <w:r w:rsidRPr="006A7BF0">
        <w:rPr>
          <w:color w:val="000000" w:themeColor="text1"/>
        </w:rPr>
        <w:t xml:space="preserve"> (Father</w:t>
      </w:r>
      <w:r w:rsidR="00CB7A46" w:rsidRPr="006A7BF0">
        <w:rPr>
          <w:color w:val="000000" w:themeColor="text1"/>
        </w:rPr>
        <w:t>; Grandfather; Graham)</w:t>
      </w:r>
    </w:p>
    <w:p w14:paraId="1E6E4CD2" w14:textId="678A3DA5" w:rsidR="004D045D" w:rsidRPr="006A7BF0" w:rsidRDefault="00FC2DB5" w:rsidP="008F5698">
      <w:pPr>
        <w:pStyle w:val="ListParagraph"/>
        <w:numPr>
          <w:ilvl w:val="0"/>
          <w:numId w:val="11"/>
        </w:numPr>
        <w:rPr>
          <w:color w:val="000000" w:themeColor="text1"/>
        </w:rPr>
      </w:pPr>
      <w:r w:rsidRPr="006A7BF0">
        <w:rPr>
          <w:color w:val="000000" w:themeColor="text1"/>
        </w:rPr>
        <w:t>Parents share educational decision</w:t>
      </w:r>
      <w:r w:rsidR="00D475E8" w:rsidRPr="006A7BF0">
        <w:rPr>
          <w:color w:val="000000" w:themeColor="text1"/>
        </w:rPr>
        <w:t>-</w:t>
      </w:r>
      <w:r w:rsidRPr="006A7BF0">
        <w:rPr>
          <w:color w:val="000000" w:themeColor="text1"/>
        </w:rPr>
        <w:t>making righ</w:t>
      </w:r>
      <w:r w:rsidR="00D475E8" w:rsidRPr="006A7BF0">
        <w:rPr>
          <w:color w:val="000000" w:themeColor="text1"/>
        </w:rPr>
        <w:t>t</w:t>
      </w:r>
      <w:r w:rsidRPr="006A7BF0">
        <w:rPr>
          <w:color w:val="000000" w:themeColor="text1"/>
        </w:rPr>
        <w:t>s. (S-10</w:t>
      </w:r>
      <w:r w:rsidR="00CB7A46" w:rsidRPr="006A7BF0">
        <w:rPr>
          <w:color w:val="000000" w:themeColor="text1"/>
        </w:rPr>
        <w:t>; Mother; Father)</w:t>
      </w:r>
    </w:p>
    <w:p w14:paraId="3D6BD163" w14:textId="2F8672E0" w:rsidR="000E3420" w:rsidRPr="006A7BF0" w:rsidRDefault="000E3420" w:rsidP="008F5698">
      <w:pPr>
        <w:pStyle w:val="ListParagraph"/>
        <w:numPr>
          <w:ilvl w:val="0"/>
          <w:numId w:val="11"/>
        </w:numPr>
        <w:rPr>
          <w:color w:val="000000" w:themeColor="text1"/>
        </w:rPr>
      </w:pPr>
      <w:r w:rsidRPr="006A7BF0">
        <w:rPr>
          <w:color w:val="000000" w:themeColor="text1"/>
        </w:rPr>
        <w:t>Student</w:t>
      </w:r>
      <w:r w:rsidR="005F5397" w:rsidRPr="006A7BF0">
        <w:rPr>
          <w:color w:val="000000" w:themeColor="text1"/>
        </w:rPr>
        <w:t xml:space="preserve">’s </w:t>
      </w:r>
      <w:r w:rsidR="00691992" w:rsidRPr="006A7BF0">
        <w:rPr>
          <w:color w:val="000000" w:themeColor="text1"/>
        </w:rPr>
        <w:t xml:space="preserve">educational </w:t>
      </w:r>
      <w:r w:rsidR="005F5397" w:rsidRPr="006A7BF0">
        <w:rPr>
          <w:color w:val="000000" w:themeColor="text1"/>
        </w:rPr>
        <w:t>needs include</w:t>
      </w:r>
      <w:r w:rsidR="00691992" w:rsidRPr="006A7BF0">
        <w:rPr>
          <w:color w:val="000000" w:themeColor="text1"/>
        </w:rPr>
        <w:t xml:space="preserve"> </w:t>
      </w:r>
      <w:r w:rsidR="00DE318A" w:rsidRPr="006A7BF0">
        <w:rPr>
          <w:color w:val="000000" w:themeColor="text1"/>
        </w:rPr>
        <w:t xml:space="preserve">specially designed </w:t>
      </w:r>
      <w:r w:rsidR="00A923A6" w:rsidRPr="006A7BF0">
        <w:rPr>
          <w:color w:val="000000" w:themeColor="text1"/>
        </w:rPr>
        <w:t xml:space="preserve">systemic </w:t>
      </w:r>
      <w:r w:rsidR="00DE318A" w:rsidRPr="006A7BF0">
        <w:rPr>
          <w:color w:val="000000" w:themeColor="text1"/>
        </w:rPr>
        <w:t xml:space="preserve">instruction in ELA and mathematics, taught by a </w:t>
      </w:r>
      <w:r w:rsidR="009D3656" w:rsidRPr="006A7BF0">
        <w:rPr>
          <w:color w:val="000000" w:themeColor="text1"/>
        </w:rPr>
        <w:t xml:space="preserve">special education teacher in a small group setting, aligned with the Common Core; </w:t>
      </w:r>
      <w:r w:rsidR="00B64E38" w:rsidRPr="006A7BF0">
        <w:rPr>
          <w:color w:val="000000" w:themeColor="text1"/>
        </w:rPr>
        <w:t xml:space="preserve">meaningful access to a wide range of academic content; ongoing </w:t>
      </w:r>
      <w:r w:rsidR="004025EB" w:rsidRPr="006A7BF0">
        <w:rPr>
          <w:color w:val="000000" w:themeColor="text1"/>
        </w:rPr>
        <w:t>syste</w:t>
      </w:r>
      <w:r w:rsidR="004B4262" w:rsidRPr="006A7BF0">
        <w:rPr>
          <w:color w:val="000000" w:themeColor="text1"/>
        </w:rPr>
        <w:t xml:space="preserve">mic </w:t>
      </w:r>
      <w:r w:rsidR="00B64E38" w:rsidRPr="006A7BF0">
        <w:rPr>
          <w:color w:val="000000" w:themeColor="text1"/>
        </w:rPr>
        <w:t>social skills training and coaching</w:t>
      </w:r>
      <w:r w:rsidR="00E706FA" w:rsidRPr="006A7BF0">
        <w:rPr>
          <w:color w:val="000000" w:themeColor="text1"/>
        </w:rPr>
        <w:t>; ongoing speech/language therapy; continued behavioral</w:t>
      </w:r>
      <w:r w:rsidR="005F4600" w:rsidRPr="006A7BF0">
        <w:rPr>
          <w:color w:val="000000" w:themeColor="text1"/>
        </w:rPr>
        <w:t xml:space="preserve"> support and intervention; and opportunities for peer interactions. </w:t>
      </w:r>
      <w:r w:rsidR="005F5397" w:rsidRPr="006A7BF0">
        <w:rPr>
          <w:color w:val="000000" w:themeColor="text1"/>
        </w:rPr>
        <w:t xml:space="preserve"> (</w:t>
      </w:r>
      <w:r w:rsidR="007410CB" w:rsidRPr="006A7BF0">
        <w:rPr>
          <w:color w:val="000000" w:themeColor="text1"/>
        </w:rPr>
        <w:t xml:space="preserve">P-1; </w:t>
      </w:r>
      <w:r w:rsidR="001A64DF" w:rsidRPr="006A7BF0">
        <w:rPr>
          <w:color w:val="000000" w:themeColor="text1"/>
        </w:rPr>
        <w:t>S1-B-</w:t>
      </w:r>
      <w:r w:rsidR="0096344E" w:rsidRPr="006A7BF0">
        <w:rPr>
          <w:color w:val="000000" w:themeColor="text1"/>
        </w:rPr>
        <w:t xml:space="preserve">F; </w:t>
      </w:r>
      <w:r w:rsidR="007410CB" w:rsidRPr="006A7BF0">
        <w:rPr>
          <w:color w:val="000000" w:themeColor="text1"/>
        </w:rPr>
        <w:t xml:space="preserve">P-2; </w:t>
      </w:r>
      <w:r w:rsidR="0096344E" w:rsidRPr="006A7BF0">
        <w:rPr>
          <w:color w:val="000000" w:themeColor="text1"/>
        </w:rPr>
        <w:t xml:space="preserve">S-3; </w:t>
      </w:r>
      <w:r w:rsidR="005F5397" w:rsidRPr="006A7BF0">
        <w:rPr>
          <w:color w:val="000000" w:themeColor="text1"/>
        </w:rPr>
        <w:t>S-8;</w:t>
      </w:r>
      <w:r w:rsidR="001A64DF" w:rsidRPr="006A7BF0">
        <w:rPr>
          <w:color w:val="000000" w:themeColor="text1"/>
        </w:rPr>
        <w:t xml:space="preserve"> P-10-P-16;</w:t>
      </w:r>
      <w:r w:rsidR="005F5397" w:rsidRPr="006A7BF0">
        <w:rPr>
          <w:color w:val="000000" w:themeColor="text1"/>
        </w:rPr>
        <w:t xml:space="preserve"> </w:t>
      </w:r>
      <w:proofErr w:type="spellStart"/>
      <w:r w:rsidR="007610FE" w:rsidRPr="006A7BF0">
        <w:rPr>
          <w:color w:val="000000" w:themeColor="text1"/>
        </w:rPr>
        <w:t>Camposano</w:t>
      </w:r>
      <w:proofErr w:type="spellEnd"/>
      <w:r w:rsidR="005F5397" w:rsidRPr="006A7BF0">
        <w:rPr>
          <w:color w:val="000000" w:themeColor="text1"/>
        </w:rPr>
        <w:t xml:space="preserve">; </w:t>
      </w:r>
      <w:proofErr w:type="spellStart"/>
      <w:r w:rsidR="005F5397" w:rsidRPr="006A7BF0">
        <w:rPr>
          <w:color w:val="000000" w:themeColor="text1"/>
        </w:rPr>
        <w:t>Bruinooge</w:t>
      </w:r>
      <w:proofErr w:type="spellEnd"/>
      <w:r w:rsidR="005F5397" w:rsidRPr="006A7BF0">
        <w:rPr>
          <w:color w:val="000000" w:themeColor="text1"/>
        </w:rPr>
        <w:t>; Troutman; Graham; Mother; Father</w:t>
      </w:r>
      <w:r w:rsidR="00B132DB" w:rsidRPr="006A7BF0">
        <w:rPr>
          <w:color w:val="000000" w:themeColor="text1"/>
        </w:rPr>
        <w:t>; Grandfather)</w:t>
      </w:r>
    </w:p>
    <w:p w14:paraId="5289245F" w14:textId="6DE739D6" w:rsidR="000D5F30" w:rsidRPr="006A7BF0" w:rsidRDefault="000D5F30" w:rsidP="00A87AD3">
      <w:pPr>
        <w:contextualSpacing/>
        <w:rPr>
          <w:color w:val="000000" w:themeColor="text1"/>
        </w:rPr>
      </w:pPr>
    </w:p>
    <w:p w14:paraId="5AA2C7FE" w14:textId="7964B445" w:rsidR="000D5F30" w:rsidRPr="006A7BF0" w:rsidRDefault="000D5F30" w:rsidP="00A87AD3">
      <w:pPr>
        <w:contextualSpacing/>
        <w:rPr>
          <w:color w:val="000000" w:themeColor="text1"/>
          <w:u w:val="single"/>
        </w:rPr>
      </w:pPr>
      <w:r w:rsidRPr="006A7BF0">
        <w:rPr>
          <w:color w:val="000000" w:themeColor="text1"/>
          <w:u w:val="single"/>
        </w:rPr>
        <w:t>Formal Assessments - Student’s Cognitive and Academic</w:t>
      </w:r>
      <w:r w:rsidR="00E071A2" w:rsidRPr="006A7BF0">
        <w:rPr>
          <w:color w:val="000000" w:themeColor="text1"/>
          <w:u w:val="single"/>
        </w:rPr>
        <w:t xml:space="preserve"> Profile</w:t>
      </w:r>
    </w:p>
    <w:p w14:paraId="0CCC321C" w14:textId="53F1C9E6" w:rsidR="000D5F30" w:rsidRPr="006A7BF0" w:rsidRDefault="002A5021" w:rsidP="00A87AD3">
      <w:pPr>
        <w:pStyle w:val="ListParagraph"/>
        <w:numPr>
          <w:ilvl w:val="0"/>
          <w:numId w:val="11"/>
        </w:numPr>
        <w:rPr>
          <w:color w:val="000000" w:themeColor="text1"/>
        </w:rPr>
      </w:pPr>
      <w:r w:rsidRPr="006A7BF0">
        <w:rPr>
          <w:color w:val="000000" w:themeColor="text1"/>
        </w:rPr>
        <w:t xml:space="preserve">In the </w:t>
      </w:r>
      <w:r w:rsidR="00814257" w:rsidRPr="006A7BF0">
        <w:rPr>
          <w:color w:val="000000" w:themeColor="text1"/>
        </w:rPr>
        <w:t>f</w:t>
      </w:r>
      <w:r w:rsidRPr="006A7BF0">
        <w:rPr>
          <w:color w:val="000000" w:themeColor="text1"/>
        </w:rPr>
        <w:t>all of 2018, as part of a three-year re-evaluation, Student was assessed</w:t>
      </w:r>
      <w:r w:rsidR="000D5F30" w:rsidRPr="006A7BF0">
        <w:rPr>
          <w:color w:val="000000" w:themeColor="text1"/>
        </w:rPr>
        <w:t xml:space="preserve"> in the areas of achievement, communication, occupational therapy, physical therapy, autism, educational, observation, and psychological. (S-1A)</w:t>
      </w:r>
    </w:p>
    <w:p w14:paraId="10AB090F" w14:textId="221AB5F7" w:rsidR="000D5F30" w:rsidRPr="006A7BF0" w:rsidRDefault="000D5F30" w:rsidP="00A87AD3">
      <w:pPr>
        <w:pStyle w:val="ListParagraph"/>
        <w:numPr>
          <w:ilvl w:val="0"/>
          <w:numId w:val="11"/>
        </w:numPr>
        <w:rPr>
          <w:color w:val="000000" w:themeColor="text1"/>
        </w:rPr>
      </w:pPr>
      <w:r w:rsidRPr="006A7BF0">
        <w:rPr>
          <w:color w:val="000000" w:themeColor="text1"/>
        </w:rPr>
        <w:t>Barbara King, MS, MPA, CCC-SLP conducted the speech and language assessment. (S-1B</w:t>
      </w:r>
      <w:r w:rsidR="005C2670" w:rsidRPr="006A7BF0">
        <w:rPr>
          <w:color w:val="000000" w:themeColor="text1"/>
        </w:rPr>
        <w:t>; P-14</w:t>
      </w:r>
      <w:r w:rsidRPr="006A7BF0">
        <w:rPr>
          <w:color w:val="000000" w:themeColor="text1"/>
        </w:rPr>
        <w:t xml:space="preserve">) Student </w:t>
      </w:r>
      <w:r w:rsidR="00E52702" w:rsidRPr="006A7BF0">
        <w:rPr>
          <w:color w:val="000000" w:themeColor="text1"/>
        </w:rPr>
        <w:t>was described as</w:t>
      </w:r>
      <w:r w:rsidRPr="006A7BF0">
        <w:rPr>
          <w:color w:val="000000" w:themeColor="text1"/>
        </w:rPr>
        <w:t xml:space="preserve"> a verbal communicator</w:t>
      </w:r>
      <w:r w:rsidR="00D42A7B" w:rsidRPr="006A7BF0">
        <w:rPr>
          <w:color w:val="000000" w:themeColor="text1"/>
        </w:rPr>
        <w:t xml:space="preserve"> </w:t>
      </w:r>
      <w:r w:rsidR="00E7531D" w:rsidRPr="006A7BF0">
        <w:rPr>
          <w:color w:val="000000" w:themeColor="text1"/>
        </w:rPr>
        <w:t>with</w:t>
      </w:r>
      <w:r w:rsidR="00D42A7B" w:rsidRPr="006A7BF0">
        <w:rPr>
          <w:color w:val="000000" w:themeColor="text1"/>
        </w:rPr>
        <w:t xml:space="preserve"> a communication im</w:t>
      </w:r>
      <w:r w:rsidR="00DD658D" w:rsidRPr="006A7BF0">
        <w:rPr>
          <w:color w:val="000000" w:themeColor="text1"/>
        </w:rPr>
        <w:t xml:space="preserve">pairment </w:t>
      </w:r>
      <w:r w:rsidR="00D42A7B" w:rsidRPr="006A7BF0">
        <w:rPr>
          <w:color w:val="000000" w:themeColor="text1"/>
        </w:rPr>
        <w:t>that significantly impacts</w:t>
      </w:r>
      <w:r w:rsidR="00DD658D" w:rsidRPr="006A7BF0">
        <w:rPr>
          <w:color w:val="000000" w:themeColor="text1"/>
        </w:rPr>
        <w:t xml:space="preserve"> her ability to communicate functionally and socially</w:t>
      </w:r>
      <w:r w:rsidR="00E52702" w:rsidRPr="006A7BF0">
        <w:rPr>
          <w:color w:val="000000" w:themeColor="text1"/>
        </w:rPr>
        <w:t xml:space="preserve">. </w:t>
      </w:r>
      <w:r w:rsidRPr="006A7BF0">
        <w:rPr>
          <w:color w:val="000000" w:themeColor="text1"/>
        </w:rPr>
        <w:t xml:space="preserve">Although </w:t>
      </w:r>
      <w:r w:rsidR="00357318" w:rsidRPr="006A7BF0">
        <w:rPr>
          <w:color w:val="000000" w:themeColor="text1"/>
        </w:rPr>
        <w:t>motivated</w:t>
      </w:r>
      <w:r w:rsidRPr="006A7BF0">
        <w:rPr>
          <w:color w:val="000000" w:themeColor="text1"/>
        </w:rPr>
        <w:t xml:space="preserve"> to communicate with peers, </w:t>
      </w:r>
      <w:r w:rsidR="00A60C67" w:rsidRPr="006A7BF0">
        <w:rPr>
          <w:color w:val="000000" w:themeColor="text1"/>
        </w:rPr>
        <w:t>Student</w:t>
      </w:r>
      <w:r w:rsidRPr="006A7BF0">
        <w:rPr>
          <w:color w:val="000000" w:themeColor="text1"/>
        </w:rPr>
        <w:t xml:space="preserve"> struggle</w:t>
      </w:r>
      <w:r w:rsidR="004E1C6E" w:rsidRPr="006A7BF0">
        <w:rPr>
          <w:color w:val="000000" w:themeColor="text1"/>
        </w:rPr>
        <w:t>d</w:t>
      </w:r>
      <w:r w:rsidRPr="006A7BF0">
        <w:rPr>
          <w:color w:val="000000" w:themeColor="text1"/>
        </w:rPr>
        <w:t xml:space="preserve"> to navigate social interactions without staff support. (S-1B;</w:t>
      </w:r>
      <w:r w:rsidR="005C2670" w:rsidRPr="006A7BF0">
        <w:rPr>
          <w:color w:val="000000" w:themeColor="text1"/>
        </w:rPr>
        <w:t xml:space="preserve"> </w:t>
      </w:r>
      <w:r w:rsidR="00F868E7" w:rsidRPr="006A7BF0">
        <w:rPr>
          <w:color w:val="000000" w:themeColor="text1"/>
        </w:rPr>
        <w:t xml:space="preserve">S-1E; </w:t>
      </w:r>
      <w:r w:rsidR="005C2670" w:rsidRPr="006A7BF0">
        <w:rPr>
          <w:color w:val="000000" w:themeColor="text1"/>
        </w:rPr>
        <w:t>P-14;</w:t>
      </w:r>
      <w:r w:rsidRPr="006A7BF0">
        <w:rPr>
          <w:color w:val="000000" w:themeColor="text1"/>
        </w:rPr>
        <w:t xml:space="preserve"> Graham) </w:t>
      </w:r>
      <w:r w:rsidR="00DE5329" w:rsidRPr="006A7BF0">
        <w:rPr>
          <w:color w:val="000000" w:themeColor="text1"/>
        </w:rPr>
        <w:t>Formal t</w:t>
      </w:r>
      <w:r w:rsidRPr="006A7BF0">
        <w:rPr>
          <w:color w:val="000000" w:themeColor="text1"/>
        </w:rPr>
        <w:t xml:space="preserve">esting revealed below average </w:t>
      </w:r>
      <w:r w:rsidR="00DE5329" w:rsidRPr="006A7BF0">
        <w:rPr>
          <w:color w:val="000000" w:themeColor="text1"/>
        </w:rPr>
        <w:t xml:space="preserve">ability in </w:t>
      </w:r>
      <w:r w:rsidRPr="006A7BF0">
        <w:rPr>
          <w:color w:val="000000" w:themeColor="text1"/>
        </w:rPr>
        <w:t xml:space="preserve">expressive and receptive </w:t>
      </w:r>
      <w:r w:rsidR="00DE5329" w:rsidRPr="006A7BF0">
        <w:rPr>
          <w:color w:val="000000" w:themeColor="text1"/>
        </w:rPr>
        <w:t xml:space="preserve">skills </w:t>
      </w:r>
      <w:r w:rsidR="004E0B8C" w:rsidRPr="006A7BF0">
        <w:rPr>
          <w:color w:val="000000" w:themeColor="text1"/>
        </w:rPr>
        <w:t>and</w:t>
      </w:r>
      <w:r w:rsidRPr="006A7BF0">
        <w:rPr>
          <w:color w:val="000000" w:themeColor="text1"/>
        </w:rPr>
        <w:t xml:space="preserve"> comprehension</w:t>
      </w:r>
      <w:r w:rsidR="00814257" w:rsidRPr="006A7BF0">
        <w:rPr>
          <w:color w:val="000000" w:themeColor="text1"/>
        </w:rPr>
        <w:t>,</w:t>
      </w:r>
      <w:r w:rsidR="004E0B8C" w:rsidRPr="006A7BF0">
        <w:rPr>
          <w:color w:val="000000" w:themeColor="text1"/>
        </w:rPr>
        <w:t xml:space="preserve"> with a relative strength in</w:t>
      </w:r>
      <w:r w:rsidRPr="006A7BF0">
        <w:rPr>
          <w:color w:val="000000" w:themeColor="text1"/>
        </w:rPr>
        <w:t xml:space="preserve"> receptive language skills. </w:t>
      </w:r>
      <w:r w:rsidR="004E0B8C" w:rsidRPr="006A7BF0">
        <w:rPr>
          <w:color w:val="000000" w:themeColor="text1"/>
        </w:rPr>
        <w:t>Student’s</w:t>
      </w:r>
      <w:r w:rsidRPr="006A7BF0">
        <w:rPr>
          <w:color w:val="000000" w:themeColor="text1"/>
        </w:rPr>
        <w:t xml:space="preserve"> fundamental language skills were in the very low range as were her pragmatic language abilities.</w:t>
      </w:r>
      <w:r w:rsidR="00C134F4" w:rsidRPr="006A7BF0">
        <w:rPr>
          <w:color w:val="000000" w:themeColor="text1"/>
        </w:rPr>
        <w:t xml:space="preserve"> Her memory deficits</w:t>
      </w:r>
      <w:r w:rsidR="00F032D5" w:rsidRPr="006A7BF0">
        <w:rPr>
          <w:color w:val="000000" w:themeColor="text1"/>
        </w:rPr>
        <w:t xml:space="preserve"> and difficulty with concentration, focus and attention impacted her ability to follow directions, listen critically, and comprehend </w:t>
      </w:r>
      <w:r w:rsidR="00FC2426" w:rsidRPr="006A7BF0">
        <w:rPr>
          <w:color w:val="000000" w:themeColor="text1"/>
        </w:rPr>
        <w:t xml:space="preserve">literal level as well as more complex and abstract verbal and non-verbal language concepts. </w:t>
      </w:r>
      <w:r w:rsidRPr="006A7BF0">
        <w:rPr>
          <w:color w:val="000000" w:themeColor="text1"/>
        </w:rPr>
        <w:t xml:space="preserve"> </w:t>
      </w:r>
      <w:r w:rsidR="00FC2426" w:rsidRPr="006A7BF0">
        <w:rPr>
          <w:color w:val="000000" w:themeColor="text1"/>
        </w:rPr>
        <w:t>Nevertheless, w</w:t>
      </w:r>
      <w:r w:rsidRPr="006A7BF0">
        <w:rPr>
          <w:color w:val="000000" w:themeColor="text1"/>
        </w:rPr>
        <w:t>hen in a structured setting that provide</w:t>
      </w:r>
      <w:r w:rsidR="00DB4D44" w:rsidRPr="006A7BF0">
        <w:rPr>
          <w:color w:val="000000" w:themeColor="text1"/>
        </w:rPr>
        <w:t>d Student with</w:t>
      </w:r>
      <w:r w:rsidRPr="006A7BF0">
        <w:rPr>
          <w:color w:val="000000" w:themeColor="text1"/>
        </w:rPr>
        <w:t xml:space="preserve"> consistent, simple expectations, scaffolding from staff, predictable routines and environmental supports, she demonstrate</w:t>
      </w:r>
      <w:r w:rsidR="00DB4D44" w:rsidRPr="006A7BF0">
        <w:rPr>
          <w:color w:val="000000" w:themeColor="text1"/>
        </w:rPr>
        <w:t>d</w:t>
      </w:r>
      <w:r w:rsidRPr="006A7BF0">
        <w:rPr>
          <w:color w:val="000000" w:themeColor="text1"/>
        </w:rPr>
        <w:t xml:space="preserve"> a relative intrapersonal strength in her language comprehension, </w:t>
      </w:r>
      <w:r w:rsidR="00BB0B51" w:rsidRPr="006A7BF0">
        <w:rPr>
          <w:color w:val="000000" w:themeColor="text1"/>
        </w:rPr>
        <w:t xml:space="preserve">and the </w:t>
      </w:r>
      <w:r w:rsidRPr="006A7BF0">
        <w:rPr>
          <w:color w:val="000000" w:themeColor="text1"/>
        </w:rPr>
        <w:t xml:space="preserve">ability to </w:t>
      </w:r>
      <w:r w:rsidR="001546E2" w:rsidRPr="006A7BF0">
        <w:rPr>
          <w:color w:val="000000" w:themeColor="text1"/>
        </w:rPr>
        <w:t xml:space="preserve">relay </w:t>
      </w:r>
      <w:r w:rsidRPr="006A7BF0">
        <w:rPr>
          <w:color w:val="000000" w:themeColor="text1"/>
        </w:rPr>
        <w:t>personal information, request preferred items, understand and formulate basic sentence structure and follow direction</w:t>
      </w:r>
      <w:r w:rsidR="00BB0B51" w:rsidRPr="006A7BF0">
        <w:rPr>
          <w:color w:val="000000" w:themeColor="text1"/>
        </w:rPr>
        <w:t>s</w:t>
      </w:r>
      <w:r w:rsidRPr="006A7BF0">
        <w:rPr>
          <w:color w:val="000000" w:themeColor="text1"/>
        </w:rPr>
        <w:t xml:space="preserve"> within predictable and familiar routines.  </w:t>
      </w:r>
      <w:r w:rsidR="004E1C6E" w:rsidRPr="006A7BF0">
        <w:rPr>
          <w:color w:val="000000" w:themeColor="text1"/>
        </w:rPr>
        <w:t xml:space="preserve">Speech and language services were recommended. </w:t>
      </w:r>
      <w:r w:rsidRPr="006A7BF0">
        <w:rPr>
          <w:color w:val="000000" w:themeColor="text1"/>
        </w:rPr>
        <w:t>(S-1B</w:t>
      </w:r>
      <w:r w:rsidR="00F23756" w:rsidRPr="006A7BF0">
        <w:rPr>
          <w:color w:val="000000" w:themeColor="text1"/>
        </w:rPr>
        <w:t>; P-14</w:t>
      </w:r>
      <w:r w:rsidRPr="006A7BF0">
        <w:rPr>
          <w:color w:val="000000" w:themeColor="text1"/>
        </w:rPr>
        <w:t xml:space="preserve">)  </w:t>
      </w:r>
    </w:p>
    <w:p w14:paraId="0C87305C" w14:textId="0CBA0FBF" w:rsidR="000D5F30" w:rsidRPr="006A7BF0" w:rsidRDefault="000D5F30" w:rsidP="00A87AD3">
      <w:pPr>
        <w:pStyle w:val="ListParagraph"/>
        <w:numPr>
          <w:ilvl w:val="0"/>
          <w:numId w:val="11"/>
        </w:numPr>
        <w:rPr>
          <w:color w:val="000000" w:themeColor="text1"/>
        </w:rPr>
      </w:pPr>
      <w:r w:rsidRPr="006A7BF0">
        <w:rPr>
          <w:color w:val="000000" w:themeColor="text1"/>
        </w:rPr>
        <w:t xml:space="preserve">Michelle Cole, M.Ed. conducted </w:t>
      </w:r>
      <w:r w:rsidR="00DB4D44" w:rsidRPr="006A7BF0">
        <w:rPr>
          <w:color w:val="000000" w:themeColor="text1"/>
        </w:rPr>
        <w:t>Student’s</w:t>
      </w:r>
      <w:r w:rsidRPr="006A7BF0">
        <w:rPr>
          <w:color w:val="000000" w:themeColor="text1"/>
        </w:rPr>
        <w:t xml:space="preserve"> educational evaluation. On </w:t>
      </w:r>
      <w:r w:rsidR="00560D04" w:rsidRPr="006A7BF0">
        <w:rPr>
          <w:color w:val="000000" w:themeColor="text1"/>
        </w:rPr>
        <w:t>the Woodcock</w:t>
      </w:r>
      <w:r w:rsidR="00160278" w:rsidRPr="006A7BF0">
        <w:rPr>
          <w:color w:val="000000" w:themeColor="text1"/>
        </w:rPr>
        <w:t xml:space="preserve">-Johnson IV Test </w:t>
      </w:r>
      <w:r w:rsidR="00777F01" w:rsidRPr="006A7BF0">
        <w:rPr>
          <w:color w:val="000000" w:themeColor="text1"/>
        </w:rPr>
        <w:t>o</w:t>
      </w:r>
      <w:r w:rsidR="00160278" w:rsidRPr="006A7BF0">
        <w:rPr>
          <w:color w:val="000000" w:themeColor="text1"/>
        </w:rPr>
        <w:t>f Achievement</w:t>
      </w:r>
      <w:r w:rsidRPr="006A7BF0">
        <w:rPr>
          <w:color w:val="000000" w:themeColor="text1"/>
        </w:rPr>
        <w:t xml:space="preserve">, </w:t>
      </w:r>
      <w:r w:rsidR="00DB4D44" w:rsidRPr="006A7BF0">
        <w:rPr>
          <w:color w:val="000000" w:themeColor="text1"/>
        </w:rPr>
        <w:t>Student</w:t>
      </w:r>
      <w:r w:rsidRPr="006A7BF0">
        <w:rPr>
          <w:color w:val="000000" w:themeColor="text1"/>
        </w:rPr>
        <w:t xml:space="preserve"> demonstrated skills in the very low range in all composite areas including reading, reading comprehension, writing and math. </w:t>
      </w:r>
      <w:r w:rsidR="00DC28FA" w:rsidRPr="006A7BF0">
        <w:rPr>
          <w:color w:val="000000" w:themeColor="text1"/>
        </w:rPr>
        <w:t xml:space="preserve">Recommendations included </w:t>
      </w:r>
      <w:r w:rsidR="000E5421" w:rsidRPr="006A7BF0">
        <w:rPr>
          <w:color w:val="000000" w:themeColor="text1"/>
        </w:rPr>
        <w:t>a substantially separate classroom</w:t>
      </w:r>
      <w:r w:rsidR="004F249B" w:rsidRPr="006A7BF0">
        <w:rPr>
          <w:color w:val="000000" w:themeColor="text1"/>
        </w:rPr>
        <w:t xml:space="preserve">, </w:t>
      </w:r>
      <w:r w:rsidR="000E5421" w:rsidRPr="006A7BF0">
        <w:rPr>
          <w:color w:val="000000" w:themeColor="text1"/>
        </w:rPr>
        <w:t>1:1 and small group instruction</w:t>
      </w:r>
      <w:r w:rsidR="004F249B" w:rsidRPr="006A7BF0">
        <w:rPr>
          <w:color w:val="000000" w:themeColor="text1"/>
        </w:rPr>
        <w:t>,</w:t>
      </w:r>
      <w:r w:rsidR="00A27371" w:rsidRPr="006A7BF0">
        <w:rPr>
          <w:color w:val="000000" w:themeColor="text1"/>
        </w:rPr>
        <w:t xml:space="preserve"> and modification to the curriculum to allow Student access at the entry levels. </w:t>
      </w:r>
      <w:r w:rsidRPr="006A7BF0">
        <w:rPr>
          <w:color w:val="000000" w:themeColor="text1"/>
        </w:rPr>
        <w:t>(S-1C</w:t>
      </w:r>
      <w:r w:rsidR="00ED39F3" w:rsidRPr="006A7BF0">
        <w:rPr>
          <w:color w:val="000000" w:themeColor="text1"/>
        </w:rPr>
        <w:t>; P-10</w:t>
      </w:r>
      <w:r w:rsidRPr="006A7BF0">
        <w:rPr>
          <w:color w:val="000000" w:themeColor="text1"/>
        </w:rPr>
        <w:t>)</w:t>
      </w:r>
    </w:p>
    <w:p w14:paraId="3956FDD5" w14:textId="6F3587CC" w:rsidR="000D5F30" w:rsidRPr="006A7BF0" w:rsidRDefault="000D5F30" w:rsidP="00A87AD3">
      <w:pPr>
        <w:pStyle w:val="ListParagraph"/>
        <w:numPr>
          <w:ilvl w:val="0"/>
          <w:numId w:val="11"/>
        </w:numPr>
        <w:rPr>
          <w:color w:val="000000" w:themeColor="text1"/>
        </w:rPr>
      </w:pPr>
      <w:r w:rsidRPr="006A7BF0">
        <w:rPr>
          <w:color w:val="000000" w:themeColor="text1"/>
        </w:rPr>
        <w:t xml:space="preserve">Lynn </w:t>
      </w:r>
      <w:proofErr w:type="spellStart"/>
      <w:r w:rsidRPr="006A7BF0">
        <w:rPr>
          <w:color w:val="000000" w:themeColor="text1"/>
        </w:rPr>
        <w:t>Cullity</w:t>
      </w:r>
      <w:proofErr w:type="spellEnd"/>
      <w:r w:rsidRPr="006A7BF0">
        <w:rPr>
          <w:color w:val="000000" w:themeColor="text1"/>
        </w:rPr>
        <w:t>, OTR/L, completed the occupational therapy assessment. Student demonstrated a lack of social awareness</w:t>
      </w:r>
      <w:r w:rsidR="000B19D9" w:rsidRPr="006A7BF0">
        <w:rPr>
          <w:color w:val="000000" w:themeColor="text1"/>
        </w:rPr>
        <w:t xml:space="preserve">; </w:t>
      </w:r>
      <w:r w:rsidRPr="006A7BF0">
        <w:rPr>
          <w:color w:val="000000" w:themeColor="text1"/>
        </w:rPr>
        <w:t>benefited from quiet</w:t>
      </w:r>
      <w:r w:rsidR="000B19D9" w:rsidRPr="006A7BF0">
        <w:rPr>
          <w:color w:val="000000" w:themeColor="text1"/>
        </w:rPr>
        <w:t>;</w:t>
      </w:r>
      <w:r w:rsidRPr="006A7BF0">
        <w:rPr>
          <w:color w:val="000000" w:themeColor="text1"/>
        </w:rPr>
        <w:t xml:space="preserve"> required strategies to relax her muscles</w:t>
      </w:r>
      <w:r w:rsidR="000B19D9" w:rsidRPr="006A7BF0">
        <w:rPr>
          <w:color w:val="000000" w:themeColor="text1"/>
        </w:rPr>
        <w:t xml:space="preserve">; </w:t>
      </w:r>
      <w:proofErr w:type="gramStart"/>
      <w:r w:rsidR="000B19D9" w:rsidRPr="006A7BF0">
        <w:rPr>
          <w:color w:val="000000" w:themeColor="text1"/>
        </w:rPr>
        <w:t xml:space="preserve">and, </w:t>
      </w:r>
      <w:r w:rsidRPr="006A7BF0">
        <w:rPr>
          <w:color w:val="000000" w:themeColor="text1"/>
        </w:rPr>
        <w:t xml:space="preserve"> struggled</w:t>
      </w:r>
      <w:proofErr w:type="gramEnd"/>
      <w:r w:rsidRPr="006A7BF0">
        <w:rPr>
          <w:color w:val="000000" w:themeColor="text1"/>
        </w:rPr>
        <w:t xml:space="preserve"> with visual perception, visual motor integration, and motor coordination. Her handwriting was legible, and her keyboarding skills were at a basic level but improving.  </w:t>
      </w:r>
      <w:r w:rsidR="00431487" w:rsidRPr="006A7BF0">
        <w:rPr>
          <w:color w:val="000000" w:themeColor="text1"/>
        </w:rPr>
        <w:t xml:space="preserve">Recommendations included </w:t>
      </w:r>
      <w:r w:rsidR="00B823C2" w:rsidRPr="006A7BF0">
        <w:rPr>
          <w:color w:val="000000" w:themeColor="text1"/>
        </w:rPr>
        <w:t xml:space="preserve">developing Student’s sensory appropriate activities and leisure skills. </w:t>
      </w:r>
      <w:r w:rsidRPr="006A7BF0">
        <w:rPr>
          <w:color w:val="000000" w:themeColor="text1"/>
        </w:rPr>
        <w:t>(S-1D</w:t>
      </w:r>
      <w:r w:rsidR="00855D58" w:rsidRPr="006A7BF0">
        <w:rPr>
          <w:color w:val="000000" w:themeColor="text1"/>
        </w:rPr>
        <w:t>; P-12</w:t>
      </w:r>
      <w:r w:rsidRPr="006A7BF0">
        <w:rPr>
          <w:color w:val="000000" w:themeColor="text1"/>
        </w:rPr>
        <w:t>)</w:t>
      </w:r>
    </w:p>
    <w:p w14:paraId="5954A7FF" w14:textId="7713389F" w:rsidR="000D5F30" w:rsidRPr="006A7BF0" w:rsidRDefault="000D5F30" w:rsidP="00A87AD3">
      <w:pPr>
        <w:pStyle w:val="ListParagraph"/>
        <w:numPr>
          <w:ilvl w:val="0"/>
          <w:numId w:val="11"/>
        </w:numPr>
        <w:rPr>
          <w:color w:val="000000" w:themeColor="text1"/>
        </w:rPr>
      </w:pPr>
      <w:r w:rsidRPr="006A7BF0">
        <w:rPr>
          <w:color w:val="000000" w:themeColor="text1"/>
        </w:rPr>
        <w:t xml:space="preserve">Wendie Holland, Ph.D. completed the psychological report. </w:t>
      </w:r>
      <w:r w:rsidR="000B19D9" w:rsidRPr="006A7BF0">
        <w:rPr>
          <w:color w:val="000000" w:themeColor="text1"/>
        </w:rPr>
        <w:t xml:space="preserve"> </w:t>
      </w:r>
      <w:r w:rsidRPr="006A7BF0">
        <w:rPr>
          <w:color w:val="000000" w:themeColor="text1"/>
        </w:rPr>
        <w:t>Findings from the SRS-2 and MIGDAS-2 supported an autism disability category</w:t>
      </w:r>
      <w:r w:rsidR="00BB0B51" w:rsidRPr="006A7BF0">
        <w:rPr>
          <w:color w:val="000000" w:themeColor="text1"/>
        </w:rPr>
        <w:t xml:space="preserve"> diagnosis</w:t>
      </w:r>
      <w:r w:rsidRPr="006A7BF0">
        <w:rPr>
          <w:color w:val="000000" w:themeColor="text1"/>
        </w:rPr>
        <w:t xml:space="preserve">. </w:t>
      </w:r>
      <w:r w:rsidR="00D70BCF" w:rsidRPr="006A7BF0">
        <w:rPr>
          <w:color w:val="000000" w:themeColor="text1"/>
        </w:rPr>
        <w:t xml:space="preserve">Although peer driven, </w:t>
      </w:r>
      <w:r w:rsidR="00745C64" w:rsidRPr="006A7BF0">
        <w:rPr>
          <w:color w:val="000000" w:themeColor="text1"/>
        </w:rPr>
        <w:t>Student</w:t>
      </w:r>
      <w:r w:rsidR="00EA3A69" w:rsidRPr="006A7BF0">
        <w:rPr>
          <w:color w:val="000000" w:themeColor="text1"/>
        </w:rPr>
        <w:t xml:space="preserve"> require</w:t>
      </w:r>
      <w:r w:rsidR="00D70BCF" w:rsidRPr="006A7BF0">
        <w:rPr>
          <w:color w:val="000000" w:themeColor="text1"/>
        </w:rPr>
        <w:t>d</w:t>
      </w:r>
      <w:r w:rsidR="00EA3A69" w:rsidRPr="006A7BF0">
        <w:rPr>
          <w:color w:val="000000" w:themeColor="text1"/>
        </w:rPr>
        <w:t xml:space="preserve"> </w:t>
      </w:r>
      <w:r w:rsidR="002A14AF" w:rsidRPr="006A7BF0">
        <w:rPr>
          <w:color w:val="000000" w:themeColor="text1"/>
        </w:rPr>
        <w:t>a high level of support to navigate social situations and group work</w:t>
      </w:r>
      <w:r w:rsidR="00443048" w:rsidRPr="006A7BF0">
        <w:rPr>
          <w:color w:val="000000" w:themeColor="text1"/>
        </w:rPr>
        <w:t>. Student’s impulsive and aggressive episodes</w:t>
      </w:r>
      <w:r w:rsidR="00F269B7" w:rsidRPr="006A7BF0">
        <w:rPr>
          <w:color w:val="000000" w:themeColor="text1"/>
        </w:rPr>
        <w:t xml:space="preserve"> were of great concern</w:t>
      </w:r>
      <w:r w:rsidR="00443048" w:rsidRPr="006A7BF0">
        <w:rPr>
          <w:color w:val="000000" w:themeColor="text1"/>
        </w:rPr>
        <w:t xml:space="preserve">. </w:t>
      </w:r>
      <w:r w:rsidR="00814257" w:rsidRPr="006A7BF0">
        <w:rPr>
          <w:color w:val="000000" w:themeColor="text1"/>
        </w:rPr>
        <w:t xml:space="preserve">Changes in </w:t>
      </w:r>
      <w:proofErr w:type="gramStart"/>
      <w:r w:rsidR="00D02DA7" w:rsidRPr="006A7BF0">
        <w:rPr>
          <w:color w:val="000000" w:themeColor="text1"/>
        </w:rPr>
        <w:t>r</w:t>
      </w:r>
      <w:r w:rsidR="00443048" w:rsidRPr="006A7BF0">
        <w:rPr>
          <w:color w:val="000000" w:themeColor="text1"/>
        </w:rPr>
        <w:t xml:space="preserve">outine </w:t>
      </w:r>
      <w:r w:rsidR="00814257" w:rsidRPr="006A7BF0">
        <w:rPr>
          <w:color w:val="000000" w:themeColor="text1"/>
        </w:rPr>
        <w:t xml:space="preserve"> caused</w:t>
      </w:r>
      <w:proofErr w:type="gramEnd"/>
      <w:r w:rsidR="00814257" w:rsidRPr="006A7BF0">
        <w:rPr>
          <w:color w:val="000000" w:themeColor="text1"/>
        </w:rPr>
        <w:t xml:space="preserve"> her anxiety.</w:t>
      </w:r>
      <w:r w:rsidR="00443048" w:rsidRPr="006A7BF0">
        <w:rPr>
          <w:color w:val="000000" w:themeColor="text1"/>
        </w:rPr>
        <w:t xml:space="preserve"> </w:t>
      </w:r>
      <w:r w:rsidR="000B19D9" w:rsidRPr="006A7BF0">
        <w:rPr>
          <w:color w:val="000000" w:themeColor="text1"/>
        </w:rPr>
        <w:t>Student’s</w:t>
      </w:r>
      <w:r w:rsidRPr="006A7BF0">
        <w:rPr>
          <w:color w:val="000000" w:themeColor="text1"/>
        </w:rPr>
        <w:t xml:space="preserve"> adaptive skills</w:t>
      </w:r>
      <w:r w:rsidR="006E39E9" w:rsidRPr="006A7BF0">
        <w:rPr>
          <w:color w:val="000000" w:themeColor="text1"/>
        </w:rPr>
        <w:t xml:space="preserve"> </w:t>
      </w:r>
      <w:r w:rsidRPr="006A7BF0">
        <w:rPr>
          <w:color w:val="000000" w:themeColor="text1"/>
        </w:rPr>
        <w:t>were in the extremely low range</w:t>
      </w:r>
      <w:r w:rsidR="006E39E9" w:rsidRPr="006A7BF0">
        <w:rPr>
          <w:color w:val="000000" w:themeColor="text1"/>
        </w:rPr>
        <w:t xml:space="preserve"> in the school setting</w:t>
      </w:r>
      <w:r w:rsidRPr="006A7BF0">
        <w:rPr>
          <w:color w:val="000000" w:themeColor="text1"/>
        </w:rPr>
        <w:t xml:space="preserve">, but </w:t>
      </w:r>
      <w:r w:rsidRPr="006A7BF0">
        <w:rPr>
          <w:color w:val="000000" w:themeColor="text1"/>
        </w:rPr>
        <w:lastRenderedPageBreak/>
        <w:t>Parents’ reports were significantly discrepant with the school’s findings</w:t>
      </w:r>
      <w:r w:rsidR="000B19D9" w:rsidRPr="006A7BF0">
        <w:rPr>
          <w:color w:val="000000" w:themeColor="text1"/>
        </w:rPr>
        <w:t xml:space="preserve"> and reflect</w:t>
      </w:r>
      <w:r w:rsidR="00A46919" w:rsidRPr="006A7BF0">
        <w:rPr>
          <w:color w:val="000000" w:themeColor="text1"/>
        </w:rPr>
        <w:t>ed stronger adaptive skills</w:t>
      </w:r>
      <w:r w:rsidRPr="006A7BF0">
        <w:rPr>
          <w:color w:val="000000" w:themeColor="text1"/>
        </w:rPr>
        <w:t>.</w:t>
      </w:r>
      <w:r w:rsidR="000B19D9" w:rsidRPr="006A7BF0">
        <w:rPr>
          <w:color w:val="000000" w:themeColor="text1"/>
        </w:rPr>
        <w:t xml:space="preserve"> </w:t>
      </w:r>
      <w:r w:rsidR="00391B74" w:rsidRPr="006A7BF0">
        <w:rPr>
          <w:color w:val="000000" w:themeColor="text1"/>
        </w:rPr>
        <w:t xml:space="preserve">Recommendations included substantial support and interventions directed towards her social functioning, behavioral functioning, cognitive flexibility and affect regulation. </w:t>
      </w:r>
      <w:r w:rsidRPr="006A7BF0">
        <w:rPr>
          <w:color w:val="000000" w:themeColor="text1"/>
        </w:rPr>
        <w:t>(S-1E</w:t>
      </w:r>
      <w:r w:rsidR="00443048" w:rsidRPr="006A7BF0">
        <w:rPr>
          <w:color w:val="000000" w:themeColor="text1"/>
        </w:rPr>
        <w:t xml:space="preserve">; </w:t>
      </w:r>
      <w:r w:rsidR="002F4ABE" w:rsidRPr="006A7BF0">
        <w:rPr>
          <w:color w:val="000000" w:themeColor="text1"/>
        </w:rPr>
        <w:t>P-13</w:t>
      </w:r>
      <w:r w:rsidRPr="006A7BF0">
        <w:rPr>
          <w:color w:val="000000" w:themeColor="text1"/>
        </w:rPr>
        <w:t>)</w:t>
      </w:r>
    </w:p>
    <w:p w14:paraId="1FBDD6C0" w14:textId="2B896998" w:rsidR="000D5F30" w:rsidRPr="006A7BF0" w:rsidRDefault="000D5F30" w:rsidP="00A87AD3">
      <w:pPr>
        <w:pStyle w:val="ListParagraph"/>
        <w:numPr>
          <w:ilvl w:val="0"/>
          <w:numId w:val="11"/>
        </w:numPr>
        <w:rPr>
          <w:color w:val="000000" w:themeColor="text1"/>
        </w:rPr>
      </w:pPr>
      <w:r w:rsidRPr="006A7BF0">
        <w:rPr>
          <w:color w:val="000000" w:themeColor="text1"/>
        </w:rPr>
        <w:t xml:space="preserve">Mary Lou </w:t>
      </w:r>
      <w:proofErr w:type="spellStart"/>
      <w:r w:rsidRPr="006A7BF0">
        <w:rPr>
          <w:color w:val="000000" w:themeColor="text1"/>
        </w:rPr>
        <w:t>Lescarbeau</w:t>
      </w:r>
      <w:proofErr w:type="spellEnd"/>
      <w:r w:rsidRPr="006A7BF0">
        <w:rPr>
          <w:color w:val="000000" w:themeColor="text1"/>
        </w:rPr>
        <w:t xml:space="preserve">, PT, DPT, conducted the physical therapy evaluation. </w:t>
      </w:r>
      <w:r w:rsidR="007A7C88" w:rsidRPr="006A7BF0">
        <w:rPr>
          <w:color w:val="000000" w:themeColor="text1"/>
        </w:rPr>
        <w:t>Student demonstrated functional gross motor skills</w:t>
      </w:r>
      <w:r w:rsidRPr="006A7BF0">
        <w:rPr>
          <w:color w:val="000000" w:themeColor="text1"/>
        </w:rPr>
        <w:t>, and PT services were no longer indicated. (S-1F</w:t>
      </w:r>
      <w:r w:rsidR="008B1A85" w:rsidRPr="006A7BF0">
        <w:rPr>
          <w:color w:val="000000" w:themeColor="text1"/>
        </w:rPr>
        <w:t>; P-15</w:t>
      </w:r>
      <w:r w:rsidRPr="006A7BF0">
        <w:rPr>
          <w:color w:val="000000" w:themeColor="text1"/>
        </w:rPr>
        <w:t>)</w:t>
      </w:r>
    </w:p>
    <w:p w14:paraId="50E459EB" w14:textId="4419F4BF" w:rsidR="000D5F30" w:rsidRPr="006A7BF0" w:rsidRDefault="0088147E" w:rsidP="00A87AD3">
      <w:pPr>
        <w:pStyle w:val="ListParagraph"/>
        <w:numPr>
          <w:ilvl w:val="0"/>
          <w:numId w:val="11"/>
        </w:numPr>
        <w:rPr>
          <w:color w:val="000000" w:themeColor="text1"/>
        </w:rPr>
      </w:pPr>
      <w:r w:rsidRPr="006A7BF0">
        <w:rPr>
          <w:color w:val="000000" w:themeColor="text1"/>
        </w:rPr>
        <w:t xml:space="preserve">The </w:t>
      </w:r>
      <w:r w:rsidR="000D5F30" w:rsidRPr="006A7BF0">
        <w:rPr>
          <w:color w:val="000000" w:themeColor="text1"/>
        </w:rPr>
        <w:t xml:space="preserve">Educational Assessment: Part B was completed by Susan Soares, a general education teacher.  Student attended her class with a paraprofessional who “extensively modified” the work.  Student required frequent prompting to stay on task </w:t>
      </w:r>
      <w:r w:rsidR="007A7C88" w:rsidRPr="006A7BF0">
        <w:rPr>
          <w:color w:val="000000" w:themeColor="text1"/>
        </w:rPr>
        <w:t xml:space="preserve">and to participate in a reciprocal conversation </w:t>
      </w:r>
      <w:r w:rsidR="000D5F30" w:rsidRPr="006A7BF0">
        <w:rPr>
          <w:color w:val="000000" w:themeColor="text1"/>
        </w:rPr>
        <w:t xml:space="preserve">but enjoyed being with her peers.  Although </w:t>
      </w:r>
      <w:r w:rsidR="007A7C88" w:rsidRPr="006A7BF0">
        <w:rPr>
          <w:color w:val="000000" w:themeColor="text1"/>
        </w:rPr>
        <w:t>Student</w:t>
      </w:r>
      <w:r w:rsidR="000D5F30" w:rsidRPr="006A7BF0">
        <w:rPr>
          <w:color w:val="000000" w:themeColor="text1"/>
        </w:rPr>
        <w:t xml:space="preserve"> enjoyed </w:t>
      </w:r>
      <w:r w:rsidR="007A7C88" w:rsidRPr="006A7BF0">
        <w:rPr>
          <w:color w:val="000000" w:themeColor="text1"/>
        </w:rPr>
        <w:t xml:space="preserve">some </w:t>
      </w:r>
      <w:r w:rsidR="000D5F30" w:rsidRPr="006A7BF0">
        <w:rPr>
          <w:color w:val="000000" w:themeColor="text1"/>
        </w:rPr>
        <w:t>typical age-appropriate activities, she also watched Sesame Street on the iPad. (S-2)</w:t>
      </w:r>
    </w:p>
    <w:p w14:paraId="6822B31E" w14:textId="66FE70F6" w:rsidR="000D5F30" w:rsidRPr="006A7BF0" w:rsidRDefault="003863AF" w:rsidP="00A87AD3">
      <w:pPr>
        <w:pStyle w:val="ListParagraph"/>
        <w:numPr>
          <w:ilvl w:val="0"/>
          <w:numId w:val="11"/>
        </w:numPr>
        <w:rPr>
          <w:color w:val="000000" w:themeColor="text1"/>
        </w:rPr>
      </w:pPr>
      <w:r w:rsidRPr="006A7BF0">
        <w:rPr>
          <w:color w:val="000000" w:themeColor="text1"/>
        </w:rPr>
        <w:t xml:space="preserve">On March 27, 2019, Barnstable proposed, and Mother accepted an extended evaluation to assess Student’s cognitive functioning. (S-4; P-17) </w:t>
      </w:r>
      <w:r w:rsidR="000D5F30" w:rsidRPr="006A7BF0">
        <w:rPr>
          <w:color w:val="000000" w:themeColor="text1"/>
        </w:rPr>
        <w:t xml:space="preserve">On the WISC-V, Student’s FSIQ was 56 (extremely low).  </w:t>
      </w:r>
      <w:r w:rsidR="000C5017" w:rsidRPr="006A7BF0">
        <w:rPr>
          <w:color w:val="000000" w:themeColor="text1"/>
        </w:rPr>
        <w:t xml:space="preserve">Student’s </w:t>
      </w:r>
      <w:r w:rsidR="00ED61B1" w:rsidRPr="006A7BF0">
        <w:rPr>
          <w:color w:val="000000" w:themeColor="text1"/>
        </w:rPr>
        <w:t>V</w:t>
      </w:r>
      <w:r w:rsidR="000C5017" w:rsidRPr="006A7BF0">
        <w:rPr>
          <w:color w:val="000000" w:themeColor="text1"/>
        </w:rPr>
        <w:t xml:space="preserve">erbal </w:t>
      </w:r>
      <w:r w:rsidR="00ED61B1" w:rsidRPr="006A7BF0">
        <w:rPr>
          <w:color w:val="000000" w:themeColor="text1"/>
        </w:rPr>
        <w:t>C</w:t>
      </w:r>
      <w:r w:rsidR="000C5017" w:rsidRPr="006A7BF0">
        <w:rPr>
          <w:color w:val="000000" w:themeColor="text1"/>
        </w:rPr>
        <w:t>ompre</w:t>
      </w:r>
      <w:r w:rsidR="00ED61B1" w:rsidRPr="006A7BF0">
        <w:rPr>
          <w:color w:val="000000" w:themeColor="text1"/>
        </w:rPr>
        <w:t>he</w:t>
      </w:r>
      <w:r w:rsidR="000C5017" w:rsidRPr="006A7BF0">
        <w:rPr>
          <w:color w:val="000000" w:themeColor="text1"/>
        </w:rPr>
        <w:t xml:space="preserve">nsion </w:t>
      </w:r>
      <w:r w:rsidR="00ED61B1" w:rsidRPr="006A7BF0">
        <w:rPr>
          <w:color w:val="000000" w:themeColor="text1"/>
        </w:rPr>
        <w:t>I</w:t>
      </w:r>
      <w:r w:rsidR="000C5017" w:rsidRPr="006A7BF0">
        <w:rPr>
          <w:color w:val="000000" w:themeColor="text1"/>
        </w:rPr>
        <w:t xml:space="preserve">ndex, </w:t>
      </w:r>
      <w:r w:rsidR="00ED61B1" w:rsidRPr="006A7BF0">
        <w:rPr>
          <w:color w:val="000000" w:themeColor="text1"/>
        </w:rPr>
        <w:t>V</w:t>
      </w:r>
      <w:r w:rsidR="000C5017" w:rsidRPr="006A7BF0">
        <w:rPr>
          <w:color w:val="000000" w:themeColor="text1"/>
        </w:rPr>
        <w:t xml:space="preserve">isual </w:t>
      </w:r>
      <w:r w:rsidR="00ED61B1" w:rsidRPr="006A7BF0">
        <w:rPr>
          <w:color w:val="000000" w:themeColor="text1"/>
        </w:rPr>
        <w:t>S</w:t>
      </w:r>
      <w:r w:rsidR="000C5017" w:rsidRPr="006A7BF0">
        <w:rPr>
          <w:color w:val="000000" w:themeColor="text1"/>
        </w:rPr>
        <w:t xml:space="preserve">patial </w:t>
      </w:r>
      <w:r w:rsidR="00ED61B1" w:rsidRPr="006A7BF0">
        <w:rPr>
          <w:color w:val="000000" w:themeColor="text1"/>
        </w:rPr>
        <w:t>I</w:t>
      </w:r>
      <w:r w:rsidR="000C5017" w:rsidRPr="006A7BF0">
        <w:rPr>
          <w:color w:val="000000" w:themeColor="text1"/>
        </w:rPr>
        <w:t xml:space="preserve">ndex </w:t>
      </w:r>
      <w:r w:rsidR="00ED61B1" w:rsidRPr="006A7BF0">
        <w:rPr>
          <w:color w:val="000000" w:themeColor="text1"/>
        </w:rPr>
        <w:t xml:space="preserve">and Fluid Reasoning Index </w:t>
      </w:r>
      <w:r w:rsidR="00871407" w:rsidRPr="006A7BF0">
        <w:rPr>
          <w:color w:val="000000" w:themeColor="text1"/>
        </w:rPr>
        <w:t>standard</w:t>
      </w:r>
      <w:r w:rsidR="00ED61B1" w:rsidRPr="006A7BF0">
        <w:rPr>
          <w:color w:val="000000" w:themeColor="text1"/>
        </w:rPr>
        <w:t xml:space="preserve"> scores were in the 60s</w:t>
      </w:r>
      <w:r w:rsidR="004B68BA" w:rsidRPr="006A7BF0">
        <w:rPr>
          <w:color w:val="000000" w:themeColor="text1"/>
        </w:rPr>
        <w:t xml:space="preserve">. </w:t>
      </w:r>
      <w:r w:rsidR="00F20B2D" w:rsidRPr="006A7BF0">
        <w:rPr>
          <w:color w:val="000000" w:themeColor="text1"/>
        </w:rPr>
        <w:t xml:space="preserve">Student struggled to </w:t>
      </w:r>
      <w:r w:rsidR="007B4194" w:rsidRPr="006A7BF0">
        <w:rPr>
          <w:color w:val="000000" w:themeColor="text1"/>
        </w:rPr>
        <w:t>understand directions on working memory subtests and tended to perseverate on specific answers. Her</w:t>
      </w:r>
      <w:r w:rsidR="000D5F30" w:rsidRPr="006A7BF0">
        <w:rPr>
          <w:color w:val="000000" w:themeColor="text1"/>
        </w:rPr>
        <w:t xml:space="preserve"> working memory was a significant area of weakness (SS=45</w:t>
      </w:r>
      <w:r w:rsidR="004B68BA" w:rsidRPr="006A7BF0">
        <w:rPr>
          <w:color w:val="000000" w:themeColor="text1"/>
        </w:rPr>
        <w:t>), but Student’s</w:t>
      </w:r>
      <w:r w:rsidR="000D5F30" w:rsidRPr="006A7BF0">
        <w:rPr>
          <w:color w:val="000000" w:themeColor="text1"/>
        </w:rPr>
        <w:t xml:space="preserve"> processing speed was an area of relative strength (SS=77)</w:t>
      </w:r>
      <w:r w:rsidR="004B68BA" w:rsidRPr="006A7BF0">
        <w:rPr>
          <w:color w:val="000000" w:themeColor="text1"/>
        </w:rPr>
        <w:t>. In addition,</w:t>
      </w:r>
      <w:r w:rsidR="000D5F30" w:rsidRPr="006A7BF0">
        <w:rPr>
          <w:color w:val="000000" w:themeColor="text1"/>
        </w:rPr>
        <w:t xml:space="preserve"> Student was able to perform complex tasks that tapped both into working memory and retrieval of long-term information.  For instance, given the evaluator’s birthdate, Student was able to calculate when the examiner graduated from high school and college and retrieve this information in the future. </w:t>
      </w:r>
      <w:r w:rsidR="003D2D2F" w:rsidRPr="006A7BF0">
        <w:rPr>
          <w:color w:val="000000" w:themeColor="text1"/>
        </w:rPr>
        <w:t xml:space="preserve">Recommendations included </w:t>
      </w:r>
      <w:r w:rsidR="007C6A43" w:rsidRPr="006A7BF0">
        <w:rPr>
          <w:color w:val="000000" w:themeColor="text1"/>
        </w:rPr>
        <w:t>pre-teaching and chunking new information</w:t>
      </w:r>
      <w:r w:rsidR="00ED39F3" w:rsidRPr="006A7BF0">
        <w:rPr>
          <w:color w:val="000000" w:themeColor="text1"/>
        </w:rPr>
        <w:t>, graphic organizers,</w:t>
      </w:r>
      <w:r w:rsidR="007C6A43" w:rsidRPr="006A7BF0">
        <w:rPr>
          <w:color w:val="000000" w:themeColor="text1"/>
        </w:rPr>
        <w:t xml:space="preserve"> and repetition.</w:t>
      </w:r>
      <w:r w:rsidR="00ED39F3" w:rsidRPr="006A7BF0">
        <w:rPr>
          <w:rStyle w:val="FootnoteReference"/>
          <w:color w:val="000000" w:themeColor="text1"/>
        </w:rPr>
        <w:footnoteReference w:id="4"/>
      </w:r>
      <w:r w:rsidR="00ED39F3" w:rsidRPr="006A7BF0">
        <w:rPr>
          <w:color w:val="000000" w:themeColor="text1"/>
        </w:rPr>
        <w:t xml:space="preserve"> </w:t>
      </w:r>
      <w:r w:rsidR="000D5F30" w:rsidRPr="006A7BF0">
        <w:rPr>
          <w:color w:val="000000" w:themeColor="text1"/>
        </w:rPr>
        <w:t xml:space="preserve"> (S-4</w:t>
      </w:r>
      <w:r w:rsidR="008B1A85" w:rsidRPr="006A7BF0">
        <w:rPr>
          <w:color w:val="000000" w:themeColor="text1"/>
        </w:rPr>
        <w:t>; P-16</w:t>
      </w:r>
      <w:r w:rsidR="000D5F30" w:rsidRPr="006A7BF0">
        <w:rPr>
          <w:color w:val="000000" w:themeColor="text1"/>
        </w:rPr>
        <w:t>)</w:t>
      </w:r>
    </w:p>
    <w:p w14:paraId="580AB425" w14:textId="629BD3C6" w:rsidR="00CE01C8" w:rsidRPr="006A7BF0" w:rsidRDefault="00DC17F5" w:rsidP="00A87AD3">
      <w:pPr>
        <w:pStyle w:val="ListParagraph"/>
        <w:numPr>
          <w:ilvl w:val="0"/>
          <w:numId w:val="11"/>
        </w:numPr>
        <w:rPr>
          <w:color w:val="000000" w:themeColor="text1"/>
        </w:rPr>
      </w:pPr>
      <w:r w:rsidRPr="006A7BF0">
        <w:rPr>
          <w:color w:val="000000" w:themeColor="text1"/>
        </w:rPr>
        <w:t xml:space="preserve">No formal testing of Student has been conducted since March 27, 2019. (Grandfather) </w:t>
      </w:r>
      <w:r w:rsidR="000D5F30" w:rsidRPr="006A7BF0">
        <w:rPr>
          <w:color w:val="000000" w:themeColor="text1"/>
        </w:rPr>
        <w:t>At Hearing, Father</w:t>
      </w:r>
      <w:r w:rsidR="005A5A7D" w:rsidRPr="006A7BF0">
        <w:rPr>
          <w:color w:val="000000" w:themeColor="text1"/>
        </w:rPr>
        <w:t xml:space="preserve">, </w:t>
      </w:r>
      <w:r w:rsidR="000D5F30" w:rsidRPr="006A7BF0">
        <w:rPr>
          <w:color w:val="000000" w:themeColor="text1"/>
        </w:rPr>
        <w:t>Grandfather</w:t>
      </w:r>
      <w:r w:rsidR="005A5A7D" w:rsidRPr="006A7BF0">
        <w:rPr>
          <w:color w:val="000000" w:themeColor="text1"/>
        </w:rPr>
        <w:t>, and Student’s advisor from Riverview</w:t>
      </w:r>
      <w:r w:rsidR="000D5F30" w:rsidRPr="006A7BF0">
        <w:rPr>
          <w:color w:val="000000" w:themeColor="text1"/>
        </w:rPr>
        <w:t xml:space="preserve"> disputed Barnstable’s finding of Student’s</w:t>
      </w:r>
      <w:r w:rsidR="00E466A6" w:rsidRPr="006A7BF0">
        <w:rPr>
          <w:color w:val="000000" w:themeColor="text1"/>
        </w:rPr>
        <w:t xml:space="preserve"> FSIQ</w:t>
      </w:r>
      <w:r w:rsidR="000D5F30" w:rsidRPr="006A7BF0">
        <w:rPr>
          <w:color w:val="000000" w:themeColor="text1"/>
        </w:rPr>
        <w:t xml:space="preserve"> to be 56</w:t>
      </w:r>
      <w:r w:rsidR="005C3A44" w:rsidRPr="006A7BF0">
        <w:rPr>
          <w:color w:val="000000" w:themeColor="text1"/>
        </w:rPr>
        <w:t xml:space="preserve"> and asserted that it was </w:t>
      </w:r>
      <w:r w:rsidR="004D6CAD" w:rsidRPr="006A7BF0">
        <w:rPr>
          <w:color w:val="000000" w:themeColor="text1"/>
        </w:rPr>
        <w:t>between 60 and</w:t>
      </w:r>
      <w:r w:rsidR="00C17B64" w:rsidRPr="006A7BF0">
        <w:rPr>
          <w:color w:val="000000" w:themeColor="text1"/>
        </w:rPr>
        <w:t xml:space="preserve"> 70.</w:t>
      </w:r>
      <w:r w:rsidR="000D5F30" w:rsidRPr="006A7BF0">
        <w:rPr>
          <w:color w:val="000000" w:themeColor="text1"/>
        </w:rPr>
        <w:t xml:space="preserve"> (Father; Grandfather) </w:t>
      </w:r>
      <w:r w:rsidR="00E32849" w:rsidRPr="006A7BF0">
        <w:rPr>
          <w:color w:val="000000" w:themeColor="text1"/>
        </w:rPr>
        <w:t>Father and Grandfather</w:t>
      </w:r>
      <w:r w:rsidR="000D5F30" w:rsidRPr="006A7BF0">
        <w:rPr>
          <w:color w:val="000000" w:themeColor="text1"/>
        </w:rPr>
        <w:t xml:space="preserve"> </w:t>
      </w:r>
      <w:r w:rsidR="00BB0B51" w:rsidRPr="006A7BF0">
        <w:rPr>
          <w:color w:val="000000" w:themeColor="text1"/>
        </w:rPr>
        <w:t xml:space="preserve">testified </w:t>
      </w:r>
      <w:r w:rsidR="000D5F30" w:rsidRPr="006A7BF0">
        <w:rPr>
          <w:color w:val="000000" w:themeColor="text1"/>
        </w:rPr>
        <w:t>that Student’s posts on social media</w:t>
      </w:r>
      <w:r w:rsidR="000D5F30" w:rsidRPr="006A7BF0">
        <w:rPr>
          <w:rStyle w:val="FootnoteReference"/>
          <w:color w:val="000000" w:themeColor="text1"/>
        </w:rPr>
        <w:footnoteReference w:id="5"/>
      </w:r>
      <w:r w:rsidR="00383881" w:rsidRPr="006A7BF0">
        <w:rPr>
          <w:color w:val="000000" w:themeColor="text1"/>
        </w:rPr>
        <w:t>, her social network</w:t>
      </w:r>
      <w:r w:rsidR="0097740E" w:rsidRPr="006A7BF0">
        <w:rPr>
          <w:color w:val="000000" w:themeColor="text1"/>
        </w:rPr>
        <w:t xml:space="preserve">, and her self-care skills </w:t>
      </w:r>
      <w:r w:rsidR="000D5F30" w:rsidRPr="006A7BF0">
        <w:rPr>
          <w:color w:val="000000" w:themeColor="text1"/>
        </w:rPr>
        <w:t xml:space="preserve">evidence her higher functioning level. </w:t>
      </w:r>
      <w:r w:rsidR="00ED631C" w:rsidRPr="006A7BF0">
        <w:rPr>
          <w:color w:val="000000" w:themeColor="text1"/>
        </w:rPr>
        <w:t xml:space="preserve"> </w:t>
      </w:r>
    </w:p>
    <w:p w14:paraId="37F56112" w14:textId="66394D41" w:rsidR="002E0C27" w:rsidRPr="006A7BF0" w:rsidRDefault="00C400DA" w:rsidP="00532E10">
      <w:pPr>
        <w:pStyle w:val="ListParagraph"/>
        <w:numPr>
          <w:ilvl w:val="0"/>
          <w:numId w:val="11"/>
        </w:numPr>
        <w:rPr>
          <w:color w:val="000000" w:themeColor="text1"/>
        </w:rPr>
      </w:pPr>
      <w:r w:rsidRPr="006A7BF0">
        <w:rPr>
          <w:color w:val="000000" w:themeColor="text1"/>
        </w:rPr>
        <w:t xml:space="preserve">Pamela Switzer is Student’s advisor at Riverview.  She is a clinical counselor and has a master’s degree in clinical and counseling psychology. </w:t>
      </w:r>
      <w:r w:rsidR="00EA0862" w:rsidRPr="006A7BF0">
        <w:rPr>
          <w:color w:val="000000" w:themeColor="text1"/>
        </w:rPr>
        <w:t xml:space="preserve"> Ms. Swi</w:t>
      </w:r>
      <w:r w:rsidR="00C17B64" w:rsidRPr="006A7BF0">
        <w:rPr>
          <w:color w:val="000000" w:themeColor="text1"/>
        </w:rPr>
        <w:t>tzer</w:t>
      </w:r>
      <w:r w:rsidRPr="006A7BF0">
        <w:rPr>
          <w:color w:val="000000" w:themeColor="text1"/>
        </w:rPr>
        <w:t xml:space="preserve"> has not conducted any formal assessments of Student. </w:t>
      </w:r>
      <w:r w:rsidR="00C17B64" w:rsidRPr="006A7BF0">
        <w:rPr>
          <w:color w:val="000000" w:themeColor="text1"/>
        </w:rPr>
        <w:t xml:space="preserve"> </w:t>
      </w:r>
      <w:r w:rsidR="004449B7" w:rsidRPr="006A7BF0">
        <w:rPr>
          <w:color w:val="000000" w:themeColor="text1"/>
        </w:rPr>
        <w:t>She</w:t>
      </w:r>
      <w:r w:rsidR="00ED631C" w:rsidRPr="006A7BF0">
        <w:rPr>
          <w:color w:val="000000" w:themeColor="text1"/>
        </w:rPr>
        <w:t xml:space="preserve"> opined that Student functions</w:t>
      </w:r>
      <w:r w:rsidR="005528D5" w:rsidRPr="006A7BF0">
        <w:rPr>
          <w:color w:val="000000" w:themeColor="text1"/>
        </w:rPr>
        <w:t xml:space="preserve"> between 60 and 70, which is</w:t>
      </w:r>
      <w:r w:rsidR="00ED631C" w:rsidRPr="006A7BF0">
        <w:rPr>
          <w:color w:val="000000" w:themeColor="text1"/>
        </w:rPr>
        <w:t xml:space="preserve"> higher than her WISC-IV score</w:t>
      </w:r>
      <w:r w:rsidR="00BB0B51" w:rsidRPr="006A7BF0">
        <w:rPr>
          <w:color w:val="000000" w:themeColor="text1"/>
        </w:rPr>
        <w:t>.</w:t>
      </w:r>
      <w:r w:rsidR="00B01871" w:rsidRPr="006A7BF0">
        <w:rPr>
          <w:color w:val="000000" w:themeColor="text1"/>
        </w:rPr>
        <w:t xml:space="preserve"> </w:t>
      </w:r>
      <w:r w:rsidR="00BB0B51" w:rsidRPr="006A7BF0">
        <w:rPr>
          <w:color w:val="000000" w:themeColor="text1"/>
        </w:rPr>
        <w:t xml:space="preserve"> A</w:t>
      </w:r>
      <w:r w:rsidR="00B01871" w:rsidRPr="006A7BF0">
        <w:rPr>
          <w:color w:val="000000" w:themeColor="text1"/>
        </w:rPr>
        <w:t xml:space="preserve">s grounds </w:t>
      </w:r>
      <w:r w:rsidR="004F0245" w:rsidRPr="006A7BF0">
        <w:rPr>
          <w:color w:val="000000" w:themeColor="text1"/>
        </w:rPr>
        <w:t>thereof</w:t>
      </w:r>
      <w:r w:rsidR="00B01871" w:rsidRPr="006A7BF0">
        <w:rPr>
          <w:color w:val="000000" w:themeColor="text1"/>
        </w:rPr>
        <w:t xml:space="preserve">, Ms. Switzer indicated that Student </w:t>
      </w:r>
      <w:r w:rsidR="00ED631C" w:rsidRPr="006A7BF0">
        <w:rPr>
          <w:color w:val="000000" w:themeColor="text1"/>
        </w:rPr>
        <w:t>“is able to transition independently and really adapt to the environment.”</w:t>
      </w:r>
      <w:r w:rsidR="005D1435" w:rsidRPr="006A7BF0">
        <w:rPr>
          <w:color w:val="000000" w:themeColor="text1"/>
        </w:rPr>
        <w:t xml:space="preserve"> (Switzer) </w:t>
      </w:r>
      <w:r w:rsidR="00604C99" w:rsidRPr="006A7BF0">
        <w:rPr>
          <w:color w:val="000000" w:themeColor="text1"/>
        </w:rPr>
        <w:t xml:space="preserve">Student’s memory is a strength as she </w:t>
      </w:r>
      <w:proofErr w:type="gramStart"/>
      <w:r w:rsidR="00604C99" w:rsidRPr="006A7BF0">
        <w:rPr>
          <w:color w:val="000000" w:themeColor="text1"/>
        </w:rPr>
        <w:t>is able to</w:t>
      </w:r>
      <w:proofErr w:type="gramEnd"/>
      <w:r w:rsidR="00604C99" w:rsidRPr="006A7BF0">
        <w:rPr>
          <w:color w:val="000000" w:themeColor="text1"/>
        </w:rPr>
        <w:t xml:space="preserve"> recall personal information provided to her by peers and staff. (Switzer; Jaeger; </w:t>
      </w:r>
      <w:proofErr w:type="spellStart"/>
      <w:r w:rsidR="00604C99" w:rsidRPr="006A7BF0">
        <w:rPr>
          <w:color w:val="000000" w:themeColor="text1"/>
        </w:rPr>
        <w:t>Birkhoff</w:t>
      </w:r>
      <w:proofErr w:type="spellEnd"/>
      <w:r w:rsidR="00604C99" w:rsidRPr="006A7BF0">
        <w:rPr>
          <w:color w:val="000000" w:themeColor="text1"/>
        </w:rPr>
        <w:t>; Mother; Father; Grandfather)</w:t>
      </w:r>
    </w:p>
    <w:p w14:paraId="6D1A4C1E" w14:textId="77777777" w:rsidR="00532E10" w:rsidRPr="006A7BF0" w:rsidRDefault="00532E10" w:rsidP="00532E10">
      <w:pPr>
        <w:pStyle w:val="ListParagraph"/>
        <w:ind w:left="360"/>
        <w:rPr>
          <w:color w:val="000000" w:themeColor="text1"/>
        </w:rPr>
      </w:pPr>
    </w:p>
    <w:p w14:paraId="36F492B8" w14:textId="5D762FE5" w:rsidR="002E0C27" w:rsidRPr="006A7BF0" w:rsidRDefault="00DB04E2" w:rsidP="00A87AD3">
      <w:pPr>
        <w:contextualSpacing/>
        <w:rPr>
          <w:b/>
          <w:bCs/>
          <w:color w:val="000000" w:themeColor="text1"/>
          <w:u w:val="single"/>
        </w:rPr>
      </w:pPr>
      <w:r w:rsidRPr="006A7BF0">
        <w:rPr>
          <w:b/>
          <w:bCs/>
          <w:color w:val="000000" w:themeColor="text1"/>
          <w:u w:val="single"/>
        </w:rPr>
        <w:t>20</w:t>
      </w:r>
      <w:r w:rsidR="007F7FBB" w:rsidRPr="006A7BF0">
        <w:rPr>
          <w:b/>
          <w:bCs/>
          <w:color w:val="000000" w:themeColor="text1"/>
          <w:u w:val="single"/>
        </w:rPr>
        <w:t>18-2019</w:t>
      </w:r>
      <w:r w:rsidR="007E6E87" w:rsidRPr="006A7BF0">
        <w:rPr>
          <w:b/>
          <w:bCs/>
          <w:color w:val="000000" w:themeColor="text1"/>
          <w:u w:val="single"/>
        </w:rPr>
        <w:t xml:space="preserve"> School Year</w:t>
      </w:r>
      <w:r w:rsidR="007F7FBB" w:rsidRPr="006A7BF0">
        <w:rPr>
          <w:b/>
          <w:bCs/>
          <w:color w:val="000000" w:themeColor="text1"/>
          <w:u w:val="single"/>
        </w:rPr>
        <w:t xml:space="preserve">: Student’s </w:t>
      </w:r>
      <w:r w:rsidR="00201A41" w:rsidRPr="006A7BF0">
        <w:rPr>
          <w:b/>
          <w:bCs/>
          <w:color w:val="000000" w:themeColor="text1"/>
          <w:u w:val="single"/>
        </w:rPr>
        <w:t>Sixth</w:t>
      </w:r>
      <w:r w:rsidR="002E0C27" w:rsidRPr="006A7BF0">
        <w:rPr>
          <w:b/>
          <w:bCs/>
          <w:color w:val="000000" w:themeColor="text1"/>
          <w:u w:val="single"/>
        </w:rPr>
        <w:t xml:space="preserve"> </w:t>
      </w:r>
      <w:r w:rsidR="007F7FBB" w:rsidRPr="006A7BF0">
        <w:rPr>
          <w:b/>
          <w:bCs/>
          <w:color w:val="000000" w:themeColor="text1"/>
          <w:u w:val="single"/>
        </w:rPr>
        <w:t>G</w:t>
      </w:r>
      <w:r w:rsidR="003A6657" w:rsidRPr="006A7BF0">
        <w:rPr>
          <w:b/>
          <w:bCs/>
          <w:color w:val="000000" w:themeColor="text1"/>
          <w:u w:val="single"/>
        </w:rPr>
        <w:t>rade</w:t>
      </w:r>
      <w:r w:rsidR="00D2791D" w:rsidRPr="006A7BF0">
        <w:rPr>
          <w:b/>
          <w:bCs/>
          <w:color w:val="000000" w:themeColor="text1"/>
          <w:u w:val="single"/>
        </w:rPr>
        <w:t xml:space="preserve"> </w:t>
      </w:r>
    </w:p>
    <w:p w14:paraId="5CFE63DC" w14:textId="5ABB7798" w:rsidR="003A6657" w:rsidRPr="006A7BF0" w:rsidRDefault="003A6657" w:rsidP="00A87AD3">
      <w:pPr>
        <w:contextualSpacing/>
        <w:rPr>
          <w:color w:val="000000" w:themeColor="text1"/>
        </w:rPr>
      </w:pPr>
    </w:p>
    <w:p w14:paraId="64E7DD68" w14:textId="3A82F3E6" w:rsidR="007D5BBB" w:rsidRPr="006A7BF0" w:rsidRDefault="007D5BBB" w:rsidP="00A87AD3">
      <w:pPr>
        <w:contextualSpacing/>
        <w:rPr>
          <w:color w:val="000000" w:themeColor="text1"/>
          <w:u w:val="single"/>
        </w:rPr>
      </w:pPr>
      <w:r w:rsidRPr="006A7BF0">
        <w:rPr>
          <w:color w:val="000000" w:themeColor="text1"/>
          <w:u w:val="single"/>
        </w:rPr>
        <w:t>Transition to Barnstable Intermediate School</w:t>
      </w:r>
    </w:p>
    <w:p w14:paraId="623758BD" w14:textId="763D4612" w:rsidR="00A063A0" w:rsidRPr="006A7BF0" w:rsidRDefault="009D55E4" w:rsidP="00A87AD3">
      <w:pPr>
        <w:pStyle w:val="ListParagraph"/>
        <w:numPr>
          <w:ilvl w:val="0"/>
          <w:numId w:val="11"/>
        </w:numPr>
        <w:rPr>
          <w:color w:val="000000" w:themeColor="text1"/>
        </w:rPr>
      </w:pPr>
      <w:r w:rsidRPr="006A7BF0">
        <w:rPr>
          <w:color w:val="000000" w:themeColor="text1"/>
        </w:rPr>
        <w:t xml:space="preserve">Student transitioned to </w:t>
      </w:r>
      <w:r w:rsidR="00B3741F" w:rsidRPr="006A7BF0">
        <w:rPr>
          <w:color w:val="000000" w:themeColor="text1"/>
        </w:rPr>
        <w:t>Barnstable</w:t>
      </w:r>
      <w:r w:rsidRPr="006A7BF0">
        <w:rPr>
          <w:color w:val="000000" w:themeColor="text1"/>
        </w:rPr>
        <w:t xml:space="preserve"> Intermediate School </w:t>
      </w:r>
      <w:r w:rsidR="00EC723B" w:rsidRPr="006A7BF0">
        <w:rPr>
          <w:color w:val="000000" w:themeColor="text1"/>
        </w:rPr>
        <w:t xml:space="preserve">(BIS) </w:t>
      </w:r>
      <w:r w:rsidR="00B3741F" w:rsidRPr="006A7BF0">
        <w:rPr>
          <w:color w:val="000000" w:themeColor="text1"/>
        </w:rPr>
        <w:t xml:space="preserve">for </w:t>
      </w:r>
      <w:r w:rsidR="00201A41" w:rsidRPr="006A7BF0">
        <w:rPr>
          <w:color w:val="000000" w:themeColor="text1"/>
        </w:rPr>
        <w:t>Sixth</w:t>
      </w:r>
      <w:r w:rsidR="00B3741F" w:rsidRPr="006A7BF0">
        <w:rPr>
          <w:color w:val="000000" w:themeColor="text1"/>
        </w:rPr>
        <w:t xml:space="preserve"> grade</w:t>
      </w:r>
      <w:r w:rsidR="00F907D7" w:rsidRPr="006A7BF0">
        <w:rPr>
          <w:color w:val="000000" w:themeColor="text1"/>
        </w:rPr>
        <w:t>. She was assigned to</w:t>
      </w:r>
      <w:r w:rsidR="006B3585" w:rsidRPr="006A7BF0">
        <w:rPr>
          <w:color w:val="000000" w:themeColor="text1"/>
        </w:rPr>
        <w:t xml:space="preserve"> </w:t>
      </w:r>
      <w:r w:rsidR="00952F2E" w:rsidRPr="006A7BF0">
        <w:rPr>
          <w:color w:val="000000" w:themeColor="text1"/>
        </w:rPr>
        <w:t xml:space="preserve">Ms. </w:t>
      </w:r>
      <w:r w:rsidR="000021B8" w:rsidRPr="006A7BF0">
        <w:rPr>
          <w:color w:val="000000" w:themeColor="text1"/>
        </w:rPr>
        <w:t>Christina</w:t>
      </w:r>
      <w:r w:rsidR="006B3585" w:rsidRPr="006A7BF0">
        <w:rPr>
          <w:color w:val="000000" w:themeColor="text1"/>
        </w:rPr>
        <w:t xml:space="preserve"> </w:t>
      </w:r>
      <w:r w:rsidR="004A1ECA" w:rsidRPr="006A7BF0">
        <w:rPr>
          <w:color w:val="000000" w:themeColor="text1"/>
        </w:rPr>
        <w:t>Graham’s</w:t>
      </w:r>
      <w:r w:rsidR="006B3585" w:rsidRPr="006A7BF0">
        <w:rPr>
          <w:color w:val="000000" w:themeColor="text1"/>
        </w:rPr>
        <w:t xml:space="preserve"> substantially separate classroom.</w:t>
      </w:r>
      <w:r w:rsidR="00B3741F" w:rsidRPr="006A7BF0">
        <w:rPr>
          <w:color w:val="000000" w:themeColor="text1"/>
        </w:rPr>
        <w:t xml:space="preserve">  (Mother; </w:t>
      </w:r>
      <w:r w:rsidR="003021CE" w:rsidRPr="006A7BF0">
        <w:rPr>
          <w:color w:val="000000" w:themeColor="text1"/>
        </w:rPr>
        <w:t>Graham</w:t>
      </w:r>
      <w:r w:rsidR="00B3741F" w:rsidRPr="006A7BF0">
        <w:rPr>
          <w:color w:val="000000" w:themeColor="text1"/>
        </w:rPr>
        <w:t xml:space="preserve">; </w:t>
      </w:r>
      <w:proofErr w:type="spellStart"/>
      <w:r w:rsidR="00B3741F" w:rsidRPr="006A7BF0">
        <w:rPr>
          <w:color w:val="000000" w:themeColor="text1"/>
        </w:rPr>
        <w:t>Bruinooge</w:t>
      </w:r>
      <w:proofErr w:type="spellEnd"/>
      <w:r w:rsidR="0004710B" w:rsidRPr="006A7BF0">
        <w:rPr>
          <w:color w:val="000000" w:themeColor="text1"/>
        </w:rPr>
        <w:t>; Troutman</w:t>
      </w:r>
      <w:r w:rsidR="00B3741F" w:rsidRPr="006A7BF0">
        <w:rPr>
          <w:color w:val="000000" w:themeColor="text1"/>
        </w:rPr>
        <w:t>)</w:t>
      </w:r>
      <w:r w:rsidR="00EC723B" w:rsidRPr="006A7BF0">
        <w:rPr>
          <w:color w:val="000000" w:themeColor="text1"/>
        </w:rPr>
        <w:t xml:space="preserve"> </w:t>
      </w:r>
      <w:r w:rsidR="00B50CB2" w:rsidRPr="006A7BF0">
        <w:rPr>
          <w:color w:val="000000" w:themeColor="text1"/>
        </w:rPr>
        <w:t xml:space="preserve">Ms. Graham is Department of Elementary and Secondary Education licensed in special education and elementary education. She recently retired after 30 years of </w:t>
      </w:r>
      <w:r w:rsidR="00B50CB2" w:rsidRPr="006A7BF0">
        <w:rPr>
          <w:color w:val="000000" w:themeColor="text1"/>
        </w:rPr>
        <w:lastRenderedPageBreak/>
        <w:t>teaching.  (</w:t>
      </w:r>
      <w:proofErr w:type="gramStart"/>
      <w:r w:rsidR="00B50CB2" w:rsidRPr="006A7BF0">
        <w:rPr>
          <w:color w:val="000000" w:themeColor="text1"/>
        </w:rPr>
        <w:t>Grah</w:t>
      </w:r>
      <w:r w:rsidR="002906F2" w:rsidRPr="006A7BF0">
        <w:rPr>
          <w:color w:val="000000" w:themeColor="text1"/>
        </w:rPr>
        <w:t xml:space="preserve">am)  </w:t>
      </w:r>
      <w:r w:rsidR="00EF5E73" w:rsidRPr="006A7BF0">
        <w:rPr>
          <w:color w:val="000000" w:themeColor="text1"/>
        </w:rPr>
        <w:t>Father</w:t>
      </w:r>
      <w:proofErr w:type="gramEnd"/>
      <w:r w:rsidR="00EF5E73" w:rsidRPr="006A7BF0">
        <w:rPr>
          <w:color w:val="000000" w:themeColor="text1"/>
        </w:rPr>
        <w:t xml:space="preserve"> and Mother described Student’s classroom as “remote” and “isolated”</w:t>
      </w:r>
      <w:r w:rsidR="00952F2E" w:rsidRPr="006A7BF0">
        <w:rPr>
          <w:color w:val="000000" w:themeColor="text1"/>
        </w:rPr>
        <w:t xml:space="preserve"> in the school building</w:t>
      </w:r>
      <w:r w:rsidR="00EF5E73" w:rsidRPr="006A7BF0">
        <w:rPr>
          <w:color w:val="000000" w:themeColor="text1"/>
        </w:rPr>
        <w:t xml:space="preserve"> (Father; Mother)</w:t>
      </w:r>
    </w:p>
    <w:p w14:paraId="23B7023B" w14:textId="6CE8C516" w:rsidR="00F907D7" w:rsidRPr="006A7BF0" w:rsidRDefault="00772B58" w:rsidP="00A87AD3">
      <w:pPr>
        <w:pStyle w:val="ListParagraph"/>
        <w:numPr>
          <w:ilvl w:val="0"/>
          <w:numId w:val="11"/>
        </w:numPr>
        <w:rPr>
          <w:color w:val="000000" w:themeColor="text1"/>
        </w:rPr>
      </w:pPr>
      <w:r w:rsidRPr="006A7BF0">
        <w:rPr>
          <w:color w:val="000000" w:themeColor="text1"/>
        </w:rPr>
        <w:t xml:space="preserve">BIS does not have an after-school </w:t>
      </w:r>
      <w:r w:rsidR="00952F2E" w:rsidRPr="006A7BF0">
        <w:rPr>
          <w:color w:val="000000" w:themeColor="text1"/>
        </w:rPr>
        <w:t xml:space="preserve">care </w:t>
      </w:r>
      <w:r w:rsidRPr="006A7BF0">
        <w:rPr>
          <w:color w:val="000000" w:themeColor="text1"/>
        </w:rPr>
        <w:t xml:space="preserve">program. (Father) It </w:t>
      </w:r>
      <w:r w:rsidR="00952F2E" w:rsidRPr="006A7BF0">
        <w:rPr>
          <w:color w:val="000000" w:themeColor="text1"/>
        </w:rPr>
        <w:t xml:space="preserve">also </w:t>
      </w:r>
      <w:r w:rsidRPr="006A7BF0">
        <w:rPr>
          <w:color w:val="000000" w:themeColor="text1"/>
        </w:rPr>
        <w:t>has limited opportunities for after school activities. (Graham</w:t>
      </w:r>
      <w:r w:rsidR="0070556F" w:rsidRPr="006A7BF0">
        <w:rPr>
          <w:color w:val="000000" w:themeColor="text1"/>
        </w:rPr>
        <w:t>; Father)</w:t>
      </w:r>
    </w:p>
    <w:p w14:paraId="74D2B8B8" w14:textId="3F55A4AF" w:rsidR="00E51CA9" w:rsidRPr="006A7BF0" w:rsidRDefault="00BD50D1" w:rsidP="00A87AD3">
      <w:pPr>
        <w:pStyle w:val="ListParagraph"/>
        <w:numPr>
          <w:ilvl w:val="0"/>
          <w:numId w:val="11"/>
        </w:numPr>
        <w:rPr>
          <w:color w:val="000000" w:themeColor="text1"/>
        </w:rPr>
      </w:pPr>
      <w:r w:rsidRPr="006A7BF0">
        <w:rPr>
          <w:color w:val="000000" w:themeColor="text1"/>
        </w:rPr>
        <w:t>Ms. Graham’s</w:t>
      </w:r>
      <w:r w:rsidR="00E51CA9" w:rsidRPr="006A7BF0">
        <w:rPr>
          <w:color w:val="000000" w:themeColor="text1"/>
        </w:rPr>
        <w:t xml:space="preserve"> substantially sperate classroom</w:t>
      </w:r>
      <w:r w:rsidR="00706F67" w:rsidRPr="006A7BF0">
        <w:rPr>
          <w:color w:val="000000" w:themeColor="text1"/>
        </w:rPr>
        <w:t xml:space="preserve"> </w:t>
      </w:r>
      <w:r w:rsidR="00F72B2A" w:rsidRPr="006A7BF0">
        <w:rPr>
          <w:color w:val="000000" w:themeColor="text1"/>
        </w:rPr>
        <w:t>was</w:t>
      </w:r>
      <w:r w:rsidR="00706F67" w:rsidRPr="006A7BF0">
        <w:rPr>
          <w:color w:val="000000" w:themeColor="text1"/>
        </w:rPr>
        <w:t xml:space="preserve"> a flexible setting, frequently </w:t>
      </w:r>
      <w:r w:rsidR="00E51CA9" w:rsidRPr="006A7BF0">
        <w:rPr>
          <w:color w:val="000000" w:themeColor="text1"/>
        </w:rPr>
        <w:t>evolving based on students’ needs</w:t>
      </w:r>
      <w:r w:rsidR="00706F67" w:rsidRPr="006A7BF0">
        <w:rPr>
          <w:color w:val="000000" w:themeColor="text1"/>
        </w:rPr>
        <w:t>. (</w:t>
      </w:r>
      <w:proofErr w:type="spellStart"/>
      <w:r w:rsidR="00706F67" w:rsidRPr="006A7BF0">
        <w:rPr>
          <w:color w:val="000000" w:themeColor="text1"/>
        </w:rPr>
        <w:t>Bruinoo</w:t>
      </w:r>
      <w:r w:rsidR="000C4E27" w:rsidRPr="006A7BF0">
        <w:rPr>
          <w:color w:val="000000" w:themeColor="text1"/>
        </w:rPr>
        <w:t>ge</w:t>
      </w:r>
      <w:proofErr w:type="spellEnd"/>
      <w:r w:rsidR="000C4E27" w:rsidRPr="006A7BF0">
        <w:rPr>
          <w:color w:val="000000" w:themeColor="text1"/>
        </w:rPr>
        <w:t>; Graham)</w:t>
      </w:r>
      <w:r w:rsidR="00EF5E73" w:rsidRPr="006A7BF0">
        <w:rPr>
          <w:color w:val="000000" w:themeColor="text1"/>
        </w:rPr>
        <w:t xml:space="preserve"> </w:t>
      </w:r>
    </w:p>
    <w:p w14:paraId="4ECB76B3" w14:textId="6EC8171B" w:rsidR="001546E2" w:rsidRPr="006A7BF0" w:rsidRDefault="00EF5E73" w:rsidP="00A87AD3">
      <w:pPr>
        <w:pStyle w:val="ListParagraph"/>
        <w:numPr>
          <w:ilvl w:val="0"/>
          <w:numId w:val="11"/>
        </w:numPr>
        <w:rPr>
          <w:color w:val="000000" w:themeColor="text1"/>
        </w:rPr>
      </w:pPr>
      <w:r w:rsidRPr="006A7BF0">
        <w:rPr>
          <w:color w:val="000000" w:themeColor="text1"/>
        </w:rPr>
        <w:t xml:space="preserve">Father and Barnstable disagree as to the classroom that Student was slated to attend for sixth grade. </w:t>
      </w:r>
      <w:r w:rsidR="00F907D7" w:rsidRPr="006A7BF0">
        <w:rPr>
          <w:color w:val="000000" w:themeColor="text1"/>
        </w:rPr>
        <w:t xml:space="preserve">Parents testified that Student was slated to begin </w:t>
      </w:r>
      <w:r w:rsidR="00BD50D1" w:rsidRPr="006A7BF0">
        <w:rPr>
          <w:color w:val="000000" w:themeColor="text1"/>
        </w:rPr>
        <w:t>s</w:t>
      </w:r>
      <w:r w:rsidR="00201A41" w:rsidRPr="006A7BF0">
        <w:rPr>
          <w:color w:val="000000" w:themeColor="text1"/>
        </w:rPr>
        <w:t>ixth</w:t>
      </w:r>
      <w:r w:rsidR="00F907D7" w:rsidRPr="006A7BF0">
        <w:rPr>
          <w:color w:val="000000" w:themeColor="text1"/>
        </w:rPr>
        <w:t xml:space="preserve"> grade in a different substantially separate classroom, but her placement was changed to accommodate </w:t>
      </w:r>
      <w:r w:rsidR="002B7298" w:rsidRPr="006A7BF0">
        <w:rPr>
          <w:color w:val="000000" w:themeColor="text1"/>
        </w:rPr>
        <w:t xml:space="preserve">the disparate number of students in the various </w:t>
      </w:r>
      <w:r w:rsidR="00074BE4" w:rsidRPr="006A7BF0">
        <w:rPr>
          <w:color w:val="000000" w:themeColor="text1"/>
        </w:rPr>
        <w:t>substantially sep</w:t>
      </w:r>
      <w:r w:rsidR="00AE62F5" w:rsidRPr="006A7BF0">
        <w:rPr>
          <w:color w:val="000000" w:themeColor="text1"/>
        </w:rPr>
        <w:t>a</w:t>
      </w:r>
      <w:r w:rsidR="00074BE4" w:rsidRPr="006A7BF0">
        <w:rPr>
          <w:color w:val="000000" w:themeColor="text1"/>
        </w:rPr>
        <w:t xml:space="preserve">rate </w:t>
      </w:r>
      <w:r w:rsidR="00F907D7" w:rsidRPr="006A7BF0">
        <w:rPr>
          <w:color w:val="000000" w:themeColor="text1"/>
        </w:rPr>
        <w:t>classroom</w:t>
      </w:r>
      <w:r w:rsidR="002B7298" w:rsidRPr="006A7BF0">
        <w:rPr>
          <w:color w:val="000000" w:themeColor="text1"/>
        </w:rPr>
        <w:t>s</w:t>
      </w:r>
      <w:r w:rsidR="00F907D7" w:rsidRPr="006A7BF0">
        <w:rPr>
          <w:color w:val="000000" w:themeColor="text1"/>
        </w:rPr>
        <w:t xml:space="preserve">. As a result, Student ended up attending the “lower functioning classroom.”  (Father; Mother; Grandfather) This led to feelings of distrust on behalf of the Parents. (Father; Mother).  </w:t>
      </w:r>
    </w:p>
    <w:p w14:paraId="72DEF8E3" w14:textId="5279EBE6" w:rsidR="001546E2" w:rsidRPr="006A7BF0" w:rsidRDefault="000357C1" w:rsidP="00AA1DE2">
      <w:pPr>
        <w:pStyle w:val="ListParagraph"/>
        <w:numPr>
          <w:ilvl w:val="0"/>
          <w:numId w:val="11"/>
        </w:numPr>
        <w:rPr>
          <w:color w:val="000000" w:themeColor="text1"/>
        </w:rPr>
      </w:pPr>
      <w:r w:rsidRPr="006A7BF0">
        <w:rPr>
          <w:color w:val="000000" w:themeColor="text1"/>
        </w:rPr>
        <w:t>Dr. Pamela Troutman is the Coordinator of Special Education at BIS.  She holds D</w:t>
      </w:r>
      <w:r w:rsidR="00F21934" w:rsidRPr="006A7BF0">
        <w:rPr>
          <w:color w:val="000000" w:themeColor="text1"/>
        </w:rPr>
        <w:t>e</w:t>
      </w:r>
      <w:r w:rsidR="007B3D17" w:rsidRPr="006A7BF0">
        <w:rPr>
          <w:color w:val="000000" w:themeColor="text1"/>
        </w:rPr>
        <w:t xml:space="preserve">partment of Elementary and Secondary Education </w:t>
      </w:r>
      <w:r w:rsidRPr="006A7BF0">
        <w:rPr>
          <w:color w:val="000000" w:themeColor="text1"/>
        </w:rPr>
        <w:t xml:space="preserve">licenses in guidance counseling, school psychology, assistant principal/principal, and special education administration. </w:t>
      </w:r>
      <w:r w:rsidR="00AF0C8A" w:rsidRPr="006A7BF0">
        <w:rPr>
          <w:color w:val="000000" w:themeColor="text1"/>
        </w:rPr>
        <w:t>She has a master’s degree in counseling psychology and an</w:t>
      </w:r>
      <w:r w:rsidR="00A063A0" w:rsidRPr="006A7BF0">
        <w:rPr>
          <w:color w:val="000000" w:themeColor="text1"/>
        </w:rPr>
        <w:t xml:space="preserve"> </w:t>
      </w:r>
      <w:r w:rsidR="00AF0C8A" w:rsidRPr="006A7BF0">
        <w:rPr>
          <w:color w:val="000000" w:themeColor="text1"/>
        </w:rPr>
        <w:t>advanced graduate degree (CAGS) in school psychology</w:t>
      </w:r>
      <w:r w:rsidR="00F72B2A" w:rsidRPr="006A7BF0">
        <w:rPr>
          <w:color w:val="000000" w:themeColor="text1"/>
        </w:rPr>
        <w:t>,</w:t>
      </w:r>
      <w:r w:rsidR="00AF0C8A" w:rsidRPr="006A7BF0">
        <w:rPr>
          <w:color w:val="000000" w:themeColor="text1"/>
        </w:rPr>
        <w:t xml:space="preserve"> as well as a doctorate in education</w:t>
      </w:r>
      <w:r w:rsidR="00EA191D" w:rsidRPr="006A7BF0">
        <w:rPr>
          <w:color w:val="000000" w:themeColor="text1"/>
        </w:rPr>
        <w:t>.</w:t>
      </w:r>
      <w:r w:rsidRPr="006A7BF0">
        <w:rPr>
          <w:color w:val="000000" w:themeColor="text1"/>
        </w:rPr>
        <w:t xml:space="preserve"> </w:t>
      </w:r>
      <w:r w:rsidR="00F907D7" w:rsidRPr="006A7BF0">
        <w:rPr>
          <w:color w:val="000000" w:themeColor="text1"/>
        </w:rPr>
        <w:t xml:space="preserve">Dr. Troutman testified that prior to </w:t>
      </w:r>
      <w:r w:rsidR="00A063A0" w:rsidRPr="006A7BF0">
        <w:rPr>
          <w:color w:val="000000" w:themeColor="text1"/>
        </w:rPr>
        <w:t>S</w:t>
      </w:r>
      <w:r w:rsidR="00F907D7" w:rsidRPr="006A7BF0">
        <w:rPr>
          <w:color w:val="000000" w:themeColor="text1"/>
        </w:rPr>
        <w:t xml:space="preserve">tudent’s transition from elementary school to BIS, a multidisciplinary team </w:t>
      </w:r>
      <w:r w:rsidR="00632CFF" w:rsidRPr="006A7BF0">
        <w:rPr>
          <w:color w:val="000000" w:themeColor="text1"/>
        </w:rPr>
        <w:t>review</w:t>
      </w:r>
      <w:r w:rsidR="00A063A0" w:rsidRPr="006A7BF0">
        <w:rPr>
          <w:color w:val="000000" w:themeColor="text1"/>
        </w:rPr>
        <w:t>ed</w:t>
      </w:r>
      <w:r w:rsidR="00632CFF" w:rsidRPr="006A7BF0">
        <w:rPr>
          <w:color w:val="000000" w:themeColor="text1"/>
        </w:rPr>
        <w:t xml:space="preserve"> </w:t>
      </w:r>
      <w:r w:rsidR="00AE62F5" w:rsidRPr="006A7BF0">
        <w:rPr>
          <w:color w:val="000000" w:themeColor="text1"/>
        </w:rPr>
        <w:t>Student’s</w:t>
      </w:r>
      <w:r w:rsidR="00632CFF" w:rsidRPr="006A7BF0">
        <w:rPr>
          <w:color w:val="000000" w:themeColor="text1"/>
        </w:rPr>
        <w:t xml:space="preserve"> IEP and </w:t>
      </w:r>
      <w:r w:rsidR="00F907D7" w:rsidRPr="006A7BF0">
        <w:rPr>
          <w:color w:val="000000" w:themeColor="text1"/>
        </w:rPr>
        <w:t>observe</w:t>
      </w:r>
      <w:r w:rsidR="00A063A0" w:rsidRPr="006A7BF0">
        <w:rPr>
          <w:color w:val="000000" w:themeColor="text1"/>
        </w:rPr>
        <w:t>d</w:t>
      </w:r>
      <w:r w:rsidR="00F907D7" w:rsidRPr="006A7BF0">
        <w:rPr>
          <w:color w:val="000000" w:themeColor="text1"/>
        </w:rPr>
        <w:t xml:space="preserve"> </w:t>
      </w:r>
      <w:r w:rsidR="00A063A0" w:rsidRPr="006A7BF0">
        <w:rPr>
          <w:color w:val="000000" w:themeColor="text1"/>
        </w:rPr>
        <w:t>S</w:t>
      </w:r>
      <w:r w:rsidR="00F907D7" w:rsidRPr="006A7BF0">
        <w:rPr>
          <w:color w:val="000000" w:themeColor="text1"/>
        </w:rPr>
        <w:t xml:space="preserve">tudent. </w:t>
      </w:r>
      <w:r w:rsidR="00D54725" w:rsidRPr="006A7BF0">
        <w:rPr>
          <w:color w:val="000000" w:themeColor="text1"/>
        </w:rPr>
        <w:t>Student was assigned to a substantially separate classroom with</w:t>
      </w:r>
      <w:r w:rsidR="00F907D7" w:rsidRPr="006A7BF0">
        <w:rPr>
          <w:color w:val="000000" w:themeColor="text1"/>
        </w:rPr>
        <w:t xml:space="preserve"> a small student to staff ratio</w:t>
      </w:r>
      <w:r w:rsidR="00D54725" w:rsidRPr="006A7BF0">
        <w:rPr>
          <w:color w:val="000000" w:themeColor="text1"/>
        </w:rPr>
        <w:t xml:space="preserve">.  When the assignment was made, </w:t>
      </w:r>
      <w:r w:rsidR="00F907D7" w:rsidRPr="006A7BF0">
        <w:rPr>
          <w:color w:val="000000" w:themeColor="text1"/>
        </w:rPr>
        <w:t>Student required a lot of support</w:t>
      </w:r>
      <w:r w:rsidR="00800193" w:rsidRPr="006A7BF0">
        <w:rPr>
          <w:color w:val="000000" w:themeColor="text1"/>
        </w:rPr>
        <w:t>, and Ms. Graham’s class was deemed the appropriate placement</w:t>
      </w:r>
      <w:r w:rsidR="00F907D7" w:rsidRPr="006A7BF0">
        <w:rPr>
          <w:color w:val="000000" w:themeColor="text1"/>
        </w:rPr>
        <w:t xml:space="preserve">. (Troutman) </w:t>
      </w:r>
    </w:p>
    <w:p w14:paraId="67178A32" w14:textId="2CB30D47" w:rsidR="00F907D7" w:rsidRPr="006A7BF0" w:rsidRDefault="00F907D7" w:rsidP="00AA1DE2">
      <w:pPr>
        <w:pStyle w:val="ListParagraph"/>
        <w:numPr>
          <w:ilvl w:val="0"/>
          <w:numId w:val="11"/>
        </w:numPr>
        <w:rPr>
          <w:color w:val="000000" w:themeColor="text1"/>
        </w:rPr>
      </w:pPr>
      <w:r w:rsidRPr="006A7BF0">
        <w:rPr>
          <w:color w:val="000000" w:themeColor="text1"/>
        </w:rPr>
        <w:t xml:space="preserve">Dr. Eric </w:t>
      </w:r>
      <w:proofErr w:type="spellStart"/>
      <w:r w:rsidRPr="006A7BF0">
        <w:rPr>
          <w:color w:val="000000" w:themeColor="text1"/>
        </w:rPr>
        <w:t>Bruinooge</w:t>
      </w:r>
      <w:proofErr w:type="spellEnd"/>
      <w:r w:rsidR="00866B8E" w:rsidRPr="006A7BF0">
        <w:rPr>
          <w:color w:val="000000" w:themeColor="text1"/>
        </w:rPr>
        <w:t xml:space="preserve"> is the</w:t>
      </w:r>
      <w:r w:rsidRPr="006A7BF0">
        <w:rPr>
          <w:color w:val="000000" w:themeColor="text1"/>
        </w:rPr>
        <w:t xml:space="preserve"> Director of Secondary Special Education in </w:t>
      </w:r>
      <w:r w:rsidR="00661C06" w:rsidRPr="006A7BF0">
        <w:rPr>
          <w:color w:val="000000" w:themeColor="text1"/>
        </w:rPr>
        <w:t>Barnstable</w:t>
      </w:r>
      <w:r w:rsidR="00866B8E" w:rsidRPr="006A7BF0">
        <w:rPr>
          <w:color w:val="000000" w:themeColor="text1"/>
        </w:rPr>
        <w:t xml:space="preserve">.  </w:t>
      </w:r>
      <w:r w:rsidR="00FE2B1C" w:rsidRPr="006A7BF0">
        <w:rPr>
          <w:color w:val="000000" w:themeColor="text1"/>
        </w:rPr>
        <w:t xml:space="preserve">He has a Ph.D. in school psychology and has worked in Barnstable for </w:t>
      </w:r>
      <w:r w:rsidR="00661C06" w:rsidRPr="006A7BF0">
        <w:rPr>
          <w:color w:val="000000" w:themeColor="text1"/>
        </w:rPr>
        <w:t>twenty</w:t>
      </w:r>
      <w:r w:rsidR="00FE2B1C" w:rsidRPr="006A7BF0">
        <w:rPr>
          <w:color w:val="000000" w:themeColor="text1"/>
        </w:rPr>
        <w:t xml:space="preserve"> years in a variety of roles.</w:t>
      </w:r>
      <w:r w:rsidR="00717BEB" w:rsidRPr="006A7BF0">
        <w:rPr>
          <w:color w:val="000000" w:themeColor="text1"/>
        </w:rPr>
        <w:t xml:space="preserve"> He participated in </w:t>
      </w:r>
      <w:r w:rsidR="00FE7CDE" w:rsidRPr="006A7BF0">
        <w:rPr>
          <w:color w:val="000000" w:themeColor="text1"/>
        </w:rPr>
        <w:t xml:space="preserve">many of </w:t>
      </w:r>
      <w:r w:rsidR="00717BEB" w:rsidRPr="006A7BF0">
        <w:rPr>
          <w:color w:val="000000" w:themeColor="text1"/>
        </w:rPr>
        <w:t xml:space="preserve">Student’s IEP meetings </w:t>
      </w:r>
      <w:r w:rsidR="00FE7CDE" w:rsidRPr="006A7BF0">
        <w:rPr>
          <w:color w:val="000000" w:themeColor="text1"/>
        </w:rPr>
        <w:t>since</w:t>
      </w:r>
      <w:r w:rsidR="00737752" w:rsidRPr="006A7BF0">
        <w:rPr>
          <w:color w:val="000000" w:themeColor="text1"/>
        </w:rPr>
        <w:t xml:space="preserve"> she transitioned to </w:t>
      </w:r>
      <w:r w:rsidR="00582A79" w:rsidRPr="006A7BF0">
        <w:rPr>
          <w:color w:val="000000" w:themeColor="text1"/>
        </w:rPr>
        <w:t>Barnstable</w:t>
      </w:r>
      <w:r w:rsidR="00737752" w:rsidRPr="006A7BF0">
        <w:rPr>
          <w:color w:val="000000" w:themeColor="text1"/>
        </w:rPr>
        <w:t xml:space="preserve"> in 3</w:t>
      </w:r>
      <w:r w:rsidR="00737752" w:rsidRPr="006A7BF0">
        <w:rPr>
          <w:color w:val="000000" w:themeColor="text1"/>
          <w:vertAlign w:val="superscript"/>
        </w:rPr>
        <w:t>rd</w:t>
      </w:r>
      <w:r w:rsidR="00737752" w:rsidRPr="006A7BF0">
        <w:rPr>
          <w:color w:val="000000" w:themeColor="text1"/>
        </w:rPr>
        <w:t xml:space="preserve"> grade</w:t>
      </w:r>
      <w:r w:rsidR="00582A79" w:rsidRPr="006A7BF0">
        <w:rPr>
          <w:color w:val="000000" w:themeColor="text1"/>
        </w:rPr>
        <w:t>.</w:t>
      </w:r>
      <w:r w:rsidR="00FE2B1C" w:rsidRPr="006A7BF0">
        <w:rPr>
          <w:color w:val="000000" w:themeColor="text1"/>
        </w:rPr>
        <w:t xml:space="preserve"> </w:t>
      </w:r>
      <w:r w:rsidR="007F6860" w:rsidRPr="006A7BF0">
        <w:rPr>
          <w:color w:val="000000" w:themeColor="text1"/>
        </w:rPr>
        <w:t xml:space="preserve">Like Dr. Troutman, he </w:t>
      </w:r>
      <w:r w:rsidRPr="006A7BF0">
        <w:rPr>
          <w:color w:val="000000" w:themeColor="text1"/>
        </w:rPr>
        <w:t xml:space="preserve">explained that </w:t>
      </w:r>
      <w:r w:rsidR="007F6860" w:rsidRPr="006A7BF0">
        <w:rPr>
          <w:color w:val="000000" w:themeColor="text1"/>
        </w:rPr>
        <w:t xml:space="preserve">Student was not slated to attend a different substantially separate classroom; </w:t>
      </w:r>
      <w:r w:rsidR="00601E76" w:rsidRPr="006A7BF0">
        <w:rPr>
          <w:color w:val="000000" w:themeColor="text1"/>
        </w:rPr>
        <w:t xml:space="preserve">the other substantially separate </w:t>
      </w:r>
      <w:r w:rsidRPr="006A7BF0">
        <w:rPr>
          <w:color w:val="000000" w:themeColor="text1"/>
        </w:rPr>
        <w:t>classroom</w:t>
      </w:r>
      <w:r w:rsidR="00601E76" w:rsidRPr="006A7BF0">
        <w:rPr>
          <w:color w:val="000000" w:themeColor="text1"/>
        </w:rPr>
        <w:t xml:space="preserve"> is</w:t>
      </w:r>
      <w:r w:rsidRPr="006A7BF0">
        <w:rPr>
          <w:color w:val="000000" w:themeColor="text1"/>
        </w:rPr>
        <w:t xml:space="preserve"> an “intensive resource room</w:t>
      </w:r>
      <w:r w:rsidR="00601E76" w:rsidRPr="006A7BF0">
        <w:rPr>
          <w:color w:val="000000" w:themeColor="text1"/>
        </w:rPr>
        <w:t>.</w:t>
      </w:r>
      <w:r w:rsidRPr="006A7BF0">
        <w:rPr>
          <w:color w:val="000000" w:themeColor="text1"/>
        </w:rPr>
        <w:t>”</w:t>
      </w:r>
      <w:r w:rsidR="00601E76" w:rsidRPr="006A7BF0">
        <w:rPr>
          <w:color w:val="000000" w:themeColor="text1"/>
        </w:rPr>
        <w:t xml:space="preserve">  </w:t>
      </w:r>
      <w:r w:rsidR="008223E6" w:rsidRPr="006A7BF0">
        <w:rPr>
          <w:color w:val="000000" w:themeColor="text1"/>
        </w:rPr>
        <w:t xml:space="preserve">However, </w:t>
      </w:r>
      <w:r w:rsidR="00C1283E" w:rsidRPr="006A7BF0">
        <w:rPr>
          <w:color w:val="000000" w:themeColor="text1"/>
        </w:rPr>
        <w:t>Student’s placement in Ms. Graham’s classroom did not dictate where</w:t>
      </w:r>
      <w:r w:rsidR="00026FA0" w:rsidRPr="006A7BF0">
        <w:rPr>
          <w:color w:val="000000" w:themeColor="text1"/>
        </w:rPr>
        <w:t xml:space="preserve"> and with whom</w:t>
      </w:r>
      <w:r w:rsidR="00C1283E" w:rsidRPr="006A7BF0">
        <w:rPr>
          <w:color w:val="000000" w:themeColor="text1"/>
        </w:rPr>
        <w:t xml:space="preserve"> Student spent her school day; </w:t>
      </w:r>
      <w:r w:rsidR="00601E76" w:rsidRPr="006A7BF0">
        <w:rPr>
          <w:color w:val="000000" w:themeColor="text1"/>
        </w:rPr>
        <w:t>Stu</w:t>
      </w:r>
      <w:r w:rsidR="008223E6" w:rsidRPr="006A7BF0">
        <w:rPr>
          <w:color w:val="000000" w:themeColor="text1"/>
        </w:rPr>
        <w:t>d</w:t>
      </w:r>
      <w:r w:rsidR="00601E76" w:rsidRPr="006A7BF0">
        <w:rPr>
          <w:color w:val="000000" w:themeColor="text1"/>
        </w:rPr>
        <w:t xml:space="preserve">ent </w:t>
      </w:r>
      <w:r w:rsidR="008223E6" w:rsidRPr="006A7BF0">
        <w:rPr>
          <w:color w:val="000000" w:themeColor="text1"/>
        </w:rPr>
        <w:t xml:space="preserve">participated in some classes </w:t>
      </w:r>
      <w:r w:rsidR="00D02611" w:rsidRPr="006A7BF0">
        <w:rPr>
          <w:color w:val="000000" w:themeColor="text1"/>
        </w:rPr>
        <w:t xml:space="preserve">in </w:t>
      </w:r>
      <w:r w:rsidR="008223E6" w:rsidRPr="006A7BF0">
        <w:rPr>
          <w:color w:val="000000" w:themeColor="text1"/>
        </w:rPr>
        <w:t xml:space="preserve">Ms. Graham’s </w:t>
      </w:r>
      <w:r w:rsidR="00D02611" w:rsidRPr="006A7BF0">
        <w:rPr>
          <w:color w:val="000000" w:themeColor="text1"/>
        </w:rPr>
        <w:t>classroom,</w:t>
      </w:r>
      <w:r w:rsidR="008223E6" w:rsidRPr="006A7BF0">
        <w:rPr>
          <w:color w:val="000000" w:themeColor="text1"/>
        </w:rPr>
        <w:t xml:space="preserve"> </w:t>
      </w:r>
      <w:r w:rsidR="008223BD" w:rsidRPr="006A7BF0">
        <w:rPr>
          <w:color w:val="000000" w:themeColor="text1"/>
        </w:rPr>
        <w:t xml:space="preserve">but </w:t>
      </w:r>
      <w:r w:rsidR="00F72B2A" w:rsidRPr="006A7BF0">
        <w:rPr>
          <w:color w:val="000000" w:themeColor="text1"/>
        </w:rPr>
        <w:t xml:space="preserve">also </w:t>
      </w:r>
      <w:r w:rsidR="00D02611" w:rsidRPr="006A7BF0">
        <w:rPr>
          <w:color w:val="000000" w:themeColor="text1"/>
        </w:rPr>
        <w:t>attend</w:t>
      </w:r>
      <w:r w:rsidR="00F72B2A" w:rsidRPr="006A7BF0">
        <w:rPr>
          <w:color w:val="000000" w:themeColor="text1"/>
        </w:rPr>
        <w:t>ed</w:t>
      </w:r>
      <w:r w:rsidR="008223BD" w:rsidRPr="006A7BF0">
        <w:rPr>
          <w:color w:val="000000" w:themeColor="text1"/>
        </w:rPr>
        <w:t xml:space="preserve"> </w:t>
      </w:r>
      <w:r w:rsidRPr="006A7BF0">
        <w:rPr>
          <w:color w:val="000000" w:themeColor="text1"/>
        </w:rPr>
        <w:t xml:space="preserve">general inclusion </w:t>
      </w:r>
      <w:r w:rsidR="00D02611" w:rsidRPr="006A7BF0">
        <w:rPr>
          <w:color w:val="000000" w:themeColor="text1"/>
        </w:rPr>
        <w:t>social studies</w:t>
      </w:r>
      <w:r w:rsidRPr="006A7BF0">
        <w:rPr>
          <w:color w:val="000000" w:themeColor="text1"/>
        </w:rPr>
        <w:t xml:space="preserve"> and science</w:t>
      </w:r>
      <w:r w:rsidR="00D35968" w:rsidRPr="006A7BF0">
        <w:rPr>
          <w:color w:val="000000" w:themeColor="text1"/>
        </w:rPr>
        <w:t xml:space="preserve"> </w:t>
      </w:r>
      <w:r w:rsidR="008223BD" w:rsidRPr="006A7BF0">
        <w:rPr>
          <w:color w:val="000000" w:themeColor="text1"/>
        </w:rPr>
        <w:t xml:space="preserve">accompanied by peers from the intensive resource room. </w:t>
      </w:r>
      <w:r w:rsidRPr="006A7BF0">
        <w:rPr>
          <w:color w:val="000000" w:themeColor="text1"/>
        </w:rPr>
        <w:t>(</w:t>
      </w:r>
      <w:proofErr w:type="spellStart"/>
      <w:r w:rsidRPr="006A7BF0">
        <w:rPr>
          <w:color w:val="000000" w:themeColor="text1"/>
        </w:rPr>
        <w:t>Bruinooge</w:t>
      </w:r>
      <w:proofErr w:type="spellEnd"/>
      <w:r w:rsidRPr="006A7BF0">
        <w:rPr>
          <w:color w:val="000000" w:themeColor="text1"/>
        </w:rPr>
        <w:t xml:space="preserve">) </w:t>
      </w:r>
    </w:p>
    <w:p w14:paraId="6E45A01E" w14:textId="18B33333" w:rsidR="00B50CB2" w:rsidRPr="006A7BF0" w:rsidRDefault="00B5325C" w:rsidP="00E243AC">
      <w:pPr>
        <w:pStyle w:val="ListParagraph"/>
        <w:numPr>
          <w:ilvl w:val="0"/>
          <w:numId w:val="11"/>
        </w:numPr>
        <w:rPr>
          <w:color w:val="000000" w:themeColor="text1"/>
        </w:rPr>
      </w:pPr>
      <w:r w:rsidRPr="006A7BF0">
        <w:rPr>
          <w:color w:val="000000" w:themeColor="text1"/>
        </w:rPr>
        <w:t>Ms. Graham was Student’s</w:t>
      </w:r>
      <w:r w:rsidR="0004710B" w:rsidRPr="006A7BF0">
        <w:rPr>
          <w:color w:val="000000" w:themeColor="text1"/>
        </w:rPr>
        <w:t xml:space="preserve"> teacher for both </w:t>
      </w:r>
      <w:r w:rsidR="000C4E27" w:rsidRPr="006A7BF0">
        <w:rPr>
          <w:color w:val="000000" w:themeColor="text1"/>
        </w:rPr>
        <w:t>s</w:t>
      </w:r>
      <w:r w:rsidR="00201A41" w:rsidRPr="006A7BF0">
        <w:rPr>
          <w:color w:val="000000" w:themeColor="text1"/>
        </w:rPr>
        <w:t>ixth</w:t>
      </w:r>
      <w:r w:rsidR="0004710B" w:rsidRPr="006A7BF0">
        <w:rPr>
          <w:color w:val="000000" w:themeColor="text1"/>
        </w:rPr>
        <w:t xml:space="preserve"> and </w:t>
      </w:r>
      <w:r w:rsidR="000C4E27" w:rsidRPr="006A7BF0">
        <w:rPr>
          <w:color w:val="000000" w:themeColor="text1"/>
        </w:rPr>
        <w:t>s</w:t>
      </w:r>
      <w:r w:rsidR="00201A41" w:rsidRPr="006A7BF0">
        <w:rPr>
          <w:color w:val="000000" w:themeColor="text1"/>
        </w:rPr>
        <w:t>eventh</w:t>
      </w:r>
      <w:r w:rsidR="0004710B" w:rsidRPr="006A7BF0">
        <w:rPr>
          <w:color w:val="000000" w:themeColor="text1"/>
        </w:rPr>
        <w:t xml:space="preserve"> grade at BIS. </w:t>
      </w:r>
      <w:r w:rsidRPr="006A7BF0">
        <w:rPr>
          <w:color w:val="000000" w:themeColor="text1"/>
        </w:rPr>
        <w:t xml:space="preserve">(Graham) </w:t>
      </w:r>
    </w:p>
    <w:p w14:paraId="509D87A3" w14:textId="040A85E4" w:rsidR="008223BD" w:rsidRPr="006A7BF0" w:rsidRDefault="00E243AC" w:rsidP="00E243AC">
      <w:pPr>
        <w:pStyle w:val="ListParagraph"/>
        <w:numPr>
          <w:ilvl w:val="0"/>
          <w:numId w:val="11"/>
        </w:numPr>
        <w:rPr>
          <w:color w:val="000000" w:themeColor="text1"/>
        </w:rPr>
      </w:pPr>
      <w:r w:rsidRPr="006A7BF0">
        <w:rPr>
          <w:color w:val="000000" w:themeColor="text1"/>
        </w:rPr>
        <w:t>During</w:t>
      </w:r>
      <w:r w:rsidR="000C353A" w:rsidRPr="006A7BF0">
        <w:rPr>
          <w:color w:val="000000" w:themeColor="text1"/>
        </w:rPr>
        <w:t xml:space="preserve"> </w:t>
      </w:r>
      <w:r w:rsidR="000C4E27" w:rsidRPr="006A7BF0">
        <w:rPr>
          <w:color w:val="000000" w:themeColor="text1"/>
        </w:rPr>
        <w:t>s</w:t>
      </w:r>
      <w:r w:rsidR="00201A41" w:rsidRPr="006A7BF0">
        <w:rPr>
          <w:color w:val="000000" w:themeColor="text1"/>
        </w:rPr>
        <w:t>ixth</w:t>
      </w:r>
      <w:r w:rsidR="000C353A" w:rsidRPr="006A7BF0">
        <w:rPr>
          <w:color w:val="000000" w:themeColor="text1"/>
        </w:rPr>
        <w:t xml:space="preserve"> grade</w:t>
      </w:r>
      <w:r w:rsidRPr="006A7BF0">
        <w:rPr>
          <w:color w:val="000000" w:themeColor="text1"/>
        </w:rPr>
        <w:t>, Student received services pursuant to</w:t>
      </w:r>
      <w:r w:rsidR="000C353A" w:rsidRPr="006A7BF0">
        <w:rPr>
          <w:color w:val="000000" w:themeColor="text1"/>
        </w:rPr>
        <w:t xml:space="preserve"> a</w:t>
      </w:r>
      <w:r w:rsidR="00F84DC8" w:rsidRPr="006A7BF0">
        <w:rPr>
          <w:color w:val="000000" w:themeColor="text1"/>
        </w:rPr>
        <w:t xml:space="preserve"> fully accepted </w:t>
      </w:r>
      <w:r w:rsidR="000C353A" w:rsidRPr="006A7BF0">
        <w:rPr>
          <w:color w:val="000000" w:themeColor="text1"/>
        </w:rPr>
        <w:t>IEP</w:t>
      </w:r>
      <w:r w:rsidR="00F72B2A" w:rsidRPr="006A7BF0">
        <w:rPr>
          <w:color w:val="000000" w:themeColor="text1"/>
        </w:rPr>
        <w:t xml:space="preserve"> for</w:t>
      </w:r>
      <w:r w:rsidR="000C353A" w:rsidRPr="006A7BF0">
        <w:rPr>
          <w:color w:val="000000" w:themeColor="text1"/>
        </w:rPr>
        <w:t xml:space="preserve"> the period </w:t>
      </w:r>
      <w:r w:rsidR="004A3BE9" w:rsidRPr="006A7BF0">
        <w:rPr>
          <w:color w:val="000000" w:themeColor="text1"/>
        </w:rPr>
        <w:t xml:space="preserve">from </w:t>
      </w:r>
      <w:r w:rsidR="000C353A" w:rsidRPr="006A7BF0">
        <w:rPr>
          <w:color w:val="000000" w:themeColor="text1"/>
        </w:rPr>
        <w:t>November 1, 2017 to December 3, 2018.</w:t>
      </w:r>
      <w:r w:rsidR="00603BCD" w:rsidRPr="006A7BF0">
        <w:rPr>
          <w:color w:val="000000" w:themeColor="text1"/>
        </w:rPr>
        <w:t xml:space="preserve">  Student’s IEP</w:t>
      </w:r>
      <w:r w:rsidR="00C26766" w:rsidRPr="006A7BF0">
        <w:rPr>
          <w:color w:val="000000" w:themeColor="text1"/>
        </w:rPr>
        <w:t xml:space="preserve"> </w:t>
      </w:r>
      <w:r w:rsidR="00F6416C" w:rsidRPr="006A7BF0">
        <w:rPr>
          <w:color w:val="000000" w:themeColor="text1"/>
        </w:rPr>
        <w:t xml:space="preserve">included goals </w:t>
      </w:r>
      <w:r w:rsidR="00F84DC8" w:rsidRPr="006A7BF0">
        <w:rPr>
          <w:color w:val="000000" w:themeColor="text1"/>
        </w:rPr>
        <w:t xml:space="preserve">and services </w:t>
      </w:r>
      <w:r w:rsidR="00F6416C" w:rsidRPr="006A7BF0">
        <w:rPr>
          <w:color w:val="000000" w:themeColor="text1"/>
        </w:rPr>
        <w:t>in the areas of receptive and expressive language skills,</w:t>
      </w:r>
      <w:r w:rsidR="003A7FBF" w:rsidRPr="006A7BF0">
        <w:rPr>
          <w:color w:val="000000" w:themeColor="text1"/>
        </w:rPr>
        <w:t xml:space="preserve"> social communication/behavior, English Language Arts</w:t>
      </w:r>
      <w:r w:rsidR="00F84DC8" w:rsidRPr="006A7BF0">
        <w:rPr>
          <w:color w:val="000000" w:themeColor="text1"/>
        </w:rPr>
        <w:t xml:space="preserve">, </w:t>
      </w:r>
      <w:r w:rsidR="00EA73AA" w:rsidRPr="006A7BF0">
        <w:rPr>
          <w:color w:val="000000" w:themeColor="text1"/>
        </w:rPr>
        <w:t>m</w:t>
      </w:r>
      <w:r w:rsidR="00F84DC8" w:rsidRPr="006A7BF0">
        <w:rPr>
          <w:color w:val="000000" w:themeColor="text1"/>
        </w:rPr>
        <w:t xml:space="preserve">athematics, </w:t>
      </w:r>
      <w:r w:rsidR="00EA73AA" w:rsidRPr="006A7BF0">
        <w:rPr>
          <w:color w:val="000000" w:themeColor="text1"/>
        </w:rPr>
        <w:t>v</w:t>
      </w:r>
      <w:r w:rsidR="00F84DC8" w:rsidRPr="006A7BF0">
        <w:rPr>
          <w:color w:val="000000" w:themeColor="text1"/>
        </w:rPr>
        <w:t xml:space="preserve">isual </w:t>
      </w:r>
      <w:r w:rsidR="00EA73AA" w:rsidRPr="006A7BF0">
        <w:rPr>
          <w:color w:val="000000" w:themeColor="text1"/>
        </w:rPr>
        <w:t>m</w:t>
      </w:r>
      <w:r w:rsidR="00F84DC8" w:rsidRPr="006A7BF0">
        <w:rPr>
          <w:color w:val="000000" w:themeColor="text1"/>
        </w:rPr>
        <w:t xml:space="preserve">otor </w:t>
      </w:r>
      <w:r w:rsidR="00EA73AA" w:rsidRPr="006A7BF0">
        <w:rPr>
          <w:color w:val="000000" w:themeColor="text1"/>
        </w:rPr>
        <w:t>c</w:t>
      </w:r>
      <w:r w:rsidR="00F84DC8" w:rsidRPr="006A7BF0">
        <w:rPr>
          <w:color w:val="000000" w:themeColor="text1"/>
        </w:rPr>
        <w:t xml:space="preserve">oordination, and </w:t>
      </w:r>
      <w:r w:rsidR="00EA73AA" w:rsidRPr="006A7BF0">
        <w:rPr>
          <w:color w:val="000000" w:themeColor="text1"/>
        </w:rPr>
        <w:t>g</w:t>
      </w:r>
      <w:r w:rsidR="00F84DC8" w:rsidRPr="006A7BF0">
        <w:rPr>
          <w:color w:val="000000" w:themeColor="text1"/>
        </w:rPr>
        <w:t xml:space="preserve">ross </w:t>
      </w:r>
      <w:r w:rsidR="00EA73AA" w:rsidRPr="006A7BF0">
        <w:rPr>
          <w:color w:val="000000" w:themeColor="text1"/>
        </w:rPr>
        <w:t>m</w:t>
      </w:r>
      <w:r w:rsidR="00F84DC8" w:rsidRPr="006A7BF0">
        <w:rPr>
          <w:color w:val="000000" w:themeColor="text1"/>
        </w:rPr>
        <w:t xml:space="preserve">otor. </w:t>
      </w:r>
      <w:r w:rsidR="00603BCD" w:rsidRPr="006A7BF0">
        <w:rPr>
          <w:color w:val="000000" w:themeColor="text1"/>
        </w:rPr>
        <w:t>(P-8)</w:t>
      </w:r>
      <w:r w:rsidR="009D0369" w:rsidRPr="006A7BF0">
        <w:rPr>
          <w:color w:val="000000" w:themeColor="text1"/>
        </w:rPr>
        <w:t xml:space="preserve"> </w:t>
      </w:r>
    </w:p>
    <w:p w14:paraId="356CADA7" w14:textId="6A7C6A58" w:rsidR="007D668C" w:rsidRPr="006A7BF0" w:rsidRDefault="007D668C" w:rsidP="00A87AD3">
      <w:pPr>
        <w:pStyle w:val="ListParagraph"/>
        <w:numPr>
          <w:ilvl w:val="0"/>
          <w:numId w:val="11"/>
        </w:numPr>
        <w:rPr>
          <w:color w:val="000000" w:themeColor="text1"/>
        </w:rPr>
      </w:pPr>
      <w:r w:rsidRPr="006A7BF0">
        <w:rPr>
          <w:color w:val="000000" w:themeColor="text1"/>
        </w:rPr>
        <w:t xml:space="preserve">At some unspecified time during Student’s </w:t>
      </w:r>
      <w:r w:rsidR="005C433B" w:rsidRPr="006A7BF0">
        <w:rPr>
          <w:color w:val="000000" w:themeColor="text1"/>
        </w:rPr>
        <w:t>s</w:t>
      </w:r>
      <w:r w:rsidR="00201A41" w:rsidRPr="006A7BF0">
        <w:rPr>
          <w:color w:val="000000" w:themeColor="text1"/>
        </w:rPr>
        <w:t>ixth</w:t>
      </w:r>
      <w:r w:rsidRPr="006A7BF0">
        <w:rPr>
          <w:color w:val="000000" w:themeColor="text1"/>
        </w:rPr>
        <w:t xml:space="preserve"> grade, Student applied to Riverview</w:t>
      </w:r>
      <w:r w:rsidR="005C433B" w:rsidRPr="006A7BF0">
        <w:rPr>
          <w:color w:val="000000" w:themeColor="text1"/>
        </w:rPr>
        <w:t xml:space="preserve"> </w:t>
      </w:r>
      <w:r w:rsidRPr="006A7BF0">
        <w:rPr>
          <w:color w:val="000000" w:themeColor="text1"/>
        </w:rPr>
        <w:t xml:space="preserve">but was rejected due to her </w:t>
      </w:r>
      <w:r w:rsidR="00836C78" w:rsidRPr="006A7BF0">
        <w:rPr>
          <w:color w:val="000000" w:themeColor="text1"/>
        </w:rPr>
        <w:t xml:space="preserve">maladaptive </w:t>
      </w:r>
      <w:r w:rsidRPr="006A7BF0">
        <w:rPr>
          <w:color w:val="000000" w:themeColor="text1"/>
        </w:rPr>
        <w:t>behaviors. (Graham)</w:t>
      </w:r>
    </w:p>
    <w:p w14:paraId="07C4F676" w14:textId="30A8E5A5" w:rsidR="00D043DC" w:rsidRPr="006A7BF0" w:rsidRDefault="008C0B8F" w:rsidP="00D043DC">
      <w:pPr>
        <w:pStyle w:val="ListParagraph"/>
        <w:numPr>
          <w:ilvl w:val="0"/>
          <w:numId w:val="11"/>
        </w:numPr>
        <w:rPr>
          <w:color w:val="000000" w:themeColor="text1"/>
        </w:rPr>
      </w:pPr>
      <w:r w:rsidRPr="006A7BF0">
        <w:rPr>
          <w:color w:val="000000" w:themeColor="text1"/>
        </w:rPr>
        <w:t>Student’s transition to BIS was accompanied by an increase in challenging behaviors</w:t>
      </w:r>
      <w:r w:rsidR="008F1844" w:rsidRPr="006A7BF0">
        <w:rPr>
          <w:color w:val="000000" w:themeColor="text1"/>
        </w:rPr>
        <w:t xml:space="preserve"> (i.e., aggression, teasing)</w:t>
      </w:r>
      <w:r w:rsidR="00147329" w:rsidRPr="006A7BF0">
        <w:rPr>
          <w:color w:val="000000" w:themeColor="text1"/>
        </w:rPr>
        <w:t>; such an increase</w:t>
      </w:r>
      <w:r w:rsidRPr="006A7BF0">
        <w:rPr>
          <w:color w:val="000000" w:themeColor="text1"/>
        </w:rPr>
        <w:t xml:space="preserve"> was typical for Student during times of transition</w:t>
      </w:r>
      <w:r w:rsidR="00D043DC" w:rsidRPr="006A7BF0">
        <w:rPr>
          <w:color w:val="000000" w:themeColor="text1"/>
        </w:rPr>
        <w:t>.</w:t>
      </w:r>
      <w:r w:rsidR="00204DB5" w:rsidRPr="006A7BF0">
        <w:rPr>
          <w:color w:val="000000" w:themeColor="text1"/>
        </w:rPr>
        <w:t xml:space="preserve"> </w:t>
      </w:r>
      <w:r w:rsidRPr="006A7BF0">
        <w:rPr>
          <w:color w:val="000000" w:themeColor="text1"/>
        </w:rPr>
        <w:t xml:space="preserve">(Father; Mother; </w:t>
      </w:r>
      <w:proofErr w:type="spellStart"/>
      <w:r w:rsidRPr="006A7BF0">
        <w:rPr>
          <w:color w:val="000000" w:themeColor="text1"/>
        </w:rPr>
        <w:t>Bruinooge</w:t>
      </w:r>
      <w:proofErr w:type="spellEnd"/>
      <w:r w:rsidRPr="006A7BF0">
        <w:rPr>
          <w:color w:val="000000" w:themeColor="text1"/>
        </w:rPr>
        <w:t xml:space="preserve">; Graham; </w:t>
      </w:r>
      <w:proofErr w:type="gramStart"/>
      <w:r w:rsidRPr="006A7BF0">
        <w:rPr>
          <w:color w:val="000000" w:themeColor="text1"/>
        </w:rPr>
        <w:t xml:space="preserve">Skiba)  </w:t>
      </w:r>
      <w:r w:rsidR="00D043DC" w:rsidRPr="006A7BF0">
        <w:rPr>
          <w:color w:val="000000" w:themeColor="text1"/>
        </w:rPr>
        <w:t>Mother</w:t>
      </w:r>
      <w:proofErr w:type="gramEnd"/>
      <w:r w:rsidR="00D043DC" w:rsidRPr="006A7BF0">
        <w:rPr>
          <w:color w:val="000000" w:themeColor="text1"/>
        </w:rPr>
        <w:t xml:space="preserve"> also attributed some of Student’s difficulties during this time </w:t>
      </w:r>
      <w:r w:rsidR="003A4BFE" w:rsidRPr="006A7BF0">
        <w:rPr>
          <w:color w:val="000000" w:themeColor="text1"/>
        </w:rPr>
        <w:t xml:space="preserve">period </w:t>
      </w:r>
      <w:r w:rsidR="00D043DC" w:rsidRPr="006A7BF0">
        <w:rPr>
          <w:color w:val="000000" w:themeColor="text1"/>
        </w:rPr>
        <w:t xml:space="preserve">to puberty. (Mother) Due to Parent’s concerns regarding Student’s transition to BIS, at Barnstable’s suggestion, Mother </w:t>
      </w:r>
      <w:r w:rsidR="003A4BFE" w:rsidRPr="006A7BF0">
        <w:rPr>
          <w:color w:val="000000" w:themeColor="text1"/>
        </w:rPr>
        <w:t>toured</w:t>
      </w:r>
      <w:r w:rsidR="00D043DC" w:rsidRPr="006A7BF0">
        <w:rPr>
          <w:color w:val="000000" w:themeColor="text1"/>
        </w:rPr>
        <w:t xml:space="preserve"> the NECC Partnership Program but did not find it appropriate for Student. (Troutman; Mother)</w:t>
      </w:r>
    </w:p>
    <w:p w14:paraId="6B42A68C" w14:textId="4E668136" w:rsidR="008C0B8F" w:rsidRPr="006A7BF0" w:rsidRDefault="00D043DC" w:rsidP="00375DA1">
      <w:pPr>
        <w:pStyle w:val="ListParagraph"/>
        <w:numPr>
          <w:ilvl w:val="0"/>
          <w:numId w:val="11"/>
        </w:numPr>
        <w:rPr>
          <w:color w:val="000000" w:themeColor="text1"/>
        </w:rPr>
      </w:pPr>
      <w:r w:rsidRPr="006A7BF0">
        <w:rPr>
          <w:color w:val="000000" w:themeColor="text1"/>
        </w:rPr>
        <w:t xml:space="preserve"> </w:t>
      </w:r>
      <w:r w:rsidR="008C0B8F" w:rsidRPr="006A7BF0">
        <w:rPr>
          <w:color w:val="000000" w:themeColor="text1"/>
        </w:rPr>
        <w:t xml:space="preserve">By all accounts, Mother and Barnstable worked collaboratively </w:t>
      </w:r>
      <w:r w:rsidR="001148E2" w:rsidRPr="006A7BF0">
        <w:rPr>
          <w:color w:val="000000" w:themeColor="text1"/>
        </w:rPr>
        <w:t>during Student’s time in the district</w:t>
      </w:r>
      <w:r w:rsidR="008C0B8F" w:rsidRPr="006A7BF0">
        <w:rPr>
          <w:color w:val="000000" w:themeColor="text1"/>
        </w:rPr>
        <w:t xml:space="preserve">. (Mother; Graham; </w:t>
      </w:r>
      <w:proofErr w:type="spellStart"/>
      <w:r w:rsidR="008C0B8F" w:rsidRPr="006A7BF0">
        <w:rPr>
          <w:color w:val="000000" w:themeColor="text1"/>
        </w:rPr>
        <w:t>Bruinooge</w:t>
      </w:r>
      <w:proofErr w:type="spellEnd"/>
      <w:r w:rsidR="008C0B8F" w:rsidRPr="006A7BF0">
        <w:rPr>
          <w:color w:val="000000" w:themeColor="text1"/>
        </w:rPr>
        <w:t>; Troutman</w:t>
      </w:r>
      <w:r w:rsidR="001C2AAE" w:rsidRPr="006A7BF0">
        <w:rPr>
          <w:color w:val="000000" w:themeColor="text1"/>
        </w:rPr>
        <w:t>; S-19</w:t>
      </w:r>
      <w:proofErr w:type="gramStart"/>
      <w:r w:rsidR="008C0B8F" w:rsidRPr="006A7BF0">
        <w:rPr>
          <w:color w:val="000000" w:themeColor="text1"/>
        </w:rPr>
        <w:t xml:space="preserve">)  </w:t>
      </w:r>
      <w:r w:rsidR="00D21E65" w:rsidRPr="006A7BF0">
        <w:rPr>
          <w:color w:val="000000" w:themeColor="text1"/>
        </w:rPr>
        <w:t>Mother</w:t>
      </w:r>
      <w:proofErr w:type="gramEnd"/>
      <w:r w:rsidR="00D21E65" w:rsidRPr="006A7BF0">
        <w:rPr>
          <w:color w:val="000000" w:themeColor="text1"/>
        </w:rPr>
        <w:t xml:space="preserve"> is a </w:t>
      </w:r>
      <w:r w:rsidR="00860E98" w:rsidRPr="006A7BF0">
        <w:rPr>
          <w:color w:val="000000" w:themeColor="text1"/>
        </w:rPr>
        <w:t xml:space="preserve">board </w:t>
      </w:r>
      <w:r w:rsidR="00D21E65" w:rsidRPr="006A7BF0">
        <w:rPr>
          <w:color w:val="000000" w:themeColor="text1"/>
        </w:rPr>
        <w:t xml:space="preserve">member of </w:t>
      </w:r>
      <w:r w:rsidR="009F1BCF" w:rsidRPr="006A7BF0">
        <w:rPr>
          <w:color w:val="000000" w:themeColor="text1"/>
        </w:rPr>
        <w:t xml:space="preserve">the Barnstable </w:t>
      </w:r>
      <w:r w:rsidR="00D21E65" w:rsidRPr="006A7BF0">
        <w:rPr>
          <w:color w:val="000000" w:themeColor="text1"/>
        </w:rPr>
        <w:t>SEPAC</w:t>
      </w:r>
      <w:r w:rsidR="00961F9D" w:rsidRPr="006A7BF0">
        <w:rPr>
          <w:color w:val="000000" w:themeColor="text1"/>
        </w:rPr>
        <w:t>, and</w:t>
      </w:r>
      <w:r w:rsidRPr="006A7BF0">
        <w:rPr>
          <w:color w:val="000000" w:themeColor="text1"/>
        </w:rPr>
        <w:t xml:space="preserve"> </w:t>
      </w:r>
      <w:r w:rsidR="007835A4" w:rsidRPr="006A7BF0">
        <w:rPr>
          <w:color w:val="000000" w:themeColor="text1"/>
        </w:rPr>
        <w:t>Parents are good advocates</w:t>
      </w:r>
      <w:r w:rsidR="00F43C52" w:rsidRPr="006A7BF0">
        <w:rPr>
          <w:color w:val="000000" w:themeColor="text1"/>
        </w:rPr>
        <w:t xml:space="preserve"> for Student. (</w:t>
      </w:r>
      <w:r w:rsidR="00961F9D" w:rsidRPr="006A7BF0">
        <w:rPr>
          <w:color w:val="000000" w:themeColor="text1"/>
        </w:rPr>
        <w:t xml:space="preserve">Mother; </w:t>
      </w:r>
      <w:proofErr w:type="spellStart"/>
      <w:r w:rsidR="00961F9D" w:rsidRPr="006A7BF0">
        <w:rPr>
          <w:color w:val="000000" w:themeColor="text1"/>
        </w:rPr>
        <w:t>Bruinooge</w:t>
      </w:r>
      <w:proofErr w:type="spellEnd"/>
      <w:r w:rsidR="00961F9D" w:rsidRPr="006A7BF0">
        <w:rPr>
          <w:color w:val="000000" w:themeColor="text1"/>
        </w:rPr>
        <w:t xml:space="preserve">; </w:t>
      </w:r>
      <w:r w:rsidR="00F43C52" w:rsidRPr="006A7BF0">
        <w:rPr>
          <w:color w:val="000000" w:themeColor="text1"/>
        </w:rPr>
        <w:t>Troutman)</w:t>
      </w:r>
      <w:r w:rsidR="00375DA1" w:rsidRPr="006A7BF0">
        <w:rPr>
          <w:color w:val="000000" w:themeColor="text1"/>
        </w:rPr>
        <w:t xml:space="preserve"> During Student’s time at Barnstable, Parents participated in all </w:t>
      </w:r>
      <w:r w:rsidR="00D42DBE" w:rsidRPr="006A7BF0">
        <w:rPr>
          <w:color w:val="000000" w:themeColor="text1"/>
        </w:rPr>
        <w:t>T</w:t>
      </w:r>
      <w:r w:rsidR="00375DA1" w:rsidRPr="006A7BF0">
        <w:rPr>
          <w:color w:val="000000" w:themeColor="text1"/>
        </w:rPr>
        <w:t xml:space="preserve">eam meetings; </w:t>
      </w:r>
      <w:r w:rsidR="00375DA1" w:rsidRPr="006A7BF0">
        <w:rPr>
          <w:color w:val="000000" w:themeColor="text1"/>
        </w:rPr>
        <w:lastRenderedPageBreak/>
        <w:t xml:space="preserve">Mother was always present, and Father participated via telephone when he was not present in person.  Grandfather also attended </w:t>
      </w:r>
      <w:r w:rsidR="00087B2A" w:rsidRPr="006A7BF0">
        <w:rPr>
          <w:color w:val="000000" w:themeColor="text1"/>
        </w:rPr>
        <w:t>several T</w:t>
      </w:r>
      <w:r w:rsidR="00375DA1" w:rsidRPr="006A7BF0">
        <w:rPr>
          <w:color w:val="000000" w:themeColor="text1"/>
        </w:rPr>
        <w:t>eam meetings. (Graham)</w:t>
      </w:r>
    </w:p>
    <w:p w14:paraId="4DDFAEBC" w14:textId="6C113428" w:rsidR="004E007C" w:rsidRPr="006A7BF0" w:rsidRDefault="00D017E5" w:rsidP="00A87AD3">
      <w:pPr>
        <w:pStyle w:val="ListParagraph"/>
        <w:numPr>
          <w:ilvl w:val="0"/>
          <w:numId w:val="11"/>
        </w:numPr>
        <w:rPr>
          <w:color w:val="000000" w:themeColor="text1"/>
        </w:rPr>
      </w:pPr>
      <w:r w:rsidRPr="006A7BF0">
        <w:rPr>
          <w:color w:val="000000" w:themeColor="text1"/>
        </w:rPr>
        <w:t xml:space="preserve">The Team </w:t>
      </w:r>
      <w:r w:rsidR="00D40ECD" w:rsidRPr="006A7BF0">
        <w:rPr>
          <w:color w:val="000000" w:themeColor="text1"/>
        </w:rPr>
        <w:t>convened</w:t>
      </w:r>
      <w:r w:rsidRPr="006A7BF0">
        <w:rPr>
          <w:color w:val="000000" w:themeColor="text1"/>
        </w:rPr>
        <w:t xml:space="preserve"> on December 12, 2018</w:t>
      </w:r>
      <w:r w:rsidR="002A4C21" w:rsidRPr="006A7BF0">
        <w:rPr>
          <w:color w:val="000000" w:themeColor="text1"/>
        </w:rPr>
        <w:t xml:space="preserve"> to review the</w:t>
      </w:r>
      <w:r w:rsidR="00961F9D" w:rsidRPr="006A7BF0">
        <w:rPr>
          <w:color w:val="000000" w:themeColor="text1"/>
        </w:rPr>
        <w:t xml:space="preserve"> results of Barnstab</w:t>
      </w:r>
      <w:r w:rsidR="003A7642" w:rsidRPr="006A7BF0">
        <w:rPr>
          <w:color w:val="000000" w:themeColor="text1"/>
        </w:rPr>
        <w:t xml:space="preserve">le’s </w:t>
      </w:r>
      <w:r w:rsidR="00961F9D" w:rsidRPr="006A7BF0">
        <w:rPr>
          <w:color w:val="000000" w:themeColor="text1"/>
        </w:rPr>
        <w:t>three-year re-evaluation</w:t>
      </w:r>
      <w:r w:rsidR="002A4C21" w:rsidRPr="006A7BF0">
        <w:rPr>
          <w:color w:val="000000" w:themeColor="text1"/>
        </w:rPr>
        <w:t xml:space="preserve">, </w:t>
      </w:r>
      <w:r w:rsidR="00961F9D" w:rsidRPr="006A7BF0">
        <w:rPr>
          <w:color w:val="000000" w:themeColor="text1"/>
        </w:rPr>
        <w:t xml:space="preserve">to </w:t>
      </w:r>
      <w:r w:rsidR="002A4C21" w:rsidRPr="006A7BF0">
        <w:rPr>
          <w:color w:val="000000" w:themeColor="text1"/>
        </w:rPr>
        <w:t xml:space="preserve">determine eligibility and </w:t>
      </w:r>
      <w:r w:rsidR="00961F9D" w:rsidRPr="006A7BF0">
        <w:rPr>
          <w:color w:val="000000" w:themeColor="text1"/>
        </w:rPr>
        <w:t xml:space="preserve">to </w:t>
      </w:r>
      <w:r w:rsidR="002A4C21" w:rsidRPr="006A7BF0">
        <w:rPr>
          <w:color w:val="000000" w:themeColor="text1"/>
        </w:rPr>
        <w:t>develop an IEP</w:t>
      </w:r>
      <w:r w:rsidR="008110C2" w:rsidRPr="006A7BF0">
        <w:rPr>
          <w:color w:val="000000" w:themeColor="text1"/>
        </w:rPr>
        <w:t xml:space="preserve">.  </w:t>
      </w:r>
      <w:r w:rsidR="00740760" w:rsidRPr="006A7BF0">
        <w:rPr>
          <w:color w:val="000000" w:themeColor="text1"/>
        </w:rPr>
        <w:t xml:space="preserve">Student was found to have continued eligibility under the disability category of </w:t>
      </w:r>
      <w:r w:rsidR="00F72B2A" w:rsidRPr="006A7BF0">
        <w:rPr>
          <w:color w:val="000000" w:themeColor="text1"/>
        </w:rPr>
        <w:t>A</w:t>
      </w:r>
      <w:r w:rsidR="00740760" w:rsidRPr="006A7BF0">
        <w:rPr>
          <w:color w:val="000000" w:themeColor="text1"/>
        </w:rPr>
        <w:t xml:space="preserve">utism.  </w:t>
      </w:r>
      <w:r w:rsidR="008E353A" w:rsidRPr="006A7BF0">
        <w:rPr>
          <w:color w:val="000000" w:themeColor="text1"/>
        </w:rPr>
        <w:t xml:space="preserve">At that time, </w:t>
      </w:r>
      <w:r w:rsidR="008110C2" w:rsidRPr="006A7BF0">
        <w:rPr>
          <w:color w:val="000000" w:themeColor="text1"/>
        </w:rPr>
        <w:t>Mother reported being “overall happy</w:t>
      </w:r>
      <w:r w:rsidR="00342C3B" w:rsidRPr="006A7BF0">
        <w:rPr>
          <w:color w:val="000000" w:themeColor="text1"/>
        </w:rPr>
        <w:t>”</w:t>
      </w:r>
      <w:r w:rsidR="008110C2" w:rsidRPr="006A7BF0">
        <w:rPr>
          <w:color w:val="000000" w:themeColor="text1"/>
        </w:rPr>
        <w:t xml:space="preserve"> with </w:t>
      </w:r>
      <w:r w:rsidR="00D40ECD" w:rsidRPr="006A7BF0">
        <w:rPr>
          <w:color w:val="000000" w:themeColor="text1"/>
        </w:rPr>
        <w:t>Student’s</w:t>
      </w:r>
      <w:r w:rsidR="008110C2" w:rsidRPr="006A7BF0">
        <w:rPr>
          <w:color w:val="000000" w:themeColor="text1"/>
        </w:rPr>
        <w:t xml:space="preserve"> pro</w:t>
      </w:r>
      <w:r w:rsidR="00567FD7" w:rsidRPr="006A7BF0">
        <w:rPr>
          <w:color w:val="000000" w:themeColor="text1"/>
        </w:rPr>
        <w:t>g</w:t>
      </w:r>
      <w:r w:rsidR="008110C2" w:rsidRPr="006A7BF0">
        <w:rPr>
          <w:color w:val="000000" w:themeColor="text1"/>
        </w:rPr>
        <w:t>ress</w:t>
      </w:r>
      <w:r w:rsidR="007D19C1" w:rsidRPr="006A7BF0">
        <w:rPr>
          <w:color w:val="000000" w:themeColor="text1"/>
        </w:rPr>
        <w:t xml:space="preserve">.  She voiced concerns regarding </w:t>
      </w:r>
      <w:r w:rsidR="00D40ECD" w:rsidRPr="006A7BF0">
        <w:rPr>
          <w:color w:val="000000" w:themeColor="text1"/>
        </w:rPr>
        <w:t>Student’s</w:t>
      </w:r>
      <w:r w:rsidR="007D19C1" w:rsidRPr="006A7BF0">
        <w:rPr>
          <w:color w:val="000000" w:themeColor="text1"/>
        </w:rPr>
        <w:t xml:space="preserve"> safety especially without access to 1:1</w:t>
      </w:r>
      <w:proofErr w:type="gramStart"/>
      <w:r w:rsidR="007D19C1" w:rsidRPr="006A7BF0">
        <w:rPr>
          <w:color w:val="000000" w:themeColor="text1"/>
        </w:rPr>
        <w:t xml:space="preserve">.  </w:t>
      </w:r>
      <w:r w:rsidR="00D5141C" w:rsidRPr="006A7BF0">
        <w:rPr>
          <w:color w:val="000000" w:themeColor="text1"/>
        </w:rPr>
        <w:t>Mother</w:t>
      </w:r>
      <w:proofErr w:type="gramEnd"/>
      <w:r w:rsidR="007D19C1" w:rsidRPr="006A7BF0">
        <w:rPr>
          <w:color w:val="000000" w:themeColor="text1"/>
        </w:rPr>
        <w:t xml:space="preserve"> also questioned whether Student required a more restrictive setting.</w:t>
      </w:r>
      <w:r w:rsidR="00972981" w:rsidRPr="006A7BF0">
        <w:rPr>
          <w:color w:val="000000" w:themeColor="text1"/>
        </w:rPr>
        <w:t xml:space="preserve"> </w:t>
      </w:r>
      <w:r w:rsidR="004E007C" w:rsidRPr="006A7BF0">
        <w:rPr>
          <w:color w:val="000000" w:themeColor="text1"/>
        </w:rPr>
        <w:t>(S-2)</w:t>
      </w:r>
    </w:p>
    <w:p w14:paraId="464E601C" w14:textId="18EBB304" w:rsidR="00846FCD" w:rsidRPr="006A7BF0" w:rsidRDefault="00721EB0" w:rsidP="00846FCD">
      <w:pPr>
        <w:pStyle w:val="ListParagraph"/>
        <w:numPr>
          <w:ilvl w:val="0"/>
          <w:numId w:val="11"/>
        </w:numPr>
        <w:rPr>
          <w:color w:val="000000" w:themeColor="text1"/>
        </w:rPr>
      </w:pPr>
      <w:r w:rsidRPr="006A7BF0">
        <w:rPr>
          <w:color w:val="000000" w:themeColor="text1"/>
        </w:rPr>
        <w:t>During Student’s two years at BIS, the same multi-disciplinary team worked with Student, except for the speech and language pathologist. (Troutman)</w:t>
      </w:r>
      <w:r w:rsidR="00F72B2A" w:rsidRPr="006A7BF0">
        <w:rPr>
          <w:color w:val="000000" w:themeColor="text1"/>
        </w:rPr>
        <w:t xml:space="preserve"> </w:t>
      </w:r>
      <w:r w:rsidR="00846FCD" w:rsidRPr="006A7BF0">
        <w:rPr>
          <w:color w:val="000000" w:themeColor="text1"/>
        </w:rPr>
        <w:t xml:space="preserve">During this </w:t>
      </w:r>
      <w:proofErr w:type="gramStart"/>
      <w:r w:rsidR="00846FCD" w:rsidRPr="006A7BF0">
        <w:rPr>
          <w:color w:val="000000" w:themeColor="text1"/>
        </w:rPr>
        <w:t>time period</w:t>
      </w:r>
      <w:proofErr w:type="gramEnd"/>
      <w:r w:rsidR="00846FCD" w:rsidRPr="006A7BF0">
        <w:rPr>
          <w:color w:val="000000" w:themeColor="text1"/>
        </w:rPr>
        <w:t xml:space="preserve">, </w:t>
      </w:r>
      <w:r w:rsidR="008C7422" w:rsidRPr="006A7BF0">
        <w:rPr>
          <w:color w:val="000000" w:themeColor="text1"/>
        </w:rPr>
        <w:t>a behavior support plan was implemented which greatly reduced Student’s interfering behaviors. (Skiba; Mother; Graham)</w:t>
      </w:r>
      <w:r w:rsidR="00846FCD" w:rsidRPr="006A7BF0">
        <w:rPr>
          <w:color w:val="000000" w:themeColor="text1"/>
        </w:rPr>
        <w:t xml:space="preserve"> Prior to the introduction of a behavior intervention plan, Student’s maladaptive behaviors impacted her ability to participate in general education classes.  (Graham; Troutman; Skiba) </w:t>
      </w:r>
    </w:p>
    <w:p w14:paraId="6FEA824E" w14:textId="47C9F41A" w:rsidR="00721EB0" w:rsidRPr="006A7BF0" w:rsidRDefault="00721EB0" w:rsidP="00AA1DE2">
      <w:pPr>
        <w:pStyle w:val="ListParagraph"/>
        <w:ind w:left="360"/>
        <w:rPr>
          <w:color w:val="000000" w:themeColor="text1"/>
        </w:rPr>
      </w:pPr>
    </w:p>
    <w:p w14:paraId="4CC999A6" w14:textId="0F97CAA2" w:rsidR="007D5BBB" w:rsidRPr="006A7BF0" w:rsidRDefault="007D5BBB" w:rsidP="00A87AD3">
      <w:pPr>
        <w:contextualSpacing/>
        <w:rPr>
          <w:color w:val="000000" w:themeColor="text1"/>
        </w:rPr>
      </w:pPr>
    </w:p>
    <w:p w14:paraId="4D457581" w14:textId="6C6303D6" w:rsidR="007D5BBB" w:rsidRPr="006A7BF0" w:rsidRDefault="00740760" w:rsidP="00A87AD3">
      <w:pPr>
        <w:contextualSpacing/>
        <w:rPr>
          <w:color w:val="000000" w:themeColor="text1"/>
          <w:u w:val="single"/>
        </w:rPr>
      </w:pPr>
      <w:r w:rsidRPr="006A7BF0">
        <w:rPr>
          <w:color w:val="000000" w:themeColor="text1"/>
          <w:u w:val="single"/>
        </w:rPr>
        <w:t>The</w:t>
      </w:r>
      <w:r w:rsidR="00761631" w:rsidRPr="006A7BF0">
        <w:rPr>
          <w:color w:val="000000" w:themeColor="text1"/>
          <w:u w:val="single"/>
        </w:rPr>
        <w:t xml:space="preserve"> </w:t>
      </w:r>
      <w:r w:rsidR="00201A41" w:rsidRPr="006A7BF0">
        <w:rPr>
          <w:color w:val="000000" w:themeColor="text1"/>
          <w:u w:val="single"/>
        </w:rPr>
        <w:t>Sixth</w:t>
      </w:r>
      <w:r w:rsidR="00971E2A" w:rsidRPr="006A7BF0">
        <w:rPr>
          <w:color w:val="000000" w:themeColor="text1"/>
          <w:u w:val="single"/>
        </w:rPr>
        <w:t>/Seventh</w:t>
      </w:r>
      <w:r w:rsidR="000159CF" w:rsidRPr="006A7BF0">
        <w:rPr>
          <w:color w:val="000000" w:themeColor="text1"/>
          <w:u w:val="single"/>
        </w:rPr>
        <w:t xml:space="preserve"> Grade IEP (12/12/2018 - 12/3/2019)</w:t>
      </w:r>
    </w:p>
    <w:p w14:paraId="2FBDC645" w14:textId="74CD6D2D" w:rsidR="00EA5C78" w:rsidRPr="006A7BF0" w:rsidRDefault="004E007C" w:rsidP="00A87AD3">
      <w:pPr>
        <w:pStyle w:val="ListParagraph"/>
        <w:numPr>
          <w:ilvl w:val="0"/>
          <w:numId w:val="11"/>
        </w:numPr>
        <w:rPr>
          <w:color w:val="000000" w:themeColor="text1"/>
        </w:rPr>
      </w:pPr>
      <w:r w:rsidRPr="006A7BF0">
        <w:rPr>
          <w:color w:val="000000" w:themeColor="text1"/>
        </w:rPr>
        <w:t>V</w:t>
      </w:r>
      <w:r w:rsidR="002D2FB7" w:rsidRPr="006A7BF0">
        <w:rPr>
          <w:color w:val="000000" w:themeColor="text1"/>
        </w:rPr>
        <w:t>ia Notice dated December 12, 2018, Barnstable proposed</w:t>
      </w:r>
      <w:r w:rsidR="00567FD7" w:rsidRPr="006A7BF0">
        <w:rPr>
          <w:color w:val="000000" w:themeColor="text1"/>
        </w:rPr>
        <w:t>,</w:t>
      </w:r>
      <w:r w:rsidR="002D2FB7" w:rsidRPr="006A7BF0">
        <w:rPr>
          <w:color w:val="000000" w:themeColor="text1"/>
        </w:rPr>
        <w:t xml:space="preserve"> and </w:t>
      </w:r>
      <w:r w:rsidR="00CF36ED" w:rsidRPr="006A7BF0">
        <w:rPr>
          <w:color w:val="000000" w:themeColor="text1"/>
        </w:rPr>
        <w:t>Father</w:t>
      </w:r>
      <w:r w:rsidR="00567FD7" w:rsidRPr="006A7BF0">
        <w:rPr>
          <w:color w:val="000000" w:themeColor="text1"/>
        </w:rPr>
        <w:t xml:space="preserve"> </w:t>
      </w:r>
      <w:r w:rsidR="00F21A18" w:rsidRPr="006A7BF0">
        <w:rPr>
          <w:color w:val="000000" w:themeColor="text1"/>
        </w:rPr>
        <w:t xml:space="preserve">accepted, the </w:t>
      </w:r>
      <w:r w:rsidR="002D2FB7" w:rsidRPr="006A7BF0">
        <w:rPr>
          <w:color w:val="000000" w:themeColor="text1"/>
        </w:rPr>
        <w:t>IEP for the period beginnin</w:t>
      </w:r>
      <w:r w:rsidR="00130599" w:rsidRPr="006A7BF0">
        <w:rPr>
          <w:color w:val="000000" w:themeColor="text1"/>
        </w:rPr>
        <w:t>g 12/12/2018 to 12/3/2019</w:t>
      </w:r>
      <w:r w:rsidR="00F21A18" w:rsidRPr="006A7BF0">
        <w:rPr>
          <w:color w:val="000000" w:themeColor="text1"/>
        </w:rPr>
        <w:t xml:space="preserve"> </w:t>
      </w:r>
      <w:r w:rsidR="00F00749" w:rsidRPr="006A7BF0">
        <w:rPr>
          <w:color w:val="000000" w:themeColor="text1"/>
        </w:rPr>
        <w:t>(</w:t>
      </w:r>
      <w:r w:rsidR="00201A41" w:rsidRPr="006A7BF0">
        <w:rPr>
          <w:color w:val="000000" w:themeColor="text1"/>
        </w:rPr>
        <w:t>Sixth</w:t>
      </w:r>
      <w:r w:rsidR="00971E2A" w:rsidRPr="006A7BF0">
        <w:rPr>
          <w:color w:val="000000" w:themeColor="text1"/>
        </w:rPr>
        <w:t>/Seventh</w:t>
      </w:r>
      <w:r w:rsidR="00F00749" w:rsidRPr="006A7BF0">
        <w:rPr>
          <w:color w:val="000000" w:themeColor="text1"/>
        </w:rPr>
        <w:t xml:space="preserve"> Grade IEP)</w:t>
      </w:r>
      <w:r w:rsidR="00F72B2A" w:rsidRPr="006A7BF0">
        <w:rPr>
          <w:color w:val="000000" w:themeColor="text1"/>
        </w:rPr>
        <w:t>,</w:t>
      </w:r>
      <w:r w:rsidR="00F00749" w:rsidRPr="006A7BF0">
        <w:rPr>
          <w:color w:val="000000" w:themeColor="text1"/>
        </w:rPr>
        <w:t xml:space="preserve"> </w:t>
      </w:r>
      <w:r w:rsidR="00F21A18" w:rsidRPr="006A7BF0">
        <w:rPr>
          <w:color w:val="000000" w:themeColor="text1"/>
        </w:rPr>
        <w:t xml:space="preserve">with placement in the substantially separate classroom </w:t>
      </w:r>
      <w:r w:rsidR="00740760" w:rsidRPr="006A7BF0">
        <w:rPr>
          <w:color w:val="000000" w:themeColor="text1"/>
        </w:rPr>
        <w:t xml:space="preserve">located at the </w:t>
      </w:r>
      <w:r w:rsidR="00F21A18" w:rsidRPr="006A7BF0">
        <w:rPr>
          <w:color w:val="000000" w:themeColor="text1"/>
        </w:rPr>
        <w:t>Barnstable Intermediate School</w:t>
      </w:r>
      <w:r w:rsidR="00D017E5" w:rsidRPr="006A7BF0">
        <w:rPr>
          <w:color w:val="000000" w:themeColor="text1"/>
        </w:rPr>
        <w:t>.</w:t>
      </w:r>
      <w:r w:rsidR="00220FCB" w:rsidRPr="006A7BF0">
        <w:rPr>
          <w:color w:val="000000" w:themeColor="text1"/>
        </w:rPr>
        <w:t xml:space="preserve">  </w:t>
      </w:r>
      <w:r w:rsidR="00F1690A" w:rsidRPr="006A7BF0">
        <w:rPr>
          <w:color w:val="000000" w:themeColor="text1"/>
        </w:rPr>
        <w:t>(S-2</w:t>
      </w:r>
      <w:r w:rsidR="00971E2A" w:rsidRPr="006A7BF0">
        <w:rPr>
          <w:color w:val="000000" w:themeColor="text1"/>
        </w:rPr>
        <w:t>; P-7</w:t>
      </w:r>
      <w:r w:rsidR="00F1690A" w:rsidRPr="006A7BF0">
        <w:rPr>
          <w:color w:val="000000" w:themeColor="text1"/>
        </w:rPr>
        <w:t xml:space="preserve">) </w:t>
      </w:r>
      <w:r w:rsidR="002D73FE" w:rsidRPr="006A7BF0">
        <w:rPr>
          <w:color w:val="000000" w:themeColor="text1"/>
        </w:rPr>
        <w:t xml:space="preserve">A BCBA from NECC </w:t>
      </w:r>
      <w:r w:rsidR="00822E64" w:rsidRPr="006A7BF0">
        <w:rPr>
          <w:color w:val="000000" w:themeColor="text1"/>
        </w:rPr>
        <w:t>was added t</w:t>
      </w:r>
      <w:r w:rsidR="00A3092B" w:rsidRPr="006A7BF0">
        <w:rPr>
          <w:color w:val="000000" w:themeColor="text1"/>
        </w:rPr>
        <w:t>o Student’s service delivery</w:t>
      </w:r>
      <w:r w:rsidR="002D73FE" w:rsidRPr="006A7BF0">
        <w:rPr>
          <w:color w:val="000000" w:themeColor="text1"/>
        </w:rPr>
        <w:t xml:space="preserve"> to address behavioral </w:t>
      </w:r>
      <w:r w:rsidR="00A13926" w:rsidRPr="006A7BF0">
        <w:rPr>
          <w:color w:val="000000" w:themeColor="text1"/>
        </w:rPr>
        <w:t>challenges</w:t>
      </w:r>
      <w:r w:rsidR="00A3092B" w:rsidRPr="006A7BF0">
        <w:rPr>
          <w:color w:val="000000" w:themeColor="text1"/>
        </w:rPr>
        <w:t>, including physical aggression</w:t>
      </w:r>
      <w:r w:rsidR="00130599" w:rsidRPr="006A7BF0">
        <w:rPr>
          <w:color w:val="000000" w:themeColor="text1"/>
        </w:rPr>
        <w:t>.</w:t>
      </w:r>
      <w:r w:rsidR="00FC0266" w:rsidRPr="006A7BF0">
        <w:rPr>
          <w:color w:val="000000" w:themeColor="text1"/>
        </w:rPr>
        <w:t xml:space="preserve"> </w:t>
      </w:r>
      <w:r w:rsidR="00F1690A" w:rsidRPr="006A7BF0">
        <w:rPr>
          <w:color w:val="000000" w:themeColor="text1"/>
        </w:rPr>
        <w:t>(S-2</w:t>
      </w:r>
      <w:r w:rsidR="0046511A" w:rsidRPr="006A7BF0">
        <w:rPr>
          <w:color w:val="000000" w:themeColor="text1"/>
        </w:rPr>
        <w:t xml:space="preserve">; </w:t>
      </w:r>
      <w:r w:rsidR="009D639B" w:rsidRPr="006A7BF0">
        <w:rPr>
          <w:color w:val="000000" w:themeColor="text1"/>
        </w:rPr>
        <w:t xml:space="preserve">P-7; </w:t>
      </w:r>
      <w:r w:rsidR="0046511A" w:rsidRPr="006A7BF0">
        <w:rPr>
          <w:color w:val="000000" w:themeColor="text1"/>
        </w:rPr>
        <w:t xml:space="preserve">Skiba; Graham) </w:t>
      </w:r>
      <w:r w:rsidR="00FC0266" w:rsidRPr="006A7BF0">
        <w:rPr>
          <w:color w:val="000000" w:themeColor="text1"/>
        </w:rPr>
        <w:t>Goals were proposed in the areas of</w:t>
      </w:r>
      <w:r w:rsidR="00D017E5" w:rsidRPr="006A7BF0">
        <w:rPr>
          <w:color w:val="000000" w:themeColor="text1"/>
        </w:rPr>
        <w:t xml:space="preserve"> </w:t>
      </w:r>
      <w:r w:rsidR="00087B2A" w:rsidRPr="006A7BF0">
        <w:rPr>
          <w:color w:val="000000" w:themeColor="text1"/>
        </w:rPr>
        <w:t>C</w:t>
      </w:r>
      <w:r w:rsidR="003F4ECD" w:rsidRPr="006A7BF0">
        <w:rPr>
          <w:color w:val="000000" w:themeColor="text1"/>
        </w:rPr>
        <w:t xml:space="preserve">ommunication, </w:t>
      </w:r>
      <w:r w:rsidR="001367C2" w:rsidRPr="006A7BF0">
        <w:rPr>
          <w:color w:val="000000" w:themeColor="text1"/>
        </w:rPr>
        <w:t xml:space="preserve">ELA, Math, </w:t>
      </w:r>
      <w:r w:rsidR="00AB7C44" w:rsidRPr="006A7BF0">
        <w:rPr>
          <w:color w:val="000000" w:themeColor="text1"/>
        </w:rPr>
        <w:t xml:space="preserve">OT, </w:t>
      </w:r>
      <w:r w:rsidR="00740760" w:rsidRPr="006A7BF0">
        <w:rPr>
          <w:color w:val="000000" w:themeColor="text1"/>
        </w:rPr>
        <w:t xml:space="preserve">and </w:t>
      </w:r>
      <w:r w:rsidR="00AB7C44" w:rsidRPr="006A7BF0">
        <w:rPr>
          <w:color w:val="000000" w:themeColor="text1"/>
        </w:rPr>
        <w:t xml:space="preserve">Behavior.  </w:t>
      </w:r>
      <w:r w:rsidR="006C6A4A" w:rsidRPr="006A7BF0">
        <w:rPr>
          <w:color w:val="000000" w:themeColor="text1"/>
        </w:rPr>
        <w:t xml:space="preserve">Per a 5 day cycle, </w:t>
      </w:r>
      <w:r w:rsidR="00740760" w:rsidRPr="006A7BF0">
        <w:rPr>
          <w:color w:val="000000" w:themeColor="text1"/>
        </w:rPr>
        <w:t>s</w:t>
      </w:r>
      <w:r w:rsidR="00E81AAA" w:rsidRPr="006A7BF0">
        <w:rPr>
          <w:color w:val="000000" w:themeColor="text1"/>
        </w:rPr>
        <w:t>ervices</w:t>
      </w:r>
      <w:r w:rsidR="0074202D" w:rsidRPr="006A7BF0">
        <w:rPr>
          <w:color w:val="000000" w:themeColor="text1"/>
        </w:rPr>
        <w:t xml:space="preserve"> were proposed as follows: </w:t>
      </w:r>
      <w:r w:rsidR="0074202D" w:rsidRPr="006A7BF0">
        <w:rPr>
          <w:color w:val="000000" w:themeColor="text1"/>
          <w:u w:val="single"/>
        </w:rPr>
        <w:t>Grid A</w:t>
      </w:r>
      <w:r w:rsidR="0074202D" w:rsidRPr="006A7BF0">
        <w:rPr>
          <w:color w:val="000000" w:themeColor="text1"/>
        </w:rPr>
        <w:t xml:space="preserve"> – Consulta</w:t>
      </w:r>
      <w:r w:rsidR="00024CB7" w:rsidRPr="006A7BF0">
        <w:rPr>
          <w:color w:val="000000" w:themeColor="text1"/>
        </w:rPr>
        <w:t>t</w:t>
      </w:r>
      <w:r w:rsidR="0074202D" w:rsidRPr="006A7BF0">
        <w:rPr>
          <w:color w:val="000000" w:themeColor="text1"/>
        </w:rPr>
        <w:t>ion, SLP, 1x30</w:t>
      </w:r>
      <w:r w:rsidR="006C6A4A" w:rsidRPr="006A7BF0">
        <w:rPr>
          <w:color w:val="000000" w:themeColor="text1"/>
        </w:rPr>
        <w:t>/monthly</w:t>
      </w:r>
      <w:r w:rsidR="0074202D" w:rsidRPr="006A7BF0">
        <w:rPr>
          <w:color w:val="000000" w:themeColor="text1"/>
        </w:rPr>
        <w:t xml:space="preserve">; </w:t>
      </w:r>
      <w:r w:rsidR="006C6A4A" w:rsidRPr="006A7BF0">
        <w:rPr>
          <w:color w:val="000000" w:themeColor="text1"/>
        </w:rPr>
        <w:t xml:space="preserve">Consultation, Special Education Teacher, </w:t>
      </w:r>
      <w:r w:rsidR="003E1A0F" w:rsidRPr="006A7BF0">
        <w:rPr>
          <w:color w:val="000000" w:themeColor="text1"/>
        </w:rPr>
        <w:t>1x150/monthly; Consultation, OT, 1x30/monthly; Consultation, BCBA, 1x90/monthly</w:t>
      </w:r>
      <w:r w:rsidR="00024CB7" w:rsidRPr="006A7BF0">
        <w:rPr>
          <w:color w:val="000000" w:themeColor="text1"/>
        </w:rPr>
        <w:t xml:space="preserve">; </w:t>
      </w:r>
      <w:r w:rsidR="00024CB7" w:rsidRPr="006A7BF0">
        <w:rPr>
          <w:color w:val="000000" w:themeColor="text1"/>
          <w:u w:val="single"/>
        </w:rPr>
        <w:t>Grid B</w:t>
      </w:r>
      <w:r w:rsidR="00024CB7" w:rsidRPr="006A7BF0">
        <w:rPr>
          <w:color w:val="000000" w:themeColor="text1"/>
        </w:rPr>
        <w:t xml:space="preserve"> </w:t>
      </w:r>
      <w:r w:rsidR="00C26BE4" w:rsidRPr="006A7BF0">
        <w:rPr>
          <w:color w:val="000000" w:themeColor="text1"/>
        </w:rPr>
        <w:t>–</w:t>
      </w:r>
      <w:r w:rsidR="00024CB7" w:rsidRPr="006A7BF0">
        <w:rPr>
          <w:color w:val="000000" w:themeColor="text1"/>
        </w:rPr>
        <w:t xml:space="preserve"> </w:t>
      </w:r>
      <w:r w:rsidR="00C26BE4" w:rsidRPr="006A7BF0">
        <w:rPr>
          <w:color w:val="000000" w:themeColor="text1"/>
        </w:rPr>
        <w:t xml:space="preserve">Transitions, Special Education </w:t>
      </w:r>
      <w:r w:rsidR="00C5045F" w:rsidRPr="006A7BF0">
        <w:rPr>
          <w:color w:val="000000" w:themeColor="text1"/>
        </w:rPr>
        <w:t xml:space="preserve">Staff, 1x45; Academic Support, Special Education </w:t>
      </w:r>
      <w:r w:rsidR="00A850C0" w:rsidRPr="006A7BF0">
        <w:rPr>
          <w:color w:val="000000" w:themeColor="text1"/>
        </w:rPr>
        <w:t>Assistant</w:t>
      </w:r>
      <w:r w:rsidR="00C5045F" w:rsidRPr="006A7BF0">
        <w:rPr>
          <w:color w:val="000000" w:themeColor="text1"/>
        </w:rPr>
        <w:t xml:space="preserve">, 1x15; </w:t>
      </w:r>
      <w:r w:rsidR="00A80EA7" w:rsidRPr="006A7BF0">
        <w:rPr>
          <w:color w:val="000000" w:themeColor="text1"/>
        </w:rPr>
        <w:t xml:space="preserve">Academic Support, Special Education </w:t>
      </w:r>
      <w:r w:rsidR="00A850C0" w:rsidRPr="006A7BF0">
        <w:rPr>
          <w:color w:val="000000" w:themeColor="text1"/>
        </w:rPr>
        <w:t xml:space="preserve">Assistant, 1x30; </w:t>
      </w:r>
      <w:r w:rsidR="00A850C0" w:rsidRPr="006A7BF0">
        <w:rPr>
          <w:color w:val="000000" w:themeColor="text1"/>
          <w:u w:val="single"/>
        </w:rPr>
        <w:t xml:space="preserve">Grid C </w:t>
      </w:r>
      <w:r w:rsidR="00C95E61" w:rsidRPr="006A7BF0">
        <w:rPr>
          <w:color w:val="000000" w:themeColor="text1"/>
        </w:rPr>
        <w:t>–</w:t>
      </w:r>
      <w:r w:rsidR="00A850C0" w:rsidRPr="006A7BF0">
        <w:rPr>
          <w:color w:val="000000" w:themeColor="text1"/>
        </w:rPr>
        <w:t xml:space="preserve"> </w:t>
      </w:r>
      <w:r w:rsidR="00C95E61" w:rsidRPr="006A7BF0">
        <w:rPr>
          <w:color w:val="000000" w:themeColor="text1"/>
        </w:rPr>
        <w:t>Communication, SLP/SLPA, 2x30/week; ESY, SLP/SLPA, 1x0/0 days</w:t>
      </w:r>
      <w:r w:rsidR="00FD51FD" w:rsidRPr="006A7BF0">
        <w:rPr>
          <w:rStyle w:val="FootnoteReference"/>
          <w:color w:val="000000" w:themeColor="text1"/>
        </w:rPr>
        <w:footnoteReference w:id="6"/>
      </w:r>
      <w:r w:rsidR="005413E9" w:rsidRPr="006A7BF0">
        <w:rPr>
          <w:color w:val="000000" w:themeColor="text1"/>
        </w:rPr>
        <w:t xml:space="preserve">; ESY, Special Education Staff, 1x720/week, ELA, Special Education Teacher, 1x120; Math, </w:t>
      </w:r>
      <w:r w:rsidR="00C60731" w:rsidRPr="006A7BF0">
        <w:rPr>
          <w:color w:val="000000" w:themeColor="text1"/>
        </w:rPr>
        <w:t>Special</w:t>
      </w:r>
      <w:r w:rsidR="005413E9" w:rsidRPr="006A7BF0">
        <w:rPr>
          <w:color w:val="000000" w:themeColor="text1"/>
        </w:rPr>
        <w:t xml:space="preserve"> Education Teacher, </w:t>
      </w:r>
      <w:r w:rsidR="00E71F52" w:rsidRPr="006A7BF0">
        <w:rPr>
          <w:color w:val="000000" w:themeColor="text1"/>
        </w:rPr>
        <w:t>5x120; Fine/Visual Motor,</w:t>
      </w:r>
      <w:r w:rsidR="00015532" w:rsidRPr="006A7BF0">
        <w:rPr>
          <w:color w:val="000000" w:themeColor="text1"/>
        </w:rPr>
        <w:t xml:space="preserve"> COTA, 1x50; Behavior, BCBA</w:t>
      </w:r>
      <w:r w:rsidR="005C5EB2" w:rsidRPr="006A7BF0">
        <w:rPr>
          <w:rStyle w:val="FootnoteReference"/>
          <w:color w:val="000000" w:themeColor="text1"/>
        </w:rPr>
        <w:footnoteReference w:id="7"/>
      </w:r>
      <w:r w:rsidR="00015532" w:rsidRPr="006A7BF0">
        <w:rPr>
          <w:color w:val="000000" w:themeColor="text1"/>
        </w:rPr>
        <w:t xml:space="preserve">, 5x390. </w:t>
      </w:r>
      <w:r w:rsidR="00567FD7" w:rsidRPr="006A7BF0">
        <w:rPr>
          <w:color w:val="000000" w:themeColor="text1"/>
        </w:rPr>
        <w:t xml:space="preserve"> </w:t>
      </w:r>
      <w:r w:rsidR="00D017E5" w:rsidRPr="006A7BF0">
        <w:rPr>
          <w:color w:val="000000" w:themeColor="text1"/>
        </w:rPr>
        <w:t>(S-2</w:t>
      </w:r>
      <w:r w:rsidR="00A838DF" w:rsidRPr="006A7BF0">
        <w:rPr>
          <w:color w:val="000000" w:themeColor="text1"/>
        </w:rPr>
        <w:t>; P-7</w:t>
      </w:r>
      <w:r w:rsidR="00D017E5" w:rsidRPr="006A7BF0">
        <w:rPr>
          <w:color w:val="000000" w:themeColor="text1"/>
        </w:rPr>
        <w:t>)</w:t>
      </w:r>
      <w:r w:rsidR="00006F58" w:rsidRPr="006A7BF0">
        <w:rPr>
          <w:color w:val="000000" w:themeColor="text1"/>
        </w:rPr>
        <w:t xml:space="preserve"> </w:t>
      </w:r>
    </w:p>
    <w:p w14:paraId="623D4FEB" w14:textId="63978698" w:rsidR="00DD5BE0" w:rsidRPr="006A7BF0" w:rsidRDefault="00DD5BE0" w:rsidP="00A87AD3">
      <w:pPr>
        <w:contextualSpacing/>
        <w:rPr>
          <w:color w:val="000000" w:themeColor="text1"/>
        </w:rPr>
      </w:pPr>
    </w:p>
    <w:p w14:paraId="47135FB1" w14:textId="4BE605C8" w:rsidR="00DD5BE0" w:rsidRPr="006A7BF0" w:rsidRDefault="00DD5BE0" w:rsidP="00A87AD3">
      <w:pPr>
        <w:contextualSpacing/>
        <w:rPr>
          <w:color w:val="000000" w:themeColor="text1"/>
          <w:u w:val="single"/>
        </w:rPr>
      </w:pPr>
      <w:r w:rsidRPr="006A7BF0">
        <w:rPr>
          <w:color w:val="000000" w:themeColor="text1"/>
          <w:u w:val="single"/>
        </w:rPr>
        <w:t xml:space="preserve">Student’s Progress During </w:t>
      </w:r>
      <w:r w:rsidR="00151331" w:rsidRPr="006A7BF0">
        <w:rPr>
          <w:color w:val="000000" w:themeColor="text1"/>
          <w:u w:val="single"/>
        </w:rPr>
        <w:t>the 201</w:t>
      </w:r>
      <w:r w:rsidR="00E3231E" w:rsidRPr="006A7BF0">
        <w:rPr>
          <w:color w:val="000000" w:themeColor="text1"/>
          <w:u w:val="single"/>
        </w:rPr>
        <w:t>8</w:t>
      </w:r>
      <w:r w:rsidR="00151331" w:rsidRPr="006A7BF0">
        <w:rPr>
          <w:color w:val="000000" w:themeColor="text1"/>
          <w:u w:val="single"/>
        </w:rPr>
        <w:t>-20</w:t>
      </w:r>
      <w:r w:rsidR="00E3231E" w:rsidRPr="006A7BF0">
        <w:rPr>
          <w:color w:val="000000" w:themeColor="text1"/>
          <w:u w:val="single"/>
        </w:rPr>
        <w:t>19</w:t>
      </w:r>
      <w:r w:rsidR="00151331" w:rsidRPr="006A7BF0">
        <w:rPr>
          <w:color w:val="000000" w:themeColor="text1"/>
          <w:u w:val="single"/>
        </w:rPr>
        <w:t xml:space="preserve"> School Year</w:t>
      </w:r>
    </w:p>
    <w:p w14:paraId="2FC02902" w14:textId="3D94564A" w:rsidR="00551CC8" w:rsidRPr="006A7BF0" w:rsidRDefault="00551CC8" w:rsidP="00A87AD3">
      <w:pPr>
        <w:pStyle w:val="ListParagraph"/>
        <w:numPr>
          <w:ilvl w:val="0"/>
          <w:numId w:val="11"/>
        </w:numPr>
        <w:rPr>
          <w:color w:val="000000" w:themeColor="text1"/>
        </w:rPr>
      </w:pPr>
      <w:r w:rsidRPr="006A7BF0">
        <w:rPr>
          <w:color w:val="000000" w:themeColor="text1"/>
        </w:rPr>
        <w:t xml:space="preserve">Ms. Graham testified that Student’s relationships with </w:t>
      </w:r>
      <w:r w:rsidR="005059DF" w:rsidRPr="006A7BF0">
        <w:rPr>
          <w:color w:val="000000" w:themeColor="text1"/>
        </w:rPr>
        <w:t>peers</w:t>
      </w:r>
      <w:r w:rsidRPr="006A7BF0">
        <w:rPr>
          <w:color w:val="000000" w:themeColor="text1"/>
        </w:rPr>
        <w:t xml:space="preserve"> in </w:t>
      </w:r>
      <w:r w:rsidR="005059DF" w:rsidRPr="006A7BF0">
        <w:rPr>
          <w:color w:val="000000" w:themeColor="text1"/>
        </w:rPr>
        <w:t>the</w:t>
      </w:r>
      <w:r w:rsidRPr="006A7BF0">
        <w:rPr>
          <w:color w:val="000000" w:themeColor="text1"/>
        </w:rPr>
        <w:t xml:space="preserve"> </w:t>
      </w:r>
      <w:r w:rsidR="005016BA" w:rsidRPr="006A7BF0">
        <w:rPr>
          <w:color w:val="000000" w:themeColor="text1"/>
        </w:rPr>
        <w:t>substantially</w:t>
      </w:r>
      <w:r w:rsidRPr="006A7BF0">
        <w:rPr>
          <w:color w:val="000000" w:themeColor="text1"/>
        </w:rPr>
        <w:t xml:space="preserve"> separate classroom varied; for instance, she did not engage with</w:t>
      </w:r>
      <w:r w:rsidR="00F63B9E" w:rsidRPr="006A7BF0">
        <w:rPr>
          <w:color w:val="000000" w:themeColor="text1"/>
        </w:rPr>
        <w:t xml:space="preserve"> the more cognitively challenged</w:t>
      </w:r>
      <w:r w:rsidRPr="006A7BF0">
        <w:rPr>
          <w:color w:val="000000" w:themeColor="text1"/>
        </w:rPr>
        <w:t xml:space="preserve"> </w:t>
      </w:r>
      <w:r w:rsidR="005059DF" w:rsidRPr="006A7BF0">
        <w:rPr>
          <w:color w:val="000000" w:themeColor="text1"/>
        </w:rPr>
        <w:t>students</w:t>
      </w:r>
      <w:r w:rsidR="00F63B9E" w:rsidRPr="006A7BF0">
        <w:rPr>
          <w:color w:val="000000" w:themeColor="text1"/>
        </w:rPr>
        <w:t xml:space="preserve"> but</w:t>
      </w:r>
      <w:r w:rsidRPr="006A7BF0">
        <w:rPr>
          <w:color w:val="000000" w:themeColor="text1"/>
        </w:rPr>
        <w:t xml:space="preserve"> perseverated</w:t>
      </w:r>
      <w:r w:rsidR="00F63B9E" w:rsidRPr="006A7BF0">
        <w:rPr>
          <w:color w:val="000000" w:themeColor="text1"/>
        </w:rPr>
        <w:t xml:space="preserve"> on the attention of other students</w:t>
      </w:r>
      <w:r w:rsidR="006A498B" w:rsidRPr="006A7BF0">
        <w:rPr>
          <w:color w:val="000000" w:themeColor="text1"/>
        </w:rPr>
        <w:t xml:space="preserve"> in the classroom</w:t>
      </w:r>
      <w:r w:rsidRPr="006A7BF0">
        <w:rPr>
          <w:color w:val="000000" w:themeColor="text1"/>
        </w:rPr>
        <w:t>. (Graham)</w:t>
      </w:r>
    </w:p>
    <w:p w14:paraId="7C7DB8E7" w14:textId="2F052E49" w:rsidR="00BF4D95" w:rsidRPr="006A7BF0" w:rsidRDefault="00F3778A" w:rsidP="002F4BAD">
      <w:pPr>
        <w:pStyle w:val="ListParagraph"/>
        <w:numPr>
          <w:ilvl w:val="0"/>
          <w:numId w:val="11"/>
        </w:numPr>
        <w:rPr>
          <w:color w:val="000000" w:themeColor="text1"/>
        </w:rPr>
      </w:pPr>
      <w:r w:rsidRPr="006A7BF0">
        <w:rPr>
          <w:color w:val="000000" w:themeColor="text1"/>
        </w:rPr>
        <w:t>Kelli Skiba</w:t>
      </w:r>
      <w:r w:rsidR="0002681E" w:rsidRPr="006A7BF0">
        <w:rPr>
          <w:color w:val="000000" w:themeColor="text1"/>
        </w:rPr>
        <w:t xml:space="preserve"> of </w:t>
      </w:r>
      <w:r w:rsidR="00671CEC" w:rsidRPr="006A7BF0">
        <w:rPr>
          <w:color w:val="000000" w:themeColor="text1"/>
        </w:rPr>
        <w:t>the New England Center for Children (NECC)</w:t>
      </w:r>
      <w:r w:rsidR="006A498B" w:rsidRPr="006A7BF0">
        <w:rPr>
          <w:color w:val="000000" w:themeColor="text1"/>
        </w:rPr>
        <w:t xml:space="preserve"> consults </w:t>
      </w:r>
      <w:r w:rsidR="0002681E" w:rsidRPr="006A7BF0">
        <w:rPr>
          <w:color w:val="000000" w:themeColor="text1"/>
        </w:rPr>
        <w:t>to</w:t>
      </w:r>
      <w:r w:rsidR="006A498B" w:rsidRPr="006A7BF0">
        <w:rPr>
          <w:color w:val="000000" w:themeColor="text1"/>
        </w:rPr>
        <w:t xml:space="preserve"> Barnstable</w:t>
      </w:r>
      <w:r w:rsidR="00671CEC" w:rsidRPr="006A7BF0">
        <w:rPr>
          <w:color w:val="000000" w:themeColor="text1"/>
        </w:rPr>
        <w:t xml:space="preserve">.  She </w:t>
      </w:r>
      <w:r w:rsidRPr="006A7BF0">
        <w:rPr>
          <w:color w:val="000000" w:themeColor="text1"/>
        </w:rPr>
        <w:t>is a</w:t>
      </w:r>
      <w:r w:rsidR="00551CC8" w:rsidRPr="006A7BF0">
        <w:rPr>
          <w:color w:val="000000" w:themeColor="text1"/>
        </w:rPr>
        <w:t xml:space="preserve"> </w:t>
      </w:r>
      <w:r w:rsidR="00761631" w:rsidRPr="006A7BF0">
        <w:rPr>
          <w:color w:val="000000" w:themeColor="text1"/>
        </w:rPr>
        <w:t>Board-Certified</w:t>
      </w:r>
      <w:r w:rsidR="00671CEC" w:rsidRPr="006A7BF0">
        <w:rPr>
          <w:color w:val="000000" w:themeColor="text1"/>
        </w:rPr>
        <w:t xml:space="preserve"> Behavior Analyst (</w:t>
      </w:r>
      <w:r w:rsidR="00551CC8" w:rsidRPr="006A7BF0">
        <w:rPr>
          <w:color w:val="000000" w:themeColor="text1"/>
        </w:rPr>
        <w:t>BCBA</w:t>
      </w:r>
      <w:r w:rsidR="00D1504B" w:rsidRPr="006A7BF0">
        <w:rPr>
          <w:color w:val="000000" w:themeColor="text1"/>
        </w:rPr>
        <w:t>)</w:t>
      </w:r>
      <w:r w:rsidR="00647413" w:rsidRPr="006A7BF0">
        <w:rPr>
          <w:color w:val="000000" w:themeColor="text1"/>
        </w:rPr>
        <w:t xml:space="preserve"> with</w:t>
      </w:r>
      <w:r w:rsidR="004C36D9" w:rsidRPr="006A7BF0">
        <w:rPr>
          <w:color w:val="000000" w:themeColor="text1"/>
        </w:rPr>
        <w:t xml:space="preserve"> a master’s degree in severe special education</w:t>
      </w:r>
      <w:r w:rsidR="00647413" w:rsidRPr="006A7BF0">
        <w:rPr>
          <w:color w:val="000000" w:themeColor="text1"/>
        </w:rPr>
        <w:t xml:space="preserve">. She also </w:t>
      </w:r>
      <w:r w:rsidR="004C36D9" w:rsidRPr="006A7BF0">
        <w:rPr>
          <w:color w:val="000000" w:themeColor="text1"/>
        </w:rPr>
        <w:t>hold</w:t>
      </w:r>
      <w:r w:rsidR="00647413" w:rsidRPr="006A7BF0">
        <w:rPr>
          <w:color w:val="000000" w:themeColor="text1"/>
        </w:rPr>
        <w:t>s</w:t>
      </w:r>
      <w:r w:rsidR="004C36D9" w:rsidRPr="006A7BF0">
        <w:rPr>
          <w:color w:val="000000" w:themeColor="text1"/>
        </w:rPr>
        <w:t xml:space="preserve"> a professional </w:t>
      </w:r>
      <w:r w:rsidR="006A498B" w:rsidRPr="006A7BF0">
        <w:rPr>
          <w:color w:val="000000" w:themeColor="text1"/>
        </w:rPr>
        <w:t>Department of Elementary and Secondary Education</w:t>
      </w:r>
      <w:r w:rsidR="004C36D9" w:rsidRPr="006A7BF0">
        <w:rPr>
          <w:color w:val="000000" w:themeColor="text1"/>
        </w:rPr>
        <w:t xml:space="preserve"> license in special education.</w:t>
      </w:r>
      <w:r w:rsidR="00686EC7" w:rsidRPr="006A7BF0">
        <w:rPr>
          <w:color w:val="000000" w:themeColor="text1"/>
        </w:rPr>
        <w:t xml:space="preserve"> </w:t>
      </w:r>
      <w:r w:rsidR="00F17CAA" w:rsidRPr="006A7BF0">
        <w:rPr>
          <w:color w:val="000000" w:themeColor="text1"/>
        </w:rPr>
        <w:t xml:space="preserve">In January 2014, </w:t>
      </w:r>
      <w:r w:rsidR="00740760" w:rsidRPr="006A7BF0">
        <w:rPr>
          <w:color w:val="000000" w:themeColor="text1"/>
        </w:rPr>
        <w:t xml:space="preserve">Ms. Skiba </w:t>
      </w:r>
      <w:r w:rsidR="00AE6400" w:rsidRPr="006A7BF0">
        <w:rPr>
          <w:color w:val="000000" w:themeColor="text1"/>
        </w:rPr>
        <w:t xml:space="preserve">began consulting with Ms. Graham and </w:t>
      </w:r>
      <w:r w:rsidR="00B3516D" w:rsidRPr="006A7BF0">
        <w:rPr>
          <w:color w:val="000000" w:themeColor="text1"/>
        </w:rPr>
        <w:t>the</w:t>
      </w:r>
      <w:r w:rsidR="00AE6400" w:rsidRPr="006A7BF0">
        <w:rPr>
          <w:color w:val="000000" w:themeColor="text1"/>
        </w:rPr>
        <w:t xml:space="preserve"> paraprofessionals</w:t>
      </w:r>
      <w:r w:rsidR="00B3516D" w:rsidRPr="006A7BF0">
        <w:rPr>
          <w:color w:val="000000" w:themeColor="text1"/>
        </w:rPr>
        <w:t xml:space="preserve"> in the substantially separate classroom</w:t>
      </w:r>
      <w:r w:rsidR="00AE6400" w:rsidRPr="006A7BF0">
        <w:rPr>
          <w:color w:val="000000" w:themeColor="text1"/>
        </w:rPr>
        <w:t xml:space="preserve"> and </w:t>
      </w:r>
      <w:r w:rsidR="00551CC8" w:rsidRPr="006A7BF0">
        <w:rPr>
          <w:color w:val="000000" w:themeColor="text1"/>
        </w:rPr>
        <w:t xml:space="preserve">developed </w:t>
      </w:r>
      <w:r w:rsidR="009903D2" w:rsidRPr="006A7BF0">
        <w:rPr>
          <w:color w:val="000000" w:themeColor="text1"/>
        </w:rPr>
        <w:t xml:space="preserve">a formal reinforcement program </w:t>
      </w:r>
      <w:r w:rsidR="00F17CAA" w:rsidRPr="006A7BF0">
        <w:rPr>
          <w:color w:val="000000" w:themeColor="text1"/>
        </w:rPr>
        <w:t>for Student</w:t>
      </w:r>
      <w:r w:rsidR="00AE6400" w:rsidRPr="006A7BF0">
        <w:rPr>
          <w:color w:val="000000" w:themeColor="text1"/>
        </w:rPr>
        <w:t xml:space="preserve">. </w:t>
      </w:r>
      <w:r w:rsidR="001A2B85" w:rsidRPr="006A7BF0">
        <w:rPr>
          <w:color w:val="000000" w:themeColor="text1"/>
        </w:rPr>
        <w:t xml:space="preserve">(Skiba) </w:t>
      </w:r>
      <w:r w:rsidR="00AE6400" w:rsidRPr="006A7BF0">
        <w:rPr>
          <w:color w:val="000000" w:themeColor="text1"/>
        </w:rPr>
        <w:t xml:space="preserve">This </w:t>
      </w:r>
      <w:r w:rsidR="000A7D29" w:rsidRPr="006A7BF0">
        <w:rPr>
          <w:color w:val="000000" w:themeColor="text1"/>
        </w:rPr>
        <w:t xml:space="preserve">program </w:t>
      </w:r>
      <w:r w:rsidR="00F17CAA" w:rsidRPr="006A7BF0">
        <w:rPr>
          <w:color w:val="000000" w:themeColor="text1"/>
        </w:rPr>
        <w:t>w</w:t>
      </w:r>
      <w:r w:rsidR="000A7D29" w:rsidRPr="006A7BF0">
        <w:rPr>
          <w:color w:val="000000" w:themeColor="text1"/>
        </w:rPr>
        <w:t>as</w:t>
      </w:r>
      <w:r w:rsidR="009903D2" w:rsidRPr="006A7BF0">
        <w:rPr>
          <w:color w:val="000000" w:themeColor="text1"/>
        </w:rPr>
        <w:t xml:space="preserve"> implemented consistently </w:t>
      </w:r>
      <w:r w:rsidR="009903D2" w:rsidRPr="006A7BF0">
        <w:rPr>
          <w:color w:val="000000" w:themeColor="text1"/>
        </w:rPr>
        <w:lastRenderedPageBreak/>
        <w:t xml:space="preserve">across Student’s </w:t>
      </w:r>
      <w:r w:rsidR="00A073FA" w:rsidRPr="006A7BF0">
        <w:rPr>
          <w:color w:val="000000" w:themeColor="text1"/>
        </w:rPr>
        <w:t xml:space="preserve">school </w:t>
      </w:r>
      <w:r w:rsidR="009903D2" w:rsidRPr="006A7BF0">
        <w:rPr>
          <w:color w:val="000000" w:themeColor="text1"/>
        </w:rPr>
        <w:t>day</w:t>
      </w:r>
      <w:r w:rsidR="005A4747" w:rsidRPr="006A7BF0">
        <w:rPr>
          <w:rStyle w:val="FootnoteReference"/>
          <w:color w:val="000000" w:themeColor="text1"/>
        </w:rPr>
        <w:footnoteReference w:id="8"/>
      </w:r>
      <w:r w:rsidR="009903D2" w:rsidRPr="006A7BF0">
        <w:rPr>
          <w:color w:val="000000" w:themeColor="text1"/>
        </w:rPr>
        <w:t xml:space="preserve">. </w:t>
      </w:r>
      <w:r w:rsidR="00551CC8" w:rsidRPr="006A7BF0">
        <w:rPr>
          <w:color w:val="000000" w:themeColor="text1"/>
        </w:rPr>
        <w:t xml:space="preserve"> (Skiba; Graham</w:t>
      </w:r>
      <w:r w:rsidR="000B6829" w:rsidRPr="006A7BF0">
        <w:rPr>
          <w:color w:val="000000" w:themeColor="text1"/>
        </w:rPr>
        <w:t>; S-15</w:t>
      </w:r>
      <w:r w:rsidR="00551CC8" w:rsidRPr="006A7BF0">
        <w:rPr>
          <w:color w:val="000000" w:themeColor="text1"/>
        </w:rPr>
        <w:t xml:space="preserve">) </w:t>
      </w:r>
      <w:r w:rsidR="001E2FAF" w:rsidRPr="006A7BF0">
        <w:rPr>
          <w:color w:val="000000" w:themeColor="text1"/>
        </w:rPr>
        <w:t xml:space="preserve">Student </w:t>
      </w:r>
      <w:r w:rsidR="0057498A" w:rsidRPr="006A7BF0">
        <w:rPr>
          <w:color w:val="000000" w:themeColor="text1"/>
        </w:rPr>
        <w:t xml:space="preserve">understood and </w:t>
      </w:r>
      <w:r w:rsidR="001825F0" w:rsidRPr="006A7BF0">
        <w:rPr>
          <w:color w:val="000000" w:themeColor="text1"/>
        </w:rPr>
        <w:t>learned the contingencies of her reinforcement program</w:t>
      </w:r>
      <w:r w:rsidR="00D1504B" w:rsidRPr="006A7BF0">
        <w:rPr>
          <w:color w:val="000000" w:themeColor="text1"/>
        </w:rPr>
        <w:t xml:space="preserve"> quickly</w:t>
      </w:r>
      <w:r w:rsidR="0057498A" w:rsidRPr="006A7BF0">
        <w:rPr>
          <w:color w:val="000000" w:themeColor="text1"/>
        </w:rPr>
        <w:t>,</w:t>
      </w:r>
      <w:r w:rsidR="001825F0" w:rsidRPr="006A7BF0">
        <w:rPr>
          <w:color w:val="000000" w:themeColor="text1"/>
        </w:rPr>
        <w:t xml:space="preserve"> and</w:t>
      </w:r>
      <w:r w:rsidR="0057498A" w:rsidRPr="006A7BF0">
        <w:rPr>
          <w:color w:val="000000" w:themeColor="text1"/>
        </w:rPr>
        <w:t xml:space="preserve"> her behaviors changed as a result. </w:t>
      </w:r>
      <w:r w:rsidR="00654E6B" w:rsidRPr="006A7BF0">
        <w:rPr>
          <w:color w:val="000000" w:themeColor="text1"/>
        </w:rPr>
        <w:t>Behavioral data demonstrates a sharp decrease in Student’s challenging behavior</w:t>
      </w:r>
      <w:r w:rsidR="00296963" w:rsidRPr="006A7BF0">
        <w:rPr>
          <w:color w:val="000000" w:themeColor="text1"/>
        </w:rPr>
        <w:t xml:space="preserve"> (</w:t>
      </w:r>
      <w:r w:rsidR="00654E6B" w:rsidRPr="006A7BF0">
        <w:rPr>
          <w:color w:val="000000" w:themeColor="text1"/>
        </w:rPr>
        <w:t>aggression, teasing and inappropriate comments</w:t>
      </w:r>
      <w:r w:rsidR="00863923" w:rsidRPr="006A7BF0">
        <w:rPr>
          <w:color w:val="000000" w:themeColor="text1"/>
        </w:rPr>
        <w:t>)</w:t>
      </w:r>
      <w:r w:rsidR="00654E6B" w:rsidRPr="006A7BF0">
        <w:rPr>
          <w:color w:val="000000" w:themeColor="text1"/>
        </w:rPr>
        <w:t xml:space="preserve">.  (S-15; Skiba; Graham) </w:t>
      </w:r>
      <w:r w:rsidR="00727464" w:rsidRPr="006A7BF0">
        <w:rPr>
          <w:color w:val="000000" w:themeColor="text1"/>
        </w:rPr>
        <w:t>Mother testified that Barnstable did good job” during the 2018-2019 school years</w:t>
      </w:r>
      <w:r w:rsidR="006A498B" w:rsidRPr="006A7BF0">
        <w:rPr>
          <w:color w:val="000000" w:themeColor="text1"/>
        </w:rPr>
        <w:t xml:space="preserve">, when </w:t>
      </w:r>
      <w:r w:rsidR="00812AAE" w:rsidRPr="006A7BF0">
        <w:rPr>
          <w:color w:val="000000" w:themeColor="text1"/>
        </w:rPr>
        <w:t xml:space="preserve">Student </w:t>
      </w:r>
      <w:r w:rsidR="00727464" w:rsidRPr="006A7BF0">
        <w:rPr>
          <w:color w:val="000000" w:themeColor="text1"/>
        </w:rPr>
        <w:t xml:space="preserve">became self-regulated. (Mother)  </w:t>
      </w:r>
    </w:p>
    <w:p w14:paraId="630BC044" w14:textId="77777777" w:rsidR="00F33106" w:rsidRPr="006A7BF0" w:rsidRDefault="00F33106" w:rsidP="00F33106">
      <w:pPr>
        <w:pStyle w:val="ListParagraph"/>
        <w:ind w:left="360"/>
        <w:rPr>
          <w:color w:val="000000" w:themeColor="text1"/>
        </w:rPr>
      </w:pPr>
    </w:p>
    <w:p w14:paraId="30584E4B" w14:textId="3588F373" w:rsidR="00BF4D95" w:rsidRPr="006A7BF0" w:rsidRDefault="005E7C52" w:rsidP="00A87AD3">
      <w:pPr>
        <w:contextualSpacing/>
        <w:rPr>
          <w:b/>
          <w:bCs/>
          <w:color w:val="000000" w:themeColor="text1"/>
          <w:u w:val="single"/>
        </w:rPr>
      </w:pPr>
      <w:r w:rsidRPr="006A7BF0">
        <w:rPr>
          <w:b/>
          <w:bCs/>
          <w:color w:val="000000" w:themeColor="text1"/>
          <w:u w:val="single"/>
        </w:rPr>
        <w:t>2019-2020</w:t>
      </w:r>
      <w:r w:rsidR="004B5445" w:rsidRPr="006A7BF0">
        <w:rPr>
          <w:b/>
          <w:bCs/>
          <w:color w:val="000000" w:themeColor="text1"/>
          <w:u w:val="single"/>
        </w:rPr>
        <w:t xml:space="preserve"> School Year</w:t>
      </w:r>
      <w:r w:rsidRPr="006A7BF0">
        <w:rPr>
          <w:b/>
          <w:bCs/>
          <w:color w:val="000000" w:themeColor="text1"/>
          <w:u w:val="single"/>
        </w:rPr>
        <w:t xml:space="preserve">: Student’s </w:t>
      </w:r>
      <w:r w:rsidR="00201A41" w:rsidRPr="006A7BF0">
        <w:rPr>
          <w:b/>
          <w:bCs/>
          <w:color w:val="000000" w:themeColor="text1"/>
          <w:u w:val="single"/>
        </w:rPr>
        <w:t>Seventh</w:t>
      </w:r>
      <w:r w:rsidR="00BF4D95" w:rsidRPr="006A7BF0">
        <w:rPr>
          <w:b/>
          <w:bCs/>
          <w:color w:val="000000" w:themeColor="text1"/>
          <w:u w:val="single"/>
        </w:rPr>
        <w:t xml:space="preserve"> </w:t>
      </w:r>
      <w:r w:rsidR="00CD2E47" w:rsidRPr="006A7BF0">
        <w:rPr>
          <w:b/>
          <w:bCs/>
          <w:color w:val="000000" w:themeColor="text1"/>
          <w:u w:val="single"/>
        </w:rPr>
        <w:t>G</w:t>
      </w:r>
      <w:r w:rsidR="00BF4D95" w:rsidRPr="006A7BF0">
        <w:rPr>
          <w:b/>
          <w:bCs/>
          <w:color w:val="000000" w:themeColor="text1"/>
          <w:u w:val="single"/>
        </w:rPr>
        <w:t>rade</w:t>
      </w:r>
    </w:p>
    <w:p w14:paraId="1863A052" w14:textId="493879AC" w:rsidR="00BF4D95" w:rsidRPr="006A7BF0" w:rsidRDefault="00BF4D95" w:rsidP="00A87AD3">
      <w:pPr>
        <w:contextualSpacing/>
        <w:rPr>
          <w:color w:val="000000" w:themeColor="text1"/>
        </w:rPr>
      </w:pPr>
    </w:p>
    <w:p w14:paraId="16A09AB9" w14:textId="0C9F22E5" w:rsidR="00151331" w:rsidRPr="006A7BF0" w:rsidRDefault="00FE4586" w:rsidP="00A87AD3">
      <w:pPr>
        <w:contextualSpacing/>
        <w:rPr>
          <w:color w:val="000000" w:themeColor="text1"/>
          <w:u w:val="single"/>
        </w:rPr>
      </w:pPr>
      <w:r w:rsidRPr="006A7BF0">
        <w:rPr>
          <w:color w:val="000000" w:themeColor="text1"/>
          <w:u w:val="single"/>
        </w:rPr>
        <w:t xml:space="preserve">November 2019 - </w:t>
      </w:r>
      <w:r w:rsidR="00151331" w:rsidRPr="006A7BF0">
        <w:rPr>
          <w:color w:val="000000" w:themeColor="text1"/>
          <w:u w:val="single"/>
        </w:rPr>
        <w:t xml:space="preserve">Student’s Progress </w:t>
      </w:r>
    </w:p>
    <w:p w14:paraId="2B4AE394" w14:textId="078EEB4F" w:rsidR="00A14224" w:rsidRPr="006A7BF0" w:rsidRDefault="00F80BC4" w:rsidP="00A87AD3">
      <w:pPr>
        <w:pStyle w:val="ListParagraph"/>
        <w:numPr>
          <w:ilvl w:val="0"/>
          <w:numId w:val="11"/>
        </w:numPr>
        <w:rPr>
          <w:color w:val="000000" w:themeColor="text1"/>
        </w:rPr>
      </w:pPr>
      <w:r w:rsidRPr="006A7BF0">
        <w:rPr>
          <w:color w:val="000000" w:themeColor="text1"/>
        </w:rPr>
        <w:t>Student was very popular</w:t>
      </w:r>
      <w:r w:rsidR="00FF527E" w:rsidRPr="006A7BF0">
        <w:rPr>
          <w:color w:val="000000" w:themeColor="text1"/>
        </w:rPr>
        <w:t xml:space="preserve"> at BIS</w:t>
      </w:r>
      <w:r w:rsidRPr="006A7BF0">
        <w:rPr>
          <w:color w:val="000000" w:themeColor="text1"/>
        </w:rPr>
        <w:t xml:space="preserve">. (Troutman) </w:t>
      </w:r>
      <w:r w:rsidR="00FF527E" w:rsidRPr="006A7BF0">
        <w:rPr>
          <w:color w:val="000000" w:themeColor="text1"/>
        </w:rPr>
        <w:t>She still has</w:t>
      </w:r>
      <w:r w:rsidR="00A14224" w:rsidRPr="006A7BF0">
        <w:rPr>
          <w:color w:val="000000" w:themeColor="text1"/>
        </w:rPr>
        <w:t xml:space="preserve"> “lots and lots of friends” at Barnstable. (Mother)</w:t>
      </w:r>
    </w:p>
    <w:p w14:paraId="2207BB3D" w14:textId="7AABE1DF" w:rsidR="00E6300C" w:rsidRPr="006A7BF0" w:rsidRDefault="00E6300C" w:rsidP="00A87AD3">
      <w:pPr>
        <w:pStyle w:val="ListParagraph"/>
        <w:numPr>
          <w:ilvl w:val="0"/>
          <w:numId w:val="11"/>
        </w:numPr>
        <w:rPr>
          <w:color w:val="000000" w:themeColor="text1"/>
        </w:rPr>
      </w:pPr>
      <w:r w:rsidRPr="006A7BF0">
        <w:rPr>
          <w:color w:val="000000" w:themeColor="text1"/>
        </w:rPr>
        <w:t>Mother testified that she often observed Student’s program at BIS. (Mother) Neither Grandfather no</w:t>
      </w:r>
      <w:r w:rsidR="00740760" w:rsidRPr="006A7BF0">
        <w:rPr>
          <w:color w:val="000000" w:themeColor="text1"/>
        </w:rPr>
        <w:t>r</w:t>
      </w:r>
      <w:r w:rsidRPr="006A7BF0">
        <w:rPr>
          <w:color w:val="000000" w:themeColor="text1"/>
        </w:rPr>
        <w:t xml:space="preserve"> Father formally observed the classroom at any time. (Graham) Grandfather</w:t>
      </w:r>
      <w:r w:rsidR="0002681E" w:rsidRPr="006A7BF0">
        <w:rPr>
          <w:color w:val="000000" w:themeColor="text1"/>
        </w:rPr>
        <w:t xml:space="preserve"> however</w:t>
      </w:r>
      <w:r w:rsidRPr="006A7BF0">
        <w:rPr>
          <w:color w:val="000000" w:themeColor="text1"/>
        </w:rPr>
        <w:t xml:space="preserve"> reported observing Student when he drove her to school on </w:t>
      </w:r>
      <w:r w:rsidR="00133DC8" w:rsidRPr="006A7BF0">
        <w:rPr>
          <w:color w:val="000000" w:themeColor="text1"/>
        </w:rPr>
        <w:t>four</w:t>
      </w:r>
      <w:r w:rsidRPr="006A7BF0">
        <w:rPr>
          <w:color w:val="000000" w:themeColor="text1"/>
        </w:rPr>
        <w:t xml:space="preserve"> or five occasions</w:t>
      </w:r>
      <w:r w:rsidR="0002681E" w:rsidRPr="006A7BF0">
        <w:rPr>
          <w:color w:val="000000" w:themeColor="text1"/>
        </w:rPr>
        <w:t>.</w:t>
      </w:r>
      <w:r w:rsidRPr="006A7BF0">
        <w:rPr>
          <w:color w:val="000000" w:themeColor="text1"/>
        </w:rPr>
        <w:t xml:space="preserve"> (Grandfather)</w:t>
      </w:r>
    </w:p>
    <w:p w14:paraId="1D9BA85E" w14:textId="612C46FA" w:rsidR="00655C97" w:rsidRPr="006A7BF0" w:rsidRDefault="00E42EEC" w:rsidP="00A87AD3">
      <w:pPr>
        <w:pStyle w:val="ListParagraph"/>
        <w:numPr>
          <w:ilvl w:val="0"/>
          <w:numId w:val="11"/>
        </w:numPr>
        <w:rPr>
          <w:color w:val="000000" w:themeColor="text1"/>
        </w:rPr>
      </w:pPr>
      <w:r w:rsidRPr="006A7BF0">
        <w:rPr>
          <w:color w:val="000000" w:themeColor="text1"/>
        </w:rPr>
        <w:t>Student’s</w:t>
      </w:r>
      <w:r w:rsidR="00FE4586" w:rsidRPr="006A7BF0">
        <w:rPr>
          <w:color w:val="000000" w:themeColor="text1"/>
        </w:rPr>
        <w:t xml:space="preserve"> November 2019 </w:t>
      </w:r>
      <w:r w:rsidR="00151331" w:rsidRPr="006A7BF0">
        <w:rPr>
          <w:color w:val="000000" w:themeColor="text1"/>
        </w:rPr>
        <w:t xml:space="preserve">Progress </w:t>
      </w:r>
      <w:r w:rsidR="00FE4586" w:rsidRPr="006A7BF0">
        <w:rPr>
          <w:color w:val="000000" w:themeColor="text1"/>
        </w:rPr>
        <w:t>R</w:t>
      </w:r>
      <w:r w:rsidR="00151331" w:rsidRPr="006A7BF0">
        <w:rPr>
          <w:color w:val="000000" w:themeColor="text1"/>
        </w:rPr>
        <w:t xml:space="preserve">eport </w:t>
      </w:r>
      <w:r w:rsidR="00FE4586" w:rsidRPr="006A7BF0">
        <w:rPr>
          <w:color w:val="000000" w:themeColor="text1"/>
        </w:rPr>
        <w:t>reflect</w:t>
      </w:r>
      <w:r w:rsidR="0069473B" w:rsidRPr="006A7BF0">
        <w:rPr>
          <w:color w:val="000000" w:themeColor="text1"/>
        </w:rPr>
        <w:t>s</w:t>
      </w:r>
      <w:r w:rsidR="00151331" w:rsidRPr="006A7BF0">
        <w:rPr>
          <w:color w:val="000000" w:themeColor="text1"/>
        </w:rPr>
        <w:t xml:space="preserve"> progress across all goals and objectives. (Graham; </w:t>
      </w:r>
      <w:r w:rsidR="00FD1856" w:rsidRPr="006A7BF0">
        <w:rPr>
          <w:color w:val="000000" w:themeColor="text1"/>
        </w:rPr>
        <w:t xml:space="preserve">S-3; </w:t>
      </w:r>
      <w:r w:rsidR="00151331" w:rsidRPr="006A7BF0">
        <w:rPr>
          <w:color w:val="000000" w:themeColor="text1"/>
        </w:rPr>
        <w:t>S-5;</w:t>
      </w:r>
      <w:r w:rsidR="00FD1856" w:rsidRPr="006A7BF0">
        <w:rPr>
          <w:color w:val="000000" w:themeColor="text1"/>
        </w:rPr>
        <w:t xml:space="preserve"> P-7; P-10</w:t>
      </w:r>
      <w:proofErr w:type="gramStart"/>
      <w:r w:rsidR="00151331" w:rsidRPr="006A7BF0">
        <w:rPr>
          <w:color w:val="000000" w:themeColor="text1"/>
        </w:rPr>
        <w:t xml:space="preserve">) </w:t>
      </w:r>
      <w:r w:rsidR="00B16A9B" w:rsidRPr="006A7BF0">
        <w:rPr>
          <w:color w:val="000000" w:themeColor="text1"/>
        </w:rPr>
        <w:t xml:space="preserve"> </w:t>
      </w:r>
      <w:r w:rsidR="000D669D" w:rsidRPr="006A7BF0">
        <w:rPr>
          <w:color w:val="000000" w:themeColor="text1"/>
        </w:rPr>
        <w:t>She</w:t>
      </w:r>
      <w:proofErr w:type="gramEnd"/>
      <w:r w:rsidRPr="006A7BF0">
        <w:rPr>
          <w:color w:val="000000" w:themeColor="text1"/>
        </w:rPr>
        <w:t xml:space="preserve"> had</w:t>
      </w:r>
      <w:r w:rsidR="00151331" w:rsidRPr="006A7BF0">
        <w:rPr>
          <w:color w:val="000000" w:themeColor="text1"/>
        </w:rPr>
        <w:t xml:space="preserve"> mastered several communication objectives</w:t>
      </w:r>
      <w:r w:rsidR="00E016FC">
        <w:rPr>
          <w:color w:val="000000" w:themeColor="text1"/>
        </w:rPr>
        <w:t xml:space="preserve"> </w:t>
      </w:r>
      <w:r w:rsidR="000D669D" w:rsidRPr="006A7BF0">
        <w:rPr>
          <w:color w:val="000000" w:themeColor="text1"/>
        </w:rPr>
        <w:t xml:space="preserve">and had </w:t>
      </w:r>
      <w:r w:rsidR="002B78D2" w:rsidRPr="006A7BF0">
        <w:rPr>
          <w:color w:val="000000" w:themeColor="text1"/>
        </w:rPr>
        <w:t>beg</w:t>
      </w:r>
      <w:r w:rsidR="000D669D" w:rsidRPr="006A7BF0">
        <w:rPr>
          <w:color w:val="000000" w:themeColor="text1"/>
        </w:rPr>
        <w:t>u</w:t>
      </w:r>
      <w:r w:rsidR="002B78D2" w:rsidRPr="006A7BF0">
        <w:rPr>
          <w:color w:val="000000" w:themeColor="text1"/>
        </w:rPr>
        <w:t>n</w:t>
      </w:r>
      <w:r w:rsidR="00151331" w:rsidRPr="006A7BF0">
        <w:rPr>
          <w:color w:val="000000" w:themeColor="text1"/>
        </w:rPr>
        <w:t xml:space="preserve"> to address a variety of questions </w:t>
      </w:r>
      <w:r w:rsidR="000D669D" w:rsidRPr="006A7BF0">
        <w:rPr>
          <w:color w:val="000000" w:themeColor="text1"/>
        </w:rPr>
        <w:t>from</w:t>
      </w:r>
      <w:r w:rsidR="0028217F" w:rsidRPr="006A7BF0">
        <w:rPr>
          <w:color w:val="000000" w:themeColor="text1"/>
        </w:rPr>
        <w:t xml:space="preserve"> </w:t>
      </w:r>
      <w:r w:rsidR="00151331" w:rsidRPr="006A7BF0">
        <w:rPr>
          <w:color w:val="000000" w:themeColor="text1"/>
        </w:rPr>
        <w:t xml:space="preserve">peers. </w:t>
      </w:r>
      <w:r w:rsidR="00E016FC">
        <w:rPr>
          <w:color w:val="000000" w:themeColor="text1"/>
        </w:rPr>
        <w:t>(</w:t>
      </w:r>
      <w:r w:rsidR="00E016FC" w:rsidRPr="006A7BF0">
        <w:rPr>
          <w:color w:val="000000" w:themeColor="text1"/>
        </w:rPr>
        <w:t>S-3; P-7; Graham)</w:t>
      </w:r>
      <w:r w:rsidR="00E016FC">
        <w:rPr>
          <w:color w:val="000000" w:themeColor="text1"/>
        </w:rPr>
        <w:t xml:space="preserve">. </w:t>
      </w:r>
      <w:r w:rsidR="00151331" w:rsidRPr="006A7BF0">
        <w:rPr>
          <w:color w:val="000000" w:themeColor="text1"/>
        </w:rPr>
        <w:t>Student also made great progress in reading and was reading at a K/1 level.</w:t>
      </w:r>
      <w:r w:rsidRPr="006A7BF0">
        <w:rPr>
          <w:color w:val="000000" w:themeColor="text1"/>
        </w:rPr>
        <w:t xml:space="preserve"> She</w:t>
      </w:r>
      <w:r w:rsidR="00151331" w:rsidRPr="006A7BF0">
        <w:rPr>
          <w:color w:val="000000" w:themeColor="text1"/>
        </w:rPr>
        <w:t xml:space="preserve"> had mastered all the </w:t>
      </w:r>
      <w:proofErr w:type="spellStart"/>
      <w:r w:rsidR="00151331" w:rsidRPr="006A7BF0">
        <w:rPr>
          <w:color w:val="000000" w:themeColor="text1"/>
        </w:rPr>
        <w:t>Dolche</w:t>
      </w:r>
      <w:proofErr w:type="spellEnd"/>
      <w:r w:rsidR="00151331" w:rsidRPr="006A7BF0">
        <w:rPr>
          <w:color w:val="000000" w:themeColor="text1"/>
        </w:rPr>
        <w:t xml:space="preserve"> words and could use them in </w:t>
      </w:r>
      <w:r w:rsidR="00761631" w:rsidRPr="006A7BF0">
        <w:rPr>
          <w:color w:val="000000" w:themeColor="text1"/>
        </w:rPr>
        <w:t>sentences and</w:t>
      </w:r>
      <w:r w:rsidR="00151331" w:rsidRPr="006A7BF0">
        <w:rPr>
          <w:color w:val="000000" w:themeColor="text1"/>
        </w:rPr>
        <w:t xml:space="preserve"> was beginning to work on Frye words. </w:t>
      </w:r>
      <w:r w:rsidR="00A328C0" w:rsidRPr="006A7BF0">
        <w:rPr>
          <w:color w:val="000000" w:themeColor="text1"/>
        </w:rPr>
        <w:t>She continued to work on writing complete sentences</w:t>
      </w:r>
      <w:r w:rsidR="00F664D8" w:rsidRPr="006A7BF0">
        <w:rPr>
          <w:color w:val="000000" w:themeColor="text1"/>
        </w:rPr>
        <w:t xml:space="preserve"> with appropriate senten</w:t>
      </w:r>
      <w:r w:rsidR="0086252B" w:rsidRPr="006A7BF0">
        <w:rPr>
          <w:color w:val="000000" w:themeColor="text1"/>
        </w:rPr>
        <w:t>c</w:t>
      </w:r>
      <w:r w:rsidR="00F664D8" w:rsidRPr="006A7BF0">
        <w:rPr>
          <w:color w:val="000000" w:themeColor="text1"/>
        </w:rPr>
        <w:t>e structure, capitalization, and punctuation</w:t>
      </w:r>
      <w:r w:rsidR="00A328C0" w:rsidRPr="006A7BF0">
        <w:rPr>
          <w:color w:val="000000" w:themeColor="text1"/>
        </w:rPr>
        <w:t xml:space="preserve">. </w:t>
      </w:r>
      <w:r w:rsidR="00151331" w:rsidRPr="006A7BF0">
        <w:rPr>
          <w:color w:val="000000" w:themeColor="text1"/>
        </w:rPr>
        <w:t xml:space="preserve">Student also made great progress </w:t>
      </w:r>
      <w:r w:rsidR="00F1772B" w:rsidRPr="006A7BF0">
        <w:rPr>
          <w:color w:val="000000" w:themeColor="text1"/>
        </w:rPr>
        <w:t>on her math objectives; she</w:t>
      </w:r>
      <w:r w:rsidR="00151331" w:rsidRPr="006A7BF0">
        <w:rPr>
          <w:color w:val="000000" w:themeColor="text1"/>
        </w:rPr>
        <w:t xml:space="preserve"> was </w:t>
      </w:r>
      <w:r w:rsidR="00F1772B" w:rsidRPr="006A7BF0">
        <w:rPr>
          <w:color w:val="000000" w:themeColor="text1"/>
        </w:rPr>
        <w:t xml:space="preserve">also </w:t>
      </w:r>
      <w:r w:rsidR="00151331" w:rsidRPr="006A7BF0">
        <w:rPr>
          <w:color w:val="000000" w:themeColor="text1"/>
        </w:rPr>
        <w:t xml:space="preserve">working on entry level </w:t>
      </w:r>
      <w:r w:rsidR="00FF527E" w:rsidRPr="006A7BF0">
        <w:rPr>
          <w:color w:val="000000" w:themeColor="text1"/>
        </w:rPr>
        <w:t>s</w:t>
      </w:r>
      <w:r w:rsidR="00201A41" w:rsidRPr="006A7BF0">
        <w:rPr>
          <w:color w:val="000000" w:themeColor="text1"/>
        </w:rPr>
        <w:t>eventh</w:t>
      </w:r>
      <w:r w:rsidR="00151331" w:rsidRPr="006A7BF0">
        <w:rPr>
          <w:color w:val="000000" w:themeColor="text1"/>
        </w:rPr>
        <w:t xml:space="preserve"> grade curricular content.</w:t>
      </w:r>
      <w:r w:rsidR="00573D28" w:rsidRPr="006A7BF0">
        <w:rPr>
          <w:color w:val="000000" w:themeColor="text1"/>
        </w:rPr>
        <w:t xml:space="preserve"> </w:t>
      </w:r>
      <w:r w:rsidR="00FE570E" w:rsidRPr="006A7BF0">
        <w:rPr>
          <w:color w:val="000000" w:themeColor="text1"/>
        </w:rPr>
        <w:t>She could add up shopping expenses and determine how much money she needed; she could also demonstrate a ratio in a visual format.</w:t>
      </w:r>
      <w:r w:rsidR="00151331" w:rsidRPr="006A7BF0">
        <w:rPr>
          <w:color w:val="000000" w:themeColor="text1"/>
        </w:rPr>
        <w:t xml:space="preserve"> (Graham</w:t>
      </w:r>
      <w:r w:rsidR="004A33F8" w:rsidRPr="006A7BF0">
        <w:rPr>
          <w:color w:val="000000" w:themeColor="text1"/>
        </w:rPr>
        <w:t>;</w:t>
      </w:r>
      <w:r w:rsidR="00837ACB" w:rsidRPr="006A7BF0">
        <w:rPr>
          <w:color w:val="000000" w:themeColor="text1"/>
        </w:rPr>
        <w:t xml:space="preserve"> S-3</w:t>
      </w:r>
      <w:r w:rsidR="00B16A9B" w:rsidRPr="006A7BF0">
        <w:rPr>
          <w:color w:val="000000" w:themeColor="text1"/>
        </w:rPr>
        <w:t>; P-7</w:t>
      </w:r>
      <w:r w:rsidR="00837ACB" w:rsidRPr="006A7BF0">
        <w:rPr>
          <w:color w:val="000000" w:themeColor="text1"/>
        </w:rPr>
        <w:t>)</w:t>
      </w:r>
      <w:r w:rsidR="00151331" w:rsidRPr="006A7BF0">
        <w:rPr>
          <w:color w:val="000000" w:themeColor="text1"/>
        </w:rPr>
        <w:t xml:space="preserve"> </w:t>
      </w:r>
      <w:r w:rsidR="00A41320" w:rsidRPr="006A7BF0">
        <w:rPr>
          <w:color w:val="000000" w:themeColor="text1"/>
        </w:rPr>
        <w:t xml:space="preserve">Because Student did not gravitate to new activities easily, </w:t>
      </w:r>
      <w:r w:rsidR="00FF527E" w:rsidRPr="006A7BF0">
        <w:rPr>
          <w:color w:val="000000" w:themeColor="text1"/>
        </w:rPr>
        <w:t xml:space="preserve">the occupational therapist </w:t>
      </w:r>
      <w:r w:rsidR="00711A17" w:rsidRPr="006A7BF0">
        <w:rPr>
          <w:color w:val="000000" w:themeColor="text1"/>
        </w:rPr>
        <w:t xml:space="preserve">helped introduce her to new </w:t>
      </w:r>
      <w:r w:rsidR="00387CF7" w:rsidRPr="006A7BF0">
        <w:rPr>
          <w:color w:val="000000" w:themeColor="text1"/>
        </w:rPr>
        <w:t xml:space="preserve">leisure </w:t>
      </w:r>
      <w:r w:rsidR="00711A17" w:rsidRPr="006A7BF0">
        <w:rPr>
          <w:color w:val="000000" w:themeColor="text1"/>
        </w:rPr>
        <w:t>activities and incorporate</w:t>
      </w:r>
      <w:r w:rsidR="00B0771E" w:rsidRPr="006A7BF0">
        <w:rPr>
          <w:color w:val="000000" w:themeColor="text1"/>
        </w:rPr>
        <w:t>d</w:t>
      </w:r>
      <w:r w:rsidR="00711A17" w:rsidRPr="006A7BF0">
        <w:rPr>
          <w:color w:val="000000" w:themeColor="text1"/>
        </w:rPr>
        <w:t xml:space="preserve"> them into her routine</w:t>
      </w:r>
      <w:r w:rsidR="00692AE6" w:rsidRPr="006A7BF0">
        <w:rPr>
          <w:color w:val="000000" w:themeColor="text1"/>
        </w:rPr>
        <w:t xml:space="preserve">. </w:t>
      </w:r>
      <w:r w:rsidR="00B0771E" w:rsidRPr="006A7BF0">
        <w:rPr>
          <w:color w:val="000000" w:themeColor="text1"/>
        </w:rPr>
        <w:t xml:space="preserve">In preparation for </w:t>
      </w:r>
      <w:r w:rsidR="00FF527E" w:rsidRPr="006A7BF0">
        <w:rPr>
          <w:color w:val="000000" w:themeColor="text1"/>
        </w:rPr>
        <w:t xml:space="preserve">standard </w:t>
      </w:r>
      <w:r w:rsidR="00B0771E" w:rsidRPr="006A7BF0">
        <w:rPr>
          <w:color w:val="000000" w:themeColor="text1"/>
        </w:rPr>
        <w:t>MCAS, she</w:t>
      </w:r>
      <w:r w:rsidR="00387CF7" w:rsidRPr="006A7BF0">
        <w:rPr>
          <w:color w:val="000000" w:themeColor="text1"/>
        </w:rPr>
        <w:t xml:space="preserve"> worked on typing. </w:t>
      </w:r>
      <w:r w:rsidR="00692AE6" w:rsidRPr="006A7BF0">
        <w:rPr>
          <w:color w:val="000000" w:themeColor="text1"/>
        </w:rPr>
        <w:t>(Graham; S-3</w:t>
      </w:r>
      <w:r w:rsidR="00B16A9B" w:rsidRPr="006A7BF0">
        <w:rPr>
          <w:color w:val="000000" w:themeColor="text1"/>
        </w:rPr>
        <w:t>; P-7</w:t>
      </w:r>
      <w:r w:rsidR="00692AE6" w:rsidRPr="006A7BF0">
        <w:rPr>
          <w:color w:val="000000" w:themeColor="text1"/>
        </w:rPr>
        <w:t>) Student’s rates of maladaptive behaviors</w:t>
      </w:r>
      <w:r w:rsidR="006F37F3" w:rsidRPr="006A7BF0">
        <w:rPr>
          <w:color w:val="000000" w:themeColor="text1"/>
        </w:rPr>
        <w:t xml:space="preserve"> decreased “drastically” and</w:t>
      </w:r>
      <w:r w:rsidR="00692AE6" w:rsidRPr="006A7BF0">
        <w:rPr>
          <w:color w:val="000000" w:themeColor="text1"/>
        </w:rPr>
        <w:t xml:space="preserve"> </w:t>
      </w:r>
      <w:r w:rsidR="007B015D" w:rsidRPr="006A7BF0">
        <w:rPr>
          <w:color w:val="000000" w:themeColor="text1"/>
        </w:rPr>
        <w:t>became “negligible”</w:t>
      </w:r>
      <w:r w:rsidR="00692AE6" w:rsidRPr="006A7BF0">
        <w:rPr>
          <w:color w:val="000000" w:themeColor="text1"/>
        </w:rPr>
        <w:t xml:space="preserve">. (S-3; </w:t>
      </w:r>
      <w:r w:rsidR="00B16A9B" w:rsidRPr="006A7BF0">
        <w:rPr>
          <w:color w:val="000000" w:themeColor="text1"/>
        </w:rPr>
        <w:t xml:space="preserve">P-7; </w:t>
      </w:r>
      <w:r w:rsidR="004D17E3" w:rsidRPr="006A7BF0">
        <w:rPr>
          <w:color w:val="000000" w:themeColor="text1"/>
        </w:rPr>
        <w:t xml:space="preserve">P-10; </w:t>
      </w:r>
      <w:r w:rsidR="00692AE6" w:rsidRPr="006A7BF0">
        <w:rPr>
          <w:color w:val="000000" w:themeColor="text1"/>
        </w:rPr>
        <w:t xml:space="preserve">Skiba; Graham) </w:t>
      </w:r>
      <w:r w:rsidR="0062777C" w:rsidRPr="006A7BF0">
        <w:rPr>
          <w:color w:val="000000" w:themeColor="text1"/>
        </w:rPr>
        <w:t>Student’s</w:t>
      </w:r>
      <w:r w:rsidR="00151331" w:rsidRPr="006A7BF0">
        <w:rPr>
          <w:color w:val="000000" w:themeColor="text1"/>
        </w:rPr>
        <w:t xml:space="preserve"> behavioral progress allowed </w:t>
      </w:r>
      <w:r w:rsidR="0062777C" w:rsidRPr="006A7BF0">
        <w:rPr>
          <w:color w:val="000000" w:themeColor="text1"/>
        </w:rPr>
        <w:t>her</w:t>
      </w:r>
      <w:r w:rsidR="00151331" w:rsidRPr="006A7BF0">
        <w:rPr>
          <w:color w:val="000000" w:themeColor="text1"/>
        </w:rPr>
        <w:t xml:space="preserve"> to participate in more novel activities </w:t>
      </w:r>
      <w:r w:rsidR="00692AE6" w:rsidRPr="006A7BF0">
        <w:rPr>
          <w:color w:val="000000" w:themeColor="text1"/>
        </w:rPr>
        <w:t>and e</w:t>
      </w:r>
      <w:r w:rsidR="0016380B" w:rsidRPr="006A7BF0">
        <w:rPr>
          <w:color w:val="000000" w:themeColor="text1"/>
        </w:rPr>
        <w:t>x</w:t>
      </w:r>
      <w:r w:rsidR="00692AE6" w:rsidRPr="006A7BF0">
        <w:rPr>
          <w:color w:val="000000" w:themeColor="text1"/>
        </w:rPr>
        <w:t>periences</w:t>
      </w:r>
      <w:r w:rsidR="0016380B" w:rsidRPr="006A7BF0">
        <w:rPr>
          <w:color w:val="000000" w:themeColor="text1"/>
        </w:rPr>
        <w:t>,</w:t>
      </w:r>
      <w:r w:rsidR="00692AE6" w:rsidRPr="006A7BF0">
        <w:rPr>
          <w:color w:val="000000" w:themeColor="text1"/>
        </w:rPr>
        <w:t xml:space="preserve"> </w:t>
      </w:r>
      <w:r w:rsidR="00151331" w:rsidRPr="006A7BF0">
        <w:rPr>
          <w:color w:val="000000" w:themeColor="text1"/>
        </w:rPr>
        <w:t>especially in the general education environment. (Graham; S-3;</w:t>
      </w:r>
      <w:r w:rsidR="00B16A9B" w:rsidRPr="006A7BF0">
        <w:rPr>
          <w:color w:val="000000" w:themeColor="text1"/>
        </w:rPr>
        <w:t xml:space="preserve"> P-7;</w:t>
      </w:r>
      <w:r w:rsidR="00151331" w:rsidRPr="006A7BF0">
        <w:rPr>
          <w:color w:val="000000" w:themeColor="text1"/>
        </w:rPr>
        <w:t xml:space="preserve"> S-5</w:t>
      </w:r>
      <w:r w:rsidR="00B16A9B" w:rsidRPr="006A7BF0">
        <w:rPr>
          <w:color w:val="000000" w:themeColor="text1"/>
        </w:rPr>
        <w:t>; P-10</w:t>
      </w:r>
      <w:r w:rsidR="001B70F4" w:rsidRPr="006A7BF0">
        <w:rPr>
          <w:color w:val="000000" w:themeColor="text1"/>
        </w:rPr>
        <w:t>; S-15</w:t>
      </w:r>
      <w:r w:rsidR="00151331" w:rsidRPr="006A7BF0">
        <w:rPr>
          <w:color w:val="000000" w:themeColor="text1"/>
        </w:rPr>
        <w:t>)</w:t>
      </w:r>
      <w:r w:rsidR="001A721B" w:rsidRPr="006A7BF0">
        <w:rPr>
          <w:color w:val="000000" w:themeColor="text1"/>
        </w:rPr>
        <w:t xml:space="preserve"> </w:t>
      </w:r>
      <w:r w:rsidR="00655C97" w:rsidRPr="006A7BF0">
        <w:rPr>
          <w:color w:val="000000" w:themeColor="text1"/>
        </w:rPr>
        <w:t>Student’s social skills improved greatly when her maladaptive behaviors decreased. (Skiba; Graham</w:t>
      </w:r>
      <w:r w:rsidR="00B16A9B" w:rsidRPr="006A7BF0">
        <w:rPr>
          <w:color w:val="000000" w:themeColor="text1"/>
        </w:rPr>
        <w:t>; Troutman</w:t>
      </w:r>
      <w:r w:rsidR="00655C97" w:rsidRPr="006A7BF0">
        <w:rPr>
          <w:color w:val="000000" w:themeColor="text1"/>
        </w:rPr>
        <w:t xml:space="preserve">). </w:t>
      </w:r>
      <w:r w:rsidR="00423BCD" w:rsidRPr="006A7BF0">
        <w:rPr>
          <w:color w:val="000000" w:themeColor="text1"/>
        </w:rPr>
        <w:t xml:space="preserve">Student continued to access a reinforcement plan, and </w:t>
      </w:r>
      <w:r w:rsidR="00655C97" w:rsidRPr="006A7BF0">
        <w:rPr>
          <w:color w:val="000000" w:themeColor="text1"/>
        </w:rPr>
        <w:t>Ms. Skiba testified that</w:t>
      </w:r>
      <w:r w:rsidR="004A33F8" w:rsidRPr="006A7BF0">
        <w:rPr>
          <w:color w:val="000000" w:themeColor="text1"/>
        </w:rPr>
        <w:t>,</w:t>
      </w:r>
      <w:r w:rsidR="00655C97" w:rsidRPr="006A7BF0">
        <w:rPr>
          <w:color w:val="000000" w:themeColor="text1"/>
        </w:rPr>
        <w:t xml:space="preserve"> in her professional opinion</w:t>
      </w:r>
      <w:r w:rsidR="004A33F8" w:rsidRPr="006A7BF0">
        <w:rPr>
          <w:color w:val="000000" w:themeColor="text1"/>
        </w:rPr>
        <w:t>,</w:t>
      </w:r>
      <w:r w:rsidR="00655C97" w:rsidRPr="006A7BF0">
        <w:rPr>
          <w:color w:val="000000" w:themeColor="text1"/>
        </w:rPr>
        <w:t xml:space="preserve"> the decrease in Student’s behaviors was directly a result of the implementation of the behavior intervention plan. (</w:t>
      </w:r>
      <w:r w:rsidR="00F17184" w:rsidRPr="006A7BF0">
        <w:rPr>
          <w:color w:val="000000" w:themeColor="text1"/>
        </w:rPr>
        <w:t xml:space="preserve">Graham; </w:t>
      </w:r>
      <w:r w:rsidR="00655C97" w:rsidRPr="006A7BF0">
        <w:rPr>
          <w:color w:val="000000" w:themeColor="text1"/>
        </w:rPr>
        <w:t xml:space="preserve">Skiba) </w:t>
      </w:r>
    </w:p>
    <w:p w14:paraId="07B99B75" w14:textId="0AFB0ACA" w:rsidR="00500942" w:rsidRPr="006A7BF0" w:rsidRDefault="005B2B7B" w:rsidP="00A87AD3">
      <w:pPr>
        <w:pStyle w:val="ListParagraph"/>
        <w:numPr>
          <w:ilvl w:val="0"/>
          <w:numId w:val="11"/>
        </w:numPr>
        <w:rPr>
          <w:color w:val="000000" w:themeColor="text1"/>
        </w:rPr>
      </w:pPr>
      <w:r w:rsidRPr="006A7BF0">
        <w:rPr>
          <w:color w:val="000000" w:themeColor="text1"/>
        </w:rPr>
        <w:t>In November 2019,</w:t>
      </w:r>
      <w:r w:rsidR="00655C97" w:rsidRPr="006A7BF0">
        <w:rPr>
          <w:color w:val="000000" w:themeColor="text1"/>
        </w:rPr>
        <w:t xml:space="preserve"> </w:t>
      </w:r>
      <w:r w:rsidRPr="006A7BF0">
        <w:rPr>
          <w:color w:val="000000" w:themeColor="text1"/>
        </w:rPr>
        <w:t>Student was</w:t>
      </w:r>
      <w:r w:rsidR="00655C97" w:rsidRPr="006A7BF0">
        <w:rPr>
          <w:color w:val="000000" w:themeColor="text1"/>
        </w:rPr>
        <w:t xml:space="preserve"> attend</w:t>
      </w:r>
      <w:r w:rsidRPr="006A7BF0">
        <w:rPr>
          <w:color w:val="000000" w:themeColor="text1"/>
        </w:rPr>
        <w:t>ing</w:t>
      </w:r>
      <w:r w:rsidR="002E118A" w:rsidRPr="006A7BF0">
        <w:rPr>
          <w:color w:val="000000" w:themeColor="text1"/>
        </w:rPr>
        <w:t xml:space="preserve"> only</w:t>
      </w:r>
      <w:r w:rsidR="00655C97" w:rsidRPr="006A7BF0">
        <w:rPr>
          <w:color w:val="000000" w:themeColor="text1"/>
        </w:rPr>
        <w:t xml:space="preserve"> Math and ELA in Ms. Graham’s classroom. (Troutman; Graham) In the general education setting, Student participated in homeroom, electives, science and social studies. She </w:t>
      </w:r>
      <w:r w:rsidR="004A40C5" w:rsidRPr="006A7BF0">
        <w:rPr>
          <w:color w:val="000000" w:themeColor="text1"/>
        </w:rPr>
        <w:t xml:space="preserve">transitioned with general education peers, </w:t>
      </w:r>
      <w:r w:rsidR="00655C97" w:rsidRPr="006A7BF0">
        <w:rPr>
          <w:color w:val="000000" w:themeColor="text1"/>
        </w:rPr>
        <w:t xml:space="preserve">ate lunch in the cafeteria and participated in “walk and talk,” a social </w:t>
      </w:r>
      <w:proofErr w:type="gramStart"/>
      <w:r w:rsidR="00655C97" w:rsidRPr="006A7BF0">
        <w:rPr>
          <w:color w:val="000000" w:themeColor="text1"/>
        </w:rPr>
        <w:t>time period</w:t>
      </w:r>
      <w:proofErr w:type="gramEnd"/>
      <w:r w:rsidR="00655C97" w:rsidRPr="006A7BF0">
        <w:rPr>
          <w:color w:val="000000" w:themeColor="text1"/>
        </w:rPr>
        <w:t xml:space="preserve"> after lunch</w:t>
      </w:r>
      <w:r w:rsidR="00423BCD" w:rsidRPr="006A7BF0">
        <w:rPr>
          <w:color w:val="000000" w:themeColor="text1"/>
        </w:rPr>
        <w:t>.</w:t>
      </w:r>
      <w:r w:rsidR="00A62DCD" w:rsidRPr="006A7BF0">
        <w:rPr>
          <w:color w:val="000000" w:themeColor="text1"/>
        </w:rPr>
        <w:t xml:space="preserve"> (Troutman; Graham)</w:t>
      </w:r>
      <w:r w:rsidR="0098676B" w:rsidRPr="006A7BF0">
        <w:rPr>
          <w:color w:val="000000" w:themeColor="text1"/>
        </w:rPr>
        <w:t xml:space="preserve"> </w:t>
      </w:r>
    </w:p>
    <w:p w14:paraId="5BD9A68C" w14:textId="77777777" w:rsidR="00FB4CB6" w:rsidRPr="006A7BF0" w:rsidRDefault="00FB4CB6" w:rsidP="00A87AD3">
      <w:pPr>
        <w:pStyle w:val="ListParagraph"/>
        <w:ind w:left="360"/>
        <w:rPr>
          <w:color w:val="000000" w:themeColor="text1"/>
        </w:rPr>
      </w:pPr>
    </w:p>
    <w:p w14:paraId="33DF2B94" w14:textId="2352EB47" w:rsidR="009A4560" w:rsidRPr="006A7BF0" w:rsidRDefault="009A4560" w:rsidP="00A87AD3">
      <w:pPr>
        <w:contextualSpacing/>
        <w:rPr>
          <w:color w:val="000000" w:themeColor="text1"/>
          <w:u w:val="single"/>
        </w:rPr>
      </w:pPr>
      <w:r w:rsidRPr="006A7BF0">
        <w:rPr>
          <w:color w:val="000000" w:themeColor="text1"/>
          <w:u w:val="single"/>
        </w:rPr>
        <w:t xml:space="preserve">Development of </w:t>
      </w:r>
      <w:r w:rsidR="00201A41" w:rsidRPr="006A7BF0">
        <w:rPr>
          <w:color w:val="000000" w:themeColor="text1"/>
          <w:u w:val="single"/>
        </w:rPr>
        <w:t>Seventh</w:t>
      </w:r>
      <w:r w:rsidR="006D0ED8" w:rsidRPr="006A7BF0">
        <w:rPr>
          <w:color w:val="000000" w:themeColor="text1"/>
          <w:u w:val="single"/>
        </w:rPr>
        <w:t>/</w:t>
      </w:r>
      <w:r w:rsidR="00661248" w:rsidRPr="006A7BF0">
        <w:rPr>
          <w:color w:val="000000" w:themeColor="text1"/>
          <w:u w:val="single"/>
        </w:rPr>
        <w:t>Eighth</w:t>
      </w:r>
      <w:r w:rsidR="00C737A5" w:rsidRPr="006A7BF0">
        <w:rPr>
          <w:color w:val="000000" w:themeColor="text1"/>
          <w:u w:val="single"/>
        </w:rPr>
        <w:t xml:space="preserve"> Grade IEP (12/19/2019 - 12/3/2020)</w:t>
      </w:r>
    </w:p>
    <w:p w14:paraId="73ECADDB" w14:textId="3F0C10F5" w:rsidR="00301022" w:rsidRPr="006A7BF0" w:rsidRDefault="00B70683" w:rsidP="00A87AD3">
      <w:pPr>
        <w:pStyle w:val="ListParagraph"/>
        <w:numPr>
          <w:ilvl w:val="0"/>
          <w:numId w:val="11"/>
        </w:numPr>
        <w:rPr>
          <w:color w:val="000000" w:themeColor="text1"/>
        </w:rPr>
      </w:pPr>
      <w:r w:rsidRPr="006A7BF0">
        <w:rPr>
          <w:color w:val="000000" w:themeColor="text1"/>
        </w:rPr>
        <w:t>On</w:t>
      </w:r>
      <w:r w:rsidR="00B32643" w:rsidRPr="006A7BF0">
        <w:rPr>
          <w:color w:val="000000" w:themeColor="text1"/>
        </w:rPr>
        <w:t xml:space="preserve"> December </w:t>
      </w:r>
      <w:r w:rsidRPr="006A7BF0">
        <w:rPr>
          <w:color w:val="000000" w:themeColor="text1"/>
        </w:rPr>
        <w:t xml:space="preserve">11, </w:t>
      </w:r>
      <w:r w:rsidR="00B32643" w:rsidRPr="006A7BF0">
        <w:rPr>
          <w:color w:val="000000" w:themeColor="text1"/>
        </w:rPr>
        <w:t>2019,</w:t>
      </w:r>
      <w:r w:rsidR="00395945" w:rsidRPr="006A7BF0">
        <w:rPr>
          <w:color w:val="000000" w:themeColor="text1"/>
        </w:rPr>
        <w:t xml:space="preserve"> Barnstable </w:t>
      </w:r>
      <w:r w:rsidR="00484B3D" w:rsidRPr="006A7BF0">
        <w:rPr>
          <w:color w:val="000000" w:themeColor="text1"/>
        </w:rPr>
        <w:t>proposed</w:t>
      </w:r>
      <w:r w:rsidR="00CE0AB4" w:rsidRPr="006A7BF0">
        <w:rPr>
          <w:color w:val="000000" w:themeColor="text1"/>
        </w:rPr>
        <w:t xml:space="preserve"> </w:t>
      </w:r>
      <w:r w:rsidR="00395945" w:rsidRPr="006A7BF0">
        <w:rPr>
          <w:color w:val="000000" w:themeColor="text1"/>
        </w:rPr>
        <w:t xml:space="preserve">an IEP for the period </w:t>
      </w:r>
      <w:r w:rsidR="00F36E41" w:rsidRPr="006A7BF0">
        <w:rPr>
          <w:color w:val="000000" w:themeColor="text1"/>
        </w:rPr>
        <w:t>beginning</w:t>
      </w:r>
      <w:r w:rsidR="0062777C" w:rsidRPr="006A7BF0">
        <w:rPr>
          <w:color w:val="000000" w:themeColor="text1"/>
        </w:rPr>
        <w:t xml:space="preserve"> </w:t>
      </w:r>
      <w:r w:rsidR="00395945" w:rsidRPr="006A7BF0">
        <w:rPr>
          <w:color w:val="000000" w:themeColor="text1"/>
        </w:rPr>
        <w:t>12/19/2019</w:t>
      </w:r>
      <w:r w:rsidR="00F36E41" w:rsidRPr="006A7BF0">
        <w:rPr>
          <w:color w:val="000000" w:themeColor="text1"/>
        </w:rPr>
        <w:t xml:space="preserve"> to </w:t>
      </w:r>
      <w:r w:rsidR="00395945" w:rsidRPr="006A7BF0">
        <w:rPr>
          <w:color w:val="000000" w:themeColor="text1"/>
        </w:rPr>
        <w:t>12/3/2020</w:t>
      </w:r>
      <w:r w:rsidR="008F112C" w:rsidRPr="006A7BF0">
        <w:rPr>
          <w:color w:val="000000" w:themeColor="text1"/>
        </w:rPr>
        <w:t xml:space="preserve"> (</w:t>
      </w:r>
      <w:r w:rsidR="00201A41" w:rsidRPr="006A7BF0">
        <w:rPr>
          <w:color w:val="000000" w:themeColor="text1"/>
        </w:rPr>
        <w:t>Seventh</w:t>
      </w:r>
      <w:r w:rsidR="006D0ED8" w:rsidRPr="006A7BF0">
        <w:rPr>
          <w:color w:val="000000" w:themeColor="text1"/>
        </w:rPr>
        <w:t>/</w:t>
      </w:r>
      <w:r w:rsidR="00661248" w:rsidRPr="006A7BF0">
        <w:rPr>
          <w:color w:val="000000" w:themeColor="text1"/>
        </w:rPr>
        <w:t>Eighth</w:t>
      </w:r>
      <w:r w:rsidR="008F112C" w:rsidRPr="006A7BF0">
        <w:rPr>
          <w:color w:val="000000" w:themeColor="text1"/>
        </w:rPr>
        <w:t xml:space="preserve"> Grade IEP)</w:t>
      </w:r>
      <w:r w:rsidR="00F36E41" w:rsidRPr="006A7BF0">
        <w:rPr>
          <w:color w:val="000000" w:themeColor="text1"/>
        </w:rPr>
        <w:t>.  (S-5</w:t>
      </w:r>
      <w:r w:rsidR="00645541" w:rsidRPr="006A7BF0">
        <w:rPr>
          <w:color w:val="000000" w:themeColor="text1"/>
        </w:rPr>
        <w:t>; P-6</w:t>
      </w:r>
      <w:r w:rsidR="00F36E41" w:rsidRPr="006A7BF0">
        <w:rPr>
          <w:color w:val="000000" w:themeColor="text1"/>
        </w:rPr>
        <w:t>)</w:t>
      </w:r>
      <w:r w:rsidR="00D41424" w:rsidRPr="006A7BF0">
        <w:rPr>
          <w:color w:val="000000" w:themeColor="text1"/>
        </w:rPr>
        <w:t xml:space="preserve"> </w:t>
      </w:r>
      <w:r w:rsidR="00301022" w:rsidRPr="006A7BF0">
        <w:rPr>
          <w:color w:val="000000" w:themeColor="text1"/>
        </w:rPr>
        <w:t xml:space="preserve">The </w:t>
      </w:r>
      <w:r w:rsidR="00201A41" w:rsidRPr="006A7BF0">
        <w:rPr>
          <w:color w:val="000000" w:themeColor="text1"/>
        </w:rPr>
        <w:t>Seventh</w:t>
      </w:r>
      <w:r w:rsidR="00645541" w:rsidRPr="006A7BF0">
        <w:rPr>
          <w:color w:val="000000" w:themeColor="text1"/>
        </w:rPr>
        <w:t>/</w:t>
      </w:r>
      <w:r w:rsidR="00661248" w:rsidRPr="006A7BF0">
        <w:rPr>
          <w:color w:val="000000" w:themeColor="text1"/>
        </w:rPr>
        <w:t>Eighth</w:t>
      </w:r>
      <w:r w:rsidR="00301022" w:rsidRPr="006A7BF0">
        <w:rPr>
          <w:color w:val="000000" w:themeColor="text1"/>
        </w:rPr>
        <w:t xml:space="preserve"> Grade IEP covered the remainder of Student’s </w:t>
      </w:r>
      <w:r w:rsidR="006D0ED8" w:rsidRPr="006A7BF0">
        <w:rPr>
          <w:color w:val="000000" w:themeColor="text1"/>
        </w:rPr>
        <w:t>s</w:t>
      </w:r>
      <w:r w:rsidR="00201A41" w:rsidRPr="006A7BF0">
        <w:rPr>
          <w:color w:val="000000" w:themeColor="text1"/>
        </w:rPr>
        <w:t>eventh</w:t>
      </w:r>
      <w:r w:rsidR="00301022" w:rsidRPr="006A7BF0">
        <w:rPr>
          <w:color w:val="000000" w:themeColor="text1"/>
        </w:rPr>
        <w:t xml:space="preserve"> grade and the first half of </w:t>
      </w:r>
      <w:r w:rsidR="00661248" w:rsidRPr="006A7BF0">
        <w:rPr>
          <w:color w:val="000000" w:themeColor="text1"/>
        </w:rPr>
        <w:t>eighth</w:t>
      </w:r>
      <w:r w:rsidR="00301022" w:rsidRPr="006A7BF0">
        <w:rPr>
          <w:color w:val="000000" w:themeColor="text1"/>
        </w:rPr>
        <w:t xml:space="preserve"> grade. (S-5; Graham) </w:t>
      </w:r>
      <w:r w:rsidR="00301022" w:rsidRPr="006A7BF0">
        <w:rPr>
          <w:color w:val="000000" w:themeColor="text1"/>
        </w:rPr>
        <w:lastRenderedPageBreak/>
        <w:t xml:space="preserve">Mother and Grandfather attended and participated in the Team meeting. </w:t>
      </w:r>
      <w:r w:rsidR="004C1441" w:rsidRPr="006A7BF0">
        <w:rPr>
          <w:color w:val="000000" w:themeColor="text1"/>
        </w:rPr>
        <w:t xml:space="preserve">Father did not attend. </w:t>
      </w:r>
      <w:r w:rsidR="00301022" w:rsidRPr="006A7BF0">
        <w:rPr>
          <w:color w:val="000000" w:themeColor="text1"/>
        </w:rPr>
        <w:t>(S-6</w:t>
      </w:r>
      <w:r w:rsidR="004C1441" w:rsidRPr="006A7BF0">
        <w:rPr>
          <w:color w:val="000000" w:themeColor="text1"/>
        </w:rPr>
        <w:t xml:space="preserve">; </w:t>
      </w:r>
      <w:r w:rsidR="00F778C6" w:rsidRPr="006A7BF0">
        <w:rPr>
          <w:color w:val="000000" w:themeColor="text1"/>
        </w:rPr>
        <w:t xml:space="preserve">P-6; </w:t>
      </w:r>
      <w:r w:rsidR="004C1441" w:rsidRPr="006A7BF0">
        <w:rPr>
          <w:color w:val="000000" w:themeColor="text1"/>
        </w:rPr>
        <w:t>Father</w:t>
      </w:r>
      <w:r w:rsidR="00301022" w:rsidRPr="006A7BF0">
        <w:rPr>
          <w:color w:val="000000" w:themeColor="text1"/>
        </w:rPr>
        <w:t xml:space="preserve">) </w:t>
      </w:r>
    </w:p>
    <w:p w14:paraId="7E2407F4" w14:textId="4CF362A4" w:rsidR="00395945" w:rsidRPr="006A7BF0" w:rsidRDefault="009A5186" w:rsidP="00A87AD3">
      <w:pPr>
        <w:pStyle w:val="ListParagraph"/>
        <w:numPr>
          <w:ilvl w:val="0"/>
          <w:numId w:val="11"/>
        </w:numPr>
        <w:rPr>
          <w:color w:val="000000" w:themeColor="text1"/>
        </w:rPr>
      </w:pPr>
      <w:r w:rsidRPr="006A7BF0">
        <w:rPr>
          <w:color w:val="000000" w:themeColor="text1"/>
        </w:rPr>
        <w:t xml:space="preserve">The </w:t>
      </w:r>
      <w:r w:rsidR="00645541" w:rsidRPr="006A7BF0">
        <w:rPr>
          <w:color w:val="000000" w:themeColor="text1"/>
        </w:rPr>
        <w:t>Seventh/</w:t>
      </w:r>
      <w:r w:rsidR="00661248" w:rsidRPr="006A7BF0">
        <w:rPr>
          <w:color w:val="000000" w:themeColor="text1"/>
        </w:rPr>
        <w:t>Eighth</w:t>
      </w:r>
      <w:r w:rsidR="00645541" w:rsidRPr="006A7BF0">
        <w:rPr>
          <w:color w:val="000000" w:themeColor="text1"/>
        </w:rPr>
        <w:t xml:space="preserve"> </w:t>
      </w:r>
      <w:r w:rsidR="008F112C" w:rsidRPr="006A7BF0">
        <w:rPr>
          <w:color w:val="000000" w:themeColor="text1"/>
        </w:rPr>
        <w:t xml:space="preserve">Grade </w:t>
      </w:r>
      <w:r w:rsidRPr="006A7BF0">
        <w:rPr>
          <w:color w:val="000000" w:themeColor="text1"/>
        </w:rPr>
        <w:t>I</w:t>
      </w:r>
      <w:r w:rsidR="00DC0933" w:rsidRPr="006A7BF0">
        <w:rPr>
          <w:color w:val="000000" w:themeColor="text1"/>
        </w:rPr>
        <w:t>E</w:t>
      </w:r>
      <w:r w:rsidRPr="006A7BF0">
        <w:rPr>
          <w:color w:val="000000" w:themeColor="text1"/>
        </w:rPr>
        <w:t>P describe</w:t>
      </w:r>
      <w:r w:rsidR="009C0DEC" w:rsidRPr="006A7BF0">
        <w:rPr>
          <w:color w:val="000000" w:themeColor="text1"/>
        </w:rPr>
        <w:t>s</w:t>
      </w:r>
      <w:r w:rsidRPr="006A7BF0">
        <w:rPr>
          <w:color w:val="000000" w:themeColor="text1"/>
        </w:rPr>
        <w:t xml:space="preserve"> Student as follows: </w:t>
      </w:r>
    </w:p>
    <w:p w14:paraId="72F21AD9" w14:textId="3BC664B0" w:rsidR="00E236EE" w:rsidRPr="006A7BF0" w:rsidRDefault="009A5186" w:rsidP="00740760">
      <w:pPr>
        <w:pStyle w:val="ListParagraph"/>
        <w:ind w:right="720"/>
        <w:rPr>
          <w:color w:val="000000" w:themeColor="text1"/>
        </w:rPr>
      </w:pPr>
      <w:r w:rsidRPr="006A7BF0">
        <w:rPr>
          <w:color w:val="000000" w:themeColor="text1"/>
        </w:rPr>
        <w:t>Due to her disability of Autism, [Student] often has restricted areas of inter</w:t>
      </w:r>
      <w:r w:rsidR="00DC0933" w:rsidRPr="006A7BF0">
        <w:rPr>
          <w:color w:val="000000" w:themeColor="text1"/>
        </w:rPr>
        <w:t>e</w:t>
      </w:r>
      <w:r w:rsidRPr="006A7BF0">
        <w:rPr>
          <w:color w:val="000000" w:themeColor="text1"/>
        </w:rPr>
        <w:t>st and conversation which impacts her across the curricu</w:t>
      </w:r>
      <w:r w:rsidR="00DC0933" w:rsidRPr="006A7BF0">
        <w:rPr>
          <w:color w:val="000000" w:themeColor="text1"/>
        </w:rPr>
        <w:t xml:space="preserve">lum. </w:t>
      </w:r>
      <w:r w:rsidR="00314BC9" w:rsidRPr="006A7BF0">
        <w:rPr>
          <w:color w:val="000000" w:themeColor="text1"/>
        </w:rPr>
        <w:t xml:space="preserve">She demonstrates significant delays in the areas of communication and academic skills.  Sensory regulation, fine motor skills, socialization and behavior issues affect </w:t>
      </w:r>
      <w:r w:rsidR="00740760" w:rsidRPr="006A7BF0">
        <w:rPr>
          <w:color w:val="000000" w:themeColor="text1"/>
        </w:rPr>
        <w:t xml:space="preserve">Student’s </w:t>
      </w:r>
      <w:r w:rsidR="00314BC9" w:rsidRPr="006A7BF0">
        <w:rPr>
          <w:color w:val="000000" w:themeColor="text1"/>
        </w:rPr>
        <w:t>ability to access the general curriculum</w:t>
      </w:r>
      <w:r w:rsidR="001D1279" w:rsidRPr="006A7BF0">
        <w:rPr>
          <w:color w:val="000000" w:themeColor="text1"/>
        </w:rPr>
        <w:t>.  Her rate of learning is below</w:t>
      </w:r>
      <w:r w:rsidR="00740760" w:rsidRPr="006A7BF0">
        <w:rPr>
          <w:color w:val="000000" w:themeColor="text1"/>
        </w:rPr>
        <w:t xml:space="preserve"> </w:t>
      </w:r>
      <w:r w:rsidR="001D1279" w:rsidRPr="006A7BF0">
        <w:rPr>
          <w:color w:val="000000" w:themeColor="text1"/>
        </w:rPr>
        <w:t xml:space="preserve">the grade level of general education peers.  </w:t>
      </w:r>
      <w:proofErr w:type="gramStart"/>
      <w:r w:rsidR="001D1279" w:rsidRPr="006A7BF0">
        <w:rPr>
          <w:color w:val="000000" w:themeColor="text1"/>
        </w:rPr>
        <w:t xml:space="preserve">In order </w:t>
      </w:r>
      <w:r w:rsidR="0058141E" w:rsidRPr="006A7BF0">
        <w:rPr>
          <w:color w:val="000000" w:themeColor="text1"/>
        </w:rPr>
        <w:t>to</w:t>
      </w:r>
      <w:proofErr w:type="gramEnd"/>
      <w:r w:rsidR="001D1279" w:rsidRPr="006A7BF0">
        <w:rPr>
          <w:color w:val="000000" w:themeColor="text1"/>
        </w:rPr>
        <w:t xml:space="preserve"> </w:t>
      </w:r>
      <w:r w:rsidR="004D5B77" w:rsidRPr="006A7BF0">
        <w:rPr>
          <w:color w:val="000000" w:themeColor="text1"/>
        </w:rPr>
        <w:t>access</w:t>
      </w:r>
      <w:r w:rsidR="001D1279" w:rsidRPr="006A7BF0">
        <w:rPr>
          <w:color w:val="000000" w:themeColor="text1"/>
        </w:rPr>
        <w:t xml:space="preserve"> the curriculum, [Student] requires extensive behavioral support and content modifications</w:t>
      </w:r>
      <w:r w:rsidR="007D1DF5" w:rsidRPr="006A7BF0">
        <w:rPr>
          <w:color w:val="000000" w:themeColor="text1"/>
        </w:rPr>
        <w:t xml:space="preserve">.  According to the Mass Curriculum </w:t>
      </w:r>
      <w:r w:rsidR="00A643CE" w:rsidRPr="006A7BF0">
        <w:rPr>
          <w:color w:val="000000" w:themeColor="text1"/>
        </w:rPr>
        <w:t>Frameworks</w:t>
      </w:r>
      <w:r w:rsidR="007D1DF5" w:rsidRPr="006A7BF0">
        <w:rPr>
          <w:color w:val="000000" w:themeColor="text1"/>
        </w:rPr>
        <w:t>, [</w:t>
      </w:r>
      <w:r w:rsidR="00CA7624" w:rsidRPr="006A7BF0">
        <w:rPr>
          <w:color w:val="000000" w:themeColor="text1"/>
        </w:rPr>
        <w:t>Student</w:t>
      </w:r>
      <w:r w:rsidR="007D1DF5" w:rsidRPr="006A7BF0">
        <w:rPr>
          <w:color w:val="000000" w:themeColor="text1"/>
        </w:rPr>
        <w:t>] is currently working at the entry level of the curriculum</w:t>
      </w:r>
      <w:r w:rsidR="0098778C" w:rsidRPr="006A7BF0">
        <w:rPr>
          <w:color w:val="000000" w:themeColor="text1"/>
        </w:rPr>
        <w:t xml:space="preserve">.  She requires scaffolding and visual cues.  </w:t>
      </w:r>
      <w:r w:rsidR="00A6351E" w:rsidRPr="006A7BF0">
        <w:rPr>
          <w:color w:val="000000" w:themeColor="text1"/>
        </w:rPr>
        <w:t>Distractibility</w:t>
      </w:r>
      <w:r w:rsidR="0098778C" w:rsidRPr="006A7BF0">
        <w:rPr>
          <w:color w:val="000000" w:themeColor="text1"/>
        </w:rPr>
        <w:t xml:space="preserve"> and limited attention span often impact her learning</w:t>
      </w:r>
      <w:r w:rsidR="006151C4" w:rsidRPr="006A7BF0">
        <w:rPr>
          <w:color w:val="000000" w:themeColor="text1"/>
        </w:rPr>
        <w:t xml:space="preserve">.  As a </w:t>
      </w:r>
      <w:r w:rsidR="003E2EE6" w:rsidRPr="006A7BF0">
        <w:rPr>
          <w:color w:val="000000" w:themeColor="text1"/>
        </w:rPr>
        <w:t>result of</w:t>
      </w:r>
      <w:r w:rsidR="006151C4" w:rsidRPr="006A7BF0">
        <w:rPr>
          <w:color w:val="000000" w:themeColor="text1"/>
        </w:rPr>
        <w:t xml:space="preserve"> her disability, [Student] requires supports </w:t>
      </w:r>
      <w:r w:rsidR="002536B6" w:rsidRPr="006A7BF0">
        <w:rPr>
          <w:color w:val="000000" w:themeColor="text1"/>
        </w:rPr>
        <w:t>that</w:t>
      </w:r>
      <w:r w:rsidR="006151C4" w:rsidRPr="006A7BF0">
        <w:rPr>
          <w:color w:val="000000" w:themeColor="text1"/>
        </w:rPr>
        <w:t xml:space="preserve"> address her current level of communication, her social pragmatic and social interactions</w:t>
      </w:r>
      <w:r w:rsidR="007132A6" w:rsidRPr="006A7BF0">
        <w:rPr>
          <w:color w:val="000000" w:themeColor="text1"/>
        </w:rPr>
        <w:t xml:space="preserve"> needs that result from her preoccupation with scheduled events and inflexible thinking and social situations.  </w:t>
      </w:r>
      <w:r w:rsidR="00E602DF" w:rsidRPr="006A7BF0">
        <w:rPr>
          <w:color w:val="000000" w:themeColor="text1"/>
        </w:rPr>
        <w:t>Student</w:t>
      </w:r>
      <w:r w:rsidR="007132A6" w:rsidRPr="006A7BF0">
        <w:rPr>
          <w:color w:val="000000" w:themeColor="text1"/>
        </w:rPr>
        <w:t xml:space="preserve"> requires </w:t>
      </w:r>
      <w:r w:rsidR="008775CD" w:rsidRPr="006A7BF0">
        <w:rPr>
          <w:color w:val="000000" w:themeColor="text1"/>
        </w:rPr>
        <w:t xml:space="preserve">behavioral interventions, </w:t>
      </w:r>
      <w:r w:rsidR="00F43BBC" w:rsidRPr="006A7BF0">
        <w:rPr>
          <w:color w:val="000000" w:themeColor="text1"/>
        </w:rPr>
        <w:t>strategies</w:t>
      </w:r>
      <w:r w:rsidR="008775CD" w:rsidRPr="006A7BF0">
        <w:rPr>
          <w:color w:val="000000" w:themeColor="text1"/>
        </w:rPr>
        <w:t xml:space="preserve"> and supports to address many behavioral difficulties including a behavior plan to support her interactions with both adults and peers.  </w:t>
      </w:r>
      <w:r w:rsidR="000E560C" w:rsidRPr="006A7BF0">
        <w:rPr>
          <w:color w:val="000000" w:themeColor="text1"/>
        </w:rPr>
        <w:t>[</w:t>
      </w:r>
      <w:r w:rsidR="009112E7" w:rsidRPr="006A7BF0">
        <w:rPr>
          <w:color w:val="000000" w:themeColor="text1"/>
        </w:rPr>
        <w:t>Student</w:t>
      </w:r>
      <w:r w:rsidR="008775CD" w:rsidRPr="006A7BF0">
        <w:rPr>
          <w:color w:val="000000" w:themeColor="text1"/>
        </w:rPr>
        <w:t>] needs 1:1 for behavioral support.</w:t>
      </w:r>
      <w:r w:rsidR="00E236EE" w:rsidRPr="006A7BF0">
        <w:rPr>
          <w:color w:val="000000" w:themeColor="text1"/>
        </w:rPr>
        <w:t xml:space="preserve"> </w:t>
      </w:r>
    </w:p>
    <w:p w14:paraId="1BEF1070" w14:textId="77777777" w:rsidR="00E236EE" w:rsidRPr="006A7BF0" w:rsidRDefault="00E236EE" w:rsidP="00740760">
      <w:pPr>
        <w:pStyle w:val="ListParagraph"/>
        <w:ind w:right="720"/>
        <w:rPr>
          <w:color w:val="000000" w:themeColor="text1"/>
        </w:rPr>
      </w:pPr>
    </w:p>
    <w:p w14:paraId="6C914BBA" w14:textId="4AADC794" w:rsidR="008775CD" w:rsidRPr="006A7BF0" w:rsidRDefault="004E7255" w:rsidP="00740760">
      <w:pPr>
        <w:pStyle w:val="ListParagraph"/>
        <w:ind w:right="720"/>
        <w:rPr>
          <w:color w:val="000000" w:themeColor="text1"/>
        </w:rPr>
      </w:pPr>
      <w:r w:rsidRPr="006A7BF0">
        <w:rPr>
          <w:color w:val="000000" w:themeColor="text1"/>
        </w:rPr>
        <w:t>Her comprehension and expression of spoken language is significantly impaired.  She has considerable difficulty understanding what is said to her.  [</w:t>
      </w:r>
      <w:r w:rsidR="00423363" w:rsidRPr="006A7BF0">
        <w:rPr>
          <w:color w:val="000000" w:themeColor="text1"/>
        </w:rPr>
        <w:t>Student</w:t>
      </w:r>
      <w:r w:rsidRPr="006A7BF0">
        <w:rPr>
          <w:color w:val="000000" w:themeColor="text1"/>
        </w:rPr>
        <w:t xml:space="preserve">] has difficulty following directions, answering questions and conversing with others. [Her] </w:t>
      </w:r>
      <w:r w:rsidR="00096868" w:rsidRPr="006A7BF0">
        <w:rPr>
          <w:color w:val="000000" w:themeColor="text1"/>
        </w:rPr>
        <w:t>sensory</w:t>
      </w:r>
      <w:r w:rsidRPr="006A7BF0">
        <w:rPr>
          <w:color w:val="000000" w:themeColor="text1"/>
        </w:rPr>
        <w:t xml:space="preserve"> motor </w:t>
      </w:r>
      <w:r w:rsidR="00321DAE" w:rsidRPr="006A7BF0">
        <w:rPr>
          <w:color w:val="000000" w:themeColor="text1"/>
        </w:rPr>
        <w:t xml:space="preserve">system impacts her ability to regulate sensory input – she seeks tactile stimulation (fingertip pressure on arms) but can get overwhelmed in a larger environment.  Her upper body can become tense and [she] has </w:t>
      </w:r>
      <w:r w:rsidR="008F5B5E" w:rsidRPr="006A7BF0">
        <w:rPr>
          <w:color w:val="000000" w:themeColor="text1"/>
        </w:rPr>
        <w:t xml:space="preserve">difficulty relaxing.  [Her] learning style requires that new gross motor activities be broken down into components, demonstrated and practiced.  She may require help to move her body into the proper </w:t>
      </w:r>
      <w:r w:rsidR="00EB5451" w:rsidRPr="006A7BF0">
        <w:rPr>
          <w:color w:val="000000" w:themeColor="text1"/>
        </w:rPr>
        <w:t>positions</w:t>
      </w:r>
      <w:r w:rsidR="008F5B5E" w:rsidRPr="006A7BF0">
        <w:rPr>
          <w:color w:val="000000" w:themeColor="text1"/>
        </w:rPr>
        <w:t xml:space="preserve"> initially as she learns the required motor plan</w:t>
      </w:r>
      <w:r w:rsidR="00FA6ADA" w:rsidRPr="006A7BF0">
        <w:rPr>
          <w:color w:val="000000" w:themeColor="text1"/>
        </w:rPr>
        <w:t>…</w:t>
      </w:r>
      <w:r w:rsidR="00740760" w:rsidRPr="006A7BF0">
        <w:rPr>
          <w:color w:val="000000" w:themeColor="text1"/>
        </w:rPr>
        <w:t xml:space="preserve"> </w:t>
      </w:r>
      <w:r w:rsidR="00FA6ADA" w:rsidRPr="006A7BF0">
        <w:rPr>
          <w:color w:val="000000" w:themeColor="text1"/>
        </w:rPr>
        <w:t xml:space="preserve">[Student] is vulnerable to being bullied and/or to being identified as a bully. </w:t>
      </w:r>
      <w:r w:rsidR="00E236EE" w:rsidRPr="006A7BF0">
        <w:rPr>
          <w:color w:val="000000" w:themeColor="text1"/>
        </w:rPr>
        <w:t>(S-5</w:t>
      </w:r>
      <w:r w:rsidR="00E22A70" w:rsidRPr="006A7BF0">
        <w:rPr>
          <w:color w:val="000000" w:themeColor="text1"/>
        </w:rPr>
        <w:t>; P-6</w:t>
      </w:r>
      <w:r w:rsidR="00E236EE" w:rsidRPr="006A7BF0">
        <w:rPr>
          <w:color w:val="000000" w:themeColor="text1"/>
        </w:rPr>
        <w:t>)</w:t>
      </w:r>
    </w:p>
    <w:p w14:paraId="6F457E3D" w14:textId="451177E6" w:rsidR="00361A3E" w:rsidRPr="006A7BF0" w:rsidRDefault="00335636" w:rsidP="00361A3E">
      <w:pPr>
        <w:pStyle w:val="ListParagraph"/>
        <w:numPr>
          <w:ilvl w:val="0"/>
          <w:numId w:val="11"/>
        </w:numPr>
        <w:rPr>
          <w:color w:val="000000" w:themeColor="text1"/>
        </w:rPr>
      </w:pPr>
      <w:r w:rsidRPr="006A7BF0">
        <w:rPr>
          <w:color w:val="000000" w:themeColor="text1"/>
        </w:rPr>
        <w:t>The Seventh/</w:t>
      </w:r>
      <w:r w:rsidR="00661248" w:rsidRPr="006A7BF0">
        <w:rPr>
          <w:color w:val="000000" w:themeColor="text1"/>
        </w:rPr>
        <w:t>Eighth</w:t>
      </w:r>
      <w:r w:rsidRPr="006A7BF0">
        <w:rPr>
          <w:color w:val="000000" w:themeColor="text1"/>
        </w:rPr>
        <w:t xml:space="preserve"> Grade IEP offered </w:t>
      </w:r>
      <w:r w:rsidR="000F258E" w:rsidRPr="006A7BF0">
        <w:rPr>
          <w:color w:val="000000" w:themeColor="text1"/>
        </w:rPr>
        <w:t xml:space="preserve">Student 1:1 support for behavior. </w:t>
      </w:r>
      <w:r w:rsidR="00306BCA" w:rsidRPr="006A7BF0">
        <w:rPr>
          <w:color w:val="000000" w:themeColor="text1"/>
        </w:rPr>
        <w:t xml:space="preserve">Accommodations included </w:t>
      </w:r>
      <w:r w:rsidR="00CB025D" w:rsidRPr="006A7BF0">
        <w:rPr>
          <w:color w:val="000000" w:themeColor="text1"/>
        </w:rPr>
        <w:t>“</w:t>
      </w:r>
      <w:r w:rsidR="00306BCA" w:rsidRPr="006A7BF0">
        <w:rPr>
          <w:color w:val="000000" w:themeColor="text1"/>
        </w:rPr>
        <w:t>1:1 and very small group</w:t>
      </w:r>
      <w:r w:rsidR="008D727A" w:rsidRPr="006A7BF0">
        <w:rPr>
          <w:color w:val="000000" w:themeColor="text1"/>
        </w:rPr>
        <w:t>,</w:t>
      </w:r>
      <w:r w:rsidR="00CB025D" w:rsidRPr="006A7BF0">
        <w:rPr>
          <w:color w:val="000000" w:themeColor="text1"/>
        </w:rPr>
        <w:t xml:space="preserve">” and methodology called for </w:t>
      </w:r>
      <w:r w:rsidR="008D727A" w:rsidRPr="006A7BF0">
        <w:rPr>
          <w:color w:val="000000" w:themeColor="text1"/>
        </w:rPr>
        <w:t>“individualized and small group</w:t>
      </w:r>
      <w:r w:rsidR="00306BCA" w:rsidRPr="006A7BF0">
        <w:rPr>
          <w:color w:val="000000" w:themeColor="text1"/>
        </w:rPr>
        <w:t xml:space="preserve"> instruction.</w:t>
      </w:r>
      <w:r w:rsidR="008D727A" w:rsidRPr="006A7BF0">
        <w:rPr>
          <w:color w:val="000000" w:themeColor="text1"/>
        </w:rPr>
        <w:t>”</w:t>
      </w:r>
      <w:r w:rsidR="00306BCA" w:rsidRPr="006A7BF0">
        <w:rPr>
          <w:color w:val="000000" w:themeColor="text1"/>
        </w:rPr>
        <w:t xml:space="preserve"> (S-5;</w:t>
      </w:r>
      <w:r w:rsidR="00E22A70" w:rsidRPr="006A7BF0">
        <w:rPr>
          <w:color w:val="000000" w:themeColor="text1"/>
        </w:rPr>
        <w:t xml:space="preserve"> P-6;</w:t>
      </w:r>
      <w:r w:rsidR="00306BCA" w:rsidRPr="006A7BF0">
        <w:rPr>
          <w:color w:val="000000" w:themeColor="text1"/>
        </w:rPr>
        <w:t xml:space="preserve"> </w:t>
      </w:r>
      <w:proofErr w:type="gramStart"/>
      <w:r w:rsidR="00306BCA" w:rsidRPr="006A7BF0">
        <w:rPr>
          <w:color w:val="000000" w:themeColor="text1"/>
        </w:rPr>
        <w:t xml:space="preserve">Graham)  </w:t>
      </w:r>
      <w:r w:rsidRPr="006A7BF0">
        <w:rPr>
          <w:color w:val="000000" w:themeColor="text1"/>
        </w:rPr>
        <w:t>It</w:t>
      </w:r>
      <w:proofErr w:type="gramEnd"/>
      <w:r w:rsidRPr="006A7BF0">
        <w:rPr>
          <w:color w:val="000000" w:themeColor="text1"/>
        </w:rPr>
        <w:t xml:space="preserve"> </w:t>
      </w:r>
      <w:r w:rsidR="00755DBC" w:rsidRPr="006A7BF0">
        <w:rPr>
          <w:color w:val="000000" w:themeColor="text1"/>
        </w:rPr>
        <w:t xml:space="preserve">included goals in the areas of </w:t>
      </w:r>
      <w:r w:rsidRPr="006A7BF0">
        <w:rPr>
          <w:color w:val="000000" w:themeColor="text1"/>
        </w:rPr>
        <w:t>C</w:t>
      </w:r>
      <w:r w:rsidR="00755DBC" w:rsidRPr="006A7BF0">
        <w:rPr>
          <w:color w:val="000000" w:themeColor="text1"/>
        </w:rPr>
        <w:t xml:space="preserve">ommunication, </w:t>
      </w:r>
      <w:r w:rsidR="00461386" w:rsidRPr="006A7BF0">
        <w:rPr>
          <w:color w:val="000000" w:themeColor="text1"/>
        </w:rPr>
        <w:t xml:space="preserve">ELA, </w:t>
      </w:r>
      <w:r w:rsidR="001854FE" w:rsidRPr="006A7BF0">
        <w:rPr>
          <w:color w:val="000000" w:themeColor="text1"/>
        </w:rPr>
        <w:t>Math, and Behavior.</w:t>
      </w:r>
      <w:r w:rsidR="003347C3" w:rsidRPr="006A7BF0">
        <w:rPr>
          <w:color w:val="000000" w:themeColor="text1"/>
        </w:rPr>
        <w:t xml:space="preserve">  </w:t>
      </w:r>
      <w:r w:rsidR="00361A3E" w:rsidRPr="006A7BF0">
        <w:rPr>
          <w:color w:val="000000" w:themeColor="text1"/>
        </w:rPr>
        <w:t>Because Student benefitted from inclusion opportunities, B Grid services were proposed. (Penni; Graham)</w:t>
      </w:r>
    </w:p>
    <w:p w14:paraId="475A2238" w14:textId="2F8B346C" w:rsidR="00A32078" w:rsidRPr="006A7BF0" w:rsidRDefault="003347C3" w:rsidP="00335636">
      <w:pPr>
        <w:pStyle w:val="ListParagraph"/>
        <w:numPr>
          <w:ilvl w:val="0"/>
          <w:numId w:val="11"/>
        </w:numPr>
        <w:rPr>
          <w:color w:val="000000" w:themeColor="text1"/>
        </w:rPr>
      </w:pPr>
      <w:r w:rsidRPr="006A7BF0">
        <w:rPr>
          <w:color w:val="000000" w:themeColor="text1"/>
        </w:rPr>
        <w:t xml:space="preserve"> Per a 5 day cycle, </w:t>
      </w:r>
      <w:r w:rsidR="005C7641" w:rsidRPr="006A7BF0">
        <w:rPr>
          <w:color w:val="000000" w:themeColor="text1"/>
        </w:rPr>
        <w:t>s</w:t>
      </w:r>
      <w:r w:rsidRPr="006A7BF0">
        <w:rPr>
          <w:color w:val="000000" w:themeColor="text1"/>
        </w:rPr>
        <w:t xml:space="preserve">ervices were proposed as follows: </w:t>
      </w:r>
      <w:r w:rsidRPr="006A7BF0">
        <w:rPr>
          <w:color w:val="000000" w:themeColor="text1"/>
          <w:u w:val="single"/>
        </w:rPr>
        <w:t>Grid A</w:t>
      </w:r>
      <w:r w:rsidRPr="006A7BF0">
        <w:rPr>
          <w:color w:val="000000" w:themeColor="text1"/>
        </w:rPr>
        <w:t xml:space="preserve"> – Consultation, SLP, 1x30/monthly; Consultation, Special Education Teacher, 1x30/monthly; Consultation, OT</w:t>
      </w:r>
      <w:r w:rsidR="00BE0CFD" w:rsidRPr="006A7BF0">
        <w:rPr>
          <w:rStyle w:val="FootnoteReference"/>
          <w:color w:val="000000" w:themeColor="text1"/>
        </w:rPr>
        <w:footnoteReference w:id="9"/>
      </w:r>
      <w:r w:rsidRPr="006A7BF0">
        <w:rPr>
          <w:color w:val="000000" w:themeColor="text1"/>
        </w:rPr>
        <w:t xml:space="preserve">, 1x15; Consultation, BCBA, 1x90/monthly; </w:t>
      </w:r>
      <w:r w:rsidRPr="006A7BF0">
        <w:rPr>
          <w:color w:val="000000" w:themeColor="text1"/>
          <w:u w:val="single"/>
        </w:rPr>
        <w:t>Grid B</w:t>
      </w:r>
      <w:r w:rsidRPr="006A7BF0">
        <w:rPr>
          <w:color w:val="000000" w:themeColor="text1"/>
        </w:rPr>
        <w:t xml:space="preserve"> – </w:t>
      </w:r>
      <w:r w:rsidR="00582828" w:rsidRPr="006A7BF0">
        <w:rPr>
          <w:color w:val="000000" w:themeColor="text1"/>
        </w:rPr>
        <w:t>Learning Support</w:t>
      </w:r>
      <w:r w:rsidRPr="006A7BF0">
        <w:rPr>
          <w:color w:val="000000" w:themeColor="text1"/>
        </w:rPr>
        <w:t xml:space="preserve">, Special Education Staff, </w:t>
      </w:r>
      <w:r w:rsidR="00BE3C40" w:rsidRPr="006A7BF0">
        <w:rPr>
          <w:color w:val="000000" w:themeColor="text1"/>
        </w:rPr>
        <w:t>1x</w:t>
      </w:r>
      <w:r w:rsidR="00582828" w:rsidRPr="006A7BF0">
        <w:rPr>
          <w:color w:val="000000" w:themeColor="text1"/>
        </w:rPr>
        <w:t>90</w:t>
      </w:r>
      <w:r w:rsidR="00BE3C40" w:rsidRPr="006A7BF0">
        <w:rPr>
          <w:color w:val="000000" w:themeColor="text1"/>
        </w:rPr>
        <w:t>/monthly</w:t>
      </w:r>
      <w:r w:rsidRPr="006A7BF0">
        <w:rPr>
          <w:color w:val="000000" w:themeColor="text1"/>
        </w:rPr>
        <w:t xml:space="preserve">; </w:t>
      </w:r>
      <w:r w:rsidR="00582828" w:rsidRPr="006A7BF0">
        <w:rPr>
          <w:color w:val="000000" w:themeColor="text1"/>
        </w:rPr>
        <w:t>Independence,</w:t>
      </w:r>
      <w:r w:rsidRPr="006A7BF0">
        <w:rPr>
          <w:color w:val="000000" w:themeColor="text1"/>
        </w:rPr>
        <w:t xml:space="preserve"> Special Education </w:t>
      </w:r>
      <w:r w:rsidR="00582828" w:rsidRPr="006A7BF0">
        <w:rPr>
          <w:color w:val="000000" w:themeColor="text1"/>
        </w:rPr>
        <w:t>Staff</w:t>
      </w:r>
      <w:r w:rsidRPr="006A7BF0">
        <w:rPr>
          <w:color w:val="000000" w:themeColor="text1"/>
        </w:rPr>
        <w:t xml:space="preserve">, </w:t>
      </w:r>
      <w:r w:rsidR="00582828" w:rsidRPr="006A7BF0">
        <w:rPr>
          <w:color w:val="000000" w:themeColor="text1"/>
        </w:rPr>
        <w:t>5x45</w:t>
      </w:r>
      <w:r w:rsidRPr="006A7BF0">
        <w:rPr>
          <w:color w:val="000000" w:themeColor="text1"/>
        </w:rPr>
        <w:t xml:space="preserve">; </w:t>
      </w:r>
      <w:r w:rsidRPr="006A7BF0">
        <w:rPr>
          <w:color w:val="000000" w:themeColor="text1"/>
          <w:u w:val="single"/>
        </w:rPr>
        <w:t xml:space="preserve">Grid C </w:t>
      </w:r>
      <w:r w:rsidRPr="006A7BF0">
        <w:rPr>
          <w:color w:val="000000" w:themeColor="text1"/>
        </w:rPr>
        <w:t>– Communication, SLP/SLPA, 2x30</w:t>
      </w:r>
      <w:r w:rsidR="000A324C" w:rsidRPr="006A7BF0">
        <w:rPr>
          <w:color w:val="000000" w:themeColor="text1"/>
        </w:rPr>
        <w:t xml:space="preserve"> (until the conclusion of the 2019-2020 school year)</w:t>
      </w:r>
      <w:r w:rsidRPr="006A7BF0">
        <w:rPr>
          <w:color w:val="000000" w:themeColor="text1"/>
        </w:rPr>
        <w:t>;</w:t>
      </w:r>
      <w:r w:rsidR="000A324C" w:rsidRPr="006A7BF0">
        <w:rPr>
          <w:color w:val="000000" w:themeColor="text1"/>
        </w:rPr>
        <w:t xml:space="preserve"> SLP/SLPA, 2x30 (beginning with the 2020-2021 school year);</w:t>
      </w:r>
      <w:r w:rsidRPr="006A7BF0">
        <w:rPr>
          <w:color w:val="000000" w:themeColor="text1"/>
        </w:rPr>
        <w:t xml:space="preserve"> ESY, SLP/SLPA, 1x</w:t>
      </w:r>
      <w:r w:rsidR="007D5A2A" w:rsidRPr="006A7BF0">
        <w:rPr>
          <w:color w:val="000000" w:themeColor="text1"/>
        </w:rPr>
        <w:t>30</w:t>
      </w:r>
      <w:r w:rsidRPr="006A7BF0">
        <w:rPr>
          <w:color w:val="000000" w:themeColor="text1"/>
        </w:rPr>
        <w:t>/</w:t>
      </w:r>
      <w:r w:rsidR="007D5A2A" w:rsidRPr="006A7BF0">
        <w:rPr>
          <w:color w:val="000000" w:themeColor="text1"/>
        </w:rPr>
        <w:t>3</w:t>
      </w:r>
      <w:r w:rsidRPr="006A7BF0">
        <w:rPr>
          <w:color w:val="000000" w:themeColor="text1"/>
        </w:rPr>
        <w:t xml:space="preserve">days; ESY, Special Education Staff, </w:t>
      </w:r>
      <w:r w:rsidR="00904C49" w:rsidRPr="006A7BF0">
        <w:rPr>
          <w:color w:val="000000" w:themeColor="text1"/>
        </w:rPr>
        <w:t>3x240;</w:t>
      </w:r>
      <w:r w:rsidRPr="006A7BF0">
        <w:rPr>
          <w:color w:val="000000" w:themeColor="text1"/>
        </w:rPr>
        <w:t xml:space="preserve"> ELA, Special Education Teacher, 1x120; Math, Special Education Teacher, 5x120; Behavior, BCBA, 5x390.  </w:t>
      </w:r>
      <w:r w:rsidR="00BC0290" w:rsidRPr="006A7BF0">
        <w:rPr>
          <w:color w:val="000000" w:themeColor="text1"/>
        </w:rPr>
        <w:t xml:space="preserve"> MCAS with </w:t>
      </w:r>
      <w:r w:rsidR="00BC0290" w:rsidRPr="006A7BF0">
        <w:rPr>
          <w:color w:val="000000" w:themeColor="text1"/>
        </w:rPr>
        <w:lastRenderedPageBreak/>
        <w:t>accommodations</w:t>
      </w:r>
      <w:r w:rsidR="0032112E" w:rsidRPr="006A7BF0">
        <w:rPr>
          <w:color w:val="000000" w:themeColor="text1"/>
        </w:rPr>
        <w:t xml:space="preserve"> was proposed</w:t>
      </w:r>
      <w:r w:rsidR="008147EA" w:rsidRPr="006A7BF0">
        <w:rPr>
          <w:rStyle w:val="FootnoteReference"/>
          <w:color w:val="000000" w:themeColor="text1"/>
        </w:rPr>
        <w:footnoteReference w:id="10"/>
      </w:r>
      <w:r w:rsidR="00BC0290" w:rsidRPr="006A7BF0">
        <w:rPr>
          <w:color w:val="000000" w:themeColor="text1"/>
        </w:rPr>
        <w:t xml:space="preserve">. </w:t>
      </w:r>
      <w:r w:rsidR="00A32078" w:rsidRPr="006A7BF0">
        <w:rPr>
          <w:color w:val="000000" w:themeColor="text1"/>
        </w:rPr>
        <w:t xml:space="preserve">Placement was proposed </w:t>
      </w:r>
      <w:r w:rsidR="00F90B84" w:rsidRPr="006A7BF0">
        <w:rPr>
          <w:color w:val="000000" w:themeColor="text1"/>
        </w:rPr>
        <w:t>in</w:t>
      </w:r>
      <w:r w:rsidR="00A32078" w:rsidRPr="006A7BF0">
        <w:rPr>
          <w:color w:val="000000" w:themeColor="text1"/>
        </w:rPr>
        <w:t xml:space="preserve"> the substantially separate </w:t>
      </w:r>
      <w:r w:rsidR="009A5CAA" w:rsidRPr="006A7BF0">
        <w:rPr>
          <w:color w:val="000000" w:themeColor="text1"/>
        </w:rPr>
        <w:t>classroom</w:t>
      </w:r>
      <w:r w:rsidR="00F90B84" w:rsidRPr="006A7BF0">
        <w:rPr>
          <w:color w:val="000000" w:themeColor="text1"/>
        </w:rPr>
        <w:t xml:space="preserve"> (BIS and</w:t>
      </w:r>
      <w:r w:rsidR="00A32078" w:rsidRPr="006A7BF0">
        <w:rPr>
          <w:color w:val="000000" w:themeColor="text1"/>
        </w:rPr>
        <w:t xml:space="preserve"> Barnstable High School</w:t>
      </w:r>
      <w:r w:rsidR="00F90B84" w:rsidRPr="006A7BF0">
        <w:rPr>
          <w:color w:val="000000" w:themeColor="text1"/>
        </w:rPr>
        <w:t>, respectively)</w:t>
      </w:r>
      <w:r w:rsidR="00A32078" w:rsidRPr="006A7BF0">
        <w:rPr>
          <w:color w:val="000000" w:themeColor="text1"/>
        </w:rPr>
        <w:t xml:space="preserve">. </w:t>
      </w:r>
      <w:r w:rsidR="009D31A6" w:rsidRPr="006A7BF0">
        <w:rPr>
          <w:color w:val="000000" w:themeColor="text1"/>
        </w:rPr>
        <w:t>(S-</w:t>
      </w:r>
      <w:r w:rsidR="0021327B" w:rsidRPr="006A7BF0">
        <w:rPr>
          <w:color w:val="000000" w:themeColor="text1"/>
        </w:rPr>
        <w:t>5</w:t>
      </w:r>
      <w:r w:rsidR="00E22A70" w:rsidRPr="006A7BF0">
        <w:rPr>
          <w:color w:val="000000" w:themeColor="text1"/>
        </w:rPr>
        <w:t>; P-6</w:t>
      </w:r>
      <w:r w:rsidR="009D31A6" w:rsidRPr="006A7BF0">
        <w:rPr>
          <w:color w:val="000000" w:themeColor="text1"/>
        </w:rPr>
        <w:t xml:space="preserve">) </w:t>
      </w:r>
    </w:p>
    <w:p w14:paraId="4A2A938B" w14:textId="4A3182BA" w:rsidR="009F4430" w:rsidRPr="006A7BF0" w:rsidRDefault="009F4430" w:rsidP="009F4430">
      <w:pPr>
        <w:pStyle w:val="ListParagraph"/>
        <w:numPr>
          <w:ilvl w:val="0"/>
          <w:numId w:val="11"/>
        </w:numPr>
        <w:rPr>
          <w:color w:val="000000" w:themeColor="text1"/>
        </w:rPr>
      </w:pPr>
      <w:r w:rsidRPr="006A7BF0">
        <w:rPr>
          <w:color w:val="000000" w:themeColor="text1"/>
        </w:rPr>
        <w:t>Mother did not sign the Seventh/</w:t>
      </w:r>
      <w:r w:rsidR="00661248" w:rsidRPr="006A7BF0">
        <w:rPr>
          <w:color w:val="000000" w:themeColor="text1"/>
        </w:rPr>
        <w:t>Eighth</w:t>
      </w:r>
      <w:r w:rsidRPr="006A7BF0">
        <w:rPr>
          <w:color w:val="000000" w:themeColor="text1"/>
        </w:rPr>
        <w:t xml:space="preserve"> Grade IEP due to typos</w:t>
      </w:r>
      <w:r w:rsidR="004C6AC4" w:rsidRPr="006A7BF0">
        <w:rPr>
          <w:color w:val="000000" w:themeColor="text1"/>
        </w:rPr>
        <w:t xml:space="preserve"> therein</w:t>
      </w:r>
      <w:r w:rsidRPr="006A7BF0">
        <w:rPr>
          <w:color w:val="000000" w:themeColor="text1"/>
        </w:rPr>
        <w:t xml:space="preserve">; she was also concerned </w:t>
      </w:r>
      <w:r w:rsidR="00E74D02" w:rsidRPr="006A7BF0">
        <w:rPr>
          <w:color w:val="000000" w:themeColor="text1"/>
        </w:rPr>
        <w:t>that</w:t>
      </w:r>
      <w:r w:rsidRPr="006A7BF0">
        <w:rPr>
          <w:color w:val="000000" w:themeColor="text1"/>
        </w:rPr>
        <w:t xml:space="preserve"> the placement </w:t>
      </w:r>
      <w:r w:rsidR="00E74D02" w:rsidRPr="006A7BF0">
        <w:rPr>
          <w:color w:val="000000" w:themeColor="text1"/>
        </w:rPr>
        <w:t>was</w:t>
      </w:r>
      <w:r w:rsidRPr="006A7BF0">
        <w:rPr>
          <w:color w:val="000000" w:themeColor="text1"/>
        </w:rPr>
        <w:t xml:space="preserve"> “different” from what was described at the IEP meeting.</w:t>
      </w:r>
      <w:r w:rsidR="00E74D02" w:rsidRPr="006A7BF0">
        <w:rPr>
          <w:rStyle w:val="FootnoteReference"/>
          <w:color w:val="000000" w:themeColor="text1"/>
        </w:rPr>
        <w:footnoteReference w:id="11"/>
      </w:r>
      <w:r w:rsidRPr="006A7BF0">
        <w:rPr>
          <w:color w:val="000000" w:themeColor="text1"/>
        </w:rPr>
        <w:t xml:space="preserve"> (Mother)</w:t>
      </w:r>
    </w:p>
    <w:p w14:paraId="33D5190E" w14:textId="489E776A" w:rsidR="00892BD7" w:rsidRPr="006A7BF0" w:rsidRDefault="001C679E" w:rsidP="00967433">
      <w:pPr>
        <w:pStyle w:val="ListParagraph"/>
        <w:numPr>
          <w:ilvl w:val="0"/>
          <w:numId w:val="11"/>
        </w:numPr>
        <w:rPr>
          <w:color w:val="000000" w:themeColor="text1"/>
        </w:rPr>
      </w:pPr>
      <w:r w:rsidRPr="006A7BF0">
        <w:rPr>
          <w:color w:val="000000" w:themeColor="text1"/>
        </w:rPr>
        <w:t xml:space="preserve">On March </w:t>
      </w:r>
      <w:r w:rsidR="00AB5E24" w:rsidRPr="006A7BF0">
        <w:rPr>
          <w:color w:val="000000" w:themeColor="text1"/>
        </w:rPr>
        <w:t>6, 2020, the Seventh/</w:t>
      </w:r>
      <w:r w:rsidR="00661248" w:rsidRPr="006A7BF0">
        <w:rPr>
          <w:color w:val="000000" w:themeColor="text1"/>
        </w:rPr>
        <w:t>Eighth</w:t>
      </w:r>
      <w:r w:rsidR="00AB5E24" w:rsidRPr="006A7BF0">
        <w:rPr>
          <w:color w:val="000000" w:themeColor="text1"/>
        </w:rPr>
        <w:t xml:space="preserve"> Grade IEP was reproposed after certain typographical errors were corrected. (S-</w:t>
      </w:r>
      <w:r w:rsidR="00623A6E" w:rsidRPr="006A7BF0">
        <w:rPr>
          <w:color w:val="000000" w:themeColor="text1"/>
        </w:rPr>
        <w:t>6; P-6)</w:t>
      </w:r>
      <w:r w:rsidR="009965DF" w:rsidRPr="006A7BF0">
        <w:rPr>
          <w:color w:val="000000" w:themeColor="text1"/>
        </w:rPr>
        <w:t xml:space="preserve"> </w:t>
      </w:r>
      <w:r w:rsidR="00892BD7" w:rsidRPr="006A7BF0">
        <w:rPr>
          <w:color w:val="000000" w:themeColor="text1"/>
        </w:rPr>
        <w:t xml:space="preserve">On April 16, 2020, Father accepted the </w:t>
      </w:r>
      <w:r w:rsidRPr="006A7BF0">
        <w:rPr>
          <w:color w:val="000000" w:themeColor="text1"/>
        </w:rPr>
        <w:t>Seventh/</w:t>
      </w:r>
      <w:r w:rsidR="00661248" w:rsidRPr="006A7BF0">
        <w:rPr>
          <w:color w:val="000000" w:themeColor="text1"/>
        </w:rPr>
        <w:t>Eighth</w:t>
      </w:r>
      <w:r w:rsidRPr="006A7BF0">
        <w:rPr>
          <w:color w:val="000000" w:themeColor="text1"/>
        </w:rPr>
        <w:t xml:space="preserve"> </w:t>
      </w:r>
      <w:r w:rsidR="00892BD7" w:rsidRPr="006A7BF0">
        <w:rPr>
          <w:color w:val="000000" w:themeColor="text1"/>
        </w:rPr>
        <w:t>Grade IEP. (</w:t>
      </w:r>
      <w:r w:rsidR="00E74D02" w:rsidRPr="006A7BF0">
        <w:rPr>
          <w:color w:val="000000" w:themeColor="text1"/>
        </w:rPr>
        <w:t xml:space="preserve">Father; </w:t>
      </w:r>
      <w:r w:rsidR="00892BD7" w:rsidRPr="006A7BF0">
        <w:rPr>
          <w:color w:val="000000" w:themeColor="text1"/>
        </w:rPr>
        <w:t xml:space="preserve">S-5) </w:t>
      </w:r>
      <w:r w:rsidR="00967433" w:rsidRPr="006A7BF0">
        <w:rPr>
          <w:color w:val="000000" w:themeColor="text1"/>
        </w:rPr>
        <w:t>Father</w:t>
      </w:r>
      <w:r w:rsidR="00892BD7" w:rsidRPr="006A7BF0">
        <w:rPr>
          <w:color w:val="000000" w:themeColor="text1"/>
        </w:rPr>
        <w:t xml:space="preserve"> testified that he was “pressured” to do so, </w:t>
      </w:r>
      <w:r w:rsidR="009F4430" w:rsidRPr="006A7BF0">
        <w:rPr>
          <w:color w:val="000000" w:themeColor="text1"/>
        </w:rPr>
        <w:t>having been</w:t>
      </w:r>
      <w:r w:rsidR="00892BD7" w:rsidRPr="006A7BF0">
        <w:rPr>
          <w:color w:val="000000" w:themeColor="text1"/>
        </w:rPr>
        <w:t xml:space="preserve"> told that if he did not, Student would not receive </w:t>
      </w:r>
      <w:r w:rsidR="009F4430" w:rsidRPr="006A7BF0">
        <w:rPr>
          <w:color w:val="000000" w:themeColor="text1"/>
        </w:rPr>
        <w:t>special education</w:t>
      </w:r>
      <w:r w:rsidR="00892BD7" w:rsidRPr="006A7BF0">
        <w:rPr>
          <w:color w:val="000000" w:themeColor="text1"/>
        </w:rPr>
        <w:t xml:space="preserve"> services. (</w:t>
      </w:r>
      <w:proofErr w:type="gramStart"/>
      <w:r w:rsidR="00892BD7" w:rsidRPr="006A7BF0">
        <w:rPr>
          <w:color w:val="000000" w:themeColor="text1"/>
        </w:rPr>
        <w:t xml:space="preserve">Father)  </w:t>
      </w:r>
      <w:r w:rsidR="00967433" w:rsidRPr="006A7BF0">
        <w:rPr>
          <w:color w:val="000000" w:themeColor="text1"/>
        </w:rPr>
        <w:t>However</w:t>
      </w:r>
      <w:proofErr w:type="gramEnd"/>
      <w:r w:rsidR="00967433" w:rsidRPr="006A7BF0">
        <w:rPr>
          <w:color w:val="000000" w:themeColor="text1"/>
        </w:rPr>
        <w:t>, d</w:t>
      </w:r>
      <w:r w:rsidR="00892BD7" w:rsidRPr="006A7BF0">
        <w:rPr>
          <w:color w:val="000000" w:themeColor="text1"/>
        </w:rPr>
        <w:t xml:space="preserve">ue to the delay in signing the </w:t>
      </w:r>
      <w:r w:rsidR="00BE543D" w:rsidRPr="006A7BF0">
        <w:rPr>
          <w:color w:val="000000" w:themeColor="text1"/>
        </w:rPr>
        <w:t>Seventh/</w:t>
      </w:r>
      <w:r w:rsidR="00661248" w:rsidRPr="006A7BF0">
        <w:rPr>
          <w:color w:val="000000" w:themeColor="text1"/>
        </w:rPr>
        <w:t>Eighth</w:t>
      </w:r>
      <w:r w:rsidR="00BE543D" w:rsidRPr="006A7BF0">
        <w:rPr>
          <w:color w:val="000000" w:themeColor="text1"/>
        </w:rPr>
        <w:t xml:space="preserve"> Grade </w:t>
      </w:r>
      <w:r w:rsidR="00892BD7" w:rsidRPr="006A7BF0">
        <w:rPr>
          <w:color w:val="000000" w:themeColor="text1"/>
        </w:rPr>
        <w:t xml:space="preserve">IEP, the Team continued to implement the </w:t>
      </w:r>
      <w:r w:rsidR="00AB0B84" w:rsidRPr="006A7BF0">
        <w:rPr>
          <w:color w:val="000000" w:themeColor="text1"/>
        </w:rPr>
        <w:t xml:space="preserve">Sixth/Seventh Grade </w:t>
      </w:r>
      <w:r w:rsidR="00892BD7" w:rsidRPr="006A7BF0">
        <w:rPr>
          <w:color w:val="000000" w:themeColor="text1"/>
        </w:rPr>
        <w:t xml:space="preserve">IEP by providing Student with the same services delineated therein; if goals had been met, </w:t>
      </w:r>
      <w:r w:rsidR="00E74D02" w:rsidRPr="006A7BF0">
        <w:rPr>
          <w:color w:val="000000" w:themeColor="text1"/>
        </w:rPr>
        <w:t>staff</w:t>
      </w:r>
      <w:r w:rsidR="00892BD7" w:rsidRPr="006A7BF0">
        <w:rPr>
          <w:color w:val="000000" w:themeColor="text1"/>
        </w:rPr>
        <w:t xml:space="preserve"> “continue[d] to enrich things” while waiting for acceptance. (Graham)</w:t>
      </w:r>
    </w:p>
    <w:p w14:paraId="4B1C704E" w14:textId="77777777" w:rsidR="004C1441" w:rsidRPr="006A7BF0" w:rsidRDefault="004C1441" w:rsidP="00A87AD3">
      <w:pPr>
        <w:pStyle w:val="ListParagraph"/>
        <w:ind w:left="360"/>
        <w:rPr>
          <w:color w:val="000000" w:themeColor="text1"/>
        </w:rPr>
      </w:pPr>
    </w:p>
    <w:p w14:paraId="0CFF81AE" w14:textId="0258098F" w:rsidR="004E246C" w:rsidRPr="006A7BF0" w:rsidRDefault="004E246C" w:rsidP="00A87AD3">
      <w:pPr>
        <w:contextualSpacing/>
        <w:rPr>
          <w:color w:val="000000" w:themeColor="text1"/>
          <w:u w:val="single"/>
        </w:rPr>
      </w:pPr>
      <w:r w:rsidRPr="006A7BF0">
        <w:rPr>
          <w:color w:val="000000" w:themeColor="text1"/>
          <w:u w:val="single"/>
        </w:rPr>
        <w:t xml:space="preserve">Implementation of </w:t>
      </w:r>
      <w:r w:rsidR="001C679E" w:rsidRPr="006A7BF0">
        <w:rPr>
          <w:color w:val="000000" w:themeColor="text1"/>
          <w:u w:val="single"/>
        </w:rPr>
        <w:t>Seventh/</w:t>
      </w:r>
      <w:r w:rsidR="00661248" w:rsidRPr="006A7BF0">
        <w:rPr>
          <w:color w:val="000000" w:themeColor="text1"/>
          <w:u w:val="single"/>
        </w:rPr>
        <w:t>Eighth</w:t>
      </w:r>
      <w:r w:rsidR="001C679E" w:rsidRPr="006A7BF0">
        <w:rPr>
          <w:color w:val="000000" w:themeColor="text1"/>
        </w:rPr>
        <w:t xml:space="preserve"> </w:t>
      </w:r>
      <w:r w:rsidRPr="006A7BF0">
        <w:rPr>
          <w:color w:val="000000" w:themeColor="text1"/>
          <w:u w:val="single"/>
        </w:rPr>
        <w:t>Grade IEP</w:t>
      </w:r>
    </w:p>
    <w:p w14:paraId="3745E93E" w14:textId="13BFFA30" w:rsidR="002268AF" w:rsidRPr="006A7BF0" w:rsidRDefault="00B35C46" w:rsidP="00A87AD3">
      <w:pPr>
        <w:pStyle w:val="ListParagraph"/>
        <w:numPr>
          <w:ilvl w:val="0"/>
          <w:numId w:val="11"/>
        </w:numPr>
        <w:rPr>
          <w:color w:val="000000" w:themeColor="text1"/>
        </w:rPr>
      </w:pPr>
      <w:r w:rsidRPr="006A7BF0">
        <w:rPr>
          <w:color w:val="000000" w:themeColor="text1"/>
        </w:rPr>
        <w:t xml:space="preserve">Per her </w:t>
      </w:r>
      <w:r w:rsidR="00E63608" w:rsidRPr="006A7BF0">
        <w:rPr>
          <w:color w:val="000000" w:themeColor="text1"/>
        </w:rPr>
        <w:t>Seventh/</w:t>
      </w:r>
      <w:r w:rsidR="00661248" w:rsidRPr="006A7BF0">
        <w:rPr>
          <w:color w:val="000000" w:themeColor="text1"/>
        </w:rPr>
        <w:t>Eighth</w:t>
      </w:r>
      <w:r w:rsidR="00E63608" w:rsidRPr="006A7BF0">
        <w:rPr>
          <w:color w:val="000000" w:themeColor="text1"/>
        </w:rPr>
        <w:t xml:space="preserve"> Grade </w:t>
      </w:r>
      <w:r w:rsidRPr="006A7BF0">
        <w:rPr>
          <w:color w:val="000000" w:themeColor="text1"/>
        </w:rPr>
        <w:t xml:space="preserve">IEP, Student received direct instruction in Ms. Graham’s classroom for ELA and </w:t>
      </w:r>
      <w:r w:rsidR="00740760" w:rsidRPr="006A7BF0">
        <w:rPr>
          <w:color w:val="000000" w:themeColor="text1"/>
        </w:rPr>
        <w:t>M</w:t>
      </w:r>
      <w:r w:rsidRPr="006A7BF0">
        <w:rPr>
          <w:color w:val="000000" w:themeColor="text1"/>
        </w:rPr>
        <w:t xml:space="preserve">ath. There were 6 to 8 students in the classroom, one of whom was nonverbal.  There was variability in the academic skills of students in the substantially separate classroom. For example, in </w:t>
      </w:r>
      <w:r w:rsidR="002268AF" w:rsidRPr="006A7BF0">
        <w:rPr>
          <w:color w:val="000000" w:themeColor="text1"/>
        </w:rPr>
        <w:t>s</w:t>
      </w:r>
      <w:r w:rsidR="00201A41" w:rsidRPr="006A7BF0">
        <w:rPr>
          <w:color w:val="000000" w:themeColor="text1"/>
        </w:rPr>
        <w:t>eventh</w:t>
      </w:r>
      <w:r w:rsidRPr="006A7BF0">
        <w:rPr>
          <w:color w:val="000000" w:themeColor="text1"/>
        </w:rPr>
        <w:t xml:space="preserve"> grade, Student was working on addition, carrying, subtracting, borrowing and money skills, but another student in the class was working on division. (Graham).</w:t>
      </w:r>
      <w:r w:rsidR="00B25191" w:rsidRPr="006A7BF0">
        <w:rPr>
          <w:color w:val="000000" w:themeColor="text1"/>
        </w:rPr>
        <w:t xml:space="preserve"> </w:t>
      </w:r>
    </w:p>
    <w:p w14:paraId="4A7B9DFC" w14:textId="5333E6FE" w:rsidR="008021D8" w:rsidRPr="006A7BF0" w:rsidRDefault="00EA31D5" w:rsidP="00EA31D5">
      <w:pPr>
        <w:pStyle w:val="ListParagraph"/>
        <w:numPr>
          <w:ilvl w:val="0"/>
          <w:numId w:val="11"/>
        </w:numPr>
        <w:rPr>
          <w:color w:val="000000" w:themeColor="text1"/>
        </w:rPr>
      </w:pPr>
      <w:r w:rsidRPr="006A7BF0">
        <w:rPr>
          <w:color w:val="000000" w:themeColor="text1"/>
        </w:rPr>
        <w:t>Father and Barnstable disagree about the implementation of Student’s Seventh/</w:t>
      </w:r>
      <w:r w:rsidR="00661248" w:rsidRPr="006A7BF0">
        <w:rPr>
          <w:color w:val="000000" w:themeColor="text1"/>
        </w:rPr>
        <w:t>Eighth</w:t>
      </w:r>
      <w:r w:rsidRPr="006A7BF0">
        <w:rPr>
          <w:color w:val="000000" w:themeColor="text1"/>
        </w:rPr>
        <w:t xml:space="preserve"> Grade IEP. </w:t>
      </w:r>
      <w:r w:rsidR="005F3268" w:rsidRPr="006A7BF0">
        <w:rPr>
          <w:color w:val="000000" w:themeColor="text1"/>
        </w:rPr>
        <w:t>Father opined that although Student was supposed to have 1:1 support throughout her day, she often did not as paraprofessional</w:t>
      </w:r>
      <w:r w:rsidR="00DA6C92" w:rsidRPr="006A7BF0">
        <w:rPr>
          <w:color w:val="000000" w:themeColor="text1"/>
        </w:rPr>
        <w:t>s’ attention</w:t>
      </w:r>
      <w:r w:rsidR="002268AF" w:rsidRPr="006A7BF0">
        <w:rPr>
          <w:color w:val="000000" w:themeColor="text1"/>
        </w:rPr>
        <w:t>s</w:t>
      </w:r>
      <w:r w:rsidR="00DA6C92" w:rsidRPr="006A7BF0">
        <w:rPr>
          <w:color w:val="000000" w:themeColor="text1"/>
        </w:rPr>
        <w:t xml:space="preserve"> were </w:t>
      </w:r>
      <w:r w:rsidR="002268AF" w:rsidRPr="006A7BF0">
        <w:rPr>
          <w:color w:val="000000" w:themeColor="text1"/>
        </w:rPr>
        <w:t>diverted</w:t>
      </w:r>
      <w:r w:rsidR="00DA6C92" w:rsidRPr="006A7BF0">
        <w:rPr>
          <w:color w:val="000000" w:themeColor="text1"/>
        </w:rPr>
        <w:t xml:space="preserve"> towards</w:t>
      </w:r>
      <w:r w:rsidR="005F3268" w:rsidRPr="006A7BF0">
        <w:rPr>
          <w:color w:val="000000" w:themeColor="text1"/>
        </w:rPr>
        <w:t xml:space="preserve"> </w:t>
      </w:r>
      <w:r w:rsidR="00DA6C92" w:rsidRPr="006A7BF0">
        <w:rPr>
          <w:color w:val="000000" w:themeColor="text1"/>
        </w:rPr>
        <w:t xml:space="preserve">poorly behaving </w:t>
      </w:r>
      <w:r w:rsidR="005F3268" w:rsidRPr="006A7BF0">
        <w:rPr>
          <w:color w:val="000000" w:themeColor="text1"/>
        </w:rPr>
        <w:t>students</w:t>
      </w:r>
      <w:r w:rsidR="00DA6C92" w:rsidRPr="006A7BF0">
        <w:rPr>
          <w:color w:val="000000" w:themeColor="text1"/>
        </w:rPr>
        <w:t xml:space="preserve">. </w:t>
      </w:r>
      <w:r w:rsidR="002268AF" w:rsidRPr="006A7BF0">
        <w:rPr>
          <w:color w:val="000000" w:themeColor="text1"/>
        </w:rPr>
        <w:t>Student</w:t>
      </w:r>
      <w:r w:rsidR="00143E58" w:rsidRPr="006A7BF0">
        <w:rPr>
          <w:color w:val="000000" w:themeColor="text1"/>
        </w:rPr>
        <w:t xml:space="preserve"> </w:t>
      </w:r>
      <w:r w:rsidR="00DA6C92" w:rsidRPr="006A7BF0">
        <w:rPr>
          <w:color w:val="000000" w:themeColor="text1"/>
        </w:rPr>
        <w:t>was utilized as a social role model</w:t>
      </w:r>
      <w:r w:rsidR="00E74D02" w:rsidRPr="006A7BF0">
        <w:rPr>
          <w:color w:val="000000" w:themeColor="text1"/>
        </w:rPr>
        <w:t xml:space="preserve">, but, in turn, she </w:t>
      </w:r>
      <w:r w:rsidR="00143E58" w:rsidRPr="006A7BF0">
        <w:rPr>
          <w:color w:val="000000" w:themeColor="text1"/>
        </w:rPr>
        <w:t>often mimicked maladaptive behaviors</w:t>
      </w:r>
      <w:r w:rsidR="00DA6C92" w:rsidRPr="006A7BF0">
        <w:rPr>
          <w:color w:val="000000" w:themeColor="text1"/>
        </w:rPr>
        <w:t xml:space="preserve">. </w:t>
      </w:r>
      <w:r w:rsidR="005F3268" w:rsidRPr="006A7BF0">
        <w:rPr>
          <w:color w:val="000000" w:themeColor="text1"/>
        </w:rPr>
        <w:t>(Father</w:t>
      </w:r>
      <w:r w:rsidR="00C00182" w:rsidRPr="006A7BF0">
        <w:rPr>
          <w:color w:val="000000" w:themeColor="text1"/>
        </w:rPr>
        <w:t xml:space="preserve">; </w:t>
      </w:r>
      <w:proofErr w:type="gramStart"/>
      <w:r w:rsidR="00C00182" w:rsidRPr="006A7BF0">
        <w:rPr>
          <w:color w:val="000000" w:themeColor="text1"/>
        </w:rPr>
        <w:t>Grandfather</w:t>
      </w:r>
      <w:r w:rsidR="005F3268" w:rsidRPr="006A7BF0">
        <w:rPr>
          <w:color w:val="000000" w:themeColor="text1"/>
        </w:rPr>
        <w:t>)</w:t>
      </w:r>
      <w:r w:rsidR="00250311" w:rsidRPr="006A7BF0">
        <w:rPr>
          <w:color w:val="000000" w:themeColor="text1"/>
        </w:rPr>
        <w:t xml:space="preserve"> </w:t>
      </w:r>
      <w:r w:rsidR="00740760" w:rsidRPr="006A7BF0">
        <w:rPr>
          <w:color w:val="000000" w:themeColor="text1"/>
        </w:rPr>
        <w:t xml:space="preserve"> </w:t>
      </w:r>
      <w:r w:rsidR="00A731D1" w:rsidRPr="006A7BF0">
        <w:rPr>
          <w:color w:val="000000" w:themeColor="text1"/>
        </w:rPr>
        <w:t>However</w:t>
      </w:r>
      <w:proofErr w:type="gramEnd"/>
      <w:r w:rsidR="00A731D1" w:rsidRPr="006A7BF0">
        <w:rPr>
          <w:color w:val="000000" w:themeColor="text1"/>
        </w:rPr>
        <w:t xml:space="preserve">, </w:t>
      </w:r>
      <w:r w:rsidR="00C00182" w:rsidRPr="006A7BF0">
        <w:rPr>
          <w:color w:val="000000" w:themeColor="text1"/>
        </w:rPr>
        <w:t>school staff</w:t>
      </w:r>
      <w:r w:rsidRPr="006A7BF0">
        <w:rPr>
          <w:color w:val="000000" w:themeColor="text1"/>
        </w:rPr>
        <w:t xml:space="preserve"> testified that </w:t>
      </w:r>
      <w:r w:rsidR="00AD5D68" w:rsidRPr="006A7BF0">
        <w:rPr>
          <w:color w:val="000000" w:themeColor="text1"/>
        </w:rPr>
        <w:t xml:space="preserve">Student was supported by a rotating staff member throughout her school day; nevertheless, Student </w:t>
      </w:r>
      <w:r w:rsidR="004B1874" w:rsidRPr="006A7BF0">
        <w:rPr>
          <w:color w:val="000000" w:themeColor="text1"/>
        </w:rPr>
        <w:t xml:space="preserve">did not require 1:1 support at all times and could often access instruction in a small group setting (1:2). </w:t>
      </w:r>
      <w:r w:rsidR="00AD5D68" w:rsidRPr="006A7BF0">
        <w:rPr>
          <w:color w:val="000000" w:themeColor="text1"/>
        </w:rPr>
        <w:t>(Graham; Troutman</w:t>
      </w:r>
      <w:r w:rsidR="007710D9" w:rsidRPr="006A7BF0">
        <w:rPr>
          <w:color w:val="000000" w:themeColor="text1"/>
        </w:rPr>
        <w:t>; S-5; S-6; P-6</w:t>
      </w:r>
      <w:r w:rsidR="004B1874" w:rsidRPr="006A7BF0">
        <w:rPr>
          <w:color w:val="000000" w:themeColor="text1"/>
        </w:rPr>
        <w:t>)</w:t>
      </w:r>
      <w:r w:rsidR="00250311" w:rsidRPr="006A7BF0">
        <w:rPr>
          <w:color w:val="000000" w:themeColor="text1"/>
        </w:rPr>
        <w:t xml:space="preserve"> </w:t>
      </w:r>
      <w:r w:rsidR="00247490" w:rsidRPr="006A7BF0">
        <w:rPr>
          <w:color w:val="000000" w:themeColor="text1"/>
        </w:rPr>
        <w:t>P</w:t>
      </w:r>
      <w:r w:rsidR="008021D8" w:rsidRPr="006A7BF0">
        <w:rPr>
          <w:color w:val="000000" w:themeColor="text1"/>
        </w:rPr>
        <w:t xml:space="preserve">araprofessionals offered Student accommodations and modifications to allow her access to the entry levels of the </w:t>
      </w:r>
      <w:r w:rsidR="00761631" w:rsidRPr="006A7BF0">
        <w:rPr>
          <w:color w:val="000000" w:themeColor="text1"/>
        </w:rPr>
        <w:t>seventh-grade</w:t>
      </w:r>
      <w:r w:rsidR="008021D8" w:rsidRPr="006A7BF0">
        <w:rPr>
          <w:color w:val="000000" w:themeColor="text1"/>
        </w:rPr>
        <w:t xml:space="preserve"> social studies and science curriculum. They also supported Student’s communication </w:t>
      </w:r>
      <w:r w:rsidR="00247490" w:rsidRPr="006A7BF0">
        <w:rPr>
          <w:color w:val="000000" w:themeColor="text1"/>
        </w:rPr>
        <w:t xml:space="preserve">goal </w:t>
      </w:r>
      <w:r w:rsidR="008021D8" w:rsidRPr="006A7BF0">
        <w:rPr>
          <w:color w:val="000000" w:themeColor="text1"/>
        </w:rPr>
        <w:t>and</w:t>
      </w:r>
      <w:r w:rsidR="004A7D6F" w:rsidRPr="006A7BF0">
        <w:rPr>
          <w:color w:val="000000" w:themeColor="text1"/>
        </w:rPr>
        <w:t xml:space="preserve"> facilitated her</w:t>
      </w:r>
      <w:r w:rsidR="008021D8" w:rsidRPr="006A7BF0">
        <w:rPr>
          <w:color w:val="000000" w:themeColor="text1"/>
        </w:rPr>
        <w:t xml:space="preserve"> interaction with peers. (Graham; Penni) </w:t>
      </w:r>
    </w:p>
    <w:p w14:paraId="3BBE4C9F" w14:textId="36419C38" w:rsidR="00C369B3" w:rsidRPr="006A7BF0" w:rsidRDefault="00AD5D68" w:rsidP="00144E7D">
      <w:pPr>
        <w:pStyle w:val="ListParagraph"/>
        <w:numPr>
          <w:ilvl w:val="0"/>
          <w:numId w:val="11"/>
        </w:numPr>
        <w:rPr>
          <w:color w:val="000000" w:themeColor="text1"/>
        </w:rPr>
      </w:pPr>
      <w:r w:rsidRPr="006A7BF0">
        <w:rPr>
          <w:color w:val="000000" w:themeColor="text1"/>
        </w:rPr>
        <w:t xml:space="preserve">Father and Barnstable disagree about the </w:t>
      </w:r>
      <w:r w:rsidR="00101690" w:rsidRPr="006A7BF0">
        <w:rPr>
          <w:color w:val="000000" w:themeColor="text1"/>
        </w:rPr>
        <w:t>duration</w:t>
      </w:r>
      <w:r w:rsidR="00587B18" w:rsidRPr="006A7BF0">
        <w:rPr>
          <w:color w:val="000000" w:themeColor="text1"/>
        </w:rPr>
        <w:t xml:space="preserve"> of Student’s</w:t>
      </w:r>
      <w:r w:rsidRPr="006A7BF0">
        <w:rPr>
          <w:color w:val="000000" w:themeColor="text1"/>
        </w:rPr>
        <w:t xml:space="preserve"> participat</w:t>
      </w:r>
      <w:r w:rsidR="00587B18" w:rsidRPr="006A7BF0">
        <w:rPr>
          <w:color w:val="000000" w:themeColor="text1"/>
        </w:rPr>
        <w:t>ion</w:t>
      </w:r>
      <w:r w:rsidRPr="006A7BF0">
        <w:rPr>
          <w:color w:val="000000" w:themeColor="text1"/>
        </w:rPr>
        <w:t xml:space="preserve"> in inclusion.  Father opined that a</w:t>
      </w:r>
      <w:r w:rsidR="00D87EE7" w:rsidRPr="006A7BF0">
        <w:rPr>
          <w:color w:val="000000" w:themeColor="text1"/>
        </w:rPr>
        <w:t xml:space="preserve">lthough Student had inclusion services on her </w:t>
      </w:r>
      <w:r w:rsidR="007710D9" w:rsidRPr="006A7BF0">
        <w:rPr>
          <w:color w:val="000000" w:themeColor="text1"/>
        </w:rPr>
        <w:t>Seventh/</w:t>
      </w:r>
      <w:r w:rsidR="00661248" w:rsidRPr="006A7BF0">
        <w:rPr>
          <w:color w:val="000000" w:themeColor="text1"/>
        </w:rPr>
        <w:t>Eighth</w:t>
      </w:r>
      <w:r w:rsidR="007710D9" w:rsidRPr="006A7BF0">
        <w:rPr>
          <w:color w:val="000000" w:themeColor="text1"/>
        </w:rPr>
        <w:t xml:space="preserve"> Grade </w:t>
      </w:r>
      <w:r w:rsidR="00D87EE7" w:rsidRPr="006A7BF0">
        <w:rPr>
          <w:color w:val="000000" w:themeColor="text1"/>
        </w:rPr>
        <w:t xml:space="preserve">IEP, she spent less than </w:t>
      </w:r>
      <w:r w:rsidR="00587B18" w:rsidRPr="006A7BF0">
        <w:rPr>
          <w:color w:val="000000" w:themeColor="text1"/>
        </w:rPr>
        <w:t>thirty</w:t>
      </w:r>
      <w:r w:rsidR="00D87EE7" w:rsidRPr="006A7BF0">
        <w:rPr>
          <w:color w:val="000000" w:themeColor="text1"/>
        </w:rPr>
        <w:t xml:space="preserve"> minutes in the general education setting </w:t>
      </w:r>
      <w:r w:rsidR="007710D9" w:rsidRPr="006A7BF0">
        <w:rPr>
          <w:color w:val="000000" w:themeColor="text1"/>
        </w:rPr>
        <w:t>each</w:t>
      </w:r>
      <w:r w:rsidR="00D87EE7" w:rsidRPr="006A7BF0">
        <w:rPr>
          <w:color w:val="000000" w:themeColor="text1"/>
        </w:rPr>
        <w:t xml:space="preserve"> day and was not “allowed to interact” with the general education students.  </w:t>
      </w:r>
      <w:r w:rsidR="00B569EA" w:rsidRPr="006A7BF0">
        <w:rPr>
          <w:color w:val="000000" w:themeColor="text1"/>
        </w:rPr>
        <w:t>Relegated to the back of the classroom</w:t>
      </w:r>
      <w:r w:rsidR="00D87EE7" w:rsidRPr="006A7BF0">
        <w:rPr>
          <w:color w:val="000000" w:themeColor="text1"/>
        </w:rPr>
        <w:t>, Student was “isolated.” He opined that removal from the general education classroom was “telling [Student she was] separate and should be isolated.” (Father</w:t>
      </w:r>
      <w:r w:rsidR="001F23FD" w:rsidRPr="006A7BF0">
        <w:rPr>
          <w:color w:val="000000" w:themeColor="text1"/>
        </w:rPr>
        <w:t>; Grandfather</w:t>
      </w:r>
      <w:r w:rsidR="00D87EE7" w:rsidRPr="006A7BF0">
        <w:rPr>
          <w:color w:val="000000" w:themeColor="text1"/>
        </w:rPr>
        <w:t>)</w:t>
      </w:r>
      <w:r w:rsidRPr="006A7BF0">
        <w:rPr>
          <w:color w:val="000000" w:themeColor="text1"/>
        </w:rPr>
        <w:t>. However, school staff testified that i</w:t>
      </w:r>
      <w:r w:rsidR="00C369B3" w:rsidRPr="006A7BF0">
        <w:rPr>
          <w:color w:val="000000" w:themeColor="text1"/>
        </w:rPr>
        <w:t xml:space="preserve">t was extremely rare for Student not to participate in her general education classes. (Graham; Penni) </w:t>
      </w:r>
      <w:r w:rsidR="008021D8" w:rsidRPr="006A7BF0">
        <w:rPr>
          <w:color w:val="000000" w:themeColor="text1"/>
        </w:rPr>
        <w:t xml:space="preserve">Ms. Ann Penni was Student’s </w:t>
      </w:r>
      <w:r w:rsidR="00201A41" w:rsidRPr="006A7BF0">
        <w:rPr>
          <w:color w:val="000000" w:themeColor="text1"/>
        </w:rPr>
        <w:t>Seventh</w:t>
      </w:r>
      <w:r w:rsidR="008021D8" w:rsidRPr="006A7BF0">
        <w:rPr>
          <w:color w:val="000000" w:themeColor="text1"/>
        </w:rPr>
        <w:t xml:space="preserve"> grade science teacher. Ms. Penni has experience teaching students with IEPs in her general education classroom.  </w:t>
      </w:r>
      <w:r w:rsidR="00A54919" w:rsidRPr="006A7BF0">
        <w:rPr>
          <w:color w:val="000000" w:themeColor="text1"/>
        </w:rPr>
        <w:t xml:space="preserve">(Penni) </w:t>
      </w:r>
      <w:r w:rsidR="008021D8" w:rsidRPr="006A7BF0">
        <w:rPr>
          <w:color w:val="000000" w:themeColor="text1"/>
        </w:rPr>
        <w:t xml:space="preserve">Ms. Penni worked closely with Ms. Graham and </w:t>
      </w:r>
      <w:r w:rsidR="0095699F" w:rsidRPr="006A7BF0">
        <w:rPr>
          <w:color w:val="000000" w:themeColor="text1"/>
        </w:rPr>
        <w:t>the</w:t>
      </w:r>
      <w:r w:rsidR="008021D8" w:rsidRPr="006A7BF0">
        <w:rPr>
          <w:color w:val="000000" w:themeColor="text1"/>
        </w:rPr>
        <w:t xml:space="preserve"> paraprofessionals </w:t>
      </w:r>
      <w:r w:rsidR="0095699F" w:rsidRPr="006A7BF0">
        <w:rPr>
          <w:color w:val="000000" w:themeColor="text1"/>
        </w:rPr>
        <w:t>from Ms. Graham’s</w:t>
      </w:r>
      <w:r w:rsidR="001574EC" w:rsidRPr="006A7BF0">
        <w:rPr>
          <w:color w:val="000000" w:themeColor="text1"/>
        </w:rPr>
        <w:t xml:space="preserve"> classroom </w:t>
      </w:r>
      <w:r w:rsidR="008021D8" w:rsidRPr="006A7BF0">
        <w:rPr>
          <w:color w:val="000000" w:themeColor="text1"/>
        </w:rPr>
        <w:t>to modif</w:t>
      </w:r>
      <w:r w:rsidR="005229C6" w:rsidRPr="006A7BF0">
        <w:rPr>
          <w:color w:val="000000" w:themeColor="text1"/>
        </w:rPr>
        <w:t>y</w:t>
      </w:r>
      <w:r w:rsidR="008021D8" w:rsidRPr="006A7BF0">
        <w:rPr>
          <w:color w:val="000000" w:themeColor="text1"/>
        </w:rPr>
        <w:t xml:space="preserve"> </w:t>
      </w:r>
      <w:r w:rsidR="001574EC" w:rsidRPr="006A7BF0">
        <w:rPr>
          <w:color w:val="000000" w:themeColor="text1"/>
        </w:rPr>
        <w:t xml:space="preserve">instruction </w:t>
      </w:r>
      <w:r w:rsidR="008021D8" w:rsidRPr="006A7BF0">
        <w:rPr>
          <w:color w:val="000000" w:themeColor="text1"/>
        </w:rPr>
        <w:t xml:space="preserve">for Student.  Although </w:t>
      </w:r>
      <w:r w:rsidR="008021D8" w:rsidRPr="006A7BF0">
        <w:rPr>
          <w:color w:val="000000" w:themeColor="text1"/>
        </w:rPr>
        <w:lastRenderedPageBreak/>
        <w:t xml:space="preserve">most science curriculum is hands-on and required no modification, written assignments and assessments </w:t>
      </w:r>
      <w:r w:rsidR="00AB547B" w:rsidRPr="006A7BF0">
        <w:rPr>
          <w:color w:val="000000" w:themeColor="text1"/>
        </w:rPr>
        <w:t xml:space="preserve">were modified </w:t>
      </w:r>
      <w:r w:rsidR="000266B3" w:rsidRPr="006A7BF0">
        <w:rPr>
          <w:color w:val="000000" w:themeColor="text1"/>
        </w:rPr>
        <w:t>significantly</w:t>
      </w:r>
      <w:r w:rsidR="00AB547B" w:rsidRPr="006A7BF0">
        <w:rPr>
          <w:color w:val="000000" w:themeColor="text1"/>
        </w:rPr>
        <w:t xml:space="preserve"> for Student</w:t>
      </w:r>
      <w:r w:rsidR="008021D8" w:rsidRPr="006A7BF0">
        <w:rPr>
          <w:color w:val="000000" w:themeColor="text1"/>
        </w:rPr>
        <w:t xml:space="preserve">.  Student’s progress in science was based on modified assignments and assessments. With modifications, Student could demonstrate mastery of </w:t>
      </w:r>
      <w:r w:rsidR="007F767F" w:rsidRPr="006A7BF0">
        <w:rPr>
          <w:color w:val="000000" w:themeColor="text1"/>
        </w:rPr>
        <w:t>s</w:t>
      </w:r>
      <w:r w:rsidR="00201A41" w:rsidRPr="006A7BF0">
        <w:rPr>
          <w:color w:val="000000" w:themeColor="text1"/>
        </w:rPr>
        <w:t>eventh</w:t>
      </w:r>
      <w:r w:rsidR="00D87EE7" w:rsidRPr="006A7BF0">
        <w:rPr>
          <w:color w:val="000000" w:themeColor="text1"/>
        </w:rPr>
        <w:t xml:space="preserve"> grade science </w:t>
      </w:r>
      <w:r w:rsidR="008021D8" w:rsidRPr="006A7BF0">
        <w:rPr>
          <w:color w:val="000000" w:themeColor="text1"/>
        </w:rPr>
        <w:t xml:space="preserve">standards. (Penni; </w:t>
      </w:r>
      <w:r w:rsidR="005F5750" w:rsidRPr="006A7BF0">
        <w:rPr>
          <w:color w:val="000000" w:themeColor="text1"/>
        </w:rPr>
        <w:t xml:space="preserve">Troutman; </w:t>
      </w:r>
      <w:r w:rsidR="008021D8" w:rsidRPr="006A7BF0">
        <w:rPr>
          <w:color w:val="000000" w:themeColor="text1"/>
        </w:rPr>
        <w:t>S-13</w:t>
      </w:r>
      <w:r w:rsidR="00284F99" w:rsidRPr="006A7BF0">
        <w:rPr>
          <w:color w:val="000000" w:themeColor="text1"/>
        </w:rPr>
        <w:t>) Student</w:t>
      </w:r>
      <w:r w:rsidR="00026406" w:rsidRPr="006A7BF0">
        <w:rPr>
          <w:color w:val="000000" w:themeColor="text1"/>
        </w:rPr>
        <w:t xml:space="preserve"> complete</w:t>
      </w:r>
      <w:r w:rsidR="00284F99" w:rsidRPr="006A7BF0">
        <w:rPr>
          <w:color w:val="000000" w:themeColor="text1"/>
        </w:rPr>
        <w:t>d</w:t>
      </w:r>
      <w:r w:rsidR="00026406" w:rsidRPr="006A7BF0">
        <w:rPr>
          <w:color w:val="000000" w:themeColor="text1"/>
        </w:rPr>
        <w:t xml:space="preserve"> her assessments </w:t>
      </w:r>
      <w:r w:rsidR="00284F99" w:rsidRPr="006A7BF0">
        <w:rPr>
          <w:color w:val="000000" w:themeColor="text1"/>
        </w:rPr>
        <w:t xml:space="preserve">in </w:t>
      </w:r>
      <w:r w:rsidR="00026406" w:rsidRPr="006A7BF0">
        <w:rPr>
          <w:color w:val="000000" w:themeColor="text1"/>
        </w:rPr>
        <w:t>a different setting than her peers. (Graham; S-2)</w:t>
      </w:r>
      <w:r w:rsidR="00144E7D" w:rsidRPr="006A7BF0">
        <w:rPr>
          <w:color w:val="000000" w:themeColor="text1"/>
        </w:rPr>
        <w:t xml:space="preserve">. </w:t>
      </w:r>
      <w:r w:rsidR="008D547B" w:rsidRPr="006A7BF0">
        <w:rPr>
          <w:color w:val="000000" w:themeColor="text1"/>
        </w:rPr>
        <w:t xml:space="preserve">To a passerby, Student would not have stood out in her inclusion science class. </w:t>
      </w:r>
      <w:r w:rsidR="00012EA7" w:rsidRPr="006A7BF0">
        <w:rPr>
          <w:color w:val="000000" w:themeColor="text1"/>
        </w:rPr>
        <w:t xml:space="preserve">Student was one of many students who required modifications and/or accommodations in science class. </w:t>
      </w:r>
      <w:r w:rsidR="005119B1" w:rsidRPr="006A7BF0">
        <w:rPr>
          <w:color w:val="000000" w:themeColor="text1"/>
        </w:rPr>
        <w:t xml:space="preserve">(Penni) </w:t>
      </w:r>
      <w:r w:rsidR="00012EA7" w:rsidRPr="006A7BF0">
        <w:rPr>
          <w:color w:val="000000" w:themeColor="text1"/>
        </w:rPr>
        <w:t xml:space="preserve">Student </w:t>
      </w:r>
      <w:r w:rsidR="008D547B" w:rsidRPr="006A7BF0">
        <w:rPr>
          <w:color w:val="000000" w:themeColor="text1"/>
        </w:rPr>
        <w:t xml:space="preserve">sat in the middle row with </w:t>
      </w:r>
      <w:r w:rsidR="005229C6" w:rsidRPr="006A7BF0">
        <w:rPr>
          <w:color w:val="000000" w:themeColor="text1"/>
        </w:rPr>
        <w:t xml:space="preserve">three to four </w:t>
      </w:r>
      <w:r w:rsidR="008D547B" w:rsidRPr="006A7BF0">
        <w:rPr>
          <w:color w:val="000000" w:themeColor="text1"/>
        </w:rPr>
        <w:t>general education students</w:t>
      </w:r>
      <w:r w:rsidR="00012EA7" w:rsidRPr="006A7BF0">
        <w:rPr>
          <w:color w:val="000000" w:themeColor="text1"/>
        </w:rPr>
        <w:t>. H</w:t>
      </w:r>
      <w:r w:rsidR="008D547B" w:rsidRPr="006A7BF0">
        <w:rPr>
          <w:color w:val="000000" w:themeColor="text1"/>
        </w:rPr>
        <w:t>er paraprofessional</w:t>
      </w:r>
      <w:r w:rsidR="00012EA7" w:rsidRPr="006A7BF0">
        <w:rPr>
          <w:color w:val="000000" w:themeColor="text1"/>
        </w:rPr>
        <w:t xml:space="preserve"> sat a little to the side of </w:t>
      </w:r>
      <w:r w:rsidR="005229C6" w:rsidRPr="006A7BF0">
        <w:rPr>
          <w:color w:val="000000" w:themeColor="text1"/>
        </w:rPr>
        <w:t>Student</w:t>
      </w:r>
      <w:r w:rsidR="008D547B" w:rsidRPr="006A7BF0">
        <w:rPr>
          <w:color w:val="000000" w:themeColor="text1"/>
        </w:rPr>
        <w:t>. (Penni; Graham</w:t>
      </w:r>
      <w:r w:rsidR="00F0273F" w:rsidRPr="006A7BF0">
        <w:rPr>
          <w:color w:val="000000" w:themeColor="text1"/>
        </w:rPr>
        <w:t>; Troutman</w:t>
      </w:r>
      <w:r w:rsidR="008D547B" w:rsidRPr="006A7BF0">
        <w:rPr>
          <w:color w:val="000000" w:themeColor="text1"/>
        </w:rPr>
        <w:t xml:space="preserve">) Student occasionally required quiet redirection by her </w:t>
      </w:r>
      <w:r w:rsidR="0086416D" w:rsidRPr="006A7BF0">
        <w:rPr>
          <w:color w:val="000000" w:themeColor="text1"/>
        </w:rPr>
        <w:t>para</w:t>
      </w:r>
      <w:r w:rsidR="008D547B" w:rsidRPr="006A7BF0">
        <w:rPr>
          <w:color w:val="000000" w:themeColor="text1"/>
        </w:rPr>
        <w:t>professional, but she was not disruptive</w:t>
      </w:r>
      <w:r w:rsidR="00F0273F" w:rsidRPr="006A7BF0">
        <w:rPr>
          <w:color w:val="000000" w:themeColor="text1"/>
        </w:rPr>
        <w:t xml:space="preserve">. </w:t>
      </w:r>
      <w:r w:rsidR="008D547B" w:rsidRPr="006A7BF0">
        <w:rPr>
          <w:color w:val="000000" w:themeColor="text1"/>
        </w:rPr>
        <w:t xml:space="preserve">(Penni) </w:t>
      </w:r>
    </w:p>
    <w:p w14:paraId="0A8D66D1" w14:textId="0A66E49C" w:rsidR="00084AF4" w:rsidRPr="006A7BF0" w:rsidRDefault="00144E7D" w:rsidP="004A25E4">
      <w:pPr>
        <w:pStyle w:val="ListParagraph"/>
        <w:numPr>
          <w:ilvl w:val="0"/>
          <w:numId w:val="11"/>
        </w:numPr>
        <w:rPr>
          <w:color w:val="000000" w:themeColor="text1"/>
        </w:rPr>
      </w:pPr>
      <w:r w:rsidRPr="006A7BF0">
        <w:rPr>
          <w:color w:val="000000" w:themeColor="text1"/>
        </w:rPr>
        <w:t>Father and Barnstable disagree about BIS’ assignment of homework to Student</w:t>
      </w:r>
      <w:r w:rsidR="004A25E4" w:rsidRPr="006A7BF0">
        <w:rPr>
          <w:color w:val="000000" w:themeColor="text1"/>
        </w:rPr>
        <w:t xml:space="preserve">. </w:t>
      </w:r>
      <w:r w:rsidR="00084AF4" w:rsidRPr="006A7BF0">
        <w:rPr>
          <w:color w:val="000000" w:themeColor="text1"/>
        </w:rPr>
        <w:t>Father testified that BIS did not assign Student any homework. (Father; Grandfather)</w:t>
      </w:r>
      <w:r w:rsidR="005119B1" w:rsidRPr="006A7BF0">
        <w:rPr>
          <w:color w:val="000000" w:themeColor="text1"/>
        </w:rPr>
        <w:t xml:space="preserve"> </w:t>
      </w:r>
      <w:r w:rsidR="004A25E4" w:rsidRPr="006A7BF0">
        <w:rPr>
          <w:color w:val="000000" w:themeColor="text1"/>
        </w:rPr>
        <w:t xml:space="preserve">However, </w:t>
      </w:r>
      <w:r w:rsidR="005119B1" w:rsidRPr="006A7BF0">
        <w:rPr>
          <w:color w:val="000000" w:themeColor="text1"/>
        </w:rPr>
        <w:t xml:space="preserve">Ms. Graham testified that during Student’s </w:t>
      </w:r>
      <w:r w:rsidR="00084AF4" w:rsidRPr="006A7BF0">
        <w:rPr>
          <w:color w:val="000000" w:themeColor="text1"/>
        </w:rPr>
        <w:t xml:space="preserve">time at BIS, Student </w:t>
      </w:r>
      <w:r w:rsidR="00E83E4C" w:rsidRPr="006A7BF0">
        <w:rPr>
          <w:color w:val="000000" w:themeColor="text1"/>
        </w:rPr>
        <w:t xml:space="preserve">was provided a homework folder daily which she completed </w:t>
      </w:r>
      <w:r w:rsidR="00FF6E64" w:rsidRPr="006A7BF0">
        <w:rPr>
          <w:color w:val="000000" w:themeColor="text1"/>
        </w:rPr>
        <w:t>while attending the YMCA</w:t>
      </w:r>
      <w:r w:rsidR="00E83E4C" w:rsidRPr="006A7BF0">
        <w:rPr>
          <w:color w:val="000000" w:themeColor="text1"/>
        </w:rPr>
        <w:t xml:space="preserve"> </w:t>
      </w:r>
      <w:r w:rsidR="00084AF4" w:rsidRPr="006A7BF0">
        <w:rPr>
          <w:color w:val="000000" w:themeColor="text1"/>
        </w:rPr>
        <w:t xml:space="preserve">after-school. (Graham).  </w:t>
      </w:r>
    </w:p>
    <w:p w14:paraId="4D6FA275" w14:textId="206458CF" w:rsidR="00084AF4" w:rsidRPr="006A7BF0" w:rsidRDefault="004A25E4" w:rsidP="004A25E4">
      <w:pPr>
        <w:pStyle w:val="ListParagraph"/>
        <w:numPr>
          <w:ilvl w:val="0"/>
          <w:numId w:val="11"/>
        </w:numPr>
        <w:rPr>
          <w:color w:val="000000" w:themeColor="text1"/>
        </w:rPr>
      </w:pPr>
      <w:r w:rsidRPr="006A7BF0">
        <w:rPr>
          <w:color w:val="000000" w:themeColor="text1"/>
        </w:rPr>
        <w:t xml:space="preserve">Father and Barnstable disagree about Student’s access to after school activities at BIS. </w:t>
      </w:r>
      <w:r w:rsidR="00084AF4" w:rsidRPr="006A7BF0">
        <w:rPr>
          <w:color w:val="000000" w:themeColor="text1"/>
        </w:rPr>
        <w:t xml:space="preserve">Father testified that </w:t>
      </w:r>
      <w:r w:rsidR="00A46E20" w:rsidRPr="006A7BF0">
        <w:rPr>
          <w:color w:val="000000" w:themeColor="text1"/>
        </w:rPr>
        <w:t>he</w:t>
      </w:r>
      <w:r w:rsidR="00084AF4" w:rsidRPr="006A7BF0">
        <w:rPr>
          <w:color w:val="000000" w:themeColor="text1"/>
        </w:rPr>
        <w:t xml:space="preserve"> was told that Student could not partake in such activities due to her behaviors. (Father).  Dr. </w:t>
      </w:r>
      <w:proofErr w:type="spellStart"/>
      <w:r w:rsidR="00084AF4" w:rsidRPr="006A7BF0">
        <w:rPr>
          <w:color w:val="000000" w:themeColor="text1"/>
        </w:rPr>
        <w:t>Bruinooge</w:t>
      </w:r>
      <w:proofErr w:type="spellEnd"/>
      <w:r w:rsidR="00084AF4" w:rsidRPr="006A7BF0">
        <w:rPr>
          <w:color w:val="000000" w:themeColor="text1"/>
        </w:rPr>
        <w:t xml:space="preserve">, Dr. Troutman and Ms. Graham testified that it was never brought to their attention that Student was refused participation in any after-school </w:t>
      </w:r>
      <w:r w:rsidR="0045608A" w:rsidRPr="006A7BF0">
        <w:rPr>
          <w:color w:val="000000" w:themeColor="text1"/>
        </w:rPr>
        <w:t>activities</w:t>
      </w:r>
      <w:r w:rsidR="00084AF4" w:rsidRPr="006A7BF0">
        <w:rPr>
          <w:color w:val="000000" w:themeColor="text1"/>
        </w:rPr>
        <w:t xml:space="preserve"> at BIS. (</w:t>
      </w:r>
      <w:proofErr w:type="spellStart"/>
      <w:r w:rsidR="00084AF4" w:rsidRPr="006A7BF0">
        <w:rPr>
          <w:color w:val="000000" w:themeColor="text1"/>
        </w:rPr>
        <w:t>Bruinooge</w:t>
      </w:r>
      <w:proofErr w:type="spellEnd"/>
      <w:r w:rsidR="00084AF4" w:rsidRPr="006A7BF0">
        <w:rPr>
          <w:color w:val="000000" w:themeColor="text1"/>
        </w:rPr>
        <w:t xml:space="preserve">; Troutman; Graham) Ms. Graham explained that Student could have participated in any available after-school program.  Ms. Graham would have arranged for support and supervision for Student, as she did when Student attended </w:t>
      </w:r>
      <w:r w:rsidR="0045608A" w:rsidRPr="006A7BF0">
        <w:rPr>
          <w:color w:val="000000" w:themeColor="text1"/>
        </w:rPr>
        <w:t>two dance</w:t>
      </w:r>
      <w:r w:rsidR="00084AF4" w:rsidRPr="006A7BF0">
        <w:rPr>
          <w:color w:val="000000" w:themeColor="text1"/>
        </w:rPr>
        <w:t xml:space="preserve"> socials. (Graham)</w:t>
      </w:r>
    </w:p>
    <w:p w14:paraId="1CC799DA" w14:textId="0B54FD32" w:rsidR="00727057" w:rsidRPr="006A7BF0" w:rsidRDefault="00727057" w:rsidP="00A87AD3">
      <w:pPr>
        <w:contextualSpacing/>
        <w:rPr>
          <w:color w:val="000000" w:themeColor="text1"/>
        </w:rPr>
      </w:pPr>
    </w:p>
    <w:p w14:paraId="56821432" w14:textId="064BF7D9" w:rsidR="004E246C" w:rsidRPr="006A7BF0" w:rsidRDefault="004E246C" w:rsidP="00A87AD3">
      <w:pPr>
        <w:contextualSpacing/>
        <w:rPr>
          <w:color w:val="000000" w:themeColor="text1"/>
          <w:u w:val="single"/>
        </w:rPr>
      </w:pPr>
      <w:r w:rsidRPr="006A7BF0">
        <w:rPr>
          <w:color w:val="000000" w:themeColor="text1"/>
          <w:u w:val="single"/>
        </w:rPr>
        <w:t>Spring 2020 – Remote Instruction</w:t>
      </w:r>
    </w:p>
    <w:p w14:paraId="33BBAD41" w14:textId="285CF231" w:rsidR="008E3646" w:rsidRPr="006A7BF0" w:rsidRDefault="007E24CC" w:rsidP="00A87AD3">
      <w:pPr>
        <w:pStyle w:val="ListParagraph"/>
        <w:numPr>
          <w:ilvl w:val="0"/>
          <w:numId w:val="11"/>
        </w:numPr>
        <w:rPr>
          <w:color w:val="000000" w:themeColor="text1"/>
        </w:rPr>
      </w:pPr>
      <w:r w:rsidRPr="006A7BF0">
        <w:rPr>
          <w:color w:val="000000" w:themeColor="text1"/>
        </w:rPr>
        <w:t xml:space="preserve">On </w:t>
      </w:r>
      <w:r w:rsidR="009B63AF" w:rsidRPr="006A7BF0">
        <w:rPr>
          <w:color w:val="000000" w:themeColor="text1"/>
        </w:rPr>
        <w:t>March</w:t>
      </w:r>
      <w:r w:rsidRPr="006A7BF0">
        <w:rPr>
          <w:color w:val="000000" w:themeColor="text1"/>
        </w:rPr>
        <w:t xml:space="preserve"> 13, 202</w:t>
      </w:r>
      <w:r w:rsidR="0086416D" w:rsidRPr="006A7BF0">
        <w:rPr>
          <w:color w:val="000000" w:themeColor="text1"/>
        </w:rPr>
        <w:t>0</w:t>
      </w:r>
      <w:r w:rsidRPr="006A7BF0">
        <w:rPr>
          <w:color w:val="000000" w:themeColor="text1"/>
        </w:rPr>
        <w:t>, Barnstable closed due to the COV</w:t>
      </w:r>
      <w:r w:rsidR="009F2242" w:rsidRPr="006A7BF0">
        <w:rPr>
          <w:color w:val="000000" w:themeColor="text1"/>
        </w:rPr>
        <w:t>I</w:t>
      </w:r>
      <w:r w:rsidRPr="006A7BF0">
        <w:rPr>
          <w:color w:val="000000" w:themeColor="text1"/>
        </w:rPr>
        <w:t>D-19 statewide emergency. (Troutman</w:t>
      </w:r>
      <w:r w:rsidR="009F2242" w:rsidRPr="006A7BF0">
        <w:rPr>
          <w:color w:val="000000" w:themeColor="text1"/>
        </w:rPr>
        <w:t xml:space="preserve">; Graham; </w:t>
      </w:r>
      <w:proofErr w:type="gramStart"/>
      <w:r w:rsidR="009F2242" w:rsidRPr="006A7BF0">
        <w:rPr>
          <w:color w:val="000000" w:themeColor="text1"/>
        </w:rPr>
        <w:t>Penni</w:t>
      </w:r>
      <w:r w:rsidRPr="006A7BF0">
        <w:rPr>
          <w:color w:val="000000" w:themeColor="text1"/>
        </w:rPr>
        <w:t>)</w:t>
      </w:r>
      <w:r w:rsidR="00CC4470" w:rsidRPr="006A7BF0">
        <w:rPr>
          <w:color w:val="000000" w:themeColor="text1"/>
        </w:rPr>
        <w:t xml:space="preserve">  </w:t>
      </w:r>
      <w:r w:rsidR="008E3646" w:rsidRPr="006A7BF0">
        <w:rPr>
          <w:color w:val="000000" w:themeColor="text1"/>
        </w:rPr>
        <w:t>At</w:t>
      </w:r>
      <w:proofErr w:type="gramEnd"/>
      <w:r w:rsidR="008E3646" w:rsidRPr="006A7BF0">
        <w:rPr>
          <w:color w:val="000000" w:themeColor="text1"/>
        </w:rPr>
        <w:t xml:space="preserve"> the time of closure, </w:t>
      </w:r>
      <w:r w:rsidR="00CE378F" w:rsidRPr="006A7BF0">
        <w:rPr>
          <w:color w:val="000000" w:themeColor="text1"/>
        </w:rPr>
        <w:t>Student’s</w:t>
      </w:r>
      <w:r w:rsidR="008E3646" w:rsidRPr="006A7BF0">
        <w:rPr>
          <w:color w:val="000000" w:themeColor="text1"/>
        </w:rPr>
        <w:t xml:space="preserve"> </w:t>
      </w:r>
      <w:r w:rsidR="001528D0" w:rsidRPr="006A7BF0">
        <w:rPr>
          <w:color w:val="000000" w:themeColor="text1"/>
        </w:rPr>
        <w:t>rates of m</w:t>
      </w:r>
      <w:r w:rsidR="008E3646" w:rsidRPr="006A7BF0">
        <w:rPr>
          <w:color w:val="000000" w:themeColor="text1"/>
        </w:rPr>
        <w:t xml:space="preserve">aladaptive </w:t>
      </w:r>
      <w:r w:rsidR="009E5A01" w:rsidRPr="006A7BF0">
        <w:rPr>
          <w:color w:val="000000" w:themeColor="text1"/>
        </w:rPr>
        <w:t>behaviors were extremely low</w:t>
      </w:r>
      <w:r w:rsidR="0045608A" w:rsidRPr="006A7BF0">
        <w:rPr>
          <w:color w:val="000000" w:themeColor="text1"/>
        </w:rPr>
        <w:t xml:space="preserve"> </w:t>
      </w:r>
      <w:r w:rsidR="003747EC" w:rsidRPr="006A7BF0">
        <w:rPr>
          <w:color w:val="000000" w:themeColor="text1"/>
        </w:rPr>
        <w:t xml:space="preserve">(i.e., her </w:t>
      </w:r>
      <w:r w:rsidR="00A8514C" w:rsidRPr="006A7BF0">
        <w:rPr>
          <w:color w:val="000000" w:themeColor="text1"/>
        </w:rPr>
        <w:t>rates of aggression were zero and teasing was nearly zero)</w:t>
      </w:r>
      <w:r w:rsidR="004A1A4C" w:rsidRPr="006A7BF0">
        <w:rPr>
          <w:color w:val="000000" w:themeColor="text1"/>
        </w:rPr>
        <w:t xml:space="preserve">. </w:t>
      </w:r>
      <w:r w:rsidR="009E5A01" w:rsidRPr="006A7BF0">
        <w:rPr>
          <w:color w:val="000000" w:themeColor="text1"/>
        </w:rPr>
        <w:t xml:space="preserve">(S-3; </w:t>
      </w:r>
      <w:r w:rsidR="00105E31" w:rsidRPr="006A7BF0">
        <w:rPr>
          <w:color w:val="000000" w:themeColor="text1"/>
        </w:rPr>
        <w:t xml:space="preserve">S-20; </w:t>
      </w:r>
      <w:r w:rsidR="009E5A01" w:rsidRPr="006A7BF0">
        <w:rPr>
          <w:color w:val="000000" w:themeColor="text1"/>
        </w:rPr>
        <w:t>Skiba</w:t>
      </w:r>
      <w:r w:rsidR="00A8514C" w:rsidRPr="006A7BF0">
        <w:rPr>
          <w:color w:val="000000" w:themeColor="text1"/>
        </w:rPr>
        <w:t xml:space="preserve">; </w:t>
      </w:r>
      <w:proofErr w:type="gramStart"/>
      <w:r w:rsidR="007233A5" w:rsidRPr="006A7BF0">
        <w:rPr>
          <w:color w:val="000000" w:themeColor="text1"/>
        </w:rPr>
        <w:t>Graham</w:t>
      </w:r>
      <w:r w:rsidR="009E5A01" w:rsidRPr="006A7BF0">
        <w:rPr>
          <w:color w:val="000000" w:themeColor="text1"/>
        </w:rPr>
        <w:t>)</w:t>
      </w:r>
      <w:r w:rsidR="0082345E" w:rsidRPr="006A7BF0">
        <w:rPr>
          <w:color w:val="000000" w:themeColor="text1"/>
        </w:rPr>
        <w:t xml:space="preserve">  Student</w:t>
      </w:r>
      <w:proofErr w:type="gramEnd"/>
      <w:r w:rsidR="0082345E" w:rsidRPr="006A7BF0">
        <w:rPr>
          <w:color w:val="000000" w:themeColor="text1"/>
        </w:rPr>
        <w:t xml:space="preserve"> was reading at a first grade/mid-first grade level. (Graham; S-5</w:t>
      </w:r>
      <w:r w:rsidR="00105E31" w:rsidRPr="006A7BF0">
        <w:rPr>
          <w:color w:val="000000" w:themeColor="text1"/>
        </w:rPr>
        <w:t>; S-6; P-6</w:t>
      </w:r>
      <w:r w:rsidR="0082345E" w:rsidRPr="006A7BF0">
        <w:rPr>
          <w:color w:val="000000" w:themeColor="text1"/>
        </w:rPr>
        <w:t>).</w:t>
      </w:r>
    </w:p>
    <w:p w14:paraId="5EC4F03A" w14:textId="10C3FA26" w:rsidR="002A2F58" w:rsidRPr="006A7BF0" w:rsidRDefault="007233A5" w:rsidP="00A87AD3">
      <w:pPr>
        <w:pStyle w:val="ListParagraph"/>
        <w:numPr>
          <w:ilvl w:val="0"/>
          <w:numId w:val="11"/>
        </w:numPr>
        <w:rPr>
          <w:color w:val="000000" w:themeColor="text1"/>
        </w:rPr>
      </w:pPr>
      <w:r w:rsidRPr="006A7BF0">
        <w:rPr>
          <w:color w:val="000000" w:themeColor="text1"/>
        </w:rPr>
        <w:t xml:space="preserve">During the </w:t>
      </w:r>
      <w:r w:rsidR="0086416D" w:rsidRPr="006A7BF0">
        <w:rPr>
          <w:color w:val="000000" w:themeColor="text1"/>
        </w:rPr>
        <w:t>s</w:t>
      </w:r>
      <w:r w:rsidRPr="006A7BF0">
        <w:rPr>
          <w:color w:val="000000" w:themeColor="text1"/>
        </w:rPr>
        <w:t>pring of 2020,</w:t>
      </w:r>
      <w:r w:rsidR="0015062B" w:rsidRPr="006A7BF0">
        <w:rPr>
          <w:color w:val="000000" w:themeColor="text1"/>
        </w:rPr>
        <w:t xml:space="preserve"> </w:t>
      </w:r>
      <w:r w:rsidRPr="006A7BF0">
        <w:rPr>
          <w:color w:val="000000" w:themeColor="text1"/>
        </w:rPr>
        <w:t>r</w:t>
      </w:r>
      <w:r w:rsidR="00371BD2" w:rsidRPr="006A7BF0">
        <w:rPr>
          <w:color w:val="000000" w:themeColor="text1"/>
        </w:rPr>
        <w:t xml:space="preserve">emote instruction changed frequently depending on the </w:t>
      </w:r>
      <w:r w:rsidR="0098084C" w:rsidRPr="006A7BF0">
        <w:rPr>
          <w:color w:val="000000" w:themeColor="text1"/>
        </w:rPr>
        <w:t>St</w:t>
      </w:r>
      <w:r w:rsidR="00371BD2" w:rsidRPr="006A7BF0">
        <w:rPr>
          <w:color w:val="000000" w:themeColor="text1"/>
        </w:rPr>
        <w:t>ate directive. (Graham</w:t>
      </w:r>
      <w:r w:rsidR="00367609" w:rsidRPr="006A7BF0">
        <w:rPr>
          <w:color w:val="000000" w:themeColor="text1"/>
        </w:rPr>
        <w:t>; Troutman; Penni</w:t>
      </w:r>
      <w:r w:rsidR="00371BD2" w:rsidRPr="006A7BF0">
        <w:rPr>
          <w:color w:val="000000" w:themeColor="text1"/>
        </w:rPr>
        <w:t xml:space="preserve">). </w:t>
      </w:r>
      <w:r w:rsidR="00076E6A" w:rsidRPr="006A7BF0">
        <w:rPr>
          <w:color w:val="000000" w:themeColor="text1"/>
        </w:rPr>
        <w:t xml:space="preserve">Student’s Team met </w:t>
      </w:r>
      <w:r w:rsidR="008E3B52" w:rsidRPr="006A7BF0">
        <w:rPr>
          <w:color w:val="000000" w:themeColor="text1"/>
        </w:rPr>
        <w:t>often</w:t>
      </w:r>
      <w:r w:rsidR="00076E6A" w:rsidRPr="006A7BF0">
        <w:rPr>
          <w:color w:val="000000" w:themeColor="text1"/>
        </w:rPr>
        <w:t xml:space="preserve"> </w:t>
      </w:r>
      <w:r w:rsidR="005107CF" w:rsidRPr="006A7BF0">
        <w:rPr>
          <w:color w:val="000000" w:themeColor="text1"/>
        </w:rPr>
        <w:t xml:space="preserve">during </w:t>
      </w:r>
      <w:r w:rsidR="0098084C" w:rsidRPr="006A7BF0">
        <w:rPr>
          <w:color w:val="000000" w:themeColor="text1"/>
        </w:rPr>
        <w:t xml:space="preserve">the </w:t>
      </w:r>
      <w:r w:rsidR="005107CF" w:rsidRPr="006A7BF0">
        <w:rPr>
          <w:color w:val="000000" w:themeColor="text1"/>
        </w:rPr>
        <w:t>school closure</w:t>
      </w:r>
      <w:r w:rsidR="008E3B52" w:rsidRPr="006A7BF0">
        <w:rPr>
          <w:color w:val="000000" w:themeColor="text1"/>
        </w:rPr>
        <w:t xml:space="preserve"> to plan for the provision of </w:t>
      </w:r>
      <w:r w:rsidR="0098084C" w:rsidRPr="006A7BF0">
        <w:rPr>
          <w:color w:val="000000" w:themeColor="text1"/>
        </w:rPr>
        <w:t xml:space="preserve">special education </w:t>
      </w:r>
      <w:r w:rsidR="008E3B52" w:rsidRPr="006A7BF0">
        <w:rPr>
          <w:color w:val="000000" w:themeColor="text1"/>
        </w:rPr>
        <w:t>services.</w:t>
      </w:r>
      <w:r w:rsidR="005107CF" w:rsidRPr="006A7BF0">
        <w:rPr>
          <w:color w:val="000000" w:themeColor="text1"/>
        </w:rPr>
        <w:t xml:space="preserve"> (Troutman; Graham)</w:t>
      </w:r>
      <w:r w:rsidR="00371BD2" w:rsidRPr="006A7BF0">
        <w:rPr>
          <w:color w:val="000000" w:themeColor="text1"/>
        </w:rPr>
        <w:t xml:space="preserve"> </w:t>
      </w:r>
      <w:r w:rsidR="00CD5500" w:rsidRPr="006A7BF0">
        <w:rPr>
          <w:color w:val="000000" w:themeColor="text1"/>
        </w:rPr>
        <w:t xml:space="preserve"> </w:t>
      </w:r>
    </w:p>
    <w:p w14:paraId="4F576710" w14:textId="4DF2F301" w:rsidR="008E316B" w:rsidRPr="006A7BF0" w:rsidRDefault="000D7D5E" w:rsidP="00A87AD3">
      <w:pPr>
        <w:pStyle w:val="ListParagraph"/>
        <w:numPr>
          <w:ilvl w:val="0"/>
          <w:numId w:val="11"/>
        </w:numPr>
        <w:rPr>
          <w:color w:val="000000" w:themeColor="text1"/>
        </w:rPr>
      </w:pPr>
      <w:r w:rsidRPr="006A7BF0">
        <w:rPr>
          <w:color w:val="000000" w:themeColor="text1"/>
        </w:rPr>
        <w:t xml:space="preserve">Together with </w:t>
      </w:r>
      <w:r w:rsidR="00410514" w:rsidRPr="006A7BF0">
        <w:rPr>
          <w:color w:val="000000" w:themeColor="text1"/>
        </w:rPr>
        <w:t>Student’s</w:t>
      </w:r>
      <w:r w:rsidRPr="006A7BF0">
        <w:rPr>
          <w:color w:val="000000" w:themeColor="text1"/>
        </w:rPr>
        <w:t xml:space="preserve"> </w:t>
      </w:r>
      <w:r w:rsidR="00410514" w:rsidRPr="006A7BF0">
        <w:rPr>
          <w:color w:val="000000" w:themeColor="text1"/>
        </w:rPr>
        <w:t>T</w:t>
      </w:r>
      <w:r w:rsidRPr="006A7BF0">
        <w:rPr>
          <w:color w:val="000000" w:themeColor="text1"/>
        </w:rPr>
        <w:t xml:space="preserve">eam, </w:t>
      </w:r>
      <w:r w:rsidR="00526CA0" w:rsidRPr="006A7BF0">
        <w:rPr>
          <w:color w:val="000000" w:themeColor="text1"/>
        </w:rPr>
        <w:t>Ms. Graham</w:t>
      </w:r>
      <w:r w:rsidR="00213795" w:rsidRPr="006A7BF0">
        <w:rPr>
          <w:color w:val="000000" w:themeColor="text1"/>
        </w:rPr>
        <w:t xml:space="preserve"> developed an individual remote service plan to implement the</w:t>
      </w:r>
      <w:r w:rsidR="00410514" w:rsidRPr="006A7BF0">
        <w:rPr>
          <w:color w:val="000000" w:themeColor="text1"/>
        </w:rPr>
        <w:t xml:space="preserve"> </w:t>
      </w:r>
      <w:r w:rsidR="00201A41" w:rsidRPr="006A7BF0">
        <w:rPr>
          <w:color w:val="000000" w:themeColor="text1"/>
        </w:rPr>
        <w:t>Seventh</w:t>
      </w:r>
      <w:r w:rsidR="00D77760" w:rsidRPr="006A7BF0">
        <w:rPr>
          <w:color w:val="000000" w:themeColor="text1"/>
        </w:rPr>
        <w:t>/</w:t>
      </w:r>
      <w:r w:rsidR="00661248" w:rsidRPr="006A7BF0">
        <w:rPr>
          <w:color w:val="000000" w:themeColor="text1"/>
        </w:rPr>
        <w:t>Eighth</w:t>
      </w:r>
      <w:r w:rsidR="00410514" w:rsidRPr="006A7BF0">
        <w:rPr>
          <w:color w:val="000000" w:themeColor="text1"/>
        </w:rPr>
        <w:t xml:space="preserve"> Grade</w:t>
      </w:r>
      <w:r w:rsidR="00213795" w:rsidRPr="006A7BF0">
        <w:rPr>
          <w:color w:val="000000" w:themeColor="text1"/>
        </w:rPr>
        <w:t xml:space="preserve"> IEP.</w:t>
      </w:r>
      <w:r w:rsidR="00EF2C8D" w:rsidRPr="006A7BF0">
        <w:rPr>
          <w:color w:val="000000" w:themeColor="text1"/>
        </w:rPr>
        <w:t xml:space="preserve"> </w:t>
      </w:r>
      <w:r w:rsidR="005C29BE" w:rsidRPr="006A7BF0">
        <w:rPr>
          <w:color w:val="000000" w:themeColor="text1"/>
        </w:rPr>
        <w:t xml:space="preserve"> (Graham; S-20)</w:t>
      </w:r>
      <w:r w:rsidR="0077487B" w:rsidRPr="006A7BF0">
        <w:rPr>
          <w:color w:val="000000" w:themeColor="text1"/>
        </w:rPr>
        <w:t xml:space="preserve"> M</w:t>
      </w:r>
      <w:r w:rsidR="00410514" w:rsidRPr="006A7BF0">
        <w:rPr>
          <w:color w:val="000000" w:themeColor="text1"/>
        </w:rPr>
        <w:t>s</w:t>
      </w:r>
      <w:r w:rsidR="0077487B" w:rsidRPr="006A7BF0">
        <w:rPr>
          <w:color w:val="000000" w:themeColor="text1"/>
        </w:rPr>
        <w:t>. Graham addressed Student</w:t>
      </w:r>
      <w:r w:rsidR="00D763B6" w:rsidRPr="006A7BF0">
        <w:rPr>
          <w:color w:val="000000" w:themeColor="text1"/>
        </w:rPr>
        <w:t>’</w:t>
      </w:r>
      <w:r w:rsidR="0077487B" w:rsidRPr="006A7BF0">
        <w:rPr>
          <w:color w:val="000000" w:themeColor="text1"/>
        </w:rPr>
        <w:t xml:space="preserve">s ELA, </w:t>
      </w:r>
      <w:r w:rsidR="0098084C" w:rsidRPr="006A7BF0">
        <w:rPr>
          <w:color w:val="000000" w:themeColor="text1"/>
        </w:rPr>
        <w:t>M</w:t>
      </w:r>
      <w:r w:rsidR="0077487B" w:rsidRPr="006A7BF0">
        <w:rPr>
          <w:color w:val="000000" w:themeColor="text1"/>
        </w:rPr>
        <w:t xml:space="preserve">ath and </w:t>
      </w:r>
      <w:r w:rsidR="008827DA" w:rsidRPr="006A7BF0">
        <w:rPr>
          <w:color w:val="000000" w:themeColor="text1"/>
        </w:rPr>
        <w:t>B</w:t>
      </w:r>
      <w:r w:rsidR="0077487B" w:rsidRPr="006A7BF0">
        <w:rPr>
          <w:color w:val="000000" w:themeColor="text1"/>
        </w:rPr>
        <w:t xml:space="preserve">ehavior goals </w:t>
      </w:r>
      <w:r w:rsidR="00D763B6" w:rsidRPr="006A7BF0">
        <w:rPr>
          <w:color w:val="000000" w:themeColor="text1"/>
        </w:rPr>
        <w:t>through 1:1 work with Student and assignments which Grandfather helped Student complete</w:t>
      </w:r>
      <w:r w:rsidR="009F711E" w:rsidRPr="006A7BF0">
        <w:rPr>
          <w:color w:val="000000" w:themeColor="text1"/>
        </w:rPr>
        <w:t xml:space="preserve">. (Graham; </w:t>
      </w:r>
      <w:r w:rsidR="00CD5500" w:rsidRPr="006A7BF0">
        <w:rPr>
          <w:color w:val="000000" w:themeColor="text1"/>
        </w:rPr>
        <w:t>Grandfather</w:t>
      </w:r>
      <w:r w:rsidR="00D77760" w:rsidRPr="006A7BF0">
        <w:rPr>
          <w:color w:val="000000" w:themeColor="text1"/>
        </w:rPr>
        <w:t>; S-20</w:t>
      </w:r>
      <w:r w:rsidR="009F711E" w:rsidRPr="006A7BF0">
        <w:rPr>
          <w:color w:val="000000" w:themeColor="text1"/>
        </w:rPr>
        <w:t xml:space="preserve">).  </w:t>
      </w:r>
      <w:r w:rsidR="00AB2DEC" w:rsidRPr="006A7BF0">
        <w:rPr>
          <w:color w:val="000000" w:themeColor="text1"/>
        </w:rPr>
        <w:t>Student’s</w:t>
      </w:r>
      <w:r w:rsidR="009F711E" w:rsidRPr="006A7BF0">
        <w:rPr>
          <w:color w:val="000000" w:themeColor="text1"/>
        </w:rPr>
        <w:t xml:space="preserve"> </w:t>
      </w:r>
      <w:r w:rsidR="00D77760" w:rsidRPr="006A7BF0">
        <w:rPr>
          <w:color w:val="000000" w:themeColor="text1"/>
        </w:rPr>
        <w:t>speech and language pathologist</w:t>
      </w:r>
      <w:r w:rsidR="007438FF" w:rsidRPr="006A7BF0">
        <w:rPr>
          <w:color w:val="000000" w:themeColor="text1"/>
        </w:rPr>
        <w:t xml:space="preserve"> addressed Student’s </w:t>
      </w:r>
      <w:r w:rsidR="008827DA" w:rsidRPr="006A7BF0">
        <w:rPr>
          <w:color w:val="000000" w:themeColor="text1"/>
        </w:rPr>
        <w:t>C</w:t>
      </w:r>
      <w:r w:rsidR="009F711E" w:rsidRPr="006A7BF0">
        <w:rPr>
          <w:color w:val="000000" w:themeColor="text1"/>
        </w:rPr>
        <w:t>ommunication goal</w:t>
      </w:r>
      <w:r w:rsidR="00F867A9" w:rsidRPr="006A7BF0">
        <w:rPr>
          <w:color w:val="000000" w:themeColor="text1"/>
        </w:rPr>
        <w:t xml:space="preserve">; she communicated with Parents via email, </w:t>
      </w:r>
      <w:r w:rsidR="00504003" w:rsidRPr="006A7BF0">
        <w:rPr>
          <w:color w:val="000000" w:themeColor="text1"/>
        </w:rPr>
        <w:t>post</w:t>
      </w:r>
      <w:r w:rsidR="00BB069B" w:rsidRPr="006A7BF0">
        <w:rPr>
          <w:color w:val="000000" w:themeColor="text1"/>
        </w:rPr>
        <w:t xml:space="preserve">ed </w:t>
      </w:r>
      <w:r w:rsidR="00504003" w:rsidRPr="006A7BF0">
        <w:rPr>
          <w:color w:val="000000" w:themeColor="text1"/>
        </w:rPr>
        <w:t xml:space="preserve">activities and </w:t>
      </w:r>
      <w:r w:rsidR="00F867A9" w:rsidRPr="006A7BF0">
        <w:rPr>
          <w:color w:val="000000" w:themeColor="text1"/>
        </w:rPr>
        <w:t xml:space="preserve">participated in </w:t>
      </w:r>
      <w:r w:rsidR="00751220" w:rsidRPr="006A7BF0">
        <w:rPr>
          <w:color w:val="000000" w:themeColor="text1"/>
        </w:rPr>
        <w:t>Zoom</w:t>
      </w:r>
      <w:r w:rsidR="00504003" w:rsidRPr="006A7BF0">
        <w:rPr>
          <w:color w:val="000000" w:themeColor="text1"/>
        </w:rPr>
        <w:t xml:space="preserve"> meetings</w:t>
      </w:r>
      <w:r w:rsidR="00193975" w:rsidRPr="006A7BF0">
        <w:rPr>
          <w:color w:val="000000" w:themeColor="text1"/>
        </w:rPr>
        <w:t>. (S-20</w:t>
      </w:r>
      <w:r w:rsidR="00CD5500" w:rsidRPr="006A7BF0">
        <w:rPr>
          <w:color w:val="000000" w:themeColor="text1"/>
        </w:rPr>
        <w:t xml:space="preserve">; </w:t>
      </w:r>
      <w:proofErr w:type="gramStart"/>
      <w:r w:rsidR="00CD5500" w:rsidRPr="006A7BF0">
        <w:rPr>
          <w:color w:val="000000" w:themeColor="text1"/>
        </w:rPr>
        <w:t>Grandfather</w:t>
      </w:r>
      <w:r w:rsidR="00193975" w:rsidRPr="006A7BF0">
        <w:rPr>
          <w:color w:val="000000" w:themeColor="text1"/>
        </w:rPr>
        <w:t xml:space="preserve">) </w:t>
      </w:r>
      <w:r w:rsidR="00504003" w:rsidRPr="006A7BF0">
        <w:rPr>
          <w:color w:val="000000" w:themeColor="text1"/>
        </w:rPr>
        <w:t xml:space="preserve"> </w:t>
      </w:r>
      <w:r w:rsidR="0096031D" w:rsidRPr="006A7BF0">
        <w:rPr>
          <w:color w:val="000000" w:themeColor="text1"/>
        </w:rPr>
        <w:t>The</w:t>
      </w:r>
      <w:proofErr w:type="gramEnd"/>
      <w:r w:rsidR="0096031D" w:rsidRPr="006A7BF0">
        <w:rPr>
          <w:color w:val="000000" w:themeColor="text1"/>
        </w:rPr>
        <w:t xml:space="preserve"> </w:t>
      </w:r>
      <w:r w:rsidR="00666764" w:rsidRPr="006A7BF0">
        <w:rPr>
          <w:color w:val="000000" w:themeColor="text1"/>
        </w:rPr>
        <w:t>occupational therapist</w:t>
      </w:r>
      <w:r w:rsidR="0096031D" w:rsidRPr="006A7BF0">
        <w:rPr>
          <w:color w:val="000000" w:themeColor="text1"/>
        </w:rPr>
        <w:t xml:space="preserve"> provided video modeling</w:t>
      </w:r>
      <w:r w:rsidR="00BB069B" w:rsidRPr="006A7BF0">
        <w:rPr>
          <w:color w:val="000000" w:themeColor="text1"/>
        </w:rPr>
        <w:t xml:space="preserve"> and </w:t>
      </w:r>
      <w:r w:rsidR="008E316B" w:rsidRPr="006A7BF0">
        <w:rPr>
          <w:color w:val="000000" w:themeColor="text1"/>
        </w:rPr>
        <w:t>activities</w:t>
      </w:r>
      <w:r w:rsidR="00666764" w:rsidRPr="006A7BF0">
        <w:rPr>
          <w:color w:val="000000" w:themeColor="text1"/>
        </w:rPr>
        <w:t xml:space="preserve"> and</w:t>
      </w:r>
      <w:r w:rsidR="008E316B" w:rsidRPr="006A7BF0">
        <w:rPr>
          <w:color w:val="000000" w:themeColor="text1"/>
        </w:rPr>
        <w:t xml:space="preserve"> participated in virtual classrooms. (S-20)</w:t>
      </w:r>
      <w:r w:rsidR="003B34AF" w:rsidRPr="006A7BF0">
        <w:rPr>
          <w:color w:val="000000" w:themeColor="text1"/>
        </w:rPr>
        <w:t xml:space="preserve"> Science and social studies were not reflected on Student’s remote service plan because they were general education classes. (Graham) Instead, general education teachers set up Google classrooms, to which Student had access for science and social studies.  (Graham; Penni)  </w:t>
      </w:r>
    </w:p>
    <w:p w14:paraId="46D447E6" w14:textId="0E9F6F84" w:rsidR="007A1456" w:rsidRPr="006A7BF0" w:rsidRDefault="00504003" w:rsidP="0065179F">
      <w:pPr>
        <w:pStyle w:val="ListParagraph"/>
        <w:numPr>
          <w:ilvl w:val="0"/>
          <w:numId w:val="11"/>
        </w:numPr>
        <w:rPr>
          <w:color w:val="000000" w:themeColor="text1"/>
        </w:rPr>
      </w:pPr>
      <w:r w:rsidRPr="006A7BF0">
        <w:rPr>
          <w:color w:val="000000" w:themeColor="text1"/>
        </w:rPr>
        <w:t xml:space="preserve"> </w:t>
      </w:r>
      <w:r w:rsidR="00C250AB" w:rsidRPr="006A7BF0">
        <w:rPr>
          <w:color w:val="000000" w:themeColor="text1"/>
        </w:rPr>
        <w:t>S</w:t>
      </w:r>
      <w:r w:rsidR="00EF2C8D" w:rsidRPr="006A7BF0">
        <w:rPr>
          <w:color w:val="000000" w:themeColor="text1"/>
        </w:rPr>
        <w:t xml:space="preserve">ome students </w:t>
      </w:r>
      <w:r w:rsidR="00C250AB" w:rsidRPr="006A7BF0">
        <w:rPr>
          <w:color w:val="000000" w:themeColor="text1"/>
        </w:rPr>
        <w:t xml:space="preserve">did not </w:t>
      </w:r>
      <w:r w:rsidR="00EF2C8D" w:rsidRPr="006A7BF0">
        <w:rPr>
          <w:color w:val="000000" w:themeColor="text1"/>
        </w:rPr>
        <w:t xml:space="preserve">participate in remote </w:t>
      </w:r>
      <w:r w:rsidR="00BB069B" w:rsidRPr="006A7BF0">
        <w:rPr>
          <w:color w:val="000000" w:themeColor="text1"/>
        </w:rPr>
        <w:t>sessions.</w:t>
      </w:r>
      <w:r w:rsidR="008D50AC" w:rsidRPr="006A7BF0">
        <w:rPr>
          <w:color w:val="000000" w:themeColor="text1"/>
        </w:rPr>
        <w:t xml:space="preserve"> </w:t>
      </w:r>
      <w:r w:rsidR="00C250AB" w:rsidRPr="006A7BF0">
        <w:rPr>
          <w:color w:val="000000" w:themeColor="text1"/>
        </w:rPr>
        <w:t>(Graham; Father; Grandfather</w:t>
      </w:r>
      <w:r w:rsidR="008D50AC" w:rsidRPr="006A7BF0">
        <w:rPr>
          <w:color w:val="000000" w:themeColor="text1"/>
        </w:rPr>
        <w:t xml:space="preserve">; </w:t>
      </w:r>
      <w:proofErr w:type="spellStart"/>
      <w:r w:rsidR="007610FE" w:rsidRPr="006A7BF0">
        <w:rPr>
          <w:color w:val="000000" w:themeColor="text1"/>
        </w:rPr>
        <w:t>Camposano</w:t>
      </w:r>
      <w:proofErr w:type="spellEnd"/>
      <w:r w:rsidR="008D50AC" w:rsidRPr="006A7BF0">
        <w:rPr>
          <w:color w:val="000000" w:themeColor="text1"/>
        </w:rPr>
        <w:t>; Troutman</w:t>
      </w:r>
      <w:r w:rsidR="00C250AB" w:rsidRPr="006A7BF0">
        <w:rPr>
          <w:color w:val="000000" w:themeColor="text1"/>
        </w:rPr>
        <w:t>)</w:t>
      </w:r>
      <w:r w:rsidR="00BB069B" w:rsidRPr="006A7BF0">
        <w:rPr>
          <w:color w:val="000000" w:themeColor="text1"/>
        </w:rPr>
        <w:t xml:space="preserve"> </w:t>
      </w:r>
      <w:r w:rsidR="00256D29" w:rsidRPr="006A7BF0">
        <w:rPr>
          <w:color w:val="000000" w:themeColor="text1"/>
        </w:rPr>
        <w:t xml:space="preserve">Father and Barnstable disagree as to the reason for </w:t>
      </w:r>
      <w:r w:rsidR="00B33265" w:rsidRPr="006A7BF0">
        <w:rPr>
          <w:color w:val="000000" w:themeColor="text1"/>
        </w:rPr>
        <w:t>the</w:t>
      </w:r>
      <w:r w:rsidR="00256D29" w:rsidRPr="006A7BF0">
        <w:rPr>
          <w:color w:val="000000" w:themeColor="text1"/>
        </w:rPr>
        <w:t xml:space="preserve"> nonattendance </w:t>
      </w:r>
      <w:r w:rsidR="00B33265" w:rsidRPr="006A7BF0">
        <w:rPr>
          <w:color w:val="000000" w:themeColor="text1"/>
        </w:rPr>
        <w:t xml:space="preserve">of Student’s peers </w:t>
      </w:r>
      <w:r w:rsidR="00256D29" w:rsidRPr="006A7BF0">
        <w:rPr>
          <w:color w:val="000000" w:themeColor="text1"/>
        </w:rPr>
        <w:t xml:space="preserve">at virtual </w:t>
      </w:r>
      <w:r w:rsidR="00B33265" w:rsidRPr="006A7BF0">
        <w:rPr>
          <w:color w:val="000000" w:themeColor="text1"/>
        </w:rPr>
        <w:t>sessions. According to Father,</w:t>
      </w:r>
      <w:r w:rsidR="00915C2C" w:rsidRPr="006A7BF0">
        <w:rPr>
          <w:color w:val="000000" w:themeColor="text1"/>
        </w:rPr>
        <w:t xml:space="preserve"> Student was the “only” student from Ms. Graham’s class who did any remote work because </w:t>
      </w:r>
      <w:r w:rsidR="002B677F" w:rsidRPr="006A7BF0">
        <w:rPr>
          <w:color w:val="000000" w:themeColor="text1"/>
        </w:rPr>
        <w:t>her cognitive ability</w:t>
      </w:r>
      <w:r w:rsidR="00283E32" w:rsidRPr="006A7BF0">
        <w:rPr>
          <w:color w:val="000000" w:themeColor="text1"/>
        </w:rPr>
        <w:t xml:space="preserve"> enabled her </w:t>
      </w:r>
      <w:r w:rsidR="00283E32" w:rsidRPr="006A7BF0">
        <w:rPr>
          <w:color w:val="000000" w:themeColor="text1"/>
        </w:rPr>
        <w:lastRenderedPageBreak/>
        <w:t>participation</w:t>
      </w:r>
      <w:r w:rsidR="002B677F" w:rsidRPr="006A7BF0">
        <w:rPr>
          <w:color w:val="000000" w:themeColor="text1"/>
        </w:rPr>
        <w:t xml:space="preserve">, and </w:t>
      </w:r>
      <w:r w:rsidR="00915C2C" w:rsidRPr="006A7BF0">
        <w:rPr>
          <w:color w:val="000000" w:themeColor="text1"/>
        </w:rPr>
        <w:t>other students were “less able.” (Father</w:t>
      </w:r>
      <w:r w:rsidR="00F02D74" w:rsidRPr="006A7BF0">
        <w:rPr>
          <w:color w:val="000000" w:themeColor="text1"/>
        </w:rPr>
        <w:t>; Grandfather</w:t>
      </w:r>
      <w:r w:rsidR="00915C2C" w:rsidRPr="006A7BF0">
        <w:rPr>
          <w:color w:val="000000" w:themeColor="text1"/>
        </w:rPr>
        <w:t>)</w:t>
      </w:r>
      <w:r w:rsidR="00B33265" w:rsidRPr="006A7BF0">
        <w:rPr>
          <w:color w:val="000000" w:themeColor="text1"/>
        </w:rPr>
        <w:t xml:space="preserve"> According to Barnstable, Student was able to participate fully due to the support of Grandfather. (Graham; Grandfather).  </w:t>
      </w:r>
      <w:r w:rsidR="00E00F43" w:rsidRPr="006A7BF0">
        <w:rPr>
          <w:color w:val="000000" w:themeColor="text1"/>
        </w:rPr>
        <w:t xml:space="preserve">However, not all students had that level of support. (Graham; </w:t>
      </w:r>
      <w:proofErr w:type="spellStart"/>
      <w:r w:rsidR="007610FE" w:rsidRPr="006A7BF0">
        <w:rPr>
          <w:color w:val="000000" w:themeColor="text1"/>
        </w:rPr>
        <w:t>Camposano</w:t>
      </w:r>
      <w:proofErr w:type="spellEnd"/>
      <w:r w:rsidR="00E00F43" w:rsidRPr="006A7BF0">
        <w:rPr>
          <w:color w:val="000000" w:themeColor="text1"/>
        </w:rPr>
        <w:t>) In addition, Ms. Graham met with students individually via Zoom.  (Graham; Troutman</w:t>
      </w:r>
      <w:r w:rsidR="00B71F63" w:rsidRPr="006A7BF0">
        <w:rPr>
          <w:color w:val="000000" w:themeColor="text1"/>
        </w:rPr>
        <w:t>; S-20</w:t>
      </w:r>
      <w:r w:rsidR="00E00F43" w:rsidRPr="006A7BF0">
        <w:rPr>
          <w:color w:val="000000" w:themeColor="text1"/>
        </w:rPr>
        <w:t>)</w:t>
      </w:r>
      <w:r w:rsidR="00B71F63" w:rsidRPr="006A7BF0">
        <w:rPr>
          <w:color w:val="000000" w:themeColor="text1"/>
        </w:rPr>
        <w:t xml:space="preserve"> </w:t>
      </w:r>
    </w:p>
    <w:p w14:paraId="2E2148C6" w14:textId="7C613EBB" w:rsidR="00390219" w:rsidRPr="006A7BF0" w:rsidRDefault="00852664" w:rsidP="009A2E3C">
      <w:pPr>
        <w:pStyle w:val="ListParagraph"/>
        <w:numPr>
          <w:ilvl w:val="0"/>
          <w:numId w:val="11"/>
        </w:numPr>
        <w:rPr>
          <w:color w:val="000000" w:themeColor="text1"/>
        </w:rPr>
      </w:pPr>
      <w:r w:rsidRPr="006A7BF0">
        <w:rPr>
          <w:color w:val="000000" w:themeColor="text1"/>
        </w:rPr>
        <w:t>Father and Barnstable disagree about Student’s access to general education virtual classroom</w:t>
      </w:r>
      <w:r w:rsidR="002B677F" w:rsidRPr="006A7BF0">
        <w:rPr>
          <w:color w:val="000000" w:themeColor="text1"/>
        </w:rPr>
        <w:t>s</w:t>
      </w:r>
      <w:r w:rsidRPr="006A7BF0">
        <w:rPr>
          <w:color w:val="000000" w:themeColor="text1"/>
        </w:rPr>
        <w:t xml:space="preserve"> during remote instruction. </w:t>
      </w:r>
      <w:r w:rsidR="00256D29" w:rsidRPr="006A7BF0">
        <w:rPr>
          <w:color w:val="000000" w:themeColor="text1"/>
        </w:rPr>
        <w:t>According to Father,</w:t>
      </w:r>
      <w:r w:rsidR="006D48F7" w:rsidRPr="006A7BF0">
        <w:rPr>
          <w:color w:val="000000" w:themeColor="text1"/>
        </w:rPr>
        <w:t xml:space="preserve"> Student was “not allowed” in</w:t>
      </w:r>
      <w:r w:rsidR="007A1456" w:rsidRPr="006A7BF0">
        <w:rPr>
          <w:color w:val="000000" w:themeColor="text1"/>
        </w:rPr>
        <w:t>to</w:t>
      </w:r>
      <w:r w:rsidR="006D48F7" w:rsidRPr="006A7BF0">
        <w:rPr>
          <w:color w:val="000000" w:themeColor="text1"/>
        </w:rPr>
        <w:t xml:space="preserve"> general education math class</w:t>
      </w:r>
      <w:r w:rsidR="009A2E3C" w:rsidRPr="006A7BF0">
        <w:rPr>
          <w:color w:val="000000" w:themeColor="text1"/>
        </w:rPr>
        <w:t>,</w:t>
      </w:r>
      <w:r w:rsidR="006D48F7" w:rsidRPr="006A7BF0">
        <w:rPr>
          <w:rStyle w:val="FootnoteReference"/>
          <w:color w:val="000000" w:themeColor="text1"/>
        </w:rPr>
        <w:footnoteReference w:id="12"/>
      </w:r>
      <w:r w:rsidR="006D48F7" w:rsidRPr="006A7BF0">
        <w:rPr>
          <w:color w:val="000000" w:themeColor="text1"/>
        </w:rPr>
        <w:t xml:space="preserve"> </w:t>
      </w:r>
      <w:r w:rsidR="00D422A2" w:rsidRPr="006A7BF0">
        <w:rPr>
          <w:color w:val="000000" w:themeColor="text1"/>
        </w:rPr>
        <w:t xml:space="preserve">and </w:t>
      </w:r>
      <w:r w:rsidR="009A2E3C" w:rsidRPr="006A7BF0">
        <w:rPr>
          <w:color w:val="000000" w:themeColor="text1"/>
        </w:rPr>
        <w:t xml:space="preserve">she </w:t>
      </w:r>
      <w:r w:rsidR="00741F87" w:rsidRPr="006A7BF0">
        <w:rPr>
          <w:color w:val="000000" w:themeColor="text1"/>
        </w:rPr>
        <w:t xml:space="preserve">was not </w:t>
      </w:r>
      <w:r w:rsidR="00106614" w:rsidRPr="006A7BF0">
        <w:rPr>
          <w:color w:val="000000" w:themeColor="text1"/>
        </w:rPr>
        <w:t>“</w:t>
      </w:r>
      <w:r w:rsidR="00741F87" w:rsidRPr="006A7BF0">
        <w:rPr>
          <w:color w:val="000000" w:themeColor="text1"/>
        </w:rPr>
        <w:t>welcome</w:t>
      </w:r>
      <w:r w:rsidR="00106614" w:rsidRPr="006A7BF0">
        <w:rPr>
          <w:color w:val="000000" w:themeColor="text1"/>
        </w:rPr>
        <w:t xml:space="preserve">” </w:t>
      </w:r>
      <w:r w:rsidR="00741F87" w:rsidRPr="006A7BF0">
        <w:rPr>
          <w:color w:val="000000" w:themeColor="text1"/>
        </w:rPr>
        <w:t xml:space="preserve">in science. </w:t>
      </w:r>
      <w:r w:rsidR="006D48F7" w:rsidRPr="006A7BF0">
        <w:rPr>
          <w:color w:val="000000" w:themeColor="text1"/>
        </w:rPr>
        <w:t>(</w:t>
      </w:r>
      <w:r w:rsidR="00106614" w:rsidRPr="006A7BF0">
        <w:rPr>
          <w:color w:val="000000" w:themeColor="text1"/>
        </w:rPr>
        <w:t xml:space="preserve">Father; </w:t>
      </w:r>
      <w:r w:rsidR="006D48F7" w:rsidRPr="006A7BF0">
        <w:rPr>
          <w:color w:val="000000" w:themeColor="text1"/>
        </w:rPr>
        <w:t xml:space="preserve">Grandfather) </w:t>
      </w:r>
      <w:r w:rsidR="009A2E3C" w:rsidRPr="006A7BF0">
        <w:rPr>
          <w:color w:val="000000" w:themeColor="text1"/>
        </w:rPr>
        <w:t>General</w:t>
      </w:r>
      <w:r w:rsidR="006D48F7" w:rsidRPr="006A7BF0">
        <w:rPr>
          <w:color w:val="000000" w:themeColor="text1"/>
        </w:rPr>
        <w:t xml:space="preserve"> education teachers were “surprised” to see Student during Zoom sessions</w:t>
      </w:r>
      <w:r w:rsidR="008D3FC5" w:rsidRPr="006A7BF0">
        <w:rPr>
          <w:color w:val="000000" w:themeColor="text1"/>
        </w:rPr>
        <w:t xml:space="preserve">. They were “happy” </w:t>
      </w:r>
      <w:r w:rsidR="006D48F7" w:rsidRPr="006A7BF0">
        <w:rPr>
          <w:color w:val="000000" w:themeColor="text1"/>
        </w:rPr>
        <w:t>when she submitted assignments</w:t>
      </w:r>
      <w:r w:rsidR="001310FD" w:rsidRPr="006A7BF0">
        <w:rPr>
          <w:color w:val="000000" w:themeColor="text1"/>
        </w:rPr>
        <w:t xml:space="preserve"> because they “were not used to having much contact with her.”</w:t>
      </w:r>
      <w:r w:rsidR="00F30736" w:rsidRPr="006A7BF0">
        <w:rPr>
          <w:color w:val="000000" w:themeColor="text1"/>
        </w:rPr>
        <w:t xml:space="preserve"> </w:t>
      </w:r>
      <w:r w:rsidR="009A2E3C" w:rsidRPr="006A7BF0">
        <w:rPr>
          <w:color w:val="000000" w:themeColor="text1"/>
        </w:rPr>
        <w:t>General</w:t>
      </w:r>
      <w:r w:rsidR="001310FD" w:rsidRPr="006A7BF0">
        <w:rPr>
          <w:color w:val="000000" w:themeColor="text1"/>
        </w:rPr>
        <w:t xml:space="preserve"> education</w:t>
      </w:r>
      <w:r w:rsidR="006D48F7" w:rsidRPr="006A7BF0">
        <w:rPr>
          <w:color w:val="000000" w:themeColor="text1"/>
        </w:rPr>
        <w:t xml:space="preserve"> assignment</w:t>
      </w:r>
      <w:r w:rsidR="001310FD" w:rsidRPr="006A7BF0">
        <w:rPr>
          <w:color w:val="000000" w:themeColor="text1"/>
        </w:rPr>
        <w:t>s</w:t>
      </w:r>
      <w:r w:rsidR="006D48F7" w:rsidRPr="006A7BF0">
        <w:rPr>
          <w:color w:val="000000" w:themeColor="text1"/>
        </w:rPr>
        <w:t xml:space="preserve"> were not geared towards Student. (Grandfather).  </w:t>
      </w:r>
      <w:r w:rsidR="009A2E3C" w:rsidRPr="006A7BF0">
        <w:rPr>
          <w:color w:val="000000" w:themeColor="text1"/>
        </w:rPr>
        <w:t xml:space="preserve">However, </w:t>
      </w:r>
      <w:r w:rsidR="00A42C04" w:rsidRPr="006A7BF0">
        <w:rPr>
          <w:color w:val="000000" w:themeColor="text1"/>
        </w:rPr>
        <w:t>according to Barnstable,</w:t>
      </w:r>
      <w:r w:rsidR="009A2E3C" w:rsidRPr="006A7BF0">
        <w:rPr>
          <w:color w:val="000000" w:themeColor="text1"/>
        </w:rPr>
        <w:t xml:space="preserve"> </w:t>
      </w:r>
      <w:r w:rsidR="00FD5894" w:rsidRPr="006A7BF0">
        <w:rPr>
          <w:color w:val="000000" w:themeColor="text1"/>
        </w:rPr>
        <w:t>when schools first closed, S</w:t>
      </w:r>
      <w:r w:rsidR="0042298A" w:rsidRPr="006A7BF0">
        <w:rPr>
          <w:color w:val="000000" w:themeColor="text1"/>
        </w:rPr>
        <w:t>tate</w:t>
      </w:r>
      <w:r w:rsidR="00FD5894" w:rsidRPr="006A7BF0">
        <w:rPr>
          <w:color w:val="000000" w:themeColor="text1"/>
        </w:rPr>
        <w:t>-</w:t>
      </w:r>
      <w:r w:rsidR="0042298A" w:rsidRPr="006A7BF0">
        <w:rPr>
          <w:color w:val="000000" w:themeColor="text1"/>
        </w:rPr>
        <w:t xml:space="preserve">directives stressed </w:t>
      </w:r>
      <w:r w:rsidR="00D97192" w:rsidRPr="006A7BF0">
        <w:rPr>
          <w:color w:val="000000" w:themeColor="text1"/>
        </w:rPr>
        <w:t>that students should not be pressured</w:t>
      </w:r>
      <w:r w:rsidR="00106614" w:rsidRPr="006A7BF0">
        <w:rPr>
          <w:color w:val="000000" w:themeColor="text1"/>
        </w:rPr>
        <w:t xml:space="preserve"> to complete </w:t>
      </w:r>
      <w:r w:rsidR="00761631" w:rsidRPr="006A7BF0">
        <w:rPr>
          <w:color w:val="000000" w:themeColor="text1"/>
        </w:rPr>
        <w:t>schoolwork</w:t>
      </w:r>
      <w:r w:rsidR="009A2E3C" w:rsidRPr="006A7BF0">
        <w:rPr>
          <w:color w:val="000000" w:themeColor="text1"/>
        </w:rPr>
        <w:t>;</w:t>
      </w:r>
      <w:r w:rsidR="00D62627" w:rsidRPr="006A7BF0">
        <w:rPr>
          <w:color w:val="000000" w:themeColor="text1"/>
        </w:rPr>
        <w:t xml:space="preserve"> hence,</w:t>
      </w:r>
      <w:r w:rsidR="0042298A" w:rsidRPr="006A7BF0">
        <w:rPr>
          <w:color w:val="000000" w:themeColor="text1"/>
        </w:rPr>
        <w:t xml:space="preserve"> all </w:t>
      </w:r>
      <w:r w:rsidR="00A42C04" w:rsidRPr="006A7BF0">
        <w:rPr>
          <w:color w:val="000000" w:themeColor="text1"/>
        </w:rPr>
        <w:t xml:space="preserve">general education </w:t>
      </w:r>
      <w:r w:rsidR="0042298A" w:rsidRPr="006A7BF0">
        <w:rPr>
          <w:color w:val="000000" w:themeColor="text1"/>
        </w:rPr>
        <w:t xml:space="preserve">work was </w:t>
      </w:r>
      <w:r w:rsidR="002B253D" w:rsidRPr="006A7BF0">
        <w:rPr>
          <w:color w:val="000000" w:themeColor="text1"/>
        </w:rPr>
        <w:t>optional</w:t>
      </w:r>
      <w:r w:rsidR="002E5EB4" w:rsidRPr="006A7BF0">
        <w:rPr>
          <w:color w:val="000000" w:themeColor="text1"/>
        </w:rPr>
        <w:t xml:space="preserve">.  </w:t>
      </w:r>
      <w:r w:rsidR="00D97192" w:rsidRPr="006A7BF0">
        <w:rPr>
          <w:color w:val="000000" w:themeColor="text1"/>
        </w:rPr>
        <w:t xml:space="preserve">Zoom </w:t>
      </w:r>
      <w:r w:rsidR="002E5EB4" w:rsidRPr="006A7BF0">
        <w:rPr>
          <w:color w:val="000000" w:themeColor="text1"/>
        </w:rPr>
        <w:t>check</w:t>
      </w:r>
      <w:r w:rsidR="00D97192" w:rsidRPr="006A7BF0">
        <w:rPr>
          <w:color w:val="000000" w:themeColor="text1"/>
        </w:rPr>
        <w:t>-</w:t>
      </w:r>
      <w:r w:rsidR="002E5EB4" w:rsidRPr="006A7BF0">
        <w:rPr>
          <w:color w:val="000000" w:themeColor="text1"/>
        </w:rPr>
        <w:t xml:space="preserve">ins </w:t>
      </w:r>
      <w:r w:rsidR="009A2E3C" w:rsidRPr="006A7BF0">
        <w:rPr>
          <w:color w:val="000000" w:themeColor="text1"/>
        </w:rPr>
        <w:t xml:space="preserve">were available </w:t>
      </w:r>
      <w:r w:rsidR="002E5EB4" w:rsidRPr="006A7BF0">
        <w:rPr>
          <w:color w:val="000000" w:themeColor="text1"/>
        </w:rPr>
        <w:t>to clarify assignments</w:t>
      </w:r>
      <w:r w:rsidR="00D97192" w:rsidRPr="006A7BF0">
        <w:rPr>
          <w:color w:val="000000" w:themeColor="text1"/>
        </w:rPr>
        <w:t>,</w:t>
      </w:r>
      <w:r w:rsidR="002E5EB4" w:rsidRPr="006A7BF0">
        <w:rPr>
          <w:color w:val="000000" w:themeColor="text1"/>
        </w:rPr>
        <w:t xml:space="preserve"> but most students attended </w:t>
      </w:r>
      <w:r w:rsidR="009A2E3C" w:rsidRPr="006A7BF0">
        <w:rPr>
          <w:color w:val="000000" w:themeColor="text1"/>
        </w:rPr>
        <w:t xml:space="preserve">them </w:t>
      </w:r>
      <w:r w:rsidR="0009045B" w:rsidRPr="006A7BF0">
        <w:rPr>
          <w:color w:val="000000" w:themeColor="text1"/>
        </w:rPr>
        <w:t>for</w:t>
      </w:r>
      <w:r w:rsidR="00D62627" w:rsidRPr="006A7BF0">
        <w:rPr>
          <w:color w:val="000000" w:themeColor="text1"/>
        </w:rPr>
        <w:t xml:space="preserve"> a</w:t>
      </w:r>
      <w:r w:rsidR="009A2E3C" w:rsidRPr="006A7BF0">
        <w:rPr>
          <w:color w:val="000000" w:themeColor="text1"/>
        </w:rPr>
        <w:t xml:space="preserve"> social</w:t>
      </w:r>
      <w:r w:rsidR="00D62627" w:rsidRPr="006A7BF0">
        <w:rPr>
          <w:color w:val="000000" w:themeColor="text1"/>
        </w:rPr>
        <w:t xml:space="preserve"> “connection</w:t>
      </w:r>
      <w:r w:rsidR="00F66A2D" w:rsidRPr="006A7BF0">
        <w:rPr>
          <w:color w:val="000000" w:themeColor="text1"/>
        </w:rPr>
        <w:t>.</w:t>
      </w:r>
      <w:r w:rsidR="00D62627" w:rsidRPr="006A7BF0">
        <w:rPr>
          <w:color w:val="000000" w:themeColor="text1"/>
        </w:rPr>
        <w:t>”</w:t>
      </w:r>
      <w:r w:rsidR="002E5EB4" w:rsidRPr="006A7BF0">
        <w:rPr>
          <w:color w:val="000000" w:themeColor="text1"/>
        </w:rPr>
        <w:t xml:space="preserve"> </w:t>
      </w:r>
      <w:r w:rsidR="003C3A82" w:rsidRPr="006A7BF0">
        <w:rPr>
          <w:color w:val="000000" w:themeColor="text1"/>
        </w:rPr>
        <w:t xml:space="preserve">Student checked in with Ms. Penni via Zoom during that time.  </w:t>
      </w:r>
      <w:r w:rsidR="009A2E3C" w:rsidRPr="006A7BF0">
        <w:rPr>
          <w:color w:val="000000" w:themeColor="text1"/>
        </w:rPr>
        <w:t>A</w:t>
      </w:r>
      <w:r w:rsidR="00D77705" w:rsidRPr="006A7BF0">
        <w:rPr>
          <w:color w:val="000000" w:themeColor="text1"/>
        </w:rPr>
        <w:t xml:space="preserve">ssignments were posted for all students </w:t>
      </w:r>
      <w:r w:rsidR="00F66A2D" w:rsidRPr="006A7BF0">
        <w:rPr>
          <w:color w:val="000000" w:themeColor="text1"/>
        </w:rPr>
        <w:t xml:space="preserve">on Google Classroom </w:t>
      </w:r>
      <w:r w:rsidR="00D77705" w:rsidRPr="006A7BF0">
        <w:rPr>
          <w:color w:val="000000" w:themeColor="text1"/>
        </w:rPr>
        <w:t>but were modified for Student by the special education teacher. (Penni)</w:t>
      </w:r>
    </w:p>
    <w:p w14:paraId="65BDB429" w14:textId="7F1F2BD3" w:rsidR="006771C5" w:rsidRPr="006A7BF0" w:rsidRDefault="006771C5" w:rsidP="00A87AD3">
      <w:pPr>
        <w:contextualSpacing/>
        <w:rPr>
          <w:color w:val="000000" w:themeColor="text1"/>
        </w:rPr>
      </w:pPr>
    </w:p>
    <w:p w14:paraId="69E133F6" w14:textId="39B0962D" w:rsidR="006771C5" w:rsidRPr="006A7BF0" w:rsidRDefault="003037E4" w:rsidP="00A87AD3">
      <w:pPr>
        <w:contextualSpacing/>
        <w:rPr>
          <w:color w:val="000000" w:themeColor="text1"/>
          <w:u w:val="single"/>
        </w:rPr>
      </w:pPr>
      <w:r w:rsidRPr="006A7BF0">
        <w:rPr>
          <w:color w:val="000000" w:themeColor="text1"/>
          <w:u w:val="single"/>
        </w:rPr>
        <w:t xml:space="preserve">Student’s Progress on the </w:t>
      </w:r>
      <w:r w:rsidR="00201A41" w:rsidRPr="006A7BF0">
        <w:rPr>
          <w:color w:val="000000" w:themeColor="text1"/>
          <w:u w:val="single"/>
        </w:rPr>
        <w:t>Seventh</w:t>
      </w:r>
      <w:r w:rsidR="0010768D" w:rsidRPr="006A7BF0">
        <w:rPr>
          <w:color w:val="000000" w:themeColor="text1"/>
          <w:u w:val="single"/>
        </w:rPr>
        <w:t>/</w:t>
      </w:r>
      <w:r w:rsidR="00661248" w:rsidRPr="006A7BF0">
        <w:rPr>
          <w:color w:val="000000" w:themeColor="text1"/>
          <w:u w:val="single"/>
        </w:rPr>
        <w:t>Eighth</w:t>
      </w:r>
      <w:r w:rsidRPr="006A7BF0">
        <w:rPr>
          <w:color w:val="000000" w:themeColor="text1"/>
          <w:u w:val="single"/>
        </w:rPr>
        <w:t xml:space="preserve"> Grade IEP </w:t>
      </w:r>
      <w:r w:rsidR="0010768D" w:rsidRPr="006A7BF0">
        <w:rPr>
          <w:color w:val="000000" w:themeColor="text1"/>
          <w:u w:val="single"/>
        </w:rPr>
        <w:t>d</w:t>
      </w:r>
      <w:r w:rsidRPr="006A7BF0">
        <w:rPr>
          <w:color w:val="000000" w:themeColor="text1"/>
          <w:u w:val="single"/>
        </w:rPr>
        <w:t xml:space="preserve">uring the Second Part of the 2019-2020 School Year </w:t>
      </w:r>
    </w:p>
    <w:p w14:paraId="7EE502D1" w14:textId="1585DB2B" w:rsidR="00565760" w:rsidRPr="006A7BF0" w:rsidRDefault="00565760" w:rsidP="00DC65F0">
      <w:pPr>
        <w:pStyle w:val="ListParagraph"/>
        <w:numPr>
          <w:ilvl w:val="0"/>
          <w:numId w:val="11"/>
        </w:numPr>
        <w:rPr>
          <w:color w:val="000000" w:themeColor="text1"/>
        </w:rPr>
      </w:pPr>
      <w:r w:rsidRPr="006A7BF0">
        <w:rPr>
          <w:color w:val="000000" w:themeColor="text1"/>
        </w:rPr>
        <w:t xml:space="preserve">Student made progress </w:t>
      </w:r>
      <w:r w:rsidR="001548C8" w:rsidRPr="006A7BF0">
        <w:rPr>
          <w:color w:val="000000" w:themeColor="text1"/>
        </w:rPr>
        <w:t>on</w:t>
      </w:r>
      <w:r w:rsidRPr="006A7BF0">
        <w:rPr>
          <w:color w:val="000000" w:themeColor="text1"/>
        </w:rPr>
        <w:t xml:space="preserve"> </w:t>
      </w:r>
      <w:proofErr w:type="gramStart"/>
      <w:r w:rsidRPr="006A7BF0">
        <w:rPr>
          <w:color w:val="000000" w:themeColor="text1"/>
        </w:rPr>
        <w:t xml:space="preserve">all </w:t>
      </w:r>
      <w:r w:rsidR="001548C8" w:rsidRPr="006A7BF0">
        <w:rPr>
          <w:color w:val="000000" w:themeColor="text1"/>
        </w:rPr>
        <w:t>of</w:t>
      </w:r>
      <w:proofErr w:type="gramEnd"/>
      <w:r w:rsidR="001548C8" w:rsidRPr="006A7BF0">
        <w:rPr>
          <w:color w:val="000000" w:themeColor="text1"/>
        </w:rPr>
        <w:t xml:space="preserve"> her</w:t>
      </w:r>
      <w:r w:rsidR="0010768D" w:rsidRPr="006A7BF0">
        <w:rPr>
          <w:color w:val="000000" w:themeColor="text1"/>
        </w:rPr>
        <w:t xml:space="preserve"> Seventh/</w:t>
      </w:r>
      <w:r w:rsidR="00661248" w:rsidRPr="006A7BF0">
        <w:rPr>
          <w:color w:val="000000" w:themeColor="text1"/>
        </w:rPr>
        <w:t>Eighth</w:t>
      </w:r>
      <w:r w:rsidR="001548C8" w:rsidRPr="006A7BF0">
        <w:rPr>
          <w:color w:val="000000" w:themeColor="text1"/>
        </w:rPr>
        <w:t xml:space="preserve"> IEP </w:t>
      </w:r>
      <w:r w:rsidRPr="006A7BF0">
        <w:rPr>
          <w:color w:val="000000" w:themeColor="text1"/>
        </w:rPr>
        <w:t>goals during remote instruction. (Graham; Grandfather; Father; S-20) Student “blossomed” during the shutdown.</w:t>
      </w:r>
      <w:r w:rsidR="009305CB" w:rsidRPr="006A7BF0">
        <w:rPr>
          <w:rStyle w:val="FootnoteReference"/>
          <w:color w:val="000000" w:themeColor="text1"/>
        </w:rPr>
        <w:footnoteReference w:id="13"/>
      </w:r>
      <w:r w:rsidRPr="006A7BF0">
        <w:rPr>
          <w:color w:val="000000" w:themeColor="text1"/>
        </w:rPr>
        <w:t xml:space="preserve"> (Father; Grandfather) Grandfather was a “huge part” of Student’s success as he was able to redirect and support her with assignments. (Graham; Father; Grandfather) Student benefitted from the absence of distractions. (Grandfather)</w:t>
      </w:r>
      <w:r w:rsidR="0095391C" w:rsidRPr="006A7BF0">
        <w:rPr>
          <w:color w:val="000000" w:themeColor="text1"/>
        </w:rPr>
        <w:t xml:space="preserve"> </w:t>
      </w:r>
      <w:r w:rsidR="00DC65F0" w:rsidRPr="006A7BF0">
        <w:rPr>
          <w:color w:val="000000" w:themeColor="text1"/>
        </w:rPr>
        <w:t xml:space="preserve">Father and Grandfather testified that 1:1 support was necessary for Student as evidenced by her success during remote instruction in the </w:t>
      </w:r>
      <w:r w:rsidR="005C0E84" w:rsidRPr="006A7BF0">
        <w:rPr>
          <w:color w:val="000000" w:themeColor="text1"/>
        </w:rPr>
        <w:t>s</w:t>
      </w:r>
      <w:r w:rsidR="00DC65F0" w:rsidRPr="006A7BF0">
        <w:rPr>
          <w:color w:val="000000" w:themeColor="text1"/>
        </w:rPr>
        <w:t xml:space="preserve">pring of 2020. (Father; Grandfather) </w:t>
      </w:r>
    </w:p>
    <w:p w14:paraId="1A1C4D44" w14:textId="57529CBB" w:rsidR="008D547B" w:rsidRPr="006A7BF0" w:rsidRDefault="00565760" w:rsidP="00187EA2">
      <w:pPr>
        <w:pStyle w:val="ListParagraph"/>
        <w:numPr>
          <w:ilvl w:val="0"/>
          <w:numId w:val="11"/>
        </w:numPr>
        <w:rPr>
          <w:color w:val="000000" w:themeColor="text1"/>
        </w:rPr>
      </w:pPr>
      <w:r w:rsidRPr="006A7BF0">
        <w:rPr>
          <w:color w:val="000000" w:themeColor="text1"/>
        </w:rPr>
        <w:t>Student’s progress during remote instruction led Father and Grandfather to believe that the BIS program was inappropriate for Student</w:t>
      </w:r>
      <w:r w:rsidR="00820461" w:rsidRPr="006A7BF0">
        <w:rPr>
          <w:color w:val="000000" w:themeColor="text1"/>
        </w:rPr>
        <w:t>; they felt that</w:t>
      </w:r>
      <w:r w:rsidRPr="006A7BF0">
        <w:rPr>
          <w:color w:val="000000" w:themeColor="text1"/>
        </w:rPr>
        <w:t xml:space="preserve"> </w:t>
      </w:r>
      <w:r w:rsidR="003C3A82" w:rsidRPr="006A7BF0">
        <w:rPr>
          <w:color w:val="000000" w:themeColor="text1"/>
        </w:rPr>
        <w:t>Barnstable</w:t>
      </w:r>
      <w:r w:rsidR="00820461" w:rsidRPr="006A7BF0">
        <w:rPr>
          <w:color w:val="000000" w:themeColor="text1"/>
        </w:rPr>
        <w:t xml:space="preserve"> </w:t>
      </w:r>
      <w:r w:rsidR="00DC65F0" w:rsidRPr="006A7BF0">
        <w:rPr>
          <w:color w:val="000000" w:themeColor="text1"/>
        </w:rPr>
        <w:t>would</w:t>
      </w:r>
      <w:r w:rsidR="00820461" w:rsidRPr="006A7BF0">
        <w:rPr>
          <w:color w:val="000000" w:themeColor="text1"/>
        </w:rPr>
        <w:t xml:space="preserve"> not</w:t>
      </w:r>
      <w:r w:rsidRPr="006A7BF0">
        <w:rPr>
          <w:color w:val="000000" w:themeColor="text1"/>
        </w:rPr>
        <w:t xml:space="preserve"> allow Student to reach her “full potential.” (Father; Grandfather) </w:t>
      </w:r>
      <w:r w:rsidR="001B584F" w:rsidRPr="006A7BF0">
        <w:rPr>
          <w:color w:val="000000" w:themeColor="text1"/>
        </w:rPr>
        <w:t xml:space="preserve"> </w:t>
      </w:r>
      <w:r w:rsidR="00371E3F" w:rsidRPr="006A7BF0">
        <w:rPr>
          <w:color w:val="000000" w:themeColor="text1"/>
        </w:rPr>
        <w:t xml:space="preserve"> </w:t>
      </w:r>
    </w:p>
    <w:p w14:paraId="66A1638F" w14:textId="77777777" w:rsidR="00DC65F0" w:rsidRPr="006A7BF0" w:rsidRDefault="00DC65F0" w:rsidP="00DC65F0">
      <w:pPr>
        <w:pStyle w:val="ListParagraph"/>
        <w:ind w:left="360"/>
        <w:rPr>
          <w:color w:val="000000" w:themeColor="text1"/>
        </w:rPr>
      </w:pPr>
    </w:p>
    <w:p w14:paraId="4EA5377D" w14:textId="248F37C4" w:rsidR="008D547B" w:rsidRPr="006A7BF0" w:rsidRDefault="008D547B" w:rsidP="00A87AD3">
      <w:pPr>
        <w:contextualSpacing/>
        <w:rPr>
          <w:color w:val="000000" w:themeColor="text1"/>
          <w:u w:val="single"/>
        </w:rPr>
      </w:pPr>
      <w:r w:rsidRPr="006A7BF0">
        <w:rPr>
          <w:color w:val="000000" w:themeColor="text1"/>
          <w:u w:val="single"/>
        </w:rPr>
        <w:t>Peer Grouping</w:t>
      </w:r>
      <w:r w:rsidR="006D4FB4" w:rsidRPr="006A7BF0">
        <w:rPr>
          <w:color w:val="000000" w:themeColor="text1"/>
          <w:u w:val="single"/>
        </w:rPr>
        <w:t xml:space="preserve"> at BIS</w:t>
      </w:r>
    </w:p>
    <w:p w14:paraId="593FC7E8" w14:textId="4B35CDA6" w:rsidR="00565760" w:rsidRPr="006A7BF0" w:rsidRDefault="008D547B" w:rsidP="00361361">
      <w:pPr>
        <w:pStyle w:val="ListParagraph"/>
        <w:numPr>
          <w:ilvl w:val="0"/>
          <w:numId w:val="11"/>
        </w:numPr>
        <w:rPr>
          <w:color w:val="000000" w:themeColor="text1"/>
        </w:rPr>
      </w:pPr>
      <w:r w:rsidRPr="006A7BF0">
        <w:rPr>
          <w:color w:val="000000" w:themeColor="text1"/>
        </w:rPr>
        <w:t xml:space="preserve">Father </w:t>
      </w:r>
      <w:r w:rsidR="000134AD" w:rsidRPr="006A7BF0">
        <w:rPr>
          <w:color w:val="000000" w:themeColor="text1"/>
        </w:rPr>
        <w:t>and Barnstable disagree regarding the appropriateness of Student’s peers at BIS. According to Father, Student’s peers</w:t>
      </w:r>
      <w:r w:rsidRPr="006A7BF0">
        <w:rPr>
          <w:color w:val="000000" w:themeColor="text1"/>
        </w:rPr>
        <w:t xml:space="preserve"> in</w:t>
      </w:r>
      <w:r w:rsidR="000134AD" w:rsidRPr="006A7BF0">
        <w:rPr>
          <w:color w:val="000000" w:themeColor="text1"/>
        </w:rPr>
        <w:t xml:space="preserve"> the</w:t>
      </w:r>
      <w:r w:rsidRPr="006A7BF0">
        <w:rPr>
          <w:color w:val="000000" w:themeColor="text1"/>
        </w:rPr>
        <w:t xml:space="preserve"> substantially separate classroom were “much lower functioning” than Student who was verbal and was not confined to a wheelchair.   (Grandfather; Father) The lower functioning students were “more severe kids, pre-, nonverbal, [with] behavioral issues.” (Father) Student was “clearly different,” the “highest functioning”</w:t>
      </w:r>
      <w:r w:rsidRPr="006A7BF0">
        <w:rPr>
          <w:rStyle w:val="FootnoteReference"/>
          <w:color w:val="000000" w:themeColor="text1"/>
        </w:rPr>
        <w:footnoteReference w:id="14"/>
      </w:r>
      <w:r w:rsidRPr="006A7BF0">
        <w:rPr>
          <w:color w:val="000000" w:themeColor="text1"/>
        </w:rPr>
        <w:t>, “most social and communicative,” and “physically more active”</w:t>
      </w:r>
      <w:r w:rsidR="00E74B2D" w:rsidRPr="006A7BF0">
        <w:rPr>
          <w:color w:val="000000" w:themeColor="text1"/>
        </w:rPr>
        <w:t>.</w:t>
      </w:r>
      <w:r w:rsidRPr="006A7BF0">
        <w:rPr>
          <w:color w:val="000000" w:themeColor="text1"/>
        </w:rPr>
        <w:t xml:space="preserve"> (Father; </w:t>
      </w:r>
      <w:proofErr w:type="gramStart"/>
      <w:r w:rsidRPr="006A7BF0">
        <w:rPr>
          <w:color w:val="000000" w:themeColor="text1"/>
        </w:rPr>
        <w:t xml:space="preserve">Grandfather) </w:t>
      </w:r>
      <w:r w:rsidR="00A34B1C" w:rsidRPr="006A7BF0">
        <w:rPr>
          <w:color w:val="000000" w:themeColor="text1"/>
        </w:rPr>
        <w:t xml:space="preserve"> </w:t>
      </w:r>
      <w:r w:rsidR="00361361" w:rsidRPr="006A7BF0">
        <w:rPr>
          <w:color w:val="000000" w:themeColor="text1"/>
        </w:rPr>
        <w:t>The</w:t>
      </w:r>
      <w:proofErr w:type="gramEnd"/>
      <w:r w:rsidRPr="006A7BF0">
        <w:rPr>
          <w:color w:val="000000" w:themeColor="text1"/>
        </w:rPr>
        <w:t xml:space="preserve"> BIS program did not focus on academics but rather on social-emotional development. Student’s placement at BIS with low functioning peers reflected Barnstable’s low expectations for Student. Barnstable set low expectations for </w:t>
      </w:r>
      <w:r w:rsidR="005C0E84" w:rsidRPr="006A7BF0">
        <w:rPr>
          <w:color w:val="000000" w:themeColor="text1"/>
        </w:rPr>
        <w:t>s</w:t>
      </w:r>
      <w:r w:rsidRPr="006A7BF0">
        <w:rPr>
          <w:color w:val="000000" w:themeColor="text1"/>
        </w:rPr>
        <w:t>tudents because it made it “easier to deal” with them, and the District’s expectation was that Student would be in “life-l</w:t>
      </w:r>
      <w:r w:rsidR="00414D73" w:rsidRPr="006A7BF0">
        <w:rPr>
          <w:color w:val="000000" w:themeColor="text1"/>
        </w:rPr>
        <w:t>o</w:t>
      </w:r>
      <w:r w:rsidRPr="006A7BF0">
        <w:rPr>
          <w:color w:val="000000" w:themeColor="text1"/>
        </w:rPr>
        <w:t xml:space="preserve">ng care.” </w:t>
      </w:r>
      <w:r w:rsidR="002A572C" w:rsidRPr="006A7BF0">
        <w:rPr>
          <w:color w:val="000000" w:themeColor="text1"/>
        </w:rPr>
        <w:t>There was a</w:t>
      </w:r>
      <w:r w:rsidRPr="006A7BF0">
        <w:rPr>
          <w:color w:val="000000" w:themeColor="text1"/>
        </w:rPr>
        <w:t xml:space="preserve"> discrepancy between how Student’s family and Barnstable perceived </w:t>
      </w:r>
      <w:r w:rsidRPr="006A7BF0">
        <w:rPr>
          <w:color w:val="000000" w:themeColor="text1"/>
        </w:rPr>
        <w:lastRenderedPageBreak/>
        <w:t>Student’s “capability.” (Father; Grandfather</w:t>
      </w:r>
      <w:r w:rsidR="00E019C5" w:rsidRPr="006A7BF0">
        <w:rPr>
          <w:color w:val="000000" w:themeColor="text1"/>
        </w:rPr>
        <w:t xml:space="preserve">; Graham; </w:t>
      </w:r>
      <w:proofErr w:type="spellStart"/>
      <w:r w:rsidR="00E019C5" w:rsidRPr="006A7BF0">
        <w:rPr>
          <w:color w:val="000000" w:themeColor="text1"/>
        </w:rPr>
        <w:t>Bruinooge</w:t>
      </w:r>
      <w:proofErr w:type="spellEnd"/>
      <w:r w:rsidRPr="006A7BF0">
        <w:rPr>
          <w:color w:val="000000" w:themeColor="text1"/>
        </w:rPr>
        <w:t xml:space="preserve">) Student’s independence in self-care and her performance during remote instruction </w:t>
      </w:r>
      <w:r w:rsidR="002A572C" w:rsidRPr="006A7BF0">
        <w:rPr>
          <w:color w:val="000000" w:themeColor="text1"/>
        </w:rPr>
        <w:t>w</w:t>
      </w:r>
      <w:r w:rsidRPr="006A7BF0">
        <w:rPr>
          <w:color w:val="000000" w:themeColor="text1"/>
        </w:rPr>
        <w:t xml:space="preserve">as a sign of </w:t>
      </w:r>
      <w:r w:rsidR="002A572C" w:rsidRPr="006A7BF0">
        <w:rPr>
          <w:color w:val="000000" w:themeColor="text1"/>
        </w:rPr>
        <w:t>her</w:t>
      </w:r>
      <w:r w:rsidRPr="006A7BF0">
        <w:rPr>
          <w:color w:val="000000" w:themeColor="text1"/>
        </w:rPr>
        <w:t xml:space="preserve"> high cognitive ability</w:t>
      </w:r>
      <w:r w:rsidR="00527318" w:rsidRPr="006A7BF0">
        <w:rPr>
          <w:color w:val="000000" w:themeColor="text1"/>
        </w:rPr>
        <w:t xml:space="preserve">, although she still had </w:t>
      </w:r>
      <w:r w:rsidRPr="006A7BF0">
        <w:rPr>
          <w:color w:val="000000" w:themeColor="text1"/>
        </w:rPr>
        <w:t>“serious” and “significant issues” with her comprehension. (Father)</w:t>
      </w:r>
      <w:r w:rsidR="00361361" w:rsidRPr="006A7BF0">
        <w:rPr>
          <w:color w:val="000000" w:themeColor="text1"/>
        </w:rPr>
        <w:t xml:space="preserve"> </w:t>
      </w:r>
      <w:r w:rsidR="00046455" w:rsidRPr="006A7BF0">
        <w:rPr>
          <w:color w:val="000000" w:themeColor="text1"/>
        </w:rPr>
        <w:t>However, a</w:t>
      </w:r>
      <w:r w:rsidR="00361361" w:rsidRPr="006A7BF0">
        <w:rPr>
          <w:color w:val="000000" w:themeColor="text1"/>
        </w:rPr>
        <w:t>ccording to Barnstable,</w:t>
      </w:r>
      <w:r w:rsidRPr="006A7BF0">
        <w:rPr>
          <w:color w:val="000000" w:themeColor="text1"/>
        </w:rPr>
        <w:t xml:space="preserve"> Student was “in the middle” </w:t>
      </w:r>
      <w:r w:rsidR="00361361" w:rsidRPr="006A7BF0">
        <w:rPr>
          <w:color w:val="000000" w:themeColor="text1"/>
        </w:rPr>
        <w:t xml:space="preserve">of her peer group </w:t>
      </w:r>
      <w:r w:rsidRPr="006A7BF0">
        <w:rPr>
          <w:color w:val="000000" w:themeColor="text1"/>
        </w:rPr>
        <w:t>in terms of her cognitive and academic abilities. (Graham</w:t>
      </w:r>
      <w:r w:rsidR="00361361" w:rsidRPr="006A7BF0">
        <w:rPr>
          <w:color w:val="000000" w:themeColor="text1"/>
        </w:rPr>
        <w:t xml:space="preserve">; </w:t>
      </w:r>
      <w:proofErr w:type="spellStart"/>
      <w:r w:rsidR="00361361" w:rsidRPr="006A7BF0">
        <w:rPr>
          <w:color w:val="000000" w:themeColor="text1"/>
        </w:rPr>
        <w:t>Bruinooge</w:t>
      </w:r>
      <w:proofErr w:type="spellEnd"/>
      <w:r w:rsidR="00361361" w:rsidRPr="006A7BF0">
        <w:rPr>
          <w:color w:val="000000" w:themeColor="text1"/>
        </w:rPr>
        <w:t>; S-17</w:t>
      </w:r>
      <w:r w:rsidRPr="006A7BF0">
        <w:rPr>
          <w:color w:val="000000" w:themeColor="text1"/>
        </w:rPr>
        <w:t xml:space="preserve">) </w:t>
      </w:r>
    </w:p>
    <w:p w14:paraId="654D4164" w14:textId="77777777" w:rsidR="00B84C93" w:rsidRPr="006A7BF0" w:rsidRDefault="00B84C93" w:rsidP="00A87AD3">
      <w:pPr>
        <w:pStyle w:val="ListParagraph"/>
        <w:ind w:left="360"/>
        <w:rPr>
          <w:color w:val="000000" w:themeColor="text1"/>
        </w:rPr>
      </w:pPr>
    </w:p>
    <w:p w14:paraId="3330B1C9" w14:textId="7226606D" w:rsidR="00B84C93" w:rsidRPr="006A7BF0" w:rsidRDefault="00B84C93" w:rsidP="00A87AD3">
      <w:pPr>
        <w:contextualSpacing/>
        <w:rPr>
          <w:color w:val="000000" w:themeColor="text1"/>
          <w:u w:val="single"/>
        </w:rPr>
      </w:pPr>
      <w:r w:rsidRPr="006A7BF0">
        <w:rPr>
          <w:color w:val="000000" w:themeColor="text1"/>
          <w:u w:val="single"/>
        </w:rPr>
        <w:t xml:space="preserve">June 2020 - Transition Meeting </w:t>
      </w:r>
    </w:p>
    <w:p w14:paraId="19351285" w14:textId="1606E35C" w:rsidR="00E90D9B" w:rsidRPr="006A7BF0" w:rsidRDefault="00F91CBB" w:rsidP="00B71F63">
      <w:pPr>
        <w:pStyle w:val="ListParagraph"/>
        <w:numPr>
          <w:ilvl w:val="0"/>
          <w:numId w:val="11"/>
        </w:numPr>
        <w:rPr>
          <w:color w:val="000000" w:themeColor="text1"/>
        </w:rPr>
      </w:pPr>
      <w:r w:rsidRPr="006A7BF0">
        <w:rPr>
          <w:color w:val="000000" w:themeColor="text1"/>
        </w:rPr>
        <w:t xml:space="preserve">In Barnstable, </w:t>
      </w:r>
      <w:r w:rsidR="00661248" w:rsidRPr="006A7BF0">
        <w:rPr>
          <w:color w:val="000000" w:themeColor="text1"/>
        </w:rPr>
        <w:t>eighth</w:t>
      </w:r>
      <w:r w:rsidRPr="006A7BF0">
        <w:rPr>
          <w:color w:val="000000" w:themeColor="text1"/>
        </w:rPr>
        <w:t xml:space="preserve"> grade students </w:t>
      </w:r>
      <w:r w:rsidR="00740760" w:rsidRPr="006A7BF0">
        <w:rPr>
          <w:color w:val="000000" w:themeColor="text1"/>
        </w:rPr>
        <w:t>attend</w:t>
      </w:r>
      <w:r w:rsidRPr="006A7BF0">
        <w:rPr>
          <w:color w:val="000000" w:themeColor="text1"/>
        </w:rPr>
        <w:t xml:space="preserve"> Barnstable High School </w:t>
      </w:r>
      <w:r w:rsidR="00494693" w:rsidRPr="006A7BF0">
        <w:rPr>
          <w:color w:val="000000" w:themeColor="text1"/>
        </w:rPr>
        <w:t>(</w:t>
      </w:r>
      <w:r w:rsidRPr="006A7BF0">
        <w:rPr>
          <w:color w:val="000000" w:themeColor="text1"/>
        </w:rPr>
        <w:t>BHS</w:t>
      </w:r>
      <w:r w:rsidR="00494693" w:rsidRPr="006A7BF0">
        <w:rPr>
          <w:color w:val="000000" w:themeColor="text1"/>
        </w:rPr>
        <w:t>)</w:t>
      </w:r>
      <w:r w:rsidRPr="006A7BF0">
        <w:rPr>
          <w:color w:val="000000" w:themeColor="text1"/>
        </w:rPr>
        <w:t>. (</w:t>
      </w:r>
      <w:proofErr w:type="spellStart"/>
      <w:r w:rsidR="007610FE" w:rsidRPr="006A7BF0">
        <w:rPr>
          <w:color w:val="000000" w:themeColor="text1"/>
        </w:rPr>
        <w:t>Camposano</w:t>
      </w:r>
      <w:proofErr w:type="spellEnd"/>
      <w:r w:rsidRPr="006A7BF0">
        <w:rPr>
          <w:color w:val="000000" w:themeColor="text1"/>
        </w:rPr>
        <w:t xml:space="preserve">) </w:t>
      </w:r>
      <w:r w:rsidR="00757FEB" w:rsidRPr="006A7BF0">
        <w:rPr>
          <w:color w:val="000000" w:themeColor="text1"/>
        </w:rPr>
        <w:t>The Team convened on June 5, 2020</w:t>
      </w:r>
      <w:r w:rsidR="008F636F" w:rsidRPr="006A7BF0">
        <w:rPr>
          <w:color w:val="000000" w:themeColor="text1"/>
        </w:rPr>
        <w:t xml:space="preserve"> </w:t>
      </w:r>
      <w:r w:rsidR="00046455" w:rsidRPr="006A7BF0">
        <w:rPr>
          <w:color w:val="000000" w:themeColor="text1"/>
        </w:rPr>
        <w:t>to discuss Student’s transition (</w:t>
      </w:r>
      <w:proofErr w:type="spellStart"/>
      <w:r w:rsidR="007610FE" w:rsidRPr="006A7BF0">
        <w:rPr>
          <w:color w:val="000000" w:themeColor="text1"/>
        </w:rPr>
        <w:t>Camposano</w:t>
      </w:r>
      <w:proofErr w:type="spellEnd"/>
      <w:r w:rsidR="00046455" w:rsidRPr="006A7BF0">
        <w:rPr>
          <w:color w:val="000000" w:themeColor="text1"/>
        </w:rPr>
        <w:t>;</w:t>
      </w:r>
      <w:r w:rsidRPr="006A7BF0">
        <w:rPr>
          <w:color w:val="000000" w:themeColor="text1"/>
        </w:rPr>
        <w:t xml:space="preserve"> </w:t>
      </w:r>
      <w:r w:rsidR="00046455" w:rsidRPr="006A7BF0">
        <w:rPr>
          <w:color w:val="000000" w:themeColor="text1"/>
        </w:rPr>
        <w:t>S-6; P-6</w:t>
      </w:r>
      <w:proofErr w:type="gramStart"/>
      <w:r w:rsidR="00046455" w:rsidRPr="006A7BF0">
        <w:rPr>
          <w:color w:val="000000" w:themeColor="text1"/>
        </w:rPr>
        <w:t xml:space="preserve">) </w:t>
      </w:r>
      <w:r w:rsidR="008F636F" w:rsidRPr="006A7BF0">
        <w:rPr>
          <w:color w:val="000000" w:themeColor="text1"/>
        </w:rPr>
        <w:t xml:space="preserve"> </w:t>
      </w:r>
      <w:r w:rsidR="00494693" w:rsidRPr="006A7BF0">
        <w:rPr>
          <w:color w:val="000000" w:themeColor="text1"/>
        </w:rPr>
        <w:t>Parents</w:t>
      </w:r>
      <w:proofErr w:type="gramEnd"/>
      <w:r w:rsidR="00494693" w:rsidRPr="006A7BF0">
        <w:rPr>
          <w:color w:val="000000" w:themeColor="text1"/>
        </w:rPr>
        <w:t xml:space="preserve"> and Grandfather attended. (S-6; P-6) Ms. Stacy </w:t>
      </w:r>
      <w:proofErr w:type="spellStart"/>
      <w:r w:rsidR="007610FE" w:rsidRPr="006A7BF0">
        <w:rPr>
          <w:color w:val="000000" w:themeColor="text1"/>
        </w:rPr>
        <w:t>Camposano</w:t>
      </w:r>
      <w:proofErr w:type="spellEnd"/>
      <w:r w:rsidR="00494693" w:rsidRPr="006A7BF0">
        <w:rPr>
          <w:color w:val="000000" w:themeColor="text1"/>
        </w:rPr>
        <w:t xml:space="preserve"> is the Special Education Coordinator at BHS. She participated in Student’s June 2020 meeting.  At that time, the COVID-19 pandemic made it impossible to predict what school would be like in </w:t>
      </w:r>
      <w:r w:rsidR="00A34B1C" w:rsidRPr="006A7BF0">
        <w:rPr>
          <w:color w:val="000000" w:themeColor="text1"/>
        </w:rPr>
        <w:t xml:space="preserve">the </w:t>
      </w:r>
      <w:r w:rsidR="005C0E84" w:rsidRPr="006A7BF0">
        <w:rPr>
          <w:color w:val="000000" w:themeColor="text1"/>
        </w:rPr>
        <w:t>f</w:t>
      </w:r>
      <w:r w:rsidR="00494693" w:rsidRPr="006A7BF0">
        <w:rPr>
          <w:color w:val="000000" w:themeColor="text1"/>
        </w:rPr>
        <w:t xml:space="preserve">all </w:t>
      </w:r>
      <w:r w:rsidR="00A34B1C" w:rsidRPr="006A7BF0">
        <w:rPr>
          <w:color w:val="000000" w:themeColor="text1"/>
        </w:rPr>
        <w:t xml:space="preserve">of </w:t>
      </w:r>
      <w:r w:rsidR="00494693" w:rsidRPr="006A7BF0">
        <w:rPr>
          <w:color w:val="000000" w:themeColor="text1"/>
        </w:rPr>
        <w:t>2020.  Had it been a typical year, the Team would have discussed course recommendations and whether the Seventh/</w:t>
      </w:r>
      <w:r w:rsidR="00661248" w:rsidRPr="006A7BF0">
        <w:rPr>
          <w:color w:val="000000" w:themeColor="text1"/>
        </w:rPr>
        <w:t>Eighth</w:t>
      </w:r>
      <w:r w:rsidR="00494693" w:rsidRPr="006A7BF0">
        <w:rPr>
          <w:color w:val="000000" w:themeColor="text1"/>
        </w:rPr>
        <w:t xml:space="preserve"> Grade IEP needed amending based on the Team’s recommendation.</w:t>
      </w:r>
      <w:r w:rsidR="00494693" w:rsidRPr="006A7BF0">
        <w:rPr>
          <w:rStyle w:val="FootnoteReference"/>
          <w:color w:val="000000" w:themeColor="text1"/>
        </w:rPr>
        <w:footnoteReference w:id="15"/>
      </w:r>
      <w:r w:rsidR="00494693" w:rsidRPr="006A7BF0">
        <w:rPr>
          <w:color w:val="000000" w:themeColor="text1"/>
        </w:rPr>
        <w:t xml:space="preserve"> (</w:t>
      </w:r>
      <w:proofErr w:type="spellStart"/>
      <w:r w:rsidR="007610FE" w:rsidRPr="006A7BF0">
        <w:rPr>
          <w:color w:val="000000" w:themeColor="text1"/>
        </w:rPr>
        <w:t>Camposano</w:t>
      </w:r>
      <w:proofErr w:type="spellEnd"/>
      <w:r w:rsidR="00494693" w:rsidRPr="006A7BF0">
        <w:rPr>
          <w:color w:val="000000" w:themeColor="text1"/>
        </w:rPr>
        <w:t>)</w:t>
      </w:r>
      <w:r w:rsidR="00B71F63" w:rsidRPr="006A7BF0">
        <w:rPr>
          <w:color w:val="000000" w:themeColor="text1"/>
        </w:rPr>
        <w:t xml:space="preserve"> </w:t>
      </w:r>
      <w:r w:rsidR="009844CE" w:rsidRPr="006A7BF0">
        <w:rPr>
          <w:color w:val="000000" w:themeColor="text1"/>
        </w:rPr>
        <w:t xml:space="preserve">However, </w:t>
      </w:r>
      <w:r w:rsidR="00B71F63" w:rsidRPr="006A7BF0">
        <w:rPr>
          <w:color w:val="000000" w:themeColor="text1"/>
        </w:rPr>
        <w:t xml:space="preserve">Student’s </w:t>
      </w:r>
      <w:r w:rsidR="00E8370B" w:rsidRPr="006A7BF0">
        <w:rPr>
          <w:color w:val="000000" w:themeColor="text1"/>
        </w:rPr>
        <w:t xml:space="preserve">accepted </w:t>
      </w:r>
      <w:r w:rsidR="00201A41" w:rsidRPr="006A7BF0">
        <w:rPr>
          <w:color w:val="000000" w:themeColor="text1"/>
        </w:rPr>
        <w:t>Seventh</w:t>
      </w:r>
      <w:r w:rsidR="00B71F63" w:rsidRPr="006A7BF0">
        <w:rPr>
          <w:color w:val="000000" w:themeColor="text1"/>
        </w:rPr>
        <w:t>/</w:t>
      </w:r>
      <w:r w:rsidR="00661248" w:rsidRPr="006A7BF0">
        <w:rPr>
          <w:color w:val="000000" w:themeColor="text1"/>
        </w:rPr>
        <w:t>Eighth</w:t>
      </w:r>
      <w:r w:rsidR="00E90D9B" w:rsidRPr="006A7BF0">
        <w:rPr>
          <w:color w:val="000000" w:themeColor="text1"/>
        </w:rPr>
        <w:t xml:space="preserve"> Grade IEP</w:t>
      </w:r>
      <w:r w:rsidR="00B71F63" w:rsidRPr="006A7BF0">
        <w:rPr>
          <w:color w:val="000000" w:themeColor="text1"/>
        </w:rPr>
        <w:t xml:space="preserve"> could be implemented </w:t>
      </w:r>
      <w:r w:rsidR="00E8370B" w:rsidRPr="006A7BF0">
        <w:rPr>
          <w:color w:val="000000" w:themeColor="text1"/>
        </w:rPr>
        <w:t xml:space="preserve">fully </w:t>
      </w:r>
      <w:r w:rsidR="00B71F63" w:rsidRPr="006A7BF0">
        <w:rPr>
          <w:color w:val="000000" w:themeColor="text1"/>
        </w:rPr>
        <w:t>at BHS</w:t>
      </w:r>
      <w:r w:rsidR="00E90D9B" w:rsidRPr="006A7BF0">
        <w:rPr>
          <w:color w:val="000000" w:themeColor="text1"/>
        </w:rPr>
        <w:t>. (</w:t>
      </w:r>
      <w:proofErr w:type="spellStart"/>
      <w:r w:rsidR="007610FE" w:rsidRPr="006A7BF0">
        <w:rPr>
          <w:color w:val="000000" w:themeColor="text1"/>
        </w:rPr>
        <w:t>Camposano</w:t>
      </w:r>
      <w:proofErr w:type="spellEnd"/>
      <w:r w:rsidR="00E8370B" w:rsidRPr="006A7BF0">
        <w:rPr>
          <w:color w:val="000000" w:themeColor="text1"/>
        </w:rPr>
        <w:t xml:space="preserve">; </w:t>
      </w:r>
      <w:proofErr w:type="spellStart"/>
      <w:r w:rsidR="00E8370B" w:rsidRPr="006A7BF0">
        <w:rPr>
          <w:color w:val="000000" w:themeColor="text1"/>
        </w:rPr>
        <w:t>Bruinooge</w:t>
      </w:r>
      <w:proofErr w:type="spellEnd"/>
      <w:r w:rsidR="00E8370B" w:rsidRPr="006A7BF0">
        <w:rPr>
          <w:color w:val="000000" w:themeColor="text1"/>
        </w:rPr>
        <w:t>; Perry</w:t>
      </w:r>
      <w:r w:rsidR="00E90D9B" w:rsidRPr="006A7BF0">
        <w:rPr>
          <w:color w:val="000000" w:themeColor="text1"/>
        </w:rPr>
        <w:t xml:space="preserve">) </w:t>
      </w:r>
    </w:p>
    <w:p w14:paraId="7508F6C2" w14:textId="214D013D" w:rsidR="00494693" w:rsidRPr="006A7BF0" w:rsidRDefault="00494693" w:rsidP="00E8370B">
      <w:pPr>
        <w:pStyle w:val="ListParagraph"/>
        <w:numPr>
          <w:ilvl w:val="0"/>
          <w:numId w:val="11"/>
        </w:numPr>
        <w:rPr>
          <w:color w:val="000000" w:themeColor="text1"/>
        </w:rPr>
      </w:pPr>
      <w:r w:rsidRPr="006A7BF0">
        <w:rPr>
          <w:color w:val="000000" w:themeColor="text1"/>
        </w:rPr>
        <w:t>During this meeting, Parents did not raise concerns regarding Student’s BIS or BHS programs. (</w:t>
      </w:r>
      <w:proofErr w:type="spellStart"/>
      <w:r w:rsidR="007610FE" w:rsidRPr="006A7BF0">
        <w:rPr>
          <w:color w:val="000000" w:themeColor="text1"/>
        </w:rPr>
        <w:t>Camposano</w:t>
      </w:r>
      <w:proofErr w:type="spellEnd"/>
      <w:r w:rsidRPr="006A7BF0">
        <w:rPr>
          <w:color w:val="000000" w:themeColor="text1"/>
        </w:rPr>
        <w:t>)</w:t>
      </w:r>
    </w:p>
    <w:p w14:paraId="6E113C34" w14:textId="032409BA" w:rsidR="004028F6" w:rsidRPr="006A7BF0" w:rsidRDefault="008B2884" w:rsidP="00A87AD3">
      <w:pPr>
        <w:pStyle w:val="ListParagraph"/>
        <w:numPr>
          <w:ilvl w:val="0"/>
          <w:numId w:val="11"/>
        </w:numPr>
        <w:rPr>
          <w:color w:val="000000" w:themeColor="text1"/>
        </w:rPr>
      </w:pPr>
      <w:r w:rsidRPr="006A7BF0">
        <w:rPr>
          <w:color w:val="000000" w:themeColor="text1"/>
        </w:rPr>
        <w:t xml:space="preserve">According to </w:t>
      </w:r>
      <w:r w:rsidR="00A11B58" w:rsidRPr="006A7BF0">
        <w:rPr>
          <w:color w:val="000000" w:themeColor="text1"/>
        </w:rPr>
        <w:t xml:space="preserve">Ms. </w:t>
      </w:r>
      <w:r w:rsidRPr="006A7BF0">
        <w:rPr>
          <w:color w:val="000000" w:themeColor="text1"/>
        </w:rPr>
        <w:t>Graham</w:t>
      </w:r>
      <w:r w:rsidR="00B46C1B" w:rsidRPr="006A7BF0">
        <w:rPr>
          <w:color w:val="000000" w:themeColor="text1"/>
        </w:rPr>
        <w:t xml:space="preserve">, Ms. Penni, Dr. Troutman, and Dr. </w:t>
      </w:r>
      <w:proofErr w:type="spellStart"/>
      <w:r w:rsidR="00B46C1B" w:rsidRPr="006A7BF0">
        <w:rPr>
          <w:color w:val="000000" w:themeColor="text1"/>
        </w:rPr>
        <w:t>Bruinooge</w:t>
      </w:r>
      <w:proofErr w:type="spellEnd"/>
      <w:r w:rsidRPr="006A7BF0">
        <w:rPr>
          <w:color w:val="000000" w:themeColor="text1"/>
        </w:rPr>
        <w:t>,</w:t>
      </w:r>
      <w:r w:rsidR="00A11B58" w:rsidRPr="006A7BF0">
        <w:rPr>
          <w:color w:val="000000" w:themeColor="text1"/>
        </w:rPr>
        <w:t xml:space="preserve"> Student’s needs were met at </w:t>
      </w:r>
      <w:r w:rsidRPr="006A7BF0">
        <w:rPr>
          <w:color w:val="000000" w:themeColor="text1"/>
        </w:rPr>
        <w:t xml:space="preserve">BIS, </w:t>
      </w:r>
      <w:r w:rsidR="00E36432" w:rsidRPr="006A7BF0">
        <w:rPr>
          <w:color w:val="000000" w:themeColor="text1"/>
        </w:rPr>
        <w:t xml:space="preserve">where she </w:t>
      </w:r>
      <w:r w:rsidR="00A11B58" w:rsidRPr="006A7BF0">
        <w:rPr>
          <w:color w:val="000000" w:themeColor="text1"/>
        </w:rPr>
        <w:t>received a FAPE</w:t>
      </w:r>
      <w:r w:rsidRPr="006A7BF0">
        <w:rPr>
          <w:color w:val="000000" w:themeColor="text1"/>
        </w:rPr>
        <w:t xml:space="preserve"> in the LRE</w:t>
      </w:r>
      <w:r w:rsidR="00E36432" w:rsidRPr="006A7BF0">
        <w:rPr>
          <w:color w:val="000000" w:themeColor="text1"/>
        </w:rPr>
        <w:t>, and her needs could be met at BHS as well.</w:t>
      </w:r>
      <w:r w:rsidR="006C64BC" w:rsidRPr="006A7BF0">
        <w:rPr>
          <w:color w:val="000000" w:themeColor="text1"/>
        </w:rPr>
        <w:t xml:space="preserve"> (Graham</w:t>
      </w:r>
      <w:r w:rsidR="00B46C1B" w:rsidRPr="006A7BF0">
        <w:rPr>
          <w:color w:val="000000" w:themeColor="text1"/>
        </w:rPr>
        <w:t xml:space="preserve">; Penni; Troutman; </w:t>
      </w:r>
      <w:proofErr w:type="spellStart"/>
      <w:r w:rsidR="00B46C1B" w:rsidRPr="006A7BF0">
        <w:rPr>
          <w:color w:val="000000" w:themeColor="text1"/>
        </w:rPr>
        <w:t>Bruinooge</w:t>
      </w:r>
      <w:proofErr w:type="spellEnd"/>
      <w:r w:rsidR="002E664D" w:rsidRPr="006A7BF0">
        <w:rPr>
          <w:color w:val="000000" w:themeColor="text1"/>
        </w:rPr>
        <w:t xml:space="preserve">; </w:t>
      </w:r>
      <w:proofErr w:type="spellStart"/>
      <w:r w:rsidR="007610FE" w:rsidRPr="006A7BF0">
        <w:rPr>
          <w:color w:val="000000" w:themeColor="text1"/>
        </w:rPr>
        <w:t>Camposano</w:t>
      </w:r>
      <w:proofErr w:type="spellEnd"/>
      <w:r w:rsidR="006C64BC" w:rsidRPr="006A7BF0">
        <w:rPr>
          <w:color w:val="000000" w:themeColor="text1"/>
        </w:rPr>
        <w:t>)</w:t>
      </w:r>
      <w:r w:rsidR="005C2731" w:rsidRPr="006A7BF0">
        <w:rPr>
          <w:color w:val="000000" w:themeColor="text1"/>
        </w:rPr>
        <w:t xml:space="preserve"> </w:t>
      </w:r>
    </w:p>
    <w:p w14:paraId="5D728BF9" w14:textId="3D46A912" w:rsidR="001E0266" w:rsidRPr="006A7BF0" w:rsidRDefault="001E0266" w:rsidP="00A87AD3">
      <w:pPr>
        <w:contextualSpacing/>
        <w:rPr>
          <w:color w:val="000000" w:themeColor="text1"/>
        </w:rPr>
      </w:pPr>
    </w:p>
    <w:p w14:paraId="5AD0F439" w14:textId="1E9F86C0" w:rsidR="001E0266" w:rsidRPr="006A7BF0" w:rsidRDefault="001E0266" w:rsidP="00A87AD3">
      <w:pPr>
        <w:contextualSpacing/>
        <w:rPr>
          <w:color w:val="000000" w:themeColor="text1"/>
          <w:u w:val="single"/>
        </w:rPr>
      </w:pPr>
      <w:r w:rsidRPr="006A7BF0">
        <w:rPr>
          <w:color w:val="000000" w:themeColor="text1"/>
          <w:u w:val="single"/>
        </w:rPr>
        <w:t>ESY 2020</w:t>
      </w:r>
    </w:p>
    <w:p w14:paraId="5854360C" w14:textId="1895E9A8" w:rsidR="0041075E" w:rsidRPr="006A7BF0" w:rsidRDefault="00595E39" w:rsidP="00A87AD3">
      <w:pPr>
        <w:pStyle w:val="ListParagraph"/>
        <w:numPr>
          <w:ilvl w:val="0"/>
          <w:numId w:val="11"/>
        </w:numPr>
        <w:rPr>
          <w:color w:val="000000" w:themeColor="text1"/>
        </w:rPr>
      </w:pPr>
      <w:r w:rsidRPr="006A7BF0">
        <w:rPr>
          <w:color w:val="000000" w:themeColor="text1"/>
        </w:rPr>
        <w:t xml:space="preserve">ESY services were offered to Student for </w:t>
      </w:r>
      <w:r w:rsidR="009844CE" w:rsidRPr="006A7BF0">
        <w:rPr>
          <w:color w:val="000000" w:themeColor="text1"/>
        </w:rPr>
        <w:t xml:space="preserve">the </w:t>
      </w:r>
      <w:r w:rsidR="002E664D" w:rsidRPr="006A7BF0">
        <w:rPr>
          <w:color w:val="000000" w:themeColor="text1"/>
        </w:rPr>
        <w:t>s</w:t>
      </w:r>
      <w:r w:rsidRPr="006A7BF0">
        <w:rPr>
          <w:color w:val="000000" w:themeColor="text1"/>
        </w:rPr>
        <w:t xml:space="preserve">ummer </w:t>
      </w:r>
      <w:r w:rsidR="009844CE" w:rsidRPr="006A7BF0">
        <w:rPr>
          <w:color w:val="000000" w:themeColor="text1"/>
        </w:rPr>
        <w:t xml:space="preserve">of </w:t>
      </w:r>
      <w:r w:rsidRPr="006A7BF0">
        <w:rPr>
          <w:color w:val="000000" w:themeColor="text1"/>
        </w:rPr>
        <w:t>2020</w:t>
      </w:r>
      <w:r w:rsidR="006E22B5" w:rsidRPr="006A7BF0">
        <w:rPr>
          <w:color w:val="000000" w:themeColor="text1"/>
        </w:rPr>
        <w:t>,</w:t>
      </w:r>
      <w:r w:rsidRPr="006A7BF0">
        <w:rPr>
          <w:color w:val="000000" w:themeColor="text1"/>
        </w:rPr>
        <w:t xml:space="preserve"> </w:t>
      </w:r>
      <w:r w:rsidR="00D24509" w:rsidRPr="006A7BF0">
        <w:rPr>
          <w:color w:val="000000" w:themeColor="text1"/>
        </w:rPr>
        <w:t>but Student did not participate.  (Graham; Father</w:t>
      </w:r>
      <w:r w:rsidR="00A20680" w:rsidRPr="006A7BF0">
        <w:rPr>
          <w:color w:val="000000" w:themeColor="text1"/>
        </w:rPr>
        <w:t>; P-23</w:t>
      </w:r>
      <w:r w:rsidR="00D24509" w:rsidRPr="006A7BF0">
        <w:rPr>
          <w:color w:val="000000" w:themeColor="text1"/>
        </w:rPr>
        <w:t xml:space="preserve">) </w:t>
      </w:r>
      <w:r w:rsidR="00A20680" w:rsidRPr="006A7BF0">
        <w:rPr>
          <w:color w:val="000000" w:themeColor="text1"/>
        </w:rPr>
        <w:t xml:space="preserve"> </w:t>
      </w:r>
    </w:p>
    <w:p w14:paraId="45337C33" w14:textId="59E9AFC7" w:rsidR="00CE4796" w:rsidRPr="006A7BF0" w:rsidRDefault="00CE4796" w:rsidP="00A87AD3">
      <w:pPr>
        <w:contextualSpacing/>
        <w:rPr>
          <w:color w:val="000000" w:themeColor="text1"/>
        </w:rPr>
      </w:pPr>
    </w:p>
    <w:p w14:paraId="75094499" w14:textId="33CF1B82" w:rsidR="00CE4796" w:rsidRPr="006A7BF0" w:rsidRDefault="00CE4796" w:rsidP="00A87AD3">
      <w:pPr>
        <w:contextualSpacing/>
        <w:rPr>
          <w:b/>
          <w:bCs/>
          <w:color w:val="000000" w:themeColor="text1"/>
          <w:u w:val="single"/>
        </w:rPr>
      </w:pPr>
      <w:r w:rsidRPr="006A7BF0">
        <w:rPr>
          <w:b/>
          <w:bCs/>
          <w:color w:val="000000" w:themeColor="text1"/>
          <w:u w:val="single"/>
        </w:rPr>
        <w:t>2020-2021</w:t>
      </w:r>
      <w:r w:rsidR="004B5445" w:rsidRPr="006A7BF0">
        <w:rPr>
          <w:b/>
          <w:bCs/>
          <w:color w:val="000000" w:themeColor="text1"/>
          <w:u w:val="single"/>
        </w:rPr>
        <w:t xml:space="preserve"> School Year</w:t>
      </w:r>
      <w:r w:rsidR="00CD2E47" w:rsidRPr="006A7BF0">
        <w:rPr>
          <w:b/>
          <w:bCs/>
          <w:color w:val="000000" w:themeColor="text1"/>
          <w:u w:val="single"/>
        </w:rPr>
        <w:t xml:space="preserve"> -</w:t>
      </w:r>
      <w:r w:rsidRPr="006A7BF0">
        <w:rPr>
          <w:b/>
          <w:bCs/>
          <w:color w:val="000000" w:themeColor="text1"/>
          <w:u w:val="single"/>
        </w:rPr>
        <w:t xml:space="preserve"> Student’s </w:t>
      </w:r>
      <w:r w:rsidR="00661248" w:rsidRPr="006A7BF0">
        <w:rPr>
          <w:b/>
          <w:bCs/>
          <w:color w:val="000000" w:themeColor="text1"/>
          <w:u w:val="single"/>
        </w:rPr>
        <w:t>Eighth</w:t>
      </w:r>
      <w:r w:rsidRPr="006A7BF0">
        <w:rPr>
          <w:b/>
          <w:bCs/>
          <w:color w:val="000000" w:themeColor="text1"/>
          <w:u w:val="single"/>
        </w:rPr>
        <w:t xml:space="preserve"> Grade</w:t>
      </w:r>
      <w:r w:rsidR="00D2791D" w:rsidRPr="006A7BF0">
        <w:rPr>
          <w:b/>
          <w:bCs/>
          <w:color w:val="000000" w:themeColor="text1"/>
          <w:u w:val="single"/>
        </w:rPr>
        <w:t xml:space="preserve"> </w:t>
      </w:r>
    </w:p>
    <w:p w14:paraId="2DC36B4F" w14:textId="7E147AEC" w:rsidR="00CE4796" w:rsidRPr="006A7BF0" w:rsidRDefault="00CE4796" w:rsidP="00A87AD3">
      <w:pPr>
        <w:contextualSpacing/>
        <w:rPr>
          <w:color w:val="000000" w:themeColor="text1"/>
        </w:rPr>
      </w:pPr>
    </w:p>
    <w:p w14:paraId="72BCB93A" w14:textId="66BBE58A" w:rsidR="00C470B4" w:rsidRPr="006A7BF0" w:rsidRDefault="00076BC8" w:rsidP="00A87AD3">
      <w:pPr>
        <w:contextualSpacing/>
        <w:rPr>
          <w:color w:val="000000" w:themeColor="text1"/>
          <w:u w:val="single"/>
        </w:rPr>
      </w:pPr>
      <w:r w:rsidRPr="006A7BF0">
        <w:rPr>
          <w:color w:val="000000" w:themeColor="text1"/>
          <w:u w:val="single"/>
        </w:rPr>
        <w:t>September 2020 – Unilateral Placement</w:t>
      </w:r>
      <w:r w:rsidR="00902797" w:rsidRPr="006A7BF0">
        <w:rPr>
          <w:color w:val="000000" w:themeColor="text1"/>
          <w:u w:val="single"/>
        </w:rPr>
        <w:t xml:space="preserve"> and Team Meeting to Discuss Unilateral Placement</w:t>
      </w:r>
    </w:p>
    <w:p w14:paraId="1A4911F3" w14:textId="7F0EA0A3" w:rsidR="008A6D62" w:rsidRPr="006A7BF0" w:rsidRDefault="003636D8" w:rsidP="00A87AD3">
      <w:pPr>
        <w:pStyle w:val="ListParagraph"/>
        <w:numPr>
          <w:ilvl w:val="0"/>
          <w:numId w:val="11"/>
        </w:numPr>
        <w:rPr>
          <w:color w:val="000000" w:themeColor="text1"/>
        </w:rPr>
      </w:pPr>
      <w:r w:rsidRPr="006A7BF0">
        <w:rPr>
          <w:color w:val="000000" w:themeColor="text1"/>
        </w:rPr>
        <w:t>On S</w:t>
      </w:r>
      <w:r w:rsidR="006511A9" w:rsidRPr="006A7BF0">
        <w:rPr>
          <w:color w:val="000000" w:themeColor="text1"/>
        </w:rPr>
        <w:t>e</w:t>
      </w:r>
      <w:r w:rsidRPr="006A7BF0">
        <w:rPr>
          <w:color w:val="000000" w:themeColor="text1"/>
        </w:rPr>
        <w:t xml:space="preserve">ptember 2, 2020, Barnstable received </w:t>
      </w:r>
      <w:r w:rsidR="00B0233C" w:rsidRPr="006A7BF0">
        <w:rPr>
          <w:color w:val="000000" w:themeColor="text1"/>
        </w:rPr>
        <w:t>Father’s</w:t>
      </w:r>
      <w:r w:rsidRPr="006A7BF0">
        <w:rPr>
          <w:color w:val="000000" w:themeColor="text1"/>
        </w:rPr>
        <w:t xml:space="preserve"> written notice </w:t>
      </w:r>
      <w:r w:rsidR="00AC5E70" w:rsidRPr="006A7BF0">
        <w:rPr>
          <w:color w:val="000000" w:themeColor="text1"/>
        </w:rPr>
        <w:t>of Student’s unilateral</w:t>
      </w:r>
      <w:r w:rsidR="0001528B" w:rsidRPr="006A7BF0">
        <w:rPr>
          <w:color w:val="000000" w:themeColor="text1"/>
        </w:rPr>
        <w:t xml:space="preserve"> placement</w:t>
      </w:r>
      <w:r w:rsidRPr="006A7BF0">
        <w:rPr>
          <w:color w:val="000000" w:themeColor="text1"/>
        </w:rPr>
        <w:t xml:space="preserve"> at Riverview beginning </w:t>
      </w:r>
      <w:r w:rsidR="0001528B" w:rsidRPr="006A7BF0">
        <w:rPr>
          <w:color w:val="000000" w:themeColor="text1"/>
        </w:rPr>
        <w:t xml:space="preserve">in </w:t>
      </w:r>
      <w:r w:rsidRPr="006A7BF0">
        <w:rPr>
          <w:color w:val="000000" w:themeColor="text1"/>
        </w:rPr>
        <w:t>the 2020-2021 academic school year.</w:t>
      </w:r>
      <w:r w:rsidR="00B0233C" w:rsidRPr="006A7BF0">
        <w:rPr>
          <w:color w:val="000000" w:themeColor="text1"/>
        </w:rPr>
        <w:t xml:space="preserve">  </w:t>
      </w:r>
      <w:r w:rsidR="00336E71" w:rsidRPr="006A7BF0">
        <w:rPr>
          <w:color w:val="000000" w:themeColor="text1"/>
        </w:rPr>
        <w:t>Father</w:t>
      </w:r>
      <w:r w:rsidR="003F5B75" w:rsidRPr="006A7BF0">
        <w:rPr>
          <w:color w:val="000000" w:themeColor="text1"/>
        </w:rPr>
        <w:t xml:space="preserve"> </w:t>
      </w:r>
      <w:r w:rsidR="00EB12FA" w:rsidRPr="006A7BF0">
        <w:rPr>
          <w:color w:val="000000" w:themeColor="text1"/>
        </w:rPr>
        <w:t>indicated that</w:t>
      </w:r>
      <w:r w:rsidR="003F5B75" w:rsidRPr="006A7BF0">
        <w:rPr>
          <w:color w:val="000000" w:themeColor="text1"/>
        </w:rPr>
        <w:t xml:space="preserve"> </w:t>
      </w:r>
      <w:r w:rsidR="00336E71" w:rsidRPr="006A7BF0">
        <w:rPr>
          <w:color w:val="000000" w:themeColor="text1"/>
        </w:rPr>
        <w:t>BHS</w:t>
      </w:r>
      <w:r w:rsidR="003F5B75" w:rsidRPr="006A7BF0">
        <w:rPr>
          <w:color w:val="000000" w:themeColor="text1"/>
        </w:rPr>
        <w:t xml:space="preserve"> was an inappropriate placement for Student</w:t>
      </w:r>
      <w:r w:rsidR="00F804FE" w:rsidRPr="006A7BF0">
        <w:rPr>
          <w:color w:val="000000" w:themeColor="text1"/>
        </w:rPr>
        <w:t xml:space="preserve"> for several reasons</w:t>
      </w:r>
      <w:r w:rsidR="00400CA2" w:rsidRPr="006A7BF0">
        <w:rPr>
          <w:color w:val="000000" w:themeColor="text1"/>
        </w:rPr>
        <w:t>:</w:t>
      </w:r>
      <w:r w:rsidR="00536416" w:rsidRPr="006A7BF0">
        <w:rPr>
          <w:color w:val="000000" w:themeColor="text1"/>
        </w:rPr>
        <w:t xml:space="preserve"> due to the remote nature of public schools, there were limited opportunities for social interaction</w:t>
      </w:r>
      <w:r w:rsidR="00400CA2" w:rsidRPr="006A7BF0">
        <w:rPr>
          <w:color w:val="000000" w:themeColor="text1"/>
        </w:rPr>
        <w:t xml:space="preserve">; Barnstable did not have </w:t>
      </w:r>
      <w:r w:rsidR="00AB433B" w:rsidRPr="006A7BF0">
        <w:rPr>
          <w:color w:val="000000" w:themeColor="text1"/>
        </w:rPr>
        <w:t>opportunit</w:t>
      </w:r>
      <w:r w:rsidR="00400CA2" w:rsidRPr="006A7BF0">
        <w:rPr>
          <w:color w:val="000000" w:themeColor="text1"/>
        </w:rPr>
        <w:t>ies</w:t>
      </w:r>
      <w:r w:rsidR="00AB433B" w:rsidRPr="006A7BF0">
        <w:rPr>
          <w:color w:val="000000" w:themeColor="text1"/>
        </w:rPr>
        <w:t xml:space="preserve"> for </w:t>
      </w:r>
      <w:r w:rsidR="00400CA2" w:rsidRPr="006A7BF0">
        <w:rPr>
          <w:color w:val="000000" w:themeColor="text1"/>
        </w:rPr>
        <w:t>“</w:t>
      </w:r>
      <w:r w:rsidR="00AB433B" w:rsidRPr="006A7BF0">
        <w:rPr>
          <w:color w:val="000000" w:themeColor="text1"/>
        </w:rPr>
        <w:t>after school education”</w:t>
      </w:r>
      <w:r w:rsidR="00400CA2" w:rsidRPr="006A7BF0">
        <w:rPr>
          <w:color w:val="000000" w:themeColor="text1"/>
        </w:rPr>
        <w:t>;</w:t>
      </w:r>
      <w:r w:rsidR="00BC567B" w:rsidRPr="006A7BF0">
        <w:rPr>
          <w:color w:val="000000" w:themeColor="text1"/>
        </w:rPr>
        <w:t xml:space="preserve"> Student </w:t>
      </w:r>
      <w:proofErr w:type="gramStart"/>
      <w:r w:rsidR="00BC567B" w:rsidRPr="006A7BF0">
        <w:rPr>
          <w:color w:val="000000" w:themeColor="text1"/>
        </w:rPr>
        <w:t>was capable of making</w:t>
      </w:r>
      <w:proofErr w:type="gramEnd"/>
      <w:r w:rsidR="00BC567B" w:rsidRPr="006A7BF0">
        <w:rPr>
          <w:color w:val="000000" w:themeColor="text1"/>
        </w:rPr>
        <w:t xml:space="preserve"> significant progress, as evidence by her experience during remote instruction; </w:t>
      </w:r>
      <w:r w:rsidR="0064287F" w:rsidRPr="006A7BF0">
        <w:rPr>
          <w:color w:val="000000" w:themeColor="text1"/>
        </w:rPr>
        <w:t xml:space="preserve">and Student’s </w:t>
      </w:r>
      <w:r w:rsidR="009844CE" w:rsidRPr="006A7BF0">
        <w:rPr>
          <w:color w:val="000000" w:themeColor="text1"/>
        </w:rPr>
        <w:t xml:space="preserve">private </w:t>
      </w:r>
      <w:r w:rsidR="0064287F" w:rsidRPr="006A7BF0">
        <w:rPr>
          <w:color w:val="000000" w:themeColor="text1"/>
        </w:rPr>
        <w:t xml:space="preserve">speech and social skills </w:t>
      </w:r>
      <w:r w:rsidR="000640BD" w:rsidRPr="006A7BF0">
        <w:rPr>
          <w:color w:val="000000" w:themeColor="text1"/>
        </w:rPr>
        <w:t>therapist</w:t>
      </w:r>
      <w:r w:rsidR="003D7737" w:rsidRPr="006A7BF0">
        <w:rPr>
          <w:rStyle w:val="FootnoteReference"/>
          <w:color w:val="000000" w:themeColor="text1"/>
        </w:rPr>
        <w:footnoteReference w:id="16"/>
      </w:r>
      <w:r w:rsidR="000640BD" w:rsidRPr="006A7BF0">
        <w:rPr>
          <w:color w:val="000000" w:themeColor="text1"/>
        </w:rPr>
        <w:t xml:space="preserve"> recommended</w:t>
      </w:r>
      <w:r w:rsidR="003D7737" w:rsidRPr="006A7BF0">
        <w:rPr>
          <w:color w:val="000000" w:themeColor="text1"/>
        </w:rPr>
        <w:t xml:space="preserve"> Riverview. </w:t>
      </w:r>
      <w:r w:rsidR="00BB1E65" w:rsidRPr="006A7BF0">
        <w:rPr>
          <w:color w:val="000000" w:themeColor="text1"/>
        </w:rPr>
        <w:t xml:space="preserve">They requested placement at and funding for Riverview. </w:t>
      </w:r>
      <w:r w:rsidR="00A94EDD" w:rsidRPr="006A7BF0">
        <w:rPr>
          <w:color w:val="000000" w:themeColor="text1"/>
        </w:rPr>
        <w:t>(S-7)</w:t>
      </w:r>
      <w:r w:rsidR="00DE2045" w:rsidRPr="006A7BF0">
        <w:rPr>
          <w:color w:val="000000" w:themeColor="text1"/>
        </w:rPr>
        <w:t xml:space="preserve"> </w:t>
      </w:r>
      <w:r w:rsidR="00C92588" w:rsidRPr="006A7BF0">
        <w:rPr>
          <w:color w:val="000000" w:themeColor="text1"/>
        </w:rPr>
        <w:t xml:space="preserve">Dr.  </w:t>
      </w:r>
      <w:proofErr w:type="spellStart"/>
      <w:r w:rsidR="00C92588" w:rsidRPr="006A7BF0">
        <w:rPr>
          <w:color w:val="000000" w:themeColor="text1"/>
        </w:rPr>
        <w:t>Bruinooge</w:t>
      </w:r>
      <w:proofErr w:type="spellEnd"/>
      <w:r w:rsidR="00C92588" w:rsidRPr="006A7BF0">
        <w:rPr>
          <w:color w:val="000000" w:themeColor="text1"/>
        </w:rPr>
        <w:t xml:space="preserve"> responded to Father immediately to set up a </w:t>
      </w:r>
      <w:r w:rsidR="0019662F" w:rsidRPr="006A7BF0">
        <w:rPr>
          <w:color w:val="000000" w:themeColor="text1"/>
        </w:rPr>
        <w:t xml:space="preserve">Team meeting to allow the Team to consider </w:t>
      </w:r>
      <w:r w:rsidR="008E7EC5" w:rsidRPr="006A7BF0">
        <w:rPr>
          <w:color w:val="000000" w:themeColor="text1"/>
        </w:rPr>
        <w:t>Parents’</w:t>
      </w:r>
      <w:r w:rsidR="0019662F" w:rsidRPr="006A7BF0">
        <w:rPr>
          <w:color w:val="000000" w:themeColor="text1"/>
        </w:rPr>
        <w:t xml:space="preserve"> concerns and make any changes </w:t>
      </w:r>
      <w:r w:rsidR="00193684" w:rsidRPr="006A7BF0">
        <w:rPr>
          <w:color w:val="000000" w:themeColor="text1"/>
        </w:rPr>
        <w:t>to</w:t>
      </w:r>
      <w:r w:rsidR="0019662F" w:rsidRPr="006A7BF0">
        <w:rPr>
          <w:color w:val="000000" w:themeColor="text1"/>
        </w:rPr>
        <w:t xml:space="preserve"> the IEP if necessary</w:t>
      </w:r>
      <w:r w:rsidR="008E7EC5" w:rsidRPr="006A7BF0">
        <w:rPr>
          <w:color w:val="000000" w:themeColor="text1"/>
        </w:rPr>
        <w:t>,</w:t>
      </w:r>
      <w:r w:rsidR="0019662F" w:rsidRPr="006A7BF0">
        <w:rPr>
          <w:color w:val="000000" w:themeColor="text1"/>
        </w:rPr>
        <w:t xml:space="preserve"> as well as to discuss next ste</w:t>
      </w:r>
      <w:r w:rsidR="00BE453C" w:rsidRPr="006A7BF0">
        <w:rPr>
          <w:color w:val="000000" w:themeColor="text1"/>
        </w:rPr>
        <w:t>p</w:t>
      </w:r>
      <w:r w:rsidR="0019662F" w:rsidRPr="006A7BF0">
        <w:rPr>
          <w:color w:val="000000" w:themeColor="text1"/>
        </w:rPr>
        <w:t>s. (S-21)</w:t>
      </w:r>
    </w:p>
    <w:p w14:paraId="27538F0F" w14:textId="0B1E9D57" w:rsidR="0046185F" w:rsidRPr="006A7BF0" w:rsidRDefault="00A82EE8" w:rsidP="00A87AD3">
      <w:pPr>
        <w:pStyle w:val="ListParagraph"/>
        <w:numPr>
          <w:ilvl w:val="0"/>
          <w:numId w:val="11"/>
        </w:numPr>
        <w:rPr>
          <w:color w:val="000000" w:themeColor="text1"/>
        </w:rPr>
      </w:pPr>
      <w:r w:rsidRPr="006A7BF0">
        <w:rPr>
          <w:color w:val="000000" w:themeColor="text1"/>
        </w:rPr>
        <w:t>On September 22, 2020, the Team convened to discuss placement.</w:t>
      </w:r>
      <w:r w:rsidR="00EF004C" w:rsidRPr="006A7BF0">
        <w:rPr>
          <w:color w:val="000000" w:themeColor="text1"/>
        </w:rPr>
        <w:t xml:space="preserve"> (</w:t>
      </w:r>
      <w:r w:rsidR="00034B25" w:rsidRPr="006A7BF0">
        <w:rPr>
          <w:color w:val="000000" w:themeColor="text1"/>
        </w:rPr>
        <w:t>S-8</w:t>
      </w:r>
      <w:r w:rsidR="006F5B77" w:rsidRPr="006A7BF0">
        <w:rPr>
          <w:color w:val="000000" w:themeColor="text1"/>
        </w:rPr>
        <w:t xml:space="preserve">; </w:t>
      </w:r>
      <w:r w:rsidR="00B96636" w:rsidRPr="006A7BF0">
        <w:rPr>
          <w:color w:val="000000" w:themeColor="text1"/>
        </w:rPr>
        <w:t xml:space="preserve">P-9; </w:t>
      </w:r>
      <w:proofErr w:type="spellStart"/>
      <w:proofErr w:type="gramStart"/>
      <w:r w:rsidR="007610FE" w:rsidRPr="006A7BF0">
        <w:rPr>
          <w:color w:val="000000" w:themeColor="text1"/>
        </w:rPr>
        <w:t>Camposano</w:t>
      </w:r>
      <w:proofErr w:type="spellEnd"/>
      <w:r w:rsidR="00EF004C" w:rsidRPr="006A7BF0">
        <w:rPr>
          <w:color w:val="000000" w:themeColor="text1"/>
        </w:rPr>
        <w:t>)</w:t>
      </w:r>
      <w:r w:rsidR="006F5CE0" w:rsidRPr="006A7BF0">
        <w:rPr>
          <w:color w:val="000000" w:themeColor="text1"/>
        </w:rPr>
        <w:t xml:space="preserve"> </w:t>
      </w:r>
      <w:r w:rsidR="00007580" w:rsidRPr="006A7BF0">
        <w:rPr>
          <w:color w:val="000000" w:themeColor="text1"/>
        </w:rPr>
        <w:t xml:space="preserve"> </w:t>
      </w:r>
      <w:r w:rsidR="002D4352" w:rsidRPr="006A7BF0">
        <w:rPr>
          <w:color w:val="000000" w:themeColor="text1"/>
        </w:rPr>
        <w:t>Parents</w:t>
      </w:r>
      <w:proofErr w:type="gramEnd"/>
      <w:r w:rsidR="002D4352" w:rsidRPr="006A7BF0">
        <w:rPr>
          <w:color w:val="000000" w:themeColor="text1"/>
        </w:rPr>
        <w:t xml:space="preserve"> were present. (S-8</w:t>
      </w:r>
      <w:r w:rsidR="00B96636" w:rsidRPr="006A7BF0">
        <w:rPr>
          <w:color w:val="000000" w:themeColor="text1"/>
        </w:rPr>
        <w:t>; P-9</w:t>
      </w:r>
      <w:r w:rsidR="002D4352" w:rsidRPr="006A7BF0">
        <w:rPr>
          <w:color w:val="000000" w:themeColor="text1"/>
        </w:rPr>
        <w:t>)</w:t>
      </w:r>
      <w:r w:rsidR="002038C1" w:rsidRPr="006A7BF0">
        <w:rPr>
          <w:color w:val="000000" w:themeColor="text1"/>
        </w:rPr>
        <w:t xml:space="preserve"> Also </w:t>
      </w:r>
      <w:r w:rsidR="003522BC" w:rsidRPr="006A7BF0">
        <w:rPr>
          <w:color w:val="000000" w:themeColor="text1"/>
        </w:rPr>
        <w:t xml:space="preserve">present were Ms. </w:t>
      </w:r>
      <w:r w:rsidR="00CE378F" w:rsidRPr="006A7BF0">
        <w:rPr>
          <w:color w:val="000000" w:themeColor="text1"/>
        </w:rPr>
        <w:t>Graham</w:t>
      </w:r>
      <w:r w:rsidR="003522BC" w:rsidRPr="006A7BF0">
        <w:rPr>
          <w:color w:val="000000" w:themeColor="text1"/>
        </w:rPr>
        <w:t xml:space="preserve">, Dr. Troutman and Dr. </w:t>
      </w:r>
      <w:proofErr w:type="spellStart"/>
      <w:r w:rsidR="003522BC" w:rsidRPr="006A7BF0">
        <w:rPr>
          <w:color w:val="000000" w:themeColor="text1"/>
        </w:rPr>
        <w:t>Bruinooge</w:t>
      </w:r>
      <w:proofErr w:type="spellEnd"/>
      <w:r w:rsidR="00920B34" w:rsidRPr="006A7BF0">
        <w:rPr>
          <w:color w:val="000000" w:themeColor="text1"/>
        </w:rPr>
        <w:t>. (</w:t>
      </w:r>
      <w:r w:rsidR="00C842ED" w:rsidRPr="006A7BF0">
        <w:rPr>
          <w:color w:val="000000" w:themeColor="text1"/>
        </w:rPr>
        <w:t xml:space="preserve">S-8; </w:t>
      </w:r>
      <w:proofErr w:type="spellStart"/>
      <w:r w:rsidR="007610FE" w:rsidRPr="006A7BF0">
        <w:rPr>
          <w:color w:val="000000" w:themeColor="text1"/>
        </w:rPr>
        <w:t>Camposano</w:t>
      </w:r>
      <w:proofErr w:type="spellEnd"/>
      <w:r w:rsidR="00805D2F" w:rsidRPr="006A7BF0">
        <w:rPr>
          <w:color w:val="000000" w:themeColor="text1"/>
        </w:rPr>
        <w:t xml:space="preserve">; </w:t>
      </w:r>
      <w:proofErr w:type="spellStart"/>
      <w:r w:rsidR="00805D2F" w:rsidRPr="006A7BF0">
        <w:rPr>
          <w:color w:val="000000" w:themeColor="text1"/>
        </w:rPr>
        <w:t>Bruinooge</w:t>
      </w:r>
      <w:proofErr w:type="spellEnd"/>
      <w:r w:rsidR="008E3C0E" w:rsidRPr="006A7BF0">
        <w:rPr>
          <w:color w:val="000000" w:themeColor="text1"/>
        </w:rPr>
        <w:t>; Troutman</w:t>
      </w:r>
      <w:r w:rsidR="009D75A4" w:rsidRPr="006A7BF0">
        <w:rPr>
          <w:color w:val="000000" w:themeColor="text1"/>
        </w:rPr>
        <w:t>; Graham</w:t>
      </w:r>
      <w:r w:rsidR="00920B34" w:rsidRPr="006A7BF0">
        <w:rPr>
          <w:color w:val="000000" w:themeColor="text1"/>
        </w:rPr>
        <w:t>)</w:t>
      </w:r>
      <w:r w:rsidR="002D4352" w:rsidRPr="006A7BF0">
        <w:rPr>
          <w:color w:val="000000" w:themeColor="text1"/>
        </w:rPr>
        <w:t xml:space="preserve"> </w:t>
      </w:r>
    </w:p>
    <w:p w14:paraId="05D02341" w14:textId="5007310D" w:rsidR="00FE3980" w:rsidRPr="006A7BF0" w:rsidRDefault="00B523CA" w:rsidP="00A87AD3">
      <w:pPr>
        <w:pStyle w:val="ListParagraph"/>
        <w:numPr>
          <w:ilvl w:val="0"/>
          <w:numId w:val="11"/>
        </w:numPr>
        <w:rPr>
          <w:color w:val="000000" w:themeColor="text1"/>
        </w:rPr>
      </w:pPr>
      <w:r w:rsidRPr="006A7BF0">
        <w:rPr>
          <w:color w:val="000000" w:themeColor="text1"/>
        </w:rPr>
        <w:t xml:space="preserve">At the meeting, </w:t>
      </w:r>
      <w:r w:rsidR="0095591E" w:rsidRPr="006A7BF0">
        <w:rPr>
          <w:color w:val="000000" w:themeColor="text1"/>
        </w:rPr>
        <w:t xml:space="preserve">the Team </w:t>
      </w:r>
      <w:r w:rsidR="00C842ED" w:rsidRPr="006A7BF0">
        <w:rPr>
          <w:color w:val="000000" w:themeColor="text1"/>
        </w:rPr>
        <w:t>engaged in</w:t>
      </w:r>
      <w:r w:rsidR="0095591E" w:rsidRPr="006A7BF0">
        <w:rPr>
          <w:color w:val="000000" w:themeColor="text1"/>
        </w:rPr>
        <w:t xml:space="preserve"> a meaningful discussion regarding Parents’ </w:t>
      </w:r>
      <w:r w:rsidR="00D323D0" w:rsidRPr="006A7BF0">
        <w:rPr>
          <w:color w:val="000000" w:themeColor="text1"/>
        </w:rPr>
        <w:t>concerns</w:t>
      </w:r>
      <w:r w:rsidR="00917BCC" w:rsidRPr="006A7BF0">
        <w:rPr>
          <w:color w:val="000000" w:themeColor="text1"/>
        </w:rPr>
        <w:t xml:space="preserve">. </w:t>
      </w:r>
      <w:r w:rsidR="00D323D0" w:rsidRPr="006A7BF0">
        <w:rPr>
          <w:color w:val="000000" w:themeColor="text1"/>
        </w:rPr>
        <w:t>(</w:t>
      </w:r>
      <w:proofErr w:type="spellStart"/>
      <w:r w:rsidR="007610FE" w:rsidRPr="006A7BF0">
        <w:rPr>
          <w:color w:val="000000" w:themeColor="text1"/>
        </w:rPr>
        <w:t>Camposano</w:t>
      </w:r>
      <w:proofErr w:type="spellEnd"/>
      <w:r w:rsidR="00D323D0" w:rsidRPr="006A7BF0">
        <w:rPr>
          <w:color w:val="000000" w:themeColor="text1"/>
        </w:rPr>
        <w:t xml:space="preserve">) </w:t>
      </w:r>
      <w:r w:rsidR="003935CE" w:rsidRPr="006A7BF0">
        <w:rPr>
          <w:color w:val="000000" w:themeColor="text1"/>
        </w:rPr>
        <w:t>Parents</w:t>
      </w:r>
      <w:r w:rsidR="001B3052" w:rsidRPr="006A7BF0">
        <w:rPr>
          <w:color w:val="000000" w:themeColor="text1"/>
        </w:rPr>
        <w:t xml:space="preserve"> argued that Riverview </w:t>
      </w:r>
      <w:r w:rsidR="002A2F86" w:rsidRPr="006A7BF0">
        <w:rPr>
          <w:color w:val="000000" w:themeColor="text1"/>
        </w:rPr>
        <w:t xml:space="preserve">offered Student “more” and </w:t>
      </w:r>
      <w:r w:rsidR="001B3052" w:rsidRPr="006A7BF0">
        <w:rPr>
          <w:color w:val="000000" w:themeColor="text1"/>
        </w:rPr>
        <w:t xml:space="preserve">was “more </w:t>
      </w:r>
      <w:r w:rsidR="001B3052" w:rsidRPr="006A7BF0">
        <w:rPr>
          <w:color w:val="000000" w:themeColor="text1"/>
        </w:rPr>
        <w:lastRenderedPageBreak/>
        <w:t>appropriate”</w:t>
      </w:r>
      <w:r w:rsidR="0083220F" w:rsidRPr="006A7BF0">
        <w:rPr>
          <w:color w:val="000000" w:themeColor="text1"/>
        </w:rPr>
        <w:t>. Riverview focuses</w:t>
      </w:r>
      <w:r w:rsidR="001B3052" w:rsidRPr="006A7BF0">
        <w:rPr>
          <w:color w:val="000000" w:themeColor="text1"/>
        </w:rPr>
        <w:t xml:space="preserve"> on academics</w:t>
      </w:r>
      <w:r w:rsidR="00656BEE" w:rsidRPr="006A7BF0">
        <w:rPr>
          <w:color w:val="000000" w:themeColor="text1"/>
        </w:rPr>
        <w:t xml:space="preserve"> and</w:t>
      </w:r>
      <w:r w:rsidR="0083220F" w:rsidRPr="006A7BF0">
        <w:rPr>
          <w:color w:val="000000" w:themeColor="text1"/>
        </w:rPr>
        <w:t xml:space="preserve"> </w:t>
      </w:r>
      <w:r w:rsidR="001B3052" w:rsidRPr="006A7BF0">
        <w:rPr>
          <w:color w:val="000000" w:themeColor="text1"/>
        </w:rPr>
        <w:t>offer</w:t>
      </w:r>
      <w:r w:rsidR="0083220F" w:rsidRPr="006A7BF0">
        <w:rPr>
          <w:color w:val="000000" w:themeColor="text1"/>
        </w:rPr>
        <w:t>s</w:t>
      </w:r>
      <w:r w:rsidR="001B3052" w:rsidRPr="006A7BF0">
        <w:rPr>
          <w:color w:val="000000" w:themeColor="text1"/>
        </w:rPr>
        <w:t xml:space="preserve"> </w:t>
      </w:r>
      <w:r w:rsidR="00656BEE" w:rsidRPr="006A7BF0">
        <w:rPr>
          <w:color w:val="000000" w:themeColor="text1"/>
        </w:rPr>
        <w:t xml:space="preserve">a </w:t>
      </w:r>
      <w:r w:rsidR="001B3052" w:rsidRPr="006A7BF0">
        <w:rPr>
          <w:color w:val="000000" w:themeColor="text1"/>
        </w:rPr>
        <w:t xml:space="preserve">more </w:t>
      </w:r>
      <w:r w:rsidR="00656BEE" w:rsidRPr="006A7BF0">
        <w:rPr>
          <w:color w:val="000000" w:themeColor="text1"/>
        </w:rPr>
        <w:t xml:space="preserve">“comprehensive” </w:t>
      </w:r>
      <w:r w:rsidR="001B3052" w:rsidRPr="006A7BF0">
        <w:rPr>
          <w:color w:val="000000" w:themeColor="text1"/>
        </w:rPr>
        <w:t xml:space="preserve">in-school </w:t>
      </w:r>
      <w:r w:rsidR="00656BEE" w:rsidRPr="006A7BF0">
        <w:rPr>
          <w:color w:val="000000" w:themeColor="text1"/>
        </w:rPr>
        <w:t>program as well as</w:t>
      </w:r>
      <w:r w:rsidR="001B3052" w:rsidRPr="006A7BF0">
        <w:rPr>
          <w:color w:val="000000" w:themeColor="text1"/>
        </w:rPr>
        <w:t xml:space="preserve"> after-school opportunities for social interactions with a community of similar peers</w:t>
      </w:r>
      <w:r w:rsidR="00656BEE" w:rsidRPr="006A7BF0">
        <w:rPr>
          <w:color w:val="000000" w:themeColor="text1"/>
        </w:rPr>
        <w:t xml:space="preserve"> </w:t>
      </w:r>
      <w:proofErr w:type="gramStart"/>
      <w:r w:rsidR="00656BEE" w:rsidRPr="006A7BF0">
        <w:rPr>
          <w:color w:val="000000" w:themeColor="text1"/>
        </w:rPr>
        <w:t>so as to</w:t>
      </w:r>
      <w:proofErr w:type="gramEnd"/>
      <w:r w:rsidR="002A2F86" w:rsidRPr="006A7BF0">
        <w:rPr>
          <w:color w:val="000000" w:themeColor="text1"/>
        </w:rPr>
        <w:t xml:space="preserve"> enable Student to meet her full potential. (S-8; S-9; </w:t>
      </w:r>
      <w:proofErr w:type="spellStart"/>
      <w:r w:rsidR="007610FE" w:rsidRPr="006A7BF0">
        <w:rPr>
          <w:color w:val="000000" w:themeColor="text1"/>
        </w:rPr>
        <w:t>Camposano</w:t>
      </w:r>
      <w:proofErr w:type="spellEnd"/>
      <w:r w:rsidR="002A2F86" w:rsidRPr="006A7BF0">
        <w:rPr>
          <w:color w:val="000000" w:themeColor="text1"/>
        </w:rPr>
        <w:t xml:space="preserve">; Father) </w:t>
      </w:r>
      <w:r w:rsidR="00FC1B4B" w:rsidRPr="006A7BF0">
        <w:rPr>
          <w:color w:val="000000" w:themeColor="text1"/>
        </w:rPr>
        <w:t xml:space="preserve">On the other hand, Barnstable’s programs lacked academic rigor and had low expectations for Student. (Father; </w:t>
      </w:r>
      <w:proofErr w:type="spellStart"/>
      <w:r w:rsidR="007610FE" w:rsidRPr="006A7BF0">
        <w:rPr>
          <w:color w:val="000000" w:themeColor="text1"/>
        </w:rPr>
        <w:t>Camposano</w:t>
      </w:r>
      <w:proofErr w:type="spellEnd"/>
      <w:r w:rsidR="00FC1B4B" w:rsidRPr="006A7BF0">
        <w:rPr>
          <w:color w:val="000000" w:themeColor="text1"/>
        </w:rPr>
        <w:t xml:space="preserve">; S-8; S-9) </w:t>
      </w:r>
      <w:r w:rsidR="00297B34" w:rsidRPr="006A7BF0">
        <w:rPr>
          <w:color w:val="000000" w:themeColor="text1"/>
        </w:rPr>
        <w:t xml:space="preserve">BHS </w:t>
      </w:r>
      <w:r w:rsidR="00FE7645" w:rsidRPr="006A7BF0">
        <w:rPr>
          <w:color w:val="000000" w:themeColor="text1"/>
        </w:rPr>
        <w:t>does</w:t>
      </w:r>
      <w:r w:rsidR="00297B34" w:rsidRPr="006A7BF0">
        <w:rPr>
          <w:color w:val="000000" w:themeColor="text1"/>
        </w:rPr>
        <w:t xml:space="preserve"> not have an</w:t>
      </w:r>
      <w:r w:rsidR="002D4352" w:rsidRPr="006A7BF0">
        <w:rPr>
          <w:color w:val="000000" w:themeColor="text1"/>
        </w:rPr>
        <w:t xml:space="preserve"> </w:t>
      </w:r>
      <w:r w:rsidR="00162542" w:rsidRPr="006A7BF0">
        <w:rPr>
          <w:color w:val="000000" w:themeColor="text1"/>
        </w:rPr>
        <w:t xml:space="preserve">“autism class that </w:t>
      </w:r>
      <w:r w:rsidR="00644108" w:rsidRPr="006A7BF0">
        <w:rPr>
          <w:color w:val="000000" w:themeColor="text1"/>
        </w:rPr>
        <w:t>[is]</w:t>
      </w:r>
      <w:r w:rsidR="00162542" w:rsidRPr="006A7BF0">
        <w:rPr>
          <w:color w:val="000000" w:themeColor="text1"/>
        </w:rPr>
        <w:t xml:space="preserve"> a perfect fit” for Student</w:t>
      </w:r>
      <w:r w:rsidR="00FE3980" w:rsidRPr="006A7BF0">
        <w:rPr>
          <w:color w:val="000000" w:themeColor="text1"/>
        </w:rPr>
        <w:t xml:space="preserve">. </w:t>
      </w:r>
      <w:r w:rsidR="00644108" w:rsidRPr="006A7BF0">
        <w:rPr>
          <w:color w:val="000000" w:themeColor="text1"/>
        </w:rPr>
        <w:t>Student’s</w:t>
      </w:r>
      <w:r w:rsidR="00FE3980" w:rsidRPr="006A7BF0">
        <w:rPr>
          <w:color w:val="000000" w:themeColor="text1"/>
        </w:rPr>
        <w:t xml:space="preserve"> program </w:t>
      </w:r>
      <w:r w:rsidR="002175C0" w:rsidRPr="006A7BF0">
        <w:rPr>
          <w:color w:val="000000" w:themeColor="text1"/>
        </w:rPr>
        <w:t xml:space="preserve">had inappropriate peers and </w:t>
      </w:r>
      <w:r w:rsidR="00FE3980" w:rsidRPr="006A7BF0">
        <w:rPr>
          <w:color w:val="000000" w:themeColor="text1"/>
        </w:rPr>
        <w:t xml:space="preserve">promoted </w:t>
      </w:r>
      <w:r w:rsidR="00162542" w:rsidRPr="006A7BF0">
        <w:rPr>
          <w:color w:val="000000" w:themeColor="text1"/>
        </w:rPr>
        <w:t>little interaction with neurotypical peers</w:t>
      </w:r>
      <w:r w:rsidR="00003DEC" w:rsidRPr="006A7BF0">
        <w:rPr>
          <w:color w:val="000000" w:themeColor="text1"/>
        </w:rPr>
        <w:t xml:space="preserve">.  </w:t>
      </w:r>
      <w:r w:rsidR="00331FC5" w:rsidRPr="006A7BF0">
        <w:rPr>
          <w:color w:val="000000" w:themeColor="text1"/>
        </w:rPr>
        <w:t xml:space="preserve">Student’s science and social studies curriculum was not properly modified </w:t>
      </w:r>
      <w:proofErr w:type="gramStart"/>
      <w:r w:rsidR="00331FC5" w:rsidRPr="006A7BF0">
        <w:rPr>
          <w:color w:val="000000" w:themeColor="text1"/>
        </w:rPr>
        <w:t>so as to</w:t>
      </w:r>
      <w:proofErr w:type="gramEnd"/>
      <w:r w:rsidR="00331FC5" w:rsidRPr="006A7BF0">
        <w:rPr>
          <w:color w:val="000000" w:themeColor="text1"/>
        </w:rPr>
        <w:t xml:space="preserve"> allow Student “to engage in a meaningful way.”</w:t>
      </w:r>
      <w:r w:rsidR="00331FC5" w:rsidRPr="006A7BF0">
        <w:rPr>
          <w:rStyle w:val="FootnoteReference"/>
          <w:color w:val="000000" w:themeColor="text1"/>
        </w:rPr>
        <w:footnoteReference w:id="17"/>
      </w:r>
      <w:r w:rsidR="00331FC5" w:rsidRPr="006A7BF0">
        <w:rPr>
          <w:color w:val="000000" w:themeColor="text1"/>
        </w:rPr>
        <w:t xml:space="preserve"> (S-8; S-9; </w:t>
      </w:r>
      <w:proofErr w:type="spellStart"/>
      <w:r w:rsidR="007610FE" w:rsidRPr="006A7BF0">
        <w:rPr>
          <w:color w:val="000000" w:themeColor="text1"/>
        </w:rPr>
        <w:t>Camposano</w:t>
      </w:r>
      <w:proofErr w:type="spellEnd"/>
      <w:r w:rsidR="00C71870" w:rsidRPr="006A7BF0">
        <w:rPr>
          <w:color w:val="000000" w:themeColor="text1"/>
        </w:rPr>
        <w:t>; Mother</w:t>
      </w:r>
      <w:r w:rsidR="00331FC5" w:rsidRPr="006A7BF0">
        <w:rPr>
          <w:color w:val="000000" w:themeColor="text1"/>
        </w:rPr>
        <w:t xml:space="preserve">) </w:t>
      </w:r>
    </w:p>
    <w:p w14:paraId="7ACC528F" w14:textId="3EF1A673" w:rsidR="00977933" w:rsidRPr="006A7BF0" w:rsidRDefault="00FE7645" w:rsidP="00A87AD3">
      <w:pPr>
        <w:pStyle w:val="ListParagraph"/>
        <w:numPr>
          <w:ilvl w:val="0"/>
          <w:numId w:val="11"/>
        </w:numPr>
        <w:rPr>
          <w:color w:val="000000" w:themeColor="text1"/>
        </w:rPr>
      </w:pPr>
      <w:r w:rsidRPr="006A7BF0">
        <w:rPr>
          <w:color w:val="000000" w:themeColor="text1"/>
        </w:rPr>
        <w:t xml:space="preserve">Father acknowledged that </w:t>
      </w:r>
      <w:r w:rsidR="00FD44D9" w:rsidRPr="006A7BF0">
        <w:rPr>
          <w:color w:val="000000" w:themeColor="text1"/>
        </w:rPr>
        <w:t>Student had made “tremendous gains in some areas” and had “come a long, long way while at Barnstable</w:t>
      </w:r>
      <w:r w:rsidR="00846DE4" w:rsidRPr="006A7BF0">
        <w:rPr>
          <w:color w:val="000000" w:themeColor="text1"/>
        </w:rPr>
        <w:t>.</w:t>
      </w:r>
      <w:r w:rsidR="00FD44D9" w:rsidRPr="006A7BF0">
        <w:rPr>
          <w:color w:val="000000" w:themeColor="text1"/>
        </w:rPr>
        <w:t xml:space="preserve">” </w:t>
      </w:r>
      <w:r w:rsidRPr="006A7BF0">
        <w:rPr>
          <w:color w:val="000000" w:themeColor="text1"/>
        </w:rPr>
        <w:t xml:space="preserve">(Father) </w:t>
      </w:r>
      <w:r w:rsidR="005515EC" w:rsidRPr="006A7BF0">
        <w:rPr>
          <w:color w:val="000000" w:themeColor="text1"/>
        </w:rPr>
        <w:t>Parents did not object to Student’s goals and services; placement alone was their concern. (</w:t>
      </w:r>
      <w:proofErr w:type="spellStart"/>
      <w:r w:rsidR="007610FE" w:rsidRPr="006A7BF0">
        <w:rPr>
          <w:color w:val="000000" w:themeColor="text1"/>
        </w:rPr>
        <w:t>Camposano</w:t>
      </w:r>
      <w:proofErr w:type="spellEnd"/>
      <w:r w:rsidR="005515EC" w:rsidRPr="006A7BF0">
        <w:rPr>
          <w:color w:val="000000" w:themeColor="text1"/>
        </w:rPr>
        <w:t>)</w:t>
      </w:r>
    </w:p>
    <w:p w14:paraId="258F3059" w14:textId="19A49422" w:rsidR="00D6087A" w:rsidRPr="006A7BF0" w:rsidRDefault="002314CF" w:rsidP="00A87AD3">
      <w:pPr>
        <w:pStyle w:val="ListParagraph"/>
        <w:numPr>
          <w:ilvl w:val="0"/>
          <w:numId w:val="11"/>
        </w:numPr>
        <w:rPr>
          <w:color w:val="000000" w:themeColor="text1"/>
        </w:rPr>
      </w:pPr>
      <w:r w:rsidRPr="006A7BF0">
        <w:rPr>
          <w:color w:val="000000" w:themeColor="text1"/>
        </w:rPr>
        <w:t>On September 29, 2020, Barnstable declined to fund placement at Riverview</w:t>
      </w:r>
      <w:r w:rsidR="00F6107A" w:rsidRPr="006A7BF0">
        <w:rPr>
          <w:color w:val="000000" w:themeColor="text1"/>
        </w:rPr>
        <w:t xml:space="preserve"> arguing that </w:t>
      </w:r>
      <w:r w:rsidR="00644108" w:rsidRPr="006A7BF0">
        <w:rPr>
          <w:color w:val="000000" w:themeColor="text1"/>
        </w:rPr>
        <w:t>BHS’s</w:t>
      </w:r>
      <w:r w:rsidR="00F92C31" w:rsidRPr="006A7BF0">
        <w:rPr>
          <w:color w:val="000000" w:themeColor="text1"/>
        </w:rPr>
        <w:t xml:space="preserve"> </w:t>
      </w:r>
      <w:r w:rsidR="00977933" w:rsidRPr="006A7BF0">
        <w:rPr>
          <w:color w:val="000000" w:themeColor="text1"/>
        </w:rPr>
        <w:t xml:space="preserve">Foundations </w:t>
      </w:r>
      <w:r w:rsidR="00F92C31" w:rsidRPr="006A7BF0">
        <w:rPr>
          <w:color w:val="000000" w:themeColor="text1"/>
        </w:rPr>
        <w:t xml:space="preserve">program </w:t>
      </w:r>
      <w:r w:rsidR="00977933" w:rsidRPr="006A7BF0">
        <w:rPr>
          <w:color w:val="000000" w:themeColor="text1"/>
        </w:rPr>
        <w:t xml:space="preserve">offered supports and services </w:t>
      </w:r>
      <w:r w:rsidR="00846902" w:rsidRPr="006A7BF0">
        <w:rPr>
          <w:color w:val="000000" w:themeColor="text1"/>
        </w:rPr>
        <w:t xml:space="preserve">comparable </w:t>
      </w:r>
      <w:r w:rsidR="00977933" w:rsidRPr="006A7BF0">
        <w:rPr>
          <w:color w:val="000000" w:themeColor="text1"/>
        </w:rPr>
        <w:t xml:space="preserve">to those provided to Student at BIS where Student had made </w:t>
      </w:r>
      <w:r w:rsidR="00E36A9C" w:rsidRPr="006A7BF0">
        <w:rPr>
          <w:color w:val="000000" w:themeColor="text1"/>
        </w:rPr>
        <w:t>“dramatic”</w:t>
      </w:r>
      <w:r w:rsidR="00977933" w:rsidRPr="006A7BF0">
        <w:rPr>
          <w:color w:val="000000" w:themeColor="text1"/>
        </w:rPr>
        <w:t xml:space="preserve"> progress.  </w:t>
      </w:r>
      <w:r w:rsidR="00136527" w:rsidRPr="006A7BF0">
        <w:rPr>
          <w:color w:val="000000" w:themeColor="text1"/>
        </w:rPr>
        <w:t xml:space="preserve">(S-8; S-9; </w:t>
      </w:r>
      <w:proofErr w:type="spellStart"/>
      <w:r w:rsidR="007610FE" w:rsidRPr="006A7BF0">
        <w:rPr>
          <w:color w:val="000000" w:themeColor="text1"/>
        </w:rPr>
        <w:t>Camposano</w:t>
      </w:r>
      <w:proofErr w:type="spellEnd"/>
      <w:r w:rsidR="00136527" w:rsidRPr="006A7BF0">
        <w:rPr>
          <w:color w:val="000000" w:themeColor="text1"/>
        </w:rPr>
        <w:t xml:space="preserve">; Troutman; Graham; </w:t>
      </w:r>
      <w:proofErr w:type="spellStart"/>
      <w:r w:rsidR="00136527" w:rsidRPr="006A7BF0">
        <w:rPr>
          <w:color w:val="000000" w:themeColor="text1"/>
        </w:rPr>
        <w:t>Bruinooge</w:t>
      </w:r>
      <w:proofErr w:type="spellEnd"/>
      <w:r w:rsidR="00136527" w:rsidRPr="006A7BF0">
        <w:rPr>
          <w:color w:val="000000" w:themeColor="text1"/>
        </w:rPr>
        <w:t xml:space="preserve">) </w:t>
      </w:r>
      <w:r w:rsidR="00846902" w:rsidRPr="006A7BF0">
        <w:rPr>
          <w:color w:val="000000" w:themeColor="text1"/>
        </w:rPr>
        <w:t xml:space="preserve">Central to the </w:t>
      </w:r>
      <w:r w:rsidR="007E6BC2" w:rsidRPr="006A7BF0">
        <w:rPr>
          <w:color w:val="000000" w:themeColor="text1"/>
        </w:rPr>
        <w:t xml:space="preserve">Team’s decision was </w:t>
      </w:r>
      <w:r w:rsidR="00F92C31" w:rsidRPr="006A7BF0">
        <w:rPr>
          <w:color w:val="000000" w:themeColor="text1"/>
        </w:rPr>
        <w:t>the concept</w:t>
      </w:r>
      <w:r w:rsidR="008B295E" w:rsidRPr="006A7BF0">
        <w:rPr>
          <w:color w:val="000000" w:themeColor="text1"/>
        </w:rPr>
        <w:t xml:space="preserve"> of </w:t>
      </w:r>
      <w:r w:rsidR="007E6BC2" w:rsidRPr="006A7BF0">
        <w:rPr>
          <w:color w:val="000000" w:themeColor="text1"/>
        </w:rPr>
        <w:t>LRE. (</w:t>
      </w:r>
      <w:proofErr w:type="spellStart"/>
      <w:r w:rsidR="007610FE" w:rsidRPr="006A7BF0">
        <w:rPr>
          <w:color w:val="000000" w:themeColor="text1"/>
        </w:rPr>
        <w:t>Camposano</w:t>
      </w:r>
      <w:proofErr w:type="spellEnd"/>
      <w:r w:rsidR="007E6BC2" w:rsidRPr="006A7BF0">
        <w:rPr>
          <w:color w:val="000000" w:themeColor="text1"/>
        </w:rPr>
        <w:t>; Troutman)</w:t>
      </w:r>
      <w:r w:rsidR="00E54426" w:rsidRPr="006A7BF0">
        <w:rPr>
          <w:color w:val="000000" w:themeColor="text1"/>
        </w:rPr>
        <w:t xml:space="preserve"> </w:t>
      </w:r>
      <w:r w:rsidR="007E6BC2" w:rsidRPr="006A7BF0">
        <w:rPr>
          <w:color w:val="000000" w:themeColor="text1"/>
        </w:rPr>
        <w:t xml:space="preserve"> </w:t>
      </w:r>
    </w:p>
    <w:p w14:paraId="47F88C44" w14:textId="324C7D61" w:rsidR="004A4ACC" w:rsidRPr="006A7BF0" w:rsidRDefault="004A4ACC" w:rsidP="00A87AD3">
      <w:pPr>
        <w:pStyle w:val="ListParagraph"/>
        <w:ind w:left="360"/>
        <w:rPr>
          <w:color w:val="000000" w:themeColor="text1"/>
        </w:rPr>
      </w:pPr>
    </w:p>
    <w:p w14:paraId="12F2D6EC" w14:textId="427F6CE2" w:rsidR="004A4ACC" w:rsidRPr="006A7BF0" w:rsidRDefault="004A4ACC" w:rsidP="00A87AD3">
      <w:pPr>
        <w:contextualSpacing/>
        <w:rPr>
          <w:color w:val="000000" w:themeColor="text1"/>
          <w:u w:val="single"/>
        </w:rPr>
      </w:pPr>
      <w:r w:rsidRPr="006A7BF0">
        <w:rPr>
          <w:color w:val="000000" w:themeColor="text1"/>
          <w:u w:val="single"/>
        </w:rPr>
        <w:t>Foundations Program at BHS</w:t>
      </w:r>
    </w:p>
    <w:p w14:paraId="35C234DE" w14:textId="2461D33A" w:rsidR="004A4ACC" w:rsidRPr="006A7BF0" w:rsidRDefault="00AC3441" w:rsidP="00A87AD3">
      <w:pPr>
        <w:pStyle w:val="ListParagraph"/>
        <w:numPr>
          <w:ilvl w:val="0"/>
          <w:numId w:val="11"/>
        </w:numPr>
        <w:rPr>
          <w:color w:val="000000" w:themeColor="text1"/>
        </w:rPr>
      </w:pPr>
      <w:r w:rsidRPr="006A7BF0">
        <w:rPr>
          <w:color w:val="000000" w:themeColor="text1"/>
        </w:rPr>
        <w:t>Barnstable</w:t>
      </w:r>
      <w:r w:rsidR="004A4ACC" w:rsidRPr="006A7BF0">
        <w:rPr>
          <w:color w:val="000000" w:themeColor="text1"/>
        </w:rPr>
        <w:t xml:space="preserve"> began the 2020-2021 school year remotely, but after approximately 3 weeks, high needs students, like Student, were offered four days of in-person instruction and one day of remote instruction. (</w:t>
      </w:r>
      <w:proofErr w:type="spellStart"/>
      <w:proofErr w:type="gramStart"/>
      <w:r w:rsidR="007610FE" w:rsidRPr="006A7BF0">
        <w:rPr>
          <w:color w:val="000000" w:themeColor="text1"/>
        </w:rPr>
        <w:t>Camposano</w:t>
      </w:r>
      <w:proofErr w:type="spellEnd"/>
      <w:r w:rsidR="004A4ACC" w:rsidRPr="006A7BF0">
        <w:rPr>
          <w:color w:val="000000" w:themeColor="text1"/>
        </w:rPr>
        <w:t xml:space="preserve">) </w:t>
      </w:r>
      <w:r w:rsidR="00285A93" w:rsidRPr="006A7BF0">
        <w:rPr>
          <w:color w:val="000000" w:themeColor="text1"/>
        </w:rPr>
        <w:t xml:space="preserve"> </w:t>
      </w:r>
      <w:r w:rsidR="00E814F8" w:rsidRPr="006A7BF0">
        <w:rPr>
          <w:color w:val="000000" w:themeColor="text1"/>
        </w:rPr>
        <w:t>Because</w:t>
      </w:r>
      <w:proofErr w:type="gramEnd"/>
      <w:r w:rsidR="00E814F8" w:rsidRPr="006A7BF0">
        <w:rPr>
          <w:color w:val="000000" w:themeColor="text1"/>
        </w:rPr>
        <w:t xml:space="preserve"> teachers  had </w:t>
      </w:r>
      <w:r w:rsidR="00F70C41" w:rsidRPr="006A7BF0">
        <w:rPr>
          <w:color w:val="000000" w:themeColor="text1"/>
        </w:rPr>
        <w:t xml:space="preserve"> received </w:t>
      </w:r>
      <w:r w:rsidR="00E814F8" w:rsidRPr="006A7BF0">
        <w:rPr>
          <w:color w:val="000000" w:themeColor="text1"/>
        </w:rPr>
        <w:t>a lot of training, r</w:t>
      </w:r>
      <w:r w:rsidR="00285A93" w:rsidRPr="006A7BF0">
        <w:rPr>
          <w:color w:val="000000" w:themeColor="text1"/>
        </w:rPr>
        <w:t xml:space="preserve">emote instruction during the 2020-2021 school year </w:t>
      </w:r>
      <w:r w:rsidR="00700F24" w:rsidRPr="006A7BF0">
        <w:rPr>
          <w:color w:val="000000" w:themeColor="text1"/>
        </w:rPr>
        <w:t>“looks very differ</w:t>
      </w:r>
      <w:r w:rsidR="006B3E6E" w:rsidRPr="006A7BF0">
        <w:rPr>
          <w:color w:val="000000" w:themeColor="text1"/>
        </w:rPr>
        <w:t>ent”; it</w:t>
      </w:r>
      <w:r w:rsidR="00932F73" w:rsidRPr="006A7BF0">
        <w:rPr>
          <w:color w:val="000000" w:themeColor="text1"/>
        </w:rPr>
        <w:t xml:space="preserve"> is </w:t>
      </w:r>
      <w:r w:rsidR="00E814F8" w:rsidRPr="006A7BF0">
        <w:rPr>
          <w:color w:val="000000" w:themeColor="text1"/>
        </w:rPr>
        <w:t xml:space="preserve">more organized and </w:t>
      </w:r>
      <w:r w:rsidR="00285A93" w:rsidRPr="006A7BF0">
        <w:rPr>
          <w:color w:val="000000" w:themeColor="text1"/>
        </w:rPr>
        <w:t>includes synchronous learning</w:t>
      </w:r>
      <w:r w:rsidR="005E40F3" w:rsidRPr="006A7BF0">
        <w:rPr>
          <w:color w:val="000000" w:themeColor="text1"/>
        </w:rPr>
        <w:t xml:space="preserve">. </w:t>
      </w:r>
      <w:r w:rsidR="007D703F" w:rsidRPr="006A7BF0">
        <w:rPr>
          <w:color w:val="000000" w:themeColor="text1"/>
        </w:rPr>
        <w:t xml:space="preserve">(Penni; </w:t>
      </w:r>
      <w:proofErr w:type="spellStart"/>
      <w:r w:rsidR="007610FE" w:rsidRPr="006A7BF0">
        <w:rPr>
          <w:color w:val="000000" w:themeColor="text1"/>
        </w:rPr>
        <w:t>Camposano</w:t>
      </w:r>
      <w:proofErr w:type="spellEnd"/>
      <w:r w:rsidR="007D703F" w:rsidRPr="006A7BF0">
        <w:rPr>
          <w:color w:val="000000" w:themeColor="text1"/>
        </w:rPr>
        <w:t>)</w:t>
      </w:r>
    </w:p>
    <w:p w14:paraId="0086F1F2" w14:textId="41818A9E" w:rsidR="008C1E1A" w:rsidRPr="006A7BF0" w:rsidRDefault="00901970" w:rsidP="00A87AD3">
      <w:pPr>
        <w:pStyle w:val="ListParagraph"/>
        <w:numPr>
          <w:ilvl w:val="0"/>
          <w:numId w:val="11"/>
        </w:numPr>
        <w:rPr>
          <w:color w:val="000000" w:themeColor="text1"/>
        </w:rPr>
      </w:pPr>
      <w:r w:rsidRPr="006A7BF0">
        <w:rPr>
          <w:color w:val="000000" w:themeColor="text1"/>
        </w:rPr>
        <w:t>S</w:t>
      </w:r>
      <w:r w:rsidR="004A4ACC" w:rsidRPr="006A7BF0">
        <w:rPr>
          <w:color w:val="000000" w:themeColor="text1"/>
        </w:rPr>
        <w:t xml:space="preserve">tudents at </w:t>
      </w:r>
      <w:r w:rsidR="006B3E6E" w:rsidRPr="006A7BF0">
        <w:rPr>
          <w:color w:val="000000" w:themeColor="text1"/>
        </w:rPr>
        <w:t>Barnstable</w:t>
      </w:r>
      <w:r w:rsidR="00F70C41" w:rsidRPr="006A7BF0">
        <w:rPr>
          <w:color w:val="000000" w:themeColor="text1"/>
        </w:rPr>
        <w:t xml:space="preserve">’s </w:t>
      </w:r>
      <w:r w:rsidR="00F9764C" w:rsidRPr="006A7BF0">
        <w:rPr>
          <w:color w:val="000000" w:themeColor="text1"/>
        </w:rPr>
        <w:t>s</w:t>
      </w:r>
      <w:r w:rsidR="00503BCE" w:rsidRPr="006A7BF0">
        <w:rPr>
          <w:color w:val="000000" w:themeColor="text1"/>
        </w:rPr>
        <w:t xml:space="preserve">pecial education programs </w:t>
      </w:r>
      <w:r w:rsidR="004A4ACC" w:rsidRPr="006A7BF0">
        <w:rPr>
          <w:color w:val="000000" w:themeColor="text1"/>
        </w:rPr>
        <w:t>are grouped according to educational needs, PLEPs, service delivery</w:t>
      </w:r>
      <w:r w:rsidR="00414F72" w:rsidRPr="006A7BF0">
        <w:rPr>
          <w:color w:val="000000" w:themeColor="text1"/>
        </w:rPr>
        <w:t xml:space="preserve">, </w:t>
      </w:r>
      <w:r w:rsidR="004A4ACC" w:rsidRPr="006A7BF0">
        <w:rPr>
          <w:color w:val="000000" w:themeColor="text1"/>
        </w:rPr>
        <w:t>staff experience with students</w:t>
      </w:r>
      <w:r w:rsidR="00414F72" w:rsidRPr="006A7BF0">
        <w:rPr>
          <w:color w:val="000000" w:themeColor="text1"/>
        </w:rPr>
        <w:t xml:space="preserve">, and </w:t>
      </w:r>
      <w:r w:rsidR="005A6CAF" w:rsidRPr="006A7BF0">
        <w:rPr>
          <w:color w:val="000000" w:themeColor="text1"/>
        </w:rPr>
        <w:t xml:space="preserve">staff </w:t>
      </w:r>
      <w:r w:rsidR="00414F72" w:rsidRPr="006A7BF0">
        <w:rPr>
          <w:color w:val="000000" w:themeColor="text1"/>
        </w:rPr>
        <w:t>observations</w:t>
      </w:r>
      <w:r w:rsidR="004A4ACC" w:rsidRPr="006A7BF0">
        <w:rPr>
          <w:color w:val="000000" w:themeColor="text1"/>
        </w:rPr>
        <w:t xml:space="preserve"> rather than on cognitive assessment scores</w:t>
      </w:r>
      <w:r w:rsidR="00A90953" w:rsidRPr="006A7BF0">
        <w:rPr>
          <w:color w:val="000000" w:themeColor="text1"/>
        </w:rPr>
        <w:t xml:space="preserve"> or any single assessment tool</w:t>
      </w:r>
      <w:r w:rsidR="004A4ACC" w:rsidRPr="006A7BF0">
        <w:rPr>
          <w:color w:val="000000" w:themeColor="text1"/>
        </w:rPr>
        <w:t>. (</w:t>
      </w:r>
      <w:proofErr w:type="spellStart"/>
      <w:r w:rsidR="004A4ACC" w:rsidRPr="006A7BF0">
        <w:rPr>
          <w:color w:val="000000" w:themeColor="text1"/>
        </w:rPr>
        <w:t>Bruinooge</w:t>
      </w:r>
      <w:proofErr w:type="spellEnd"/>
      <w:r w:rsidRPr="006A7BF0">
        <w:rPr>
          <w:color w:val="000000" w:themeColor="text1"/>
        </w:rPr>
        <w:t>; Troutman</w:t>
      </w:r>
      <w:r w:rsidR="00414F72" w:rsidRPr="006A7BF0">
        <w:rPr>
          <w:color w:val="000000" w:themeColor="text1"/>
        </w:rPr>
        <w:t xml:space="preserve">; </w:t>
      </w:r>
      <w:proofErr w:type="spellStart"/>
      <w:proofErr w:type="gramStart"/>
      <w:r w:rsidR="007610FE" w:rsidRPr="006A7BF0">
        <w:rPr>
          <w:color w:val="000000" w:themeColor="text1"/>
        </w:rPr>
        <w:t>Camposano</w:t>
      </w:r>
      <w:proofErr w:type="spellEnd"/>
      <w:r w:rsidR="004A4ACC" w:rsidRPr="006A7BF0">
        <w:rPr>
          <w:color w:val="000000" w:themeColor="text1"/>
        </w:rPr>
        <w:t xml:space="preserve">) </w:t>
      </w:r>
      <w:r w:rsidR="009844CE" w:rsidRPr="006A7BF0">
        <w:rPr>
          <w:color w:val="000000" w:themeColor="text1"/>
        </w:rPr>
        <w:t xml:space="preserve"> </w:t>
      </w:r>
      <w:r w:rsidRPr="006A7BF0">
        <w:rPr>
          <w:color w:val="000000" w:themeColor="text1"/>
        </w:rPr>
        <w:t>S</w:t>
      </w:r>
      <w:r w:rsidR="004A4ACC" w:rsidRPr="006A7BF0">
        <w:rPr>
          <w:color w:val="000000" w:themeColor="text1"/>
        </w:rPr>
        <w:t>imilar</w:t>
      </w:r>
      <w:proofErr w:type="gramEnd"/>
      <w:r w:rsidR="004A4ACC" w:rsidRPr="006A7BF0">
        <w:rPr>
          <w:color w:val="000000" w:themeColor="text1"/>
        </w:rPr>
        <w:t xml:space="preserve"> </w:t>
      </w:r>
      <w:r w:rsidR="008C1E1A" w:rsidRPr="006A7BF0">
        <w:rPr>
          <w:color w:val="000000" w:themeColor="text1"/>
        </w:rPr>
        <w:t xml:space="preserve">educational </w:t>
      </w:r>
      <w:r w:rsidR="004A4ACC" w:rsidRPr="006A7BF0">
        <w:rPr>
          <w:color w:val="000000" w:themeColor="text1"/>
        </w:rPr>
        <w:t>needs often translate into similar cognitive abilities. (</w:t>
      </w:r>
      <w:proofErr w:type="spellStart"/>
      <w:r w:rsidR="00BF1AF5" w:rsidRPr="006A7BF0">
        <w:rPr>
          <w:color w:val="000000" w:themeColor="text1"/>
        </w:rPr>
        <w:t>Bruinooge</w:t>
      </w:r>
      <w:proofErr w:type="spellEnd"/>
      <w:r w:rsidR="004A4ACC" w:rsidRPr="006A7BF0">
        <w:rPr>
          <w:color w:val="000000" w:themeColor="text1"/>
        </w:rPr>
        <w:t>)</w:t>
      </w:r>
      <w:r w:rsidR="008B3DD0" w:rsidRPr="006A7BF0">
        <w:rPr>
          <w:color w:val="000000" w:themeColor="text1"/>
        </w:rPr>
        <w:t xml:space="preserve"> </w:t>
      </w:r>
      <w:r w:rsidR="00497EF9" w:rsidRPr="006A7BF0">
        <w:rPr>
          <w:color w:val="000000" w:themeColor="text1"/>
        </w:rPr>
        <w:t xml:space="preserve">As a result, the </w:t>
      </w:r>
      <w:r w:rsidR="00E4458A" w:rsidRPr="006A7BF0">
        <w:rPr>
          <w:color w:val="000000" w:themeColor="text1"/>
        </w:rPr>
        <w:t>cognitive and educational</w:t>
      </w:r>
      <w:r w:rsidR="008B3DD0" w:rsidRPr="006A7BF0">
        <w:rPr>
          <w:color w:val="000000" w:themeColor="text1"/>
        </w:rPr>
        <w:t xml:space="preserve"> </w:t>
      </w:r>
      <w:r w:rsidR="00497EF9" w:rsidRPr="006A7BF0">
        <w:rPr>
          <w:color w:val="000000" w:themeColor="text1"/>
        </w:rPr>
        <w:t>profiles</w:t>
      </w:r>
      <w:r w:rsidR="008B3DD0" w:rsidRPr="006A7BF0">
        <w:rPr>
          <w:color w:val="000000" w:themeColor="text1"/>
        </w:rPr>
        <w:t xml:space="preserve"> </w:t>
      </w:r>
      <w:r w:rsidR="00E4458A" w:rsidRPr="006A7BF0">
        <w:rPr>
          <w:color w:val="000000" w:themeColor="text1"/>
        </w:rPr>
        <w:t xml:space="preserve">of students </w:t>
      </w:r>
      <w:r w:rsidR="008B3DD0" w:rsidRPr="006A7BF0">
        <w:rPr>
          <w:color w:val="000000" w:themeColor="text1"/>
        </w:rPr>
        <w:t xml:space="preserve">at BIS and Foundations </w:t>
      </w:r>
      <w:r w:rsidR="00497EF9" w:rsidRPr="006A7BF0">
        <w:rPr>
          <w:color w:val="000000" w:themeColor="text1"/>
        </w:rPr>
        <w:t>are</w:t>
      </w:r>
      <w:r w:rsidR="008B3DD0" w:rsidRPr="006A7BF0">
        <w:rPr>
          <w:color w:val="000000" w:themeColor="text1"/>
        </w:rPr>
        <w:t xml:space="preserve"> similar</w:t>
      </w:r>
      <w:r w:rsidR="00257CC4" w:rsidRPr="006A7BF0">
        <w:rPr>
          <w:color w:val="000000" w:themeColor="text1"/>
        </w:rPr>
        <w:t>. A</w:t>
      </w:r>
      <w:r w:rsidR="000E323B" w:rsidRPr="006A7BF0">
        <w:rPr>
          <w:color w:val="000000" w:themeColor="text1"/>
        </w:rPr>
        <w:t>t BIS</w:t>
      </w:r>
      <w:r w:rsidR="00257CC4" w:rsidRPr="006A7BF0">
        <w:rPr>
          <w:color w:val="000000" w:themeColor="text1"/>
        </w:rPr>
        <w:t xml:space="preserve">, </w:t>
      </w:r>
      <w:r w:rsidR="000E323B" w:rsidRPr="006A7BF0">
        <w:rPr>
          <w:color w:val="000000" w:themeColor="text1"/>
        </w:rPr>
        <w:t>Student was educated</w:t>
      </w:r>
      <w:r w:rsidR="00257CC4" w:rsidRPr="006A7BF0">
        <w:rPr>
          <w:color w:val="000000" w:themeColor="text1"/>
        </w:rPr>
        <w:t xml:space="preserve"> alongside students in Ms. Graham’s class but also with </w:t>
      </w:r>
      <w:r w:rsidR="00390840" w:rsidRPr="006A7BF0">
        <w:rPr>
          <w:color w:val="000000" w:themeColor="text1"/>
        </w:rPr>
        <w:t xml:space="preserve">some </w:t>
      </w:r>
      <w:r w:rsidR="00257CC4" w:rsidRPr="006A7BF0">
        <w:rPr>
          <w:color w:val="000000" w:themeColor="text1"/>
        </w:rPr>
        <w:t xml:space="preserve">students </w:t>
      </w:r>
      <w:r w:rsidR="00390840" w:rsidRPr="006A7BF0">
        <w:rPr>
          <w:color w:val="000000" w:themeColor="text1"/>
        </w:rPr>
        <w:t>from the intensive resource room</w:t>
      </w:r>
      <w:r w:rsidR="00D15DEF" w:rsidRPr="006A7BF0">
        <w:rPr>
          <w:color w:val="000000" w:themeColor="text1"/>
        </w:rPr>
        <w:t xml:space="preserve">, and </w:t>
      </w:r>
      <w:r w:rsidR="00840342" w:rsidRPr="006A7BF0">
        <w:rPr>
          <w:color w:val="000000" w:themeColor="text1"/>
        </w:rPr>
        <w:t>these select students</w:t>
      </w:r>
      <w:r w:rsidR="00390840" w:rsidRPr="006A7BF0">
        <w:rPr>
          <w:color w:val="000000" w:themeColor="text1"/>
        </w:rPr>
        <w:t xml:space="preserve"> </w:t>
      </w:r>
      <w:r w:rsidR="00F9764C" w:rsidRPr="006A7BF0">
        <w:rPr>
          <w:color w:val="000000" w:themeColor="text1"/>
        </w:rPr>
        <w:t xml:space="preserve">from the intensive resource room </w:t>
      </w:r>
      <w:r w:rsidR="00390840" w:rsidRPr="006A7BF0">
        <w:rPr>
          <w:color w:val="000000" w:themeColor="text1"/>
        </w:rPr>
        <w:t>accompanied her to general education science and social studies</w:t>
      </w:r>
      <w:r w:rsidR="00D15DEF" w:rsidRPr="006A7BF0">
        <w:rPr>
          <w:color w:val="000000" w:themeColor="text1"/>
        </w:rPr>
        <w:t xml:space="preserve">. </w:t>
      </w:r>
      <w:r w:rsidR="00F60C74" w:rsidRPr="006A7BF0">
        <w:rPr>
          <w:color w:val="000000" w:themeColor="text1"/>
        </w:rPr>
        <w:t>B</w:t>
      </w:r>
      <w:r w:rsidR="00A742D2" w:rsidRPr="006A7BF0">
        <w:rPr>
          <w:color w:val="000000" w:themeColor="text1"/>
        </w:rPr>
        <w:t xml:space="preserve">oth groups (i.e., </w:t>
      </w:r>
      <w:r w:rsidR="007D65CB" w:rsidRPr="006A7BF0">
        <w:rPr>
          <w:color w:val="000000" w:themeColor="text1"/>
        </w:rPr>
        <w:t>those from Ms. Graham’s class</w:t>
      </w:r>
      <w:r w:rsidR="00A742D2" w:rsidRPr="006A7BF0">
        <w:rPr>
          <w:color w:val="000000" w:themeColor="text1"/>
        </w:rPr>
        <w:t xml:space="preserve"> and those from the intensive resource room) </w:t>
      </w:r>
      <w:r w:rsidR="0037675E" w:rsidRPr="006A7BF0">
        <w:rPr>
          <w:color w:val="000000" w:themeColor="text1"/>
        </w:rPr>
        <w:t xml:space="preserve">would be Student’s peers </w:t>
      </w:r>
      <w:r w:rsidR="009F25D8" w:rsidRPr="006A7BF0">
        <w:rPr>
          <w:color w:val="000000" w:themeColor="text1"/>
        </w:rPr>
        <w:t>in</w:t>
      </w:r>
      <w:r w:rsidR="0037675E" w:rsidRPr="006A7BF0">
        <w:rPr>
          <w:color w:val="000000" w:themeColor="text1"/>
        </w:rPr>
        <w:t xml:space="preserve"> Foundations</w:t>
      </w:r>
      <w:r w:rsidR="008B3DD0" w:rsidRPr="006A7BF0">
        <w:rPr>
          <w:color w:val="000000" w:themeColor="text1"/>
        </w:rPr>
        <w:t>. (</w:t>
      </w:r>
      <w:proofErr w:type="spellStart"/>
      <w:r w:rsidR="008B3DD0" w:rsidRPr="006A7BF0">
        <w:rPr>
          <w:color w:val="000000" w:themeColor="text1"/>
        </w:rPr>
        <w:t>Bruinooge</w:t>
      </w:r>
      <w:proofErr w:type="spellEnd"/>
      <w:r w:rsidR="008B3DD0" w:rsidRPr="006A7BF0">
        <w:rPr>
          <w:color w:val="000000" w:themeColor="text1"/>
        </w:rPr>
        <w:t xml:space="preserve">; S-17) </w:t>
      </w:r>
      <w:r w:rsidR="00DD43B4" w:rsidRPr="006A7BF0">
        <w:rPr>
          <w:color w:val="000000" w:themeColor="text1"/>
        </w:rPr>
        <w:t>Student</w:t>
      </w:r>
      <w:r w:rsidR="00CF2E59" w:rsidRPr="006A7BF0">
        <w:rPr>
          <w:color w:val="000000" w:themeColor="text1"/>
        </w:rPr>
        <w:t xml:space="preserve">’s cognitive profile and academic abilities </w:t>
      </w:r>
      <w:r w:rsidR="0025041B" w:rsidRPr="006A7BF0">
        <w:rPr>
          <w:color w:val="000000" w:themeColor="text1"/>
        </w:rPr>
        <w:t>are commensurate with</w:t>
      </w:r>
      <w:r w:rsidR="00091325" w:rsidRPr="006A7BF0">
        <w:rPr>
          <w:color w:val="000000" w:themeColor="text1"/>
        </w:rPr>
        <w:t xml:space="preserve"> those of </w:t>
      </w:r>
      <w:r w:rsidR="00F60C74" w:rsidRPr="006A7BF0">
        <w:rPr>
          <w:color w:val="000000" w:themeColor="text1"/>
        </w:rPr>
        <w:t xml:space="preserve">the </w:t>
      </w:r>
      <w:r w:rsidR="00091325" w:rsidRPr="006A7BF0">
        <w:rPr>
          <w:color w:val="000000" w:themeColor="text1"/>
        </w:rPr>
        <w:t>other students in the Foundations program</w:t>
      </w:r>
      <w:r w:rsidR="00FB3765" w:rsidRPr="006A7BF0">
        <w:rPr>
          <w:color w:val="000000" w:themeColor="text1"/>
        </w:rPr>
        <w:t>. (</w:t>
      </w:r>
      <w:proofErr w:type="spellStart"/>
      <w:r w:rsidR="007610FE" w:rsidRPr="006A7BF0">
        <w:rPr>
          <w:color w:val="000000" w:themeColor="text1"/>
        </w:rPr>
        <w:t>Camposano</w:t>
      </w:r>
      <w:proofErr w:type="spellEnd"/>
      <w:r w:rsidR="00FB3765" w:rsidRPr="006A7BF0">
        <w:rPr>
          <w:color w:val="000000" w:themeColor="text1"/>
        </w:rPr>
        <w:t xml:space="preserve">; </w:t>
      </w:r>
      <w:proofErr w:type="spellStart"/>
      <w:r w:rsidR="00FB3765" w:rsidRPr="006A7BF0">
        <w:rPr>
          <w:color w:val="000000" w:themeColor="text1"/>
        </w:rPr>
        <w:t>Bruinooge</w:t>
      </w:r>
      <w:proofErr w:type="spellEnd"/>
      <w:r w:rsidR="00FB3765" w:rsidRPr="006A7BF0">
        <w:rPr>
          <w:color w:val="000000" w:themeColor="text1"/>
        </w:rPr>
        <w:t>)</w:t>
      </w:r>
    </w:p>
    <w:p w14:paraId="784AFB1A" w14:textId="2537FACA" w:rsidR="00580B6F" w:rsidRPr="006A7BF0" w:rsidRDefault="008B3DD0" w:rsidP="00A87AD3">
      <w:pPr>
        <w:pStyle w:val="ListParagraph"/>
        <w:numPr>
          <w:ilvl w:val="0"/>
          <w:numId w:val="11"/>
        </w:numPr>
        <w:rPr>
          <w:color w:val="000000" w:themeColor="text1"/>
        </w:rPr>
      </w:pPr>
      <w:r w:rsidRPr="006A7BF0">
        <w:rPr>
          <w:color w:val="000000" w:themeColor="text1"/>
        </w:rPr>
        <w:t>Foundations is a flexible program where Student’s schedule would be driven by her IEP, not by her assignment to Foundations. (</w:t>
      </w:r>
      <w:proofErr w:type="spellStart"/>
      <w:r w:rsidRPr="006A7BF0">
        <w:rPr>
          <w:color w:val="000000" w:themeColor="text1"/>
        </w:rPr>
        <w:t>Bruinooge</w:t>
      </w:r>
      <w:proofErr w:type="spellEnd"/>
      <w:r w:rsidR="009F25D8" w:rsidRPr="006A7BF0">
        <w:rPr>
          <w:color w:val="000000" w:themeColor="text1"/>
        </w:rPr>
        <w:t xml:space="preserve">; </w:t>
      </w:r>
      <w:proofErr w:type="spellStart"/>
      <w:r w:rsidR="007610FE" w:rsidRPr="006A7BF0">
        <w:rPr>
          <w:color w:val="000000" w:themeColor="text1"/>
        </w:rPr>
        <w:t>Camposano</w:t>
      </w:r>
      <w:proofErr w:type="spellEnd"/>
      <w:r w:rsidR="009F25D8" w:rsidRPr="006A7BF0">
        <w:rPr>
          <w:color w:val="000000" w:themeColor="text1"/>
        </w:rPr>
        <w:t xml:space="preserve">; </w:t>
      </w:r>
      <w:r w:rsidR="008C1E1A" w:rsidRPr="006A7BF0">
        <w:rPr>
          <w:color w:val="000000" w:themeColor="text1"/>
        </w:rPr>
        <w:t>Perry</w:t>
      </w:r>
      <w:r w:rsidRPr="006A7BF0">
        <w:rPr>
          <w:color w:val="000000" w:themeColor="text1"/>
        </w:rPr>
        <w:t>)</w:t>
      </w:r>
      <w:r w:rsidR="008C1E1A" w:rsidRPr="006A7BF0">
        <w:rPr>
          <w:color w:val="000000" w:themeColor="text1"/>
        </w:rPr>
        <w:t xml:space="preserve"> It is a </w:t>
      </w:r>
      <w:r w:rsidR="002F7622" w:rsidRPr="006A7BF0">
        <w:rPr>
          <w:color w:val="000000" w:themeColor="text1"/>
        </w:rPr>
        <w:t xml:space="preserve">cohesive and </w:t>
      </w:r>
      <w:r w:rsidR="002F7622" w:rsidRPr="006A7BF0">
        <w:rPr>
          <w:color w:val="000000" w:themeColor="text1"/>
        </w:rPr>
        <w:lastRenderedPageBreak/>
        <w:t>comprehensive, substantially separate program of study for students with moderate to intensive special needs</w:t>
      </w:r>
      <w:r w:rsidR="00503BCE" w:rsidRPr="006A7BF0">
        <w:rPr>
          <w:color w:val="000000" w:themeColor="text1"/>
        </w:rPr>
        <w:t>,</w:t>
      </w:r>
      <w:r w:rsidR="002F7622" w:rsidRPr="006A7BF0">
        <w:rPr>
          <w:color w:val="000000" w:themeColor="text1"/>
        </w:rPr>
        <w:t xml:space="preserve"> offering a range of academic courses addressing Common Core standards, preparing students for participation in MCAS or MCAS-alt and developing practical literacy and numeracy skills.  (S-16; </w:t>
      </w:r>
      <w:proofErr w:type="spellStart"/>
      <w:r w:rsidR="007610FE" w:rsidRPr="006A7BF0">
        <w:rPr>
          <w:color w:val="000000" w:themeColor="text1"/>
        </w:rPr>
        <w:t>Camposano</w:t>
      </w:r>
      <w:proofErr w:type="spellEnd"/>
      <w:r w:rsidR="00695C23" w:rsidRPr="006A7BF0">
        <w:rPr>
          <w:color w:val="000000" w:themeColor="text1"/>
        </w:rPr>
        <w:t xml:space="preserve">; </w:t>
      </w:r>
      <w:proofErr w:type="spellStart"/>
      <w:r w:rsidR="00695C23" w:rsidRPr="006A7BF0">
        <w:rPr>
          <w:color w:val="000000" w:themeColor="text1"/>
        </w:rPr>
        <w:t>Bruinooge</w:t>
      </w:r>
      <w:proofErr w:type="spellEnd"/>
      <w:r w:rsidR="0036776B" w:rsidRPr="006A7BF0">
        <w:rPr>
          <w:color w:val="000000" w:themeColor="text1"/>
        </w:rPr>
        <w:t>; Perry</w:t>
      </w:r>
      <w:r w:rsidR="002F7622" w:rsidRPr="006A7BF0">
        <w:rPr>
          <w:color w:val="000000" w:themeColor="text1"/>
        </w:rPr>
        <w:t xml:space="preserve">) </w:t>
      </w:r>
      <w:proofErr w:type="gramStart"/>
      <w:r w:rsidR="00835205" w:rsidRPr="006A7BF0">
        <w:rPr>
          <w:color w:val="000000" w:themeColor="text1"/>
        </w:rPr>
        <w:t>Foundations</w:t>
      </w:r>
      <w:proofErr w:type="gramEnd"/>
      <w:r w:rsidR="00835205" w:rsidRPr="006A7BF0">
        <w:rPr>
          <w:color w:val="000000" w:themeColor="text1"/>
        </w:rPr>
        <w:t xml:space="preserve"> students also participate in courses to develop essential skills for daily living and postsecondary living and employment.  (S-16; </w:t>
      </w:r>
      <w:proofErr w:type="spellStart"/>
      <w:r w:rsidR="007610FE" w:rsidRPr="006A7BF0">
        <w:rPr>
          <w:color w:val="000000" w:themeColor="text1"/>
        </w:rPr>
        <w:t>Camposano</w:t>
      </w:r>
      <w:proofErr w:type="spellEnd"/>
      <w:r w:rsidR="00835205" w:rsidRPr="006A7BF0">
        <w:rPr>
          <w:color w:val="000000" w:themeColor="text1"/>
        </w:rPr>
        <w:t xml:space="preserve">; </w:t>
      </w:r>
      <w:proofErr w:type="gramStart"/>
      <w:r w:rsidR="00835205" w:rsidRPr="006A7BF0">
        <w:rPr>
          <w:color w:val="000000" w:themeColor="text1"/>
        </w:rPr>
        <w:t xml:space="preserve">Perry) </w:t>
      </w:r>
      <w:r w:rsidR="009A5E14" w:rsidRPr="006A7BF0">
        <w:rPr>
          <w:color w:val="000000" w:themeColor="text1"/>
        </w:rPr>
        <w:t xml:space="preserve"> </w:t>
      </w:r>
      <w:r w:rsidR="00E01C50" w:rsidRPr="006A7BF0">
        <w:rPr>
          <w:color w:val="000000" w:themeColor="text1"/>
        </w:rPr>
        <w:t>C</w:t>
      </w:r>
      <w:r w:rsidR="005B4DE1" w:rsidRPr="006A7BF0">
        <w:rPr>
          <w:color w:val="000000" w:themeColor="text1"/>
        </w:rPr>
        <w:t>ourses</w:t>
      </w:r>
      <w:proofErr w:type="gramEnd"/>
      <w:r w:rsidR="005B4DE1" w:rsidRPr="006A7BF0">
        <w:rPr>
          <w:color w:val="000000" w:themeColor="text1"/>
        </w:rPr>
        <w:t xml:space="preserve"> are taught by three </w:t>
      </w:r>
      <w:r w:rsidR="00B4365B" w:rsidRPr="006A7BF0">
        <w:rPr>
          <w:color w:val="000000" w:themeColor="text1"/>
        </w:rPr>
        <w:t xml:space="preserve">Department of Elementary and Secondary Education </w:t>
      </w:r>
      <w:r w:rsidR="005B4DE1" w:rsidRPr="006A7BF0">
        <w:rPr>
          <w:color w:val="000000" w:themeColor="text1"/>
        </w:rPr>
        <w:t>licensed special education teachers with support from teacher assistan</w:t>
      </w:r>
      <w:r w:rsidR="00B4365B" w:rsidRPr="006A7BF0">
        <w:rPr>
          <w:color w:val="000000" w:themeColor="text1"/>
        </w:rPr>
        <w:t>ts</w:t>
      </w:r>
      <w:r w:rsidR="009A5E14" w:rsidRPr="006A7BF0">
        <w:rPr>
          <w:color w:val="000000" w:themeColor="text1"/>
        </w:rPr>
        <w:t xml:space="preserve">, </w:t>
      </w:r>
      <w:r w:rsidR="005B4DE1" w:rsidRPr="006A7BF0">
        <w:rPr>
          <w:color w:val="000000" w:themeColor="text1"/>
        </w:rPr>
        <w:t>personal care assistan</w:t>
      </w:r>
      <w:r w:rsidR="00B4365B" w:rsidRPr="006A7BF0">
        <w:rPr>
          <w:color w:val="000000" w:themeColor="text1"/>
        </w:rPr>
        <w:t>ts</w:t>
      </w:r>
      <w:r w:rsidR="009A5E14" w:rsidRPr="006A7BF0">
        <w:rPr>
          <w:color w:val="000000" w:themeColor="text1"/>
        </w:rPr>
        <w:t>,</w:t>
      </w:r>
      <w:r w:rsidR="004812A3" w:rsidRPr="006A7BF0">
        <w:rPr>
          <w:color w:val="000000" w:themeColor="text1"/>
        </w:rPr>
        <w:t xml:space="preserve"> and</w:t>
      </w:r>
      <w:r w:rsidR="009A5E14" w:rsidRPr="006A7BF0">
        <w:rPr>
          <w:color w:val="000000" w:themeColor="text1"/>
        </w:rPr>
        <w:t xml:space="preserve"> other</w:t>
      </w:r>
      <w:r w:rsidR="004812A3" w:rsidRPr="006A7BF0">
        <w:rPr>
          <w:color w:val="000000" w:themeColor="text1"/>
        </w:rPr>
        <w:t xml:space="preserve"> related service providers</w:t>
      </w:r>
      <w:r w:rsidR="005B4DE1" w:rsidRPr="006A7BF0">
        <w:rPr>
          <w:color w:val="000000" w:themeColor="text1"/>
        </w:rPr>
        <w:t xml:space="preserve">. (S-16; Perry; </w:t>
      </w:r>
      <w:proofErr w:type="spellStart"/>
      <w:r w:rsidR="007610FE" w:rsidRPr="006A7BF0">
        <w:rPr>
          <w:color w:val="000000" w:themeColor="text1"/>
        </w:rPr>
        <w:t>Camposano</w:t>
      </w:r>
      <w:proofErr w:type="spellEnd"/>
      <w:r w:rsidR="005B4DE1" w:rsidRPr="006A7BF0">
        <w:rPr>
          <w:color w:val="000000" w:themeColor="text1"/>
        </w:rPr>
        <w:t>)</w:t>
      </w:r>
      <w:r w:rsidR="00580B6F" w:rsidRPr="006A7BF0">
        <w:rPr>
          <w:color w:val="000000" w:themeColor="text1"/>
        </w:rPr>
        <w:t xml:space="preserve"> </w:t>
      </w:r>
    </w:p>
    <w:p w14:paraId="0AA7C89D" w14:textId="630A7646" w:rsidR="00090256" w:rsidRPr="006A7BF0" w:rsidRDefault="00580B6F" w:rsidP="00710763">
      <w:pPr>
        <w:pStyle w:val="ListParagraph"/>
        <w:numPr>
          <w:ilvl w:val="0"/>
          <w:numId w:val="11"/>
        </w:numPr>
        <w:rPr>
          <w:color w:val="000000" w:themeColor="text1"/>
        </w:rPr>
      </w:pPr>
      <w:r w:rsidRPr="006A7BF0">
        <w:rPr>
          <w:color w:val="000000" w:themeColor="text1"/>
        </w:rPr>
        <w:t xml:space="preserve">The program has only been formally in existence since the 2020-2021 school year; in prior years, </w:t>
      </w:r>
      <w:r w:rsidR="00AF417D" w:rsidRPr="006A7BF0">
        <w:rPr>
          <w:color w:val="000000" w:themeColor="text1"/>
        </w:rPr>
        <w:t xml:space="preserve">content was taught in </w:t>
      </w:r>
      <w:r w:rsidRPr="006A7BF0">
        <w:rPr>
          <w:color w:val="000000" w:themeColor="text1"/>
        </w:rPr>
        <w:t>three separate substantially separate classrooms. (</w:t>
      </w:r>
      <w:proofErr w:type="spellStart"/>
      <w:r w:rsidR="007610FE" w:rsidRPr="006A7BF0">
        <w:rPr>
          <w:color w:val="000000" w:themeColor="text1"/>
        </w:rPr>
        <w:t>Camposano</w:t>
      </w:r>
      <w:proofErr w:type="spellEnd"/>
      <w:r w:rsidRPr="006A7BF0">
        <w:rPr>
          <w:color w:val="000000" w:themeColor="text1"/>
        </w:rPr>
        <w:t xml:space="preserve">) </w:t>
      </w:r>
      <w:r w:rsidR="00E374AC" w:rsidRPr="006A7BF0">
        <w:rPr>
          <w:color w:val="000000" w:themeColor="text1"/>
        </w:rPr>
        <w:t>Although</w:t>
      </w:r>
      <w:r w:rsidRPr="006A7BF0">
        <w:rPr>
          <w:color w:val="000000" w:themeColor="text1"/>
        </w:rPr>
        <w:t xml:space="preserve"> there were always multiple pathways at BHS, Foundations made said pathways more systematic and explicit while enhancing opportunities at BHS for students with disabilities. (</w:t>
      </w:r>
      <w:proofErr w:type="spellStart"/>
      <w:r w:rsidRPr="006A7BF0">
        <w:rPr>
          <w:color w:val="000000" w:themeColor="text1"/>
        </w:rPr>
        <w:t>Bruinooge</w:t>
      </w:r>
      <w:proofErr w:type="spellEnd"/>
      <w:r w:rsidRPr="006A7BF0">
        <w:rPr>
          <w:color w:val="000000" w:themeColor="text1"/>
        </w:rPr>
        <w:t>) The new structure allows for vertical and horizontal alignment of content and for consistency</w:t>
      </w:r>
      <w:r w:rsidR="00C5466E" w:rsidRPr="006A7BF0">
        <w:rPr>
          <w:color w:val="000000" w:themeColor="text1"/>
        </w:rPr>
        <w:t xml:space="preserve"> and comprehensiveness</w:t>
      </w:r>
      <w:r w:rsidRPr="006A7BF0">
        <w:rPr>
          <w:color w:val="000000" w:themeColor="text1"/>
        </w:rPr>
        <w:t>. (</w:t>
      </w:r>
      <w:proofErr w:type="spellStart"/>
      <w:r w:rsidR="007610FE" w:rsidRPr="006A7BF0">
        <w:rPr>
          <w:color w:val="000000" w:themeColor="text1"/>
        </w:rPr>
        <w:t>Camposano</w:t>
      </w:r>
      <w:proofErr w:type="spellEnd"/>
      <w:r w:rsidRPr="006A7BF0">
        <w:rPr>
          <w:color w:val="000000" w:themeColor="text1"/>
        </w:rPr>
        <w:t xml:space="preserve">; </w:t>
      </w:r>
      <w:proofErr w:type="spellStart"/>
      <w:r w:rsidRPr="006A7BF0">
        <w:rPr>
          <w:color w:val="000000" w:themeColor="text1"/>
        </w:rPr>
        <w:t>Bruinooge</w:t>
      </w:r>
      <w:proofErr w:type="spellEnd"/>
      <w:r w:rsidRPr="006A7BF0">
        <w:rPr>
          <w:color w:val="000000" w:themeColor="text1"/>
        </w:rPr>
        <w:t>) Courses offered in Foundations allow students access to different levels</w:t>
      </w:r>
      <w:r w:rsidR="00533C7D" w:rsidRPr="006A7BF0">
        <w:rPr>
          <w:color w:val="000000" w:themeColor="text1"/>
        </w:rPr>
        <w:t xml:space="preserve"> of classes for academics</w:t>
      </w:r>
      <w:r w:rsidR="00851ADA" w:rsidRPr="006A7BF0">
        <w:rPr>
          <w:color w:val="000000" w:themeColor="text1"/>
        </w:rPr>
        <w:t xml:space="preserve">, prevocational/vocational skills, and </w:t>
      </w:r>
      <w:r w:rsidR="006E4F6A" w:rsidRPr="006A7BF0">
        <w:rPr>
          <w:color w:val="000000" w:themeColor="text1"/>
        </w:rPr>
        <w:t>life skills</w:t>
      </w:r>
      <w:r w:rsidRPr="006A7BF0">
        <w:rPr>
          <w:color w:val="000000" w:themeColor="text1"/>
        </w:rPr>
        <w:t>,</w:t>
      </w:r>
      <w:r w:rsidR="006E4F6A" w:rsidRPr="006A7BF0">
        <w:rPr>
          <w:color w:val="000000" w:themeColor="text1"/>
        </w:rPr>
        <w:t xml:space="preserve"> as well as to different</w:t>
      </w:r>
      <w:r w:rsidRPr="006A7BF0">
        <w:rPr>
          <w:color w:val="000000" w:themeColor="text1"/>
        </w:rPr>
        <w:t xml:space="preserve"> classmates and teachers. (</w:t>
      </w:r>
      <w:proofErr w:type="spellStart"/>
      <w:r w:rsidR="007610FE" w:rsidRPr="006A7BF0">
        <w:rPr>
          <w:color w:val="000000" w:themeColor="text1"/>
        </w:rPr>
        <w:t>Camposano</w:t>
      </w:r>
      <w:proofErr w:type="spellEnd"/>
      <w:r w:rsidRPr="006A7BF0">
        <w:rPr>
          <w:color w:val="000000" w:themeColor="text1"/>
        </w:rPr>
        <w:t xml:space="preserve">; </w:t>
      </w:r>
      <w:proofErr w:type="spellStart"/>
      <w:r w:rsidRPr="006A7BF0">
        <w:rPr>
          <w:color w:val="000000" w:themeColor="text1"/>
        </w:rPr>
        <w:t>Bruinooge</w:t>
      </w:r>
      <w:proofErr w:type="spellEnd"/>
      <w:r w:rsidRPr="006A7BF0">
        <w:rPr>
          <w:color w:val="000000" w:themeColor="text1"/>
        </w:rPr>
        <w:t xml:space="preserve">).  </w:t>
      </w:r>
    </w:p>
    <w:p w14:paraId="40C9185E" w14:textId="59423C91" w:rsidR="00221A16" w:rsidRPr="006A7BF0" w:rsidRDefault="00090256" w:rsidP="00B842C9">
      <w:pPr>
        <w:pStyle w:val="ListParagraph"/>
        <w:numPr>
          <w:ilvl w:val="0"/>
          <w:numId w:val="11"/>
        </w:numPr>
        <w:rPr>
          <w:color w:val="000000" w:themeColor="text1"/>
        </w:rPr>
      </w:pPr>
      <w:r w:rsidRPr="006A7BF0">
        <w:rPr>
          <w:color w:val="000000" w:themeColor="text1"/>
        </w:rPr>
        <w:t xml:space="preserve">Students have many options both within the Foundations courses and within the high </w:t>
      </w:r>
      <w:proofErr w:type="gramStart"/>
      <w:r w:rsidRPr="006A7BF0">
        <w:rPr>
          <w:color w:val="000000" w:themeColor="text1"/>
        </w:rPr>
        <w:t>school as a whole</w:t>
      </w:r>
      <w:proofErr w:type="gramEnd"/>
      <w:r w:rsidRPr="006A7BF0">
        <w:rPr>
          <w:color w:val="000000" w:themeColor="text1"/>
        </w:rPr>
        <w:t xml:space="preserve">.  </w:t>
      </w:r>
      <w:proofErr w:type="gramStart"/>
      <w:r w:rsidR="00B6291A" w:rsidRPr="006A7BF0">
        <w:rPr>
          <w:color w:val="000000" w:themeColor="text1"/>
        </w:rPr>
        <w:t>Foundations</w:t>
      </w:r>
      <w:proofErr w:type="gramEnd"/>
      <w:r w:rsidR="00B6291A" w:rsidRPr="006A7BF0">
        <w:rPr>
          <w:color w:val="000000" w:themeColor="text1"/>
        </w:rPr>
        <w:t xml:space="preserve"> students are not limited to Foundations courses and can participate in any classes at the high school</w:t>
      </w:r>
      <w:r w:rsidR="005B1EF8" w:rsidRPr="006A7BF0">
        <w:rPr>
          <w:color w:val="000000" w:themeColor="text1"/>
        </w:rPr>
        <w:t xml:space="preserve"> with support, as needed</w:t>
      </w:r>
      <w:r w:rsidR="00221A16" w:rsidRPr="006A7BF0">
        <w:rPr>
          <w:color w:val="000000" w:themeColor="text1"/>
        </w:rPr>
        <w:t>.</w:t>
      </w:r>
      <w:r w:rsidR="00F93265" w:rsidRPr="006A7BF0">
        <w:rPr>
          <w:rStyle w:val="FootnoteReference"/>
          <w:color w:val="000000" w:themeColor="text1"/>
        </w:rPr>
        <w:footnoteReference w:id="18"/>
      </w:r>
      <w:r w:rsidR="005260B1" w:rsidRPr="006A7BF0">
        <w:rPr>
          <w:color w:val="000000" w:themeColor="text1"/>
        </w:rPr>
        <w:t xml:space="preserve"> </w:t>
      </w:r>
      <w:r w:rsidR="00A36415" w:rsidRPr="006A7BF0">
        <w:rPr>
          <w:color w:val="000000" w:themeColor="text1"/>
        </w:rPr>
        <w:t>C</w:t>
      </w:r>
      <w:r w:rsidR="00200B9A" w:rsidRPr="006A7BF0">
        <w:rPr>
          <w:color w:val="000000" w:themeColor="text1"/>
        </w:rPr>
        <w:t>ourse selections may change if too challenging or not challenging enough for a student</w:t>
      </w:r>
      <w:r w:rsidRPr="006A7BF0">
        <w:rPr>
          <w:color w:val="000000" w:themeColor="text1"/>
        </w:rPr>
        <w:t>.</w:t>
      </w:r>
      <w:r w:rsidRPr="006A7BF0">
        <w:rPr>
          <w:rStyle w:val="FootnoteReference"/>
          <w:color w:val="000000" w:themeColor="text1"/>
        </w:rPr>
        <w:footnoteReference w:id="19"/>
      </w:r>
      <w:r w:rsidRPr="006A7BF0">
        <w:rPr>
          <w:color w:val="000000" w:themeColor="text1"/>
        </w:rPr>
        <w:t xml:space="preserve"> </w:t>
      </w:r>
      <w:r w:rsidR="00B842C9" w:rsidRPr="006A7BF0">
        <w:rPr>
          <w:color w:val="000000" w:themeColor="text1"/>
        </w:rPr>
        <w:t xml:space="preserve">Because of the increased rigor in </w:t>
      </w:r>
      <w:r w:rsidR="00661248" w:rsidRPr="006A7BF0">
        <w:rPr>
          <w:color w:val="000000" w:themeColor="text1"/>
        </w:rPr>
        <w:t>eighth</w:t>
      </w:r>
      <w:r w:rsidR="00B842C9" w:rsidRPr="006A7BF0">
        <w:rPr>
          <w:color w:val="000000" w:themeColor="text1"/>
        </w:rPr>
        <w:t xml:space="preserve"> grade, some students transition from push-in to pull-out services. </w:t>
      </w:r>
      <w:r w:rsidR="00710763" w:rsidRPr="006A7BF0">
        <w:rPr>
          <w:color w:val="000000" w:themeColor="text1"/>
        </w:rPr>
        <w:t>When students first transition to the high school</w:t>
      </w:r>
      <w:r w:rsidR="00B842C9" w:rsidRPr="006A7BF0">
        <w:rPr>
          <w:color w:val="000000" w:themeColor="text1"/>
        </w:rPr>
        <w:t>,</w:t>
      </w:r>
      <w:r w:rsidR="00710763" w:rsidRPr="006A7BF0">
        <w:rPr>
          <w:color w:val="000000" w:themeColor="text1"/>
        </w:rPr>
        <w:t xml:space="preserve"> they may have increased </w:t>
      </w:r>
      <w:r w:rsidR="00D00F97" w:rsidRPr="006A7BF0">
        <w:rPr>
          <w:color w:val="000000" w:themeColor="text1"/>
        </w:rPr>
        <w:t xml:space="preserve">paraprofessional </w:t>
      </w:r>
      <w:r w:rsidR="00710763" w:rsidRPr="006A7BF0">
        <w:rPr>
          <w:color w:val="000000" w:themeColor="text1"/>
        </w:rPr>
        <w:t xml:space="preserve">support which may then be faded as students’ comfort increases with classroom transitions and </w:t>
      </w:r>
      <w:r w:rsidR="00AE3B21" w:rsidRPr="006A7BF0">
        <w:rPr>
          <w:color w:val="000000" w:themeColor="text1"/>
        </w:rPr>
        <w:t xml:space="preserve">building </w:t>
      </w:r>
      <w:r w:rsidR="00710763" w:rsidRPr="006A7BF0">
        <w:rPr>
          <w:color w:val="000000" w:themeColor="text1"/>
        </w:rPr>
        <w:t>navigation</w:t>
      </w:r>
      <w:r w:rsidR="00B842C9" w:rsidRPr="006A7BF0">
        <w:rPr>
          <w:color w:val="000000" w:themeColor="text1"/>
        </w:rPr>
        <w:t xml:space="preserve">. </w:t>
      </w:r>
      <w:r w:rsidR="00710763" w:rsidRPr="006A7BF0">
        <w:rPr>
          <w:color w:val="000000" w:themeColor="text1"/>
        </w:rPr>
        <w:t xml:space="preserve"> (Perry)  </w:t>
      </w:r>
    </w:p>
    <w:p w14:paraId="6C4C9444" w14:textId="145CBCB3" w:rsidR="003260B5" w:rsidRPr="006A7BF0" w:rsidRDefault="000465FD" w:rsidP="00A87AD3">
      <w:pPr>
        <w:pStyle w:val="ListParagraph"/>
        <w:numPr>
          <w:ilvl w:val="0"/>
          <w:numId w:val="11"/>
        </w:numPr>
        <w:rPr>
          <w:color w:val="000000" w:themeColor="text1"/>
        </w:rPr>
      </w:pPr>
      <w:r w:rsidRPr="006A7BF0">
        <w:rPr>
          <w:color w:val="000000" w:themeColor="text1"/>
        </w:rPr>
        <w:t>At BHS, s</w:t>
      </w:r>
      <w:r w:rsidR="00F55B6F" w:rsidRPr="006A7BF0">
        <w:rPr>
          <w:color w:val="000000" w:themeColor="text1"/>
        </w:rPr>
        <w:t>tudents report to their first class upon arrival</w:t>
      </w:r>
      <w:r w:rsidR="008969EC" w:rsidRPr="006A7BF0">
        <w:rPr>
          <w:color w:val="000000" w:themeColor="text1"/>
        </w:rPr>
        <w:t xml:space="preserve"> </w:t>
      </w:r>
      <w:r w:rsidR="00AF6A43" w:rsidRPr="006A7BF0">
        <w:rPr>
          <w:color w:val="000000" w:themeColor="text1"/>
        </w:rPr>
        <w:t>which begins with a</w:t>
      </w:r>
      <w:r w:rsidR="008969EC" w:rsidRPr="006A7BF0">
        <w:rPr>
          <w:color w:val="000000" w:themeColor="text1"/>
        </w:rPr>
        <w:t xml:space="preserve"> “mini-homeroom</w:t>
      </w:r>
      <w:r w:rsidR="00AF6A43" w:rsidRPr="006A7BF0">
        <w:rPr>
          <w:color w:val="000000" w:themeColor="text1"/>
        </w:rPr>
        <w:t>.”</w:t>
      </w:r>
      <w:r w:rsidR="00AF6A43" w:rsidRPr="006A7BF0">
        <w:rPr>
          <w:rStyle w:val="FootnoteReference"/>
          <w:color w:val="000000" w:themeColor="text1"/>
        </w:rPr>
        <w:footnoteReference w:id="20"/>
      </w:r>
      <w:r w:rsidR="00F55B6F" w:rsidRPr="006A7BF0">
        <w:rPr>
          <w:color w:val="000000" w:themeColor="text1"/>
        </w:rPr>
        <w:t xml:space="preserve"> They transition from class to class with their peers and with paraprofessional support, as needed. For related services, students are not pulled from core content classes but rather from electives. (</w:t>
      </w:r>
      <w:proofErr w:type="spellStart"/>
      <w:r w:rsidR="007610FE" w:rsidRPr="006A7BF0">
        <w:rPr>
          <w:color w:val="000000" w:themeColor="text1"/>
        </w:rPr>
        <w:t>Camposano</w:t>
      </w:r>
      <w:proofErr w:type="spellEnd"/>
      <w:r w:rsidR="002C5934" w:rsidRPr="006A7BF0">
        <w:rPr>
          <w:color w:val="000000" w:themeColor="text1"/>
        </w:rPr>
        <w:t xml:space="preserve">; </w:t>
      </w:r>
      <w:r w:rsidR="00F55B6F" w:rsidRPr="006A7BF0">
        <w:rPr>
          <w:color w:val="000000" w:themeColor="text1"/>
        </w:rPr>
        <w:t>Perry; S-16)</w:t>
      </w:r>
      <w:r w:rsidR="008158CD" w:rsidRPr="006A7BF0">
        <w:rPr>
          <w:color w:val="000000" w:themeColor="text1"/>
        </w:rPr>
        <w:t xml:space="preserve"> Electives include ceramics, </w:t>
      </w:r>
      <w:r w:rsidR="00677979" w:rsidRPr="006A7BF0">
        <w:rPr>
          <w:color w:val="000000" w:themeColor="text1"/>
        </w:rPr>
        <w:t xml:space="preserve">culinary arts, </w:t>
      </w:r>
      <w:r w:rsidR="001C3B36" w:rsidRPr="006A7BF0">
        <w:rPr>
          <w:color w:val="000000" w:themeColor="text1"/>
        </w:rPr>
        <w:t>fine arts</w:t>
      </w:r>
      <w:r w:rsidR="00D401F2" w:rsidRPr="006A7BF0">
        <w:rPr>
          <w:color w:val="000000" w:themeColor="text1"/>
        </w:rPr>
        <w:t xml:space="preserve">, technology, video production, </w:t>
      </w:r>
      <w:r w:rsidR="00717A5D" w:rsidRPr="006A7BF0">
        <w:rPr>
          <w:color w:val="000000" w:themeColor="text1"/>
        </w:rPr>
        <w:t>graphic design</w:t>
      </w:r>
      <w:r w:rsidR="001C3B36" w:rsidRPr="006A7BF0">
        <w:rPr>
          <w:color w:val="000000" w:themeColor="text1"/>
        </w:rPr>
        <w:t xml:space="preserve">, </w:t>
      </w:r>
      <w:r w:rsidR="008158CD" w:rsidRPr="006A7BF0">
        <w:rPr>
          <w:color w:val="000000" w:themeColor="text1"/>
        </w:rPr>
        <w:t>yoga, etc. (</w:t>
      </w:r>
      <w:proofErr w:type="spellStart"/>
      <w:r w:rsidR="007610FE" w:rsidRPr="006A7BF0">
        <w:rPr>
          <w:color w:val="000000" w:themeColor="text1"/>
        </w:rPr>
        <w:t>Camposano</w:t>
      </w:r>
      <w:proofErr w:type="spellEnd"/>
      <w:r w:rsidR="008158CD" w:rsidRPr="006A7BF0">
        <w:rPr>
          <w:color w:val="000000" w:themeColor="text1"/>
        </w:rPr>
        <w:t xml:space="preserve">) </w:t>
      </w:r>
      <w:r w:rsidR="001C3B36" w:rsidRPr="006A7BF0">
        <w:rPr>
          <w:color w:val="000000" w:themeColor="text1"/>
        </w:rPr>
        <w:t xml:space="preserve">Students also </w:t>
      </w:r>
      <w:r w:rsidR="002C5934" w:rsidRPr="006A7BF0">
        <w:rPr>
          <w:color w:val="000000" w:themeColor="text1"/>
        </w:rPr>
        <w:t>participate</w:t>
      </w:r>
      <w:r w:rsidR="001C3B36" w:rsidRPr="006A7BF0">
        <w:rPr>
          <w:color w:val="000000" w:themeColor="text1"/>
        </w:rPr>
        <w:t xml:space="preserve"> </w:t>
      </w:r>
      <w:r w:rsidR="00D401F2" w:rsidRPr="006A7BF0">
        <w:rPr>
          <w:color w:val="000000" w:themeColor="text1"/>
        </w:rPr>
        <w:t>in PE/Wellness, and m</w:t>
      </w:r>
      <w:r w:rsidR="008158CD" w:rsidRPr="006A7BF0">
        <w:rPr>
          <w:color w:val="000000" w:themeColor="text1"/>
        </w:rPr>
        <w:t>ost students take 1-2 inclusion classes. (</w:t>
      </w:r>
      <w:proofErr w:type="spellStart"/>
      <w:r w:rsidR="007610FE" w:rsidRPr="006A7BF0">
        <w:rPr>
          <w:color w:val="000000" w:themeColor="text1"/>
        </w:rPr>
        <w:t>Camposano</w:t>
      </w:r>
      <w:proofErr w:type="spellEnd"/>
      <w:r w:rsidR="008158CD" w:rsidRPr="006A7BF0">
        <w:rPr>
          <w:color w:val="000000" w:themeColor="text1"/>
        </w:rPr>
        <w:t>; Perry) Students have opportunities to interact with general education peers in the “natural ebb and flow” of the high school as well as during classes, electives, lunch and after-school activities. (</w:t>
      </w:r>
      <w:proofErr w:type="spellStart"/>
      <w:r w:rsidR="007610FE" w:rsidRPr="006A7BF0">
        <w:rPr>
          <w:color w:val="000000" w:themeColor="text1"/>
        </w:rPr>
        <w:t>Camposano</w:t>
      </w:r>
      <w:proofErr w:type="spellEnd"/>
      <w:r w:rsidR="008158CD" w:rsidRPr="006A7BF0">
        <w:rPr>
          <w:color w:val="000000" w:themeColor="text1"/>
        </w:rPr>
        <w:t>; Perry)</w:t>
      </w:r>
    </w:p>
    <w:p w14:paraId="25AE3BF7" w14:textId="03E0D81F" w:rsidR="00653F8F" w:rsidRPr="006A7BF0" w:rsidRDefault="006C5C3A" w:rsidP="00A87AD3">
      <w:pPr>
        <w:pStyle w:val="ListParagraph"/>
        <w:numPr>
          <w:ilvl w:val="0"/>
          <w:numId w:val="11"/>
        </w:numPr>
        <w:rPr>
          <w:color w:val="000000" w:themeColor="text1"/>
        </w:rPr>
      </w:pPr>
      <w:r w:rsidRPr="006A7BF0">
        <w:rPr>
          <w:color w:val="000000" w:themeColor="text1"/>
        </w:rPr>
        <w:t xml:space="preserve">Currently, there are 25 students in the Foundations program. </w:t>
      </w:r>
      <w:r w:rsidR="00CD2E47" w:rsidRPr="006A7BF0">
        <w:rPr>
          <w:color w:val="000000" w:themeColor="text1"/>
        </w:rPr>
        <w:t>(</w:t>
      </w:r>
      <w:proofErr w:type="spellStart"/>
      <w:r w:rsidR="007610FE" w:rsidRPr="006A7BF0">
        <w:rPr>
          <w:color w:val="000000" w:themeColor="text1"/>
        </w:rPr>
        <w:t>Camposano</w:t>
      </w:r>
      <w:proofErr w:type="spellEnd"/>
      <w:r w:rsidR="00CD2E47" w:rsidRPr="006A7BF0">
        <w:rPr>
          <w:color w:val="000000" w:themeColor="text1"/>
        </w:rPr>
        <w:t xml:space="preserve">) </w:t>
      </w:r>
      <w:r w:rsidRPr="006A7BF0">
        <w:rPr>
          <w:color w:val="000000" w:themeColor="text1"/>
        </w:rPr>
        <w:t>T</w:t>
      </w:r>
      <w:r w:rsidR="002F7622" w:rsidRPr="006A7BF0">
        <w:rPr>
          <w:color w:val="000000" w:themeColor="text1"/>
        </w:rPr>
        <w:t xml:space="preserve">here are </w:t>
      </w:r>
      <w:r w:rsidR="00E019C5" w:rsidRPr="006A7BF0">
        <w:rPr>
          <w:color w:val="000000" w:themeColor="text1"/>
        </w:rPr>
        <w:t xml:space="preserve">three </w:t>
      </w:r>
      <w:r w:rsidR="00717A5D" w:rsidRPr="006A7BF0">
        <w:rPr>
          <w:color w:val="000000" w:themeColor="text1"/>
        </w:rPr>
        <w:t>sections</w:t>
      </w:r>
      <w:r w:rsidR="004232F7" w:rsidRPr="006A7BF0">
        <w:rPr>
          <w:color w:val="000000" w:themeColor="text1"/>
        </w:rPr>
        <w:t xml:space="preserve">, and </w:t>
      </w:r>
      <w:r w:rsidR="00B83474" w:rsidRPr="006A7BF0">
        <w:rPr>
          <w:color w:val="000000" w:themeColor="text1"/>
        </w:rPr>
        <w:t xml:space="preserve">there are </w:t>
      </w:r>
      <w:r w:rsidR="002F7622" w:rsidRPr="006A7BF0">
        <w:rPr>
          <w:color w:val="000000" w:themeColor="text1"/>
        </w:rPr>
        <w:t>approximately 7 students p</w:t>
      </w:r>
      <w:r w:rsidR="003260B5" w:rsidRPr="006A7BF0">
        <w:rPr>
          <w:color w:val="000000" w:themeColor="text1"/>
        </w:rPr>
        <w:t>e</w:t>
      </w:r>
      <w:r w:rsidR="002F7622" w:rsidRPr="006A7BF0">
        <w:rPr>
          <w:color w:val="000000" w:themeColor="text1"/>
        </w:rPr>
        <w:t>r class</w:t>
      </w:r>
      <w:r w:rsidR="00B83474" w:rsidRPr="006A7BF0">
        <w:rPr>
          <w:color w:val="000000" w:themeColor="text1"/>
        </w:rPr>
        <w:t>. T</w:t>
      </w:r>
      <w:r w:rsidR="002F7622" w:rsidRPr="006A7BF0">
        <w:rPr>
          <w:color w:val="000000" w:themeColor="text1"/>
        </w:rPr>
        <w:t xml:space="preserve">he number of paraprofessionals </w:t>
      </w:r>
      <w:r w:rsidR="007B3ABA" w:rsidRPr="006A7BF0">
        <w:rPr>
          <w:color w:val="000000" w:themeColor="text1"/>
        </w:rPr>
        <w:t>varies</w:t>
      </w:r>
      <w:r w:rsidR="002F7622" w:rsidRPr="006A7BF0">
        <w:rPr>
          <w:color w:val="000000" w:themeColor="text1"/>
        </w:rPr>
        <w:t xml:space="preserve"> based on students’ needs</w:t>
      </w:r>
      <w:r w:rsidR="00B83474" w:rsidRPr="006A7BF0">
        <w:rPr>
          <w:color w:val="000000" w:themeColor="text1"/>
        </w:rPr>
        <w:t>, but each class</w:t>
      </w:r>
      <w:r w:rsidR="00B4046E" w:rsidRPr="006A7BF0">
        <w:rPr>
          <w:color w:val="000000" w:themeColor="text1"/>
        </w:rPr>
        <w:t xml:space="preserve"> usually</w:t>
      </w:r>
      <w:r w:rsidR="00B83474" w:rsidRPr="006A7BF0">
        <w:rPr>
          <w:color w:val="000000" w:themeColor="text1"/>
        </w:rPr>
        <w:t xml:space="preserve"> includes at </w:t>
      </w:r>
      <w:r w:rsidR="00315ECF" w:rsidRPr="006A7BF0">
        <w:rPr>
          <w:color w:val="000000" w:themeColor="text1"/>
        </w:rPr>
        <w:t>least</w:t>
      </w:r>
      <w:r w:rsidR="00B83474" w:rsidRPr="006A7BF0">
        <w:rPr>
          <w:color w:val="000000" w:themeColor="text1"/>
        </w:rPr>
        <w:t xml:space="preserve"> one paraprofessi</w:t>
      </w:r>
      <w:r w:rsidR="00315ECF" w:rsidRPr="006A7BF0">
        <w:rPr>
          <w:color w:val="000000" w:themeColor="text1"/>
        </w:rPr>
        <w:t>o</w:t>
      </w:r>
      <w:r w:rsidR="00B83474" w:rsidRPr="006A7BF0">
        <w:rPr>
          <w:color w:val="000000" w:themeColor="text1"/>
        </w:rPr>
        <w:t>nal</w:t>
      </w:r>
      <w:r w:rsidR="002F7622" w:rsidRPr="006A7BF0">
        <w:rPr>
          <w:color w:val="000000" w:themeColor="text1"/>
        </w:rPr>
        <w:t>.  Peers within the program are multi-grade</w:t>
      </w:r>
      <w:r w:rsidR="007B4279" w:rsidRPr="006A7BF0">
        <w:rPr>
          <w:color w:val="000000" w:themeColor="text1"/>
        </w:rPr>
        <w:t xml:space="preserve"> and include </w:t>
      </w:r>
      <w:r w:rsidR="00661248" w:rsidRPr="006A7BF0">
        <w:rPr>
          <w:color w:val="000000" w:themeColor="text1"/>
        </w:rPr>
        <w:t>eighth</w:t>
      </w:r>
      <w:r w:rsidR="007B4279" w:rsidRPr="006A7BF0">
        <w:rPr>
          <w:color w:val="000000" w:themeColor="text1"/>
        </w:rPr>
        <w:t>, ninth and tenth grade students</w:t>
      </w:r>
      <w:r w:rsidR="002F7622" w:rsidRPr="006A7BF0">
        <w:rPr>
          <w:color w:val="000000" w:themeColor="text1"/>
        </w:rPr>
        <w:t xml:space="preserve">.  </w:t>
      </w:r>
      <w:r w:rsidR="003E0B75" w:rsidRPr="006A7BF0">
        <w:rPr>
          <w:color w:val="000000" w:themeColor="text1"/>
        </w:rPr>
        <w:t>(</w:t>
      </w:r>
      <w:proofErr w:type="spellStart"/>
      <w:r w:rsidR="007610FE" w:rsidRPr="006A7BF0">
        <w:rPr>
          <w:color w:val="000000" w:themeColor="text1"/>
        </w:rPr>
        <w:t>Camposano</w:t>
      </w:r>
      <w:proofErr w:type="spellEnd"/>
      <w:r w:rsidR="003E0B75" w:rsidRPr="006A7BF0">
        <w:rPr>
          <w:color w:val="000000" w:themeColor="text1"/>
        </w:rPr>
        <w:t>;</w:t>
      </w:r>
      <w:r w:rsidR="00CB6153" w:rsidRPr="006A7BF0">
        <w:rPr>
          <w:color w:val="000000" w:themeColor="text1"/>
        </w:rPr>
        <w:t xml:space="preserve"> Perry;</w:t>
      </w:r>
      <w:r w:rsidR="003E0B75" w:rsidRPr="006A7BF0">
        <w:rPr>
          <w:color w:val="000000" w:themeColor="text1"/>
        </w:rPr>
        <w:t xml:space="preserve"> S-16) </w:t>
      </w:r>
      <w:r w:rsidR="00A90953" w:rsidRPr="006A7BF0">
        <w:rPr>
          <w:color w:val="000000" w:themeColor="text1"/>
        </w:rPr>
        <w:t xml:space="preserve">There is variability </w:t>
      </w:r>
      <w:r w:rsidR="00835205" w:rsidRPr="006A7BF0">
        <w:rPr>
          <w:color w:val="000000" w:themeColor="text1"/>
        </w:rPr>
        <w:t>in students’ cognitive and academic abilities</w:t>
      </w:r>
      <w:r w:rsidR="008D4409" w:rsidRPr="006A7BF0">
        <w:rPr>
          <w:color w:val="000000" w:themeColor="text1"/>
        </w:rPr>
        <w:t xml:space="preserve">; compared to Student, some are </w:t>
      </w:r>
      <w:r w:rsidR="00761631" w:rsidRPr="006A7BF0">
        <w:rPr>
          <w:color w:val="000000" w:themeColor="text1"/>
        </w:rPr>
        <w:t>higher,</w:t>
      </w:r>
      <w:r w:rsidR="008D4409" w:rsidRPr="006A7BF0">
        <w:rPr>
          <w:color w:val="000000" w:themeColor="text1"/>
        </w:rPr>
        <w:t xml:space="preserve"> and others are lower</w:t>
      </w:r>
      <w:r w:rsidR="002F7622" w:rsidRPr="006A7BF0">
        <w:rPr>
          <w:color w:val="000000" w:themeColor="text1"/>
        </w:rPr>
        <w:t>. (</w:t>
      </w:r>
      <w:proofErr w:type="spellStart"/>
      <w:r w:rsidR="007610FE" w:rsidRPr="006A7BF0">
        <w:rPr>
          <w:color w:val="000000" w:themeColor="text1"/>
        </w:rPr>
        <w:t>Camposano</w:t>
      </w:r>
      <w:proofErr w:type="spellEnd"/>
      <w:r w:rsidR="00653F8F" w:rsidRPr="006A7BF0">
        <w:rPr>
          <w:color w:val="000000" w:themeColor="text1"/>
        </w:rPr>
        <w:t xml:space="preserve">; </w:t>
      </w:r>
      <w:proofErr w:type="spellStart"/>
      <w:r w:rsidR="00653F8F" w:rsidRPr="006A7BF0">
        <w:rPr>
          <w:color w:val="000000" w:themeColor="text1"/>
        </w:rPr>
        <w:t>Bruinooge</w:t>
      </w:r>
      <w:proofErr w:type="spellEnd"/>
      <w:r w:rsidR="00653F8F" w:rsidRPr="006A7BF0">
        <w:rPr>
          <w:color w:val="000000" w:themeColor="text1"/>
        </w:rPr>
        <w:t>; Perry</w:t>
      </w:r>
      <w:r w:rsidR="00CB6153" w:rsidRPr="006A7BF0">
        <w:rPr>
          <w:color w:val="000000" w:themeColor="text1"/>
        </w:rPr>
        <w:t>; S-17</w:t>
      </w:r>
      <w:r w:rsidR="002F7622" w:rsidRPr="006A7BF0">
        <w:rPr>
          <w:color w:val="000000" w:themeColor="text1"/>
        </w:rPr>
        <w:t xml:space="preserve">) </w:t>
      </w:r>
      <w:r w:rsidR="0043597C" w:rsidRPr="006A7BF0">
        <w:rPr>
          <w:color w:val="000000" w:themeColor="text1"/>
        </w:rPr>
        <w:t xml:space="preserve">Student is in the </w:t>
      </w:r>
      <w:r w:rsidR="00163AC2" w:rsidRPr="006A7BF0">
        <w:rPr>
          <w:color w:val="000000" w:themeColor="text1"/>
        </w:rPr>
        <w:t>“</w:t>
      </w:r>
      <w:r w:rsidR="0043597C" w:rsidRPr="006A7BF0">
        <w:rPr>
          <w:color w:val="000000" w:themeColor="text1"/>
        </w:rPr>
        <w:t>middle</w:t>
      </w:r>
      <w:r w:rsidR="00163AC2" w:rsidRPr="006A7BF0">
        <w:rPr>
          <w:color w:val="000000" w:themeColor="text1"/>
        </w:rPr>
        <w:t>” of the peer group</w:t>
      </w:r>
      <w:r w:rsidR="0043597C" w:rsidRPr="006A7BF0">
        <w:rPr>
          <w:color w:val="000000" w:themeColor="text1"/>
        </w:rPr>
        <w:t>. (</w:t>
      </w:r>
      <w:proofErr w:type="spellStart"/>
      <w:r w:rsidR="0043597C" w:rsidRPr="006A7BF0">
        <w:rPr>
          <w:color w:val="000000" w:themeColor="text1"/>
        </w:rPr>
        <w:t>Bruinooge</w:t>
      </w:r>
      <w:proofErr w:type="spellEnd"/>
      <w:r w:rsidR="0043597C" w:rsidRPr="006A7BF0">
        <w:rPr>
          <w:color w:val="000000" w:themeColor="text1"/>
        </w:rPr>
        <w:t>; S-17)</w:t>
      </w:r>
    </w:p>
    <w:p w14:paraId="2C068008" w14:textId="34B60949" w:rsidR="008158CD" w:rsidRPr="006A7BF0" w:rsidRDefault="00F55B6F" w:rsidP="00A87AD3">
      <w:pPr>
        <w:pStyle w:val="ListParagraph"/>
        <w:numPr>
          <w:ilvl w:val="0"/>
          <w:numId w:val="11"/>
        </w:numPr>
        <w:rPr>
          <w:color w:val="000000" w:themeColor="text1"/>
        </w:rPr>
      </w:pPr>
      <w:proofErr w:type="gramStart"/>
      <w:r w:rsidRPr="006A7BF0">
        <w:rPr>
          <w:color w:val="000000" w:themeColor="text1"/>
        </w:rPr>
        <w:lastRenderedPageBreak/>
        <w:t>Foundation</w:t>
      </w:r>
      <w:r w:rsidR="008D4409" w:rsidRPr="006A7BF0">
        <w:rPr>
          <w:color w:val="000000" w:themeColor="text1"/>
        </w:rPr>
        <w:t>s</w:t>
      </w:r>
      <w:proofErr w:type="gramEnd"/>
      <w:r w:rsidRPr="006A7BF0">
        <w:rPr>
          <w:color w:val="000000" w:themeColor="text1"/>
        </w:rPr>
        <w:t xml:space="preserve"> s</w:t>
      </w:r>
      <w:r w:rsidR="00C26547" w:rsidRPr="006A7BF0">
        <w:rPr>
          <w:color w:val="000000" w:themeColor="text1"/>
        </w:rPr>
        <w:t xml:space="preserve">tudents have access to </w:t>
      </w:r>
      <w:r w:rsidR="000B2249" w:rsidRPr="006A7BF0">
        <w:rPr>
          <w:color w:val="000000" w:themeColor="text1"/>
        </w:rPr>
        <w:t xml:space="preserve">all </w:t>
      </w:r>
      <w:r w:rsidR="00C26547" w:rsidRPr="006A7BF0">
        <w:rPr>
          <w:color w:val="000000" w:themeColor="text1"/>
        </w:rPr>
        <w:t xml:space="preserve">activities and extracurricular opportunities </w:t>
      </w:r>
      <w:r w:rsidR="000B2249" w:rsidRPr="006A7BF0">
        <w:rPr>
          <w:color w:val="000000" w:themeColor="text1"/>
        </w:rPr>
        <w:t>at BHS</w:t>
      </w:r>
      <w:r w:rsidR="00C26547" w:rsidRPr="006A7BF0">
        <w:rPr>
          <w:color w:val="000000" w:themeColor="text1"/>
        </w:rPr>
        <w:t>. (</w:t>
      </w:r>
      <w:proofErr w:type="spellStart"/>
      <w:r w:rsidR="007610FE" w:rsidRPr="006A7BF0">
        <w:rPr>
          <w:color w:val="000000" w:themeColor="text1"/>
        </w:rPr>
        <w:t>Camposano</w:t>
      </w:r>
      <w:proofErr w:type="spellEnd"/>
      <w:r w:rsidR="00C26547" w:rsidRPr="006A7BF0">
        <w:rPr>
          <w:color w:val="000000" w:themeColor="text1"/>
        </w:rPr>
        <w:t>; Perry; S-16; S-2</w:t>
      </w:r>
      <w:r w:rsidR="00034227" w:rsidRPr="006A7BF0">
        <w:rPr>
          <w:color w:val="000000" w:themeColor="text1"/>
        </w:rPr>
        <w:t>2</w:t>
      </w:r>
      <w:r w:rsidR="00C26547" w:rsidRPr="006A7BF0">
        <w:rPr>
          <w:color w:val="000000" w:themeColor="text1"/>
        </w:rPr>
        <w:t xml:space="preserve">) </w:t>
      </w:r>
      <w:r w:rsidR="000B2249" w:rsidRPr="006A7BF0">
        <w:rPr>
          <w:color w:val="000000" w:themeColor="text1"/>
        </w:rPr>
        <w:t>Currently,</w:t>
      </w:r>
      <w:r w:rsidR="00645F23" w:rsidRPr="006A7BF0">
        <w:rPr>
          <w:color w:val="000000" w:themeColor="text1"/>
        </w:rPr>
        <w:t xml:space="preserve"> </w:t>
      </w:r>
      <w:r w:rsidR="008D4409" w:rsidRPr="006A7BF0">
        <w:rPr>
          <w:color w:val="000000" w:themeColor="text1"/>
        </w:rPr>
        <w:t xml:space="preserve">with support, </w:t>
      </w:r>
      <w:r w:rsidR="0012402F" w:rsidRPr="006A7BF0">
        <w:rPr>
          <w:color w:val="000000" w:themeColor="text1"/>
        </w:rPr>
        <w:t>some students</w:t>
      </w:r>
      <w:r w:rsidR="00645F23" w:rsidRPr="006A7BF0">
        <w:rPr>
          <w:color w:val="000000" w:themeColor="text1"/>
        </w:rPr>
        <w:t xml:space="preserve"> participate</w:t>
      </w:r>
      <w:r w:rsidR="008D4409" w:rsidRPr="006A7BF0">
        <w:rPr>
          <w:color w:val="000000" w:themeColor="text1"/>
        </w:rPr>
        <w:t xml:space="preserve"> </w:t>
      </w:r>
      <w:r w:rsidR="00645F23" w:rsidRPr="006A7BF0">
        <w:rPr>
          <w:color w:val="000000" w:themeColor="text1"/>
        </w:rPr>
        <w:t xml:space="preserve">in track, photography, </w:t>
      </w:r>
      <w:r w:rsidR="00871290" w:rsidRPr="006A7BF0">
        <w:rPr>
          <w:color w:val="000000" w:themeColor="text1"/>
        </w:rPr>
        <w:t xml:space="preserve">and </w:t>
      </w:r>
      <w:r w:rsidR="00645F23" w:rsidRPr="006A7BF0">
        <w:rPr>
          <w:color w:val="000000" w:themeColor="text1"/>
        </w:rPr>
        <w:t>basketball</w:t>
      </w:r>
      <w:r w:rsidR="00871290" w:rsidRPr="006A7BF0">
        <w:rPr>
          <w:color w:val="000000" w:themeColor="text1"/>
        </w:rPr>
        <w:t>.</w:t>
      </w:r>
      <w:r w:rsidR="00645F23" w:rsidRPr="006A7BF0">
        <w:rPr>
          <w:color w:val="000000" w:themeColor="text1"/>
        </w:rPr>
        <w:t xml:space="preserve"> (</w:t>
      </w:r>
      <w:proofErr w:type="spellStart"/>
      <w:r w:rsidR="007610FE" w:rsidRPr="006A7BF0">
        <w:rPr>
          <w:color w:val="000000" w:themeColor="text1"/>
        </w:rPr>
        <w:t>Camposano</w:t>
      </w:r>
      <w:proofErr w:type="spellEnd"/>
      <w:r w:rsidR="00645F23" w:rsidRPr="006A7BF0">
        <w:rPr>
          <w:color w:val="000000" w:themeColor="text1"/>
        </w:rPr>
        <w:t xml:space="preserve">). </w:t>
      </w:r>
      <w:r w:rsidR="00A17A08" w:rsidRPr="006A7BF0">
        <w:rPr>
          <w:color w:val="000000" w:themeColor="text1"/>
        </w:rPr>
        <w:t>In the past, students participated in football, dram</w:t>
      </w:r>
      <w:r w:rsidR="001267F8" w:rsidRPr="006A7BF0">
        <w:rPr>
          <w:color w:val="000000" w:themeColor="text1"/>
        </w:rPr>
        <w:t>a, and Best Buddies. (Perry)</w:t>
      </w:r>
    </w:p>
    <w:p w14:paraId="703EA6ED" w14:textId="468EF7FB" w:rsidR="00AC3441" w:rsidRPr="006A7BF0" w:rsidRDefault="00AC3441" w:rsidP="00D64FB0">
      <w:pPr>
        <w:pStyle w:val="ListParagraph"/>
        <w:numPr>
          <w:ilvl w:val="0"/>
          <w:numId w:val="11"/>
        </w:numPr>
        <w:rPr>
          <w:color w:val="000000" w:themeColor="text1"/>
        </w:rPr>
      </w:pPr>
      <w:r w:rsidRPr="006A7BF0">
        <w:rPr>
          <w:color w:val="000000" w:themeColor="text1"/>
        </w:rPr>
        <w:t>Even if there had been no Foundations program, Student’s IEP could have been implemented at BHS. (</w:t>
      </w:r>
      <w:proofErr w:type="spellStart"/>
      <w:r w:rsidR="007610FE" w:rsidRPr="006A7BF0">
        <w:rPr>
          <w:color w:val="000000" w:themeColor="text1"/>
        </w:rPr>
        <w:t>Camposano</w:t>
      </w:r>
      <w:proofErr w:type="spellEnd"/>
      <w:r w:rsidRPr="006A7BF0">
        <w:rPr>
          <w:color w:val="000000" w:themeColor="text1"/>
        </w:rPr>
        <w:t xml:space="preserve">; </w:t>
      </w:r>
      <w:proofErr w:type="spellStart"/>
      <w:r w:rsidRPr="006A7BF0">
        <w:rPr>
          <w:color w:val="000000" w:themeColor="text1"/>
        </w:rPr>
        <w:t>Bruinooge</w:t>
      </w:r>
      <w:proofErr w:type="spellEnd"/>
      <w:r w:rsidRPr="006A7BF0">
        <w:rPr>
          <w:color w:val="000000" w:themeColor="text1"/>
        </w:rPr>
        <w:t>)</w:t>
      </w:r>
    </w:p>
    <w:p w14:paraId="60F12B88" w14:textId="5255A63A" w:rsidR="002314CF" w:rsidRPr="006A7BF0" w:rsidRDefault="002314CF" w:rsidP="00A87AD3">
      <w:pPr>
        <w:contextualSpacing/>
        <w:rPr>
          <w:color w:val="000000" w:themeColor="text1"/>
        </w:rPr>
      </w:pPr>
    </w:p>
    <w:p w14:paraId="3AD6EBCB" w14:textId="1D550047" w:rsidR="006260B3" w:rsidRPr="006A7BF0" w:rsidRDefault="006260B3" w:rsidP="00A87AD3">
      <w:pPr>
        <w:contextualSpacing/>
        <w:rPr>
          <w:color w:val="000000" w:themeColor="text1"/>
          <w:u w:val="single"/>
        </w:rPr>
      </w:pPr>
      <w:r w:rsidRPr="006A7BF0">
        <w:rPr>
          <w:color w:val="000000" w:themeColor="text1"/>
          <w:u w:val="single"/>
        </w:rPr>
        <w:t xml:space="preserve">Development of </w:t>
      </w:r>
      <w:r w:rsidR="00661248" w:rsidRPr="006A7BF0">
        <w:rPr>
          <w:color w:val="000000" w:themeColor="text1"/>
          <w:u w:val="single"/>
        </w:rPr>
        <w:t>Eighth</w:t>
      </w:r>
      <w:r w:rsidR="00D64FB0" w:rsidRPr="006A7BF0">
        <w:rPr>
          <w:color w:val="000000" w:themeColor="text1"/>
          <w:u w:val="single"/>
        </w:rPr>
        <w:t>/Ninth</w:t>
      </w:r>
      <w:r w:rsidRPr="006A7BF0">
        <w:rPr>
          <w:color w:val="000000" w:themeColor="text1"/>
          <w:u w:val="single"/>
        </w:rPr>
        <w:t xml:space="preserve"> Grade IEP (12/1/2020 to 11/30/2021)</w:t>
      </w:r>
    </w:p>
    <w:p w14:paraId="19ED09D2" w14:textId="75CC3671" w:rsidR="00B41FDB" w:rsidRPr="006A7BF0" w:rsidRDefault="00EB29F6" w:rsidP="00A87AD3">
      <w:pPr>
        <w:pStyle w:val="ListParagraph"/>
        <w:numPr>
          <w:ilvl w:val="0"/>
          <w:numId w:val="11"/>
        </w:numPr>
        <w:rPr>
          <w:color w:val="000000" w:themeColor="text1"/>
        </w:rPr>
      </w:pPr>
      <w:r w:rsidRPr="006A7BF0">
        <w:rPr>
          <w:color w:val="000000" w:themeColor="text1"/>
        </w:rPr>
        <w:t>The Team convened again on December 1, 2020 for Stu</w:t>
      </w:r>
      <w:r w:rsidR="0066230C" w:rsidRPr="006A7BF0">
        <w:rPr>
          <w:color w:val="000000" w:themeColor="text1"/>
        </w:rPr>
        <w:t>d</w:t>
      </w:r>
      <w:r w:rsidRPr="006A7BF0">
        <w:rPr>
          <w:color w:val="000000" w:themeColor="text1"/>
        </w:rPr>
        <w:t xml:space="preserve">ent’s annual review. </w:t>
      </w:r>
      <w:r w:rsidR="006F4EEF" w:rsidRPr="006A7BF0">
        <w:rPr>
          <w:color w:val="000000" w:themeColor="text1"/>
        </w:rPr>
        <w:t xml:space="preserve"> </w:t>
      </w:r>
      <w:r w:rsidR="005B250D" w:rsidRPr="006A7BF0">
        <w:rPr>
          <w:color w:val="000000" w:themeColor="text1"/>
        </w:rPr>
        <w:t>Riverview staff were invited to attend</w:t>
      </w:r>
      <w:r w:rsidR="006F4EEF" w:rsidRPr="006A7BF0">
        <w:rPr>
          <w:color w:val="000000" w:themeColor="text1"/>
        </w:rPr>
        <w:t xml:space="preserve"> but did not</w:t>
      </w:r>
      <w:r w:rsidR="00F30354" w:rsidRPr="006A7BF0">
        <w:rPr>
          <w:color w:val="000000" w:themeColor="text1"/>
        </w:rPr>
        <w:t xml:space="preserve">. </w:t>
      </w:r>
      <w:r w:rsidR="00C21E2E" w:rsidRPr="006A7BF0">
        <w:rPr>
          <w:color w:val="000000" w:themeColor="text1"/>
        </w:rPr>
        <w:t xml:space="preserve"> Parents and Grandfather attended.</w:t>
      </w:r>
      <w:r w:rsidR="00F30354" w:rsidRPr="006A7BF0">
        <w:rPr>
          <w:color w:val="000000" w:themeColor="text1"/>
        </w:rPr>
        <w:t xml:space="preserve"> </w:t>
      </w:r>
      <w:r w:rsidR="002F4E85" w:rsidRPr="006A7BF0">
        <w:rPr>
          <w:color w:val="000000" w:themeColor="text1"/>
        </w:rPr>
        <w:t xml:space="preserve">Parents reiterated </w:t>
      </w:r>
      <w:r w:rsidR="00FC4D2B" w:rsidRPr="006A7BF0">
        <w:rPr>
          <w:color w:val="000000" w:themeColor="text1"/>
        </w:rPr>
        <w:t>that they</w:t>
      </w:r>
      <w:r w:rsidR="002F4E85" w:rsidRPr="006A7BF0">
        <w:rPr>
          <w:color w:val="000000" w:themeColor="text1"/>
        </w:rPr>
        <w:t xml:space="preserve"> wanted Student to participate in all content area classes with non-disabled peers, with appropriate support; to receive increased specialized support; </w:t>
      </w:r>
      <w:r w:rsidR="00761631" w:rsidRPr="006A7BF0">
        <w:rPr>
          <w:color w:val="000000" w:themeColor="text1"/>
        </w:rPr>
        <w:t>and</w:t>
      </w:r>
      <w:r w:rsidR="002F4E85" w:rsidRPr="006A7BF0">
        <w:rPr>
          <w:color w:val="000000" w:themeColor="text1"/>
        </w:rPr>
        <w:t xml:space="preserve"> to be held to a high standard. (S-11; </w:t>
      </w:r>
      <w:proofErr w:type="spellStart"/>
      <w:r w:rsidR="007610FE" w:rsidRPr="006A7BF0">
        <w:rPr>
          <w:color w:val="000000" w:themeColor="text1"/>
        </w:rPr>
        <w:t>Camposano</w:t>
      </w:r>
      <w:proofErr w:type="spellEnd"/>
      <w:r w:rsidR="002F4E85" w:rsidRPr="006A7BF0">
        <w:rPr>
          <w:color w:val="000000" w:themeColor="text1"/>
        </w:rPr>
        <w:t>)</w:t>
      </w:r>
      <w:r w:rsidR="00FC4D2B" w:rsidRPr="006A7BF0">
        <w:rPr>
          <w:color w:val="000000" w:themeColor="text1"/>
        </w:rPr>
        <w:t xml:space="preserve"> </w:t>
      </w:r>
    </w:p>
    <w:p w14:paraId="681F4644" w14:textId="3D419C42" w:rsidR="00FC4D2B" w:rsidRPr="006A7BF0" w:rsidRDefault="00B41FDB" w:rsidP="00A87AD3">
      <w:pPr>
        <w:pStyle w:val="ListParagraph"/>
        <w:numPr>
          <w:ilvl w:val="0"/>
          <w:numId w:val="11"/>
        </w:numPr>
        <w:rPr>
          <w:color w:val="000000" w:themeColor="text1"/>
        </w:rPr>
      </w:pPr>
      <w:r w:rsidRPr="006A7BF0">
        <w:rPr>
          <w:color w:val="000000" w:themeColor="text1"/>
        </w:rPr>
        <w:t xml:space="preserve">Ms. </w:t>
      </w:r>
      <w:proofErr w:type="spellStart"/>
      <w:r w:rsidR="007610FE" w:rsidRPr="006A7BF0">
        <w:rPr>
          <w:color w:val="000000" w:themeColor="text1"/>
        </w:rPr>
        <w:t>Camposano</w:t>
      </w:r>
      <w:proofErr w:type="spellEnd"/>
      <w:r w:rsidRPr="006A7BF0">
        <w:rPr>
          <w:color w:val="000000" w:themeColor="text1"/>
        </w:rPr>
        <w:t xml:space="preserve"> opined that it is “tricky” to develop an IEP for a student who has never attended the program. (</w:t>
      </w:r>
      <w:proofErr w:type="spellStart"/>
      <w:r w:rsidR="007610FE" w:rsidRPr="006A7BF0">
        <w:rPr>
          <w:color w:val="000000" w:themeColor="text1"/>
        </w:rPr>
        <w:t>Camposano</w:t>
      </w:r>
      <w:proofErr w:type="spellEnd"/>
      <w:r w:rsidRPr="006A7BF0">
        <w:rPr>
          <w:color w:val="000000" w:themeColor="text1"/>
        </w:rPr>
        <w:t xml:space="preserve">). As such, </w:t>
      </w:r>
      <w:r w:rsidR="00F30354" w:rsidRPr="006A7BF0">
        <w:rPr>
          <w:color w:val="000000" w:themeColor="text1"/>
        </w:rPr>
        <w:t xml:space="preserve">Progress </w:t>
      </w:r>
      <w:r w:rsidR="007C7FFA" w:rsidRPr="006A7BF0">
        <w:rPr>
          <w:color w:val="000000" w:themeColor="text1"/>
        </w:rPr>
        <w:t>R</w:t>
      </w:r>
      <w:r w:rsidR="00F30354" w:rsidRPr="006A7BF0">
        <w:rPr>
          <w:color w:val="000000" w:themeColor="text1"/>
        </w:rPr>
        <w:t>eports from Riverview were</w:t>
      </w:r>
      <w:r w:rsidRPr="006A7BF0">
        <w:rPr>
          <w:color w:val="000000" w:themeColor="text1"/>
        </w:rPr>
        <w:t xml:space="preserve"> reviewed</w:t>
      </w:r>
      <w:r w:rsidR="00464A6A" w:rsidRPr="006A7BF0">
        <w:rPr>
          <w:color w:val="000000" w:themeColor="text1"/>
        </w:rPr>
        <w:t xml:space="preserve"> </w:t>
      </w:r>
      <w:r w:rsidR="001308E3" w:rsidRPr="006A7BF0">
        <w:rPr>
          <w:color w:val="000000" w:themeColor="text1"/>
        </w:rPr>
        <w:t xml:space="preserve">together with </w:t>
      </w:r>
      <w:r w:rsidR="004F0208" w:rsidRPr="006A7BF0">
        <w:rPr>
          <w:color w:val="000000" w:themeColor="text1"/>
        </w:rPr>
        <w:t>Barnstable’s</w:t>
      </w:r>
      <w:r w:rsidR="001308E3" w:rsidRPr="006A7BF0">
        <w:rPr>
          <w:color w:val="000000" w:themeColor="text1"/>
        </w:rPr>
        <w:t xml:space="preserve"> last accepted IEP</w:t>
      </w:r>
      <w:r w:rsidR="00503BCE" w:rsidRPr="006A7BF0">
        <w:rPr>
          <w:color w:val="000000" w:themeColor="text1"/>
        </w:rPr>
        <w:t>,</w:t>
      </w:r>
      <w:r w:rsidR="007F07C0" w:rsidRPr="006A7BF0">
        <w:rPr>
          <w:color w:val="000000" w:themeColor="text1"/>
        </w:rPr>
        <w:t xml:space="preserve"> and Barnstable’s June 2020 Progress Reports</w:t>
      </w:r>
      <w:r w:rsidR="00464A6A" w:rsidRPr="006A7BF0">
        <w:rPr>
          <w:color w:val="000000" w:themeColor="text1"/>
        </w:rPr>
        <w:t xml:space="preserve"> </w:t>
      </w:r>
      <w:r w:rsidR="00864042" w:rsidRPr="006A7BF0">
        <w:rPr>
          <w:color w:val="000000" w:themeColor="text1"/>
        </w:rPr>
        <w:t xml:space="preserve">informed the </w:t>
      </w:r>
      <w:r w:rsidR="00685D7B" w:rsidRPr="006A7BF0">
        <w:rPr>
          <w:color w:val="000000" w:themeColor="text1"/>
        </w:rPr>
        <w:t xml:space="preserve">developments of Student’s </w:t>
      </w:r>
      <w:r w:rsidR="00864042" w:rsidRPr="006A7BF0">
        <w:rPr>
          <w:color w:val="000000" w:themeColor="text1"/>
        </w:rPr>
        <w:t>PLEPS, goals</w:t>
      </w:r>
      <w:r w:rsidR="00685D7B" w:rsidRPr="006A7BF0">
        <w:rPr>
          <w:color w:val="000000" w:themeColor="text1"/>
        </w:rPr>
        <w:t xml:space="preserve">, </w:t>
      </w:r>
      <w:r w:rsidR="00864042" w:rsidRPr="006A7BF0">
        <w:rPr>
          <w:color w:val="000000" w:themeColor="text1"/>
        </w:rPr>
        <w:t>objectives, and services</w:t>
      </w:r>
      <w:r w:rsidR="00F30354" w:rsidRPr="006A7BF0">
        <w:rPr>
          <w:color w:val="000000" w:themeColor="text1"/>
        </w:rPr>
        <w:t>.</w:t>
      </w:r>
      <w:r w:rsidR="00344FCD" w:rsidRPr="006A7BF0">
        <w:rPr>
          <w:color w:val="000000" w:themeColor="text1"/>
        </w:rPr>
        <w:t xml:space="preserve"> </w:t>
      </w:r>
      <w:r w:rsidR="007F07C0" w:rsidRPr="006A7BF0">
        <w:rPr>
          <w:color w:val="000000" w:themeColor="text1"/>
        </w:rPr>
        <w:t>(</w:t>
      </w:r>
      <w:proofErr w:type="spellStart"/>
      <w:r w:rsidR="007610FE" w:rsidRPr="006A7BF0">
        <w:rPr>
          <w:color w:val="000000" w:themeColor="text1"/>
        </w:rPr>
        <w:t>Camposano</w:t>
      </w:r>
      <w:proofErr w:type="spellEnd"/>
      <w:r w:rsidR="007F07C0" w:rsidRPr="006A7BF0">
        <w:rPr>
          <w:color w:val="000000" w:themeColor="text1"/>
        </w:rPr>
        <w:t xml:space="preserve">; </w:t>
      </w:r>
      <w:proofErr w:type="spellStart"/>
      <w:r w:rsidR="007F07C0" w:rsidRPr="006A7BF0">
        <w:rPr>
          <w:color w:val="000000" w:themeColor="text1"/>
        </w:rPr>
        <w:t>Bruinooge</w:t>
      </w:r>
      <w:proofErr w:type="spellEnd"/>
      <w:r w:rsidR="007F07C0" w:rsidRPr="006A7BF0">
        <w:rPr>
          <w:color w:val="000000" w:themeColor="text1"/>
        </w:rPr>
        <w:t xml:space="preserve">; </w:t>
      </w:r>
      <w:r w:rsidR="0048412E" w:rsidRPr="006A7BF0">
        <w:rPr>
          <w:color w:val="000000" w:themeColor="text1"/>
        </w:rPr>
        <w:t xml:space="preserve">P-5; </w:t>
      </w:r>
      <w:r w:rsidR="007F07C0" w:rsidRPr="006A7BF0">
        <w:rPr>
          <w:color w:val="000000" w:themeColor="text1"/>
        </w:rPr>
        <w:t xml:space="preserve">S-10) </w:t>
      </w:r>
      <w:r w:rsidR="00344FCD" w:rsidRPr="006A7BF0">
        <w:rPr>
          <w:color w:val="000000" w:themeColor="text1"/>
        </w:rPr>
        <w:t>The Team</w:t>
      </w:r>
      <w:r w:rsidR="002A7E91" w:rsidRPr="006A7BF0">
        <w:rPr>
          <w:color w:val="000000" w:themeColor="text1"/>
        </w:rPr>
        <w:t xml:space="preserve"> </w:t>
      </w:r>
      <w:r w:rsidR="001F34E9" w:rsidRPr="006A7BF0">
        <w:rPr>
          <w:color w:val="000000" w:themeColor="text1"/>
        </w:rPr>
        <w:t xml:space="preserve">also </w:t>
      </w:r>
      <w:r w:rsidR="00224C13" w:rsidRPr="006A7BF0">
        <w:rPr>
          <w:color w:val="000000" w:themeColor="text1"/>
        </w:rPr>
        <w:t>discussed Student’s access to special education during the school closure in the spring of 2020 and determined that she received and access</w:t>
      </w:r>
      <w:r w:rsidR="00503BCE" w:rsidRPr="006A7BF0">
        <w:rPr>
          <w:color w:val="000000" w:themeColor="text1"/>
        </w:rPr>
        <w:t>ed</w:t>
      </w:r>
      <w:r w:rsidR="00224C13" w:rsidRPr="006A7BF0">
        <w:rPr>
          <w:color w:val="000000" w:themeColor="text1"/>
        </w:rPr>
        <w:t xml:space="preserve"> services and did not demonstrate regression of skills during said period.  As such</w:t>
      </w:r>
      <w:r w:rsidR="00503BCE" w:rsidRPr="006A7BF0">
        <w:rPr>
          <w:color w:val="000000" w:themeColor="text1"/>
        </w:rPr>
        <w:t>,</w:t>
      </w:r>
      <w:r w:rsidR="00224C13" w:rsidRPr="006A7BF0">
        <w:rPr>
          <w:color w:val="000000" w:themeColor="text1"/>
        </w:rPr>
        <w:t xml:space="preserve"> no COVI</w:t>
      </w:r>
      <w:r w:rsidR="00DC7179" w:rsidRPr="006A7BF0">
        <w:rPr>
          <w:color w:val="000000" w:themeColor="text1"/>
        </w:rPr>
        <w:t>D</w:t>
      </w:r>
      <w:r w:rsidR="00224C13" w:rsidRPr="006A7BF0">
        <w:rPr>
          <w:color w:val="000000" w:themeColor="text1"/>
        </w:rPr>
        <w:t xml:space="preserve">-19 compensatory services were </w:t>
      </w:r>
      <w:r w:rsidR="00BE3F94" w:rsidRPr="006A7BF0">
        <w:rPr>
          <w:color w:val="000000" w:themeColor="text1"/>
        </w:rPr>
        <w:t>found to be necessary</w:t>
      </w:r>
      <w:r w:rsidR="00224C13" w:rsidRPr="006A7BF0">
        <w:rPr>
          <w:color w:val="000000" w:themeColor="text1"/>
        </w:rPr>
        <w:t>.</w:t>
      </w:r>
      <w:r w:rsidR="00F9571A" w:rsidRPr="006A7BF0">
        <w:rPr>
          <w:rStyle w:val="FootnoteReference"/>
          <w:color w:val="000000" w:themeColor="text1"/>
        </w:rPr>
        <w:footnoteReference w:id="21"/>
      </w:r>
      <w:r w:rsidR="00594708" w:rsidRPr="006A7BF0">
        <w:rPr>
          <w:color w:val="000000" w:themeColor="text1"/>
        </w:rPr>
        <w:t xml:space="preserve"> </w:t>
      </w:r>
      <w:r w:rsidR="00EB29F6" w:rsidRPr="006A7BF0">
        <w:rPr>
          <w:color w:val="000000" w:themeColor="text1"/>
        </w:rPr>
        <w:t>(</w:t>
      </w:r>
      <w:r w:rsidR="0048412E" w:rsidRPr="006A7BF0">
        <w:rPr>
          <w:color w:val="000000" w:themeColor="text1"/>
        </w:rPr>
        <w:t xml:space="preserve">P-5; </w:t>
      </w:r>
      <w:r w:rsidR="00EB29F6" w:rsidRPr="006A7BF0">
        <w:rPr>
          <w:color w:val="000000" w:themeColor="text1"/>
        </w:rPr>
        <w:t>S-10</w:t>
      </w:r>
      <w:r w:rsidR="00864042" w:rsidRPr="006A7BF0">
        <w:rPr>
          <w:color w:val="000000" w:themeColor="text1"/>
        </w:rPr>
        <w:t xml:space="preserve">; </w:t>
      </w:r>
      <w:proofErr w:type="spellStart"/>
      <w:r w:rsidR="007610FE" w:rsidRPr="006A7BF0">
        <w:rPr>
          <w:color w:val="000000" w:themeColor="text1"/>
        </w:rPr>
        <w:t>Camposano</w:t>
      </w:r>
      <w:proofErr w:type="spellEnd"/>
      <w:r w:rsidR="0066230C" w:rsidRPr="006A7BF0">
        <w:rPr>
          <w:color w:val="000000" w:themeColor="text1"/>
        </w:rPr>
        <w:t>)</w:t>
      </w:r>
      <w:r w:rsidR="00603895" w:rsidRPr="006A7BF0">
        <w:rPr>
          <w:color w:val="000000" w:themeColor="text1"/>
        </w:rPr>
        <w:t xml:space="preserve"> </w:t>
      </w:r>
    </w:p>
    <w:p w14:paraId="03B09664" w14:textId="0369A92A" w:rsidR="00E154E0" w:rsidRPr="006A7BF0" w:rsidRDefault="008A452C" w:rsidP="00A87AD3">
      <w:pPr>
        <w:pStyle w:val="ListParagraph"/>
        <w:numPr>
          <w:ilvl w:val="0"/>
          <w:numId w:val="11"/>
        </w:numPr>
        <w:rPr>
          <w:color w:val="000000" w:themeColor="text1"/>
        </w:rPr>
      </w:pPr>
      <w:r w:rsidRPr="006A7BF0">
        <w:rPr>
          <w:color w:val="000000" w:themeColor="text1"/>
        </w:rPr>
        <w:t xml:space="preserve">Via Notice dated December 8, 2020, the District proposed an IEP for the period </w:t>
      </w:r>
      <w:r w:rsidR="00587531" w:rsidRPr="006A7BF0">
        <w:rPr>
          <w:color w:val="000000" w:themeColor="text1"/>
        </w:rPr>
        <w:t xml:space="preserve">beginning </w:t>
      </w:r>
      <w:r w:rsidR="0045530A" w:rsidRPr="006A7BF0">
        <w:rPr>
          <w:color w:val="000000" w:themeColor="text1"/>
        </w:rPr>
        <w:t>12/1/2020</w:t>
      </w:r>
      <w:r w:rsidR="00587531" w:rsidRPr="006A7BF0">
        <w:rPr>
          <w:color w:val="000000" w:themeColor="text1"/>
        </w:rPr>
        <w:t xml:space="preserve"> to </w:t>
      </w:r>
      <w:r w:rsidR="0045530A" w:rsidRPr="006A7BF0">
        <w:rPr>
          <w:color w:val="000000" w:themeColor="text1"/>
        </w:rPr>
        <w:t>11/30/2021</w:t>
      </w:r>
      <w:r w:rsidRPr="006A7BF0">
        <w:rPr>
          <w:color w:val="000000" w:themeColor="text1"/>
        </w:rPr>
        <w:t xml:space="preserve"> </w:t>
      </w:r>
      <w:r w:rsidR="00587531" w:rsidRPr="006A7BF0">
        <w:rPr>
          <w:color w:val="000000" w:themeColor="text1"/>
        </w:rPr>
        <w:t>(</w:t>
      </w:r>
      <w:r w:rsidR="00661248" w:rsidRPr="006A7BF0">
        <w:rPr>
          <w:color w:val="000000" w:themeColor="text1"/>
        </w:rPr>
        <w:t>Eighth</w:t>
      </w:r>
      <w:r w:rsidR="0050691D" w:rsidRPr="006A7BF0">
        <w:rPr>
          <w:color w:val="000000" w:themeColor="text1"/>
        </w:rPr>
        <w:t>/Ninth</w:t>
      </w:r>
      <w:r w:rsidR="00587531" w:rsidRPr="006A7BF0">
        <w:rPr>
          <w:color w:val="000000" w:themeColor="text1"/>
        </w:rPr>
        <w:t xml:space="preserve"> Grade IEP) </w:t>
      </w:r>
      <w:r w:rsidRPr="006A7BF0">
        <w:rPr>
          <w:color w:val="000000" w:themeColor="text1"/>
        </w:rPr>
        <w:t xml:space="preserve">with placement in </w:t>
      </w:r>
      <w:r w:rsidR="00D94230" w:rsidRPr="006A7BF0">
        <w:rPr>
          <w:color w:val="000000" w:themeColor="text1"/>
        </w:rPr>
        <w:t xml:space="preserve">a substantially separate classroom at </w:t>
      </w:r>
      <w:r w:rsidR="00041A04" w:rsidRPr="006A7BF0">
        <w:rPr>
          <w:color w:val="000000" w:themeColor="text1"/>
        </w:rPr>
        <w:t>BHS</w:t>
      </w:r>
      <w:r w:rsidR="00D94230" w:rsidRPr="006A7BF0">
        <w:rPr>
          <w:color w:val="000000" w:themeColor="text1"/>
        </w:rPr>
        <w:t>.</w:t>
      </w:r>
      <w:r w:rsidR="008A33C8" w:rsidRPr="006A7BF0">
        <w:rPr>
          <w:color w:val="000000" w:themeColor="text1"/>
        </w:rPr>
        <w:t xml:space="preserve"> </w:t>
      </w:r>
      <w:r w:rsidR="00077E49" w:rsidRPr="006A7BF0">
        <w:rPr>
          <w:color w:val="000000" w:themeColor="text1"/>
        </w:rPr>
        <w:t>(</w:t>
      </w:r>
      <w:r w:rsidR="0048412E" w:rsidRPr="006A7BF0">
        <w:rPr>
          <w:color w:val="000000" w:themeColor="text1"/>
        </w:rPr>
        <w:t xml:space="preserve">P-5; </w:t>
      </w:r>
      <w:r w:rsidR="00077E49" w:rsidRPr="006A7BF0">
        <w:rPr>
          <w:color w:val="000000" w:themeColor="text1"/>
        </w:rPr>
        <w:t>S-10)</w:t>
      </w:r>
      <w:r w:rsidR="00747463" w:rsidRPr="006A7BF0">
        <w:rPr>
          <w:color w:val="000000" w:themeColor="text1"/>
        </w:rPr>
        <w:t xml:space="preserve"> </w:t>
      </w:r>
      <w:r w:rsidR="00E154E0" w:rsidRPr="006A7BF0">
        <w:rPr>
          <w:color w:val="000000" w:themeColor="text1"/>
        </w:rPr>
        <w:t>Current performance levels on goals were updated with information from Riverview. (</w:t>
      </w:r>
      <w:r w:rsidR="00626E35" w:rsidRPr="006A7BF0">
        <w:rPr>
          <w:color w:val="000000" w:themeColor="text1"/>
        </w:rPr>
        <w:t xml:space="preserve">P-5; </w:t>
      </w:r>
      <w:r w:rsidR="00E154E0" w:rsidRPr="006A7BF0">
        <w:rPr>
          <w:color w:val="000000" w:themeColor="text1"/>
        </w:rPr>
        <w:t xml:space="preserve">S-10; </w:t>
      </w:r>
      <w:proofErr w:type="spellStart"/>
      <w:r w:rsidR="007610FE" w:rsidRPr="006A7BF0">
        <w:rPr>
          <w:color w:val="000000" w:themeColor="text1"/>
        </w:rPr>
        <w:t>Camposano</w:t>
      </w:r>
      <w:proofErr w:type="spellEnd"/>
      <w:r w:rsidR="00E154E0" w:rsidRPr="006A7BF0">
        <w:rPr>
          <w:color w:val="000000" w:themeColor="text1"/>
        </w:rPr>
        <w:t>; Father) Goals were proposed in the areas of ELA (reading and written expression), Mathematics, Independence (self-advocacy, safety) and Communication (including pragmatics).</w:t>
      </w:r>
      <w:r w:rsidR="00CC42BE" w:rsidRPr="006A7BF0">
        <w:rPr>
          <w:rStyle w:val="FootnoteReference"/>
          <w:color w:val="000000" w:themeColor="text1"/>
        </w:rPr>
        <w:footnoteReference w:id="22"/>
      </w:r>
      <w:r w:rsidR="00E154E0" w:rsidRPr="006A7BF0">
        <w:rPr>
          <w:color w:val="000000" w:themeColor="text1"/>
        </w:rPr>
        <w:t xml:space="preserve">  Per a 5-day cycle, services were proposed as follows: </w:t>
      </w:r>
      <w:r w:rsidR="00E154E0" w:rsidRPr="006A7BF0">
        <w:rPr>
          <w:color w:val="000000" w:themeColor="text1"/>
          <w:u w:val="single"/>
        </w:rPr>
        <w:t>Grid A</w:t>
      </w:r>
      <w:r w:rsidR="00E154E0" w:rsidRPr="006A7BF0">
        <w:rPr>
          <w:color w:val="000000" w:themeColor="text1"/>
        </w:rPr>
        <w:t xml:space="preserve">: Consultation, SLP, 1x30/month; Consultation, Special Education Teacher, 1x30/month; Consultation OT/COTA, 1x15/month; Consultation, BCBA, 1x30/month; </w:t>
      </w:r>
      <w:r w:rsidR="00E154E0" w:rsidRPr="006A7BF0">
        <w:rPr>
          <w:color w:val="000000" w:themeColor="text1"/>
          <w:u w:val="single"/>
        </w:rPr>
        <w:t>Grid B</w:t>
      </w:r>
      <w:r w:rsidR="00E154E0" w:rsidRPr="006A7BF0">
        <w:rPr>
          <w:color w:val="000000" w:themeColor="text1"/>
        </w:rPr>
        <w:t xml:space="preserve">: Independence, Special Education Staff, 8x50; </w:t>
      </w:r>
      <w:r w:rsidR="00E154E0" w:rsidRPr="006A7BF0">
        <w:rPr>
          <w:color w:val="000000" w:themeColor="text1"/>
          <w:u w:val="single"/>
        </w:rPr>
        <w:t>Grid C</w:t>
      </w:r>
      <w:r w:rsidR="00E154E0" w:rsidRPr="006A7BF0">
        <w:rPr>
          <w:color w:val="000000" w:themeColor="text1"/>
        </w:rPr>
        <w:t>: Communication, SLP/SLPA, 1x30</w:t>
      </w:r>
      <w:r w:rsidR="007E6DDD" w:rsidRPr="006A7BF0">
        <w:rPr>
          <w:rStyle w:val="FootnoteReference"/>
          <w:color w:val="000000" w:themeColor="text1"/>
        </w:rPr>
        <w:footnoteReference w:id="23"/>
      </w:r>
      <w:r w:rsidR="00E154E0" w:rsidRPr="006A7BF0">
        <w:rPr>
          <w:color w:val="000000" w:themeColor="text1"/>
        </w:rPr>
        <w:t>; ELA, Special Education Teacher, 4x50; Math, Special Education Teacher, 4x50; Independence, Special Education Staff, 19x50</w:t>
      </w:r>
      <w:r w:rsidR="00503BCE" w:rsidRPr="006A7BF0">
        <w:rPr>
          <w:color w:val="000000" w:themeColor="text1"/>
        </w:rPr>
        <w:t>; ESY, Special Education Staff, 3x240</w:t>
      </w:r>
      <w:r w:rsidR="00DE24F6" w:rsidRPr="006A7BF0">
        <w:rPr>
          <w:color w:val="000000" w:themeColor="text1"/>
        </w:rPr>
        <w:t>.</w:t>
      </w:r>
      <w:r w:rsidR="00DE24F6" w:rsidRPr="006A7BF0">
        <w:rPr>
          <w:rStyle w:val="FootnoteReference"/>
          <w:color w:val="000000" w:themeColor="text1"/>
        </w:rPr>
        <w:footnoteReference w:id="24"/>
      </w:r>
      <w:r w:rsidR="00892A8E" w:rsidRPr="006A7BF0">
        <w:rPr>
          <w:color w:val="000000" w:themeColor="text1"/>
        </w:rPr>
        <w:t xml:space="preserve"> (</w:t>
      </w:r>
      <w:r w:rsidR="00626E35" w:rsidRPr="006A7BF0">
        <w:rPr>
          <w:color w:val="000000" w:themeColor="text1"/>
        </w:rPr>
        <w:t xml:space="preserve">P-5; </w:t>
      </w:r>
      <w:r w:rsidR="00892A8E" w:rsidRPr="006A7BF0">
        <w:rPr>
          <w:color w:val="000000" w:themeColor="text1"/>
        </w:rPr>
        <w:t>S-10)</w:t>
      </w:r>
    </w:p>
    <w:p w14:paraId="70DA4277" w14:textId="441A7B4F" w:rsidR="00E154E0" w:rsidRPr="006A7BF0" w:rsidRDefault="00E154E0" w:rsidP="00A87AD3">
      <w:pPr>
        <w:pStyle w:val="ListParagraph"/>
        <w:numPr>
          <w:ilvl w:val="0"/>
          <w:numId w:val="11"/>
        </w:numPr>
        <w:rPr>
          <w:color w:val="000000" w:themeColor="text1"/>
        </w:rPr>
      </w:pPr>
      <w:r w:rsidRPr="006A7BF0">
        <w:rPr>
          <w:color w:val="000000" w:themeColor="text1"/>
        </w:rPr>
        <w:t>Based on Student’s present levels of performance, the Team proposed that Student receive specially designed instruction for ELA and Math, delivered by a special education teacher in a small group setting</w:t>
      </w:r>
      <w:r w:rsidR="00A643BC" w:rsidRPr="006A7BF0">
        <w:rPr>
          <w:color w:val="000000" w:themeColor="text1"/>
        </w:rPr>
        <w:t xml:space="preserve"> and that</w:t>
      </w:r>
      <w:r w:rsidRPr="006A7BF0">
        <w:rPr>
          <w:color w:val="000000" w:themeColor="text1"/>
        </w:rPr>
        <w:t xml:space="preserve"> </w:t>
      </w:r>
      <w:r w:rsidR="00A643BC" w:rsidRPr="006A7BF0">
        <w:rPr>
          <w:color w:val="000000" w:themeColor="text1"/>
        </w:rPr>
        <w:t>c</w:t>
      </w:r>
      <w:r w:rsidRPr="006A7BF0">
        <w:rPr>
          <w:color w:val="000000" w:themeColor="text1"/>
        </w:rPr>
        <w:t xml:space="preserve">oncepts and standards related to </w:t>
      </w:r>
      <w:r w:rsidR="00A643BC" w:rsidRPr="006A7BF0">
        <w:rPr>
          <w:color w:val="000000" w:themeColor="text1"/>
        </w:rPr>
        <w:t>s</w:t>
      </w:r>
      <w:r w:rsidRPr="006A7BF0">
        <w:rPr>
          <w:color w:val="000000" w:themeColor="text1"/>
        </w:rPr>
        <w:t xml:space="preserve">cience and </w:t>
      </w:r>
      <w:r w:rsidR="00A643BC" w:rsidRPr="006A7BF0">
        <w:rPr>
          <w:color w:val="000000" w:themeColor="text1"/>
        </w:rPr>
        <w:t>s</w:t>
      </w:r>
      <w:r w:rsidRPr="006A7BF0">
        <w:rPr>
          <w:color w:val="000000" w:themeColor="text1"/>
        </w:rPr>
        <w:t xml:space="preserve">ocial </w:t>
      </w:r>
      <w:r w:rsidR="00A643BC" w:rsidRPr="006A7BF0">
        <w:rPr>
          <w:color w:val="000000" w:themeColor="text1"/>
        </w:rPr>
        <w:t>st</w:t>
      </w:r>
      <w:r w:rsidRPr="006A7BF0">
        <w:rPr>
          <w:color w:val="000000" w:themeColor="text1"/>
        </w:rPr>
        <w:t xml:space="preserve">udies be addressed through participation in multi-disciplinary courses called “Foundations of </w:t>
      </w:r>
      <w:r w:rsidRPr="006A7BF0">
        <w:rPr>
          <w:color w:val="000000" w:themeColor="text1"/>
        </w:rPr>
        <w:lastRenderedPageBreak/>
        <w:t>Mathematics and Science”</w:t>
      </w:r>
      <w:r w:rsidR="00020A37" w:rsidRPr="006A7BF0">
        <w:rPr>
          <w:rStyle w:val="FootnoteReference"/>
          <w:color w:val="000000" w:themeColor="text1"/>
        </w:rPr>
        <w:footnoteReference w:id="25"/>
      </w:r>
      <w:r w:rsidRPr="006A7BF0">
        <w:rPr>
          <w:color w:val="000000" w:themeColor="text1"/>
        </w:rPr>
        <w:t xml:space="preserve"> and “Foundations of ELA and Social Studies”</w:t>
      </w:r>
      <w:r w:rsidR="00EA5A76" w:rsidRPr="006A7BF0">
        <w:rPr>
          <w:color w:val="000000" w:themeColor="text1"/>
        </w:rPr>
        <w:t>, respectively.</w:t>
      </w:r>
      <w:r w:rsidR="00B658BF" w:rsidRPr="006A7BF0">
        <w:rPr>
          <w:rStyle w:val="FootnoteReference"/>
          <w:color w:val="000000" w:themeColor="text1"/>
        </w:rPr>
        <w:footnoteReference w:id="26"/>
      </w:r>
      <w:r w:rsidRPr="006A7BF0">
        <w:rPr>
          <w:color w:val="000000" w:themeColor="text1"/>
        </w:rPr>
        <w:t xml:space="preserve"> </w:t>
      </w:r>
      <w:r w:rsidR="00EA5A76" w:rsidRPr="006A7BF0">
        <w:rPr>
          <w:color w:val="000000" w:themeColor="text1"/>
        </w:rPr>
        <w:t xml:space="preserve">The Team also proposed that Student’s Independence </w:t>
      </w:r>
      <w:r w:rsidRPr="006A7BF0">
        <w:rPr>
          <w:color w:val="000000" w:themeColor="text1"/>
        </w:rPr>
        <w:t>Goal</w:t>
      </w:r>
      <w:r w:rsidR="00862561" w:rsidRPr="006A7BF0">
        <w:rPr>
          <w:color w:val="000000" w:themeColor="text1"/>
        </w:rPr>
        <w:t xml:space="preserve"> </w:t>
      </w:r>
      <w:r w:rsidRPr="006A7BF0">
        <w:rPr>
          <w:color w:val="000000" w:themeColor="text1"/>
        </w:rPr>
        <w:t xml:space="preserve">be addressed through participation in a “Skills for Life” class and throughout the school day.  Inclusion support </w:t>
      </w:r>
      <w:r w:rsidR="00A643BC" w:rsidRPr="006A7BF0">
        <w:rPr>
          <w:color w:val="000000" w:themeColor="text1"/>
        </w:rPr>
        <w:t>was proposed for</w:t>
      </w:r>
      <w:r w:rsidRPr="006A7BF0">
        <w:rPr>
          <w:color w:val="000000" w:themeColor="text1"/>
        </w:rPr>
        <w:t xml:space="preserve"> all classes, including electives, to facilitate Student’s participation and engagement.  </w:t>
      </w:r>
      <w:r w:rsidR="00DE24F6" w:rsidRPr="006A7BF0">
        <w:rPr>
          <w:color w:val="000000" w:themeColor="text1"/>
        </w:rPr>
        <w:t xml:space="preserve">The </w:t>
      </w:r>
      <w:r w:rsidRPr="006A7BF0">
        <w:rPr>
          <w:color w:val="000000" w:themeColor="text1"/>
        </w:rPr>
        <w:t>Team proposed MCAS with a combination of standard and non-standard accommodations</w:t>
      </w:r>
      <w:r w:rsidR="00055A84" w:rsidRPr="006A7BF0">
        <w:rPr>
          <w:color w:val="000000" w:themeColor="text1"/>
        </w:rPr>
        <w:t xml:space="preserve"> for ELA, Math and Science</w:t>
      </w:r>
      <w:r w:rsidRPr="006A7BF0">
        <w:rPr>
          <w:color w:val="000000" w:themeColor="text1"/>
        </w:rPr>
        <w:t>.  ESY was proposed to prevent regression and a transition plan was developed. (</w:t>
      </w:r>
      <w:r w:rsidR="00626E35" w:rsidRPr="006A7BF0">
        <w:rPr>
          <w:color w:val="000000" w:themeColor="text1"/>
        </w:rPr>
        <w:t xml:space="preserve">P-5; </w:t>
      </w:r>
      <w:r w:rsidR="003A57ED" w:rsidRPr="006A7BF0">
        <w:rPr>
          <w:color w:val="000000" w:themeColor="text1"/>
        </w:rPr>
        <w:t xml:space="preserve">S-10; </w:t>
      </w:r>
      <w:proofErr w:type="spellStart"/>
      <w:r w:rsidR="007610FE" w:rsidRPr="006A7BF0">
        <w:rPr>
          <w:color w:val="000000" w:themeColor="text1"/>
        </w:rPr>
        <w:t>Camposano</w:t>
      </w:r>
      <w:proofErr w:type="spellEnd"/>
      <w:r w:rsidRPr="006A7BF0">
        <w:rPr>
          <w:color w:val="000000" w:themeColor="text1"/>
        </w:rPr>
        <w:t xml:space="preserve">; </w:t>
      </w:r>
      <w:proofErr w:type="spellStart"/>
      <w:r w:rsidRPr="006A7BF0">
        <w:rPr>
          <w:color w:val="000000" w:themeColor="text1"/>
        </w:rPr>
        <w:t>Bruinooge</w:t>
      </w:r>
      <w:proofErr w:type="spellEnd"/>
      <w:r w:rsidRPr="006A7BF0">
        <w:rPr>
          <w:color w:val="000000" w:themeColor="text1"/>
        </w:rPr>
        <w:t>)</w:t>
      </w:r>
    </w:p>
    <w:p w14:paraId="51E0F9C2" w14:textId="0ED646BA" w:rsidR="00603895" w:rsidRPr="006A7BF0" w:rsidRDefault="002627DF" w:rsidP="00A87AD3">
      <w:pPr>
        <w:pStyle w:val="ListParagraph"/>
        <w:numPr>
          <w:ilvl w:val="0"/>
          <w:numId w:val="11"/>
        </w:numPr>
        <w:rPr>
          <w:color w:val="000000" w:themeColor="text1"/>
        </w:rPr>
      </w:pPr>
      <w:r w:rsidRPr="006A7BF0">
        <w:rPr>
          <w:color w:val="000000" w:themeColor="text1"/>
        </w:rPr>
        <w:t xml:space="preserve">On December </w:t>
      </w:r>
      <w:r w:rsidR="00F678CA" w:rsidRPr="006A7BF0">
        <w:rPr>
          <w:color w:val="000000" w:themeColor="text1"/>
        </w:rPr>
        <w:t xml:space="preserve">30, 2020, Mother rejected the IEP </w:t>
      </w:r>
      <w:r w:rsidR="00E362EB" w:rsidRPr="006A7BF0">
        <w:rPr>
          <w:color w:val="000000" w:themeColor="text1"/>
        </w:rPr>
        <w:t>and</w:t>
      </w:r>
      <w:r w:rsidR="00F678CA" w:rsidRPr="006A7BF0">
        <w:rPr>
          <w:color w:val="000000" w:themeColor="text1"/>
        </w:rPr>
        <w:t xml:space="preserve"> placement.  </w:t>
      </w:r>
      <w:r w:rsidR="002F6CAA" w:rsidRPr="006A7BF0">
        <w:rPr>
          <w:color w:val="000000" w:themeColor="text1"/>
        </w:rPr>
        <w:t xml:space="preserve">As grounds </w:t>
      </w:r>
      <w:r w:rsidR="004F0245" w:rsidRPr="006A7BF0">
        <w:rPr>
          <w:color w:val="000000" w:themeColor="text1"/>
        </w:rPr>
        <w:t>thereof</w:t>
      </w:r>
      <w:r w:rsidR="002F6CAA" w:rsidRPr="006A7BF0">
        <w:rPr>
          <w:color w:val="000000" w:themeColor="text1"/>
        </w:rPr>
        <w:t xml:space="preserve">, she indicated that the IEP </w:t>
      </w:r>
      <w:r w:rsidR="002B0177" w:rsidRPr="006A7BF0">
        <w:rPr>
          <w:color w:val="000000" w:themeColor="text1"/>
        </w:rPr>
        <w:t xml:space="preserve">did </w:t>
      </w:r>
      <w:r w:rsidR="002F6CAA" w:rsidRPr="006A7BF0">
        <w:rPr>
          <w:color w:val="000000" w:themeColor="text1"/>
        </w:rPr>
        <w:t xml:space="preserve">not support inclusion; the goals </w:t>
      </w:r>
      <w:r w:rsidR="002B0177" w:rsidRPr="006A7BF0">
        <w:rPr>
          <w:color w:val="000000" w:themeColor="text1"/>
        </w:rPr>
        <w:t xml:space="preserve">were </w:t>
      </w:r>
      <w:r w:rsidR="002F6CAA" w:rsidRPr="006A7BF0">
        <w:rPr>
          <w:color w:val="000000" w:themeColor="text1"/>
        </w:rPr>
        <w:t xml:space="preserve">“void” of an appropriate curriculum in the </w:t>
      </w:r>
      <w:r w:rsidR="007C1707" w:rsidRPr="006A7BF0">
        <w:rPr>
          <w:color w:val="000000" w:themeColor="text1"/>
        </w:rPr>
        <w:t>general</w:t>
      </w:r>
      <w:r w:rsidR="002F6CAA" w:rsidRPr="006A7BF0">
        <w:rPr>
          <w:color w:val="000000" w:themeColor="text1"/>
        </w:rPr>
        <w:t xml:space="preserve"> education environment; </w:t>
      </w:r>
      <w:r w:rsidR="000170C3" w:rsidRPr="006A7BF0">
        <w:rPr>
          <w:color w:val="000000" w:themeColor="text1"/>
        </w:rPr>
        <w:t xml:space="preserve">the </w:t>
      </w:r>
      <w:r w:rsidR="002F6CAA" w:rsidRPr="006A7BF0">
        <w:rPr>
          <w:color w:val="000000" w:themeColor="text1"/>
        </w:rPr>
        <w:t xml:space="preserve">projected graduation date </w:t>
      </w:r>
      <w:r w:rsidR="002B0177" w:rsidRPr="006A7BF0">
        <w:rPr>
          <w:color w:val="000000" w:themeColor="text1"/>
        </w:rPr>
        <w:t>was incorrect</w:t>
      </w:r>
      <w:r w:rsidR="00B76F7B" w:rsidRPr="006A7BF0">
        <w:rPr>
          <w:color w:val="000000" w:themeColor="text1"/>
        </w:rPr>
        <w:t xml:space="preserve">; consults in speech </w:t>
      </w:r>
      <w:r w:rsidR="002B0177" w:rsidRPr="006A7BF0">
        <w:rPr>
          <w:color w:val="000000" w:themeColor="text1"/>
        </w:rPr>
        <w:t xml:space="preserve">were </w:t>
      </w:r>
      <w:r w:rsidR="00B76F7B" w:rsidRPr="006A7BF0">
        <w:rPr>
          <w:color w:val="000000" w:themeColor="text1"/>
        </w:rPr>
        <w:t xml:space="preserve">inadequate and inappropriate; </w:t>
      </w:r>
      <w:r w:rsidR="002B0177" w:rsidRPr="006A7BF0">
        <w:rPr>
          <w:color w:val="000000" w:themeColor="text1"/>
        </w:rPr>
        <w:t xml:space="preserve">the </w:t>
      </w:r>
      <w:r w:rsidR="00B76F7B" w:rsidRPr="006A7BF0">
        <w:rPr>
          <w:color w:val="000000" w:themeColor="text1"/>
        </w:rPr>
        <w:t xml:space="preserve">data to support goals </w:t>
      </w:r>
      <w:r w:rsidR="002B0177" w:rsidRPr="006A7BF0">
        <w:rPr>
          <w:color w:val="000000" w:themeColor="text1"/>
        </w:rPr>
        <w:t xml:space="preserve">was </w:t>
      </w:r>
      <w:r w:rsidR="00B76F7B" w:rsidRPr="006A7BF0">
        <w:rPr>
          <w:color w:val="000000" w:themeColor="text1"/>
        </w:rPr>
        <w:t>outdated and inappropriate</w:t>
      </w:r>
      <w:r w:rsidR="00EE38A1" w:rsidRPr="006A7BF0">
        <w:rPr>
          <w:color w:val="000000" w:themeColor="text1"/>
        </w:rPr>
        <w:t xml:space="preserve">; goals </w:t>
      </w:r>
      <w:r w:rsidR="002B0177" w:rsidRPr="006A7BF0">
        <w:rPr>
          <w:color w:val="000000" w:themeColor="text1"/>
        </w:rPr>
        <w:t xml:space="preserve">were </w:t>
      </w:r>
      <w:r w:rsidR="00EE38A1" w:rsidRPr="006A7BF0">
        <w:rPr>
          <w:color w:val="000000" w:themeColor="text1"/>
        </w:rPr>
        <w:t xml:space="preserve">not based </w:t>
      </w:r>
      <w:r w:rsidR="00FB247B" w:rsidRPr="006A7BF0">
        <w:rPr>
          <w:color w:val="000000" w:themeColor="text1"/>
        </w:rPr>
        <w:t>o</w:t>
      </w:r>
      <w:r w:rsidR="00EE38A1" w:rsidRPr="006A7BF0">
        <w:rPr>
          <w:color w:val="000000" w:themeColor="text1"/>
        </w:rPr>
        <w:t xml:space="preserve">n Student’s </w:t>
      </w:r>
      <w:r w:rsidR="00001B3C" w:rsidRPr="006A7BF0">
        <w:rPr>
          <w:color w:val="000000" w:themeColor="text1"/>
        </w:rPr>
        <w:t>unique</w:t>
      </w:r>
      <w:r w:rsidR="00EE38A1" w:rsidRPr="006A7BF0">
        <w:rPr>
          <w:color w:val="000000" w:themeColor="text1"/>
        </w:rPr>
        <w:t xml:space="preserve"> needs; placement with low functioning students </w:t>
      </w:r>
      <w:r w:rsidR="002B0177" w:rsidRPr="006A7BF0">
        <w:rPr>
          <w:color w:val="000000" w:themeColor="text1"/>
        </w:rPr>
        <w:t xml:space="preserve">was </w:t>
      </w:r>
      <w:r w:rsidR="00EE38A1" w:rsidRPr="006A7BF0">
        <w:rPr>
          <w:color w:val="000000" w:themeColor="text1"/>
        </w:rPr>
        <w:t xml:space="preserve">not appropriate; and remote learning </w:t>
      </w:r>
      <w:r w:rsidR="002B0177" w:rsidRPr="006A7BF0">
        <w:rPr>
          <w:color w:val="000000" w:themeColor="text1"/>
        </w:rPr>
        <w:t xml:space="preserve">did </w:t>
      </w:r>
      <w:r w:rsidR="00EE38A1" w:rsidRPr="006A7BF0">
        <w:rPr>
          <w:color w:val="000000" w:themeColor="text1"/>
        </w:rPr>
        <w:t>not allow for the proposed IEP to be implement</w:t>
      </w:r>
      <w:r w:rsidR="009844CE" w:rsidRPr="006A7BF0">
        <w:rPr>
          <w:color w:val="000000" w:themeColor="text1"/>
        </w:rPr>
        <w:t>ed</w:t>
      </w:r>
      <w:r w:rsidR="00EE38A1" w:rsidRPr="006A7BF0">
        <w:rPr>
          <w:color w:val="000000" w:themeColor="text1"/>
        </w:rPr>
        <w:t xml:space="preserve">. </w:t>
      </w:r>
      <w:r w:rsidR="00664251" w:rsidRPr="006A7BF0">
        <w:rPr>
          <w:color w:val="000000" w:themeColor="text1"/>
        </w:rPr>
        <w:t xml:space="preserve">In the body of the document, she noted that </w:t>
      </w:r>
      <w:r w:rsidR="00D109CE" w:rsidRPr="006A7BF0">
        <w:rPr>
          <w:color w:val="000000" w:themeColor="text1"/>
        </w:rPr>
        <w:t>Riverview assessed Student’s reading to be at a Pre-K level</w:t>
      </w:r>
      <w:r w:rsidR="00176AF8" w:rsidRPr="006A7BF0">
        <w:rPr>
          <w:color w:val="000000" w:themeColor="text1"/>
        </w:rPr>
        <w:t xml:space="preserve"> </w:t>
      </w:r>
      <w:r w:rsidR="005B1D39" w:rsidRPr="006A7BF0">
        <w:rPr>
          <w:color w:val="000000" w:themeColor="text1"/>
        </w:rPr>
        <w:t>and that Student required direct occupational therapy services and increased speech and language services.</w:t>
      </w:r>
      <w:r w:rsidR="00D109CE" w:rsidRPr="006A7BF0">
        <w:rPr>
          <w:color w:val="000000" w:themeColor="text1"/>
        </w:rPr>
        <w:t xml:space="preserve"> </w:t>
      </w:r>
      <w:r w:rsidR="005B1D39" w:rsidRPr="006A7BF0">
        <w:rPr>
          <w:color w:val="000000" w:themeColor="text1"/>
        </w:rPr>
        <w:t xml:space="preserve">(P-5; S-10)  </w:t>
      </w:r>
    </w:p>
    <w:p w14:paraId="3774A063" w14:textId="1AFCD97F" w:rsidR="00A46E20" w:rsidRPr="006A7BF0" w:rsidRDefault="00A46E20" w:rsidP="00A87AD3">
      <w:pPr>
        <w:pStyle w:val="ListParagraph"/>
        <w:numPr>
          <w:ilvl w:val="0"/>
          <w:numId w:val="11"/>
        </w:numPr>
        <w:rPr>
          <w:color w:val="000000" w:themeColor="text1"/>
        </w:rPr>
      </w:pPr>
      <w:r w:rsidRPr="006A7BF0">
        <w:rPr>
          <w:color w:val="000000" w:themeColor="text1"/>
        </w:rPr>
        <w:t xml:space="preserve">Father testified that the </w:t>
      </w:r>
      <w:r w:rsidR="00661248" w:rsidRPr="006A7BF0">
        <w:rPr>
          <w:color w:val="000000" w:themeColor="text1"/>
        </w:rPr>
        <w:t>Eighth</w:t>
      </w:r>
      <w:r w:rsidR="007D466A" w:rsidRPr="006A7BF0">
        <w:rPr>
          <w:color w:val="000000" w:themeColor="text1"/>
        </w:rPr>
        <w:t>/Ninth</w:t>
      </w:r>
      <w:r w:rsidRPr="006A7BF0">
        <w:rPr>
          <w:color w:val="000000" w:themeColor="text1"/>
        </w:rPr>
        <w:t xml:space="preserve"> Grade IEP </w:t>
      </w:r>
      <w:r w:rsidR="005E4DFE" w:rsidRPr="006A7BF0">
        <w:rPr>
          <w:color w:val="000000" w:themeColor="text1"/>
        </w:rPr>
        <w:t xml:space="preserve">was “adapted in some ways, which was good” but that the program model remained inappropriate for Student. (Father) </w:t>
      </w:r>
    </w:p>
    <w:p w14:paraId="07F3E4F3" w14:textId="4D1A0C30" w:rsidR="009A5CC5" w:rsidRPr="006A7BF0" w:rsidRDefault="009A5CC5" w:rsidP="00A87AD3">
      <w:pPr>
        <w:contextualSpacing/>
        <w:rPr>
          <w:color w:val="000000" w:themeColor="text1"/>
        </w:rPr>
      </w:pPr>
    </w:p>
    <w:p w14:paraId="7B527BA7" w14:textId="7F6BEC50" w:rsidR="009A5CC5" w:rsidRPr="006A7BF0" w:rsidRDefault="00661248" w:rsidP="00A87AD3">
      <w:pPr>
        <w:contextualSpacing/>
        <w:rPr>
          <w:color w:val="000000" w:themeColor="text1"/>
          <w:u w:val="single"/>
        </w:rPr>
      </w:pPr>
      <w:r w:rsidRPr="006A7BF0">
        <w:rPr>
          <w:color w:val="000000" w:themeColor="text1"/>
          <w:u w:val="single"/>
        </w:rPr>
        <w:t>Eighth</w:t>
      </w:r>
      <w:r w:rsidR="008C0EDC" w:rsidRPr="006A7BF0">
        <w:rPr>
          <w:color w:val="000000" w:themeColor="text1"/>
          <w:u w:val="single"/>
        </w:rPr>
        <w:t>/</w:t>
      </w:r>
      <w:r w:rsidR="00B75D14" w:rsidRPr="006A7BF0">
        <w:rPr>
          <w:color w:val="000000" w:themeColor="text1"/>
          <w:u w:val="single"/>
        </w:rPr>
        <w:t>Ninth</w:t>
      </w:r>
      <w:r w:rsidR="001B52B2" w:rsidRPr="006A7BF0">
        <w:rPr>
          <w:color w:val="000000" w:themeColor="text1"/>
          <w:u w:val="single"/>
        </w:rPr>
        <w:t xml:space="preserve"> Grade IEP</w:t>
      </w:r>
      <w:r w:rsidR="00522FF0" w:rsidRPr="006A7BF0">
        <w:rPr>
          <w:color w:val="000000" w:themeColor="text1"/>
          <w:u w:val="single"/>
        </w:rPr>
        <w:t>, Revised</w:t>
      </w:r>
      <w:r w:rsidR="001B52B2" w:rsidRPr="006A7BF0">
        <w:rPr>
          <w:color w:val="000000" w:themeColor="text1"/>
          <w:u w:val="single"/>
        </w:rPr>
        <w:t xml:space="preserve"> (2/5/2021 to 2/7/2022)   </w:t>
      </w:r>
    </w:p>
    <w:p w14:paraId="14E54620" w14:textId="5FEA0931" w:rsidR="00E4271B" w:rsidRPr="006A7BF0" w:rsidRDefault="00C24179" w:rsidP="009C1ED4">
      <w:pPr>
        <w:pStyle w:val="ListParagraph"/>
        <w:numPr>
          <w:ilvl w:val="0"/>
          <w:numId w:val="11"/>
        </w:numPr>
        <w:rPr>
          <w:color w:val="000000" w:themeColor="text1"/>
        </w:rPr>
      </w:pPr>
      <w:r w:rsidRPr="006A7BF0">
        <w:rPr>
          <w:color w:val="000000" w:themeColor="text1"/>
        </w:rPr>
        <w:t>The Team convened again on February 5, 2021</w:t>
      </w:r>
      <w:r w:rsidR="00C02D68" w:rsidRPr="006A7BF0">
        <w:rPr>
          <w:color w:val="000000" w:themeColor="text1"/>
        </w:rPr>
        <w:t xml:space="preserve"> to </w:t>
      </w:r>
      <w:r w:rsidR="000A60C0" w:rsidRPr="006A7BF0">
        <w:rPr>
          <w:color w:val="000000" w:themeColor="text1"/>
        </w:rPr>
        <w:t>review</w:t>
      </w:r>
      <w:r w:rsidR="00C02D68" w:rsidRPr="006A7BF0">
        <w:rPr>
          <w:color w:val="000000" w:themeColor="text1"/>
        </w:rPr>
        <w:t xml:space="preserve"> the rejected </w:t>
      </w:r>
      <w:r w:rsidR="0088086B" w:rsidRPr="006A7BF0">
        <w:rPr>
          <w:color w:val="000000" w:themeColor="text1"/>
        </w:rPr>
        <w:t>portion</w:t>
      </w:r>
      <w:r w:rsidR="00C02D68" w:rsidRPr="006A7BF0">
        <w:rPr>
          <w:color w:val="000000" w:themeColor="text1"/>
        </w:rPr>
        <w:t xml:space="preserve"> of the</w:t>
      </w:r>
      <w:r w:rsidR="001A6123" w:rsidRPr="006A7BF0">
        <w:rPr>
          <w:color w:val="000000" w:themeColor="text1"/>
        </w:rPr>
        <w:t xml:space="preserve"> </w:t>
      </w:r>
      <w:r w:rsidR="00661248" w:rsidRPr="006A7BF0">
        <w:rPr>
          <w:color w:val="000000" w:themeColor="text1"/>
        </w:rPr>
        <w:t>Eighth</w:t>
      </w:r>
      <w:r w:rsidR="00B75D14" w:rsidRPr="006A7BF0">
        <w:rPr>
          <w:color w:val="000000" w:themeColor="text1"/>
        </w:rPr>
        <w:t xml:space="preserve">/Ninth </w:t>
      </w:r>
      <w:r w:rsidR="001A6123" w:rsidRPr="006A7BF0">
        <w:rPr>
          <w:color w:val="000000" w:themeColor="text1"/>
        </w:rPr>
        <w:t>Grade</w:t>
      </w:r>
      <w:r w:rsidR="00C02D68" w:rsidRPr="006A7BF0">
        <w:rPr>
          <w:color w:val="000000" w:themeColor="text1"/>
        </w:rPr>
        <w:t xml:space="preserve"> IEP</w:t>
      </w:r>
      <w:r w:rsidR="00EF6C4C" w:rsidRPr="006A7BF0">
        <w:rPr>
          <w:color w:val="000000" w:themeColor="text1"/>
        </w:rPr>
        <w:t>.</w:t>
      </w:r>
      <w:r w:rsidR="00EF6C4C" w:rsidRPr="006A7BF0">
        <w:rPr>
          <w:rStyle w:val="FootnoteReference"/>
          <w:color w:val="000000" w:themeColor="text1"/>
        </w:rPr>
        <w:footnoteReference w:id="27"/>
      </w:r>
      <w:r w:rsidR="00C02D68" w:rsidRPr="006A7BF0">
        <w:rPr>
          <w:color w:val="000000" w:themeColor="text1"/>
        </w:rPr>
        <w:t xml:space="preserve"> (</w:t>
      </w:r>
      <w:proofErr w:type="spellStart"/>
      <w:r w:rsidR="007610FE" w:rsidRPr="006A7BF0">
        <w:rPr>
          <w:color w:val="000000" w:themeColor="text1"/>
        </w:rPr>
        <w:t>Camposano</w:t>
      </w:r>
      <w:proofErr w:type="spellEnd"/>
      <w:r w:rsidR="00C02D68" w:rsidRPr="006A7BF0">
        <w:rPr>
          <w:color w:val="000000" w:themeColor="text1"/>
        </w:rPr>
        <w:t xml:space="preserve">; </w:t>
      </w:r>
      <w:r w:rsidR="007D466A" w:rsidRPr="006A7BF0">
        <w:rPr>
          <w:color w:val="000000" w:themeColor="text1"/>
        </w:rPr>
        <w:t xml:space="preserve">P-3; P-4; </w:t>
      </w:r>
      <w:r w:rsidR="00C02D68" w:rsidRPr="006A7BF0">
        <w:rPr>
          <w:color w:val="000000" w:themeColor="text1"/>
        </w:rPr>
        <w:t>S-11)</w:t>
      </w:r>
      <w:r w:rsidR="00193CBA" w:rsidRPr="006A7BF0">
        <w:rPr>
          <w:color w:val="000000" w:themeColor="text1"/>
        </w:rPr>
        <w:t xml:space="preserve"> </w:t>
      </w:r>
      <w:r w:rsidR="00C31D81" w:rsidRPr="006A7BF0">
        <w:rPr>
          <w:color w:val="000000" w:themeColor="text1"/>
        </w:rPr>
        <w:t xml:space="preserve">At the meeting, </w:t>
      </w:r>
      <w:r w:rsidR="00B41749" w:rsidRPr="006A7BF0">
        <w:rPr>
          <w:color w:val="000000" w:themeColor="text1"/>
        </w:rPr>
        <w:t>Mother indicated that Student requires additional special education services</w:t>
      </w:r>
      <w:r w:rsidR="00C31D81" w:rsidRPr="006A7BF0">
        <w:rPr>
          <w:color w:val="000000" w:themeColor="text1"/>
        </w:rPr>
        <w:t xml:space="preserve"> </w:t>
      </w:r>
      <w:r w:rsidR="006B40AA" w:rsidRPr="006A7BF0">
        <w:rPr>
          <w:color w:val="000000" w:themeColor="text1"/>
        </w:rPr>
        <w:t>and</w:t>
      </w:r>
      <w:r w:rsidR="001F784F" w:rsidRPr="006A7BF0">
        <w:rPr>
          <w:color w:val="000000" w:themeColor="text1"/>
        </w:rPr>
        <w:t xml:space="preserve"> increased inclusion opportunities. (</w:t>
      </w:r>
      <w:proofErr w:type="spellStart"/>
      <w:r w:rsidR="007610FE" w:rsidRPr="006A7BF0">
        <w:rPr>
          <w:color w:val="000000" w:themeColor="text1"/>
        </w:rPr>
        <w:t>Camposano</w:t>
      </w:r>
      <w:proofErr w:type="spellEnd"/>
      <w:r w:rsidR="001F784F" w:rsidRPr="006A7BF0">
        <w:rPr>
          <w:color w:val="000000" w:themeColor="text1"/>
        </w:rPr>
        <w:t xml:space="preserve">) </w:t>
      </w:r>
      <w:r w:rsidR="009C1ED4" w:rsidRPr="006A7BF0">
        <w:rPr>
          <w:color w:val="000000" w:themeColor="text1"/>
        </w:rPr>
        <w:t xml:space="preserve"> </w:t>
      </w:r>
    </w:p>
    <w:p w14:paraId="4D910E22" w14:textId="63FCEEFA" w:rsidR="004A220A" w:rsidRPr="006A7BF0" w:rsidRDefault="001F784F" w:rsidP="00A87AD3">
      <w:pPr>
        <w:pStyle w:val="ListParagraph"/>
        <w:numPr>
          <w:ilvl w:val="0"/>
          <w:numId w:val="11"/>
        </w:numPr>
        <w:rPr>
          <w:color w:val="000000" w:themeColor="text1"/>
        </w:rPr>
      </w:pPr>
      <w:r w:rsidRPr="006A7BF0">
        <w:rPr>
          <w:color w:val="000000" w:themeColor="text1"/>
        </w:rPr>
        <w:t xml:space="preserve">In response to </w:t>
      </w:r>
      <w:r w:rsidR="00E4271B" w:rsidRPr="006A7BF0">
        <w:rPr>
          <w:color w:val="000000" w:themeColor="text1"/>
        </w:rPr>
        <w:t>Mother’s</w:t>
      </w:r>
      <w:r w:rsidR="00E7504D" w:rsidRPr="006A7BF0">
        <w:rPr>
          <w:color w:val="000000" w:themeColor="text1"/>
        </w:rPr>
        <w:t xml:space="preserve"> concerns, </w:t>
      </w:r>
      <w:r w:rsidR="00551CC3" w:rsidRPr="006A7BF0">
        <w:rPr>
          <w:color w:val="000000" w:themeColor="text1"/>
        </w:rPr>
        <w:t xml:space="preserve">Barnstable </w:t>
      </w:r>
      <w:r w:rsidR="00193CBA" w:rsidRPr="006A7BF0">
        <w:rPr>
          <w:color w:val="000000" w:themeColor="text1"/>
        </w:rPr>
        <w:t>proposed updates to the</w:t>
      </w:r>
      <w:r w:rsidR="00E4271B" w:rsidRPr="006A7BF0">
        <w:rPr>
          <w:color w:val="000000" w:themeColor="text1"/>
        </w:rPr>
        <w:t xml:space="preserve"> </w:t>
      </w:r>
      <w:r w:rsidR="00661248" w:rsidRPr="006A7BF0">
        <w:rPr>
          <w:color w:val="000000" w:themeColor="text1"/>
        </w:rPr>
        <w:t>Eighth</w:t>
      </w:r>
      <w:r w:rsidR="007D466A" w:rsidRPr="006A7BF0">
        <w:rPr>
          <w:color w:val="000000" w:themeColor="text1"/>
        </w:rPr>
        <w:t>/Ninth</w:t>
      </w:r>
      <w:r w:rsidR="00E4271B" w:rsidRPr="006A7BF0">
        <w:rPr>
          <w:color w:val="000000" w:themeColor="text1"/>
        </w:rPr>
        <w:t xml:space="preserve"> Grade</w:t>
      </w:r>
      <w:r w:rsidR="00193CBA" w:rsidRPr="006A7BF0">
        <w:rPr>
          <w:color w:val="000000" w:themeColor="text1"/>
        </w:rPr>
        <w:t xml:space="preserve"> IEP</w:t>
      </w:r>
      <w:r w:rsidR="00551CC3" w:rsidRPr="006A7BF0">
        <w:rPr>
          <w:color w:val="000000" w:themeColor="text1"/>
        </w:rPr>
        <w:t>.   SLP services</w:t>
      </w:r>
      <w:r w:rsidR="0087141E" w:rsidRPr="006A7BF0">
        <w:rPr>
          <w:color w:val="000000" w:themeColor="text1"/>
        </w:rPr>
        <w:t xml:space="preserve"> increased</w:t>
      </w:r>
      <w:r w:rsidR="00CB19B3" w:rsidRPr="006A7BF0">
        <w:rPr>
          <w:color w:val="000000" w:themeColor="text1"/>
        </w:rPr>
        <w:t xml:space="preserve"> from 30 minutes to 60 </w:t>
      </w:r>
      <w:r w:rsidR="003F7656" w:rsidRPr="006A7BF0">
        <w:rPr>
          <w:color w:val="000000" w:themeColor="text1"/>
        </w:rPr>
        <w:t>minutes</w:t>
      </w:r>
      <w:r w:rsidR="00CB19B3" w:rsidRPr="006A7BF0">
        <w:rPr>
          <w:color w:val="000000" w:themeColor="text1"/>
        </w:rPr>
        <w:t xml:space="preserve"> per week.</w:t>
      </w:r>
      <w:r w:rsidR="00057674" w:rsidRPr="006A7BF0">
        <w:rPr>
          <w:color w:val="000000" w:themeColor="text1"/>
        </w:rPr>
        <w:t xml:space="preserve"> </w:t>
      </w:r>
      <w:r w:rsidR="0087141E" w:rsidRPr="006A7BF0">
        <w:rPr>
          <w:color w:val="000000" w:themeColor="text1"/>
        </w:rPr>
        <w:t xml:space="preserve">An </w:t>
      </w:r>
      <w:r w:rsidR="0012473D" w:rsidRPr="006A7BF0">
        <w:rPr>
          <w:color w:val="000000" w:themeColor="text1"/>
        </w:rPr>
        <w:t xml:space="preserve">occupational therapy goal and direct </w:t>
      </w:r>
      <w:r w:rsidR="00347A3C" w:rsidRPr="006A7BF0">
        <w:rPr>
          <w:color w:val="000000" w:themeColor="text1"/>
        </w:rPr>
        <w:t>occupational therapy</w:t>
      </w:r>
      <w:r w:rsidR="0087141E" w:rsidRPr="006A7BF0">
        <w:rPr>
          <w:color w:val="000000" w:themeColor="text1"/>
        </w:rPr>
        <w:t xml:space="preserve"> </w:t>
      </w:r>
      <w:r w:rsidR="0012473D" w:rsidRPr="006A7BF0">
        <w:rPr>
          <w:color w:val="000000" w:themeColor="text1"/>
        </w:rPr>
        <w:t xml:space="preserve">services </w:t>
      </w:r>
      <w:r w:rsidR="0087141E" w:rsidRPr="006A7BF0">
        <w:rPr>
          <w:color w:val="000000" w:themeColor="text1"/>
        </w:rPr>
        <w:t>(1x30) were added</w:t>
      </w:r>
      <w:r w:rsidR="0012473D" w:rsidRPr="006A7BF0">
        <w:rPr>
          <w:color w:val="000000" w:themeColor="text1"/>
        </w:rPr>
        <w:t xml:space="preserve">. </w:t>
      </w:r>
      <w:r w:rsidR="00057674" w:rsidRPr="006A7BF0">
        <w:rPr>
          <w:color w:val="000000" w:themeColor="text1"/>
        </w:rPr>
        <w:t xml:space="preserve"> </w:t>
      </w:r>
      <w:r w:rsidR="0012473D" w:rsidRPr="006A7BF0">
        <w:rPr>
          <w:color w:val="000000" w:themeColor="text1"/>
        </w:rPr>
        <w:t>P</w:t>
      </w:r>
      <w:r w:rsidR="00057674" w:rsidRPr="006A7BF0">
        <w:rPr>
          <w:color w:val="000000" w:themeColor="text1"/>
        </w:rPr>
        <w:t xml:space="preserve">resent levels of performance </w:t>
      </w:r>
      <w:r w:rsidR="0012473D" w:rsidRPr="006A7BF0">
        <w:rPr>
          <w:color w:val="000000" w:themeColor="text1"/>
        </w:rPr>
        <w:t xml:space="preserve">were updated </w:t>
      </w:r>
      <w:r w:rsidR="00057674" w:rsidRPr="006A7BF0">
        <w:rPr>
          <w:color w:val="000000" w:themeColor="text1"/>
        </w:rPr>
        <w:t xml:space="preserve">to reflect progress reports </w:t>
      </w:r>
      <w:r w:rsidR="00782D1B" w:rsidRPr="006A7BF0">
        <w:rPr>
          <w:color w:val="000000" w:themeColor="text1"/>
        </w:rPr>
        <w:t>from</w:t>
      </w:r>
      <w:r w:rsidR="00116713" w:rsidRPr="006A7BF0">
        <w:rPr>
          <w:color w:val="000000" w:themeColor="text1"/>
        </w:rPr>
        <w:t xml:space="preserve"> Riverview and</w:t>
      </w:r>
      <w:r w:rsidR="00782D1B" w:rsidRPr="006A7BF0">
        <w:rPr>
          <w:color w:val="000000" w:themeColor="text1"/>
        </w:rPr>
        <w:t xml:space="preserve"> the Kennedy </w:t>
      </w:r>
      <w:r w:rsidR="000348C9" w:rsidRPr="006A7BF0">
        <w:rPr>
          <w:color w:val="000000" w:themeColor="text1"/>
        </w:rPr>
        <w:t>Donovan Center for Child Development (Donovan Center</w:t>
      </w:r>
      <w:r w:rsidR="006F34F6" w:rsidRPr="006A7BF0">
        <w:rPr>
          <w:color w:val="000000" w:themeColor="text1"/>
        </w:rPr>
        <w:t>)</w:t>
      </w:r>
      <w:r w:rsidR="006F34F6" w:rsidRPr="006A7BF0">
        <w:rPr>
          <w:rStyle w:val="FootnoteReference"/>
          <w:color w:val="000000" w:themeColor="text1"/>
        </w:rPr>
        <w:footnoteReference w:id="28"/>
      </w:r>
      <w:r w:rsidR="00093DD5" w:rsidRPr="006A7BF0">
        <w:rPr>
          <w:color w:val="000000" w:themeColor="text1"/>
        </w:rPr>
        <w:t xml:space="preserve">. </w:t>
      </w:r>
      <w:r w:rsidR="00CE14A6" w:rsidRPr="006A7BF0">
        <w:rPr>
          <w:color w:val="000000" w:themeColor="text1"/>
        </w:rPr>
        <w:t>Objectives were added to the Communication Goal</w:t>
      </w:r>
      <w:r w:rsidR="0012473D" w:rsidRPr="006A7BF0">
        <w:rPr>
          <w:color w:val="000000" w:themeColor="text1"/>
        </w:rPr>
        <w:t>.</w:t>
      </w:r>
      <w:r w:rsidR="002954EE" w:rsidRPr="006A7BF0">
        <w:rPr>
          <w:color w:val="000000" w:themeColor="text1"/>
        </w:rPr>
        <w:t xml:space="preserve">  </w:t>
      </w:r>
      <w:r w:rsidR="00D350C5" w:rsidRPr="006A7BF0">
        <w:rPr>
          <w:color w:val="000000" w:themeColor="text1"/>
        </w:rPr>
        <w:t>(</w:t>
      </w:r>
      <w:r w:rsidR="007D466A" w:rsidRPr="006A7BF0">
        <w:rPr>
          <w:color w:val="000000" w:themeColor="text1"/>
        </w:rPr>
        <w:t xml:space="preserve">P-3; P-4; </w:t>
      </w:r>
      <w:r w:rsidR="00D350C5" w:rsidRPr="006A7BF0">
        <w:rPr>
          <w:color w:val="000000" w:themeColor="text1"/>
        </w:rPr>
        <w:t xml:space="preserve">S-11; </w:t>
      </w:r>
      <w:proofErr w:type="spellStart"/>
      <w:r w:rsidR="007610FE" w:rsidRPr="006A7BF0">
        <w:rPr>
          <w:color w:val="000000" w:themeColor="text1"/>
        </w:rPr>
        <w:t>Camposano</w:t>
      </w:r>
      <w:proofErr w:type="spellEnd"/>
      <w:r w:rsidR="00D350C5" w:rsidRPr="006A7BF0">
        <w:rPr>
          <w:color w:val="000000" w:themeColor="text1"/>
        </w:rPr>
        <w:t>)</w:t>
      </w:r>
      <w:r w:rsidR="00093DD5" w:rsidRPr="006A7BF0">
        <w:rPr>
          <w:color w:val="000000" w:themeColor="text1"/>
        </w:rPr>
        <w:t xml:space="preserve"> </w:t>
      </w:r>
    </w:p>
    <w:p w14:paraId="5FA085E5" w14:textId="238014F2" w:rsidR="00717ECE" w:rsidRPr="006A7BF0" w:rsidRDefault="004A220A" w:rsidP="00A87AD3">
      <w:pPr>
        <w:pStyle w:val="ListParagraph"/>
        <w:numPr>
          <w:ilvl w:val="0"/>
          <w:numId w:val="11"/>
        </w:numPr>
        <w:rPr>
          <w:color w:val="000000" w:themeColor="text1"/>
        </w:rPr>
      </w:pPr>
      <w:r w:rsidRPr="006A7BF0">
        <w:rPr>
          <w:color w:val="000000" w:themeColor="text1"/>
        </w:rPr>
        <w:t>The</w:t>
      </w:r>
      <w:r w:rsidR="00216C77" w:rsidRPr="006A7BF0">
        <w:rPr>
          <w:color w:val="000000" w:themeColor="text1"/>
        </w:rPr>
        <w:t xml:space="preserve"> Team </w:t>
      </w:r>
      <w:r w:rsidR="00EF6C4C" w:rsidRPr="006A7BF0">
        <w:rPr>
          <w:color w:val="000000" w:themeColor="text1"/>
        </w:rPr>
        <w:t xml:space="preserve">declined </w:t>
      </w:r>
      <w:r w:rsidR="00216C77" w:rsidRPr="006A7BF0">
        <w:rPr>
          <w:color w:val="000000" w:themeColor="text1"/>
        </w:rPr>
        <w:t xml:space="preserve">to </w:t>
      </w:r>
      <w:r w:rsidR="00F85AB4" w:rsidRPr="006A7BF0">
        <w:rPr>
          <w:color w:val="000000" w:themeColor="text1"/>
        </w:rPr>
        <w:t>indicate</w:t>
      </w:r>
      <w:r w:rsidR="00216C77" w:rsidRPr="006A7BF0">
        <w:rPr>
          <w:color w:val="000000" w:themeColor="text1"/>
        </w:rPr>
        <w:t xml:space="preserve"> </w:t>
      </w:r>
      <w:r w:rsidR="00CB22ED" w:rsidRPr="006A7BF0">
        <w:rPr>
          <w:color w:val="000000" w:themeColor="text1"/>
        </w:rPr>
        <w:t xml:space="preserve">in the </w:t>
      </w:r>
      <w:r w:rsidR="00216C77" w:rsidRPr="006A7BF0">
        <w:rPr>
          <w:color w:val="000000" w:themeColor="text1"/>
        </w:rPr>
        <w:t>IEP how Student’s goals will be implemented during remote learning</w:t>
      </w:r>
      <w:r w:rsidR="002E36FC" w:rsidRPr="006A7BF0">
        <w:rPr>
          <w:color w:val="000000" w:themeColor="text1"/>
        </w:rPr>
        <w:t xml:space="preserve"> and indicated that this would be addressed through a COVI</w:t>
      </w:r>
      <w:r w:rsidR="00BD6EC6" w:rsidRPr="006A7BF0">
        <w:rPr>
          <w:color w:val="000000" w:themeColor="text1"/>
        </w:rPr>
        <w:t>D</w:t>
      </w:r>
      <w:r w:rsidR="002E36FC" w:rsidRPr="006A7BF0">
        <w:rPr>
          <w:color w:val="000000" w:themeColor="text1"/>
        </w:rPr>
        <w:t>-19 Special Education Learning Plan</w:t>
      </w:r>
      <w:r w:rsidR="00A80EC4" w:rsidRPr="006A7BF0">
        <w:rPr>
          <w:color w:val="000000" w:themeColor="text1"/>
        </w:rPr>
        <w:t>.</w:t>
      </w:r>
      <w:r w:rsidR="00176FE5" w:rsidRPr="006A7BF0">
        <w:rPr>
          <w:rStyle w:val="FootnoteReference"/>
          <w:color w:val="000000" w:themeColor="text1"/>
        </w:rPr>
        <w:footnoteReference w:id="29"/>
      </w:r>
      <w:r w:rsidR="00A80EC4" w:rsidRPr="006A7BF0">
        <w:rPr>
          <w:color w:val="000000" w:themeColor="text1"/>
        </w:rPr>
        <w:t xml:space="preserve"> </w:t>
      </w:r>
      <w:r w:rsidR="00717ECE" w:rsidRPr="006A7BF0">
        <w:rPr>
          <w:color w:val="000000" w:themeColor="text1"/>
        </w:rPr>
        <w:t>(</w:t>
      </w:r>
      <w:r w:rsidR="007D466A" w:rsidRPr="006A7BF0">
        <w:rPr>
          <w:color w:val="000000" w:themeColor="text1"/>
        </w:rPr>
        <w:t xml:space="preserve">P-3; P-4; </w:t>
      </w:r>
      <w:r w:rsidR="00717ECE" w:rsidRPr="006A7BF0">
        <w:rPr>
          <w:color w:val="000000" w:themeColor="text1"/>
        </w:rPr>
        <w:t xml:space="preserve">S-11; </w:t>
      </w:r>
      <w:proofErr w:type="spellStart"/>
      <w:r w:rsidR="007610FE" w:rsidRPr="006A7BF0">
        <w:rPr>
          <w:color w:val="000000" w:themeColor="text1"/>
        </w:rPr>
        <w:t>Camposano</w:t>
      </w:r>
      <w:proofErr w:type="spellEnd"/>
      <w:r w:rsidR="00717ECE" w:rsidRPr="006A7BF0">
        <w:rPr>
          <w:color w:val="000000" w:themeColor="text1"/>
        </w:rPr>
        <w:t>)</w:t>
      </w:r>
    </w:p>
    <w:p w14:paraId="507384ED" w14:textId="03B03C98" w:rsidR="00BD6EC6" w:rsidRPr="006A7BF0" w:rsidRDefault="00717ECE" w:rsidP="00A87AD3">
      <w:pPr>
        <w:pStyle w:val="ListParagraph"/>
        <w:numPr>
          <w:ilvl w:val="0"/>
          <w:numId w:val="11"/>
        </w:numPr>
        <w:rPr>
          <w:color w:val="000000" w:themeColor="text1"/>
        </w:rPr>
      </w:pPr>
      <w:r w:rsidRPr="006A7BF0">
        <w:rPr>
          <w:color w:val="000000" w:themeColor="text1"/>
        </w:rPr>
        <w:t>The Team</w:t>
      </w:r>
      <w:r w:rsidR="00A80EC4" w:rsidRPr="006A7BF0">
        <w:rPr>
          <w:color w:val="000000" w:themeColor="text1"/>
        </w:rPr>
        <w:t xml:space="preserve"> </w:t>
      </w:r>
      <w:r w:rsidR="000C638C" w:rsidRPr="006A7BF0">
        <w:rPr>
          <w:color w:val="000000" w:themeColor="text1"/>
        </w:rPr>
        <w:t>declined</w:t>
      </w:r>
      <w:r w:rsidR="00A80EC4" w:rsidRPr="006A7BF0">
        <w:rPr>
          <w:color w:val="000000" w:themeColor="text1"/>
        </w:rPr>
        <w:t xml:space="preserve"> to place Student in general education core content classes for the purpose of making her placement mee</w:t>
      </w:r>
      <w:r w:rsidR="00E37E1B" w:rsidRPr="006A7BF0">
        <w:rPr>
          <w:color w:val="000000" w:themeColor="text1"/>
        </w:rPr>
        <w:t>t</w:t>
      </w:r>
      <w:r w:rsidR="00A80EC4" w:rsidRPr="006A7BF0">
        <w:rPr>
          <w:color w:val="000000" w:themeColor="text1"/>
        </w:rPr>
        <w:t xml:space="preserve"> the </w:t>
      </w:r>
      <w:r w:rsidR="00746C61" w:rsidRPr="006A7BF0">
        <w:rPr>
          <w:color w:val="000000" w:themeColor="text1"/>
        </w:rPr>
        <w:t>criteria for</w:t>
      </w:r>
      <w:r w:rsidR="00A80EC4" w:rsidRPr="006A7BF0">
        <w:rPr>
          <w:color w:val="000000" w:themeColor="text1"/>
        </w:rPr>
        <w:t xml:space="preserve"> </w:t>
      </w:r>
      <w:r w:rsidR="00746C61" w:rsidRPr="006A7BF0">
        <w:rPr>
          <w:color w:val="000000" w:themeColor="text1"/>
        </w:rPr>
        <w:t>p</w:t>
      </w:r>
      <w:r w:rsidR="00040593" w:rsidRPr="006A7BF0">
        <w:rPr>
          <w:color w:val="000000" w:themeColor="text1"/>
        </w:rPr>
        <w:t xml:space="preserve">artial </w:t>
      </w:r>
      <w:r w:rsidR="00746C61" w:rsidRPr="006A7BF0">
        <w:rPr>
          <w:color w:val="000000" w:themeColor="text1"/>
        </w:rPr>
        <w:t>i</w:t>
      </w:r>
      <w:r w:rsidR="00040593" w:rsidRPr="006A7BF0">
        <w:rPr>
          <w:color w:val="000000" w:themeColor="text1"/>
        </w:rPr>
        <w:t>nclusion</w:t>
      </w:r>
      <w:r w:rsidR="00746C61" w:rsidRPr="006A7BF0">
        <w:rPr>
          <w:color w:val="000000" w:themeColor="text1"/>
        </w:rPr>
        <w:t xml:space="preserve">, asserting that the substantially separate classroom placement was </w:t>
      </w:r>
      <w:r w:rsidR="00040593" w:rsidRPr="006A7BF0">
        <w:rPr>
          <w:color w:val="000000" w:themeColor="text1"/>
        </w:rPr>
        <w:t xml:space="preserve">an inclusive program </w:t>
      </w:r>
      <w:r w:rsidR="00746C61" w:rsidRPr="006A7BF0">
        <w:rPr>
          <w:color w:val="000000" w:themeColor="text1"/>
        </w:rPr>
        <w:t>that</w:t>
      </w:r>
      <w:r w:rsidR="00E37E1B" w:rsidRPr="006A7BF0">
        <w:rPr>
          <w:color w:val="000000" w:themeColor="text1"/>
        </w:rPr>
        <w:t xml:space="preserve"> </w:t>
      </w:r>
      <w:r w:rsidR="00040593" w:rsidRPr="006A7BF0">
        <w:rPr>
          <w:color w:val="000000" w:themeColor="text1"/>
        </w:rPr>
        <w:t>provide</w:t>
      </w:r>
      <w:r w:rsidR="00E37E1B" w:rsidRPr="006A7BF0">
        <w:rPr>
          <w:color w:val="000000" w:themeColor="text1"/>
        </w:rPr>
        <w:t>d</w:t>
      </w:r>
      <w:r w:rsidR="00040593" w:rsidRPr="006A7BF0">
        <w:rPr>
          <w:color w:val="000000" w:themeColor="text1"/>
        </w:rPr>
        <w:t xml:space="preserve"> St</w:t>
      </w:r>
      <w:r w:rsidR="00CB22ED" w:rsidRPr="006A7BF0">
        <w:rPr>
          <w:color w:val="000000" w:themeColor="text1"/>
        </w:rPr>
        <w:t>u</w:t>
      </w:r>
      <w:r w:rsidR="00040593" w:rsidRPr="006A7BF0">
        <w:rPr>
          <w:color w:val="000000" w:themeColor="text1"/>
        </w:rPr>
        <w:t>dent with meaning</w:t>
      </w:r>
      <w:r w:rsidR="00CB22ED" w:rsidRPr="006A7BF0">
        <w:rPr>
          <w:color w:val="000000" w:themeColor="text1"/>
        </w:rPr>
        <w:t>ful interaction with general education students.</w:t>
      </w:r>
      <w:r w:rsidR="00FA3DA5" w:rsidRPr="006A7BF0">
        <w:rPr>
          <w:rStyle w:val="FootnoteReference"/>
          <w:color w:val="000000" w:themeColor="text1"/>
        </w:rPr>
        <w:footnoteReference w:id="30"/>
      </w:r>
      <w:r w:rsidR="00CB22ED" w:rsidRPr="006A7BF0">
        <w:rPr>
          <w:color w:val="000000" w:themeColor="text1"/>
        </w:rPr>
        <w:t xml:space="preserve"> </w:t>
      </w:r>
      <w:r w:rsidR="00EC0B7A" w:rsidRPr="006A7BF0">
        <w:rPr>
          <w:color w:val="000000" w:themeColor="text1"/>
        </w:rPr>
        <w:t>(</w:t>
      </w:r>
      <w:r w:rsidR="00755B42" w:rsidRPr="006A7BF0">
        <w:rPr>
          <w:color w:val="000000" w:themeColor="text1"/>
        </w:rPr>
        <w:t xml:space="preserve">P-3; P-4; </w:t>
      </w:r>
      <w:r w:rsidR="00EC0B7A" w:rsidRPr="006A7BF0">
        <w:rPr>
          <w:color w:val="000000" w:themeColor="text1"/>
        </w:rPr>
        <w:t>S-11</w:t>
      </w:r>
      <w:r w:rsidR="00785ED1" w:rsidRPr="006A7BF0">
        <w:rPr>
          <w:color w:val="000000" w:themeColor="text1"/>
        </w:rPr>
        <w:t xml:space="preserve">; </w:t>
      </w:r>
      <w:proofErr w:type="spellStart"/>
      <w:r w:rsidR="007610FE" w:rsidRPr="006A7BF0">
        <w:rPr>
          <w:color w:val="000000" w:themeColor="text1"/>
        </w:rPr>
        <w:t>Camposano</w:t>
      </w:r>
      <w:proofErr w:type="spellEnd"/>
      <w:r w:rsidR="00EC0B7A" w:rsidRPr="006A7BF0">
        <w:rPr>
          <w:color w:val="000000" w:themeColor="text1"/>
        </w:rPr>
        <w:t>)</w:t>
      </w:r>
    </w:p>
    <w:p w14:paraId="5BFF786B" w14:textId="4EE40F2A" w:rsidR="002D30A6" w:rsidRPr="006A7BF0" w:rsidRDefault="00D929BF" w:rsidP="00A87AD3">
      <w:pPr>
        <w:pStyle w:val="ListParagraph"/>
        <w:numPr>
          <w:ilvl w:val="0"/>
          <w:numId w:val="11"/>
        </w:numPr>
        <w:rPr>
          <w:color w:val="000000" w:themeColor="text1"/>
        </w:rPr>
      </w:pPr>
      <w:r w:rsidRPr="006A7BF0">
        <w:rPr>
          <w:color w:val="000000" w:themeColor="text1"/>
        </w:rPr>
        <w:lastRenderedPageBreak/>
        <w:t>As a result</w:t>
      </w:r>
      <w:r w:rsidR="000C638C" w:rsidRPr="006A7BF0">
        <w:rPr>
          <w:color w:val="000000" w:themeColor="text1"/>
        </w:rPr>
        <w:t xml:space="preserve"> of the February 5, 2021 meeting</w:t>
      </w:r>
      <w:r w:rsidR="006F3FAA" w:rsidRPr="006A7BF0">
        <w:rPr>
          <w:color w:val="000000" w:themeColor="text1"/>
        </w:rPr>
        <w:t xml:space="preserve"> on </w:t>
      </w:r>
      <w:r w:rsidR="00510FB6" w:rsidRPr="006A7BF0">
        <w:rPr>
          <w:color w:val="000000" w:themeColor="text1"/>
        </w:rPr>
        <w:t>February 11</w:t>
      </w:r>
      <w:r w:rsidR="006F3FAA" w:rsidRPr="006A7BF0">
        <w:rPr>
          <w:color w:val="000000" w:themeColor="text1"/>
        </w:rPr>
        <w:t>, 202</w:t>
      </w:r>
      <w:r w:rsidR="000C638C" w:rsidRPr="006A7BF0">
        <w:rPr>
          <w:color w:val="000000" w:themeColor="text1"/>
        </w:rPr>
        <w:t>1</w:t>
      </w:r>
      <w:r w:rsidR="006A2F2D" w:rsidRPr="006A7BF0">
        <w:rPr>
          <w:color w:val="000000" w:themeColor="text1"/>
        </w:rPr>
        <w:t xml:space="preserve">, </w:t>
      </w:r>
      <w:r w:rsidRPr="006A7BF0">
        <w:rPr>
          <w:color w:val="000000" w:themeColor="text1"/>
        </w:rPr>
        <w:t xml:space="preserve">the District proposed an IEP for the period </w:t>
      </w:r>
      <w:r w:rsidR="00E37E1B" w:rsidRPr="006A7BF0">
        <w:rPr>
          <w:color w:val="000000" w:themeColor="text1"/>
        </w:rPr>
        <w:t xml:space="preserve">beginning </w:t>
      </w:r>
      <w:r w:rsidRPr="006A7BF0">
        <w:rPr>
          <w:color w:val="000000" w:themeColor="text1"/>
        </w:rPr>
        <w:t>2/5/202</w:t>
      </w:r>
      <w:r w:rsidR="00035D69" w:rsidRPr="006A7BF0">
        <w:rPr>
          <w:color w:val="000000" w:themeColor="text1"/>
        </w:rPr>
        <w:t xml:space="preserve">1 </w:t>
      </w:r>
      <w:r w:rsidR="00E37E1B" w:rsidRPr="006A7BF0">
        <w:rPr>
          <w:color w:val="000000" w:themeColor="text1"/>
        </w:rPr>
        <w:t xml:space="preserve">to </w:t>
      </w:r>
      <w:r w:rsidRPr="006A7BF0">
        <w:rPr>
          <w:color w:val="000000" w:themeColor="text1"/>
        </w:rPr>
        <w:t>2/7/2022</w:t>
      </w:r>
      <w:r w:rsidR="000C638C" w:rsidRPr="006A7BF0">
        <w:rPr>
          <w:color w:val="000000" w:themeColor="text1"/>
        </w:rPr>
        <w:t>,</w:t>
      </w:r>
      <w:r w:rsidR="00502A1C" w:rsidRPr="006A7BF0">
        <w:rPr>
          <w:color w:val="000000" w:themeColor="text1"/>
        </w:rPr>
        <w:t xml:space="preserve"> </w:t>
      </w:r>
      <w:r w:rsidR="00C76227" w:rsidRPr="006A7BF0">
        <w:rPr>
          <w:color w:val="000000" w:themeColor="text1"/>
        </w:rPr>
        <w:t xml:space="preserve">with goals in the areas of </w:t>
      </w:r>
      <w:r w:rsidR="00035D69" w:rsidRPr="006A7BF0">
        <w:rPr>
          <w:color w:val="000000" w:themeColor="text1"/>
        </w:rPr>
        <w:t>C</w:t>
      </w:r>
      <w:r w:rsidR="00995D27" w:rsidRPr="006A7BF0">
        <w:rPr>
          <w:color w:val="000000" w:themeColor="text1"/>
        </w:rPr>
        <w:t xml:space="preserve">ommunication, ELA, </w:t>
      </w:r>
      <w:r w:rsidR="00035D69" w:rsidRPr="006A7BF0">
        <w:rPr>
          <w:color w:val="000000" w:themeColor="text1"/>
        </w:rPr>
        <w:t>M</w:t>
      </w:r>
      <w:r w:rsidR="00995D27" w:rsidRPr="006A7BF0">
        <w:rPr>
          <w:color w:val="000000" w:themeColor="text1"/>
        </w:rPr>
        <w:t xml:space="preserve">ath, </w:t>
      </w:r>
      <w:r w:rsidR="00035D69" w:rsidRPr="006A7BF0">
        <w:rPr>
          <w:color w:val="000000" w:themeColor="text1"/>
        </w:rPr>
        <w:t>I</w:t>
      </w:r>
      <w:r w:rsidR="00995D27" w:rsidRPr="006A7BF0">
        <w:rPr>
          <w:color w:val="000000" w:themeColor="text1"/>
        </w:rPr>
        <w:t xml:space="preserve">ndependence and OT.  Services proposed per a 5 day cycle included the following: </w:t>
      </w:r>
      <w:r w:rsidR="00792359" w:rsidRPr="006A7BF0">
        <w:rPr>
          <w:color w:val="000000" w:themeColor="text1"/>
          <w:u w:val="single"/>
        </w:rPr>
        <w:t>Grid A</w:t>
      </w:r>
      <w:r w:rsidR="00792359" w:rsidRPr="006A7BF0">
        <w:rPr>
          <w:color w:val="000000" w:themeColor="text1"/>
        </w:rPr>
        <w:t xml:space="preserve">: Consultation, SLP, 1x30/month; Consultation, Special Education Teacher, 1x30/month; Consultation OT/COTA, 1x15/month; Consultation, BCBA, 1x30/month; </w:t>
      </w:r>
      <w:r w:rsidR="00792359" w:rsidRPr="006A7BF0">
        <w:rPr>
          <w:color w:val="000000" w:themeColor="text1"/>
          <w:u w:val="single"/>
        </w:rPr>
        <w:t>Grid B</w:t>
      </w:r>
      <w:r w:rsidR="00792359" w:rsidRPr="006A7BF0">
        <w:rPr>
          <w:color w:val="000000" w:themeColor="text1"/>
        </w:rPr>
        <w:t xml:space="preserve">: Independence, Special Education Staff, 8x50; </w:t>
      </w:r>
      <w:r w:rsidR="00792359" w:rsidRPr="006A7BF0">
        <w:rPr>
          <w:color w:val="000000" w:themeColor="text1"/>
          <w:u w:val="single"/>
        </w:rPr>
        <w:t>Grid C</w:t>
      </w:r>
      <w:r w:rsidR="00792359" w:rsidRPr="006A7BF0">
        <w:rPr>
          <w:color w:val="000000" w:themeColor="text1"/>
        </w:rPr>
        <w:t xml:space="preserve">: Communication, SLP/SLPA, </w:t>
      </w:r>
      <w:r w:rsidR="009D1E37" w:rsidRPr="006A7BF0">
        <w:rPr>
          <w:color w:val="000000" w:themeColor="text1"/>
        </w:rPr>
        <w:t>2</w:t>
      </w:r>
      <w:r w:rsidR="00792359" w:rsidRPr="006A7BF0">
        <w:rPr>
          <w:color w:val="000000" w:themeColor="text1"/>
        </w:rPr>
        <w:t>x30; ELA, Special Education Teacher, 4x50; Math, Special Education Teacher, 4x50; Independence, Special Education Staff, 19x50</w:t>
      </w:r>
      <w:r w:rsidR="00B8787E" w:rsidRPr="006A7BF0">
        <w:rPr>
          <w:color w:val="000000" w:themeColor="text1"/>
        </w:rPr>
        <w:t>; Occupational Therapy, OT, 1x30</w:t>
      </w:r>
      <w:r w:rsidR="00792359" w:rsidRPr="006A7BF0">
        <w:rPr>
          <w:color w:val="000000" w:themeColor="text1"/>
        </w:rPr>
        <w:t>.</w:t>
      </w:r>
      <w:r w:rsidR="00B8787E" w:rsidRPr="006A7BF0">
        <w:rPr>
          <w:color w:val="000000" w:themeColor="text1"/>
        </w:rPr>
        <w:t xml:space="preserve"> </w:t>
      </w:r>
      <w:r w:rsidR="00625E87" w:rsidRPr="006A7BF0">
        <w:rPr>
          <w:color w:val="000000" w:themeColor="text1"/>
        </w:rPr>
        <w:t xml:space="preserve">ESY continued to be proposed as were </w:t>
      </w:r>
      <w:r w:rsidR="00360DC2" w:rsidRPr="006A7BF0">
        <w:rPr>
          <w:color w:val="000000" w:themeColor="text1"/>
        </w:rPr>
        <w:t>MCAS with accommodations.</w:t>
      </w:r>
      <w:r w:rsidR="00E16525" w:rsidRPr="006A7BF0">
        <w:rPr>
          <w:color w:val="000000" w:themeColor="text1"/>
        </w:rPr>
        <w:t xml:space="preserve"> Placement was proposed in the substantially separate program at </w:t>
      </w:r>
      <w:r w:rsidR="006A3FD5" w:rsidRPr="006A7BF0">
        <w:rPr>
          <w:color w:val="000000" w:themeColor="text1"/>
        </w:rPr>
        <w:t>BHS</w:t>
      </w:r>
      <w:r w:rsidR="00E16525" w:rsidRPr="006A7BF0">
        <w:rPr>
          <w:color w:val="000000" w:themeColor="text1"/>
        </w:rPr>
        <w:t xml:space="preserve">. </w:t>
      </w:r>
      <w:r w:rsidR="00B8787E" w:rsidRPr="006A7BF0">
        <w:rPr>
          <w:color w:val="000000" w:themeColor="text1"/>
        </w:rPr>
        <w:t>(</w:t>
      </w:r>
      <w:r w:rsidR="00755B42" w:rsidRPr="006A7BF0">
        <w:rPr>
          <w:color w:val="000000" w:themeColor="text1"/>
        </w:rPr>
        <w:t xml:space="preserve">P-3; P-4; </w:t>
      </w:r>
      <w:r w:rsidR="00B8787E" w:rsidRPr="006A7BF0">
        <w:rPr>
          <w:color w:val="000000" w:themeColor="text1"/>
        </w:rPr>
        <w:t>S-11)</w:t>
      </w:r>
    </w:p>
    <w:p w14:paraId="28C12F7F" w14:textId="7BF183A7" w:rsidR="00D929BF" w:rsidRPr="006A7BF0" w:rsidRDefault="008471B6" w:rsidP="00A87AD3">
      <w:pPr>
        <w:pStyle w:val="ListParagraph"/>
        <w:numPr>
          <w:ilvl w:val="0"/>
          <w:numId w:val="11"/>
        </w:numPr>
        <w:rPr>
          <w:color w:val="000000" w:themeColor="text1"/>
        </w:rPr>
      </w:pPr>
      <w:r w:rsidRPr="006A7BF0">
        <w:rPr>
          <w:color w:val="000000" w:themeColor="text1"/>
        </w:rPr>
        <w:t xml:space="preserve">On February 19, 2021, Mother rejected the </w:t>
      </w:r>
      <w:r w:rsidR="00661248" w:rsidRPr="006A7BF0">
        <w:rPr>
          <w:color w:val="000000" w:themeColor="text1"/>
        </w:rPr>
        <w:t>Eighth</w:t>
      </w:r>
      <w:r w:rsidR="003C5A27" w:rsidRPr="006A7BF0">
        <w:rPr>
          <w:color w:val="000000" w:themeColor="text1"/>
        </w:rPr>
        <w:t xml:space="preserve">/Ninth Grade </w:t>
      </w:r>
      <w:r w:rsidRPr="006A7BF0">
        <w:rPr>
          <w:color w:val="000000" w:themeColor="text1"/>
        </w:rPr>
        <w:t>IEP</w:t>
      </w:r>
      <w:r w:rsidR="003C5A27" w:rsidRPr="006A7BF0">
        <w:rPr>
          <w:color w:val="000000" w:themeColor="text1"/>
        </w:rPr>
        <w:t>, as revised,</w:t>
      </w:r>
      <w:r w:rsidRPr="006A7BF0">
        <w:rPr>
          <w:color w:val="000000" w:themeColor="text1"/>
        </w:rPr>
        <w:t xml:space="preserve"> and </w:t>
      </w:r>
      <w:r w:rsidR="00CA3EC3" w:rsidRPr="006A7BF0">
        <w:rPr>
          <w:color w:val="000000" w:themeColor="text1"/>
        </w:rPr>
        <w:t xml:space="preserve">the </w:t>
      </w:r>
      <w:r w:rsidRPr="006A7BF0">
        <w:rPr>
          <w:color w:val="000000" w:themeColor="text1"/>
        </w:rPr>
        <w:t>placement</w:t>
      </w:r>
      <w:r w:rsidR="00CA3EC3" w:rsidRPr="006A7BF0">
        <w:rPr>
          <w:color w:val="000000" w:themeColor="text1"/>
        </w:rPr>
        <w:t xml:space="preserve"> at BHS</w:t>
      </w:r>
      <w:r w:rsidRPr="006A7BF0">
        <w:rPr>
          <w:color w:val="000000" w:themeColor="text1"/>
        </w:rPr>
        <w:t>.</w:t>
      </w:r>
      <w:r w:rsidR="00BD31E7" w:rsidRPr="006A7BF0">
        <w:rPr>
          <w:color w:val="000000" w:themeColor="text1"/>
        </w:rPr>
        <w:t xml:space="preserve"> She requested an oppo</w:t>
      </w:r>
      <w:r w:rsidR="008850F5" w:rsidRPr="006A7BF0">
        <w:rPr>
          <w:color w:val="000000" w:themeColor="text1"/>
        </w:rPr>
        <w:t>r</w:t>
      </w:r>
      <w:r w:rsidR="00BD31E7" w:rsidRPr="006A7BF0">
        <w:rPr>
          <w:color w:val="000000" w:themeColor="text1"/>
        </w:rPr>
        <w:t>tunity to observe Foundations</w:t>
      </w:r>
      <w:r w:rsidR="008E2346" w:rsidRPr="006A7BF0">
        <w:rPr>
          <w:color w:val="000000" w:themeColor="text1"/>
        </w:rPr>
        <w:t xml:space="preserve">. (P-3; </w:t>
      </w:r>
      <w:proofErr w:type="spellStart"/>
      <w:r w:rsidR="007610FE" w:rsidRPr="006A7BF0">
        <w:rPr>
          <w:color w:val="000000" w:themeColor="text1"/>
        </w:rPr>
        <w:t>Camposano</w:t>
      </w:r>
      <w:proofErr w:type="spellEnd"/>
      <w:r w:rsidR="008E2346" w:rsidRPr="006A7BF0">
        <w:rPr>
          <w:color w:val="000000" w:themeColor="text1"/>
        </w:rPr>
        <w:t>; Mother)</w:t>
      </w:r>
      <w:r w:rsidR="00BD31E7" w:rsidRPr="006A7BF0">
        <w:rPr>
          <w:color w:val="000000" w:themeColor="text1"/>
        </w:rPr>
        <w:t xml:space="preserve"> </w:t>
      </w:r>
      <w:r w:rsidR="00F109AF" w:rsidRPr="006A7BF0">
        <w:rPr>
          <w:color w:val="000000" w:themeColor="text1"/>
        </w:rPr>
        <w:t>Based on Mother’s conversation with</w:t>
      </w:r>
      <w:r w:rsidR="00BD31E7" w:rsidRPr="006A7BF0">
        <w:rPr>
          <w:color w:val="000000" w:themeColor="text1"/>
        </w:rPr>
        <w:t xml:space="preserve"> other parents</w:t>
      </w:r>
      <w:r w:rsidR="00F109AF" w:rsidRPr="006A7BF0">
        <w:rPr>
          <w:color w:val="000000" w:themeColor="text1"/>
        </w:rPr>
        <w:t>,</w:t>
      </w:r>
      <w:r w:rsidR="00BD31E7" w:rsidRPr="006A7BF0">
        <w:rPr>
          <w:color w:val="000000" w:themeColor="text1"/>
        </w:rPr>
        <w:t xml:space="preserve"> </w:t>
      </w:r>
      <w:r w:rsidR="008E2346" w:rsidRPr="006A7BF0">
        <w:rPr>
          <w:color w:val="000000" w:themeColor="text1"/>
        </w:rPr>
        <w:t xml:space="preserve">she </w:t>
      </w:r>
      <w:r w:rsidR="00BD31E7" w:rsidRPr="006A7BF0">
        <w:rPr>
          <w:color w:val="000000" w:themeColor="text1"/>
        </w:rPr>
        <w:t xml:space="preserve">did not feel </w:t>
      </w:r>
      <w:r w:rsidR="00F109AF" w:rsidRPr="006A7BF0">
        <w:rPr>
          <w:color w:val="000000" w:themeColor="text1"/>
        </w:rPr>
        <w:t>that the placement</w:t>
      </w:r>
      <w:r w:rsidR="00BD31E7" w:rsidRPr="006A7BF0">
        <w:rPr>
          <w:color w:val="000000" w:themeColor="text1"/>
        </w:rPr>
        <w:t xml:space="preserve"> was appropriat</w:t>
      </w:r>
      <w:r w:rsidR="000C638C" w:rsidRPr="006A7BF0">
        <w:rPr>
          <w:color w:val="000000" w:themeColor="text1"/>
        </w:rPr>
        <w:t xml:space="preserve">e, her assumption being </w:t>
      </w:r>
      <w:r w:rsidR="006A3FD5" w:rsidRPr="006A7BF0">
        <w:rPr>
          <w:color w:val="000000" w:themeColor="text1"/>
        </w:rPr>
        <w:t xml:space="preserve">that Foundations </w:t>
      </w:r>
      <w:r w:rsidR="008850F5" w:rsidRPr="006A7BF0">
        <w:rPr>
          <w:color w:val="000000" w:themeColor="text1"/>
        </w:rPr>
        <w:t>students were too low functioning</w:t>
      </w:r>
      <w:r w:rsidR="008E2346" w:rsidRPr="006A7BF0">
        <w:rPr>
          <w:color w:val="000000" w:themeColor="text1"/>
        </w:rPr>
        <w:t>,</w:t>
      </w:r>
      <w:r w:rsidR="008850F5" w:rsidRPr="006A7BF0">
        <w:rPr>
          <w:color w:val="000000" w:themeColor="text1"/>
        </w:rPr>
        <w:t xml:space="preserve"> and the program focused on life skills.</w:t>
      </w:r>
      <w:r w:rsidR="003E48F7" w:rsidRPr="006A7BF0">
        <w:rPr>
          <w:color w:val="000000" w:themeColor="text1"/>
        </w:rPr>
        <w:t xml:space="preserve"> (</w:t>
      </w:r>
      <w:r w:rsidR="001B03C9" w:rsidRPr="006A7BF0">
        <w:rPr>
          <w:color w:val="000000" w:themeColor="text1"/>
        </w:rPr>
        <w:t xml:space="preserve">Mother; </w:t>
      </w:r>
      <w:r w:rsidR="003E48F7" w:rsidRPr="006A7BF0">
        <w:rPr>
          <w:color w:val="000000" w:themeColor="text1"/>
        </w:rPr>
        <w:t>P-3</w:t>
      </w:r>
      <w:r w:rsidR="008A0F5E" w:rsidRPr="006A7BF0">
        <w:rPr>
          <w:color w:val="000000" w:themeColor="text1"/>
        </w:rPr>
        <w:t>; S-11</w:t>
      </w:r>
      <w:r w:rsidR="006167C3" w:rsidRPr="006A7BF0">
        <w:rPr>
          <w:color w:val="000000" w:themeColor="text1"/>
        </w:rPr>
        <w:t>)</w:t>
      </w:r>
    </w:p>
    <w:p w14:paraId="75759A64" w14:textId="76C67683" w:rsidR="00333B5E" w:rsidRPr="006A7BF0" w:rsidRDefault="00C26756" w:rsidP="00A87AD3">
      <w:pPr>
        <w:pStyle w:val="ListParagraph"/>
        <w:numPr>
          <w:ilvl w:val="0"/>
          <w:numId w:val="11"/>
        </w:numPr>
        <w:rPr>
          <w:color w:val="000000" w:themeColor="text1"/>
        </w:rPr>
      </w:pPr>
      <w:r w:rsidRPr="006A7BF0">
        <w:rPr>
          <w:color w:val="000000" w:themeColor="text1"/>
        </w:rPr>
        <w:t xml:space="preserve">Father </w:t>
      </w:r>
      <w:r w:rsidR="00602640" w:rsidRPr="006A7BF0">
        <w:rPr>
          <w:color w:val="000000" w:themeColor="text1"/>
        </w:rPr>
        <w:t>was under the impression</w:t>
      </w:r>
      <w:r w:rsidRPr="006A7BF0">
        <w:rPr>
          <w:color w:val="000000" w:themeColor="text1"/>
        </w:rPr>
        <w:t xml:space="preserve"> that should Student return to Barnstable, she would need to be re-evaluated.</w:t>
      </w:r>
      <w:r w:rsidR="00602640" w:rsidRPr="006A7BF0">
        <w:rPr>
          <w:color w:val="000000" w:themeColor="text1"/>
        </w:rPr>
        <w:t xml:space="preserve"> (</w:t>
      </w:r>
      <w:proofErr w:type="gramStart"/>
      <w:r w:rsidR="00602640" w:rsidRPr="006A7BF0">
        <w:rPr>
          <w:color w:val="000000" w:themeColor="text1"/>
        </w:rPr>
        <w:t xml:space="preserve">Father) </w:t>
      </w:r>
      <w:r w:rsidRPr="006A7BF0">
        <w:rPr>
          <w:color w:val="000000" w:themeColor="text1"/>
        </w:rPr>
        <w:t xml:space="preserve"> Ms.</w:t>
      </w:r>
      <w:proofErr w:type="gramEnd"/>
      <w:r w:rsidRPr="006A7BF0">
        <w:rPr>
          <w:color w:val="000000" w:themeColor="text1"/>
        </w:rPr>
        <w:t xml:space="preserve"> </w:t>
      </w:r>
      <w:proofErr w:type="spellStart"/>
      <w:r w:rsidR="007610FE" w:rsidRPr="006A7BF0">
        <w:rPr>
          <w:color w:val="000000" w:themeColor="text1"/>
        </w:rPr>
        <w:t>Camposano</w:t>
      </w:r>
      <w:proofErr w:type="spellEnd"/>
      <w:r w:rsidRPr="006A7BF0">
        <w:rPr>
          <w:color w:val="000000" w:themeColor="text1"/>
        </w:rPr>
        <w:t xml:space="preserve"> testified that</w:t>
      </w:r>
      <w:r w:rsidR="00D6271B" w:rsidRPr="006A7BF0">
        <w:rPr>
          <w:color w:val="000000" w:themeColor="text1"/>
        </w:rPr>
        <w:t xml:space="preserve"> no new assessments have been pro</w:t>
      </w:r>
      <w:r w:rsidR="006618CF" w:rsidRPr="006A7BF0">
        <w:rPr>
          <w:color w:val="000000" w:themeColor="text1"/>
        </w:rPr>
        <w:t>p</w:t>
      </w:r>
      <w:r w:rsidR="00D6271B" w:rsidRPr="006A7BF0">
        <w:rPr>
          <w:color w:val="000000" w:themeColor="text1"/>
        </w:rPr>
        <w:t xml:space="preserve">osed or discussed; the Team felt confident that they had </w:t>
      </w:r>
      <w:r w:rsidR="006618CF" w:rsidRPr="006A7BF0">
        <w:rPr>
          <w:color w:val="000000" w:themeColor="text1"/>
        </w:rPr>
        <w:t>enough</w:t>
      </w:r>
      <w:r w:rsidR="00D6271B" w:rsidRPr="006A7BF0">
        <w:rPr>
          <w:color w:val="000000" w:themeColor="text1"/>
        </w:rPr>
        <w:t xml:space="preserve"> information to develop a progr</w:t>
      </w:r>
      <w:r w:rsidR="006618CF" w:rsidRPr="006A7BF0">
        <w:rPr>
          <w:color w:val="000000" w:themeColor="text1"/>
        </w:rPr>
        <w:t>a</w:t>
      </w:r>
      <w:r w:rsidR="00D6271B" w:rsidRPr="006A7BF0">
        <w:rPr>
          <w:color w:val="000000" w:themeColor="text1"/>
        </w:rPr>
        <w:t xml:space="preserve">m for </w:t>
      </w:r>
      <w:r w:rsidR="006618CF" w:rsidRPr="006A7BF0">
        <w:rPr>
          <w:color w:val="000000" w:themeColor="text1"/>
        </w:rPr>
        <w:t xml:space="preserve">Student, and they would </w:t>
      </w:r>
      <w:r w:rsidR="00672A8E" w:rsidRPr="006A7BF0">
        <w:rPr>
          <w:color w:val="000000" w:themeColor="text1"/>
        </w:rPr>
        <w:t>evaluate</w:t>
      </w:r>
      <w:r w:rsidR="006618CF" w:rsidRPr="006A7BF0">
        <w:rPr>
          <w:color w:val="000000" w:themeColor="text1"/>
        </w:rPr>
        <w:t xml:space="preserve"> how she “functioned in that program before making any different decisions.” (</w:t>
      </w:r>
      <w:proofErr w:type="spellStart"/>
      <w:r w:rsidR="007610FE" w:rsidRPr="006A7BF0">
        <w:rPr>
          <w:color w:val="000000" w:themeColor="text1"/>
        </w:rPr>
        <w:t>Camposano</w:t>
      </w:r>
      <w:proofErr w:type="spellEnd"/>
      <w:r w:rsidR="006618CF" w:rsidRPr="006A7BF0">
        <w:rPr>
          <w:color w:val="000000" w:themeColor="text1"/>
        </w:rPr>
        <w:t xml:space="preserve">) </w:t>
      </w:r>
    </w:p>
    <w:p w14:paraId="7FB20474" w14:textId="7E0B7791" w:rsidR="006167C3" w:rsidRPr="006A7BF0" w:rsidRDefault="006167C3" w:rsidP="00A87AD3">
      <w:pPr>
        <w:contextualSpacing/>
        <w:rPr>
          <w:color w:val="000000" w:themeColor="text1"/>
        </w:rPr>
      </w:pPr>
    </w:p>
    <w:p w14:paraId="18F6FBCD" w14:textId="04D8271E" w:rsidR="006167C3" w:rsidRPr="006A7BF0" w:rsidRDefault="006167C3" w:rsidP="00A87AD3">
      <w:pPr>
        <w:contextualSpacing/>
        <w:rPr>
          <w:color w:val="000000" w:themeColor="text1"/>
          <w:u w:val="single"/>
        </w:rPr>
      </w:pPr>
      <w:r w:rsidRPr="006A7BF0">
        <w:rPr>
          <w:color w:val="000000" w:themeColor="text1"/>
          <w:u w:val="single"/>
        </w:rPr>
        <w:t>Parent</w:t>
      </w:r>
      <w:r w:rsidR="00F109AF" w:rsidRPr="006A7BF0">
        <w:rPr>
          <w:color w:val="000000" w:themeColor="text1"/>
          <w:u w:val="single"/>
        </w:rPr>
        <w:t>s’</w:t>
      </w:r>
      <w:r w:rsidRPr="006A7BF0">
        <w:rPr>
          <w:color w:val="000000" w:themeColor="text1"/>
          <w:u w:val="single"/>
        </w:rPr>
        <w:t xml:space="preserve"> Observation of Foundations</w:t>
      </w:r>
    </w:p>
    <w:p w14:paraId="153E75D3" w14:textId="2012D287" w:rsidR="00204FA1" w:rsidRPr="006A7BF0" w:rsidRDefault="000D707E" w:rsidP="009F487B">
      <w:pPr>
        <w:pStyle w:val="ListParagraph"/>
        <w:numPr>
          <w:ilvl w:val="0"/>
          <w:numId w:val="11"/>
        </w:numPr>
        <w:rPr>
          <w:color w:val="000000" w:themeColor="text1"/>
        </w:rPr>
      </w:pPr>
      <w:r w:rsidRPr="006A7BF0">
        <w:rPr>
          <w:color w:val="000000" w:themeColor="text1"/>
        </w:rPr>
        <w:t xml:space="preserve">Via a virtual </w:t>
      </w:r>
      <w:r w:rsidR="003576B4" w:rsidRPr="006A7BF0">
        <w:rPr>
          <w:color w:val="000000" w:themeColor="text1"/>
        </w:rPr>
        <w:t>platform</w:t>
      </w:r>
      <w:r w:rsidRPr="006A7BF0">
        <w:rPr>
          <w:color w:val="000000" w:themeColor="text1"/>
        </w:rPr>
        <w:t xml:space="preserve">, </w:t>
      </w:r>
      <w:r w:rsidR="008C6866" w:rsidRPr="006A7BF0">
        <w:rPr>
          <w:color w:val="000000" w:themeColor="text1"/>
        </w:rPr>
        <w:t xml:space="preserve">on March 11, 2021, </w:t>
      </w:r>
      <w:r w:rsidR="00824E18" w:rsidRPr="006A7BF0">
        <w:rPr>
          <w:color w:val="000000" w:themeColor="text1"/>
        </w:rPr>
        <w:t>Parents observed</w:t>
      </w:r>
      <w:r w:rsidR="006313B4" w:rsidRPr="006A7BF0">
        <w:rPr>
          <w:color w:val="000000" w:themeColor="text1"/>
        </w:rPr>
        <w:t xml:space="preserve"> </w:t>
      </w:r>
      <w:r w:rsidR="008E7251" w:rsidRPr="006A7BF0">
        <w:rPr>
          <w:color w:val="000000" w:themeColor="text1"/>
        </w:rPr>
        <w:t>a Foundations of Math and Science</w:t>
      </w:r>
      <w:r w:rsidR="006313B4" w:rsidRPr="006A7BF0">
        <w:rPr>
          <w:color w:val="000000" w:themeColor="text1"/>
        </w:rPr>
        <w:t xml:space="preserve"> classroom</w:t>
      </w:r>
      <w:r w:rsidR="00F109AF" w:rsidRPr="006A7BF0">
        <w:rPr>
          <w:color w:val="000000" w:themeColor="text1"/>
        </w:rPr>
        <w:t xml:space="preserve"> for approximately </w:t>
      </w:r>
      <w:r w:rsidR="00701A82" w:rsidRPr="006A7BF0">
        <w:rPr>
          <w:color w:val="000000" w:themeColor="text1"/>
        </w:rPr>
        <w:t>thirty</w:t>
      </w:r>
      <w:r w:rsidR="00F109AF" w:rsidRPr="006A7BF0">
        <w:rPr>
          <w:color w:val="000000" w:themeColor="text1"/>
        </w:rPr>
        <w:t xml:space="preserve"> minutes</w:t>
      </w:r>
      <w:r w:rsidR="006313B4" w:rsidRPr="006A7BF0">
        <w:rPr>
          <w:color w:val="000000" w:themeColor="text1"/>
        </w:rPr>
        <w:t>.</w:t>
      </w:r>
      <w:r w:rsidR="008E7251" w:rsidRPr="006A7BF0">
        <w:rPr>
          <w:color w:val="000000" w:themeColor="text1"/>
        </w:rPr>
        <w:t xml:space="preserve"> (</w:t>
      </w:r>
      <w:proofErr w:type="spellStart"/>
      <w:r w:rsidR="007610FE" w:rsidRPr="006A7BF0">
        <w:rPr>
          <w:color w:val="000000" w:themeColor="text1"/>
        </w:rPr>
        <w:t>Camposano</w:t>
      </w:r>
      <w:proofErr w:type="spellEnd"/>
      <w:r w:rsidR="008E7251" w:rsidRPr="006A7BF0">
        <w:rPr>
          <w:color w:val="000000" w:themeColor="text1"/>
        </w:rPr>
        <w:t xml:space="preserve">; </w:t>
      </w:r>
      <w:proofErr w:type="spellStart"/>
      <w:r w:rsidR="00E8792B" w:rsidRPr="006A7BF0">
        <w:rPr>
          <w:color w:val="000000" w:themeColor="text1"/>
        </w:rPr>
        <w:t>Bruinooge</w:t>
      </w:r>
      <w:proofErr w:type="spellEnd"/>
      <w:r w:rsidR="00E8792B" w:rsidRPr="006A7BF0">
        <w:rPr>
          <w:color w:val="000000" w:themeColor="text1"/>
        </w:rPr>
        <w:t xml:space="preserve">; </w:t>
      </w:r>
      <w:r w:rsidR="008E7251" w:rsidRPr="006A7BF0">
        <w:rPr>
          <w:color w:val="000000" w:themeColor="text1"/>
        </w:rPr>
        <w:t>Mother; Father</w:t>
      </w:r>
      <w:r w:rsidR="009258BC" w:rsidRPr="006A7BF0">
        <w:rPr>
          <w:color w:val="000000" w:themeColor="text1"/>
        </w:rPr>
        <w:t xml:space="preserve">; </w:t>
      </w:r>
      <w:proofErr w:type="gramStart"/>
      <w:r w:rsidR="009258BC" w:rsidRPr="006A7BF0">
        <w:rPr>
          <w:color w:val="000000" w:themeColor="text1"/>
        </w:rPr>
        <w:t>Perry</w:t>
      </w:r>
      <w:r w:rsidR="008E7251" w:rsidRPr="006A7BF0">
        <w:rPr>
          <w:color w:val="000000" w:themeColor="text1"/>
        </w:rPr>
        <w:t xml:space="preserve">) </w:t>
      </w:r>
      <w:r w:rsidR="009F487B" w:rsidRPr="006A7BF0">
        <w:rPr>
          <w:color w:val="000000" w:themeColor="text1"/>
        </w:rPr>
        <w:t xml:space="preserve"> Parents</w:t>
      </w:r>
      <w:proofErr w:type="gramEnd"/>
      <w:r w:rsidR="009F487B" w:rsidRPr="006A7BF0">
        <w:rPr>
          <w:color w:val="000000" w:themeColor="text1"/>
        </w:rPr>
        <w:t xml:space="preserve"> observed a science lesson on an </w:t>
      </w:r>
      <w:r w:rsidR="00661248" w:rsidRPr="006A7BF0">
        <w:rPr>
          <w:color w:val="000000" w:themeColor="text1"/>
        </w:rPr>
        <w:t>eighth</w:t>
      </w:r>
      <w:r w:rsidR="009F487B" w:rsidRPr="006A7BF0">
        <w:rPr>
          <w:color w:val="000000" w:themeColor="text1"/>
        </w:rPr>
        <w:t>-grade standard. Ms. Perry activated prior knowledge with vocabulary review, showed a video, led a discussion of the video, had students sing and provided visual references.  Students were engaged, answered questions, danced and participated in a discussion. (</w:t>
      </w:r>
      <w:proofErr w:type="spellStart"/>
      <w:r w:rsidR="007610FE" w:rsidRPr="006A7BF0">
        <w:rPr>
          <w:color w:val="000000" w:themeColor="text1"/>
        </w:rPr>
        <w:t>Camposano</w:t>
      </w:r>
      <w:proofErr w:type="spellEnd"/>
      <w:r w:rsidR="009F487B" w:rsidRPr="006A7BF0">
        <w:rPr>
          <w:color w:val="000000" w:themeColor="text1"/>
        </w:rPr>
        <w:t xml:space="preserve">; </w:t>
      </w:r>
      <w:proofErr w:type="spellStart"/>
      <w:r w:rsidR="009F487B" w:rsidRPr="006A7BF0">
        <w:rPr>
          <w:color w:val="000000" w:themeColor="text1"/>
        </w:rPr>
        <w:t>Bruinooge</w:t>
      </w:r>
      <w:proofErr w:type="spellEnd"/>
      <w:r w:rsidR="009F487B" w:rsidRPr="006A7BF0">
        <w:rPr>
          <w:color w:val="000000" w:themeColor="text1"/>
        </w:rPr>
        <w:t>; Perry)</w:t>
      </w:r>
    </w:p>
    <w:p w14:paraId="77808588" w14:textId="4FE1F290" w:rsidR="00EB0A23" w:rsidRPr="006A7BF0" w:rsidRDefault="00204FA1" w:rsidP="00EB0A23">
      <w:pPr>
        <w:pStyle w:val="ListParagraph"/>
        <w:numPr>
          <w:ilvl w:val="0"/>
          <w:numId w:val="11"/>
        </w:numPr>
        <w:rPr>
          <w:color w:val="000000" w:themeColor="text1"/>
        </w:rPr>
      </w:pPr>
      <w:r w:rsidRPr="006A7BF0">
        <w:rPr>
          <w:color w:val="000000" w:themeColor="text1"/>
        </w:rPr>
        <w:t xml:space="preserve">Kelly Perry teaches Foundations </w:t>
      </w:r>
      <w:r w:rsidR="0007077C" w:rsidRPr="006A7BF0">
        <w:rPr>
          <w:color w:val="000000" w:themeColor="text1"/>
        </w:rPr>
        <w:t>of M</w:t>
      </w:r>
      <w:r w:rsidRPr="006A7BF0">
        <w:rPr>
          <w:color w:val="000000" w:themeColor="text1"/>
        </w:rPr>
        <w:t xml:space="preserve">ath and </w:t>
      </w:r>
      <w:r w:rsidR="0007077C" w:rsidRPr="006A7BF0">
        <w:rPr>
          <w:color w:val="000000" w:themeColor="text1"/>
        </w:rPr>
        <w:t>S</w:t>
      </w:r>
      <w:r w:rsidRPr="006A7BF0">
        <w:rPr>
          <w:color w:val="000000" w:themeColor="text1"/>
        </w:rPr>
        <w:t xml:space="preserve">cience, as well as </w:t>
      </w:r>
      <w:r w:rsidR="0007077C" w:rsidRPr="006A7BF0">
        <w:rPr>
          <w:color w:val="000000" w:themeColor="text1"/>
        </w:rPr>
        <w:t>two</w:t>
      </w:r>
      <w:r w:rsidRPr="006A7BF0">
        <w:rPr>
          <w:color w:val="000000" w:themeColor="text1"/>
        </w:rPr>
        <w:t xml:space="preserve"> other Foundations </w:t>
      </w:r>
      <w:r w:rsidR="0007077C" w:rsidRPr="006A7BF0">
        <w:rPr>
          <w:color w:val="000000" w:themeColor="text1"/>
        </w:rPr>
        <w:t>courses</w:t>
      </w:r>
      <w:r w:rsidR="003576B4" w:rsidRPr="006A7BF0">
        <w:rPr>
          <w:color w:val="000000" w:themeColor="text1"/>
        </w:rPr>
        <w:t>, at B</w:t>
      </w:r>
      <w:r w:rsidR="00E8792B" w:rsidRPr="006A7BF0">
        <w:rPr>
          <w:color w:val="000000" w:themeColor="text1"/>
        </w:rPr>
        <w:t>H</w:t>
      </w:r>
      <w:r w:rsidR="003576B4" w:rsidRPr="006A7BF0">
        <w:rPr>
          <w:color w:val="000000" w:themeColor="text1"/>
        </w:rPr>
        <w:t>S</w:t>
      </w:r>
      <w:r w:rsidRPr="006A7BF0">
        <w:rPr>
          <w:color w:val="000000" w:themeColor="text1"/>
        </w:rPr>
        <w:t xml:space="preserve">. </w:t>
      </w:r>
      <w:r w:rsidR="004B3454" w:rsidRPr="006A7BF0">
        <w:rPr>
          <w:color w:val="000000" w:themeColor="text1"/>
        </w:rPr>
        <w:t xml:space="preserve"> </w:t>
      </w:r>
      <w:r w:rsidR="00A51918" w:rsidRPr="006A7BF0">
        <w:rPr>
          <w:color w:val="000000" w:themeColor="text1"/>
        </w:rPr>
        <w:t xml:space="preserve">Ms. Perry is a </w:t>
      </w:r>
      <w:r w:rsidR="008E0C58" w:rsidRPr="006A7BF0">
        <w:rPr>
          <w:color w:val="000000" w:themeColor="text1"/>
        </w:rPr>
        <w:t>Department of Elementary and Secondary Education l</w:t>
      </w:r>
      <w:r w:rsidR="00A51918" w:rsidRPr="006A7BF0">
        <w:rPr>
          <w:color w:val="000000" w:themeColor="text1"/>
        </w:rPr>
        <w:t xml:space="preserve">icensed special education teacher with a master’s degree in moderate disabilities education. </w:t>
      </w:r>
      <w:r w:rsidR="004F3F32" w:rsidRPr="006A7BF0">
        <w:rPr>
          <w:color w:val="000000" w:themeColor="text1"/>
        </w:rPr>
        <w:t>S</w:t>
      </w:r>
      <w:r w:rsidR="00040D11" w:rsidRPr="006A7BF0">
        <w:rPr>
          <w:color w:val="000000" w:themeColor="text1"/>
        </w:rPr>
        <w:t xml:space="preserve">he has taught </w:t>
      </w:r>
      <w:r w:rsidR="00E62042" w:rsidRPr="006A7BF0">
        <w:rPr>
          <w:color w:val="000000" w:themeColor="text1"/>
        </w:rPr>
        <w:t xml:space="preserve">in many different programs at BHS.  </w:t>
      </w:r>
      <w:r w:rsidR="00EB0A23" w:rsidRPr="006A7BF0">
        <w:rPr>
          <w:color w:val="000000" w:themeColor="text1"/>
        </w:rPr>
        <w:t xml:space="preserve">Ms. Perry is not </w:t>
      </w:r>
      <w:r w:rsidR="00C31A33" w:rsidRPr="006A7BF0">
        <w:rPr>
          <w:color w:val="000000" w:themeColor="text1"/>
        </w:rPr>
        <w:t xml:space="preserve">personally </w:t>
      </w:r>
      <w:r w:rsidR="00EB0A23" w:rsidRPr="006A7BF0">
        <w:rPr>
          <w:color w:val="000000" w:themeColor="text1"/>
        </w:rPr>
        <w:t>familiar with the BIS program, but she has several students who matriculated from BIS into her program. (Perry)</w:t>
      </w:r>
    </w:p>
    <w:p w14:paraId="2380A407" w14:textId="20090A1A" w:rsidR="00A724F9" w:rsidRPr="006A7BF0" w:rsidRDefault="00EB0A23" w:rsidP="00A724F9">
      <w:pPr>
        <w:pStyle w:val="ListParagraph"/>
        <w:numPr>
          <w:ilvl w:val="0"/>
          <w:numId w:val="11"/>
        </w:numPr>
        <w:rPr>
          <w:color w:val="000000" w:themeColor="text1"/>
        </w:rPr>
      </w:pPr>
      <w:r w:rsidRPr="006A7BF0">
        <w:rPr>
          <w:color w:val="000000" w:themeColor="text1"/>
        </w:rPr>
        <w:t>Ms. Perry</w:t>
      </w:r>
      <w:r w:rsidR="00BB1F08" w:rsidRPr="006A7BF0">
        <w:rPr>
          <w:color w:val="000000" w:themeColor="text1"/>
        </w:rPr>
        <w:t xml:space="preserve"> aligns </w:t>
      </w:r>
      <w:r w:rsidR="00DB1848" w:rsidRPr="006A7BF0">
        <w:rPr>
          <w:color w:val="000000" w:themeColor="text1"/>
        </w:rPr>
        <w:t xml:space="preserve">her </w:t>
      </w:r>
      <w:r w:rsidR="0007077C" w:rsidRPr="006A7BF0">
        <w:rPr>
          <w:color w:val="000000" w:themeColor="text1"/>
        </w:rPr>
        <w:t>courses</w:t>
      </w:r>
      <w:r w:rsidR="00DB1848" w:rsidRPr="006A7BF0">
        <w:rPr>
          <w:color w:val="000000" w:themeColor="text1"/>
        </w:rPr>
        <w:t xml:space="preserve"> to the Common Core but modifies work based on students’ needs.</w:t>
      </w:r>
      <w:r w:rsidR="00131625" w:rsidRPr="006A7BF0">
        <w:rPr>
          <w:color w:val="000000" w:themeColor="text1"/>
        </w:rPr>
        <w:t xml:space="preserve">  </w:t>
      </w:r>
      <w:r w:rsidR="00A724F9" w:rsidRPr="006A7BF0">
        <w:rPr>
          <w:color w:val="000000" w:themeColor="text1"/>
        </w:rPr>
        <w:t xml:space="preserve">At the start of the school year, she meets with general education teachers, reviews their lesson plans and assignments and modifies them to meet the needs of her students. Each student is assigned a case manager (typically one of the three special education teachers in the Foundations program), and the case manager consults </w:t>
      </w:r>
      <w:r w:rsidR="0051729D" w:rsidRPr="006A7BF0">
        <w:rPr>
          <w:color w:val="000000" w:themeColor="text1"/>
        </w:rPr>
        <w:t xml:space="preserve">weekly </w:t>
      </w:r>
      <w:r w:rsidR="00A724F9" w:rsidRPr="006A7BF0">
        <w:rPr>
          <w:color w:val="000000" w:themeColor="text1"/>
        </w:rPr>
        <w:t xml:space="preserve">with the general education teachers and paraprofessionals to review progress and determine what instruction or assignments need to be modified. The number of paraprofessionals in the room depends on the number and the needs of students, and paraprofessionals rotate in and out of the classroom as do students. (Perry) </w:t>
      </w:r>
    </w:p>
    <w:p w14:paraId="2FEC2556" w14:textId="72582677" w:rsidR="00C00E77" w:rsidRPr="006A7BF0" w:rsidRDefault="00C00E77" w:rsidP="00C00E77">
      <w:pPr>
        <w:pStyle w:val="ListParagraph"/>
        <w:numPr>
          <w:ilvl w:val="0"/>
          <w:numId w:val="11"/>
        </w:numPr>
        <w:rPr>
          <w:color w:val="000000" w:themeColor="text1"/>
        </w:rPr>
      </w:pPr>
      <w:r w:rsidRPr="006A7BF0">
        <w:rPr>
          <w:color w:val="000000" w:themeColor="text1"/>
        </w:rPr>
        <w:t xml:space="preserve">Most students in </w:t>
      </w:r>
      <w:r w:rsidR="0014548F" w:rsidRPr="006A7BF0">
        <w:rPr>
          <w:color w:val="000000" w:themeColor="text1"/>
        </w:rPr>
        <w:t>Ms. Perry’s</w:t>
      </w:r>
      <w:r w:rsidRPr="006A7BF0">
        <w:rPr>
          <w:color w:val="000000" w:themeColor="text1"/>
        </w:rPr>
        <w:t xml:space="preserve"> classroom are approximately at the </w:t>
      </w:r>
      <w:r w:rsidR="007B2588" w:rsidRPr="006A7BF0">
        <w:rPr>
          <w:color w:val="000000" w:themeColor="text1"/>
        </w:rPr>
        <w:t>3</w:t>
      </w:r>
      <w:r w:rsidR="009E1289" w:rsidRPr="006A7BF0">
        <w:rPr>
          <w:color w:val="000000" w:themeColor="text1"/>
          <w:vertAlign w:val="superscript"/>
        </w:rPr>
        <w:t xml:space="preserve">rd </w:t>
      </w:r>
      <w:r w:rsidRPr="006A7BF0">
        <w:rPr>
          <w:color w:val="000000" w:themeColor="text1"/>
        </w:rPr>
        <w:t xml:space="preserve">to 5th grade level and have </w:t>
      </w:r>
      <w:r w:rsidR="0051729D" w:rsidRPr="006A7BF0">
        <w:rPr>
          <w:color w:val="000000" w:themeColor="text1"/>
        </w:rPr>
        <w:t>cognitive scores</w:t>
      </w:r>
      <w:r w:rsidRPr="006A7BF0">
        <w:rPr>
          <w:color w:val="000000" w:themeColor="text1"/>
        </w:rPr>
        <w:t xml:space="preserve"> in the 60s</w:t>
      </w:r>
      <w:r w:rsidR="0051729D" w:rsidRPr="006A7BF0">
        <w:rPr>
          <w:color w:val="000000" w:themeColor="text1"/>
        </w:rPr>
        <w:t xml:space="preserve"> range</w:t>
      </w:r>
      <w:r w:rsidRPr="006A7BF0">
        <w:rPr>
          <w:color w:val="000000" w:themeColor="text1"/>
        </w:rPr>
        <w:t xml:space="preserve">, although there are some students who are lower, and some who are higher.  Students who require more functional math </w:t>
      </w:r>
      <w:r w:rsidR="0051729D" w:rsidRPr="006A7BF0">
        <w:rPr>
          <w:color w:val="000000" w:themeColor="text1"/>
        </w:rPr>
        <w:t xml:space="preserve">instruction </w:t>
      </w:r>
      <w:r w:rsidRPr="006A7BF0">
        <w:rPr>
          <w:color w:val="000000" w:themeColor="text1"/>
        </w:rPr>
        <w:t xml:space="preserve">would not be </w:t>
      </w:r>
      <w:r w:rsidR="0051729D" w:rsidRPr="006A7BF0">
        <w:rPr>
          <w:color w:val="000000" w:themeColor="text1"/>
        </w:rPr>
        <w:t xml:space="preserve">appropriately </w:t>
      </w:r>
      <w:r w:rsidRPr="006A7BF0">
        <w:rPr>
          <w:color w:val="000000" w:themeColor="text1"/>
        </w:rPr>
        <w:t xml:space="preserve">placed in Foundations of Math and Science but rather in a different Foundations math course.  In </w:t>
      </w:r>
      <w:r w:rsidR="00087733" w:rsidRPr="006A7BF0">
        <w:rPr>
          <w:color w:val="000000" w:themeColor="text1"/>
        </w:rPr>
        <w:t>the</w:t>
      </w:r>
      <w:r w:rsidRPr="006A7BF0">
        <w:rPr>
          <w:color w:val="000000" w:themeColor="text1"/>
        </w:rPr>
        <w:t xml:space="preserve"> Foundations of Math and Science class, students range in </w:t>
      </w:r>
      <w:r w:rsidRPr="006A7BF0">
        <w:rPr>
          <w:color w:val="000000" w:themeColor="text1"/>
        </w:rPr>
        <w:lastRenderedPageBreak/>
        <w:t xml:space="preserve">mathematical abilities (i.e., some students are working on coin values while others can balance a checkbook). In addition, some </w:t>
      </w:r>
      <w:r w:rsidR="00087733" w:rsidRPr="006A7BF0">
        <w:rPr>
          <w:color w:val="000000" w:themeColor="text1"/>
        </w:rPr>
        <w:t xml:space="preserve">students </w:t>
      </w:r>
      <w:r w:rsidRPr="006A7BF0">
        <w:rPr>
          <w:color w:val="000000" w:themeColor="text1"/>
        </w:rPr>
        <w:t xml:space="preserve">participate in MCAS-Alt while others participate in MCAS with accommodations.  </w:t>
      </w:r>
      <w:r w:rsidR="00087733" w:rsidRPr="006A7BF0">
        <w:rPr>
          <w:color w:val="000000" w:themeColor="text1"/>
        </w:rPr>
        <w:t>Ms. Perry</w:t>
      </w:r>
      <w:r w:rsidRPr="006A7BF0">
        <w:rPr>
          <w:color w:val="000000" w:themeColor="text1"/>
        </w:rPr>
        <w:t xml:space="preserve"> described her students as “pretty even-keeled</w:t>
      </w:r>
      <w:r w:rsidR="00087733" w:rsidRPr="006A7BF0">
        <w:rPr>
          <w:color w:val="000000" w:themeColor="text1"/>
        </w:rPr>
        <w:t>.</w:t>
      </w:r>
      <w:r w:rsidRPr="006A7BF0">
        <w:rPr>
          <w:color w:val="000000" w:themeColor="text1"/>
        </w:rPr>
        <w:t xml:space="preserve">” (Perry) </w:t>
      </w:r>
    </w:p>
    <w:p w14:paraId="614489C3" w14:textId="3204A7B8" w:rsidR="00D43721" w:rsidRPr="006A7BF0" w:rsidRDefault="000A478A" w:rsidP="00A87AD3">
      <w:pPr>
        <w:pStyle w:val="ListParagraph"/>
        <w:numPr>
          <w:ilvl w:val="0"/>
          <w:numId w:val="11"/>
        </w:numPr>
        <w:rPr>
          <w:color w:val="000000" w:themeColor="text1"/>
        </w:rPr>
      </w:pPr>
      <w:r w:rsidRPr="006A7BF0">
        <w:rPr>
          <w:color w:val="000000" w:themeColor="text1"/>
        </w:rPr>
        <w:t>Ms. Perry</w:t>
      </w:r>
      <w:r w:rsidR="00E7041A" w:rsidRPr="006A7BF0">
        <w:rPr>
          <w:color w:val="000000" w:themeColor="text1"/>
        </w:rPr>
        <w:t xml:space="preserve"> grades</w:t>
      </w:r>
      <w:r w:rsidRPr="006A7BF0">
        <w:rPr>
          <w:color w:val="000000" w:themeColor="text1"/>
        </w:rPr>
        <w:t xml:space="preserve"> s</w:t>
      </w:r>
      <w:r w:rsidR="00D43721" w:rsidRPr="006A7BF0">
        <w:rPr>
          <w:color w:val="000000" w:themeColor="text1"/>
        </w:rPr>
        <w:t>tudents</w:t>
      </w:r>
      <w:r w:rsidR="00100EE6" w:rsidRPr="006A7BF0">
        <w:rPr>
          <w:color w:val="000000" w:themeColor="text1"/>
        </w:rPr>
        <w:t xml:space="preserve"> on individual expectations</w:t>
      </w:r>
      <w:r w:rsidR="00A74776" w:rsidRPr="006A7BF0">
        <w:rPr>
          <w:color w:val="000000" w:themeColor="text1"/>
        </w:rPr>
        <w:t>. (</w:t>
      </w:r>
      <w:r w:rsidR="00197E62" w:rsidRPr="006A7BF0">
        <w:rPr>
          <w:color w:val="000000" w:themeColor="text1"/>
        </w:rPr>
        <w:t>Perry)</w:t>
      </w:r>
      <w:r w:rsidR="00CD148C" w:rsidRPr="006A7BF0">
        <w:rPr>
          <w:color w:val="000000" w:themeColor="text1"/>
        </w:rPr>
        <w:t xml:space="preserve"> </w:t>
      </w:r>
      <w:r w:rsidR="00633721" w:rsidRPr="006A7BF0">
        <w:rPr>
          <w:color w:val="000000" w:themeColor="text1"/>
        </w:rPr>
        <w:t>For example, d</w:t>
      </w:r>
      <w:r w:rsidR="00CD148C" w:rsidRPr="006A7BF0">
        <w:rPr>
          <w:color w:val="000000" w:themeColor="text1"/>
        </w:rPr>
        <w:t xml:space="preserve">uring the observed lesson, </w:t>
      </w:r>
      <w:r w:rsidR="00633721" w:rsidRPr="006A7BF0">
        <w:rPr>
          <w:color w:val="000000" w:themeColor="text1"/>
        </w:rPr>
        <w:t xml:space="preserve">she offered students </w:t>
      </w:r>
      <w:r w:rsidR="00CD148C" w:rsidRPr="006A7BF0">
        <w:rPr>
          <w:color w:val="000000" w:themeColor="text1"/>
        </w:rPr>
        <w:t xml:space="preserve">two options of varying difficulty to demonstrate content mastery. (Perry; </w:t>
      </w:r>
      <w:proofErr w:type="spellStart"/>
      <w:r w:rsidR="00CD148C" w:rsidRPr="006A7BF0">
        <w:rPr>
          <w:color w:val="000000" w:themeColor="text1"/>
        </w:rPr>
        <w:t>Bruinooge</w:t>
      </w:r>
      <w:proofErr w:type="spellEnd"/>
      <w:r w:rsidR="00CD148C" w:rsidRPr="006A7BF0">
        <w:rPr>
          <w:color w:val="000000" w:themeColor="text1"/>
        </w:rPr>
        <w:t xml:space="preserve">; </w:t>
      </w:r>
      <w:proofErr w:type="spellStart"/>
      <w:r w:rsidR="00CD148C" w:rsidRPr="006A7BF0">
        <w:rPr>
          <w:color w:val="000000" w:themeColor="text1"/>
        </w:rPr>
        <w:t>C</w:t>
      </w:r>
      <w:r w:rsidR="00171A7A">
        <w:rPr>
          <w:color w:val="000000" w:themeColor="text1"/>
        </w:rPr>
        <w:t>am</w:t>
      </w:r>
      <w:r w:rsidR="00CD148C" w:rsidRPr="006A7BF0">
        <w:rPr>
          <w:color w:val="000000" w:themeColor="text1"/>
        </w:rPr>
        <w:t>posano</w:t>
      </w:r>
      <w:proofErr w:type="spellEnd"/>
      <w:r w:rsidR="00CD148C" w:rsidRPr="006A7BF0">
        <w:rPr>
          <w:color w:val="000000" w:themeColor="text1"/>
        </w:rPr>
        <w:t xml:space="preserve">) </w:t>
      </w:r>
    </w:p>
    <w:p w14:paraId="2178CD8A" w14:textId="457B7C7C" w:rsidR="000A18B9" w:rsidRPr="006A7BF0" w:rsidRDefault="009B7467" w:rsidP="00A87AD3">
      <w:pPr>
        <w:pStyle w:val="ListParagraph"/>
        <w:numPr>
          <w:ilvl w:val="0"/>
          <w:numId w:val="11"/>
        </w:numPr>
        <w:rPr>
          <w:color w:val="000000" w:themeColor="text1"/>
        </w:rPr>
      </w:pPr>
      <w:r w:rsidRPr="006A7BF0">
        <w:rPr>
          <w:color w:val="000000" w:themeColor="text1"/>
        </w:rPr>
        <w:t xml:space="preserve">Dr. </w:t>
      </w:r>
      <w:proofErr w:type="spellStart"/>
      <w:r w:rsidRPr="006A7BF0">
        <w:rPr>
          <w:color w:val="000000" w:themeColor="text1"/>
        </w:rPr>
        <w:t>B</w:t>
      </w:r>
      <w:r w:rsidR="00580918" w:rsidRPr="006A7BF0">
        <w:rPr>
          <w:color w:val="000000" w:themeColor="text1"/>
        </w:rPr>
        <w:t>r</w:t>
      </w:r>
      <w:r w:rsidRPr="006A7BF0">
        <w:rPr>
          <w:color w:val="000000" w:themeColor="text1"/>
        </w:rPr>
        <w:t>uinooge</w:t>
      </w:r>
      <w:proofErr w:type="spellEnd"/>
      <w:r w:rsidRPr="006A7BF0">
        <w:rPr>
          <w:color w:val="000000" w:themeColor="text1"/>
        </w:rPr>
        <w:t xml:space="preserve"> and Ms. </w:t>
      </w:r>
      <w:proofErr w:type="spellStart"/>
      <w:r w:rsidR="007610FE" w:rsidRPr="006A7BF0">
        <w:rPr>
          <w:color w:val="000000" w:themeColor="text1"/>
        </w:rPr>
        <w:t>Camposano</w:t>
      </w:r>
      <w:proofErr w:type="spellEnd"/>
      <w:r w:rsidR="00022E5E" w:rsidRPr="006A7BF0">
        <w:rPr>
          <w:color w:val="000000" w:themeColor="text1"/>
        </w:rPr>
        <w:t xml:space="preserve"> opined that Student would have been appropriately placed </w:t>
      </w:r>
      <w:r w:rsidR="00580918" w:rsidRPr="006A7BF0">
        <w:rPr>
          <w:color w:val="000000" w:themeColor="text1"/>
        </w:rPr>
        <w:t>in Ms. Perry’s class</w:t>
      </w:r>
      <w:r w:rsidR="00022E5E" w:rsidRPr="006A7BF0">
        <w:rPr>
          <w:color w:val="000000" w:themeColor="text1"/>
        </w:rPr>
        <w:t>.</w:t>
      </w:r>
      <w:r w:rsidR="00546375" w:rsidRPr="006A7BF0">
        <w:rPr>
          <w:color w:val="000000" w:themeColor="text1"/>
        </w:rPr>
        <w:t xml:space="preserve"> (</w:t>
      </w:r>
      <w:proofErr w:type="spellStart"/>
      <w:r w:rsidRPr="006A7BF0">
        <w:rPr>
          <w:color w:val="000000" w:themeColor="text1"/>
        </w:rPr>
        <w:t>Bruinooge</w:t>
      </w:r>
      <w:proofErr w:type="spellEnd"/>
      <w:r w:rsidRPr="006A7BF0">
        <w:rPr>
          <w:color w:val="000000" w:themeColor="text1"/>
        </w:rPr>
        <w:t xml:space="preserve">; </w:t>
      </w:r>
      <w:proofErr w:type="spellStart"/>
      <w:r w:rsidR="007610FE" w:rsidRPr="006A7BF0">
        <w:rPr>
          <w:color w:val="000000" w:themeColor="text1"/>
        </w:rPr>
        <w:t>Camposano</w:t>
      </w:r>
      <w:proofErr w:type="spellEnd"/>
      <w:r w:rsidR="00546375" w:rsidRPr="006A7BF0">
        <w:rPr>
          <w:color w:val="000000" w:themeColor="text1"/>
        </w:rPr>
        <w:t>)</w:t>
      </w:r>
      <w:r w:rsidR="00855069" w:rsidRPr="006A7BF0">
        <w:rPr>
          <w:color w:val="000000" w:themeColor="text1"/>
        </w:rPr>
        <w:t xml:space="preserve"> </w:t>
      </w:r>
      <w:r w:rsidR="004E63E1" w:rsidRPr="006A7BF0">
        <w:rPr>
          <w:color w:val="000000" w:themeColor="text1"/>
        </w:rPr>
        <w:t>All</w:t>
      </w:r>
      <w:r w:rsidR="000A18B9" w:rsidRPr="006A7BF0">
        <w:rPr>
          <w:color w:val="000000" w:themeColor="text1"/>
        </w:rPr>
        <w:t xml:space="preserve"> instruction and activities were presented with multiple access points. (Perry; </w:t>
      </w:r>
      <w:proofErr w:type="spellStart"/>
      <w:r w:rsidR="007610FE" w:rsidRPr="006A7BF0">
        <w:rPr>
          <w:color w:val="000000" w:themeColor="text1"/>
        </w:rPr>
        <w:t>Camposano</w:t>
      </w:r>
      <w:proofErr w:type="spellEnd"/>
      <w:r w:rsidR="000A18B9" w:rsidRPr="006A7BF0">
        <w:rPr>
          <w:color w:val="000000" w:themeColor="text1"/>
        </w:rPr>
        <w:t>)</w:t>
      </w:r>
    </w:p>
    <w:p w14:paraId="5F96E565" w14:textId="18BDEE0A" w:rsidR="00DA5AE8" w:rsidRPr="006A7BF0" w:rsidRDefault="00855069" w:rsidP="00A87AD3">
      <w:pPr>
        <w:pStyle w:val="ListParagraph"/>
        <w:numPr>
          <w:ilvl w:val="0"/>
          <w:numId w:val="11"/>
        </w:numPr>
        <w:rPr>
          <w:color w:val="000000" w:themeColor="text1"/>
        </w:rPr>
      </w:pPr>
      <w:r w:rsidRPr="006A7BF0">
        <w:rPr>
          <w:color w:val="000000" w:themeColor="text1"/>
        </w:rPr>
        <w:t xml:space="preserve">Dr. </w:t>
      </w:r>
      <w:proofErr w:type="spellStart"/>
      <w:r w:rsidRPr="006A7BF0">
        <w:rPr>
          <w:color w:val="000000" w:themeColor="text1"/>
        </w:rPr>
        <w:t>Bruinooge</w:t>
      </w:r>
      <w:proofErr w:type="spellEnd"/>
      <w:r w:rsidRPr="006A7BF0">
        <w:rPr>
          <w:color w:val="000000" w:themeColor="text1"/>
        </w:rPr>
        <w:t xml:space="preserve"> testified that he could imagine Student in Ms. Perry’s classroom because </w:t>
      </w:r>
      <w:r w:rsidR="0066575F" w:rsidRPr="006A7BF0">
        <w:rPr>
          <w:color w:val="000000" w:themeColor="text1"/>
        </w:rPr>
        <w:t xml:space="preserve">the </w:t>
      </w:r>
      <w:r w:rsidRPr="006A7BF0">
        <w:rPr>
          <w:color w:val="000000" w:themeColor="text1"/>
        </w:rPr>
        <w:t xml:space="preserve">students in the class were </w:t>
      </w:r>
      <w:r w:rsidR="0066575F" w:rsidRPr="006A7BF0">
        <w:rPr>
          <w:color w:val="000000" w:themeColor="text1"/>
        </w:rPr>
        <w:t>either the same or of similar profile to</w:t>
      </w:r>
      <w:r w:rsidR="005B78FE" w:rsidRPr="006A7BF0">
        <w:rPr>
          <w:color w:val="000000" w:themeColor="text1"/>
        </w:rPr>
        <w:t xml:space="preserve"> the students </w:t>
      </w:r>
      <w:r w:rsidR="00EA1EF3" w:rsidRPr="006A7BF0">
        <w:rPr>
          <w:color w:val="000000" w:themeColor="text1"/>
        </w:rPr>
        <w:t xml:space="preserve">with whom </w:t>
      </w:r>
      <w:r w:rsidR="00ED28A3" w:rsidRPr="006A7BF0">
        <w:rPr>
          <w:color w:val="000000" w:themeColor="text1"/>
        </w:rPr>
        <w:t>Student had been</w:t>
      </w:r>
      <w:r w:rsidR="005B78FE" w:rsidRPr="006A7BF0">
        <w:rPr>
          <w:color w:val="000000" w:themeColor="text1"/>
        </w:rPr>
        <w:t xml:space="preserve"> grouped </w:t>
      </w:r>
      <w:r w:rsidR="000A22E1" w:rsidRPr="006A7BF0">
        <w:rPr>
          <w:color w:val="000000" w:themeColor="text1"/>
        </w:rPr>
        <w:t xml:space="preserve">at BIS, both </w:t>
      </w:r>
      <w:r w:rsidRPr="006A7BF0">
        <w:rPr>
          <w:color w:val="000000" w:themeColor="text1"/>
        </w:rPr>
        <w:t xml:space="preserve">in Ms. Graham’s ELA and math classes </w:t>
      </w:r>
      <w:r w:rsidR="005B78FE" w:rsidRPr="006A7BF0">
        <w:rPr>
          <w:color w:val="000000" w:themeColor="text1"/>
        </w:rPr>
        <w:t xml:space="preserve">and </w:t>
      </w:r>
      <w:r w:rsidR="000A22E1" w:rsidRPr="006A7BF0">
        <w:rPr>
          <w:color w:val="000000" w:themeColor="text1"/>
        </w:rPr>
        <w:t>in the</w:t>
      </w:r>
      <w:r w:rsidRPr="006A7BF0">
        <w:rPr>
          <w:color w:val="000000" w:themeColor="text1"/>
        </w:rPr>
        <w:t xml:space="preserve"> general education </w:t>
      </w:r>
      <w:r w:rsidR="005B78FE" w:rsidRPr="006A7BF0">
        <w:rPr>
          <w:color w:val="000000" w:themeColor="text1"/>
        </w:rPr>
        <w:t>science</w:t>
      </w:r>
      <w:r w:rsidRPr="006A7BF0">
        <w:rPr>
          <w:color w:val="000000" w:themeColor="text1"/>
        </w:rPr>
        <w:t xml:space="preserve"> and </w:t>
      </w:r>
      <w:r w:rsidR="005B78FE" w:rsidRPr="006A7BF0">
        <w:rPr>
          <w:color w:val="000000" w:themeColor="text1"/>
        </w:rPr>
        <w:t>social studies</w:t>
      </w:r>
      <w:r w:rsidRPr="006A7BF0">
        <w:rPr>
          <w:color w:val="000000" w:themeColor="text1"/>
        </w:rPr>
        <w:t xml:space="preserve"> classes</w:t>
      </w:r>
      <w:r w:rsidR="008E37A8" w:rsidRPr="006A7BF0">
        <w:rPr>
          <w:color w:val="000000" w:themeColor="text1"/>
        </w:rPr>
        <w:t>, which Student</w:t>
      </w:r>
      <w:r w:rsidR="00ED28A3" w:rsidRPr="006A7BF0">
        <w:rPr>
          <w:color w:val="000000" w:themeColor="text1"/>
        </w:rPr>
        <w:t xml:space="preserve"> had</w:t>
      </w:r>
      <w:r w:rsidR="008E37A8" w:rsidRPr="006A7BF0">
        <w:rPr>
          <w:color w:val="000000" w:themeColor="text1"/>
        </w:rPr>
        <w:t xml:space="preserve"> attended with peers from the intensive resource room</w:t>
      </w:r>
      <w:r w:rsidRPr="006A7BF0">
        <w:rPr>
          <w:color w:val="000000" w:themeColor="text1"/>
        </w:rPr>
        <w:t xml:space="preserve">. (S-17; </w:t>
      </w:r>
      <w:proofErr w:type="spellStart"/>
      <w:r w:rsidRPr="006A7BF0">
        <w:rPr>
          <w:color w:val="000000" w:themeColor="text1"/>
        </w:rPr>
        <w:t>Bruinooge</w:t>
      </w:r>
      <w:proofErr w:type="spellEnd"/>
      <w:r w:rsidRPr="006A7BF0">
        <w:rPr>
          <w:color w:val="000000" w:themeColor="text1"/>
        </w:rPr>
        <w:t>)</w:t>
      </w:r>
      <w:r w:rsidR="000A18B9" w:rsidRPr="006A7BF0">
        <w:rPr>
          <w:color w:val="000000" w:themeColor="text1"/>
        </w:rPr>
        <w:t xml:space="preserve"> </w:t>
      </w:r>
    </w:p>
    <w:p w14:paraId="715FAABD" w14:textId="2D636934" w:rsidR="00BD6EC6" w:rsidRPr="006A7BF0" w:rsidRDefault="006313B4" w:rsidP="00A87AD3">
      <w:pPr>
        <w:pStyle w:val="ListParagraph"/>
        <w:numPr>
          <w:ilvl w:val="0"/>
          <w:numId w:val="11"/>
        </w:numPr>
        <w:rPr>
          <w:color w:val="000000" w:themeColor="text1"/>
        </w:rPr>
      </w:pPr>
      <w:r w:rsidRPr="006A7BF0">
        <w:rPr>
          <w:color w:val="000000" w:themeColor="text1"/>
        </w:rPr>
        <w:t xml:space="preserve">Father </w:t>
      </w:r>
      <w:r w:rsidR="006B00AE" w:rsidRPr="006A7BF0">
        <w:rPr>
          <w:color w:val="000000" w:themeColor="text1"/>
        </w:rPr>
        <w:t xml:space="preserve">testified </w:t>
      </w:r>
      <w:r w:rsidR="00F8196A" w:rsidRPr="006A7BF0">
        <w:rPr>
          <w:color w:val="000000" w:themeColor="text1"/>
        </w:rPr>
        <w:t>that Ms. Perry’s</w:t>
      </w:r>
      <w:r w:rsidR="006B00AE" w:rsidRPr="006A7BF0">
        <w:rPr>
          <w:color w:val="000000" w:themeColor="text1"/>
        </w:rPr>
        <w:t xml:space="preserve"> class</w:t>
      </w:r>
      <w:r w:rsidR="004539AF" w:rsidRPr="006A7BF0">
        <w:rPr>
          <w:color w:val="000000" w:themeColor="text1"/>
        </w:rPr>
        <w:t>room</w:t>
      </w:r>
      <w:r w:rsidR="006B00AE" w:rsidRPr="006A7BF0">
        <w:rPr>
          <w:color w:val="000000" w:themeColor="text1"/>
        </w:rPr>
        <w:t xml:space="preserve"> included a “wide range of disabilities” and </w:t>
      </w:r>
      <w:r w:rsidRPr="006A7BF0">
        <w:rPr>
          <w:color w:val="000000" w:themeColor="text1"/>
        </w:rPr>
        <w:t xml:space="preserve">estimated </w:t>
      </w:r>
      <w:r w:rsidR="006D6CFA" w:rsidRPr="006A7BF0">
        <w:rPr>
          <w:color w:val="000000" w:themeColor="text1"/>
        </w:rPr>
        <w:t xml:space="preserve">the student to staff ratio </w:t>
      </w:r>
      <w:r w:rsidR="00631354" w:rsidRPr="006A7BF0">
        <w:rPr>
          <w:color w:val="000000" w:themeColor="text1"/>
        </w:rPr>
        <w:t>there</w:t>
      </w:r>
      <w:r w:rsidR="006D6CFA" w:rsidRPr="006A7BF0">
        <w:rPr>
          <w:color w:val="000000" w:themeColor="text1"/>
        </w:rPr>
        <w:t xml:space="preserve"> to</w:t>
      </w:r>
      <w:r w:rsidRPr="006A7BF0">
        <w:rPr>
          <w:color w:val="000000" w:themeColor="text1"/>
        </w:rPr>
        <w:t xml:space="preserve"> be 12:1</w:t>
      </w:r>
      <w:r w:rsidR="00BD762C" w:rsidRPr="006A7BF0">
        <w:rPr>
          <w:color w:val="000000" w:themeColor="text1"/>
        </w:rPr>
        <w:t>.</w:t>
      </w:r>
      <w:r w:rsidR="005C055A" w:rsidRPr="006A7BF0">
        <w:rPr>
          <w:color w:val="000000" w:themeColor="text1"/>
        </w:rPr>
        <w:t xml:space="preserve"> </w:t>
      </w:r>
      <w:r w:rsidR="006D6CFA" w:rsidRPr="006A7BF0">
        <w:rPr>
          <w:color w:val="000000" w:themeColor="text1"/>
        </w:rPr>
        <w:t>The</w:t>
      </w:r>
      <w:r w:rsidR="00DF0C6B" w:rsidRPr="006A7BF0">
        <w:rPr>
          <w:color w:val="000000" w:themeColor="text1"/>
        </w:rPr>
        <w:t xml:space="preserve"> class was “doing higher level of work</w:t>
      </w:r>
      <w:r w:rsidR="008205CC" w:rsidRPr="006A7BF0">
        <w:rPr>
          <w:color w:val="000000" w:themeColor="text1"/>
        </w:rPr>
        <w:t>,</w:t>
      </w:r>
      <w:r w:rsidR="00DF0C6B" w:rsidRPr="006A7BF0">
        <w:rPr>
          <w:color w:val="000000" w:themeColor="text1"/>
        </w:rPr>
        <w:t xml:space="preserve">” but it was </w:t>
      </w:r>
      <w:r w:rsidR="008205CC" w:rsidRPr="006A7BF0">
        <w:rPr>
          <w:color w:val="000000" w:themeColor="text1"/>
        </w:rPr>
        <w:t>“</w:t>
      </w:r>
      <w:r w:rsidR="00DF0C6B" w:rsidRPr="006A7BF0">
        <w:rPr>
          <w:color w:val="000000" w:themeColor="text1"/>
        </w:rPr>
        <w:t>too big</w:t>
      </w:r>
      <w:r w:rsidR="00B04E76" w:rsidRPr="006A7BF0">
        <w:rPr>
          <w:color w:val="000000" w:themeColor="text1"/>
        </w:rPr>
        <w:t>.</w:t>
      </w:r>
      <w:r w:rsidR="00231BDC" w:rsidRPr="006A7BF0">
        <w:rPr>
          <w:color w:val="000000" w:themeColor="text1"/>
        </w:rPr>
        <w:t xml:space="preserve">” </w:t>
      </w:r>
      <w:r w:rsidR="00B04E76" w:rsidRPr="006A7BF0">
        <w:rPr>
          <w:color w:val="000000" w:themeColor="text1"/>
        </w:rPr>
        <w:t>The students</w:t>
      </w:r>
      <w:r w:rsidR="00231BDC" w:rsidRPr="006A7BF0">
        <w:rPr>
          <w:color w:val="000000" w:themeColor="text1"/>
        </w:rPr>
        <w:t xml:space="preserve"> were </w:t>
      </w:r>
      <w:r w:rsidR="00B04E76" w:rsidRPr="006A7BF0">
        <w:rPr>
          <w:color w:val="000000" w:themeColor="text1"/>
        </w:rPr>
        <w:t xml:space="preserve">too </w:t>
      </w:r>
      <w:r w:rsidR="00231BDC" w:rsidRPr="006A7BF0">
        <w:rPr>
          <w:color w:val="000000" w:themeColor="text1"/>
        </w:rPr>
        <w:t>distracting</w:t>
      </w:r>
      <w:r w:rsidR="00714C56" w:rsidRPr="006A7BF0">
        <w:rPr>
          <w:color w:val="000000" w:themeColor="text1"/>
        </w:rPr>
        <w:t>. There</w:t>
      </w:r>
      <w:r w:rsidR="007C7A84" w:rsidRPr="006A7BF0">
        <w:rPr>
          <w:color w:val="000000" w:themeColor="text1"/>
        </w:rPr>
        <w:t xml:space="preserve"> was little student interaction during Ms. Perry’s “lecture</w:t>
      </w:r>
      <w:r w:rsidR="00714C56" w:rsidRPr="006A7BF0">
        <w:rPr>
          <w:color w:val="000000" w:themeColor="text1"/>
        </w:rPr>
        <w:t>” and</w:t>
      </w:r>
      <w:r w:rsidR="00DF0C6B" w:rsidRPr="006A7BF0">
        <w:rPr>
          <w:color w:val="000000" w:themeColor="text1"/>
        </w:rPr>
        <w:t xml:space="preserve"> insufficient personalized </w:t>
      </w:r>
      <w:r w:rsidR="0087562F" w:rsidRPr="006A7BF0">
        <w:rPr>
          <w:color w:val="000000" w:themeColor="text1"/>
        </w:rPr>
        <w:t xml:space="preserve">attention.  </w:t>
      </w:r>
      <w:r w:rsidR="00714C56" w:rsidRPr="006A7BF0">
        <w:rPr>
          <w:color w:val="000000" w:themeColor="text1"/>
        </w:rPr>
        <w:t>In his opinion,</w:t>
      </w:r>
      <w:r w:rsidR="00463439" w:rsidRPr="006A7BF0">
        <w:rPr>
          <w:color w:val="000000" w:themeColor="text1"/>
        </w:rPr>
        <w:t xml:space="preserve"> Student was unprepared</w:t>
      </w:r>
      <w:r w:rsidR="009127D3" w:rsidRPr="006A7BF0">
        <w:rPr>
          <w:color w:val="000000" w:themeColor="text1"/>
        </w:rPr>
        <w:t xml:space="preserve"> “for this level of class” with “no aides</w:t>
      </w:r>
      <w:r w:rsidR="00D4665D" w:rsidRPr="006A7BF0">
        <w:rPr>
          <w:color w:val="000000" w:themeColor="text1"/>
        </w:rPr>
        <w:t>” to maintain students’</w:t>
      </w:r>
      <w:r w:rsidR="009127D3" w:rsidRPr="006A7BF0">
        <w:rPr>
          <w:color w:val="000000" w:themeColor="text1"/>
        </w:rPr>
        <w:t xml:space="preserve"> </w:t>
      </w:r>
      <w:r w:rsidR="00D4665D" w:rsidRPr="006A7BF0">
        <w:rPr>
          <w:color w:val="000000" w:themeColor="text1"/>
        </w:rPr>
        <w:t>focus.</w:t>
      </w:r>
      <w:r w:rsidR="009127D3" w:rsidRPr="006A7BF0">
        <w:rPr>
          <w:color w:val="000000" w:themeColor="text1"/>
        </w:rPr>
        <w:t xml:space="preserve"> (Father) </w:t>
      </w:r>
      <w:r w:rsidR="00B04E76" w:rsidRPr="006A7BF0">
        <w:rPr>
          <w:color w:val="000000" w:themeColor="text1"/>
        </w:rPr>
        <w:t xml:space="preserve">Mother </w:t>
      </w:r>
      <w:r w:rsidR="00600032" w:rsidRPr="006A7BF0">
        <w:rPr>
          <w:color w:val="000000" w:themeColor="text1"/>
        </w:rPr>
        <w:t xml:space="preserve">was concerned that </w:t>
      </w:r>
      <w:r w:rsidR="0026227D" w:rsidRPr="006A7BF0">
        <w:rPr>
          <w:color w:val="000000" w:themeColor="text1"/>
        </w:rPr>
        <w:t xml:space="preserve">the </w:t>
      </w:r>
      <w:r w:rsidR="00600032" w:rsidRPr="006A7BF0">
        <w:rPr>
          <w:color w:val="000000" w:themeColor="text1"/>
        </w:rPr>
        <w:t xml:space="preserve">students in Ms. Perry’s class </w:t>
      </w:r>
      <w:r w:rsidR="00B04E76" w:rsidRPr="006A7BF0">
        <w:rPr>
          <w:color w:val="000000" w:themeColor="text1"/>
        </w:rPr>
        <w:t xml:space="preserve">engaged in </w:t>
      </w:r>
      <w:r w:rsidR="004D399B" w:rsidRPr="006A7BF0">
        <w:rPr>
          <w:color w:val="000000" w:themeColor="text1"/>
        </w:rPr>
        <w:t xml:space="preserve">work </w:t>
      </w:r>
      <w:r w:rsidR="00B04E76" w:rsidRPr="006A7BF0">
        <w:rPr>
          <w:color w:val="000000" w:themeColor="text1"/>
        </w:rPr>
        <w:t>avoidance</w:t>
      </w:r>
      <w:r w:rsidR="002119D4" w:rsidRPr="006A7BF0">
        <w:rPr>
          <w:color w:val="000000" w:themeColor="text1"/>
        </w:rPr>
        <w:t xml:space="preserve">, a behavior that </w:t>
      </w:r>
      <w:r w:rsidR="0026227D" w:rsidRPr="006A7BF0">
        <w:rPr>
          <w:color w:val="000000" w:themeColor="text1"/>
        </w:rPr>
        <w:t xml:space="preserve">she believed </w:t>
      </w:r>
      <w:r w:rsidR="002119D4" w:rsidRPr="006A7BF0">
        <w:rPr>
          <w:color w:val="000000" w:themeColor="text1"/>
        </w:rPr>
        <w:t>was</w:t>
      </w:r>
      <w:r w:rsidR="0026227D" w:rsidRPr="006A7BF0">
        <w:rPr>
          <w:color w:val="000000" w:themeColor="text1"/>
        </w:rPr>
        <w:t xml:space="preserve"> being</w:t>
      </w:r>
      <w:r w:rsidR="002119D4" w:rsidRPr="006A7BF0">
        <w:rPr>
          <w:color w:val="000000" w:themeColor="text1"/>
        </w:rPr>
        <w:t xml:space="preserve"> reinforced</w:t>
      </w:r>
      <w:r w:rsidR="00D4665D" w:rsidRPr="006A7BF0">
        <w:rPr>
          <w:color w:val="000000" w:themeColor="text1"/>
        </w:rPr>
        <w:t>.</w:t>
      </w:r>
      <w:r w:rsidR="00A33695" w:rsidRPr="006A7BF0">
        <w:rPr>
          <w:color w:val="000000" w:themeColor="text1"/>
        </w:rPr>
        <w:t xml:space="preserve"> </w:t>
      </w:r>
      <w:r w:rsidR="00D4665D" w:rsidRPr="006A7BF0">
        <w:rPr>
          <w:color w:val="000000" w:themeColor="text1"/>
        </w:rPr>
        <w:t xml:space="preserve"> </w:t>
      </w:r>
      <w:r w:rsidR="0026227D" w:rsidRPr="006A7BF0">
        <w:rPr>
          <w:color w:val="000000" w:themeColor="text1"/>
        </w:rPr>
        <w:t>Mother</w:t>
      </w:r>
      <w:r w:rsidR="00D4665D" w:rsidRPr="006A7BF0">
        <w:rPr>
          <w:color w:val="000000" w:themeColor="text1"/>
        </w:rPr>
        <w:t xml:space="preserve"> was also concerned</w:t>
      </w:r>
      <w:r w:rsidR="00600032" w:rsidRPr="006A7BF0">
        <w:rPr>
          <w:color w:val="000000" w:themeColor="text1"/>
        </w:rPr>
        <w:t xml:space="preserve"> that Student would spend 60% of her day in a self-contained classroom</w:t>
      </w:r>
      <w:r w:rsidR="00B04E76" w:rsidRPr="006A7BF0">
        <w:rPr>
          <w:color w:val="000000" w:themeColor="text1"/>
        </w:rPr>
        <w:t xml:space="preserve">. </w:t>
      </w:r>
      <w:r w:rsidR="007613F3" w:rsidRPr="006A7BF0">
        <w:rPr>
          <w:color w:val="000000" w:themeColor="text1"/>
        </w:rPr>
        <w:t>(Mother)</w:t>
      </w:r>
      <w:r w:rsidR="0057646E" w:rsidRPr="006A7BF0">
        <w:rPr>
          <w:color w:val="000000" w:themeColor="text1"/>
        </w:rPr>
        <w:t xml:space="preserve"> </w:t>
      </w:r>
    </w:p>
    <w:p w14:paraId="28B7EE5B" w14:textId="57089D51" w:rsidR="00E32849" w:rsidRPr="006A7BF0" w:rsidRDefault="008C6866" w:rsidP="00B76FBD">
      <w:pPr>
        <w:pStyle w:val="ListParagraph"/>
        <w:numPr>
          <w:ilvl w:val="0"/>
          <w:numId w:val="11"/>
        </w:numPr>
        <w:rPr>
          <w:color w:val="000000" w:themeColor="text1"/>
        </w:rPr>
      </w:pPr>
      <w:r w:rsidRPr="006A7BF0">
        <w:rPr>
          <w:color w:val="000000" w:themeColor="text1"/>
        </w:rPr>
        <w:t>On</w:t>
      </w:r>
      <w:r w:rsidR="00A0584E" w:rsidRPr="006A7BF0">
        <w:rPr>
          <w:color w:val="000000" w:themeColor="text1"/>
        </w:rPr>
        <w:t xml:space="preserve"> March 17, 2021, B</w:t>
      </w:r>
      <w:r w:rsidR="000213B3" w:rsidRPr="006A7BF0">
        <w:rPr>
          <w:color w:val="000000" w:themeColor="text1"/>
        </w:rPr>
        <w:t xml:space="preserve">arnstable </w:t>
      </w:r>
      <w:r w:rsidR="00E639C1" w:rsidRPr="006A7BF0">
        <w:rPr>
          <w:color w:val="000000" w:themeColor="text1"/>
        </w:rPr>
        <w:t>re-</w:t>
      </w:r>
      <w:r w:rsidR="000213B3" w:rsidRPr="006A7BF0">
        <w:rPr>
          <w:color w:val="000000" w:themeColor="text1"/>
        </w:rPr>
        <w:t xml:space="preserve">proposed </w:t>
      </w:r>
      <w:r w:rsidR="00E639C1" w:rsidRPr="006A7BF0">
        <w:rPr>
          <w:color w:val="000000" w:themeColor="text1"/>
        </w:rPr>
        <w:t>the</w:t>
      </w:r>
      <w:r w:rsidR="000213B3" w:rsidRPr="006A7BF0">
        <w:rPr>
          <w:color w:val="000000" w:themeColor="text1"/>
        </w:rPr>
        <w:t xml:space="preserve"> </w:t>
      </w:r>
      <w:r w:rsidR="00661248" w:rsidRPr="006A7BF0">
        <w:rPr>
          <w:color w:val="000000" w:themeColor="text1"/>
        </w:rPr>
        <w:t>Eighth</w:t>
      </w:r>
      <w:r w:rsidR="0011600A" w:rsidRPr="006A7BF0">
        <w:rPr>
          <w:color w:val="000000" w:themeColor="text1"/>
        </w:rPr>
        <w:t>/Ninth</w:t>
      </w:r>
      <w:r w:rsidR="00525DD4" w:rsidRPr="006A7BF0">
        <w:rPr>
          <w:color w:val="000000" w:themeColor="text1"/>
        </w:rPr>
        <w:t xml:space="preserve"> Grade </w:t>
      </w:r>
      <w:r w:rsidR="000213B3" w:rsidRPr="006A7BF0">
        <w:rPr>
          <w:color w:val="000000" w:themeColor="text1"/>
        </w:rPr>
        <w:t>IEP</w:t>
      </w:r>
      <w:r w:rsidR="006F3FAA" w:rsidRPr="006A7BF0">
        <w:rPr>
          <w:color w:val="000000" w:themeColor="text1"/>
        </w:rPr>
        <w:t xml:space="preserve"> which was </w:t>
      </w:r>
      <w:r w:rsidR="00520C90" w:rsidRPr="006A7BF0">
        <w:rPr>
          <w:color w:val="000000" w:themeColor="text1"/>
        </w:rPr>
        <w:t xml:space="preserve">originally </w:t>
      </w:r>
      <w:r w:rsidR="006F3FAA" w:rsidRPr="006A7BF0">
        <w:rPr>
          <w:color w:val="000000" w:themeColor="text1"/>
        </w:rPr>
        <w:t xml:space="preserve">issued on </w:t>
      </w:r>
      <w:r w:rsidR="00D97E10" w:rsidRPr="006A7BF0">
        <w:rPr>
          <w:color w:val="000000" w:themeColor="text1"/>
        </w:rPr>
        <w:t>February 11, 2021,</w:t>
      </w:r>
      <w:r w:rsidR="000213B3" w:rsidRPr="006A7BF0">
        <w:rPr>
          <w:color w:val="000000" w:themeColor="text1"/>
        </w:rPr>
        <w:t xml:space="preserve"> with a corr</w:t>
      </w:r>
      <w:r w:rsidR="00C1496B" w:rsidRPr="006A7BF0">
        <w:rPr>
          <w:color w:val="000000" w:themeColor="text1"/>
        </w:rPr>
        <w:t>e</w:t>
      </w:r>
      <w:r w:rsidR="000213B3" w:rsidRPr="006A7BF0">
        <w:rPr>
          <w:color w:val="000000" w:themeColor="text1"/>
        </w:rPr>
        <w:t>cted date of grad</w:t>
      </w:r>
      <w:r w:rsidR="00BF7480" w:rsidRPr="006A7BF0">
        <w:rPr>
          <w:color w:val="000000" w:themeColor="text1"/>
        </w:rPr>
        <w:t>u</w:t>
      </w:r>
      <w:r w:rsidR="000213B3" w:rsidRPr="006A7BF0">
        <w:rPr>
          <w:color w:val="000000" w:themeColor="text1"/>
        </w:rPr>
        <w:t>atio</w:t>
      </w:r>
      <w:r w:rsidR="00E639C1" w:rsidRPr="006A7BF0">
        <w:rPr>
          <w:color w:val="000000" w:themeColor="text1"/>
        </w:rPr>
        <w:t>n</w:t>
      </w:r>
      <w:r w:rsidR="001A37BA" w:rsidRPr="006A7BF0">
        <w:rPr>
          <w:color w:val="000000" w:themeColor="text1"/>
        </w:rPr>
        <w:t>.</w:t>
      </w:r>
      <w:r w:rsidR="00525DD4" w:rsidRPr="006A7BF0">
        <w:rPr>
          <w:rStyle w:val="FootnoteReference"/>
          <w:color w:val="000000" w:themeColor="text1"/>
        </w:rPr>
        <w:footnoteReference w:id="31"/>
      </w:r>
      <w:r w:rsidR="001A37BA" w:rsidRPr="006A7BF0">
        <w:rPr>
          <w:color w:val="000000" w:themeColor="text1"/>
        </w:rPr>
        <w:t xml:space="preserve">  </w:t>
      </w:r>
      <w:r w:rsidR="00E639C1" w:rsidRPr="006A7BF0">
        <w:rPr>
          <w:color w:val="000000" w:themeColor="text1"/>
        </w:rPr>
        <w:t xml:space="preserve">The </w:t>
      </w:r>
      <w:r w:rsidR="00A0584E" w:rsidRPr="006A7BF0">
        <w:rPr>
          <w:color w:val="000000" w:themeColor="text1"/>
        </w:rPr>
        <w:t xml:space="preserve">Foundations program </w:t>
      </w:r>
      <w:r w:rsidR="00E639C1" w:rsidRPr="006A7BF0">
        <w:rPr>
          <w:color w:val="000000" w:themeColor="text1"/>
        </w:rPr>
        <w:t>w</w:t>
      </w:r>
      <w:r w:rsidR="00A0584E" w:rsidRPr="006A7BF0">
        <w:rPr>
          <w:color w:val="000000" w:themeColor="text1"/>
        </w:rPr>
        <w:t>as a</w:t>
      </w:r>
      <w:r w:rsidR="00E639C1" w:rsidRPr="006A7BF0">
        <w:rPr>
          <w:color w:val="000000" w:themeColor="text1"/>
        </w:rPr>
        <w:t xml:space="preserve">gain proposed </w:t>
      </w:r>
      <w:r w:rsidR="00A33695" w:rsidRPr="006A7BF0">
        <w:rPr>
          <w:color w:val="000000" w:themeColor="text1"/>
        </w:rPr>
        <w:t>as a</w:t>
      </w:r>
      <w:r w:rsidR="00E639C1" w:rsidRPr="006A7BF0">
        <w:rPr>
          <w:color w:val="000000" w:themeColor="text1"/>
        </w:rPr>
        <w:t xml:space="preserve"> </w:t>
      </w:r>
      <w:r w:rsidR="00A0584E" w:rsidRPr="006A7BF0">
        <w:rPr>
          <w:color w:val="000000" w:themeColor="text1"/>
        </w:rPr>
        <w:t>placement for Student. (</w:t>
      </w:r>
      <w:proofErr w:type="spellStart"/>
      <w:r w:rsidR="007610FE" w:rsidRPr="006A7BF0">
        <w:rPr>
          <w:color w:val="000000" w:themeColor="text1"/>
        </w:rPr>
        <w:t>Camposano</w:t>
      </w:r>
      <w:proofErr w:type="spellEnd"/>
      <w:r w:rsidR="00183F4C" w:rsidRPr="006A7BF0">
        <w:rPr>
          <w:color w:val="000000" w:themeColor="text1"/>
        </w:rPr>
        <w:t xml:space="preserve">; </w:t>
      </w:r>
      <w:r w:rsidR="00A0584E" w:rsidRPr="006A7BF0">
        <w:rPr>
          <w:color w:val="000000" w:themeColor="text1"/>
        </w:rPr>
        <w:t>S-18)</w:t>
      </w:r>
      <w:r w:rsidR="00E83A32" w:rsidRPr="006A7BF0">
        <w:rPr>
          <w:color w:val="000000" w:themeColor="text1"/>
        </w:rPr>
        <w:t xml:space="preserve"> </w:t>
      </w:r>
      <w:r w:rsidR="00555626" w:rsidRPr="006A7BF0">
        <w:rPr>
          <w:color w:val="000000" w:themeColor="text1"/>
        </w:rPr>
        <w:t xml:space="preserve">On March 24, 2021, </w:t>
      </w:r>
      <w:r w:rsidR="00E83A32" w:rsidRPr="006A7BF0">
        <w:rPr>
          <w:color w:val="000000" w:themeColor="text1"/>
        </w:rPr>
        <w:t>Mother</w:t>
      </w:r>
      <w:r w:rsidR="006A3F9D" w:rsidRPr="006A7BF0">
        <w:rPr>
          <w:color w:val="000000" w:themeColor="text1"/>
        </w:rPr>
        <w:t xml:space="preserve"> rejected </w:t>
      </w:r>
      <w:r w:rsidR="00F54FC0" w:rsidRPr="006A7BF0">
        <w:rPr>
          <w:color w:val="000000" w:themeColor="text1"/>
        </w:rPr>
        <w:t>the</w:t>
      </w:r>
      <w:r w:rsidR="006A3F9D" w:rsidRPr="006A7BF0">
        <w:rPr>
          <w:color w:val="000000" w:themeColor="text1"/>
        </w:rPr>
        <w:t xml:space="preserve"> placement</w:t>
      </w:r>
      <w:r w:rsidR="00631354" w:rsidRPr="006A7BF0">
        <w:rPr>
          <w:color w:val="000000" w:themeColor="text1"/>
        </w:rPr>
        <w:t>,</w:t>
      </w:r>
      <w:r w:rsidR="00F05AC7" w:rsidRPr="006A7BF0">
        <w:rPr>
          <w:rStyle w:val="FootnoteReference"/>
          <w:color w:val="000000" w:themeColor="text1"/>
        </w:rPr>
        <w:footnoteReference w:id="32"/>
      </w:r>
      <w:r w:rsidR="009B0B7A" w:rsidRPr="006A7BF0">
        <w:rPr>
          <w:color w:val="000000" w:themeColor="text1"/>
        </w:rPr>
        <w:t xml:space="preserve"> indicat</w:t>
      </w:r>
      <w:r w:rsidR="00631354" w:rsidRPr="006A7BF0">
        <w:rPr>
          <w:color w:val="000000" w:themeColor="text1"/>
        </w:rPr>
        <w:t>ing</w:t>
      </w:r>
      <w:r w:rsidR="00F30DE3" w:rsidRPr="006A7BF0">
        <w:rPr>
          <w:color w:val="000000" w:themeColor="text1"/>
        </w:rPr>
        <w:t xml:space="preserve"> that</w:t>
      </w:r>
      <w:r w:rsidR="00631354" w:rsidRPr="006A7BF0">
        <w:rPr>
          <w:color w:val="000000" w:themeColor="text1"/>
        </w:rPr>
        <w:t xml:space="preserve"> it</w:t>
      </w:r>
      <w:r w:rsidR="00F30DE3" w:rsidRPr="006A7BF0">
        <w:rPr>
          <w:color w:val="000000" w:themeColor="text1"/>
        </w:rPr>
        <w:t xml:space="preserve"> </w:t>
      </w:r>
      <w:r w:rsidR="0031752E" w:rsidRPr="006A7BF0">
        <w:rPr>
          <w:color w:val="000000" w:themeColor="text1"/>
        </w:rPr>
        <w:t>was</w:t>
      </w:r>
      <w:r w:rsidR="00E14FAA" w:rsidRPr="006A7BF0">
        <w:rPr>
          <w:color w:val="000000" w:themeColor="text1"/>
        </w:rPr>
        <w:t xml:space="preserve"> </w:t>
      </w:r>
      <w:r w:rsidR="002154A4" w:rsidRPr="006A7BF0">
        <w:rPr>
          <w:color w:val="000000" w:themeColor="text1"/>
        </w:rPr>
        <w:t>“</w:t>
      </w:r>
      <w:r w:rsidR="00E14FAA" w:rsidRPr="006A7BF0">
        <w:rPr>
          <w:color w:val="000000" w:themeColor="text1"/>
        </w:rPr>
        <w:t>a self-containe</w:t>
      </w:r>
      <w:r w:rsidR="001D0FE6" w:rsidRPr="006A7BF0">
        <w:rPr>
          <w:color w:val="000000" w:themeColor="text1"/>
        </w:rPr>
        <w:t>d c</w:t>
      </w:r>
      <w:r w:rsidR="00E14FAA" w:rsidRPr="006A7BF0">
        <w:rPr>
          <w:color w:val="000000" w:themeColor="text1"/>
        </w:rPr>
        <w:t xml:space="preserve">lassroom </w:t>
      </w:r>
      <w:r w:rsidR="001D7792" w:rsidRPr="006A7BF0">
        <w:rPr>
          <w:color w:val="000000" w:themeColor="text1"/>
        </w:rPr>
        <w:t>that would</w:t>
      </w:r>
      <w:r w:rsidR="00E14FAA" w:rsidRPr="006A7BF0">
        <w:rPr>
          <w:color w:val="000000" w:themeColor="text1"/>
        </w:rPr>
        <w:t xml:space="preserve"> reinforce </w:t>
      </w:r>
      <w:r w:rsidR="006F6834" w:rsidRPr="006A7BF0">
        <w:rPr>
          <w:color w:val="000000" w:themeColor="text1"/>
        </w:rPr>
        <w:t>Student’s</w:t>
      </w:r>
      <w:r w:rsidR="00E14FAA" w:rsidRPr="006A7BF0">
        <w:rPr>
          <w:color w:val="000000" w:themeColor="text1"/>
        </w:rPr>
        <w:t xml:space="preserve"> maladaptive behaviors and </w:t>
      </w:r>
      <w:r w:rsidR="001D7792" w:rsidRPr="006A7BF0">
        <w:rPr>
          <w:color w:val="000000" w:themeColor="text1"/>
        </w:rPr>
        <w:t>would</w:t>
      </w:r>
      <w:r w:rsidR="00E14FAA" w:rsidRPr="006A7BF0">
        <w:rPr>
          <w:color w:val="000000" w:themeColor="text1"/>
        </w:rPr>
        <w:t xml:space="preserve"> not support </w:t>
      </w:r>
      <w:r w:rsidR="001D7792" w:rsidRPr="006A7BF0">
        <w:rPr>
          <w:color w:val="000000" w:themeColor="text1"/>
        </w:rPr>
        <w:t xml:space="preserve">her </w:t>
      </w:r>
      <w:r w:rsidR="00E14FAA" w:rsidRPr="006A7BF0">
        <w:rPr>
          <w:color w:val="000000" w:themeColor="text1"/>
        </w:rPr>
        <w:t>academic, social and emotional functioning.</w:t>
      </w:r>
      <w:r w:rsidR="002154A4" w:rsidRPr="006A7BF0">
        <w:rPr>
          <w:color w:val="000000" w:themeColor="text1"/>
        </w:rPr>
        <w:t>”</w:t>
      </w:r>
      <w:r w:rsidR="00A21D6F" w:rsidRPr="006A7BF0">
        <w:rPr>
          <w:color w:val="000000" w:themeColor="text1"/>
        </w:rPr>
        <w:t xml:space="preserve"> </w:t>
      </w:r>
      <w:r w:rsidR="00631354" w:rsidRPr="006A7BF0">
        <w:rPr>
          <w:color w:val="000000" w:themeColor="text1"/>
        </w:rPr>
        <w:t>(S-18</w:t>
      </w:r>
      <w:proofErr w:type="gramStart"/>
      <w:r w:rsidR="00631354" w:rsidRPr="006A7BF0">
        <w:rPr>
          <w:color w:val="000000" w:themeColor="text1"/>
        </w:rPr>
        <w:t>)</w:t>
      </w:r>
      <w:r w:rsidR="00E14FAA" w:rsidRPr="006A7BF0">
        <w:rPr>
          <w:color w:val="000000" w:themeColor="text1"/>
        </w:rPr>
        <w:t xml:space="preserve">  </w:t>
      </w:r>
      <w:r w:rsidR="007A29C7" w:rsidRPr="006A7BF0">
        <w:rPr>
          <w:color w:val="000000" w:themeColor="text1"/>
        </w:rPr>
        <w:t>She</w:t>
      </w:r>
      <w:proofErr w:type="gramEnd"/>
      <w:r w:rsidR="007A29C7" w:rsidRPr="006A7BF0">
        <w:rPr>
          <w:color w:val="000000" w:themeColor="text1"/>
        </w:rPr>
        <w:t xml:space="preserve"> requested placement at River</w:t>
      </w:r>
      <w:r w:rsidR="00967CE6" w:rsidRPr="006A7BF0">
        <w:rPr>
          <w:color w:val="000000" w:themeColor="text1"/>
        </w:rPr>
        <w:t>view</w:t>
      </w:r>
      <w:r w:rsidR="00912387" w:rsidRPr="006A7BF0">
        <w:rPr>
          <w:color w:val="000000" w:themeColor="text1"/>
        </w:rPr>
        <w:t xml:space="preserve">. </w:t>
      </w:r>
      <w:r w:rsidR="00E14FAA" w:rsidRPr="006A7BF0">
        <w:rPr>
          <w:color w:val="000000" w:themeColor="text1"/>
        </w:rPr>
        <w:t>(S-19)</w:t>
      </w:r>
      <w:r w:rsidR="0057646E" w:rsidRPr="006A7BF0">
        <w:rPr>
          <w:color w:val="000000" w:themeColor="text1"/>
        </w:rPr>
        <w:t xml:space="preserve"> </w:t>
      </w:r>
      <w:r w:rsidR="00F16DFB" w:rsidRPr="006A7BF0">
        <w:rPr>
          <w:color w:val="000000" w:themeColor="text1"/>
        </w:rPr>
        <w:t xml:space="preserve">The Team did not reconvene </w:t>
      </w:r>
      <w:r w:rsidR="005A62C1" w:rsidRPr="006A7BF0">
        <w:rPr>
          <w:color w:val="000000" w:themeColor="text1"/>
        </w:rPr>
        <w:t>following Mother’s last rejection because</w:t>
      </w:r>
      <w:r w:rsidR="00F16DFB" w:rsidRPr="006A7BF0">
        <w:rPr>
          <w:color w:val="000000" w:themeColor="text1"/>
        </w:rPr>
        <w:t xml:space="preserve">, by then, a Hearing </w:t>
      </w:r>
      <w:r w:rsidR="00A33695" w:rsidRPr="006A7BF0">
        <w:rPr>
          <w:color w:val="000000" w:themeColor="text1"/>
        </w:rPr>
        <w:t xml:space="preserve">on the matter was </w:t>
      </w:r>
      <w:r w:rsidR="00F16DFB" w:rsidRPr="006A7BF0">
        <w:rPr>
          <w:color w:val="000000" w:themeColor="text1"/>
        </w:rPr>
        <w:t>scheduled. (</w:t>
      </w:r>
      <w:proofErr w:type="spellStart"/>
      <w:r w:rsidR="007610FE" w:rsidRPr="006A7BF0">
        <w:rPr>
          <w:color w:val="000000" w:themeColor="text1"/>
        </w:rPr>
        <w:t>Camposano</w:t>
      </w:r>
      <w:proofErr w:type="spellEnd"/>
      <w:r w:rsidR="00F16DFB" w:rsidRPr="006A7BF0">
        <w:rPr>
          <w:color w:val="000000" w:themeColor="text1"/>
        </w:rPr>
        <w:t>)</w:t>
      </w:r>
    </w:p>
    <w:p w14:paraId="439E7013" w14:textId="77777777" w:rsidR="00D2791D" w:rsidRPr="006A7BF0" w:rsidRDefault="00D2791D" w:rsidP="00A87AD3">
      <w:pPr>
        <w:contextualSpacing/>
        <w:rPr>
          <w:b/>
          <w:bCs/>
          <w:color w:val="000000" w:themeColor="text1"/>
        </w:rPr>
      </w:pPr>
    </w:p>
    <w:p w14:paraId="61738651" w14:textId="15676D47" w:rsidR="00D2791D" w:rsidRPr="006A7BF0" w:rsidRDefault="00D2791D" w:rsidP="00A87AD3">
      <w:pPr>
        <w:contextualSpacing/>
        <w:rPr>
          <w:color w:val="000000" w:themeColor="text1"/>
          <w:u w:val="single"/>
        </w:rPr>
      </w:pPr>
      <w:r w:rsidRPr="006A7BF0">
        <w:rPr>
          <w:color w:val="000000" w:themeColor="text1"/>
          <w:u w:val="single"/>
        </w:rPr>
        <w:t xml:space="preserve">Riverview </w:t>
      </w:r>
      <w:r w:rsidR="005C31AF" w:rsidRPr="006A7BF0">
        <w:rPr>
          <w:color w:val="000000" w:themeColor="text1"/>
          <w:u w:val="single"/>
        </w:rPr>
        <w:t xml:space="preserve">School </w:t>
      </w:r>
      <w:r w:rsidRPr="006A7BF0">
        <w:rPr>
          <w:color w:val="000000" w:themeColor="text1"/>
          <w:u w:val="single"/>
        </w:rPr>
        <w:t>Placement</w:t>
      </w:r>
    </w:p>
    <w:p w14:paraId="720BA1F5" w14:textId="762FA548" w:rsidR="00390ABA" w:rsidRPr="006A7BF0" w:rsidRDefault="00390ABA" w:rsidP="00A87AD3">
      <w:pPr>
        <w:pStyle w:val="ListParagraph"/>
        <w:numPr>
          <w:ilvl w:val="0"/>
          <w:numId w:val="11"/>
        </w:numPr>
        <w:rPr>
          <w:color w:val="000000" w:themeColor="text1"/>
        </w:rPr>
      </w:pPr>
      <w:r w:rsidRPr="006A7BF0">
        <w:rPr>
          <w:color w:val="000000" w:themeColor="text1"/>
        </w:rPr>
        <w:t xml:space="preserve">Meghan Hammond is the Director of Special Services at Riverview and has been for </w:t>
      </w:r>
      <w:r w:rsidR="00631354" w:rsidRPr="006A7BF0">
        <w:rPr>
          <w:color w:val="000000" w:themeColor="text1"/>
        </w:rPr>
        <w:t>eight</w:t>
      </w:r>
      <w:r w:rsidRPr="006A7BF0">
        <w:rPr>
          <w:color w:val="000000" w:themeColor="text1"/>
        </w:rPr>
        <w:t xml:space="preserve"> years.  She works with families and school districts to develop IEPs. Ms. Hammond testified that Riverview services approximately 27 special education day students “like Student” who have “an IQ lower than average”; do not have significant mental health or emotional issues; and are learning disabled. Riverview students are “kind, gentle and naïve.” There are no </w:t>
      </w:r>
      <w:r w:rsidR="00631354" w:rsidRPr="006A7BF0">
        <w:rPr>
          <w:color w:val="000000" w:themeColor="text1"/>
        </w:rPr>
        <w:t>general</w:t>
      </w:r>
      <w:r w:rsidRPr="006A7BF0">
        <w:rPr>
          <w:color w:val="000000" w:themeColor="text1"/>
        </w:rPr>
        <w:t xml:space="preserve"> education students at Riverview.</w:t>
      </w:r>
      <w:r w:rsidR="00A007E4" w:rsidRPr="006A7BF0">
        <w:rPr>
          <w:color w:val="000000" w:themeColor="text1"/>
        </w:rPr>
        <w:t xml:space="preserve"> </w:t>
      </w:r>
      <w:r w:rsidRPr="006A7BF0">
        <w:rPr>
          <w:color w:val="000000" w:themeColor="text1"/>
        </w:rPr>
        <w:t xml:space="preserve"> </w:t>
      </w:r>
      <w:r w:rsidR="00E41343" w:rsidRPr="006A7BF0">
        <w:rPr>
          <w:color w:val="000000" w:themeColor="text1"/>
        </w:rPr>
        <w:t xml:space="preserve">Riverview follows the Massachusetts </w:t>
      </w:r>
      <w:r w:rsidR="00631354" w:rsidRPr="006A7BF0">
        <w:rPr>
          <w:color w:val="000000" w:themeColor="text1"/>
        </w:rPr>
        <w:t>C</w:t>
      </w:r>
      <w:r w:rsidR="00E41343" w:rsidRPr="006A7BF0">
        <w:rPr>
          <w:color w:val="000000" w:themeColor="text1"/>
        </w:rPr>
        <w:t xml:space="preserve">urriculum </w:t>
      </w:r>
      <w:r w:rsidR="00631354" w:rsidRPr="006A7BF0">
        <w:rPr>
          <w:color w:val="000000" w:themeColor="text1"/>
        </w:rPr>
        <w:t>F</w:t>
      </w:r>
      <w:r w:rsidR="00E41343" w:rsidRPr="006A7BF0">
        <w:rPr>
          <w:color w:val="000000" w:themeColor="text1"/>
        </w:rPr>
        <w:t xml:space="preserve">rameworks and modifies the curriculum based on </w:t>
      </w:r>
      <w:r w:rsidR="00A33695" w:rsidRPr="006A7BF0">
        <w:rPr>
          <w:color w:val="000000" w:themeColor="text1"/>
        </w:rPr>
        <w:t xml:space="preserve">the </w:t>
      </w:r>
      <w:r w:rsidR="00E41343" w:rsidRPr="006A7BF0">
        <w:rPr>
          <w:color w:val="000000" w:themeColor="text1"/>
        </w:rPr>
        <w:t>writing, reading and math abilities</w:t>
      </w:r>
      <w:r w:rsidR="00A33695" w:rsidRPr="006A7BF0">
        <w:rPr>
          <w:color w:val="000000" w:themeColor="text1"/>
        </w:rPr>
        <w:t xml:space="preserve"> of its students</w:t>
      </w:r>
      <w:r w:rsidR="00E41343" w:rsidRPr="006A7BF0">
        <w:rPr>
          <w:color w:val="000000" w:themeColor="text1"/>
        </w:rPr>
        <w:t>. (Hammond)</w:t>
      </w:r>
      <w:r w:rsidRPr="006A7BF0">
        <w:rPr>
          <w:color w:val="000000" w:themeColor="text1"/>
        </w:rPr>
        <w:t xml:space="preserve"> Riverview’s “goal is to have students be as independent as they can </w:t>
      </w:r>
      <w:r w:rsidRPr="006A7BF0">
        <w:rPr>
          <w:color w:val="000000" w:themeColor="text1"/>
        </w:rPr>
        <w:lastRenderedPageBreak/>
        <w:t xml:space="preserve">be in all areas.” (Hammond; Jaeger) </w:t>
      </w:r>
      <w:r w:rsidR="00D4733E" w:rsidRPr="006A7BF0">
        <w:rPr>
          <w:color w:val="000000" w:themeColor="text1"/>
        </w:rPr>
        <w:t xml:space="preserve">At Riverview, </w:t>
      </w:r>
      <w:r w:rsidRPr="006A7BF0">
        <w:rPr>
          <w:color w:val="000000" w:themeColor="text1"/>
        </w:rPr>
        <w:t>Student “will make the progress that she can make to be as independent as she can be.”</w:t>
      </w:r>
      <w:r w:rsidR="00A007E4" w:rsidRPr="006A7BF0">
        <w:rPr>
          <w:rStyle w:val="FootnoteReference"/>
          <w:color w:val="000000" w:themeColor="text1"/>
        </w:rPr>
        <w:footnoteReference w:id="33"/>
      </w:r>
      <w:r w:rsidRPr="006A7BF0">
        <w:rPr>
          <w:color w:val="000000" w:themeColor="text1"/>
        </w:rPr>
        <w:t xml:space="preserve"> (Hammond)</w:t>
      </w:r>
    </w:p>
    <w:p w14:paraId="7294622C" w14:textId="091285BB" w:rsidR="008B087A" w:rsidRPr="006A7BF0" w:rsidRDefault="00260D16" w:rsidP="00A87AD3">
      <w:pPr>
        <w:pStyle w:val="ListParagraph"/>
        <w:numPr>
          <w:ilvl w:val="0"/>
          <w:numId w:val="11"/>
        </w:numPr>
        <w:rPr>
          <w:color w:val="000000" w:themeColor="text1"/>
        </w:rPr>
      </w:pPr>
      <w:r w:rsidRPr="006A7BF0">
        <w:rPr>
          <w:color w:val="000000" w:themeColor="text1"/>
        </w:rPr>
        <w:t xml:space="preserve">Riverview uses a rubric for admission; Student was admitted </w:t>
      </w:r>
      <w:r w:rsidR="00E02051" w:rsidRPr="006A7BF0">
        <w:rPr>
          <w:color w:val="000000" w:themeColor="text1"/>
        </w:rPr>
        <w:t xml:space="preserve">to Riverview </w:t>
      </w:r>
      <w:r w:rsidRPr="006A7BF0">
        <w:rPr>
          <w:color w:val="000000" w:themeColor="text1"/>
        </w:rPr>
        <w:t>based on information provided by Parents as well as an interview with Student. (Hammond; Father) Neither Ms. Hammond nor Father could identify the specific documents relied upon in the admission process for Student.</w:t>
      </w:r>
      <w:r w:rsidRPr="006A7BF0">
        <w:rPr>
          <w:rStyle w:val="FootnoteReference"/>
          <w:color w:val="000000" w:themeColor="text1"/>
        </w:rPr>
        <w:footnoteReference w:id="34"/>
      </w:r>
      <w:r w:rsidRPr="006A7BF0">
        <w:rPr>
          <w:color w:val="000000" w:themeColor="text1"/>
        </w:rPr>
        <w:t xml:space="preserve"> (Father; Ms. Hamond)</w:t>
      </w:r>
      <w:r w:rsidR="008B087A" w:rsidRPr="006A7BF0">
        <w:rPr>
          <w:color w:val="000000" w:themeColor="text1"/>
        </w:rPr>
        <w:t xml:space="preserve"> Upon admission, Riverview conducts informal </w:t>
      </w:r>
      <w:r w:rsidR="00084904" w:rsidRPr="006A7BF0">
        <w:rPr>
          <w:color w:val="000000" w:themeColor="text1"/>
        </w:rPr>
        <w:t xml:space="preserve">assessments </w:t>
      </w:r>
      <w:proofErr w:type="gramStart"/>
      <w:r w:rsidR="0017504A" w:rsidRPr="006A7BF0">
        <w:rPr>
          <w:color w:val="000000" w:themeColor="text1"/>
        </w:rPr>
        <w:t>on the basis of</w:t>
      </w:r>
      <w:proofErr w:type="gramEnd"/>
      <w:r w:rsidR="0017504A" w:rsidRPr="006A7BF0">
        <w:rPr>
          <w:color w:val="000000" w:themeColor="text1"/>
        </w:rPr>
        <w:t xml:space="preserve"> which they write an IEP.</w:t>
      </w:r>
      <w:r w:rsidR="00084904" w:rsidRPr="006A7BF0">
        <w:rPr>
          <w:color w:val="000000" w:themeColor="text1"/>
        </w:rPr>
        <w:t xml:space="preserve"> </w:t>
      </w:r>
      <w:r w:rsidR="0017504A" w:rsidRPr="006A7BF0">
        <w:rPr>
          <w:color w:val="000000" w:themeColor="text1"/>
        </w:rPr>
        <w:t>(Hammond)</w:t>
      </w:r>
    </w:p>
    <w:p w14:paraId="101F1656" w14:textId="6D2303EB" w:rsidR="00FE7EB6" w:rsidRPr="006A7BF0" w:rsidRDefault="00F24162" w:rsidP="006A57C6">
      <w:pPr>
        <w:pStyle w:val="ListParagraph"/>
        <w:numPr>
          <w:ilvl w:val="0"/>
          <w:numId w:val="11"/>
        </w:numPr>
        <w:rPr>
          <w:color w:val="000000" w:themeColor="text1"/>
        </w:rPr>
      </w:pPr>
      <w:r w:rsidRPr="006A7BF0">
        <w:rPr>
          <w:color w:val="000000" w:themeColor="text1"/>
        </w:rPr>
        <w:t xml:space="preserve">Currently, </w:t>
      </w:r>
      <w:r w:rsidR="00F90348" w:rsidRPr="006A7BF0">
        <w:rPr>
          <w:color w:val="000000" w:themeColor="text1"/>
        </w:rPr>
        <w:t>Student attends Riverview</w:t>
      </w:r>
      <w:r w:rsidR="00B36ACD" w:rsidRPr="006A7BF0">
        <w:rPr>
          <w:color w:val="000000" w:themeColor="text1"/>
        </w:rPr>
        <w:t xml:space="preserve"> in person from </w:t>
      </w:r>
      <w:r w:rsidR="00F90348" w:rsidRPr="006A7BF0">
        <w:rPr>
          <w:color w:val="000000" w:themeColor="text1"/>
        </w:rPr>
        <w:t>8:10AM to 3:00PM</w:t>
      </w:r>
      <w:r w:rsidR="00B36ACD" w:rsidRPr="006A7BF0">
        <w:rPr>
          <w:color w:val="000000" w:themeColor="text1"/>
        </w:rPr>
        <w:t xml:space="preserve">; she </w:t>
      </w:r>
      <w:r w:rsidR="00F90348" w:rsidRPr="006A7BF0">
        <w:rPr>
          <w:color w:val="000000" w:themeColor="text1"/>
        </w:rPr>
        <w:t xml:space="preserve">then </w:t>
      </w:r>
      <w:r w:rsidR="00B36ACD" w:rsidRPr="006A7BF0">
        <w:rPr>
          <w:color w:val="000000" w:themeColor="text1"/>
        </w:rPr>
        <w:t xml:space="preserve">attends </w:t>
      </w:r>
      <w:r w:rsidR="00F90348" w:rsidRPr="006A7BF0">
        <w:rPr>
          <w:color w:val="000000" w:themeColor="text1"/>
        </w:rPr>
        <w:t xml:space="preserve">after school activities from 3:00PM to 4:45PM. </w:t>
      </w:r>
      <w:r w:rsidR="00D81C33" w:rsidRPr="006A7BF0">
        <w:rPr>
          <w:color w:val="000000" w:themeColor="text1"/>
        </w:rPr>
        <w:t>(Hammond; Father)</w:t>
      </w:r>
      <w:r w:rsidR="00793638" w:rsidRPr="006A7BF0">
        <w:rPr>
          <w:color w:val="000000" w:themeColor="text1"/>
        </w:rPr>
        <w:t xml:space="preserve"> </w:t>
      </w:r>
      <w:r w:rsidRPr="006A7BF0">
        <w:rPr>
          <w:color w:val="000000" w:themeColor="text1"/>
        </w:rPr>
        <w:t>During the 2020-2021 school year, Rive</w:t>
      </w:r>
      <w:r w:rsidR="00631354" w:rsidRPr="006A7BF0">
        <w:rPr>
          <w:color w:val="000000" w:themeColor="text1"/>
        </w:rPr>
        <w:t>rview</w:t>
      </w:r>
      <w:r w:rsidRPr="006A7BF0">
        <w:rPr>
          <w:color w:val="000000" w:themeColor="text1"/>
        </w:rPr>
        <w:t xml:space="preserve"> has</w:t>
      </w:r>
      <w:r w:rsidR="00D9275B" w:rsidRPr="006A7BF0">
        <w:rPr>
          <w:color w:val="000000" w:themeColor="text1"/>
        </w:rPr>
        <w:t>, at different times,</w:t>
      </w:r>
      <w:r w:rsidRPr="006A7BF0">
        <w:rPr>
          <w:color w:val="000000" w:themeColor="text1"/>
        </w:rPr>
        <w:t xml:space="preserve"> transitioned between in-person </w:t>
      </w:r>
      <w:r w:rsidR="00B36ACD" w:rsidRPr="006A7BF0">
        <w:rPr>
          <w:color w:val="000000" w:themeColor="text1"/>
        </w:rPr>
        <w:t xml:space="preserve">and remote instruction. (Mother; Father; Hammond; Jaeger; </w:t>
      </w:r>
      <w:proofErr w:type="spellStart"/>
      <w:r w:rsidR="00B36ACD" w:rsidRPr="006A7BF0">
        <w:rPr>
          <w:color w:val="000000" w:themeColor="text1"/>
        </w:rPr>
        <w:t>Birk</w:t>
      </w:r>
      <w:r w:rsidR="00761631" w:rsidRPr="006A7BF0">
        <w:rPr>
          <w:color w:val="000000" w:themeColor="text1"/>
        </w:rPr>
        <w:t>ho</w:t>
      </w:r>
      <w:r w:rsidR="00B36ACD" w:rsidRPr="006A7BF0">
        <w:rPr>
          <w:color w:val="000000" w:themeColor="text1"/>
        </w:rPr>
        <w:t>ff</w:t>
      </w:r>
      <w:proofErr w:type="spellEnd"/>
      <w:r w:rsidR="00B36ACD" w:rsidRPr="006A7BF0">
        <w:rPr>
          <w:color w:val="000000" w:themeColor="text1"/>
        </w:rPr>
        <w:t xml:space="preserve">; Switzer) </w:t>
      </w:r>
      <w:r w:rsidR="000A715D" w:rsidRPr="006A7BF0">
        <w:rPr>
          <w:color w:val="000000" w:themeColor="text1"/>
        </w:rPr>
        <w:t xml:space="preserve">During times of remote instruction, </w:t>
      </w:r>
      <w:r w:rsidR="006A57C6" w:rsidRPr="006A7BF0">
        <w:rPr>
          <w:color w:val="000000" w:themeColor="text1"/>
        </w:rPr>
        <w:t xml:space="preserve">Riverview’s remote learning </w:t>
      </w:r>
      <w:r w:rsidR="000A715D" w:rsidRPr="006A7BF0">
        <w:rPr>
          <w:color w:val="000000" w:themeColor="text1"/>
        </w:rPr>
        <w:t>lasts throughout</w:t>
      </w:r>
      <w:r w:rsidR="006A57C6" w:rsidRPr="006A7BF0">
        <w:rPr>
          <w:color w:val="000000" w:themeColor="text1"/>
        </w:rPr>
        <w:t xml:space="preserve"> the school day. (Mother; Father; </w:t>
      </w:r>
      <w:proofErr w:type="gramStart"/>
      <w:r w:rsidR="006A57C6" w:rsidRPr="006A7BF0">
        <w:rPr>
          <w:color w:val="000000" w:themeColor="text1"/>
        </w:rPr>
        <w:t xml:space="preserve">Grandfather) </w:t>
      </w:r>
      <w:r w:rsidR="000A715D" w:rsidRPr="006A7BF0">
        <w:rPr>
          <w:color w:val="000000" w:themeColor="text1"/>
        </w:rPr>
        <w:t xml:space="preserve"> </w:t>
      </w:r>
      <w:r w:rsidR="006A57C6" w:rsidRPr="006A7BF0">
        <w:rPr>
          <w:color w:val="000000" w:themeColor="text1"/>
        </w:rPr>
        <w:t>Parents</w:t>
      </w:r>
      <w:proofErr w:type="gramEnd"/>
      <w:r w:rsidR="006A57C6" w:rsidRPr="006A7BF0">
        <w:rPr>
          <w:color w:val="000000" w:themeColor="text1"/>
        </w:rPr>
        <w:t xml:space="preserve"> reported that Student accesses remote instruction mostly independently. (Mother; Father) However, Student also receives support with remote access from the Donovan Center 2 days per week for 5 hours per day while she is learning remote</w:t>
      </w:r>
      <w:r w:rsidR="00631354" w:rsidRPr="006A7BF0">
        <w:rPr>
          <w:color w:val="000000" w:themeColor="text1"/>
        </w:rPr>
        <w:t>ly</w:t>
      </w:r>
      <w:r w:rsidR="006A57C6" w:rsidRPr="006A7BF0">
        <w:rPr>
          <w:color w:val="000000" w:themeColor="text1"/>
        </w:rPr>
        <w:t xml:space="preserve"> from school.</w:t>
      </w:r>
      <w:r w:rsidR="009217B9" w:rsidRPr="006A7BF0">
        <w:rPr>
          <w:rStyle w:val="FootnoteReference"/>
          <w:color w:val="000000" w:themeColor="text1"/>
        </w:rPr>
        <w:footnoteReference w:id="35"/>
      </w:r>
      <w:r w:rsidR="006A57C6" w:rsidRPr="006A7BF0">
        <w:rPr>
          <w:color w:val="000000" w:themeColor="text1"/>
        </w:rPr>
        <w:t xml:space="preserve"> (Mother; P-1</w:t>
      </w:r>
      <w:proofErr w:type="gramStart"/>
      <w:r w:rsidR="006A57C6" w:rsidRPr="006A7BF0">
        <w:rPr>
          <w:color w:val="000000" w:themeColor="text1"/>
        </w:rPr>
        <w:t>)  Although</w:t>
      </w:r>
      <w:proofErr w:type="gramEnd"/>
      <w:r w:rsidR="006A57C6" w:rsidRPr="006A7BF0">
        <w:rPr>
          <w:color w:val="000000" w:themeColor="text1"/>
        </w:rPr>
        <w:t xml:space="preserve"> Student exhibited some behaviors during the transition to remote instruction, these were “extinguished” when she began to receive behavioral support from the Donovan Center</w:t>
      </w:r>
      <w:r w:rsidR="00981CD6" w:rsidRPr="006A7BF0">
        <w:rPr>
          <w:color w:val="000000" w:themeColor="text1"/>
        </w:rPr>
        <w:t>.</w:t>
      </w:r>
      <w:r w:rsidR="006A57C6" w:rsidRPr="006A7BF0">
        <w:rPr>
          <w:color w:val="000000" w:themeColor="text1"/>
        </w:rPr>
        <w:t xml:space="preserve"> (Mother; P-1) Student’s February 8, 2021 progress report from the Donovan Center notes that Student benefits from a behavior support plan; consistent routine and expectations; frequent reinforcements; sensory breaks; staff support in identifying and utilizing coping strategies during challenging behavior; clear, systematic instruction adapted for her learning style; </w:t>
      </w:r>
      <w:r w:rsidR="00761631" w:rsidRPr="006A7BF0">
        <w:rPr>
          <w:color w:val="000000" w:themeColor="text1"/>
        </w:rPr>
        <w:t>and</w:t>
      </w:r>
      <w:r w:rsidR="006A57C6" w:rsidRPr="006A7BF0">
        <w:rPr>
          <w:color w:val="000000" w:themeColor="text1"/>
        </w:rPr>
        <w:t xml:space="preserve"> instruction in social and leisure skills. </w:t>
      </w:r>
      <w:r w:rsidR="000A715D" w:rsidRPr="006A7BF0">
        <w:rPr>
          <w:color w:val="000000" w:themeColor="text1"/>
        </w:rPr>
        <w:t>Student’s</w:t>
      </w:r>
      <w:r w:rsidR="006A57C6" w:rsidRPr="006A7BF0">
        <w:rPr>
          <w:color w:val="000000" w:themeColor="text1"/>
        </w:rPr>
        <w:t xml:space="preserve"> goals focus on communication (conversation skills, identifying others’ feelings), organization (agenda), and behavior (hand flapping, crossing eyes). Her progress is described as “adequate.” Following school break, her interrupting behaviors increased. Negative behavior also increased while working remotely with school services.  Home services were recommended. (P-1) </w:t>
      </w:r>
    </w:p>
    <w:p w14:paraId="7184B7A4" w14:textId="3F0C5299" w:rsidR="00D81C33" w:rsidRPr="006A7BF0" w:rsidRDefault="007B464A" w:rsidP="00A87AD3">
      <w:pPr>
        <w:pStyle w:val="ListParagraph"/>
        <w:numPr>
          <w:ilvl w:val="0"/>
          <w:numId w:val="11"/>
        </w:numPr>
        <w:rPr>
          <w:color w:val="000000" w:themeColor="text1"/>
        </w:rPr>
      </w:pPr>
      <w:r w:rsidRPr="006A7BF0">
        <w:rPr>
          <w:color w:val="000000" w:themeColor="text1"/>
        </w:rPr>
        <w:t xml:space="preserve">Student </w:t>
      </w:r>
      <w:r w:rsidR="004E7165" w:rsidRPr="006A7BF0">
        <w:rPr>
          <w:color w:val="000000" w:themeColor="text1"/>
        </w:rPr>
        <w:t>transitioned well</w:t>
      </w:r>
      <w:r w:rsidR="00B36ACD" w:rsidRPr="006A7BF0">
        <w:rPr>
          <w:color w:val="000000" w:themeColor="text1"/>
        </w:rPr>
        <w:t xml:space="preserve"> to Riverview</w:t>
      </w:r>
      <w:r w:rsidR="005C560E" w:rsidRPr="006A7BF0">
        <w:rPr>
          <w:color w:val="000000" w:themeColor="text1"/>
        </w:rPr>
        <w:t>.</w:t>
      </w:r>
      <w:r w:rsidRPr="006A7BF0">
        <w:rPr>
          <w:color w:val="000000" w:themeColor="text1"/>
        </w:rPr>
        <w:t xml:space="preserve"> (</w:t>
      </w:r>
      <w:r w:rsidR="00FF5017" w:rsidRPr="006A7BF0">
        <w:rPr>
          <w:color w:val="000000" w:themeColor="text1"/>
        </w:rPr>
        <w:t xml:space="preserve">Switzer; </w:t>
      </w:r>
      <w:proofErr w:type="spellStart"/>
      <w:r w:rsidR="00FF5017" w:rsidRPr="006A7BF0">
        <w:rPr>
          <w:color w:val="000000" w:themeColor="text1"/>
        </w:rPr>
        <w:t>Birkhoff</w:t>
      </w:r>
      <w:proofErr w:type="spellEnd"/>
      <w:r w:rsidR="00FF5017" w:rsidRPr="006A7BF0">
        <w:rPr>
          <w:color w:val="000000" w:themeColor="text1"/>
        </w:rPr>
        <w:t>; Jaeger</w:t>
      </w:r>
      <w:r w:rsidR="004E7165" w:rsidRPr="006A7BF0">
        <w:rPr>
          <w:color w:val="000000" w:themeColor="text1"/>
        </w:rPr>
        <w:t xml:space="preserve">; Mother; </w:t>
      </w:r>
      <w:proofErr w:type="gramStart"/>
      <w:r w:rsidR="004E7165" w:rsidRPr="006A7BF0">
        <w:rPr>
          <w:color w:val="000000" w:themeColor="text1"/>
        </w:rPr>
        <w:t>Father</w:t>
      </w:r>
      <w:r w:rsidR="00FF5017" w:rsidRPr="006A7BF0">
        <w:rPr>
          <w:color w:val="000000" w:themeColor="text1"/>
        </w:rPr>
        <w:t>)</w:t>
      </w:r>
      <w:r w:rsidR="007E7966" w:rsidRPr="006A7BF0">
        <w:rPr>
          <w:color w:val="000000" w:themeColor="text1"/>
        </w:rPr>
        <w:t xml:space="preserve">  She</w:t>
      </w:r>
      <w:proofErr w:type="gramEnd"/>
      <w:r w:rsidR="005C560E" w:rsidRPr="006A7BF0">
        <w:rPr>
          <w:color w:val="000000" w:themeColor="text1"/>
        </w:rPr>
        <w:t xml:space="preserve"> has </w:t>
      </w:r>
      <w:r w:rsidR="003E4E0A" w:rsidRPr="006A7BF0">
        <w:rPr>
          <w:color w:val="000000" w:themeColor="text1"/>
        </w:rPr>
        <w:t xml:space="preserve">made </w:t>
      </w:r>
      <w:r w:rsidR="005C560E" w:rsidRPr="006A7BF0">
        <w:rPr>
          <w:color w:val="000000" w:themeColor="text1"/>
        </w:rPr>
        <w:t xml:space="preserve">friends </w:t>
      </w:r>
      <w:r w:rsidR="003E4E0A" w:rsidRPr="006A7BF0">
        <w:rPr>
          <w:color w:val="000000" w:themeColor="text1"/>
        </w:rPr>
        <w:t>whom she references by name and with whom she texts and communicates on social media</w:t>
      </w:r>
      <w:r w:rsidR="007E7966" w:rsidRPr="006A7BF0">
        <w:rPr>
          <w:color w:val="000000" w:themeColor="text1"/>
        </w:rPr>
        <w:t>. (Grandfather; Father)</w:t>
      </w:r>
    </w:p>
    <w:p w14:paraId="1C26419C" w14:textId="3ACC4CE9" w:rsidR="00D81C33" w:rsidRPr="006A7BF0" w:rsidRDefault="00AA377D" w:rsidP="005C560E">
      <w:pPr>
        <w:pStyle w:val="ListParagraph"/>
        <w:numPr>
          <w:ilvl w:val="0"/>
          <w:numId w:val="11"/>
        </w:numPr>
        <w:rPr>
          <w:color w:val="000000" w:themeColor="text1"/>
        </w:rPr>
      </w:pPr>
      <w:r w:rsidRPr="006A7BF0">
        <w:rPr>
          <w:color w:val="000000" w:themeColor="text1"/>
        </w:rPr>
        <w:t xml:space="preserve">Student is part of a pod of 15 students aged 12 to 15.  Classes maintain a 1:6 teacher-to-student ratio. Student “fits” with her peer group both socially and academically. (Hammond; Switzer; Jaeger; </w:t>
      </w:r>
      <w:proofErr w:type="spellStart"/>
      <w:r w:rsidRPr="006A7BF0">
        <w:rPr>
          <w:color w:val="000000" w:themeColor="text1"/>
        </w:rPr>
        <w:t>Birkhoff</w:t>
      </w:r>
      <w:proofErr w:type="spellEnd"/>
      <w:r w:rsidRPr="006A7BF0">
        <w:rPr>
          <w:color w:val="000000" w:themeColor="text1"/>
        </w:rPr>
        <w:t>)</w:t>
      </w:r>
      <w:r w:rsidR="00BE1162" w:rsidRPr="006A7BF0">
        <w:rPr>
          <w:color w:val="000000" w:themeColor="text1"/>
        </w:rPr>
        <w:t xml:space="preserve"> </w:t>
      </w:r>
      <w:r w:rsidR="005C560E" w:rsidRPr="006A7BF0">
        <w:rPr>
          <w:color w:val="000000" w:themeColor="text1"/>
        </w:rPr>
        <w:t xml:space="preserve">Student is happy, engaged and appropriate with peers; she is </w:t>
      </w:r>
      <w:r w:rsidR="00140692" w:rsidRPr="006A7BF0">
        <w:rPr>
          <w:color w:val="000000" w:themeColor="text1"/>
        </w:rPr>
        <w:t xml:space="preserve">also </w:t>
      </w:r>
      <w:r w:rsidR="005C560E" w:rsidRPr="006A7BF0">
        <w:rPr>
          <w:color w:val="000000" w:themeColor="text1"/>
        </w:rPr>
        <w:t>commensurate in her academic, social and cognitive skills with her peers. (</w:t>
      </w:r>
      <w:proofErr w:type="spellStart"/>
      <w:r w:rsidR="005C560E" w:rsidRPr="006A7BF0">
        <w:rPr>
          <w:color w:val="000000" w:themeColor="text1"/>
        </w:rPr>
        <w:t>Birkhoff</w:t>
      </w:r>
      <w:proofErr w:type="spellEnd"/>
      <w:r w:rsidR="005C560E" w:rsidRPr="006A7BF0">
        <w:rPr>
          <w:color w:val="000000" w:themeColor="text1"/>
        </w:rPr>
        <w:t xml:space="preserve">; Switzer; Jaeger; Mother; Father) </w:t>
      </w:r>
    </w:p>
    <w:p w14:paraId="47CFED9A" w14:textId="77777777" w:rsidR="00F94A50" w:rsidRPr="006A7BF0" w:rsidRDefault="00B23BA0" w:rsidP="00B76FBD">
      <w:pPr>
        <w:pStyle w:val="ListParagraph"/>
        <w:numPr>
          <w:ilvl w:val="0"/>
          <w:numId w:val="11"/>
        </w:numPr>
        <w:rPr>
          <w:color w:val="000000" w:themeColor="text1"/>
        </w:rPr>
      </w:pPr>
      <w:r w:rsidRPr="006A7BF0">
        <w:rPr>
          <w:color w:val="000000" w:themeColor="text1"/>
        </w:rPr>
        <w:t>Student has made progress</w:t>
      </w:r>
      <w:r w:rsidR="00030CB3" w:rsidRPr="006A7BF0">
        <w:rPr>
          <w:color w:val="000000" w:themeColor="text1"/>
        </w:rPr>
        <w:t xml:space="preserve"> socially and behaviorally</w:t>
      </w:r>
      <w:r w:rsidRPr="006A7BF0">
        <w:rPr>
          <w:color w:val="000000" w:themeColor="text1"/>
        </w:rPr>
        <w:t xml:space="preserve"> since attending Riverview. (Mother; Father; Grandfather; Switzer; Jaeger; </w:t>
      </w:r>
      <w:proofErr w:type="spellStart"/>
      <w:r w:rsidRPr="006A7BF0">
        <w:rPr>
          <w:color w:val="000000" w:themeColor="text1"/>
        </w:rPr>
        <w:t>Birkhoff</w:t>
      </w:r>
      <w:proofErr w:type="spellEnd"/>
      <w:r w:rsidRPr="006A7BF0">
        <w:rPr>
          <w:color w:val="000000" w:themeColor="text1"/>
        </w:rPr>
        <w:t>; P-</w:t>
      </w:r>
      <w:r w:rsidR="00317EB0" w:rsidRPr="006A7BF0">
        <w:rPr>
          <w:color w:val="000000" w:themeColor="text1"/>
        </w:rPr>
        <w:t>2</w:t>
      </w:r>
      <w:r w:rsidRPr="006A7BF0">
        <w:rPr>
          <w:color w:val="000000" w:themeColor="text1"/>
        </w:rPr>
        <w:t>)</w:t>
      </w:r>
      <w:r w:rsidR="009D3AE1" w:rsidRPr="006A7BF0">
        <w:rPr>
          <w:color w:val="000000" w:themeColor="text1"/>
        </w:rPr>
        <w:t xml:space="preserve"> </w:t>
      </w:r>
      <w:r w:rsidR="005E61DF" w:rsidRPr="006A7BF0">
        <w:rPr>
          <w:color w:val="000000" w:themeColor="text1"/>
        </w:rPr>
        <w:t xml:space="preserve">Since the start of the 2020-2021 school year, </w:t>
      </w:r>
      <w:proofErr w:type="gramStart"/>
      <w:r w:rsidR="005E61DF" w:rsidRPr="006A7BF0">
        <w:rPr>
          <w:color w:val="000000" w:themeColor="text1"/>
        </w:rPr>
        <w:t>through the use of</w:t>
      </w:r>
      <w:proofErr w:type="gramEnd"/>
      <w:r w:rsidR="005E61DF" w:rsidRPr="006A7BF0">
        <w:rPr>
          <w:color w:val="000000" w:themeColor="text1"/>
        </w:rPr>
        <w:t xml:space="preserve"> a token economy system, in the moment redirection, and scaffolding, Student has significantly decreased her attention-seeking behavior and increased social interactions.  (</w:t>
      </w:r>
      <w:proofErr w:type="spellStart"/>
      <w:r w:rsidR="005E61DF" w:rsidRPr="006A7BF0">
        <w:rPr>
          <w:color w:val="000000" w:themeColor="text1"/>
        </w:rPr>
        <w:t>Birkhoff</w:t>
      </w:r>
      <w:proofErr w:type="spellEnd"/>
      <w:r w:rsidR="005E61DF" w:rsidRPr="006A7BF0">
        <w:rPr>
          <w:color w:val="000000" w:themeColor="text1"/>
        </w:rPr>
        <w:t xml:space="preserve">; Switzer; Jaeger) </w:t>
      </w:r>
      <w:r w:rsidR="001F2AA7" w:rsidRPr="006A7BF0">
        <w:rPr>
          <w:color w:val="000000" w:themeColor="text1"/>
        </w:rPr>
        <w:t xml:space="preserve">Whereas in November 2020 Student still only </w:t>
      </w:r>
      <w:r w:rsidR="001F2AA7" w:rsidRPr="006A7BF0">
        <w:rPr>
          <w:color w:val="000000" w:themeColor="text1"/>
        </w:rPr>
        <w:lastRenderedPageBreak/>
        <w:t>initiated conversations with adults, by February she was initiating conversations with peers though she still required supports to stay engaged in the conversation. (P-2)</w:t>
      </w:r>
      <w:r w:rsidR="00B80D1E" w:rsidRPr="006A7BF0">
        <w:rPr>
          <w:color w:val="000000" w:themeColor="text1"/>
        </w:rPr>
        <w:t xml:space="preserve"> </w:t>
      </w:r>
    </w:p>
    <w:p w14:paraId="200BE088" w14:textId="165C219F" w:rsidR="005E61DF" w:rsidRPr="006A7BF0" w:rsidRDefault="00B80D1E" w:rsidP="00B76FBD">
      <w:pPr>
        <w:pStyle w:val="ListParagraph"/>
        <w:numPr>
          <w:ilvl w:val="0"/>
          <w:numId w:val="11"/>
        </w:numPr>
        <w:rPr>
          <w:color w:val="000000" w:themeColor="text1"/>
        </w:rPr>
      </w:pPr>
      <w:r w:rsidRPr="006A7BF0">
        <w:rPr>
          <w:color w:val="000000" w:themeColor="text1"/>
        </w:rPr>
        <w:t xml:space="preserve">Pamela Switzer is Student’s advisor at Riverview.  She is a clinical counselor and has a master’s degree in clinical and counseling psychology. </w:t>
      </w:r>
      <w:r w:rsidR="009E3820" w:rsidRPr="006A7BF0">
        <w:rPr>
          <w:color w:val="000000" w:themeColor="text1"/>
        </w:rPr>
        <w:t xml:space="preserve">Ms. Switzer </w:t>
      </w:r>
      <w:r w:rsidRPr="006A7BF0">
        <w:rPr>
          <w:color w:val="000000" w:themeColor="text1"/>
        </w:rPr>
        <w:t xml:space="preserve">sees Student </w:t>
      </w:r>
      <w:r w:rsidR="009E3820" w:rsidRPr="006A7BF0">
        <w:rPr>
          <w:color w:val="000000" w:themeColor="text1"/>
        </w:rPr>
        <w:t>twice</w:t>
      </w:r>
      <w:r w:rsidRPr="006A7BF0">
        <w:rPr>
          <w:color w:val="000000" w:themeColor="text1"/>
        </w:rPr>
        <w:t xml:space="preserve"> per week</w:t>
      </w:r>
      <w:r w:rsidR="009E3820" w:rsidRPr="006A7BF0">
        <w:rPr>
          <w:color w:val="000000" w:themeColor="text1"/>
        </w:rPr>
        <w:t>, both</w:t>
      </w:r>
      <w:r w:rsidRPr="006A7BF0">
        <w:rPr>
          <w:color w:val="000000" w:themeColor="text1"/>
        </w:rPr>
        <w:t xml:space="preserve"> individually and in a social skills group</w:t>
      </w:r>
      <w:r w:rsidR="009E3820" w:rsidRPr="006A7BF0">
        <w:rPr>
          <w:color w:val="000000" w:themeColor="text1"/>
        </w:rPr>
        <w:t>, and she also</w:t>
      </w:r>
      <w:r w:rsidRPr="006A7BF0">
        <w:rPr>
          <w:color w:val="000000" w:themeColor="text1"/>
        </w:rPr>
        <w:t xml:space="preserve"> consults with Student’s Riverview team once per week.  (Switzer) Ms. Switzer has not administered any assessments to Student.  Based on </w:t>
      </w:r>
      <w:r w:rsidR="00A166AC" w:rsidRPr="006A7BF0">
        <w:rPr>
          <w:color w:val="000000" w:themeColor="text1"/>
        </w:rPr>
        <w:t xml:space="preserve">her </w:t>
      </w:r>
      <w:r w:rsidRPr="006A7BF0">
        <w:rPr>
          <w:color w:val="000000" w:themeColor="text1"/>
        </w:rPr>
        <w:t xml:space="preserve">observations and data collected during sessions, </w:t>
      </w:r>
      <w:r w:rsidR="00A166AC" w:rsidRPr="006A7BF0">
        <w:rPr>
          <w:color w:val="000000" w:themeColor="text1"/>
        </w:rPr>
        <w:t xml:space="preserve">Ms. Switzer </w:t>
      </w:r>
      <w:r w:rsidRPr="006A7BF0">
        <w:rPr>
          <w:color w:val="000000" w:themeColor="text1"/>
        </w:rPr>
        <w:t xml:space="preserve">opined that since beginning at Riverview, Student has made an estimated 75% improvement in her ability to interact with peers, 90% improvement in her reduction of attention-seeking behavior, 30-50% improvement in her ability to read the room, and 25% improvement in her ability to engage in whole body listening.  Student continues to work on these skills in a larger group setting (i.e., </w:t>
      </w:r>
      <w:r w:rsidR="00A166AC" w:rsidRPr="006A7BF0">
        <w:rPr>
          <w:color w:val="000000" w:themeColor="text1"/>
        </w:rPr>
        <w:t xml:space="preserve">during the </w:t>
      </w:r>
      <w:r w:rsidRPr="006A7BF0">
        <w:rPr>
          <w:color w:val="000000" w:themeColor="text1"/>
        </w:rPr>
        <w:t>after</w:t>
      </w:r>
      <w:r w:rsidR="00A166AC" w:rsidRPr="006A7BF0">
        <w:rPr>
          <w:color w:val="000000" w:themeColor="text1"/>
        </w:rPr>
        <w:t>-</w:t>
      </w:r>
      <w:r w:rsidRPr="006A7BF0">
        <w:rPr>
          <w:color w:val="000000" w:themeColor="text1"/>
        </w:rPr>
        <w:t xml:space="preserve">school program) as well as on controlling stimming behavior. (Switzer; P-2) </w:t>
      </w:r>
    </w:p>
    <w:p w14:paraId="07FAEE2B" w14:textId="2AF28AEF" w:rsidR="00201F60" w:rsidRPr="006A7BF0" w:rsidRDefault="008A341F" w:rsidP="00A87AD3">
      <w:pPr>
        <w:pStyle w:val="ListParagraph"/>
        <w:numPr>
          <w:ilvl w:val="0"/>
          <w:numId w:val="11"/>
        </w:numPr>
        <w:rPr>
          <w:color w:val="000000" w:themeColor="text1"/>
        </w:rPr>
      </w:pPr>
      <w:r w:rsidRPr="006A7BF0">
        <w:rPr>
          <w:color w:val="000000" w:themeColor="text1"/>
        </w:rPr>
        <w:t xml:space="preserve">Christina </w:t>
      </w:r>
      <w:proofErr w:type="spellStart"/>
      <w:r w:rsidRPr="006A7BF0">
        <w:rPr>
          <w:color w:val="000000" w:themeColor="text1"/>
        </w:rPr>
        <w:t>Birk</w:t>
      </w:r>
      <w:r w:rsidR="00B363FD" w:rsidRPr="006A7BF0">
        <w:rPr>
          <w:color w:val="000000" w:themeColor="text1"/>
        </w:rPr>
        <w:t>hoff</w:t>
      </w:r>
      <w:proofErr w:type="spellEnd"/>
      <w:r w:rsidR="00B363FD" w:rsidRPr="006A7BF0">
        <w:rPr>
          <w:color w:val="000000" w:themeColor="text1"/>
        </w:rPr>
        <w:t xml:space="preserve"> is Student’s math teacher</w:t>
      </w:r>
      <w:r w:rsidR="003A3B0B" w:rsidRPr="006A7BF0">
        <w:rPr>
          <w:color w:val="000000" w:themeColor="text1"/>
        </w:rPr>
        <w:t xml:space="preserve"> at Riverview.</w:t>
      </w:r>
      <w:r w:rsidR="00680B17" w:rsidRPr="006A7BF0">
        <w:rPr>
          <w:rStyle w:val="FootnoteReference"/>
          <w:color w:val="000000" w:themeColor="text1"/>
        </w:rPr>
        <w:footnoteReference w:id="36"/>
      </w:r>
      <w:r w:rsidR="003A3B0B" w:rsidRPr="006A7BF0">
        <w:rPr>
          <w:color w:val="000000" w:themeColor="text1"/>
        </w:rPr>
        <w:t xml:space="preserve">  </w:t>
      </w:r>
      <w:r w:rsidR="00785BB8" w:rsidRPr="006A7BF0">
        <w:rPr>
          <w:color w:val="000000" w:themeColor="text1"/>
        </w:rPr>
        <w:t xml:space="preserve">According to Ms. </w:t>
      </w:r>
      <w:proofErr w:type="spellStart"/>
      <w:r w:rsidR="00785BB8" w:rsidRPr="006A7BF0">
        <w:rPr>
          <w:color w:val="000000" w:themeColor="text1"/>
        </w:rPr>
        <w:t>Birkhoff</w:t>
      </w:r>
      <w:proofErr w:type="spellEnd"/>
      <w:r w:rsidR="00785BB8" w:rsidRPr="006A7BF0">
        <w:rPr>
          <w:color w:val="000000" w:themeColor="text1"/>
        </w:rPr>
        <w:t xml:space="preserve">, </w:t>
      </w:r>
      <w:r w:rsidR="00611716" w:rsidRPr="006A7BF0">
        <w:rPr>
          <w:color w:val="000000" w:themeColor="text1"/>
        </w:rPr>
        <w:t>Student</w:t>
      </w:r>
      <w:r w:rsidR="00A23ED2" w:rsidRPr="006A7BF0">
        <w:rPr>
          <w:color w:val="000000" w:themeColor="text1"/>
        </w:rPr>
        <w:t xml:space="preserve"> is making progress, her attention being most notable</w:t>
      </w:r>
      <w:r w:rsidR="00DC3A74" w:rsidRPr="006A7BF0">
        <w:rPr>
          <w:color w:val="000000" w:themeColor="text1"/>
        </w:rPr>
        <w:t xml:space="preserve">. </w:t>
      </w:r>
      <w:r w:rsidR="00AE4CA3" w:rsidRPr="006A7BF0">
        <w:rPr>
          <w:color w:val="000000" w:themeColor="text1"/>
        </w:rPr>
        <w:t>(</w:t>
      </w:r>
      <w:proofErr w:type="spellStart"/>
      <w:r w:rsidR="00AE4CA3" w:rsidRPr="006A7BF0">
        <w:rPr>
          <w:color w:val="000000" w:themeColor="text1"/>
        </w:rPr>
        <w:t>Birkhoff</w:t>
      </w:r>
      <w:proofErr w:type="spellEnd"/>
      <w:r w:rsidR="00AE4CA3" w:rsidRPr="006A7BF0">
        <w:rPr>
          <w:color w:val="000000" w:themeColor="text1"/>
        </w:rPr>
        <w:t>)</w:t>
      </w:r>
      <w:r w:rsidR="001268E3" w:rsidRPr="006A7BF0">
        <w:rPr>
          <w:color w:val="000000" w:themeColor="text1"/>
        </w:rPr>
        <w:t xml:space="preserve"> Student has made progress on some </w:t>
      </w:r>
      <w:r w:rsidR="00A166AC" w:rsidRPr="006A7BF0">
        <w:rPr>
          <w:color w:val="000000" w:themeColor="text1"/>
        </w:rPr>
        <w:t xml:space="preserve">IEP </w:t>
      </w:r>
      <w:r w:rsidR="001268E3" w:rsidRPr="006A7BF0">
        <w:rPr>
          <w:color w:val="000000" w:themeColor="text1"/>
        </w:rPr>
        <w:t xml:space="preserve">objectives (i.e., </w:t>
      </w:r>
      <w:r w:rsidR="00ED10E5" w:rsidRPr="006A7BF0">
        <w:rPr>
          <w:color w:val="000000" w:themeColor="text1"/>
        </w:rPr>
        <w:t>identifying elapsed time</w:t>
      </w:r>
      <w:r w:rsidR="00850413" w:rsidRPr="006A7BF0">
        <w:rPr>
          <w:color w:val="000000" w:themeColor="text1"/>
        </w:rPr>
        <w:t>, locating and entering the correct date on a calendar</w:t>
      </w:r>
      <w:r w:rsidR="00ED10E5" w:rsidRPr="006A7BF0">
        <w:rPr>
          <w:color w:val="000000" w:themeColor="text1"/>
        </w:rPr>
        <w:t xml:space="preserve">) </w:t>
      </w:r>
      <w:r w:rsidR="001268E3" w:rsidRPr="006A7BF0">
        <w:rPr>
          <w:color w:val="000000" w:themeColor="text1"/>
        </w:rPr>
        <w:t>and limited progress on others</w:t>
      </w:r>
      <w:r w:rsidR="00647887" w:rsidRPr="006A7BF0">
        <w:rPr>
          <w:color w:val="000000" w:themeColor="text1"/>
        </w:rPr>
        <w:t xml:space="preserve"> (i.e., </w:t>
      </w:r>
      <w:r w:rsidR="00A315DF" w:rsidRPr="006A7BF0">
        <w:rPr>
          <w:color w:val="000000" w:themeColor="text1"/>
        </w:rPr>
        <w:t xml:space="preserve">solving word problems, </w:t>
      </w:r>
      <w:r w:rsidR="00647887" w:rsidRPr="006A7BF0">
        <w:rPr>
          <w:color w:val="000000" w:themeColor="text1"/>
        </w:rPr>
        <w:t xml:space="preserve">determining the total for items and choosing the </w:t>
      </w:r>
      <w:r w:rsidR="008E6AC8" w:rsidRPr="006A7BF0">
        <w:rPr>
          <w:color w:val="000000" w:themeColor="text1"/>
        </w:rPr>
        <w:t>appropriate</w:t>
      </w:r>
      <w:r w:rsidR="00647887" w:rsidRPr="006A7BF0">
        <w:rPr>
          <w:color w:val="000000" w:themeColor="text1"/>
        </w:rPr>
        <w:t xml:space="preserve"> currency</w:t>
      </w:r>
      <w:r w:rsidR="00A315DF" w:rsidRPr="006A7BF0">
        <w:rPr>
          <w:color w:val="000000" w:themeColor="text1"/>
        </w:rPr>
        <w:t>)</w:t>
      </w:r>
      <w:r w:rsidR="001268E3" w:rsidRPr="006A7BF0">
        <w:rPr>
          <w:color w:val="000000" w:themeColor="text1"/>
        </w:rPr>
        <w:t xml:space="preserve">. (P-2) </w:t>
      </w:r>
      <w:r w:rsidR="00935EC1" w:rsidRPr="006A7BF0">
        <w:rPr>
          <w:color w:val="000000" w:themeColor="text1"/>
        </w:rPr>
        <w:t xml:space="preserve">Student </w:t>
      </w:r>
      <w:r w:rsidR="007B5ABA" w:rsidRPr="006A7BF0">
        <w:rPr>
          <w:color w:val="000000" w:themeColor="text1"/>
        </w:rPr>
        <w:t>can</w:t>
      </w:r>
      <w:r w:rsidR="00935EC1" w:rsidRPr="006A7BF0">
        <w:rPr>
          <w:color w:val="000000" w:themeColor="text1"/>
        </w:rPr>
        <w:t xml:space="preserve"> add and subtract with regrouping</w:t>
      </w:r>
      <w:r w:rsidR="004D2933" w:rsidRPr="006A7BF0">
        <w:rPr>
          <w:color w:val="000000" w:themeColor="text1"/>
        </w:rPr>
        <w:t>.  She is still working on making change</w:t>
      </w:r>
      <w:r w:rsidR="00493EE6" w:rsidRPr="006A7BF0">
        <w:rPr>
          <w:color w:val="000000" w:themeColor="text1"/>
        </w:rPr>
        <w:t xml:space="preserve"> and using the correct </w:t>
      </w:r>
      <w:r w:rsidR="00FA20CF" w:rsidRPr="006A7BF0">
        <w:rPr>
          <w:color w:val="000000" w:themeColor="text1"/>
        </w:rPr>
        <w:t xml:space="preserve">mathematical </w:t>
      </w:r>
      <w:r w:rsidR="00493EE6" w:rsidRPr="006A7BF0">
        <w:rPr>
          <w:color w:val="000000" w:themeColor="text1"/>
        </w:rPr>
        <w:t>operation</w:t>
      </w:r>
      <w:r w:rsidR="004D2933" w:rsidRPr="006A7BF0">
        <w:rPr>
          <w:color w:val="000000" w:themeColor="text1"/>
        </w:rPr>
        <w:t>,</w:t>
      </w:r>
      <w:r w:rsidR="00661378" w:rsidRPr="006A7BF0">
        <w:rPr>
          <w:color w:val="000000" w:themeColor="text1"/>
        </w:rPr>
        <w:t xml:space="preserve"> as well as on</w:t>
      </w:r>
      <w:r w:rsidR="004D2933" w:rsidRPr="006A7BF0">
        <w:rPr>
          <w:color w:val="000000" w:themeColor="text1"/>
        </w:rPr>
        <w:t xml:space="preserve"> functional math skills, word problems and time telling skills.</w:t>
      </w:r>
      <w:r w:rsidR="004C3540" w:rsidRPr="006A7BF0">
        <w:rPr>
          <w:color w:val="000000" w:themeColor="text1"/>
        </w:rPr>
        <w:t xml:space="preserve"> </w:t>
      </w:r>
      <w:r w:rsidR="004D2933" w:rsidRPr="006A7BF0">
        <w:rPr>
          <w:color w:val="000000" w:themeColor="text1"/>
        </w:rPr>
        <w:t>(</w:t>
      </w:r>
      <w:proofErr w:type="spellStart"/>
      <w:r w:rsidR="004D2933" w:rsidRPr="006A7BF0">
        <w:rPr>
          <w:color w:val="000000" w:themeColor="text1"/>
        </w:rPr>
        <w:t>Birkhoff</w:t>
      </w:r>
      <w:proofErr w:type="spellEnd"/>
      <w:r w:rsidR="004C3540" w:rsidRPr="006A7BF0">
        <w:rPr>
          <w:color w:val="000000" w:themeColor="text1"/>
        </w:rPr>
        <w:t>; P-2</w:t>
      </w:r>
      <w:r w:rsidR="004D2933" w:rsidRPr="006A7BF0">
        <w:rPr>
          <w:color w:val="000000" w:themeColor="text1"/>
        </w:rPr>
        <w:t>)</w:t>
      </w:r>
    </w:p>
    <w:p w14:paraId="579154A6" w14:textId="681E0AD3" w:rsidR="000259FF" w:rsidRPr="006A7BF0" w:rsidRDefault="000259FF" w:rsidP="00A87AD3">
      <w:pPr>
        <w:pStyle w:val="ListParagraph"/>
        <w:numPr>
          <w:ilvl w:val="0"/>
          <w:numId w:val="11"/>
        </w:numPr>
        <w:rPr>
          <w:color w:val="000000" w:themeColor="text1"/>
        </w:rPr>
      </w:pPr>
      <w:r w:rsidRPr="006A7BF0">
        <w:rPr>
          <w:color w:val="000000" w:themeColor="text1"/>
        </w:rPr>
        <w:t xml:space="preserve">Christina Jaeger </w:t>
      </w:r>
      <w:r w:rsidR="00031B1E" w:rsidRPr="006A7BF0">
        <w:rPr>
          <w:color w:val="000000" w:themeColor="text1"/>
        </w:rPr>
        <w:t>is</w:t>
      </w:r>
      <w:r w:rsidRPr="006A7BF0">
        <w:rPr>
          <w:color w:val="000000" w:themeColor="text1"/>
        </w:rPr>
        <w:t xml:space="preserve"> Student</w:t>
      </w:r>
      <w:r w:rsidR="00031B1E" w:rsidRPr="006A7BF0">
        <w:rPr>
          <w:color w:val="000000" w:themeColor="text1"/>
        </w:rPr>
        <w:t>’s</w:t>
      </w:r>
      <w:r w:rsidRPr="006A7BF0">
        <w:rPr>
          <w:color w:val="000000" w:themeColor="text1"/>
        </w:rPr>
        <w:t xml:space="preserve"> writing, reading and history </w:t>
      </w:r>
      <w:r w:rsidR="00031B1E" w:rsidRPr="006A7BF0">
        <w:rPr>
          <w:color w:val="000000" w:themeColor="text1"/>
        </w:rPr>
        <w:t xml:space="preserve">teacher </w:t>
      </w:r>
      <w:r w:rsidRPr="006A7BF0">
        <w:rPr>
          <w:color w:val="000000" w:themeColor="text1"/>
        </w:rPr>
        <w:t xml:space="preserve">at Riverview.  Ms. Jaeger has a </w:t>
      </w:r>
      <w:r w:rsidR="00361F4B" w:rsidRPr="006A7BF0">
        <w:rPr>
          <w:color w:val="000000" w:themeColor="text1"/>
        </w:rPr>
        <w:t xml:space="preserve">preliminary license in moderate special needs. </w:t>
      </w:r>
      <w:r w:rsidR="005C6970" w:rsidRPr="006A7BF0">
        <w:rPr>
          <w:color w:val="000000" w:themeColor="text1"/>
        </w:rPr>
        <w:t xml:space="preserve">In writing, Student is working on writing </w:t>
      </w:r>
      <w:r w:rsidR="00317BF7" w:rsidRPr="006A7BF0">
        <w:rPr>
          <w:color w:val="000000" w:themeColor="text1"/>
        </w:rPr>
        <w:t xml:space="preserve">complete </w:t>
      </w:r>
      <w:r w:rsidR="005C6970" w:rsidRPr="006A7BF0">
        <w:rPr>
          <w:color w:val="000000" w:themeColor="text1"/>
        </w:rPr>
        <w:t xml:space="preserve">sentences, expanding her sentences and </w:t>
      </w:r>
      <w:r w:rsidR="006C3B18" w:rsidRPr="006A7BF0">
        <w:rPr>
          <w:color w:val="000000" w:themeColor="text1"/>
        </w:rPr>
        <w:t>self</w:t>
      </w:r>
      <w:r w:rsidR="005C6970" w:rsidRPr="006A7BF0">
        <w:rPr>
          <w:color w:val="000000" w:themeColor="text1"/>
        </w:rPr>
        <w:t xml:space="preserve">-editing.  </w:t>
      </w:r>
      <w:r w:rsidR="008521CC" w:rsidRPr="006A7BF0">
        <w:rPr>
          <w:color w:val="000000" w:themeColor="text1"/>
        </w:rPr>
        <w:t xml:space="preserve">She has </w:t>
      </w:r>
      <w:r w:rsidR="00077A49" w:rsidRPr="006A7BF0">
        <w:rPr>
          <w:color w:val="000000" w:themeColor="text1"/>
        </w:rPr>
        <w:t>shown</w:t>
      </w:r>
      <w:r w:rsidR="008521CC" w:rsidRPr="006A7BF0">
        <w:rPr>
          <w:color w:val="000000" w:themeColor="text1"/>
        </w:rPr>
        <w:t xml:space="preserve"> progress </w:t>
      </w:r>
      <w:r w:rsidR="00AD47AE" w:rsidRPr="006A7BF0">
        <w:rPr>
          <w:color w:val="000000" w:themeColor="text1"/>
        </w:rPr>
        <w:t xml:space="preserve">overall. </w:t>
      </w:r>
      <w:r w:rsidR="00680E4E" w:rsidRPr="006A7BF0">
        <w:rPr>
          <w:color w:val="000000" w:themeColor="text1"/>
        </w:rPr>
        <w:t xml:space="preserve"> </w:t>
      </w:r>
      <w:r w:rsidR="00AD47AE" w:rsidRPr="006A7BF0">
        <w:rPr>
          <w:color w:val="000000" w:themeColor="text1"/>
        </w:rPr>
        <w:t>When</w:t>
      </w:r>
      <w:r w:rsidR="00BA278B" w:rsidRPr="006A7BF0">
        <w:rPr>
          <w:color w:val="000000" w:themeColor="text1"/>
        </w:rPr>
        <w:t xml:space="preserve"> Ms. Jaeger </w:t>
      </w:r>
      <w:r w:rsidR="00647FF5" w:rsidRPr="006A7BF0">
        <w:rPr>
          <w:color w:val="000000" w:themeColor="text1"/>
        </w:rPr>
        <w:t>assessed</w:t>
      </w:r>
      <w:r w:rsidR="00BA278B" w:rsidRPr="006A7BF0">
        <w:rPr>
          <w:color w:val="000000" w:themeColor="text1"/>
        </w:rPr>
        <w:t xml:space="preserve"> Student on the Fountas and Pinnell in </w:t>
      </w:r>
      <w:r w:rsidR="00661378" w:rsidRPr="006A7BF0">
        <w:rPr>
          <w:color w:val="000000" w:themeColor="text1"/>
        </w:rPr>
        <w:t xml:space="preserve">September </w:t>
      </w:r>
      <w:r w:rsidR="00BA278B" w:rsidRPr="006A7BF0">
        <w:rPr>
          <w:color w:val="000000" w:themeColor="text1"/>
        </w:rPr>
        <w:t>2020, she was at level B</w:t>
      </w:r>
      <w:r w:rsidR="00355A9D" w:rsidRPr="006A7BF0">
        <w:rPr>
          <w:color w:val="000000" w:themeColor="text1"/>
        </w:rPr>
        <w:t xml:space="preserve"> </w:t>
      </w:r>
      <w:r w:rsidR="000C0C79" w:rsidRPr="006A7BF0">
        <w:rPr>
          <w:color w:val="000000" w:themeColor="text1"/>
        </w:rPr>
        <w:t>(</w:t>
      </w:r>
      <w:r w:rsidR="00652204" w:rsidRPr="006A7BF0">
        <w:rPr>
          <w:color w:val="000000" w:themeColor="text1"/>
        </w:rPr>
        <w:t>PreK</w:t>
      </w:r>
      <w:r w:rsidR="000C0C79" w:rsidRPr="006A7BF0">
        <w:rPr>
          <w:color w:val="000000" w:themeColor="text1"/>
        </w:rPr>
        <w:t>-K</w:t>
      </w:r>
      <w:r w:rsidR="006C7BC8" w:rsidRPr="006A7BF0">
        <w:rPr>
          <w:color w:val="000000" w:themeColor="text1"/>
        </w:rPr>
        <w:t>);</w:t>
      </w:r>
      <w:r w:rsidR="000C0C79" w:rsidRPr="006A7BF0">
        <w:rPr>
          <w:color w:val="000000" w:themeColor="text1"/>
        </w:rPr>
        <w:t xml:space="preserve"> currently</w:t>
      </w:r>
      <w:r w:rsidR="006C7BC8" w:rsidRPr="006A7BF0">
        <w:rPr>
          <w:color w:val="000000" w:themeColor="text1"/>
        </w:rPr>
        <w:t>,</w:t>
      </w:r>
      <w:r w:rsidR="000C0C79" w:rsidRPr="006A7BF0">
        <w:rPr>
          <w:color w:val="000000" w:themeColor="text1"/>
        </w:rPr>
        <w:t xml:space="preserve"> </w:t>
      </w:r>
      <w:r w:rsidR="006C7BC8" w:rsidRPr="006A7BF0">
        <w:rPr>
          <w:color w:val="000000" w:themeColor="text1"/>
        </w:rPr>
        <w:t>Student</w:t>
      </w:r>
      <w:r w:rsidR="000C0C79" w:rsidRPr="006A7BF0">
        <w:rPr>
          <w:color w:val="000000" w:themeColor="text1"/>
        </w:rPr>
        <w:t xml:space="preserve"> is at level E (first grade, 2</w:t>
      </w:r>
      <w:r w:rsidR="000C0C79" w:rsidRPr="006A7BF0">
        <w:rPr>
          <w:color w:val="000000" w:themeColor="text1"/>
          <w:vertAlign w:val="superscript"/>
        </w:rPr>
        <w:t>nd</w:t>
      </w:r>
      <w:r w:rsidR="000C0C79" w:rsidRPr="006A7BF0">
        <w:rPr>
          <w:color w:val="000000" w:themeColor="text1"/>
        </w:rPr>
        <w:t xml:space="preserve"> grade for decoding).</w:t>
      </w:r>
      <w:r w:rsidR="00171434" w:rsidRPr="006A7BF0">
        <w:rPr>
          <w:color w:val="000000" w:themeColor="text1"/>
        </w:rPr>
        <w:t xml:space="preserve"> </w:t>
      </w:r>
      <w:r w:rsidR="00AF15C1" w:rsidRPr="006A7BF0">
        <w:rPr>
          <w:color w:val="000000" w:themeColor="text1"/>
        </w:rPr>
        <w:t xml:space="preserve">(Jaeger; P-2) </w:t>
      </w:r>
      <w:r w:rsidR="00FA20CF" w:rsidRPr="006A7BF0">
        <w:rPr>
          <w:color w:val="000000" w:themeColor="text1"/>
        </w:rPr>
        <w:t xml:space="preserve">Student’s </w:t>
      </w:r>
      <w:r w:rsidR="00144E7F" w:rsidRPr="006A7BF0">
        <w:rPr>
          <w:color w:val="000000" w:themeColor="text1"/>
        </w:rPr>
        <w:t xml:space="preserve">Progress Report </w:t>
      </w:r>
      <w:r w:rsidR="00DC1B36" w:rsidRPr="006A7BF0">
        <w:rPr>
          <w:color w:val="000000" w:themeColor="text1"/>
        </w:rPr>
        <w:t xml:space="preserve">dated </w:t>
      </w:r>
      <w:r w:rsidR="007355AC" w:rsidRPr="006A7BF0">
        <w:rPr>
          <w:color w:val="000000" w:themeColor="text1"/>
        </w:rPr>
        <w:t>February 12, 2021</w:t>
      </w:r>
      <w:r w:rsidR="00144E7F" w:rsidRPr="006A7BF0">
        <w:rPr>
          <w:color w:val="000000" w:themeColor="text1"/>
        </w:rPr>
        <w:t>demonstrates that, f</w:t>
      </w:r>
      <w:r w:rsidR="00680E4E" w:rsidRPr="006A7BF0">
        <w:rPr>
          <w:color w:val="000000" w:themeColor="text1"/>
        </w:rPr>
        <w:t xml:space="preserve">or some reading objectives, </w:t>
      </w:r>
      <w:r w:rsidR="00A1400B" w:rsidRPr="006A7BF0">
        <w:rPr>
          <w:color w:val="000000" w:themeColor="text1"/>
        </w:rPr>
        <w:t>such as responding to why questions</w:t>
      </w:r>
      <w:r w:rsidR="00EF41F4" w:rsidRPr="006A7BF0">
        <w:rPr>
          <w:color w:val="000000" w:themeColor="text1"/>
        </w:rPr>
        <w:t xml:space="preserve"> and identifying the beginning, middle and end of a story, </w:t>
      </w:r>
      <w:r w:rsidR="0051129C" w:rsidRPr="006A7BF0">
        <w:rPr>
          <w:color w:val="000000" w:themeColor="text1"/>
        </w:rPr>
        <w:t>as well as on the</w:t>
      </w:r>
      <w:r w:rsidR="003A6FAD" w:rsidRPr="006A7BF0">
        <w:rPr>
          <w:color w:val="000000" w:themeColor="text1"/>
        </w:rPr>
        <w:t xml:space="preserve"> in history</w:t>
      </w:r>
      <w:r w:rsidR="00BD287A" w:rsidRPr="006A7BF0">
        <w:rPr>
          <w:color w:val="000000" w:themeColor="text1"/>
        </w:rPr>
        <w:t>/generalization</w:t>
      </w:r>
      <w:r w:rsidR="0051129C" w:rsidRPr="006A7BF0">
        <w:rPr>
          <w:color w:val="000000" w:themeColor="text1"/>
        </w:rPr>
        <w:t xml:space="preserve"> goal</w:t>
      </w:r>
      <w:r w:rsidR="00BD287A" w:rsidRPr="006A7BF0">
        <w:rPr>
          <w:color w:val="000000" w:themeColor="text1"/>
        </w:rPr>
        <w:t xml:space="preserve">, </w:t>
      </w:r>
      <w:r w:rsidR="0051129C" w:rsidRPr="006A7BF0">
        <w:rPr>
          <w:color w:val="000000" w:themeColor="text1"/>
        </w:rPr>
        <w:t>Student</w:t>
      </w:r>
      <w:r w:rsidR="00BD287A" w:rsidRPr="006A7BF0">
        <w:rPr>
          <w:color w:val="000000" w:themeColor="text1"/>
        </w:rPr>
        <w:t xml:space="preserve"> has made </w:t>
      </w:r>
      <w:r w:rsidR="00A81ED6" w:rsidRPr="006A7BF0">
        <w:rPr>
          <w:color w:val="000000" w:themeColor="text1"/>
        </w:rPr>
        <w:t xml:space="preserve">limited progress. (P-2) </w:t>
      </w:r>
      <w:r w:rsidR="0051129C" w:rsidRPr="006A7BF0">
        <w:rPr>
          <w:color w:val="000000" w:themeColor="text1"/>
        </w:rPr>
        <w:t xml:space="preserve"> </w:t>
      </w:r>
    </w:p>
    <w:p w14:paraId="23E60E8E" w14:textId="6DAA4AD6" w:rsidR="0022537D" w:rsidRPr="006A7BF0" w:rsidRDefault="0027798A" w:rsidP="00A87AD3">
      <w:pPr>
        <w:pStyle w:val="ListParagraph"/>
        <w:numPr>
          <w:ilvl w:val="0"/>
          <w:numId w:val="11"/>
        </w:numPr>
        <w:rPr>
          <w:color w:val="000000" w:themeColor="text1"/>
        </w:rPr>
      </w:pPr>
      <w:r w:rsidRPr="006A7BF0">
        <w:rPr>
          <w:color w:val="000000" w:themeColor="text1"/>
        </w:rPr>
        <w:t xml:space="preserve">In March 2021, </w:t>
      </w:r>
      <w:r w:rsidR="00C67121" w:rsidRPr="006A7BF0">
        <w:rPr>
          <w:color w:val="000000" w:themeColor="text1"/>
        </w:rPr>
        <w:t xml:space="preserve">Ms. </w:t>
      </w:r>
      <w:proofErr w:type="spellStart"/>
      <w:r w:rsidR="007610FE" w:rsidRPr="006A7BF0">
        <w:rPr>
          <w:color w:val="000000" w:themeColor="text1"/>
        </w:rPr>
        <w:t>Camposano</w:t>
      </w:r>
      <w:proofErr w:type="spellEnd"/>
      <w:r w:rsidR="00C67121" w:rsidRPr="006A7BF0">
        <w:rPr>
          <w:color w:val="000000" w:themeColor="text1"/>
        </w:rPr>
        <w:t xml:space="preserve"> </w:t>
      </w:r>
      <w:r w:rsidR="007F7290" w:rsidRPr="006A7BF0">
        <w:rPr>
          <w:color w:val="000000" w:themeColor="text1"/>
        </w:rPr>
        <w:t xml:space="preserve">and </w:t>
      </w:r>
      <w:r w:rsidR="0027232F" w:rsidRPr="006A7BF0">
        <w:rPr>
          <w:color w:val="000000" w:themeColor="text1"/>
        </w:rPr>
        <w:t>Dr</w:t>
      </w:r>
      <w:r w:rsidR="007F7290" w:rsidRPr="006A7BF0">
        <w:rPr>
          <w:color w:val="000000" w:themeColor="text1"/>
        </w:rPr>
        <w:t xml:space="preserve">. </w:t>
      </w:r>
      <w:proofErr w:type="spellStart"/>
      <w:r w:rsidR="007F7290" w:rsidRPr="006A7BF0">
        <w:rPr>
          <w:color w:val="000000" w:themeColor="text1"/>
        </w:rPr>
        <w:t>Bruinooge</w:t>
      </w:r>
      <w:proofErr w:type="spellEnd"/>
      <w:r w:rsidR="007F7290" w:rsidRPr="006A7BF0">
        <w:rPr>
          <w:color w:val="000000" w:themeColor="text1"/>
        </w:rPr>
        <w:t xml:space="preserve"> </w:t>
      </w:r>
      <w:r w:rsidR="00C67121" w:rsidRPr="006A7BF0">
        <w:rPr>
          <w:color w:val="000000" w:themeColor="text1"/>
        </w:rPr>
        <w:t>observed Student at Riverview</w:t>
      </w:r>
      <w:r w:rsidR="002C0244" w:rsidRPr="006A7BF0">
        <w:rPr>
          <w:color w:val="000000" w:themeColor="text1"/>
        </w:rPr>
        <w:t xml:space="preserve"> during a </w:t>
      </w:r>
      <w:r w:rsidR="00133E5D" w:rsidRPr="006A7BF0">
        <w:rPr>
          <w:color w:val="000000" w:themeColor="text1"/>
        </w:rPr>
        <w:t>science</w:t>
      </w:r>
      <w:r w:rsidR="002C0244" w:rsidRPr="006A7BF0">
        <w:rPr>
          <w:color w:val="000000" w:themeColor="text1"/>
        </w:rPr>
        <w:t xml:space="preserve"> class</w:t>
      </w:r>
      <w:r w:rsidR="00C67121" w:rsidRPr="006A7BF0">
        <w:rPr>
          <w:color w:val="000000" w:themeColor="text1"/>
        </w:rPr>
        <w:t>.</w:t>
      </w:r>
      <w:r w:rsidR="00502F49" w:rsidRPr="006A7BF0">
        <w:rPr>
          <w:rStyle w:val="FootnoteReference"/>
          <w:color w:val="000000" w:themeColor="text1"/>
        </w:rPr>
        <w:footnoteReference w:id="37"/>
      </w:r>
      <w:r w:rsidR="007F7290" w:rsidRPr="006A7BF0">
        <w:rPr>
          <w:color w:val="000000" w:themeColor="text1"/>
        </w:rPr>
        <w:t xml:space="preserve"> The class </w:t>
      </w:r>
      <w:r w:rsidR="002C0244" w:rsidRPr="006A7BF0">
        <w:rPr>
          <w:color w:val="000000" w:themeColor="text1"/>
        </w:rPr>
        <w:t>worked</w:t>
      </w:r>
      <w:r w:rsidR="0023524C" w:rsidRPr="006A7BF0">
        <w:rPr>
          <w:color w:val="000000" w:themeColor="text1"/>
        </w:rPr>
        <w:t xml:space="preserve"> on </w:t>
      </w:r>
      <w:r w:rsidR="007F7290" w:rsidRPr="006A7BF0">
        <w:rPr>
          <w:color w:val="000000" w:themeColor="text1"/>
        </w:rPr>
        <w:t xml:space="preserve">a </w:t>
      </w:r>
      <w:r w:rsidR="00B150E0" w:rsidRPr="006A7BF0">
        <w:rPr>
          <w:color w:val="000000" w:themeColor="text1"/>
        </w:rPr>
        <w:t>second-grade</w:t>
      </w:r>
      <w:r w:rsidR="007F7290" w:rsidRPr="006A7BF0">
        <w:rPr>
          <w:color w:val="000000" w:themeColor="text1"/>
        </w:rPr>
        <w:t xml:space="preserve"> </w:t>
      </w:r>
      <w:r w:rsidR="00DD129B" w:rsidRPr="006A7BF0">
        <w:rPr>
          <w:color w:val="000000" w:themeColor="text1"/>
        </w:rPr>
        <w:t>standard</w:t>
      </w:r>
      <w:r w:rsidR="007F7290" w:rsidRPr="006A7BF0">
        <w:rPr>
          <w:color w:val="000000" w:themeColor="text1"/>
        </w:rPr>
        <w:t xml:space="preserve"> using </w:t>
      </w:r>
      <w:r w:rsidR="000B30BE" w:rsidRPr="006A7BF0">
        <w:rPr>
          <w:color w:val="000000" w:themeColor="text1"/>
        </w:rPr>
        <w:t>second</w:t>
      </w:r>
      <w:r w:rsidR="007F7290" w:rsidRPr="006A7BF0">
        <w:rPr>
          <w:color w:val="000000" w:themeColor="text1"/>
        </w:rPr>
        <w:t xml:space="preserve"> grade </w:t>
      </w:r>
      <w:r w:rsidR="00AA71E6" w:rsidRPr="006A7BF0">
        <w:rPr>
          <w:color w:val="000000" w:themeColor="text1"/>
        </w:rPr>
        <w:t>instructional</w:t>
      </w:r>
      <w:r w:rsidR="007F7290" w:rsidRPr="006A7BF0">
        <w:rPr>
          <w:color w:val="000000" w:themeColor="text1"/>
        </w:rPr>
        <w:t xml:space="preserve"> materials. (</w:t>
      </w:r>
      <w:proofErr w:type="spellStart"/>
      <w:r w:rsidR="007610FE" w:rsidRPr="006A7BF0">
        <w:rPr>
          <w:color w:val="000000" w:themeColor="text1"/>
        </w:rPr>
        <w:t>Camposano</w:t>
      </w:r>
      <w:proofErr w:type="spellEnd"/>
      <w:r w:rsidR="007F7290" w:rsidRPr="006A7BF0">
        <w:rPr>
          <w:color w:val="000000" w:themeColor="text1"/>
        </w:rPr>
        <w:t xml:space="preserve">; </w:t>
      </w:r>
      <w:proofErr w:type="spellStart"/>
      <w:r w:rsidR="007F7290" w:rsidRPr="006A7BF0">
        <w:rPr>
          <w:color w:val="000000" w:themeColor="text1"/>
        </w:rPr>
        <w:t>Bruin</w:t>
      </w:r>
      <w:r w:rsidR="002C0244" w:rsidRPr="006A7BF0">
        <w:rPr>
          <w:color w:val="000000" w:themeColor="text1"/>
        </w:rPr>
        <w:t>o</w:t>
      </w:r>
      <w:r w:rsidR="007F7290" w:rsidRPr="006A7BF0">
        <w:rPr>
          <w:color w:val="000000" w:themeColor="text1"/>
        </w:rPr>
        <w:t>oge</w:t>
      </w:r>
      <w:proofErr w:type="spellEnd"/>
      <w:r w:rsidR="007F7290" w:rsidRPr="006A7BF0">
        <w:rPr>
          <w:color w:val="000000" w:themeColor="text1"/>
        </w:rPr>
        <w:t xml:space="preserve">) </w:t>
      </w:r>
      <w:r w:rsidR="00C3297E" w:rsidRPr="006A7BF0">
        <w:rPr>
          <w:color w:val="000000" w:themeColor="text1"/>
        </w:rPr>
        <w:t>Class began</w:t>
      </w:r>
      <w:r w:rsidR="007F7290" w:rsidRPr="006A7BF0">
        <w:rPr>
          <w:color w:val="000000" w:themeColor="text1"/>
        </w:rPr>
        <w:t xml:space="preserve"> with independent reading</w:t>
      </w:r>
      <w:r w:rsidR="003806D9" w:rsidRPr="006A7BF0">
        <w:rPr>
          <w:color w:val="000000" w:themeColor="text1"/>
        </w:rPr>
        <w:t xml:space="preserve"> on the computer.  The </w:t>
      </w:r>
      <w:r w:rsidR="0023524C" w:rsidRPr="006A7BF0">
        <w:rPr>
          <w:color w:val="000000" w:themeColor="text1"/>
        </w:rPr>
        <w:t xml:space="preserve">classroom </w:t>
      </w:r>
      <w:r w:rsidR="003806D9" w:rsidRPr="006A7BF0">
        <w:rPr>
          <w:color w:val="000000" w:themeColor="text1"/>
        </w:rPr>
        <w:t xml:space="preserve">teacher </w:t>
      </w:r>
      <w:r w:rsidR="00CE0825" w:rsidRPr="006A7BF0">
        <w:rPr>
          <w:color w:val="000000" w:themeColor="text1"/>
        </w:rPr>
        <w:t>circulated</w:t>
      </w:r>
      <w:r w:rsidR="003806D9" w:rsidRPr="006A7BF0">
        <w:rPr>
          <w:color w:val="000000" w:themeColor="text1"/>
        </w:rPr>
        <w:t xml:space="preserve"> among the students and offered them support.  </w:t>
      </w:r>
      <w:r w:rsidR="00C3297E" w:rsidRPr="006A7BF0">
        <w:rPr>
          <w:color w:val="000000" w:themeColor="text1"/>
        </w:rPr>
        <w:t xml:space="preserve">He </w:t>
      </w:r>
      <w:r w:rsidRPr="006A7BF0">
        <w:rPr>
          <w:color w:val="000000" w:themeColor="text1"/>
        </w:rPr>
        <w:t>then</w:t>
      </w:r>
      <w:r w:rsidR="006C5C3A" w:rsidRPr="006A7BF0">
        <w:rPr>
          <w:color w:val="000000" w:themeColor="text1"/>
        </w:rPr>
        <w:t xml:space="preserve"> provided an assignment </w:t>
      </w:r>
      <w:r w:rsidR="0051129C" w:rsidRPr="006A7BF0">
        <w:rPr>
          <w:color w:val="000000" w:themeColor="text1"/>
        </w:rPr>
        <w:t xml:space="preserve">asking students to recall </w:t>
      </w:r>
      <w:r w:rsidR="006C7D08" w:rsidRPr="006A7BF0">
        <w:rPr>
          <w:color w:val="000000" w:themeColor="text1"/>
        </w:rPr>
        <w:t xml:space="preserve">and write down </w:t>
      </w:r>
      <w:r w:rsidR="0051129C" w:rsidRPr="006A7BF0">
        <w:rPr>
          <w:color w:val="000000" w:themeColor="text1"/>
        </w:rPr>
        <w:t>three facts</w:t>
      </w:r>
      <w:r w:rsidR="006C7D08" w:rsidRPr="006A7BF0">
        <w:rPr>
          <w:color w:val="000000" w:themeColor="text1"/>
        </w:rPr>
        <w:t xml:space="preserve"> from </w:t>
      </w:r>
      <w:r w:rsidR="006C5C3A" w:rsidRPr="006A7BF0">
        <w:rPr>
          <w:color w:val="000000" w:themeColor="text1"/>
        </w:rPr>
        <w:t xml:space="preserve">the reading. </w:t>
      </w:r>
      <w:r w:rsidR="0022537D" w:rsidRPr="006A7BF0">
        <w:rPr>
          <w:color w:val="000000" w:themeColor="text1"/>
        </w:rPr>
        <w:t>(</w:t>
      </w:r>
      <w:proofErr w:type="spellStart"/>
      <w:r w:rsidR="007610FE" w:rsidRPr="006A7BF0">
        <w:rPr>
          <w:color w:val="000000" w:themeColor="text1"/>
        </w:rPr>
        <w:t>Camposano</w:t>
      </w:r>
      <w:proofErr w:type="spellEnd"/>
      <w:r w:rsidR="0022537D" w:rsidRPr="006A7BF0">
        <w:rPr>
          <w:color w:val="000000" w:themeColor="text1"/>
        </w:rPr>
        <w:t>)</w:t>
      </w:r>
      <w:r w:rsidR="00CA2672" w:rsidRPr="006A7BF0">
        <w:rPr>
          <w:color w:val="000000" w:themeColor="text1"/>
        </w:rPr>
        <w:t xml:space="preserve"> </w:t>
      </w:r>
    </w:p>
    <w:p w14:paraId="0CC1D38B" w14:textId="3905E0C3" w:rsidR="002779F6" w:rsidRPr="006A7BF0" w:rsidRDefault="006C7D08" w:rsidP="00A87AD3">
      <w:pPr>
        <w:pStyle w:val="ListParagraph"/>
        <w:numPr>
          <w:ilvl w:val="0"/>
          <w:numId w:val="11"/>
        </w:numPr>
        <w:rPr>
          <w:color w:val="000000" w:themeColor="text1"/>
        </w:rPr>
      </w:pPr>
      <w:r w:rsidRPr="006A7BF0">
        <w:rPr>
          <w:color w:val="000000" w:themeColor="text1"/>
        </w:rPr>
        <w:t>Student’s behavior was appropriate throughout the observation.  She</w:t>
      </w:r>
      <w:r w:rsidR="008A6A9B" w:rsidRPr="006A7BF0">
        <w:rPr>
          <w:color w:val="000000" w:themeColor="text1"/>
        </w:rPr>
        <w:t xml:space="preserve"> responded well to teacher prompting and check-ins</w:t>
      </w:r>
      <w:r w:rsidR="00CB2F49" w:rsidRPr="006A7BF0">
        <w:rPr>
          <w:color w:val="000000" w:themeColor="text1"/>
        </w:rPr>
        <w:t xml:space="preserve">, but </w:t>
      </w:r>
      <w:r w:rsidR="00317EB0" w:rsidRPr="006A7BF0">
        <w:rPr>
          <w:color w:val="000000" w:themeColor="text1"/>
        </w:rPr>
        <w:t xml:space="preserve">without </w:t>
      </w:r>
      <w:r w:rsidR="00FB5DFF" w:rsidRPr="006A7BF0">
        <w:rPr>
          <w:color w:val="000000" w:themeColor="text1"/>
        </w:rPr>
        <w:t>the teacher’s</w:t>
      </w:r>
      <w:r w:rsidR="00317EB0" w:rsidRPr="006A7BF0">
        <w:rPr>
          <w:color w:val="000000" w:themeColor="text1"/>
        </w:rPr>
        <w:t xml:space="preserve"> direct support</w:t>
      </w:r>
      <w:r w:rsidR="00337274" w:rsidRPr="006A7BF0">
        <w:rPr>
          <w:color w:val="000000" w:themeColor="text1"/>
        </w:rPr>
        <w:t>, she “finger stimmed” and seemed to lose focus</w:t>
      </w:r>
      <w:r w:rsidR="008A6A9B" w:rsidRPr="006A7BF0">
        <w:rPr>
          <w:color w:val="000000" w:themeColor="text1"/>
        </w:rPr>
        <w:t xml:space="preserve">. </w:t>
      </w:r>
      <w:r w:rsidR="00C006CC" w:rsidRPr="006A7BF0">
        <w:rPr>
          <w:color w:val="000000" w:themeColor="text1"/>
        </w:rPr>
        <w:t>(</w:t>
      </w:r>
      <w:proofErr w:type="spellStart"/>
      <w:r w:rsidR="007610FE" w:rsidRPr="006A7BF0">
        <w:rPr>
          <w:color w:val="000000" w:themeColor="text1"/>
        </w:rPr>
        <w:t>Camposano</w:t>
      </w:r>
      <w:proofErr w:type="spellEnd"/>
      <w:r w:rsidR="00C006CC" w:rsidRPr="006A7BF0">
        <w:rPr>
          <w:color w:val="000000" w:themeColor="text1"/>
        </w:rPr>
        <w:t xml:space="preserve">; </w:t>
      </w:r>
      <w:proofErr w:type="spellStart"/>
      <w:proofErr w:type="gramStart"/>
      <w:r w:rsidR="00C006CC" w:rsidRPr="006A7BF0">
        <w:rPr>
          <w:color w:val="000000" w:themeColor="text1"/>
        </w:rPr>
        <w:t>Bruinooge</w:t>
      </w:r>
      <w:proofErr w:type="spellEnd"/>
      <w:r w:rsidR="00C006CC" w:rsidRPr="006A7BF0">
        <w:rPr>
          <w:color w:val="000000" w:themeColor="text1"/>
        </w:rPr>
        <w:t>)</w:t>
      </w:r>
      <w:r w:rsidR="00CA2672" w:rsidRPr="006A7BF0">
        <w:rPr>
          <w:color w:val="000000" w:themeColor="text1"/>
        </w:rPr>
        <w:t xml:space="preserve"> </w:t>
      </w:r>
      <w:r w:rsidR="00E20163" w:rsidRPr="006A7BF0">
        <w:rPr>
          <w:color w:val="000000" w:themeColor="text1"/>
        </w:rPr>
        <w:t xml:space="preserve"> She</w:t>
      </w:r>
      <w:proofErr w:type="gramEnd"/>
      <w:r w:rsidR="00E20163" w:rsidRPr="006A7BF0">
        <w:rPr>
          <w:color w:val="000000" w:themeColor="text1"/>
        </w:rPr>
        <w:t xml:space="preserve"> required significant support during the teacher during </w:t>
      </w:r>
      <w:r w:rsidR="002779F6" w:rsidRPr="006A7BF0">
        <w:rPr>
          <w:color w:val="000000" w:themeColor="text1"/>
        </w:rPr>
        <w:t>one activity. (</w:t>
      </w:r>
      <w:proofErr w:type="spellStart"/>
      <w:r w:rsidR="002779F6" w:rsidRPr="006A7BF0">
        <w:rPr>
          <w:color w:val="000000" w:themeColor="text1"/>
        </w:rPr>
        <w:t>Bruinooge</w:t>
      </w:r>
      <w:proofErr w:type="spellEnd"/>
      <w:r w:rsidR="002779F6" w:rsidRPr="006A7BF0">
        <w:rPr>
          <w:color w:val="000000" w:themeColor="text1"/>
        </w:rPr>
        <w:t xml:space="preserve">) </w:t>
      </w:r>
    </w:p>
    <w:p w14:paraId="0DE8061D" w14:textId="75C1BBBD" w:rsidR="00317EB0" w:rsidRPr="006A7BF0" w:rsidRDefault="00CA2672" w:rsidP="00A87AD3">
      <w:pPr>
        <w:pStyle w:val="ListParagraph"/>
        <w:numPr>
          <w:ilvl w:val="0"/>
          <w:numId w:val="11"/>
        </w:numPr>
        <w:rPr>
          <w:color w:val="000000" w:themeColor="text1"/>
        </w:rPr>
      </w:pPr>
      <w:r w:rsidRPr="006A7BF0">
        <w:rPr>
          <w:color w:val="000000" w:themeColor="text1"/>
        </w:rPr>
        <w:t xml:space="preserve">Limited interaction was observed </w:t>
      </w:r>
      <w:r w:rsidR="00FB5DFF" w:rsidRPr="006A7BF0">
        <w:rPr>
          <w:color w:val="000000" w:themeColor="text1"/>
        </w:rPr>
        <w:t>among</w:t>
      </w:r>
      <w:r w:rsidRPr="006A7BF0">
        <w:rPr>
          <w:color w:val="000000" w:themeColor="text1"/>
        </w:rPr>
        <w:t xml:space="preserve"> students</w:t>
      </w:r>
      <w:r w:rsidR="00FB5DFF" w:rsidRPr="006A7BF0">
        <w:rPr>
          <w:color w:val="000000" w:themeColor="text1"/>
        </w:rPr>
        <w:t xml:space="preserve"> in class</w:t>
      </w:r>
      <w:r w:rsidRPr="006A7BF0">
        <w:rPr>
          <w:color w:val="000000" w:themeColor="text1"/>
        </w:rPr>
        <w:t>. (</w:t>
      </w:r>
      <w:proofErr w:type="spellStart"/>
      <w:r w:rsidR="007610FE" w:rsidRPr="006A7BF0">
        <w:rPr>
          <w:color w:val="000000" w:themeColor="text1"/>
        </w:rPr>
        <w:t>Camposano</w:t>
      </w:r>
      <w:proofErr w:type="spellEnd"/>
      <w:r w:rsidRPr="006A7BF0">
        <w:rPr>
          <w:color w:val="000000" w:themeColor="text1"/>
        </w:rPr>
        <w:t xml:space="preserve">) </w:t>
      </w:r>
      <w:r w:rsidR="006C5C3A" w:rsidRPr="006A7BF0">
        <w:rPr>
          <w:color w:val="000000" w:themeColor="text1"/>
        </w:rPr>
        <w:t>There was no class discussion</w:t>
      </w:r>
      <w:r w:rsidR="00FB5DFF" w:rsidRPr="006A7BF0">
        <w:rPr>
          <w:color w:val="000000" w:themeColor="text1"/>
        </w:rPr>
        <w:t xml:space="preserve"> encouraged as part of the lesson</w:t>
      </w:r>
      <w:r w:rsidR="006C5C3A" w:rsidRPr="006A7BF0">
        <w:rPr>
          <w:color w:val="000000" w:themeColor="text1"/>
        </w:rPr>
        <w:t>. (</w:t>
      </w:r>
      <w:proofErr w:type="spellStart"/>
      <w:r w:rsidR="006C5C3A" w:rsidRPr="006A7BF0">
        <w:rPr>
          <w:color w:val="000000" w:themeColor="text1"/>
        </w:rPr>
        <w:t>Bruinooge</w:t>
      </w:r>
      <w:proofErr w:type="spellEnd"/>
      <w:r w:rsidR="00E80304" w:rsidRPr="006A7BF0">
        <w:rPr>
          <w:color w:val="000000" w:themeColor="text1"/>
        </w:rPr>
        <w:t xml:space="preserve">; </w:t>
      </w:r>
      <w:proofErr w:type="spellStart"/>
      <w:r w:rsidR="007610FE" w:rsidRPr="006A7BF0">
        <w:rPr>
          <w:color w:val="000000" w:themeColor="text1"/>
        </w:rPr>
        <w:t>Camposano</w:t>
      </w:r>
      <w:proofErr w:type="spellEnd"/>
      <w:r w:rsidR="006C5C3A" w:rsidRPr="006A7BF0">
        <w:rPr>
          <w:color w:val="000000" w:themeColor="text1"/>
        </w:rPr>
        <w:t xml:space="preserve">) </w:t>
      </w:r>
      <w:r w:rsidRPr="006A7BF0">
        <w:rPr>
          <w:color w:val="000000" w:themeColor="text1"/>
        </w:rPr>
        <w:t>At various times during class, students got up to get water and to use the bathroom. (</w:t>
      </w:r>
      <w:proofErr w:type="spellStart"/>
      <w:r w:rsidRPr="006A7BF0">
        <w:rPr>
          <w:color w:val="000000" w:themeColor="text1"/>
        </w:rPr>
        <w:t>Bruinooge</w:t>
      </w:r>
      <w:proofErr w:type="spellEnd"/>
      <w:r w:rsidRPr="006A7BF0">
        <w:rPr>
          <w:color w:val="000000" w:themeColor="text1"/>
        </w:rPr>
        <w:t xml:space="preserve">) </w:t>
      </w:r>
      <w:r w:rsidR="002779F6" w:rsidRPr="006A7BF0">
        <w:rPr>
          <w:color w:val="000000" w:themeColor="text1"/>
        </w:rPr>
        <w:t xml:space="preserve"> </w:t>
      </w:r>
    </w:p>
    <w:p w14:paraId="077B3EA9" w14:textId="13B1D441" w:rsidR="00E14B19" w:rsidRPr="006A7BF0" w:rsidRDefault="002779F6" w:rsidP="00A87AD3">
      <w:pPr>
        <w:pStyle w:val="ListParagraph"/>
        <w:numPr>
          <w:ilvl w:val="0"/>
          <w:numId w:val="11"/>
        </w:numPr>
        <w:rPr>
          <w:color w:val="000000" w:themeColor="text1"/>
        </w:rPr>
      </w:pPr>
      <w:r w:rsidRPr="006A7BF0">
        <w:rPr>
          <w:color w:val="000000" w:themeColor="text1"/>
        </w:rPr>
        <w:lastRenderedPageBreak/>
        <w:t>Student’s peers at</w:t>
      </w:r>
      <w:r w:rsidR="00E14B19" w:rsidRPr="006A7BF0">
        <w:rPr>
          <w:color w:val="000000" w:themeColor="text1"/>
        </w:rPr>
        <w:t xml:space="preserve"> Riverview </w:t>
      </w:r>
      <w:r w:rsidRPr="006A7BF0">
        <w:rPr>
          <w:color w:val="000000" w:themeColor="text1"/>
        </w:rPr>
        <w:t>appeared</w:t>
      </w:r>
      <w:r w:rsidR="00E14B19" w:rsidRPr="006A7BF0">
        <w:rPr>
          <w:color w:val="000000" w:themeColor="text1"/>
        </w:rPr>
        <w:t xml:space="preserve"> </w:t>
      </w:r>
      <w:proofErr w:type="gramStart"/>
      <w:r w:rsidR="00E14B19" w:rsidRPr="006A7BF0">
        <w:rPr>
          <w:color w:val="000000" w:themeColor="text1"/>
        </w:rPr>
        <w:t>similar to</w:t>
      </w:r>
      <w:proofErr w:type="gramEnd"/>
      <w:r w:rsidR="00E14B19" w:rsidRPr="006A7BF0">
        <w:rPr>
          <w:color w:val="000000" w:themeColor="text1"/>
        </w:rPr>
        <w:t xml:space="preserve"> th</w:t>
      </w:r>
      <w:r w:rsidR="00155C0C" w:rsidRPr="006A7BF0">
        <w:rPr>
          <w:color w:val="000000" w:themeColor="text1"/>
        </w:rPr>
        <w:t>e</w:t>
      </w:r>
      <w:r w:rsidR="00ED2892" w:rsidRPr="006A7BF0">
        <w:rPr>
          <w:color w:val="000000" w:themeColor="text1"/>
        </w:rPr>
        <w:t xml:space="preserve"> “higher students” in Ms. Graham’s class and to the “typical student</w:t>
      </w:r>
      <w:r w:rsidR="00785BB8" w:rsidRPr="006A7BF0">
        <w:rPr>
          <w:color w:val="000000" w:themeColor="text1"/>
        </w:rPr>
        <w:t>s</w:t>
      </w:r>
      <w:r w:rsidR="00ED2892" w:rsidRPr="006A7BF0">
        <w:rPr>
          <w:color w:val="000000" w:themeColor="text1"/>
        </w:rPr>
        <w:t>” in Ms. Perry’s</w:t>
      </w:r>
      <w:r w:rsidR="0025627F" w:rsidRPr="006A7BF0">
        <w:rPr>
          <w:color w:val="000000" w:themeColor="text1"/>
        </w:rPr>
        <w:t xml:space="preserve"> Foundations of Math and Science at BHS.</w:t>
      </w:r>
      <w:r w:rsidR="005F07BD" w:rsidRPr="006A7BF0">
        <w:rPr>
          <w:color w:val="000000" w:themeColor="text1"/>
        </w:rPr>
        <w:t xml:space="preserve"> (</w:t>
      </w:r>
      <w:proofErr w:type="spellStart"/>
      <w:r w:rsidR="005F07BD" w:rsidRPr="006A7BF0">
        <w:rPr>
          <w:color w:val="000000" w:themeColor="text1"/>
        </w:rPr>
        <w:t>Bruinooge</w:t>
      </w:r>
      <w:proofErr w:type="spellEnd"/>
      <w:r w:rsidR="005F07BD" w:rsidRPr="006A7BF0">
        <w:rPr>
          <w:color w:val="000000" w:themeColor="text1"/>
        </w:rPr>
        <w:t>)</w:t>
      </w:r>
    </w:p>
    <w:p w14:paraId="39D1C577" w14:textId="4CDE0F04" w:rsidR="00C6512F" w:rsidRPr="006A7BF0" w:rsidRDefault="00C6512F" w:rsidP="00C6512F">
      <w:pPr>
        <w:pStyle w:val="ListParagraph"/>
        <w:numPr>
          <w:ilvl w:val="0"/>
          <w:numId w:val="11"/>
        </w:numPr>
        <w:rPr>
          <w:color w:val="000000" w:themeColor="text1"/>
        </w:rPr>
      </w:pPr>
      <w:r w:rsidRPr="006A7BF0">
        <w:rPr>
          <w:color w:val="000000" w:themeColor="text1"/>
        </w:rPr>
        <w:t>According to Father, Riverside was “built for” Student.  (</w:t>
      </w:r>
      <w:proofErr w:type="gramStart"/>
      <w:r w:rsidRPr="006A7BF0">
        <w:rPr>
          <w:color w:val="000000" w:themeColor="text1"/>
        </w:rPr>
        <w:t xml:space="preserve">Father)   </w:t>
      </w:r>
      <w:proofErr w:type="gramEnd"/>
      <w:r w:rsidRPr="006A7BF0">
        <w:rPr>
          <w:color w:val="000000" w:themeColor="text1"/>
        </w:rPr>
        <w:t>Student’s self-confidence has increased, and her anxiety has decreased. (Mother; Grandfather)</w:t>
      </w:r>
      <w:r w:rsidR="000A715D" w:rsidRPr="006A7BF0">
        <w:rPr>
          <w:color w:val="000000" w:themeColor="text1"/>
        </w:rPr>
        <w:t xml:space="preserve"> Unlike Barnstable, where Student was “escorted” by a paraprofessional, Riverview</w:t>
      </w:r>
      <w:r w:rsidRPr="006A7BF0">
        <w:rPr>
          <w:color w:val="000000" w:themeColor="text1"/>
        </w:rPr>
        <w:t xml:space="preserve"> is an “inclusive” environment. (Father) </w:t>
      </w:r>
      <w:r w:rsidR="00B41CC5" w:rsidRPr="006A7BF0">
        <w:rPr>
          <w:color w:val="000000" w:themeColor="text1"/>
        </w:rPr>
        <w:t xml:space="preserve">To </w:t>
      </w:r>
      <w:r w:rsidR="000A715D" w:rsidRPr="006A7BF0">
        <w:rPr>
          <w:color w:val="000000" w:themeColor="text1"/>
        </w:rPr>
        <w:t>F</w:t>
      </w:r>
      <w:r w:rsidR="00B41CC5" w:rsidRPr="006A7BF0">
        <w:rPr>
          <w:color w:val="000000" w:themeColor="text1"/>
        </w:rPr>
        <w:t>ather, i</w:t>
      </w:r>
      <w:r w:rsidRPr="006A7BF0">
        <w:rPr>
          <w:color w:val="000000" w:themeColor="text1"/>
        </w:rPr>
        <w:t>nclusion does not equate to inclusion in the mainstream; Parents want Student to be included with “peers she can model after… [w]</w:t>
      </w:r>
      <w:proofErr w:type="spellStart"/>
      <w:r w:rsidRPr="006A7BF0">
        <w:rPr>
          <w:color w:val="000000" w:themeColor="text1"/>
        </w:rPr>
        <w:t>hether</w:t>
      </w:r>
      <w:proofErr w:type="spellEnd"/>
      <w:r w:rsidRPr="006A7BF0">
        <w:rPr>
          <w:color w:val="000000" w:themeColor="text1"/>
        </w:rPr>
        <w:t xml:space="preserve"> they have IEP</w:t>
      </w:r>
      <w:r w:rsidR="00BF572B" w:rsidRPr="006A7BF0">
        <w:rPr>
          <w:color w:val="000000" w:themeColor="text1"/>
        </w:rPr>
        <w:t>s</w:t>
      </w:r>
      <w:r w:rsidRPr="006A7BF0">
        <w:rPr>
          <w:color w:val="000000" w:themeColor="text1"/>
        </w:rPr>
        <w:t xml:space="preserve"> or not.” (Father)</w:t>
      </w:r>
    </w:p>
    <w:p w14:paraId="1C9057F5" w14:textId="3CA9EE79" w:rsidR="00052AEA" w:rsidRPr="006A7BF0" w:rsidRDefault="00F841C3" w:rsidP="00A87AD3">
      <w:pPr>
        <w:pStyle w:val="ListParagraph"/>
        <w:numPr>
          <w:ilvl w:val="0"/>
          <w:numId w:val="11"/>
        </w:numPr>
        <w:rPr>
          <w:color w:val="000000" w:themeColor="text1"/>
        </w:rPr>
      </w:pPr>
      <w:r w:rsidRPr="006A7BF0">
        <w:rPr>
          <w:color w:val="000000" w:themeColor="text1"/>
        </w:rPr>
        <w:t>Father</w:t>
      </w:r>
      <w:r w:rsidR="00317EB0" w:rsidRPr="006A7BF0">
        <w:rPr>
          <w:color w:val="000000" w:themeColor="text1"/>
        </w:rPr>
        <w:t xml:space="preserve"> opined that the main difference between Riverview and Barnstable is “expectations</w:t>
      </w:r>
      <w:r w:rsidRPr="006A7BF0">
        <w:rPr>
          <w:color w:val="000000" w:themeColor="text1"/>
        </w:rPr>
        <w:t>.</w:t>
      </w:r>
      <w:r w:rsidR="00070F30" w:rsidRPr="006A7BF0">
        <w:rPr>
          <w:color w:val="000000" w:themeColor="text1"/>
        </w:rPr>
        <w:t>”</w:t>
      </w:r>
      <w:r w:rsidRPr="006A7BF0">
        <w:rPr>
          <w:color w:val="000000" w:themeColor="text1"/>
        </w:rPr>
        <w:t xml:space="preserve"> (Father; </w:t>
      </w:r>
      <w:proofErr w:type="gramStart"/>
      <w:r w:rsidRPr="006A7BF0">
        <w:rPr>
          <w:color w:val="000000" w:themeColor="text1"/>
        </w:rPr>
        <w:t>Grandfather)</w:t>
      </w:r>
      <w:r w:rsidR="00317EB0" w:rsidRPr="006A7BF0">
        <w:rPr>
          <w:color w:val="000000" w:themeColor="text1"/>
        </w:rPr>
        <w:t xml:space="preserve">  </w:t>
      </w:r>
      <w:r w:rsidR="00FB3C3A" w:rsidRPr="006A7BF0">
        <w:rPr>
          <w:color w:val="000000" w:themeColor="text1"/>
        </w:rPr>
        <w:t>At</w:t>
      </w:r>
      <w:proofErr w:type="gramEnd"/>
      <w:r w:rsidR="00FB3C3A" w:rsidRPr="006A7BF0">
        <w:rPr>
          <w:color w:val="000000" w:themeColor="text1"/>
        </w:rPr>
        <w:t xml:space="preserve"> Barnstable, Student’s </w:t>
      </w:r>
      <w:r w:rsidR="00291BF0" w:rsidRPr="006A7BF0">
        <w:rPr>
          <w:color w:val="000000" w:themeColor="text1"/>
        </w:rPr>
        <w:t>FS</w:t>
      </w:r>
      <w:r w:rsidR="00FB3C3A" w:rsidRPr="006A7BF0">
        <w:rPr>
          <w:color w:val="000000" w:themeColor="text1"/>
        </w:rPr>
        <w:t xml:space="preserve">IQ drove her IEPs, </w:t>
      </w:r>
      <w:r w:rsidR="00291BF0" w:rsidRPr="006A7BF0">
        <w:rPr>
          <w:color w:val="000000" w:themeColor="text1"/>
        </w:rPr>
        <w:t>despite the fact that</w:t>
      </w:r>
      <w:r w:rsidR="00FB3C3A" w:rsidRPr="006A7BF0">
        <w:rPr>
          <w:color w:val="000000" w:themeColor="text1"/>
        </w:rPr>
        <w:t xml:space="preserve"> Student </w:t>
      </w:r>
      <w:r w:rsidR="00291BF0" w:rsidRPr="006A7BF0">
        <w:rPr>
          <w:color w:val="000000" w:themeColor="text1"/>
        </w:rPr>
        <w:t>wa</w:t>
      </w:r>
      <w:r w:rsidR="00B41CC5" w:rsidRPr="006A7BF0">
        <w:rPr>
          <w:color w:val="000000" w:themeColor="text1"/>
        </w:rPr>
        <w:t>s</w:t>
      </w:r>
      <w:r w:rsidR="00FB3C3A" w:rsidRPr="006A7BF0">
        <w:rPr>
          <w:color w:val="000000" w:themeColor="text1"/>
        </w:rPr>
        <w:t xml:space="preserve"> “capable of more”</w:t>
      </w:r>
      <w:r w:rsidRPr="006A7BF0">
        <w:rPr>
          <w:color w:val="000000" w:themeColor="text1"/>
        </w:rPr>
        <w:t xml:space="preserve"> than </w:t>
      </w:r>
      <w:r w:rsidR="00291BF0" w:rsidRPr="006A7BF0">
        <w:rPr>
          <w:color w:val="000000" w:themeColor="text1"/>
        </w:rPr>
        <w:t>her FSIQ suggested.</w:t>
      </w:r>
      <w:r w:rsidR="00FB3C3A" w:rsidRPr="006A7BF0">
        <w:rPr>
          <w:color w:val="000000" w:themeColor="text1"/>
        </w:rPr>
        <w:t xml:space="preserve"> (Father; Grandfather) On the other hand, </w:t>
      </w:r>
      <w:r w:rsidR="00C77884" w:rsidRPr="006A7BF0">
        <w:rPr>
          <w:color w:val="000000" w:themeColor="text1"/>
        </w:rPr>
        <w:t>Riverview</w:t>
      </w:r>
      <w:r w:rsidR="00317EB0" w:rsidRPr="006A7BF0">
        <w:rPr>
          <w:color w:val="000000" w:themeColor="text1"/>
        </w:rPr>
        <w:t xml:space="preserve"> perceives Student as capable of independence.  (Father; Grandfather</w:t>
      </w:r>
      <w:r w:rsidR="00FB3C3A" w:rsidRPr="006A7BF0">
        <w:rPr>
          <w:color w:val="000000" w:themeColor="text1"/>
        </w:rPr>
        <w:t xml:space="preserve">; </w:t>
      </w:r>
      <w:proofErr w:type="gramStart"/>
      <w:r w:rsidR="00FB3C3A" w:rsidRPr="006A7BF0">
        <w:rPr>
          <w:color w:val="000000" w:themeColor="text1"/>
        </w:rPr>
        <w:t>Mother</w:t>
      </w:r>
      <w:r w:rsidR="00317EB0" w:rsidRPr="006A7BF0">
        <w:rPr>
          <w:color w:val="000000" w:themeColor="text1"/>
        </w:rPr>
        <w:t xml:space="preserve">) </w:t>
      </w:r>
      <w:r w:rsidR="00FB3C3A" w:rsidRPr="006A7BF0">
        <w:rPr>
          <w:color w:val="000000" w:themeColor="text1"/>
        </w:rPr>
        <w:t xml:space="preserve"> </w:t>
      </w:r>
      <w:r w:rsidR="00070F30" w:rsidRPr="006A7BF0">
        <w:rPr>
          <w:color w:val="000000" w:themeColor="text1"/>
        </w:rPr>
        <w:t>Father</w:t>
      </w:r>
      <w:proofErr w:type="gramEnd"/>
      <w:r w:rsidR="00070F30" w:rsidRPr="006A7BF0">
        <w:rPr>
          <w:color w:val="000000" w:themeColor="text1"/>
        </w:rPr>
        <w:t xml:space="preserve"> </w:t>
      </w:r>
      <w:r w:rsidR="001550DE" w:rsidRPr="006A7BF0">
        <w:rPr>
          <w:color w:val="000000" w:themeColor="text1"/>
        </w:rPr>
        <w:t>opined</w:t>
      </w:r>
      <w:r w:rsidR="00070F30" w:rsidRPr="006A7BF0">
        <w:rPr>
          <w:color w:val="000000" w:themeColor="text1"/>
        </w:rPr>
        <w:t xml:space="preserve"> that the goal should be to reduce the gap between students with autism and neurotypical peers, and he did not believe that this was going to happen for Student at Barnstable. (Father)</w:t>
      </w:r>
    </w:p>
    <w:p w14:paraId="69F5736B" w14:textId="77777777" w:rsidR="00467BAD" w:rsidRPr="006A7BF0" w:rsidRDefault="00467BAD" w:rsidP="00467BAD">
      <w:pPr>
        <w:textAlignment w:val="baseline"/>
        <w:rPr>
          <w:b/>
          <w:bCs/>
          <w:color w:val="000000" w:themeColor="text1"/>
        </w:rPr>
      </w:pPr>
    </w:p>
    <w:p w14:paraId="7F80256F" w14:textId="5146BD4A" w:rsidR="008F7FF8" w:rsidRPr="006A7BF0" w:rsidRDefault="00467BAD" w:rsidP="00467BAD">
      <w:pPr>
        <w:textAlignment w:val="baseline"/>
        <w:rPr>
          <w:b/>
          <w:bCs/>
          <w:color w:val="000000" w:themeColor="text1"/>
          <w:bdr w:val="none" w:sz="0" w:space="0" w:color="auto" w:frame="1"/>
        </w:rPr>
      </w:pPr>
      <w:r w:rsidRPr="006A7BF0">
        <w:rPr>
          <w:b/>
          <w:bCs/>
          <w:color w:val="000000" w:themeColor="text1"/>
          <w:bdr w:val="none" w:sz="0" w:space="0" w:color="auto" w:frame="1"/>
        </w:rPr>
        <w:t>LEGAL STANDARDS:</w:t>
      </w:r>
    </w:p>
    <w:p w14:paraId="72291386" w14:textId="77777777" w:rsidR="008F7FF8" w:rsidRPr="006A7BF0" w:rsidRDefault="008F7FF8" w:rsidP="00A87AD3">
      <w:pPr>
        <w:pStyle w:val="ListParagraph"/>
        <w:textAlignment w:val="baseline"/>
        <w:rPr>
          <w:color w:val="000000" w:themeColor="text1"/>
        </w:rPr>
      </w:pPr>
    </w:p>
    <w:p w14:paraId="2CDEF3CB" w14:textId="77777777" w:rsidR="008F7FF8" w:rsidRPr="006A7BF0" w:rsidRDefault="008F7FF8" w:rsidP="00A87AD3">
      <w:pPr>
        <w:pStyle w:val="ListParagraph"/>
        <w:numPr>
          <w:ilvl w:val="0"/>
          <w:numId w:val="7"/>
        </w:numPr>
        <w:textAlignment w:val="baseline"/>
        <w:rPr>
          <w:color w:val="000000" w:themeColor="text1"/>
          <w:u w:val="single"/>
        </w:rPr>
      </w:pPr>
      <w:r w:rsidRPr="006A7BF0">
        <w:rPr>
          <w:color w:val="000000" w:themeColor="text1"/>
          <w:u w:val="single"/>
        </w:rPr>
        <w:t>Free Appropriate Public Education in the Least Restrictive Environment</w:t>
      </w:r>
    </w:p>
    <w:p w14:paraId="003B6CD2" w14:textId="77777777" w:rsidR="008F7FF8" w:rsidRPr="006A7BF0" w:rsidRDefault="008F7FF8" w:rsidP="00A87AD3">
      <w:pPr>
        <w:contextualSpacing/>
        <w:textAlignment w:val="baseline"/>
        <w:rPr>
          <w:color w:val="000000" w:themeColor="text1"/>
        </w:rPr>
      </w:pPr>
    </w:p>
    <w:p w14:paraId="28AB4B02" w14:textId="2E83D22C" w:rsidR="008F7FF8" w:rsidRPr="006A7BF0" w:rsidRDefault="008F7FF8" w:rsidP="00A87AD3">
      <w:pPr>
        <w:contextualSpacing/>
        <w:rPr>
          <w:color w:val="000000" w:themeColor="text1"/>
        </w:rPr>
      </w:pPr>
      <w:r w:rsidRPr="006A7BF0">
        <w:rPr>
          <w:color w:val="000000" w:themeColor="text1"/>
        </w:rPr>
        <w:t>The Individuals with Disabilities Education Act (IDEA) was enacted "to ensure that all children with disabilities have available to them a free appropriate public education" (FAPE).</w:t>
      </w:r>
      <w:r w:rsidRPr="006A7BF0">
        <w:rPr>
          <w:rStyle w:val="FootnoteReference"/>
          <w:color w:val="000000" w:themeColor="text1"/>
        </w:rPr>
        <w:footnoteReference w:id="38"/>
      </w:r>
      <w:r w:rsidRPr="006A7BF0">
        <w:rPr>
          <w:color w:val="000000" w:themeColor="text1"/>
        </w:rPr>
        <w:t xml:space="preserve">  To provide a student with </w:t>
      </w:r>
      <w:r w:rsidR="00070F30" w:rsidRPr="006A7BF0">
        <w:rPr>
          <w:color w:val="000000" w:themeColor="text1"/>
        </w:rPr>
        <w:t xml:space="preserve">a </w:t>
      </w:r>
      <w:r w:rsidRPr="006A7BF0">
        <w:rPr>
          <w:color w:val="000000" w:themeColor="text1"/>
        </w:rPr>
        <w:t>FAPE, a school district must follow identification, evaluation, program design, and implementation practices that ensure that each student with a disability receives an Individualized Education Program (IEP) that is: custom tailored to the student's unique learning needs; "reasonably calculated to confer a meaningful educational benefit"; and ensures access to and participation in the regular education setting and curriculum as appropriate for that student so as "to enable the student to progress effectively in the content areas of the general curriculum.”</w:t>
      </w:r>
      <w:r w:rsidRPr="006A7BF0">
        <w:rPr>
          <w:rStyle w:val="FootnoteReference"/>
          <w:color w:val="000000" w:themeColor="text1"/>
        </w:rPr>
        <w:footnoteReference w:id="39"/>
      </w:r>
      <w:r w:rsidRPr="006A7BF0">
        <w:rPr>
          <w:color w:val="000000" w:themeColor="text1"/>
        </w:rPr>
        <w:t xml:space="preserve">  </w:t>
      </w:r>
    </w:p>
    <w:p w14:paraId="4E6962EE" w14:textId="244C4550" w:rsidR="008F7FF8" w:rsidRPr="006A7BF0" w:rsidRDefault="008F7FF8" w:rsidP="00A87AD3">
      <w:pPr>
        <w:pStyle w:val="NormalWeb"/>
        <w:contextualSpacing/>
        <w:textAlignment w:val="baseline"/>
        <w:rPr>
          <w:color w:val="000000" w:themeColor="text1"/>
        </w:rPr>
      </w:pPr>
      <w:r w:rsidRPr="006A7BF0">
        <w:rPr>
          <w:color w:val="000000" w:themeColor="text1"/>
        </w:rPr>
        <w:t>The IEP must be individually tailored for the student for whom it is created.</w:t>
      </w:r>
      <w:r w:rsidRPr="006A7BF0">
        <w:rPr>
          <w:rStyle w:val="FootnoteReference"/>
          <w:color w:val="000000" w:themeColor="text1"/>
        </w:rPr>
        <w:footnoteReference w:id="40"/>
      </w:r>
      <w:r w:rsidRPr="006A7BF0">
        <w:rPr>
          <w:color w:val="000000" w:themeColor="text1"/>
        </w:rPr>
        <w:t>  When developing the IEP, the Team must consider parental concerns, strengths, disability</w:t>
      </w:r>
      <w:r w:rsidR="001550DE" w:rsidRPr="006A7BF0">
        <w:rPr>
          <w:color w:val="000000" w:themeColor="text1"/>
        </w:rPr>
        <w:t xml:space="preserve"> related needs,</w:t>
      </w:r>
      <w:r w:rsidRPr="006A7BF0">
        <w:rPr>
          <w:color w:val="000000" w:themeColor="text1"/>
        </w:rPr>
        <w:t xml:space="preserve"> recent evaluations</w:t>
      </w:r>
      <w:r w:rsidR="001550DE" w:rsidRPr="006A7BF0">
        <w:rPr>
          <w:color w:val="000000" w:themeColor="text1"/>
        </w:rPr>
        <w:t xml:space="preserve">, </w:t>
      </w:r>
      <w:r w:rsidRPr="006A7BF0">
        <w:rPr>
          <w:color w:val="000000" w:themeColor="text1"/>
        </w:rPr>
        <w:t xml:space="preserve">present level of achievement,  academic, developmental and functional needs, and the </w:t>
      </w:r>
      <w:r w:rsidR="002B5AD2" w:rsidRPr="006A7BF0">
        <w:rPr>
          <w:color w:val="000000" w:themeColor="text1"/>
        </w:rPr>
        <w:t>student’s</w:t>
      </w:r>
      <w:r w:rsidRPr="006A7BF0">
        <w:rPr>
          <w:color w:val="000000" w:themeColor="text1"/>
        </w:rPr>
        <w:t xml:space="preserve"> potential for growth.</w:t>
      </w:r>
      <w:r w:rsidRPr="006A7BF0">
        <w:rPr>
          <w:rStyle w:val="FootnoteReference"/>
          <w:color w:val="000000" w:themeColor="text1"/>
        </w:rPr>
        <w:footnoteReference w:id="41"/>
      </w:r>
      <w:r w:rsidRPr="006A7BF0">
        <w:rPr>
          <w:color w:val="000000" w:themeColor="text1"/>
        </w:rPr>
        <w:t xml:space="preserve">  The IEP must be reviewed no less than once a year (the annual review) to consider the information available on the </w:t>
      </w:r>
      <w:r w:rsidR="002B5AD2" w:rsidRPr="006A7BF0">
        <w:rPr>
          <w:color w:val="000000" w:themeColor="text1"/>
        </w:rPr>
        <w:t>student</w:t>
      </w:r>
      <w:r w:rsidRPr="006A7BF0">
        <w:rPr>
          <w:color w:val="000000" w:themeColor="text1"/>
        </w:rPr>
        <w:t xml:space="preserve"> including progress, lack of expected progress toward goals and the general curriculum, evaluative information, information provided by the parents and the anticipated needs of said </w:t>
      </w:r>
      <w:r w:rsidR="002B5AD2" w:rsidRPr="006A7BF0">
        <w:rPr>
          <w:color w:val="000000" w:themeColor="text1"/>
        </w:rPr>
        <w:t>student</w:t>
      </w:r>
      <w:r w:rsidRPr="006A7BF0">
        <w:rPr>
          <w:color w:val="000000" w:themeColor="text1"/>
        </w:rPr>
        <w:t>.</w:t>
      </w:r>
      <w:r w:rsidRPr="006A7BF0">
        <w:rPr>
          <w:rStyle w:val="FootnoteReference"/>
          <w:color w:val="000000" w:themeColor="text1"/>
        </w:rPr>
        <w:footnoteReference w:id="42"/>
      </w:r>
      <w:r w:rsidRPr="006A7BF0">
        <w:rPr>
          <w:color w:val="000000" w:themeColor="text1"/>
        </w:rPr>
        <w:t xml:space="preserve"> The Team must consider the </w:t>
      </w:r>
      <w:r w:rsidRPr="006A7BF0">
        <w:rPr>
          <w:color w:val="000000" w:themeColor="text1"/>
        </w:rPr>
        <w:lastRenderedPageBreak/>
        <w:t>requirements of the general education curriculum, and the need for specially designed instruction and/or related services to allow the student to progress effectively in the content areas of the general education curriculum.</w:t>
      </w:r>
      <w:r w:rsidRPr="006A7BF0">
        <w:rPr>
          <w:rStyle w:val="FootnoteReference"/>
          <w:color w:val="000000" w:themeColor="text1"/>
        </w:rPr>
        <w:footnoteReference w:id="43"/>
      </w:r>
      <w:r w:rsidRPr="006A7BF0">
        <w:rPr>
          <w:color w:val="000000" w:themeColor="text1"/>
        </w:rPr>
        <w:t xml:space="preserve">  Evaluating an IEP requires viewing it as a "a snapshot, not a retrospective. In striving for 'appropriateness,</w:t>
      </w:r>
      <w:r w:rsidR="002B5AD2" w:rsidRPr="006A7BF0">
        <w:rPr>
          <w:color w:val="000000" w:themeColor="text1"/>
        </w:rPr>
        <w:t>’</w:t>
      </w:r>
      <w:r w:rsidRPr="006A7BF0">
        <w:rPr>
          <w:color w:val="000000" w:themeColor="text1"/>
        </w:rPr>
        <w:t xml:space="preserve"> an IEP must </w:t>
      </w:r>
      <w:proofErr w:type="gramStart"/>
      <w:r w:rsidRPr="006A7BF0">
        <w:rPr>
          <w:color w:val="000000" w:themeColor="text1"/>
        </w:rPr>
        <w:t>take into account</w:t>
      </w:r>
      <w:proofErr w:type="gramEnd"/>
      <w:r w:rsidRPr="006A7BF0">
        <w:rPr>
          <w:color w:val="000000" w:themeColor="text1"/>
        </w:rPr>
        <w:t xml:space="preserve"> what was . . . objectively reasonable . . . at the time the IEP was promulgated.”</w:t>
      </w:r>
      <w:r w:rsidRPr="006A7BF0">
        <w:rPr>
          <w:rStyle w:val="FootnoteReference"/>
          <w:color w:val="000000" w:themeColor="text1"/>
        </w:rPr>
        <w:footnoteReference w:id="44"/>
      </w:r>
    </w:p>
    <w:p w14:paraId="3C052EE6" w14:textId="77777777" w:rsidR="008F7FF8" w:rsidRPr="006A7BF0" w:rsidRDefault="008F7FF8" w:rsidP="00A87AD3">
      <w:pPr>
        <w:contextualSpacing/>
        <w:rPr>
          <w:color w:val="000000" w:themeColor="text1"/>
        </w:rPr>
      </w:pPr>
      <w:r w:rsidRPr="006A7BF0">
        <w:rPr>
          <w:color w:val="000000" w:themeColor="text1"/>
          <w:shd w:val="clear" w:color="auto" w:fill="FFFFFF"/>
        </w:rPr>
        <w:t>At the same time, FAPE does not require a school district to provide special education and related services that will maximize a student’s educational potential.</w:t>
      </w:r>
      <w:r w:rsidRPr="006A7BF0">
        <w:rPr>
          <w:rStyle w:val="FootnoteReference"/>
          <w:color w:val="000000" w:themeColor="text1"/>
          <w:shd w:val="clear" w:color="auto" w:fill="FFFFFF"/>
        </w:rPr>
        <w:footnoteReference w:id="45"/>
      </w:r>
      <w:hyperlink r:id="rId8" w:anchor="sdfootnote17sym" w:history="1"/>
      <w:r w:rsidRPr="006A7BF0">
        <w:rPr>
          <w:color w:val="000000" w:themeColor="text1"/>
          <w:vertAlign w:val="superscript"/>
        </w:rPr>
        <w:t xml:space="preserve">  </w:t>
      </w:r>
      <w:r w:rsidRPr="006A7BF0">
        <w:rPr>
          <w:color w:val="000000" w:themeColor="text1"/>
        </w:rPr>
        <w:t>The educational services need not be, "the only appropriate choice, or the choice of certain selected experts, or the child's parents' first choice, or even the best choice."</w:t>
      </w:r>
      <w:r w:rsidRPr="006A7BF0">
        <w:rPr>
          <w:rStyle w:val="FootnoteReference"/>
          <w:color w:val="000000" w:themeColor="text1"/>
        </w:rPr>
        <w:footnoteReference w:id="46"/>
      </w:r>
      <w:r w:rsidRPr="006A7BF0">
        <w:rPr>
          <w:color w:val="000000" w:themeColor="text1"/>
        </w:rPr>
        <w:t xml:space="preserve"> Although parental participation in the planning, developing, delivery, and monitoring of special education services is central in IDEA, MGL c. 71B, and corresponding regulations,</w:t>
      </w:r>
      <w:r w:rsidRPr="006A7BF0">
        <w:rPr>
          <w:rStyle w:val="FootnoteReference"/>
          <w:color w:val="000000" w:themeColor="text1"/>
        </w:rPr>
        <w:footnoteReference w:id="47"/>
      </w:r>
      <w:r w:rsidRPr="006A7BF0">
        <w:rPr>
          <w:color w:val="000000" w:themeColor="text1"/>
        </w:rPr>
        <w:t xml:space="preserve"> schools are obligated to propose what they believe to be FAPE in the LRE, “whether or not the parents are in agreement.”</w:t>
      </w:r>
      <w:r w:rsidRPr="006A7BF0">
        <w:rPr>
          <w:rStyle w:val="FootnoteReference"/>
          <w:color w:val="000000" w:themeColor="text1"/>
        </w:rPr>
        <w:footnoteReference w:id="48"/>
      </w:r>
      <w:r w:rsidRPr="006A7BF0">
        <w:rPr>
          <w:color w:val="000000" w:themeColor="text1"/>
        </w:rPr>
        <w:t xml:space="preserve"> The educational authorities carry the "primary responsibility for formulating the education" to be provided to the disabled student and for selecting the educational method most appropriate to meet the student's needs.</w:t>
      </w:r>
      <w:r w:rsidRPr="006A7BF0">
        <w:rPr>
          <w:rStyle w:val="FootnoteReference"/>
          <w:color w:val="000000" w:themeColor="text1"/>
        </w:rPr>
        <w:footnoteReference w:id="49"/>
      </w:r>
      <w:r w:rsidRPr="006A7BF0">
        <w:rPr>
          <w:color w:val="000000" w:themeColor="text1"/>
        </w:rPr>
        <w:t>  In addition, schools have considerable professional discretion and flexibility in how they fulfill their responsibilities as long as the goals and objectives of the IEP can be met and the student can make effective progress.</w:t>
      </w:r>
      <w:r w:rsidRPr="006A7BF0">
        <w:rPr>
          <w:rStyle w:val="FootnoteReference"/>
          <w:color w:val="000000" w:themeColor="text1"/>
        </w:rPr>
        <w:footnoteReference w:id="50"/>
      </w:r>
      <w:r w:rsidRPr="006A7BF0">
        <w:rPr>
          <w:color w:val="000000" w:themeColor="text1"/>
        </w:rPr>
        <w:t xml:space="preserve">  </w:t>
      </w:r>
    </w:p>
    <w:p w14:paraId="2DE4F50A" w14:textId="494D3A92" w:rsidR="008F7FF8" w:rsidRPr="006A7BF0" w:rsidRDefault="008F7FF8" w:rsidP="00A87AD3">
      <w:pPr>
        <w:pStyle w:val="NormalWeb"/>
        <w:contextualSpacing/>
        <w:textAlignment w:val="baseline"/>
        <w:rPr>
          <w:color w:val="000000" w:themeColor="text1"/>
        </w:rPr>
      </w:pPr>
      <w:r w:rsidRPr="006A7BF0">
        <w:rPr>
          <w:color w:val="000000" w:themeColor="text1"/>
        </w:rPr>
        <w:t>The Massachusetts special education regulations</w:t>
      </w:r>
      <w:r w:rsidRPr="006A7BF0">
        <w:rPr>
          <w:i/>
          <w:iCs/>
          <w:color w:val="000000" w:themeColor="text1"/>
        </w:rPr>
        <w:t xml:space="preserve"> </w:t>
      </w:r>
      <w:r w:rsidRPr="006A7BF0">
        <w:rPr>
          <w:color w:val="000000" w:themeColor="text1"/>
        </w:rPr>
        <w:t>define “progress effectively”</w:t>
      </w:r>
      <w:r w:rsidRPr="006A7BF0">
        <w:rPr>
          <w:i/>
          <w:iCs/>
          <w:color w:val="000000" w:themeColor="text1"/>
        </w:rPr>
        <w:t xml:space="preserve"> </w:t>
      </w:r>
      <w:r w:rsidRPr="006A7BF0">
        <w:rPr>
          <w:color w:val="000000" w:themeColor="text1"/>
        </w:rPr>
        <w:t>to mean</w:t>
      </w:r>
      <w:r w:rsidR="00785BB8" w:rsidRPr="006A7BF0">
        <w:rPr>
          <w:color w:val="000000" w:themeColor="text1"/>
        </w:rPr>
        <w:t>:</w:t>
      </w:r>
    </w:p>
    <w:p w14:paraId="32CCDEB6" w14:textId="77777777" w:rsidR="00112652" w:rsidRPr="006A7BF0" w:rsidRDefault="00112652" w:rsidP="00A87AD3">
      <w:pPr>
        <w:pStyle w:val="NormalWeb"/>
        <w:contextualSpacing/>
        <w:textAlignment w:val="baseline"/>
        <w:rPr>
          <w:color w:val="000000" w:themeColor="text1"/>
        </w:rPr>
      </w:pPr>
    </w:p>
    <w:p w14:paraId="43993F0C" w14:textId="7888C6A1" w:rsidR="008F7FF8" w:rsidRPr="006A7BF0" w:rsidRDefault="008F7FF8" w:rsidP="00785BB8">
      <w:pPr>
        <w:pStyle w:val="NormalWeb"/>
        <w:ind w:left="720" w:right="720"/>
        <w:contextualSpacing/>
        <w:textAlignment w:val="baseline"/>
        <w:rPr>
          <w:color w:val="000000" w:themeColor="text1"/>
        </w:rPr>
      </w:pPr>
      <w:proofErr w:type="spellStart"/>
      <w:r w:rsidRPr="006A7BF0">
        <w:rPr>
          <w:color w:val="000000" w:themeColor="text1"/>
        </w:rPr>
        <w:t>mak</w:t>
      </w:r>
      <w:proofErr w:type="spellEnd"/>
      <w:r w:rsidR="007E5C8C" w:rsidRPr="006A7BF0">
        <w:rPr>
          <w:color w:val="000000" w:themeColor="text1"/>
        </w:rPr>
        <w:t>[</w:t>
      </w:r>
      <w:proofErr w:type="spellStart"/>
      <w:r w:rsidR="007E5C8C" w:rsidRPr="006A7BF0">
        <w:rPr>
          <w:color w:val="000000" w:themeColor="text1"/>
        </w:rPr>
        <w:t>ing</w:t>
      </w:r>
      <w:proofErr w:type="spellEnd"/>
      <w:r w:rsidR="007E5C8C" w:rsidRPr="006A7BF0">
        <w:rPr>
          <w:color w:val="000000" w:themeColor="text1"/>
        </w:rPr>
        <w:t>]</w:t>
      </w:r>
      <w:r w:rsidRPr="006A7BF0">
        <w:rPr>
          <w:color w:val="000000" w:themeColor="text1"/>
        </w:rPr>
        <w:t xml:space="preserve"> documented growth in the acquisition of knowledge and skills, including social/emotional development, within the general education program, with or without accommodations, according to chronological age and developmental expectations, the individual educational potential of the student, and the learning standards set forth in the Massachusetts Curriculum Frameworks and the curriculum of </w:t>
      </w:r>
      <w:r w:rsidR="00395561" w:rsidRPr="006A7BF0">
        <w:rPr>
          <w:color w:val="000000" w:themeColor="text1"/>
        </w:rPr>
        <w:t xml:space="preserve">the </w:t>
      </w:r>
      <w:r w:rsidR="001D5D3C" w:rsidRPr="006A7BF0">
        <w:rPr>
          <w:color w:val="000000" w:themeColor="text1"/>
        </w:rPr>
        <w:t>district</w:t>
      </w:r>
      <w:r w:rsidRPr="006A7BF0">
        <w:rPr>
          <w:color w:val="000000" w:themeColor="text1"/>
        </w:rPr>
        <w:t>.</w:t>
      </w:r>
      <w:r w:rsidRPr="006A7BF0">
        <w:rPr>
          <w:rStyle w:val="FootnoteReference"/>
          <w:color w:val="000000" w:themeColor="text1"/>
        </w:rPr>
        <w:footnoteReference w:id="51"/>
      </w:r>
    </w:p>
    <w:p w14:paraId="3238F883" w14:textId="77777777" w:rsidR="00112652" w:rsidRPr="006A7BF0" w:rsidRDefault="00112652" w:rsidP="00785BB8">
      <w:pPr>
        <w:pStyle w:val="NormalWeb"/>
        <w:ind w:left="720" w:right="720"/>
        <w:contextualSpacing/>
        <w:textAlignment w:val="baseline"/>
        <w:rPr>
          <w:color w:val="000000" w:themeColor="text1"/>
        </w:rPr>
      </w:pPr>
    </w:p>
    <w:p w14:paraId="691494F6" w14:textId="6AB17AED" w:rsidR="008F7FF8" w:rsidRPr="006A7BF0" w:rsidRDefault="008F7FF8" w:rsidP="00A87AD3">
      <w:pPr>
        <w:pStyle w:val="NormalWeb"/>
        <w:contextualSpacing/>
        <w:textAlignment w:val="baseline"/>
        <w:rPr>
          <w:rStyle w:val="apple-converted-space"/>
          <w:color w:val="000000" w:themeColor="text1"/>
        </w:rPr>
      </w:pPr>
      <w:r w:rsidRPr="006A7BF0">
        <w:rPr>
          <w:color w:val="000000" w:themeColor="text1"/>
        </w:rPr>
        <w:t>In </w:t>
      </w:r>
      <w:proofErr w:type="spellStart"/>
      <w:r w:rsidRPr="006A7BF0">
        <w:rPr>
          <w:i/>
          <w:iCs/>
          <w:color w:val="000000" w:themeColor="text1"/>
        </w:rPr>
        <w:t>Endrew</w:t>
      </w:r>
      <w:proofErr w:type="spellEnd"/>
      <w:r w:rsidRPr="006A7BF0">
        <w:rPr>
          <w:i/>
          <w:iCs/>
          <w:color w:val="000000" w:themeColor="text1"/>
        </w:rPr>
        <w:t xml:space="preserve"> F.,</w:t>
      </w:r>
      <w:r w:rsidRPr="006A7BF0">
        <w:rPr>
          <w:color w:val="000000" w:themeColor="text1"/>
        </w:rPr>
        <w:t xml:space="preserve"> the Supreme</w:t>
      </w:r>
      <w:r w:rsidRPr="006A7BF0">
        <w:rPr>
          <w:i/>
          <w:iCs/>
          <w:color w:val="000000" w:themeColor="text1"/>
        </w:rPr>
        <w:t> </w:t>
      </w:r>
      <w:r w:rsidRPr="006A7BF0">
        <w:rPr>
          <w:color w:val="000000" w:themeColor="text1"/>
        </w:rPr>
        <w:t>Court explained that “</w:t>
      </w:r>
      <w:bookmarkStart w:id="0" w:name="ctx1"/>
      <w:r w:rsidRPr="006A7BF0">
        <w:rPr>
          <w:color w:val="000000" w:themeColor="text1"/>
        </w:rPr>
        <w:t>appropriate progress</w:t>
      </w:r>
      <w:bookmarkEnd w:id="0"/>
      <w:r w:rsidRPr="006A7BF0">
        <w:rPr>
          <w:color w:val="000000" w:themeColor="text1"/>
        </w:rPr>
        <w:t> will look different</w:t>
      </w:r>
      <w:r w:rsidR="007E5C8C" w:rsidRPr="006A7BF0">
        <w:rPr>
          <w:color w:val="000000" w:themeColor="text1"/>
        </w:rPr>
        <w:t>”</w:t>
      </w:r>
      <w:r w:rsidRPr="006A7BF0">
        <w:rPr>
          <w:color w:val="000000" w:themeColor="text1"/>
        </w:rPr>
        <w:t xml:space="preserve"> depending on the student.</w:t>
      </w:r>
      <w:r w:rsidRPr="006A7BF0">
        <w:rPr>
          <w:rStyle w:val="FootnoteReference"/>
          <w:color w:val="000000" w:themeColor="text1"/>
        </w:rPr>
        <w:footnoteReference w:id="52"/>
      </w:r>
      <w:r w:rsidRPr="006A7BF0">
        <w:rPr>
          <w:color w:val="000000" w:themeColor="text1"/>
        </w:rPr>
        <w:t xml:space="preserve">  For instance, for a child fully integrated in the regular classroom, an IEP typically should be "reasonably calculated to enable the child to achieve passing marks and advance from grade to grade."</w:t>
      </w:r>
      <w:r w:rsidRPr="006A7BF0">
        <w:rPr>
          <w:rStyle w:val="FootnoteReference"/>
          <w:color w:val="000000" w:themeColor="text1"/>
        </w:rPr>
        <w:footnoteReference w:id="53"/>
      </w:r>
      <w:r w:rsidRPr="006A7BF0">
        <w:rPr>
          <w:color w:val="000000" w:themeColor="text1"/>
        </w:rPr>
        <w:t xml:space="preserve">  The Court's use of terms such as "ambitious" and "challenging" simply underscored its main holding that IEPs must allow for progress that is appropriate in light </w:t>
      </w:r>
      <w:r w:rsidRPr="006A7BF0">
        <w:rPr>
          <w:color w:val="000000" w:themeColor="text1"/>
        </w:rPr>
        <w:lastRenderedPageBreak/>
        <w:t>of the student's circumstances.</w:t>
      </w:r>
      <w:r w:rsidRPr="006A7BF0">
        <w:rPr>
          <w:rStyle w:val="FootnoteReference"/>
          <w:color w:val="000000" w:themeColor="text1"/>
        </w:rPr>
        <w:footnoteReference w:id="54"/>
      </w:r>
      <w:r w:rsidRPr="006A7BF0">
        <w:rPr>
          <w:color w:val="000000" w:themeColor="text1"/>
        </w:rPr>
        <w:t xml:space="preserve"> With respect to a child who is not fully integrated in the regular classroom and not able to achieve on grade level, the child's educational program must be "appropriately ambitious" and give the child a "chance to meet challenging objectives."</w:t>
      </w:r>
      <w:r w:rsidRPr="006A7BF0">
        <w:rPr>
          <w:rStyle w:val="FootnoteReference"/>
          <w:color w:val="000000" w:themeColor="text1"/>
        </w:rPr>
        <w:footnoteReference w:id="55"/>
      </w:r>
      <w:r w:rsidRPr="006A7BF0">
        <w:rPr>
          <w:color w:val="000000" w:themeColor="text1"/>
        </w:rPr>
        <w:t xml:space="preserve"> Nevertheless, a student may be advancing from grade to grade and not receiving FAPE.</w:t>
      </w:r>
      <w:r w:rsidRPr="006A7BF0">
        <w:rPr>
          <w:rStyle w:val="FootnoteReference"/>
          <w:color w:val="000000" w:themeColor="text1"/>
        </w:rPr>
        <w:footnoteReference w:id="56"/>
      </w:r>
      <w:r w:rsidRPr="006A7BF0">
        <w:rPr>
          <w:color w:val="000000" w:themeColor="text1"/>
        </w:rPr>
        <w:t xml:space="preserve"> An individual analysis of student’s progress on his/her areas of need is key.</w:t>
      </w:r>
      <w:r w:rsidRPr="006A7BF0">
        <w:rPr>
          <w:rStyle w:val="FootnoteReference"/>
          <w:color w:val="000000" w:themeColor="text1"/>
        </w:rPr>
        <w:footnoteReference w:id="57"/>
      </w:r>
      <w:r w:rsidRPr="006A7BF0">
        <w:rPr>
          <w:color w:val="000000" w:themeColor="text1"/>
        </w:rPr>
        <w:t xml:space="preserve">  Hence, as the Fifth Circuit eloquently stated, “A disabled child's development should be measured not by his relation to the rest of the class, but rather with respect to the individual student, as declining percentile scores do not necessarily represent a lack of educational benefit, but only a child's inability to maintain the same level of academic progress achieved by his nondisabled peers."</w:t>
      </w:r>
      <w:r w:rsidRPr="006A7BF0">
        <w:rPr>
          <w:rStyle w:val="FootnoteReference"/>
          <w:color w:val="000000" w:themeColor="text1"/>
        </w:rPr>
        <w:footnoteReference w:id="58"/>
      </w:r>
      <w:r w:rsidRPr="006A7BF0">
        <w:rPr>
          <w:color w:val="000000" w:themeColor="text1"/>
        </w:rPr>
        <w:t xml:space="preserve">  Rate of progress on IEP goals must be assessed given the child's circumstances.</w:t>
      </w:r>
      <w:r w:rsidRPr="006A7BF0">
        <w:rPr>
          <w:rStyle w:val="FootnoteReference"/>
          <w:color w:val="000000" w:themeColor="text1"/>
        </w:rPr>
        <w:footnoteReference w:id="59"/>
      </w:r>
      <w:r w:rsidRPr="006A7BF0">
        <w:rPr>
          <w:color w:val="000000" w:themeColor="text1"/>
        </w:rPr>
        <w:t> </w:t>
      </w:r>
    </w:p>
    <w:p w14:paraId="5A995CB2" w14:textId="77777777" w:rsidR="005F1F19" w:rsidRPr="006A7BF0" w:rsidRDefault="005F1F19" w:rsidP="00A87AD3">
      <w:pPr>
        <w:pStyle w:val="NormalWeb"/>
        <w:contextualSpacing/>
        <w:textAlignment w:val="baseline"/>
        <w:rPr>
          <w:color w:val="000000" w:themeColor="text1"/>
        </w:rPr>
      </w:pPr>
    </w:p>
    <w:p w14:paraId="55A386E5" w14:textId="1D0BC716" w:rsidR="008F7FF8" w:rsidRPr="006A7BF0" w:rsidRDefault="008F7FF8" w:rsidP="00A87AD3">
      <w:pPr>
        <w:pStyle w:val="NormalWeb"/>
        <w:contextualSpacing/>
        <w:textAlignment w:val="baseline"/>
        <w:rPr>
          <w:color w:val="000000" w:themeColor="text1"/>
        </w:rPr>
      </w:pPr>
      <w:r w:rsidRPr="006A7BF0">
        <w:rPr>
          <w:color w:val="000000" w:themeColor="text1"/>
        </w:rPr>
        <w:t>Under state and federal special education law, a school district has an obligation to provide the services that comprise FAPE in the "least restrictive environment."</w:t>
      </w:r>
      <w:r w:rsidRPr="006A7BF0">
        <w:rPr>
          <w:rStyle w:val="FootnoteReference"/>
          <w:color w:val="000000" w:themeColor="text1"/>
        </w:rPr>
        <w:footnoteReference w:id="60"/>
      </w:r>
      <w:r w:rsidRPr="006A7BF0">
        <w:rPr>
          <w:color w:val="000000" w:themeColor="text1"/>
        </w:rPr>
        <w:t xml:space="preserve">  The Massachusetts special education regulations require that students be "educated in the school that he or she would attend if the student did not require special education" unless some other arrangement is dictated by the IEP.</w:t>
      </w:r>
      <w:r w:rsidRPr="006A7BF0">
        <w:rPr>
          <w:rStyle w:val="FootnoteReference"/>
          <w:color w:val="000000" w:themeColor="text1"/>
        </w:rPr>
        <w:footnoteReference w:id="61"/>
      </w:r>
      <w:r w:rsidRPr="006A7BF0">
        <w:rPr>
          <w:color w:val="000000" w:themeColor="text1"/>
        </w:rPr>
        <w:t xml:space="preserve">  This means that to the maximum extent appropriate, a student must be educated with other students who do not have disabilities, and that "removal . . . from the regular educational environment occurs only when the nature or severity of the disability of a child is such that education in regular classes with the use of supplementary aids and services, cannot be achieved satisfactorily."</w:t>
      </w:r>
      <w:r w:rsidRPr="006A7BF0">
        <w:rPr>
          <w:rStyle w:val="FootnoteReference"/>
          <w:color w:val="000000" w:themeColor="text1"/>
        </w:rPr>
        <w:footnoteReference w:id="62"/>
      </w:r>
      <w:r w:rsidRPr="006A7BF0">
        <w:rPr>
          <w:color w:val="000000" w:themeColor="text1"/>
        </w:rPr>
        <w:t xml:space="preserve">  In </w:t>
      </w:r>
      <w:r w:rsidRPr="006A7BF0">
        <w:rPr>
          <w:i/>
          <w:iCs/>
          <w:color w:val="000000" w:themeColor="text1"/>
        </w:rPr>
        <w:t>C.D. v. Natick Public School Dist.</w:t>
      </w:r>
      <w:r w:rsidRPr="006A7BF0">
        <w:rPr>
          <w:color w:val="000000" w:themeColor="text1"/>
        </w:rPr>
        <w:t>, the First Circuit noted that consideration of the least restrictive environment requirement involves weighing the preference for mainstreaming together with assessing the “potential placements</w:t>
      </w:r>
      <w:r w:rsidR="008E6CF2" w:rsidRPr="006A7BF0">
        <w:rPr>
          <w:color w:val="000000" w:themeColor="text1"/>
        </w:rPr>
        <w:t>’</w:t>
      </w:r>
      <w:r w:rsidRPr="006A7BF0">
        <w:rPr>
          <w:color w:val="000000" w:themeColor="text1"/>
        </w:rPr>
        <w:t xml:space="preserve"> 'marginal benefits' and costs and choosing a placement that strikes an appropriate balance between the restrictiveness of the placement and educational progress.”</w:t>
      </w:r>
      <w:r w:rsidRPr="006A7BF0">
        <w:rPr>
          <w:rStyle w:val="FootnoteReference"/>
          <w:color w:val="000000" w:themeColor="text1"/>
        </w:rPr>
        <w:footnoteReference w:id="63"/>
      </w:r>
      <w:r w:rsidRPr="006A7BF0">
        <w:rPr>
          <w:color w:val="000000" w:themeColor="text1"/>
        </w:rPr>
        <w:t xml:space="preserve">  "The goal, then, is to find the least restrictive </w:t>
      </w:r>
      <w:r w:rsidRPr="006A7BF0">
        <w:rPr>
          <w:color w:val="000000" w:themeColor="text1"/>
        </w:rPr>
        <w:lastRenderedPageBreak/>
        <w:t>educational environment that will accommodate the child's legitimate needs."</w:t>
      </w:r>
      <w:r w:rsidRPr="006A7BF0">
        <w:rPr>
          <w:rStyle w:val="FootnoteReference"/>
          <w:color w:val="000000" w:themeColor="text1"/>
        </w:rPr>
        <w:footnoteReference w:id="64"/>
      </w:r>
      <w:r w:rsidRPr="006A7BF0">
        <w:rPr>
          <w:color w:val="000000" w:themeColor="text1"/>
        </w:rPr>
        <w:t xml:space="preserve">  Removing a child from the mainstream setting is permissible when "any marginal benefits received from mainstreaming are far outweighed by the benefits gained from services which could not feasibly be provided in the non-segregated setting …"</w:t>
      </w:r>
      <w:r w:rsidR="007E5C8C" w:rsidRPr="006A7BF0">
        <w:rPr>
          <w:color w:val="000000" w:themeColor="text1"/>
        </w:rPr>
        <w:t>.</w:t>
      </w:r>
      <w:r w:rsidRPr="006A7BF0">
        <w:rPr>
          <w:rStyle w:val="FootnoteReference"/>
          <w:color w:val="000000" w:themeColor="text1"/>
        </w:rPr>
        <w:footnoteReference w:id="65"/>
      </w:r>
    </w:p>
    <w:p w14:paraId="5C0151CE" w14:textId="77777777" w:rsidR="0030391F" w:rsidRPr="006A7BF0" w:rsidRDefault="0030391F" w:rsidP="00A87AD3">
      <w:pPr>
        <w:pStyle w:val="NormalWeb"/>
        <w:spacing w:before="0" w:beforeAutospacing="0" w:after="375" w:afterAutospacing="0"/>
        <w:contextualSpacing/>
        <w:rPr>
          <w:color w:val="000000" w:themeColor="text1"/>
        </w:rPr>
      </w:pPr>
    </w:p>
    <w:p w14:paraId="4CF1577F" w14:textId="763A1590" w:rsidR="007037A8" w:rsidRPr="006A7BF0" w:rsidRDefault="007037A8" w:rsidP="00A87AD3">
      <w:pPr>
        <w:pStyle w:val="NormalWeb"/>
        <w:spacing w:before="0" w:beforeAutospacing="0" w:after="375" w:afterAutospacing="0"/>
        <w:contextualSpacing/>
        <w:rPr>
          <w:color w:val="000000" w:themeColor="text1"/>
        </w:rPr>
      </w:pPr>
      <w:r w:rsidRPr="006A7BF0">
        <w:rPr>
          <w:color w:val="000000" w:themeColor="text1"/>
        </w:rPr>
        <w:t xml:space="preserve">In Massachusetts, there are additional standards relevant to services for children on the </w:t>
      </w:r>
      <w:r w:rsidR="001161DA" w:rsidRPr="006A7BF0">
        <w:rPr>
          <w:color w:val="000000" w:themeColor="text1"/>
        </w:rPr>
        <w:t>a</w:t>
      </w:r>
      <w:r w:rsidRPr="006A7BF0">
        <w:rPr>
          <w:color w:val="000000" w:themeColor="text1"/>
        </w:rPr>
        <w:t xml:space="preserve">utism spectrum. Chapter 57 of the Acts of 2006, entitled An Act </w:t>
      </w:r>
      <w:proofErr w:type="gramStart"/>
      <w:r w:rsidRPr="006A7BF0">
        <w:rPr>
          <w:color w:val="000000" w:themeColor="text1"/>
        </w:rPr>
        <w:t>To</w:t>
      </w:r>
      <w:proofErr w:type="gramEnd"/>
      <w:r w:rsidRPr="006A7BF0">
        <w:rPr>
          <w:color w:val="000000" w:themeColor="text1"/>
        </w:rPr>
        <w:t xml:space="preserve"> Address The Special Education Needs Of Children With Autism Spectrum Disorders and amending M.G.L. c. 71B, § 3, provides in relevant part:</w:t>
      </w:r>
    </w:p>
    <w:p w14:paraId="2D5A2AE0" w14:textId="77777777" w:rsidR="008E6CF2" w:rsidRPr="006A7BF0" w:rsidRDefault="008E6CF2" w:rsidP="00A87AD3">
      <w:pPr>
        <w:pStyle w:val="NormalWeb"/>
        <w:spacing w:before="0" w:beforeAutospacing="0" w:after="375" w:afterAutospacing="0"/>
        <w:contextualSpacing/>
        <w:rPr>
          <w:color w:val="000000" w:themeColor="text1"/>
        </w:rPr>
      </w:pPr>
    </w:p>
    <w:p w14:paraId="61B67BA0" w14:textId="772BAD10" w:rsidR="007037A8" w:rsidRPr="006A7BF0" w:rsidRDefault="007037A8" w:rsidP="00785BB8">
      <w:pPr>
        <w:pStyle w:val="NormalWeb"/>
        <w:spacing w:before="0" w:beforeAutospacing="0" w:after="375" w:afterAutospacing="0"/>
        <w:ind w:left="720" w:right="720"/>
        <w:contextualSpacing/>
        <w:rPr>
          <w:color w:val="000000" w:themeColor="text1"/>
        </w:rPr>
      </w:pPr>
      <w:r w:rsidRPr="006A7BF0">
        <w:rPr>
          <w:color w:val="000000" w:themeColor="text1"/>
        </w:rPr>
        <w:t>Whenever an evaluation indicates that a child has a disability on the autism spectrum, … the Individualized Education Program (IEP) team … shall consider and shall specifically address the following: the verbal and nonverbal communication needs of the child; the need to develop social interaction skills and proficiencies; … and other needs resulting from the child’s disability that impact progress in the general curriculum, including social … development.</w:t>
      </w:r>
    </w:p>
    <w:p w14:paraId="619B28E9" w14:textId="77777777" w:rsidR="008E6CF2" w:rsidRPr="006A7BF0" w:rsidRDefault="008E6CF2" w:rsidP="00785BB8">
      <w:pPr>
        <w:pStyle w:val="NormalWeb"/>
        <w:spacing w:before="0" w:beforeAutospacing="0" w:after="375" w:afterAutospacing="0"/>
        <w:ind w:left="720" w:right="720"/>
        <w:contextualSpacing/>
        <w:rPr>
          <w:color w:val="000000" w:themeColor="text1"/>
        </w:rPr>
      </w:pPr>
    </w:p>
    <w:p w14:paraId="780C0B16" w14:textId="67E1533C" w:rsidR="007037A8" w:rsidRPr="006A7BF0" w:rsidRDefault="007037A8" w:rsidP="00A87AD3">
      <w:pPr>
        <w:pStyle w:val="NormalWeb"/>
        <w:spacing w:before="0" w:beforeAutospacing="0" w:after="375" w:afterAutospacing="0"/>
        <w:contextualSpacing/>
        <w:rPr>
          <w:color w:val="000000" w:themeColor="text1"/>
        </w:rPr>
      </w:pPr>
      <w:r w:rsidRPr="006A7BF0">
        <w:rPr>
          <w:color w:val="000000" w:themeColor="text1"/>
        </w:rPr>
        <w:t>In response to this statute, the Massachusetts Department of Elementary and Secondary Education (DESE) issued Technical Assistance Advisory SPED 2007-1: Autism Spectrum Disorder (Advisory) on August 25, 2006, “to provide guidance on the ways that the Individual Education Program (IEP) Team may effectively frame complete and thorough discussions of the strengths and needs of a student with Autism Spectrum Disorder (ASD).”</w:t>
      </w:r>
      <w:r w:rsidR="004649C4" w:rsidRPr="006A7BF0">
        <w:rPr>
          <w:rStyle w:val="FootnoteReference"/>
          <w:color w:val="000000" w:themeColor="text1"/>
        </w:rPr>
        <w:footnoteReference w:id="66"/>
      </w:r>
      <w:r w:rsidR="004649C4" w:rsidRPr="006A7BF0">
        <w:rPr>
          <w:color w:val="000000" w:themeColor="text1"/>
        </w:rPr>
        <w:t xml:space="preserve"> </w:t>
      </w:r>
      <w:r w:rsidRPr="006A7BF0">
        <w:rPr>
          <w:color w:val="000000" w:themeColor="text1"/>
        </w:rPr>
        <w:t>The Advisory notes that “[i]</w:t>
      </w:r>
      <w:proofErr w:type="spellStart"/>
      <w:r w:rsidRPr="006A7BF0">
        <w:rPr>
          <w:color w:val="000000" w:themeColor="text1"/>
        </w:rPr>
        <w:t>mpairment</w:t>
      </w:r>
      <w:proofErr w:type="spellEnd"/>
      <w:r w:rsidRPr="006A7BF0">
        <w:rPr>
          <w:color w:val="000000" w:themeColor="text1"/>
        </w:rPr>
        <w:t xml:space="preserve"> in communication is one of the defining characteristics of ASD; </w:t>
      </w:r>
      <w:proofErr w:type="spellStart"/>
      <w:r w:rsidR="004F0245" w:rsidRPr="006A7BF0">
        <w:rPr>
          <w:color w:val="000000" w:themeColor="text1"/>
        </w:rPr>
        <w:t>thereof</w:t>
      </w:r>
      <w:r w:rsidRPr="006A7BF0">
        <w:rPr>
          <w:color w:val="000000" w:themeColor="text1"/>
        </w:rPr>
        <w:t>e</w:t>
      </w:r>
      <w:proofErr w:type="spellEnd"/>
      <w:r w:rsidRPr="006A7BF0">
        <w:rPr>
          <w:color w:val="000000" w:themeColor="text1"/>
        </w:rPr>
        <w:t xml:space="preserve"> communication skill development should be addressed as an essential piece of the student’s IEP” and notes the relevance of “the student’s ability to use and understand non-verbal communication (e.g., eye gaze, facial expression, gesture).”</w:t>
      </w:r>
      <w:r w:rsidR="00FA2B80" w:rsidRPr="006A7BF0">
        <w:rPr>
          <w:rStyle w:val="FootnoteReference"/>
          <w:color w:val="000000" w:themeColor="text1"/>
        </w:rPr>
        <w:footnoteReference w:id="67"/>
      </w:r>
    </w:p>
    <w:p w14:paraId="077E6988" w14:textId="17A32E1F" w:rsidR="009F76B7" w:rsidRPr="006A7BF0" w:rsidRDefault="009F76B7" w:rsidP="00A87AD3">
      <w:pPr>
        <w:pStyle w:val="NormalWeb"/>
        <w:spacing w:before="0" w:beforeAutospacing="0" w:after="375" w:afterAutospacing="0"/>
        <w:contextualSpacing/>
        <w:rPr>
          <w:color w:val="000000" w:themeColor="text1"/>
        </w:rPr>
      </w:pPr>
    </w:p>
    <w:p w14:paraId="6A2D1913" w14:textId="22333F6F" w:rsidR="009F76B7" w:rsidRPr="006A7BF0" w:rsidRDefault="009F76B7" w:rsidP="009F76B7">
      <w:pPr>
        <w:pStyle w:val="NormalWeb"/>
        <w:numPr>
          <w:ilvl w:val="0"/>
          <w:numId w:val="33"/>
        </w:numPr>
        <w:spacing w:before="0" w:beforeAutospacing="0" w:after="375" w:afterAutospacing="0"/>
        <w:contextualSpacing/>
        <w:rPr>
          <w:i/>
          <w:iCs/>
          <w:color w:val="000000" w:themeColor="text1"/>
        </w:rPr>
      </w:pPr>
      <w:r w:rsidRPr="006A7BF0">
        <w:rPr>
          <w:i/>
          <w:iCs/>
          <w:color w:val="000000" w:themeColor="text1"/>
        </w:rPr>
        <w:t>Placement</w:t>
      </w:r>
    </w:p>
    <w:p w14:paraId="7AC580E0" w14:textId="638E6D08" w:rsidR="007700EE" w:rsidRPr="006A7BF0" w:rsidRDefault="007700EE" w:rsidP="00A87AD3">
      <w:pPr>
        <w:pStyle w:val="NormalWeb"/>
        <w:spacing w:before="0" w:beforeAutospacing="0" w:after="375" w:afterAutospacing="0"/>
        <w:contextualSpacing/>
        <w:rPr>
          <w:color w:val="000000" w:themeColor="text1"/>
        </w:rPr>
      </w:pPr>
    </w:p>
    <w:p w14:paraId="188433C2" w14:textId="70D9CCD5" w:rsidR="007700EE" w:rsidRPr="006A7BF0" w:rsidRDefault="006723AE" w:rsidP="00FD17ED">
      <w:pPr>
        <w:pStyle w:val="NormalWeb"/>
        <w:spacing w:after="375"/>
        <w:rPr>
          <w:color w:val="000000" w:themeColor="text1"/>
        </w:rPr>
      </w:pPr>
      <w:r w:rsidRPr="006A7BF0">
        <w:rPr>
          <w:color w:val="000000" w:themeColor="text1"/>
        </w:rPr>
        <w:t xml:space="preserve">A proposed placement must be </w:t>
      </w:r>
      <w:r w:rsidR="007C59F6" w:rsidRPr="006A7BF0">
        <w:rPr>
          <w:color w:val="000000" w:themeColor="text1"/>
        </w:rPr>
        <w:t>based on a student’s IEP and hence must be able to provide the services delineated therein.</w:t>
      </w:r>
      <w:r w:rsidR="00547096" w:rsidRPr="006A7BF0">
        <w:rPr>
          <w:rStyle w:val="FootnoteReference"/>
          <w:color w:val="000000" w:themeColor="text1"/>
        </w:rPr>
        <w:footnoteReference w:id="68"/>
      </w:r>
      <w:r w:rsidR="007C59F6" w:rsidRPr="006A7BF0">
        <w:rPr>
          <w:color w:val="000000" w:themeColor="text1"/>
        </w:rPr>
        <w:t xml:space="preserve"> </w:t>
      </w:r>
      <w:r w:rsidR="004E0A4F" w:rsidRPr="006A7BF0">
        <w:rPr>
          <w:color w:val="000000" w:themeColor="text1"/>
        </w:rPr>
        <w:t xml:space="preserve">Placement decisions </w:t>
      </w:r>
      <w:r w:rsidR="007C59F6" w:rsidRPr="006A7BF0">
        <w:rPr>
          <w:color w:val="000000" w:themeColor="text1"/>
        </w:rPr>
        <w:t xml:space="preserve">must be individually determined on the basis of each </w:t>
      </w:r>
      <w:r w:rsidR="001F47B9" w:rsidRPr="006A7BF0">
        <w:rPr>
          <w:color w:val="000000" w:themeColor="text1"/>
        </w:rPr>
        <w:t>student’s</w:t>
      </w:r>
      <w:r w:rsidR="007C59F6" w:rsidRPr="006A7BF0">
        <w:rPr>
          <w:color w:val="000000" w:themeColor="text1"/>
        </w:rPr>
        <w:t xml:space="preserve"> abilities and needs and each </w:t>
      </w:r>
      <w:r w:rsidR="001F47B9" w:rsidRPr="006A7BF0">
        <w:rPr>
          <w:color w:val="000000" w:themeColor="text1"/>
        </w:rPr>
        <w:t>student</w:t>
      </w:r>
      <w:r w:rsidR="007C59F6" w:rsidRPr="006A7BF0">
        <w:rPr>
          <w:color w:val="000000" w:themeColor="text1"/>
        </w:rPr>
        <w:t>’s</w:t>
      </w:r>
      <w:r w:rsidR="007C59F6" w:rsidRPr="006A7BF0">
        <w:rPr>
          <w:rStyle w:val="apple-converted-space"/>
          <w:color w:val="000000" w:themeColor="text1"/>
        </w:rPr>
        <w:t> </w:t>
      </w:r>
      <w:r w:rsidR="004E0A4F" w:rsidRPr="006A7BF0">
        <w:rPr>
          <w:rStyle w:val="apple-converted-space"/>
          <w:color w:val="000000" w:themeColor="text1"/>
        </w:rPr>
        <w:t>IEP</w:t>
      </w:r>
      <w:r w:rsidR="007C59F6" w:rsidRPr="006A7BF0">
        <w:rPr>
          <w:color w:val="000000" w:themeColor="text1"/>
        </w:rPr>
        <w:t>, and not solely on factors such as category of disability, severity of disability, availability of special education and related services, configuration of the service delivery system, availability of space, or administrative convenience.</w:t>
      </w:r>
      <w:r w:rsidR="00684E61" w:rsidRPr="006A7BF0">
        <w:rPr>
          <w:rStyle w:val="FootnoteReference"/>
          <w:color w:val="000000" w:themeColor="text1"/>
        </w:rPr>
        <w:footnoteReference w:id="69"/>
      </w:r>
      <w:r w:rsidR="004E0A4F" w:rsidRPr="006A7BF0">
        <w:rPr>
          <w:color w:val="000000" w:themeColor="text1"/>
        </w:rPr>
        <w:t xml:space="preserve"> </w:t>
      </w:r>
      <w:r w:rsidR="002622A7" w:rsidRPr="006A7BF0">
        <w:rPr>
          <w:color w:val="000000" w:themeColor="text1"/>
        </w:rPr>
        <w:t>A school district has the</w:t>
      </w:r>
      <w:r w:rsidR="003C2861" w:rsidRPr="006A7BF0">
        <w:rPr>
          <w:color w:val="000000" w:themeColor="text1"/>
        </w:rPr>
        <w:t xml:space="preserve"> </w:t>
      </w:r>
      <w:r w:rsidR="002622A7" w:rsidRPr="006A7BF0">
        <w:rPr>
          <w:color w:val="000000" w:themeColor="text1"/>
        </w:rPr>
        <w:t>“</w:t>
      </w:r>
      <w:r w:rsidR="003C2861" w:rsidRPr="006A7BF0">
        <w:rPr>
          <w:color w:val="000000" w:themeColor="text1"/>
        </w:rPr>
        <w:t>responsibility first to develop fully the IEP for purposes of determining the appropriate special education and related services, and only then to select an appropriate placement that would be able to actually deliver those IEP services.</w:t>
      </w:r>
      <w:r w:rsidR="007B72A6" w:rsidRPr="006A7BF0">
        <w:rPr>
          <w:color w:val="000000" w:themeColor="text1"/>
        </w:rPr>
        <w:t>”</w:t>
      </w:r>
      <w:r w:rsidR="007B72A6" w:rsidRPr="006A7BF0">
        <w:rPr>
          <w:rStyle w:val="FootnoteReference"/>
          <w:color w:val="000000" w:themeColor="text1"/>
        </w:rPr>
        <w:footnoteReference w:id="70"/>
      </w:r>
      <w:r w:rsidR="003C2861" w:rsidRPr="006A7BF0">
        <w:rPr>
          <w:color w:val="000000" w:themeColor="text1"/>
        </w:rPr>
        <w:t xml:space="preserve"> </w:t>
      </w:r>
      <w:r w:rsidR="00E34492" w:rsidRPr="006A7BF0">
        <w:rPr>
          <w:color w:val="000000" w:themeColor="text1"/>
        </w:rPr>
        <w:t>Hence, a</w:t>
      </w:r>
      <w:r w:rsidR="00FD17ED" w:rsidRPr="006A7BF0">
        <w:rPr>
          <w:color w:val="000000" w:themeColor="text1"/>
        </w:rPr>
        <w:t xml:space="preserve"> </w:t>
      </w:r>
      <w:r w:rsidR="00FD17ED" w:rsidRPr="006A7BF0">
        <w:rPr>
          <w:color w:val="000000" w:themeColor="text1"/>
        </w:rPr>
        <w:lastRenderedPageBreak/>
        <w:t>proposed placement that cannot provide a student with an opportunity to receive the special education and related services described within the IEP cannot offer the student a FAPE.</w:t>
      </w:r>
    </w:p>
    <w:p w14:paraId="44E83BA7" w14:textId="659CEC3F" w:rsidR="008E6BD8" w:rsidRPr="006A7BF0" w:rsidRDefault="00B2156D" w:rsidP="009F76B7">
      <w:pPr>
        <w:pStyle w:val="NormalWeb"/>
        <w:numPr>
          <w:ilvl w:val="0"/>
          <w:numId w:val="33"/>
        </w:numPr>
        <w:spacing w:after="375"/>
        <w:rPr>
          <w:i/>
          <w:iCs/>
          <w:color w:val="000000" w:themeColor="text1"/>
        </w:rPr>
      </w:pPr>
      <w:bookmarkStart w:id="1" w:name="_Hlk72920238"/>
      <w:r w:rsidRPr="006A7BF0">
        <w:rPr>
          <w:i/>
          <w:iCs/>
          <w:color w:val="000000" w:themeColor="text1"/>
        </w:rPr>
        <w:t>Implementation of the IEP</w:t>
      </w:r>
    </w:p>
    <w:p w14:paraId="1DEE60ED" w14:textId="628A17AA" w:rsidR="00B27650" w:rsidRPr="006A7BF0" w:rsidRDefault="00B9487B" w:rsidP="00B2156D">
      <w:pPr>
        <w:contextualSpacing/>
        <w:rPr>
          <w:color w:val="000000" w:themeColor="text1"/>
        </w:rPr>
      </w:pPr>
      <w:r w:rsidRPr="006A7BF0">
        <w:rPr>
          <w:color w:val="000000" w:themeColor="text1"/>
        </w:rPr>
        <w:t>Where</w:t>
      </w:r>
      <w:r w:rsidR="007D16E6" w:rsidRPr="006A7BF0">
        <w:rPr>
          <w:color w:val="000000" w:themeColor="text1"/>
        </w:rPr>
        <w:t xml:space="preserve"> an IEP has been accepted, the analysis shifts to implementation. </w:t>
      </w:r>
      <w:r w:rsidR="00C2320E" w:rsidRPr="006A7BF0">
        <w:rPr>
          <w:color w:val="000000" w:themeColor="text1"/>
        </w:rPr>
        <w:t xml:space="preserve">To provide a </w:t>
      </w:r>
      <w:r w:rsidR="00BE5D6C" w:rsidRPr="006A7BF0">
        <w:rPr>
          <w:color w:val="000000" w:themeColor="text1"/>
        </w:rPr>
        <w:t>FAPE</w:t>
      </w:r>
      <w:r w:rsidR="00C2320E" w:rsidRPr="006A7BF0">
        <w:rPr>
          <w:color w:val="000000" w:themeColor="text1"/>
        </w:rPr>
        <w:t>, a</w:t>
      </w:r>
      <w:r w:rsidR="00AA6B8B" w:rsidRPr="006A7BF0">
        <w:rPr>
          <w:color w:val="000000" w:themeColor="text1"/>
        </w:rPr>
        <w:t xml:space="preserve"> district must implement a student's IEP with all required components.</w:t>
      </w:r>
      <w:r w:rsidR="008B0D88" w:rsidRPr="006A7BF0">
        <w:rPr>
          <w:rStyle w:val="FootnoteReference"/>
          <w:color w:val="000000" w:themeColor="text1"/>
        </w:rPr>
        <w:footnoteReference w:id="71"/>
      </w:r>
      <w:r w:rsidR="007F6E12" w:rsidRPr="006A7BF0">
        <w:rPr>
          <w:color w:val="000000" w:themeColor="text1"/>
        </w:rPr>
        <w:t xml:space="preserve"> </w:t>
      </w:r>
      <w:r w:rsidR="00575955" w:rsidRPr="006A7BF0">
        <w:rPr>
          <w:color w:val="000000" w:themeColor="text1"/>
        </w:rPr>
        <w:t>The First Circuit has indicated that noncompliance that affects the provision of an educational benefit amounts to a denial of FAPE.</w:t>
      </w:r>
      <w:r w:rsidR="0010742B" w:rsidRPr="006A7BF0">
        <w:rPr>
          <w:rStyle w:val="FootnoteReference"/>
          <w:color w:val="000000" w:themeColor="text1"/>
        </w:rPr>
        <w:footnoteReference w:id="72"/>
      </w:r>
      <w:r w:rsidR="00575955" w:rsidRPr="006A7BF0">
        <w:rPr>
          <w:color w:val="000000" w:themeColor="text1"/>
        </w:rPr>
        <w:t xml:space="preserve"> </w:t>
      </w:r>
      <w:r w:rsidR="0010742B" w:rsidRPr="006A7BF0">
        <w:rPr>
          <w:color w:val="000000" w:themeColor="text1"/>
        </w:rPr>
        <w:t xml:space="preserve"> </w:t>
      </w:r>
      <w:r w:rsidR="004279BB" w:rsidRPr="006A7BF0">
        <w:rPr>
          <w:color w:val="000000" w:themeColor="text1"/>
        </w:rPr>
        <w:t>In order to prevail in a failure-to-implement case, a parent must demonstrate that the school district has materially failed to implement a child's IEP.</w:t>
      </w:r>
      <w:r w:rsidR="004279BB" w:rsidRPr="006A7BF0">
        <w:rPr>
          <w:rStyle w:val="FootnoteReference"/>
          <w:color w:val="000000" w:themeColor="text1"/>
        </w:rPr>
        <w:footnoteReference w:id="73"/>
      </w:r>
      <w:r w:rsidR="00013EB3" w:rsidRPr="006A7BF0">
        <w:rPr>
          <w:color w:val="000000" w:themeColor="text1"/>
        </w:rPr>
        <w:t xml:space="preserve">  </w:t>
      </w:r>
      <w:r w:rsidR="00B27650" w:rsidRPr="006A7BF0">
        <w:rPr>
          <w:color w:val="000000" w:themeColor="text1"/>
        </w:rPr>
        <w:t xml:space="preserve">To do so, the parent must prove more than a minor or technical gap between the IEP and the district’s implementation thereof; </w:t>
      </w:r>
      <w:r w:rsidR="00B27650" w:rsidRPr="006A7BF0">
        <w:rPr>
          <w:i/>
          <w:iCs/>
          <w:color w:val="000000" w:themeColor="text1"/>
        </w:rPr>
        <w:t>de minimis</w:t>
      </w:r>
      <w:r w:rsidR="00B27650" w:rsidRPr="006A7BF0">
        <w:rPr>
          <w:color w:val="000000" w:themeColor="text1"/>
        </w:rPr>
        <w:t xml:space="preserve"> shortfalls are not enough, and a material implementation failure occurs only when a school has failed to implement substantial or significant provisions of a </w:t>
      </w:r>
      <w:r w:rsidR="00A1159D" w:rsidRPr="006A7BF0">
        <w:rPr>
          <w:color w:val="000000" w:themeColor="text1"/>
        </w:rPr>
        <w:t>student’s</w:t>
      </w:r>
      <w:r w:rsidR="00B27650" w:rsidRPr="006A7BF0">
        <w:rPr>
          <w:color w:val="000000" w:themeColor="text1"/>
        </w:rPr>
        <w:t xml:space="preserve"> IEP.</w:t>
      </w:r>
      <w:r w:rsidR="00B27650" w:rsidRPr="006A7BF0">
        <w:rPr>
          <w:rStyle w:val="FootnoteReference"/>
          <w:color w:val="000000" w:themeColor="text1"/>
        </w:rPr>
        <w:footnoteReference w:id="74"/>
      </w:r>
      <w:r w:rsidR="00B27650" w:rsidRPr="006A7BF0">
        <w:rPr>
          <w:color w:val="000000" w:themeColor="text1"/>
        </w:rPr>
        <w:t xml:space="preserve">  </w:t>
      </w:r>
      <w:r w:rsidR="00AB4152" w:rsidRPr="006A7BF0">
        <w:rPr>
          <w:color w:val="000000" w:themeColor="text1"/>
        </w:rPr>
        <w:t xml:space="preserve">In addition, </w:t>
      </w:r>
      <w:r w:rsidR="00A82F26" w:rsidRPr="006A7BF0">
        <w:rPr>
          <w:color w:val="000000" w:themeColor="text1"/>
        </w:rPr>
        <w:t>a</w:t>
      </w:r>
      <w:r w:rsidR="00AB4152" w:rsidRPr="006A7BF0">
        <w:rPr>
          <w:color w:val="000000" w:themeColor="text1"/>
        </w:rPr>
        <w:t xml:space="preserve"> district can establish substantial compliance by showing that the student made progress toward achieving </w:t>
      </w:r>
      <w:r w:rsidR="00E47E43" w:rsidRPr="006A7BF0">
        <w:rPr>
          <w:color w:val="000000" w:themeColor="text1"/>
        </w:rPr>
        <w:t>her</w:t>
      </w:r>
      <w:r w:rsidR="00AB4152" w:rsidRPr="006A7BF0">
        <w:rPr>
          <w:color w:val="000000" w:themeColor="text1"/>
        </w:rPr>
        <w:t xml:space="preserve"> goals, showed improvement in </w:t>
      </w:r>
      <w:r w:rsidR="00E47E43" w:rsidRPr="006A7BF0">
        <w:rPr>
          <w:color w:val="000000" w:themeColor="text1"/>
        </w:rPr>
        <w:t>her</w:t>
      </w:r>
      <w:r w:rsidR="00AB4152" w:rsidRPr="006A7BF0">
        <w:rPr>
          <w:color w:val="000000" w:themeColor="text1"/>
        </w:rPr>
        <w:t xml:space="preserve"> grades, and received passing scores on state assessments.</w:t>
      </w:r>
      <w:r w:rsidR="00A82F26" w:rsidRPr="006A7BF0">
        <w:rPr>
          <w:rStyle w:val="FootnoteReference"/>
          <w:color w:val="000000" w:themeColor="text1"/>
        </w:rPr>
        <w:footnoteReference w:id="75"/>
      </w:r>
      <w:r w:rsidR="00E92E06" w:rsidRPr="006A7BF0">
        <w:rPr>
          <w:color w:val="000000" w:themeColor="text1"/>
        </w:rPr>
        <w:t xml:space="preserve"> </w:t>
      </w:r>
    </w:p>
    <w:bookmarkEnd w:id="1"/>
    <w:p w14:paraId="13488C06" w14:textId="57DA6E3B" w:rsidR="006347E0" w:rsidRPr="006A7BF0" w:rsidRDefault="006347E0" w:rsidP="009F76B7">
      <w:pPr>
        <w:pStyle w:val="NormalWeb"/>
        <w:numPr>
          <w:ilvl w:val="0"/>
          <w:numId w:val="33"/>
        </w:numPr>
        <w:contextualSpacing/>
        <w:textAlignment w:val="baseline"/>
        <w:rPr>
          <w:i/>
          <w:iCs/>
          <w:color w:val="000000" w:themeColor="text1"/>
        </w:rPr>
      </w:pPr>
      <w:r w:rsidRPr="006A7BF0">
        <w:rPr>
          <w:i/>
          <w:iCs/>
          <w:color w:val="000000" w:themeColor="text1"/>
        </w:rPr>
        <w:t>Reimbursement for Private Placement</w:t>
      </w:r>
    </w:p>
    <w:p w14:paraId="05AA1D37" w14:textId="77777777" w:rsidR="00B2156D" w:rsidRPr="006A7BF0" w:rsidRDefault="00B2156D" w:rsidP="00B2156D">
      <w:pPr>
        <w:pStyle w:val="NormalWeb"/>
        <w:ind w:left="1800"/>
        <w:contextualSpacing/>
        <w:textAlignment w:val="baseline"/>
        <w:rPr>
          <w:i/>
          <w:iCs/>
          <w:color w:val="000000" w:themeColor="text1"/>
        </w:rPr>
      </w:pPr>
    </w:p>
    <w:p w14:paraId="61307B80" w14:textId="35DA8E38" w:rsidR="006347E0" w:rsidRPr="006A7BF0" w:rsidRDefault="006347E0" w:rsidP="00A87AD3">
      <w:pPr>
        <w:pStyle w:val="NormalWeb"/>
        <w:contextualSpacing/>
        <w:textAlignment w:val="baseline"/>
        <w:rPr>
          <w:color w:val="000000" w:themeColor="text1"/>
        </w:rPr>
      </w:pPr>
      <w:r w:rsidRPr="006A7BF0">
        <w:rPr>
          <w:color w:val="000000" w:themeColor="text1"/>
          <w:shd w:val="clear" w:color="auto" w:fill="FFFFFF"/>
        </w:rPr>
        <w:t>When parents elect to place a student unilaterally in a private school notwithstanding the availability of a FAPE through the school district, parents retain responsibility for the cost of that education.</w:t>
      </w:r>
      <w:r w:rsidRPr="006A7BF0">
        <w:rPr>
          <w:rStyle w:val="FootnoteReference"/>
          <w:color w:val="000000" w:themeColor="text1"/>
          <w:shd w:val="clear" w:color="auto" w:fill="FFFFFF"/>
        </w:rPr>
        <w:footnoteReference w:id="76"/>
      </w:r>
      <w:r w:rsidRPr="006A7BF0">
        <w:rPr>
          <w:color w:val="000000" w:themeColor="text1"/>
          <w:shd w:val="clear" w:color="auto" w:fill="FFFFFF"/>
        </w:rPr>
        <w:t xml:space="preserve">  However, parents who enroll a student in a private school without the consent of or referral by the school district may obtain reimbursement</w:t>
      </w:r>
      <w:r w:rsidRPr="006A7BF0">
        <w:rPr>
          <w:rStyle w:val="apple-converted-space"/>
          <w:color w:val="000000" w:themeColor="text1"/>
          <w:shd w:val="clear" w:color="auto" w:fill="FFFFFF"/>
        </w:rPr>
        <w:t> </w:t>
      </w:r>
      <w:r w:rsidRPr="006A7BF0">
        <w:rPr>
          <w:color w:val="000000" w:themeColor="text1"/>
          <w:shd w:val="clear" w:color="auto" w:fill="FFFFFF"/>
        </w:rPr>
        <w:t>if a hearing officer finds both that the school district "had not made FAPE available to the child in a timely manner prior to that enrollment and that the private placement is appropriate" for the student.</w:t>
      </w:r>
      <w:r w:rsidRPr="006A7BF0">
        <w:rPr>
          <w:rStyle w:val="FootnoteReference"/>
          <w:color w:val="000000" w:themeColor="text1"/>
          <w:shd w:val="clear" w:color="auto" w:fill="FFFFFF"/>
        </w:rPr>
        <w:footnoteReference w:id="77"/>
      </w:r>
      <w:r w:rsidRPr="006A7BF0">
        <w:rPr>
          <w:color w:val="000000" w:themeColor="text1"/>
        </w:rPr>
        <w:t xml:space="preserve">  To be reimbursed, </w:t>
      </w:r>
      <w:r w:rsidR="00785BB8" w:rsidRPr="006A7BF0">
        <w:rPr>
          <w:color w:val="000000" w:themeColor="text1"/>
        </w:rPr>
        <w:lastRenderedPageBreak/>
        <w:t xml:space="preserve">once the District’s IEP is deemed inadequate, </w:t>
      </w:r>
      <w:r w:rsidRPr="006A7BF0">
        <w:rPr>
          <w:color w:val="000000" w:themeColor="text1"/>
        </w:rPr>
        <w:t xml:space="preserve">parents' chosen placement need not </w:t>
      </w:r>
      <w:r w:rsidR="00C13BF6" w:rsidRPr="006A7BF0">
        <w:rPr>
          <w:color w:val="000000" w:themeColor="text1"/>
        </w:rPr>
        <w:t xml:space="preserve"> provide FAPE</w:t>
      </w:r>
      <w:r w:rsidRPr="006A7BF0">
        <w:rPr>
          <w:color w:val="000000" w:themeColor="text1"/>
        </w:rPr>
        <w:t>, provided that the school chosen by the parents is "otherwise proper" under the IDEA or "appropriately responsive to [the child's] special needs."</w:t>
      </w:r>
      <w:r w:rsidRPr="006A7BF0">
        <w:rPr>
          <w:rStyle w:val="FootnoteReference"/>
          <w:color w:val="000000" w:themeColor="text1"/>
        </w:rPr>
        <w:footnoteReference w:id="78"/>
      </w:r>
      <w:r w:rsidRPr="006A7BF0">
        <w:rPr>
          <w:color w:val="000000" w:themeColor="text1"/>
        </w:rPr>
        <w:t>   As</w:t>
      </w:r>
      <w:r w:rsidRPr="006A7BF0">
        <w:rPr>
          <w:i/>
          <w:iCs/>
          <w:color w:val="000000" w:themeColor="text1"/>
        </w:rPr>
        <w:t> </w:t>
      </w:r>
      <w:r w:rsidRPr="006A7BF0">
        <w:rPr>
          <w:color w:val="000000" w:themeColor="text1"/>
        </w:rPr>
        <w:t xml:space="preserve">clarified by the First Circuit court of Appeals: </w:t>
      </w:r>
    </w:p>
    <w:p w14:paraId="1C8ED2D6" w14:textId="77777777" w:rsidR="00E47E43" w:rsidRPr="006A7BF0" w:rsidRDefault="00E47E43" w:rsidP="00A87AD3">
      <w:pPr>
        <w:pStyle w:val="NormalWeb"/>
        <w:contextualSpacing/>
        <w:textAlignment w:val="baseline"/>
        <w:rPr>
          <w:color w:val="000000" w:themeColor="text1"/>
        </w:rPr>
      </w:pPr>
    </w:p>
    <w:p w14:paraId="1BFEB59E" w14:textId="2E3B2313" w:rsidR="006347E0" w:rsidRPr="006A7BF0" w:rsidRDefault="006347E0" w:rsidP="00C13BF6">
      <w:pPr>
        <w:pStyle w:val="NormalWeb"/>
        <w:ind w:left="720" w:right="720"/>
        <w:contextualSpacing/>
        <w:rPr>
          <w:color w:val="000000" w:themeColor="text1"/>
        </w:rPr>
      </w:pPr>
      <w:r w:rsidRPr="006A7BF0">
        <w:rPr>
          <w:color w:val="000000" w:themeColor="text1"/>
        </w:rPr>
        <w:t>In </w:t>
      </w:r>
      <w:r w:rsidRPr="006A7BF0">
        <w:rPr>
          <w:i/>
          <w:iCs/>
          <w:color w:val="000000" w:themeColor="text1"/>
        </w:rPr>
        <w:t>Burlington,</w:t>
      </w:r>
      <w:r w:rsidRPr="006A7BF0">
        <w:rPr>
          <w:color w:val="000000" w:themeColor="text1"/>
        </w:rPr>
        <w:t> the Supreme Court reasoned that because parents who disagree with the proposed IEP are faced with a choice: go along with the IEP to the detriment of their child if it turns out to be inappropriate or pay for what they consider to be the appropriate placement, they are entitled to reimbursement of the expenses of that placement if it turns out they were right in choosing it. Implicit in this reasoning is the notion that parents rightfully decide on a private placement when it addresses, at least in part, their child's special educational requirements, while the IEP does not</w:t>
      </w:r>
      <w:proofErr w:type="gramStart"/>
      <w:r w:rsidRPr="006A7BF0">
        <w:rPr>
          <w:color w:val="000000" w:themeColor="text1"/>
        </w:rPr>
        <w:t>. . . .</w:t>
      </w:r>
      <w:proofErr w:type="gramEnd"/>
    </w:p>
    <w:p w14:paraId="2DBD66BF" w14:textId="77777777" w:rsidR="00E47E43" w:rsidRPr="006A7BF0" w:rsidRDefault="00E47E43" w:rsidP="00C13BF6">
      <w:pPr>
        <w:pStyle w:val="NormalWeb"/>
        <w:ind w:left="720" w:right="720"/>
        <w:contextualSpacing/>
        <w:rPr>
          <w:color w:val="000000" w:themeColor="text1"/>
        </w:rPr>
      </w:pPr>
    </w:p>
    <w:p w14:paraId="72C337B2" w14:textId="765F4D6D" w:rsidR="006347E0" w:rsidRPr="006A7BF0" w:rsidRDefault="006347E0" w:rsidP="006D244D">
      <w:pPr>
        <w:pStyle w:val="NormalWeb"/>
        <w:ind w:left="720"/>
        <w:contextualSpacing/>
        <w:rPr>
          <w:color w:val="000000" w:themeColor="text1"/>
        </w:rPr>
      </w:pPr>
      <w:r w:rsidRPr="006A7BF0">
        <w:rPr>
          <w:color w:val="000000" w:themeColor="text1"/>
        </w:rPr>
        <w:t>As we have recognized, a private placement need provide only </w:t>
      </w:r>
      <w:r w:rsidRPr="006A7BF0">
        <w:rPr>
          <w:i/>
          <w:iCs/>
          <w:color w:val="000000" w:themeColor="text1"/>
        </w:rPr>
        <w:t>some element</w:t>
      </w:r>
      <w:r w:rsidRPr="006A7BF0">
        <w:rPr>
          <w:color w:val="000000" w:themeColor="text1"/>
        </w:rPr>
        <w:t xml:space="preserve"> of the special education services missing from the public alternative </w:t>
      </w:r>
      <w:proofErr w:type="gramStart"/>
      <w:r w:rsidRPr="006A7BF0">
        <w:rPr>
          <w:color w:val="000000" w:themeColor="text1"/>
        </w:rPr>
        <w:t>in order to</w:t>
      </w:r>
      <w:proofErr w:type="gramEnd"/>
      <w:r w:rsidRPr="006A7BF0">
        <w:rPr>
          <w:color w:val="000000" w:themeColor="text1"/>
        </w:rPr>
        <w:t xml:space="preserve"> qualify as reasonably calculated to enable the child to receive educational benefit. Nor must the placement meet </w:t>
      </w:r>
      <w:proofErr w:type="gramStart"/>
      <w:r w:rsidRPr="006A7BF0">
        <w:rPr>
          <w:color w:val="000000" w:themeColor="text1"/>
        </w:rPr>
        <w:t>every last</w:t>
      </w:r>
      <w:proofErr w:type="gramEnd"/>
      <w:r w:rsidRPr="006A7BF0">
        <w:rPr>
          <w:color w:val="000000" w:themeColor="text1"/>
        </w:rPr>
        <w:t xml:space="preserve"> one of the child's special education needs. But the reasonableness of the private placement necessarily depends on the nexus between the special education required and the special education provided.</w:t>
      </w:r>
      <w:r w:rsidRPr="006A7BF0">
        <w:rPr>
          <w:rStyle w:val="FootnoteReference"/>
          <w:color w:val="000000" w:themeColor="text1"/>
        </w:rPr>
        <w:footnoteReference w:id="79"/>
      </w:r>
      <w:r w:rsidRPr="006A7BF0">
        <w:rPr>
          <w:color w:val="000000" w:themeColor="text1"/>
        </w:rPr>
        <w:t> </w:t>
      </w:r>
    </w:p>
    <w:p w14:paraId="6D99F16E" w14:textId="77777777" w:rsidR="008F7FF8" w:rsidRPr="006A7BF0" w:rsidRDefault="008F7FF8" w:rsidP="00A87AD3">
      <w:pPr>
        <w:pStyle w:val="ListParagraph"/>
        <w:numPr>
          <w:ilvl w:val="0"/>
          <w:numId w:val="7"/>
        </w:numPr>
        <w:textAlignment w:val="baseline"/>
        <w:rPr>
          <w:color w:val="000000" w:themeColor="text1"/>
          <w:u w:val="single"/>
        </w:rPr>
      </w:pPr>
      <w:r w:rsidRPr="006A7BF0">
        <w:rPr>
          <w:color w:val="000000" w:themeColor="text1"/>
          <w:u w:val="single"/>
        </w:rPr>
        <w:t>Burden of Persuasion</w:t>
      </w:r>
    </w:p>
    <w:p w14:paraId="45CFEB57" w14:textId="77777777" w:rsidR="008F7FF8" w:rsidRPr="006A7BF0" w:rsidRDefault="008F7FF8" w:rsidP="00A87AD3">
      <w:pPr>
        <w:contextualSpacing/>
        <w:textAlignment w:val="baseline"/>
        <w:rPr>
          <w:color w:val="000000" w:themeColor="text1"/>
        </w:rPr>
      </w:pPr>
    </w:p>
    <w:p w14:paraId="5484557A" w14:textId="1D6BC125" w:rsidR="008F7FF8" w:rsidRPr="006A7BF0" w:rsidRDefault="008F7FF8" w:rsidP="00A87AD3">
      <w:pPr>
        <w:contextualSpacing/>
        <w:rPr>
          <w:color w:val="000000" w:themeColor="text1"/>
        </w:rPr>
      </w:pPr>
      <w:r w:rsidRPr="006A7BF0">
        <w:rPr>
          <w:color w:val="000000" w:themeColor="text1"/>
        </w:rPr>
        <w:t xml:space="preserve">In a due process proceeding, the burden of proof is on the moving party that is seeking relief. If the evidence is closely balanced, the moving party will </w:t>
      </w:r>
      <w:r w:rsidR="000418FB" w:rsidRPr="006A7BF0">
        <w:rPr>
          <w:color w:val="000000" w:themeColor="text1"/>
        </w:rPr>
        <w:t>not prevail</w:t>
      </w:r>
      <w:r w:rsidRPr="006A7BF0">
        <w:rPr>
          <w:color w:val="000000" w:themeColor="text1"/>
        </w:rPr>
        <w:t>.</w:t>
      </w:r>
      <w:r w:rsidRPr="006A7BF0">
        <w:rPr>
          <w:rStyle w:val="FootnoteReference"/>
          <w:color w:val="000000" w:themeColor="text1"/>
        </w:rPr>
        <w:footnoteReference w:id="80"/>
      </w:r>
    </w:p>
    <w:p w14:paraId="32592B68" w14:textId="103BB00A" w:rsidR="008F7FF8" w:rsidRPr="006A7BF0" w:rsidRDefault="008F7FF8" w:rsidP="00A87AD3">
      <w:pPr>
        <w:contextualSpacing/>
        <w:textAlignment w:val="baseline"/>
        <w:rPr>
          <w:color w:val="000000" w:themeColor="text1"/>
        </w:rPr>
      </w:pPr>
    </w:p>
    <w:p w14:paraId="1BD1FCAC" w14:textId="231EF456" w:rsidR="008F7FF8" w:rsidRPr="006A7BF0" w:rsidRDefault="00467BAD" w:rsidP="00467BAD">
      <w:pPr>
        <w:textAlignment w:val="baseline"/>
        <w:rPr>
          <w:b/>
          <w:bCs/>
          <w:color w:val="000000" w:themeColor="text1"/>
        </w:rPr>
      </w:pPr>
      <w:r w:rsidRPr="006A7BF0">
        <w:rPr>
          <w:b/>
          <w:bCs/>
          <w:color w:val="000000" w:themeColor="text1"/>
        </w:rPr>
        <w:t>APPLICATION OF LEGAL STANDARD:</w:t>
      </w:r>
    </w:p>
    <w:p w14:paraId="4777218E" w14:textId="77777777" w:rsidR="007B731C" w:rsidRPr="006A7BF0" w:rsidRDefault="007B731C" w:rsidP="007B731C">
      <w:pPr>
        <w:pStyle w:val="ListParagraph"/>
        <w:textAlignment w:val="baseline"/>
        <w:rPr>
          <w:b/>
          <w:bCs/>
          <w:i/>
          <w:iCs/>
          <w:color w:val="000000" w:themeColor="text1"/>
          <w:u w:val="single"/>
        </w:rPr>
      </w:pPr>
    </w:p>
    <w:p w14:paraId="61D71CD0" w14:textId="07FF18D6" w:rsidR="008F7FF8" w:rsidRPr="006A7BF0" w:rsidRDefault="008F7FF8" w:rsidP="00A87AD3">
      <w:pPr>
        <w:contextualSpacing/>
        <w:rPr>
          <w:color w:val="000000" w:themeColor="text1"/>
        </w:rPr>
      </w:pPr>
      <w:r w:rsidRPr="006A7BF0">
        <w:rPr>
          <w:color w:val="000000" w:themeColor="text1"/>
        </w:rPr>
        <w:t>I</w:t>
      </w:r>
      <w:r w:rsidR="00E47E43" w:rsidRPr="006A7BF0">
        <w:rPr>
          <w:color w:val="000000" w:themeColor="text1"/>
        </w:rPr>
        <w:t>n the instant case, i</w:t>
      </w:r>
      <w:r w:rsidRPr="006A7BF0">
        <w:rPr>
          <w:color w:val="000000" w:themeColor="text1"/>
        </w:rPr>
        <w:t xml:space="preserve">t is not disputed that Student is a student with a disability who is entitled to special education services under state and federal law. The fundamental issues in dispute are listed under </w:t>
      </w:r>
      <w:r w:rsidRPr="006A7BF0">
        <w:rPr>
          <w:b/>
          <w:color w:val="000000" w:themeColor="text1"/>
        </w:rPr>
        <w:t>ISSUES IN DISPUTE</w:t>
      </w:r>
      <w:r w:rsidRPr="006A7BF0">
        <w:rPr>
          <w:color w:val="000000" w:themeColor="text1"/>
        </w:rPr>
        <w:t>, above.</w:t>
      </w:r>
    </w:p>
    <w:p w14:paraId="14793899" w14:textId="77777777" w:rsidR="008F7FF8" w:rsidRPr="006A7BF0" w:rsidRDefault="008F7FF8" w:rsidP="00A87AD3">
      <w:pPr>
        <w:contextualSpacing/>
        <w:rPr>
          <w:color w:val="000000" w:themeColor="text1"/>
        </w:rPr>
      </w:pPr>
    </w:p>
    <w:p w14:paraId="53C6B753" w14:textId="557BC683" w:rsidR="00DA4B43" w:rsidRPr="006A7BF0" w:rsidRDefault="008F7FF8" w:rsidP="00DA4B43">
      <w:pPr>
        <w:pStyle w:val="NoSpacing"/>
        <w:contextualSpacing/>
        <w:rPr>
          <w:rFonts w:ascii="Times New Roman" w:hAnsi="Times New Roman"/>
          <w:color w:val="000000" w:themeColor="text1"/>
          <w:sz w:val="24"/>
          <w:szCs w:val="24"/>
        </w:rPr>
      </w:pPr>
      <w:r w:rsidRPr="006A7BF0">
        <w:rPr>
          <w:rFonts w:ascii="Times New Roman" w:hAnsi="Times New Roman"/>
          <w:color w:val="000000" w:themeColor="text1"/>
        </w:rPr>
        <w:t xml:space="preserve">Where </w:t>
      </w:r>
      <w:r w:rsidR="004A0D00" w:rsidRPr="006A7BF0">
        <w:rPr>
          <w:rFonts w:ascii="Times New Roman" w:hAnsi="Times New Roman"/>
          <w:color w:val="000000" w:themeColor="text1"/>
        </w:rPr>
        <w:t>Father</w:t>
      </w:r>
      <w:r w:rsidRPr="006A7BF0">
        <w:rPr>
          <w:rFonts w:ascii="Times New Roman" w:hAnsi="Times New Roman"/>
          <w:color w:val="000000" w:themeColor="text1"/>
        </w:rPr>
        <w:t xml:space="preserve"> </w:t>
      </w:r>
      <w:r w:rsidR="004A0D00" w:rsidRPr="006A7BF0">
        <w:rPr>
          <w:rFonts w:ascii="Times New Roman" w:hAnsi="Times New Roman"/>
          <w:color w:val="000000" w:themeColor="text1"/>
        </w:rPr>
        <w:t>is</w:t>
      </w:r>
      <w:r w:rsidRPr="006A7BF0">
        <w:rPr>
          <w:rFonts w:ascii="Times New Roman" w:hAnsi="Times New Roman"/>
          <w:color w:val="000000" w:themeColor="text1"/>
        </w:rPr>
        <w:t xml:space="preserve"> the moving party, </w:t>
      </w:r>
      <w:r w:rsidR="004A0D00" w:rsidRPr="006A7BF0">
        <w:rPr>
          <w:rFonts w:ascii="Times New Roman" w:hAnsi="Times New Roman"/>
          <w:color w:val="000000" w:themeColor="text1"/>
        </w:rPr>
        <w:t>he</w:t>
      </w:r>
      <w:r w:rsidRPr="006A7BF0">
        <w:rPr>
          <w:rFonts w:ascii="Times New Roman" w:hAnsi="Times New Roman"/>
          <w:color w:val="000000" w:themeColor="text1"/>
        </w:rPr>
        <w:t xml:space="preserve"> bear</w:t>
      </w:r>
      <w:r w:rsidR="004A0D00" w:rsidRPr="006A7BF0">
        <w:rPr>
          <w:rFonts w:ascii="Times New Roman" w:hAnsi="Times New Roman"/>
          <w:color w:val="000000" w:themeColor="text1"/>
        </w:rPr>
        <w:t>s</w:t>
      </w:r>
      <w:r w:rsidRPr="006A7BF0">
        <w:rPr>
          <w:rFonts w:ascii="Times New Roman" w:hAnsi="Times New Roman"/>
          <w:color w:val="000000" w:themeColor="text1"/>
        </w:rPr>
        <w:t xml:space="preserve"> the burden of proof.</w:t>
      </w:r>
      <w:r w:rsidRPr="006A7BF0">
        <w:rPr>
          <w:rStyle w:val="FootnoteReference"/>
          <w:rFonts w:ascii="Times New Roman" w:hAnsi="Times New Roman"/>
          <w:color w:val="000000" w:themeColor="text1"/>
        </w:rPr>
        <w:footnoteReference w:id="81"/>
      </w:r>
      <w:r w:rsidRPr="006A7BF0">
        <w:rPr>
          <w:rFonts w:ascii="Times New Roman" w:hAnsi="Times New Roman"/>
          <w:color w:val="000000" w:themeColor="text1"/>
        </w:rPr>
        <w:t xml:space="preserve"> To prevail, </w:t>
      </w:r>
      <w:r w:rsidR="004A0D00" w:rsidRPr="006A7BF0">
        <w:rPr>
          <w:rFonts w:ascii="Times New Roman" w:hAnsi="Times New Roman"/>
          <w:color w:val="000000" w:themeColor="text1"/>
        </w:rPr>
        <w:t>he</w:t>
      </w:r>
      <w:r w:rsidRPr="006A7BF0">
        <w:rPr>
          <w:rFonts w:ascii="Times New Roman" w:hAnsi="Times New Roman"/>
          <w:color w:val="000000" w:themeColor="text1"/>
        </w:rPr>
        <w:t xml:space="preserve"> must first prove</w:t>
      </w:r>
      <w:r w:rsidR="00996B1A" w:rsidRPr="006A7BF0">
        <w:rPr>
          <w:rFonts w:ascii="Times New Roman" w:hAnsi="Times New Roman"/>
          <w:color w:val="000000" w:themeColor="text1"/>
        </w:rPr>
        <w:t>,</w:t>
      </w:r>
      <w:r w:rsidR="00EC792C" w:rsidRPr="006A7BF0">
        <w:rPr>
          <w:rFonts w:ascii="Times New Roman" w:hAnsi="Times New Roman"/>
          <w:color w:val="000000" w:themeColor="text1"/>
        </w:rPr>
        <w:t xml:space="preserve"> </w:t>
      </w:r>
      <w:r w:rsidRPr="006A7BF0">
        <w:rPr>
          <w:rFonts w:ascii="Times New Roman" w:hAnsi="Times New Roman"/>
          <w:color w:val="000000" w:themeColor="text1"/>
        </w:rPr>
        <w:t>by a preponderance of the evidence</w:t>
      </w:r>
      <w:r w:rsidR="00996B1A" w:rsidRPr="006A7BF0">
        <w:rPr>
          <w:rFonts w:ascii="Times New Roman" w:hAnsi="Times New Roman"/>
          <w:color w:val="000000" w:themeColor="text1"/>
        </w:rPr>
        <w:t>,</w:t>
      </w:r>
      <w:r w:rsidR="006A7BF0">
        <w:rPr>
          <w:rFonts w:ascii="Times New Roman" w:hAnsi="Times New Roman"/>
          <w:color w:val="000000" w:themeColor="text1"/>
        </w:rPr>
        <w:t xml:space="preserve"> </w:t>
      </w:r>
      <w:r w:rsidRPr="006A7BF0">
        <w:rPr>
          <w:rFonts w:ascii="Times New Roman" w:hAnsi="Times New Roman"/>
          <w:color w:val="000000" w:themeColor="text1"/>
        </w:rPr>
        <w:t>that the IEP</w:t>
      </w:r>
      <w:r w:rsidR="001161DA" w:rsidRPr="006A7BF0">
        <w:rPr>
          <w:rFonts w:ascii="Times New Roman" w:hAnsi="Times New Roman"/>
          <w:color w:val="000000" w:themeColor="text1"/>
        </w:rPr>
        <w:t>s</w:t>
      </w:r>
      <w:r w:rsidRPr="006A7BF0">
        <w:rPr>
          <w:rFonts w:ascii="Times New Roman" w:hAnsi="Times New Roman"/>
          <w:color w:val="000000" w:themeColor="text1"/>
        </w:rPr>
        <w:t xml:space="preserve"> proposed by </w:t>
      </w:r>
      <w:r w:rsidR="005F58EC" w:rsidRPr="006A7BF0">
        <w:rPr>
          <w:rFonts w:ascii="Times New Roman" w:hAnsi="Times New Roman"/>
          <w:color w:val="000000" w:themeColor="text1"/>
        </w:rPr>
        <w:t>Barnstable</w:t>
      </w:r>
      <w:r w:rsidRPr="006A7BF0">
        <w:rPr>
          <w:rFonts w:ascii="Times New Roman" w:hAnsi="Times New Roman"/>
          <w:color w:val="000000" w:themeColor="text1"/>
        </w:rPr>
        <w:t xml:space="preserve"> for the </w:t>
      </w:r>
      <w:r w:rsidR="001161DA" w:rsidRPr="006A7BF0">
        <w:rPr>
          <w:rFonts w:ascii="Times New Roman" w:hAnsi="Times New Roman"/>
          <w:color w:val="000000" w:themeColor="text1"/>
        </w:rPr>
        <w:t xml:space="preserve">2020-2021 school year </w:t>
      </w:r>
      <w:r w:rsidRPr="006A7BF0">
        <w:rPr>
          <w:rFonts w:ascii="Times New Roman" w:hAnsi="Times New Roman"/>
          <w:color w:val="000000" w:themeColor="text1"/>
        </w:rPr>
        <w:t>did not offer Student</w:t>
      </w:r>
      <w:r w:rsidR="003834DA" w:rsidRPr="006A7BF0">
        <w:rPr>
          <w:rFonts w:ascii="Times New Roman" w:hAnsi="Times New Roman"/>
          <w:color w:val="000000" w:themeColor="text1"/>
        </w:rPr>
        <w:t xml:space="preserve"> a</w:t>
      </w:r>
      <w:r w:rsidRPr="006A7BF0">
        <w:rPr>
          <w:rFonts w:ascii="Times New Roman" w:hAnsi="Times New Roman"/>
          <w:color w:val="000000" w:themeColor="text1"/>
        </w:rPr>
        <w:t xml:space="preserve"> FAPE in the LRE. I note at the outset that in judging the appropriateness of the IEP</w:t>
      </w:r>
      <w:r w:rsidR="008F21AC" w:rsidRPr="006A7BF0">
        <w:rPr>
          <w:rFonts w:ascii="Times New Roman" w:hAnsi="Times New Roman"/>
          <w:color w:val="000000" w:themeColor="text1"/>
        </w:rPr>
        <w:t>s</w:t>
      </w:r>
      <w:r w:rsidRPr="006A7BF0">
        <w:rPr>
          <w:rFonts w:ascii="Times New Roman" w:hAnsi="Times New Roman"/>
          <w:color w:val="000000" w:themeColor="text1"/>
        </w:rPr>
        <w:t xml:space="preserve">, I consider only whether </w:t>
      </w:r>
      <w:r w:rsidR="003834DA" w:rsidRPr="006A7BF0">
        <w:rPr>
          <w:rFonts w:ascii="Times New Roman" w:hAnsi="Times New Roman"/>
          <w:color w:val="000000" w:themeColor="text1"/>
        </w:rPr>
        <w:t>they were</w:t>
      </w:r>
      <w:r w:rsidRPr="006A7BF0">
        <w:rPr>
          <w:rFonts w:ascii="Times New Roman" w:hAnsi="Times New Roman"/>
          <w:color w:val="000000" w:themeColor="text1"/>
        </w:rPr>
        <w:t xml:space="preserve"> appropriate at the time that </w:t>
      </w:r>
      <w:r w:rsidR="003834DA" w:rsidRPr="006A7BF0">
        <w:rPr>
          <w:rFonts w:ascii="Times New Roman" w:hAnsi="Times New Roman"/>
          <w:color w:val="000000" w:themeColor="text1"/>
        </w:rPr>
        <w:t>they were</w:t>
      </w:r>
      <w:r w:rsidRPr="006A7BF0">
        <w:rPr>
          <w:rFonts w:ascii="Times New Roman" w:hAnsi="Times New Roman"/>
          <w:color w:val="000000" w:themeColor="text1"/>
        </w:rPr>
        <w:t xml:space="preserve"> proposed.</w:t>
      </w:r>
      <w:bookmarkStart w:id="3" w:name="N_9_"/>
      <w:r w:rsidRPr="006A7BF0">
        <w:rPr>
          <w:rStyle w:val="FootnoteReference"/>
          <w:rFonts w:ascii="Times New Roman" w:hAnsi="Times New Roman"/>
          <w:color w:val="000000" w:themeColor="text1"/>
        </w:rPr>
        <w:footnoteReference w:id="82"/>
      </w:r>
      <w:r w:rsidRPr="006A7BF0">
        <w:rPr>
          <w:rFonts w:ascii="Times New Roman" w:hAnsi="Times New Roman"/>
          <w:color w:val="000000" w:themeColor="text1"/>
        </w:rPr>
        <w:t> </w:t>
      </w:r>
      <w:bookmarkEnd w:id="3"/>
      <w:r w:rsidRPr="006A7BF0">
        <w:rPr>
          <w:rFonts w:ascii="Times New Roman" w:hAnsi="Times New Roman"/>
          <w:color w:val="000000" w:themeColor="text1"/>
        </w:rPr>
        <w:t xml:space="preserve"> Furthermore, </w:t>
      </w:r>
      <w:r w:rsidR="006411EE" w:rsidRPr="006A7BF0">
        <w:rPr>
          <w:rFonts w:ascii="Times New Roman" w:hAnsi="Times New Roman"/>
          <w:color w:val="000000" w:themeColor="text1"/>
        </w:rPr>
        <w:t>Father</w:t>
      </w:r>
      <w:r w:rsidRPr="006A7BF0">
        <w:rPr>
          <w:rFonts w:ascii="Times New Roman" w:hAnsi="Times New Roman"/>
          <w:color w:val="000000" w:themeColor="text1"/>
        </w:rPr>
        <w:t xml:space="preserve"> must prevail on the first element before I address the question of whether </w:t>
      </w:r>
      <w:r w:rsidR="00394BE1" w:rsidRPr="006A7BF0">
        <w:rPr>
          <w:rFonts w:ascii="Times New Roman" w:hAnsi="Times New Roman"/>
          <w:color w:val="000000" w:themeColor="text1"/>
        </w:rPr>
        <w:t xml:space="preserve">Riverview was </w:t>
      </w:r>
      <w:r w:rsidR="00E85F80" w:rsidRPr="006A7BF0">
        <w:rPr>
          <w:rFonts w:ascii="Times New Roman" w:hAnsi="Times New Roman"/>
          <w:color w:val="000000" w:themeColor="text1"/>
        </w:rPr>
        <w:t>"otherwise proper" or "appropriately responsive</w:t>
      </w:r>
      <w:r w:rsidR="0020164C" w:rsidRPr="006A7BF0">
        <w:rPr>
          <w:rFonts w:ascii="Times New Roman" w:hAnsi="Times New Roman"/>
          <w:color w:val="000000" w:themeColor="text1"/>
        </w:rPr>
        <w:t>”</w:t>
      </w:r>
      <w:r w:rsidR="00E85F80" w:rsidRPr="006A7BF0">
        <w:rPr>
          <w:rFonts w:ascii="Times New Roman" w:hAnsi="Times New Roman"/>
          <w:color w:val="000000" w:themeColor="text1"/>
        </w:rPr>
        <w:t xml:space="preserve"> to Student’s</w:t>
      </w:r>
      <w:r w:rsidR="008F21AC" w:rsidRPr="006A7BF0">
        <w:rPr>
          <w:rFonts w:ascii="Times New Roman" w:hAnsi="Times New Roman"/>
          <w:color w:val="000000" w:themeColor="text1"/>
        </w:rPr>
        <w:t xml:space="preserve"> </w:t>
      </w:r>
      <w:r w:rsidR="00E85F80" w:rsidRPr="006A7BF0">
        <w:rPr>
          <w:rFonts w:ascii="Times New Roman" w:hAnsi="Times New Roman"/>
          <w:color w:val="000000" w:themeColor="text1"/>
        </w:rPr>
        <w:t>special needs.</w:t>
      </w:r>
      <w:r w:rsidR="00E85F80" w:rsidRPr="006A7BF0">
        <w:rPr>
          <w:rStyle w:val="FootnoteReference"/>
          <w:rFonts w:ascii="Times New Roman" w:hAnsi="Times New Roman"/>
          <w:color w:val="000000" w:themeColor="text1"/>
        </w:rPr>
        <w:footnoteReference w:id="83"/>
      </w:r>
      <w:r w:rsidR="00E85F80" w:rsidRPr="006A7BF0">
        <w:rPr>
          <w:rFonts w:ascii="Times New Roman" w:hAnsi="Times New Roman"/>
          <w:color w:val="000000" w:themeColor="text1"/>
        </w:rPr>
        <w:t> </w:t>
      </w:r>
      <w:r w:rsidR="00DA4B43" w:rsidRPr="006A7BF0">
        <w:rPr>
          <w:rFonts w:ascii="Times New Roman" w:hAnsi="Times New Roman"/>
          <w:color w:val="000000" w:themeColor="text1"/>
        </w:rPr>
        <w:t xml:space="preserve"> </w:t>
      </w:r>
      <w:r w:rsidR="00DA4B43" w:rsidRPr="006A7BF0">
        <w:rPr>
          <w:rFonts w:ascii="Times New Roman" w:hAnsi="Times New Roman"/>
          <w:color w:val="000000" w:themeColor="text1"/>
          <w:sz w:val="24"/>
          <w:szCs w:val="24"/>
        </w:rPr>
        <w:t xml:space="preserve">After careful consideration of the evidence presented at Hearing, and the thoughtful arguments of counsel for both parties, it is my determination that Father has failed to carry his burden of proving that the IEPs Barnstable </w:t>
      </w:r>
      <w:r w:rsidR="00DA4B43" w:rsidRPr="006A7BF0">
        <w:rPr>
          <w:rFonts w:ascii="Times New Roman" w:hAnsi="Times New Roman"/>
          <w:color w:val="000000" w:themeColor="text1"/>
          <w:sz w:val="24"/>
          <w:szCs w:val="24"/>
        </w:rPr>
        <w:lastRenderedPageBreak/>
        <w:t xml:space="preserve">developed for Student for the 2020-2021 school year did not provide her with a free appropriate public education. </w:t>
      </w:r>
    </w:p>
    <w:p w14:paraId="0973D867" w14:textId="77777777" w:rsidR="00DA4B43" w:rsidRPr="006A7BF0" w:rsidRDefault="00DA4B43" w:rsidP="00DA4B43">
      <w:pPr>
        <w:pStyle w:val="NoSpacing"/>
        <w:contextualSpacing/>
        <w:rPr>
          <w:rFonts w:ascii="Times New Roman" w:hAnsi="Times New Roman"/>
          <w:color w:val="000000" w:themeColor="text1"/>
          <w:sz w:val="24"/>
          <w:szCs w:val="24"/>
        </w:rPr>
      </w:pPr>
    </w:p>
    <w:p w14:paraId="389A6BEE" w14:textId="77777777" w:rsidR="00CA3A76" w:rsidRPr="006A7BF0" w:rsidRDefault="00CA3A76" w:rsidP="006D244D">
      <w:pPr>
        <w:contextualSpacing/>
        <w:rPr>
          <w:color w:val="000000" w:themeColor="text1"/>
        </w:rPr>
      </w:pPr>
    </w:p>
    <w:p w14:paraId="02EA21C9" w14:textId="2EFAC337" w:rsidR="002109AA" w:rsidRPr="006A7BF0" w:rsidRDefault="008D0D3F" w:rsidP="00A87AD3">
      <w:pPr>
        <w:pStyle w:val="NoSpacing"/>
        <w:contextualSpacing/>
        <w:rPr>
          <w:rFonts w:ascii="Times New Roman" w:hAnsi="Times New Roman"/>
          <w:color w:val="000000" w:themeColor="text1"/>
          <w:sz w:val="24"/>
          <w:szCs w:val="24"/>
        </w:rPr>
      </w:pPr>
      <w:r w:rsidRPr="006A7BF0">
        <w:rPr>
          <w:rFonts w:ascii="Times New Roman" w:hAnsi="Times New Roman"/>
          <w:color w:val="000000" w:themeColor="text1"/>
          <w:sz w:val="24"/>
          <w:szCs w:val="24"/>
        </w:rPr>
        <w:t xml:space="preserve">There is no dispute that Student was, </w:t>
      </w:r>
      <w:proofErr w:type="gramStart"/>
      <w:r w:rsidRPr="006A7BF0">
        <w:rPr>
          <w:rFonts w:ascii="Times New Roman" w:hAnsi="Times New Roman"/>
          <w:color w:val="000000" w:themeColor="text1"/>
          <w:sz w:val="24"/>
          <w:szCs w:val="24"/>
        </w:rPr>
        <w:t>at all times</w:t>
      </w:r>
      <w:proofErr w:type="gramEnd"/>
      <w:r w:rsidRPr="006A7BF0">
        <w:rPr>
          <w:rFonts w:ascii="Times New Roman" w:hAnsi="Times New Roman"/>
          <w:color w:val="000000" w:themeColor="text1"/>
          <w:sz w:val="24"/>
          <w:szCs w:val="24"/>
        </w:rPr>
        <w:t xml:space="preserve"> pertinent to this Decision, a student with special </w:t>
      </w:r>
      <w:r w:rsidR="00755A36" w:rsidRPr="006A7BF0">
        <w:rPr>
          <w:rFonts w:ascii="Times New Roman" w:hAnsi="Times New Roman"/>
          <w:color w:val="000000" w:themeColor="text1"/>
          <w:sz w:val="24"/>
          <w:szCs w:val="24"/>
        </w:rPr>
        <w:t>education</w:t>
      </w:r>
      <w:r w:rsidRPr="006A7BF0">
        <w:rPr>
          <w:rFonts w:ascii="Times New Roman" w:hAnsi="Times New Roman"/>
          <w:color w:val="000000" w:themeColor="text1"/>
          <w:sz w:val="24"/>
          <w:szCs w:val="24"/>
        </w:rPr>
        <w:t xml:space="preserve"> needs entitled to receive a free, appropriate public education under 20 U.S.c.§1400 </w:t>
      </w:r>
      <w:r w:rsidRPr="006A7BF0">
        <w:rPr>
          <w:rFonts w:ascii="Times New Roman" w:hAnsi="Times New Roman"/>
          <w:i/>
          <w:iCs/>
          <w:color w:val="000000" w:themeColor="text1"/>
          <w:sz w:val="24"/>
          <w:szCs w:val="24"/>
        </w:rPr>
        <w:t>et seq</w:t>
      </w:r>
      <w:r w:rsidRPr="006A7BF0">
        <w:rPr>
          <w:rFonts w:ascii="Times New Roman" w:hAnsi="Times New Roman"/>
          <w:color w:val="000000" w:themeColor="text1"/>
          <w:sz w:val="24"/>
          <w:szCs w:val="24"/>
        </w:rPr>
        <w:t> and M.G.L. c.71B.</w:t>
      </w:r>
      <w:r w:rsidR="002036B1" w:rsidRPr="006A7BF0">
        <w:rPr>
          <w:rFonts w:ascii="Times New Roman" w:hAnsi="Times New Roman"/>
          <w:color w:val="000000" w:themeColor="text1"/>
          <w:sz w:val="24"/>
          <w:szCs w:val="24"/>
        </w:rPr>
        <w:t xml:space="preserve"> </w:t>
      </w:r>
      <w:r w:rsidR="0079181F" w:rsidRPr="006A7BF0">
        <w:rPr>
          <w:rFonts w:ascii="Times New Roman" w:hAnsi="Times New Roman"/>
          <w:color w:val="000000" w:themeColor="text1"/>
          <w:sz w:val="24"/>
          <w:szCs w:val="24"/>
        </w:rPr>
        <w:t xml:space="preserve">The Parties’ primary disagreement centers on the location of </w:t>
      </w:r>
      <w:r w:rsidR="007F56DE" w:rsidRPr="006A7BF0">
        <w:rPr>
          <w:rFonts w:ascii="Times New Roman" w:hAnsi="Times New Roman"/>
          <w:color w:val="000000" w:themeColor="text1"/>
          <w:sz w:val="24"/>
          <w:szCs w:val="24"/>
        </w:rPr>
        <w:t xml:space="preserve">where </w:t>
      </w:r>
      <w:r w:rsidR="0079181F" w:rsidRPr="006A7BF0">
        <w:rPr>
          <w:rFonts w:ascii="Times New Roman" w:hAnsi="Times New Roman"/>
          <w:color w:val="000000" w:themeColor="text1"/>
          <w:sz w:val="24"/>
          <w:szCs w:val="24"/>
        </w:rPr>
        <w:t>specialized services appropriate to address Student’s learning needs</w:t>
      </w:r>
      <w:r w:rsidR="00755A36" w:rsidRPr="006A7BF0">
        <w:rPr>
          <w:rFonts w:ascii="Times New Roman" w:hAnsi="Times New Roman"/>
          <w:color w:val="000000" w:themeColor="text1"/>
          <w:sz w:val="24"/>
          <w:szCs w:val="24"/>
        </w:rPr>
        <w:t xml:space="preserve"> </w:t>
      </w:r>
      <w:r w:rsidR="00DA4B43" w:rsidRPr="006A7BF0">
        <w:rPr>
          <w:rFonts w:ascii="Times New Roman" w:hAnsi="Times New Roman"/>
          <w:color w:val="000000" w:themeColor="text1"/>
          <w:sz w:val="24"/>
          <w:szCs w:val="24"/>
        </w:rPr>
        <w:t>should</w:t>
      </w:r>
      <w:r w:rsidR="00755A36" w:rsidRPr="006A7BF0">
        <w:rPr>
          <w:rFonts w:ascii="Times New Roman" w:hAnsi="Times New Roman"/>
          <w:color w:val="000000" w:themeColor="text1"/>
          <w:sz w:val="24"/>
          <w:szCs w:val="24"/>
        </w:rPr>
        <w:t xml:space="preserve"> be addressed</w:t>
      </w:r>
      <w:r w:rsidR="0079181F" w:rsidRPr="006A7BF0">
        <w:rPr>
          <w:rFonts w:ascii="Times New Roman" w:hAnsi="Times New Roman"/>
          <w:color w:val="000000" w:themeColor="text1"/>
          <w:sz w:val="24"/>
          <w:szCs w:val="24"/>
        </w:rPr>
        <w:t>.</w:t>
      </w:r>
      <w:r w:rsidR="00755A36" w:rsidRPr="006A7BF0">
        <w:rPr>
          <w:rFonts w:ascii="Times New Roman" w:hAnsi="Times New Roman"/>
          <w:color w:val="000000" w:themeColor="text1"/>
          <w:sz w:val="24"/>
          <w:szCs w:val="24"/>
        </w:rPr>
        <w:t xml:space="preserve">  Specifically, Barnstable argues that Student’s needs may be met in the substantially separate program in the school district, whereas Father asserts that Student</w:t>
      </w:r>
      <w:r w:rsidR="00E10530" w:rsidRPr="006A7BF0">
        <w:rPr>
          <w:rFonts w:ascii="Times New Roman" w:hAnsi="Times New Roman"/>
          <w:color w:val="000000" w:themeColor="text1"/>
          <w:sz w:val="24"/>
          <w:szCs w:val="24"/>
        </w:rPr>
        <w:t>’s needs</w:t>
      </w:r>
      <w:r w:rsidR="00755A36" w:rsidRPr="006A7BF0">
        <w:rPr>
          <w:rFonts w:ascii="Times New Roman" w:hAnsi="Times New Roman"/>
          <w:color w:val="000000" w:themeColor="text1"/>
          <w:sz w:val="24"/>
          <w:szCs w:val="24"/>
        </w:rPr>
        <w:t xml:space="preserve"> require</w:t>
      </w:r>
      <w:r w:rsidR="00E10530" w:rsidRPr="006A7BF0">
        <w:rPr>
          <w:rFonts w:ascii="Times New Roman" w:hAnsi="Times New Roman"/>
          <w:color w:val="000000" w:themeColor="text1"/>
          <w:sz w:val="24"/>
          <w:szCs w:val="24"/>
        </w:rPr>
        <w:t xml:space="preserve"> placement at</w:t>
      </w:r>
      <w:r w:rsidR="00755A36" w:rsidRPr="006A7BF0">
        <w:rPr>
          <w:rFonts w:ascii="Times New Roman" w:hAnsi="Times New Roman"/>
          <w:color w:val="000000" w:themeColor="text1"/>
          <w:sz w:val="24"/>
          <w:szCs w:val="24"/>
        </w:rPr>
        <w:t xml:space="preserve"> </w:t>
      </w:r>
      <w:r w:rsidR="00E10530" w:rsidRPr="006A7BF0">
        <w:rPr>
          <w:rFonts w:ascii="Times New Roman" w:hAnsi="Times New Roman"/>
          <w:color w:val="000000" w:themeColor="text1"/>
          <w:sz w:val="24"/>
          <w:szCs w:val="24"/>
        </w:rPr>
        <w:t xml:space="preserve">Riverview. </w:t>
      </w:r>
      <w:r w:rsidR="00701271" w:rsidRPr="006A7BF0">
        <w:rPr>
          <w:rFonts w:ascii="Times New Roman" w:hAnsi="Times New Roman"/>
          <w:color w:val="000000" w:themeColor="text1"/>
          <w:sz w:val="24"/>
          <w:szCs w:val="24"/>
        </w:rPr>
        <w:t>In addition, a</w:t>
      </w:r>
      <w:r w:rsidR="002036B1" w:rsidRPr="006A7BF0">
        <w:rPr>
          <w:rFonts w:ascii="Times New Roman" w:hAnsi="Times New Roman"/>
          <w:color w:val="000000" w:themeColor="text1"/>
          <w:sz w:val="24"/>
          <w:szCs w:val="24"/>
        </w:rPr>
        <w:t>lthough the Parties agree that Student is a young woman with autism</w:t>
      </w:r>
      <w:r w:rsidR="00984201" w:rsidRPr="006A7BF0">
        <w:rPr>
          <w:rFonts w:ascii="Times New Roman" w:hAnsi="Times New Roman"/>
          <w:color w:val="000000" w:themeColor="text1"/>
          <w:sz w:val="24"/>
          <w:szCs w:val="24"/>
        </w:rPr>
        <w:t xml:space="preserve"> who requires substantial support and services, there </w:t>
      </w:r>
      <w:r w:rsidR="00354D62" w:rsidRPr="006A7BF0">
        <w:rPr>
          <w:rFonts w:ascii="Times New Roman" w:hAnsi="Times New Roman"/>
          <w:color w:val="000000" w:themeColor="text1"/>
          <w:sz w:val="24"/>
          <w:szCs w:val="24"/>
        </w:rPr>
        <w:t>is</w:t>
      </w:r>
      <w:r w:rsidR="00984201" w:rsidRPr="006A7BF0">
        <w:rPr>
          <w:rFonts w:ascii="Times New Roman" w:hAnsi="Times New Roman"/>
          <w:color w:val="000000" w:themeColor="text1"/>
          <w:sz w:val="24"/>
          <w:szCs w:val="24"/>
        </w:rPr>
        <w:t xml:space="preserve"> </w:t>
      </w:r>
      <w:r w:rsidR="00701271" w:rsidRPr="006A7BF0">
        <w:rPr>
          <w:rFonts w:ascii="Times New Roman" w:hAnsi="Times New Roman"/>
          <w:color w:val="000000" w:themeColor="text1"/>
          <w:sz w:val="24"/>
          <w:szCs w:val="24"/>
        </w:rPr>
        <w:t>some</w:t>
      </w:r>
      <w:r w:rsidR="00984201" w:rsidRPr="006A7BF0">
        <w:rPr>
          <w:rFonts w:ascii="Times New Roman" w:hAnsi="Times New Roman"/>
          <w:color w:val="000000" w:themeColor="text1"/>
          <w:sz w:val="24"/>
          <w:szCs w:val="24"/>
        </w:rPr>
        <w:t xml:space="preserve"> disagreement as to her cognitive profile</w:t>
      </w:r>
      <w:r w:rsidR="00701271" w:rsidRPr="006A7BF0">
        <w:rPr>
          <w:rFonts w:ascii="Times New Roman" w:hAnsi="Times New Roman"/>
          <w:color w:val="000000" w:themeColor="text1"/>
          <w:sz w:val="24"/>
          <w:szCs w:val="24"/>
        </w:rPr>
        <w:t>, mainly her full</w:t>
      </w:r>
      <w:r w:rsidR="004C561E" w:rsidRPr="006A7BF0">
        <w:rPr>
          <w:rFonts w:ascii="Times New Roman" w:hAnsi="Times New Roman"/>
          <w:color w:val="000000" w:themeColor="text1"/>
          <w:sz w:val="24"/>
          <w:szCs w:val="24"/>
        </w:rPr>
        <w:t>-</w:t>
      </w:r>
      <w:r w:rsidR="00701271" w:rsidRPr="006A7BF0">
        <w:rPr>
          <w:rFonts w:ascii="Times New Roman" w:hAnsi="Times New Roman"/>
          <w:color w:val="000000" w:themeColor="text1"/>
          <w:sz w:val="24"/>
          <w:szCs w:val="24"/>
        </w:rPr>
        <w:t>scale IQ</w:t>
      </w:r>
      <w:r w:rsidR="002D4908" w:rsidRPr="006A7BF0">
        <w:rPr>
          <w:rFonts w:ascii="Times New Roman" w:hAnsi="Times New Roman"/>
          <w:color w:val="000000" w:themeColor="text1"/>
          <w:sz w:val="24"/>
          <w:szCs w:val="24"/>
        </w:rPr>
        <w:t xml:space="preserve">.  </w:t>
      </w:r>
      <w:r w:rsidR="00354D62" w:rsidRPr="006A7BF0">
        <w:rPr>
          <w:rFonts w:ascii="Times New Roman" w:hAnsi="Times New Roman"/>
          <w:color w:val="000000" w:themeColor="text1"/>
          <w:sz w:val="24"/>
          <w:szCs w:val="24"/>
        </w:rPr>
        <w:t xml:space="preserve">(Father; Grandfather; Switzer; </w:t>
      </w:r>
      <w:r w:rsidR="00C17785" w:rsidRPr="006A7BF0">
        <w:rPr>
          <w:rFonts w:ascii="Times New Roman" w:hAnsi="Times New Roman"/>
          <w:color w:val="000000" w:themeColor="text1"/>
          <w:sz w:val="24"/>
          <w:szCs w:val="24"/>
        </w:rPr>
        <w:t xml:space="preserve">S-4; P-16) </w:t>
      </w:r>
      <w:r w:rsidR="002D4908" w:rsidRPr="006A7BF0">
        <w:rPr>
          <w:rFonts w:ascii="Times New Roman" w:hAnsi="Times New Roman"/>
          <w:color w:val="000000" w:themeColor="text1"/>
          <w:sz w:val="24"/>
          <w:szCs w:val="24"/>
        </w:rPr>
        <w:t>I will address th</w:t>
      </w:r>
      <w:r w:rsidR="00701271" w:rsidRPr="006A7BF0">
        <w:rPr>
          <w:rFonts w:ascii="Times New Roman" w:hAnsi="Times New Roman"/>
          <w:color w:val="000000" w:themeColor="text1"/>
          <w:sz w:val="24"/>
          <w:szCs w:val="24"/>
        </w:rPr>
        <w:t>e latter in the context of my discussion of the primary issue</w:t>
      </w:r>
      <w:r w:rsidR="00710E44" w:rsidRPr="006A7BF0">
        <w:rPr>
          <w:rFonts w:ascii="Times New Roman" w:hAnsi="Times New Roman"/>
          <w:color w:val="000000" w:themeColor="text1"/>
          <w:sz w:val="24"/>
          <w:szCs w:val="24"/>
        </w:rPr>
        <w:t>s</w:t>
      </w:r>
      <w:r w:rsidR="00E15E09" w:rsidRPr="006A7BF0">
        <w:rPr>
          <w:rFonts w:ascii="Times New Roman" w:hAnsi="Times New Roman"/>
          <w:color w:val="000000" w:themeColor="text1"/>
          <w:sz w:val="24"/>
          <w:szCs w:val="24"/>
        </w:rPr>
        <w:t xml:space="preserve"> </w:t>
      </w:r>
      <w:r w:rsidR="006D7251" w:rsidRPr="006A7BF0">
        <w:rPr>
          <w:rFonts w:ascii="Times New Roman" w:hAnsi="Times New Roman"/>
          <w:color w:val="000000" w:themeColor="text1"/>
          <w:sz w:val="24"/>
          <w:szCs w:val="24"/>
        </w:rPr>
        <w:t>relating to</w:t>
      </w:r>
      <w:r w:rsidR="00E15E09" w:rsidRPr="006A7BF0">
        <w:rPr>
          <w:rFonts w:ascii="Times New Roman" w:hAnsi="Times New Roman"/>
          <w:color w:val="000000" w:themeColor="text1"/>
          <w:sz w:val="24"/>
          <w:szCs w:val="24"/>
        </w:rPr>
        <w:t xml:space="preserve"> </w:t>
      </w:r>
      <w:r w:rsidR="001D092E" w:rsidRPr="006A7BF0">
        <w:rPr>
          <w:rFonts w:ascii="Times New Roman" w:hAnsi="Times New Roman"/>
          <w:color w:val="000000" w:themeColor="text1"/>
          <w:sz w:val="24"/>
          <w:szCs w:val="24"/>
        </w:rPr>
        <w:t>appropriate services and placement</w:t>
      </w:r>
      <w:r w:rsidR="006D7251" w:rsidRPr="006A7BF0">
        <w:rPr>
          <w:rFonts w:ascii="Times New Roman" w:hAnsi="Times New Roman"/>
          <w:color w:val="000000" w:themeColor="text1"/>
          <w:sz w:val="24"/>
          <w:szCs w:val="24"/>
        </w:rPr>
        <w:t xml:space="preserve"> for </w:t>
      </w:r>
      <w:r w:rsidR="00661248" w:rsidRPr="006A7BF0">
        <w:rPr>
          <w:rFonts w:ascii="Times New Roman" w:hAnsi="Times New Roman"/>
          <w:color w:val="000000" w:themeColor="text1"/>
          <w:sz w:val="24"/>
          <w:szCs w:val="24"/>
        </w:rPr>
        <w:t>eighth</w:t>
      </w:r>
      <w:r w:rsidR="006D7251" w:rsidRPr="006A7BF0">
        <w:rPr>
          <w:rFonts w:ascii="Times New Roman" w:hAnsi="Times New Roman"/>
          <w:color w:val="000000" w:themeColor="text1"/>
          <w:sz w:val="24"/>
          <w:szCs w:val="24"/>
        </w:rPr>
        <w:t xml:space="preserve"> grade and prospectively</w:t>
      </w:r>
      <w:r w:rsidR="002D4908" w:rsidRPr="006A7BF0">
        <w:rPr>
          <w:rFonts w:ascii="Times New Roman" w:hAnsi="Times New Roman"/>
          <w:color w:val="000000" w:themeColor="text1"/>
          <w:sz w:val="24"/>
          <w:szCs w:val="24"/>
        </w:rPr>
        <w:t xml:space="preserve">. </w:t>
      </w:r>
      <w:r w:rsidR="001D092E" w:rsidRPr="006A7BF0">
        <w:rPr>
          <w:rFonts w:ascii="Times New Roman" w:hAnsi="Times New Roman"/>
          <w:color w:val="000000" w:themeColor="text1"/>
          <w:sz w:val="24"/>
          <w:szCs w:val="24"/>
        </w:rPr>
        <w:t xml:space="preserve"> </w:t>
      </w:r>
    </w:p>
    <w:p w14:paraId="1A301F9C" w14:textId="77777777" w:rsidR="002109AA" w:rsidRPr="006A7BF0" w:rsidRDefault="002109AA" w:rsidP="00A87AD3">
      <w:pPr>
        <w:pStyle w:val="NoSpacing"/>
        <w:contextualSpacing/>
        <w:rPr>
          <w:rFonts w:ascii="Times New Roman" w:hAnsi="Times New Roman"/>
          <w:color w:val="000000" w:themeColor="text1"/>
          <w:sz w:val="24"/>
          <w:szCs w:val="24"/>
        </w:rPr>
      </w:pPr>
    </w:p>
    <w:p w14:paraId="4C2D0D84" w14:textId="1F85A322" w:rsidR="006578DD" w:rsidRPr="006A7BF0" w:rsidRDefault="00D94D75" w:rsidP="006578DD">
      <w:pPr>
        <w:pStyle w:val="NoSpacing"/>
        <w:contextualSpacing/>
        <w:rPr>
          <w:rFonts w:ascii="Times New Roman" w:hAnsi="Times New Roman"/>
          <w:color w:val="000000" w:themeColor="text1"/>
          <w:sz w:val="24"/>
          <w:szCs w:val="24"/>
        </w:rPr>
      </w:pPr>
      <w:r w:rsidRPr="006A7BF0">
        <w:rPr>
          <w:rFonts w:ascii="Times New Roman" w:hAnsi="Times New Roman"/>
          <w:color w:val="000000" w:themeColor="text1"/>
          <w:sz w:val="24"/>
          <w:szCs w:val="24"/>
        </w:rPr>
        <w:t>While</w:t>
      </w:r>
      <w:r w:rsidR="00880286" w:rsidRPr="006A7BF0">
        <w:rPr>
          <w:rFonts w:ascii="Times New Roman" w:hAnsi="Times New Roman"/>
          <w:color w:val="000000" w:themeColor="text1"/>
          <w:sz w:val="24"/>
          <w:szCs w:val="24"/>
        </w:rPr>
        <w:t xml:space="preserve"> the </w:t>
      </w:r>
      <w:r w:rsidR="00201A41" w:rsidRPr="006A7BF0">
        <w:rPr>
          <w:rFonts w:ascii="Times New Roman" w:hAnsi="Times New Roman"/>
          <w:color w:val="000000" w:themeColor="text1"/>
          <w:sz w:val="24"/>
          <w:szCs w:val="24"/>
        </w:rPr>
        <w:t>Seventh</w:t>
      </w:r>
      <w:r w:rsidR="00480FB1" w:rsidRPr="006A7BF0">
        <w:rPr>
          <w:rFonts w:ascii="Times New Roman" w:hAnsi="Times New Roman"/>
          <w:color w:val="000000" w:themeColor="text1"/>
          <w:sz w:val="24"/>
          <w:szCs w:val="24"/>
        </w:rPr>
        <w:t>/</w:t>
      </w:r>
      <w:r w:rsidR="00661248" w:rsidRPr="006A7BF0">
        <w:rPr>
          <w:rFonts w:ascii="Times New Roman" w:hAnsi="Times New Roman"/>
          <w:color w:val="000000" w:themeColor="text1"/>
          <w:sz w:val="24"/>
          <w:szCs w:val="24"/>
        </w:rPr>
        <w:t>Eighth</w:t>
      </w:r>
      <w:r w:rsidR="00880286" w:rsidRPr="006A7BF0">
        <w:rPr>
          <w:rFonts w:ascii="Times New Roman" w:hAnsi="Times New Roman"/>
          <w:color w:val="000000" w:themeColor="text1"/>
          <w:sz w:val="24"/>
          <w:szCs w:val="24"/>
        </w:rPr>
        <w:t xml:space="preserve"> and </w:t>
      </w:r>
      <w:r w:rsidR="00661248" w:rsidRPr="006A7BF0">
        <w:rPr>
          <w:rFonts w:ascii="Times New Roman" w:hAnsi="Times New Roman"/>
          <w:color w:val="000000" w:themeColor="text1"/>
          <w:sz w:val="24"/>
          <w:szCs w:val="24"/>
        </w:rPr>
        <w:t>Eighth</w:t>
      </w:r>
      <w:r w:rsidR="00480FB1" w:rsidRPr="006A7BF0">
        <w:rPr>
          <w:rFonts w:ascii="Times New Roman" w:hAnsi="Times New Roman"/>
          <w:color w:val="000000" w:themeColor="text1"/>
          <w:sz w:val="24"/>
          <w:szCs w:val="24"/>
        </w:rPr>
        <w:t>/Ninth</w:t>
      </w:r>
      <w:r w:rsidR="00880286" w:rsidRPr="006A7BF0">
        <w:rPr>
          <w:rFonts w:ascii="Times New Roman" w:hAnsi="Times New Roman"/>
          <w:color w:val="000000" w:themeColor="text1"/>
          <w:sz w:val="24"/>
          <w:szCs w:val="24"/>
        </w:rPr>
        <w:t xml:space="preserve"> Grade</w:t>
      </w:r>
      <w:r w:rsidRPr="006A7BF0">
        <w:rPr>
          <w:rFonts w:ascii="Times New Roman" w:hAnsi="Times New Roman"/>
          <w:color w:val="000000" w:themeColor="text1"/>
          <w:sz w:val="24"/>
          <w:szCs w:val="24"/>
        </w:rPr>
        <w:t xml:space="preserve"> IEPs are examined separately below, I note some of my </w:t>
      </w:r>
      <w:r w:rsidR="00DA4B43" w:rsidRPr="006A7BF0">
        <w:rPr>
          <w:rFonts w:ascii="Times New Roman" w:hAnsi="Times New Roman"/>
          <w:color w:val="000000" w:themeColor="text1"/>
          <w:sz w:val="24"/>
          <w:szCs w:val="24"/>
        </w:rPr>
        <w:t xml:space="preserve">overarching </w:t>
      </w:r>
      <w:r w:rsidRPr="006A7BF0">
        <w:rPr>
          <w:rFonts w:ascii="Times New Roman" w:hAnsi="Times New Roman"/>
          <w:color w:val="000000" w:themeColor="text1"/>
          <w:sz w:val="24"/>
          <w:szCs w:val="24"/>
        </w:rPr>
        <w:t xml:space="preserve">reliability and credibility findings at the outset. </w:t>
      </w:r>
      <w:r w:rsidR="006578DD" w:rsidRPr="006A7BF0">
        <w:rPr>
          <w:rFonts w:ascii="Times New Roman" w:hAnsi="Times New Roman"/>
          <w:color w:val="000000" w:themeColor="text1"/>
          <w:sz w:val="24"/>
          <w:szCs w:val="24"/>
        </w:rPr>
        <w:t xml:space="preserve">By all accounts, Parents were active and meaningful participants in the decision-making process at Barnstable. They were collaborative members of appropriately composed IEP Teams for the </w:t>
      </w:r>
      <w:proofErr w:type="gramStart"/>
      <w:r w:rsidR="006578DD" w:rsidRPr="006A7BF0">
        <w:rPr>
          <w:rFonts w:ascii="Times New Roman" w:hAnsi="Times New Roman"/>
          <w:color w:val="000000" w:themeColor="text1"/>
          <w:sz w:val="24"/>
          <w:szCs w:val="24"/>
        </w:rPr>
        <w:t>time period</w:t>
      </w:r>
      <w:proofErr w:type="gramEnd"/>
      <w:r w:rsidR="006578DD" w:rsidRPr="006A7BF0">
        <w:rPr>
          <w:rFonts w:ascii="Times New Roman" w:hAnsi="Times New Roman"/>
          <w:color w:val="000000" w:themeColor="text1"/>
          <w:sz w:val="24"/>
          <w:szCs w:val="24"/>
        </w:rPr>
        <w:t xml:space="preserve"> in question (December 2019 through March 2021). (Mother; Troutman; </w:t>
      </w:r>
      <w:proofErr w:type="spellStart"/>
      <w:r w:rsidR="006578DD" w:rsidRPr="006A7BF0">
        <w:rPr>
          <w:rFonts w:ascii="Times New Roman" w:hAnsi="Times New Roman"/>
          <w:color w:val="000000" w:themeColor="text1"/>
          <w:sz w:val="24"/>
          <w:szCs w:val="24"/>
        </w:rPr>
        <w:t>Bruinooge</w:t>
      </w:r>
      <w:proofErr w:type="spellEnd"/>
      <w:r w:rsidR="006578DD" w:rsidRPr="006A7BF0">
        <w:rPr>
          <w:rFonts w:ascii="Times New Roman" w:hAnsi="Times New Roman"/>
          <w:color w:val="000000" w:themeColor="text1"/>
          <w:sz w:val="24"/>
          <w:szCs w:val="24"/>
        </w:rPr>
        <w:t xml:space="preserve">) Barnstable </w:t>
      </w:r>
      <w:proofErr w:type="gramStart"/>
      <w:r w:rsidR="006578DD" w:rsidRPr="006A7BF0">
        <w:rPr>
          <w:rFonts w:ascii="Times New Roman" w:hAnsi="Times New Roman"/>
          <w:color w:val="000000" w:themeColor="text1"/>
          <w:sz w:val="24"/>
          <w:szCs w:val="24"/>
        </w:rPr>
        <w:t>was at all times</w:t>
      </w:r>
      <w:proofErr w:type="gramEnd"/>
      <w:r w:rsidR="006578DD" w:rsidRPr="006A7BF0">
        <w:rPr>
          <w:rFonts w:ascii="Times New Roman" w:hAnsi="Times New Roman"/>
          <w:color w:val="000000" w:themeColor="text1"/>
          <w:sz w:val="24"/>
          <w:szCs w:val="24"/>
        </w:rPr>
        <w:t xml:space="preserve"> responsive to </w:t>
      </w:r>
      <w:r w:rsidR="007F56DE" w:rsidRPr="006A7BF0">
        <w:rPr>
          <w:rFonts w:ascii="Times New Roman" w:hAnsi="Times New Roman"/>
          <w:color w:val="000000" w:themeColor="text1"/>
          <w:sz w:val="24"/>
          <w:szCs w:val="24"/>
        </w:rPr>
        <w:t>p</w:t>
      </w:r>
      <w:r w:rsidR="006578DD" w:rsidRPr="006A7BF0">
        <w:rPr>
          <w:rFonts w:ascii="Times New Roman" w:hAnsi="Times New Roman"/>
          <w:color w:val="000000" w:themeColor="text1"/>
          <w:sz w:val="24"/>
          <w:szCs w:val="24"/>
        </w:rPr>
        <w:t xml:space="preserve">arental concerns. (Mother; Troutman; </w:t>
      </w:r>
      <w:proofErr w:type="spellStart"/>
      <w:proofErr w:type="gramStart"/>
      <w:r w:rsidR="007610FE" w:rsidRPr="006A7BF0">
        <w:rPr>
          <w:rFonts w:ascii="Times New Roman" w:hAnsi="Times New Roman"/>
          <w:color w:val="000000" w:themeColor="text1"/>
          <w:sz w:val="24"/>
          <w:szCs w:val="24"/>
        </w:rPr>
        <w:t>Camposano</w:t>
      </w:r>
      <w:proofErr w:type="spellEnd"/>
      <w:r w:rsidR="006578DD" w:rsidRPr="006A7BF0">
        <w:rPr>
          <w:rFonts w:ascii="Times New Roman" w:hAnsi="Times New Roman"/>
          <w:color w:val="000000" w:themeColor="text1"/>
          <w:sz w:val="24"/>
          <w:szCs w:val="24"/>
        </w:rPr>
        <w:t>)  No</w:t>
      </w:r>
      <w:proofErr w:type="gramEnd"/>
      <w:r w:rsidR="006578DD" w:rsidRPr="006A7BF0">
        <w:rPr>
          <w:rFonts w:ascii="Times New Roman" w:hAnsi="Times New Roman"/>
          <w:color w:val="000000" w:themeColor="text1"/>
          <w:sz w:val="24"/>
          <w:szCs w:val="24"/>
        </w:rPr>
        <w:t xml:space="preserve"> evidence was proposed to suggest that Team meetings did not result in IEPs that reflected both </w:t>
      </w:r>
      <w:r w:rsidR="007F56DE" w:rsidRPr="006A7BF0">
        <w:rPr>
          <w:rFonts w:ascii="Times New Roman" w:hAnsi="Times New Roman"/>
          <w:color w:val="000000" w:themeColor="text1"/>
          <w:sz w:val="24"/>
          <w:szCs w:val="24"/>
        </w:rPr>
        <w:t>p</w:t>
      </w:r>
      <w:r w:rsidR="006578DD" w:rsidRPr="006A7BF0">
        <w:rPr>
          <w:rFonts w:ascii="Times New Roman" w:hAnsi="Times New Roman"/>
          <w:color w:val="000000" w:themeColor="text1"/>
          <w:sz w:val="24"/>
          <w:szCs w:val="24"/>
        </w:rPr>
        <w:t xml:space="preserve">arental input and staff input regarding appropriate programming for Student. (Troutman; </w:t>
      </w:r>
      <w:proofErr w:type="spellStart"/>
      <w:r w:rsidR="006578DD" w:rsidRPr="006A7BF0">
        <w:rPr>
          <w:rFonts w:ascii="Times New Roman" w:hAnsi="Times New Roman"/>
          <w:color w:val="000000" w:themeColor="text1"/>
          <w:sz w:val="24"/>
          <w:szCs w:val="24"/>
        </w:rPr>
        <w:t>Bruinooge</w:t>
      </w:r>
      <w:proofErr w:type="spellEnd"/>
      <w:r w:rsidR="006578DD" w:rsidRPr="006A7BF0">
        <w:rPr>
          <w:rFonts w:ascii="Times New Roman" w:hAnsi="Times New Roman"/>
          <w:color w:val="000000" w:themeColor="text1"/>
          <w:sz w:val="24"/>
          <w:szCs w:val="24"/>
        </w:rPr>
        <w:t xml:space="preserve">; </w:t>
      </w:r>
      <w:proofErr w:type="spellStart"/>
      <w:r w:rsidR="007610FE" w:rsidRPr="006A7BF0">
        <w:rPr>
          <w:rFonts w:ascii="Times New Roman" w:hAnsi="Times New Roman"/>
          <w:color w:val="000000" w:themeColor="text1"/>
          <w:sz w:val="24"/>
          <w:szCs w:val="24"/>
        </w:rPr>
        <w:t>Camposano</w:t>
      </w:r>
      <w:proofErr w:type="spellEnd"/>
      <w:r w:rsidR="006578DD" w:rsidRPr="006A7BF0">
        <w:rPr>
          <w:rFonts w:ascii="Times New Roman" w:hAnsi="Times New Roman"/>
          <w:color w:val="000000" w:themeColor="text1"/>
          <w:sz w:val="24"/>
          <w:szCs w:val="24"/>
        </w:rPr>
        <w:t>; Graham; Mother; Skiba)</w:t>
      </w:r>
    </w:p>
    <w:p w14:paraId="107D45B9" w14:textId="77777777" w:rsidR="006578DD" w:rsidRPr="006A7BF0" w:rsidRDefault="006578DD" w:rsidP="00A87AD3">
      <w:pPr>
        <w:pStyle w:val="NoSpacing"/>
        <w:contextualSpacing/>
        <w:rPr>
          <w:rFonts w:ascii="Times New Roman" w:hAnsi="Times New Roman"/>
          <w:color w:val="000000" w:themeColor="text1"/>
          <w:sz w:val="24"/>
          <w:szCs w:val="24"/>
          <w:shd w:val="clear" w:color="auto" w:fill="FFFFFF"/>
        </w:rPr>
      </w:pPr>
    </w:p>
    <w:p w14:paraId="3F4A810F" w14:textId="64D004A0" w:rsidR="00D94D75" w:rsidRPr="006A7BF0" w:rsidRDefault="00D94D75" w:rsidP="00A87AD3">
      <w:pPr>
        <w:pStyle w:val="NoSpacing"/>
        <w:contextualSpacing/>
        <w:rPr>
          <w:rFonts w:ascii="Times New Roman" w:hAnsi="Times New Roman"/>
          <w:color w:val="000000" w:themeColor="text1"/>
          <w:sz w:val="24"/>
          <w:szCs w:val="24"/>
        </w:rPr>
      </w:pPr>
      <w:r w:rsidRPr="006A7BF0">
        <w:rPr>
          <w:rFonts w:ascii="Times New Roman" w:hAnsi="Times New Roman"/>
          <w:color w:val="000000" w:themeColor="text1"/>
          <w:sz w:val="24"/>
          <w:szCs w:val="24"/>
          <w:shd w:val="clear" w:color="auto" w:fill="FFFFFF"/>
        </w:rPr>
        <w:t>Father’s claim that he was pressured to sign IEPs for fear of Student being denied special education services is disingenuous.  (</w:t>
      </w:r>
      <w:proofErr w:type="gramStart"/>
      <w:r w:rsidRPr="006A7BF0">
        <w:rPr>
          <w:rFonts w:ascii="Times New Roman" w:hAnsi="Times New Roman"/>
          <w:color w:val="000000" w:themeColor="text1"/>
          <w:sz w:val="24"/>
          <w:szCs w:val="24"/>
          <w:shd w:val="clear" w:color="auto" w:fill="FFFFFF"/>
        </w:rPr>
        <w:t xml:space="preserve">Father)  </w:t>
      </w:r>
      <w:r w:rsidR="00610F0A" w:rsidRPr="006A7BF0">
        <w:rPr>
          <w:rFonts w:ascii="Times New Roman" w:hAnsi="Times New Roman"/>
          <w:color w:val="000000" w:themeColor="text1"/>
          <w:sz w:val="24"/>
          <w:szCs w:val="24"/>
          <w:shd w:val="clear" w:color="auto" w:fill="FFFFFF"/>
        </w:rPr>
        <w:t>Parents</w:t>
      </w:r>
      <w:proofErr w:type="gramEnd"/>
      <w:r w:rsidR="00610F0A" w:rsidRPr="006A7BF0">
        <w:rPr>
          <w:rFonts w:ascii="Times New Roman" w:hAnsi="Times New Roman"/>
          <w:color w:val="000000" w:themeColor="text1"/>
          <w:sz w:val="24"/>
          <w:szCs w:val="24"/>
          <w:shd w:val="clear" w:color="auto" w:fill="FFFFFF"/>
        </w:rPr>
        <w:t xml:space="preserve"> did, in fact, delay acceptance of the </w:t>
      </w:r>
      <w:r w:rsidR="007A23E4" w:rsidRPr="006A7BF0">
        <w:rPr>
          <w:rFonts w:ascii="Times New Roman" w:hAnsi="Times New Roman"/>
          <w:color w:val="000000" w:themeColor="text1"/>
          <w:sz w:val="24"/>
          <w:szCs w:val="24"/>
        </w:rPr>
        <w:t>Seventh/</w:t>
      </w:r>
      <w:r w:rsidR="00661248" w:rsidRPr="006A7BF0">
        <w:rPr>
          <w:rFonts w:ascii="Times New Roman" w:hAnsi="Times New Roman"/>
          <w:color w:val="000000" w:themeColor="text1"/>
          <w:sz w:val="24"/>
          <w:szCs w:val="24"/>
        </w:rPr>
        <w:t>Eighth</w:t>
      </w:r>
      <w:r w:rsidR="007A23E4" w:rsidRPr="006A7BF0">
        <w:rPr>
          <w:rFonts w:ascii="Times New Roman" w:hAnsi="Times New Roman"/>
          <w:color w:val="000000" w:themeColor="text1"/>
          <w:sz w:val="24"/>
          <w:szCs w:val="24"/>
        </w:rPr>
        <w:t xml:space="preserve"> </w:t>
      </w:r>
      <w:r w:rsidR="00610F0A" w:rsidRPr="006A7BF0">
        <w:rPr>
          <w:rFonts w:ascii="Times New Roman" w:hAnsi="Times New Roman"/>
          <w:color w:val="000000" w:themeColor="text1"/>
          <w:sz w:val="24"/>
          <w:szCs w:val="24"/>
          <w:shd w:val="clear" w:color="auto" w:fill="FFFFFF"/>
        </w:rPr>
        <w:t xml:space="preserve">Grade IEP for approximately </w:t>
      </w:r>
      <w:r w:rsidR="00E234BF" w:rsidRPr="006A7BF0">
        <w:rPr>
          <w:rFonts w:ascii="Times New Roman" w:hAnsi="Times New Roman"/>
          <w:color w:val="000000" w:themeColor="text1"/>
          <w:sz w:val="24"/>
          <w:szCs w:val="24"/>
          <w:shd w:val="clear" w:color="auto" w:fill="FFFFFF"/>
        </w:rPr>
        <w:t>three</w:t>
      </w:r>
      <w:r w:rsidR="00610F0A" w:rsidRPr="006A7BF0">
        <w:rPr>
          <w:rFonts w:ascii="Times New Roman" w:hAnsi="Times New Roman"/>
          <w:color w:val="000000" w:themeColor="text1"/>
          <w:sz w:val="24"/>
          <w:szCs w:val="24"/>
          <w:shd w:val="clear" w:color="auto" w:fill="FFFFFF"/>
        </w:rPr>
        <w:t xml:space="preserve"> months d</w:t>
      </w:r>
      <w:r w:rsidRPr="006A7BF0">
        <w:rPr>
          <w:rFonts w:ascii="Times New Roman" w:hAnsi="Times New Roman"/>
          <w:color w:val="000000" w:themeColor="text1"/>
          <w:sz w:val="24"/>
          <w:szCs w:val="24"/>
          <w:shd w:val="clear" w:color="auto" w:fill="FFFFFF"/>
        </w:rPr>
        <w:t xml:space="preserve">uring the 2019-2020 school year, </w:t>
      </w:r>
      <w:r w:rsidR="00610F0A" w:rsidRPr="006A7BF0">
        <w:rPr>
          <w:rFonts w:ascii="Times New Roman" w:hAnsi="Times New Roman"/>
          <w:color w:val="000000" w:themeColor="text1"/>
          <w:sz w:val="24"/>
          <w:szCs w:val="24"/>
          <w:shd w:val="clear" w:color="auto" w:fill="FFFFFF"/>
        </w:rPr>
        <w:t xml:space="preserve">and </w:t>
      </w:r>
      <w:r w:rsidRPr="006A7BF0">
        <w:rPr>
          <w:rFonts w:ascii="Times New Roman" w:hAnsi="Times New Roman"/>
          <w:color w:val="000000" w:themeColor="text1"/>
          <w:sz w:val="24"/>
          <w:szCs w:val="24"/>
          <w:shd w:val="clear" w:color="auto" w:fill="FFFFFF"/>
        </w:rPr>
        <w:t>Student continued to receive services pursuant to a stay-put IEP until the proposed IEP was signed and accepted. (Graham; S-5</w:t>
      </w:r>
      <w:proofErr w:type="gramStart"/>
      <w:r w:rsidRPr="006A7BF0">
        <w:rPr>
          <w:rFonts w:ascii="Times New Roman" w:hAnsi="Times New Roman"/>
          <w:color w:val="000000" w:themeColor="text1"/>
          <w:sz w:val="24"/>
          <w:szCs w:val="24"/>
          <w:shd w:val="clear" w:color="auto" w:fill="FFFFFF"/>
        </w:rPr>
        <w:t>)  Furthermore</w:t>
      </w:r>
      <w:proofErr w:type="gramEnd"/>
      <w:r w:rsidRPr="006A7BF0">
        <w:rPr>
          <w:rFonts w:ascii="Times New Roman" w:hAnsi="Times New Roman"/>
          <w:color w:val="000000" w:themeColor="text1"/>
          <w:sz w:val="24"/>
          <w:szCs w:val="24"/>
          <w:shd w:val="clear" w:color="auto" w:fill="FFFFFF"/>
        </w:rPr>
        <w:t xml:space="preserve">, by all accounts, Parents </w:t>
      </w:r>
      <w:r w:rsidR="00CA2BE7" w:rsidRPr="006A7BF0">
        <w:rPr>
          <w:rFonts w:ascii="Times New Roman" w:hAnsi="Times New Roman"/>
          <w:color w:val="000000" w:themeColor="text1"/>
          <w:sz w:val="24"/>
          <w:szCs w:val="24"/>
          <w:shd w:val="clear" w:color="auto" w:fill="FFFFFF"/>
        </w:rPr>
        <w:t xml:space="preserve">were strong advocates </w:t>
      </w:r>
      <w:r w:rsidR="00835761" w:rsidRPr="006A7BF0">
        <w:rPr>
          <w:rFonts w:ascii="Times New Roman" w:hAnsi="Times New Roman"/>
          <w:color w:val="000000" w:themeColor="text1"/>
          <w:sz w:val="24"/>
          <w:szCs w:val="24"/>
          <w:shd w:val="clear" w:color="auto" w:fill="FFFFFF"/>
        </w:rPr>
        <w:t xml:space="preserve">for Student </w:t>
      </w:r>
      <w:r w:rsidR="00CA2BE7" w:rsidRPr="006A7BF0">
        <w:rPr>
          <w:rFonts w:ascii="Times New Roman" w:hAnsi="Times New Roman"/>
          <w:color w:val="000000" w:themeColor="text1"/>
          <w:sz w:val="24"/>
          <w:szCs w:val="24"/>
          <w:shd w:val="clear" w:color="auto" w:fill="FFFFFF"/>
        </w:rPr>
        <w:t xml:space="preserve">and </w:t>
      </w:r>
      <w:r w:rsidRPr="006A7BF0">
        <w:rPr>
          <w:rFonts w:ascii="Times New Roman" w:hAnsi="Times New Roman"/>
          <w:color w:val="000000" w:themeColor="text1"/>
          <w:sz w:val="24"/>
          <w:szCs w:val="24"/>
          <w:shd w:val="clear" w:color="auto" w:fill="FFFFFF"/>
        </w:rPr>
        <w:t xml:space="preserve">enjoyed a collaborative relationship with Barnstable. (Mother; Troutman; Graham; </w:t>
      </w:r>
      <w:proofErr w:type="spellStart"/>
      <w:proofErr w:type="gramStart"/>
      <w:r w:rsidRPr="006A7BF0">
        <w:rPr>
          <w:rFonts w:ascii="Times New Roman" w:hAnsi="Times New Roman"/>
          <w:color w:val="000000" w:themeColor="text1"/>
          <w:sz w:val="24"/>
          <w:szCs w:val="24"/>
          <w:shd w:val="clear" w:color="auto" w:fill="FFFFFF"/>
        </w:rPr>
        <w:t>Bruinooge</w:t>
      </w:r>
      <w:proofErr w:type="spellEnd"/>
      <w:r w:rsidRPr="006A7BF0">
        <w:rPr>
          <w:rFonts w:ascii="Times New Roman" w:hAnsi="Times New Roman"/>
          <w:color w:val="000000" w:themeColor="text1"/>
          <w:sz w:val="24"/>
          <w:szCs w:val="24"/>
          <w:shd w:val="clear" w:color="auto" w:fill="FFFFFF"/>
        </w:rPr>
        <w:t xml:space="preserve">) </w:t>
      </w:r>
      <w:r w:rsidR="0073689E" w:rsidRPr="006A7BF0">
        <w:rPr>
          <w:rFonts w:ascii="Times New Roman" w:hAnsi="Times New Roman"/>
          <w:color w:val="000000" w:themeColor="text1"/>
          <w:sz w:val="24"/>
          <w:szCs w:val="24"/>
          <w:shd w:val="clear" w:color="auto" w:fill="FFFFFF"/>
        </w:rPr>
        <w:t xml:space="preserve"> </w:t>
      </w:r>
      <w:r w:rsidR="00CA2BE7" w:rsidRPr="006A7BF0">
        <w:rPr>
          <w:rFonts w:ascii="Times New Roman" w:hAnsi="Times New Roman"/>
          <w:color w:val="000000" w:themeColor="text1"/>
          <w:sz w:val="24"/>
          <w:szCs w:val="24"/>
          <w:shd w:val="clear" w:color="auto" w:fill="FFFFFF"/>
        </w:rPr>
        <w:t>No</w:t>
      </w:r>
      <w:proofErr w:type="gramEnd"/>
      <w:r w:rsidRPr="006A7BF0">
        <w:rPr>
          <w:rFonts w:ascii="Times New Roman" w:hAnsi="Times New Roman"/>
          <w:color w:val="000000" w:themeColor="text1"/>
          <w:sz w:val="24"/>
          <w:szCs w:val="24"/>
          <w:shd w:val="clear" w:color="auto" w:fill="FFFFFF"/>
        </w:rPr>
        <w:t xml:space="preserve"> assertions have been made by Father that Barnstable was not responsive to </w:t>
      </w:r>
      <w:r w:rsidR="00C71D67" w:rsidRPr="006A7BF0">
        <w:rPr>
          <w:rFonts w:ascii="Times New Roman" w:hAnsi="Times New Roman"/>
          <w:color w:val="000000" w:themeColor="text1"/>
          <w:sz w:val="24"/>
          <w:szCs w:val="24"/>
          <w:shd w:val="clear" w:color="auto" w:fill="FFFFFF"/>
        </w:rPr>
        <w:t>Parents’</w:t>
      </w:r>
      <w:r w:rsidRPr="006A7BF0">
        <w:rPr>
          <w:rFonts w:ascii="Times New Roman" w:hAnsi="Times New Roman"/>
          <w:color w:val="000000" w:themeColor="text1"/>
          <w:sz w:val="24"/>
          <w:szCs w:val="24"/>
          <w:shd w:val="clear" w:color="auto" w:fill="FFFFFF"/>
        </w:rPr>
        <w:t xml:space="preserve"> concerns or that Parents did not have an opportunity to meaningfully participate in the Team process; to the contrary, </w:t>
      </w:r>
      <w:r w:rsidR="00B419CB" w:rsidRPr="006A7BF0">
        <w:rPr>
          <w:rFonts w:ascii="Times New Roman" w:hAnsi="Times New Roman"/>
          <w:color w:val="000000" w:themeColor="text1"/>
          <w:sz w:val="24"/>
          <w:szCs w:val="24"/>
          <w:shd w:val="clear" w:color="auto" w:fill="FFFFFF"/>
        </w:rPr>
        <w:t>Barnstable entertained different programs in response to Mother’s concerns</w:t>
      </w:r>
      <w:r w:rsidR="001A28FC" w:rsidRPr="006A7BF0">
        <w:rPr>
          <w:rFonts w:ascii="Times New Roman" w:hAnsi="Times New Roman"/>
          <w:color w:val="000000" w:themeColor="text1"/>
          <w:sz w:val="24"/>
          <w:szCs w:val="24"/>
          <w:shd w:val="clear" w:color="auto" w:fill="FFFFFF"/>
        </w:rPr>
        <w:t>,</w:t>
      </w:r>
      <w:r w:rsidR="00B419CB" w:rsidRPr="006A7BF0">
        <w:rPr>
          <w:rFonts w:ascii="Times New Roman" w:hAnsi="Times New Roman"/>
          <w:color w:val="000000" w:themeColor="text1"/>
          <w:sz w:val="24"/>
          <w:szCs w:val="24"/>
          <w:shd w:val="clear" w:color="auto" w:fill="FFFFFF"/>
        </w:rPr>
        <w:t xml:space="preserve"> and </w:t>
      </w:r>
      <w:r w:rsidR="00AA108D" w:rsidRPr="006A7BF0">
        <w:rPr>
          <w:rFonts w:ascii="Times New Roman" w:hAnsi="Times New Roman"/>
          <w:color w:val="000000" w:themeColor="text1"/>
          <w:sz w:val="24"/>
          <w:szCs w:val="24"/>
          <w:shd w:val="clear" w:color="auto" w:fill="FFFFFF"/>
        </w:rPr>
        <w:t xml:space="preserve">IEPs were </w:t>
      </w:r>
      <w:r w:rsidR="001A28FC" w:rsidRPr="006A7BF0">
        <w:rPr>
          <w:rFonts w:ascii="Times New Roman" w:hAnsi="Times New Roman"/>
          <w:color w:val="000000" w:themeColor="text1"/>
          <w:sz w:val="24"/>
          <w:szCs w:val="24"/>
          <w:shd w:val="clear" w:color="auto" w:fill="FFFFFF"/>
        </w:rPr>
        <w:t xml:space="preserve">frequently </w:t>
      </w:r>
      <w:r w:rsidR="00AA108D" w:rsidRPr="006A7BF0">
        <w:rPr>
          <w:rFonts w:ascii="Times New Roman" w:hAnsi="Times New Roman"/>
          <w:color w:val="000000" w:themeColor="text1"/>
          <w:sz w:val="24"/>
          <w:szCs w:val="24"/>
          <w:shd w:val="clear" w:color="auto" w:fill="FFFFFF"/>
        </w:rPr>
        <w:t xml:space="preserve">revised in response to parental input. </w:t>
      </w:r>
      <w:r w:rsidRPr="006A7BF0">
        <w:rPr>
          <w:rFonts w:ascii="Times New Roman" w:hAnsi="Times New Roman"/>
          <w:color w:val="000000" w:themeColor="text1"/>
          <w:sz w:val="24"/>
          <w:szCs w:val="24"/>
          <w:shd w:val="clear" w:color="auto" w:fill="FFFFFF"/>
        </w:rPr>
        <w:t>(Mother; Troutman</w:t>
      </w:r>
      <w:r w:rsidR="00AA108D" w:rsidRPr="006A7BF0">
        <w:rPr>
          <w:rFonts w:ascii="Times New Roman" w:hAnsi="Times New Roman"/>
          <w:color w:val="000000" w:themeColor="text1"/>
          <w:sz w:val="24"/>
          <w:szCs w:val="24"/>
          <w:shd w:val="clear" w:color="auto" w:fill="FFFFFF"/>
        </w:rPr>
        <w:t xml:space="preserve">; </w:t>
      </w:r>
      <w:proofErr w:type="spellStart"/>
      <w:r w:rsidR="007610FE" w:rsidRPr="006A7BF0">
        <w:rPr>
          <w:rFonts w:ascii="Times New Roman" w:hAnsi="Times New Roman"/>
          <w:color w:val="000000" w:themeColor="text1"/>
          <w:sz w:val="24"/>
          <w:szCs w:val="24"/>
          <w:shd w:val="clear" w:color="auto" w:fill="FFFFFF"/>
        </w:rPr>
        <w:t>Camposano</w:t>
      </w:r>
      <w:proofErr w:type="spellEnd"/>
      <w:r w:rsidR="000D4FBD" w:rsidRPr="006A7BF0">
        <w:rPr>
          <w:rFonts w:ascii="Times New Roman" w:hAnsi="Times New Roman"/>
          <w:color w:val="000000" w:themeColor="text1"/>
          <w:sz w:val="24"/>
          <w:szCs w:val="24"/>
          <w:shd w:val="clear" w:color="auto" w:fill="FFFFFF"/>
        </w:rPr>
        <w:t xml:space="preserve">; </w:t>
      </w:r>
      <w:r w:rsidR="00481CB9" w:rsidRPr="006A7BF0">
        <w:rPr>
          <w:rFonts w:ascii="Times New Roman" w:hAnsi="Times New Roman"/>
          <w:color w:val="000000" w:themeColor="text1"/>
          <w:sz w:val="24"/>
          <w:szCs w:val="24"/>
          <w:shd w:val="clear" w:color="auto" w:fill="FFFFFF"/>
        </w:rPr>
        <w:t xml:space="preserve">P-5 </w:t>
      </w:r>
      <w:r w:rsidR="000C3887" w:rsidRPr="006A7BF0">
        <w:rPr>
          <w:rFonts w:ascii="Times New Roman" w:hAnsi="Times New Roman"/>
          <w:color w:val="000000" w:themeColor="text1"/>
          <w:sz w:val="24"/>
          <w:szCs w:val="24"/>
          <w:shd w:val="clear" w:color="auto" w:fill="FFFFFF"/>
        </w:rPr>
        <w:t xml:space="preserve">S-8; </w:t>
      </w:r>
      <w:r w:rsidR="00481CB9" w:rsidRPr="006A7BF0">
        <w:rPr>
          <w:rFonts w:ascii="Times New Roman" w:hAnsi="Times New Roman"/>
          <w:color w:val="000000" w:themeColor="text1"/>
          <w:sz w:val="24"/>
          <w:szCs w:val="24"/>
          <w:shd w:val="clear" w:color="auto" w:fill="FFFFFF"/>
        </w:rPr>
        <w:t xml:space="preserve">P-9; </w:t>
      </w:r>
      <w:r w:rsidR="000C3887" w:rsidRPr="006A7BF0">
        <w:rPr>
          <w:rFonts w:ascii="Times New Roman" w:hAnsi="Times New Roman"/>
          <w:color w:val="000000" w:themeColor="text1"/>
          <w:sz w:val="24"/>
          <w:szCs w:val="24"/>
          <w:shd w:val="clear" w:color="auto" w:fill="FFFFFF"/>
        </w:rPr>
        <w:t>S</w:t>
      </w:r>
      <w:r w:rsidR="00B04F7F" w:rsidRPr="006A7BF0">
        <w:rPr>
          <w:rFonts w:ascii="Times New Roman" w:hAnsi="Times New Roman"/>
          <w:color w:val="000000" w:themeColor="text1"/>
          <w:sz w:val="24"/>
          <w:szCs w:val="24"/>
          <w:shd w:val="clear" w:color="auto" w:fill="FFFFFF"/>
        </w:rPr>
        <w:t>-10;</w:t>
      </w:r>
      <w:r w:rsidR="00D664D7" w:rsidRPr="006A7BF0">
        <w:rPr>
          <w:rFonts w:ascii="Times New Roman" w:hAnsi="Times New Roman"/>
          <w:color w:val="000000" w:themeColor="text1"/>
          <w:sz w:val="24"/>
          <w:szCs w:val="24"/>
          <w:shd w:val="clear" w:color="auto" w:fill="FFFFFF"/>
        </w:rPr>
        <w:t xml:space="preserve"> S-11</w:t>
      </w:r>
      <w:proofErr w:type="gramStart"/>
      <w:r w:rsidRPr="006A7BF0">
        <w:rPr>
          <w:rFonts w:ascii="Times New Roman" w:hAnsi="Times New Roman"/>
          <w:color w:val="000000" w:themeColor="text1"/>
          <w:sz w:val="24"/>
          <w:szCs w:val="24"/>
          <w:shd w:val="clear" w:color="auto" w:fill="FFFFFF"/>
        </w:rPr>
        <w:t xml:space="preserve">) </w:t>
      </w:r>
      <w:r w:rsidR="00CB3CC0" w:rsidRPr="006A7BF0">
        <w:rPr>
          <w:rFonts w:ascii="Times New Roman" w:hAnsi="Times New Roman"/>
          <w:color w:val="000000" w:themeColor="text1"/>
          <w:sz w:val="24"/>
          <w:szCs w:val="24"/>
          <w:shd w:val="clear" w:color="auto" w:fill="FFFFFF"/>
        </w:rPr>
        <w:t xml:space="preserve"> </w:t>
      </w:r>
      <w:r w:rsidRPr="006A7BF0">
        <w:rPr>
          <w:rFonts w:ascii="Times New Roman" w:hAnsi="Times New Roman"/>
          <w:color w:val="000000" w:themeColor="text1"/>
          <w:sz w:val="24"/>
          <w:szCs w:val="24"/>
          <w:shd w:val="clear" w:color="auto" w:fill="FFFFFF"/>
        </w:rPr>
        <w:t>There</w:t>
      </w:r>
      <w:proofErr w:type="gramEnd"/>
      <w:r w:rsidRPr="006A7BF0">
        <w:rPr>
          <w:rFonts w:ascii="Times New Roman" w:hAnsi="Times New Roman"/>
          <w:color w:val="000000" w:themeColor="text1"/>
          <w:sz w:val="24"/>
          <w:szCs w:val="24"/>
          <w:shd w:val="clear" w:color="auto" w:fill="FFFFFF"/>
        </w:rPr>
        <w:t xml:space="preserve"> is no evidence </w:t>
      </w:r>
      <w:r w:rsidR="001A28FC" w:rsidRPr="006A7BF0">
        <w:rPr>
          <w:rFonts w:ascii="Times New Roman" w:hAnsi="Times New Roman"/>
          <w:color w:val="000000" w:themeColor="text1"/>
          <w:sz w:val="24"/>
          <w:szCs w:val="24"/>
          <w:shd w:val="clear" w:color="auto" w:fill="FFFFFF"/>
        </w:rPr>
        <w:t>to</w:t>
      </w:r>
      <w:r w:rsidRPr="006A7BF0">
        <w:rPr>
          <w:rFonts w:ascii="Times New Roman" w:hAnsi="Times New Roman"/>
          <w:color w:val="000000" w:themeColor="text1"/>
          <w:sz w:val="24"/>
          <w:szCs w:val="24"/>
          <w:shd w:val="clear" w:color="auto" w:fill="FFFFFF"/>
        </w:rPr>
        <w:t xml:space="preserve"> suggest that Parents were coerced into accepting any IEP, and I take Parents’ signature</w:t>
      </w:r>
      <w:r w:rsidR="00CB3CC0" w:rsidRPr="006A7BF0">
        <w:rPr>
          <w:rFonts w:ascii="Times New Roman" w:hAnsi="Times New Roman"/>
          <w:color w:val="000000" w:themeColor="text1"/>
          <w:sz w:val="24"/>
          <w:szCs w:val="24"/>
          <w:shd w:val="clear" w:color="auto" w:fill="FFFFFF"/>
        </w:rPr>
        <w:t>s</w:t>
      </w:r>
      <w:r w:rsidRPr="006A7BF0">
        <w:rPr>
          <w:rFonts w:ascii="Times New Roman" w:hAnsi="Times New Roman"/>
          <w:color w:val="000000" w:themeColor="text1"/>
          <w:sz w:val="24"/>
          <w:szCs w:val="24"/>
          <w:shd w:val="clear" w:color="auto" w:fill="FFFFFF"/>
        </w:rPr>
        <w:t xml:space="preserve"> on all IEPs </w:t>
      </w:r>
      <w:r w:rsidR="00CB3CC0" w:rsidRPr="006A7BF0">
        <w:rPr>
          <w:rFonts w:ascii="Times New Roman" w:hAnsi="Times New Roman"/>
          <w:color w:val="000000" w:themeColor="text1"/>
          <w:sz w:val="24"/>
          <w:szCs w:val="24"/>
          <w:shd w:val="clear" w:color="auto" w:fill="FFFFFF"/>
        </w:rPr>
        <w:t>during the relevant time period to signify their</w:t>
      </w:r>
      <w:r w:rsidRPr="006A7BF0">
        <w:rPr>
          <w:rFonts w:ascii="Times New Roman" w:hAnsi="Times New Roman"/>
          <w:color w:val="000000" w:themeColor="text1"/>
          <w:sz w:val="24"/>
          <w:szCs w:val="24"/>
          <w:shd w:val="clear" w:color="auto" w:fill="FFFFFF"/>
        </w:rPr>
        <w:t xml:space="preserve"> full and informed consent to the goals, services and programs delineated therein.</w:t>
      </w:r>
      <w:r w:rsidR="006D6EB3" w:rsidRPr="006A7BF0">
        <w:rPr>
          <w:rStyle w:val="FootnoteReference"/>
          <w:rFonts w:ascii="Times New Roman" w:hAnsi="Times New Roman"/>
          <w:color w:val="000000" w:themeColor="text1"/>
          <w:sz w:val="24"/>
          <w:szCs w:val="24"/>
          <w:shd w:val="clear" w:color="auto" w:fill="FFFFFF"/>
        </w:rPr>
        <w:footnoteReference w:id="84"/>
      </w:r>
      <w:r w:rsidRPr="006A7BF0">
        <w:rPr>
          <w:rFonts w:ascii="Times New Roman" w:hAnsi="Times New Roman"/>
          <w:color w:val="000000" w:themeColor="text1"/>
          <w:sz w:val="24"/>
          <w:szCs w:val="24"/>
          <w:shd w:val="clear" w:color="auto" w:fill="FFFFFF"/>
        </w:rPr>
        <w:t xml:space="preserve"> (S-5) </w:t>
      </w:r>
    </w:p>
    <w:p w14:paraId="768A2619" w14:textId="77777777" w:rsidR="00A62AED" w:rsidRPr="006A7BF0" w:rsidRDefault="00A62AED" w:rsidP="00A87AD3">
      <w:pPr>
        <w:contextualSpacing/>
        <w:rPr>
          <w:color w:val="000000" w:themeColor="text1"/>
        </w:rPr>
      </w:pPr>
    </w:p>
    <w:p w14:paraId="22F2EED2" w14:textId="2572D3C0" w:rsidR="00FC443D" w:rsidRPr="006A7BF0" w:rsidRDefault="007F4C88" w:rsidP="00A87AD3">
      <w:pPr>
        <w:contextualSpacing/>
        <w:rPr>
          <w:color w:val="000000" w:themeColor="text1"/>
        </w:rPr>
      </w:pPr>
      <w:r w:rsidRPr="006A7BF0">
        <w:rPr>
          <w:color w:val="000000" w:themeColor="text1"/>
        </w:rPr>
        <w:t xml:space="preserve">I now turn to the question of whether the IEPs promulgated for Student’s 2020-2021 school year were and are reasonably calculated to provide Student with a FAPE in the LRE </w:t>
      </w:r>
      <w:proofErr w:type="gramStart"/>
      <w:r w:rsidRPr="006A7BF0">
        <w:rPr>
          <w:color w:val="000000" w:themeColor="text1"/>
        </w:rPr>
        <w:t>so as to</w:t>
      </w:r>
      <w:proofErr w:type="gramEnd"/>
      <w:r w:rsidRPr="006A7BF0">
        <w:rPr>
          <w:color w:val="000000" w:themeColor="text1"/>
        </w:rPr>
        <w:t xml:space="preserve"> allow her to make meaningful progress in the general education curriculum commensurate with her abilities.</w:t>
      </w:r>
      <w:r w:rsidR="00FC15D7" w:rsidRPr="006A7BF0">
        <w:rPr>
          <w:rStyle w:val="FootnoteReference"/>
          <w:color w:val="000000" w:themeColor="text1"/>
        </w:rPr>
        <w:footnoteReference w:id="85"/>
      </w:r>
    </w:p>
    <w:p w14:paraId="411E19FF" w14:textId="77777777" w:rsidR="00FC15D7" w:rsidRPr="006A7BF0" w:rsidRDefault="00FC15D7" w:rsidP="00A87AD3">
      <w:pPr>
        <w:contextualSpacing/>
        <w:rPr>
          <w:color w:val="000000" w:themeColor="text1"/>
        </w:rPr>
      </w:pPr>
    </w:p>
    <w:p w14:paraId="42572735" w14:textId="0DB65E3C" w:rsidR="00EC3513" w:rsidRPr="006A7BF0" w:rsidRDefault="00342B37" w:rsidP="00A87AD3">
      <w:pPr>
        <w:pStyle w:val="ListParagraph"/>
        <w:numPr>
          <w:ilvl w:val="0"/>
          <w:numId w:val="20"/>
        </w:numPr>
        <w:spacing w:after="150"/>
        <w:textAlignment w:val="baseline"/>
        <w:rPr>
          <w:color w:val="000000" w:themeColor="text1"/>
          <w:u w:val="single"/>
        </w:rPr>
      </w:pPr>
      <w:r w:rsidRPr="006A7BF0">
        <w:rPr>
          <w:color w:val="000000" w:themeColor="text1"/>
          <w:u w:val="single"/>
        </w:rPr>
        <w:t xml:space="preserve">The </w:t>
      </w:r>
      <w:r w:rsidR="00201A41" w:rsidRPr="006A7BF0">
        <w:rPr>
          <w:color w:val="000000" w:themeColor="text1"/>
          <w:u w:val="single"/>
        </w:rPr>
        <w:t>Seventh</w:t>
      </w:r>
      <w:r w:rsidR="00B3405E" w:rsidRPr="006A7BF0">
        <w:rPr>
          <w:color w:val="000000" w:themeColor="text1"/>
          <w:u w:val="single"/>
        </w:rPr>
        <w:t>/</w:t>
      </w:r>
      <w:r w:rsidR="00661248" w:rsidRPr="006A7BF0">
        <w:rPr>
          <w:color w:val="000000" w:themeColor="text1"/>
          <w:u w:val="single"/>
        </w:rPr>
        <w:t>Eighth</w:t>
      </w:r>
      <w:r w:rsidR="00EC3513" w:rsidRPr="006A7BF0">
        <w:rPr>
          <w:color w:val="000000" w:themeColor="text1"/>
          <w:u w:val="single"/>
        </w:rPr>
        <w:t xml:space="preserve"> Grade IEP</w:t>
      </w:r>
      <w:r w:rsidRPr="006A7BF0">
        <w:rPr>
          <w:color w:val="000000" w:themeColor="text1"/>
          <w:u w:val="single"/>
        </w:rPr>
        <w:t xml:space="preserve"> Was Reasonabl</w:t>
      </w:r>
      <w:r w:rsidR="008F61A7" w:rsidRPr="006A7BF0">
        <w:rPr>
          <w:color w:val="000000" w:themeColor="text1"/>
          <w:u w:val="single"/>
        </w:rPr>
        <w:t>y</w:t>
      </w:r>
      <w:r w:rsidRPr="006A7BF0">
        <w:rPr>
          <w:color w:val="000000" w:themeColor="text1"/>
          <w:u w:val="single"/>
        </w:rPr>
        <w:t xml:space="preserve"> Calculated to Provide Student with a FAPE in the LRE.</w:t>
      </w:r>
    </w:p>
    <w:p w14:paraId="3DB7E99D" w14:textId="1B4E4D96" w:rsidR="00FD398E" w:rsidRPr="006A7BF0" w:rsidRDefault="00AC2E66" w:rsidP="00A87AD3">
      <w:pPr>
        <w:contextualSpacing/>
        <w:rPr>
          <w:color w:val="000000" w:themeColor="text1"/>
        </w:rPr>
      </w:pPr>
      <w:r w:rsidRPr="006A7BF0">
        <w:rPr>
          <w:color w:val="000000" w:themeColor="text1"/>
        </w:rPr>
        <w:t>First, I note that</w:t>
      </w:r>
      <w:r w:rsidR="00A904A9" w:rsidRPr="006A7BF0">
        <w:rPr>
          <w:color w:val="000000" w:themeColor="text1"/>
        </w:rPr>
        <w:t xml:space="preserve"> the </w:t>
      </w:r>
      <w:r w:rsidR="00201A41" w:rsidRPr="006A7BF0">
        <w:rPr>
          <w:color w:val="000000" w:themeColor="text1"/>
        </w:rPr>
        <w:t>Seventh</w:t>
      </w:r>
      <w:r w:rsidR="00B3405E" w:rsidRPr="006A7BF0">
        <w:rPr>
          <w:color w:val="000000" w:themeColor="text1"/>
        </w:rPr>
        <w:t>/</w:t>
      </w:r>
      <w:r w:rsidR="00661248" w:rsidRPr="006A7BF0">
        <w:rPr>
          <w:color w:val="000000" w:themeColor="text1"/>
        </w:rPr>
        <w:t>Eighth</w:t>
      </w:r>
      <w:r w:rsidR="00A904A9" w:rsidRPr="006A7BF0">
        <w:rPr>
          <w:color w:val="000000" w:themeColor="text1"/>
        </w:rPr>
        <w:t xml:space="preserve"> Grade IEP was fully accepted by Father</w:t>
      </w:r>
      <w:r w:rsidR="007337B5" w:rsidRPr="006A7BF0">
        <w:rPr>
          <w:color w:val="000000" w:themeColor="text1"/>
        </w:rPr>
        <w:t>. (Father; S-5)</w:t>
      </w:r>
      <w:r w:rsidR="00930D14" w:rsidRPr="006A7BF0">
        <w:rPr>
          <w:color w:val="000000" w:themeColor="text1"/>
        </w:rPr>
        <w:t xml:space="preserve"> </w:t>
      </w:r>
      <w:r w:rsidR="001B2103" w:rsidRPr="006A7BF0">
        <w:rPr>
          <w:color w:val="000000" w:themeColor="text1"/>
        </w:rPr>
        <w:t>This IEP was developed to address Student’s needs</w:t>
      </w:r>
      <w:r w:rsidR="00FD398E" w:rsidRPr="006A7BF0">
        <w:rPr>
          <w:color w:val="000000" w:themeColor="text1"/>
        </w:rPr>
        <w:t xml:space="preserve"> </w:t>
      </w:r>
      <w:r w:rsidR="00FD43B0" w:rsidRPr="006A7BF0">
        <w:rPr>
          <w:color w:val="000000" w:themeColor="text1"/>
        </w:rPr>
        <w:t>for</w:t>
      </w:r>
      <w:r w:rsidR="00FD398E" w:rsidRPr="006A7BF0">
        <w:rPr>
          <w:color w:val="000000" w:themeColor="text1"/>
        </w:rPr>
        <w:t xml:space="preserve"> the second part of </w:t>
      </w:r>
      <w:r w:rsidR="00B3405E" w:rsidRPr="006A7BF0">
        <w:rPr>
          <w:color w:val="000000" w:themeColor="text1"/>
        </w:rPr>
        <w:t>s</w:t>
      </w:r>
      <w:r w:rsidR="00201A41" w:rsidRPr="006A7BF0">
        <w:rPr>
          <w:color w:val="000000" w:themeColor="text1"/>
        </w:rPr>
        <w:t>eventh</w:t>
      </w:r>
      <w:r w:rsidR="00FD398E" w:rsidRPr="006A7BF0">
        <w:rPr>
          <w:color w:val="000000" w:themeColor="text1"/>
        </w:rPr>
        <w:t xml:space="preserve"> grade and the first part of </w:t>
      </w:r>
      <w:r w:rsidR="00661248" w:rsidRPr="006A7BF0">
        <w:rPr>
          <w:color w:val="000000" w:themeColor="text1"/>
        </w:rPr>
        <w:t>eighth</w:t>
      </w:r>
      <w:r w:rsidR="00FD398E" w:rsidRPr="006A7BF0">
        <w:rPr>
          <w:color w:val="000000" w:themeColor="text1"/>
        </w:rPr>
        <w:t xml:space="preserve"> grade.</w:t>
      </w:r>
      <w:r w:rsidR="009F4BCB" w:rsidRPr="006A7BF0">
        <w:rPr>
          <w:color w:val="000000" w:themeColor="text1"/>
        </w:rPr>
        <w:t xml:space="preserve"> </w:t>
      </w:r>
      <w:r w:rsidR="00BA6B0A" w:rsidRPr="006A7BF0">
        <w:rPr>
          <w:color w:val="000000" w:themeColor="text1"/>
        </w:rPr>
        <w:t>(S-5</w:t>
      </w:r>
      <w:r w:rsidR="0059320C" w:rsidRPr="006A7BF0">
        <w:rPr>
          <w:color w:val="000000" w:themeColor="text1"/>
        </w:rPr>
        <w:t xml:space="preserve">; </w:t>
      </w:r>
      <w:proofErr w:type="gramStart"/>
      <w:r w:rsidR="0059320C" w:rsidRPr="006A7BF0">
        <w:rPr>
          <w:color w:val="000000" w:themeColor="text1"/>
        </w:rPr>
        <w:t xml:space="preserve">Graham) </w:t>
      </w:r>
      <w:r w:rsidR="002B26D6" w:rsidRPr="006A7BF0">
        <w:rPr>
          <w:color w:val="000000" w:themeColor="text1"/>
        </w:rPr>
        <w:t xml:space="preserve"> </w:t>
      </w:r>
      <w:r w:rsidR="009F4BCB" w:rsidRPr="006A7BF0">
        <w:rPr>
          <w:color w:val="000000" w:themeColor="text1"/>
        </w:rPr>
        <w:t>Because</w:t>
      </w:r>
      <w:proofErr w:type="gramEnd"/>
      <w:r w:rsidR="009F4BCB" w:rsidRPr="006A7BF0">
        <w:rPr>
          <w:color w:val="000000" w:themeColor="text1"/>
        </w:rPr>
        <w:t xml:space="preserve"> of the configuration of Barnstable’s school</w:t>
      </w:r>
      <w:r w:rsidR="002B26D6" w:rsidRPr="006A7BF0">
        <w:rPr>
          <w:color w:val="000000" w:themeColor="text1"/>
        </w:rPr>
        <w:t xml:space="preserve"> buildings</w:t>
      </w:r>
      <w:r w:rsidR="009F4BCB" w:rsidRPr="006A7BF0">
        <w:rPr>
          <w:color w:val="000000" w:themeColor="text1"/>
        </w:rPr>
        <w:t xml:space="preserve">, the </w:t>
      </w:r>
      <w:r w:rsidR="00B3405E" w:rsidRPr="006A7BF0">
        <w:rPr>
          <w:color w:val="000000" w:themeColor="text1"/>
        </w:rPr>
        <w:t>Seventh/</w:t>
      </w:r>
      <w:r w:rsidR="00661248" w:rsidRPr="006A7BF0">
        <w:rPr>
          <w:color w:val="000000" w:themeColor="text1"/>
        </w:rPr>
        <w:t>Eighth</w:t>
      </w:r>
      <w:r w:rsidR="00B3405E" w:rsidRPr="006A7BF0">
        <w:rPr>
          <w:color w:val="000000" w:themeColor="text1"/>
        </w:rPr>
        <w:t xml:space="preserve"> </w:t>
      </w:r>
      <w:r w:rsidR="0059320C" w:rsidRPr="006A7BF0">
        <w:rPr>
          <w:color w:val="000000" w:themeColor="text1"/>
        </w:rPr>
        <w:t xml:space="preserve">Grade </w:t>
      </w:r>
      <w:r w:rsidR="009F4BCB" w:rsidRPr="006A7BF0">
        <w:rPr>
          <w:color w:val="000000" w:themeColor="text1"/>
        </w:rPr>
        <w:t xml:space="preserve">IEP proposed two placements; in </w:t>
      </w:r>
      <w:r w:rsidR="00B3405E" w:rsidRPr="006A7BF0">
        <w:rPr>
          <w:color w:val="000000" w:themeColor="text1"/>
        </w:rPr>
        <w:t>s</w:t>
      </w:r>
      <w:r w:rsidR="00201A41" w:rsidRPr="006A7BF0">
        <w:rPr>
          <w:color w:val="000000" w:themeColor="text1"/>
        </w:rPr>
        <w:t>eventh</w:t>
      </w:r>
      <w:r w:rsidR="009F4BCB" w:rsidRPr="006A7BF0">
        <w:rPr>
          <w:color w:val="000000" w:themeColor="text1"/>
        </w:rPr>
        <w:t xml:space="preserve"> grade, Student would continue to attend the substantially separate classroom at BIS, and in </w:t>
      </w:r>
      <w:r w:rsidR="00661248" w:rsidRPr="006A7BF0">
        <w:rPr>
          <w:color w:val="000000" w:themeColor="text1"/>
        </w:rPr>
        <w:t>eighth</w:t>
      </w:r>
      <w:r w:rsidR="00E72C5A" w:rsidRPr="006A7BF0">
        <w:rPr>
          <w:color w:val="000000" w:themeColor="text1"/>
        </w:rPr>
        <w:t xml:space="preserve"> </w:t>
      </w:r>
      <w:r w:rsidR="004A344C" w:rsidRPr="006A7BF0">
        <w:rPr>
          <w:color w:val="000000" w:themeColor="text1"/>
        </w:rPr>
        <w:t xml:space="preserve">grade, she would attend the substantially sperate classroom at </w:t>
      </w:r>
      <w:r w:rsidR="005D12E4" w:rsidRPr="006A7BF0">
        <w:rPr>
          <w:color w:val="000000" w:themeColor="text1"/>
        </w:rPr>
        <w:t>BHS</w:t>
      </w:r>
      <w:r w:rsidR="0005233F" w:rsidRPr="006A7BF0">
        <w:rPr>
          <w:color w:val="000000" w:themeColor="text1"/>
        </w:rPr>
        <w:t>, later named Foundations</w:t>
      </w:r>
      <w:r w:rsidR="005D12E4" w:rsidRPr="006A7BF0">
        <w:rPr>
          <w:color w:val="000000" w:themeColor="text1"/>
        </w:rPr>
        <w:t xml:space="preserve">. </w:t>
      </w:r>
      <w:r w:rsidR="002B26D6" w:rsidRPr="006A7BF0">
        <w:rPr>
          <w:color w:val="000000" w:themeColor="text1"/>
        </w:rPr>
        <w:t xml:space="preserve"> (</w:t>
      </w:r>
      <w:r w:rsidR="0059320C" w:rsidRPr="006A7BF0">
        <w:rPr>
          <w:color w:val="000000" w:themeColor="text1"/>
        </w:rPr>
        <w:t xml:space="preserve">S-5; </w:t>
      </w:r>
      <w:proofErr w:type="spellStart"/>
      <w:proofErr w:type="gramStart"/>
      <w:r w:rsidR="007610FE" w:rsidRPr="006A7BF0">
        <w:rPr>
          <w:color w:val="000000" w:themeColor="text1"/>
        </w:rPr>
        <w:t>Camposano</w:t>
      </w:r>
      <w:proofErr w:type="spellEnd"/>
      <w:r w:rsidR="002B26D6" w:rsidRPr="006A7BF0">
        <w:rPr>
          <w:color w:val="000000" w:themeColor="text1"/>
        </w:rPr>
        <w:t xml:space="preserve">) </w:t>
      </w:r>
      <w:r w:rsidR="00DE17BB" w:rsidRPr="006A7BF0">
        <w:rPr>
          <w:color w:val="000000" w:themeColor="text1"/>
        </w:rPr>
        <w:t xml:space="preserve"> </w:t>
      </w:r>
      <w:r w:rsidR="005D12E4" w:rsidRPr="006A7BF0">
        <w:rPr>
          <w:color w:val="000000" w:themeColor="text1"/>
        </w:rPr>
        <w:t>Both</w:t>
      </w:r>
      <w:proofErr w:type="gramEnd"/>
      <w:r w:rsidR="005D12E4" w:rsidRPr="006A7BF0">
        <w:rPr>
          <w:color w:val="000000" w:themeColor="text1"/>
        </w:rPr>
        <w:t xml:space="preserve"> placements were accepted by Father</w:t>
      </w:r>
      <w:r w:rsidR="00B0105A" w:rsidRPr="006A7BF0">
        <w:rPr>
          <w:color w:val="000000" w:themeColor="text1"/>
        </w:rPr>
        <w:t>. (S-5; Father)</w:t>
      </w:r>
      <w:r w:rsidR="005D12E4" w:rsidRPr="006A7BF0">
        <w:rPr>
          <w:color w:val="000000" w:themeColor="text1"/>
        </w:rPr>
        <w:t xml:space="preserve"> Father </w:t>
      </w:r>
      <w:r w:rsidR="002B26D6" w:rsidRPr="006A7BF0">
        <w:rPr>
          <w:color w:val="000000" w:themeColor="text1"/>
        </w:rPr>
        <w:t>subsequently</w:t>
      </w:r>
      <w:r w:rsidR="005D12E4" w:rsidRPr="006A7BF0">
        <w:rPr>
          <w:color w:val="000000" w:themeColor="text1"/>
        </w:rPr>
        <w:t xml:space="preserve"> unilaterally placed Student at Riverview </w:t>
      </w:r>
      <w:r w:rsidR="00472598" w:rsidRPr="006A7BF0">
        <w:rPr>
          <w:color w:val="000000" w:themeColor="text1"/>
        </w:rPr>
        <w:t xml:space="preserve">prior to her </w:t>
      </w:r>
      <w:r w:rsidR="004B656D" w:rsidRPr="006A7BF0">
        <w:rPr>
          <w:color w:val="000000" w:themeColor="text1"/>
        </w:rPr>
        <w:t>attending</w:t>
      </w:r>
      <w:r w:rsidR="00472598" w:rsidRPr="006A7BF0">
        <w:rPr>
          <w:color w:val="000000" w:themeColor="text1"/>
        </w:rPr>
        <w:t xml:space="preserve"> </w:t>
      </w:r>
      <w:r w:rsidR="00A11C55" w:rsidRPr="006A7BF0">
        <w:rPr>
          <w:color w:val="000000" w:themeColor="text1"/>
        </w:rPr>
        <w:t xml:space="preserve">the </w:t>
      </w:r>
      <w:r w:rsidR="00472598" w:rsidRPr="006A7BF0">
        <w:rPr>
          <w:color w:val="000000" w:themeColor="text1"/>
        </w:rPr>
        <w:t>BHS</w:t>
      </w:r>
      <w:r w:rsidR="00A11C55" w:rsidRPr="006A7BF0">
        <w:rPr>
          <w:color w:val="000000" w:themeColor="text1"/>
        </w:rPr>
        <w:t xml:space="preserve"> program</w:t>
      </w:r>
      <w:r w:rsidR="00472598" w:rsidRPr="006A7BF0">
        <w:rPr>
          <w:color w:val="000000" w:themeColor="text1"/>
        </w:rPr>
        <w:t>.</w:t>
      </w:r>
      <w:r w:rsidR="00DE17BB" w:rsidRPr="006A7BF0">
        <w:rPr>
          <w:color w:val="000000" w:themeColor="text1"/>
        </w:rPr>
        <w:t xml:space="preserve">  (Father;</w:t>
      </w:r>
      <w:r w:rsidR="002B26D6" w:rsidRPr="006A7BF0">
        <w:rPr>
          <w:color w:val="000000" w:themeColor="text1"/>
        </w:rPr>
        <w:t xml:space="preserve"> </w:t>
      </w:r>
      <w:r w:rsidR="00DE17BB" w:rsidRPr="006A7BF0">
        <w:rPr>
          <w:color w:val="000000" w:themeColor="text1"/>
        </w:rPr>
        <w:t>S-5</w:t>
      </w:r>
      <w:r w:rsidR="00E10CFA" w:rsidRPr="006A7BF0">
        <w:rPr>
          <w:color w:val="000000" w:themeColor="text1"/>
        </w:rPr>
        <w:t>; S-7</w:t>
      </w:r>
      <w:proofErr w:type="gramStart"/>
      <w:r w:rsidR="00DE17BB" w:rsidRPr="006A7BF0">
        <w:rPr>
          <w:color w:val="000000" w:themeColor="text1"/>
        </w:rPr>
        <w:t>)</w:t>
      </w:r>
      <w:r w:rsidR="002B26D6" w:rsidRPr="006A7BF0">
        <w:rPr>
          <w:color w:val="000000" w:themeColor="text1"/>
        </w:rPr>
        <w:t xml:space="preserve"> </w:t>
      </w:r>
      <w:r w:rsidR="00472598" w:rsidRPr="006A7BF0">
        <w:rPr>
          <w:color w:val="000000" w:themeColor="text1"/>
        </w:rPr>
        <w:t xml:space="preserve"> It</w:t>
      </w:r>
      <w:proofErr w:type="gramEnd"/>
      <w:r w:rsidR="00472598" w:rsidRPr="006A7BF0">
        <w:rPr>
          <w:color w:val="000000" w:themeColor="text1"/>
        </w:rPr>
        <w:t xml:space="preserve"> is within this context that I assess the appro</w:t>
      </w:r>
      <w:r w:rsidR="00A87A37" w:rsidRPr="006A7BF0">
        <w:rPr>
          <w:color w:val="000000" w:themeColor="text1"/>
        </w:rPr>
        <w:t>p</w:t>
      </w:r>
      <w:r w:rsidR="00472598" w:rsidRPr="006A7BF0">
        <w:rPr>
          <w:color w:val="000000" w:themeColor="text1"/>
        </w:rPr>
        <w:t>r</w:t>
      </w:r>
      <w:r w:rsidR="0005233F" w:rsidRPr="006A7BF0">
        <w:rPr>
          <w:color w:val="000000" w:themeColor="text1"/>
        </w:rPr>
        <w:t>ia</w:t>
      </w:r>
      <w:r w:rsidR="00472598" w:rsidRPr="006A7BF0">
        <w:rPr>
          <w:color w:val="000000" w:themeColor="text1"/>
        </w:rPr>
        <w:t xml:space="preserve">teness of the </w:t>
      </w:r>
      <w:r w:rsidR="00454910" w:rsidRPr="006A7BF0">
        <w:rPr>
          <w:color w:val="000000" w:themeColor="text1"/>
        </w:rPr>
        <w:t>Seventh/</w:t>
      </w:r>
      <w:r w:rsidR="00661248" w:rsidRPr="006A7BF0">
        <w:rPr>
          <w:color w:val="000000" w:themeColor="text1"/>
        </w:rPr>
        <w:t>Eighth</w:t>
      </w:r>
      <w:r w:rsidR="00454910" w:rsidRPr="006A7BF0">
        <w:rPr>
          <w:color w:val="000000" w:themeColor="text1"/>
        </w:rPr>
        <w:t xml:space="preserve"> </w:t>
      </w:r>
      <w:r w:rsidR="00472598" w:rsidRPr="006A7BF0">
        <w:rPr>
          <w:color w:val="000000" w:themeColor="text1"/>
        </w:rPr>
        <w:t>Grade IEP.</w:t>
      </w:r>
    </w:p>
    <w:p w14:paraId="1C9B230E" w14:textId="556E1293" w:rsidR="000E7851" w:rsidRPr="006A7BF0" w:rsidRDefault="000E7851" w:rsidP="00A87AD3">
      <w:pPr>
        <w:contextualSpacing/>
        <w:rPr>
          <w:color w:val="000000" w:themeColor="text1"/>
        </w:rPr>
      </w:pPr>
    </w:p>
    <w:p w14:paraId="7ACB61A6" w14:textId="7824BEEC" w:rsidR="000E7851" w:rsidRPr="006A7BF0" w:rsidRDefault="004952C7" w:rsidP="00A87AD3">
      <w:pPr>
        <w:pStyle w:val="ListParagraph"/>
        <w:numPr>
          <w:ilvl w:val="0"/>
          <w:numId w:val="21"/>
        </w:numPr>
        <w:rPr>
          <w:color w:val="000000" w:themeColor="text1"/>
          <w:u w:val="single"/>
        </w:rPr>
      </w:pPr>
      <w:r w:rsidRPr="006A7BF0">
        <w:rPr>
          <w:color w:val="000000" w:themeColor="text1"/>
          <w:u w:val="single"/>
        </w:rPr>
        <w:t xml:space="preserve">The </w:t>
      </w:r>
      <w:r w:rsidR="00201A41" w:rsidRPr="006A7BF0">
        <w:rPr>
          <w:color w:val="000000" w:themeColor="text1"/>
          <w:u w:val="single"/>
        </w:rPr>
        <w:t>Seventh</w:t>
      </w:r>
      <w:r w:rsidR="00454910" w:rsidRPr="006A7BF0">
        <w:rPr>
          <w:color w:val="000000" w:themeColor="text1"/>
          <w:u w:val="single"/>
        </w:rPr>
        <w:t>/</w:t>
      </w:r>
      <w:r w:rsidR="00661248" w:rsidRPr="006A7BF0">
        <w:rPr>
          <w:color w:val="000000" w:themeColor="text1"/>
          <w:u w:val="single"/>
        </w:rPr>
        <w:t>Eighth</w:t>
      </w:r>
      <w:r w:rsidR="00454910" w:rsidRPr="006A7BF0">
        <w:rPr>
          <w:color w:val="000000" w:themeColor="text1"/>
          <w:u w:val="single"/>
        </w:rPr>
        <w:t xml:space="preserve"> </w:t>
      </w:r>
      <w:r w:rsidRPr="006A7BF0">
        <w:rPr>
          <w:color w:val="000000" w:themeColor="text1"/>
          <w:u w:val="single"/>
        </w:rPr>
        <w:t>Grade IEP Was Tailored to Address Student’s Individual Needs.</w:t>
      </w:r>
    </w:p>
    <w:p w14:paraId="4B19B553" w14:textId="77777777" w:rsidR="004952C7" w:rsidRPr="006A7BF0" w:rsidRDefault="004952C7" w:rsidP="00A87AD3">
      <w:pPr>
        <w:pStyle w:val="ListParagraph"/>
        <w:ind w:left="1800"/>
        <w:rPr>
          <w:color w:val="000000" w:themeColor="text1"/>
        </w:rPr>
      </w:pPr>
    </w:p>
    <w:p w14:paraId="39A619FE" w14:textId="260336B4" w:rsidR="005C0581" w:rsidRPr="006A7BF0" w:rsidRDefault="00472598" w:rsidP="00A87AD3">
      <w:pPr>
        <w:contextualSpacing/>
        <w:rPr>
          <w:color w:val="000000" w:themeColor="text1"/>
        </w:rPr>
      </w:pPr>
      <w:r w:rsidRPr="006A7BF0">
        <w:rPr>
          <w:color w:val="000000" w:themeColor="text1"/>
        </w:rPr>
        <w:t xml:space="preserve">When the Team convened to develop the </w:t>
      </w:r>
      <w:r w:rsidR="00454910" w:rsidRPr="006A7BF0">
        <w:rPr>
          <w:color w:val="000000" w:themeColor="text1"/>
        </w:rPr>
        <w:t>Seventh/</w:t>
      </w:r>
      <w:r w:rsidR="00661248" w:rsidRPr="006A7BF0">
        <w:rPr>
          <w:color w:val="000000" w:themeColor="text1"/>
        </w:rPr>
        <w:t>Eighth</w:t>
      </w:r>
      <w:r w:rsidR="00454910" w:rsidRPr="006A7BF0">
        <w:rPr>
          <w:color w:val="000000" w:themeColor="text1"/>
        </w:rPr>
        <w:t xml:space="preserve"> </w:t>
      </w:r>
      <w:r w:rsidRPr="006A7BF0">
        <w:rPr>
          <w:color w:val="000000" w:themeColor="text1"/>
        </w:rPr>
        <w:t xml:space="preserve">Grade IEP, it relied on </w:t>
      </w:r>
      <w:r w:rsidR="003864A3" w:rsidRPr="006A7BF0">
        <w:rPr>
          <w:color w:val="000000" w:themeColor="text1"/>
        </w:rPr>
        <w:t>then-available</w:t>
      </w:r>
      <w:r w:rsidRPr="006A7BF0">
        <w:rPr>
          <w:color w:val="000000" w:themeColor="text1"/>
        </w:rPr>
        <w:t xml:space="preserve"> information</w:t>
      </w:r>
      <w:r w:rsidR="004B656D" w:rsidRPr="006A7BF0">
        <w:rPr>
          <w:color w:val="000000" w:themeColor="text1"/>
        </w:rPr>
        <w:t>. This information</w:t>
      </w:r>
      <w:r w:rsidR="000E0DCF" w:rsidRPr="006A7BF0">
        <w:rPr>
          <w:color w:val="000000" w:themeColor="text1"/>
        </w:rPr>
        <w:t xml:space="preserve"> </w:t>
      </w:r>
      <w:r w:rsidR="004B656D" w:rsidRPr="006A7BF0">
        <w:rPr>
          <w:color w:val="000000" w:themeColor="text1"/>
        </w:rPr>
        <w:t>was</w:t>
      </w:r>
      <w:r w:rsidR="000E0DCF" w:rsidRPr="006A7BF0">
        <w:rPr>
          <w:color w:val="000000" w:themeColor="text1"/>
        </w:rPr>
        <w:t xml:space="preserve"> </w:t>
      </w:r>
      <w:r w:rsidR="00C13BF6" w:rsidRPr="006A7BF0">
        <w:rPr>
          <w:color w:val="000000" w:themeColor="text1"/>
        </w:rPr>
        <w:t xml:space="preserve">properly </w:t>
      </w:r>
      <w:r w:rsidR="00A33F77" w:rsidRPr="006A7BF0">
        <w:rPr>
          <w:color w:val="000000" w:themeColor="text1"/>
        </w:rPr>
        <w:t>gleaned</w:t>
      </w:r>
      <w:r w:rsidR="000E0DCF" w:rsidRPr="006A7BF0">
        <w:rPr>
          <w:color w:val="000000" w:themeColor="text1"/>
        </w:rPr>
        <w:t xml:space="preserve"> from </w:t>
      </w:r>
      <w:r w:rsidR="000A0D89" w:rsidRPr="006A7BF0">
        <w:rPr>
          <w:color w:val="000000" w:themeColor="text1"/>
        </w:rPr>
        <w:t xml:space="preserve">the </w:t>
      </w:r>
      <w:r w:rsidR="000E0DCF" w:rsidRPr="006A7BF0">
        <w:rPr>
          <w:color w:val="000000" w:themeColor="text1"/>
        </w:rPr>
        <w:t>results of the tri-annual assessments</w:t>
      </w:r>
      <w:r w:rsidR="00C13BF6" w:rsidRPr="006A7BF0">
        <w:rPr>
          <w:color w:val="000000" w:themeColor="text1"/>
        </w:rPr>
        <w:t xml:space="preserve"> conducted in 2018</w:t>
      </w:r>
      <w:r w:rsidR="000E0DCF" w:rsidRPr="006A7BF0">
        <w:rPr>
          <w:color w:val="000000" w:themeColor="text1"/>
        </w:rPr>
        <w:t xml:space="preserve">, progress reports from the previous IEP (IEP dated 12/12/2018 to 12/3/2019), and parental and staff input. </w:t>
      </w:r>
      <w:r w:rsidR="0086600E" w:rsidRPr="006A7BF0">
        <w:rPr>
          <w:color w:val="000000" w:themeColor="text1"/>
        </w:rPr>
        <w:t>(S-</w:t>
      </w:r>
      <w:r w:rsidR="00B629C6" w:rsidRPr="006A7BF0">
        <w:rPr>
          <w:color w:val="000000" w:themeColor="text1"/>
        </w:rPr>
        <w:t>1B;</w:t>
      </w:r>
      <w:r w:rsidR="00774C2E" w:rsidRPr="006A7BF0">
        <w:rPr>
          <w:color w:val="000000" w:themeColor="text1"/>
        </w:rPr>
        <w:t xml:space="preserve"> </w:t>
      </w:r>
      <w:r w:rsidR="00B629C6" w:rsidRPr="006A7BF0">
        <w:rPr>
          <w:color w:val="000000" w:themeColor="text1"/>
        </w:rPr>
        <w:t>S-1C; S-1D; S-1E; S-2</w:t>
      </w:r>
      <w:r w:rsidR="00774C2E" w:rsidRPr="006A7BF0">
        <w:rPr>
          <w:color w:val="000000" w:themeColor="text1"/>
        </w:rPr>
        <w:t>; P-7; P-10; P-12; P-13; P-15</w:t>
      </w:r>
      <w:r w:rsidR="00B629C6" w:rsidRPr="006A7BF0">
        <w:rPr>
          <w:color w:val="000000" w:themeColor="text1"/>
        </w:rPr>
        <w:t>)</w:t>
      </w:r>
      <w:r w:rsidR="004047BA" w:rsidRPr="006A7BF0">
        <w:rPr>
          <w:color w:val="000000" w:themeColor="text1"/>
        </w:rPr>
        <w:t xml:space="preserve"> </w:t>
      </w:r>
      <w:r w:rsidR="006007DE" w:rsidRPr="006A7BF0">
        <w:rPr>
          <w:color w:val="000000" w:themeColor="text1"/>
        </w:rPr>
        <w:t xml:space="preserve">Specifically, </w:t>
      </w:r>
      <w:r w:rsidR="002B0908" w:rsidRPr="006A7BF0">
        <w:rPr>
          <w:color w:val="000000" w:themeColor="text1"/>
        </w:rPr>
        <w:t>Barnstable</w:t>
      </w:r>
      <w:r w:rsidR="004047BA" w:rsidRPr="006A7BF0">
        <w:rPr>
          <w:color w:val="000000" w:themeColor="text1"/>
        </w:rPr>
        <w:t>’s 2018</w:t>
      </w:r>
      <w:r w:rsidR="002B0908" w:rsidRPr="006A7BF0">
        <w:rPr>
          <w:color w:val="000000" w:themeColor="text1"/>
        </w:rPr>
        <w:t xml:space="preserve"> re-evaluation of Student </w:t>
      </w:r>
      <w:r w:rsidR="004047BA" w:rsidRPr="006A7BF0">
        <w:rPr>
          <w:color w:val="000000" w:themeColor="text1"/>
        </w:rPr>
        <w:t>demonstrated</w:t>
      </w:r>
      <w:r w:rsidR="002B0908" w:rsidRPr="006A7BF0">
        <w:rPr>
          <w:color w:val="000000" w:themeColor="text1"/>
        </w:rPr>
        <w:t xml:space="preserve"> deficits in the areas of </w:t>
      </w:r>
      <w:r w:rsidR="007B4402" w:rsidRPr="006A7BF0">
        <w:rPr>
          <w:color w:val="000000" w:themeColor="text1"/>
        </w:rPr>
        <w:t>communication</w:t>
      </w:r>
      <w:r w:rsidR="007268A2" w:rsidRPr="006A7BF0">
        <w:rPr>
          <w:color w:val="000000" w:themeColor="text1"/>
        </w:rPr>
        <w:t xml:space="preserve"> (expressive and receptive skills, comprehension)</w:t>
      </w:r>
      <w:r w:rsidR="007B4402" w:rsidRPr="006A7BF0">
        <w:rPr>
          <w:color w:val="000000" w:themeColor="text1"/>
        </w:rPr>
        <w:t>, academics</w:t>
      </w:r>
      <w:r w:rsidR="007268A2" w:rsidRPr="006A7BF0">
        <w:rPr>
          <w:color w:val="000000" w:themeColor="text1"/>
        </w:rPr>
        <w:t xml:space="preserve"> (reading, mathematics</w:t>
      </w:r>
      <w:r w:rsidR="002A2F10" w:rsidRPr="006A7BF0">
        <w:rPr>
          <w:color w:val="000000" w:themeColor="text1"/>
        </w:rPr>
        <w:t>, writing)</w:t>
      </w:r>
      <w:r w:rsidR="007B4402" w:rsidRPr="006A7BF0">
        <w:rPr>
          <w:color w:val="000000" w:themeColor="text1"/>
        </w:rPr>
        <w:t>,</w:t>
      </w:r>
      <w:r w:rsidR="002A2F10" w:rsidRPr="006A7BF0">
        <w:rPr>
          <w:color w:val="000000" w:themeColor="text1"/>
        </w:rPr>
        <w:t xml:space="preserve"> </w:t>
      </w:r>
      <w:r w:rsidR="001D1D97" w:rsidRPr="006A7BF0">
        <w:rPr>
          <w:color w:val="000000" w:themeColor="text1"/>
        </w:rPr>
        <w:t xml:space="preserve">sensory, </w:t>
      </w:r>
      <w:r w:rsidR="009323E4" w:rsidRPr="006A7BF0">
        <w:rPr>
          <w:color w:val="000000" w:themeColor="text1"/>
        </w:rPr>
        <w:t xml:space="preserve">and </w:t>
      </w:r>
      <w:r w:rsidR="001D1D97" w:rsidRPr="006A7BF0">
        <w:rPr>
          <w:color w:val="000000" w:themeColor="text1"/>
        </w:rPr>
        <w:t>behavior</w:t>
      </w:r>
      <w:r w:rsidR="002251C1" w:rsidRPr="006A7BF0">
        <w:rPr>
          <w:color w:val="000000" w:themeColor="text1"/>
        </w:rPr>
        <w:t>.</w:t>
      </w:r>
      <w:r w:rsidR="007B4402" w:rsidRPr="006A7BF0">
        <w:rPr>
          <w:color w:val="000000" w:themeColor="text1"/>
        </w:rPr>
        <w:t xml:space="preserve"> </w:t>
      </w:r>
      <w:r w:rsidR="002B0908" w:rsidRPr="006A7BF0">
        <w:rPr>
          <w:color w:val="000000" w:themeColor="text1"/>
        </w:rPr>
        <w:t xml:space="preserve"> </w:t>
      </w:r>
      <w:r w:rsidR="00A82367" w:rsidRPr="006A7BF0">
        <w:rPr>
          <w:color w:val="000000" w:themeColor="text1"/>
        </w:rPr>
        <w:t>(S1-B; S1-C; S1-D; S1-E</w:t>
      </w:r>
      <w:r w:rsidR="008012C1" w:rsidRPr="006A7BF0">
        <w:rPr>
          <w:color w:val="000000" w:themeColor="text1"/>
        </w:rPr>
        <w:t>; S-2</w:t>
      </w:r>
      <w:r w:rsidR="00774C2E" w:rsidRPr="006A7BF0">
        <w:rPr>
          <w:color w:val="000000" w:themeColor="text1"/>
        </w:rPr>
        <w:t>; P-7; P-10; P-12; P-13; P-15</w:t>
      </w:r>
      <w:r w:rsidR="007A2F2B" w:rsidRPr="006A7BF0">
        <w:rPr>
          <w:color w:val="000000" w:themeColor="text1"/>
        </w:rPr>
        <w:t>)</w:t>
      </w:r>
      <w:r w:rsidR="00075F3B" w:rsidRPr="006A7BF0">
        <w:rPr>
          <w:color w:val="000000" w:themeColor="text1"/>
        </w:rPr>
        <w:t xml:space="preserve"> These results served as the basis for </w:t>
      </w:r>
      <w:r w:rsidR="0012347B" w:rsidRPr="006A7BF0">
        <w:rPr>
          <w:color w:val="000000" w:themeColor="text1"/>
        </w:rPr>
        <w:t>Stud</w:t>
      </w:r>
      <w:r w:rsidR="005C0581" w:rsidRPr="006A7BF0">
        <w:rPr>
          <w:color w:val="000000" w:themeColor="text1"/>
        </w:rPr>
        <w:t>e</w:t>
      </w:r>
      <w:r w:rsidR="0012347B" w:rsidRPr="006A7BF0">
        <w:rPr>
          <w:color w:val="000000" w:themeColor="text1"/>
        </w:rPr>
        <w:t>nt’s</w:t>
      </w:r>
      <w:r w:rsidR="003A096B" w:rsidRPr="006A7BF0">
        <w:rPr>
          <w:color w:val="000000" w:themeColor="text1"/>
        </w:rPr>
        <w:t xml:space="preserve"> present levels of educational performance, </w:t>
      </w:r>
      <w:r w:rsidR="009323E4" w:rsidRPr="006A7BF0">
        <w:rPr>
          <w:color w:val="000000" w:themeColor="text1"/>
        </w:rPr>
        <w:t xml:space="preserve">and the corresponding </w:t>
      </w:r>
      <w:r w:rsidR="003A096B" w:rsidRPr="006A7BF0">
        <w:rPr>
          <w:color w:val="000000" w:themeColor="text1"/>
        </w:rPr>
        <w:t>goals and services in the</w:t>
      </w:r>
      <w:r w:rsidR="00075F3B" w:rsidRPr="006A7BF0">
        <w:rPr>
          <w:color w:val="000000" w:themeColor="text1"/>
        </w:rPr>
        <w:t xml:space="preserve"> </w:t>
      </w:r>
      <w:r w:rsidR="00201A41" w:rsidRPr="006A7BF0">
        <w:rPr>
          <w:color w:val="000000" w:themeColor="text1"/>
        </w:rPr>
        <w:t>Sixth</w:t>
      </w:r>
      <w:r w:rsidR="006F3DBB" w:rsidRPr="006A7BF0">
        <w:rPr>
          <w:color w:val="000000" w:themeColor="text1"/>
        </w:rPr>
        <w:t>/Seventh</w:t>
      </w:r>
      <w:r w:rsidR="00075F3B" w:rsidRPr="006A7BF0">
        <w:rPr>
          <w:color w:val="000000" w:themeColor="text1"/>
        </w:rPr>
        <w:t xml:space="preserve"> Grade IEP. </w:t>
      </w:r>
      <w:r w:rsidR="007A2F2B" w:rsidRPr="006A7BF0">
        <w:rPr>
          <w:color w:val="000000" w:themeColor="text1"/>
        </w:rPr>
        <w:t>(S-2</w:t>
      </w:r>
      <w:r w:rsidR="00774C2E" w:rsidRPr="006A7BF0">
        <w:rPr>
          <w:color w:val="000000" w:themeColor="text1"/>
        </w:rPr>
        <w:t>; P-7</w:t>
      </w:r>
      <w:r w:rsidR="007A2F2B" w:rsidRPr="006A7BF0">
        <w:rPr>
          <w:color w:val="000000" w:themeColor="text1"/>
        </w:rPr>
        <w:t>)</w:t>
      </w:r>
      <w:r w:rsidR="00075F3B" w:rsidRPr="006A7BF0">
        <w:rPr>
          <w:color w:val="000000" w:themeColor="text1"/>
        </w:rPr>
        <w:t xml:space="preserve"> </w:t>
      </w:r>
    </w:p>
    <w:p w14:paraId="16F12449" w14:textId="77777777" w:rsidR="005C0581" w:rsidRPr="006A7BF0" w:rsidRDefault="005C0581" w:rsidP="00A87AD3">
      <w:pPr>
        <w:contextualSpacing/>
        <w:rPr>
          <w:color w:val="000000" w:themeColor="text1"/>
        </w:rPr>
      </w:pPr>
    </w:p>
    <w:p w14:paraId="5F347D28" w14:textId="33336378" w:rsidR="005C0581" w:rsidRPr="006A7BF0" w:rsidRDefault="002C2F19" w:rsidP="00A87AD3">
      <w:pPr>
        <w:contextualSpacing/>
        <w:rPr>
          <w:color w:val="000000" w:themeColor="text1"/>
        </w:rPr>
      </w:pPr>
      <w:r w:rsidRPr="006A7BF0">
        <w:rPr>
          <w:color w:val="000000" w:themeColor="text1"/>
        </w:rPr>
        <w:t>By all accounts, Stu</w:t>
      </w:r>
      <w:r w:rsidR="002B0908" w:rsidRPr="006A7BF0">
        <w:rPr>
          <w:color w:val="000000" w:themeColor="text1"/>
        </w:rPr>
        <w:t>d</w:t>
      </w:r>
      <w:r w:rsidRPr="006A7BF0">
        <w:rPr>
          <w:color w:val="000000" w:themeColor="text1"/>
        </w:rPr>
        <w:t xml:space="preserve">ent made progress </w:t>
      </w:r>
      <w:r w:rsidR="00075F3B" w:rsidRPr="006A7BF0">
        <w:rPr>
          <w:color w:val="000000" w:themeColor="text1"/>
        </w:rPr>
        <w:t xml:space="preserve">on the goals and objectives of her </w:t>
      </w:r>
      <w:r w:rsidR="00201A41" w:rsidRPr="006A7BF0">
        <w:rPr>
          <w:color w:val="000000" w:themeColor="text1"/>
        </w:rPr>
        <w:t>Sixth</w:t>
      </w:r>
      <w:r w:rsidR="00774C2E" w:rsidRPr="006A7BF0">
        <w:rPr>
          <w:color w:val="000000" w:themeColor="text1"/>
        </w:rPr>
        <w:t>/Seventh</w:t>
      </w:r>
      <w:r w:rsidRPr="006A7BF0">
        <w:rPr>
          <w:color w:val="000000" w:themeColor="text1"/>
        </w:rPr>
        <w:t xml:space="preserve"> </w:t>
      </w:r>
      <w:r w:rsidR="00774C2E" w:rsidRPr="006A7BF0">
        <w:rPr>
          <w:color w:val="000000" w:themeColor="text1"/>
        </w:rPr>
        <w:t>G</w:t>
      </w:r>
      <w:r w:rsidRPr="006A7BF0">
        <w:rPr>
          <w:color w:val="000000" w:themeColor="text1"/>
        </w:rPr>
        <w:t xml:space="preserve">rade </w:t>
      </w:r>
      <w:r w:rsidR="00075F3B" w:rsidRPr="006A7BF0">
        <w:rPr>
          <w:color w:val="000000" w:themeColor="text1"/>
        </w:rPr>
        <w:t>IEP</w:t>
      </w:r>
      <w:r w:rsidRPr="006A7BF0">
        <w:rPr>
          <w:color w:val="000000" w:themeColor="text1"/>
        </w:rPr>
        <w:t xml:space="preserve">. </w:t>
      </w:r>
      <w:r w:rsidR="00B1713A" w:rsidRPr="006A7BF0">
        <w:rPr>
          <w:color w:val="000000" w:themeColor="text1"/>
        </w:rPr>
        <w:t xml:space="preserve">(Graham; Skiba; Mother; Troutman; </w:t>
      </w:r>
      <w:r w:rsidR="00EF4580" w:rsidRPr="006A7BF0">
        <w:rPr>
          <w:color w:val="000000" w:themeColor="text1"/>
        </w:rPr>
        <w:t>S-3; P-7</w:t>
      </w:r>
      <w:r w:rsidR="00A7378B" w:rsidRPr="006A7BF0">
        <w:rPr>
          <w:color w:val="000000" w:themeColor="text1"/>
        </w:rPr>
        <w:t>; P-10; S-15</w:t>
      </w:r>
      <w:proofErr w:type="gramStart"/>
      <w:r w:rsidR="00A7378B" w:rsidRPr="006A7BF0">
        <w:rPr>
          <w:color w:val="000000" w:themeColor="text1"/>
        </w:rPr>
        <w:t xml:space="preserve">) </w:t>
      </w:r>
      <w:r w:rsidR="00F07F8C" w:rsidRPr="006A7BF0">
        <w:rPr>
          <w:color w:val="000000" w:themeColor="text1"/>
        </w:rPr>
        <w:t xml:space="preserve"> </w:t>
      </w:r>
      <w:r w:rsidR="00075F3B" w:rsidRPr="006A7BF0">
        <w:rPr>
          <w:color w:val="000000" w:themeColor="text1"/>
        </w:rPr>
        <w:t>Nevertheless</w:t>
      </w:r>
      <w:proofErr w:type="gramEnd"/>
      <w:r w:rsidR="00FB4640" w:rsidRPr="006A7BF0">
        <w:rPr>
          <w:color w:val="000000" w:themeColor="text1"/>
        </w:rPr>
        <w:t xml:space="preserve">, </w:t>
      </w:r>
      <w:r w:rsidR="00CF67CC" w:rsidRPr="006A7BF0">
        <w:rPr>
          <w:color w:val="000000" w:themeColor="text1"/>
        </w:rPr>
        <w:t xml:space="preserve">she continued to require a highly structured, specialized program, with opportunities for meaningful inclusion. </w:t>
      </w:r>
      <w:r w:rsidR="002B0044" w:rsidRPr="006A7BF0">
        <w:rPr>
          <w:color w:val="000000" w:themeColor="text1"/>
        </w:rPr>
        <w:t xml:space="preserve">(Graham; </w:t>
      </w:r>
      <w:r w:rsidR="00A04943" w:rsidRPr="006A7BF0">
        <w:rPr>
          <w:color w:val="000000" w:themeColor="text1"/>
        </w:rPr>
        <w:t>Troutman; S-1B; S-1C; S-1D; S-1E; S-2; P-7; P-10; P-12; P-13; P-15</w:t>
      </w:r>
      <w:proofErr w:type="gramStart"/>
      <w:r w:rsidR="00A04943" w:rsidRPr="006A7BF0">
        <w:rPr>
          <w:color w:val="000000" w:themeColor="text1"/>
        </w:rPr>
        <w:t xml:space="preserve">) </w:t>
      </w:r>
      <w:r w:rsidR="00CF67CC" w:rsidRPr="006A7BF0">
        <w:rPr>
          <w:color w:val="000000" w:themeColor="text1"/>
        </w:rPr>
        <w:t xml:space="preserve"> </w:t>
      </w:r>
      <w:r w:rsidR="00BD1FE7" w:rsidRPr="006A7BF0">
        <w:rPr>
          <w:color w:val="000000" w:themeColor="text1"/>
        </w:rPr>
        <w:t>Hence</w:t>
      </w:r>
      <w:proofErr w:type="gramEnd"/>
      <w:r w:rsidR="00BD1FE7" w:rsidRPr="006A7BF0">
        <w:rPr>
          <w:color w:val="000000" w:themeColor="text1"/>
        </w:rPr>
        <w:t>,</w:t>
      </w:r>
      <w:r w:rsidR="00744835" w:rsidRPr="006A7BF0">
        <w:rPr>
          <w:color w:val="000000" w:themeColor="text1"/>
        </w:rPr>
        <w:t xml:space="preserve"> </w:t>
      </w:r>
      <w:r w:rsidR="00D8520E" w:rsidRPr="006A7BF0">
        <w:rPr>
          <w:color w:val="000000" w:themeColor="text1"/>
        </w:rPr>
        <w:t xml:space="preserve">for the </w:t>
      </w:r>
      <w:r w:rsidR="00201A41" w:rsidRPr="006A7BF0">
        <w:rPr>
          <w:color w:val="000000" w:themeColor="text1"/>
        </w:rPr>
        <w:t>Sevent</w:t>
      </w:r>
      <w:r w:rsidR="00A04943" w:rsidRPr="006A7BF0">
        <w:rPr>
          <w:color w:val="000000" w:themeColor="text1"/>
        </w:rPr>
        <w:t>h/</w:t>
      </w:r>
      <w:r w:rsidR="00661248" w:rsidRPr="006A7BF0">
        <w:rPr>
          <w:color w:val="000000" w:themeColor="text1"/>
        </w:rPr>
        <w:t>Eighth</w:t>
      </w:r>
      <w:r w:rsidR="00D8520E" w:rsidRPr="006A7BF0">
        <w:rPr>
          <w:color w:val="000000" w:themeColor="text1"/>
        </w:rPr>
        <w:t xml:space="preserve"> Grade IEP, </w:t>
      </w:r>
      <w:r w:rsidR="00744835" w:rsidRPr="006A7BF0">
        <w:rPr>
          <w:color w:val="000000" w:themeColor="text1"/>
        </w:rPr>
        <w:t xml:space="preserve">goals were proposed in Student’s areas of need, which were identified as </w:t>
      </w:r>
      <w:r w:rsidR="00E93299" w:rsidRPr="006A7BF0">
        <w:rPr>
          <w:color w:val="000000" w:themeColor="text1"/>
        </w:rPr>
        <w:t>Communication, ELA, Math, and Behavior</w:t>
      </w:r>
      <w:r w:rsidR="00744835" w:rsidRPr="006A7BF0">
        <w:rPr>
          <w:color w:val="000000" w:themeColor="text1"/>
        </w:rPr>
        <w:t xml:space="preserve">. </w:t>
      </w:r>
      <w:r w:rsidR="001D295F" w:rsidRPr="006A7BF0">
        <w:rPr>
          <w:color w:val="000000" w:themeColor="text1"/>
        </w:rPr>
        <w:t xml:space="preserve"> (</w:t>
      </w:r>
      <w:r w:rsidR="0084040E" w:rsidRPr="006A7BF0">
        <w:rPr>
          <w:color w:val="000000" w:themeColor="text1"/>
        </w:rPr>
        <w:t>S-5; Graham</w:t>
      </w:r>
      <w:r w:rsidR="001D295F" w:rsidRPr="006A7BF0">
        <w:rPr>
          <w:color w:val="000000" w:themeColor="text1"/>
        </w:rPr>
        <w:t xml:space="preserve">) </w:t>
      </w:r>
      <w:r w:rsidR="00744835" w:rsidRPr="006A7BF0">
        <w:rPr>
          <w:color w:val="000000" w:themeColor="text1"/>
        </w:rPr>
        <w:t xml:space="preserve">To address said needs, </w:t>
      </w:r>
      <w:r w:rsidR="00744835" w:rsidRPr="006A7BF0">
        <w:rPr>
          <w:color w:val="000000" w:themeColor="text1"/>
        </w:rPr>
        <w:lastRenderedPageBreak/>
        <w:t xml:space="preserve">Barnstable </w:t>
      </w:r>
      <w:r w:rsidR="000C1FC8" w:rsidRPr="006A7BF0">
        <w:rPr>
          <w:color w:val="000000" w:themeColor="text1"/>
        </w:rPr>
        <w:t>proposed</w:t>
      </w:r>
      <w:r w:rsidR="00744835" w:rsidRPr="006A7BF0">
        <w:rPr>
          <w:color w:val="000000" w:themeColor="text1"/>
        </w:rPr>
        <w:t xml:space="preserve"> </w:t>
      </w:r>
      <w:r w:rsidR="003C0DB4" w:rsidRPr="006A7BF0">
        <w:rPr>
          <w:color w:val="000000" w:themeColor="text1"/>
        </w:rPr>
        <w:t>consult</w:t>
      </w:r>
      <w:r w:rsidR="00EE616E" w:rsidRPr="006A7BF0">
        <w:rPr>
          <w:color w:val="000000" w:themeColor="text1"/>
        </w:rPr>
        <w:t xml:space="preserve"> services, inclusion support, </w:t>
      </w:r>
      <w:r w:rsidR="00ED50AA" w:rsidRPr="006A7BF0">
        <w:rPr>
          <w:color w:val="000000" w:themeColor="text1"/>
        </w:rPr>
        <w:t>behavior</w:t>
      </w:r>
      <w:r w:rsidR="003C0DB4" w:rsidRPr="006A7BF0">
        <w:rPr>
          <w:color w:val="000000" w:themeColor="text1"/>
        </w:rPr>
        <w:t>al</w:t>
      </w:r>
      <w:r w:rsidR="00ED50AA" w:rsidRPr="006A7BF0">
        <w:rPr>
          <w:color w:val="000000" w:themeColor="text1"/>
        </w:rPr>
        <w:t xml:space="preserve"> support, </w:t>
      </w:r>
      <w:r w:rsidR="00EE616E" w:rsidRPr="006A7BF0">
        <w:rPr>
          <w:color w:val="000000" w:themeColor="text1"/>
        </w:rPr>
        <w:t>direct instruction in math</w:t>
      </w:r>
      <w:r w:rsidR="00865B91" w:rsidRPr="006A7BF0">
        <w:rPr>
          <w:color w:val="000000" w:themeColor="text1"/>
        </w:rPr>
        <w:t>, ELA, and communication</w:t>
      </w:r>
      <w:r w:rsidR="003A096B" w:rsidRPr="006A7BF0">
        <w:rPr>
          <w:color w:val="000000" w:themeColor="text1"/>
        </w:rPr>
        <w:t xml:space="preserve">.  In addition, </w:t>
      </w:r>
      <w:r w:rsidR="00F52749" w:rsidRPr="006A7BF0">
        <w:rPr>
          <w:color w:val="000000" w:themeColor="text1"/>
        </w:rPr>
        <w:t>e</w:t>
      </w:r>
      <w:r w:rsidR="00ED50AA" w:rsidRPr="006A7BF0">
        <w:rPr>
          <w:color w:val="000000" w:themeColor="text1"/>
        </w:rPr>
        <w:t>xtended</w:t>
      </w:r>
      <w:r w:rsidR="00865B91" w:rsidRPr="006A7BF0">
        <w:rPr>
          <w:color w:val="000000" w:themeColor="text1"/>
        </w:rPr>
        <w:t xml:space="preserve"> school year services </w:t>
      </w:r>
      <w:r w:rsidR="00ED50AA" w:rsidRPr="006A7BF0">
        <w:rPr>
          <w:color w:val="000000" w:themeColor="text1"/>
        </w:rPr>
        <w:t xml:space="preserve">were proposed </w:t>
      </w:r>
      <w:r w:rsidR="00865B91" w:rsidRPr="006A7BF0">
        <w:rPr>
          <w:color w:val="000000" w:themeColor="text1"/>
        </w:rPr>
        <w:t xml:space="preserve">to </w:t>
      </w:r>
      <w:r w:rsidR="00A33F77" w:rsidRPr="006A7BF0">
        <w:rPr>
          <w:color w:val="000000" w:themeColor="text1"/>
        </w:rPr>
        <w:t xml:space="preserve">address </w:t>
      </w:r>
      <w:r w:rsidR="00865B91" w:rsidRPr="006A7BF0">
        <w:rPr>
          <w:color w:val="000000" w:themeColor="text1"/>
        </w:rPr>
        <w:t>regression and recoupment issues.</w:t>
      </w:r>
      <w:r w:rsidR="002441BF" w:rsidRPr="006A7BF0">
        <w:rPr>
          <w:color w:val="000000" w:themeColor="text1"/>
        </w:rPr>
        <w:t xml:space="preserve"> </w:t>
      </w:r>
      <w:r w:rsidR="001B5D08" w:rsidRPr="006A7BF0">
        <w:rPr>
          <w:color w:val="000000" w:themeColor="text1"/>
        </w:rPr>
        <w:t xml:space="preserve">Student </w:t>
      </w:r>
      <w:r w:rsidR="00ED2567" w:rsidRPr="006A7BF0">
        <w:rPr>
          <w:color w:val="000000" w:themeColor="text1"/>
        </w:rPr>
        <w:t>continued to receive</w:t>
      </w:r>
      <w:r w:rsidR="00713D71" w:rsidRPr="006A7BF0">
        <w:rPr>
          <w:color w:val="000000" w:themeColor="text1"/>
        </w:rPr>
        <w:t xml:space="preserve"> both individualized</w:t>
      </w:r>
      <w:r w:rsidR="002441BF" w:rsidRPr="006A7BF0">
        <w:rPr>
          <w:color w:val="000000" w:themeColor="text1"/>
        </w:rPr>
        <w:t xml:space="preserve"> 1:1 and very small group instruction.</w:t>
      </w:r>
      <w:r w:rsidR="00744835" w:rsidRPr="006A7BF0">
        <w:rPr>
          <w:color w:val="000000" w:themeColor="text1"/>
        </w:rPr>
        <w:t xml:space="preserve"> (</w:t>
      </w:r>
      <w:r w:rsidR="00E93299" w:rsidRPr="006A7BF0">
        <w:rPr>
          <w:color w:val="000000" w:themeColor="text1"/>
        </w:rPr>
        <w:t>S-5; Graham</w:t>
      </w:r>
      <w:r w:rsidR="00744835" w:rsidRPr="006A7BF0">
        <w:rPr>
          <w:color w:val="000000" w:themeColor="text1"/>
        </w:rPr>
        <w:t>)</w:t>
      </w:r>
      <w:r w:rsidR="0034386F" w:rsidRPr="006A7BF0">
        <w:rPr>
          <w:color w:val="000000" w:themeColor="text1"/>
        </w:rPr>
        <w:t xml:space="preserve"> </w:t>
      </w:r>
      <w:r w:rsidR="00CF67CC" w:rsidRPr="006A7BF0">
        <w:rPr>
          <w:color w:val="000000" w:themeColor="text1"/>
        </w:rPr>
        <w:t xml:space="preserve"> </w:t>
      </w:r>
      <w:r w:rsidR="00C27651" w:rsidRPr="006A7BF0">
        <w:rPr>
          <w:color w:val="000000" w:themeColor="text1"/>
        </w:rPr>
        <w:t xml:space="preserve"> </w:t>
      </w:r>
    </w:p>
    <w:p w14:paraId="236FF569" w14:textId="77777777" w:rsidR="00EC792C" w:rsidRPr="006A7BF0" w:rsidRDefault="00EC792C" w:rsidP="00A87AD3">
      <w:pPr>
        <w:contextualSpacing/>
        <w:rPr>
          <w:color w:val="000000" w:themeColor="text1"/>
        </w:rPr>
      </w:pPr>
    </w:p>
    <w:p w14:paraId="3EBD0884" w14:textId="2A1CF017" w:rsidR="00B93B4E" w:rsidRPr="006A7BF0" w:rsidRDefault="00BF4762" w:rsidP="00BF4762">
      <w:pPr>
        <w:contextualSpacing/>
        <w:rPr>
          <w:color w:val="000000" w:themeColor="text1"/>
        </w:rPr>
      </w:pPr>
      <w:r w:rsidRPr="006A7BF0">
        <w:rPr>
          <w:color w:val="000000" w:themeColor="text1"/>
        </w:rPr>
        <w:t>There were no contrary, expert recommendations available to the Team when it developed the Seventh/</w:t>
      </w:r>
      <w:r w:rsidR="00661248" w:rsidRPr="006A7BF0">
        <w:rPr>
          <w:color w:val="000000" w:themeColor="text1"/>
        </w:rPr>
        <w:t>Eighth</w:t>
      </w:r>
      <w:r w:rsidRPr="006A7BF0">
        <w:rPr>
          <w:color w:val="000000" w:themeColor="text1"/>
        </w:rPr>
        <w:t xml:space="preserve"> Grade IEP for the remainder of seventh grade and the beginning of </w:t>
      </w:r>
      <w:r w:rsidR="00661248" w:rsidRPr="006A7BF0">
        <w:rPr>
          <w:color w:val="000000" w:themeColor="text1"/>
        </w:rPr>
        <w:t>eighth</w:t>
      </w:r>
      <w:r w:rsidRPr="006A7BF0">
        <w:rPr>
          <w:color w:val="000000" w:themeColor="text1"/>
        </w:rPr>
        <w:t xml:space="preserve"> grade.</w:t>
      </w:r>
      <w:r w:rsidR="00A33F77" w:rsidRPr="006A7BF0">
        <w:rPr>
          <w:rStyle w:val="FootnoteReference"/>
          <w:color w:val="000000" w:themeColor="text1"/>
        </w:rPr>
        <w:t xml:space="preserve"> </w:t>
      </w:r>
      <w:r w:rsidR="00A33F77" w:rsidRPr="006A7BF0">
        <w:rPr>
          <w:rStyle w:val="FootnoteReference"/>
          <w:color w:val="000000" w:themeColor="text1"/>
        </w:rPr>
        <w:footnoteReference w:id="86"/>
      </w:r>
      <w:r w:rsidR="003A096B" w:rsidRPr="006A7BF0">
        <w:rPr>
          <w:color w:val="000000" w:themeColor="text1"/>
        </w:rPr>
        <w:t xml:space="preserve"> </w:t>
      </w:r>
      <w:r w:rsidR="00A33F77" w:rsidRPr="006A7BF0">
        <w:rPr>
          <w:color w:val="000000" w:themeColor="text1"/>
        </w:rPr>
        <w:t>Furthermore, t</w:t>
      </w:r>
      <w:r w:rsidR="00A33F77" w:rsidRPr="006A7BF0">
        <w:rPr>
          <w:color w:val="000000" w:themeColor="text1"/>
          <w:shd w:val="clear" w:color="auto" w:fill="FFFFFF"/>
        </w:rPr>
        <w:t>he record does not suggest that Parents voiced any concerns or suggested that Student required a different program until Father’s unilateral placement of Student at Riverview in September 2020. (S-7)</w:t>
      </w:r>
      <w:r w:rsidRPr="006A7BF0">
        <w:rPr>
          <w:color w:val="000000" w:themeColor="text1"/>
        </w:rPr>
        <w:t xml:space="preserve"> </w:t>
      </w:r>
      <w:r w:rsidR="008E1097" w:rsidRPr="006A7BF0">
        <w:rPr>
          <w:color w:val="000000" w:themeColor="text1"/>
        </w:rPr>
        <w:t xml:space="preserve">I </w:t>
      </w:r>
      <w:proofErr w:type="spellStart"/>
      <w:r w:rsidR="004F0245" w:rsidRPr="006A7BF0">
        <w:rPr>
          <w:color w:val="000000" w:themeColor="text1"/>
        </w:rPr>
        <w:t>thereof</w:t>
      </w:r>
      <w:r w:rsidRPr="006A7BF0">
        <w:rPr>
          <w:color w:val="000000" w:themeColor="text1"/>
        </w:rPr>
        <w:t>e</w:t>
      </w:r>
      <w:proofErr w:type="spellEnd"/>
      <w:r w:rsidRPr="006A7BF0">
        <w:rPr>
          <w:color w:val="000000" w:themeColor="text1"/>
        </w:rPr>
        <w:t xml:space="preserve"> </w:t>
      </w:r>
      <w:r w:rsidR="008E1097" w:rsidRPr="006A7BF0">
        <w:rPr>
          <w:color w:val="000000" w:themeColor="text1"/>
        </w:rPr>
        <w:t xml:space="preserve">find that the </w:t>
      </w:r>
      <w:r w:rsidR="00201A41" w:rsidRPr="006A7BF0">
        <w:rPr>
          <w:color w:val="000000" w:themeColor="text1"/>
        </w:rPr>
        <w:t>Seventh</w:t>
      </w:r>
      <w:r w:rsidR="00ED50AA" w:rsidRPr="006A7BF0">
        <w:rPr>
          <w:color w:val="000000" w:themeColor="text1"/>
        </w:rPr>
        <w:t>/</w:t>
      </w:r>
      <w:r w:rsidR="00661248" w:rsidRPr="006A7BF0">
        <w:rPr>
          <w:color w:val="000000" w:themeColor="text1"/>
        </w:rPr>
        <w:t>Eighth</w:t>
      </w:r>
      <w:r w:rsidR="008E1097" w:rsidRPr="006A7BF0">
        <w:rPr>
          <w:color w:val="000000" w:themeColor="text1"/>
        </w:rPr>
        <w:t xml:space="preserve"> Grade IEP </w:t>
      </w:r>
      <w:r w:rsidR="00A33F77" w:rsidRPr="006A7BF0">
        <w:rPr>
          <w:color w:val="000000" w:themeColor="text1"/>
        </w:rPr>
        <w:t xml:space="preserve">as recommended by Team members </w:t>
      </w:r>
      <w:r w:rsidR="008E1097" w:rsidRPr="006A7BF0">
        <w:rPr>
          <w:color w:val="000000" w:themeColor="text1"/>
        </w:rPr>
        <w:t>contained the type, level and setting of special education and related services that had allowed Student to make effective progress in the past</w:t>
      </w:r>
      <w:r w:rsidR="00CF75F9" w:rsidRPr="006A7BF0">
        <w:rPr>
          <w:color w:val="000000" w:themeColor="text1"/>
        </w:rPr>
        <w:t xml:space="preserve"> and was appropriate.</w:t>
      </w:r>
      <w:r w:rsidR="003A096B" w:rsidRPr="006A7BF0">
        <w:rPr>
          <w:color w:val="000000" w:themeColor="text1"/>
        </w:rPr>
        <w:t xml:space="preserve"> </w:t>
      </w:r>
      <w:r w:rsidR="008E1097" w:rsidRPr="006A7BF0">
        <w:rPr>
          <w:color w:val="000000" w:themeColor="text1"/>
        </w:rPr>
        <w:t xml:space="preserve"> </w:t>
      </w:r>
    </w:p>
    <w:p w14:paraId="5A9DD7CE" w14:textId="77777777" w:rsidR="00BF4762" w:rsidRPr="006A7BF0" w:rsidRDefault="00BF4762" w:rsidP="00BF4762">
      <w:pPr>
        <w:contextualSpacing/>
        <w:rPr>
          <w:color w:val="000000" w:themeColor="text1"/>
          <w:shd w:val="clear" w:color="auto" w:fill="FFFFFF"/>
        </w:rPr>
      </w:pPr>
    </w:p>
    <w:p w14:paraId="7FBF8373" w14:textId="606CA9BE" w:rsidR="000D649E" w:rsidRPr="006A7BF0" w:rsidRDefault="008E1097" w:rsidP="00A87AD3">
      <w:pPr>
        <w:pStyle w:val="ListParagraph"/>
        <w:numPr>
          <w:ilvl w:val="0"/>
          <w:numId w:val="26"/>
        </w:numPr>
        <w:spacing w:after="150"/>
        <w:textAlignment w:val="baseline"/>
        <w:rPr>
          <w:color w:val="000000" w:themeColor="text1"/>
          <w:u w:val="single"/>
        </w:rPr>
      </w:pPr>
      <w:r w:rsidRPr="006A7BF0">
        <w:rPr>
          <w:color w:val="000000" w:themeColor="text1"/>
          <w:u w:val="single"/>
        </w:rPr>
        <w:t>Barnstab</w:t>
      </w:r>
      <w:r w:rsidR="00D8520E" w:rsidRPr="006A7BF0">
        <w:rPr>
          <w:color w:val="000000" w:themeColor="text1"/>
          <w:u w:val="single"/>
        </w:rPr>
        <w:t>l</w:t>
      </w:r>
      <w:r w:rsidRPr="006A7BF0">
        <w:rPr>
          <w:color w:val="000000" w:themeColor="text1"/>
          <w:u w:val="single"/>
        </w:rPr>
        <w:t xml:space="preserve">e Implemented the </w:t>
      </w:r>
      <w:r w:rsidR="00201A41" w:rsidRPr="006A7BF0">
        <w:rPr>
          <w:color w:val="000000" w:themeColor="text1"/>
          <w:u w:val="single"/>
        </w:rPr>
        <w:t>Seventh</w:t>
      </w:r>
      <w:r w:rsidR="003D05ED" w:rsidRPr="006A7BF0">
        <w:rPr>
          <w:color w:val="000000" w:themeColor="text1"/>
          <w:u w:val="single"/>
        </w:rPr>
        <w:t>/</w:t>
      </w:r>
      <w:r w:rsidR="00661248" w:rsidRPr="006A7BF0">
        <w:rPr>
          <w:color w:val="000000" w:themeColor="text1"/>
          <w:u w:val="single"/>
        </w:rPr>
        <w:t>Eighth</w:t>
      </w:r>
      <w:r w:rsidRPr="006A7BF0">
        <w:rPr>
          <w:color w:val="000000" w:themeColor="text1"/>
          <w:u w:val="single"/>
        </w:rPr>
        <w:t xml:space="preserve"> Grade IEP During the </w:t>
      </w:r>
      <w:r w:rsidR="000D649E" w:rsidRPr="006A7BF0">
        <w:rPr>
          <w:color w:val="000000" w:themeColor="text1"/>
          <w:u w:val="single"/>
        </w:rPr>
        <w:t>2019-2020 School Year</w:t>
      </w:r>
      <w:r w:rsidRPr="006A7BF0">
        <w:rPr>
          <w:color w:val="000000" w:themeColor="text1"/>
          <w:u w:val="single"/>
        </w:rPr>
        <w:t>.</w:t>
      </w:r>
    </w:p>
    <w:p w14:paraId="318B8F39" w14:textId="29BB2BEF" w:rsidR="000B5435" w:rsidRPr="006A7BF0" w:rsidRDefault="001A274C" w:rsidP="00A87AD3">
      <w:pPr>
        <w:contextualSpacing/>
        <w:rPr>
          <w:color w:val="000000" w:themeColor="text1"/>
          <w:shd w:val="clear" w:color="auto" w:fill="FFFFFF"/>
        </w:rPr>
      </w:pPr>
      <w:r w:rsidRPr="006A7BF0">
        <w:rPr>
          <w:color w:val="000000" w:themeColor="text1"/>
          <w:shd w:val="clear" w:color="auto" w:fill="FFFFFF"/>
        </w:rPr>
        <w:t>In the instant matter</w:t>
      </w:r>
      <w:r w:rsidR="00714540" w:rsidRPr="006A7BF0">
        <w:rPr>
          <w:color w:val="000000" w:themeColor="text1"/>
          <w:shd w:val="clear" w:color="auto" w:fill="FFFFFF"/>
        </w:rPr>
        <w:t>, Father assert</w:t>
      </w:r>
      <w:r w:rsidR="006016D7" w:rsidRPr="006A7BF0">
        <w:rPr>
          <w:color w:val="000000" w:themeColor="text1"/>
          <w:shd w:val="clear" w:color="auto" w:fill="FFFFFF"/>
        </w:rPr>
        <w:t>s</w:t>
      </w:r>
      <w:r w:rsidR="00714540" w:rsidRPr="006A7BF0">
        <w:rPr>
          <w:color w:val="000000" w:themeColor="text1"/>
          <w:shd w:val="clear" w:color="auto" w:fill="FFFFFF"/>
        </w:rPr>
        <w:t xml:space="preserve"> that </w:t>
      </w:r>
      <w:r w:rsidR="003A096B" w:rsidRPr="006A7BF0">
        <w:rPr>
          <w:color w:val="000000" w:themeColor="text1"/>
          <w:shd w:val="clear" w:color="auto" w:fill="FFFFFF"/>
        </w:rPr>
        <w:t xml:space="preserve">although </w:t>
      </w:r>
      <w:r w:rsidR="00714540" w:rsidRPr="006A7BF0">
        <w:rPr>
          <w:color w:val="000000" w:themeColor="text1"/>
          <w:shd w:val="clear" w:color="auto" w:fill="FFFFFF"/>
        </w:rPr>
        <w:t xml:space="preserve">Student’s IEP called for </w:t>
      </w:r>
      <w:r w:rsidR="003A096B" w:rsidRPr="006A7BF0">
        <w:rPr>
          <w:color w:val="000000" w:themeColor="text1"/>
          <w:shd w:val="clear" w:color="auto" w:fill="FFFFFF"/>
        </w:rPr>
        <w:t xml:space="preserve">a </w:t>
      </w:r>
      <w:r w:rsidR="00714540" w:rsidRPr="006A7BF0">
        <w:rPr>
          <w:color w:val="000000" w:themeColor="text1"/>
          <w:shd w:val="clear" w:color="auto" w:fill="FFFFFF"/>
        </w:rPr>
        <w:t>1:1 aide throughout her school day and inclusion in the general education classes for science and social studies</w:t>
      </w:r>
      <w:r w:rsidR="003A096B" w:rsidRPr="006A7BF0">
        <w:rPr>
          <w:color w:val="000000" w:themeColor="text1"/>
          <w:shd w:val="clear" w:color="auto" w:fill="FFFFFF"/>
        </w:rPr>
        <w:t xml:space="preserve">, </w:t>
      </w:r>
      <w:r w:rsidR="00431BFE" w:rsidRPr="006A7BF0">
        <w:rPr>
          <w:color w:val="000000" w:themeColor="text1"/>
          <w:shd w:val="clear" w:color="auto" w:fill="FFFFFF"/>
        </w:rPr>
        <w:t>she received neither consistentl</w:t>
      </w:r>
      <w:r w:rsidR="00DC182B" w:rsidRPr="006A7BF0">
        <w:rPr>
          <w:color w:val="000000" w:themeColor="text1"/>
          <w:shd w:val="clear" w:color="auto" w:fill="FFFFFF"/>
        </w:rPr>
        <w:t>y</w:t>
      </w:r>
      <w:r w:rsidR="00714540" w:rsidRPr="006A7BF0">
        <w:rPr>
          <w:color w:val="000000" w:themeColor="text1"/>
          <w:shd w:val="clear" w:color="auto" w:fill="FFFFFF"/>
        </w:rPr>
        <w:t>. (</w:t>
      </w:r>
      <w:proofErr w:type="gramStart"/>
      <w:r w:rsidR="00714540" w:rsidRPr="006A7BF0">
        <w:rPr>
          <w:color w:val="000000" w:themeColor="text1"/>
          <w:shd w:val="clear" w:color="auto" w:fill="FFFFFF"/>
        </w:rPr>
        <w:t>Father)</w:t>
      </w:r>
      <w:r w:rsidR="003D05ED" w:rsidRPr="006A7BF0">
        <w:rPr>
          <w:color w:val="000000" w:themeColor="text1"/>
          <w:shd w:val="clear" w:color="auto" w:fill="FFFFFF"/>
        </w:rPr>
        <w:t xml:space="preserve"> </w:t>
      </w:r>
      <w:r w:rsidR="00714540" w:rsidRPr="006A7BF0">
        <w:rPr>
          <w:color w:val="000000" w:themeColor="text1"/>
          <w:shd w:val="clear" w:color="auto" w:fill="FFFFFF"/>
        </w:rPr>
        <w:t xml:space="preserve"> </w:t>
      </w:r>
      <w:r w:rsidR="000B5435" w:rsidRPr="006A7BF0">
        <w:rPr>
          <w:color w:val="000000" w:themeColor="text1"/>
          <w:shd w:val="clear" w:color="auto" w:fill="FFFFFF"/>
        </w:rPr>
        <w:t>I</w:t>
      </w:r>
      <w:proofErr w:type="gramEnd"/>
      <w:r w:rsidR="000B5435" w:rsidRPr="006A7BF0">
        <w:rPr>
          <w:color w:val="000000" w:themeColor="text1"/>
          <w:shd w:val="clear" w:color="auto" w:fill="FFFFFF"/>
        </w:rPr>
        <w:t xml:space="preserve"> examine each claim separately.</w:t>
      </w:r>
    </w:p>
    <w:p w14:paraId="3F979F83" w14:textId="77777777" w:rsidR="000B5435" w:rsidRPr="006A7BF0" w:rsidRDefault="000B5435" w:rsidP="00A87AD3">
      <w:pPr>
        <w:contextualSpacing/>
        <w:rPr>
          <w:color w:val="000000" w:themeColor="text1"/>
          <w:shd w:val="clear" w:color="auto" w:fill="FFFFFF"/>
        </w:rPr>
      </w:pPr>
    </w:p>
    <w:p w14:paraId="1675E79E" w14:textId="43B8D888" w:rsidR="00714540" w:rsidRPr="006A7BF0" w:rsidRDefault="000B5435" w:rsidP="00A87AD3">
      <w:pPr>
        <w:contextualSpacing/>
        <w:rPr>
          <w:color w:val="000000" w:themeColor="text1"/>
          <w:shd w:val="clear" w:color="auto" w:fill="FFFFFF"/>
        </w:rPr>
      </w:pPr>
      <w:r w:rsidRPr="006A7BF0">
        <w:rPr>
          <w:color w:val="000000" w:themeColor="text1"/>
          <w:shd w:val="clear" w:color="auto" w:fill="FFFFFF"/>
        </w:rPr>
        <w:t>Father</w:t>
      </w:r>
      <w:r w:rsidR="00714540" w:rsidRPr="006A7BF0">
        <w:rPr>
          <w:color w:val="000000" w:themeColor="text1"/>
          <w:shd w:val="clear" w:color="auto" w:fill="FFFFFF"/>
        </w:rPr>
        <w:t xml:space="preserve"> allege</w:t>
      </w:r>
      <w:r w:rsidR="006016D7" w:rsidRPr="006A7BF0">
        <w:rPr>
          <w:color w:val="000000" w:themeColor="text1"/>
          <w:shd w:val="clear" w:color="auto" w:fill="FFFFFF"/>
        </w:rPr>
        <w:t>s</w:t>
      </w:r>
      <w:r w:rsidR="00714540" w:rsidRPr="006A7BF0">
        <w:rPr>
          <w:color w:val="000000" w:themeColor="text1"/>
          <w:shd w:val="clear" w:color="auto" w:fill="FFFFFF"/>
        </w:rPr>
        <w:t xml:space="preserve"> that Student was not provided with 1:1 support </w:t>
      </w:r>
      <w:r w:rsidR="00045F90" w:rsidRPr="006A7BF0">
        <w:rPr>
          <w:color w:val="000000" w:themeColor="text1"/>
          <w:shd w:val="clear" w:color="auto" w:fill="FFFFFF"/>
        </w:rPr>
        <w:t xml:space="preserve">during her time at BIS </w:t>
      </w:r>
      <w:r w:rsidR="00AA7A0B" w:rsidRPr="006A7BF0">
        <w:rPr>
          <w:color w:val="000000" w:themeColor="text1"/>
          <w:shd w:val="clear" w:color="auto" w:fill="FFFFFF"/>
        </w:rPr>
        <w:t>because</w:t>
      </w:r>
      <w:r w:rsidR="00714540" w:rsidRPr="006A7BF0">
        <w:rPr>
          <w:color w:val="000000" w:themeColor="text1"/>
          <w:shd w:val="clear" w:color="auto" w:fill="FFFFFF"/>
        </w:rPr>
        <w:t xml:space="preserve"> paraprofessionals assigned to Student were often distracted by more behavioral students and attended to them instead. (Father) As grounds for his assertion, </w:t>
      </w:r>
      <w:r w:rsidR="007302C6" w:rsidRPr="006A7BF0">
        <w:rPr>
          <w:color w:val="000000" w:themeColor="text1"/>
          <w:shd w:val="clear" w:color="auto" w:fill="FFFFFF"/>
        </w:rPr>
        <w:t>Father</w:t>
      </w:r>
      <w:r w:rsidR="00714540" w:rsidRPr="006A7BF0">
        <w:rPr>
          <w:color w:val="000000" w:themeColor="text1"/>
          <w:shd w:val="clear" w:color="auto" w:fill="FFFFFF"/>
        </w:rPr>
        <w:t xml:space="preserve"> testified that Student </w:t>
      </w:r>
      <w:r w:rsidR="00AA7A0B" w:rsidRPr="006A7BF0">
        <w:rPr>
          <w:color w:val="000000" w:themeColor="text1"/>
          <w:shd w:val="clear" w:color="auto" w:fill="FFFFFF"/>
        </w:rPr>
        <w:t>“</w:t>
      </w:r>
      <w:r w:rsidR="00714540" w:rsidRPr="006A7BF0">
        <w:rPr>
          <w:color w:val="000000" w:themeColor="text1"/>
          <w:shd w:val="clear" w:color="auto" w:fill="FFFFFF"/>
        </w:rPr>
        <w:t>blossomed</w:t>
      </w:r>
      <w:r w:rsidR="00AA7A0B" w:rsidRPr="006A7BF0">
        <w:rPr>
          <w:color w:val="000000" w:themeColor="text1"/>
          <w:shd w:val="clear" w:color="auto" w:fill="FFFFFF"/>
        </w:rPr>
        <w:t xml:space="preserve">” </w:t>
      </w:r>
      <w:r w:rsidR="00045F90" w:rsidRPr="006A7BF0">
        <w:rPr>
          <w:color w:val="000000" w:themeColor="text1"/>
          <w:shd w:val="clear" w:color="auto" w:fill="FFFFFF"/>
        </w:rPr>
        <w:t xml:space="preserve">during remote learning </w:t>
      </w:r>
      <w:r w:rsidR="00714540" w:rsidRPr="006A7BF0">
        <w:rPr>
          <w:color w:val="000000" w:themeColor="text1"/>
          <w:shd w:val="clear" w:color="auto" w:fill="FFFFFF"/>
        </w:rPr>
        <w:t xml:space="preserve">when </w:t>
      </w:r>
      <w:r w:rsidR="00AA7A0B" w:rsidRPr="006A7BF0">
        <w:rPr>
          <w:color w:val="000000" w:themeColor="text1"/>
          <w:shd w:val="clear" w:color="auto" w:fill="FFFFFF"/>
        </w:rPr>
        <w:t xml:space="preserve">she was finally </w:t>
      </w:r>
      <w:r w:rsidR="00714540" w:rsidRPr="006A7BF0">
        <w:rPr>
          <w:color w:val="000000" w:themeColor="text1"/>
          <w:shd w:val="clear" w:color="auto" w:fill="FFFFFF"/>
        </w:rPr>
        <w:t xml:space="preserve">provided with </w:t>
      </w:r>
      <w:r w:rsidR="00045F90" w:rsidRPr="006A7BF0">
        <w:rPr>
          <w:color w:val="000000" w:themeColor="text1"/>
          <w:shd w:val="clear" w:color="auto" w:fill="FFFFFF"/>
        </w:rPr>
        <w:t xml:space="preserve">1:1 </w:t>
      </w:r>
      <w:r w:rsidR="00714540" w:rsidRPr="006A7BF0">
        <w:rPr>
          <w:color w:val="000000" w:themeColor="text1"/>
          <w:shd w:val="clear" w:color="auto" w:fill="FFFFFF"/>
        </w:rPr>
        <w:t xml:space="preserve">individualized support by Grandfather. (Father; </w:t>
      </w:r>
      <w:proofErr w:type="gramStart"/>
      <w:r w:rsidR="00714540" w:rsidRPr="006A7BF0">
        <w:rPr>
          <w:color w:val="000000" w:themeColor="text1"/>
          <w:shd w:val="clear" w:color="auto" w:fill="FFFFFF"/>
        </w:rPr>
        <w:t xml:space="preserve">Grandfather)  </w:t>
      </w:r>
      <w:r w:rsidR="00DC182B" w:rsidRPr="006A7BF0">
        <w:rPr>
          <w:color w:val="000000" w:themeColor="text1"/>
          <w:shd w:val="clear" w:color="auto" w:fill="FFFFFF"/>
        </w:rPr>
        <w:t>He</w:t>
      </w:r>
      <w:proofErr w:type="gramEnd"/>
      <w:r w:rsidR="00DC182B" w:rsidRPr="006A7BF0">
        <w:rPr>
          <w:color w:val="000000" w:themeColor="text1"/>
          <w:shd w:val="clear" w:color="auto" w:fill="FFFFFF"/>
        </w:rPr>
        <w:t xml:space="preserve"> argued that this </w:t>
      </w:r>
      <w:r w:rsidR="00FA760B" w:rsidRPr="006A7BF0">
        <w:rPr>
          <w:color w:val="000000" w:themeColor="text1"/>
          <w:shd w:val="clear" w:color="auto" w:fill="FFFFFF"/>
        </w:rPr>
        <w:t xml:space="preserve">dedicated </w:t>
      </w:r>
      <w:r w:rsidR="00AE5560" w:rsidRPr="006A7BF0">
        <w:rPr>
          <w:color w:val="000000" w:themeColor="text1"/>
          <w:shd w:val="clear" w:color="auto" w:fill="FFFFFF"/>
        </w:rPr>
        <w:t>1:1</w:t>
      </w:r>
      <w:r w:rsidR="00DC182B" w:rsidRPr="006A7BF0">
        <w:rPr>
          <w:color w:val="000000" w:themeColor="text1"/>
          <w:shd w:val="clear" w:color="auto" w:fill="FFFFFF"/>
        </w:rPr>
        <w:t xml:space="preserve"> attention r</w:t>
      </w:r>
      <w:r w:rsidR="00AE5560" w:rsidRPr="006A7BF0">
        <w:rPr>
          <w:color w:val="000000" w:themeColor="text1"/>
          <w:shd w:val="clear" w:color="auto" w:fill="FFFFFF"/>
        </w:rPr>
        <w:t>e</w:t>
      </w:r>
      <w:r w:rsidR="00DC182B" w:rsidRPr="006A7BF0">
        <w:rPr>
          <w:color w:val="000000" w:themeColor="text1"/>
          <w:shd w:val="clear" w:color="auto" w:fill="FFFFFF"/>
        </w:rPr>
        <w:t>sulted in Student’s success</w:t>
      </w:r>
      <w:r w:rsidR="00AE5560" w:rsidRPr="006A7BF0">
        <w:rPr>
          <w:color w:val="000000" w:themeColor="text1"/>
          <w:shd w:val="clear" w:color="auto" w:fill="FFFFFF"/>
        </w:rPr>
        <w:t xml:space="preserve">. (Father; </w:t>
      </w:r>
      <w:proofErr w:type="gramStart"/>
      <w:r w:rsidR="00AE5560" w:rsidRPr="006A7BF0">
        <w:rPr>
          <w:color w:val="000000" w:themeColor="text1"/>
          <w:shd w:val="clear" w:color="auto" w:fill="FFFFFF"/>
        </w:rPr>
        <w:t xml:space="preserve">Grandfather)  </w:t>
      </w:r>
      <w:r w:rsidR="00714540" w:rsidRPr="006A7BF0">
        <w:rPr>
          <w:color w:val="000000" w:themeColor="text1"/>
          <w:shd w:val="clear" w:color="auto" w:fill="FFFFFF"/>
        </w:rPr>
        <w:t>However</w:t>
      </w:r>
      <w:proofErr w:type="gramEnd"/>
      <w:r w:rsidR="00714540" w:rsidRPr="006A7BF0">
        <w:rPr>
          <w:color w:val="000000" w:themeColor="text1"/>
          <w:shd w:val="clear" w:color="auto" w:fill="FFFFFF"/>
        </w:rPr>
        <w:t xml:space="preserve">, the plain language of Student’s </w:t>
      </w:r>
      <w:r w:rsidR="00201A41" w:rsidRPr="006A7BF0">
        <w:rPr>
          <w:color w:val="000000" w:themeColor="text1"/>
          <w:shd w:val="clear" w:color="auto" w:fill="FFFFFF"/>
        </w:rPr>
        <w:t>Seventh</w:t>
      </w:r>
      <w:r w:rsidR="003A349C" w:rsidRPr="006A7BF0">
        <w:rPr>
          <w:color w:val="000000" w:themeColor="text1"/>
          <w:shd w:val="clear" w:color="auto" w:fill="FFFFFF"/>
        </w:rPr>
        <w:t>/</w:t>
      </w:r>
      <w:r w:rsidR="00661248" w:rsidRPr="006A7BF0">
        <w:rPr>
          <w:color w:val="000000" w:themeColor="text1"/>
          <w:shd w:val="clear" w:color="auto" w:fill="FFFFFF"/>
        </w:rPr>
        <w:t>Eighth</w:t>
      </w:r>
      <w:r w:rsidR="00714540" w:rsidRPr="006A7BF0">
        <w:rPr>
          <w:color w:val="000000" w:themeColor="text1"/>
          <w:shd w:val="clear" w:color="auto" w:fill="FFFFFF"/>
        </w:rPr>
        <w:t xml:space="preserve"> Grade IEP </w:t>
      </w:r>
      <w:r w:rsidR="00033E8B" w:rsidRPr="006A7BF0">
        <w:rPr>
          <w:color w:val="000000" w:themeColor="text1"/>
          <w:shd w:val="clear" w:color="auto" w:fill="FFFFFF"/>
        </w:rPr>
        <w:t>does not provide for a</w:t>
      </w:r>
      <w:r w:rsidR="00C23B03" w:rsidRPr="006A7BF0">
        <w:rPr>
          <w:color w:val="000000" w:themeColor="text1"/>
          <w:shd w:val="clear" w:color="auto" w:fill="FFFFFF"/>
        </w:rPr>
        <w:t xml:space="preserve"> dedicated</w:t>
      </w:r>
      <w:r w:rsidR="00033E8B" w:rsidRPr="006A7BF0">
        <w:rPr>
          <w:color w:val="000000" w:themeColor="text1"/>
          <w:shd w:val="clear" w:color="auto" w:fill="FFFFFF"/>
        </w:rPr>
        <w:t xml:space="preserve"> 1:1 aide but rather for “1:1 for behavior support</w:t>
      </w:r>
      <w:r w:rsidR="00C46A0B" w:rsidRPr="006A7BF0">
        <w:rPr>
          <w:color w:val="000000" w:themeColor="text1"/>
          <w:shd w:val="clear" w:color="auto" w:fill="FFFFFF"/>
        </w:rPr>
        <w:t xml:space="preserve">” and, </w:t>
      </w:r>
      <w:r w:rsidR="006E4072" w:rsidRPr="006A7BF0">
        <w:rPr>
          <w:color w:val="000000" w:themeColor="text1"/>
          <w:shd w:val="clear" w:color="auto" w:fill="FFFFFF"/>
        </w:rPr>
        <w:t>for methodology</w:t>
      </w:r>
      <w:r w:rsidR="00C46A0B" w:rsidRPr="006A7BF0">
        <w:rPr>
          <w:color w:val="000000" w:themeColor="text1"/>
          <w:shd w:val="clear" w:color="auto" w:fill="FFFFFF"/>
        </w:rPr>
        <w:t>, “</w:t>
      </w:r>
      <w:r w:rsidR="006E4072" w:rsidRPr="006A7BF0">
        <w:rPr>
          <w:color w:val="000000" w:themeColor="text1"/>
          <w:shd w:val="clear" w:color="auto" w:fill="FFFFFF"/>
        </w:rPr>
        <w:t>1:1</w:t>
      </w:r>
      <w:r w:rsidR="00C46A0B" w:rsidRPr="006A7BF0">
        <w:rPr>
          <w:color w:val="000000" w:themeColor="text1"/>
          <w:shd w:val="clear" w:color="auto" w:fill="FFFFFF"/>
        </w:rPr>
        <w:t xml:space="preserve"> and very small group” instruction. </w:t>
      </w:r>
      <w:r w:rsidR="00714540" w:rsidRPr="006A7BF0">
        <w:rPr>
          <w:color w:val="000000" w:themeColor="text1"/>
          <w:shd w:val="clear" w:color="auto" w:fill="FFFFFF"/>
        </w:rPr>
        <w:t>(S-5</w:t>
      </w:r>
      <w:r w:rsidR="00C46A0B" w:rsidRPr="006A7BF0">
        <w:rPr>
          <w:color w:val="000000" w:themeColor="text1"/>
          <w:shd w:val="clear" w:color="auto" w:fill="FFFFFF"/>
        </w:rPr>
        <w:t xml:space="preserve">; </w:t>
      </w:r>
      <w:r w:rsidR="007302C6" w:rsidRPr="006A7BF0">
        <w:rPr>
          <w:color w:val="000000" w:themeColor="text1"/>
          <w:shd w:val="clear" w:color="auto" w:fill="FFFFFF"/>
        </w:rPr>
        <w:t xml:space="preserve">S-6; </w:t>
      </w:r>
      <w:r w:rsidR="00C46A0B" w:rsidRPr="006A7BF0">
        <w:rPr>
          <w:color w:val="000000" w:themeColor="text1"/>
          <w:shd w:val="clear" w:color="auto" w:fill="FFFFFF"/>
        </w:rPr>
        <w:t>P-6; Graham</w:t>
      </w:r>
      <w:r w:rsidR="00714540" w:rsidRPr="006A7BF0">
        <w:rPr>
          <w:color w:val="000000" w:themeColor="text1"/>
          <w:shd w:val="clear" w:color="auto" w:fill="FFFFFF"/>
        </w:rPr>
        <w:t xml:space="preserve">) </w:t>
      </w:r>
      <w:r w:rsidR="00C23B03" w:rsidRPr="006A7BF0">
        <w:rPr>
          <w:color w:val="000000" w:themeColor="text1"/>
          <w:shd w:val="clear" w:color="auto" w:fill="FFFFFF"/>
        </w:rPr>
        <w:t xml:space="preserve">Ms. Graham and Dr. Troutman </w:t>
      </w:r>
      <w:r w:rsidR="0061427E" w:rsidRPr="006A7BF0">
        <w:rPr>
          <w:color w:val="000000" w:themeColor="text1"/>
          <w:shd w:val="clear" w:color="auto" w:fill="FFFFFF"/>
        </w:rPr>
        <w:t xml:space="preserve">both </w:t>
      </w:r>
      <w:r w:rsidR="00C23B03" w:rsidRPr="006A7BF0">
        <w:rPr>
          <w:color w:val="000000" w:themeColor="text1"/>
          <w:shd w:val="clear" w:color="auto" w:fill="FFFFFF"/>
        </w:rPr>
        <w:t xml:space="preserve">testified that </w:t>
      </w:r>
      <w:r w:rsidR="0061427E" w:rsidRPr="006A7BF0">
        <w:rPr>
          <w:color w:val="000000" w:themeColor="text1"/>
          <w:shd w:val="clear" w:color="auto" w:fill="FFFFFF"/>
        </w:rPr>
        <w:t xml:space="preserve">although </w:t>
      </w:r>
      <w:r w:rsidR="00C23B03" w:rsidRPr="006A7BF0">
        <w:rPr>
          <w:color w:val="000000" w:themeColor="text1"/>
          <w:shd w:val="clear" w:color="auto" w:fill="FFFFFF"/>
        </w:rPr>
        <w:t xml:space="preserve">Student was supported, </w:t>
      </w:r>
      <w:proofErr w:type="gramStart"/>
      <w:r w:rsidR="00C23B03" w:rsidRPr="006A7BF0">
        <w:rPr>
          <w:color w:val="000000" w:themeColor="text1"/>
          <w:shd w:val="clear" w:color="auto" w:fill="FFFFFF"/>
        </w:rPr>
        <w:t>at all times</w:t>
      </w:r>
      <w:proofErr w:type="gramEnd"/>
      <w:r w:rsidR="00C23B03" w:rsidRPr="006A7BF0">
        <w:rPr>
          <w:color w:val="000000" w:themeColor="text1"/>
          <w:shd w:val="clear" w:color="auto" w:fill="FFFFFF"/>
        </w:rPr>
        <w:t>, by a staff member from Ms. Graham’s class, the staff member</w:t>
      </w:r>
      <w:r w:rsidR="0061427E" w:rsidRPr="006A7BF0">
        <w:rPr>
          <w:color w:val="000000" w:themeColor="text1"/>
          <w:shd w:val="clear" w:color="auto" w:fill="FFFFFF"/>
        </w:rPr>
        <w:t>s</w:t>
      </w:r>
      <w:r w:rsidR="00C23B03" w:rsidRPr="006A7BF0">
        <w:rPr>
          <w:color w:val="000000" w:themeColor="text1"/>
          <w:shd w:val="clear" w:color="auto" w:fill="FFFFFF"/>
        </w:rPr>
        <w:t xml:space="preserve"> rotated. (Graham; Troutman)</w:t>
      </w:r>
    </w:p>
    <w:p w14:paraId="44434C2D" w14:textId="77777777" w:rsidR="00714540" w:rsidRPr="006A7BF0" w:rsidRDefault="00714540" w:rsidP="00A87AD3">
      <w:pPr>
        <w:contextualSpacing/>
        <w:rPr>
          <w:color w:val="000000" w:themeColor="text1"/>
          <w:shd w:val="clear" w:color="auto" w:fill="FFFFFF"/>
        </w:rPr>
      </w:pPr>
    </w:p>
    <w:p w14:paraId="64CE2187" w14:textId="3450CA34" w:rsidR="00714540" w:rsidRPr="006A7BF0" w:rsidRDefault="00714540" w:rsidP="00A87AD3">
      <w:pPr>
        <w:contextualSpacing/>
        <w:rPr>
          <w:color w:val="000000" w:themeColor="text1"/>
          <w:shd w:val="clear" w:color="auto" w:fill="FFFFFF"/>
        </w:rPr>
      </w:pPr>
      <w:r w:rsidRPr="006A7BF0">
        <w:rPr>
          <w:color w:val="000000" w:themeColor="text1"/>
          <w:shd w:val="clear" w:color="auto" w:fill="FFFFFF"/>
        </w:rPr>
        <w:t>In addition, although Stu</w:t>
      </w:r>
      <w:r w:rsidR="008D04B9" w:rsidRPr="006A7BF0">
        <w:rPr>
          <w:color w:val="000000" w:themeColor="text1"/>
          <w:shd w:val="clear" w:color="auto" w:fill="FFFFFF"/>
        </w:rPr>
        <w:t>d</w:t>
      </w:r>
      <w:r w:rsidRPr="006A7BF0">
        <w:rPr>
          <w:color w:val="000000" w:themeColor="text1"/>
          <w:shd w:val="clear" w:color="auto" w:fill="FFFFFF"/>
        </w:rPr>
        <w:t xml:space="preserve">ent required substantial support for behavior when she first transitioned into BIS, her needs </w:t>
      </w:r>
      <w:r w:rsidR="00B66C73" w:rsidRPr="006A7BF0">
        <w:rPr>
          <w:color w:val="000000" w:themeColor="text1"/>
          <w:shd w:val="clear" w:color="auto" w:fill="FFFFFF"/>
        </w:rPr>
        <w:t xml:space="preserve">for such intensive support </w:t>
      </w:r>
      <w:r w:rsidRPr="006A7BF0">
        <w:rPr>
          <w:color w:val="000000" w:themeColor="text1"/>
          <w:shd w:val="clear" w:color="auto" w:fill="FFFFFF"/>
        </w:rPr>
        <w:t xml:space="preserve">were reduced as the behavior intervention plan </w:t>
      </w:r>
      <w:r w:rsidR="005E6B7A" w:rsidRPr="006A7BF0">
        <w:rPr>
          <w:color w:val="000000" w:themeColor="text1"/>
          <w:shd w:val="clear" w:color="auto" w:fill="FFFFFF"/>
        </w:rPr>
        <w:t xml:space="preserve">resulted in decreased maladaptive </w:t>
      </w:r>
      <w:r w:rsidRPr="006A7BF0">
        <w:rPr>
          <w:color w:val="000000" w:themeColor="text1"/>
          <w:shd w:val="clear" w:color="auto" w:fill="FFFFFF"/>
        </w:rPr>
        <w:t xml:space="preserve">behaviors. (Skiba, Graham; Troutman) </w:t>
      </w:r>
      <w:r w:rsidR="000711F2" w:rsidRPr="006A7BF0">
        <w:rPr>
          <w:color w:val="000000" w:themeColor="text1"/>
          <w:shd w:val="clear" w:color="auto" w:fill="FFFFFF"/>
        </w:rPr>
        <w:t>For academic instruction,</w:t>
      </w:r>
      <w:r w:rsidRPr="006A7BF0">
        <w:rPr>
          <w:color w:val="000000" w:themeColor="text1"/>
          <w:shd w:val="clear" w:color="auto" w:fill="FFFFFF"/>
        </w:rPr>
        <w:t xml:space="preserve"> Student </w:t>
      </w:r>
      <w:r w:rsidR="000711F2" w:rsidRPr="006A7BF0">
        <w:rPr>
          <w:color w:val="000000" w:themeColor="text1"/>
          <w:shd w:val="clear" w:color="auto" w:fill="FFFFFF"/>
        </w:rPr>
        <w:t xml:space="preserve">benefitted from both </w:t>
      </w:r>
      <w:r w:rsidRPr="006A7BF0">
        <w:rPr>
          <w:color w:val="000000" w:themeColor="text1"/>
          <w:shd w:val="clear" w:color="auto" w:fill="FFFFFF"/>
        </w:rPr>
        <w:t xml:space="preserve">1:1 </w:t>
      </w:r>
      <w:r w:rsidR="000711F2" w:rsidRPr="006A7BF0">
        <w:rPr>
          <w:color w:val="000000" w:themeColor="text1"/>
          <w:shd w:val="clear" w:color="auto" w:fill="FFFFFF"/>
        </w:rPr>
        <w:t>and small group instruction</w:t>
      </w:r>
      <w:r w:rsidR="000A042F" w:rsidRPr="006A7BF0">
        <w:rPr>
          <w:color w:val="000000" w:themeColor="text1"/>
          <w:shd w:val="clear" w:color="auto" w:fill="FFFFFF"/>
        </w:rPr>
        <w:t>, depending on the material being presented</w:t>
      </w:r>
      <w:r w:rsidR="00C076D8" w:rsidRPr="006A7BF0">
        <w:rPr>
          <w:color w:val="000000" w:themeColor="text1"/>
          <w:shd w:val="clear" w:color="auto" w:fill="FFFFFF"/>
        </w:rPr>
        <w:t>.</w:t>
      </w:r>
      <w:r w:rsidRPr="006A7BF0">
        <w:rPr>
          <w:color w:val="000000" w:themeColor="text1"/>
          <w:shd w:val="clear" w:color="auto" w:fill="FFFFFF"/>
        </w:rPr>
        <w:t xml:space="preserve"> (Graham)  </w:t>
      </w:r>
      <w:r w:rsidR="000711F2" w:rsidRPr="006A7BF0">
        <w:rPr>
          <w:color w:val="000000" w:themeColor="text1"/>
          <w:shd w:val="clear" w:color="auto" w:fill="FFFFFF"/>
        </w:rPr>
        <w:t xml:space="preserve"> </w:t>
      </w:r>
    </w:p>
    <w:p w14:paraId="52E92750" w14:textId="77777777" w:rsidR="00714540" w:rsidRPr="006A7BF0" w:rsidRDefault="00714540" w:rsidP="00A87AD3">
      <w:pPr>
        <w:contextualSpacing/>
        <w:rPr>
          <w:color w:val="000000" w:themeColor="text1"/>
          <w:shd w:val="clear" w:color="auto" w:fill="FFFFFF"/>
        </w:rPr>
      </w:pPr>
    </w:p>
    <w:p w14:paraId="5595F7C9" w14:textId="66AD1A30" w:rsidR="00714540" w:rsidRPr="006A7BF0" w:rsidRDefault="00714540" w:rsidP="00A87AD3">
      <w:pPr>
        <w:contextualSpacing/>
        <w:rPr>
          <w:color w:val="000000" w:themeColor="text1"/>
          <w:shd w:val="clear" w:color="auto" w:fill="FFFFFF"/>
        </w:rPr>
      </w:pPr>
      <w:r w:rsidRPr="006A7BF0">
        <w:rPr>
          <w:color w:val="000000" w:themeColor="text1"/>
          <w:shd w:val="clear" w:color="auto" w:fill="FFFFFF"/>
        </w:rPr>
        <w:t>Father also allege</w:t>
      </w:r>
      <w:r w:rsidR="000B5435" w:rsidRPr="006A7BF0">
        <w:rPr>
          <w:color w:val="000000" w:themeColor="text1"/>
          <w:shd w:val="clear" w:color="auto" w:fill="FFFFFF"/>
        </w:rPr>
        <w:t>s</w:t>
      </w:r>
      <w:r w:rsidRPr="006A7BF0">
        <w:rPr>
          <w:color w:val="000000" w:themeColor="text1"/>
          <w:shd w:val="clear" w:color="auto" w:fill="FFFFFF"/>
        </w:rPr>
        <w:t xml:space="preserve"> that Student was often denied access to general education classrooms and </w:t>
      </w:r>
      <w:r w:rsidR="005D7A9D" w:rsidRPr="006A7BF0">
        <w:rPr>
          <w:color w:val="000000" w:themeColor="text1"/>
          <w:shd w:val="clear" w:color="auto" w:fill="FFFFFF"/>
        </w:rPr>
        <w:t xml:space="preserve">that </w:t>
      </w:r>
      <w:r w:rsidRPr="006A7BF0">
        <w:rPr>
          <w:color w:val="000000" w:themeColor="text1"/>
          <w:shd w:val="clear" w:color="auto" w:fill="FFFFFF"/>
        </w:rPr>
        <w:t xml:space="preserve">when she did </w:t>
      </w:r>
      <w:r w:rsidR="00761631" w:rsidRPr="006A7BF0">
        <w:rPr>
          <w:color w:val="000000" w:themeColor="text1"/>
          <w:shd w:val="clear" w:color="auto" w:fill="FFFFFF"/>
        </w:rPr>
        <w:t>attend,</w:t>
      </w:r>
      <w:r w:rsidRPr="006A7BF0">
        <w:rPr>
          <w:color w:val="000000" w:themeColor="text1"/>
          <w:shd w:val="clear" w:color="auto" w:fill="FFFFFF"/>
        </w:rPr>
        <w:t xml:space="preserve"> </w:t>
      </w:r>
      <w:r w:rsidR="009323E4" w:rsidRPr="006A7BF0">
        <w:rPr>
          <w:color w:val="000000" w:themeColor="text1"/>
          <w:shd w:val="clear" w:color="auto" w:fill="FFFFFF"/>
        </w:rPr>
        <w:t xml:space="preserve">she </w:t>
      </w:r>
      <w:r w:rsidRPr="006A7BF0">
        <w:rPr>
          <w:color w:val="000000" w:themeColor="text1"/>
          <w:shd w:val="clear" w:color="auto" w:fill="FFFFFF"/>
        </w:rPr>
        <w:t>was</w:t>
      </w:r>
      <w:r w:rsidR="000B74A7" w:rsidRPr="006A7BF0">
        <w:rPr>
          <w:color w:val="000000" w:themeColor="text1"/>
          <w:shd w:val="clear" w:color="auto" w:fill="FFFFFF"/>
        </w:rPr>
        <w:t xml:space="preserve"> seated in the back of the room and thus</w:t>
      </w:r>
      <w:r w:rsidRPr="006A7BF0">
        <w:rPr>
          <w:color w:val="000000" w:themeColor="text1"/>
          <w:shd w:val="clear" w:color="auto" w:fill="FFFFFF"/>
        </w:rPr>
        <w:t xml:space="preserve"> isolated from other students. (Father) However, Father produced no credible evidence to contradict the testimony of multiple school witnesses who testified to the contrary.  (Penni; Graham; Troutman) Neither Father, Mother</w:t>
      </w:r>
      <w:r w:rsidRPr="006A7BF0">
        <w:rPr>
          <w:rStyle w:val="FootnoteReference"/>
          <w:color w:val="000000" w:themeColor="text1"/>
          <w:shd w:val="clear" w:color="auto" w:fill="FFFFFF"/>
        </w:rPr>
        <w:footnoteReference w:id="87"/>
      </w:r>
      <w:r w:rsidRPr="006A7BF0">
        <w:rPr>
          <w:color w:val="000000" w:themeColor="text1"/>
          <w:shd w:val="clear" w:color="auto" w:fill="FFFFFF"/>
        </w:rPr>
        <w:t xml:space="preserve"> nor Grandfather observed Student in her general education classrooms.  (Father; Grandfather; Graham) The only testimony presented to support Student’s non-participation in </w:t>
      </w:r>
      <w:r w:rsidRPr="006A7BF0">
        <w:rPr>
          <w:color w:val="000000" w:themeColor="text1"/>
          <w:shd w:val="clear" w:color="auto" w:fill="FFFFFF"/>
        </w:rPr>
        <w:lastRenderedPageBreak/>
        <w:t xml:space="preserve">general education classes was Father’s and Grandfather’s experience during remote learning instruction in the </w:t>
      </w:r>
      <w:r w:rsidR="000B74A7" w:rsidRPr="006A7BF0">
        <w:rPr>
          <w:color w:val="000000" w:themeColor="text1"/>
          <w:shd w:val="clear" w:color="auto" w:fill="FFFFFF"/>
        </w:rPr>
        <w:t>s</w:t>
      </w:r>
      <w:r w:rsidRPr="006A7BF0">
        <w:rPr>
          <w:color w:val="000000" w:themeColor="text1"/>
          <w:shd w:val="clear" w:color="auto" w:fill="FFFFFF"/>
        </w:rPr>
        <w:t xml:space="preserve">pring of 2020 when </w:t>
      </w:r>
      <w:r w:rsidR="00362D7F" w:rsidRPr="006A7BF0">
        <w:rPr>
          <w:color w:val="000000" w:themeColor="text1"/>
          <w:shd w:val="clear" w:color="auto" w:fill="FFFFFF"/>
        </w:rPr>
        <w:t xml:space="preserve">general education </w:t>
      </w:r>
      <w:r w:rsidRPr="006A7BF0">
        <w:rPr>
          <w:color w:val="000000" w:themeColor="text1"/>
          <w:shd w:val="clear" w:color="auto" w:fill="FFFFFF"/>
        </w:rPr>
        <w:t xml:space="preserve">teachers were allegedly </w:t>
      </w:r>
      <w:r w:rsidR="00362D7F" w:rsidRPr="006A7BF0">
        <w:rPr>
          <w:color w:val="000000" w:themeColor="text1"/>
          <w:shd w:val="clear" w:color="auto" w:fill="FFFFFF"/>
        </w:rPr>
        <w:t>“</w:t>
      </w:r>
      <w:r w:rsidRPr="006A7BF0">
        <w:rPr>
          <w:color w:val="000000" w:themeColor="text1"/>
          <w:shd w:val="clear" w:color="auto" w:fill="FFFFFF"/>
        </w:rPr>
        <w:t>surprised</w:t>
      </w:r>
      <w:r w:rsidR="00362D7F" w:rsidRPr="006A7BF0">
        <w:rPr>
          <w:color w:val="000000" w:themeColor="text1"/>
          <w:shd w:val="clear" w:color="auto" w:fill="FFFFFF"/>
        </w:rPr>
        <w:t>”</w:t>
      </w:r>
      <w:r w:rsidRPr="006A7BF0">
        <w:rPr>
          <w:color w:val="000000" w:themeColor="text1"/>
          <w:shd w:val="clear" w:color="auto" w:fill="FFFFFF"/>
        </w:rPr>
        <w:t xml:space="preserve"> to see Student in their classes. (Father; Grandfather) </w:t>
      </w:r>
      <w:r w:rsidR="00ED2053" w:rsidRPr="006A7BF0">
        <w:rPr>
          <w:color w:val="000000" w:themeColor="text1"/>
          <w:shd w:val="clear" w:color="auto" w:fill="FFFFFF"/>
        </w:rPr>
        <w:t>This</w:t>
      </w:r>
      <w:r w:rsidR="0001291A" w:rsidRPr="006A7BF0">
        <w:rPr>
          <w:color w:val="000000" w:themeColor="text1"/>
          <w:shd w:val="clear" w:color="auto" w:fill="FFFFFF"/>
        </w:rPr>
        <w:t xml:space="preserve"> testimony is speculative at best.  </w:t>
      </w:r>
    </w:p>
    <w:p w14:paraId="754FBE0C" w14:textId="77777777" w:rsidR="00714540" w:rsidRPr="006A7BF0" w:rsidRDefault="00714540" w:rsidP="00A87AD3">
      <w:pPr>
        <w:contextualSpacing/>
        <w:rPr>
          <w:color w:val="000000" w:themeColor="text1"/>
          <w:shd w:val="clear" w:color="auto" w:fill="FFFFFF"/>
        </w:rPr>
      </w:pPr>
    </w:p>
    <w:p w14:paraId="3423FA37" w14:textId="3A35E52C" w:rsidR="00714540" w:rsidRPr="006A7BF0" w:rsidRDefault="0015694B" w:rsidP="00A87AD3">
      <w:pPr>
        <w:contextualSpacing/>
        <w:rPr>
          <w:color w:val="000000" w:themeColor="text1"/>
          <w:shd w:val="clear" w:color="auto" w:fill="FFFFFF"/>
        </w:rPr>
      </w:pPr>
      <w:r w:rsidRPr="006A7BF0">
        <w:rPr>
          <w:color w:val="000000" w:themeColor="text1"/>
          <w:shd w:val="clear" w:color="auto" w:fill="FFFFFF"/>
        </w:rPr>
        <w:t xml:space="preserve">In contradiction to Father’s and Grandfather’s </w:t>
      </w:r>
      <w:r w:rsidR="00FA6627" w:rsidRPr="006A7BF0">
        <w:rPr>
          <w:color w:val="000000" w:themeColor="text1"/>
          <w:shd w:val="clear" w:color="auto" w:fill="FFFFFF"/>
        </w:rPr>
        <w:t xml:space="preserve">speculative </w:t>
      </w:r>
      <w:r w:rsidRPr="006A7BF0">
        <w:rPr>
          <w:color w:val="000000" w:themeColor="text1"/>
          <w:shd w:val="clear" w:color="auto" w:fill="FFFFFF"/>
        </w:rPr>
        <w:t xml:space="preserve">testimony, </w:t>
      </w:r>
      <w:r w:rsidR="00714540" w:rsidRPr="006A7BF0">
        <w:rPr>
          <w:color w:val="000000" w:themeColor="text1"/>
          <w:shd w:val="clear" w:color="auto" w:fill="FFFFFF"/>
        </w:rPr>
        <w:t xml:space="preserve">Ms. Penni and Ms. Graham testified that it was rare for Student to miss </w:t>
      </w:r>
      <w:r w:rsidR="00143D24" w:rsidRPr="006A7BF0">
        <w:rPr>
          <w:color w:val="000000" w:themeColor="text1"/>
          <w:shd w:val="clear" w:color="auto" w:fill="FFFFFF"/>
        </w:rPr>
        <w:t>her scheduled time in the</w:t>
      </w:r>
      <w:r w:rsidR="00714540" w:rsidRPr="006A7BF0">
        <w:rPr>
          <w:color w:val="000000" w:themeColor="text1"/>
          <w:shd w:val="clear" w:color="auto" w:fill="FFFFFF"/>
        </w:rPr>
        <w:t xml:space="preserve"> general education</w:t>
      </w:r>
      <w:r w:rsidRPr="006A7BF0">
        <w:rPr>
          <w:color w:val="000000" w:themeColor="text1"/>
          <w:shd w:val="clear" w:color="auto" w:fill="FFFFFF"/>
        </w:rPr>
        <w:t xml:space="preserve"> </w:t>
      </w:r>
      <w:r w:rsidR="00143D24" w:rsidRPr="006A7BF0">
        <w:rPr>
          <w:color w:val="000000" w:themeColor="text1"/>
          <w:shd w:val="clear" w:color="auto" w:fill="FFFFFF"/>
        </w:rPr>
        <w:t>environment</w:t>
      </w:r>
      <w:r w:rsidR="00714540" w:rsidRPr="006A7BF0">
        <w:rPr>
          <w:color w:val="000000" w:themeColor="text1"/>
          <w:shd w:val="clear" w:color="auto" w:fill="FFFFFF"/>
        </w:rPr>
        <w:t xml:space="preserve">, especially once her behaviors stabilized with the behavior intervention plan developed by Ms. Skiba. (Graham; Penni; Skiba) In fact, </w:t>
      </w:r>
      <w:r w:rsidR="00143D24" w:rsidRPr="006A7BF0">
        <w:rPr>
          <w:color w:val="000000" w:themeColor="text1"/>
          <w:shd w:val="clear" w:color="auto" w:fill="FFFFFF"/>
        </w:rPr>
        <w:t>once</w:t>
      </w:r>
      <w:r w:rsidR="00714540" w:rsidRPr="006A7BF0">
        <w:rPr>
          <w:color w:val="000000" w:themeColor="text1"/>
          <w:shd w:val="clear" w:color="auto" w:fill="FFFFFF"/>
        </w:rPr>
        <w:t xml:space="preserve"> Student’s maladaptive behaviors decreased and </w:t>
      </w:r>
      <w:r w:rsidR="005D7A9D" w:rsidRPr="006A7BF0">
        <w:rPr>
          <w:color w:val="000000" w:themeColor="text1"/>
          <w:shd w:val="clear" w:color="auto" w:fill="FFFFFF"/>
        </w:rPr>
        <w:t xml:space="preserve">her </w:t>
      </w:r>
      <w:r w:rsidR="00714540" w:rsidRPr="006A7BF0">
        <w:rPr>
          <w:color w:val="000000" w:themeColor="text1"/>
          <w:shd w:val="clear" w:color="auto" w:fill="FFFFFF"/>
        </w:rPr>
        <w:t xml:space="preserve">pro-social and communication skills improved, she was able to spend increased time in general education.  (Graham; Penni; Skiba; Troutman) </w:t>
      </w:r>
      <w:r w:rsidR="00804FF2" w:rsidRPr="006A7BF0">
        <w:rPr>
          <w:color w:val="000000" w:themeColor="text1"/>
          <w:shd w:val="clear" w:color="auto" w:fill="FFFFFF"/>
        </w:rPr>
        <w:t>Prior to school closure,</w:t>
      </w:r>
      <w:r w:rsidR="00714540" w:rsidRPr="006A7BF0">
        <w:rPr>
          <w:color w:val="000000" w:themeColor="text1"/>
          <w:shd w:val="clear" w:color="auto" w:fill="FFFFFF"/>
        </w:rPr>
        <w:t xml:space="preserve"> Student spent only Math and ELA </w:t>
      </w:r>
      <w:r w:rsidR="00804FF2" w:rsidRPr="006A7BF0">
        <w:rPr>
          <w:color w:val="000000" w:themeColor="text1"/>
          <w:shd w:val="clear" w:color="auto" w:fill="FFFFFF"/>
        </w:rPr>
        <w:t>blocks</w:t>
      </w:r>
      <w:r w:rsidR="00714540" w:rsidRPr="006A7BF0">
        <w:rPr>
          <w:color w:val="000000" w:themeColor="text1"/>
          <w:shd w:val="clear" w:color="auto" w:fill="FFFFFF"/>
        </w:rPr>
        <w:t xml:space="preserve"> in </w:t>
      </w:r>
      <w:r w:rsidR="005D7A9D" w:rsidRPr="006A7BF0">
        <w:rPr>
          <w:color w:val="000000" w:themeColor="text1"/>
          <w:shd w:val="clear" w:color="auto" w:fill="FFFFFF"/>
        </w:rPr>
        <w:t>Ms. Graham’s</w:t>
      </w:r>
      <w:r w:rsidR="00714540" w:rsidRPr="006A7BF0">
        <w:rPr>
          <w:color w:val="000000" w:themeColor="text1"/>
          <w:shd w:val="clear" w:color="auto" w:fill="FFFFFF"/>
        </w:rPr>
        <w:t xml:space="preserve"> substantially separate classroom; the </w:t>
      </w:r>
      <w:r w:rsidR="005D7A9D" w:rsidRPr="006A7BF0">
        <w:rPr>
          <w:color w:val="000000" w:themeColor="text1"/>
          <w:shd w:val="clear" w:color="auto" w:fill="FFFFFF"/>
        </w:rPr>
        <w:t>remainder of the school day was</w:t>
      </w:r>
      <w:r w:rsidR="00714540" w:rsidRPr="006A7BF0">
        <w:rPr>
          <w:color w:val="000000" w:themeColor="text1"/>
          <w:shd w:val="clear" w:color="auto" w:fill="FFFFFF"/>
        </w:rPr>
        <w:t xml:space="preserve"> spent in general education with paraprofessionals from Ms. Graham’s classroom. (Graham; </w:t>
      </w:r>
      <w:proofErr w:type="gramStart"/>
      <w:r w:rsidR="00714540" w:rsidRPr="006A7BF0">
        <w:rPr>
          <w:color w:val="000000" w:themeColor="text1"/>
          <w:shd w:val="clear" w:color="auto" w:fill="FFFFFF"/>
        </w:rPr>
        <w:t xml:space="preserve">Troutman)  </w:t>
      </w:r>
      <w:r w:rsidR="00B069AB" w:rsidRPr="006A7BF0">
        <w:rPr>
          <w:color w:val="000000" w:themeColor="text1"/>
          <w:shd w:val="clear" w:color="auto" w:fill="FFFFFF"/>
        </w:rPr>
        <w:t>Not</w:t>
      </w:r>
      <w:proofErr w:type="gramEnd"/>
      <w:r w:rsidR="00B069AB" w:rsidRPr="006A7BF0">
        <w:rPr>
          <w:color w:val="000000" w:themeColor="text1"/>
          <w:shd w:val="clear" w:color="auto" w:fill="FFFFFF"/>
        </w:rPr>
        <w:t xml:space="preserve"> only was Student </w:t>
      </w:r>
      <w:r w:rsidR="00545C5A" w:rsidRPr="006A7BF0">
        <w:rPr>
          <w:color w:val="000000" w:themeColor="text1"/>
          <w:shd w:val="clear" w:color="auto" w:fill="FFFFFF"/>
        </w:rPr>
        <w:t>highly</w:t>
      </w:r>
      <w:r w:rsidR="00B069AB" w:rsidRPr="006A7BF0">
        <w:rPr>
          <w:color w:val="000000" w:themeColor="text1"/>
          <w:shd w:val="clear" w:color="auto" w:fill="FFFFFF"/>
        </w:rPr>
        <w:t xml:space="preserve"> motivated by her time in general education</w:t>
      </w:r>
      <w:r w:rsidR="00545C5A" w:rsidRPr="006A7BF0">
        <w:rPr>
          <w:color w:val="000000" w:themeColor="text1"/>
          <w:shd w:val="clear" w:color="auto" w:fill="FFFFFF"/>
        </w:rPr>
        <w:t>, but</w:t>
      </w:r>
      <w:r w:rsidR="00714540" w:rsidRPr="006A7BF0">
        <w:rPr>
          <w:color w:val="000000" w:themeColor="text1"/>
          <w:shd w:val="clear" w:color="auto" w:fill="FFFFFF"/>
        </w:rPr>
        <w:t xml:space="preserve"> Ms. Penni </w:t>
      </w:r>
      <w:r w:rsidR="00545C5A" w:rsidRPr="006A7BF0">
        <w:rPr>
          <w:color w:val="000000" w:themeColor="text1"/>
          <w:shd w:val="clear" w:color="auto" w:fill="FFFFFF"/>
        </w:rPr>
        <w:t>also f</w:t>
      </w:r>
      <w:r w:rsidR="00714540" w:rsidRPr="006A7BF0">
        <w:rPr>
          <w:color w:val="000000" w:themeColor="text1"/>
          <w:shd w:val="clear" w:color="auto" w:fill="FFFFFF"/>
        </w:rPr>
        <w:t>ound Stu</w:t>
      </w:r>
      <w:r w:rsidR="00A31441" w:rsidRPr="006A7BF0">
        <w:rPr>
          <w:color w:val="000000" w:themeColor="text1"/>
          <w:shd w:val="clear" w:color="auto" w:fill="FFFFFF"/>
        </w:rPr>
        <w:t>d</w:t>
      </w:r>
      <w:r w:rsidR="00714540" w:rsidRPr="006A7BF0">
        <w:rPr>
          <w:color w:val="000000" w:themeColor="text1"/>
          <w:shd w:val="clear" w:color="auto" w:fill="FFFFFF"/>
        </w:rPr>
        <w:t>ent’s participation in general education to be so beneficial that she recommended inclusion sci</w:t>
      </w:r>
      <w:r w:rsidR="00A31441" w:rsidRPr="006A7BF0">
        <w:rPr>
          <w:color w:val="000000" w:themeColor="text1"/>
          <w:shd w:val="clear" w:color="auto" w:fill="FFFFFF"/>
        </w:rPr>
        <w:t>e</w:t>
      </w:r>
      <w:r w:rsidR="00714540" w:rsidRPr="006A7BF0">
        <w:rPr>
          <w:color w:val="000000" w:themeColor="text1"/>
          <w:shd w:val="clear" w:color="auto" w:fill="FFFFFF"/>
        </w:rPr>
        <w:t xml:space="preserve">nce for </w:t>
      </w:r>
      <w:r w:rsidR="00661248" w:rsidRPr="006A7BF0">
        <w:rPr>
          <w:color w:val="000000" w:themeColor="text1"/>
          <w:shd w:val="clear" w:color="auto" w:fill="FFFFFF"/>
        </w:rPr>
        <w:t>eighth</w:t>
      </w:r>
      <w:r w:rsidR="00714540" w:rsidRPr="006A7BF0">
        <w:rPr>
          <w:color w:val="000000" w:themeColor="text1"/>
          <w:shd w:val="clear" w:color="auto" w:fill="FFFFFF"/>
        </w:rPr>
        <w:t xml:space="preserve"> grade. (Penni; </w:t>
      </w:r>
      <w:r w:rsidR="00545C5A" w:rsidRPr="006A7BF0">
        <w:rPr>
          <w:color w:val="000000" w:themeColor="text1"/>
          <w:shd w:val="clear" w:color="auto" w:fill="FFFFFF"/>
        </w:rPr>
        <w:t>Graham; Troutman; S-5)</w:t>
      </w:r>
      <w:r w:rsidR="00ED2053" w:rsidRPr="006A7BF0">
        <w:rPr>
          <w:color w:val="000000" w:themeColor="text1"/>
          <w:shd w:val="clear" w:color="auto" w:fill="FFFFFF"/>
        </w:rPr>
        <w:t xml:space="preserve"> I also find</w:t>
      </w:r>
      <w:r w:rsidR="005566DB" w:rsidRPr="006A7BF0">
        <w:rPr>
          <w:color w:val="000000" w:themeColor="text1"/>
          <w:shd w:val="clear" w:color="auto" w:fill="FFFFFF"/>
        </w:rPr>
        <w:t xml:space="preserve"> credible</w:t>
      </w:r>
      <w:r w:rsidR="00ED2053" w:rsidRPr="006A7BF0">
        <w:rPr>
          <w:color w:val="000000" w:themeColor="text1"/>
          <w:shd w:val="clear" w:color="auto" w:fill="FFFFFF"/>
        </w:rPr>
        <w:t xml:space="preserve"> Ms. Penni</w:t>
      </w:r>
      <w:r w:rsidR="005566DB" w:rsidRPr="006A7BF0">
        <w:rPr>
          <w:color w:val="000000" w:themeColor="text1"/>
          <w:shd w:val="clear" w:color="auto" w:fill="FFFFFF"/>
        </w:rPr>
        <w:t>’s testimon</w:t>
      </w:r>
      <w:r w:rsidR="00F937FB" w:rsidRPr="006A7BF0">
        <w:rPr>
          <w:color w:val="000000" w:themeColor="text1"/>
          <w:shd w:val="clear" w:color="auto" w:fill="FFFFFF"/>
        </w:rPr>
        <w:t>y</w:t>
      </w:r>
      <w:r w:rsidR="005566DB" w:rsidRPr="006A7BF0">
        <w:rPr>
          <w:color w:val="000000" w:themeColor="text1"/>
          <w:shd w:val="clear" w:color="auto" w:fill="FFFFFF"/>
        </w:rPr>
        <w:t>,</w:t>
      </w:r>
      <w:r w:rsidR="00ED2053" w:rsidRPr="006A7BF0">
        <w:rPr>
          <w:color w:val="000000" w:themeColor="text1"/>
          <w:shd w:val="clear" w:color="auto" w:fill="FFFFFF"/>
        </w:rPr>
        <w:t xml:space="preserve"> that </w:t>
      </w:r>
      <w:r w:rsidR="006B1D38" w:rsidRPr="006A7BF0">
        <w:rPr>
          <w:color w:val="000000" w:themeColor="text1"/>
          <w:shd w:val="clear" w:color="auto" w:fill="FFFFFF"/>
        </w:rPr>
        <w:t xml:space="preserve">despite the confusion and everchanging state directives as to what remote instruction should consist of during the spring of 2020, </w:t>
      </w:r>
      <w:r w:rsidR="00ED2053" w:rsidRPr="006A7BF0">
        <w:rPr>
          <w:color w:val="000000" w:themeColor="text1"/>
          <w:shd w:val="clear" w:color="auto" w:fill="FFFFFF"/>
        </w:rPr>
        <w:t xml:space="preserve">Student was allowed access to the remote science classroom for social opportunities and that she spoke to Student via Zoom in the </w:t>
      </w:r>
      <w:r w:rsidR="005566DB" w:rsidRPr="006A7BF0">
        <w:rPr>
          <w:color w:val="000000" w:themeColor="text1"/>
          <w:shd w:val="clear" w:color="auto" w:fill="FFFFFF"/>
        </w:rPr>
        <w:t>s</w:t>
      </w:r>
      <w:r w:rsidR="00ED2053" w:rsidRPr="006A7BF0">
        <w:rPr>
          <w:color w:val="000000" w:themeColor="text1"/>
          <w:shd w:val="clear" w:color="auto" w:fill="FFFFFF"/>
        </w:rPr>
        <w:t>pring of 2020. (</w:t>
      </w:r>
      <w:proofErr w:type="gramStart"/>
      <w:r w:rsidR="00ED2053" w:rsidRPr="006A7BF0">
        <w:rPr>
          <w:color w:val="000000" w:themeColor="text1"/>
          <w:shd w:val="clear" w:color="auto" w:fill="FFFFFF"/>
        </w:rPr>
        <w:t xml:space="preserve">Penni)  </w:t>
      </w:r>
      <w:r w:rsidR="009323E4" w:rsidRPr="006A7BF0">
        <w:rPr>
          <w:color w:val="000000" w:themeColor="text1"/>
          <w:shd w:val="clear" w:color="auto" w:fill="FFFFFF"/>
        </w:rPr>
        <w:t>Although</w:t>
      </w:r>
      <w:proofErr w:type="gramEnd"/>
      <w:r w:rsidR="009323E4" w:rsidRPr="006A7BF0">
        <w:rPr>
          <w:color w:val="000000" w:themeColor="text1"/>
          <w:shd w:val="clear" w:color="auto" w:fill="FFFFFF"/>
        </w:rPr>
        <w:t xml:space="preserve"> </w:t>
      </w:r>
      <w:r w:rsidR="00ED2053" w:rsidRPr="006A7BF0">
        <w:rPr>
          <w:color w:val="000000" w:themeColor="text1"/>
          <w:shd w:val="clear" w:color="auto" w:fill="FFFFFF"/>
        </w:rPr>
        <w:t>Grandfather</w:t>
      </w:r>
      <w:r w:rsidR="009323E4" w:rsidRPr="006A7BF0">
        <w:rPr>
          <w:color w:val="000000" w:themeColor="text1"/>
          <w:shd w:val="clear" w:color="auto" w:fill="FFFFFF"/>
        </w:rPr>
        <w:t xml:space="preserve"> testified </w:t>
      </w:r>
      <w:r w:rsidR="00ED2053" w:rsidRPr="006A7BF0">
        <w:rPr>
          <w:color w:val="000000" w:themeColor="text1"/>
          <w:shd w:val="clear" w:color="auto" w:fill="FFFFFF"/>
        </w:rPr>
        <w:t>that Student was not welcome in general education math</w:t>
      </w:r>
      <w:r w:rsidR="009323E4" w:rsidRPr="006A7BF0">
        <w:rPr>
          <w:color w:val="000000" w:themeColor="text1"/>
          <w:shd w:val="clear" w:color="auto" w:fill="FFFFFF"/>
        </w:rPr>
        <w:t>,</w:t>
      </w:r>
      <w:r w:rsidR="00ED2053" w:rsidRPr="006A7BF0">
        <w:rPr>
          <w:color w:val="000000" w:themeColor="text1"/>
          <w:shd w:val="clear" w:color="auto" w:fill="FFFFFF"/>
        </w:rPr>
        <w:t xml:space="preserve"> Student was not participating in general education math in seventh grade but rather received direct instruction in math in Ms. Graham’s classroom pursuant to her IEP. (Grandfather; Graham; S-5) </w:t>
      </w:r>
    </w:p>
    <w:p w14:paraId="56C86EAD" w14:textId="77777777" w:rsidR="00C51B9A" w:rsidRPr="006A7BF0" w:rsidRDefault="00C51B9A" w:rsidP="00A87AD3">
      <w:pPr>
        <w:contextualSpacing/>
        <w:rPr>
          <w:color w:val="000000" w:themeColor="text1"/>
        </w:rPr>
      </w:pPr>
    </w:p>
    <w:p w14:paraId="131B2D29" w14:textId="1AD5AE86" w:rsidR="0051567B" w:rsidRPr="006A7BF0" w:rsidRDefault="00C51B9A" w:rsidP="00A87AD3">
      <w:pPr>
        <w:contextualSpacing/>
        <w:rPr>
          <w:color w:val="000000" w:themeColor="text1"/>
        </w:rPr>
      </w:pPr>
      <w:r w:rsidRPr="006A7BF0">
        <w:rPr>
          <w:color w:val="000000" w:themeColor="text1"/>
        </w:rPr>
        <w:t>In the present matter, there is n</w:t>
      </w:r>
      <w:r w:rsidR="004E2EAC" w:rsidRPr="006A7BF0">
        <w:rPr>
          <w:color w:val="000000" w:themeColor="text1"/>
        </w:rPr>
        <w:t xml:space="preserve">o evidence </w:t>
      </w:r>
      <w:r w:rsidR="007E5207" w:rsidRPr="006A7BF0">
        <w:rPr>
          <w:color w:val="000000" w:themeColor="text1"/>
        </w:rPr>
        <w:t xml:space="preserve">of a significant deviation </w:t>
      </w:r>
      <w:r w:rsidRPr="006A7BF0">
        <w:rPr>
          <w:color w:val="000000" w:themeColor="text1"/>
        </w:rPr>
        <w:t xml:space="preserve">from </w:t>
      </w:r>
      <w:r w:rsidR="00C221E3" w:rsidRPr="006A7BF0">
        <w:rPr>
          <w:color w:val="000000" w:themeColor="text1"/>
        </w:rPr>
        <w:t>Student’s Seventh/</w:t>
      </w:r>
      <w:r w:rsidR="00661248" w:rsidRPr="006A7BF0">
        <w:rPr>
          <w:color w:val="000000" w:themeColor="text1"/>
        </w:rPr>
        <w:t>Eighth</w:t>
      </w:r>
      <w:r w:rsidR="00C221E3" w:rsidRPr="006A7BF0">
        <w:rPr>
          <w:color w:val="000000" w:themeColor="text1"/>
        </w:rPr>
        <w:t xml:space="preserve"> Grade</w:t>
      </w:r>
      <w:r w:rsidRPr="006A7BF0">
        <w:rPr>
          <w:color w:val="000000" w:themeColor="text1"/>
        </w:rPr>
        <w:t xml:space="preserve"> IEP</w:t>
      </w:r>
      <w:r w:rsidR="003B3E57" w:rsidRPr="006A7BF0">
        <w:rPr>
          <w:color w:val="000000" w:themeColor="text1"/>
        </w:rPr>
        <w:t xml:space="preserve"> or that noncompliance (if any) impacted Student’s ability to make meaningful educational progress and </w:t>
      </w:r>
      <w:r w:rsidR="00C221E3" w:rsidRPr="006A7BF0">
        <w:rPr>
          <w:color w:val="000000" w:themeColor="text1"/>
        </w:rPr>
        <w:t xml:space="preserve">to </w:t>
      </w:r>
      <w:r w:rsidR="003B3E57" w:rsidRPr="006A7BF0">
        <w:rPr>
          <w:color w:val="000000" w:themeColor="text1"/>
        </w:rPr>
        <w:t xml:space="preserve">have thus </w:t>
      </w:r>
      <w:r w:rsidR="001C1B89" w:rsidRPr="006A7BF0">
        <w:rPr>
          <w:color w:val="000000" w:themeColor="text1"/>
        </w:rPr>
        <w:t xml:space="preserve">been </w:t>
      </w:r>
      <w:r w:rsidR="003B3E57" w:rsidRPr="006A7BF0">
        <w:rPr>
          <w:color w:val="000000" w:themeColor="text1"/>
        </w:rPr>
        <w:t>denied a FAPE</w:t>
      </w:r>
      <w:r w:rsidR="009140DC" w:rsidRPr="006A7BF0">
        <w:rPr>
          <w:color w:val="000000" w:themeColor="text1"/>
        </w:rPr>
        <w:t xml:space="preserve">. </w:t>
      </w:r>
      <w:r w:rsidR="001909C1" w:rsidRPr="006A7BF0">
        <w:rPr>
          <w:color w:val="000000" w:themeColor="text1"/>
        </w:rPr>
        <w:t xml:space="preserve">Father has </w:t>
      </w:r>
      <w:r w:rsidR="009140DC" w:rsidRPr="006A7BF0">
        <w:rPr>
          <w:color w:val="000000" w:themeColor="text1"/>
        </w:rPr>
        <w:t>not</w:t>
      </w:r>
      <w:r w:rsidR="001909C1" w:rsidRPr="006A7BF0">
        <w:rPr>
          <w:color w:val="000000" w:themeColor="text1"/>
        </w:rPr>
        <w:t xml:space="preserve"> offered </w:t>
      </w:r>
      <w:r w:rsidR="00CD3FB1" w:rsidRPr="006A7BF0">
        <w:rPr>
          <w:color w:val="000000" w:themeColor="text1"/>
        </w:rPr>
        <w:t>specific dates for missed services</w:t>
      </w:r>
      <w:r w:rsidR="005566DB" w:rsidRPr="006A7BF0">
        <w:rPr>
          <w:color w:val="000000" w:themeColor="text1"/>
        </w:rPr>
        <w:t>,</w:t>
      </w:r>
      <w:r w:rsidR="00CD3FB1" w:rsidRPr="006A7BF0">
        <w:rPr>
          <w:color w:val="000000" w:themeColor="text1"/>
        </w:rPr>
        <w:t xml:space="preserve"> nor</w:t>
      </w:r>
      <w:r w:rsidR="008D440B" w:rsidRPr="006A7BF0">
        <w:rPr>
          <w:color w:val="000000" w:themeColor="text1"/>
        </w:rPr>
        <w:t xml:space="preserve"> </w:t>
      </w:r>
      <w:r w:rsidR="00650530" w:rsidRPr="006A7BF0">
        <w:rPr>
          <w:color w:val="000000" w:themeColor="text1"/>
        </w:rPr>
        <w:t>has</w:t>
      </w:r>
      <w:r w:rsidR="008D440B" w:rsidRPr="006A7BF0">
        <w:rPr>
          <w:color w:val="000000" w:themeColor="text1"/>
        </w:rPr>
        <w:t xml:space="preserve"> he</w:t>
      </w:r>
      <w:r w:rsidR="00CD3FB1" w:rsidRPr="006A7BF0">
        <w:rPr>
          <w:color w:val="000000" w:themeColor="text1"/>
        </w:rPr>
        <w:t xml:space="preserve"> </w:t>
      </w:r>
      <w:r w:rsidR="005566DB" w:rsidRPr="006A7BF0">
        <w:rPr>
          <w:color w:val="000000" w:themeColor="text1"/>
        </w:rPr>
        <w:t>identified</w:t>
      </w:r>
      <w:r w:rsidR="00650530" w:rsidRPr="006A7BF0">
        <w:rPr>
          <w:color w:val="000000" w:themeColor="text1"/>
        </w:rPr>
        <w:t xml:space="preserve"> </w:t>
      </w:r>
      <w:r w:rsidR="005566DB" w:rsidRPr="006A7BF0">
        <w:rPr>
          <w:color w:val="000000" w:themeColor="text1"/>
        </w:rPr>
        <w:t xml:space="preserve">the </w:t>
      </w:r>
      <w:r w:rsidR="00CD3FB1" w:rsidRPr="006A7BF0">
        <w:rPr>
          <w:color w:val="000000" w:themeColor="text1"/>
        </w:rPr>
        <w:t>portion of Student’s time at BIS</w:t>
      </w:r>
      <w:r w:rsidR="008D440B" w:rsidRPr="006A7BF0">
        <w:rPr>
          <w:color w:val="000000" w:themeColor="text1"/>
        </w:rPr>
        <w:t>, including during remote instruction,</w:t>
      </w:r>
      <w:r w:rsidR="00CD3FB1" w:rsidRPr="006A7BF0">
        <w:rPr>
          <w:color w:val="000000" w:themeColor="text1"/>
        </w:rPr>
        <w:t xml:space="preserve"> her IEP was not implemented appropriately</w:t>
      </w:r>
      <w:r w:rsidR="00650530" w:rsidRPr="006A7BF0">
        <w:rPr>
          <w:color w:val="000000" w:themeColor="text1"/>
        </w:rPr>
        <w:t>.</w:t>
      </w:r>
      <w:r w:rsidR="00CD4243" w:rsidRPr="006A7BF0">
        <w:rPr>
          <w:rStyle w:val="FootnoteReference"/>
          <w:color w:val="000000" w:themeColor="text1"/>
        </w:rPr>
        <w:footnoteReference w:id="88"/>
      </w:r>
      <w:r w:rsidR="00CD4243" w:rsidRPr="006A7BF0">
        <w:rPr>
          <w:color w:val="000000" w:themeColor="text1"/>
        </w:rPr>
        <w:t xml:space="preserve"> </w:t>
      </w:r>
      <w:r w:rsidR="00650530" w:rsidRPr="006A7BF0">
        <w:rPr>
          <w:color w:val="000000" w:themeColor="text1"/>
        </w:rPr>
        <w:t xml:space="preserve">  </w:t>
      </w:r>
      <w:r w:rsidR="007F5B7D" w:rsidRPr="006A7BF0">
        <w:rPr>
          <w:color w:val="000000" w:themeColor="text1"/>
        </w:rPr>
        <w:t>Even if Student was</w:t>
      </w:r>
      <w:r w:rsidR="005566DB" w:rsidRPr="006A7BF0">
        <w:rPr>
          <w:color w:val="000000" w:themeColor="text1"/>
        </w:rPr>
        <w:t>,</w:t>
      </w:r>
      <w:r w:rsidR="007F5B7D" w:rsidRPr="006A7BF0">
        <w:rPr>
          <w:color w:val="000000" w:themeColor="text1"/>
        </w:rPr>
        <w:t xml:space="preserve"> on occasion</w:t>
      </w:r>
      <w:r w:rsidR="005566DB" w:rsidRPr="006A7BF0">
        <w:rPr>
          <w:color w:val="000000" w:themeColor="text1"/>
        </w:rPr>
        <w:t>,</w:t>
      </w:r>
      <w:r w:rsidR="007F5B7D" w:rsidRPr="006A7BF0">
        <w:rPr>
          <w:color w:val="000000" w:themeColor="text1"/>
        </w:rPr>
        <w:t xml:space="preserve"> instructed outside of </w:t>
      </w:r>
      <w:r w:rsidR="00B61ACC" w:rsidRPr="006A7BF0">
        <w:rPr>
          <w:color w:val="000000" w:themeColor="text1"/>
        </w:rPr>
        <w:t xml:space="preserve">a </w:t>
      </w:r>
      <w:r w:rsidR="007F5B7D" w:rsidRPr="006A7BF0">
        <w:rPr>
          <w:color w:val="000000" w:themeColor="text1"/>
        </w:rPr>
        <w:t xml:space="preserve">1:1 ratio or small group </w:t>
      </w:r>
      <w:r w:rsidR="005566DB" w:rsidRPr="006A7BF0">
        <w:rPr>
          <w:color w:val="000000" w:themeColor="text1"/>
        </w:rPr>
        <w:t>basis,</w:t>
      </w:r>
      <w:r w:rsidR="007F5B7D" w:rsidRPr="006A7BF0">
        <w:rPr>
          <w:color w:val="000000" w:themeColor="text1"/>
        </w:rPr>
        <w:t xml:space="preserve"> or was unable to participate in </w:t>
      </w:r>
      <w:r w:rsidR="0072270E" w:rsidRPr="006A7BF0">
        <w:rPr>
          <w:color w:val="000000" w:themeColor="text1"/>
        </w:rPr>
        <w:t>general education inclusion</w:t>
      </w:r>
      <w:r w:rsidR="001C1B89" w:rsidRPr="006A7BF0">
        <w:rPr>
          <w:color w:val="000000" w:themeColor="text1"/>
        </w:rPr>
        <w:t xml:space="preserve"> classes</w:t>
      </w:r>
      <w:r w:rsidR="0072270E" w:rsidRPr="006A7BF0">
        <w:rPr>
          <w:color w:val="000000" w:themeColor="text1"/>
        </w:rPr>
        <w:t>, there is no evidence to suggest that such failure to implement was material.</w:t>
      </w:r>
      <w:r w:rsidR="002847EA" w:rsidRPr="006A7BF0">
        <w:rPr>
          <w:rStyle w:val="FootnoteReference"/>
          <w:color w:val="000000" w:themeColor="text1"/>
        </w:rPr>
        <w:footnoteReference w:id="89"/>
      </w:r>
      <w:r w:rsidR="0072270E" w:rsidRPr="006A7BF0">
        <w:rPr>
          <w:color w:val="000000" w:themeColor="text1"/>
        </w:rPr>
        <w:t xml:space="preserve"> </w:t>
      </w:r>
      <w:r w:rsidR="007F5B7D" w:rsidRPr="006A7BF0">
        <w:rPr>
          <w:color w:val="000000" w:themeColor="text1"/>
        </w:rPr>
        <w:t xml:space="preserve"> </w:t>
      </w:r>
      <w:r w:rsidR="00F351BB" w:rsidRPr="006A7BF0">
        <w:rPr>
          <w:color w:val="000000" w:themeColor="text1"/>
        </w:rPr>
        <w:t>This is especially true in light of Stu</w:t>
      </w:r>
      <w:r w:rsidR="002C72EC" w:rsidRPr="006A7BF0">
        <w:rPr>
          <w:color w:val="000000" w:themeColor="text1"/>
        </w:rPr>
        <w:t>d</w:t>
      </w:r>
      <w:r w:rsidR="00F351BB" w:rsidRPr="006A7BF0">
        <w:rPr>
          <w:color w:val="000000" w:themeColor="text1"/>
        </w:rPr>
        <w:t>ent’s continued progress on her IEP goals.</w:t>
      </w:r>
      <w:r w:rsidR="002C72EC" w:rsidRPr="006A7BF0">
        <w:rPr>
          <w:rStyle w:val="FootnoteReference"/>
          <w:color w:val="000000" w:themeColor="text1"/>
        </w:rPr>
        <w:footnoteReference w:id="90"/>
      </w:r>
      <w:r w:rsidR="00F351BB" w:rsidRPr="006A7BF0">
        <w:rPr>
          <w:color w:val="000000" w:themeColor="text1"/>
        </w:rPr>
        <w:t xml:space="preserve"> (</w:t>
      </w:r>
      <w:r w:rsidR="002C72EC" w:rsidRPr="006A7BF0">
        <w:rPr>
          <w:color w:val="000000" w:themeColor="text1"/>
        </w:rPr>
        <w:t xml:space="preserve">S-3; P-7; P-10; S-20; Graham; Troutman; </w:t>
      </w:r>
      <w:proofErr w:type="spellStart"/>
      <w:r w:rsidR="002C72EC" w:rsidRPr="006A7BF0">
        <w:rPr>
          <w:color w:val="000000" w:themeColor="text1"/>
        </w:rPr>
        <w:t>Bruinooge</w:t>
      </w:r>
      <w:proofErr w:type="spellEnd"/>
      <w:r w:rsidR="002C72EC" w:rsidRPr="006A7BF0">
        <w:rPr>
          <w:color w:val="000000" w:themeColor="text1"/>
        </w:rPr>
        <w:t>)</w:t>
      </w:r>
    </w:p>
    <w:p w14:paraId="7B2F24D1" w14:textId="14A040CF" w:rsidR="00BC5368" w:rsidRPr="006A7BF0" w:rsidRDefault="00BC5368" w:rsidP="00A87AD3">
      <w:pPr>
        <w:pStyle w:val="FootnoteText"/>
        <w:contextualSpacing/>
        <w:rPr>
          <w:color w:val="000000" w:themeColor="text1"/>
          <w:sz w:val="24"/>
          <w:szCs w:val="24"/>
        </w:rPr>
      </w:pPr>
    </w:p>
    <w:p w14:paraId="41103104" w14:textId="36CB5C78" w:rsidR="000D649E" w:rsidRPr="006A7BF0" w:rsidRDefault="00EC3843" w:rsidP="00A87AD3">
      <w:pPr>
        <w:contextualSpacing/>
        <w:rPr>
          <w:color w:val="000000" w:themeColor="text1"/>
          <w:shd w:val="clear" w:color="auto" w:fill="FFFFFF"/>
        </w:rPr>
      </w:pPr>
      <w:r w:rsidRPr="006A7BF0">
        <w:rPr>
          <w:color w:val="000000" w:themeColor="text1"/>
          <w:shd w:val="clear" w:color="auto" w:fill="FFFFFF"/>
        </w:rPr>
        <w:t xml:space="preserve">I </w:t>
      </w:r>
      <w:r w:rsidR="00F937FB" w:rsidRPr="006A7BF0">
        <w:rPr>
          <w:color w:val="000000" w:themeColor="text1"/>
          <w:shd w:val="clear" w:color="auto" w:fill="FFFFFF"/>
        </w:rPr>
        <w:t>therefore</w:t>
      </w:r>
      <w:r w:rsidR="001A274C" w:rsidRPr="006A7BF0">
        <w:rPr>
          <w:color w:val="000000" w:themeColor="text1"/>
          <w:shd w:val="clear" w:color="auto" w:fill="FFFFFF"/>
        </w:rPr>
        <w:t xml:space="preserve"> </w:t>
      </w:r>
      <w:r w:rsidRPr="006A7BF0">
        <w:rPr>
          <w:color w:val="000000" w:themeColor="text1"/>
          <w:shd w:val="clear" w:color="auto" w:fill="FFFFFF"/>
        </w:rPr>
        <w:t>find that Father did not present sufficient evidence to demonstrate that Barnstable failed to implement Student’s accepted Seventh/</w:t>
      </w:r>
      <w:r w:rsidR="00661248" w:rsidRPr="006A7BF0">
        <w:rPr>
          <w:color w:val="000000" w:themeColor="text1"/>
          <w:shd w:val="clear" w:color="auto" w:fill="FFFFFF"/>
        </w:rPr>
        <w:t>Eighth</w:t>
      </w:r>
      <w:r w:rsidRPr="006A7BF0">
        <w:rPr>
          <w:color w:val="000000" w:themeColor="text1"/>
          <w:shd w:val="clear" w:color="auto" w:fill="FFFFFF"/>
        </w:rPr>
        <w:t xml:space="preserve"> Grade IEP</w:t>
      </w:r>
      <w:r w:rsidR="001A274C" w:rsidRPr="006A7BF0">
        <w:rPr>
          <w:color w:val="000000" w:themeColor="text1"/>
          <w:shd w:val="clear" w:color="auto" w:fill="FFFFFF"/>
        </w:rPr>
        <w:t xml:space="preserve"> at BIS</w:t>
      </w:r>
      <w:r w:rsidRPr="006A7BF0">
        <w:rPr>
          <w:color w:val="000000" w:themeColor="text1"/>
          <w:shd w:val="clear" w:color="auto" w:fill="FFFFFF"/>
        </w:rPr>
        <w:t>.</w:t>
      </w:r>
      <w:r w:rsidRPr="006A7BF0">
        <w:rPr>
          <w:rStyle w:val="FootnoteReference"/>
          <w:color w:val="000000" w:themeColor="text1"/>
          <w:shd w:val="clear" w:color="auto" w:fill="FFFFFF"/>
        </w:rPr>
        <w:footnoteReference w:id="91"/>
      </w:r>
      <w:r w:rsidRPr="006A7BF0">
        <w:rPr>
          <w:color w:val="000000" w:themeColor="text1"/>
          <w:shd w:val="clear" w:color="auto" w:fill="FFFFFF"/>
        </w:rPr>
        <w:t xml:space="preserve">  </w:t>
      </w:r>
    </w:p>
    <w:p w14:paraId="4F1AB16F" w14:textId="77777777" w:rsidR="00C13610" w:rsidRPr="006A7BF0" w:rsidRDefault="00C13610" w:rsidP="00A87AD3">
      <w:pPr>
        <w:contextualSpacing/>
        <w:rPr>
          <w:color w:val="000000" w:themeColor="text1"/>
          <w:shd w:val="clear" w:color="auto" w:fill="FFFFFF"/>
        </w:rPr>
      </w:pPr>
    </w:p>
    <w:p w14:paraId="05FFC078" w14:textId="06B36A3D" w:rsidR="00A90083" w:rsidRPr="006A7BF0" w:rsidRDefault="008E1097" w:rsidP="00A87AD3">
      <w:pPr>
        <w:pStyle w:val="ListParagraph"/>
        <w:numPr>
          <w:ilvl w:val="0"/>
          <w:numId w:val="26"/>
        </w:numPr>
        <w:spacing w:after="150"/>
        <w:textAlignment w:val="baseline"/>
        <w:rPr>
          <w:color w:val="000000" w:themeColor="text1"/>
          <w:u w:val="single"/>
        </w:rPr>
      </w:pPr>
      <w:r w:rsidRPr="006A7BF0">
        <w:rPr>
          <w:color w:val="000000" w:themeColor="text1"/>
          <w:u w:val="single"/>
        </w:rPr>
        <w:t xml:space="preserve">For the </w:t>
      </w:r>
      <w:r w:rsidR="000D649E" w:rsidRPr="006A7BF0">
        <w:rPr>
          <w:color w:val="000000" w:themeColor="text1"/>
          <w:u w:val="single"/>
        </w:rPr>
        <w:t>2020-2021 School Year</w:t>
      </w:r>
      <w:r w:rsidRPr="006A7BF0">
        <w:rPr>
          <w:color w:val="000000" w:themeColor="text1"/>
          <w:u w:val="single"/>
        </w:rPr>
        <w:t xml:space="preserve">, the </w:t>
      </w:r>
      <w:r w:rsidR="00201A41" w:rsidRPr="006A7BF0">
        <w:rPr>
          <w:color w:val="000000" w:themeColor="text1"/>
          <w:u w:val="single"/>
        </w:rPr>
        <w:t>Seventh</w:t>
      </w:r>
      <w:r w:rsidR="00CD5653" w:rsidRPr="006A7BF0">
        <w:rPr>
          <w:color w:val="000000" w:themeColor="text1"/>
          <w:u w:val="single"/>
        </w:rPr>
        <w:t>/</w:t>
      </w:r>
      <w:r w:rsidR="00661248" w:rsidRPr="006A7BF0">
        <w:rPr>
          <w:color w:val="000000" w:themeColor="text1"/>
          <w:u w:val="single"/>
        </w:rPr>
        <w:t>Eighth</w:t>
      </w:r>
      <w:r w:rsidRPr="006A7BF0">
        <w:rPr>
          <w:color w:val="000000" w:themeColor="text1"/>
          <w:u w:val="single"/>
        </w:rPr>
        <w:t xml:space="preserve"> </w:t>
      </w:r>
      <w:r w:rsidR="00701FFB" w:rsidRPr="006A7BF0">
        <w:rPr>
          <w:color w:val="000000" w:themeColor="text1"/>
          <w:u w:val="single"/>
        </w:rPr>
        <w:t>Grade IEP Could Have Been Implemented at BHS.</w:t>
      </w:r>
    </w:p>
    <w:p w14:paraId="50ABF3E8" w14:textId="5766F4DA" w:rsidR="00113019" w:rsidRPr="006A7BF0" w:rsidRDefault="00A30E27" w:rsidP="00A87AD3">
      <w:pPr>
        <w:spacing w:after="150"/>
        <w:contextualSpacing/>
        <w:textAlignment w:val="baseline"/>
        <w:rPr>
          <w:color w:val="000000" w:themeColor="text1"/>
        </w:rPr>
      </w:pPr>
      <w:r w:rsidRPr="006A7BF0">
        <w:rPr>
          <w:color w:val="000000" w:themeColor="text1"/>
        </w:rPr>
        <w:t>For the 2020-2021 school year,</w:t>
      </w:r>
      <w:r w:rsidR="00A90083" w:rsidRPr="006A7BF0">
        <w:rPr>
          <w:color w:val="000000" w:themeColor="text1"/>
        </w:rPr>
        <w:t xml:space="preserve"> </w:t>
      </w:r>
      <w:r w:rsidR="008B42E7" w:rsidRPr="006A7BF0">
        <w:rPr>
          <w:color w:val="000000" w:themeColor="text1"/>
        </w:rPr>
        <w:t xml:space="preserve">Student would have transitioned </w:t>
      </w:r>
      <w:r w:rsidRPr="006A7BF0">
        <w:rPr>
          <w:color w:val="000000" w:themeColor="text1"/>
        </w:rPr>
        <w:t xml:space="preserve">to </w:t>
      </w:r>
      <w:r w:rsidR="00661248" w:rsidRPr="006A7BF0">
        <w:rPr>
          <w:color w:val="000000" w:themeColor="text1"/>
        </w:rPr>
        <w:t>eighth</w:t>
      </w:r>
      <w:r w:rsidRPr="006A7BF0">
        <w:rPr>
          <w:color w:val="000000" w:themeColor="text1"/>
        </w:rPr>
        <w:t xml:space="preserve"> grade at BHS </w:t>
      </w:r>
      <w:r w:rsidR="00AB15F3" w:rsidRPr="006A7BF0">
        <w:rPr>
          <w:color w:val="000000" w:themeColor="text1"/>
        </w:rPr>
        <w:t>pursuant to</w:t>
      </w:r>
      <w:r w:rsidR="008B42E7" w:rsidRPr="006A7BF0">
        <w:rPr>
          <w:color w:val="000000" w:themeColor="text1"/>
        </w:rPr>
        <w:t xml:space="preserve"> </w:t>
      </w:r>
      <w:r w:rsidR="004F443E" w:rsidRPr="006A7BF0">
        <w:rPr>
          <w:color w:val="000000" w:themeColor="text1"/>
        </w:rPr>
        <w:t xml:space="preserve">the </w:t>
      </w:r>
      <w:r w:rsidR="00201A41" w:rsidRPr="006A7BF0">
        <w:rPr>
          <w:color w:val="000000" w:themeColor="text1"/>
        </w:rPr>
        <w:t>Seventh</w:t>
      </w:r>
      <w:r w:rsidR="00AB15F3" w:rsidRPr="006A7BF0">
        <w:rPr>
          <w:color w:val="000000" w:themeColor="text1"/>
        </w:rPr>
        <w:t>/</w:t>
      </w:r>
      <w:r w:rsidR="00661248" w:rsidRPr="006A7BF0">
        <w:rPr>
          <w:color w:val="000000" w:themeColor="text1"/>
        </w:rPr>
        <w:t>Eighth</w:t>
      </w:r>
      <w:r w:rsidR="004F443E" w:rsidRPr="006A7BF0">
        <w:rPr>
          <w:color w:val="000000" w:themeColor="text1"/>
        </w:rPr>
        <w:t xml:space="preserve"> Grade</w:t>
      </w:r>
      <w:r w:rsidR="00A90083" w:rsidRPr="006A7BF0">
        <w:rPr>
          <w:color w:val="000000" w:themeColor="text1"/>
        </w:rPr>
        <w:t xml:space="preserve"> IEP calling for </w:t>
      </w:r>
      <w:r w:rsidR="008B42E7" w:rsidRPr="006A7BF0">
        <w:rPr>
          <w:color w:val="000000" w:themeColor="text1"/>
        </w:rPr>
        <w:t xml:space="preserve">a mixture of direct services and inclusion support. </w:t>
      </w:r>
      <w:r w:rsidR="008E3CAC" w:rsidRPr="006A7BF0">
        <w:rPr>
          <w:color w:val="000000" w:themeColor="text1"/>
        </w:rPr>
        <w:t xml:space="preserve">(S-5; </w:t>
      </w:r>
      <w:proofErr w:type="spellStart"/>
      <w:r w:rsidR="007610FE" w:rsidRPr="006A7BF0">
        <w:rPr>
          <w:color w:val="000000" w:themeColor="text1"/>
        </w:rPr>
        <w:t>Camposano</w:t>
      </w:r>
      <w:proofErr w:type="spellEnd"/>
      <w:r w:rsidR="008E3CAC" w:rsidRPr="006A7BF0">
        <w:rPr>
          <w:color w:val="000000" w:themeColor="text1"/>
        </w:rPr>
        <w:t>; Penni; Graham</w:t>
      </w:r>
      <w:r w:rsidR="00511CF1" w:rsidRPr="006A7BF0">
        <w:rPr>
          <w:color w:val="000000" w:themeColor="text1"/>
        </w:rPr>
        <w:t xml:space="preserve">; </w:t>
      </w:r>
      <w:proofErr w:type="spellStart"/>
      <w:r w:rsidR="00511CF1" w:rsidRPr="006A7BF0">
        <w:rPr>
          <w:color w:val="000000" w:themeColor="text1"/>
        </w:rPr>
        <w:t>Bruinooge</w:t>
      </w:r>
      <w:proofErr w:type="spellEnd"/>
      <w:r w:rsidR="00511CF1" w:rsidRPr="006A7BF0">
        <w:rPr>
          <w:color w:val="000000" w:themeColor="text1"/>
        </w:rPr>
        <w:t>; Troutman)</w:t>
      </w:r>
      <w:r w:rsidR="008B42E7" w:rsidRPr="006A7BF0">
        <w:rPr>
          <w:color w:val="000000" w:themeColor="text1"/>
        </w:rPr>
        <w:t xml:space="preserve"> </w:t>
      </w:r>
      <w:r w:rsidR="00326C83" w:rsidRPr="006A7BF0">
        <w:rPr>
          <w:color w:val="000000" w:themeColor="text1"/>
        </w:rPr>
        <w:t>In considering the appropriateness of Barnstable’s Seventh/</w:t>
      </w:r>
      <w:r w:rsidR="00661248" w:rsidRPr="006A7BF0">
        <w:rPr>
          <w:color w:val="000000" w:themeColor="text1"/>
        </w:rPr>
        <w:t>Eighth</w:t>
      </w:r>
      <w:r w:rsidR="00326C83" w:rsidRPr="006A7BF0">
        <w:rPr>
          <w:color w:val="000000" w:themeColor="text1"/>
        </w:rPr>
        <w:t xml:space="preserve"> Grade IEP, I must review whether Barnstable</w:t>
      </w:r>
      <w:r w:rsidR="009A1B91" w:rsidRPr="006A7BF0">
        <w:rPr>
          <w:color w:val="000000" w:themeColor="text1"/>
        </w:rPr>
        <w:t>’s</w:t>
      </w:r>
      <w:r w:rsidR="00326C83" w:rsidRPr="006A7BF0">
        <w:rPr>
          <w:color w:val="000000" w:themeColor="text1"/>
        </w:rPr>
        <w:t xml:space="preserve"> proposed placement at </w:t>
      </w:r>
      <w:r w:rsidR="009A1B91" w:rsidRPr="006A7BF0">
        <w:rPr>
          <w:color w:val="000000" w:themeColor="text1"/>
        </w:rPr>
        <w:t>BHS</w:t>
      </w:r>
      <w:r w:rsidR="00326C83" w:rsidRPr="006A7BF0">
        <w:rPr>
          <w:color w:val="000000" w:themeColor="text1"/>
        </w:rPr>
        <w:t xml:space="preserve"> would have provided Student with an opportunity to receive the special education and related services described within the</w:t>
      </w:r>
      <w:r w:rsidR="009B7219" w:rsidRPr="006A7BF0">
        <w:rPr>
          <w:color w:val="000000" w:themeColor="text1"/>
        </w:rPr>
        <w:t xml:space="preserve"> fully accepted</w:t>
      </w:r>
      <w:r w:rsidR="00326C83" w:rsidRPr="006A7BF0">
        <w:rPr>
          <w:color w:val="000000" w:themeColor="text1"/>
        </w:rPr>
        <w:t xml:space="preserve"> IEP; and if not, whether this denied Student FAPE.</w:t>
      </w:r>
      <w:r w:rsidR="009A1B91" w:rsidRPr="006A7BF0">
        <w:rPr>
          <w:color w:val="000000" w:themeColor="text1"/>
        </w:rPr>
        <w:t xml:space="preserve"> </w:t>
      </w:r>
    </w:p>
    <w:p w14:paraId="25D589EF" w14:textId="77777777" w:rsidR="00113019" w:rsidRPr="006A7BF0" w:rsidRDefault="00113019" w:rsidP="00A87AD3">
      <w:pPr>
        <w:spacing w:after="150"/>
        <w:contextualSpacing/>
        <w:textAlignment w:val="baseline"/>
        <w:rPr>
          <w:color w:val="000000" w:themeColor="text1"/>
        </w:rPr>
      </w:pPr>
    </w:p>
    <w:p w14:paraId="27A7760D" w14:textId="07F9BFBF" w:rsidR="008D30A6" w:rsidRPr="006A7BF0" w:rsidRDefault="001E4E81" w:rsidP="00A87AD3">
      <w:pPr>
        <w:contextualSpacing/>
        <w:rPr>
          <w:color w:val="000000" w:themeColor="text1"/>
        </w:rPr>
      </w:pPr>
      <w:r w:rsidRPr="006A7BF0">
        <w:rPr>
          <w:color w:val="000000" w:themeColor="text1"/>
        </w:rPr>
        <w:t>Foundations</w:t>
      </w:r>
      <w:r w:rsidR="00FB0CE5" w:rsidRPr="006A7BF0">
        <w:rPr>
          <w:color w:val="000000" w:themeColor="text1"/>
        </w:rPr>
        <w:t xml:space="preserve"> is specifically designed for and populated by students of moderate to intensive special needs who require a structured</w:t>
      </w:r>
      <w:r w:rsidR="00C33933" w:rsidRPr="006A7BF0">
        <w:rPr>
          <w:color w:val="000000" w:themeColor="text1"/>
        </w:rPr>
        <w:t>,</w:t>
      </w:r>
      <w:r w:rsidR="00FB0CE5" w:rsidRPr="006A7BF0">
        <w:rPr>
          <w:color w:val="000000" w:themeColor="text1"/>
        </w:rPr>
        <w:t xml:space="preserve"> but flexible program</w:t>
      </w:r>
      <w:r w:rsidR="00C33933" w:rsidRPr="006A7BF0">
        <w:rPr>
          <w:color w:val="000000" w:themeColor="text1"/>
        </w:rPr>
        <w:t>,</w:t>
      </w:r>
      <w:r w:rsidR="00FB0CE5" w:rsidRPr="006A7BF0">
        <w:rPr>
          <w:color w:val="000000" w:themeColor="text1"/>
        </w:rPr>
        <w:t xml:space="preserve"> that can </w:t>
      </w:r>
      <w:r w:rsidRPr="006A7BF0">
        <w:rPr>
          <w:color w:val="000000" w:themeColor="text1"/>
        </w:rPr>
        <w:t>provide</w:t>
      </w:r>
      <w:r w:rsidR="00FB0CE5" w:rsidRPr="006A7BF0">
        <w:rPr>
          <w:color w:val="000000" w:themeColor="text1"/>
        </w:rPr>
        <w:t xml:space="preserve"> both direct instruction and support as well as supported inclusion opportunities. (S-16; Perry; </w:t>
      </w:r>
      <w:proofErr w:type="spellStart"/>
      <w:r w:rsidR="00FB0CE5" w:rsidRPr="006A7BF0">
        <w:rPr>
          <w:color w:val="000000" w:themeColor="text1"/>
        </w:rPr>
        <w:t>Bruinooge</w:t>
      </w:r>
      <w:proofErr w:type="spellEnd"/>
      <w:r w:rsidR="00FB0CE5" w:rsidRPr="006A7BF0">
        <w:rPr>
          <w:color w:val="000000" w:themeColor="text1"/>
        </w:rPr>
        <w:t xml:space="preserve">; </w:t>
      </w:r>
      <w:proofErr w:type="spellStart"/>
      <w:proofErr w:type="gramStart"/>
      <w:r w:rsidR="007610FE" w:rsidRPr="006A7BF0">
        <w:rPr>
          <w:color w:val="000000" w:themeColor="text1"/>
        </w:rPr>
        <w:t>Camposano</w:t>
      </w:r>
      <w:proofErr w:type="spellEnd"/>
      <w:r w:rsidR="00FB0CE5" w:rsidRPr="006A7BF0">
        <w:rPr>
          <w:color w:val="000000" w:themeColor="text1"/>
        </w:rPr>
        <w:t xml:space="preserve">)  </w:t>
      </w:r>
      <w:r w:rsidR="00AD72F8" w:rsidRPr="006A7BF0">
        <w:rPr>
          <w:color w:val="000000" w:themeColor="text1"/>
          <w:shd w:val="clear" w:color="auto" w:fill="FFFFFF"/>
        </w:rPr>
        <w:t>Foundations</w:t>
      </w:r>
      <w:proofErr w:type="gramEnd"/>
      <w:r w:rsidR="008D30A6" w:rsidRPr="006A7BF0">
        <w:rPr>
          <w:color w:val="000000" w:themeColor="text1"/>
          <w:shd w:val="clear" w:color="auto" w:fill="FFFFFF"/>
        </w:rPr>
        <w:t xml:space="preserve"> features </w:t>
      </w:r>
      <w:r w:rsidR="0015585F" w:rsidRPr="006A7BF0">
        <w:rPr>
          <w:color w:val="000000" w:themeColor="text1"/>
          <w:shd w:val="clear" w:color="auto" w:fill="FFFFFF"/>
        </w:rPr>
        <w:t xml:space="preserve">approximately </w:t>
      </w:r>
      <w:r w:rsidR="00E61C4A" w:rsidRPr="006A7BF0">
        <w:rPr>
          <w:color w:val="000000" w:themeColor="text1"/>
          <w:shd w:val="clear" w:color="auto" w:fill="FFFFFF"/>
        </w:rPr>
        <w:t>seven</w:t>
      </w:r>
      <w:r w:rsidR="0015585F" w:rsidRPr="006A7BF0">
        <w:rPr>
          <w:color w:val="000000" w:themeColor="text1"/>
          <w:shd w:val="clear" w:color="auto" w:fill="FFFFFF"/>
        </w:rPr>
        <w:t xml:space="preserve"> students per class. (</w:t>
      </w:r>
      <w:proofErr w:type="spellStart"/>
      <w:r w:rsidR="007610FE" w:rsidRPr="006A7BF0">
        <w:rPr>
          <w:color w:val="000000" w:themeColor="text1"/>
          <w:shd w:val="clear" w:color="auto" w:fill="FFFFFF"/>
        </w:rPr>
        <w:t>Camposano</w:t>
      </w:r>
      <w:proofErr w:type="spellEnd"/>
      <w:r w:rsidR="0015585F" w:rsidRPr="006A7BF0">
        <w:rPr>
          <w:color w:val="000000" w:themeColor="text1"/>
          <w:shd w:val="clear" w:color="auto" w:fill="FFFFFF"/>
        </w:rPr>
        <w:t>; Perry)</w:t>
      </w:r>
      <w:r w:rsidR="005840BC" w:rsidRPr="006A7BF0">
        <w:rPr>
          <w:color w:val="000000" w:themeColor="text1"/>
          <w:shd w:val="clear" w:color="auto" w:fill="FFFFFF"/>
        </w:rPr>
        <w:t xml:space="preserve"> </w:t>
      </w:r>
      <w:r w:rsidR="00B66344" w:rsidRPr="006A7BF0">
        <w:rPr>
          <w:color w:val="000000" w:themeColor="text1"/>
          <w:shd w:val="clear" w:color="auto" w:fill="FFFFFF"/>
        </w:rPr>
        <w:t>Leveled courses are offered within Foundation</w:t>
      </w:r>
      <w:r w:rsidR="00D5047D" w:rsidRPr="006A7BF0">
        <w:rPr>
          <w:color w:val="000000" w:themeColor="text1"/>
          <w:shd w:val="clear" w:color="auto" w:fill="FFFFFF"/>
        </w:rPr>
        <w:t>s</w:t>
      </w:r>
      <w:r w:rsidR="00B66344" w:rsidRPr="006A7BF0">
        <w:rPr>
          <w:color w:val="000000" w:themeColor="text1"/>
          <w:shd w:val="clear" w:color="auto" w:fill="FFFFFF"/>
        </w:rPr>
        <w:t xml:space="preserve"> to ensure </w:t>
      </w:r>
      <w:r w:rsidR="001F5F51" w:rsidRPr="006A7BF0">
        <w:rPr>
          <w:color w:val="000000" w:themeColor="text1"/>
          <w:shd w:val="clear" w:color="auto" w:fill="FFFFFF"/>
        </w:rPr>
        <w:t xml:space="preserve">that students are grouped </w:t>
      </w:r>
      <w:r w:rsidR="001C1B89" w:rsidRPr="006A7BF0">
        <w:rPr>
          <w:color w:val="000000" w:themeColor="text1"/>
          <w:shd w:val="clear" w:color="auto" w:fill="FFFFFF"/>
        </w:rPr>
        <w:t>appropriately</w:t>
      </w:r>
      <w:r w:rsidR="001F5F51" w:rsidRPr="006A7BF0">
        <w:rPr>
          <w:color w:val="000000" w:themeColor="text1"/>
          <w:shd w:val="clear" w:color="auto" w:fill="FFFFFF"/>
        </w:rPr>
        <w:t xml:space="preserve"> per skill level and need. (</w:t>
      </w:r>
      <w:proofErr w:type="spellStart"/>
      <w:r w:rsidR="007610FE" w:rsidRPr="006A7BF0">
        <w:rPr>
          <w:color w:val="000000" w:themeColor="text1"/>
          <w:shd w:val="clear" w:color="auto" w:fill="FFFFFF"/>
        </w:rPr>
        <w:t>Camposano</w:t>
      </w:r>
      <w:proofErr w:type="spellEnd"/>
      <w:r w:rsidR="001F5F51" w:rsidRPr="006A7BF0">
        <w:rPr>
          <w:color w:val="000000" w:themeColor="text1"/>
          <w:shd w:val="clear" w:color="auto" w:fill="FFFFFF"/>
        </w:rPr>
        <w:t xml:space="preserve">; </w:t>
      </w:r>
      <w:proofErr w:type="spellStart"/>
      <w:proofErr w:type="gramStart"/>
      <w:r w:rsidR="001F5F51" w:rsidRPr="006A7BF0">
        <w:rPr>
          <w:color w:val="000000" w:themeColor="text1"/>
          <w:shd w:val="clear" w:color="auto" w:fill="FFFFFF"/>
        </w:rPr>
        <w:t>Bruinooge</w:t>
      </w:r>
      <w:proofErr w:type="spellEnd"/>
      <w:r w:rsidR="001F5F51" w:rsidRPr="006A7BF0">
        <w:rPr>
          <w:color w:val="000000" w:themeColor="text1"/>
          <w:shd w:val="clear" w:color="auto" w:fill="FFFFFF"/>
        </w:rPr>
        <w:t>)</w:t>
      </w:r>
      <w:r w:rsidR="00393353" w:rsidRPr="006A7BF0">
        <w:rPr>
          <w:color w:val="000000" w:themeColor="text1"/>
          <w:shd w:val="clear" w:color="auto" w:fill="FFFFFF"/>
        </w:rPr>
        <w:t xml:space="preserve"> </w:t>
      </w:r>
      <w:r w:rsidR="00D41136" w:rsidRPr="006A7BF0">
        <w:rPr>
          <w:color w:val="000000" w:themeColor="text1"/>
          <w:shd w:val="clear" w:color="auto" w:fill="FFFFFF"/>
        </w:rPr>
        <w:t xml:space="preserve"> </w:t>
      </w:r>
      <w:r w:rsidR="00393353" w:rsidRPr="006A7BF0">
        <w:rPr>
          <w:color w:val="000000" w:themeColor="text1"/>
          <w:shd w:val="clear" w:color="auto" w:fill="FFFFFF"/>
        </w:rPr>
        <w:t>Special</w:t>
      </w:r>
      <w:proofErr w:type="gramEnd"/>
      <w:r w:rsidR="00393353" w:rsidRPr="006A7BF0">
        <w:rPr>
          <w:color w:val="000000" w:themeColor="text1"/>
          <w:shd w:val="clear" w:color="auto" w:fill="FFFFFF"/>
        </w:rPr>
        <w:t xml:space="preserve"> education teachers </w:t>
      </w:r>
      <w:r w:rsidR="00D41136" w:rsidRPr="006A7BF0">
        <w:rPr>
          <w:color w:val="000000" w:themeColor="text1"/>
          <w:shd w:val="clear" w:color="auto" w:fill="FFFFFF"/>
        </w:rPr>
        <w:t>instruct</w:t>
      </w:r>
      <w:r w:rsidR="00393353" w:rsidRPr="006A7BF0">
        <w:rPr>
          <w:color w:val="000000" w:themeColor="text1"/>
          <w:shd w:val="clear" w:color="auto" w:fill="FFFFFF"/>
        </w:rPr>
        <w:t xml:space="preserve"> Foundations </w:t>
      </w:r>
      <w:r w:rsidR="00E61C4A" w:rsidRPr="006A7BF0">
        <w:rPr>
          <w:color w:val="000000" w:themeColor="text1"/>
          <w:shd w:val="clear" w:color="auto" w:fill="FFFFFF"/>
        </w:rPr>
        <w:t>students</w:t>
      </w:r>
      <w:r w:rsidR="00393353" w:rsidRPr="006A7BF0">
        <w:rPr>
          <w:color w:val="000000" w:themeColor="text1"/>
          <w:shd w:val="clear" w:color="auto" w:fill="FFFFFF"/>
        </w:rPr>
        <w:t xml:space="preserve"> using</w:t>
      </w:r>
      <w:r w:rsidR="00B66344" w:rsidRPr="006A7BF0">
        <w:rPr>
          <w:color w:val="000000" w:themeColor="text1"/>
          <w:shd w:val="clear" w:color="auto" w:fill="FFFFFF"/>
        </w:rPr>
        <w:t xml:space="preserve"> </w:t>
      </w:r>
      <w:r w:rsidR="00393353" w:rsidRPr="006A7BF0">
        <w:rPr>
          <w:color w:val="000000" w:themeColor="text1"/>
          <w:shd w:val="clear" w:color="auto" w:fill="FFFFFF"/>
        </w:rPr>
        <w:t>m</w:t>
      </w:r>
      <w:r w:rsidR="005840BC" w:rsidRPr="006A7BF0">
        <w:rPr>
          <w:color w:val="000000" w:themeColor="text1"/>
          <w:shd w:val="clear" w:color="auto" w:fill="FFFFFF"/>
        </w:rPr>
        <w:t>ethodologies</w:t>
      </w:r>
      <w:r w:rsidR="008D30A6" w:rsidRPr="006A7BF0">
        <w:rPr>
          <w:rStyle w:val="apple-converted-space"/>
          <w:color w:val="000000" w:themeColor="text1"/>
          <w:shd w:val="clear" w:color="auto" w:fill="FFFFFF"/>
        </w:rPr>
        <w:t> </w:t>
      </w:r>
      <w:r w:rsidR="008D30A6" w:rsidRPr="006A7BF0">
        <w:rPr>
          <w:color w:val="000000" w:themeColor="text1"/>
          <w:shd w:val="clear" w:color="auto" w:fill="FFFFFF"/>
        </w:rPr>
        <w:t>appropriate to the unique needs of the populatio</w:t>
      </w:r>
      <w:r w:rsidR="00393353" w:rsidRPr="006A7BF0">
        <w:rPr>
          <w:color w:val="000000" w:themeColor="text1"/>
          <w:shd w:val="clear" w:color="auto" w:fill="FFFFFF"/>
        </w:rPr>
        <w:t xml:space="preserve">ns </w:t>
      </w:r>
      <w:r w:rsidR="00B30BD2" w:rsidRPr="006A7BF0">
        <w:rPr>
          <w:color w:val="000000" w:themeColor="text1"/>
          <w:shd w:val="clear" w:color="auto" w:fill="FFFFFF"/>
        </w:rPr>
        <w:t xml:space="preserve">being </w:t>
      </w:r>
      <w:r w:rsidR="00393353" w:rsidRPr="006A7BF0">
        <w:rPr>
          <w:color w:val="000000" w:themeColor="text1"/>
          <w:shd w:val="clear" w:color="auto" w:fill="FFFFFF"/>
        </w:rPr>
        <w:t>served</w:t>
      </w:r>
      <w:r w:rsidR="008D30A6" w:rsidRPr="006A7BF0">
        <w:rPr>
          <w:color w:val="000000" w:themeColor="text1"/>
          <w:shd w:val="clear" w:color="auto" w:fill="FFFFFF"/>
        </w:rPr>
        <w:t xml:space="preserve">. </w:t>
      </w:r>
      <w:r w:rsidR="005840BC" w:rsidRPr="006A7BF0">
        <w:rPr>
          <w:color w:val="000000" w:themeColor="text1"/>
          <w:shd w:val="clear" w:color="auto" w:fill="FFFFFF"/>
        </w:rPr>
        <w:t xml:space="preserve">(Perry; </w:t>
      </w:r>
      <w:proofErr w:type="spellStart"/>
      <w:r w:rsidR="005840BC" w:rsidRPr="006A7BF0">
        <w:rPr>
          <w:color w:val="000000" w:themeColor="text1"/>
          <w:shd w:val="clear" w:color="auto" w:fill="FFFFFF"/>
        </w:rPr>
        <w:t>Bruinooge</w:t>
      </w:r>
      <w:proofErr w:type="spellEnd"/>
      <w:r w:rsidR="005840BC" w:rsidRPr="006A7BF0">
        <w:rPr>
          <w:color w:val="000000" w:themeColor="text1"/>
          <w:shd w:val="clear" w:color="auto" w:fill="FFFFFF"/>
        </w:rPr>
        <w:t xml:space="preserve">; </w:t>
      </w:r>
      <w:proofErr w:type="spellStart"/>
      <w:proofErr w:type="gramStart"/>
      <w:r w:rsidR="007610FE" w:rsidRPr="006A7BF0">
        <w:rPr>
          <w:color w:val="000000" w:themeColor="text1"/>
          <w:shd w:val="clear" w:color="auto" w:fill="FFFFFF"/>
        </w:rPr>
        <w:t>Camposano</w:t>
      </w:r>
      <w:proofErr w:type="spellEnd"/>
      <w:r w:rsidR="005840BC" w:rsidRPr="006A7BF0">
        <w:rPr>
          <w:color w:val="000000" w:themeColor="text1"/>
          <w:shd w:val="clear" w:color="auto" w:fill="FFFFFF"/>
        </w:rPr>
        <w:t xml:space="preserve">) </w:t>
      </w:r>
      <w:r w:rsidR="00E61C4A" w:rsidRPr="006A7BF0">
        <w:rPr>
          <w:color w:val="000000" w:themeColor="text1"/>
          <w:shd w:val="clear" w:color="auto" w:fill="FFFFFF"/>
        </w:rPr>
        <w:t xml:space="preserve"> </w:t>
      </w:r>
      <w:r w:rsidR="005840BC" w:rsidRPr="006A7BF0">
        <w:rPr>
          <w:color w:val="000000" w:themeColor="text1"/>
          <w:shd w:val="clear" w:color="auto" w:fill="FFFFFF"/>
        </w:rPr>
        <w:t>The</w:t>
      </w:r>
      <w:proofErr w:type="gramEnd"/>
      <w:r w:rsidR="005840BC" w:rsidRPr="006A7BF0">
        <w:rPr>
          <w:color w:val="000000" w:themeColor="text1"/>
          <w:shd w:val="clear" w:color="auto" w:fill="FFFFFF"/>
        </w:rPr>
        <w:t xml:space="preserve"> program features a high staff to student ratio</w:t>
      </w:r>
      <w:r w:rsidR="00393353" w:rsidRPr="006A7BF0">
        <w:rPr>
          <w:color w:val="000000" w:themeColor="text1"/>
          <w:shd w:val="clear" w:color="auto" w:fill="FFFFFF"/>
        </w:rPr>
        <w:t>;</w:t>
      </w:r>
      <w:r w:rsidR="005840BC" w:rsidRPr="006A7BF0">
        <w:rPr>
          <w:color w:val="000000" w:themeColor="text1"/>
          <w:shd w:val="clear" w:color="auto" w:fill="FFFFFF"/>
        </w:rPr>
        <w:t xml:space="preserve"> classrooms are staffed by a special education teacher </w:t>
      </w:r>
      <w:r w:rsidR="00B07004" w:rsidRPr="006A7BF0">
        <w:rPr>
          <w:color w:val="000000" w:themeColor="text1"/>
          <w:shd w:val="clear" w:color="auto" w:fill="FFFFFF"/>
        </w:rPr>
        <w:t>with significant experience and expertise</w:t>
      </w:r>
      <w:r w:rsidR="00C33933" w:rsidRPr="006A7BF0">
        <w:rPr>
          <w:color w:val="000000" w:themeColor="text1"/>
          <w:shd w:val="clear" w:color="auto" w:fill="FFFFFF"/>
        </w:rPr>
        <w:t>,</w:t>
      </w:r>
      <w:r w:rsidR="00B07004" w:rsidRPr="006A7BF0">
        <w:rPr>
          <w:color w:val="000000" w:themeColor="text1"/>
          <w:shd w:val="clear" w:color="auto" w:fill="FFFFFF"/>
        </w:rPr>
        <w:t xml:space="preserve"> </w:t>
      </w:r>
      <w:r w:rsidR="005840BC" w:rsidRPr="006A7BF0">
        <w:rPr>
          <w:color w:val="000000" w:themeColor="text1"/>
          <w:shd w:val="clear" w:color="auto" w:fill="FFFFFF"/>
        </w:rPr>
        <w:t xml:space="preserve">and </w:t>
      </w:r>
      <w:r w:rsidR="00B30BD2" w:rsidRPr="006A7BF0">
        <w:rPr>
          <w:color w:val="000000" w:themeColor="text1"/>
          <w:shd w:val="clear" w:color="auto" w:fill="FFFFFF"/>
        </w:rPr>
        <w:t>with</w:t>
      </w:r>
      <w:r w:rsidR="005840BC" w:rsidRPr="006A7BF0">
        <w:rPr>
          <w:color w:val="000000" w:themeColor="text1"/>
          <w:shd w:val="clear" w:color="auto" w:fill="FFFFFF"/>
        </w:rPr>
        <w:t xml:space="preserve"> paraprofessionals</w:t>
      </w:r>
      <w:r w:rsidR="00393353" w:rsidRPr="006A7BF0">
        <w:rPr>
          <w:color w:val="000000" w:themeColor="text1"/>
          <w:shd w:val="clear" w:color="auto" w:fill="FFFFFF"/>
        </w:rPr>
        <w:t>, whose number depends on students’ needs</w:t>
      </w:r>
      <w:r w:rsidR="005840BC" w:rsidRPr="006A7BF0">
        <w:rPr>
          <w:color w:val="000000" w:themeColor="text1"/>
          <w:shd w:val="clear" w:color="auto" w:fill="FFFFFF"/>
        </w:rPr>
        <w:t>. Moreover, the program includes access to a BCBA, speech</w:t>
      </w:r>
      <w:r w:rsidR="00393353" w:rsidRPr="006A7BF0">
        <w:rPr>
          <w:color w:val="000000" w:themeColor="text1"/>
          <w:shd w:val="clear" w:color="auto" w:fill="FFFFFF"/>
        </w:rPr>
        <w:t xml:space="preserve"> </w:t>
      </w:r>
      <w:r w:rsidR="005840BC" w:rsidRPr="006A7BF0">
        <w:rPr>
          <w:color w:val="000000" w:themeColor="text1"/>
          <w:shd w:val="clear" w:color="auto" w:fill="FFFFFF"/>
        </w:rPr>
        <w:t>and language pathologists, and occupational ther</w:t>
      </w:r>
      <w:r w:rsidR="00B9517B" w:rsidRPr="006A7BF0">
        <w:rPr>
          <w:color w:val="000000" w:themeColor="text1"/>
          <w:shd w:val="clear" w:color="auto" w:fill="FFFFFF"/>
        </w:rPr>
        <w:t>a</w:t>
      </w:r>
      <w:r w:rsidR="005840BC" w:rsidRPr="006A7BF0">
        <w:rPr>
          <w:color w:val="000000" w:themeColor="text1"/>
          <w:shd w:val="clear" w:color="auto" w:fill="FFFFFF"/>
        </w:rPr>
        <w:t>pists. (</w:t>
      </w:r>
      <w:proofErr w:type="spellStart"/>
      <w:r w:rsidR="007610FE" w:rsidRPr="006A7BF0">
        <w:rPr>
          <w:color w:val="000000" w:themeColor="text1"/>
          <w:shd w:val="clear" w:color="auto" w:fill="FFFFFF"/>
        </w:rPr>
        <w:t>Camposano</w:t>
      </w:r>
      <w:proofErr w:type="spellEnd"/>
      <w:r w:rsidR="005840BC" w:rsidRPr="006A7BF0">
        <w:rPr>
          <w:color w:val="000000" w:themeColor="text1"/>
          <w:shd w:val="clear" w:color="auto" w:fill="FFFFFF"/>
        </w:rPr>
        <w:t xml:space="preserve">; </w:t>
      </w:r>
      <w:proofErr w:type="gramStart"/>
      <w:r w:rsidR="005840BC" w:rsidRPr="006A7BF0">
        <w:rPr>
          <w:color w:val="000000" w:themeColor="text1"/>
          <w:shd w:val="clear" w:color="auto" w:fill="FFFFFF"/>
        </w:rPr>
        <w:t xml:space="preserve">Perry)  </w:t>
      </w:r>
      <w:r w:rsidR="008D30A6" w:rsidRPr="006A7BF0">
        <w:rPr>
          <w:color w:val="000000" w:themeColor="text1"/>
          <w:shd w:val="clear" w:color="auto" w:fill="FFFFFF"/>
        </w:rPr>
        <w:t>Mainstream</w:t>
      </w:r>
      <w:proofErr w:type="gramEnd"/>
      <w:r w:rsidR="008D30A6" w:rsidRPr="006A7BF0">
        <w:rPr>
          <w:color w:val="000000" w:themeColor="text1"/>
          <w:shd w:val="clear" w:color="auto" w:fill="FFFFFF"/>
        </w:rPr>
        <w:t xml:space="preserve"> </w:t>
      </w:r>
      <w:r w:rsidR="002E5233" w:rsidRPr="006A7BF0">
        <w:rPr>
          <w:color w:val="000000" w:themeColor="text1"/>
          <w:shd w:val="clear" w:color="auto" w:fill="FFFFFF"/>
        </w:rPr>
        <w:t xml:space="preserve">opportunities are available, and most Foundations students participate in </w:t>
      </w:r>
      <w:r w:rsidR="00584344" w:rsidRPr="006A7BF0">
        <w:rPr>
          <w:color w:val="000000" w:themeColor="text1"/>
          <w:shd w:val="clear" w:color="auto" w:fill="FFFFFF"/>
        </w:rPr>
        <w:t>one or two</w:t>
      </w:r>
      <w:r w:rsidR="002E5233" w:rsidRPr="006A7BF0">
        <w:rPr>
          <w:color w:val="000000" w:themeColor="text1"/>
          <w:shd w:val="clear" w:color="auto" w:fill="FFFFFF"/>
        </w:rPr>
        <w:t xml:space="preserve"> inclusion classes. (Perry; </w:t>
      </w:r>
      <w:proofErr w:type="spellStart"/>
      <w:r w:rsidR="007610FE" w:rsidRPr="006A7BF0">
        <w:rPr>
          <w:color w:val="000000" w:themeColor="text1"/>
          <w:shd w:val="clear" w:color="auto" w:fill="FFFFFF"/>
        </w:rPr>
        <w:t>Camposano</w:t>
      </w:r>
      <w:proofErr w:type="spellEnd"/>
      <w:r w:rsidR="002E5233" w:rsidRPr="006A7BF0">
        <w:rPr>
          <w:color w:val="000000" w:themeColor="text1"/>
          <w:shd w:val="clear" w:color="auto" w:fill="FFFFFF"/>
        </w:rPr>
        <w:t xml:space="preserve">) </w:t>
      </w:r>
      <w:r w:rsidR="00A57925" w:rsidRPr="006A7BF0">
        <w:rPr>
          <w:color w:val="000000" w:themeColor="text1"/>
          <w:shd w:val="clear" w:color="auto" w:fill="FFFFFF"/>
        </w:rPr>
        <w:t>Gen</w:t>
      </w:r>
      <w:r w:rsidR="00584344" w:rsidRPr="006A7BF0">
        <w:rPr>
          <w:color w:val="000000" w:themeColor="text1"/>
          <w:shd w:val="clear" w:color="auto" w:fill="FFFFFF"/>
        </w:rPr>
        <w:t>e</w:t>
      </w:r>
      <w:r w:rsidR="00A57925" w:rsidRPr="006A7BF0">
        <w:rPr>
          <w:color w:val="000000" w:themeColor="text1"/>
          <w:shd w:val="clear" w:color="auto" w:fill="FFFFFF"/>
        </w:rPr>
        <w:t xml:space="preserve">ral education </w:t>
      </w:r>
      <w:r w:rsidR="008D30A6" w:rsidRPr="006A7BF0">
        <w:rPr>
          <w:color w:val="000000" w:themeColor="text1"/>
          <w:shd w:val="clear" w:color="auto" w:fill="FFFFFF"/>
        </w:rPr>
        <w:t xml:space="preserve">curricula are modified for </w:t>
      </w:r>
      <w:r w:rsidR="00584344" w:rsidRPr="006A7BF0">
        <w:rPr>
          <w:color w:val="000000" w:themeColor="text1"/>
          <w:shd w:val="clear" w:color="auto" w:fill="FFFFFF"/>
        </w:rPr>
        <w:t xml:space="preserve">Foundations </w:t>
      </w:r>
      <w:r w:rsidR="008D30A6" w:rsidRPr="006A7BF0">
        <w:rPr>
          <w:color w:val="000000" w:themeColor="text1"/>
          <w:shd w:val="clear" w:color="auto" w:fill="FFFFFF"/>
        </w:rPr>
        <w:t>students by</w:t>
      </w:r>
      <w:r w:rsidR="00584344" w:rsidRPr="006A7BF0">
        <w:rPr>
          <w:color w:val="000000" w:themeColor="text1"/>
          <w:shd w:val="clear" w:color="auto" w:fill="FFFFFF"/>
        </w:rPr>
        <w:t xml:space="preserve"> a case manager and</w:t>
      </w:r>
      <w:r w:rsidR="008D30A6" w:rsidRPr="006A7BF0">
        <w:rPr>
          <w:color w:val="000000" w:themeColor="text1"/>
          <w:shd w:val="clear" w:color="auto" w:fill="FFFFFF"/>
        </w:rPr>
        <w:t xml:space="preserve"> special education staff, who accompany students to </w:t>
      </w:r>
      <w:r w:rsidR="00B30BD2" w:rsidRPr="006A7BF0">
        <w:rPr>
          <w:color w:val="000000" w:themeColor="text1"/>
          <w:shd w:val="clear" w:color="auto" w:fill="FFFFFF"/>
        </w:rPr>
        <w:t xml:space="preserve">general education </w:t>
      </w:r>
      <w:r w:rsidR="00584344" w:rsidRPr="006A7BF0">
        <w:rPr>
          <w:color w:val="000000" w:themeColor="text1"/>
          <w:shd w:val="clear" w:color="auto" w:fill="FFFFFF"/>
        </w:rPr>
        <w:t>classes</w:t>
      </w:r>
      <w:r w:rsidR="00A57925" w:rsidRPr="006A7BF0">
        <w:rPr>
          <w:color w:val="000000" w:themeColor="text1"/>
          <w:shd w:val="clear" w:color="auto" w:fill="FFFFFF"/>
        </w:rPr>
        <w:t xml:space="preserve">, as needed. (Perry; </w:t>
      </w:r>
      <w:proofErr w:type="spellStart"/>
      <w:r w:rsidR="007610FE" w:rsidRPr="006A7BF0">
        <w:rPr>
          <w:color w:val="000000" w:themeColor="text1"/>
          <w:shd w:val="clear" w:color="auto" w:fill="FFFFFF"/>
        </w:rPr>
        <w:t>Camposano</w:t>
      </w:r>
      <w:proofErr w:type="spellEnd"/>
      <w:r w:rsidR="00A57925" w:rsidRPr="006A7BF0">
        <w:rPr>
          <w:color w:val="000000" w:themeColor="text1"/>
          <w:shd w:val="clear" w:color="auto" w:fill="FFFFFF"/>
        </w:rPr>
        <w:t>)</w:t>
      </w:r>
      <w:r w:rsidR="008D30A6" w:rsidRPr="006A7BF0">
        <w:rPr>
          <w:color w:val="000000" w:themeColor="text1"/>
          <w:shd w:val="clear" w:color="auto" w:fill="FFFFFF"/>
        </w:rPr>
        <w:t xml:space="preserve"> </w:t>
      </w:r>
      <w:r w:rsidR="00A57925" w:rsidRPr="006A7BF0">
        <w:rPr>
          <w:color w:val="000000" w:themeColor="text1"/>
          <w:shd w:val="clear" w:color="auto" w:fill="FFFFFF"/>
        </w:rPr>
        <w:t xml:space="preserve">The </w:t>
      </w:r>
      <w:r w:rsidR="00584344" w:rsidRPr="006A7BF0">
        <w:rPr>
          <w:color w:val="000000" w:themeColor="text1"/>
          <w:shd w:val="clear" w:color="auto" w:fill="FFFFFF"/>
        </w:rPr>
        <w:t xml:space="preserve">case managers and </w:t>
      </w:r>
      <w:r w:rsidR="00A57925" w:rsidRPr="006A7BF0">
        <w:rPr>
          <w:color w:val="000000" w:themeColor="text1"/>
          <w:shd w:val="clear" w:color="auto" w:fill="FFFFFF"/>
        </w:rPr>
        <w:t>special education teachers</w:t>
      </w:r>
      <w:r w:rsidR="008D30A6" w:rsidRPr="006A7BF0">
        <w:rPr>
          <w:color w:val="000000" w:themeColor="text1"/>
          <w:shd w:val="clear" w:color="auto" w:fill="FFFFFF"/>
        </w:rPr>
        <w:t xml:space="preserve"> coordinate programming to </w:t>
      </w:r>
      <w:r w:rsidR="00B30BD2" w:rsidRPr="006A7BF0">
        <w:rPr>
          <w:color w:val="000000" w:themeColor="text1"/>
          <w:shd w:val="clear" w:color="auto" w:fill="FFFFFF"/>
        </w:rPr>
        <w:t>e</w:t>
      </w:r>
      <w:r w:rsidR="008D30A6" w:rsidRPr="006A7BF0">
        <w:rPr>
          <w:color w:val="000000" w:themeColor="text1"/>
          <w:shd w:val="clear" w:color="auto" w:fill="FFFFFF"/>
        </w:rPr>
        <w:t>nsure that pre-teaching and review can occur within the specialized setting</w:t>
      </w:r>
      <w:r w:rsidR="00A57925" w:rsidRPr="006A7BF0">
        <w:rPr>
          <w:color w:val="000000" w:themeColor="text1"/>
          <w:shd w:val="clear" w:color="auto" w:fill="FFFFFF"/>
        </w:rPr>
        <w:t xml:space="preserve"> and that instruction and assignments are appropriately modified. (Perry)</w:t>
      </w:r>
      <w:r w:rsidR="008D30A6" w:rsidRPr="006A7BF0">
        <w:rPr>
          <w:color w:val="000000" w:themeColor="text1"/>
          <w:shd w:val="clear" w:color="auto" w:fill="FFFFFF"/>
        </w:rPr>
        <w:t xml:space="preserve">. </w:t>
      </w:r>
      <w:r w:rsidR="00584344" w:rsidRPr="006A7BF0">
        <w:rPr>
          <w:color w:val="000000" w:themeColor="text1"/>
          <w:shd w:val="clear" w:color="auto" w:fill="FFFFFF"/>
        </w:rPr>
        <w:t xml:space="preserve"> </w:t>
      </w:r>
    </w:p>
    <w:p w14:paraId="698FD9F9" w14:textId="77777777" w:rsidR="00584344" w:rsidRPr="006A7BF0" w:rsidRDefault="00584344" w:rsidP="00A87AD3">
      <w:pPr>
        <w:contextualSpacing/>
        <w:rPr>
          <w:color w:val="000000" w:themeColor="text1"/>
        </w:rPr>
      </w:pPr>
    </w:p>
    <w:p w14:paraId="4D096F13" w14:textId="22C9FE84" w:rsidR="008B42E7" w:rsidRPr="006A7BF0" w:rsidRDefault="008B42E7" w:rsidP="00A87AD3">
      <w:pPr>
        <w:spacing w:after="150"/>
        <w:contextualSpacing/>
        <w:textAlignment w:val="baseline"/>
        <w:rPr>
          <w:color w:val="000000" w:themeColor="text1"/>
        </w:rPr>
      </w:pPr>
      <w:r w:rsidRPr="006A7BF0">
        <w:rPr>
          <w:color w:val="000000" w:themeColor="text1"/>
        </w:rPr>
        <w:t xml:space="preserve">Multiple witnesses testified that the Foundations program, housed in a large high school with students of varying abilities and learning styles, is flexible and could accommodate Student’s educational needs and interests. </w:t>
      </w:r>
      <w:r w:rsidR="00511CF1" w:rsidRPr="006A7BF0">
        <w:rPr>
          <w:color w:val="000000" w:themeColor="text1"/>
        </w:rPr>
        <w:t>(</w:t>
      </w:r>
      <w:proofErr w:type="spellStart"/>
      <w:r w:rsidR="00511CF1" w:rsidRPr="006A7BF0">
        <w:rPr>
          <w:color w:val="000000" w:themeColor="text1"/>
        </w:rPr>
        <w:t>Bruinooge</w:t>
      </w:r>
      <w:proofErr w:type="spellEnd"/>
      <w:r w:rsidR="00511CF1" w:rsidRPr="006A7BF0">
        <w:rPr>
          <w:color w:val="000000" w:themeColor="text1"/>
        </w:rPr>
        <w:t xml:space="preserve">; </w:t>
      </w:r>
      <w:proofErr w:type="spellStart"/>
      <w:r w:rsidR="007610FE" w:rsidRPr="006A7BF0">
        <w:rPr>
          <w:color w:val="000000" w:themeColor="text1"/>
        </w:rPr>
        <w:t>Camposano</w:t>
      </w:r>
      <w:proofErr w:type="spellEnd"/>
      <w:r w:rsidR="00511CF1" w:rsidRPr="006A7BF0">
        <w:rPr>
          <w:color w:val="000000" w:themeColor="text1"/>
        </w:rPr>
        <w:t xml:space="preserve">; Perry) </w:t>
      </w:r>
      <w:r w:rsidR="0060678D" w:rsidRPr="006A7BF0">
        <w:rPr>
          <w:color w:val="000000" w:themeColor="text1"/>
        </w:rPr>
        <w:t xml:space="preserve">There </w:t>
      </w:r>
      <w:r w:rsidR="00FC6312" w:rsidRPr="006A7BF0">
        <w:rPr>
          <w:color w:val="000000" w:themeColor="text1"/>
        </w:rPr>
        <w:t>is</w:t>
      </w:r>
      <w:r w:rsidR="0060678D" w:rsidRPr="006A7BF0">
        <w:rPr>
          <w:color w:val="000000" w:themeColor="text1"/>
        </w:rPr>
        <w:t xml:space="preserve"> no evidence </w:t>
      </w:r>
      <w:r w:rsidR="00FC6312" w:rsidRPr="006A7BF0">
        <w:rPr>
          <w:color w:val="000000" w:themeColor="text1"/>
        </w:rPr>
        <w:t xml:space="preserve">to support a finding that Student’s </w:t>
      </w:r>
      <w:r w:rsidR="00CD5653" w:rsidRPr="006A7BF0">
        <w:rPr>
          <w:color w:val="000000" w:themeColor="text1"/>
          <w:shd w:val="clear" w:color="auto" w:fill="FFFFFF"/>
        </w:rPr>
        <w:t>Seventh/</w:t>
      </w:r>
      <w:r w:rsidR="00661248" w:rsidRPr="006A7BF0">
        <w:rPr>
          <w:color w:val="000000" w:themeColor="text1"/>
          <w:shd w:val="clear" w:color="auto" w:fill="FFFFFF"/>
        </w:rPr>
        <w:t>Eighth</w:t>
      </w:r>
      <w:r w:rsidR="00CD5653" w:rsidRPr="006A7BF0">
        <w:rPr>
          <w:color w:val="000000" w:themeColor="text1"/>
          <w:shd w:val="clear" w:color="auto" w:fill="FFFFFF"/>
        </w:rPr>
        <w:t xml:space="preserve"> </w:t>
      </w:r>
      <w:r w:rsidR="00FC6312" w:rsidRPr="006A7BF0">
        <w:rPr>
          <w:color w:val="000000" w:themeColor="text1"/>
        </w:rPr>
        <w:t xml:space="preserve">Grade IEP, which </w:t>
      </w:r>
      <w:r w:rsidR="004B135D" w:rsidRPr="006A7BF0">
        <w:rPr>
          <w:color w:val="000000" w:themeColor="text1"/>
        </w:rPr>
        <w:t>called for consultation services in occupational therapy, speech and language therapy, special education and behavior</w:t>
      </w:r>
      <w:r w:rsidR="00C50D16" w:rsidRPr="006A7BF0">
        <w:rPr>
          <w:color w:val="000000" w:themeColor="text1"/>
        </w:rPr>
        <w:t xml:space="preserve">, </w:t>
      </w:r>
      <w:r w:rsidR="00C5023F" w:rsidRPr="006A7BF0">
        <w:rPr>
          <w:color w:val="000000" w:themeColor="text1"/>
        </w:rPr>
        <w:t>inclusion support in the gen</w:t>
      </w:r>
      <w:r w:rsidR="00C50D16" w:rsidRPr="006A7BF0">
        <w:rPr>
          <w:color w:val="000000" w:themeColor="text1"/>
        </w:rPr>
        <w:t>e</w:t>
      </w:r>
      <w:r w:rsidR="00C5023F" w:rsidRPr="006A7BF0">
        <w:rPr>
          <w:color w:val="000000" w:themeColor="text1"/>
        </w:rPr>
        <w:t>ral education classroom</w:t>
      </w:r>
      <w:r w:rsidR="002B036D" w:rsidRPr="006A7BF0">
        <w:rPr>
          <w:color w:val="000000" w:themeColor="text1"/>
        </w:rPr>
        <w:t xml:space="preserve"> for science and social studies</w:t>
      </w:r>
      <w:r w:rsidR="00C50D16" w:rsidRPr="006A7BF0">
        <w:rPr>
          <w:color w:val="000000" w:themeColor="text1"/>
        </w:rPr>
        <w:t xml:space="preserve">, and direct </w:t>
      </w:r>
      <w:r w:rsidR="00BE5360" w:rsidRPr="006A7BF0">
        <w:rPr>
          <w:color w:val="000000" w:themeColor="text1"/>
        </w:rPr>
        <w:t xml:space="preserve">pull-out </w:t>
      </w:r>
      <w:r w:rsidR="00C50D16" w:rsidRPr="006A7BF0">
        <w:rPr>
          <w:color w:val="000000" w:themeColor="text1"/>
        </w:rPr>
        <w:t xml:space="preserve">services in </w:t>
      </w:r>
      <w:r w:rsidR="00BE5360" w:rsidRPr="006A7BF0">
        <w:rPr>
          <w:color w:val="000000" w:themeColor="text1"/>
        </w:rPr>
        <w:t xml:space="preserve">communication, behavior, </w:t>
      </w:r>
      <w:r w:rsidR="006A7BF0" w:rsidRPr="006A7BF0">
        <w:rPr>
          <w:color w:val="000000" w:themeColor="text1"/>
        </w:rPr>
        <w:t>math,</w:t>
      </w:r>
      <w:r w:rsidR="00BE5360" w:rsidRPr="006A7BF0">
        <w:rPr>
          <w:color w:val="000000" w:themeColor="text1"/>
        </w:rPr>
        <w:t xml:space="preserve"> and ELA could not be implemented within Foundations.</w:t>
      </w:r>
      <w:r w:rsidR="00062FFA" w:rsidRPr="006A7BF0">
        <w:rPr>
          <w:rStyle w:val="FootnoteReference"/>
          <w:color w:val="000000" w:themeColor="text1"/>
        </w:rPr>
        <w:footnoteReference w:id="92"/>
      </w:r>
      <w:r w:rsidR="00BE5360" w:rsidRPr="006A7BF0">
        <w:rPr>
          <w:color w:val="000000" w:themeColor="text1"/>
        </w:rPr>
        <w:t xml:space="preserve"> (S-5; P-6; </w:t>
      </w:r>
      <w:proofErr w:type="spellStart"/>
      <w:r w:rsidR="007610FE" w:rsidRPr="006A7BF0">
        <w:rPr>
          <w:color w:val="000000" w:themeColor="text1"/>
        </w:rPr>
        <w:t>Camposano</w:t>
      </w:r>
      <w:proofErr w:type="spellEnd"/>
      <w:r w:rsidR="00BE5360" w:rsidRPr="006A7BF0">
        <w:rPr>
          <w:color w:val="000000" w:themeColor="text1"/>
        </w:rPr>
        <w:t xml:space="preserve">; Perry; </w:t>
      </w:r>
      <w:proofErr w:type="spellStart"/>
      <w:r w:rsidR="00BE5360" w:rsidRPr="006A7BF0">
        <w:rPr>
          <w:color w:val="000000" w:themeColor="text1"/>
        </w:rPr>
        <w:t>Bruinooge</w:t>
      </w:r>
      <w:proofErr w:type="spellEnd"/>
      <w:r w:rsidR="00BE5360" w:rsidRPr="006A7BF0">
        <w:rPr>
          <w:color w:val="000000" w:themeColor="text1"/>
        </w:rPr>
        <w:t>)</w:t>
      </w:r>
    </w:p>
    <w:p w14:paraId="1479DB52" w14:textId="77777777" w:rsidR="00CD5653" w:rsidRPr="006A7BF0" w:rsidRDefault="00CD5653" w:rsidP="00A87AD3">
      <w:pPr>
        <w:contextualSpacing/>
        <w:rPr>
          <w:color w:val="000000" w:themeColor="text1"/>
        </w:rPr>
      </w:pPr>
    </w:p>
    <w:p w14:paraId="4946EF50" w14:textId="197F98E2" w:rsidR="009B63BB" w:rsidRPr="006A7BF0" w:rsidRDefault="00113019" w:rsidP="006D244D">
      <w:pPr>
        <w:spacing w:after="150"/>
        <w:contextualSpacing/>
        <w:textAlignment w:val="baseline"/>
        <w:rPr>
          <w:color w:val="000000" w:themeColor="text1"/>
        </w:rPr>
      </w:pPr>
      <w:r w:rsidRPr="006A7BF0">
        <w:rPr>
          <w:color w:val="000000" w:themeColor="text1"/>
        </w:rPr>
        <w:t xml:space="preserve">The evidence establishes that both at Foundations and even in the absence of a program “named Foundations”, BHS had the capacity to implement the </w:t>
      </w:r>
      <w:r w:rsidRPr="006A7BF0">
        <w:rPr>
          <w:color w:val="000000" w:themeColor="text1"/>
          <w:shd w:val="clear" w:color="auto" w:fill="FFFFFF"/>
        </w:rPr>
        <w:t xml:space="preserve">Seventh/Eighth </w:t>
      </w:r>
      <w:r w:rsidRPr="006A7BF0">
        <w:rPr>
          <w:color w:val="000000" w:themeColor="text1"/>
        </w:rPr>
        <w:t xml:space="preserve">Grade IEP during the 2020-2021 school year as well as to make any adjustments needed to reflect Student’s changed </w:t>
      </w:r>
      <w:r w:rsidRPr="006A7BF0">
        <w:rPr>
          <w:color w:val="000000" w:themeColor="text1"/>
        </w:rPr>
        <w:lastRenderedPageBreak/>
        <w:t>need, interests, and/or growth.</w:t>
      </w:r>
      <w:r w:rsidRPr="006A7BF0">
        <w:rPr>
          <w:rStyle w:val="FootnoteReference"/>
          <w:color w:val="000000" w:themeColor="text1"/>
        </w:rPr>
        <w:footnoteReference w:id="93"/>
      </w:r>
      <w:r w:rsidRPr="006A7BF0">
        <w:rPr>
          <w:color w:val="000000" w:themeColor="text1"/>
        </w:rPr>
        <w:t xml:space="preserve"> (</w:t>
      </w:r>
      <w:proofErr w:type="spellStart"/>
      <w:r w:rsidRPr="006A7BF0">
        <w:rPr>
          <w:color w:val="000000" w:themeColor="text1"/>
        </w:rPr>
        <w:t>Bruinooge</w:t>
      </w:r>
      <w:proofErr w:type="spellEnd"/>
      <w:r w:rsidRPr="006A7BF0">
        <w:rPr>
          <w:color w:val="000000" w:themeColor="text1"/>
        </w:rPr>
        <w:t xml:space="preserve">; </w:t>
      </w:r>
      <w:proofErr w:type="spellStart"/>
      <w:r w:rsidR="007610FE" w:rsidRPr="006A7BF0">
        <w:rPr>
          <w:color w:val="000000" w:themeColor="text1"/>
        </w:rPr>
        <w:t>Camposano</w:t>
      </w:r>
      <w:proofErr w:type="spellEnd"/>
      <w:r w:rsidRPr="006A7BF0">
        <w:rPr>
          <w:color w:val="000000" w:themeColor="text1"/>
        </w:rPr>
        <w:t xml:space="preserve">; Perry) </w:t>
      </w:r>
      <w:r w:rsidR="007F71A4" w:rsidRPr="006A7BF0">
        <w:rPr>
          <w:color w:val="000000" w:themeColor="text1"/>
        </w:rPr>
        <w:t xml:space="preserve">I </w:t>
      </w:r>
      <w:r w:rsidR="00F937FB" w:rsidRPr="006A7BF0">
        <w:rPr>
          <w:color w:val="000000" w:themeColor="text1"/>
        </w:rPr>
        <w:t>therefore</w:t>
      </w:r>
      <w:r w:rsidR="007F71A4" w:rsidRPr="006A7BF0">
        <w:rPr>
          <w:color w:val="000000" w:themeColor="text1"/>
        </w:rPr>
        <w:t xml:space="preserve"> find that </w:t>
      </w:r>
      <w:r w:rsidR="00701FFB" w:rsidRPr="006A7BF0">
        <w:rPr>
          <w:color w:val="000000" w:themeColor="text1"/>
        </w:rPr>
        <w:t>Stu</w:t>
      </w:r>
      <w:r w:rsidR="00A31441" w:rsidRPr="006A7BF0">
        <w:rPr>
          <w:color w:val="000000" w:themeColor="text1"/>
        </w:rPr>
        <w:t>d</w:t>
      </w:r>
      <w:r w:rsidR="00701FFB" w:rsidRPr="006A7BF0">
        <w:rPr>
          <w:color w:val="000000" w:themeColor="text1"/>
        </w:rPr>
        <w:t>en</w:t>
      </w:r>
      <w:r w:rsidR="00A31441" w:rsidRPr="006A7BF0">
        <w:rPr>
          <w:color w:val="000000" w:themeColor="text1"/>
        </w:rPr>
        <w:t>t</w:t>
      </w:r>
      <w:r w:rsidR="00701FFB" w:rsidRPr="006A7BF0">
        <w:rPr>
          <w:color w:val="000000" w:themeColor="text1"/>
        </w:rPr>
        <w:t>’s</w:t>
      </w:r>
      <w:r w:rsidR="007F71A4" w:rsidRPr="006A7BF0">
        <w:rPr>
          <w:color w:val="000000" w:themeColor="text1"/>
        </w:rPr>
        <w:t xml:space="preserve"> </w:t>
      </w:r>
      <w:r w:rsidR="00201A41" w:rsidRPr="006A7BF0">
        <w:rPr>
          <w:color w:val="000000" w:themeColor="text1"/>
        </w:rPr>
        <w:t>Seventh</w:t>
      </w:r>
      <w:r w:rsidR="008745F6" w:rsidRPr="006A7BF0">
        <w:rPr>
          <w:color w:val="000000" w:themeColor="text1"/>
        </w:rPr>
        <w:t>/</w:t>
      </w:r>
      <w:r w:rsidR="00661248" w:rsidRPr="006A7BF0">
        <w:rPr>
          <w:color w:val="000000" w:themeColor="text1"/>
        </w:rPr>
        <w:t>Eighth</w:t>
      </w:r>
      <w:r w:rsidR="007F71A4" w:rsidRPr="006A7BF0">
        <w:rPr>
          <w:color w:val="000000" w:themeColor="text1"/>
        </w:rPr>
        <w:t xml:space="preserve"> Grade</w:t>
      </w:r>
      <w:r w:rsidR="00701FFB" w:rsidRPr="006A7BF0">
        <w:rPr>
          <w:color w:val="000000" w:themeColor="text1"/>
        </w:rPr>
        <w:t xml:space="preserve"> IEP could have been implemented in </w:t>
      </w:r>
      <w:r w:rsidR="00A31441" w:rsidRPr="006A7BF0">
        <w:rPr>
          <w:color w:val="000000" w:themeColor="text1"/>
        </w:rPr>
        <w:t>the Foundations</w:t>
      </w:r>
      <w:r w:rsidR="00701FFB" w:rsidRPr="006A7BF0">
        <w:rPr>
          <w:color w:val="000000" w:themeColor="text1"/>
        </w:rPr>
        <w:t xml:space="preserve"> setting</w:t>
      </w:r>
      <w:r w:rsidR="00113EAF" w:rsidRPr="006A7BF0">
        <w:rPr>
          <w:color w:val="000000" w:themeColor="text1"/>
        </w:rPr>
        <w:t xml:space="preserve"> at BHS</w:t>
      </w:r>
      <w:r w:rsidR="00701FFB" w:rsidRPr="006A7BF0">
        <w:rPr>
          <w:color w:val="000000" w:themeColor="text1"/>
        </w:rPr>
        <w:t xml:space="preserve">. </w:t>
      </w:r>
    </w:p>
    <w:p w14:paraId="1A7777C4" w14:textId="743A53AC" w:rsidR="003454FA" w:rsidRPr="006A7BF0" w:rsidRDefault="003454FA" w:rsidP="00A87AD3">
      <w:pPr>
        <w:contextualSpacing/>
        <w:rPr>
          <w:color w:val="000000" w:themeColor="text1"/>
        </w:rPr>
      </w:pPr>
    </w:p>
    <w:p w14:paraId="022EACA2" w14:textId="64B04F98" w:rsidR="003454FA" w:rsidRPr="006A7BF0" w:rsidRDefault="003454FA" w:rsidP="00A87AD3">
      <w:pPr>
        <w:pStyle w:val="NoSpacing"/>
        <w:numPr>
          <w:ilvl w:val="0"/>
          <w:numId w:val="26"/>
        </w:numPr>
        <w:contextualSpacing/>
        <w:rPr>
          <w:rFonts w:ascii="Times New Roman" w:hAnsi="Times New Roman"/>
          <w:color w:val="000000" w:themeColor="text1"/>
          <w:sz w:val="24"/>
          <w:szCs w:val="24"/>
          <w:u w:val="single"/>
          <w:shd w:val="clear" w:color="auto" w:fill="FFFFFF"/>
        </w:rPr>
      </w:pPr>
      <w:r w:rsidRPr="006A7BF0">
        <w:rPr>
          <w:rFonts w:ascii="Times New Roman" w:hAnsi="Times New Roman"/>
          <w:color w:val="000000" w:themeColor="text1"/>
          <w:sz w:val="24"/>
          <w:szCs w:val="24"/>
          <w:u w:val="single"/>
          <w:shd w:val="clear" w:color="auto" w:fill="FFFFFF"/>
        </w:rPr>
        <w:t xml:space="preserve">Student </w:t>
      </w:r>
      <w:r w:rsidR="005914C7" w:rsidRPr="006A7BF0">
        <w:rPr>
          <w:rFonts w:ascii="Times New Roman" w:hAnsi="Times New Roman"/>
          <w:color w:val="000000" w:themeColor="text1"/>
          <w:sz w:val="24"/>
          <w:szCs w:val="24"/>
          <w:u w:val="single"/>
          <w:shd w:val="clear" w:color="auto" w:fill="FFFFFF"/>
        </w:rPr>
        <w:t>Was</w:t>
      </w:r>
      <w:r w:rsidRPr="006A7BF0">
        <w:rPr>
          <w:rFonts w:ascii="Times New Roman" w:hAnsi="Times New Roman"/>
          <w:color w:val="000000" w:themeColor="text1"/>
          <w:sz w:val="24"/>
          <w:szCs w:val="24"/>
          <w:u w:val="single"/>
          <w:shd w:val="clear" w:color="auto" w:fill="FFFFFF"/>
        </w:rPr>
        <w:t xml:space="preserve"> Not Entitled to After-School </w:t>
      </w:r>
      <w:r w:rsidR="001E1FFC" w:rsidRPr="006A7BF0">
        <w:rPr>
          <w:rFonts w:ascii="Times New Roman" w:hAnsi="Times New Roman"/>
          <w:color w:val="000000" w:themeColor="text1"/>
          <w:sz w:val="24"/>
          <w:szCs w:val="24"/>
          <w:u w:val="single"/>
          <w:shd w:val="clear" w:color="auto" w:fill="FFFFFF"/>
        </w:rPr>
        <w:t>Care</w:t>
      </w:r>
      <w:r w:rsidRPr="006A7BF0">
        <w:rPr>
          <w:rFonts w:ascii="Times New Roman" w:hAnsi="Times New Roman"/>
          <w:color w:val="000000" w:themeColor="text1"/>
          <w:sz w:val="24"/>
          <w:szCs w:val="24"/>
          <w:u w:val="single"/>
          <w:shd w:val="clear" w:color="auto" w:fill="FFFFFF"/>
        </w:rPr>
        <w:t xml:space="preserve"> at Public Expense</w:t>
      </w:r>
      <w:r w:rsidR="001E1FFC" w:rsidRPr="006A7BF0">
        <w:rPr>
          <w:rFonts w:ascii="Times New Roman" w:hAnsi="Times New Roman"/>
          <w:color w:val="000000" w:themeColor="text1"/>
          <w:sz w:val="24"/>
          <w:szCs w:val="24"/>
          <w:u w:val="single"/>
          <w:shd w:val="clear" w:color="auto" w:fill="FFFFFF"/>
        </w:rPr>
        <w:t>, and She Was Not Denied Access to Extra-Curricular Activities</w:t>
      </w:r>
      <w:r w:rsidRPr="006A7BF0">
        <w:rPr>
          <w:rFonts w:ascii="Times New Roman" w:hAnsi="Times New Roman"/>
          <w:color w:val="000000" w:themeColor="text1"/>
          <w:sz w:val="24"/>
          <w:szCs w:val="24"/>
          <w:u w:val="single"/>
          <w:shd w:val="clear" w:color="auto" w:fill="FFFFFF"/>
        </w:rPr>
        <w:t xml:space="preserve">.  </w:t>
      </w:r>
    </w:p>
    <w:p w14:paraId="53A16638" w14:textId="77777777" w:rsidR="003454FA" w:rsidRPr="006A7BF0" w:rsidRDefault="003454FA" w:rsidP="00A87AD3">
      <w:pPr>
        <w:pStyle w:val="NoSpacing"/>
        <w:contextualSpacing/>
        <w:rPr>
          <w:rFonts w:ascii="Times New Roman" w:hAnsi="Times New Roman"/>
          <w:color w:val="000000" w:themeColor="text1"/>
          <w:sz w:val="24"/>
          <w:szCs w:val="24"/>
          <w:shd w:val="clear" w:color="auto" w:fill="FFFFFF"/>
        </w:rPr>
      </w:pPr>
    </w:p>
    <w:p w14:paraId="22E472F2" w14:textId="3B418FE0" w:rsidR="00E44D7D" w:rsidRPr="006A7BF0" w:rsidRDefault="00113EAF" w:rsidP="00A87AD3">
      <w:pPr>
        <w:pStyle w:val="NoSpacing"/>
        <w:contextualSpacing/>
        <w:rPr>
          <w:rFonts w:ascii="Times New Roman" w:hAnsi="Times New Roman"/>
          <w:color w:val="000000" w:themeColor="text1"/>
          <w:sz w:val="24"/>
          <w:szCs w:val="24"/>
          <w:shd w:val="clear" w:color="auto" w:fill="FFFFFF"/>
        </w:rPr>
      </w:pPr>
      <w:r w:rsidRPr="006A7BF0">
        <w:rPr>
          <w:rFonts w:ascii="Times New Roman" w:hAnsi="Times New Roman"/>
          <w:color w:val="000000" w:themeColor="text1"/>
          <w:sz w:val="24"/>
          <w:szCs w:val="24"/>
          <w:shd w:val="clear" w:color="auto" w:fill="FFFFFF"/>
        </w:rPr>
        <w:t>Amongst Father’s critiques of the appropriateness of Barnstable’s programming was the absence of an after-school program for Student</w:t>
      </w:r>
      <w:r w:rsidR="00870A26" w:rsidRPr="006A7BF0">
        <w:rPr>
          <w:rFonts w:ascii="Times New Roman" w:hAnsi="Times New Roman"/>
          <w:color w:val="000000" w:themeColor="text1"/>
          <w:sz w:val="24"/>
          <w:szCs w:val="24"/>
          <w:shd w:val="clear" w:color="auto" w:fill="FFFFFF"/>
        </w:rPr>
        <w:t xml:space="preserve">. Father also </w:t>
      </w:r>
      <w:r w:rsidR="00EA2A38" w:rsidRPr="006A7BF0">
        <w:rPr>
          <w:rFonts w:ascii="Times New Roman" w:hAnsi="Times New Roman"/>
          <w:color w:val="000000" w:themeColor="text1"/>
          <w:sz w:val="24"/>
          <w:szCs w:val="24"/>
          <w:shd w:val="clear" w:color="auto" w:fill="FFFFFF"/>
        </w:rPr>
        <w:t>asserted that Student was denied</w:t>
      </w:r>
      <w:r w:rsidR="004C7DDD" w:rsidRPr="006A7BF0">
        <w:rPr>
          <w:rFonts w:ascii="Times New Roman" w:hAnsi="Times New Roman"/>
          <w:color w:val="000000" w:themeColor="text1"/>
          <w:sz w:val="24"/>
          <w:szCs w:val="24"/>
          <w:shd w:val="clear" w:color="auto" w:fill="FFFFFF"/>
        </w:rPr>
        <w:t xml:space="preserve"> </w:t>
      </w:r>
      <w:r w:rsidR="00E44D7D" w:rsidRPr="006A7BF0">
        <w:rPr>
          <w:rFonts w:ascii="Times New Roman" w:hAnsi="Times New Roman"/>
          <w:color w:val="000000" w:themeColor="text1"/>
          <w:sz w:val="24"/>
          <w:szCs w:val="24"/>
          <w:shd w:val="clear" w:color="auto" w:fill="FFFFFF"/>
        </w:rPr>
        <w:t xml:space="preserve">access to after school activities. </w:t>
      </w:r>
      <w:r w:rsidR="00B9517B" w:rsidRPr="006A7BF0">
        <w:rPr>
          <w:rFonts w:ascii="Times New Roman" w:hAnsi="Times New Roman"/>
          <w:color w:val="000000" w:themeColor="text1"/>
          <w:sz w:val="24"/>
          <w:szCs w:val="24"/>
          <w:shd w:val="clear" w:color="auto" w:fill="FFFFFF"/>
        </w:rPr>
        <w:t>(Father)</w:t>
      </w:r>
      <w:r w:rsidR="000564CF" w:rsidRPr="006A7BF0">
        <w:rPr>
          <w:rFonts w:ascii="Times New Roman" w:hAnsi="Times New Roman"/>
          <w:color w:val="000000" w:themeColor="text1"/>
          <w:sz w:val="24"/>
          <w:szCs w:val="24"/>
          <w:shd w:val="clear" w:color="auto" w:fill="FFFFFF"/>
        </w:rPr>
        <w:t xml:space="preserve"> </w:t>
      </w:r>
      <w:r w:rsidR="001767F6" w:rsidRPr="006A7BF0">
        <w:rPr>
          <w:rFonts w:ascii="Times New Roman" w:hAnsi="Times New Roman"/>
          <w:color w:val="000000" w:themeColor="text1"/>
          <w:sz w:val="24"/>
          <w:szCs w:val="24"/>
          <w:shd w:val="clear" w:color="auto" w:fill="FFFFFF"/>
        </w:rPr>
        <w:t xml:space="preserve">These </w:t>
      </w:r>
      <w:r w:rsidR="00E44D7D" w:rsidRPr="006A7BF0">
        <w:rPr>
          <w:rFonts w:ascii="Times New Roman" w:hAnsi="Times New Roman"/>
          <w:color w:val="000000" w:themeColor="text1"/>
          <w:sz w:val="24"/>
          <w:szCs w:val="24"/>
          <w:shd w:val="clear" w:color="auto" w:fill="FFFFFF"/>
        </w:rPr>
        <w:t xml:space="preserve">concerns are distinct and require separate analysis.  </w:t>
      </w:r>
      <w:r w:rsidR="00B817EE" w:rsidRPr="006A7BF0">
        <w:rPr>
          <w:rFonts w:ascii="Times New Roman" w:hAnsi="Times New Roman"/>
          <w:color w:val="000000" w:themeColor="text1"/>
          <w:sz w:val="24"/>
          <w:szCs w:val="24"/>
          <w:shd w:val="clear" w:color="auto" w:fill="FFFFFF"/>
        </w:rPr>
        <w:t xml:space="preserve"> </w:t>
      </w:r>
    </w:p>
    <w:p w14:paraId="50FDB94C" w14:textId="77777777" w:rsidR="00B817EE" w:rsidRPr="006A7BF0" w:rsidRDefault="00B817EE" w:rsidP="00A87AD3">
      <w:pPr>
        <w:pStyle w:val="NoSpacing"/>
        <w:contextualSpacing/>
        <w:rPr>
          <w:rFonts w:ascii="Times New Roman" w:hAnsi="Times New Roman"/>
          <w:color w:val="000000" w:themeColor="text1"/>
          <w:sz w:val="24"/>
          <w:szCs w:val="24"/>
          <w:shd w:val="clear" w:color="auto" w:fill="FFFFFF"/>
        </w:rPr>
      </w:pPr>
    </w:p>
    <w:p w14:paraId="525D4804" w14:textId="19D2849F" w:rsidR="003454FA" w:rsidRPr="006A7BF0" w:rsidRDefault="00014F22" w:rsidP="00A87AD3">
      <w:pPr>
        <w:pStyle w:val="NoSpacing"/>
        <w:contextualSpacing/>
        <w:rPr>
          <w:rFonts w:ascii="Times New Roman" w:hAnsi="Times New Roman"/>
          <w:color w:val="000000" w:themeColor="text1"/>
          <w:sz w:val="24"/>
          <w:szCs w:val="24"/>
        </w:rPr>
      </w:pPr>
      <w:r w:rsidRPr="006A7BF0">
        <w:rPr>
          <w:rFonts w:ascii="Times New Roman" w:hAnsi="Times New Roman"/>
          <w:color w:val="000000" w:themeColor="text1"/>
          <w:sz w:val="24"/>
          <w:szCs w:val="24"/>
          <w:shd w:val="clear" w:color="auto" w:fill="FFFFFF"/>
        </w:rPr>
        <w:t>I</w:t>
      </w:r>
      <w:r w:rsidR="003454FA" w:rsidRPr="006A7BF0">
        <w:rPr>
          <w:rFonts w:ascii="Times New Roman" w:hAnsi="Times New Roman"/>
          <w:color w:val="000000" w:themeColor="text1"/>
          <w:sz w:val="24"/>
          <w:szCs w:val="24"/>
          <w:shd w:val="clear" w:color="auto" w:fill="FFFFFF"/>
        </w:rPr>
        <w:t xml:space="preserve"> </w:t>
      </w:r>
      <w:r w:rsidRPr="006A7BF0">
        <w:rPr>
          <w:rFonts w:ascii="Times New Roman" w:hAnsi="Times New Roman"/>
          <w:color w:val="000000" w:themeColor="text1"/>
          <w:sz w:val="24"/>
          <w:szCs w:val="24"/>
          <w:shd w:val="clear" w:color="auto" w:fill="FFFFFF"/>
        </w:rPr>
        <w:t>ascribe</w:t>
      </w:r>
      <w:r w:rsidR="003454FA" w:rsidRPr="006A7BF0">
        <w:rPr>
          <w:rFonts w:ascii="Times New Roman" w:hAnsi="Times New Roman"/>
          <w:color w:val="000000" w:themeColor="text1"/>
          <w:sz w:val="24"/>
          <w:szCs w:val="24"/>
          <w:shd w:val="clear" w:color="auto" w:fill="FFFFFF"/>
        </w:rPr>
        <w:t xml:space="preserve"> little weight </w:t>
      </w:r>
      <w:r w:rsidRPr="006A7BF0">
        <w:rPr>
          <w:rFonts w:ascii="Times New Roman" w:hAnsi="Times New Roman"/>
          <w:color w:val="000000" w:themeColor="text1"/>
          <w:sz w:val="24"/>
          <w:szCs w:val="24"/>
          <w:shd w:val="clear" w:color="auto" w:fill="FFFFFF"/>
        </w:rPr>
        <w:t>to</w:t>
      </w:r>
      <w:r w:rsidR="003454FA" w:rsidRPr="006A7BF0">
        <w:rPr>
          <w:rFonts w:ascii="Times New Roman" w:hAnsi="Times New Roman"/>
          <w:color w:val="000000" w:themeColor="text1"/>
          <w:sz w:val="24"/>
          <w:szCs w:val="24"/>
          <w:shd w:val="clear" w:color="auto" w:fill="FFFFFF"/>
        </w:rPr>
        <w:t xml:space="preserve"> </w:t>
      </w:r>
      <w:r w:rsidR="003D1B45" w:rsidRPr="006A7BF0">
        <w:rPr>
          <w:rFonts w:ascii="Times New Roman" w:hAnsi="Times New Roman"/>
          <w:color w:val="000000" w:themeColor="text1"/>
          <w:sz w:val="24"/>
          <w:szCs w:val="24"/>
          <w:shd w:val="clear" w:color="auto" w:fill="FFFFFF"/>
        </w:rPr>
        <w:t>Father’s</w:t>
      </w:r>
      <w:r w:rsidR="003454FA" w:rsidRPr="006A7BF0">
        <w:rPr>
          <w:rFonts w:ascii="Times New Roman" w:hAnsi="Times New Roman"/>
          <w:color w:val="000000" w:themeColor="text1"/>
          <w:sz w:val="24"/>
          <w:szCs w:val="24"/>
          <w:shd w:val="clear" w:color="auto" w:fill="FFFFFF"/>
        </w:rPr>
        <w:t xml:space="preserve"> testimony </w:t>
      </w:r>
      <w:r w:rsidR="00B817EE" w:rsidRPr="006A7BF0">
        <w:rPr>
          <w:rFonts w:ascii="Times New Roman" w:hAnsi="Times New Roman"/>
          <w:color w:val="000000" w:themeColor="text1"/>
          <w:sz w:val="24"/>
          <w:szCs w:val="24"/>
          <w:shd w:val="clear" w:color="auto" w:fill="FFFFFF"/>
        </w:rPr>
        <w:t xml:space="preserve">regarding the absence of after-school </w:t>
      </w:r>
      <w:r w:rsidR="00B9517B" w:rsidRPr="006A7BF0">
        <w:rPr>
          <w:rFonts w:ascii="Times New Roman" w:hAnsi="Times New Roman"/>
          <w:color w:val="000000" w:themeColor="text1"/>
          <w:sz w:val="24"/>
          <w:szCs w:val="24"/>
          <w:shd w:val="clear" w:color="auto" w:fill="FFFFFF"/>
        </w:rPr>
        <w:t>care</w:t>
      </w:r>
      <w:r w:rsidR="00B817EE" w:rsidRPr="006A7BF0">
        <w:rPr>
          <w:rFonts w:ascii="Times New Roman" w:hAnsi="Times New Roman"/>
          <w:color w:val="000000" w:themeColor="text1"/>
          <w:sz w:val="24"/>
          <w:szCs w:val="24"/>
          <w:shd w:val="clear" w:color="auto" w:fill="FFFFFF"/>
        </w:rPr>
        <w:t xml:space="preserve"> at BIS and BHS</w:t>
      </w:r>
      <w:r w:rsidR="00C839F6" w:rsidRPr="006A7BF0">
        <w:rPr>
          <w:rFonts w:ascii="Times New Roman" w:hAnsi="Times New Roman"/>
          <w:color w:val="000000" w:themeColor="text1"/>
          <w:sz w:val="24"/>
          <w:szCs w:val="24"/>
          <w:shd w:val="clear" w:color="auto" w:fill="FFFFFF"/>
        </w:rPr>
        <w:t xml:space="preserve">.  Father did not present any evidence suggesting that Student required after-school programming </w:t>
      </w:r>
      <w:proofErr w:type="gramStart"/>
      <w:r w:rsidR="00C839F6" w:rsidRPr="006A7BF0">
        <w:rPr>
          <w:rFonts w:ascii="Times New Roman" w:hAnsi="Times New Roman"/>
          <w:color w:val="000000" w:themeColor="text1"/>
          <w:sz w:val="24"/>
          <w:szCs w:val="24"/>
          <w:shd w:val="clear" w:color="auto" w:fill="FFFFFF"/>
        </w:rPr>
        <w:t>in order to</w:t>
      </w:r>
      <w:proofErr w:type="gramEnd"/>
      <w:r w:rsidR="00C839F6" w:rsidRPr="006A7BF0">
        <w:rPr>
          <w:rFonts w:ascii="Times New Roman" w:hAnsi="Times New Roman"/>
          <w:color w:val="000000" w:themeColor="text1"/>
          <w:sz w:val="24"/>
          <w:szCs w:val="24"/>
          <w:shd w:val="clear" w:color="auto" w:fill="FFFFFF"/>
        </w:rPr>
        <w:t xml:space="preserve"> receive a FAPE</w:t>
      </w:r>
      <w:r w:rsidRPr="006A7BF0">
        <w:rPr>
          <w:rFonts w:ascii="Times New Roman" w:hAnsi="Times New Roman"/>
          <w:color w:val="000000" w:themeColor="text1"/>
          <w:sz w:val="24"/>
          <w:szCs w:val="24"/>
          <w:shd w:val="clear" w:color="auto" w:fill="FFFFFF"/>
        </w:rPr>
        <w:t>,</w:t>
      </w:r>
      <w:r w:rsidR="000C34A7" w:rsidRPr="006A7BF0">
        <w:rPr>
          <w:rFonts w:ascii="Times New Roman" w:hAnsi="Times New Roman"/>
          <w:color w:val="000000" w:themeColor="text1"/>
          <w:sz w:val="24"/>
          <w:szCs w:val="24"/>
          <w:shd w:val="clear" w:color="auto" w:fill="FFFFFF"/>
        </w:rPr>
        <w:t xml:space="preserve"> nor do any of the IEPs in evidence </w:t>
      </w:r>
      <w:r w:rsidR="00BD7AB0" w:rsidRPr="006A7BF0">
        <w:rPr>
          <w:rFonts w:ascii="Times New Roman" w:hAnsi="Times New Roman"/>
          <w:color w:val="000000" w:themeColor="text1"/>
          <w:sz w:val="24"/>
          <w:szCs w:val="24"/>
          <w:shd w:val="clear" w:color="auto" w:fill="FFFFFF"/>
        </w:rPr>
        <w:t xml:space="preserve">indicate such a need.  </w:t>
      </w:r>
      <w:r w:rsidR="004C7DDD" w:rsidRPr="006A7BF0">
        <w:rPr>
          <w:rFonts w:ascii="Times New Roman" w:hAnsi="Times New Roman"/>
          <w:color w:val="000000" w:themeColor="text1"/>
          <w:sz w:val="24"/>
          <w:szCs w:val="24"/>
          <w:shd w:val="clear" w:color="auto" w:fill="FFFFFF"/>
        </w:rPr>
        <w:t xml:space="preserve">(S-2; </w:t>
      </w:r>
      <w:r w:rsidR="00682396" w:rsidRPr="006A7BF0">
        <w:rPr>
          <w:rFonts w:ascii="Times New Roman" w:hAnsi="Times New Roman"/>
          <w:color w:val="000000" w:themeColor="text1"/>
          <w:sz w:val="24"/>
          <w:szCs w:val="24"/>
          <w:shd w:val="clear" w:color="auto" w:fill="FFFFFF"/>
        </w:rPr>
        <w:t xml:space="preserve">P-3; P-4; </w:t>
      </w:r>
      <w:r w:rsidR="004C7DDD" w:rsidRPr="006A7BF0">
        <w:rPr>
          <w:rFonts w:ascii="Times New Roman" w:hAnsi="Times New Roman"/>
          <w:color w:val="000000" w:themeColor="text1"/>
          <w:sz w:val="24"/>
          <w:szCs w:val="24"/>
          <w:shd w:val="clear" w:color="auto" w:fill="FFFFFF"/>
        </w:rPr>
        <w:t xml:space="preserve">S-5; </w:t>
      </w:r>
      <w:r w:rsidR="00AA2570" w:rsidRPr="006A7BF0">
        <w:rPr>
          <w:rFonts w:ascii="Times New Roman" w:hAnsi="Times New Roman"/>
          <w:color w:val="000000" w:themeColor="text1"/>
          <w:sz w:val="24"/>
          <w:szCs w:val="24"/>
          <w:shd w:val="clear" w:color="auto" w:fill="FFFFFF"/>
        </w:rPr>
        <w:t xml:space="preserve">S-6; </w:t>
      </w:r>
      <w:r w:rsidR="00682396" w:rsidRPr="006A7BF0">
        <w:rPr>
          <w:rFonts w:ascii="Times New Roman" w:hAnsi="Times New Roman"/>
          <w:color w:val="000000" w:themeColor="text1"/>
          <w:sz w:val="24"/>
          <w:szCs w:val="24"/>
          <w:shd w:val="clear" w:color="auto" w:fill="FFFFFF"/>
        </w:rPr>
        <w:t xml:space="preserve">P-5; </w:t>
      </w:r>
      <w:r w:rsidR="00AA2570" w:rsidRPr="006A7BF0">
        <w:rPr>
          <w:rFonts w:ascii="Times New Roman" w:hAnsi="Times New Roman"/>
          <w:color w:val="000000" w:themeColor="text1"/>
          <w:sz w:val="24"/>
          <w:szCs w:val="24"/>
          <w:shd w:val="clear" w:color="auto" w:fill="FFFFFF"/>
        </w:rPr>
        <w:t xml:space="preserve">P-6; </w:t>
      </w:r>
      <w:r w:rsidR="004C7DDD" w:rsidRPr="006A7BF0">
        <w:rPr>
          <w:rFonts w:ascii="Times New Roman" w:hAnsi="Times New Roman"/>
          <w:color w:val="000000" w:themeColor="text1"/>
          <w:sz w:val="24"/>
          <w:szCs w:val="24"/>
          <w:shd w:val="clear" w:color="auto" w:fill="FFFFFF"/>
        </w:rPr>
        <w:t>P-7</w:t>
      </w:r>
      <w:r w:rsidR="00682396" w:rsidRPr="006A7BF0">
        <w:rPr>
          <w:rFonts w:ascii="Times New Roman" w:hAnsi="Times New Roman"/>
          <w:color w:val="000000" w:themeColor="text1"/>
          <w:sz w:val="24"/>
          <w:szCs w:val="24"/>
          <w:shd w:val="clear" w:color="auto" w:fill="FFFFFF"/>
        </w:rPr>
        <w:t>;</w:t>
      </w:r>
      <w:r w:rsidR="004C7DDD" w:rsidRPr="006A7BF0">
        <w:rPr>
          <w:rFonts w:ascii="Times New Roman" w:hAnsi="Times New Roman"/>
          <w:color w:val="000000" w:themeColor="text1"/>
          <w:sz w:val="24"/>
          <w:szCs w:val="24"/>
          <w:shd w:val="clear" w:color="auto" w:fill="FFFFFF"/>
        </w:rPr>
        <w:t xml:space="preserve"> </w:t>
      </w:r>
      <w:r w:rsidR="00206A21" w:rsidRPr="006A7BF0">
        <w:rPr>
          <w:rFonts w:ascii="Times New Roman" w:hAnsi="Times New Roman"/>
          <w:color w:val="000000" w:themeColor="text1"/>
          <w:sz w:val="24"/>
          <w:szCs w:val="24"/>
          <w:shd w:val="clear" w:color="auto" w:fill="FFFFFF"/>
        </w:rPr>
        <w:t xml:space="preserve">P-8; </w:t>
      </w:r>
      <w:r w:rsidR="004C7DDD" w:rsidRPr="006A7BF0">
        <w:rPr>
          <w:rFonts w:ascii="Times New Roman" w:hAnsi="Times New Roman"/>
          <w:color w:val="000000" w:themeColor="text1"/>
          <w:sz w:val="24"/>
          <w:szCs w:val="24"/>
          <w:shd w:val="clear" w:color="auto" w:fill="FFFFFF"/>
        </w:rPr>
        <w:t>S-10; S-11</w:t>
      </w:r>
      <w:r w:rsidR="00AA2570" w:rsidRPr="006A7BF0">
        <w:rPr>
          <w:rFonts w:ascii="Times New Roman" w:hAnsi="Times New Roman"/>
          <w:color w:val="000000" w:themeColor="text1"/>
          <w:sz w:val="24"/>
          <w:szCs w:val="24"/>
          <w:shd w:val="clear" w:color="auto" w:fill="FFFFFF"/>
        </w:rPr>
        <w:t>)</w:t>
      </w:r>
      <w:r w:rsidR="00910833" w:rsidRPr="006A7BF0">
        <w:rPr>
          <w:rFonts w:ascii="Times New Roman" w:hAnsi="Times New Roman"/>
          <w:color w:val="000000" w:themeColor="text1"/>
          <w:sz w:val="24"/>
          <w:szCs w:val="24"/>
          <w:shd w:val="clear" w:color="auto" w:fill="FFFFFF"/>
        </w:rPr>
        <w:t xml:space="preserve"> </w:t>
      </w:r>
      <w:r w:rsidR="0086689F" w:rsidRPr="006A7BF0">
        <w:rPr>
          <w:rFonts w:ascii="Times New Roman" w:hAnsi="Times New Roman"/>
          <w:color w:val="000000" w:themeColor="text1"/>
          <w:sz w:val="24"/>
          <w:szCs w:val="24"/>
          <w:shd w:val="clear" w:color="auto" w:fill="FFFFFF"/>
        </w:rPr>
        <w:t xml:space="preserve">Although Student may very well benefit from after-school </w:t>
      </w:r>
      <w:r w:rsidR="00B9517B" w:rsidRPr="006A7BF0">
        <w:rPr>
          <w:rFonts w:ascii="Times New Roman" w:hAnsi="Times New Roman"/>
          <w:color w:val="000000" w:themeColor="text1"/>
          <w:sz w:val="24"/>
          <w:szCs w:val="24"/>
          <w:shd w:val="clear" w:color="auto" w:fill="FFFFFF"/>
        </w:rPr>
        <w:t>care</w:t>
      </w:r>
      <w:r w:rsidR="0086689F" w:rsidRPr="006A7BF0">
        <w:rPr>
          <w:rFonts w:ascii="Times New Roman" w:hAnsi="Times New Roman"/>
          <w:color w:val="000000" w:themeColor="text1"/>
          <w:sz w:val="24"/>
          <w:szCs w:val="24"/>
          <w:shd w:val="clear" w:color="auto" w:fill="FFFFFF"/>
        </w:rPr>
        <w:t xml:space="preserve">, </w:t>
      </w:r>
      <w:r w:rsidR="00B9517B" w:rsidRPr="006A7BF0">
        <w:rPr>
          <w:rFonts w:ascii="Times New Roman" w:hAnsi="Times New Roman"/>
          <w:color w:val="000000" w:themeColor="text1"/>
          <w:sz w:val="24"/>
          <w:szCs w:val="24"/>
          <w:shd w:val="clear" w:color="auto" w:fill="FFFFFF"/>
        </w:rPr>
        <w:t>there was no evidence offered that such is an educational need</w:t>
      </w:r>
      <w:r w:rsidR="004457CA" w:rsidRPr="006A7BF0">
        <w:rPr>
          <w:rFonts w:ascii="Times New Roman" w:hAnsi="Times New Roman"/>
          <w:color w:val="000000" w:themeColor="text1"/>
          <w:sz w:val="24"/>
          <w:szCs w:val="24"/>
          <w:shd w:val="clear" w:color="auto" w:fill="FFFFFF"/>
        </w:rPr>
        <w:t xml:space="preserve">; in fact, </w:t>
      </w:r>
      <w:r w:rsidRPr="006A7BF0">
        <w:rPr>
          <w:rFonts w:ascii="Times New Roman" w:hAnsi="Times New Roman"/>
          <w:color w:val="000000" w:themeColor="text1"/>
          <w:sz w:val="24"/>
          <w:szCs w:val="24"/>
          <w:shd w:val="clear" w:color="auto" w:fill="FFFFFF"/>
        </w:rPr>
        <w:t>such</w:t>
      </w:r>
      <w:r w:rsidR="004457CA" w:rsidRPr="006A7BF0">
        <w:rPr>
          <w:rFonts w:ascii="Times New Roman" w:hAnsi="Times New Roman"/>
          <w:color w:val="000000" w:themeColor="text1"/>
          <w:sz w:val="24"/>
          <w:szCs w:val="24"/>
          <w:shd w:val="clear" w:color="auto" w:fill="FFFFFF"/>
        </w:rPr>
        <w:t xml:space="preserve"> need </w:t>
      </w:r>
      <w:r w:rsidR="00897656" w:rsidRPr="006A7BF0">
        <w:rPr>
          <w:rFonts w:ascii="Times New Roman" w:hAnsi="Times New Roman"/>
          <w:color w:val="000000" w:themeColor="text1"/>
          <w:sz w:val="24"/>
          <w:szCs w:val="24"/>
          <w:shd w:val="clear" w:color="auto" w:fill="FFFFFF"/>
        </w:rPr>
        <w:t xml:space="preserve">is </w:t>
      </w:r>
      <w:r w:rsidRPr="006A7BF0">
        <w:rPr>
          <w:rFonts w:ascii="Times New Roman" w:hAnsi="Times New Roman"/>
          <w:color w:val="000000" w:themeColor="text1"/>
          <w:sz w:val="24"/>
          <w:szCs w:val="24"/>
          <w:shd w:val="clear" w:color="auto" w:fill="FFFFFF"/>
        </w:rPr>
        <w:t xml:space="preserve">wholly </w:t>
      </w:r>
      <w:r w:rsidR="00897656" w:rsidRPr="006A7BF0">
        <w:rPr>
          <w:rFonts w:ascii="Times New Roman" w:hAnsi="Times New Roman"/>
          <w:color w:val="000000" w:themeColor="text1"/>
          <w:sz w:val="24"/>
          <w:szCs w:val="24"/>
          <w:shd w:val="clear" w:color="auto" w:fill="FFFFFF"/>
        </w:rPr>
        <w:t xml:space="preserve">undocumented and </w:t>
      </w:r>
      <w:r w:rsidR="00242DCD" w:rsidRPr="006A7BF0">
        <w:rPr>
          <w:rFonts w:ascii="Times New Roman" w:hAnsi="Times New Roman"/>
          <w:color w:val="000000" w:themeColor="text1"/>
          <w:sz w:val="24"/>
          <w:szCs w:val="24"/>
          <w:shd w:val="clear" w:color="auto" w:fill="FFFFFF"/>
        </w:rPr>
        <w:t xml:space="preserve">is </w:t>
      </w:r>
      <w:r w:rsidR="00897656" w:rsidRPr="006A7BF0">
        <w:rPr>
          <w:rFonts w:ascii="Times New Roman" w:hAnsi="Times New Roman"/>
          <w:color w:val="000000" w:themeColor="text1"/>
          <w:sz w:val="24"/>
          <w:szCs w:val="24"/>
          <w:shd w:val="clear" w:color="auto" w:fill="FFFFFF"/>
        </w:rPr>
        <w:t xml:space="preserve">not supported by Student’s </w:t>
      </w:r>
      <w:r w:rsidR="003B4567" w:rsidRPr="006A7BF0">
        <w:rPr>
          <w:rFonts w:ascii="Times New Roman" w:hAnsi="Times New Roman"/>
          <w:color w:val="000000" w:themeColor="text1"/>
          <w:sz w:val="24"/>
          <w:szCs w:val="24"/>
          <w:shd w:val="clear" w:color="auto" w:fill="FFFFFF"/>
        </w:rPr>
        <w:t>Seventh</w:t>
      </w:r>
      <w:r w:rsidR="00E5458F" w:rsidRPr="006A7BF0">
        <w:rPr>
          <w:rFonts w:ascii="Times New Roman" w:hAnsi="Times New Roman"/>
          <w:color w:val="000000" w:themeColor="text1"/>
          <w:sz w:val="24"/>
          <w:szCs w:val="24"/>
          <w:shd w:val="clear" w:color="auto" w:fill="FFFFFF"/>
        </w:rPr>
        <w:t>/</w:t>
      </w:r>
      <w:r w:rsidR="00661248" w:rsidRPr="006A7BF0">
        <w:rPr>
          <w:rFonts w:ascii="Times New Roman" w:hAnsi="Times New Roman"/>
          <w:color w:val="000000" w:themeColor="text1"/>
          <w:sz w:val="24"/>
          <w:szCs w:val="24"/>
          <w:shd w:val="clear" w:color="auto" w:fill="FFFFFF"/>
        </w:rPr>
        <w:t>Eighth</w:t>
      </w:r>
      <w:r w:rsidR="003B4567" w:rsidRPr="006A7BF0">
        <w:rPr>
          <w:rFonts w:ascii="Times New Roman" w:hAnsi="Times New Roman"/>
          <w:color w:val="000000" w:themeColor="text1"/>
          <w:sz w:val="24"/>
          <w:szCs w:val="24"/>
          <w:shd w:val="clear" w:color="auto" w:fill="FFFFFF"/>
        </w:rPr>
        <w:t xml:space="preserve"> Grade </w:t>
      </w:r>
      <w:r w:rsidR="00897656" w:rsidRPr="006A7BF0">
        <w:rPr>
          <w:rFonts w:ascii="Times New Roman" w:hAnsi="Times New Roman"/>
          <w:color w:val="000000" w:themeColor="text1"/>
          <w:sz w:val="24"/>
          <w:szCs w:val="24"/>
          <w:shd w:val="clear" w:color="auto" w:fill="FFFFFF"/>
        </w:rPr>
        <w:t>IEP</w:t>
      </w:r>
      <w:r w:rsidR="003B4567" w:rsidRPr="006A7BF0">
        <w:rPr>
          <w:rFonts w:ascii="Times New Roman" w:hAnsi="Times New Roman"/>
          <w:color w:val="000000" w:themeColor="text1"/>
          <w:sz w:val="24"/>
          <w:szCs w:val="24"/>
          <w:shd w:val="clear" w:color="auto" w:fill="FFFFFF"/>
        </w:rPr>
        <w:t xml:space="preserve"> which was accepted by Father.</w:t>
      </w:r>
      <w:r w:rsidR="00242DCD" w:rsidRPr="006A7BF0">
        <w:rPr>
          <w:rStyle w:val="FootnoteReference"/>
          <w:rFonts w:ascii="Times New Roman" w:hAnsi="Times New Roman"/>
          <w:color w:val="000000" w:themeColor="text1"/>
          <w:sz w:val="24"/>
          <w:szCs w:val="24"/>
          <w:shd w:val="clear" w:color="auto" w:fill="FFFFFF"/>
        </w:rPr>
        <w:footnoteReference w:id="94"/>
      </w:r>
      <w:r w:rsidR="003B4567" w:rsidRPr="006A7BF0">
        <w:rPr>
          <w:rFonts w:ascii="Times New Roman" w:hAnsi="Times New Roman"/>
          <w:color w:val="000000" w:themeColor="text1"/>
          <w:sz w:val="24"/>
          <w:szCs w:val="24"/>
          <w:shd w:val="clear" w:color="auto" w:fill="FFFFFF"/>
        </w:rPr>
        <w:t xml:space="preserve"> </w:t>
      </w:r>
      <w:r w:rsidR="00242DCD" w:rsidRPr="006A7BF0">
        <w:rPr>
          <w:rFonts w:ascii="Times New Roman" w:hAnsi="Times New Roman"/>
          <w:color w:val="000000" w:themeColor="text1"/>
          <w:sz w:val="24"/>
          <w:szCs w:val="24"/>
          <w:shd w:val="clear" w:color="auto" w:fill="FFFFFF"/>
        </w:rPr>
        <w:t xml:space="preserve"> </w:t>
      </w:r>
    </w:p>
    <w:p w14:paraId="5FA0B13F" w14:textId="77777777" w:rsidR="003454FA" w:rsidRPr="006A7BF0" w:rsidRDefault="003454FA" w:rsidP="00A87AD3">
      <w:pPr>
        <w:pStyle w:val="ListParagraph"/>
        <w:shd w:val="clear" w:color="auto" w:fill="FFFFFF"/>
        <w:ind w:left="1800"/>
        <w:textAlignment w:val="baseline"/>
        <w:rPr>
          <w:color w:val="000000" w:themeColor="text1"/>
        </w:rPr>
      </w:pPr>
    </w:p>
    <w:p w14:paraId="678F5832" w14:textId="179B5AA5" w:rsidR="00856320" w:rsidRPr="006A7BF0" w:rsidRDefault="001767F6" w:rsidP="00A87AD3">
      <w:pPr>
        <w:tabs>
          <w:tab w:val="num" w:pos="720"/>
        </w:tabs>
        <w:contextualSpacing/>
        <w:rPr>
          <w:color w:val="000000" w:themeColor="text1"/>
        </w:rPr>
      </w:pPr>
      <w:r w:rsidRPr="006A7BF0">
        <w:rPr>
          <w:color w:val="000000" w:themeColor="text1"/>
        </w:rPr>
        <w:t>Father</w:t>
      </w:r>
      <w:r w:rsidR="005063DC" w:rsidRPr="006A7BF0">
        <w:rPr>
          <w:color w:val="000000" w:themeColor="text1"/>
        </w:rPr>
        <w:t>’s</w:t>
      </w:r>
      <w:r w:rsidR="00385E69" w:rsidRPr="006A7BF0">
        <w:rPr>
          <w:color w:val="000000" w:themeColor="text1"/>
        </w:rPr>
        <w:t xml:space="preserve"> </w:t>
      </w:r>
      <w:r w:rsidRPr="006A7BF0">
        <w:rPr>
          <w:color w:val="000000" w:themeColor="text1"/>
        </w:rPr>
        <w:t>claim that Student was denie</w:t>
      </w:r>
      <w:r w:rsidR="005063DC" w:rsidRPr="006A7BF0">
        <w:rPr>
          <w:color w:val="000000" w:themeColor="text1"/>
        </w:rPr>
        <w:t>d</w:t>
      </w:r>
      <w:r w:rsidRPr="006A7BF0">
        <w:rPr>
          <w:color w:val="000000" w:themeColor="text1"/>
        </w:rPr>
        <w:t xml:space="preserve"> access to available after school </w:t>
      </w:r>
      <w:r w:rsidR="004763C4" w:rsidRPr="006A7BF0">
        <w:rPr>
          <w:color w:val="000000" w:themeColor="text1"/>
        </w:rPr>
        <w:t>activities</w:t>
      </w:r>
      <w:r w:rsidR="005063DC" w:rsidRPr="006A7BF0">
        <w:rPr>
          <w:color w:val="000000" w:themeColor="text1"/>
        </w:rPr>
        <w:t xml:space="preserve"> is different from the claim that Student </w:t>
      </w:r>
      <w:r w:rsidR="00EF142E" w:rsidRPr="006A7BF0">
        <w:rPr>
          <w:color w:val="000000" w:themeColor="text1"/>
        </w:rPr>
        <w:t xml:space="preserve">was not </w:t>
      </w:r>
      <w:r w:rsidR="00C26610" w:rsidRPr="006A7BF0">
        <w:rPr>
          <w:color w:val="000000" w:themeColor="text1"/>
        </w:rPr>
        <w:t>offered</w:t>
      </w:r>
      <w:r w:rsidR="00EF142E" w:rsidRPr="006A7BF0">
        <w:rPr>
          <w:color w:val="000000" w:themeColor="text1"/>
        </w:rPr>
        <w:t xml:space="preserve"> </w:t>
      </w:r>
      <w:r w:rsidR="005063DC" w:rsidRPr="006A7BF0">
        <w:rPr>
          <w:color w:val="000000" w:themeColor="text1"/>
        </w:rPr>
        <w:t xml:space="preserve">after-school </w:t>
      </w:r>
      <w:r w:rsidR="00611402" w:rsidRPr="006A7BF0">
        <w:rPr>
          <w:color w:val="000000" w:themeColor="text1"/>
        </w:rPr>
        <w:t>care</w:t>
      </w:r>
      <w:r w:rsidR="00EF142E" w:rsidRPr="006A7BF0">
        <w:rPr>
          <w:color w:val="000000" w:themeColor="text1"/>
        </w:rPr>
        <w:t xml:space="preserve"> at Barnstable</w:t>
      </w:r>
      <w:r w:rsidR="00014F22" w:rsidRPr="006A7BF0">
        <w:rPr>
          <w:color w:val="000000" w:themeColor="text1"/>
        </w:rPr>
        <w:t>,</w:t>
      </w:r>
      <w:r w:rsidR="001C1B89" w:rsidRPr="006A7BF0">
        <w:rPr>
          <w:color w:val="000000" w:themeColor="text1"/>
        </w:rPr>
        <w:t xml:space="preserve"> though</w:t>
      </w:r>
      <w:r w:rsidR="00EF142E" w:rsidRPr="006A7BF0">
        <w:rPr>
          <w:color w:val="000000" w:themeColor="text1"/>
        </w:rPr>
        <w:t>.</w:t>
      </w:r>
      <w:r w:rsidR="00385E69" w:rsidRPr="006A7BF0">
        <w:rPr>
          <w:color w:val="000000" w:themeColor="text1"/>
        </w:rPr>
        <w:t xml:space="preserve"> Under both the IDEA and Section 504</w:t>
      </w:r>
      <w:r w:rsidR="00EF142E" w:rsidRPr="006A7BF0">
        <w:rPr>
          <w:color w:val="000000" w:themeColor="text1"/>
        </w:rPr>
        <w:t xml:space="preserve"> of the Rehabilitation Act of 1973</w:t>
      </w:r>
      <w:r w:rsidR="0005350B" w:rsidRPr="006A7BF0">
        <w:rPr>
          <w:color w:val="000000" w:themeColor="text1"/>
        </w:rPr>
        <w:t xml:space="preserve"> (Section 504)</w:t>
      </w:r>
      <w:r w:rsidR="00EF142E" w:rsidRPr="006A7BF0">
        <w:rPr>
          <w:color w:val="000000" w:themeColor="text1"/>
        </w:rPr>
        <w:t xml:space="preserve"> and </w:t>
      </w:r>
      <w:r w:rsidR="00014F22" w:rsidRPr="006A7BF0">
        <w:rPr>
          <w:color w:val="000000" w:themeColor="text1"/>
        </w:rPr>
        <w:t>their</w:t>
      </w:r>
      <w:r w:rsidR="00EF142E" w:rsidRPr="006A7BF0">
        <w:rPr>
          <w:color w:val="000000" w:themeColor="text1"/>
        </w:rPr>
        <w:t xml:space="preserve"> implementing regulations</w:t>
      </w:r>
      <w:r w:rsidR="00385E69" w:rsidRPr="006A7BF0">
        <w:rPr>
          <w:color w:val="000000" w:themeColor="text1"/>
        </w:rPr>
        <w:t>, districts must provide students with an equal opportunity to participate in extracurricular activities and nonacademic services.</w:t>
      </w:r>
      <w:r w:rsidR="00B55388" w:rsidRPr="006A7BF0">
        <w:rPr>
          <w:rStyle w:val="FootnoteReference"/>
          <w:color w:val="000000" w:themeColor="text1"/>
        </w:rPr>
        <w:footnoteReference w:id="95"/>
      </w:r>
      <w:r w:rsidR="00B55388" w:rsidRPr="006A7BF0">
        <w:rPr>
          <w:color w:val="000000" w:themeColor="text1"/>
        </w:rPr>
        <w:t xml:space="preserve"> </w:t>
      </w:r>
      <w:r w:rsidR="00385E69" w:rsidRPr="006A7BF0">
        <w:rPr>
          <w:color w:val="000000" w:themeColor="text1"/>
        </w:rPr>
        <w:t>Additionally, the IEP must include any supplementary aids and services that the student will need to participate in an activity, should the student choose to do so.</w:t>
      </w:r>
      <w:r w:rsidR="00B55388" w:rsidRPr="006A7BF0">
        <w:rPr>
          <w:rStyle w:val="FootnoteReference"/>
          <w:color w:val="000000" w:themeColor="text1"/>
        </w:rPr>
        <w:footnoteReference w:id="96"/>
      </w:r>
      <w:r w:rsidR="000F0B78" w:rsidRPr="006A7BF0">
        <w:rPr>
          <w:color w:val="000000" w:themeColor="text1"/>
        </w:rPr>
        <w:t xml:space="preserve"> While the IDEA does not require </w:t>
      </w:r>
      <w:r w:rsidR="00B55388" w:rsidRPr="006A7BF0">
        <w:rPr>
          <w:color w:val="000000" w:themeColor="text1"/>
        </w:rPr>
        <w:t xml:space="preserve">school </w:t>
      </w:r>
      <w:r w:rsidR="000F0B78" w:rsidRPr="006A7BF0">
        <w:rPr>
          <w:color w:val="000000" w:themeColor="text1"/>
        </w:rPr>
        <w:t xml:space="preserve">districts to provide nonacademic services and extracurricular activities to students with disabilities, districts are required to take the steps necessary to afford students an equal opportunity for participation in these activities </w:t>
      </w:r>
      <w:r w:rsidR="001C1B89" w:rsidRPr="006A7BF0">
        <w:rPr>
          <w:color w:val="000000" w:themeColor="text1"/>
        </w:rPr>
        <w:t>u</w:t>
      </w:r>
      <w:r w:rsidR="00D0392F" w:rsidRPr="006A7BF0">
        <w:rPr>
          <w:color w:val="000000" w:themeColor="text1"/>
        </w:rPr>
        <w:t>nder Section 504</w:t>
      </w:r>
      <w:r w:rsidR="001C1B89" w:rsidRPr="006A7BF0">
        <w:rPr>
          <w:rStyle w:val="FootnoteReference"/>
          <w:color w:val="000000" w:themeColor="text1"/>
        </w:rPr>
        <w:footnoteReference w:id="97"/>
      </w:r>
      <w:r w:rsidR="001C1B89" w:rsidRPr="006A7BF0">
        <w:rPr>
          <w:color w:val="000000" w:themeColor="text1"/>
        </w:rPr>
        <w:t xml:space="preserve">. </w:t>
      </w:r>
      <w:r w:rsidR="00D0392F" w:rsidRPr="006A7BF0">
        <w:rPr>
          <w:color w:val="000000" w:themeColor="text1"/>
        </w:rPr>
        <w:t xml:space="preserve"> </w:t>
      </w:r>
      <w:r w:rsidR="001C1B89" w:rsidRPr="006A7BF0">
        <w:rPr>
          <w:color w:val="000000" w:themeColor="text1"/>
        </w:rPr>
        <w:t>P</w:t>
      </w:r>
      <w:r w:rsidR="00D0392F" w:rsidRPr="006A7BF0">
        <w:rPr>
          <w:color w:val="000000" w:themeColor="text1"/>
        </w:rPr>
        <w:t>articipation in extracurricular activities and nonacademic services is an issue of accessibility and equal opportunity</w:t>
      </w:r>
      <w:r w:rsidR="004C2EA2" w:rsidRPr="006A7BF0">
        <w:rPr>
          <w:color w:val="000000" w:themeColor="text1"/>
        </w:rPr>
        <w:t xml:space="preserve">; </w:t>
      </w:r>
      <w:r w:rsidR="001C1B89" w:rsidRPr="006A7BF0">
        <w:rPr>
          <w:color w:val="000000" w:themeColor="text1"/>
        </w:rPr>
        <w:t>thus</w:t>
      </w:r>
      <w:r w:rsidR="004C2EA2" w:rsidRPr="006A7BF0">
        <w:rPr>
          <w:color w:val="000000" w:themeColor="text1"/>
        </w:rPr>
        <w:t xml:space="preserve">, </w:t>
      </w:r>
      <w:r w:rsidR="001C1B89" w:rsidRPr="006A7BF0">
        <w:rPr>
          <w:color w:val="000000" w:themeColor="text1"/>
        </w:rPr>
        <w:t xml:space="preserve">Section 504 requires </w:t>
      </w:r>
      <w:r w:rsidR="004C2EA2" w:rsidRPr="006A7BF0">
        <w:rPr>
          <w:color w:val="000000" w:themeColor="text1"/>
        </w:rPr>
        <w:t>school</w:t>
      </w:r>
      <w:r w:rsidR="00D0392F" w:rsidRPr="006A7BF0">
        <w:rPr>
          <w:color w:val="000000" w:themeColor="text1"/>
        </w:rPr>
        <w:t xml:space="preserve"> districts to provide </w:t>
      </w:r>
      <w:r w:rsidR="001C1B89" w:rsidRPr="006A7BF0">
        <w:rPr>
          <w:color w:val="000000" w:themeColor="text1"/>
        </w:rPr>
        <w:t xml:space="preserve">such </w:t>
      </w:r>
      <w:r w:rsidR="00D0392F" w:rsidRPr="006A7BF0">
        <w:rPr>
          <w:color w:val="000000" w:themeColor="text1"/>
        </w:rPr>
        <w:t xml:space="preserve">nonacademic services and </w:t>
      </w:r>
      <w:r w:rsidR="001C1B89" w:rsidRPr="006A7BF0">
        <w:rPr>
          <w:color w:val="000000" w:themeColor="text1"/>
        </w:rPr>
        <w:t xml:space="preserve">activities </w:t>
      </w:r>
      <w:r w:rsidR="00D0392F" w:rsidRPr="006A7BF0">
        <w:rPr>
          <w:color w:val="000000" w:themeColor="text1"/>
        </w:rPr>
        <w:t>in the manner necessary to afford students with a disability an equal opportunity for participation.</w:t>
      </w:r>
      <w:r w:rsidR="00C636E5" w:rsidRPr="006A7BF0">
        <w:rPr>
          <w:rStyle w:val="FootnoteReference"/>
          <w:color w:val="000000" w:themeColor="text1"/>
        </w:rPr>
        <w:footnoteReference w:id="98"/>
      </w:r>
      <w:r w:rsidR="00424BCE" w:rsidRPr="006A7BF0">
        <w:rPr>
          <w:color w:val="000000" w:themeColor="text1"/>
        </w:rPr>
        <w:t xml:space="preserve"> </w:t>
      </w:r>
    </w:p>
    <w:p w14:paraId="471B2D73" w14:textId="77777777" w:rsidR="00856320" w:rsidRPr="006A7BF0" w:rsidRDefault="00856320" w:rsidP="00A87AD3">
      <w:pPr>
        <w:tabs>
          <w:tab w:val="num" w:pos="720"/>
        </w:tabs>
        <w:contextualSpacing/>
        <w:rPr>
          <w:color w:val="000000" w:themeColor="text1"/>
        </w:rPr>
      </w:pPr>
    </w:p>
    <w:p w14:paraId="081DF97B" w14:textId="7CFD2849" w:rsidR="00D45389" w:rsidRPr="006A7BF0" w:rsidRDefault="00424BCE" w:rsidP="00A87AD3">
      <w:pPr>
        <w:tabs>
          <w:tab w:val="num" w:pos="720"/>
        </w:tabs>
        <w:contextualSpacing/>
        <w:rPr>
          <w:color w:val="000000" w:themeColor="text1"/>
        </w:rPr>
      </w:pPr>
      <w:r w:rsidRPr="006A7BF0">
        <w:rPr>
          <w:color w:val="000000" w:themeColor="text1"/>
        </w:rPr>
        <w:lastRenderedPageBreak/>
        <w:t xml:space="preserve">In the instant matter, </w:t>
      </w:r>
      <w:r w:rsidR="00596E09" w:rsidRPr="006A7BF0">
        <w:rPr>
          <w:color w:val="000000" w:themeColor="text1"/>
        </w:rPr>
        <w:t>no</w:t>
      </w:r>
      <w:r w:rsidR="00856320" w:rsidRPr="006A7BF0">
        <w:rPr>
          <w:color w:val="000000" w:themeColor="text1"/>
        </w:rPr>
        <w:t xml:space="preserve"> after-school </w:t>
      </w:r>
      <w:r w:rsidR="00596E09" w:rsidRPr="006A7BF0">
        <w:rPr>
          <w:color w:val="000000" w:themeColor="text1"/>
        </w:rPr>
        <w:t>care exist</w:t>
      </w:r>
      <w:r w:rsidR="00D8466E" w:rsidRPr="006A7BF0">
        <w:rPr>
          <w:color w:val="000000" w:themeColor="text1"/>
        </w:rPr>
        <w:t>s</w:t>
      </w:r>
      <w:r w:rsidR="00596E09" w:rsidRPr="006A7BF0">
        <w:rPr>
          <w:color w:val="000000" w:themeColor="text1"/>
        </w:rPr>
        <w:t xml:space="preserve"> at BIS</w:t>
      </w:r>
      <w:r w:rsidR="00856320" w:rsidRPr="006A7BF0">
        <w:rPr>
          <w:color w:val="000000" w:themeColor="text1"/>
        </w:rPr>
        <w:t>. As such, Stu</w:t>
      </w:r>
      <w:r w:rsidR="00D8466E" w:rsidRPr="006A7BF0">
        <w:rPr>
          <w:color w:val="000000" w:themeColor="text1"/>
        </w:rPr>
        <w:t>d</w:t>
      </w:r>
      <w:r w:rsidR="00856320" w:rsidRPr="006A7BF0">
        <w:rPr>
          <w:color w:val="000000" w:themeColor="text1"/>
        </w:rPr>
        <w:t xml:space="preserve">ent was not denied access </w:t>
      </w:r>
      <w:r w:rsidR="00D8466E" w:rsidRPr="006A7BF0">
        <w:rPr>
          <w:color w:val="000000" w:themeColor="text1"/>
        </w:rPr>
        <w:t>thereto</w:t>
      </w:r>
      <w:r w:rsidR="00596E09" w:rsidRPr="006A7BF0">
        <w:rPr>
          <w:color w:val="000000" w:themeColor="text1"/>
        </w:rPr>
        <w:t>.</w:t>
      </w:r>
      <w:r w:rsidR="00596E09" w:rsidRPr="006A7BF0">
        <w:rPr>
          <w:rStyle w:val="FootnoteReference"/>
          <w:color w:val="000000" w:themeColor="text1"/>
        </w:rPr>
        <w:footnoteReference w:id="99"/>
      </w:r>
      <w:r w:rsidR="00596E09" w:rsidRPr="006A7BF0">
        <w:rPr>
          <w:color w:val="000000" w:themeColor="text1"/>
        </w:rPr>
        <w:t xml:space="preserve"> </w:t>
      </w:r>
      <w:r w:rsidR="00D8466E" w:rsidRPr="006A7BF0">
        <w:rPr>
          <w:color w:val="000000" w:themeColor="text1"/>
        </w:rPr>
        <w:t xml:space="preserve"> </w:t>
      </w:r>
      <w:r w:rsidR="004457CA" w:rsidRPr="006A7BF0">
        <w:rPr>
          <w:color w:val="000000" w:themeColor="text1"/>
        </w:rPr>
        <w:t>In addition, I</w:t>
      </w:r>
      <w:r w:rsidR="00D8466E" w:rsidRPr="006A7BF0">
        <w:rPr>
          <w:color w:val="000000" w:themeColor="text1"/>
        </w:rPr>
        <w:t xml:space="preserve"> find that Student had access to the limited offerings </w:t>
      </w:r>
      <w:r w:rsidR="001D51D9" w:rsidRPr="006A7BF0">
        <w:rPr>
          <w:color w:val="000000" w:themeColor="text1"/>
        </w:rPr>
        <w:t xml:space="preserve">of extra-curricular activities at BIS. Ms. Graham testified that Student attended two socials with </w:t>
      </w:r>
      <w:r w:rsidR="00704EBC" w:rsidRPr="006A7BF0">
        <w:rPr>
          <w:color w:val="000000" w:themeColor="text1"/>
        </w:rPr>
        <w:t xml:space="preserve">staff </w:t>
      </w:r>
      <w:r w:rsidR="001D51D9" w:rsidRPr="006A7BF0">
        <w:rPr>
          <w:color w:val="000000" w:themeColor="text1"/>
        </w:rPr>
        <w:t xml:space="preserve">support during her time at BIS. </w:t>
      </w:r>
      <w:r w:rsidR="00611402" w:rsidRPr="006A7BF0">
        <w:rPr>
          <w:color w:val="000000" w:themeColor="text1"/>
        </w:rPr>
        <w:t xml:space="preserve"> (Graham).  </w:t>
      </w:r>
      <w:r w:rsidR="00704EBC" w:rsidRPr="006A7BF0">
        <w:rPr>
          <w:color w:val="000000" w:themeColor="text1"/>
        </w:rPr>
        <w:t>T</w:t>
      </w:r>
      <w:r w:rsidR="00D45389" w:rsidRPr="006A7BF0">
        <w:rPr>
          <w:color w:val="000000" w:themeColor="text1"/>
        </w:rPr>
        <w:t xml:space="preserve">here is no reason to believe that </w:t>
      </w:r>
      <w:r w:rsidR="00704EBC" w:rsidRPr="006A7BF0">
        <w:rPr>
          <w:color w:val="000000" w:themeColor="text1"/>
        </w:rPr>
        <w:t>Ms. Graham</w:t>
      </w:r>
      <w:r w:rsidR="00D45389" w:rsidRPr="006A7BF0">
        <w:rPr>
          <w:color w:val="000000" w:themeColor="text1"/>
        </w:rPr>
        <w:t xml:space="preserve"> </w:t>
      </w:r>
      <w:r w:rsidR="00611402" w:rsidRPr="006A7BF0">
        <w:rPr>
          <w:color w:val="000000" w:themeColor="text1"/>
        </w:rPr>
        <w:t>would</w:t>
      </w:r>
      <w:r w:rsidR="00D45389" w:rsidRPr="006A7BF0">
        <w:rPr>
          <w:color w:val="000000" w:themeColor="text1"/>
        </w:rPr>
        <w:t xml:space="preserve"> not </w:t>
      </w:r>
      <w:r w:rsidR="00611402" w:rsidRPr="006A7BF0">
        <w:rPr>
          <w:color w:val="000000" w:themeColor="text1"/>
        </w:rPr>
        <w:t xml:space="preserve">have </w:t>
      </w:r>
      <w:r w:rsidR="00704EBC" w:rsidRPr="006A7BF0">
        <w:rPr>
          <w:color w:val="000000" w:themeColor="text1"/>
        </w:rPr>
        <w:t xml:space="preserve">arranged for similar </w:t>
      </w:r>
      <w:r w:rsidR="005C2599" w:rsidRPr="006A7BF0">
        <w:rPr>
          <w:color w:val="000000" w:themeColor="text1"/>
        </w:rPr>
        <w:t>staff support to allow Student to participate in any other extra-curricular activity</w:t>
      </w:r>
      <w:r w:rsidR="00414422" w:rsidRPr="006A7BF0">
        <w:rPr>
          <w:color w:val="000000" w:themeColor="text1"/>
        </w:rPr>
        <w:t xml:space="preserve"> had Student expressed</w:t>
      </w:r>
      <w:r w:rsidR="00FF683A" w:rsidRPr="006A7BF0">
        <w:rPr>
          <w:color w:val="000000" w:themeColor="text1"/>
        </w:rPr>
        <w:t xml:space="preserve"> an</w:t>
      </w:r>
      <w:r w:rsidR="00414422" w:rsidRPr="006A7BF0">
        <w:rPr>
          <w:color w:val="000000" w:themeColor="text1"/>
        </w:rPr>
        <w:t xml:space="preserve"> interest. (Troutman; Graham)  </w:t>
      </w:r>
    </w:p>
    <w:p w14:paraId="5D2A81CA" w14:textId="77777777" w:rsidR="00D45389" w:rsidRPr="006A7BF0" w:rsidRDefault="00D45389" w:rsidP="00A87AD3">
      <w:pPr>
        <w:tabs>
          <w:tab w:val="num" w:pos="720"/>
        </w:tabs>
        <w:contextualSpacing/>
        <w:rPr>
          <w:color w:val="000000" w:themeColor="text1"/>
        </w:rPr>
      </w:pPr>
    </w:p>
    <w:p w14:paraId="7CA8D389" w14:textId="75CF2225" w:rsidR="003454FA" w:rsidRPr="006A7BF0" w:rsidRDefault="00414422" w:rsidP="00A87AD3">
      <w:pPr>
        <w:tabs>
          <w:tab w:val="num" w:pos="720"/>
        </w:tabs>
        <w:contextualSpacing/>
        <w:rPr>
          <w:color w:val="000000" w:themeColor="text1"/>
        </w:rPr>
      </w:pPr>
      <w:r w:rsidRPr="006A7BF0">
        <w:rPr>
          <w:color w:val="000000" w:themeColor="text1"/>
        </w:rPr>
        <w:t>I</w:t>
      </w:r>
      <w:r w:rsidR="00D45389" w:rsidRPr="006A7BF0">
        <w:rPr>
          <w:color w:val="000000" w:themeColor="text1"/>
        </w:rPr>
        <w:t xml:space="preserve"> </w:t>
      </w:r>
      <w:r w:rsidR="00F937FB" w:rsidRPr="006A7BF0">
        <w:rPr>
          <w:color w:val="000000" w:themeColor="text1"/>
        </w:rPr>
        <w:t>therefore</w:t>
      </w:r>
      <w:r w:rsidRPr="006A7BF0">
        <w:rPr>
          <w:color w:val="000000" w:themeColor="text1"/>
        </w:rPr>
        <w:t xml:space="preserve"> find no evidence substantiating Father’s claim of a denial of access to extra-curricular activities at BIS.</w:t>
      </w:r>
    </w:p>
    <w:p w14:paraId="4112B6A0" w14:textId="77777777" w:rsidR="002A7FAF" w:rsidRPr="006A7BF0" w:rsidRDefault="002A7FAF" w:rsidP="00A87AD3">
      <w:pPr>
        <w:contextualSpacing/>
        <w:rPr>
          <w:color w:val="000000" w:themeColor="text1"/>
          <w:shd w:val="clear" w:color="auto" w:fill="FFFFFF"/>
        </w:rPr>
      </w:pPr>
    </w:p>
    <w:p w14:paraId="01E8E8D4" w14:textId="10D5ED4B" w:rsidR="006C498C" w:rsidRPr="006A7BF0" w:rsidRDefault="00247EA4" w:rsidP="00A87AD3">
      <w:pPr>
        <w:pStyle w:val="ListParagraph"/>
        <w:numPr>
          <w:ilvl w:val="0"/>
          <w:numId w:val="21"/>
        </w:numPr>
        <w:rPr>
          <w:color w:val="000000" w:themeColor="text1"/>
        </w:rPr>
      </w:pPr>
      <w:r w:rsidRPr="006A7BF0">
        <w:rPr>
          <w:color w:val="000000" w:themeColor="text1"/>
          <w:u w:val="single"/>
        </w:rPr>
        <w:t>The</w:t>
      </w:r>
      <w:r w:rsidR="006C498C" w:rsidRPr="006A7BF0">
        <w:rPr>
          <w:color w:val="000000" w:themeColor="text1"/>
          <w:u w:val="single"/>
        </w:rPr>
        <w:t xml:space="preserve"> </w:t>
      </w:r>
      <w:r w:rsidR="00201A41" w:rsidRPr="006A7BF0">
        <w:rPr>
          <w:color w:val="000000" w:themeColor="text1"/>
          <w:u w:val="single"/>
        </w:rPr>
        <w:t>Seventh</w:t>
      </w:r>
      <w:r w:rsidR="00CD5653" w:rsidRPr="006A7BF0">
        <w:rPr>
          <w:color w:val="000000" w:themeColor="text1"/>
          <w:u w:val="single"/>
        </w:rPr>
        <w:t>/</w:t>
      </w:r>
      <w:r w:rsidR="00661248" w:rsidRPr="006A7BF0">
        <w:rPr>
          <w:color w:val="000000" w:themeColor="text1"/>
          <w:u w:val="single"/>
        </w:rPr>
        <w:t>Eighth</w:t>
      </w:r>
      <w:r w:rsidR="006C498C" w:rsidRPr="006A7BF0">
        <w:rPr>
          <w:color w:val="000000" w:themeColor="text1"/>
          <w:u w:val="single"/>
        </w:rPr>
        <w:t xml:space="preserve"> Grade IEP </w:t>
      </w:r>
      <w:r w:rsidR="0051292C" w:rsidRPr="006A7BF0">
        <w:rPr>
          <w:color w:val="000000" w:themeColor="text1"/>
          <w:u w:val="single"/>
        </w:rPr>
        <w:t>Included</w:t>
      </w:r>
      <w:r w:rsidR="006C498C" w:rsidRPr="006A7BF0">
        <w:rPr>
          <w:color w:val="000000" w:themeColor="text1"/>
          <w:u w:val="single"/>
        </w:rPr>
        <w:t xml:space="preserve"> Appropriately Ambitious</w:t>
      </w:r>
      <w:r w:rsidR="0051292C" w:rsidRPr="006A7BF0">
        <w:rPr>
          <w:color w:val="000000" w:themeColor="text1"/>
          <w:u w:val="single"/>
        </w:rPr>
        <w:t xml:space="preserve"> Goals for Student</w:t>
      </w:r>
      <w:r w:rsidR="006C498C" w:rsidRPr="006A7BF0">
        <w:rPr>
          <w:color w:val="000000" w:themeColor="text1"/>
        </w:rPr>
        <w:t xml:space="preserve">.  </w:t>
      </w:r>
    </w:p>
    <w:p w14:paraId="5F38B9D2" w14:textId="77777777" w:rsidR="006C498C" w:rsidRPr="006A7BF0" w:rsidRDefault="006C498C" w:rsidP="00A87AD3">
      <w:pPr>
        <w:pStyle w:val="ListParagraph"/>
        <w:rPr>
          <w:color w:val="000000" w:themeColor="text1"/>
        </w:rPr>
      </w:pPr>
    </w:p>
    <w:p w14:paraId="6D086755" w14:textId="784BBE9F" w:rsidR="005D01C9" w:rsidRPr="006A7BF0" w:rsidRDefault="006C498C" w:rsidP="00A87AD3">
      <w:pPr>
        <w:contextualSpacing/>
        <w:rPr>
          <w:color w:val="000000" w:themeColor="text1"/>
        </w:rPr>
      </w:pPr>
      <w:r w:rsidRPr="006A7BF0">
        <w:rPr>
          <w:color w:val="000000" w:themeColor="text1"/>
        </w:rPr>
        <w:t>Father argue</w:t>
      </w:r>
      <w:r w:rsidR="00C65990" w:rsidRPr="006A7BF0">
        <w:rPr>
          <w:color w:val="000000" w:themeColor="text1"/>
        </w:rPr>
        <w:t>s</w:t>
      </w:r>
      <w:r w:rsidRPr="006A7BF0">
        <w:rPr>
          <w:color w:val="000000" w:themeColor="text1"/>
        </w:rPr>
        <w:t xml:space="preserve"> that Barnstable set low expectations for Stu</w:t>
      </w:r>
      <w:r w:rsidR="006250B3" w:rsidRPr="006A7BF0">
        <w:rPr>
          <w:color w:val="000000" w:themeColor="text1"/>
        </w:rPr>
        <w:t>d</w:t>
      </w:r>
      <w:r w:rsidRPr="006A7BF0">
        <w:rPr>
          <w:color w:val="000000" w:themeColor="text1"/>
        </w:rPr>
        <w:t>ent</w:t>
      </w:r>
      <w:r w:rsidR="00377D6D" w:rsidRPr="006A7BF0">
        <w:rPr>
          <w:color w:val="000000" w:themeColor="text1"/>
        </w:rPr>
        <w:t>.</w:t>
      </w:r>
      <w:r w:rsidR="00BD4B00" w:rsidRPr="006A7BF0">
        <w:rPr>
          <w:rStyle w:val="FootnoteReference"/>
          <w:color w:val="000000" w:themeColor="text1"/>
        </w:rPr>
        <w:footnoteReference w:id="100"/>
      </w:r>
      <w:r w:rsidR="00377D6D" w:rsidRPr="006A7BF0">
        <w:rPr>
          <w:color w:val="000000" w:themeColor="text1"/>
        </w:rPr>
        <w:t xml:space="preserve"> (Father; Grandfather)</w:t>
      </w:r>
      <w:r w:rsidR="0002422A" w:rsidRPr="006A7BF0">
        <w:rPr>
          <w:color w:val="000000" w:themeColor="text1"/>
        </w:rPr>
        <w:t xml:space="preserve"> As grounds </w:t>
      </w:r>
      <w:r w:rsidR="004F0245" w:rsidRPr="006A7BF0">
        <w:rPr>
          <w:color w:val="000000" w:themeColor="text1"/>
        </w:rPr>
        <w:t>thereof</w:t>
      </w:r>
      <w:r w:rsidR="00633294" w:rsidRPr="006A7BF0">
        <w:rPr>
          <w:color w:val="000000" w:themeColor="text1"/>
        </w:rPr>
        <w:t>, he asserts that the BIS program lacked academic focus</w:t>
      </w:r>
      <w:r w:rsidR="007665DC" w:rsidRPr="006A7BF0">
        <w:rPr>
          <w:color w:val="000000" w:themeColor="text1"/>
        </w:rPr>
        <w:t xml:space="preserve">; </w:t>
      </w:r>
      <w:r w:rsidR="001409CB" w:rsidRPr="006A7BF0">
        <w:rPr>
          <w:color w:val="000000" w:themeColor="text1"/>
        </w:rPr>
        <w:t>did not provide Stu</w:t>
      </w:r>
      <w:r w:rsidR="00A71362" w:rsidRPr="006A7BF0">
        <w:rPr>
          <w:color w:val="000000" w:themeColor="text1"/>
        </w:rPr>
        <w:t>d</w:t>
      </w:r>
      <w:r w:rsidR="001409CB" w:rsidRPr="006A7BF0">
        <w:rPr>
          <w:color w:val="000000" w:themeColor="text1"/>
        </w:rPr>
        <w:t>ent</w:t>
      </w:r>
      <w:r w:rsidR="007665DC" w:rsidRPr="006A7BF0">
        <w:rPr>
          <w:color w:val="000000" w:themeColor="text1"/>
        </w:rPr>
        <w:t xml:space="preserve"> with homework</w:t>
      </w:r>
      <w:r w:rsidR="001409CB" w:rsidRPr="006A7BF0">
        <w:rPr>
          <w:color w:val="000000" w:themeColor="text1"/>
        </w:rPr>
        <w:t>; and</w:t>
      </w:r>
      <w:r w:rsidR="00025257" w:rsidRPr="006A7BF0">
        <w:rPr>
          <w:color w:val="000000" w:themeColor="text1"/>
        </w:rPr>
        <w:t xml:space="preserve"> focused </w:t>
      </w:r>
      <w:r w:rsidR="001409CB" w:rsidRPr="006A7BF0">
        <w:rPr>
          <w:color w:val="000000" w:themeColor="text1"/>
        </w:rPr>
        <w:t xml:space="preserve">instruction </w:t>
      </w:r>
      <w:r w:rsidR="00025257" w:rsidRPr="006A7BF0">
        <w:rPr>
          <w:color w:val="000000" w:themeColor="text1"/>
        </w:rPr>
        <w:t xml:space="preserve">on social goals. (Father; </w:t>
      </w:r>
      <w:r w:rsidR="00084701" w:rsidRPr="006A7BF0">
        <w:rPr>
          <w:color w:val="000000" w:themeColor="text1"/>
        </w:rPr>
        <w:t>S-7)</w:t>
      </w:r>
      <w:r w:rsidR="002370CD" w:rsidRPr="006A7BF0">
        <w:rPr>
          <w:color w:val="000000" w:themeColor="text1"/>
        </w:rPr>
        <w:t xml:space="preserve"> </w:t>
      </w:r>
      <w:r w:rsidR="00843EFC" w:rsidRPr="006A7BF0">
        <w:rPr>
          <w:color w:val="000000" w:themeColor="text1"/>
        </w:rPr>
        <w:t xml:space="preserve">Father also argues that Barnstable’s low expectations are reflected in the peer group provided for Student in her BIS placement and at </w:t>
      </w:r>
      <w:r w:rsidR="00FF683A" w:rsidRPr="006A7BF0">
        <w:rPr>
          <w:color w:val="000000" w:themeColor="text1"/>
        </w:rPr>
        <w:t xml:space="preserve">the proposed </w:t>
      </w:r>
      <w:r w:rsidR="00843EFC" w:rsidRPr="006A7BF0">
        <w:rPr>
          <w:color w:val="000000" w:themeColor="text1"/>
        </w:rPr>
        <w:t>Foundations</w:t>
      </w:r>
      <w:r w:rsidR="00FF683A" w:rsidRPr="006A7BF0">
        <w:rPr>
          <w:color w:val="000000" w:themeColor="text1"/>
        </w:rPr>
        <w:t xml:space="preserve"> program</w:t>
      </w:r>
      <w:r w:rsidR="00843EFC" w:rsidRPr="006A7BF0">
        <w:rPr>
          <w:color w:val="000000" w:themeColor="text1"/>
        </w:rPr>
        <w:t xml:space="preserve">. (Father) </w:t>
      </w:r>
    </w:p>
    <w:p w14:paraId="6C3E54D7" w14:textId="77777777" w:rsidR="005D01C9" w:rsidRPr="006A7BF0" w:rsidRDefault="005D01C9" w:rsidP="00A87AD3">
      <w:pPr>
        <w:contextualSpacing/>
        <w:rPr>
          <w:color w:val="000000" w:themeColor="text1"/>
        </w:rPr>
      </w:pPr>
    </w:p>
    <w:p w14:paraId="5D73831D" w14:textId="2928F6E8" w:rsidR="00F52A1E" w:rsidRPr="006A7BF0" w:rsidRDefault="005D01C9" w:rsidP="00A87AD3">
      <w:pPr>
        <w:contextualSpacing/>
        <w:rPr>
          <w:color w:val="000000" w:themeColor="text1"/>
        </w:rPr>
      </w:pPr>
      <w:r w:rsidRPr="006A7BF0">
        <w:rPr>
          <w:color w:val="000000" w:themeColor="text1"/>
        </w:rPr>
        <w:t xml:space="preserve">At the heart of Father’s </w:t>
      </w:r>
      <w:r w:rsidR="00E55CDD" w:rsidRPr="006A7BF0">
        <w:rPr>
          <w:color w:val="000000" w:themeColor="text1"/>
        </w:rPr>
        <w:t xml:space="preserve">argument that Barnstable’s proposed program was under-ambitious </w:t>
      </w:r>
      <w:r w:rsidRPr="006A7BF0">
        <w:rPr>
          <w:color w:val="000000" w:themeColor="text1"/>
        </w:rPr>
        <w:t xml:space="preserve">is his belief that Barnstable’s assessment of Student’s </w:t>
      </w:r>
      <w:r w:rsidR="00A5038E" w:rsidRPr="006A7BF0">
        <w:rPr>
          <w:color w:val="000000" w:themeColor="text1"/>
        </w:rPr>
        <w:t>FS</w:t>
      </w:r>
      <w:r w:rsidRPr="006A7BF0">
        <w:rPr>
          <w:color w:val="000000" w:themeColor="text1"/>
        </w:rPr>
        <w:t xml:space="preserve">IQ is an underrepresentation of her cognitive ability. </w:t>
      </w:r>
      <w:r w:rsidR="009B1FEC" w:rsidRPr="006A7BF0">
        <w:rPr>
          <w:color w:val="000000" w:themeColor="text1"/>
        </w:rPr>
        <w:t>(Father; Grandfather;</w:t>
      </w:r>
      <w:r w:rsidR="00293FA1" w:rsidRPr="006A7BF0">
        <w:rPr>
          <w:color w:val="000000" w:themeColor="text1"/>
        </w:rPr>
        <w:t xml:space="preserve"> Switzer; S-4</w:t>
      </w:r>
      <w:proofErr w:type="gramStart"/>
      <w:r w:rsidR="00293FA1" w:rsidRPr="006A7BF0">
        <w:rPr>
          <w:color w:val="000000" w:themeColor="text1"/>
        </w:rPr>
        <w:t>)</w:t>
      </w:r>
      <w:r w:rsidRPr="006A7BF0">
        <w:rPr>
          <w:color w:val="000000" w:themeColor="text1"/>
        </w:rPr>
        <w:t xml:space="preserve">  </w:t>
      </w:r>
      <w:r w:rsidR="0051536B" w:rsidRPr="006A7BF0">
        <w:rPr>
          <w:color w:val="000000" w:themeColor="text1"/>
        </w:rPr>
        <w:t>Student’s</w:t>
      </w:r>
      <w:proofErr w:type="gramEnd"/>
      <w:r w:rsidR="0051536B" w:rsidRPr="006A7BF0">
        <w:rPr>
          <w:color w:val="000000" w:themeColor="text1"/>
        </w:rPr>
        <w:t xml:space="preserve"> cognitive ability was assessed by Barnstable at Mother’s request in </w:t>
      </w:r>
      <w:r w:rsidR="00E97A57" w:rsidRPr="006A7BF0">
        <w:rPr>
          <w:color w:val="000000" w:themeColor="text1"/>
        </w:rPr>
        <w:t>2019</w:t>
      </w:r>
      <w:r w:rsidR="00613E0D" w:rsidRPr="006A7BF0">
        <w:rPr>
          <w:color w:val="000000" w:themeColor="text1"/>
        </w:rPr>
        <w:t>.</w:t>
      </w:r>
      <w:r w:rsidR="0051536B" w:rsidRPr="006A7BF0">
        <w:rPr>
          <w:color w:val="000000" w:themeColor="text1"/>
        </w:rPr>
        <w:t xml:space="preserve"> </w:t>
      </w:r>
      <w:r w:rsidR="00613E0D" w:rsidRPr="006A7BF0">
        <w:rPr>
          <w:color w:val="000000" w:themeColor="text1"/>
        </w:rPr>
        <w:t>(S-4</w:t>
      </w:r>
      <w:proofErr w:type="gramStart"/>
      <w:r w:rsidR="00613E0D" w:rsidRPr="006A7BF0">
        <w:rPr>
          <w:color w:val="000000" w:themeColor="text1"/>
        </w:rPr>
        <w:t>)</w:t>
      </w:r>
      <w:r w:rsidR="0051536B" w:rsidRPr="006A7BF0">
        <w:rPr>
          <w:color w:val="000000" w:themeColor="text1"/>
        </w:rPr>
        <w:t xml:space="preserve"> </w:t>
      </w:r>
      <w:r w:rsidR="00F0692A" w:rsidRPr="006A7BF0">
        <w:rPr>
          <w:color w:val="000000" w:themeColor="text1"/>
        </w:rPr>
        <w:t xml:space="preserve"> </w:t>
      </w:r>
      <w:r w:rsidR="00AF2F66" w:rsidRPr="006A7BF0">
        <w:rPr>
          <w:color w:val="000000" w:themeColor="text1"/>
        </w:rPr>
        <w:t>Results</w:t>
      </w:r>
      <w:proofErr w:type="gramEnd"/>
      <w:r w:rsidR="00AF2F66" w:rsidRPr="006A7BF0">
        <w:rPr>
          <w:color w:val="000000" w:themeColor="text1"/>
        </w:rPr>
        <w:t xml:space="preserve"> suggest that </w:t>
      </w:r>
      <w:r w:rsidR="00F52A1E" w:rsidRPr="006A7BF0">
        <w:rPr>
          <w:color w:val="000000" w:themeColor="text1"/>
        </w:rPr>
        <w:t xml:space="preserve">Student’s FSIQ </w:t>
      </w:r>
      <w:r w:rsidR="00AF2F66" w:rsidRPr="006A7BF0">
        <w:rPr>
          <w:color w:val="000000" w:themeColor="text1"/>
        </w:rPr>
        <w:t>is</w:t>
      </w:r>
      <w:r w:rsidR="00F52A1E" w:rsidRPr="006A7BF0">
        <w:rPr>
          <w:color w:val="000000" w:themeColor="text1"/>
        </w:rPr>
        <w:t xml:space="preserve"> 56</w:t>
      </w:r>
      <w:r w:rsidR="00AF2F66" w:rsidRPr="006A7BF0">
        <w:rPr>
          <w:color w:val="000000" w:themeColor="text1"/>
        </w:rPr>
        <w:t xml:space="preserve"> and that </w:t>
      </w:r>
      <w:r w:rsidR="00F52A1E" w:rsidRPr="006A7BF0">
        <w:rPr>
          <w:color w:val="000000" w:themeColor="text1"/>
        </w:rPr>
        <w:t>Student’s working memory was a significant area of weakness (SS45</w:t>
      </w:r>
      <w:r w:rsidR="00AF2F66" w:rsidRPr="006A7BF0">
        <w:rPr>
          <w:color w:val="000000" w:themeColor="text1"/>
        </w:rPr>
        <w:t>)</w:t>
      </w:r>
      <w:r w:rsidR="002306F4" w:rsidRPr="006A7BF0">
        <w:rPr>
          <w:color w:val="000000" w:themeColor="text1"/>
        </w:rPr>
        <w:t xml:space="preserve">. </w:t>
      </w:r>
      <w:r w:rsidR="004F0245" w:rsidRPr="006A7BF0">
        <w:rPr>
          <w:color w:val="000000" w:themeColor="text1"/>
        </w:rPr>
        <w:t>(The</w:t>
      </w:r>
      <w:r w:rsidR="002306F4" w:rsidRPr="006A7BF0">
        <w:rPr>
          <w:color w:val="000000" w:themeColor="text1"/>
        </w:rPr>
        <w:t xml:space="preserve"> eva</w:t>
      </w:r>
      <w:r w:rsidR="005811D7" w:rsidRPr="006A7BF0">
        <w:rPr>
          <w:color w:val="000000" w:themeColor="text1"/>
        </w:rPr>
        <w:t>l</w:t>
      </w:r>
      <w:r w:rsidR="002306F4" w:rsidRPr="006A7BF0">
        <w:rPr>
          <w:color w:val="000000" w:themeColor="text1"/>
        </w:rPr>
        <w:t>uator</w:t>
      </w:r>
      <w:r w:rsidR="004F0245" w:rsidRPr="006A7BF0">
        <w:rPr>
          <w:color w:val="000000" w:themeColor="text1"/>
        </w:rPr>
        <w:t>, however,</w:t>
      </w:r>
      <w:r w:rsidR="002306F4" w:rsidRPr="006A7BF0">
        <w:rPr>
          <w:color w:val="000000" w:themeColor="text1"/>
        </w:rPr>
        <w:t xml:space="preserve"> </w:t>
      </w:r>
      <w:r w:rsidR="004F0245" w:rsidRPr="006A7BF0">
        <w:rPr>
          <w:color w:val="000000" w:themeColor="text1"/>
        </w:rPr>
        <w:t xml:space="preserve">noted </w:t>
      </w:r>
      <w:r w:rsidR="00953D4C" w:rsidRPr="006A7BF0">
        <w:rPr>
          <w:color w:val="000000" w:themeColor="text1"/>
        </w:rPr>
        <w:t>that Student had difficulty understanding the directions for the working memory subtests.</w:t>
      </w:r>
      <w:r w:rsidR="004F0245" w:rsidRPr="006A7BF0">
        <w:rPr>
          <w:color w:val="000000" w:themeColor="text1"/>
        </w:rPr>
        <w:t>)</w:t>
      </w:r>
      <w:r w:rsidR="00953D4C" w:rsidRPr="006A7BF0">
        <w:rPr>
          <w:color w:val="000000" w:themeColor="text1"/>
        </w:rPr>
        <w:t xml:space="preserve"> </w:t>
      </w:r>
      <w:r w:rsidR="00AF2F66" w:rsidRPr="006A7BF0">
        <w:rPr>
          <w:color w:val="000000" w:themeColor="text1"/>
        </w:rPr>
        <w:t xml:space="preserve"> (</w:t>
      </w:r>
      <w:r w:rsidR="00F52A1E" w:rsidRPr="006A7BF0">
        <w:rPr>
          <w:color w:val="000000" w:themeColor="text1"/>
        </w:rPr>
        <w:t>S-4)</w:t>
      </w:r>
    </w:p>
    <w:p w14:paraId="5C379781" w14:textId="3379E09A" w:rsidR="007E65E5" w:rsidRPr="006A7BF0" w:rsidRDefault="007E65E5" w:rsidP="00A87AD3">
      <w:pPr>
        <w:contextualSpacing/>
        <w:rPr>
          <w:color w:val="000000" w:themeColor="text1"/>
        </w:rPr>
      </w:pPr>
    </w:p>
    <w:p w14:paraId="473F289D" w14:textId="72B96EC8" w:rsidR="00D32AFD" w:rsidRPr="006A7BF0" w:rsidRDefault="0051536B" w:rsidP="00A87AD3">
      <w:pPr>
        <w:contextualSpacing/>
        <w:rPr>
          <w:color w:val="000000" w:themeColor="text1"/>
        </w:rPr>
      </w:pPr>
      <w:r w:rsidRPr="006A7BF0">
        <w:rPr>
          <w:color w:val="000000" w:themeColor="text1"/>
        </w:rPr>
        <w:t xml:space="preserve">Although Father asserts that Student’s potential is greater than </w:t>
      </w:r>
      <w:r w:rsidR="008943B4" w:rsidRPr="006A7BF0">
        <w:rPr>
          <w:color w:val="000000" w:themeColor="text1"/>
        </w:rPr>
        <w:t>her FSIQ result</w:t>
      </w:r>
      <w:r w:rsidR="001F0B48" w:rsidRPr="006A7BF0">
        <w:rPr>
          <w:color w:val="000000" w:themeColor="text1"/>
        </w:rPr>
        <w:t>s on the WISC-V</w:t>
      </w:r>
      <w:r w:rsidR="008943B4" w:rsidRPr="006A7BF0">
        <w:rPr>
          <w:color w:val="000000" w:themeColor="text1"/>
        </w:rPr>
        <w:t>, he offered</w:t>
      </w:r>
      <w:r w:rsidR="005D01C9" w:rsidRPr="006A7BF0">
        <w:rPr>
          <w:color w:val="000000" w:themeColor="text1"/>
        </w:rPr>
        <w:t xml:space="preserve"> no </w:t>
      </w:r>
      <w:r w:rsidR="00425970" w:rsidRPr="006A7BF0">
        <w:rPr>
          <w:color w:val="000000" w:themeColor="text1"/>
        </w:rPr>
        <w:t>recent</w:t>
      </w:r>
      <w:r w:rsidR="005D01C9" w:rsidRPr="006A7BF0">
        <w:rPr>
          <w:color w:val="000000" w:themeColor="text1"/>
        </w:rPr>
        <w:t xml:space="preserve"> cognitive testing or testimony</w:t>
      </w:r>
      <w:r w:rsidR="00425970" w:rsidRPr="006A7BF0">
        <w:rPr>
          <w:color w:val="000000" w:themeColor="text1"/>
        </w:rPr>
        <w:t xml:space="preserve"> at Hearing</w:t>
      </w:r>
      <w:r w:rsidR="005D01C9" w:rsidRPr="006A7BF0">
        <w:rPr>
          <w:color w:val="000000" w:themeColor="text1"/>
        </w:rPr>
        <w:t xml:space="preserve"> by a qualified psychologist </w:t>
      </w:r>
      <w:r w:rsidR="005811D7" w:rsidRPr="006A7BF0">
        <w:rPr>
          <w:color w:val="000000" w:themeColor="text1"/>
        </w:rPr>
        <w:t xml:space="preserve">or neuropsychologist </w:t>
      </w:r>
      <w:r w:rsidR="005D01C9" w:rsidRPr="006A7BF0">
        <w:rPr>
          <w:color w:val="000000" w:themeColor="text1"/>
        </w:rPr>
        <w:t xml:space="preserve">to dispute Barnstable’s evaluation results. </w:t>
      </w:r>
      <w:r w:rsidR="005811D7" w:rsidRPr="006A7BF0">
        <w:rPr>
          <w:color w:val="000000" w:themeColor="text1"/>
        </w:rPr>
        <w:t xml:space="preserve"> </w:t>
      </w:r>
      <w:r w:rsidR="00F24AF2" w:rsidRPr="006A7BF0">
        <w:rPr>
          <w:color w:val="000000" w:themeColor="text1"/>
        </w:rPr>
        <w:t xml:space="preserve">Father’s witnesses testified to Student’s increasing skillset, </w:t>
      </w:r>
      <w:r w:rsidR="00CF7437" w:rsidRPr="006A7BF0">
        <w:rPr>
          <w:color w:val="000000" w:themeColor="text1"/>
        </w:rPr>
        <w:t xml:space="preserve">but </w:t>
      </w:r>
      <w:r w:rsidR="00F24AF2" w:rsidRPr="006A7BF0">
        <w:rPr>
          <w:color w:val="000000" w:themeColor="text1"/>
        </w:rPr>
        <w:t xml:space="preserve">none </w:t>
      </w:r>
      <w:r w:rsidR="00CF7437" w:rsidRPr="006A7BF0">
        <w:rPr>
          <w:color w:val="000000" w:themeColor="text1"/>
        </w:rPr>
        <w:t xml:space="preserve">had the expertise to </w:t>
      </w:r>
      <w:r w:rsidR="00F24AF2" w:rsidRPr="006A7BF0">
        <w:rPr>
          <w:color w:val="000000" w:themeColor="text1"/>
        </w:rPr>
        <w:t xml:space="preserve">testify credibly </w:t>
      </w:r>
      <w:r w:rsidR="005811D7" w:rsidRPr="006A7BF0">
        <w:rPr>
          <w:color w:val="000000" w:themeColor="text1"/>
        </w:rPr>
        <w:t xml:space="preserve">and persuasively </w:t>
      </w:r>
      <w:r w:rsidR="00F24AF2" w:rsidRPr="006A7BF0">
        <w:rPr>
          <w:color w:val="000000" w:themeColor="text1"/>
        </w:rPr>
        <w:t xml:space="preserve">as to </w:t>
      </w:r>
      <w:r w:rsidR="00303C34" w:rsidRPr="006A7BF0">
        <w:rPr>
          <w:color w:val="000000" w:themeColor="text1"/>
        </w:rPr>
        <w:t>her</w:t>
      </w:r>
      <w:r w:rsidR="00F24AF2" w:rsidRPr="006A7BF0">
        <w:rPr>
          <w:color w:val="000000" w:themeColor="text1"/>
        </w:rPr>
        <w:t xml:space="preserve"> </w:t>
      </w:r>
      <w:r w:rsidR="00CF7437" w:rsidRPr="006A7BF0">
        <w:rPr>
          <w:color w:val="000000" w:themeColor="text1"/>
        </w:rPr>
        <w:t>FS</w:t>
      </w:r>
      <w:r w:rsidR="00F24AF2" w:rsidRPr="006A7BF0">
        <w:rPr>
          <w:color w:val="000000" w:themeColor="text1"/>
        </w:rPr>
        <w:t>IQ</w:t>
      </w:r>
      <w:r w:rsidR="00CF7437" w:rsidRPr="006A7BF0">
        <w:rPr>
          <w:color w:val="000000" w:themeColor="text1"/>
        </w:rPr>
        <w:t xml:space="preserve"> or cognitive potential</w:t>
      </w:r>
      <w:r w:rsidR="00F24AF2" w:rsidRPr="006A7BF0">
        <w:rPr>
          <w:color w:val="000000" w:themeColor="text1"/>
        </w:rPr>
        <w:t xml:space="preserve">. </w:t>
      </w:r>
      <w:r w:rsidR="00815629" w:rsidRPr="006A7BF0">
        <w:rPr>
          <w:color w:val="000000" w:themeColor="text1"/>
        </w:rPr>
        <w:t xml:space="preserve">(Switzer; Jaeger; </w:t>
      </w:r>
      <w:proofErr w:type="spellStart"/>
      <w:r w:rsidR="00815629" w:rsidRPr="006A7BF0">
        <w:rPr>
          <w:color w:val="000000" w:themeColor="text1"/>
        </w:rPr>
        <w:t>Birkhoff</w:t>
      </w:r>
      <w:proofErr w:type="spellEnd"/>
      <w:r w:rsidR="00815629" w:rsidRPr="006A7BF0">
        <w:rPr>
          <w:color w:val="000000" w:themeColor="text1"/>
        </w:rPr>
        <w:t xml:space="preserve">; Mother; Father; </w:t>
      </w:r>
      <w:proofErr w:type="gramStart"/>
      <w:r w:rsidR="00815629" w:rsidRPr="006A7BF0">
        <w:rPr>
          <w:color w:val="000000" w:themeColor="text1"/>
        </w:rPr>
        <w:t xml:space="preserve">Grandfather) </w:t>
      </w:r>
      <w:r w:rsidR="00303C34" w:rsidRPr="006A7BF0">
        <w:rPr>
          <w:color w:val="000000" w:themeColor="text1"/>
        </w:rPr>
        <w:t xml:space="preserve"> Although</w:t>
      </w:r>
      <w:proofErr w:type="gramEnd"/>
      <w:r w:rsidR="00303C34" w:rsidRPr="006A7BF0">
        <w:rPr>
          <w:color w:val="000000" w:themeColor="text1"/>
        </w:rPr>
        <w:t xml:space="preserve"> Ms. Sw</w:t>
      </w:r>
      <w:r w:rsidR="0053689E" w:rsidRPr="006A7BF0">
        <w:rPr>
          <w:color w:val="000000" w:themeColor="text1"/>
        </w:rPr>
        <w:t>i</w:t>
      </w:r>
      <w:r w:rsidR="00303C34" w:rsidRPr="006A7BF0">
        <w:rPr>
          <w:color w:val="000000" w:themeColor="text1"/>
        </w:rPr>
        <w:t>tzer testified that Student’s IQ appears closer to 70, she conducted no formal assessment to confirm her</w:t>
      </w:r>
      <w:r w:rsidR="0053689E" w:rsidRPr="006A7BF0">
        <w:rPr>
          <w:color w:val="000000" w:themeColor="text1"/>
        </w:rPr>
        <w:t xml:space="preserve"> </w:t>
      </w:r>
      <w:r w:rsidR="0008688D" w:rsidRPr="006A7BF0">
        <w:rPr>
          <w:color w:val="000000" w:themeColor="text1"/>
        </w:rPr>
        <w:t>suspicion</w:t>
      </w:r>
      <w:r w:rsidR="0053689E" w:rsidRPr="006A7BF0">
        <w:rPr>
          <w:color w:val="000000" w:themeColor="text1"/>
        </w:rPr>
        <w:t xml:space="preserve">. (Switzer) </w:t>
      </w:r>
      <w:r w:rsidR="00986F35" w:rsidRPr="006A7BF0">
        <w:rPr>
          <w:color w:val="000000" w:themeColor="text1"/>
        </w:rPr>
        <w:t>In his lay interpretation of Student’s scores, Father referenced what he perceived as contradictions in Barnstable’s testing results as they relate to Stu</w:t>
      </w:r>
      <w:r w:rsidR="00A028EA" w:rsidRPr="006A7BF0">
        <w:rPr>
          <w:color w:val="000000" w:themeColor="text1"/>
        </w:rPr>
        <w:t>d</w:t>
      </w:r>
      <w:r w:rsidR="00986F35" w:rsidRPr="006A7BF0">
        <w:rPr>
          <w:color w:val="000000" w:themeColor="text1"/>
        </w:rPr>
        <w:t xml:space="preserve">ent’s impressive memory skills. (Father; </w:t>
      </w:r>
      <w:proofErr w:type="gramStart"/>
      <w:r w:rsidR="00986F35" w:rsidRPr="006A7BF0">
        <w:rPr>
          <w:color w:val="000000" w:themeColor="text1"/>
        </w:rPr>
        <w:t>Grandfather)  Howe</w:t>
      </w:r>
      <w:r w:rsidR="00A028EA" w:rsidRPr="006A7BF0">
        <w:rPr>
          <w:color w:val="000000" w:themeColor="text1"/>
        </w:rPr>
        <w:t>v</w:t>
      </w:r>
      <w:r w:rsidR="00986F35" w:rsidRPr="006A7BF0">
        <w:rPr>
          <w:color w:val="000000" w:themeColor="text1"/>
        </w:rPr>
        <w:t>er</w:t>
      </w:r>
      <w:proofErr w:type="gramEnd"/>
      <w:r w:rsidR="00986F35" w:rsidRPr="006A7BF0">
        <w:rPr>
          <w:color w:val="000000" w:themeColor="text1"/>
        </w:rPr>
        <w:t xml:space="preserve">, without a qualified expert to identify whether the testing results </w:t>
      </w:r>
      <w:r w:rsidR="00EB6761" w:rsidRPr="006A7BF0">
        <w:rPr>
          <w:color w:val="000000" w:themeColor="text1"/>
        </w:rPr>
        <w:t xml:space="preserve">on the working memory subtest </w:t>
      </w:r>
      <w:r w:rsidR="00986F35" w:rsidRPr="006A7BF0">
        <w:rPr>
          <w:color w:val="000000" w:themeColor="text1"/>
        </w:rPr>
        <w:t>were in fact discrepant from reality</w:t>
      </w:r>
      <w:r w:rsidR="004F0245" w:rsidRPr="006A7BF0">
        <w:rPr>
          <w:color w:val="000000" w:themeColor="text1"/>
        </w:rPr>
        <w:t>,</w:t>
      </w:r>
      <w:r w:rsidR="009F49E5" w:rsidRPr="006A7BF0">
        <w:rPr>
          <w:color w:val="000000" w:themeColor="text1"/>
        </w:rPr>
        <w:t xml:space="preserve"> </w:t>
      </w:r>
      <w:r w:rsidR="00986F35" w:rsidRPr="006A7BF0">
        <w:rPr>
          <w:color w:val="000000" w:themeColor="text1"/>
        </w:rPr>
        <w:t xml:space="preserve">and the </w:t>
      </w:r>
      <w:r w:rsidR="00160895" w:rsidRPr="006A7BF0">
        <w:rPr>
          <w:color w:val="000000" w:themeColor="text1"/>
        </w:rPr>
        <w:t xml:space="preserve">implications </w:t>
      </w:r>
      <w:r w:rsidR="00414462" w:rsidRPr="006A7BF0">
        <w:rPr>
          <w:color w:val="000000" w:themeColor="text1"/>
        </w:rPr>
        <w:t>of any</w:t>
      </w:r>
      <w:r w:rsidR="00160895" w:rsidRPr="006A7BF0">
        <w:rPr>
          <w:color w:val="000000" w:themeColor="text1"/>
        </w:rPr>
        <w:t xml:space="preserve"> such discrepancy, if it exists, said observation regarding Student’s </w:t>
      </w:r>
      <w:r w:rsidR="00A028EA" w:rsidRPr="006A7BF0">
        <w:rPr>
          <w:color w:val="000000" w:themeColor="text1"/>
        </w:rPr>
        <w:t>memory</w:t>
      </w:r>
      <w:r w:rsidR="00160895" w:rsidRPr="006A7BF0">
        <w:rPr>
          <w:color w:val="000000" w:themeColor="text1"/>
        </w:rPr>
        <w:t xml:space="preserve"> and </w:t>
      </w:r>
      <w:r w:rsidR="00BD6069" w:rsidRPr="006A7BF0">
        <w:rPr>
          <w:color w:val="000000" w:themeColor="text1"/>
        </w:rPr>
        <w:t xml:space="preserve">the </w:t>
      </w:r>
      <w:r w:rsidR="00414462" w:rsidRPr="006A7BF0">
        <w:rPr>
          <w:color w:val="000000" w:themeColor="text1"/>
        </w:rPr>
        <w:t>WISC-V results</w:t>
      </w:r>
      <w:r w:rsidR="004F0245" w:rsidRPr="006A7BF0">
        <w:rPr>
          <w:color w:val="000000" w:themeColor="text1"/>
        </w:rPr>
        <w:t xml:space="preserve"> are</w:t>
      </w:r>
      <w:r w:rsidR="00414462" w:rsidRPr="006A7BF0">
        <w:rPr>
          <w:color w:val="000000" w:themeColor="text1"/>
        </w:rPr>
        <w:t xml:space="preserve"> </w:t>
      </w:r>
      <w:r w:rsidR="00EF191B" w:rsidRPr="006A7BF0">
        <w:rPr>
          <w:color w:val="000000" w:themeColor="text1"/>
        </w:rPr>
        <w:t xml:space="preserve"> spe</w:t>
      </w:r>
      <w:r w:rsidR="006F6334" w:rsidRPr="006A7BF0">
        <w:rPr>
          <w:color w:val="000000" w:themeColor="text1"/>
        </w:rPr>
        <w:t>culative at best</w:t>
      </w:r>
      <w:r w:rsidR="004F0245" w:rsidRPr="006A7BF0">
        <w:rPr>
          <w:color w:val="000000" w:themeColor="text1"/>
        </w:rPr>
        <w:t>.</w:t>
      </w:r>
      <w:r w:rsidR="00E9341C" w:rsidRPr="006A7BF0">
        <w:rPr>
          <w:color w:val="000000" w:themeColor="text1"/>
        </w:rPr>
        <w:t xml:space="preserve"> </w:t>
      </w:r>
      <w:r w:rsidR="004F0245" w:rsidRPr="006A7BF0">
        <w:rPr>
          <w:color w:val="000000" w:themeColor="text1"/>
        </w:rPr>
        <w:t>I am thus not</w:t>
      </w:r>
      <w:r w:rsidR="00E9341C" w:rsidRPr="006A7BF0">
        <w:rPr>
          <w:color w:val="000000" w:themeColor="text1"/>
        </w:rPr>
        <w:t xml:space="preserve"> persuade</w:t>
      </w:r>
      <w:r w:rsidR="004F0245" w:rsidRPr="006A7BF0">
        <w:rPr>
          <w:color w:val="000000" w:themeColor="text1"/>
        </w:rPr>
        <w:t>d</w:t>
      </w:r>
      <w:r w:rsidR="00E9341C" w:rsidRPr="006A7BF0">
        <w:rPr>
          <w:color w:val="000000" w:themeColor="text1"/>
        </w:rPr>
        <w:t xml:space="preserve"> that the results of the formal testing were inaccurate. </w:t>
      </w:r>
      <w:r w:rsidR="004F0245" w:rsidRPr="006A7BF0">
        <w:rPr>
          <w:color w:val="000000" w:themeColor="text1"/>
        </w:rPr>
        <w:t xml:space="preserve"> In this regard I have </w:t>
      </w:r>
      <w:r w:rsidR="009F49E5" w:rsidRPr="006A7BF0">
        <w:rPr>
          <w:color w:val="000000" w:themeColor="text1"/>
        </w:rPr>
        <w:t>n</w:t>
      </w:r>
      <w:r w:rsidR="004F0245" w:rsidRPr="006A7BF0">
        <w:rPr>
          <w:color w:val="000000" w:themeColor="text1"/>
        </w:rPr>
        <w:t>ot failed to consider</w:t>
      </w:r>
      <w:r w:rsidR="009F49E5" w:rsidRPr="006A7BF0">
        <w:rPr>
          <w:color w:val="000000" w:themeColor="text1"/>
        </w:rPr>
        <w:t xml:space="preserve"> </w:t>
      </w:r>
      <w:r w:rsidR="005D01C9" w:rsidRPr="006A7BF0">
        <w:rPr>
          <w:color w:val="000000" w:themeColor="text1"/>
        </w:rPr>
        <w:t xml:space="preserve">Student’s interactions with peers at Riverview, her social media postings, her </w:t>
      </w:r>
      <w:r w:rsidR="005D01C9" w:rsidRPr="006A7BF0">
        <w:rPr>
          <w:color w:val="000000" w:themeColor="text1"/>
        </w:rPr>
        <w:lastRenderedPageBreak/>
        <w:t>well-developed self-care skills</w:t>
      </w:r>
      <w:r w:rsidR="0053689E" w:rsidRPr="006A7BF0">
        <w:rPr>
          <w:color w:val="000000" w:themeColor="text1"/>
        </w:rPr>
        <w:t>, and adaptability within her environment</w:t>
      </w:r>
      <w:r w:rsidR="004F0245" w:rsidRPr="006A7BF0">
        <w:rPr>
          <w:color w:val="000000" w:themeColor="text1"/>
        </w:rPr>
        <w:t>. However,</w:t>
      </w:r>
      <w:r w:rsidR="0053689E" w:rsidRPr="006A7BF0">
        <w:rPr>
          <w:color w:val="000000" w:themeColor="text1"/>
        </w:rPr>
        <w:t xml:space="preserve"> </w:t>
      </w:r>
      <w:r w:rsidR="001C1B89" w:rsidRPr="006A7BF0">
        <w:rPr>
          <w:color w:val="000000" w:themeColor="text1"/>
        </w:rPr>
        <w:t>I do not find these attributes to be evidence on which I can</w:t>
      </w:r>
      <w:r w:rsidR="004F0245" w:rsidRPr="006A7BF0">
        <w:rPr>
          <w:color w:val="000000" w:themeColor="text1"/>
        </w:rPr>
        <w:t xml:space="preserve"> base a</w:t>
      </w:r>
      <w:r w:rsidR="001C1B89" w:rsidRPr="006A7BF0">
        <w:rPr>
          <w:color w:val="000000" w:themeColor="text1"/>
        </w:rPr>
        <w:t xml:space="preserve"> find</w:t>
      </w:r>
      <w:r w:rsidR="004F0245" w:rsidRPr="006A7BF0">
        <w:rPr>
          <w:color w:val="000000" w:themeColor="text1"/>
        </w:rPr>
        <w:t>ing</w:t>
      </w:r>
      <w:r w:rsidR="001C1B89" w:rsidRPr="006A7BF0">
        <w:rPr>
          <w:color w:val="000000" w:themeColor="text1"/>
        </w:rPr>
        <w:t xml:space="preserve"> </w:t>
      </w:r>
      <w:r w:rsidR="00782AEF" w:rsidRPr="006A7BF0">
        <w:rPr>
          <w:color w:val="000000" w:themeColor="text1"/>
        </w:rPr>
        <w:t xml:space="preserve">that Barnstable’s formal testing </w:t>
      </w:r>
      <w:r w:rsidR="00A028EA" w:rsidRPr="006A7BF0">
        <w:rPr>
          <w:color w:val="000000" w:themeColor="text1"/>
        </w:rPr>
        <w:t>reflect</w:t>
      </w:r>
      <w:r w:rsidR="004F0245" w:rsidRPr="006A7BF0">
        <w:rPr>
          <w:color w:val="000000" w:themeColor="text1"/>
        </w:rPr>
        <w:t>s</w:t>
      </w:r>
      <w:r w:rsidR="00A028EA" w:rsidRPr="006A7BF0">
        <w:rPr>
          <w:color w:val="000000" w:themeColor="text1"/>
        </w:rPr>
        <w:t xml:space="preserve"> an </w:t>
      </w:r>
      <w:r w:rsidR="0074033F" w:rsidRPr="006A7BF0">
        <w:rPr>
          <w:color w:val="000000" w:themeColor="text1"/>
        </w:rPr>
        <w:t>underest</w:t>
      </w:r>
      <w:r w:rsidR="008F5376" w:rsidRPr="006A7BF0">
        <w:rPr>
          <w:color w:val="000000" w:themeColor="text1"/>
        </w:rPr>
        <w:t>imation</w:t>
      </w:r>
      <w:r w:rsidR="00A028EA" w:rsidRPr="006A7BF0">
        <w:rPr>
          <w:color w:val="000000" w:themeColor="text1"/>
        </w:rPr>
        <w:t xml:space="preserve"> of Stu</w:t>
      </w:r>
      <w:r w:rsidR="008F5376" w:rsidRPr="006A7BF0">
        <w:rPr>
          <w:color w:val="000000" w:themeColor="text1"/>
        </w:rPr>
        <w:t>d</w:t>
      </w:r>
      <w:r w:rsidR="00A028EA" w:rsidRPr="006A7BF0">
        <w:rPr>
          <w:color w:val="000000" w:themeColor="text1"/>
        </w:rPr>
        <w:t xml:space="preserve">ent’s </w:t>
      </w:r>
      <w:r w:rsidR="008F5376" w:rsidRPr="006A7BF0">
        <w:rPr>
          <w:color w:val="000000" w:themeColor="text1"/>
        </w:rPr>
        <w:t>c</w:t>
      </w:r>
      <w:r w:rsidR="00A028EA" w:rsidRPr="006A7BF0">
        <w:rPr>
          <w:color w:val="000000" w:themeColor="text1"/>
        </w:rPr>
        <w:t>ognitive ability</w:t>
      </w:r>
      <w:r w:rsidR="00782AEF" w:rsidRPr="006A7BF0">
        <w:rPr>
          <w:color w:val="000000" w:themeColor="text1"/>
        </w:rPr>
        <w:t>. (</w:t>
      </w:r>
      <w:r w:rsidR="005D01C9" w:rsidRPr="006A7BF0">
        <w:rPr>
          <w:color w:val="000000" w:themeColor="text1"/>
        </w:rPr>
        <w:t>Father; Grandfather</w:t>
      </w:r>
      <w:r w:rsidR="00782AEF" w:rsidRPr="006A7BF0">
        <w:rPr>
          <w:color w:val="000000" w:themeColor="text1"/>
        </w:rPr>
        <w:t>; Switzer</w:t>
      </w:r>
      <w:r w:rsidR="005D01C9" w:rsidRPr="006A7BF0">
        <w:rPr>
          <w:color w:val="000000" w:themeColor="text1"/>
        </w:rPr>
        <w:t xml:space="preserve">)  </w:t>
      </w:r>
    </w:p>
    <w:p w14:paraId="46BDEB4E" w14:textId="77777777" w:rsidR="00D32AFD" w:rsidRPr="006A7BF0" w:rsidRDefault="00D32AFD" w:rsidP="00A87AD3">
      <w:pPr>
        <w:contextualSpacing/>
        <w:rPr>
          <w:color w:val="000000" w:themeColor="text1"/>
        </w:rPr>
      </w:pPr>
    </w:p>
    <w:p w14:paraId="01C4D79B" w14:textId="1F28C73E" w:rsidR="00376136" w:rsidRPr="006A7BF0" w:rsidRDefault="00D32AFD" w:rsidP="00A87AD3">
      <w:pPr>
        <w:contextualSpacing/>
        <w:rPr>
          <w:color w:val="000000" w:themeColor="text1"/>
        </w:rPr>
      </w:pPr>
      <w:r w:rsidRPr="006A7BF0">
        <w:rPr>
          <w:color w:val="000000" w:themeColor="text1"/>
        </w:rPr>
        <w:t xml:space="preserve">I further note that even if </w:t>
      </w:r>
      <w:r w:rsidR="00A60FA6" w:rsidRPr="006A7BF0">
        <w:rPr>
          <w:color w:val="000000" w:themeColor="text1"/>
        </w:rPr>
        <w:t xml:space="preserve">the results </w:t>
      </w:r>
      <w:r w:rsidR="00761631" w:rsidRPr="006A7BF0">
        <w:rPr>
          <w:color w:val="000000" w:themeColor="text1"/>
        </w:rPr>
        <w:t xml:space="preserve">of </w:t>
      </w:r>
      <w:r w:rsidRPr="006A7BF0">
        <w:rPr>
          <w:color w:val="000000" w:themeColor="text1"/>
        </w:rPr>
        <w:t xml:space="preserve">Barnstable’s cognitive testing of Student </w:t>
      </w:r>
      <w:r w:rsidR="00A60FA6" w:rsidRPr="006A7BF0">
        <w:rPr>
          <w:color w:val="000000" w:themeColor="text1"/>
        </w:rPr>
        <w:t>are an understatement of her cognitive ability, Father still failed to offer any evidence tha</w:t>
      </w:r>
      <w:r w:rsidR="00E1280B" w:rsidRPr="006A7BF0">
        <w:rPr>
          <w:color w:val="000000" w:themeColor="text1"/>
        </w:rPr>
        <w:t>t</w:t>
      </w:r>
      <w:r w:rsidR="00A60FA6" w:rsidRPr="006A7BF0">
        <w:rPr>
          <w:color w:val="000000" w:themeColor="text1"/>
        </w:rPr>
        <w:t xml:space="preserve"> the programming proposed by Barnstable was not commensurate with </w:t>
      </w:r>
      <w:r w:rsidR="00E1280B" w:rsidRPr="006A7BF0">
        <w:rPr>
          <w:color w:val="000000" w:themeColor="text1"/>
        </w:rPr>
        <w:t xml:space="preserve">Student’s higher cognitive potential. Specifically, </w:t>
      </w:r>
      <w:r w:rsidR="00376136" w:rsidRPr="006A7BF0">
        <w:rPr>
          <w:color w:val="000000" w:themeColor="text1"/>
        </w:rPr>
        <w:t xml:space="preserve">Father does not dispute </w:t>
      </w:r>
      <w:r w:rsidR="00DD0BDB" w:rsidRPr="006A7BF0">
        <w:rPr>
          <w:color w:val="000000" w:themeColor="text1"/>
        </w:rPr>
        <w:t xml:space="preserve">the appropriateness of </w:t>
      </w:r>
      <w:r w:rsidR="00376136" w:rsidRPr="006A7BF0">
        <w:rPr>
          <w:color w:val="000000" w:themeColor="text1"/>
        </w:rPr>
        <w:t>any specific goals or objectives in Stu</w:t>
      </w:r>
      <w:r w:rsidR="00122954" w:rsidRPr="006A7BF0">
        <w:rPr>
          <w:color w:val="000000" w:themeColor="text1"/>
        </w:rPr>
        <w:t>d</w:t>
      </w:r>
      <w:r w:rsidR="00376136" w:rsidRPr="006A7BF0">
        <w:rPr>
          <w:color w:val="000000" w:themeColor="text1"/>
        </w:rPr>
        <w:t xml:space="preserve">ent’s </w:t>
      </w:r>
      <w:r w:rsidR="00CD5653" w:rsidRPr="006A7BF0">
        <w:rPr>
          <w:color w:val="000000" w:themeColor="text1"/>
          <w:shd w:val="clear" w:color="auto" w:fill="FFFFFF"/>
        </w:rPr>
        <w:t>Seventh/</w:t>
      </w:r>
      <w:r w:rsidR="00661248" w:rsidRPr="006A7BF0">
        <w:rPr>
          <w:color w:val="000000" w:themeColor="text1"/>
          <w:shd w:val="clear" w:color="auto" w:fill="FFFFFF"/>
        </w:rPr>
        <w:t>Eighth</w:t>
      </w:r>
      <w:r w:rsidR="00CD5653" w:rsidRPr="006A7BF0">
        <w:rPr>
          <w:color w:val="000000" w:themeColor="text1"/>
          <w:shd w:val="clear" w:color="auto" w:fill="FFFFFF"/>
        </w:rPr>
        <w:t xml:space="preserve"> </w:t>
      </w:r>
      <w:r w:rsidR="00971770" w:rsidRPr="006A7BF0">
        <w:rPr>
          <w:color w:val="000000" w:themeColor="text1"/>
        </w:rPr>
        <w:t xml:space="preserve">Grade </w:t>
      </w:r>
      <w:r w:rsidR="00376136" w:rsidRPr="006A7BF0">
        <w:rPr>
          <w:color w:val="000000" w:themeColor="text1"/>
        </w:rPr>
        <w:t xml:space="preserve">IEP. (Father; </w:t>
      </w:r>
      <w:proofErr w:type="spellStart"/>
      <w:r w:rsidR="007610FE" w:rsidRPr="006A7BF0">
        <w:rPr>
          <w:color w:val="000000" w:themeColor="text1"/>
        </w:rPr>
        <w:t>Camposano</w:t>
      </w:r>
      <w:proofErr w:type="spellEnd"/>
      <w:r w:rsidR="00376136" w:rsidRPr="006A7BF0">
        <w:rPr>
          <w:color w:val="000000" w:themeColor="text1"/>
        </w:rPr>
        <w:t xml:space="preserve">; </w:t>
      </w:r>
      <w:r w:rsidR="003B466A" w:rsidRPr="006A7BF0">
        <w:rPr>
          <w:color w:val="000000" w:themeColor="text1"/>
        </w:rPr>
        <w:t xml:space="preserve">S-7; </w:t>
      </w:r>
      <w:r w:rsidR="00805202" w:rsidRPr="006A7BF0">
        <w:rPr>
          <w:color w:val="000000" w:themeColor="text1"/>
        </w:rPr>
        <w:t>S-8; S-9</w:t>
      </w:r>
      <w:r w:rsidR="00A0764A" w:rsidRPr="006A7BF0">
        <w:rPr>
          <w:color w:val="000000" w:themeColor="text1"/>
        </w:rPr>
        <w:t>; S-10</w:t>
      </w:r>
      <w:r w:rsidR="00805202" w:rsidRPr="006A7BF0">
        <w:rPr>
          <w:color w:val="000000" w:themeColor="text1"/>
        </w:rPr>
        <w:t>)</w:t>
      </w:r>
      <w:r w:rsidR="00122954" w:rsidRPr="006A7BF0">
        <w:rPr>
          <w:color w:val="000000" w:themeColor="text1"/>
        </w:rPr>
        <w:t xml:space="preserve"> Instead, </w:t>
      </w:r>
      <w:r w:rsidR="00971770" w:rsidRPr="006A7BF0">
        <w:rPr>
          <w:color w:val="000000" w:themeColor="text1"/>
        </w:rPr>
        <w:t>Father’s</w:t>
      </w:r>
      <w:r w:rsidR="00122954" w:rsidRPr="006A7BF0">
        <w:rPr>
          <w:color w:val="000000" w:themeColor="text1"/>
        </w:rPr>
        <w:t xml:space="preserve"> dispute centers on placement. (</w:t>
      </w:r>
      <w:proofErr w:type="spellStart"/>
      <w:r w:rsidR="007610FE" w:rsidRPr="006A7BF0">
        <w:rPr>
          <w:color w:val="000000" w:themeColor="text1"/>
        </w:rPr>
        <w:t>Camposano</w:t>
      </w:r>
      <w:proofErr w:type="spellEnd"/>
      <w:r w:rsidR="00122954" w:rsidRPr="006A7BF0">
        <w:rPr>
          <w:color w:val="000000" w:themeColor="text1"/>
        </w:rPr>
        <w:t xml:space="preserve">; </w:t>
      </w:r>
      <w:r w:rsidR="003B466A" w:rsidRPr="006A7BF0">
        <w:rPr>
          <w:color w:val="000000" w:themeColor="text1"/>
        </w:rPr>
        <w:t>F</w:t>
      </w:r>
      <w:r w:rsidR="00122954" w:rsidRPr="006A7BF0">
        <w:rPr>
          <w:color w:val="000000" w:themeColor="text1"/>
        </w:rPr>
        <w:t xml:space="preserve">ather; </w:t>
      </w:r>
      <w:r w:rsidR="003B466A" w:rsidRPr="006A7BF0">
        <w:rPr>
          <w:color w:val="000000" w:themeColor="text1"/>
        </w:rPr>
        <w:t xml:space="preserve">S-7; S-8; S-9; </w:t>
      </w:r>
      <w:r w:rsidR="00A0764A" w:rsidRPr="006A7BF0">
        <w:rPr>
          <w:color w:val="000000" w:themeColor="text1"/>
        </w:rPr>
        <w:t xml:space="preserve">S-10; </w:t>
      </w:r>
      <w:r w:rsidR="00122954" w:rsidRPr="006A7BF0">
        <w:rPr>
          <w:color w:val="000000" w:themeColor="text1"/>
        </w:rPr>
        <w:t>S-19)</w:t>
      </w:r>
      <w:r w:rsidR="00DA20FA" w:rsidRPr="006A7BF0">
        <w:rPr>
          <w:color w:val="000000" w:themeColor="text1"/>
        </w:rPr>
        <w:t xml:space="preserve"> </w:t>
      </w:r>
      <w:r w:rsidR="0052662E" w:rsidRPr="006A7BF0">
        <w:rPr>
          <w:color w:val="000000" w:themeColor="text1"/>
        </w:rPr>
        <w:t>Father argue</w:t>
      </w:r>
      <w:r w:rsidR="00FE5E8D" w:rsidRPr="006A7BF0">
        <w:rPr>
          <w:color w:val="000000" w:themeColor="text1"/>
        </w:rPr>
        <w:t>s</w:t>
      </w:r>
      <w:r w:rsidR="0052662E" w:rsidRPr="006A7BF0">
        <w:rPr>
          <w:color w:val="000000" w:themeColor="text1"/>
        </w:rPr>
        <w:t xml:space="preserve"> that </w:t>
      </w:r>
      <w:r w:rsidR="00FF0FDB" w:rsidRPr="006A7BF0">
        <w:rPr>
          <w:color w:val="000000" w:themeColor="text1"/>
        </w:rPr>
        <w:t>B</w:t>
      </w:r>
      <w:r w:rsidR="0052662E" w:rsidRPr="006A7BF0">
        <w:rPr>
          <w:color w:val="000000" w:themeColor="text1"/>
        </w:rPr>
        <w:t xml:space="preserve">arnstable’s programs lack academic </w:t>
      </w:r>
      <w:proofErr w:type="gramStart"/>
      <w:r w:rsidR="0052662E" w:rsidRPr="006A7BF0">
        <w:rPr>
          <w:color w:val="000000" w:themeColor="text1"/>
        </w:rPr>
        <w:t>rigor</w:t>
      </w:r>
      <w:proofErr w:type="gramEnd"/>
      <w:r w:rsidR="0052662E" w:rsidRPr="006A7BF0">
        <w:rPr>
          <w:color w:val="000000" w:themeColor="text1"/>
        </w:rPr>
        <w:t xml:space="preserve"> but</w:t>
      </w:r>
      <w:r w:rsidR="004F0245" w:rsidRPr="006A7BF0">
        <w:rPr>
          <w:color w:val="000000" w:themeColor="text1"/>
        </w:rPr>
        <w:t xml:space="preserve"> he</w:t>
      </w:r>
      <w:r w:rsidR="0052662E" w:rsidRPr="006A7BF0">
        <w:rPr>
          <w:color w:val="000000" w:themeColor="text1"/>
        </w:rPr>
        <w:t xml:space="preserve"> did not </w:t>
      </w:r>
      <w:r w:rsidR="00FF0FDB" w:rsidRPr="006A7BF0">
        <w:rPr>
          <w:color w:val="000000" w:themeColor="text1"/>
        </w:rPr>
        <w:t>offer</w:t>
      </w:r>
      <w:r w:rsidR="0052662E" w:rsidRPr="006A7BF0">
        <w:rPr>
          <w:color w:val="000000" w:themeColor="text1"/>
        </w:rPr>
        <w:t xml:space="preserve"> any evidence to identify what</w:t>
      </w:r>
      <w:r w:rsidR="004F0245" w:rsidRPr="006A7BF0">
        <w:rPr>
          <w:color w:val="000000" w:themeColor="text1"/>
        </w:rPr>
        <w:t xml:space="preserve"> additional</w:t>
      </w:r>
      <w:r w:rsidR="0052662E" w:rsidRPr="006A7BF0">
        <w:rPr>
          <w:color w:val="000000" w:themeColor="text1"/>
        </w:rPr>
        <w:t xml:space="preserve"> academic rigor Student requires</w:t>
      </w:r>
      <w:r w:rsidR="00FF0FDB" w:rsidRPr="006A7BF0">
        <w:rPr>
          <w:color w:val="000000" w:themeColor="text1"/>
        </w:rPr>
        <w:t xml:space="preserve">.  </w:t>
      </w:r>
      <w:r w:rsidR="009F49E5" w:rsidRPr="006A7BF0">
        <w:rPr>
          <w:color w:val="000000" w:themeColor="text1"/>
        </w:rPr>
        <w:t xml:space="preserve"> </w:t>
      </w:r>
    </w:p>
    <w:p w14:paraId="35599F54" w14:textId="77777777" w:rsidR="00830372" w:rsidRPr="006A7BF0" w:rsidRDefault="00830372" w:rsidP="00A87AD3">
      <w:pPr>
        <w:contextualSpacing/>
        <w:rPr>
          <w:color w:val="000000" w:themeColor="text1"/>
        </w:rPr>
      </w:pPr>
    </w:p>
    <w:p w14:paraId="0081326B" w14:textId="1B8C9569" w:rsidR="00A000F2" w:rsidRPr="006A7BF0" w:rsidRDefault="00521C9D" w:rsidP="00A87AD3">
      <w:pPr>
        <w:contextualSpacing/>
        <w:rPr>
          <w:color w:val="000000" w:themeColor="text1"/>
        </w:rPr>
      </w:pPr>
      <w:r w:rsidRPr="006A7BF0">
        <w:rPr>
          <w:color w:val="000000" w:themeColor="text1"/>
        </w:rPr>
        <w:t xml:space="preserve">In the absence of contrary testimony, I find that Student’s goals on her </w:t>
      </w:r>
      <w:r w:rsidR="00CD5653" w:rsidRPr="006A7BF0">
        <w:rPr>
          <w:color w:val="000000" w:themeColor="text1"/>
          <w:shd w:val="clear" w:color="auto" w:fill="FFFFFF"/>
        </w:rPr>
        <w:t>Seventh/</w:t>
      </w:r>
      <w:r w:rsidR="00661248" w:rsidRPr="006A7BF0">
        <w:rPr>
          <w:color w:val="000000" w:themeColor="text1"/>
          <w:shd w:val="clear" w:color="auto" w:fill="FFFFFF"/>
        </w:rPr>
        <w:t>Eighth</w:t>
      </w:r>
      <w:r w:rsidR="00CD5653" w:rsidRPr="006A7BF0">
        <w:rPr>
          <w:color w:val="000000" w:themeColor="text1"/>
          <w:shd w:val="clear" w:color="auto" w:fill="FFFFFF"/>
        </w:rPr>
        <w:t xml:space="preserve"> </w:t>
      </w:r>
      <w:r w:rsidRPr="006A7BF0">
        <w:rPr>
          <w:color w:val="000000" w:themeColor="text1"/>
        </w:rPr>
        <w:t>Grade IEP were properly ambitious</w:t>
      </w:r>
      <w:r w:rsidR="00372328" w:rsidRPr="006A7BF0">
        <w:rPr>
          <w:color w:val="000000" w:themeColor="text1"/>
        </w:rPr>
        <w:t xml:space="preserve"> and commensurate with Student’s potential</w:t>
      </w:r>
      <w:r w:rsidR="00971770" w:rsidRPr="006A7BF0">
        <w:rPr>
          <w:color w:val="000000" w:themeColor="text1"/>
        </w:rPr>
        <w:t>.</w:t>
      </w:r>
    </w:p>
    <w:p w14:paraId="729C3242" w14:textId="77777777" w:rsidR="00A000F2" w:rsidRPr="006A7BF0" w:rsidRDefault="00A000F2" w:rsidP="00A87AD3">
      <w:pPr>
        <w:pStyle w:val="ListParagraph"/>
        <w:ind w:left="1080"/>
        <w:rPr>
          <w:color w:val="000000" w:themeColor="text1"/>
        </w:rPr>
      </w:pPr>
    </w:p>
    <w:p w14:paraId="49D779BE" w14:textId="3EEF91D0" w:rsidR="00F01F90" w:rsidRPr="006A7BF0" w:rsidRDefault="00F01F90" w:rsidP="00A87AD3">
      <w:pPr>
        <w:pStyle w:val="ListParagraph"/>
        <w:numPr>
          <w:ilvl w:val="0"/>
          <w:numId w:val="21"/>
        </w:numPr>
        <w:rPr>
          <w:color w:val="000000" w:themeColor="text1"/>
          <w:u w:val="single"/>
        </w:rPr>
      </w:pPr>
      <w:r w:rsidRPr="006A7BF0">
        <w:rPr>
          <w:color w:val="000000" w:themeColor="text1"/>
          <w:u w:val="single"/>
        </w:rPr>
        <w:t xml:space="preserve">Student’s Peer Groupings at BIS and BHS Were </w:t>
      </w:r>
      <w:r w:rsidR="000826B2" w:rsidRPr="006A7BF0">
        <w:rPr>
          <w:color w:val="000000" w:themeColor="text1"/>
          <w:u w:val="single"/>
        </w:rPr>
        <w:t>a</w:t>
      </w:r>
      <w:r w:rsidRPr="006A7BF0">
        <w:rPr>
          <w:color w:val="000000" w:themeColor="text1"/>
          <w:u w:val="single"/>
        </w:rPr>
        <w:t>nd Are Appropriate.</w:t>
      </w:r>
    </w:p>
    <w:p w14:paraId="6A663F2B" w14:textId="77777777" w:rsidR="00F01F90" w:rsidRPr="006A7BF0" w:rsidRDefault="00F01F90" w:rsidP="00A87AD3">
      <w:pPr>
        <w:contextualSpacing/>
        <w:rPr>
          <w:color w:val="000000" w:themeColor="text1"/>
          <w:u w:val="single"/>
        </w:rPr>
      </w:pPr>
    </w:p>
    <w:p w14:paraId="6F9249F5" w14:textId="221742D6" w:rsidR="00F01F90" w:rsidRPr="006A7BF0" w:rsidRDefault="00F01F90" w:rsidP="00A87AD3">
      <w:pPr>
        <w:contextualSpacing/>
        <w:rPr>
          <w:color w:val="000000" w:themeColor="text1"/>
        </w:rPr>
      </w:pPr>
      <w:r w:rsidRPr="006A7BF0">
        <w:rPr>
          <w:color w:val="000000" w:themeColor="text1"/>
        </w:rPr>
        <w:t>Father asserts that Student’s placement was inappropriate, in part, because Student was the highest functioning student in her substantially separate class at BIS. (Father; Grandfather).  In support of this assertion, Father and Grandfather point to their own limited observations of Student’s peers. (Father; Grandfather) To highlight Student’s superior cognition to that of her classmates, they point to the fact that some students in Ms. Graham’s classroom were nonverbal</w:t>
      </w:r>
      <w:r w:rsidR="00D0072A" w:rsidRPr="006A7BF0">
        <w:rPr>
          <w:color w:val="000000" w:themeColor="text1"/>
        </w:rPr>
        <w:t xml:space="preserve">, </w:t>
      </w:r>
      <w:r w:rsidRPr="006A7BF0">
        <w:rPr>
          <w:color w:val="000000" w:themeColor="text1"/>
        </w:rPr>
        <w:t>others were confined to a wheelchair</w:t>
      </w:r>
      <w:r w:rsidR="00D0072A" w:rsidRPr="006A7BF0">
        <w:rPr>
          <w:color w:val="000000" w:themeColor="text1"/>
        </w:rPr>
        <w:t xml:space="preserve">, and </w:t>
      </w:r>
      <w:r w:rsidR="001C7509" w:rsidRPr="006A7BF0">
        <w:rPr>
          <w:color w:val="000000" w:themeColor="text1"/>
        </w:rPr>
        <w:t>many did not participate in remote instruction</w:t>
      </w:r>
      <w:r w:rsidRPr="006A7BF0">
        <w:rPr>
          <w:color w:val="000000" w:themeColor="text1"/>
        </w:rPr>
        <w:t xml:space="preserve">.  (Father; Grandfather) </w:t>
      </w:r>
    </w:p>
    <w:p w14:paraId="716BC56F" w14:textId="4E822E48" w:rsidR="000C6B46" w:rsidRPr="006A7BF0" w:rsidRDefault="000C6B46" w:rsidP="00A87AD3">
      <w:pPr>
        <w:contextualSpacing/>
        <w:rPr>
          <w:color w:val="000000" w:themeColor="text1"/>
        </w:rPr>
      </w:pPr>
    </w:p>
    <w:p w14:paraId="73365CD7" w14:textId="0E9D0A4F" w:rsidR="000C6B46" w:rsidRPr="006A7BF0" w:rsidRDefault="000C6B46" w:rsidP="00A87AD3">
      <w:pPr>
        <w:contextualSpacing/>
        <w:rPr>
          <w:color w:val="000000" w:themeColor="text1"/>
        </w:rPr>
      </w:pPr>
      <w:r w:rsidRPr="006A7BF0">
        <w:rPr>
          <w:color w:val="000000" w:themeColor="text1"/>
        </w:rPr>
        <w:t xml:space="preserve">Because the cognitive appropriateness of the students at BIS and BHS are of pivotal concern to Father, I have given the issue serious and careful consideration. In reaching the conclusion that the student groupings in both programs provide (and provided) appropriate classmates and learning peers for Student, and I am unable to give much weight and credibility to the lay testimony of Father, Mother and Grandfather as to the cognitive and academic abilities of Student and Student’s peers.  </w:t>
      </w:r>
    </w:p>
    <w:p w14:paraId="5A2C2713" w14:textId="77777777" w:rsidR="00F01F90" w:rsidRPr="006A7BF0" w:rsidRDefault="00F01F90" w:rsidP="00A87AD3">
      <w:pPr>
        <w:contextualSpacing/>
        <w:rPr>
          <w:color w:val="000000" w:themeColor="text1"/>
        </w:rPr>
      </w:pPr>
    </w:p>
    <w:p w14:paraId="6AE3F378" w14:textId="79EAFE6D" w:rsidR="00F01F90" w:rsidRPr="006A7BF0" w:rsidRDefault="00F01F90" w:rsidP="00A87AD3">
      <w:pPr>
        <w:contextualSpacing/>
        <w:rPr>
          <w:color w:val="000000" w:themeColor="text1"/>
        </w:rPr>
      </w:pPr>
      <w:r w:rsidRPr="006A7BF0">
        <w:rPr>
          <w:color w:val="000000" w:themeColor="text1"/>
        </w:rPr>
        <w:t>Father presented no expert testimony defining an appropriate peer group for Student. Instead, he testified that BIS and BHS offered inappropriate peers for Student, whereas Stu</w:t>
      </w:r>
      <w:r w:rsidR="00CD5653" w:rsidRPr="006A7BF0">
        <w:rPr>
          <w:color w:val="000000" w:themeColor="text1"/>
        </w:rPr>
        <w:t>d</w:t>
      </w:r>
      <w:r w:rsidRPr="006A7BF0">
        <w:rPr>
          <w:color w:val="000000" w:themeColor="text1"/>
        </w:rPr>
        <w:t>ent’s Riverview peers are now appropriate. (Father) I do not place much weigh on the observations of Father and Grandfather</w:t>
      </w:r>
      <w:r w:rsidR="008D53C6" w:rsidRPr="006A7BF0">
        <w:rPr>
          <w:color w:val="000000" w:themeColor="text1"/>
        </w:rPr>
        <w:t xml:space="preserve"> on this issue</w:t>
      </w:r>
      <w:r w:rsidRPr="006A7BF0">
        <w:rPr>
          <w:color w:val="000000" w:themeColor="text1"/>
        </w:rPr>
        <w:t>; neither has the expertise to assess the cognitive or academic abilities of the students they observed in passing during pick-ups and drop-offs</w:t>
      </w:r>
      <w:r w:rsidR="008D53C6" w:rsidRPr="006A7BF0">
        <w:rPr>
          <w:color w:val="000000" w:themeColor="text1"/>
        </w:rPr>
        <w:t xml:space="preserve"> or during remote instruction</w:t>
      </w:r>
      <w:r w:rsidRPr="006A7BF0">
        <w:rPr>
          <w:color w:val="000000" w:themeColor="text1"/>
        </w:rPr>
        <w:t xml:space="preserve">. (Father; Grandfather) Neither conducted any formal observations of Student in her academic environment at BIS (Graham; Father; Grandfather) Nor is their personal knowledge of said peers from off-campus activities relevant without additional expert testimony.  </w:t>
      </w:r>
    </w:p>
    <w:p w14:paraId="46002E31" w14:textId="77777777" w:rsidR="00F01F90" w:rsidRPr="006A7BF0" w:rsidRDefault="00F01F90" w:rsidP="00A87AD3">
      <w:pPr>
        <w:contextualSpacing/>
        <w:rPr>
          <w:color w:val="000000" w:themeColor="text1"/>
        </w:rPr>
      </w:pPr>
    </w:p>
    <w:p w14:paraId="6CDA9231" w14:textId="138C0088" w:rsidR="000C6B46" w:rsidRPr="006A7BF0" w:rsidRDefault="00F01F90" w:rsidP="00A87AD3">
      <w:pPr>
        <w:contextualSpacing/>
        <w:rPr>
          <w:color w:val="000000" w:themeColor="text1"/>
        </w:rPr>
      </w:pPr>
      <w:r w:rsidRPr="006A7BF0">
        <w:rPr>
          <w:color w:val="000000" w:themeColor="text1"/>
        </w:rPr>
        <w:t xml:space="preserve">Although Parents observed the </w:t>
      </w:r>
      <w:r w:rsidR="008E3573" w:rsidRPr="006A7BF0">
        <w:rPr>
          <w:color w:val="000000" w:themeColor="text1"/>
        </w:rPr>
        <w:t>Foundations</w:t>
      </w:r>
      <w:r w:rsidRPr="006A7BF0">
        <w:rPr>
          <w:color w:val="000000" w:themeColor="text1"/>
        </w:rPr>
        <w:t xml:space="preserve"> program</w:t>
      </w:r>
      <w:r w:rsidR="008E3573" w:rsidRPr="006A7BF0">
        <w:rPr>
          <w:color w:val="000000" w:themeColor="text1"/>
        </w:rPr>
        <w:t xml:space="preserve"> at BHS</w:t>
      </w:r>
      <w:r w:rsidRPr="006A7BF0">
        <w:rPr>
          <w:color w:val="000000" w:themeColor="text1"/>
        </w:rPr>
        <w:t xml:space="preserve">, their testimony regarding the student population </w:t>
      </w:r>
      <w:r w:rsidR="00A87AD3" w:rsidRPr="006A7BF0">
        <w:rPr>
          <w:color w:val="000000" w:themeColor="text1"/>
        </w:rPr>
        <w:t xml:space="preserve">and the rigor of the environment </w:t>
      </w:r>
      <w:r w:rsidRPr="006A7BF0">
        <w:rPr>
          <w:color w:val="000000" w:themeColor="text1"/>
        </w:rPr>
        <w:t>at Foundations was contradictory and hence unpersuasive</w:t>
      </w:r>
      <w:r w:rsidR="008D53C6" w:rsidRPr="006A7BF0">
        <w:rPr>
          <w:color w:val="000000" w:themeColor="text1"/>
        </w:rPr>
        <w:t xml:space="preserve">. </w:t>
      </w:r>
      <w:r w:rsidRPr="006A7BF0">
        <w:rPr>
          <w:color w:val="000000" w:themeColor="text1"/>
        </w:rPr>
        <w:t xml:space="preserve"> </w:t>
      </w:r>
      <w:r w:rsidR="008D53C6" w:rsidRPr="006A7BF0">
        <w:rPr>
          <w:color w:val="000000" w:themeColor="text1"/>
        </w:rPr>
        <w:t>O</w:t>
      </w:r>
      <w:r w:rsidRPr="006A7BF0">
        <w:rPr>
          <w:color w:val="000000" w:themeColor="text1"/>
        </w:rPr>
        <w:t xml:space="preserve">n the one hand, Parents testified that based on prior knowledge of students in the program, the peer group was “lower functioning” and </w:t>
      </w:r>
      <w:r w:rsidR="008D53C6" w:rsidRPr="006A7BF0">
        <w:rPr>
          <w:color w:val="000000" w:themeColor="text1"/>
        </w:rPr>
        <w:t xml:space="preserve">the </w:t>
      </w:r>
      <w:r w:rsidRPr="006A7BF0">
        <w:rPr>
          <w:color w:val="000000" w:themeColor="text1"/>
        </w:rPr>
        <w:t xml:space="preserve">programming focused on life skills.  (Father; Mother; </w:t>
      </w:r>
      <w:r w:rsidR="00BE2AF8" w:rsidRPr="006A7BF0">
        <w:rPr>
          <w:color w:val="000000" w:themeColor="text1"/>
        </w:rPr>
        <w:t xml:space="preserve">S-10; </w:t>
      </w:r>
      <w:r w:rsidR="00F84070" w:rsidRPr="006A7BF0">
        <w:rPr>
          <w:color w:val="000000" w:themeColor="text1"/>
        </w:rPr>
        <w:t>S-11;</w:t>
      </w:r>
      <w:r w:rsidR="00673873" w:rsidRPr="006A7BF0">
        <w:rPr>
          <w:color w:val="000000" w:themeColor="text1"/>
        </w:rPr>
        <w:t xml:space="preserve"> P-3)</w:t>
      </w:r>
      <w:r w:rsidRPr="006A7BF0">
        <w:rPr>
          <w:color w:val="000000" w:themeColor="text1"/>
        </w:rPr>
        <w:t xml:space="preserve"> On the other hand, they asserted that the observed class was too rigorous; that Student would not be able to follow the instruction; and that St</w:t>
      </w:r>
      <w:r w:rsidR="00BC49FA" w:rsidRPr="006A7BF0">
        <w:rPr>
          <w:color w:val="000000" w:themeColor="text1"/>
        </w:rPr>
        <w:t>ud</w:t>
      </w:r>
      <w:r w:rsidRPr="006A7BF0">
        <w:rPr>
          <w:color w:val="000000" w:themeColor="text1"/>
        </w:rPr>
        <w:t xml:space="preserve">ent would </w:t>
      </w:r>
      <w:r w:rsidRPr="006A7BF0">
        <w:rPr>
          <w:color w:val="000000" w:themeColor="text1"/>
        </w:rPr>
        <w:lastRenderedPageBreak/>
        <w:t xml:space="preserve">require more support than </w:t>
      </w:r>
      <w:r w:rsidR="000826B2" w:rsidRPr="006A7BF0">
        <w:rPr>
          <w:color w:val="000000" w:themeColor="text1"/>
        </w:rPr>
        <w:t xml:space="preserve">was </w:t>
      </w:r>
      <w:r w:rsidRPr="006A7BF0">
        <w:rPr>
          <w:color w:val="000000" w:themeColor="text1"/>
        </w:rPr>
        <w:t xml:space="preserve">available. (Father; </w:t>
      </w:r>
      <w:r w:rsidR="008E3573" w:rsidRPr="006A7BF0">
        <w:rPr>
          <w:color w:val="000000" w:themeColor="text1"/>
        </w:rPr>
        <w:t>Mother; S-19</w:t>
      </w:r>
      <w:proofErr w:type="gramStart"/>
      <w:r w:rsidR="008E3573" w:rsidRPr="006A7BF0">
        <w:rPr>
          <w:color w:val="000000" w:themeColor="text1"/>
        </w:rPr>
        <w:t>)</w:t>
      </w:r>
      <w:r w:rsidRPr="006A7BF0">
        <w:rPr>
          <w:color w:val="000000" w:themeColor="text1"/>
        </w:rPr>
        <w:t xml:space="preserve">  Parents</w:t>
      </w:r>
      <w:proofErr w:type="gramEnd"/>
      <w:r w:rsidRPr="006A7BF0">
        <w:rPr>
          <w:color w:val="000000" w:themeColor="text1"/>
        </w:rPr>
        <w:t xml:space="preserve"> advocated </w:t>
      </w:r>
      <w:r w:rsidR="00B27BAF" w:rsidRPr="006A7BF0">
        <w:rPr>
          <w:color w:val="000000" w:themeColor="text1"/>
        </w:rPr>
        <w:t xml:space="preserve">both </w:t>
      </w:r>
      <w:r w:rsidRPr="006A7BF0">
        <w:rPr>
          <w:color w:val="000000" w:themeColor="text1"/>
        </w:rPr>
        <w:t xml:space="preserve">for more inclusion and for increased specialized support and restrictiveness in placement. (Father; Mother; </w:t>
      </w:r>
      <w:proofErr w:type="spellStart"/>
      <w:r w:rsidR="007610FE" w:rsidRPr="006A7BF0">
        <w:rPr>
          <w:color w:val="000000" w:themeColor="text1"/>
        </w:rPr>
        <w:t>Camposano</w:t>
      </w:r>
      <w:proofErr w:type="spellEnd"/>
      <w:r w:rsidRPr="006A7BF0">
        <w:rPr>
          <w:color w:val="000000" w:themeColor="text1"/>
        </w:rPr>
        <w:t xml:space="preserve">; </w:t>
      </w:r>
      <w:r w:rsidR="008E3573" w:rsidRPr="006A7BF0">
        <w:rPr>
          <w:color w:val="000000" w:themeColor="text1"/>
        </w:rPr>
        <w:t>S-10; S-11; P-3)</w:t>
      </w:r>
    </w:p>
    <w:p w14:paraId="39EA71E8" w14:textId="77777777" w:rsidR="000C6B46" w:rsidRPr="006A7BF0" w:rsidRDefault="000C6B46" w:rsidP="00A87AD3">
      <w:pPr>
        <w:contextualSpacing/>
        <w:rPr>
          <w:color w:val="000000" w:themeColor="text1"/>
        </w:rPr>
      </w:pPr>
    </w:p>
    <w:p w14:paraId="7B87C1D2" w14:textId="745900EF" w:rsidR="00F01F90" w:rsidRPr="006A7BF0" w:rsidRDefault="00F01F90" w:rsidP="00A87AD3">
      <w:pPr>
        <w:contextualSpacing/>
        <w:rPr>
          <w:color w:val="000000" w:themeColor="text1"/>
        </w:rPr>
      </w:pPr>
      <w:r w:rsidRPr="006A7BF0">
        <w:rPr>
          <w:color w:val="000000" w:themeColor="text1"/>
        </w:rPr>
        <w:t>I credit the testimony of Ms. Graham</w:t>
      </w:r>
      <w:r w:rsidR="00885F25" w:rsidRPr="006A7BF0">
        <w:rPr>
          <w:color w:val="000000" w:themeColor="text1"/>
        </w:rPr>
        <w:t>, a</w:t>
      </w:r>
      <w:r w:rsidRPr="006A7BF0">
        <w:rPr>
          <w:color w:val="000000" w:themeColor="text1"/>
        </w:rPr>
        <w:t xml:space="preserve"> special educator with </w:t>
      </w:r>
      <w:r w:rsidR="005A1A3E" w:rsidRPr="006A7BF0">
        <w:rPr>
          <w:color w:val="000000" w:themeColor="text1"/>
        </w:rPr>
        <w:t>decades of</w:t>
      </w:r>
      <w:r w:rsidRPr="006A7BF0">
        <w:rPr>
          <w:color w:val="000000" w:themeColor="text1"/>
        </w:rPr>
        <w:t xml:space="preserve"> experience, as to the cognitive and academic configuration of the student body in </w:t>
      </w:r>
      <w:r w:rsidR="009F4A7E" w:rsidRPr="006A7BF0">
        <w:rPr>
          <w:color w:val="000000" w:themeColor="text1"/>
        </w:rPr>
        <w:t>her</w:t>
      </w:r>
      <w:r w:rsidRPr="006A7BF0">
        <w:rPr>
          <w:color w:val="000000" w:themeColor="text1"/>
        </w:rPr>
        <w:t xml:space="preserve"> classroom</w:t>
      </w:r>
      <w:r w:rsidR="00B3230E" w:rsidRPr="006A7BF0">
        <w:rPr>
          <w:color w:val="000000" w:themeColor="text1"/>
        </w:rPr>
        <w:t>; Ms. Graham work</w:t>
      </w:r>
      <w:r w:rsidR="00085036" w:rsidRPr="006A7BF0">
        <w:rPr>
          <w:color w:val="000000" w:themeColor="text1"/>
        </w:rPr>
        <w:t>ed</w:t>
      </w:r>
      <w:r w:rsidR="00B3230E" w:rsidRPr="006A7BF0">
        <w:rPr>
          <w:color w:val="000000" w:themeColor="text1"/>
        </w:rPr>
        <w:t xml:space="preserve"> with Student daily and </w:t>
      </w:r>
      <w:r w:rsidR="009F4A7E" w:rsidRPr="006A7BF0">
        <w:rPr>
          <w:color w:val="000000" w:themeColor="text1"/>
        </w:rPr>
        <w:t>opined that Student was not the highest functioning student in her class</w:t>
      </w:r>
      <w:r w:rsidR="00B3230E" w:rsidRPr="006A7BF0">
        <w:rPr>
          <w:color w:val="000000" w:themeColor="text1"/>
        </w:rPr>
        <w:t xml:space="preserve"> and that her peer grouping was appropriate. (</w:t>
      </w:r>
      <w:proofErr w:type="gramStart"/>
      <w:r w:rsidR="00B3230E" w:rsidRPr="006A7BF0">
        <w:rPr>
          <w:color w:val="000000" w:themeColor="text1"/>
        </w:rPr>
        <w:t>Graham)</w:t>
      </w:r>
      <w:r w:rsidR="005A1A3E" w:rsidRPr="006A7BF0">
        <w:rPr>
          <w:color w:val="000000" w:themeColor="text1"/>
        </w:rPr>
        <w:t xml:space="preserve"> </w:t>
      </w:r>
      <w:r w:rsidR="002C39CB" w:rsidRPr="006A7BF0">
        <w:rPr>
          <w:color w:val="000000" w:themeColor="text1"/>
        </w:rPr>
        <w:t xml:space="preserve"> </w:t>
      </w:r>
      <w:r w:rsidR="009F4A7E" w:rsidRPr="006A7BF0">
        <w:rPr>
          <w:color w:val="000000" w:themeColor="text1"/>
        </w:rPr>
        <w:t>I</w:t>
      </w:r>
      <w:r w:rsidR="00D81C32" w:rsidRPr="006A7BF0">
        <w:rPr>
          <w:color w:val="000000" w:themeColor="text1"/>
        </w:rPr>
        <w:t>n</w:t>
      </w:r>
      <w:proofErr w:type="gramEnd"/>
      <w:r w:rsidR="00D81C32" w:rsidRPr="006A7BF0">
        <w:rPr>
          <w:color w:val="000000" w:themeColor="text1"/>
        </w:rPr>
        <w:t xml:space="preserve"> the absence of any expert testimony to the contrary, I found </w:t>
      </w:r>
      <w:r w:rsidR="00E87C87" w:rsidRPr="006A7BF0">
        <w:rPr>
          <w:color w:val="000000" w:themeColor="text1"/>
        </w:rPr>
        <w:t xml:space="preserve">the peer cognitive summary </w:t>
      </w:r>
      <w:r w:rsidR="00077986" w:rsidRPr="006A7BF0">
        <w:rPr>
          <w:color w:val="000000" w:themeColor="text1"/>
        </w:rPr>
        <w:t>compiled</w:t>
      </w:r>
      <w:r w:rsidR="00E87C87" w:rsidRPr="006A7BF0">
        <w:rPr>
          <w:color w:val="000000" w:themeColor="text1"/>
        </w:rPr>
        <w:t xml:space="preserve"> </w:t>
      </w:r>
      <w:r w:rsidR="00077986" w:rsidRPr="006A7BF0">
        <w:rPr>
          <w:color w:val="000000" w:themeColor="text1"/>
        </w:rPr>
        <w:t>and testified to</w:t>
      </w:r>
      <w:r w:rsidR="00E87C87" w:rsidRPr="006A7BF0">
        <w:rPr>
          <w:color w:val="000000" w:themeColor="text1"/>
        </w:rPr>
        <w:t xml:space="preserve"> </w:t>
      </w:r>
      <w:r w:rsidR="00077986" w:rsidRPr="006A7BF0">
        <w:rPr>
          <w:color w:val="000000" w:themeColor="text1"/>
        </w:rPr>
        <w:t xml:space="preserve">by </w:t>
      </w:r>
      <w:r w:rsidRPr="006A7BF0">
        <w:rPr>
          <w:color w:val="000000" w:themeColor="text1"/>
        </w:rPr>
        <w:t xml:space="preserve">Dr. </w:t>
      </w:r>
      <w:proofErr w:type="spellStart"/>
      <w:r w:rsidRPr="006A7BF0">
        <w:rPr>
          <w:color w:val="000000" w:themeColor="text1"/>
        </w:rPr>
        <w:t>Bruinooge</w:t>
      </w:r>
      <w:proofErr w:type="spellEnd"/>
      <w:r w:rsidR="000C6B46" w:rsidRPr="006A7BF0">
        <w:rPr>
          <w:color w:val="000000" w:themeColor="text1"/>
        </w:rPr>
        <w:t>,</w:t>
      </w:r>
      <w:r w:rsidRPr="006A7BF0">
        <w:rPr>
          <w:color w:val="000000" w:themeColor="text1"/>
        </w:rPr>
        <w:t xml:space="preserve"> </w:t>
      </w:r>
      <w:r w:rsidR="00A815C8" w:rsidRPr="006A7BF0">
        <w:rPr>
          <w:color w:val="000000" w:themeColor="text1"/>
        </w:rPr>
        <w:t>to be helpful and persuasive that</w:t>
      </w:r>
      <w:r w:rsidR="00077986" w:rsidRPr="006A7BF0">
        <w:rPr>
          <w:color w:val="000000" w:themeColor="text1"/>
        </w:rPr>
        <w:t xml:space="preserve"> </w:t>
      </w:r>
      <w:r w:rsidR="00A815C8" w:rsidRPr="006A7BF0">
        <w:rPr>
          <w:color w:val="000000" w:themeColor="text1"/>
        </w:rPr>
        <w:t>Student’s cognitive ability</w:t>
      </w:r>
      <w:r w:rsidR="00077986" w:rsidRPr="006A7BF0">
        <w:rPr>
          <w:color w:val="000000" w:themeColor="text1"/>
        </w:rPr>
        <w:t xml:space="preserve"> did not </w:t>
      </w:r>
      <w:r w:rsidR="000C6B46" w:rsidRPr="006A7BF0">
        <w:rPr>
          <w:color w:val="000000" w:themeColor="text1"/>
        </w:rPr>
        <w:t>render</w:t>
      </w:r>
      <w:r w:rsidR="00077986" w:rsidRPr="006A7BF0">
        <w:rPr>
          <w:color w:val="000000" w:themeColor="text1"/>
        </w:rPr>
        <w:t xml:space="preserve"> the proposed Barnstable program inappropriate</w:t>
      </w:r>
      <w:r w:rsidR="00552EC3" w:rsidRPr="006A7BF0">
        <w:rPr>
          <w:color w:val="000000" w:themeColor="text1"/>
        </w:rPr>
        <w:t>.</w:t>
      </w:r>
      <w:r w:rsidR="007F71ED" w:rsidRPr="006A7BF0">
        <w:rPr>
          <w:rStyle w:val="FootnoteReference"/>
          <w:color w:val="000000" w:themeColor="text1"/>
        </w:rPr>
        <w:footnoteReference w:id="101"/>
      </w:r>
      <w:r w:rsidRPr="006A7BF0">
        <w:rPr>
          <w:color w:val="000000" w:themeColor="text1"/>
        </w:rPr>
        <w:t xml:space="preserve"> </w:t>
      </w:r>
      <w:r w:rsidR="00041A2D" w:rsidRPr="006A7BF0">
        <w:rPr>
          <w:color w:val="000000" w:themeColor="text1"/>
        </w:rPr>
        <w:t>(</w:t>
      </w:r>
      <w:proofErr w:type="spellStart"/>
      <w:r w:rsidR="00041A2D" w:rsidRPr="006A7BF0">
        <w:rPr>
          <w:color w:val="000000" w:themeColor="text1"/>
        </w:rPr>
        <w:t>Bruinooge</w:t>
      </w:r>
      <w:proofErr w:type="spellEnd"/>
      <w:r w:rsidR="00041A2D" w:rsidRPr="006A7BF0">
        <w:rPr>
          <w:color w:val="000000" w:themeColor="text1"/>
        </w:rPr>
        <w:t>; S-17)</w:t>
      </w:r>
      <w:r w:rsidRPr="006A7BF0">
        <w:rPr>
          <w:color w:val="000000" w:themeColor="text1"/>
        </w:rPr>
        <w:t xml:space="preserve"> </w:t>
      </w:r>
      <w:r w:rsidR="002C39CB" w:rsidRPr="006A7BF0">
        <w:rPr>
          <w:color w:val="000000" w:themeColor="text1"/>
        </w:rPr>
        <w:t xml:space="preserve"> </w:t>
      </w:r>
      <w:r w:rsidRPr="006A7BF0">
        <w:rPr>
          <w:color w:val="000000" w:themeColor="text1"/>
        </w:rPr>
        <w:t xml:space="preserve"> </w:t>
      </w:r>
    </w:p>
    <w:p w14:paraId="5173C28E" w14:textId="77777777" w:rsidR="00FE3AA0" w:rsidRPr="006A7BF0" w:rsidRDefault="00FE3AA0" w:rsidP="00A87AD3">
      <w:pPr>
        <w:contextualSpacing/>
        <w:rPr>
          <w:color w:val="000000" w:themeColor="text1"/>
        </w:rPr>
      </w:pPr>
    </w:p>
    <w:p w14:paraId="4975BC98" w14:textId="183DA559" w:rsidR="00F01F90" w:rsidRPr="006A7BF0" w:rsidRDefault="00F01F90" w:rsidP="00A87AD3">
      <w:pPr>
        <w:contextualSpacing/>
        <w:rPr>
          <w:color w:val="000000" w:themeColor="text1"/>
        </w:rPr>
      </w:pPr>
      <w:r w:rsidRPr="006A7BF0">
        <w:rPr>
          <w:color w:val="000000" w:themeColor="text1"/>
        </w:rPr>
        <w:t>In addition, I find that Barnstable offered credible testimony that placement decisions are made based on multiple variables and factors</w:t>
      </w:r>
      <w:r w:rsidR="000C6B46" w:rsidRPr="006A7BF0">
        <w:rPr>
          <w:color w:val="000000" w:themeColor="text1"/>
        </w:rPr>
        <w:t>,</w:t>
      </w:r>
      <w:r w:rsidRPr="006A7BF0">
        <w:rPr>
          <w:color w:val="000000" w:themeColor="text1"/>
        </w:rPr>
        <w:t xml:space="preserve"> not limited solely to IQ.</w:t>
      </w:r>
      <w:r w:rsidRPr="006A7BF0">
        <w:rPr>
          <w:rStyle w:val="FootnoteReference"/>
          <w:color w:val="000000" w:themeColor="text1"/>
        </w:rPr>
        <w:footnoteReference w:id="102"/>
      </w:r>
      <w:r w:rsidRPr="006A7BF0">
        <w:rPr>
          <w:color w:val="000000" w:themeColor="text1"/>
        </w:rPr>
        <w:t xml:space="preserve"> Instead, students are grouped based on common goals, services, and needs. (</w:t>
      </w:r>
      <w:proofErr w:type="spellStart"/>
      <w:r w:rsidRPr="006A7BF0">
        <w:rPr>
          <w:color w:val="000000" w:themeColor="text1"/>
        </w:rPr>
        <w:t>Bruinooge</w:t>
      </w:r>
      <w:proofErr w:type="spellEnd"/>
      <w:r w:rsidRPr="006A7BF0">
        <w:rPr>
          <w:color w:val="000000" w:themeColor="text1"/>
        </w:rPr>
        <w:t xml:space="preserve">; Perry; </w:t>
      </w:r>
      <w:proofErr w:type="spellStart"/>
      <w:r w:rsidR="007610FE" w:rsidRPr="006A7BF0">
        <w:rPr>
          <w:color w:val="000000" w:themeColor="text1"/>
        </w:rPr>
        <w:t>Camposano</w:t>
      </w:r>
      <w:proofErr w:type="spellEnd"/>
      <w:r w:rsidRPr="006A7BF0">
        <w:rPr>
          <w:color w:val="000000" w:themeColor="text1"/>
        </w:rPr>
        <w:t xml:space="preserve">; </w:t>
      </w:r>
      <w:proofErr w:type="gramStart"/>
      <w:r w:rsidRPr="006A7BF0">
        <w:rPr>
          <w:color w:val="000000" w:themeColor="text1"/>
        </w:rPr>
        <w:t>Troutman)  Given</w:t>
      </w:r>
      <w:proofErr w:type="gramEnd"/>
      <w:r w:rsidRPr="006A7BF0">
        <w:rPr>
          <w:color w:val="000000" w:themeColor="text1"/>
        </w:rPr>
        <w:t xml:space="preserve"> the absence of any other evidence, Father is unpersuasive in his assertion that the groupings at BIS and BHS are inappropriate, and I find that Student was and would have been appropriately grouped</w:t>
      </w:r>
      <w:r w:rsidR="00990DDD" w:rsidRPr="006A7BF0">
        <w:rPr>
          <w:color w:val="000000" w:themeColor="text1"/>
        </w:rPr>
        <w:t xml:space="preserve"> at Foundations</w:t>
      </w:r>
      <w:r w:rsidRPr="006A7BF0">
        <w:rPr>
          <w:color w:val="000000" w:themeColor="text1"/>
        </w:rPr>
        <w:t xml:space="preserve"> with students in her age range, with similar  levels of performance, academic, social and behavioral needs, cognitive ability and academic skills.</w:t>
      </w:r>
      <w:r w:rsidRPr="006A7BF0">
        <w:rPr>
          <w:rStyle w:val="FootnoteReference"/>
          <w:color w:val="000000" w:themeColor="text1"/>
        </w:rPr>
        <w:footnoteReference w:id="103"/>
      </w:r>
      <w:r w:rsidRPr="006A7BF0">
        <w:rPr>
          <w:color w:val="000000" w:themeColor="text1"/>
        </w:rPr>
        <w:t xml:space="preserve">   </w:t>
      </w:r>
    </w:p>
    <w:p w14:paraId="2CD6DC8B" w14:textId="77777777" w:rsidR="00F01F90" w:rsidRPr="006A7BF0" w:rsidRDefault="00F01F90" w:rsidP="00A87AD3">
      <w:pPr>
        <w:pStyle w:val="ListParagraph"/>
        <w:ind w:left="1170"/>
        <w:rPr>
          <w:color w:val="000000" w:themeColor="text1"/>
        </w:rPr>
      </w:pPr>
    </w:p>
    <w:p w14:paraId="5BB6E120" w14:textId="484AEEBE" w:rsidR="005D01C9" w:rsidRPr="006A7BF0" w:rsidRDefault="004B1E36" w:rsidP="00A87AD3">
      <w:pPr>
        <w:pStyle w:val="ListParagraph"/>
        <w:numPr>
          <w:ilvl w:val="0"/>
          <w:numId w:val="21"/>
        </w:numPr>
        <w:rPr>
          <w:color w:val="000000" w:themeColor="text1"/>
        </w:rPr>
      </w:pPr>
      <w:r w:rsidRPr="006A7BF0">
        <w:rPr>
          <w:color w:val="000000" w:themeColor="text1"/>
          <w:u w:val="single"/>
        </w:rPr>
        <w:t xml:space="preserve">The </w:t>
      </w:r>
      <w:r w:rsidR="00201A41" w:rsidRPr="006A7BF0">
        <w:rPr>
          <w:color w:val="000000" w:themeColor="text1"/>
          <w:u w:val="single"/>
        </w:rPr>
        <w:t>Seventh</w:t>
      </w:r>
      <w:r w:rsidR="00CD5653" w:rsidRPr="006A7BF0">
        <w:rPr>
          <w:color w:val="000000" w:themeColor="text1"/>
          <w:u w:val="single"/>
        </w:rPr>
        <w:t>/</w:t>
      </w:r>
      <w:r w:rsidR="00661248" w:rsidRPr="006A7BF0">
        <w:rPr>
          <w:color w:val="000000" w:themeColor="text1"/>
          <w:u w:val="single"/>
        </w:rPr>
        <w:t>Eighth</w:t>
      </w:r>
      <w:r w:rsidRPr="006A7BF0">
        <w:rPr>
          <w:color w:val="000000" w:themeColor="text1"/>
          <w:u w:val="single"/>
        </w:rPr>
        <w:t xml:space="preserve"> Grade IEP Was Reasonably Calculated to Allow Student to Make Effective Progress</w:t>
      </w:r>
      <w:r w:rsidR="003B69C4" w:rsidRPr="006A7BF0">
        <w:rPr>
          <w:color w:val="000000" w:themeColor="text1"/>
          <w:u w:val="single"/>
        </w:rPr>
        <w:t xml:space="preserve"> Commensurate with her Potential</w:t>
      </w:r>
      <w:r w:rsidRPr="006A7BF0">
        <w:rPr>
          <w:color w:val="000000" w:themeColor="text1"/>
          <w:u w:val="single"/>
        </w:rPr>
        <w:t>.</w:t>
      </w:r>
    </w:p>
    <w:p w14:paraId="41DDA8B9" w14:textId="77777777" w:rsidR="004B1E36" w:rsidRPr="006A7BF0" w:rsidRDefault="004B1E36" w:rsidP="00A87AD3">
      <w:pPr>
        <w:pStyle w:val="ListParagraph"/>
        <w:ind w:left="1080"/>
        <w:rPr>
          <w:color w:val="000000" w:themeColor="text1"/>
        </w:rPr>
      </w:pPr>
    </w:p>
    <w:p w14:paraId="42624428" w14:textId="12DA66BC" w:rsidR="006C498C" w:rsidRPr="006A7BF0" w:rsidRDefault="00D83A53" w:rsidP="00A87AD3">
      <w:pPr>
        <w:pStyle w:val="NormalWeb"/>
        <w:spacing w:before="0" w:beforeAutospacing="0" w:after="150" w:afterAutospacing="0"/>
        <w:contextualSpacing/>
        <w:textAlignment w:val="baseline"/>
        <w:rPr>
          <w:color w:val="000000" w:themeColor="text1"/>
          <w:shd w:val="clear" w:color="auto" w:fill="FFFFFF"/>
        </w:rPr>
      </w:pPr>
      <w:r w:rsidRPr="006A7BF0">
        <w:rPr>
          <w:color w:val="000000" w:themeColor="text1"/>
        </w:rPr>
        <w:t xml:space="preserve">By all accounts, Student made </w:t>
      </w:r>
      <w:r w:rsidR="00990DDD" w:rsidRPr="006A7BF0">
        <w:rPr>
          <w:color w:val="000000" w:themeColor="text1"/>
        </w:rPr>
        <w:t xml:space="preserve">effective </w:t>
      </w:r>
      <w:r w:rsidRPr="006A7BF0">
        <w:rPr>
          <w:color w:val="000000" w:themeColor="text1"/>
        </w:rPr>
        <w:t xml:space="preserve">progress on the goals and objectives of the </w:t>
      </w:r>
      <w:r w:rsidR="00CD5653" w:rsidRPr="006A7BF0">
        <w:rPr>
          <w:color w:val="000000" w:themeColor="text1"/>
          <w:shd w:val="clear" w:color="auto" w:fill="FFFFFF"/>
        </w:rPr>
        <w:t>Seventh/</w:t>
      </w:r>
      <w:r w:rsidR="00661248" w:rsidRPr="006A7BF0">
        <w:rPr>
          <w:color w:val="000000" w:themeColor="text1"/>
          <w:shd w:val="clear" w:color="auto" w:fill="FFFFFF"/>
        </w:rPr>
        <w:t>Eighth</w:t>
      </w:r>
      <w:r w:rsidR="00CD5653" w:rsidRPr="006A7BF0">
        <w:rPr>
          <w:color w:val="000000" w:themeColor="text1"/>
          <w:shd w:val="clear" w:color="auto" w:fill="FFFFFF"/>
        </w:rPr>
        <w:t xml:space="preserve"> </w:t>
      </w:r>
      <w:r w:rsidR="00582AF7" w:rsidRPr="006A7BF0">
        <w:rPr>
          <w:color w:val="000000" w:themeColor="text1"/>
        </w:rPr>
        <w:t xml:space="preserve">Grade IEP during the </w:t>
      </w:r>
      <w:r w:rsidR="002C666E" w:rsidRPr="006A7BF0">
        <w:rPr>
          <w:color w:val="000000" w:themeColor="text1"/>
        </w:rPr>
        <w:t>second part of her seventh grade at BIS. (</w:t>
      </w:r>
      <w:r w:rsidR="00D820AF" w:rsidRPr="006A7BF0">
        <w:rPr>
          <w:color w:val="000000" w:themeColor="text1"/>
        </w:rPr>
        <w:t xml:space="preserve">Father; Grandfather; </w:t>
      </w:r>
      <w:r w:rsidR="002C666E" w:rsidRPr="006A7BF0">
        <w:rPr>
          <w:color w:val="000000" w:themeColor="text1"/>
        </w:rPr>
        <w:t xml:space="preserve">Skiba; Graham; </w:t>
      </w:r>
      <w:r w:rsidR="00355FBA" w:rsidRPr="006A7BF0">
        <w:rPr>
          <w:color w:val="000000" w:themeColor="text1"/>
        </w:rPr>
        <w:t>Troutman</w:t>
      </w:r>
      <w:r w:rsidR="003449A2" w:rsidRPr="006A7BF0">
        <w:rPr>
          <w:color w:val="000000" w:themeColor="text1"/>
        </w:rPr>
        <w:t>;</w:t>
      </w:r>
      <w:r w:rsidR="00355FBA" w:rsidRPr="006A7BF0">
        <w:rPr>
          <w:color w:val="000000" w:themeColor="text1"/>
        </w:rPr>
        <w:t xml:space="preserve"> </w:t>
      </w:r>
      <w:proofErr w:type="spellStart"/>
      <w:r w:rsidR="00355FBA" w:rsidRPr="006A7BF0">
        <w:rPr>
          <w:color w:val="000000" w:themeColor="text1"/>
        </w:rPr>
        <w:t>Bruinooge</w:t>
      </w:r>
      <w:proofErr w:type="spellEnd"/>
      <w:r w:rsidR="00355FBA" w:rsidRPr="006A7BF0">
        <w:rPr>
          <w:color w:val="000000" w:themeColor="text1"/>
        </w:rPr>
        <w:t xml:space="preserve">; Penni; </w:t>
      </w:r>
      <w:r w:rsidR="00D820AF" w:rsidRPr="006A7BF0">
        <w:rPr>
          <w:color w:val="000000" w:themeColor="text1"/>
        </w:rPr>
        <w:t>S-20</w:t>
      </w:r>
      <w:r w:rsidR="00A813F1" w:rsidRPr="006A7BF0">
        <w:rPr>
          <w:color w:val="000000" w:themeColor="text1"/>
        </w:rPr>
        <w:t>; S-8; S-9</w:t>
      </w:r>
      <w:r w:rsidR="00D820AF" w:rsidRPr="006A7BF0">
        <w:rPr>
          <w:color w:val="000000" w:themeColor="text1"/>
        </w:rPr>
        <w:t xml:space="preserve">) </w:t>
      </w:r>
      <w:r w:rsidR="00BE4E59" w:rsidRPr="006A7BF0">
        <w:rPr>
          <w:color w:val="000000" w:themeColor="text1"/>
          <w:shd w:val="clear" w:color="auto" w:fill="FFFFFF"/>
        </w:rPr>
        <w:t xml:space="preserve">I found the testimony of Ms. Graham and Ms. Skiba </w:t>
      </w:r>
      <w:r w:rsidR="008C63F3" w:rsidRPr="006A7BF0">
        <w:rPr>
          <w:color w:val="000000" w:themeColor="text1"/>
          <w:shd w:val="clear" w:color="auto" w:fill="FFFFFF"/>
        </w:rPr>
        <w:t xml:space="preserve">especially </w:t>
      </w:r>
      <w:r w:rsidR="00B10C72" w:rsidRPr="006A7BF0">
        <w:rPr>
          <w:color w:val="000000" w:themeColor="text1"/>
          <w:shd w:val="clear" w:color="auto" w:fill="FFFFFF"/>
        </w:rPr>
        <w:t>revealing</w:t>
      </w:r>
      <w:r w:rsidR="000C6B46" w:rsidRPr="006A7BF0">
        <w:rPr>
          <w:color w:val="000000" w:themeColor="text1"/>
          <w:shd w:val="clear" w:color="auto" w:fill="FFFFFF"/>
        </w:rPr>
        <w:t>.</w:t>
      </w:r>
      <w:r w:rsidR="00825331" w:rsidRPr="006A7BF0">
        <w:rPr>
          <w:color w:val="000000" w:themeColor="text1"/>
          <w:shd w:val="clear" w:color="auto" w:fill="FFFFFF"/>
        </w:rPr>
        <w:t xml:space="preserve">  </w:t>
      </w:r>
      <w:r w:rsidR="000C6B46" w:rsidRPr="006A7BF0">
        <w:rPr>
          <w:color w:val="000000" w:themeColor="text1"/>
          <w:shd w:val="clear" w:color="auto" w:fill="FFFFFF"/>
        </w:rPr>
        <w:t>A</w:t>
      </w:r>
      <w:r w:rsidR="00886591" w:rsidRPr="006A7BF0">
        <w:rPr>
          <w:color w:val="000000" w:themeColor="text1"/>
          <w:shd w:val="clear" w:color="auto" w:fill="FFFFFF"/>
        </w:rPr>
        <w:t xml:space="preserve">ccording to </w:t>
      </w:r>
      <w:r w:rsidR="00DE08AF" w:rsidRPr="006A7BF0">
        <w:rPr>
          <w:color w:val="000000" w:themeColor="text1"/>
          <w:shd w:val="clear" w:color="auto" w:fill="FFFFFF"/>
        </w:rPr>
        <w:t>Ms. Graham</w:t>
      </w:r>
      <w:r w:rsidR="00886591" w:rsidRPr="006A7BF0">
        <w:rPr>
          <w:color w:val="000000" w:themeColor="text1"/>
          <w:shd w:val="clear" w:color="auto" w:fill="FFFFFF"/>
        </w:rPr>
        <w:t>, by the end of seventh grade,</w:t>
      </w:r>
      <w:r w:rsidR="00BE4E59" w:rsidRPr="006A7BF0">
        <w:rPr>
          <w:color w:val="000000" w:themeColor="text1"/>
          <w:shd w:val="clear" w:color="auto" w:fill="FFFFFF"/>
        </w:rPr>
        <w:t xml:space="preserve"> Student had met many of her IEP goals</w:t>
      </w:r>
      <w:r w:rsidR="000C6B46" w:rsidRPr="006A7BF0">
        <w:rPr>
          <w:color w:val="000000" w:themeColor="text1"/>
          <w:shd w:val="clear" w:color="auto" w:fill="FFFFFF"/>
        </w:rPr>
        <w:t>,</w:t>
      </w:r>
      <w:r w:rsidR="00BE4E59" w:rsidRPr="006A7BF0">
        <w:rPr>
          <w:color w:val="000000" w:themeColor="text1"/>
          <w:shd w:val="clear" w:color="auto" w:fill="FFFFFF"/>
        </w:rPr>
        <w:t xml:space="preserve"> indicating demonstrable improvement</w:t>
      </w:r>
      <w:r w:rsidR="0041521B" w:rsidRPr="006A7BF0">
        <w:rPr>
          <w:color w:val="000000" w:themeColor="text1"/>
          <w:shd w:val="clear" w:color="auto" w:fill="FFFFFF"/>
        </w:rPr>
        <w:t xml:space="preserve">, and Ms. Skiba testified </w:t>
      </w:r>
      <w:r w:rsidR="00A45500" w:rsidRPr="006A7BF0">
        <w:rPr>
          <w:color w:val="000000" w:themeColor="text1"/>
          <w:shd w:val="clear" w:color="auto" w:fill="FFFFFF"/>
        </w:rPr>
        <w:t>that Student’s maladaptive behaviors had been practically</w:t>
      </w:r>
      <w:r w:rsidR="0041521B" w:rsidRPr="006A7BF0">
        <w:rPr>
          <w:color w:val="000000" w:themeColor="text1"/>
          <w:shd w:val="clear" w:color="auto" w:fill="FFFFFF"/>
        </w:rPr>
        <w:t xml:space="preserve"> extinguished</w:t>
      </w:r>
      <w:r w:rsidR="00DE08AF" w:rsidRPr="006A7BF0">
        <w:rPr>
          <w:color w:val="000000" w:themeColor="text1"/>
          <w:shd w:val="clear" w:color="auto" w:fill="FFFFFF"/>
        </w:rPr>
        <w:t>.</w:t>
      </w:r>
      <w:r w:rsidR="0041521B" w:rsidRPr="006A7BF0">
        <w:rPr>
          <w:color w:val="000000" w:themeColor="text1"/>
          <w:shd w:val="clear" w:color="auto" w:fill="FFFFFF"/>
        </w:rPr>
        <w:t xml:space="preserve"> Their testimony was supported by data. (S-20; </w:t>
      </w:r>
      <w:r w:rsidR="003027FD" w:rsidRPr="006A7BF0">
        <w:rPr>
          <w:color w:val="000000" w:themeColor="text1"/>
          <w:shd w:val="clear" w:color="auto" w:fill="FFFFFF"/>
        </w:rPr>
        <w:t xml:space="preserve">S-15) </w:t>
      </w:r>
      <w:r w:rsidR="0002602F" w:rsidRPr="006A7BF0">
        <w:rPr>
          <w:color w:val="000000" w:themeColor="text1"/>
        </w:rPr>
        <w:t xml:space="preserve">Even </w:t>
      </w:r>
      <w:r w:rsidR="003449A2" w:rsidRPr="006A7BF0">
        <w:rPr>
          <w:color w:val="000000" w:themeColor="text1"/>
        </w:rPr>
        <w:t xml:space="preserve">during </w:t>
      </w:r>
      <w:r w:rsidR="005D42D4" w:rsidRPr="006A7BF0">
        <w:rPr>
          <w:color w:val="000000" w:themeColor="text1"/>
        </w:rPr>
        <w:t>the</w:t>
      </w:r>
      <w:r w:rsidR="003449A2" w:rsidRPr="006A7BF0">
        <w:rPr>
          <w:color w:val="000000" w:themeColor="text1"/>
        </w:rPr>
        <w:t xml:space="preserve"> period of remote instruction, Student made progress on her goals and objectives.  (Father; Grandfather; Graham; S-20</w:t>
      </w:r>
      <w:r w:rsidR="00002A5F" w:rsidRPr="006A7BF0">
        <w:rPr>
          <w:color w:val="000000" w:themeColor="text1"/>
        </w:rPr>
        <w:t>; S-10</w:t>
      </w:r>
      <w:r w:rsidR="003449A2" w:rsidRPr="006A7BF0">
        <w:rPr>
          <w:color w:val="000000" w:themeColor="text1"/>
        </w:rPr>
        <w:t xml:space="preserve">)  </w:t>
      </w:r>
      <w:r w:rsidR="003027FD" w:rsidRPr="006A7BF0">
        <w:rPr>
          <w:color w:val="000000" w:themeColor="text1"/>
        </w:rPr>
        <w:t xml:space="preserve"> </w:t>
      </w:r>
      <w:r w:rsidR="00423ADD" w:rsidRPr="006A7BF0">
        <w:rPr>
          <w:color w:val="000000" w:themeColor="text1"/>
        </w:rPr>
        <w:t xml:space="preserve"> </w:t>
      </w:r>
    </w:p>
    <w:p w14:paraId="0675A392" w14:textId="22508A01" w:rsidR="00787F24" w:rsidRPr="006A7BF0" w:rsidRDefault="0055298E" w:rsidP="00A87AD3">
      <w:pPr>
        <w:contextualSpacing/>
        <w:rPr>
          <w:color w:val="000000" w:themeColor="text1"/>
        </w:rPr>
      </w:pPr>
      <w:r w:rsidRPr="006A7BF0">
        <w:rPr>
          <w:color w:val="000000" w:themeColor="text1"/>
        </w:rPr>
        <w:t>Although</w:t>
      </w:r>
      <w:r w:rsidR="00671E13" w:rsidRPr="006A7BF0">
        <w:rPr>
          <w:color w:val="000000" w:themeColor="text1"/>
        </w:rPr>
        <w:t xml:space="preserve"> when starting at</w:t>
      </w:r>
      <w:r w:rsidRPr="006A7BF0">
        <w:rPr>
          <w:color w:val="000000" w:themeColor="text1"/>
        </w:rPr>
        <w:t xml:space="preserve"> </w:t>
      </w:r>
      <w:r w:rsidR="006C498C" w:rsidRPr="006A7BF0">
        <w:rPr>
          <w:color w:val="000000" w:themeColor="text1"/>
        </w:rPr>
        <w:t>Riverview</w:t>
      </w:r>
      <w:r w:rsidR="00671E13" w:rsidRPr="006A7BF0">
        <w:rPr>
          <w:color w:val="000000" w:themeColor="text1"/>
        </w:rPr>
        <w:t>, Student demonstrated</w:t>
      </w:r>
      <w:r w:rsidR="006C498C" w:rsidRPr="006A7BF0">
        <w:rPr>
          <w:color w:val="000000" w:themeColor="text1"/>
        </w:rPr>
        <w:t xml:space="preserve"> lagging social skills, attention</w:t>
      </w:r>
      <w:r w:rsidRPr="006A7BF0">
        <w:rPr>
          <w:color w:val="000000" w:themeColor="text1"/>
        </w:rPr>
        <w:t>al difficulties</w:t>
      </w:r>
      <w:r w:rsidR="005D42D4" w:rsidRPr="006A7BF0">
        <w:rPr>
          <w:color w:val="000000" w:themeColor="text1"/>
        </w:rPr>
        <w:t xml:space="preserve">, </w:t>
      </w:r>
      <w:r w:rsidRPr="006A7BF0">
        <w:rPr>
          <w:color w:val="000000" w:themeColor="text1"/>
        </w:rPr>
        <w:t xml:space="preserve">attention-seeking </w:t>
      </w:r>
      <w:r w:rsidR="006C498C" w:rsidRPr="006A7BF0">
        <w:rPr>
          <w:color w:val="000000" w:themeColor="text1"/>
        </w:rPr>
        <w:t>behavior</w:t>
      </w:r>
      <w:r w:rsidR="00C26768" w:rsidRPr="006A7BF0">
        <w:rPr>
          <w:color w:val="000000" w:themeColor="text1"/>
        </w:rPr>
        <w:t xml:space="preserve">, </w:t>
      </w:r>
      <w:r w:rsidR="005D42D4" w:rsidRPr="006A7BF0">
        <w:rPr>
          <w:color w:val="000000" w:themeColor="text1"/>
        </w:rPr>
        <w:t>and</w:t>
      </w:r>
      <w:r w:rsidR="00C26768" w:rsidRPr="006A7BF0">
        <w:rPr>
          <w:color w:val="000000" w:themeColor="text1"/>
        </w:rPr>
        <w:t xml:space="preserve"> decreased reading abilities </w:t>
      </w:r>
      <w:r w:rsidR="006F2C0D" w:rsidRPr="006A7BF0">
        <w:rPr>
          <w:color w:val="000000" w:themeColor="text1"/>
        </w:rPr>
        <w:t>as compared to</w:t>
      </w:r>
      <w:r w:rsidR="00C26768" w:rsidRPr="006A7BF0">
        <w:rPr>
          <w:color w:val="000000" w:themeColor="text1"/>
        </w:rPr>
        <w:t xml:space="preserve"> her previous </w:t>
      </w:r>
      <w:r w:rsidR="006F2C0D" w:rsidRPr="006A7BF0">
        <w:rPr>
          <w:color w:val="000000" w:themeColor="text1"/>
        </w:rPr>
        <w:t>progress</w:t>
      </w:r>
      <w:r w:rsidR="008D53C6" w:rsidRPr="006A7BF0">
        <w:rPr>
          <w:color w:val="000000" w:themeColor="text1"/>
        </w:rPr>
        <w:t xml:space="preserve"> </w:t>
      </w:r>
      <w:r w:rsidR="00C26768" w:rsidRPr="006A7BF0">
        <w:rPr>
          <w:color w:val="000000" w:themeColor="text1"/>
        </w:rPr>
        <w:t>reports from Barnstable,</w:t>
      </w:r>
      <w:r w:rsidR="006B7490" w:rsidRPr="006A7BF0">
        <w:rPr>
          <w:color w:val="000000" w:themeColor="text1"/>
        </w:rPr>
        <w:t xml:space="preserve"> I do not find this persuasive</w:t>
      </w:r>
      <w:r w:rsidR="0069368D" w:rsidRPr="006A7BF0">
        <w:rPr>
          <w:color w:val="000000" w:themeColor="text1"/>
        </w:rPr>
        <w:t xml:space="preserve"> evidence</w:t>
      </w:r>
      <w:r w:rsidR="006B7490" w:rsidRPr="006A7BF0">
        <w:rPr>
          <w:color w:val="000000" w:themeColor="text1"/>
        </w:rPr>
        <w:t xml:space="preserve"> of lack of effective progress on the Seventh</w:t>
      </w:r>
      <w:r w:rsidR="006F5118" w:rsidRPr="006A7BF0">
        <w:rPr>
          <w:color w:val="000000" w:themeColor="text1"/>
        </w:rPr>
        <w:t>/</w:t>
      </w:r>
      <w:r w:rsidR="00661248" w:rsidRPr="006A7BF0">
        <w:rPr>
          <w:color w:val="000000" w:themeColor="text1"/>
        </w:rPr>
        <w:t>Eighth</w:t>
      </w:r>
      <w:r w:rsidR="006B7490" w:rsidRPr="006A7BF0">
        <w:rPr>
          <w:color w:val="000000" w:themeColor="text1"/>
        </w:rPr>
        <w:t xml:space="preserve"> Grade IEP. (Mother; Father; </w:t>
      </w:r>
      <w:r w:rsidR="006D4BEC" w:rsidRPr="006A7BF0">
        <w:rPr>
          <w:color w:val="000000" w:themeColor="text1"/>
        </w:rPr>
        <w:t xml:space="preserve">Switzer; </w:t>
      </w:r>
      <w:proofErr w:type="spellStart"/>
      <w:r w:rsidR="006D4BEC" w:rsidRPr="006A7BF0">
        <w:rPr>
          <w:color w:val="000000" w:themeColor="text1"/>
        </w:rPr>
        <w:t>Birkhoff</w:t>
      </w:r>
      <w:proofErr w:type="spellEnd"/>
      <w:r w:rsidR="006D4BEC" w:rsidRPr="006A7BF0">
        <w:rPr>
          <w:color w:val="000000" w:themeColor="text1"/>
        </w:rPr>
        <w:t>; Jaeger</w:t>
      </w:r>
      <w:r w:rsidR="006F2C0D" w:rsidRPr="006A7BF0">
        <w:rPr>
          <w:color w:val="000000" w:themeColor="text1"/>
        </w:rPr>
        <w:t>; P-2; S-3; P-7; P-</w:t>
      </w:r>
      <w:r w:rsidR="00CF450F" w:rsidRPr="006A7BF0">
        <w:rPr>
          <w:color w:val="000000" w:themeColor="text1"/>
        </w:rPr>
        <w:t>10</w:t>
      </w:r>
      <w:proofErr w:type="gramStart"/>
      <w:r w:rsidR="00EC451B" w:rsidRPr="006A7BF0">
        <w:rPr>
          <w:color w:val="000000" w:themeColor="text1"/>
        </w:rPr>
        <w:t>)  Student’s</w:t>
      </w:r>
      <w:proofErr w:type="gramEnd"/>
      <w:r w:rsidR="00EC451B" w:rsidRPr="006A7BF0">
        <w:rPr>
          <w:color w:val="000000" w:themeColor="text1"/>
        </w:rPr>
        <w:t xml:space="preserve"> </w:t>
      </w:r>
      <w:r w:rsidR="0002602F" w:rsidRPr="006A7BF0">
        <w:rPr>
          <w:color w:val="000000" w:themeColor="text1"/>
          <w:shd w:val="clear" w:color="auto" w:fill="FFFFFF"/>
        </w:rPr>
        <w:t>Seventh/</w:t>
      </w:r>
      <w:r w:rsidR="00661248" w:rsidRPr="006A7BF0">
        <w:rPr>
          <w:color w:val="000000" w:themeColor="text1"/>
          <w:shd w:val="clear" w:color="auto" w:fill="FFFFFF"/>
        </w:rPr>
        <w:t>Eighth</w:t>
      </w:r>
      <w:r w:rsidR="0002602F" w:rsidRPr="006A7BF0">
        <w:rPr>
          <w:color w:val="000000" w:themeColor="text1"/>
          <w:shd w:val="clear" w:color="auto" w:fill="FFFFFF"/>
        </w:rPr>
        <w:t xml:space="preserve"> </w:t>
      </w:r>
      <w:r w:rsidR="00EC451B" w:rsidRPr="006A7BF0">
        <w:rPr>
          <w:color w:val="000000" w:themeColor="text1"/>
        </w:rPr>
        <w:t xml:space="preserve">Grade IEP offered </w:t>
      </w:r>
      <w:r w:rsidR="00504848" w:rsidRPr="006A7BF0">
        <w:rPr>
          <w:color w:val="000000" w:themeColor="text1"/>
        </w:rPr>
        <w:t>Student</w:t>
      </w:r>
      <w:r w:rsidR="00EC451B" w:rsidRPr="006A7BF0">
        <w:rPr>
          <w:color w:val="000000" w:themeColor="text1"/>
        </w:rPr>
        <w:t xml:space="preserve"> extended school year services to prevent regression and recoupment issues, </w:t>
      </w:r>
      <w:r w:rsidR="007C713D" w:rsidRPr="006A7BF0">
        <w:rPr>
          <w:color w:val="000000" w:themeColor="text1"/>
        </w:rPr>
        <w:t xml:space="preserve">but </w:t>
      </w:r>
      <w:r w:rsidR="00504848" w:rsidRPr="006A7BF0">
        <w:rPr>
          <w:color w:val="000000" w:themeColor="text1"/>
        </w:rPr>
        <w:t>Student</w:t>
      </w:r>
      <w:r w:rsidR="00EC451B" w:rsidRPr="006A7BF0">
        <w:rPr>
          <w:color w:val="000000" w:themeColor="text1"/>
        </w:rPr>
        <w:t xml:space="preserve"> did not participate in ESY</w:t>
      </w:r>
      <w:r w:rsidR="006F5118" w:rsidRPr="006A7BF0">
        <w:rPr>
          <w:color w:val="000000" w:themeColor="text1"/>
        </w:rPr>
        <w:t xml:space="preserve"> in </w:t>
      </w:r>
      <w:r w:rsidR="006F5118" w:rsidRPr="006A7BF0">
        <w:rPr>
          <w:color w:val="000000" w:themeColor="text1"/>
        </w:rPr>
        <w:lastRenderedPageBreak/>
        <w:t>2020</w:t>
      </w:r>
      <w:r w:rsidR="00EC451B" w:rsidRPr="006A7BF0">
        <w:rPr>
          <w:color w:val="000000" w:themeColor="text1"/>
        </w:rPr>
        <w:t>. (Father</w:t>
      </w:r>
      <w:r w:rsidR="00504848" w:rsidRPr="006A7BF0">
        <w:rPr>
          <w:color w:val="000000" w:themeColor="text1"/>
        </w:rPr>
        <w:t>)</w:t>
      </w:r>
      <w:r w:rsidR="00EC451B" w:rsidRPr="006A7BF0">
        <w:rPr>
          <w:color w:val="000000" w:themeColor="text1"/>
        </w:rPr>
        <w:t xml:space="preserve"> </w:t>
      </w:r>
      <w:r w:rsidR="00504848" w:rsidRPr="006A7BF0">
        <w:rPr>
          <w:color w:val="000000" w:themeColor="text1"/>
        </w:rPr>
        <w:t xml:space="preserve">It is therefore not surprising that </w:t>
      </w:r>
      <w:r w:rsidR="00680BE6" w:rsidRPr="006A7BF0">
        <w:rPr>
          <w:color w:val="000000" w:themeColor="text1"/>
        </w:rPr>
        <w:t>Student’s</w:t>
      </w:r>
      <w:r w:rsidR="00504848" w:rsidRPr="006A7BF0">
        <w:rPr>
          <w:color w:val="000000" w:themeColor="text1"/>
        </w:rPr>
        <w:t xml:space="preserve"> skills regressed to some extent during the summer months</w:t>
      </w:r>
      <w:r w:rsidR="00303052" w:rsidRPr="006A7BF0">
        <w:rPr>
          <w:color w:val="000000" w:themeColor="text1"/>
        </w:rPr>
        <w:t xml:space="preserve">.  Based on Riverview’s progress reports, Student </w:t>
      </w:r>
      <w:r w:rsidR="007C713D" w:rsidRPr="006A7BF0">
        <w:rPr>
          <w:color w:val="000000" w:themeColor="text1"/>
        </w:rPr>
        <w:t>has</w:t>
      </w:r>
      <w:r w:rsidR="00303052" w:rsidRPr="006A7BF0">
        <w:rPr>
          <w:color w:val="000000" w:themeColor="text1"/>
        </w:rPr>
        <w:t xml:space="preserve"> recoup</w:t>
      </w:r>
      <w:r w:rsidR="00680BE6" w:rsidRPr="006A7BF0">
        <w:rPr>
          <w:color w:val="000000" w:themeColor="text1"/>
        </w:rPr>
        <w:t>ed</w:t>
      </w:r>
      <w:r w:rsidR="00303052" w:rsidRPr="006A7BF0">
        <w:rPr>
          <w:color w:val="000000" w:themeColor="text1"/>
        </w:rPr>
        <w:t xml:space="preserve"> said skills</w:t>
      </w:r>
      <w:r w:rsidR="007C713D" w:rsidRPr="006A7BF0">
        <w:rPr>
          <w:color w:val="000000" w:themeColor="text1"/>
        </w:rPr>
        <w:t xml:space="preserve"> in the three months that she</w:t>
      </w:r>
      <w:r w:rsidR="00DD119C" w:rsidRPr="006A7BF0">
        <w:rPr>
          <w:color w:val="000000" w:themeColor="text1"/>
        </w:rPr>
        <w:t xml:space="preserve"> has been</w:t>
      </w:r>
      <w:r w:rsidR="007C713D" w:rsidRPr="006A7BF0">
        <w:rPr>
          <w:color w:val="000000" w:themeColor="text1"/>
        </w:rPr>
        <w:t xml:space="preserve"> attend</w:t>
      </w:r>
      <w:r w:rsidR="00DD119C" w:rsidRPr="006A7BF0">
        <w:rPr>
          <w:color w:val="000000" w:themeColor="text1"/>
        </w:rPr>
        <w:t>ing</w:t>
      </w:r>
      <w:r w:rsidR="007C713D" w:rsidRPr="006A7BF0">
        <w:rPr>
          <w:color w:val="000000" w:themeColor="text1"/>
        </w:rPr>
        <w:t xml:space="preserve"> school</w:t>
      </w:r>
      <w:r w:rsidR="00680BE6" w:rsidRPr="006A7BF0">
        <w:rPr>
          <w:color w:val="000000" w:themeColor="text1"/>
        </w:rPr>
        <w:t xml:space="preserve"> and is now performing at the</w:t>
      </w:r>
      <w:r w:rsidR="00807C07" w:rsidRPr="006A7BF0">
        <w:rPr>
          <w:color w:val="000000" w:themeColor="text1"/>
        </w:rPr>
        <w:t xml:space="preserve"> same</w:t>
      </w:r>
      <w:r w:rsidR="00680BE6" w:rsidRPr="006A7BF0">
        <w:rPr>
          <w:color w:val="000000" w:themeColor="text1"/>
        </w:rPr>
        <w:t xml:space="preserve"> levels</w:t>
      </w:r>
      <w:r w:rsidR="003D63B1" w:rsidRPr="006A7BF0">
        <w:rPr>
          <w:color w:val="000000" w:themeColor="text1"/>
        </w:rPr>
        <w:t xml:space="preserve"> </w:t>
      </w:r>
      <w:r w:rsidR="00807C07" w:rsidRPr="006A7BF0">
        <w:rPr>
          <w:color w:val="000000" w:themeColor="text1"/>
        </w:rPr>
        <w:t>as the at</w:t>
      </w:r>
      <w:r w:rsidR="003D63B1" w:rsidRPr="006A7BF0">
        <w:rPr>
          <w:color w:val="000000" w:themeColor="text1"/>
        </w:rPr>
        <w:t xml:space="preserve"> end of the 2019-2020 school year</w:t>
      </w:r>
      <w:r w:rsidR="007C713D" w:rsidRPr="006A7BF0">
        <w:rPr>
          <w:color w:val="000000" w:themeColor="text1"/>
        </w:rPr>
        <w:t>.</w:t>
      </w:r>
      <w:r w:rsidR="0060632B" w:rsidRPr="006A7BF0">
        <w:rPr>
          <w:color w:val="000000" w:themeColor="text1"/>
        </w:rPr>
        <w:t xml:space="preserve"> (</w:t>
      </w:r>
      <w:r w:rsidR="00D310CD" w:rsidRPr="006A7BF0">
        <w:rPr>
          <w:color w:val="000000" w:themeColor="text1"/>
        </w:rPr>
        <w:t xml:space="preserve">Mother; Father; Switzer; </w:t>
      </w:r>
      <w:proofErr w:type="spellStart"/>
      <w:r w:rsidR="00D310CD" w:rsidRPr="006A7BF0">
        <w:rPr>
          <w:color w:val="000000" w:themeColor="text1"/>
        </w:rPr>
        <w:t>Birkhoff</w:t>
      </w:r>
      <w:proofErr w:type="spellEnd"/>
      <w:r w:rsidR="00D310CD" w:rsidRPr="006A7BF0">
        <w:rPr>
          <w:color w:val="000000" w:themeColor="text1"/>
        </w:rPr>
        <w:t>; Jaeger</w:t>
      </w:r>
      <w:r w:rsidR="00CF450F" w:rsidRPr="006A7BF0">
        <w:rPr>
          <w:color w:val="000000" w:themeColor="text1"/>
        </w:rPr>
        <w:t>; compare P-2, P-7</w:t>
      </w:r>
      <w:r w:rsidR="00EC02D9" w:rsidRPr="006A7BF0">
        <w:rPr>
          <w:color w:val="000000" w:themeColor="text1"/>
        </w:rPr>
        <w:t>, and P-10, S-3 and S-20</w:t>
      </w:r>
      <w:r w:rsidR="00D310CD" w:rsidRPr="006A7BF0">
        <w:rPr>
          <w:color w:val="000000" w:themeColor="text1"/>
        </w:rPr>
        <w:t xml:space="preserve">) </w:t>
      </w:r>
      <w:r w:rsidR="00807C07" w:rsidRPr="006A7BF0">
        <w:rPr>
          <w:color w:val="000000" w:themeColor="text1"/>
        </w:rPr>
        <w:t>Moreover, Student’s lagging skills at the beginning of her 2020-2021 school year may also be due, in part, to her transition to a new school.</w:t>
      </w:r>
    </w:p>
    <w:p w14:paraId="1EB31747" w14:textId="11A2AAA6" w:rsidR="00787F24" w:rsidRPr="006A7BF0" w:rsidRDefault="00787F24" w:rsidP="00A87AD3">
      <w:pPr>
        <w:contextualSpacing/>
        <w:rPr>
          <w:color w:val="000000" w:themeColor="text1"/>
        </w:rPr>
      </w:pPr>
    </w:p>
    <w:p w14:paraId="41DD08B3" w14:textId="06CB086E" w:rsidR="00C84CDC" w:rsidRPr="006A7BF0" w:rsidRDefault="00DD119C" w:rsidP="00A87AD3">
      <w:pPr>
        <w:contextualSpacing/>
        <w:rPr>
          <w:color w:val="000000" w:themeColor="text1"/>
        </w:rPr>
      </w:pPr>
      <w:r w:rsidRPr="006A7BF0">
        <w:rPr>
          <w:color w:val="000000" w:themeColor="text1"/>
        </w:rPr>
        <w:t xml:space="preserve">I </w:t>
      </w:r>
      <w:r w:rsidR="003D63B1" w:rsidRPr="006A7BF0">
        <w:rPr>
          <w:color w:val="000000" w:themeColor="text1"/>
        </w:rPr>
        <w:t xml:space="preserve">further </w:t>
      </w:r>
      <w:r w:rsidRPr="006A7BF0">
        <w:rPr>
          <w:color w:val="000000" w:themeColor="text1"/>
        </w:rPr>
        <w:t xml:space="preserve">note that </w:t>
      </w:r>
      <w:r w:rsidR="00A519C1" w:rsidRPr="006A7BF0">
        <w:rPr>
          <w:color w:val="000000" w:themeColor="text1"/>
        </w:rPr>
        <w:t>F</w:t>
      </w:r>
      <w:r w:rsidRPr="006A7BF0">
        <w:rPr>
          <w:color w:val="000000" w:themeColor="text1"/>
        </w:rPr>
        <w:t>ather did not</w:t>
      </w:r>
      <w:r w:rsidR="0062122B" w:rsidRPr="006A7BF0">
        <w:rPr>
          <w:color w:val="000000" w:themeColor="text1"/>
        </w:rPr>
        <w:t xml:space="preserve"> offer an</w:t>
      </w:r>
      <w:r w:rsidRPr="006A7BF0">
        <w:rPr>
          <w:color w:val="000000" w:themeColor="text1"/>
        </w:rPr>
        <w:t>y</w:t>
      </w:r>
      <w:r w:rsidR="0062122B" w:rsidRPr="006A7BF0">
        <w:rPr>
          <w:color w:val="000000" w:themeColor="text1"/>
        </w:rPr>
        <w:t xml:space="preserve"> expert testimony regarding the </w:t>
      </w:r>
      <w:r w:rsidR="00807C07" w:rsidRPr="006A7BF0">
        <w:rPr>
          <w:color w:val="000000" w:themeColor="text1"/>
        </w:rPr>
        <w:t>effectiveness</w:t>
      </w:r>
      <w:r w:rsidR="0062122B" w:rsidRPr="006A7BF0">
        <w:rPr>
          <w:color w:val="000000" w:themeColor="text1"/>
        </w:rPr>
        <w:t xml:space="preserve"> of Student’s progress</w:t>
      </w:r>
      <w:r w:rsidRPr="006A7BF0">
        <w:rPr>
          <w:color w:val="000000" w:themeColor="text1"/>
        </w:rPr>
        <w:t xml:space="preserve"> on the </w:t>
      </w:r>
      <w:r w:rsidR="0002602F" w:rsidRPr="006A7BF0">
        <w:rPr>
          <w:color w:val="000000" w:themeColor="text1"/>
          <w:shd w:val="clear" w:color="auto" w:fill="FFFFFF"/>
        </w:rPr>
        <w:t>Seventh/</w:t>
      </w:r>
      <w:r w:rsidR="00661248" w:rsidRPr="006A7BF0">
        <w:rPr>
          <w:color w:val="000000" w:themeColor="text1"/>
          <w:shd w:val="clear" w:color="auto" w:fill="FFFFFF"/>
        </w:rPr>
        <w:t>Eighth</w:t>
      </w:r>
      <w:r w:rsidR="0002602F" w:rsidRPr="006A7BF0">
        <w:rPr>
          <w:color w:val="000000" w:themeColor="text1"/>
          <w:shd w:val="clear" w:color="auto" w:fill="FFFFFF"/>
        </w:rPr>
        <w:t xml:space="preserve"> </w:t>
      </w:r>
      <w:r w:rsidRPr="006A7BF0">
        <w:rPr>
          <w:color w:val="000000" w:themeColor="text1"/>
        </w:rPr>
        <w:t>Grade IEP</w:t>
      </w:r>
      <w:r w:rsidR="0062122B" w:rsidRPr="006A7BF0">
        <w:rPr>
          <w:color w:val="000000" w:themeColor="text1"/>
        </w:rPr>
        <w:t>.</w:t>
      </w:r>
      <w:r w:rsidR="0062122B" w:rsidRPr="006A7BF0">
        <w:rPr>
          <w:rStyle w:val="FootnoteReference"/>
          <w:color w:val="000000" w:themeColor="text1"/>
        </w:rPr>
        <w:footnoteReference w:id="104"/>
      </w:r>
      <w:r w:rsidR="0062122B" w:rsidRPr="006A7BF0">
        <w:rPr>
          <w:color w:val="000000" w:themeColor="text1"/>
        </w:rPr>
        <w:t xml:space="preserve"> </w:t>
      </w:r>
      <w:r w:rsidR="00F41ABA" w:rsidRPr="006A7BF0">
        <w:rPr>
          <w:color w:val="000000" w:themeColor="text1"/>
        </w:rPr>
        <w:t xml:space="preserve"> </w:t>
      </w:r>
      <w:r w:rsidR="00953E4E" w:rsidRPr="006A7BF0">
        <w:rPr>
          <w:color w:val="000000" w:themeColor="text1"/>
        </w:rPr>
        <w:t>Based</w:t>
      </w:r>
      <w:r w:rsidR="00A519C1" w:rsidRPr="006A7BF0">
        <w:rPr>
          <w:color w:val="000000" w:themeColor="text1"/>
        </w:rPr>
        <w:t xml:space="preserve"> </w:t>
      </w:r>
      <w:r w:rsidR="00C84CDC" w:rsidRPr="006A7BF0">
        <w:rPr>
          <w:color w:val="000000" w:themeColor="text1"/>
        </w:rPr>
        <w:t xml:space="preserve">on the demonstrative progress </w:t>
      </w:r>
      <w:r w:rsidR="00A519C1" w:rsidRPr="006A7BF0">
        <w:rPr>
          <w:color w:val="000000" w:themeColor="text1"/>
        </w:rPr>
        <w:t>Student</w:t>
      </w:r>
      <w:r w:rsidR="00C84CDC" w:rsidRPr="006A7BF0">
        <w:rPr>
          <w:color w:val="000000" w:themeColor="text1"/>
        </w:rPr>
        <w:t xml:space="preserve"> achieved </w:t>
      </w:r>
      <w:r w:rsidR="00A519C1" w:rsidRPr="006A7BF0">
        <w:rPr>
          <w:color w:val="000000" w:themeColor="text1"/>
        </w:rPr>
        <w:t>during the</w:t>
      </w:r>
      <w:r w:rsidR="00C84CDC" w:rsidRPr="006A7BF0">
        <w:rPr>
          <w:color w:val="000000" w:themeColor="text1"/>
        </w:rPr>
        <w:t xml:space="preserve"> 2019-2020 school year, even with remote instruction, I can reasonably conclude </w:t>
      </w:r>
      <w:r w:rsidR="00A464AC" w:rsidRPr="006A7BF0">
        <w:rPr>
          <w:color w:val="000000" w:themeColor="text1"/>
        </w:rPr>
        <w:t xml:space="preserve">that </w:t>
      </w:r>
      <w:r w:rsidR="00C84CDC" w:rsidRPr="006A7BF0">
        <w:rPr>
          <w:color w:val="000000" w:themeColor="text1"/>
        </w:rPr>
        <w:t xml:space="preserve">she would </w:t>
      </w:r>
      <w:r w:rsidR="00A519C1" w:rsidRPr="006A7BF0">
        <w:rPr>
          <w:color w:val="000000" w:themeColor="text1"/>
        </w:rPr>
        <w:t xml:space="preserve">have </w:t>
      </w:r>
      <w:r w:rsidR="00C84CDC" w:rsidRPr="006A7BF0">
        <w:rPr>
          <w:color w:val="000000" w:themeColor="text1"/>
        </w:rPr>
        <w:t>likely</w:t>
      </w:r>
      <w:r w:rsidR="00A519C1" w:rsidRPr="006A7BF0">
        <w:rPr>
          <w:color w:val="000000" w:themeColor="text1"/>
        </w:rPr>
        <w:t xml:space="preserve"> continued</w:t>
      </w:r>
      <w:r w:rsidR="00C84CDC" w:rsidRPr="006A7BF0">
        <w:rPr>
          <w:color w:val="000000" w:themeColor="text1"/>
        </w:rPr>
        <w:t xml:space="preserve"> to make similar progress with similar educational interventions during the ensuing 2020-2021 school year</w:t>
      </w:r>
      <w:r w:rsidR="00953E4E" w:rsidRPr="006A7BF0">
        <w:rPr>
          <w:color w:val="000000" w:themeColor="text1"/>
        </w:rPr>
        <w:t>.</w:t>
      </w:r>
      <w:r w:rsidR="00E85E6C" w:rsidRPr="006A7BF0">
        <w:rPr>
          <w:rStyle w:val="FootnoteReference"/>
          <w:color w:val="000000" w:themeColor="text1"/>
        </w:rPr>
        <w:footnoteReference w:id="105"/>
      </w:r>
    </w:p>
    <w:p w14:paraId="11BC4A8B" w14:textId="77777777" w:rsidR="00953E4E" w:rsidRPr="006A7BF0" w:rsidRDefault="00953E4E" w:rsidP="00A87AD3">
      <w:pPr>
        <w:contextualSpacing/>
        <w:rPr>
          <w:color w:val="000000" w:themeColor="text1"/>
        </w:rPr>
      </w:pPr>
    </w:p>
    <w:p w14:paraId="08001C72" w14:textId="26FF68B9" w:rsidR="00A519C1" w:rsidRPr="006A7BF0" w:rsidRDefault="00A519C1" w:rsidP="00A87AD3">
      <w:pPr>
        <w:contextualSpacing/>
        <w:rPr>
          <w:color w:val="000000" w:themeColor="text1"/>
        </w:rPr>
      </w:pPr>
      <w:r w:rsidRPr="006A7BF0">
        <w:rPr>
          <w:color w:val="000000" w:themeColor="text1"/>
        </w:rPr>
        <w:t>I therefore find that the full weight of the evidence supports a finding that the Seventh</w:t>
      </w:r>
      <w:r w:rsidR="00755E4B" w:rsidRPr="006A7BF0">
        <w:rPr>
          <w:color w:val="000000" w:themeColor="text1"/>
        </w:rPr>
        <w:t>/</w:t>
      </w:r>
      <w:r w:rsidR="00661248" w:rsidRPr="006A7BF0">
        <w:rPr>
          <w:color w:val="000000" w:themeColor="text1"/>
        </w:rPr>
        <w:t>Eighth</w:t>
      </w:r>
      <w:r w:rsidRPr="006A7BF0">
        <w:rPr>
          <w:color w:val="000000" w:themeColor="text1"/>
        </w:rPr>
        <w:t xml:space="preserve"> Grade IEP was reasonably calculated to allow Student to make effective progress commensurate with her potential.</w:t>
      </w:r>
    </w:p>
    <w:p w14:paraId="6AD8534A" w14:textId="77777777" w:rsidR="00A519C1" w:rsidRPr="006A7BF0" w:rsidRDefault="00A519C1" w:rsidP="00A87AD3">
      <w:pPr>
        <w:spacing w:after="150"/>
        <w:contextualSpacing/>
        <w:textAlignment w:val="baseline"/>
        <w:rPr>
          <w:color w:val="000000" w:themeColor="text1"/>
        </w:rPr>
      </w:pPr>
    </w:p>
    <w:p w14:paraId="19AD2637" w14:textId="1CBD6D25" w:rsidR="000F5CF3" w:rsidRPr="006A7BF0" w:rsidRDefault="0000492F" w:rsidP="00A87AD3">
      <w:pPr>
        <w:pStyle w:val="ListParagraph"/>
        <w:numPr>
          <w:ilvl w:val="0"/>
          <w:numId w:val="21"/>
        </w:numPr>
        <w:rPr>
          <w:color w:val="000000" w:themeColor="text1"/>
        </w:rPr>
      </w:pPr>
      <w:r w:rsidRPr="006A7BF0">
        <w:rPr>
          <w:color w:val="000000" w:themeColor="text1"/>
          <w:u w:val="single"/>
        </w:rPr>
        <w:t xml:space="preserve">The Placements Proposed in Student’s </w:t>
      </w:r>
      <w:r w:rsidR="0002602F" w:rsidRPr="006A7BF0">
        <w:rPr>
          <w:color w:val="000000" w:themeColor="text1"/>
          <w:u w:val="single"/>
        </w:rPr>
        <w:t>Seventh/</w:t>
      </w:r>
      <w:r w:rsidR="00661248" w:rsidRPr="006A7BF0">
        <w:rPr>
          <w:color w:val="000000" w:themeColor="text1"/>
          <w:u w:val="single"/>
        </w:rPr>
        <w:t>Eighth</w:t>
      </w:r>
      <w:r w:rsidR="0002602F" w:rsidRPr="006A7BF0">
        <w:rPr>
          <w:color w:val="000000" w:themeColor="text1"/>
          <w:u w:val="single"/>
        </w:rPr>
        <w:t xml:space="preserve"> </w:t>
      </w:r>
      <w:r w:rsidR="008D53C6" w:rsidRPr="006A7BF0">
        <w:rPr>
          <w:color w:val="000000" w:themeColor="text1"/>
          <w:u w:val="single"/>
        </w:rPr>
        <w:t xml:space="preserve">Grade </w:t>
      </w:r>
      <w:r w:rsidRPr="006A7BF0">
        <w:rPr>
          <w:color w:val="000000" w:themeColor="text1"/>
          <w:u w:val="single"/>
        </w:rPr>
        <w:t xml:space="preserve">IEP </w:t>
      </w:r>
      <w:r w:rsidR="0002602F" w:rsidRPr="006A7BF0">
        <w:rPr>
          <w:color w:val="000000" w:themeColor="text1"/>
          <w:u w:val="single"/>
        </w:rPr>
        <w:t>a</w:t>
      </w:r>
      <w:r w:rsidR="00B72039" w:rsidRPr="006A7BF0">
        <w:rPr>
          <w:color w:val="000000" w:themeColor="text1"/>
          <w:u w:val="single"/>
        </w:rPr>
        <w:t xml:space="preserve">re the LRE as They </w:t>
      </w:r>
      <w:r w:rsidR="00EB6EB8" w:rsidRPr="006A7BF0">
        <w:rPr>
          <w:color w:val="000000" w:themeColor="text1"/>
          <w:u w:val="single"/>
        </w:rPr>
        <w:t>Allow</w:t>
      </w:r>
      <w:r w:rsidRPr="006A7BF0">
        <w:rPr>
          <w:color w:val="000000" w:themeColor="text1"/>
          <w:u w:val="single"/>
        </w:rPr>
        <w:t xml:space="preserve"> Student</w:t>
      </w:r>
      <w:r w:rsidR="00EB6EB8" w:rsidRPr="006A7BF0">
        <w:rPr>
          <w:color w:val="000000" w:themeColor="text1"/>
          <w:u w:val="single"/>
        </w:rPr>
        <w:t xml:space="preserve"> to Be Educated </w:t>
      </w:r>
      <w:proofErr w:type="gramStart"/>
      <w:r w:rsidR="00EB6EB8" w:rsidRPr="006A7BF0">
        <w:rPr>
          <w:color w:val="000000" w:themeColor="text1"/>
          <w:u w:val="single"/>
        </w:rPr>
        <w:t>With</w:t>
      </w:r>
      <w:proofErr w:type="gramEnd"/>
      <w:r w:rsidR="00EB6EB8" w:rsidRPr="006A7BF0">
        <w:rPr>
          <w:color w:val="000000" w:themeColor="text1"/>
          <w:u w:val="single"/>
        </w:rPr>
        <w:t xml:space="preserve"> Other Students Who Do not Have Disabilities to the </w:t>
      </w:r>
      <w:r w:rsidR="00CE56B7" w:rsidRPr="006A7BF0">
        <w:rPr>
          <w:color w:val="000000" w:themeColor="text1"/>
          <w:u w:val="single"/>
        </w:rPr>
        <w:t>M</w:t>
      </w:r>
      <w:r w:rsidR="00EB6EB8" w:rsidRPr="006A7BF0">
        <w:rPr>
          <w:color w:val="000000" w:themeColor="text1"/>
          <w:u w:val="single"/>
        </w:rPr>
        <w:t>aximum Extent Appropriate</w:t>
      </w:r>
      <w:r w:rsidR="00EB6EB8" w:rsidRPr="006A7BF0">
        <w:rPr>
          <w:color w:val="000000" w:themeColor="text1"/>
        </w:rPr>
        <w:t xml:space="preserve">. </w:t>
      </w:r>
      <w:r w:rsidRPr="006A7BF0">
        <w:rPr>
          <w:color w:val="000000" w:themeColor="text1"/>
        </w:rPr>
        <w:t xml:space="preserve"> </w:t>
      </w:r>
    </w:p>
    <w:p w14:paraId="0AB4654E" w14:textId="77777777" w:rsidR="000F5CF3" w:rsidRPr="006A7BF0" w:rsidRDefault="000F5CF3" w:rsidP="00A87AD3">
      <w:pPr>
        <w:contextualSpacing/>
        <w:rPr>
          <w:color w:val="000000" w:themeColor="text1"/>
        </w:rPr>
      </w:pPr>
    </w:p>
    <w:p w14:paraId="2E13A292" w14:textId="2A10EC99" w:rsidR="00CC0B7E" w:rsidRPr="006A7BF0" w:rsidRDefault="000B0D43" w:rsidP="00A87AD3">
      <w:pPr>
        <w:contextualSpacing/>
        <w:rPr>
          <w:color w:val="000000" w:themeColor="text1"/>
        </w:rPr>
      </w:pPr>
      <w:r w:rsidRPr="006A7BF0">
        <w:rPr>
          <w:color w:val="000000" w:themeColor="text1"/>
        </w:rPr>
        <w:t xml:space="preserve">Father argues that </w:t>
      </w:r>
      <w:r w:rsidR="00327E0D" w:rsidRPr="006A7BF0">
        <w:rPr>
          <w:color w:val="000000" w:themeColor="text1"/>
        </w:rPr>
        <w:t xml:space="preserve">Student </w:t>
      </w:r>
      <w:r w:rsidR="00164C5D" w:rsidRPr="006A7BF0">
        <w:rPr>
          <w:color w:val="000000" w:themeColor="text1"/>
        </w:rPr>
        <w:t xml:space="preserve">requires an </w:t>
      </w:r>
      <w:r w:rsidR="00511B04" w:rsidRPr="006A7BF0">
        <w:rPr>
          <w:color w:val="000000" w:themeColor="text1"/>
        </w:rPr>
        <w:t>“</w:t>
      </w:r>
      <w:r w:rsidR="00164C5D" w:rsidRPr="006A7BF0">
        <w:rPr>
          <w:color w:val="000000" w:themeColor="text1"/>
        </w:rPr>
        <w:t>inclusive</w:t>
      </w:r>
      <w:r w:rsidR="00511B04" w:rsidRPr="006A7BF0">
        <w:rPr>
          <w:color w:val="000000" w:themeColor="text1"/>
        </w:rPr>
        <w:t>”</w:t>
      </w:r>
      <w:r w:rsidR="00164C5D" w:rsidRPr="006A7BF0">
        <w:rPr>
          <w:color w:val="000000" w:themeColor="text1"/>
        </w:rPr>
        <w:t xml:space="preserve"> environment. </w:t>
      </w:r>
      <w:r w:rsidR="004F7347" w:rsidRPr="006A7BF0">
        <w:rPr>
          <w:color w:val="000000" w:themeColor="text1"/>
        </w:rPr>
        <w:t xml:space="preserve">(Father) </w:t>
      </w:r>
      <w:r w:rsidR="00353EF6" w:rsidRPr="006A7BF0">
        <w:rPr>
          <w:color w:val="000000" w:themeColor="text1"/>
        </w:rPr>
        <w:t xml:space="preserve">He testified that Student’s inclusion opportunities </w:t>
      </w:r>
      <w:r w:rsidR="001549A6" w:rsidRPr="006A7BF0">
        <w:rPr>
          <w:color w:val="000000" w:themeColor="text1"/>
        </w:rPr>
        <w:t xml:space="preserve">at Barnstable </w:t>
      </w:r>
      <w:r w:rsidR="00353EF6" w:rsidRPr="006A7BF0">
        <w:rPr>
          <w:color w:val="000000" w:themeColor="text1"/>
        </w:rPr>
        <w:t xml:space="preserve">were </w:t>
      </w:r>
      <w:r w:rsidR="001549A6" w:rsidRPr="006A7BF0">
        <w:rPr>
          <w:color w:val="000000" w:themeColor="text1"/>
        </w:rPr>
        <w:t xml:space="preserve">in fact </w:t>
      </w:r>
      <w:r w:rsidR="005F02E8" w:rsidRPr="006A7BF0">
        <w:rPr>
          <w:color w:val="000000" w:themeColor="text1"/>
        </w:rPr>
        <w:t xml:space="preserve">isolating and </w:t>
      </w:r>
      <w:r w:rsidR="00353EF6" w:rsidRPr="006A7BF0">
        <w:rPr>
          <w:color w:val="000000" w:themeColor="text1"/>
        </w:rPr>
        <w:t>that her removal from the gen</w:t>
      </w:r>
      <w:r w:rsidR="005F02E8" w:rsidRPr="006A7BF0">
        <w:rPr>
          <w:color w:val="000000" w:themeColor="text1"/>
        </w:rPr>
        <w:t>e</w:t>
      </w:r>
      <w:r w:rsidR="00353EF6" w:rsidRPr="006A7BF0">
        <w:rPr>
          <w:color w:val="000000" w:themeColor="text1"/>
        </w:rPr>
        <w:t xml:space="preserve">ral education setting </w:t>
      </w:r>
      <w:r w:rsidR="005F02E8" w:rsidRPr="006A7BF0">
        <w:rPr>
          <w:color w:val="000000" w:themeColor="text1"/>
        </w:rPr>
        <w:t xml:space="preserve">for some of the instruction suggested </w:t>
      </w:r>
      <w:r w:rsidR="008D53C6" w:rsidRPr="006A7BF0">
        <w:rPr>
          <w:color w:val="000000" w:themeColor="text1"/>
        </w:rPr>
        <w:t xml:space="preserve">to </w:t>
      </w:r>
      <w:r w:rsidR="005F02E8" w:rsidRPr="006A7BF0">
        <w:rPr>
          <w:color w:val="000000" w:themeColor="text1"/>
        </w:rPr>
        <w:t xml:space="preserve">Student </w:t>
      </w:r>
      <w:r w:rsidR="008D53C6" w:rsidRPr="006A7BF0">
        <w:rPr>
          <w:color w:val="000000" w:themeColor="text1"/>
        </w:rPr>
        <w:t xml:space="preserve">that she </w:t>
      </w:r>
      <w:r w:rsidR="005F02E8" w:rsidRPr="006A7BF0">
        <w:rPr>
          <w:color w:val="000000" w:themeColor="text1"/>
        </w:rPr>
        <w:t xml:space="preserve">was not </w:t>
      </w:r>
      <w:r w:rsidR="00471D2D" w:rsidRPr="006A7BF0">
        <w:rPr>
          <w:color w:val="000000" w:themeColor="text1"/>
        </w:rPr>
        <w:t>wanted. (Father</w:t>
      </w:r>
      <w:r w:rsidR="00DF4418" w:rsidRPr="006A7BF0">
        <w:rPr>
          <w:color w:val="000000" w:themeColor="text1"/>
        </w:rPr>
        <w:t>; Grandfather</w:t>
      </w:r>
      <w:r w:rsidR="00471D2D" w:rsidRPr="006A7BF0">
        <w:rPr>
          <w:color w:val="000000" w:themeColor="text1"/>
        </w:rPr>
        <w:t xml:space="preserve">) </w:t>
      </w:r>
      <w:r w:rsidR="00CC0B7E" w:rsidRPr="006A7BF0">
        <w:rPr>
          <w:color w:val="000000" w:themeColor="text1"/>
        </w:rPr>
        <w:t>He distinguishe</w:t>
      </w:r>
      <w:r w:rsidR="00DF4418" w:rsidRPr="006A7BF0">
        <w:rPr>
          <w:color w:val="000000" w:themeColor="text1"/>
        </w:rPr>
        <w:t>d this from</w:t>
      </w:r>
      <w:r w:rsidR="00CC0B7E" w:rsidRPr="006A7BF0">
        <w:rPr>
          <w:color w:val="000000" w:themeColor="text1"/>
        </w:rPr>
        <w:t xml:space="preserve"> her experience at Riverview where she is included in all </w:t>
      </w:r>
      <w:r w:rsidR="001549A6" w:rsidRPr="006A7BF0">
        <w:rPr>
          <w:color w:val="000000" w:themeColor="text1"/>
        </w:rPr>
        <w:t xml:space="preserve">available </w:t>
      </w:r>
      <w:r w:rsidR="00CC0B7E" w:rsidRPr="006A7BF0">
        <w:rPr>
          <w:color w:val="000000" w:themeColor="text1"/>
        </w:rPr>
        <w:t>activities. (Father)</w:t>
      </w:r>
      <w:r w:rsidR="000130DA" w:rsidRPr="006A7BF0">
        <w:rPr>
          <w:color w:val="000000" w:themeColor="text1"/>
        </w:rPr>
        <w:t xml:space="preserve"> Father </w:t>
      </w:r>
      <w:r w:rsidR="00957472" w:rsidRPr="006A7BF0">
        <w:rPr>
          <w:color w:val="000000" w:themeColor="text1"/>
        </w:rPr>
        <w:t>further</w:t>
      </w:r>
      <w:r w:rsidR="00761631" w:rsidRPr="006A7BF0">
        <w:rPr>
          <w:color w:val="000000" w:themeColor="text1"/>
        </w:rPr>
        <w:t xml:space="preserve"> </w:t>
      </w:r>
      <w:r w:rsidR="000130DA" w:rsidRPr="006A7BF0">
        <w:rPr>
          <w:color w:val="000000" w:themeColor="text1"/>
        </w:rPr>
        <w:t>argue</w:t>
      </w:r>
      <w:r w:rsidR="00D13878" w:rsidRPr="006A7BF0">
        <w:rPr>
          <w:color w:val="000000" w:themeColor="text1"/>
        </w:rPr>
        <w:t>s</w:t>
      </w:r>
      <w:r w:rsidR="000130DA" w:rsidRPr="006A7BF0">
        <w:rPr>
          <w:color w:val="000000" w:themeColor="text1"/>
        </w:rPr>
        <w:t xml:space="preserve"> that </w:t>
      </w:r>
      <w:r w:rsidR="00D13878" w:rsidRPr="006A7BF0">
        <w:rPr>
          <w:color w:val="000000" w:themeColor="text1"/>
        </w:rPr>
        <w:t>Riverview is “more appropriate” as it offers Student a more comprehensive program. (Father; Grandfather; Mother)</w:t>
      </w:r>
    </w:p>
    <w:p w14:paraId="254A517E" w14:textId="77777777" w:rsidR="00CC0B7E" w:rsidRPr="006A7BF0" w:rsidRDefault="00CC0B7E" w:rsidP="00A87AD3">
      <w:pPr>
        <w:contextualSpacing/>
        <w:rPr>
          <w:color w:val="000000" w:themeColor="text1"/>
        </w:rPr>
      </w:pPr>
    </w:p>
    <w:p w14:paraId="5812F91A" w14:textId="3F4CC038" w:rsidR="00FC5107" w:rsidRPr="006A7BF0" w:rsidRDefault="00957472" w:rsidP="00A87AD3">
      <w:pPr>
        <w:contextualSpacing/>
        <w:rPr>
          <w:color w:val="000000" w:themeColor="text1"/>
        </w:rPr>
      </w:pPr>
      <w:r w:rsidRPr="006A7BF0">
        <w:rPr>
          <w:color w:val="000000" w:themeColor="text1"/>
        </w:rPr>
        <w:t xml:space="preserve">Although </w:t>
      </w:r>
      <w:r w:rsidR="00CC0B7E" w:rsidRPr="006A7BF0">
        <w:rPr>
          <w:color w:val="000000" w:themeColor="text1"/>
        </w:rPr>
        <w:t xml:space="preserve">Father’s desire </w:t>
      </w:r>
      <w:r w:rsidR="00226C43" w:rsidRPr="006A7BF0">
        <w:rPr>
          <w:color w:val="000000" w:themeColor="text1"/>
        </w:rPr>
        <w:t>that</w:t>
      </w:r>
      <w:r w:rsidR="00CC0B7E" w:rsidRPr="006A7BF0">
        <w:rPr>
          <w:color w:val="000000" w:themeColor="text1"/>
        </w:rPr>
        <w:t xml:space="preserve"> his daughter </w:t>
      </w:r>
      <w:r w:rsidR="00226C43" w:rsidRPr="006A7BF0">
        <w:rPr>
          <w:color w:val="000000" w:themeColor="text1"/>
        </w:rPr>
        <w:t xml:space="preserve">have the best education </w:t>
      </w:r>
      <w:r w:rsidR="00CC0B7E" w:rsidRPr="006A7BF0">
        <w:rPr>
          <w:color w:val="000000" w:themeColor="text1"/>
        </w:rPr>
        <w:t xml:space="preserve">is </w:t>
      </w:r>
      <w:r w:rsidRPr="006A7BF0">
        <w:rPr>
          <w:color w:val="000000" w:themeColor="text1"/>
        </w:rPr>
        <w:t xml:space="preserve">both understandable and </w:t>
      </w:r>
      <w:r w:rsidR="00CC0B7E" w:rsidRPr="006A7BF0">
        <w:rPr>
          <w:color w:val="000000" w:themeColor="text1"/>
        </w:rPr>
        <w:t xml:space="preserve">commendable, </w:t>
      </w:r>
      <w:r w:rsidRPr="006A7BF0">
        <w:rPr>
          <w:color w:val="000000" w:themeColor="text1"/>
        </w:rPr>
        <w:t>hearing officers are</w:t>
      </w:r>
      <w:r w:rsidR="00AB43A7" w:rsidRPr="006A7BF0">
        <w:rPr>
          <w:color w:val="000000" w:themeColor="text1"/>
        </w:rPr>
        <w:t xml:space="preserve"> bound by a legal standard that is more “moderate.”</w:t>
      </w:r>
      <w:r w:rsidR="00B519D8" w:rsidRPr="006A7BF0">
        <w:rPr>
          <w:rStyle w:val="FootnoteReference"/>
          <w:color w:val="000000" w:themeColor="text1"/>
        </w:rPr>
        <w:footnoteReference w:id="106"/>
      </w:r>
      <w:r w:rsidR="00FD2C5F" w:rsidRPr="006A7BF0">
        <w:rPr>
          <w:color w:val="000000" w:themeColor="text1"/>
        </w:rPr>
        <w:t xml:space="preserve"> </w:t>
      </w:r>
      <w:r w:rsidRPr="006A7BF0">
        <w:rPr>
          <w:color w:val="000000" w:themeColor="text1"/>
        </w:rPr>
        <w:t xml:space="preserve"> </w:t>
      </w:r>
      <w:r w:rsidR="00B54B52" w:rsidRPr="006A7BF0">
        <w:rPr>
          <w:color w:val="000000" w:themeColor="text1"/>
        </w:rPr>
        <w:t>Student is not entitled to a program that is “more” appropriate</w:t>
      </w:r>
      <w:r w:rsidR="00454BF8" w:rsidRPr="006A7BF0">
        <w:rPr>
          <w:color w:val="000000" w:themeColor="text1"/>
        </w:rPr>
        <w:t xml:space="preserve"> but only to one that is </w:t>
      </w:r>
      <w:r w:rsidR="00454BF8" w:rsidRPr="006A7BF0">
        <w:rPr>
          <w:color w:val="000000" w:themeColor="text1"/>
        </w:rPr>
        <w:lastRenderedPageBreak/>
        <w:t>appropriate.</w:t>
      </w:r>
      <w:r w:rsidR="002D7584" w:rsidRPr="006A7BF0">
        <w:rPr>
          <w:rStyle w:val="FootnoteReference"/>
          <w:color w:val="000000" w:themeColor="text1"/>
        </w:rPr>
        <w:footnoteReference w:id="107"/>
      </w:r>
      <w:r w:rsidR="00454BF8" w:rsidRPr="006A7BF0">
        <w:rPr>
          <w:color w:val="000000" w:themeColor="text1"/>
        </w:rPr>
        <w:t xml:space="preserve"> </w:t>
      </w:r>
      <w:r w:rsidR="00415DCE" w:rsidRPr="006A7BF0">
        <w:rPr>
          <w:color w:val="000000" w:themeColor="text1"/>
        </w:rPr>
        <w:t xml:space="preserve">In addition, </w:t>
      </w:r>
      <w:r w:rsidR="00FD2C5F" w:rsidRPr="006A7BF0">
        <w:rPr>
          <w:color w:val="000000" w:themeColor="text1"/>
        </w:rPr>
        <w:t>federal and state special education law</w:t>
      </w:r>
      <w:r w:rsidR="00E74FB5" w:rsidRPr="006A7BF0">
        <w:rPr>
          <w:color w:val="000000" w:themeColor="text1"/>
        </w:rPr>
        <w:t>s</w:t>
      </w:r>
      <w:r w:rsidR="00FD2C5F" w:rsidRPr="006A7BF0">
        <w:rPr>
          <w:color w:val="000000" w:themeColor="text1"/>
        </w:rPr>
        <w:t xml:space="preserve"> demand that Student is educated with her non-disabled peers to the greatest extent possible</w:t>
      </w:r>
      <w:r w:rsidR="007E6898" w:rsidRPr="006A7BF0">
        <w:rPr>
          <w:color w:val="000000" w:themeColor="text1"/>
        </w:rPr>
        <w:t>;</w:t>
      </w:r>
      <w:r w:rsidR="00FD2C5F" w:rsidRPr="006A7BF0">
        <w:rPr>
          <w:color w:val="000000" w:themeColor="text1"/>
        </w:rPr>
        <w:t xml:space="preserve"> her removal is only appropriate where the nature and severity of her needs is such that she cannot be appropriately educated in that setting.</w:t>
      </w:r>
      <w:r w:rsidR="00FD2C5F" w:rsidRPr="006A7BF0">
        <w:rPr>
          <w:rStyle w:val="FootnoteReference"/>
          <w:color w:val="000000" w:themeColor="text1"/>
        </w:rPr>
        <w:footnoteReference w:id="108"/>
      </w:r>
      <w:r w:rsidR="00FD2C5F" w:rsidRPr="006A7BF0">
        <w:rPr>
          <w:color w:val="000000" w:themeColor="text1"/>
        </w:rPr>
        <w:t xml:space="preserve"> </w:t>
      </w:r>
      <w:r w:rsidR="005F02E8" w:rsidRPr="006A7BF0">
        <w:rPr>
          <w:color w:val="000000" w:themeColor="text1"/>
        </w:rPr>
        <w:t xml:space="preserve"> </w:t>
      </w:r>
      <w:r w:rsidR="00FC5107" w:rsidRPr="006A7BF0">
        <w:rPr>
          <w:color w:val="000000" w:themeColor="text1"/>
          <w:shd w:val="clear" w:color="auto" w:fill="FFFFFF"/>
        </w:rPr>
        <w:t>Bo</w:t>
      </w:r>
      <w:r w:rsidR="00AF0F7B" w:rsidRPr="006A7BF0">
        <w:rPr>
          <w:color w:val="000000" w:themeColor="text1"/>
          <w:shd w:val="clear" w:color="auto" w:fill="FFFFFF"/>
        </w:rPr>
        <w:t xml:space="preserve">th </w:t>
      </w:r>
      <w:r w:rsidR="00FC5107" w:rsidRPr="006A7BF0">
        <w:rPr>
          <w:color w:val="000000" w:themeColor="text1"/>
          <w:shd w:val="clear" w:color="auto" w:fill="FFFFFF"/>
        </w:rPr>
        <w:t xml:space="preserve">the BIS program and the substantially separate model at BHS </w:t>
      </w:r>
      <w:r w:rsidR="00AF0F7B" w:rsidRPr="006A7BF0">
        <w:rPr>
          <w:color w:val="000000" w:themeColor="text1"/>
          <w:shd w:val="clear" w:color="auto" w:fill="FFFFFF"/>
        </w:rPr>
        <w:t>are</w:t>
      </w:r>
      <w:r w:rsidR="00FC5107" w:rsidRPr="006A7BF0">
        <w:rPr>
          <w:color w:val="000000" w:themeColor="text1"/>
          <w:shd w:val="clear" w:color="auto" w:fill="FFFFFF"/>
        </w:rPr>
        <w:t xml:space="preserve"> less restrictive than Riverview</w:t>
      </w:r>
      <w:r w:rsidR="00AF0F7B" w:rsidRPr="006A7BF0">
        <w:rPr>
          <w:color w:val="000000" w:themeColor="text1"/>
          <w:shd w:val="clear" w:color="auto" w:fill="FFFFFF"/>
        </w:rPr>
        <w:t xml:space="preserve">, </w:t>
      </w:r>
      <w:r w:rsidR="00837C76" w:rsidRPr="006A7BF0">
        <w:rPr>
          <w:color w:val="000000" w:themeColor="text1"/>
          <w:shd w:val="clear" w:color="auto" w:fill="FFFFFF"/>
        </w:rPr>
        <w:t xml:space="preserve">as the latter </w:t>
      </w:r>
      <w:r w:rsidR="00AF0F7B" w:rsidRPr="006A7BF0">
        <w:rPr>
          <w:color w:val="000000" w:themeColor="text1"/>
          <w:shd w:val="clear" w:color="auto" w:fill="FFFFFF"/>
        </w:rPr>
        <w:t xml:space="preserve"> </w:t>
      </w:r>
      <w:r w:rsidR="008D53C6" w:rsidRPr="006A7BF0">
        <w:rPr>
          <w:color w:val="000000" w:themeColor="text1"/>
          <w:shd w:val="clear" w:color="auto" w:fill="FFFFFF"/>
        </w:rPr>
        <w:t xml:space="preserve">only </w:t>
      </w:r>
      <w:r w:rsidR="00AF0F7B" w:rsidRPr="006A7BF0">
        <w:rPr>
          <w:color w:val="000000" w:themeColor="text1"/>
          <w:shd w:val="clear" w:color="auto" w:fill="FFFFFF"/>
        </w:rPr>
        <w:t>services students with</w:t>
      </w:r>
      <w:r w:rsidR="00761631" w:rsidRPr="006A7BF0">
        <w:rPr>
          <w:color w:val="000000" w:themeColor="text1"/>
          <w:shd w:val="clear" w:color="auto" w:fill="FFFFFF"/>
        </w:rPr>
        <w:t xml:space="preserve"> </w:t>
      </w:r>
      <w:r w:rsidR="005D7AD8" w:rsidRPr="006A7BF0">
        <w:rPr>
          <w:color w:val="000000" w:themeColor="text1"/>
          <w:shd w:val="clear" w:color="auto" w:fill="FFFFFF"/>
        </w:rPr>
        <w:t>disabilities</w:t>
      </w:r>
      <w:r w:rsidR="007E6898" w:rsidRPr="006A7BF0">
        <w:rPr>
          <w:color w:val="000000" w:themeColor="text1"/>
          <w:shd w:val="clear" w:color="auto" w:fill="FFFFFF"/>
        </w:rPr>
        <w:t>. P</w:t>
      </w:r>
      <w:r w:rsidR="003D13AC" w:rsidRPr="006A7BF0">
        <w:rPr>
          <w:color w:val="000000" w:themeColor="text1"/>
          <w:shd w:val="clear" w:color="auto" w:fill="FFFFFF"/>
        </w:rPr>
        <w:t xml:space="preserve">rovided that Student </w:t>
      </w:r>
      <w:proofErr w:type="gramStart"/>
      <w:r w:rsidR="00770894" w:rsidRPr="006A7BF0">
        <w:rPr>
          <w:color w:val="000000" w:themeColor="text1"/>
          <w:shd w:val="clear" w:color="auto" w:fill="FFFFFF"/>
        </w:rPr>
        <w:t>is able to</w:t>
      </w:r>
      <w:proofErr w:type="gramEnd"/>
      <w:r w:rsidR="00770894" w:rsidRPr="006A7BF0">
        <w:rPr>
          <w:color w:val="000000" w:themeColor="text1"/>
          <w:shd w:val="clear" w:color="auto" w:fill="FFFFFF"/>
        </w:rPr>
        <w:t xml:space="preserve"> make educational progress </w:t>
      </w:r>
      <w:r w:rsidR="009D15C6" w:rsidRPr="006A7BF0">
        <w:rPr>
          <w:color w:val="000000" w:themeColor="text1"/>
          <w:shd w:val="clear" w:color="auto" w:fill="FFFFFF"/>
        </w:rPr>
        <w:t>at Barnstable’s less restrictive in-district program</w:t>
      </w:r>
      <w:r w:rsidR="00770894" w:rsidRPr="006A7BF0">
        <w:rPr>
          <w:color w:val="000000" w:themeColor="text1"/>
          <w:shd w:val="clear" w:color="auto" w:fill="FFFFFF"/>
        </w:rPr>
        <w:t xml:space="preserve">, Student is not entitled to a different placement even </w:t>
      </w:r>
      <w:r w:rsidR="00632D43" w:rsidRPr="006A7BF0">
        <w:rPr>
          <w:color w:val="000000" w:themeColor="text1"/>
          <w:shd w:val="clear" w:color="auto" w:fill="FFFFFF"/>
        </w:rPr>
        <w:t>if it</w:t>
      </w:r>
      <w:r w:rsidR="00770894" w:rsidRPr="006A7BF0">
        <w:rPr>
          <w:color w:val="000000" w:themeColor="text1"/>
          <w:shd w:val="clear" w:color="auto" w:fill="FFFFFF"/>
        </w:rPr>
        <w:t xml:space="preserve"> would more nearly enable </w:t>
      </w:r>
      <w:r w:rsidR="00577DE7" w:rsidRPr="006A7BF0">
        <w:rPr>
          <w:color w:val="000000" w:themeColor="text1"/>
          <w:shd w:val="clear" w:color="auto" w:fill="FFFFFF"/>
        </w:rPr>
        <w:t xml:space="preserve">her </w:t>
      </w:r>
      <w:r w:rsidR="00770894" w:rsidRPr="006A7BF0">
        <w:rPr>
          <w:color w:val="000000" w:themeColor="text1"/>
          <w:shd w:val="clear" w:color="auto" w:fill="FFFFFF"/>
        </w:rPr>
        <w:t>to reach her full potential</w:t>
      </w:r>
      <w:r w:rsidR="000130DA" w:rsidRPr="006A7BF0">
        <w:rPr>
          <w:color w:val="000000" w:themeColor="text1"/>
          <w:shd w:val="clear" w:color="auto" w:fill="FFFFFF"/>
        </w:rPr>
        <w:t>.</w:t>
      </w:r>
      <w:r w:rsidR="00454BF8" w:rsidRPr="006A7BF0">
        <w:rPr>
          <w:rStyle w:val="FootnoteReference"/>
          <w:color w:val="000000" w:themeColor="text1"/>
          <w:shd w:val="clear" w:color="auto" w:fill="FFFFFF"/>
        </w:rPr>
        <w:footnoteReference w:id="109"/>
      </w:r>
      <w:r w:rsidR="00FC5107" w:rsidRPr="006A7BF0">
        <w:rPr>
          <w:color w:val="000000" w:themeColor="text1"/>
          <w:shd w:val="clear" w:color="auto" w:fill="FFFFFF"/>
        </w:rPr>
        <w:t xml:space="preserve"> </w:t>
      </w:r>
    </w:p>
    <w:p w14:paraId="1CD3E03D" w14:textId="77777777" w:rsidR="005D7AD8" w:rsidRPr="006A7BF0" w:rsidRDefault="005D7AD8" w:rsidP="00A87AD3">
      <w:pPr>
        <w:contextualSpacing/>
        <w:rPr>
          <w:color w:val="000000" w:themeColor="text1"/>
        </w:rPr>
      </w:pPr>
    </w:p>
    <w:p w14:paraId="5CF73327" w14:textId="287E8FBE" w:rsidR="00247EA4" w:rsidRPr="006A7BF0" w:rsidRDefault="00893F46" w:rsidP="00A87AD3">
      <w:pPr>
        <w:contextualSpacing/>
        <w:rPr>
          <w:color w:val="000000" w:themeColor="text1"/>
        </w:rPr>
      </w:pPr>
      <w:r w:rsidRPr="006A7BF0">
        <w:rPr>
          <w:color w:val="000000" w:themeColor="text1"/>
        </w:rPr>
        <w:t xml:space="preserve">Here, the testimony of Ms. Penni, Ms. Graham, and </w:t>
      </w:r>
      <w:r w:rsidR="00577DE7" w:rsidRPr="006A7BF0">
        <w:rPr>
          <w:color w:val="000000" w:themeColor="text1"/>
        </w:rPr>
        <w:t>Dr</w:t>
      </w:r>
      <w:r w:rsidRPr="006A7BF0">
        <w:rPr>
          <w:color w:val="000000" w:themeColor="text1"/>
        </w:rPr>
        <w:t>. Troutman suggest that Student was receiving benefit from her participation in the</w:t>
      </w:r>
      <w:r w:rsidR="00577DE7" w:rsidRPr="006A7BF0">
        <w:rPr>
          <w:color w:val="000000" w:themeColor="text1"/>
        </w:rPr>
        <w:t xml:space="preserve"> </w:t>
      </w:r>
      <w:r w:rsidR="00081F64" w:rsidRPr="006A7BF0">
        <w:rPr>
          <w:color w:val="000000" w:themeColor="text1"/>
        </w:rPr>
        <w:t>substantially</w:t>
      </w:r>
      <w:r w:rsidR="00577DE7" w:rsidRPr="006A7BF0">
        <w:rPr>
          <w:color w:val="000000" w:themeColor="text1"/>
        </w:rPr>
        <w:t xml:space="preserve"> separate classroom </w:t>
      </w:r>
      <w:r w:rsidR="008D53C6" w:rsidRPr="006A7BF0">
        <w:rPr>
          <w:color w:val="000000" w:themeColor="text1"/>
        </w:rPr>
        <w:t xml:space="preserve">with inclusion opportunities in the </w:t>
      </w:r>
      <w:r w:rsidRPr="006A7BF0">
        <w:rPr>
          <w:color w:val="000000" w:themeColor="text1"/>
        </w:rPr>
        <w:t>general education setting.  (Penni; Graham; Troutman) With proper supports</w:t>
      </w:r>
      <w:r w:rsidR="00107F54" w:rsidRPr="006A7BF0">
        <w:rPr>
          <w:color w:val="000000" w:themeColor="text1"/>
        </w:rPr>
        <w:t xml:space="preserve"> and modified curriculum, she was able to expand and generalize her </w:t>
      </w:r>
      <w:r w:rsidR="00761631" w:rsidRPr="006A7BF0">
        <w:rPr>
          <w:color w:val="000000" w:themeColor="text1"/>
        </w:rPr>
        <w:t>skill set</w:t>
      </w:r>
      <w:r w:rsidR="00107F54" w:rsidRPr="006A7BF0">
        <w:rPr>
          <w:color w:val="000000" w:themeColor="text1"/>
        </w:rPr>
        <w:t xml:space="preserve"> in that setting. (Penni; Graham; Troutman) </w:t>
      </w:r>
      <w:r w:rsidR="005D7AD8" w:rsidRPr="006A7BF0">
        <w:rPr>
          <w:color w:val="000000" w:themeColor="text1"/>
        </w:rPr>
        <w:t>T</w:t>
      </w:r>
      <w:r w:rsidR="00107F54" w:rsidRPr="006A7BF0">
        <w:rPr>
          <w:color w:val="000000" w:themeColor="text1"/>
        </w:rPr>
        <w:t xml:space="preserve">here is no evidence to the contrary. </w:t>
      </w:r>
    </w:p>
    <w:p w14:paraId="4E07ED1E" w14:textId="212078DC" w:rsidR="00A519C1" w:rsidRPr="006A7BF0" w:rsidRDefault="00A519C1" w:rsidP="00A87AD3">
      <w:pPr>
        <w:contextualSpacing/>
        <w:rPr>
          <w:color w:val="000000" w:themeColor="text1"/>
        </w:rPr>
      </w:pPr>
    </w:p>
    <w:p w14:paraId="75114429" w14:textId="40991EF4" w:rsidR="003D6C5C" w:rsidRPr="006A7BF0" w:rsidRDefault="00AA6DDF" w:rsidP="00A87AD3">
      <w:pPr>
        <w:spacing w:after="150"/>
        <w:contextualSpacing/>
        <w:textAlignment w:val="baseline"/>
        <w:rPr>
          <w:color w:val="000000" w:themeColor="text1"/>
        </w:rPr>
      </w:pPr>
      <w:r w:rsidRPr="006A7BF0">
        <w:rPr>
          <w:color w:val="000000" w:themeColor="text1"/>
        </w:rPr>
        <w:t xml:space="preserve">Therefore, </w:t>
      </w:r>
      <w:r w:rsidR="00A519C1" w:rsidRPr="006A7BF0">
        <w:rPr>
          <w:color w:val="000000" w:themeColor="text1"/>
        </w:rPr>
        <w:t xml:space="preserve">I find that the </w:t>
      </w:r>
      <w:r w:rsidR="00930843" w:rsidRPr="006A7BF0">
        <w:rPr>
          <w:color w:val="000000" w:themeColor="text1"/>
          <w:shd w:val="clear" w:color="auto" w:fill="FFFFFF"/>
        </w:rPr>
        <w:t>Seventh/</w:t>
      </w:r>
      <w:r w:rsidR="00661248" w:rsidRPr="006A7BF0">
        <w:rPr>
          <w:color w:val="000000" w:themeColor="text1"/>
          <w:shd w:val="clear" w:color="auto" w:fill="FFFFFF"/>
        </w:rPr>
        <w:t>Eighth</w:t>
      </w:r>
      <w:r w:rsidR="00930843" w:rsidRPr="006A7BF0">
        <w:rPr>
          <w:color w:val="000000" w:themeColor="text1"/>
          <w:shd w:val="clear" w:color="auto" w:fill="FFFFFF"/>
        </w:rPr>
        <w:t xml:space="preserve"> </w:t>
      </w:r>
      <w:r w:rsidR="000C1468" w:rsidRPr="006A7BF0">
        <w:rPr>
          <w:color w:val="000000" w:themeColor="text1"/>
        </w:rPr>
        <w:t>Grade</w:t>
      </w:r>
      <w:r w:rsidR="00A519C1" w:rsidRPr="006A7BF0">
        <w:rPr>
          <w:color w:val="000000" w:themeColor="text1"/>
        </w:rPr>
        <w:t xml:space="preserve"> IEP was reasonably calculated to offer Student </w:t>
      </w:r>
      <w:r w:rsidR="00622109" w:rsidRPr="006A7BF0">
        <w:rPr>
          <w:color w:val="000000" w:themeColor="text1"/>
        </w:rPr>
        <w:t xml:space="preserve">a </w:t>
      </w:r>
      <w:r w:rsidR="00A519C1" w:rsidRPr="006A7BF0">
        <w:rPr>
          <w:color w:val="000000" w:themeColor="text1"/>
        </w:rPr>
        <w:t>FAPE in the LRE.</w:t>
      </w:r>
    </w:p>
    <w:p w14:paraId="1AC36C23" w14:textId="62AB976B" w:rsidR="00D170B3" w:rsidRPr="006A7BF0" w:rsidRDefault="002C25D5" w:rsidP="00A87AD3">
      <w:pPr>
        <w:pStyle w:val="ListParagraph"/>
        <w:numPr>
          <w:ilvl w:val="0"/>
          <w:numId w:val="20"/>
        </w:numPr>
        <w:spacing w:after="150"/>
        <w:textAlignment w:val="baseline"/>
        <w:rPr>
          <w:color w:val="000000" w:themeColor="text1"/>
          <w:u w:val="single"/>
        </w:rPr>
      </w:pPr>
      <w:r w:rsidRPr="006A7BF0">
        <w:rPr>
          <w:color w:val="000000" w:themeColor="text1"/>
          <w:u w:val="single"/>
        </w:rPr>
        <w:t xml:space="preserve">The </w:t>
      </w:r>
      <w:r w:rsidR="00661248" w:rsidRPr="006A7BF0">
        <w:rPr>
          <w:color w:val="000000" w:themeColor="text1"/>
          <w:u w:val="single"/>
        </w:rPr>
        <w:t>Eighth</w:t>
      </w:r>
      <w:r w:rsidR="00930843" w:rsidRPr="006A7BF0">
        <w:rPr>
          <w:color w:val="000000" w:themeColor="text1"/>
          <w:u w:val="single"/>
        </w:rPr>
        <w:t>/Ninth</w:t>
      </w:r>
      <w:r w:rsidRPr="006A7BF0">
        <w:rPr>
          <w:color w:val="000000" w:themeColor="text1"/>
          <w:u w:val="single"/>
        </w:rPr>
        <w:t xml:space="preserve"> Grade IEP</w:t>
      </w:r>
      <w:r w:rsidR="000418FB" w:rsidRPr="006A7BF0">
        <w:rPr>
          <w:color w:val="000000" w:themeColor="text1"/>
          <w:u w:val="single"/>
        </w:rPr>
        <w:t>, as Revised</w:t>
      </w:r>
      <w:r w:rsidR="00522FF0" w:rsidRPr="006A7BF0">
        <w:rPr>
          <w:color w:val="000000" w:themeColor="text1"/>
          <w:u w:val="single"/>
        </w:rPr>
        <w:t>,</w:t>
      </w:r>
      <w:r w:rsidR="000418FB" w:rsidRPr="006A7BF0">
        <w:rPr>
          <w:color w:val="000000" w:themeColor="text1"/>
          <w:u w:val="single"/>
        </w:rPr>
        <w:t xml:space="preserve"> </w:t>
      </w:r>
      <w:r w:rsidR="0080398B" w:rsidRPr="006A7BF0">
        <w:rPr>
          <w:color w:val="000000" w:themeColor="text1"/>
          <w:u w:val="single"/>
        </w:rPr>
        <w:t>Is</w:t>
      </w:r>
      <w:r w:rsidRPr="006A7BF0">
        <w:rPr>
          <w:color w:val="000000" w:themeColor="text1"/>
          <w:u w:val="single"/>
        </w:rPr>
        <w:t xml:space="preserve"> Reasonabl</w:t>
      </w:r>
      <w:r w:rsidR="0080398B" w:rsidRPr="006A7BF0">
        <w:rPr>
          <w:color w:val="000000" w:themeColor="text1"/>
          <w:u w:val="single"/>
        </w:rPr>
        <w:t>y</w:t>
      </w:r>
      <w:r w:rsidRPr="006A7BF0">
        <w:rPr>
          <w:color w:val="000000" w:themeColor="text1"/>
          <w:u w:val="single"/>
        </w:rPr>
        <w:t xml:space="preserve"> Calculated to Provide Student with a FAPE in the LRE.</w:t>
      </w:r>
    </w:p>
    <w:p w14:paraId="743AE29E" w14:textId="77777777" w:rsidR="00B412ED" w:rsidRPr="006A7BF0" w:rsidRDefault="00B412ED" w:rsidP="00A87AD3">
      <w:pPr>
        <w:contextualSpacing/>
        <w:rPr>
          <w:color w:val="000000" w:themeColor="text1"/>
        </w:rPr>
      </w:pPr>
    </w:p>
    <w:p w14:paraId="261CA106" w14:textId="39A11ED7" w:rsidR="00886C06" w:rsidRPr="006A7BF0" w:rsidRDefault="00627278" w:rsidP="00A87AD3">
      <w:pPr>
        <w:pStyle w:val="Normal2"/>
        <w:spacing w:before="0" w:beforeAutospacing="0" w:after="375" w:afterAutospacing="0"/>
        <w:contextualSpacing/>
        <w:rPr>
          <w:rStyle w:val="tm12"/>
          <w:color w:val="000000" w:themeColor="text1"/>
        </w:rPr>
      </w:pPr>
      <w:r w:rsidRPr="006A7BF0">
        <w:rPr>
          <w:rStyle w:val="tm12"/>
          <w:color w:val="000000" w:themeColor="text1"/>
        </w:rPr>
        <w:t xml:space="preserve">When developing the </w:t>
      </w:r>
      <w:r w:rsidR="00661248" w:rsidRPr="006A7BF0">
        <w:rPr>
          <w:rStyle w:val="tm12"/>
          <w:color w:val="000000" w:themeColor="text1"/>
        </w:rPr>
        <w:t>Eighth</w:t>
      </w:r>
      <w:r w:rsidR="00930843" w:rsidRPr="006A7BF0">
        <w:rPr>
          <w:rStyle w:val="tm12"/>
          <w:color w:val="000000" w:themeColor="text1"/>
        </w:rPr>
        <w:t>/Ninth</w:t>
      </w:r>
      <w:r w:rsidR="00AF282C" w:rsidRPr="006A7BF0">
        <w:rPr>
          <w:rStyle w:val="tm12"/>
          <w:color w:val="000000" w:themeColor="text1"/>
        </w:rPr>
        <w:t xml:space="preserve"> Grade</w:t>
      </w:r>
      <w:r w:rsidRPr="006A7BF0">
        <w:rPr>
          <w:rStyle w:val="tm12"/>
          <w:color w:val="000000" w:themeColor="text1"/>
        </w:rPr>
        <w:t xml:space="preserve"> IEP</w:t>
      </w:r>
      <w:r w:rsidR="00AF282C" w:rsidRPr="006A7BF0">
        <w:rPr>
          <w:rStyle w:val="tm12"/>
          <w:color w:val="000000" w:themeColor="text1"/>
        </w:rPr>
        <w:t>,</w:t>
      </w:r>
      <w:r w:rsidRPr="006A7BF0">
        <w:rPr>
          <w:rStyle w:val="tm12"/>
          <w:color w:val="000000" w:themeColor="text1"/>
        </w:rPr>
        <w:t xml:space="preserve"> </w:t>
      </w:r>
      <w:r w:rsidR="00AF282C" w:rsidRPr="006A7BF0">
        <w:rPr>
          <w:rStyle w:val="tm12"/>
          <w:color w:val="000000" w:themeColor="text1"/>
        </w:rPr>
        <w:t>Barnstable</w:t>
      </w:r>
      <w:r w:rsidRPr="006A7BF0">
        <w:rPr>
          <w:rStyle w:val="tm12"/>
          <w:color w:val="000000" w:themeColor="text1"/>
        </w:rPr>
        <w:t xml:space="preserve"> had little information beyond what it had known about</w:t>
      </w:r>
      <w:r w:rsidR="00AF282C" w:rsidRPr="006A7BF0">
        <w:rPr>
          <w:rStyle w:val="apple-converted-space"/>
          <w:color w:val="000000" w:themeColor="text1"/>
        </w:rPr>
        <w:t xml:space="preserve"> Student</w:t>
      </w:r>
      <w:r w:rsidRPr="006A7BF0">
        <w:rPr>
          <w:rStyle w:val="apple-converted-space"/>
          <w:color w:val="000000" w:themeColor="text1"/>
        </w:rPr>
        <w:t> </w:t>
      </w:r>
      <w:r w:rsidRPr="006A7BF0">
        <w:rPr>
          <w:rStyle w:val="tm12"/>
          <w:color w:val="000000" w:themeColor="text1"/>
        </w:rPr>
        <w:t xml:space="preserve">in the </w:t>
      </w:r>
      <w:r w:rsidR="00837C76" w:rsidRPr="006A7BF0">
        <w:rPr>
          <w:rStyle w:val="tm12"/>
          <w:color w:val="000000" w:themeColor="text1"/>
        </w:rPr>
        <w:t>f</w:t>
      </w:r>
      <w:r w:rsidR="00AF282C" w:rsidRPr="006A7BF0">
        <w:rPr>
          <w:rStyle w:val="tm12"/>
          <w:color w:val="000000" w:themeColor="text1"/>
        </w:rPr>
        <w:t>all</w:t>
      </w:r>
      <w:r w:rsidRPr="006A7BF0">
        <w:rPr>
          <w:rStyle w:val="tm12"/>
          <w:color w:val="000000" w:themeColor="text1"/>
        </w:rPr>
        <w:t xml:space="preserve"> of </w:t>
      </w:r>
      <w:r w:rsidR="00AF282C" w:rsidRPr="006A7BF0">
        <w:rPr>
          <w:rStyle w:val="tm12"/>
          <w:color w:val="000000" w:themeColor="text1"/>
        </w:rPr>
        <w:t>2020</w:t>
      </w:r>
      <w:r w:rsidRPr="006A7BF0">
        <w:rPr>
          <w:rStyle w:val="tm12"/>
          <w:color w:val="000000" w:themeColor="text1"/>
        </w:rPr>
        <w:t xml:space="preserve">. </w:t>
      </w:r>
      <w:r w:rsidR="00D857AD" w:rsidRPr="006A7BF0">
        <w:rPr>
          <w:rStyle w:val="tm12"/>
          <w:color w:val="000000" w:themeColor="text1"/>
        </w:rPr>
        <w:t xml:space="preserve"> </w:t>
      </w:r>
      <w:r w:rsidRPr="006A7BF0">
        <w:rPr>
          <w:rStyle w:val="tm12"/>
          <w:color w:val="000000" w:themeColor="text1"/>
        </w:rPr>
        <w:t xml:space="preserve">Parents provided </w:t>
      </w:r>
      <w:r w:rsidR="00AF282C" w:rsidRPr="006A7BF0">
        <w:rPr>
          <w:rStyle w:val="tm12"/>
          <w:color w:val="000000" w:themeColor="text1"/>
        </w:rPr>
        <w:t>progress reports from Riverview</w:t>
      </w:r>
      <w:r w:rsidR="00D857AD" w:rsidRPr="006A7BF0">
        <w:rPr>
          <w:rStyle w:val="tm12"/>
          <w:color w:val="000000" w:themeColor="text1"/>
        </w:rPr>
        <w:t>,</w:t>
      </w:r>
      <w:r w:rsidR="00AF282C" w:rsidRPr="006A7BF0">
        <w:rPr>
          <w:rStyle w:val="tm12"/>
          <w:color w:val="000000" w:themeColor="text1"/>
        </w:rPr>
        <w:t xml:space="preserve"> but no Riverview staff attended the Tea</w:t>
      </w:r>
      <w:r w:rsidR="00A108DC" w:rsidRPr="006A7BF0">
        <w:rPr>
          <w:rStyle w:val="tm12"/>
          <w:color w:val="000000" w:themeColor="text1"/>
        </w:rPr>
        <w:t>m meeting</w:t>
      </w:r>
      <w:r w:rsidR="00081F64" w:rsidRPr="006A7BF0">
        <w:rPr>
          <w:rStyle w:val="tm12"/>
          <w:color w:val="000000" w:themeColor="text1"/>
        </w:rPr>
        <w:t xml:space="preserve"> in December 2020</w:t>
      </w:r>
      <w:r w:rsidR="00A108DC" w:rsidRPr="006A7BF0">
        <w:rPr>
          <w:rStyle w:val="tm12"/>
          <w:color w:val="000000" w:themeColor="text1"/>
        </w:rPr>
        <w:t>. (</w:t>
      </w:r>
      <w:proofErr w:type="spellStart"/>
      <w:r w:rsidR="007610FE" w:rsidRPr="006A7BF0">
        <w:rPr>
          <w:rStyle w:val="tm12"/>
          <w:color w:val="000000" w:themeColor="text1"/>
        </w:rPr>
        <w:t>Camposano</w:t>
      </w:r>
      <w:proofErr w:type="spellEnd"/>
      <w:r w:rsidR="00A108DC" w:rsidRPr="006A7BF0">
        <w:rPr>
          <w:rStyle w:val="tm12"/>
          <w:color w:val="000000" w:themeColor="text1"/>
        </w:rPr>
        <w:t xml:space="preserve">) </w:t>
      </w:r>
      <w:r w:rsidR="00081F64" w:rsidRPr="006A7BF0">
        <w:rPr>
          <w:rStyle w:val="tm12"/>
          <w:color w:val="000000" w:themeColor="text1"/>
        </w:rPr>
        <w:t xml:space="preserve">In addition, </w:t>
      </w:r>
      <w:r w:rsidR="00A108DC" w:rsidRPr="006A7BF0">
        <w:rPr>
          <w:rStyle w:val="tm12"/>
          <w:color w:val="000000" w:themeColor="text1"/>
        </w:rPr>
        <w:t xml:space="preserve">Riverview’s </w:t>
      </w:r>
      <w:r w:rsidRPr="006A7BF0">
        <w:rPr>
          <w:rStyle w:val="tm12"/>
          <w:color w:val="000000" w:themeColor="text1"/>
        </w:rPr>
        <w:t>progress reports fo</w:t>
      </w:r>
      <w:r w:rsidR="00A108DC" w:rsidRPr="006A7BF0">
        <w:rPr>
          <w:rStyle w:val="tm12"/>
          <w:color w:val="000000" w:themeColor="text1"/>
        </w:rPr>
        <w:t xml:space="preserve">r Student </w:t>
      </w:r>
      <w:r w:rsidRPr="006A7BF0">
        <w:rPr>
          <w:rStyle w:val="tm12"/>
          <w:color w:val="000000" w:themeColor="text1"/>
        </w:rPr>
        <w:t xml:space="preserve">confirmed </w:t>
      </w:r>
      <w:r w:rsidR="00A108DC" w:rsidRPr="006A7BF0">
        <w:rPr>
          <w:rStyle w:val="tm12"/>
          <w:color w:val="000000" w:themeColor="text1"/>
        </w:rPr>
        <w:t>Barnstable’s</w:t>
      </w:r>
      <w:r w:rsidRPr="006A7BF0">
        <w:rPr>
          <w:rStyle w:val="tm12"/>
          <w:color w:val="000000" w:themeColor="text1"/>
        </w:rPr>
        <w:t xml:space="preserve"> observations abou</w:t>
      </w:r>
      <w:r w:rsidR="00A108DC" w:rsidRPr="006A7BF0">
        <w:rPr>
          <w:rStyle w:val="tm12"/>
          <w:color w:val="000000" w:themeColor="text1"/>
        </w:rPr>
        <w:t>t Stu</w:t>
      </w:r>
      <w:r w:rsidR="00EA7F8D" w:rsidRPr="006A7BF0">
        <w:rPr>
          <w:rStyle w:val="tm12"/>
          <w:color w:val="000000" w:themeColor="text1"/>
        </w:rPr>
        <w:t>d</w:t>
      </w:r>
      <w:r w:rsidR="00A108DC" w:rsidRPr="006A7BF0">
        <w:rPr>
          <w:rStyle w:val="tm12"/>
          <w:color w:val="000000" w:themeColor="text1"/>
        </w:rPr>
        <w:t>ent’s educational needs</w:t>
      </w:r>
      <w:r w:rsidR="00EA7F8D" w:rsidRPr="006A7BF0">
        <w:rPr>
          <w:rStyle w:val="tm12"/>
          <w:color w:val="000000" w:themeColor="text1"/>
        </w:rPr>
        <w:t xml:space="preserve">. </w:t>
      </w:r>
      <w:r w:rsidR="00D857AD" w:rsidRPr="006A7BF0">
        <w:rPr>
          <w:rStyle w:val="tm12"/>
          <w:color w:val="000000" w:themeColor="text1"/>
        </w:rPr>
        <w:t>(P-</w:t>
      </w:r>
      <w:r w:rsidR="00DC2200" w:rsidRPr="006A7BF0">
        <w:rPr>
          <w:rStyle w:val="tm12"/>
          <w:color w:val="000000" w:themeColor="text1"/>
        </w:rPr>
        <w:t>2</w:t>
      </w:r>
      <w:r w:rsidR="00D857AD" w:rsidRPr="006A7BF0">
        <w:rPr>
          <w:rStyle w:val="tm12"/>
          <w:color w:val="000000" w:themeColor="text1"/>
        </w:rPr>
        <w:t xml:space="preserve">; </w:t>
      </w:r>
      <w:r w:rsidR="00226C43" w:rsidRPr="006A7BF0">
        <w:rPr>
          <w:rStyle w:val="tm12"/>
          <w:color w:val="000000" w:themeColor="text1"/>
        </w:rPr>
        <w:t>P-5;</w:t>
      </w:r>
      <w:r w:rsidR="004E1DBD" w:rsidRPr="006A7BF0">
        <w:rPr>
          <w:rStyle w:val="tm12"/>
          <w:color w:val="000000" w:themeColor="text1"/>
        </w:rPr>
        <w:t xml:space="preserve"> S-1</w:t>
      </w:r>
      <w:r w:rsidR="00D36043" w:rsidRPr="006A7BF0">
        <w:rPr>
          <w:rStyle w:val="tm12"/>
          <w:color w:val="000000" w:themeColor="text1"/>
        </w:rPr>
        <w:t xml:space="preserve">0) </w:t>
      </w:r>
      <w:r w:rsidRPr="006A7BF0">
        <w:rPr>
          <w:rStyle w:val="tm12"/>
          <w:color w:val="000000" w:themeColor="text1"/>
        </w:rPr>
        <w:t xml:space="preserve">The Team acknowledged Parents’ input, and again developed a </w:t>
      </w:r>
      <w:r w:rsidR="00EA7F8D" w:rsidRPr="006A7BF0">
        <w:rPr>
          <w:rStyle w:val="tm12"/>
          <w:color w:val="000000" w:themeColor="text1"/>
        </w:rPr>
        <w:t>program</w:t>
      </w:r>
      <w:r w:rsidRPr="006A7BF0">
        <w:rPr>
          <w:rStyle w:val="tm12"/>
          <w:color w:val="000000" w:themeColor="text1"/>
        </w:rPr>
        <w:t xml:space="preserve"> </w:t>
      </w:r>
      <w:r w:rsidR="00EA7F8D" w:rsidRPr="006A7BF0">
        <w:rPr>
          <w:rStyle w:val="tm12"/>
          <w:color w:val="000000" w:themeColor="text1"/>
        </w:rPr>
        <w:t xml:space="preserve">with specialized </w:t>
      </w:r>
      <w:r w:rsidR="004E1DBD" w:rsidRPr="006A7BF0">
        <w:rPr>
          <w:rStyle w:val="tm12"/>
          <w:color w:val="000000" w:themeColor="text1"/>
        </w:rPr>
        <w:t xml:space="preserve">supports </w:t>
      </w:r>
      <w:r w:rsidR="00EA7F8D" w:rsidRPr="006A7BF0">
        <w:rPr>
          <w:rStyle w:val="tm12"/>
          <w:color w:val="000000" w:themeColor="text1"/>
        </w:rPr>
        <w:t>which offered Student</w:t>
      </w:r>
      <w:r w:rsidR="00EA394A" w:rsidRPr="006A7BF0">
        <w:rPr>
          <w:rStyle w:val="tm12"/>
          <w:color w:val="000000" w:themeColor="text1"/>
        </w:rPr>
        <w:t xml:space="preserve"> a combination of </w:t>
      </w:r>
      <w:r w:rsidR="00EA7F8D" w:rsidRPr="006A7BF0">
        <w:rPr>
          <w:rStyle w:val="tm12"/>
          <w:color w:val="000000" w:themeColor="text1"/>
        </w:rPr>
        <w:t>direct</w:t>
      </w:r>
      <w:r w:rsidRPr="006A7BF0">
        <w:rPr>
          <w:rStyle w:val="tm12"/>
          <w:color w:val="000000" w:themeColor="text1"/>
        </w:rPr>
        <w:t xml:space="preserve"> instruction</w:t>
      </w:r>
      <w:r w:rsidR="008D53C6" w:rsidRPr="006A7BF0">
        <w:rPr>
          <w:rStyle w:val="tm12"/>
          <w:color w:val="000000" w:themeColor="text1"/>
        </w:rPr>
        <w:t xml:space="preserve"> in a substantially separate classroom</w:t>
      </w:r>
      <w:r w:rsidRPr="006A7BF0">
        <w:rPr>
          <w:rStyle w:val="tm12"/>
          <w:color w:val="000000" w:themeColor="text1"/>
        </w:rPr>
        <w:t xml:space="preserve"> and </w:t>
      </w:r>
      <w:r w:rsidR="00EA394A" w:rsidRPr="006A7BF0">
        <w:rPr>
          <w:rStyle w:val="tm12"/>
          <w:color w:val="000000" w:themeColor="text1"/>
        </w:rPr>
        <w:t xml:space="preserve">inclusion </w:t>
      </w:r>
      <w:r w:rsidR="00D36043" w:rsidRPr="006A7BF0">
        <w:rPr>
          <w:rStyle w:val="tm12"/>
          <w:color w:val="000000" w:themeColor="text1"/>
        </w:rPr>
        <w:t>opportunities</w:t>
      </w:r>
      <w:r w:rsidR="007E08CE" w:rsidRPr="006A7BF0">
        <w:rPr>
          <w:rStyle w:val="tm12"/>
          <w:color w:val="000000" w:themeColor="text1"/>
        </w:rPr>
        <w:t xml:space="preserve">. </w:t>
      </w:r>
      <w:r w:rsidR="00564E37" w:rsidRPr="006A7BF0">
        <w:rPr>
          <w:rStyle w:val="tm12"/>
          <w:color w:val="000000" w:themeColor="text1"/>
        </w:rPr>
        <w:t>(</w:t>
      </w:r>
      <w:r w:rsidR="00F541AA" w:rsidRPr="006A7BF0">
        <w:rPr>
          <w:rStyle w:val="tm12"/>
          <w:color w:val="000000" w:themeColor="text1"/>
        </w:rPr>
        <w:t xml:space="preserve">P-5; </w:t>
      </w:r>
      <w:r w:rsidR="00D36043" w:rsidRPr="006A7BF0">
        <w:rPr>
          <w:rStyle w:val="tm12"/>
          <w:color w:val="000000" w:themeColor="text1"/>
        </w:rPr>
        <w:t>S-10</w:t>
      </w:r>
      <w:r w:rsidR="007E08CE" w:rsidRPr="006A7BF0">
        <w:rPr>
          <w:rStyle w:val="tm12"/>
          <w:color w:val="000000" w:themeColor="text1"/>
        </w:rPr>
        <w:t xml:space="preserve">) </w:t>
      </w:r>
    </w:p>
    <w:p w14:paraId="0422466D" w14:textId="77777777" w:rsidR="0082630E" w:rsidRPr="006A7BF0" w:rsidRDefault="0082630E" w:rsidP="00A87AD3">
      <w:pPr>
        <w:pStyle w:val="Normal2"/>
        <w:spacing w:before="0" w:beforeAutospacing="0" w:after="375" w:afterAutospacing="0"/>
        <w:contextualSpacing/>
        <w:rPr>
          <w:rStyle w:val="tm12"/>
          <w:color w:val="000000" w:themeColor="text1"/>
        </w:rPr>
      </w:pPr>
    </w:p>
    <w:p w14:paraId="2EA9257A" w14:textId="48986441" w:rsidR="00C876F1" w:rsidRPr="006A7BF0" w:rsidRDefault="00B15232" w:rsidP="00A87AD3">
      <w:pPr>
        <w:pStyle w:val="Normal2"/>
        <w:spacing w:before="0" w:beforeAutospacing="0" w:after="375" w:afterAutospacing="0"/>
        <w:contextualSpacing/>
        <w:rPr>
          <w:rStyle w:val="tm12"/>
          <w:color w:val="000000" w:themeColor="text1"/>
        </w:rPr>
      </w:pPr>
      <w:r w:rsidRPr="006A7BF0">
        <w:rPr>
          <w:rStyle w:val="tm12"/>
          <w:color w:val="000000" w:themeColor="text1"/>
        </w:rPr>
        <w:t>Father</w:t>
      </w:r>
      <w:r w:rsidR="00141218" w:rsidRPr="006A7BF0">
        <w:rPr>
          <w:rStyle w:val="tm12"/>
          <w:color w:val="000000" w:themeColor="text1"/>
        </w:rPr>
        <w:t xml:space="preserve"> t</w:t>
      </w:r>
      <w:r w:rsidRPr="006A7BF0">
        <w:rPr>
          <w:rStyle w:val="tm12"/>
          <w:color w:val="000000" w:themeColor="text1"/>
        </w:rPr>
        <w:t xml:space="preserve">estified that this IEP was an </w:t>
      </w:r>
      <w:r w:rsidR="008A241A" w:rsidRPr="006A7BF0">
        <w:rPr>
          <w:rStyle w:val="tm12"/>
          <w:color w:val="000000" w:themeColor="text1"/>
        </w:rPr>
        <w:t>“</w:t>
      </w:r>
      <w:r w:rsidRPr="006A7BF0">
        <w:rPr>
          <w:rStyle w:val="tm12"/>
          <w:color w:val="000000" w:themeColor="text1"/>
        </w:rPr>
        <w:t>improvement</w:t>
      </w:r>
      <w:r w:rsidR="008A241A" w:rsidRPr="006A7BF0">
        <w:rPr>
          <w:rStyle w:val="tm12"/>
          <w:color w:val="000000" w:themeColor="text1"/>
        </w:rPr>
        <w:t>”</w:t>
      </w:r>
      <w:r w:rsidRPr="006A7BF0">
        <w:rPr>
          <w:rStyle w:val="tm12"/>
          <w:color w:val="000000" w:themeColor="text1"/>
        </w:rPr>
        <w:t xml:space="preserve"> but still inappropriate for Student. (</w:t>
      </w:r>
      <w:proofErr w:type="gramStart"/>
      <w:r w:rsidRPr="006A7BF0">
        <w:rPr>
          <w:rStyle w:val="tm12"/>
          <w:color w:val="000000" w:themeColor="text1"/>
        </w:rPr>
        <w:t>Father)</w:t>
      </w:r>
      <w:r w:rsidR="00914DFF" w:rsidRPr="006A7BF0">
        <w:rPr>
          <w:color w:val="000000" w:themeColor="text1"/>
          <w:shd w:val="clear" w:color="auto" w:fill="FFFFFF"/>
        </w:rPr>
        <w:t xml:space="preserve"> </w:t>
      </w:r>
      <w:r w:rsidR="00B879D9" w:rsidRPr="006A7BF0">
        <w:rPr>
          <w:color w:val="000000" w:themeColor="text1"/>
          <w:shd w:val="clear" w:color="auto" w:fill="FFFFFF"/>
        </w:rPr>
        <w:t xml:space="preserve"> </w:t>
      </w:r>
      <w:r w:rsidR="00914DFF" w:rsidRPr="006A7BF0">
        <w:rPr>
          <w:color w:val="000000" w:themeColor="text1"/>
          <w:shd w:val="clear" w:color="auto" w:fill="FFFFFF"/>
        </w:rPr>
        <w:t>Nevertheless</w:t>
      </w:r>
      <w:proofErr w:type="gramEnd"/>
      <w:r w:rsidR="00914DFF" w:rsidRPr="006A7BF0">
        <w:rPr>
          <w:color w:val="000000" w:themeColor="text1"/>
          <w:shd w:val="clear" w:color="auto" w:fill="FFFFFF"/>
        </w:rPr>
        <w:t>, he doubted that Barnstable would implement it as written. (</w:t>
      </w:r>
      <w:proofErr w:type="gramStart"/>
      <w:r w:rsidR="00914DFF" w:rsidRPr="006A7BF0">
        <w:rPr>
          <w:color w:val="000000" w:themeColor="text1"/>
          <w:shd w:val="clear" w:color="auto" w:fill="FFFFFF"/>
        </w:rPr>
        <w:t xml:space="preserve">Father) </w:t>
      </w:r>
      <w:r w:rsidR="00B879D9" w:rsidRPr="006A7BF0">
        <w:rPr>
          <w:color w:val="000000" w:themeColor="text1"/>
          <w:shd w:val="clear" w:color="auto" w:fill="FFFFFF"/>
        </w:rPr>
        <w:t xml:space="preserve"> </w:t>
      </w:r>
      <w:r w:rsidR="00914DFF" w:rsidRPr="006A7BF0">
        <w:rPr>
          <w:color w:val="000000" w:themeColor="text1"/>
          <w:shd w:val="clear" w:color="auto" w:fill="FFFFFF"/>
        </w:rPr>
        <w:t>I</w:t>
      </w:r>
      <w:proofErr w:type="gramEnd"/>
      <w:r w:rsidR="00914DFF" w:rsidRPr="006A7BF0">
        <w:rPr>
          <w:color w:val="000000" w:themeColor="text1"/>
          <w:shd w:val="clear" w:color="auto" w:fill="FFFFFF"/>
        </w:rPr>
        <w:t xml:space="preserve"> </w:t>
      </w:r>
      <w:r w:rsidR="00837C76" w:rsidRPr="006A7BF0">
        <w:rPr>
          <w:color w:val="000000" w:themeColor="text1"/>
          <w:shd w:val="clear" w:color="auto" w:fill="FFFFFF"/>
        </w:rPr>
        <w:t xml:space="preserve">give </w:t>
      </w:r>
      <w:r w:rsidR="00914DFF" w:rsidRPr="006A7BF0">
        <w:rPr>
          <w:color w:val="000000" w:themeColor="text1"/>
          <w:shd w:val="clear" w:color="auto" w:fill="FFFFFF"/>
        </w:rPr>
        <w:t xml:space="preserve">little weight </w:t>
      </w:r>
      <w:r w:rsidR="00837C76" w:rsidRPr="006A7BF0">
        <w:rPr>
          <w:color w:val="000000" w:themeColor="text1"/>
          <w:shd w:val="clear" w:color="auto" w:fill="FFFFFF"/>
        </w:rPr>
        <w:t>to</w:t>
      </w:r>
      <w:r w:rsidR="00914DFF" w:rsidRPr="006A7BF0">
        <w:rPr>
          <w:color w:val="000000" w:themeColor="text1"/>
          <w:shd w:val="clear" w:color="auto" w:fill="FFFFFF"/>
        </w:rPr>
        <w:t xml:space="preserve"> </w:t>
      </w:r>
      <w:r w:rsidR="00B879D9" w:rsidRPr="006A7BF0">
        <w:rPr>
          <w:color w:val="000000" w:themeColor="text1"/>
          <w:shd w:val="clear" w:color="auto" w:fill="FFFFFF"/>
        </w:rPr>
        <w:t>Father’s assertion</w:t>
      </w:r>
      <w:r w:rsidR="00837C76" w:rsidRPr="006A7BF0">
        <w:rPr>
          <w:color w:val="000000" w:themeColor="text1"/>
          <w:shd w:val="clear" w:color="auto" w:fill="FFFFFF"/>
        </w:rPr>
        <w:t xml:space="preserve"> in this regard</w:t>
      </w:r>
      <w:r w:rsidR="00886C06" w:rsidRPr="006A7BF0">
        <w:rPr>
          <w:color w:val="000000" w:themeColor="text1"/>
          <w:shd w:val="clear" w:color="auto" w:fill="FFFFFF"/>
        </w:rPr>
        <w:t xml:space="preserve">, especially since </w:t>
      </w:r>
      <w:r w:rsidR="00914DFF" w:rsidRPr="006A7BF0">
        <w:rPr>
          <w:color w:val="000000" w:themeColor="text1"/>
          <w:shd w:val="clear" w:color="auto" w:fill="FFFFFF"/>
        </w:rPr>
        <w:t xml:space="preserve">courts have generally held that speculation that </w:t>
      </w:r>
      <w:r w:rsidR="00B879D9" w:rsidRPr="006A7BF0">
        <w:rPr>
          <w:color w:val="000000" w:themeColor="text1"/>
          <w:shd w:val="clear" w:color="auto" w:fill="FFFFFF"/>
        </w:rPr>
        <w:t>a</w:t>
      </w:r>
      <w:r w:rsidR="00914DFF" w:rsidRPr="006A7BF0">
        <w:rPr>
          <w:color w:val="000000" w:themeColor="text1"/>
          <w:shd w:val="clear" w:color="auto" w:fill="FFFFFF"/>
        </w:rPr>
        <w:t xml:space="preserve"> school district will not adequately adhere to the IEP is not an appropriate basis for unilateral placement</w:t>
      </w:r>
      <w:r w:rsidR="00914DFF" w:rsidRPr="006A7BF0">
        <w:rPr>
          <w:color w:val="000000" w:themeColor="text1"/>
        </w:rPr>
        <w:t>.</w:t>
      </w:r>
      <w:r w:rsidR="00914DFF" w:rsidRPr="006A7BF0">
        <w:rPr>
          <w:rStyle w:val="FootnoteReference"/>
          <w:color w:val="000000" w:themeColor="text1"/>
          <w:shd w:val="clear" w:color="auto" w:fill="FFFFFF"/>
        </w:rPr>
        <w:footnoteReference w:id="110"/>
      </w:r>
      <w:r w:rsidR="00914DFF" w:rsidRPr="006A7BF0">
        <w:rPr>
          <w:color w:val="000000" w:themeColor="text1"/>
          <w:shd w:val="clear" w:color="auto" w:fill="FFFFFF"/>
        </w:rPr>
        <w:t xml:space="preserve"> Moreover, Father’s short observation of the proposed BHS program is his sole experience therewith; he has no credible evidence to support such an assertion.  </w:t>
      </w:r>
    </w:p>
    <w:p w14:paraId="7CB2F890" w14:textId="77777777" w:rsidR="00DE6BA9" w:rsidRPr="006A7BF0" w:rsidRDefault="00DE6BA9" w:rsidP="00A87AD3">
      <w:pPr>
        <w:pStyle w:val="Normal2"/>
        <w:spacing w:before="0" w:beforeAutospacing="0" w:after="375" w:afterAutospacing="0"/>
        <w:contextualSpacing/>
        <w:rPr>
          <w:rStyle w:val="tm12"/>
          <w:color w:val="000000" w:themeColor="text1"/>
        </w:rPr>
      </w:pPr>
    </w:p>
    <w:p w14:paraId="753AE63D" w14:textId="6B5CC59E" w:rsidR="00627278" w:rsidRPr="006A7BF0" w:rsidRDefault="00081F64" w:rsidP="00A87AD3">
      <w:pPr>
        <w:pStyle w:val="Normal2"/>
        <w:spacing w:before="0" w:beforeAutospacing="0" w:after="375" w:afterAutospacing="0"/>
        <w:contextualSpacing/>
        <w:rPr>
          <w:color w:val="000000" w:themeColor="text1"/>
        </w:rPr>
      </w:pPr>
      <w:r w:rsidRPr="006A7BF0">
        <w:rPr>
          <w:rStyle w:val="tm12"/>
          <w:color w:val="000000" w:themeColor="text1"/>
        </w:rPr>
        <w:lastRenderedPageBreak/>
        <w:t xml:space="preserve">Mother rejected the </w:t>
      </w:r>
      <w:r w:rsidR="00661248" w:rsidRPr="006A7BF0">
        <w:rPr>
          <w:rStyle w:val="tm12"/>
          <w:color w:val="000000" w:themeColor="text1"/>
        </w:rPr>
        <w:t>Eighth</w:t>
      </w:r>
      <w:r w:rsidRPr="006A7BF0">
        <w:rPr>
          <w:rStyle w:val="tm12"/>
          <w:color w:val="000000" w:themeColor="text1"/>
        </w:rPr>
        <w:t xml:space="preserve">/Ninth Grade IEP and placement in Foundations, asserting that the general education curriculum was not appropriately </w:t>
      </w:r>
      <w:r w:rsidR="00761631" w:rsidRPr="006A7BF0">
        <w:rPr>
          <w:rStyle w:val="tm12"/>
          <w:color w:val="000000" w:themeColor="text1"/>
        </w:rPr>
        <w:t>modified,</w:t>
      </w:r>
      <w:r w:rsidRPr="006A7BF0">
        <w:rPr>
          <w:rStyle w:val="tm12"/>
          <w:color w:val="000000" w:themeColor="text1"/>
        </w:rPr>
        <w:t xml:space="preserve"> and that Student required additional direct services.  (P-5; S-10) Mother asserted that Student should not be placed with low functioning peers. (P-5; S-10).  S</w:t>
      </w:r>
      <w:r w:rsidR="00D36043" w:rsidRPr="006A7BF0">
        <w:rPr>
          <w:rStyle w:val="tm12"/>
          <w:color w:val="000000" w:themeColor="text1"/>
        </w:rPr>
        <w:t>ubsequently, i</w:t>
      </w:r>
      <w:r w:rsidR="007E08CE" w:rsidRPr="006A7BF0">
        <w:rPr>
          <w:rStyle w:val="tm12"/>
          <w:color w:val="000000" w:themeColor="text1"/>
        </w:rPr>
        <w:t xml:space="preserve">n response to Mother’s rejection of the </w:t>
      </w:r>
      <w:r w:rsidR="00661248" w:rsidRPr="006A7BF0">
        <w:rPr>
          <w:rStyle w:val="tm12"/>
          <w:color w:val="000000" w:themeColor="text1"/>
        </w:rPr>
        <w:t>Eighth</w:t>
      </w:r>
      <w:r w:rsidR="00930843" w:rsidRPr="006A7BF0">
        <w:rPr>
          <w:rStyle w:val="tm12"/>
          <w:color w:val="000000" w:themeColor="text1"/>
        </w:rPr>
        <w:t>/Ninth</w:t>
      </w:r>
      <w:r w:rsidR="007E08CE" w:rsidRPr="006A7BF0">
        <w:rPr>
          <w:rStyle w:val="tm12"/>
          <w:color w:val="000000" w:themeColor="text1"/>
        </w:rPr>
        <w:t xml:space="preserve"> Grade IEP and placement, the Team again reconvened and, responsive to Mother’s input and con</w:t>
      </w:r>
      <w:r w:rsidR="00C876F1" w:rsidRPr="006A7BF0">
        <w:rPr>
          <w:rStyle w:val="tm12"/>
          <w:color w:val="000000" w:themeColor="text1"/>
        </w:rPr>
        <w:t>c</w:t>
      </w:r>
      <w:r w:rsidR="007E08CE" w:rsidRPr="006A7BF0">
        <w:rPr>
          <w:rStyle w:val="tm12"/>
          <w:color w:val="000000" w:themeColor="text1"/>
        </w:rPr>
        <w:t xml:space="preserve">erns, made significant changes </w:t>
      </w:r>
      <w:r w:rsidR="00C876F1" w:rsidRPr="006A7BF0">
        <w:rPr>
          <w:rStyle w:val="tm12"/>
          <w:color w:val="000000" w:themeColor="text1"/>
        </w:rPr>
        <w:t>to</w:t>
      </w:r>
      <w:r w:rsidR="007E08CE" w:rsidRPr="006A7BF0">
        <w:rPr>
          <w:rStyle w:val="tm12"/>
          <w:color w:val="000000" w:themeColor="text1"/>
        </w:rPr>
        <w:t xml:space="preserve"> its proposal</w:t>
      </w:r>
      <w:r w:rsidR="003123E6" w:rsidRPr="006A7BF0">
        <w:rPr>
          <w:rStyle w:val="tm12"/>
          <w:color w:val="000000" w:themeColor="text1"/>
        </w:rPr>
        <w:t>, adding direct services and amending objectives to IEP goals</w:t>
      </w:r>
      <w:r w:rsidR="007E08CE" w:rsidRPr="006A7BF0">
        <w:rPr>
          <w:rStyle w:val="tm12"/>
          <w:color w:val="000000" w:themeColor="text1"/>
        </w:rPr>
        <w:t xml:space="preserve">. </w:t>
      </w:r>
      <w:r w:rsidR="00C876F1" w:rsidRPr="006A7BF0">
        <w:rPr>
          <w:rStyle w:val="tm12"/>
          <w:color w:val="000000" w:themeColor="text1"/>
        </w:rPr>
        <w:t>(</w:t>
      </w:r>
      <w:proofErr w:type="spellStart"/>
      <w:r w:rsidR="007610FE" w:rsidRPr="006A7BF0">
        <w:rPr>
          <w:rStyle w:val="tm12"/>
          <w:color w:val="000000" w:themeColor="text1"/>
        </w:rPr>
        <w:t>Camposano</w:t>
      </w:r>
      <w:proofErr w:type="spellEnd"/>
      <w:r w:rsidR="00C876F1" w:rsidRPr="006A7BF0">
        <w:rPr>
          <w:rStyle w:val="tm12"/>
          <w:color w:val="000000" w:themeColor="text1"/>
        </w:rPr>
        <w:t>; compare S-10 and S-11</w:t>
      </w:r>
      <w:r w:rsidR="007E08CE" w:rsidRPr="006A7BF0">
        <w:rPr>
          <w:rStyle w:val="tm12"/>
          <w:color w:val="000000" w:themeColor="text1"/>
        </w:rPr>
        <w:t xml:space="preserve">) </w:t>
      </w:r>
      <w:r w:rsidR="007D2F5C" w:rsidRPr="006A7BF0">
        <w:rPr>
          <w:rStyle w:val="tm12"/>
          <w:color w:val="000000" w:themeColor="text1"/>
        </w:rPr>
        <w:t>Placement remained a substantially separate classroom.</w:t>
      </w:r>
      <w:r w:rsidR="00805A65" w:rsidRPr="006A7BF0">
        <w:rPr>
          <w:rStyle w:val="FootnoteReference"/>
          <w:color w:val="000000" w:themeColor="text1"/>
        </w:rPr>
        <w:footnoteReference w:id="111"/>
      </w:r>
      <w:r w:rsidR="007D2F5C" w:rsidRPr="006A7BF0">
        <w:rPr>
          <w:rStyle w:val="tm12"/>
          <w:color w:val="000000" w:themeColor="text1"/>
        </w:rPr>
        <w:t xml:space="preserve"> (S-11; </w:t>
      </w:r>
      <w:proofErr w:type="spellStart"/>
      <w:r w:rsidR="007610FE" w:rsidRPr="006A7BF0">
        <w:rPr>
          <w:rStyle w:val="tm12"/>
          <w:color w:val="000000" w:themeColor="text1"/>
        </w:rPr>
        <w:t>Camposano</w:t>
      </w:r>
      <w:proofErr w:type="spellEnd"/>
      <w:r w:rsidR="007D2F5C" w:rsidRPr="006A7BF0">
        <w:rPr>
          <w:rStyle w:val="tm12"/>
          <w:color w:val="000000" w:themeColor="text1"/>
        </w:rPr>
        <w:t>) Mother</w:t>
      </w:r>
      <w:r w:rsidR="00C907D7" w:rsidRPr="006A7BF0">
        <w:rPr>
          <w:rStyle w:val="tm12"/>
          <w:color w:val="000000" w:themeColor="text1"/>
        </w:rPr>
        <w:t xml:space="preserve"> again rejected the IEP and placement, </w:t>
      </w:r>
      <w:r w:rsidR="009A2BEF" w:rsidRPr="006A7BF0">
        <w:rPr>
          <w:rStyle w:val="tm12"/>
          <w:color w:val="000000" w:themeColor="text1"/>
        </w:rPr>
        <w:t xml:space="preserve">noting the program’s </w:t>
      </w:r>
      <w:r w:rsidR="000D2CB3" w:rsidRPr="006A7BF0">
        <w:rPr>
          <w:rStyle w:val="tm12"/>
          <w:color w:val="000000" w:themeColor="text1"/>
        </w:rPr>
        <w:t>focus on life skills and inappropriate peers</w:t>
      </w:r>
      <w:r w:rsidR="00257540" w:rsidRPr="006A7BF0">
        <w:rPr>
          <w:rStyle w:val="tm12"/>
          <w:color w:val="000000" w:themeColor="text1"/>
        </w:rPr>
        <w:t xml:space="preserve"> as grounds thereof</w:t>
      </w:r>
      <w:r w:rsidR="00072283" w:rsidRPr="006A7BF0">
        <w:rPr>
          <w:rStyle w:val="tm12"/>
          <w:color w:val="000000" w:themeColor="text1"/>
        </w:rPr>
        <w:t>.</w:t>
      </w:r>
      <w:r w:rsidR="00DE6BA9" w:rsidRPr="006A7BF0">
        <w:rPr>
          <w:rStyle w:val="FootnoteReference"/>
          <w:color w:val="000000" w:themeColor="text1"/>
        </w:rPr>
        <w:footnoteReference w:id="112"/>
      </w:r>
      <w:r w:rsidR="000D2CB3" w:rsidRPr="006A7BF0">
        <w:rPr>
          <w:rStyle w:val="tm12"/>
          <w:color w:val="000000" w:themeColor="text1"/>
        </w:rPr>
        <w:t xml:space="preserve"> </w:t>
      </w:r>
      <w:r w:rsidR="00FE0E4E" w:rsidRPr="006A7BF0">
        <w:rPr>
          <w:rStyle w:val="tm12"/>
          <w:color w:val="000000" w:themeColor="text1"/>
        </w:rPr>
        <w:t>(P-3)</w:t>
      </w:r>
    </w:p>
    <w:p w14:paraId="2714BA6E" w14:textId="77777777" w:rsidR="00DE6BA9" w:rsidRPr="006A7BF0" w:rsidRDefault="00DE6BA9" w:rsidP="00A87AD3">
      <w:pPr>
        <w:pStyle w:val="Normal2"/>
        <w:spacing w:before="0" w:beforeAutospacing="0" w:after="375" w:afterAutospacing="0"/>
        <w:contextualSpacing/>
        <w:rPr>
          <w:rStyle w:val="tm12"/>
          <w:color w:val="000000" w:themeColor="text1"/>
        </w:rPr>
      </w:pPr>
    </w:p>
    <w:p w14:paraId="4BF58FF1" w14:textId="2D9A69A0" w:rsidR="001A0D30" w:rsidRPr="006A7BF0" w:rsidRDefault="00627278" w:rsidP="00A87AD3">
      <w:pPr>
        <w:pStyle w:val="Normal2"/>
        <w:spacing w:before="0" w:beforeAutospacing="0" w:after="375" w:afterAutospacing="0"/>
        <w:contextualSpacing/>
        <w:rPr>
          <w:color w:val="000000" w:themeColor="text1"/>
        </w:rPr>
      </w:pPr>
      <w:r w:rsidRPr="006A7BF0">
        <w:rPr>
          <w:rStyle w:val="tm12"/>
          <w:color w:val="000000" w:themeColor="text1"/>
        </w:rPr>
        <w:t xml:space="preserve">The clear weight of the evidence at Hearing supports the conclusion that the </w:t>
      </w:r>
      <w:r w:rsidR="00661248" w:rsidRPr="006A7BF0">
        <w:rPr>
          <w:rStyle w:val="tm12"/>
          <w:color w:val="000000" w:themeColor="text1"/>
        </w:rPr>
        <w:t>Eighth</w:t>
      </w:r>
      <w:r w:rsidR="00930843" w:rsidRPr="006A7BF0">
        <w:rPr>
          <w:rStyle w:val="tm12"/>
          <w:color w:val="000000" w:themeColor="text1"/>
        </w:rPr>
        <w:t xml:space="preserve">/Ninth </w:t>
      </w:r>
      <w:r w:rsidR="001949E3" w:rsidRPr="006A7BF0">
        <w:rPr>
          <w:rStyle w:val="tm12"/>
          <w:color w:val="000000" w:themeColor="text1"/>
        </w:rPr>
        <w:t>Grade</w:t>
      </w:r>
      <w:r w:rsidRPr="006A7BF0">
        <w:rPr>
          <w:rStyle w:val="tm12"/>
          <w:color w:val="000000" w:themeColor="text1"/>
        </w:rPr>
        <w:t xml:space="preserve"> IEP</w:t>
      </w:r>
      <w:r w:rsidR="001949E3" w:rsidRPr="006A7BF0">
        <w:rPr>
          <w:rStyle w:val="tm12"/>
          <w:color w:val="000000" w:themeColor="text1"/>
        </w:rPr>
        <w:t>, as revised,</w:t>
      </w:r>
      <w:r w:rsidRPr="006A7BF0">
        <w:rPr>
          <w:rStyle w:val="tm12"/>
          <w:color w:val="000000" w:themeColor="text1"/>
        </w:rPr>
        <w:t xml:space="preserve"> was reasonably calculated to provide  special education services appropriately targeted </w:t>
      </w:r>
      <w:r w:rsidR="001949E3" w:rsidRPr="006A7BF0">
        <w:rPr>
          <w:rStyle w:val="tm12"/>
          <w:color w:val="000000" w:themeColor="text1"/>
        </w:rPr>
        <w:t>to Stu</w:t>
      </w:r>
      <w:r w:rsidR="00176587" w:rsidRPr="006A7BF0">
        <w:rPr>
          <w:rStyle w:val="tm12"/>
          <w:color w:val="000000" w:themeColor="text1"/>
        </w:rPr>
        <w:t>d</w:t>
      </w:r>
      <w:r w:rsidR="001949E3" w:rsidRPr="006A7BF0">
        <w:rPr>
          <w:rStyle w:val="tm12"/>
          <w:color w:val="000000" w:themeColor="text1"/>
        </w:rPr>
        <w:t>ent’s</w:t>
      </w:r>
      <w:r w:rsidRPr="006A7BF0">
        <w:rPr>
          <w:rStyle w:val="tm12"/>
          <w:color w:val="000000" w:themeColor="text1"/>
        </w:rPr>
        <w:t xml:space="preserve"> learning needs as identified by a variety of sources, including the Parents</w:t>
      </w:r>
      <w:r w:rsidR="00331186" w:rsidRPr="006A7BF0">
        <w:rPr>
          <w:rStyle w:val="tm12"/>
          <w:color w:val="000000" w:themeColor="text1"/>
        </w:rPr>
        <w:t>, and that said services were/are</w:t>
      </w:r>
      <w:r w:rsidRPr="006A7BF0">
        <w:rPr>
          <w:rStyle w:val="tm12"/>
          <w:color w:val="000000" w:themeColor="text1"/>
        </w:rPr>
        <w:t xml:space="preserve"> sufficient to </w:t>
      </w:r>
      <w:r w:rsidR="00176587" w:rsidRPr="006A7BF0">
        <w:rPr>
          <w:rStyle w:val="tm12"/>
          <w:color w:val="000000" w:themeColor="text1"/>
        </w:rPr>
        <w:t xml:space="preserve">permit </w:t>
      </w:r>
      <w:r w:rsidR="00257540" w:rsidRPr="006A7BF0">
        <w:rPr>
          <w:rStyle w:val="tm12"/>
          <w:color w:val="000000" w:themeColor="text1"/>
        </w:rPr>
        <w:t>Student</w:t>
      </w:r>
      <w:r w:rsidRPr="006A7BF0">
        <w:rPr>
          <w:rStyle w:val="apple-converted-space"/>
          <w:color w:val="000000" w:themeColor="text1"/>
        </w:rPr>
        <w:t> </w:t>
      </w:r>
      <w:r w:rsidRPr="006A7BF0">
        <w:rPr>
          <w:rStyle w:val="tm12"/>
          <w:color w:val="000000" w:themeColor="text1"/>
        </w:rPr>
        <w:t xml:space="preserve">to continue to make meaningful, measurable progress in the acquisition of targeted skills in the general curriculum, and to allow </w:t>
      </w:r>
      <w:r w:rsidR="00176587" w:rsidRPr="006A7BF0">
        <w:rPr>
          <w:rStyle w:val="tm12"/>
          <w:color w:val="000000" w:themeColor="text1"/>
        </w:rPr>
        <w:t>her</w:t>
      </w:r>
      <w:r w:rsidRPr="006A7BF0">
        <w:rPr>
          <w:rStyle w:val="tm12"/>
          <w:color w:val="000000" w:themeColor="text1"/>
        </w:rPr>
        <w:t xml:space="preserve"> to participate in the mainstream of </w:t>
      </w:r>
      <w:r w:rsidR="00176587" w:rsidRPr="006A7BF0">
        <w:rPr>
          <w:rStyle w:val="tm12"/>
          <w:color w:val="000000" w:themeColor="text1"/>
        </w:rPr>
        <w:t>her</w:t>
      </w:r>
      <w:r w:rsidRPr="006A7BF0">
        <w:rPr>
          <w:rStyle w:val="tm12"/>
          <w:color w:val="000000" w:themeColor="text1"/>
        </w:rPr>
        <w:t xml:space="preserve"> community school life alongside </w:t>
      </w:r>
      <w:r w:rsidR="00176587" w:rsidRPr="006A7BF0">
        <w:rPr>
          <w:rStyle w:val="tm12"/>
          <w:color w:val="000000" w:themeColor="text1"/>
        </w:rPr>
        <w:t>her</w:t>
      </w:r>
      <w:r w:rsidRPr="006A7BF0">
        <w:rPr>
          <w:rStyle w:val="tm12"/>
          <w:color w:val="000000" w:themeColor="text1"/>
        </w:rPr>
        <w:t xml:space="preserve"> typical peers.</w:t>
      </w:r>
      <w:r w:rsidR="00257540" w:rsidRPr="006A7BF0">
        <w:rPr>
          <w:color w:val="000000" w:themeColor="text1"/>
        </w:rPr>
        <w:t xml:space="preserve"> Father </w:t>
      </w:r>
      <w:r w:rsidR="00B169FC" w:rsidRPr="006A7BF0">
        <w:rPr>
          <w:color w:val="000000" w:themeColor="text1"/>
        </w:rPr>
        <w:t xml:space="preserve">has presented no evidence in the form of evaluation reports or witness testimony to the effect that Barnstable’s proposed IEPs for Student’s </w:t>
      </w:r>
      <w:r w:rsidR="00661248" w:rsidRPr="006A7BF0">
        <w:rPr>
          <w:color w:val="000000" w:themeColor="text1"/>
        </w:rPr>
        <w:t>eighth</w:t>
      </w:r>
      <w:r w:rsidR="00B169FC" w:rsidRPr="006A7BF0">
        <w:rPr>
          <w:color w:val="000000" w:themeColor="text1"/>
        </w:rPr>
        <w:t xml:space="preserve"> grade were and are inappropriate to meet her special education needs. Nor has Father presented any credible expert educator recommendations for a more restrictive setting for Student.  Similarly, no credible evidence in the form of evaluation reports or witness testimony demonstrates ineffective progress at Barnstable’s program during Student’s </w:t>
      </w:r>
      <w:r w:rsidR="00176587" w:rsidRPr="006A7BF0">
        <w:rPr>
          <w:color w:val="000000" w:themeColor="text1"/>
        </w:rPr>
        <w:t>s</w:t>
      </w:r>
      <w:r w:rsidR="00201A41" w:rsidRPr="006A7BF0">
        <w:rPr>
          <w:color w:val="000000" w:themeColor="text1"/>
        </w:rPr>
        <w:t>eventh</w:t>
      </w:r>
      <w:r w:rsidR="00B169FC" w:rsidRPr="006A7BF0">
        <w:rPr>
          <w:color w:val="000000" w:themeColor="text1"/>
        </w:rPr>
        <w:t xml:space="preserve"> grade</w:t>
      </w:r>
      <w:r w:rsidR="00FF380F" w:rsidRPr="006A7BF0">
        <w:rPr>
          <w:color w:val="000000" w:themeColor="text1"/>
        </w:rPr>
        <w:t xml:space="preserve"> or suggests that a program other than what was proposed by Barnstable for </w:t>
      </w:r>
      <w:r w:rsidR="00761631" w:rsidRPr="006A7BF0">
        <w:rPr>
          <w:color w:val="000000" w:themeColor="text1"/>
        </w:rPr>
        <w:t>eighth grade</w:t>
      </w:r>
      <w:r w:rsidR="00FF380F" w:rsidRPr="006A7BF0">
        <w:rPr>
          <w:color w:val="000000" w:themeColor="text1"/>
        </w:rPr>
        <w:t xml:space="preserve"> was indicated for St</w:t>
      </w:r>
      <w:r w:rsidR="00867A1D" w:rsidRPr="006A7BF0">
        <w:rPr>
          <w:color w:val="000000" w:themeColor="text1"/>
        </w:rPr>
        <w:t>udent</w:t>
      </w:r>
      <w:r w:rsidR="00B169FC" w:rsidRPr="006A7BF0">
        <w:rPr>
          <w:color w:val="000000" w:themeColor="text1"/>
        </w:rPr>
        <w:t>.</w:t>
      </w:r>
      <w:r w:rsidR="00257540" w:rsidRPr="006A7BF0">
        <w:rPr>
          <w:rStyle w:val="FootnoteReference"/>
          <w:color w:val="000000" w:themeColor="text1"/>
        </w:rPr>
        <w:footnoteReference w:id="113"/>
      </w:r>
      <w:r w:rsidR="00257540" w:rsidRPr="006A7BF0">
        <w:rPr>
          <w:color w:val="000000" w:themeColor="text1"/>
        </w:rPr>
        <w:t xml:space="preserve"> </w:t>
      </w:r>
      <w:r w:rsidR="00B169FC" w:rsidRPr="006A7BF0">
        <w:rPr>
          <w:color w:val="000000" w:themeColor="text1"/>
        </w:rPr>
        <w:t xml:space="preserve"> </w:t>
      </w:r>
    </w:p>
    <w:p w14:paraId="269FFE53" w14:textId="77777777" w:rsidR="001A0D30" w:rsidRPr="006A7BF0" w:rsidRDefault="001A0D30" w:rsidP="00A87AD3">
      <w:pPr>
        <w:contextualSpacing/>
        <w:jc w:val="center"/>
        <w:rPr>
          <w:color w:val="000000" w:themeColor="text1"/>
        </w:rPr>
      </w:pPr>
      <w:r w:rsidRPr="006A7BF0">
        <w:rPr>
          <w:b/>
          <w:bCs/>
          <w:color w:val="000000" w:themeColor="text1"/>
        </w:rPr>
        <w:t>CONCLUSION</w:t>
      </w:r>
      <w:r w:rsidRPr="006A7BF0">
        <w:rPr>
          <w:color w:val="000000" w:themeColor="text1"/>
        </w:rPr>
        <w:t>:</w:t>
      </w:r>
    </w:p>
    <w:p w14:paraId="62EC6D99" w14:textId="77777777" w:rsidR="001A0D30" w:rsidRPr="006A7BF0" w:rsidRDefault="001A0D30" w:rsidP="00A87AD3">
      <w:pPr>
        <w:contextualSpacing/>
        <w:rPr>
          <w:color w:val="000000" w:themeColor="text1"/>
        </w:rPr>
      </w:pPr>
    </w:p>
    <w:p w14:paraId="41D0AE7E" w14:textId="3C9AD4AB" w:rsidR="001A0D30" w:rsidRPr="006A7BF0" w:rsidRDefault="00867A1D" w:rsidP="00A87AD3">
      <w:pPr>
        <w:contextualSpacing/>
        <w:rPr>
          <w:color w:val="000000" w:themeColor="text1"/>
        </w:rPr>
      </w:pPr>
      <w:r w:rsidRPr="006A7BF0">
        <w:rPr>
          <w:color w:val="000000" w:themeColor="text1"/>
        </w:rPr>
        <w:t xml:space="preserve">Based on the reasoning above, Father has not carried his burden of proof in this case.  Instead, </w:t>
      </w:r>
      <w:r w:rsidR="00783B8B" w:rsidRPr="006A7BF0">
        <w:rPr>
          <w:color w:val="000000" w:themeColor="text1"/>
        </w:rPr>
        <w:t xml:space="preserve">I find, based upon the record before me, that </w:t>
      </w:r>
      <w:r w:rsidRPr="006A7BF0">
        <w:rPr>
          <w:color w:val="000000" w:themeColor="text1"/>
        </w:rPr>
        <w:t xml:space="preserve">the IEPs proposed for </w:t>
      </w:r>
      <w:r w:rsidRPr="006A7BF0">
        <w:rPr>
          <w:rStyle w:val="normalchar"/>
          <w:color w:val="000000" w:themeColor="text1"/>
        </w:rPr>
        <w:t>Student during the relevant time</w:t>
      </w:r>
      <w:r w:rsidR="00664398" w:rsidRPr="006A7BF0">
        <w:rPr>
          <w:rStyle w:val="normalchar"/>
          <w:color w:val="000000" w:themeColor="text1"/>
        </w:rPr>
        <w:t>frame</w:t>
      </w:r>
      <w:r w:rsidRPr="006A7BF0">
        <w:rPr>
          <w:rStyle w:val="normalchar"/>
          <w:color w:val="000000" w:themeColor="text1"/>
        </w:rPr>
        <w:t xml:space="preserve"> </w:t>
      </w:r>
      <w:r w:rsidRPr="006A7BF0">
        <w:rPr>
          <w:color w:val="000000" w:themeColor="text1"/>
        </w:rPr>
        <w:t xml:space="preserve">were and are reasonably calculated to ensure that </w:t>
      </w:r>
      <w:r w:rsidR="00226C43" w:rsidRPr="006A7BF0">
        <w:rPr>
          <w:color w:val="000000" w:themeColor="text1"/>
        </w:rPr>
        <w:t>s</w:t>
      </w:r>
      <w:r w:rsidRPr="006A7BF0">
        <w:rPr>
          <w:color w:val="000000" w:themeColor="text1"/>
        </w:rPr>
        <w:t xml:space="preserve">he receives a free appropriate public education in the least restrictive environment. </w:t>
      </w:r>
      <w:proofErr w:type="gramStart"/>
      <w:r w:rsidRPr="006A7BF0">
        <w:rPr>
          <w:color w:val="000000" w:themeColor="text1"/>
        </w:rPr>
        <w:t>In light of</w:t>
      </w:r>
      <w:proofErr w:type="gramEnd"/>
      <w:r w:rsidRPr="006A7BF0">
        <w:rPr>
          <w:color w:val="000000" w:themeColor="text1"/>
        </w:rPr>
        <w:t xml:space="preserve"> my finding, I need not address whether Father’s unilateral placement</w:t>
      </w:r>
      <w:r w:rsidR="00664398" w:rsidRPr="006A7BF0">
        <w:rPr>
          <w:color w:val="000000" w:themeColor="text1"/>
        </w:rPr>
        <w:t xml:space="preserve"> of Student</w:t>
      </w:r>
      <w:r w:rsidRPr="006A7BF0">
        <w:rPr>
          <w:color w:val="000000" w:themeColor="text1"/>
        </w:rPr>
        <w:t xml:space="preserve"> at Riverview was reasonably calculated to provide </w:t>
      </w:r>
      <w:r w:rsidR="00664398" w:rsidRPr="006A7BF0">
        <w:rPr>
          <w:color w:val="000000" w:themeColor="text1"/>
        </w:rPr>
        <w:t xml:space="preserve">her </w:t>
      </w:r>
      <w:r w:rsidRPr="006A7BF0">
        <w:rPr>
          <w:color w:val="000000" w:themeColor="text1"/>
        </w:rPr>
        <w:t>with a FAPE in the LRE.</w:t>
      </w:r>
      <w:r w:rsidR="00647D86" w:rsidRPr="006A7BF0">
        <w:rPr>
          <w:rStyle w:val="FootnoteReference"/>
          <w:color w:val="000000" w:themeColor="text1"/>
        </w:rPr>
        <w:footnoteReference w:id="114"/>
      </w:r>
      <w:r w:rsidRPr="006A7BF0">
        <w:rPr>
          <w:color w:val="000000" w:themeColor="text1"/>
        </w:rPr>
        <w:t xml:space="preserve">  Hence</w:t>
      </w:r>
      <w:r w:rsidR="001A0D30" w:rsidRPr="006A7BF0">
        <w:rPr>
          <w:color w:val="000000" w:themeColor="text1"/>
        </w:rPr>
        <w:t xml:space="preserve">, </w:t>
      </w:r>
      <w:r w:rsidRPr="006A7BF0">
        <w:rPr>
          <w:color w:val="000000" w:themeColor="text1"/>
        </w:rPr>
        <w:t>Father’s request for</w:t>
      </w:r>
      <w:r w:rsidR="001A0D30" w:rsidRPr="006A7BF0">
        <w:rPr>
          <w:color w:val="000000" w:themeColor="text1"/>
        </w:rPr>
        <w:t xml:space="preserve"> an </w:t>
      </w:r>
      <w:r w:rsidRPr="006A7BF0">
        <w:rPr>
          <w:color w:val="000000" w:themeColor="text1"/>
        </w:rPr>
        <w:t>o</w:t>
      </w:r>
      <w:r w:rsidR="001A0D30" w:rsidRPr="006A7BF0">
        <w:rPr>
          <w:color w:val="000000" w:themeColor="text1"/>
        </w:rPr>
        <w:t xml:space="preserve">rder approving </w:t>
      </w:r>
      <w:r w:rsidR="001A0D30" w:rsidRPr="006A7BF0">
        <w:rPr>
          <w:color w:val="000000" w:themeColor="text1"/>
        </w:rPr>
        <w:lastRenderedPageBreak/>
        <w:t xml:space="preserve">reimbursement and public funding for </w:t>
      </w:r>
      <w:r w:rsidR="001A0D30" w:rsidRPr="006A7BF0">
        <w:rPr>
          <w:rStyle w:val="normalchar"/>
          <w:color w:val="000000" w:themeColor="text1"/>
        </w:rPr>
        <w:t>Student’</w:t>
      </w:r>
      <w:r w:rsidRPr="006A7BF0">
        <w:rPr>
          <w:rStyle w:val="normalchar"/>
          <w:color w:val="000000" w:themeColor="text1"/>
        </w:rPr>
        <w:t>s 2020-2021</w:t>
      </w:r>
      <w:r w:rsidR="00D5157C" w:rsidRPr="006A7BF0">
        <w:rPr>
          <w:rStyle w:val="normalchar"/>
          <w:color w:val="000000" w:themeColor="text1"/>
        </w:rPr>
        <w:t xml:space="preserve"> </w:t>
      </w:r>
      <w:r w:rsidR="001F54EC" w:rsidRPr="006A7BF0">
        <w:rPr>
          <w:rStyle w:val="normalchar"/>
          <w:color w:val="000000" w:themeColor="text1"/>
        </w:rPr>
        <w:t>placement at Riverview and for prospective placement is hereby denied.</w:t>
      </w:r>
    </w:p>
    <w:p w14:paraId="7DC2E8B1" w14:textId="77777777" w:rsidR="001A0D30" w:rsidRPr="006A7BF0" w:rsidRDefault="001A0D30" w:rsidP="00A87AD3">
      <w:pPr>
        <w:ind w:left="360"/>
        <w:contextualSpacing/>
        <w:rPr>
          <w:color w:val="000000" w:themeColor="text1"/>
        </w:rPr>
      </w:pPr>
    </w:p>
    <w:p w14:paraId="402C537C" w14:textId="77777777" w:rsidR="00664398" w:rsidRPr="006A7BF0" w:rsidRDefault="00664398" w:rsidP="00A87AD3">
      <w:pPr>
        <w:ind w:left="360"/>
        <w:contextualSpacing/>
        <w:jc w:val="center"/>
        <w:rPr>
          <w:b/>
          <w:bCs/>
          <w:color w:val="000000" w:themeColor="text1"/>
        </w:rPr>
      </w:pPr>
    </w:p>
    <w:p w14:paraId="2894BC0E" w14:textId="77777777" w:rsidR="00664398" w:rsidRPr="006A7BF0" w:rsidRDefault="00664398" w:rsidP="00A87AD3">
      <w:pPr>
        <w:ind w:left="360"/>
        <w:contextualSpacing/>
        <w:jc w:val="center"/>
        <w:rPr>
          <w:b/>
          <w:bCs/>
          <w:color w:val="000000" w:themeColor="text1"/>
        </w:rPr>
      </w:pPr>
    </w:p>
    <w:p w14:paraId="3965D519" w14:textId="7F8B9309" w:rsidR="001A0D30" w:rsidRPr="006A7BF0" w:rsidRDefault="001A0D30" w:rsidP="00664398">
      <w:pPr>
        <w:ind w:left="360"/>
        <w:contextualSpacing/>
        <w:jc w:val="center"/>
        <w:rPr>
          <w:b/>
          <w:bCs/>
          <w:color w:val="000000" w:themeColor="text1"/>
        </w:rPr>
      </w:pPr>
      <w:r w:rsidRPr="006A7BF0">
        <w:rPr>
          <w:b/>
          <w:bCs/>
          <w:color w:val="000000" w:themeColor="text1"/>
        </w:rPr>
        <w:t>ORDER</w:t>
      </w:r>
    </w:p>
    <w:p w14:paraId="12ACF13C" w14:textId="77777777" w:rsidR="001A0D30" w:rsidRPr="006A7BF0" w:rsidRDefault="001A0D30" w:rsidP="00A87AD3">
      <w:pPr>
        <w:ind w:left="360"/>
        <w:contextualSpacing/>
        <w:rPr>
          <w:color w:val="000000" w:themeColor="text1"/>
        </w:rPr>
      </w:pPr>
    </w:p>
    <w:p w14:paraId="0FAF3369" w14:textId="512464F6" w:rsidR="001A0D30" w:rsidRPr="006A7BF0" w:rsidRDefault="001A0D30" w:rsidP="00A87AD3">
      <w:pPr>
        <w:contextualSpacing/>
        <w:rPr>
          <w:color w:val="000000" w:themeColor="text1"/>
        </w:rPr>
      </w:pPr>
      <w:r w:rsidRPr="006A7BF0">
        <w:rPr>
          <w:color w:val="000000" w:themeColor="text1"/>
        </w:rPr>
        <w:t>The Individualized Education P</w:t>
      </w:r>
      <w:r w:rsidR="00664398" w:rsidRPr="006A7BF0">
        <w:rPr>
          <w:color w:val="000000" w:themeColor="text1"/>
        </w:rPr>
        <w:t>rograms</w:t>
      </w:r>
      <w:r w:rsidRPr="006A7BF0">
        <w:rPr>
          <w:color w:val="000000" w:themeColor="text1"/>
        </w:rPr>
        <w:t xml:space="preserve"> developed by the Barnstable Public Schools </w:t>
      </w:r>
      <w:r w:rsidR="005D469D" w:rsidRPr="006A7BF0">
        <w:rPr>
          <w:color w:val="000000" w:themeColor="text1"/>
        </w:rPr>
        <w:t xml:space="preserve">for Student </w:t>
      </w:r>
      <w:r w:rsidRPr="006A7BF0">
        <w:rPr>
          <w:color w:val="000000" w:themeColor="text1"/>
        </w:rPr>
        <w:t xml:space="preserve">were and are reasonably calculated to provide a free, appropriate public education to Student in the least restrictive setting.  There is no evidence to support a finding that Student requires a specialized school setting such as Riverview School to receive a free, appropriate public education; </w:t>
      </w:r>
      <w:r w:rsidR="00632D43" w:rsidRPr="006A7BF0">
        <w:rPr>
          <w:color w:val="000000" w:themeColor="text1"/>
        </w:rPr>
        <w:t>therefore</w:t>
      </w:r>
      <w:r w:rsidRPr="006A7BF0">
        <w:rPr>
          <w:color w:val="000000" w:themeColor="text1"/>
        </w:rPr>
        <w:t>, Parents are not entitled to reimbursement for expenses incurred for Student’s placement at Riverview School.</w:t>
      </w:r>
    </w:p>
    <w:p w14:paraId="4F5407DA" w14:textId="77777777" w:rsidR="001A0D30" w:rsidRPr="006A7BF0" w:rsidRDefault="001A0D30" w:rsidP="00A87AD3">
      <w:pPr>
        <w:contextualSpacing/>
        <w:rPr>
          <w:color w:val="000000" w:themeColor="text1"/>
        </w:rPr>
      </w:pPr>
    </w:p>
    <w:p w14:paraId="2BFC1E61" w14:textId="562E171B" w:rsidR="001A0D30" w:rsidRPr="006A7BF0" w:rsidRDefault="001A0D30" w:rsidP="00A87AD3">
      <w:pPr>
        <w:contextualSpacing/>
        <w:rPr>
          <w:color w:val="000000" w:themeColor="text1"/>
        </w:rPr>
      </w:pPr>
    </w:p>
    <w:p w14:paraId="022626B0" w14:textId="7760595C" w:rsidR="001A0D30" w:rsidRPr="006A7BF0" w:rsidRDefault="007054FA" w:rsidP="00A87AD3">
      <w:pPr>
        <w:contextualSpacing/>
        <w:rPr>
          <w:color w:val="000000" w:themeColor="text1"/>
        </w:rPr>
      </w:pPr>
      <w:r w:rsidRPr="006A7BF0">
        <w:rPr>
          <w:color w:val="000000" w:themeColor="text1"/>
        </w:rPr>
        <w:t>By the Hearing Officer,</w:t>
      </w:r>
    </w:p>
    <w:p w14:paraId="465124D8" w14:textId="31FF4737" w:rsidR="007054FA" w:rsidRPr="006A7BF0" w:rsidRDefault="007054FA" w:rsidP="00A87AD3">
      <w:pPr>
        <w:contextualSpacing/>
        <w:rPr>
          <w:color w:val="000000" w:themeColor="text1"/>
        </w:rPr>
      </w:pPr>
    </w:p>
    <w:p w14:paraId="295BCD2B" w14:textId="41DAA956" w:rsidR="007054FA" w:rsidRPr="006A7BF0" w:rsidRDefault="007054FA" w:rsidP="00A87AD3">
      <w:pPr>
        <w:contextualSpacing/>
        <w:rPr>
          <w:color w:val="000000" w:themeColor="text1"/>
        </w:rPr>
      </w:pPr>
    </w:p>
    <w:p w14:paraId="7C9F235A" w14:textId="001C2F1B" w:rsidR="007054FA" w:rsidRPr="006A7BF0" w:rsidRDefault="007054FA" w:rsidP="00A87AD3">
      <w:pPr>
        <w:contextualSpacing/>
        <w:rPr>
          <w:color w:val="000000" w:themeColor="text1"/>
        </w:rPr>
      </w:pPr>
    </w:p>
    <w:p w14:paraId="5447D894" w14:textId="634C8154" w:rsidR="007054FA" w:rsidRPr="006A7BF0" w:rsidRDefault="007054FA" w:rsidP="00A87AD3">
      <w:pPr>
        <w:contextualSpacing/>
        <w:rPr>
          <w:color w:val="000000" w:themeColor="text1"/>
        </w:rPr>
      </w:pPr>
    </w:p>
    <w:p w14:paraId="40E91583" w14:textId="516C81FA" w:rsidR="006D244D" w:rsidRPr="006A7BF0" w:rsidRDefault="006D244D" w:rsidP="00A87AD3">
      <w:pPr>
        <w:contextualSpacing/>
        <w:rPr>
          <w:color w:val="000000" w:themeColor="text1"/>
          <w:u w:val="single"/>
        </w:rPr>
      </w:pPr>
      <w:r w:rsidRPr="006A7BF0">
        <w:rPr>
          <w:color w:val="000000" w:themeColor="text1"/>
          <w:u w:val="single"/>
        </w:rPr>
        <w:t xml:space="preserve">s/s </w:t>
      </w:r>
      <w:r w:rsidRPr="009E461D">
        <w:rPr>
          <w:rFonts w:ascii="Apple Chancery" w:hAnsi="Apple Chancery" w:cs="Apple Chancery" w:hint="cs"/>
          <w:color w:val="000000" w:themeColor="text1"/>
          <w:u w:val="single"/>
        </w:rPr>
        <w:t>Alina Kantor Nir</w:t>
      </w:r>
      <w:r w:rsidRPr="006A7BF0">
        <w:rPr>
          <w:color w:val="000000" w:themeColor="text1"/>
          <w:u w:val="single"/>
        </w:rPr>
        <w:t xml:space="preserve"> </w:t>
      </w:r>
      <w:r w:rsidRPr="006A7BF0">
        <w:rPr>
          <w:color w:val="000000" w:themeColor="text1"/>
          <w:u w:val="single"/>
        </w:rPr>
        <w:tab/>
      </w:r>
      <w:r w:rsidRPr="006A7BF0">
        <w:rPr>
          <w:color w:val="000000" w:themeColor="text1"/>
          <w:u w:val="single"/>
        </w:rPr>
        <w:tab/>
      </w:r>
      <w:r w:rsidRPr="006A7BF0">
        <w:rPr>
          <w:color w:val="000000" w:themeColor="text1"/>
          <w:u w:val="single"/>
        </w:rPr>
        <w:tab/>
        <w:t xml:space="preserve">June </w:t>
      </w:r>
      <w:r w:rsidR="002828FF" w:rsidRPr="006A7BF0">
        <w:rPr>
          <w:color w:val="000000" w:themeColor="text1"/>
          <w:u w:val="single"/>
        </w:rPr>
        <w:t>21, 2021</w:t>
      </w:r>
      <w:r w:rsidRPr="006A7BF0">
        <w:rPr>
          <w:color w:val="000000" w:themeColor="text1"/>
          <w:u w:val="single"/>
        </w:rPr>
        <w:tab/>
      </w:r>
      <w:r w:rsidR="002828FF" w:rsidRPr="006A7BF0">
        <w:rPr>
          <w:color w:val="000000" w:themeColor="text1"/>
          <w:u w:val="single"/>
        </w:rPr>
        <w:tab/>
      </w:r>
      <w:r w:rsidR="002828FF" w:rsidRPr="006A7BF0">
        <w:rPr>
          <w:color w:val="000000" w:themeColor="text1"/>
          <w:u w:val="single"/>
        </w:rPr>
        <w:tab/>
      </w:r>
      <w:r w:rsidR="002828FF" w:rsidRPr="006A7BF0">
        <w:rPr>
          <w:color w:val="000000" w:themeColor="text1"/>
          <w:u w:val="single"/>
        </w:rPr>
        <w:tab/>
      </w:r>
    </w:p>
    <w:p w14:paraId="5F0DC2C1" w14:textId="4E7B09FF" w:rsidR="007054FA" w:rsidRPr="006A7BF0" w:rsidRDefault="007054FA" w:rsidP="00A87AD3">
      <w:pPr>
        <w:contextualSpacing/>
        <w:rPr>
          <w:color w:val="000000" w:themeColor="text1"/>
        </w:rPr>
      </w:pPr>
      <w:r w:rsidRPr="006A7BF0">
        <w:rPr>
          <w:color w:val="000000" w:themeColor="text1"/>
        </w:rPr>
        <w:t>Alina Kantor Nir</w:t>
      </w:r>
      <w:r w:rsidRPr="006A7BF0">
        <w:rPr>
          <w:color w:val="000000" w:themeColor="text1"/>
        </w:rPr>
        <w:tab/>
      </w:r>
      <w:r w:rsidRPr="006A7BF0">
        <w:rPr>
          <w:color w:val="000000" w:themeColor="text1"/>
        </w:rPr>
        <w:tab/>
      </w:r>
      <w:r w:rsidRPr="006A7BF0">
        <w:rPr>
          <w:color w:val="000000" w:themeColor="text1"/>
        </w:rPr>
        <w:tab/>
      </w:r>
      <w:r w:rsidRPr="006A7BF0">
        <w:rPr>
          <w:color w:val="000000" w:themeColor="text1"/>
        </w:rPr>
        <w:tab/>
        <w:t xml:space="preserve">   Date</w:t>
      </w:r>
    </w:p>
    <w:p w14:paraId="0CA6F14D" w14:textId="7C421D09" w:rsidR="001A0D30" w:rsidRPr="006A7BF0" w:rsidRDefault="001A0D30" w:rsidP="00A87AD3">
      <w:pPr>
        <w:contextualSpacing/>
        <w:rPr>
          <w:color w:val="000000" w:themeColor="text1"/>
        </w:rPr>
      </w:pPr>
      <w:r w:rsidRPr="006A7BF0">
        <w:rPr>
          <w:color w:val="000000" w:themeColor="text1"/>
        </w:rPr>
        <w:t xml:space="preserve"> </w:t>
      </w:r>
      <w:r w:rsidRPr="006A7BF0">
        <w:rPr>
          <w:color w:val="000000" w:themeColor="text1"/>
        </w:rPr>
        <w:tab/>
      </w:r>
      <w:r w:rsidRPr="006A7BF0">
        <w:rPr>
          <w:color w:val="000000" w:themeColor="text1"/>
        </w:rPr>
        <w:tab/>
      </w:r>
      <w:r w:rsidRPr="006A7BF0">
        <w:rPr>
          <w:color w:val="000000" w:themeColor="text1"/>
        </w:rPr>
        <w:tab/>
      </w:r>
      <w:r w:rsidRPr="006A7BF0">
        <w:rPr>
          <w:color w:val="000000" w:themeColor="text1"/>
        </w:rPr>
        <w:tab/>
      </w:r>
      <w:r w:rsidRPr="006A7BF0">
        <w:rPr>
          <w:color w:val="000000" w:themeColor="text1"/>
        </w:rPr>
        <w:tab/>
        <w:t xml:space="preserve"> </w:t>
      </w:r>
    </w:p>
    <w:p w14:paraId="2FBF5582" w14:textId="77777777" w:rsidR="00CC42BE" w:rsidRPr="006A7BF0" w:rsidRDefault="00CC42BE" w:rsidP="00A87AD3">
      <w:pPr>
        <w:contextualSpacing/>
        <w:rPr>
          <w:color w:val="000000" w:themeColor="text1"/>
        </w:rPr>
      </w:pPr>
    </w:p>
    <w:p w14:paraId="08E095B0" w14:textId="77777777" w:rsidR="00AD72F8" w:rsidRPr="006A7BF0" w:rsidRDefault="00AD72F8" w:rsidP="00A87AD3">
      <w:pPr>
        <w:contextualSpacing/>
        <w:rPr>
          <w:color w:val="000000" w:themeColor="text1"/>
        </w:rPr>
      </w:pPr>
    </w:p>
    <w:p w14:paraId="09FAE60B" w14:textId="77777777" w:rsidR="00A87AD3" w:rsidRPr="006A7BF0" w:rsidRDefault="00A87AD3">
      <w:pPr>
        <w:contextualSpacing/>
        <w:rPr>
          <w:color w:val="000000" w:themeColor="text1"/>
        </w:rPr>
      </w:pPr>
    </w:p>
    <w:sectPr w:rsidR="00A87AD3" w:rsidRPr="006A7BF0" w:rsidSect="00CC42BE">
      <w:footerReference w:type="even" r:id="rId9"/>
      <w:footerReference w:type="default" r:id="rId10"/>
      <w:pgSz w:w="12240" w:h="15840"/>
      <w:pgMar w:top="1296" w:right="1440" w:bottom="1296"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6B3A9" w14:textId="77777777" w:rsidR="002913FF" w:rsidRDefault="002913FF" w:rsidP="001A0D30">
      <w:r>
        <w:separator/>
      </w:r>
    </w:p>
  </w:endnote>
  <w:endnote w:type="continuationSeparator" w:id="0">
    <w:p w14:paraId="1D3EDE0F" w14:textId="77777777" w:rsidR="002913FF" w:rsidRDefault="002913FF" w:rsidP="001A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hancery">
    <w:altName w:val="Arial"/>
    <w:charset w:val="B1"/>
    <w:family w:val="script"/>
    <w:pitch w:val="variable"/>
    <w:sig w:usb0="800008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CC41" w14:textId="77777777" w:rsidR="00CC42BE" w:rsidRDefault="00CC42BE" w:rsidP="00CC42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D882E6" w14:textId="77777777" w:rsidR="00CC42BE" w:rsidRDefault="00CC42BE" w:rsidP="00CC42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0DCD" w14:textId="77777777" w:rsidR="00CC42BE" w:rsidRDefault="00CC42BE" w:rsidP="00CC42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40C598D" w14:textId="77777777" w:rsidR="00CC42BE" w:rsidRDefault="00CC42BE" w:rsidP="00CC42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808EA" w14:textId="77777777" w:rsidR="002913FF" w:rsidRDefault="002913FF" w:rsidP="001A0D30">
      <w:r>
        <w:separator/>
      </w:r>
    </w:p>
  </w:footnote>
  <w:footnote w:type="continuationSeparator" w:id="0">
    <w:p w14:paraId="46517F57" w14:textId="77777777" w:rsidR="002913FF" w:rsidRDefault="002913FF" w:rsidP="001A0D30">
      <w:r>
        <w:continuationSeparator/>
      </w:r>
    </w:p>
  </w:footnote>
  <w:footnote w:id="1">
    <w:p w14:paraId="531AB4E7" w14:textId="7949B9FD" w:rsidR="001763B1" w:rsidRPr="00317257" w:rsidRDefault="001763B1"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Throughout the Decision, I will refer to Parents separately as “Mother” or “Father” except where their testimony is consistent.</w:t>
      </w:r>
    </w:p>
  </w:footnote>
  <w:footnote w:id="2">
    <w:p w14:paraId="722CF0C5" w14:textId="37FAC2A3"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At Hearing, neither parent clarified whether reimbursement is sought by both parents or solely by Father.  Since Father filed the instant appeal, I will refer to him as bearing the burden of persuasion. </w:t>
      </w:r>
    </w:p>
  </w:footnote>
  <w:footnote w:id="3">
    <w:p w14:paraId="40C15483" w14:textId="5D1EC5D1"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Although Student currently attends Riverview, she remains enrolled at Barnstable. (S-10; </w:t>
      </w:r>
      <w:proofErr w:type="spellStart"/>
      <w:r w:rsidR="007610FE">
        <w:rPr>
          <w:color w:val="000000" w:themeColor="text1"/>
        </w:rPr>
        <w:t>Camposano</w:t>
      </w:r>
      <w:proofErr w:type="spellEnd"/>
      <w:r w:rsidRPr="00317257">
        <w:rPr>
          <w:color w:val="000000" w:themeColor="text1"/>
        </w:rPr>
        <w:t>)</w:t>
      </w:r>
    </w:p>
    <w:p w14:paraId="449DB93C" w14:textId="53D3F191" w:rsidR="00CC42BE" w:rsidRPr="00317257" w:rsidRDefault="00CC42BE" w:rsidP="00317257">
      <w:pPr>
        <w:pStyle w:val="FootnoteText"/>
        <w:rPr>
          <w:color w:val="000000" w:themeColor="text1"/>
        </w:rPr>
      </w:pPr>
    </w:p>
  </w:footnote>
  <w:footnote w:id="4">
    <w:p w14:paraId="7BE490EB" w14:textId="19804D38" w:rsidR="00ED39F3" w:rsidRPr="00317257" w:rsidRDefault="00ED39F3"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It is unclear from the record whether any changes were made to </w:t>
      </w:r>
      <w:r w:rsidR="00814257">
        <w:rPr>
          <w:color w:val="000000" w:themeColor="text1"/>
        </w:rPr>
        <w:t xml:space="preserve">the then current </w:t>
      </w:r>
      <w:r w:rsidR="00D35968">
        <w:rPr>
          <w:color w:val="000000" w:themeColor="text1"/>
        </w:rPr>
        <w:t>S</w:t>
      </w:r>
      <w:r w:rsidR="005528D5">
        <w:rPr>
          <w:color w:val="000000" w:themeColor="text1"/>
        </w:rPr>
        <w:t xml:space="preserve">ixth </w:t>
      </w:r>
      <w:r w:rsidR="00D35968">
        <w:rPr>
          <w:color w:val="000000" w:themeColor="text1"/>
        </w:rPr>
        <w:t>G</w:t>
      </w:r>
      <w:r w:rsidR="005528D5">
        <w:rPr>
          <w:color w:val="000000" w:themeColor="text1"/>
        </w:rPr>
        <w:t>rade</w:t>
      </w:r>
      <w:r w:rsidRPr="00317257">
        <w:rPr>
          <w:color w:val="000000" w:themeColor="text1"/>
        </w:rPr>
        <w:t xml:space="preserve"> IEP following this assessment.</w:t>
      </w:r>
    </w:p>
  </w:footnote>
  <w:footnote w:id="5">
    <w:p w14:paraId="4CA599ED" w14:textId="77777777"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There was no documentary evidence offered or admitted into evidence in support of this assertion.</w:t>
      </w:r>
    </w:p>
  </w:footnote>
  <w:footnote w:id="6">
    <w:p w14:paraId="5678D285" w14:textId="045C19A2" w:rsidR="00FD51FD" w:rsidRDefault="00FD51FD">
      <w:pPr>
        <w:pStyle w:val="FootnoteText"/>
      </w:pPr>
      <w:r>
        <w:rPr>
          <w:rStyle w:val="FootnoteReference"/>
        </w:rPr>
        <w:footnoteRef/>
      </w:r>
      <w:r>
        <w:t xml:space="preserve"> </w:t>
      </w:r>
      <w:r w:rsidR="004C72A3">
        <w:t xml:space="preserve">Based on the exhibits, it appears that no speech and language services were proposed for ESY as part of the </w:t>
      </w:r>
      <w:r w:rsidR="006677C7">
        <w:t>Sixth/Seventh Grade IEP</w:t>
      </w:r>
      <w:r w:rsidR="004C72A3">
        <w:t>.</w:t>
      </w:r>
    </w:p>
  </w:footnote>
  <w:footnote w:id="7">
    <w:p w14:paraId="1056A02E" w14:textId="14E609F6"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Dr. Troutman testified that “BCBA” was entered in error for the type of personnel.  The BCBA consulted to the staff who then provided the direct service. (Troutman)</w:t>
      </w:r>
    </w:p>
  </w:footnote>
  <w:footnote w:id="8">
    <w:p w14:paraId="11EC38A6" w14:textId="004D49F1" w:rsidR="005A4747" w:rsidRDefault="005A4747">
      <w:pPr>
        <w:pStyle w:val="FootnoteText"/>
      </w:pPr>
      <w:r>
        <w:rPr>
          <w:rStyle w:val="FootnoteReference"/>
        </w:rPr>
        <w:footnoteRef/>
      </w:r>
      <w:r>
        <w:t xml:space="preserve"> In fact, it was implemented </w:t>
      </w:r>
      <w:r w:rsidRPr="006D244D">
        <w:rPr>
          <w:color w:val="000000" w:themeColor="text1"/>
        </w:rPr>
        <w:t>until the school closure in March 2020</w:t>
      </w:r>
      <w:r w:rsidRPr="005A4747">
        <w:rPr>
          <w:color w:val="000000" w:themeColor="text1"/>
        </w:rPr>
        <w:t>.</w:t>
      </w:r>
    </w:p>
  </w:footnote>
  <w:footnote w:id="9">
    <w:p w14:paraId="3C7AC05E" w14:textId="258B6E22" w:rsidR="00BE0CFD" w:rsidRPr="00317257" w:rsidRDefault="00BE0CFD"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In preparation for high school, occupational </w:t>
      </w:r>
      <w:r w:rsidR="007B1031" w:rsidRPr="00317257">
        <w:rPr>
          <w:color w:val="000000" w:themeColor="text1"/>
        </w:rPr>
        <w:t xml:space="preserve">therapy </w:t>
      </w:r>
      <w:r w:rsidRPr="00317257">
        <w:rPr>
          <w:color w:val="000000" w:themeColor="text1"/>
        </w:rPr>
        <w:t>services transitioned from direct to consult model. (Troutman)</w:t>
      </w:r>
      <w:r w:rsidR="00EC1B74" w:rsidRPr="00317257">
        <w:rPr>
          <w:color w:val="000000" w:themeColor="text1"/>
        </w:rPr>
        <w:t xml:space="preserve"> The record does not indicate whether Parents objected to the change in service delivery</w:t>
      </w:r>
      <w:r w:rsidR="0077081B" w:rsidRPr="00317257">
        <w:rPr>
          <w:color w:val="000000" w:themeColor="text1"/>
        </w:rPr>
        <w:t>, but Father subsequently accepted the IEP on April 16, 2020. (S-5</w:t>
      </w:r>
      <w:r w:rsidR="001C679E" w:rsidRPr="00317257">
        <w:rPr>
          <w:color w:val="000000" w:themeColor="text1"/>
        </w:rPr>
        <w:t>; S-6; P-6)</w:t>
      </w:r>
    </w:p>
  </w:footnote>
  <w:footnote w:id="10">
    <w:p w14:paraId="022C0F1E" w14:textId="6A1F13AA"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Although the IEP now reflected MCAS with accommodations, Student did not participate in standard MCAS testing during </w:t>
      </w:r>
      <w:r w:rsidR="00740760">
        <w:rPr>
          <w:color w:val="000000" w:themeColor="text1"/>
        </w:rPr>
        <w:t xml:space="preserve">the </w:t>
      </w:r>
      <w:r w:rsidRPr="00317257">
        <w:rPr>
          <w:color w:val="000000" w:themeColor="text1"/>
        </w:rPr>
        <w:t>2019-2020 school year</w:t>
      </w:r>
      <w:r w:rsidR="005C7641">
        <w:rPr>
          <w:color w:val="000000" w:themeColor="text1"/>
        </w:rPr>
        <w:t xml:space="preserve"> as</w:t>
      </w:r>
      <w:r w:rsidRPr="00317257">
        <w:rPr>
          <w:color w:val="000000" w:themeColor="text1"/>
        </w:rPr>
        <w:t xml:space="preserve"> they were cancelled due to the COVID-19 pandemic. (</w:t>
      </w:r>
      <w:r w:rsidR="007A41AE" w:rsidRPr="00317257">
        <w:rPr>
          <w:color w:val="000000" w:themeColor="text1"/>
        </w:rPr>
        <w:t xml:space="preserve">S-6; P-6; </w:t>
      </w:r>
      <w:r w:rsidRPr="00317257">
        <w:rPr>
          <w:color w:val="000000" w:themeColor="text1"/>
        </w:rPr>
        <w:t>S-8; S-9)</w:t>
      </w:r>
    </w:p>
  </w:footnote>
  <w:footnote w:id="11">
    <w:p w14:paraId="1E27874A" w14:textId="56B76C0E" w:rsidR="00E74D02" w:rsidRPr="00317257" w:rsidRDefault="00E74D02"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Mother did not elaborate as to the differences between the two proposals.</w:t>
      </w:r>
    </w:p>
  </w:footnote>
  <w:footnote w:id="12">
    <w:p w14:paraId="3B376C4E" w14:textId="1EF2F23F"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Pursuant to Student’s </w:t>
      </w:r>
      <w:r w:rsidR="00201A41" w:rsidRPr="00317257">
        <w:rPr>
          <w:color w:val="000000" w:themeColor="text1"/>
        </w:rPr>
        <w:t>Seventh</w:t>
      </w:r>
      <w:r w:rsidR="003E5ABE" w:rsidRPr="00317257">
        <w:rPr>
          <w:color w:val="000000" w:themeColor="text1"/>
        </w:rPr>
        <w:t>/</w:t>
      </w:r>
      <w:r w:rsidR="00661248">
        <w:rPr>
          <w:color w:val="000000" w:themeColor="text1"/>
        </w:rPr>
        <w:t>Eighth</w:t>
      </w:r>
      <w:r w:rsidRPr="00317257">
        <w:rPr>
          <w:color w:val="000000" w:themeColor="text1"/>
        </w:rPr>
        <w:t xml:space="preserve"> Grade IEP, Student did not participate in general education math. (S-20) </w:t>
      </w:r>
    </w:p>
  </w:footnote>
  <w:footnote w:id="13">
    <w:p w14:paraId="13E1785B" w14:textId="69440BE3"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003E5ABE" w:rsidRPr="00317257">
        <w:rPr>
          <w:color w:val="000000" w:themeColor="text1"/>
        </w:rPr>
        <w:t>I</w:t>
      </w:r>
      <w:r w:rsidRPr="00317257">
        <w:rPr>
          <w:color w:val="000000" w:themeColor="text1"/>
        </w:rPr>
        <w:t xml:space="preserve">n her rejection of the </w:t>
      </w:r>
      <w:r w:rsidR="00661248">
        <w:rPr>
          <w:color w:val="000000" w:themeColor="text1"/>
        </w:rPr>
        <w:t>Eighth</w:t>
      </w:r>
      <w:r w:rsidR="003E5ABE" w:rsidRPr="00317257">
        <w:rPr>
          <w:color w:val="000000" w:themeColor="text1"/>
        </w:rPr>
        <w:t>/Ninth</w:t>
      </w:r>
      <w:r w:rsidRPr="00317257">
        <w:rPr>
          <w:color w:val="000000" w:themeColor="text1"/>
        </w:rPr>
        <w:t xml:space="preserve"> Grade IEP</w:t>
      </w:r>
      <w:r w:rsidR="003E5ABE" w:rsidRPr="00317257">
        <w:rPr>
          <w:color w:val="000000" w:themeColor="text1"/>
        </w:rPr>
        <w:t xml:space="preserve">, as revised, </w:t>
      </w:r>
      <w:r w:rsidRPr="00317257">
        <w:rPr>
          <w:color w:val="000000" w:themeColor="text1"/>
        </w:rPr>
        <w:t xml:space="preserve">Mother </w:t>
      </w:r>
      <w:r w:rsidR="003E5ABE" w:rsidRPr="00317257">
        <w:rPr>
          <w:color w:val="000000" w:themeColor="text1"/>
        </w:rPr>
        <w:t xml:space="preserve">actually </w:t>
      </w:r>
      <w:r w:rsidRPr="00317257">
        <w:rPr>
          <w:color w:val="000000" w:themeColor="text1"/>
        </w:rPr>
        <w:t>shared concerns that Student had regressed during the remote period. (S-19)</w:t>
      </w:r>
      <w:r w:rsidR="00106614" w:rsidRPr="00317257">
        <w:rPr>
          <w:color w:val="000000" w:themeColor="text1"/>
        </w:rPr>
        <w:t xml:space="preserve"> However, that view was not supported by any other witness.</w:t>
      </w:r>
    </w:p>
  </w:footnote>
  <w:footnote w:id="14">
    <w:p w14:paraId="55EE261B" w14:textId="4C5F43DF"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Father testified that he had additional knowledge of many of the students in the class since he “knew them” from other activities. (Father)</w:t>
      </w:r>
    </w:p>
  </w:footnote>
  <w:footnote w:id="15">
    <w:p w14:paraId="5C37BC77" w14:textId="4542550C" w:rsidR="00494693" w:rsidRPr="00317257" w:rsidRDefault="00494693"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005C0E84">
        <w:rPr>
          <w:color w:val="000000" w:themeColor="text1"/>
        </w:rPr>
        <w:t>Also p</w:t>
      </w:r>
      <w:r w:rsidRPr="00317257">
        <w:rPr>
          <w:color w:val="000000" w:themeColor="text1"/>
        </w:rPr>
        <w:t xml:space="preserve">rior to </w:t>
      </w:r>
      <w:r w:rsidR="003F48E2" w:rsidRPr="00317257">
        <w:rPr>
          <w:color w:val="000000" w:themeColor="text1"/>
        </w:rPr>
        <w:t xml:space="preserve">the </w:t>
      </w:r>
      <w:r w:rsidRPr="00317257">
        <w:rPr>
          <w:color w:val="000000" w:themeColor="text1"/>
        </w:rPr>
        <w:t>COVID</w:t>
      </w:r>
      <w:r w:rsidR="003F48E2" w:rsidRPr="00317257">
        <w:rPr>
          <w:color w:val="000000" w:themeColor="text1"/>
        </w:rPr>
        <w:t>-19 related school closure</w:t>
      </w:r>
      <w:r w:rsidRPr="00317257">
        <w:rPr>
          <w:color w:val="000000" w:themeColor="text1"/>
        </w:rPr>
        <w:t>, tour</w:t>
      </w:r>
      <w:r w:rsidR="00EE279E" w:rsidRPr="00317257">
        <w:rPr>
          <w:color w:val="000000" w:themeColor="text1"/>
        </w:rPr>
        <w:t xml:space="preserve">s were </w:t>
      </w:r>
      <w:r w:rsidRPr="00317257">
        <w:rPr>
          <w:color w:val="000000" w:themeColor="text1"/>
        </w:rPr>
        <w:t xml:space="preserve">arranged for students and parents, </w:t>
      </w:r>
      <w:r w:rsidR="003F48E2" w:rsidRPr="00317257">
        <w:rPr>
          <w:color w:val="000000" w:themeColor="text1"/>
        </w:rPr>
        <w:t>and</w:t>
      </w:r>
      <w:r w:rsidR="00EE279E" w:rsidRPr="00317257">
        <w:rPr>
          <w:color w:val="000000" w:themeColor="text1"/>
        </w:rPr>
        <w:t xml:space="preserve"> </w:t>
      </w:r>
      <w:r w:rsidRPr="00317257">
        <w:rPr>
          <w:color w:val="000000" w:themeColor="text1"/>
        </w:rPr>
        <w:t>students participate</w:t>
      </w:r>
      <w:r w:rsidR="00EE279E" w:rsidRPr="00317257">
        <w:rPr>
          <w:color w:val="000000" w:themeColor="text1"/>
        </w:rPr>
        <w:t>d</w:t>
      </w:r>
      <w:r w:rsidRPr="00317257">
        <w:rPr>
          <w:color w:val="000000" w:themeColor="text1"/>
        </w:rPr>
        <w:t xml:space="preserve"> in a mock high school day. (Troutman; Perry)</w:t>
      </w:r>
    </w:p>
  </w:footnote>
  <w:footnote w:id="16">
    <w:p w14:paraId="01D4146C" w14:textId="53B6429F" w:rsidR="003D7737" w:rsidRPr="00317257" w:rsidRDefault="003D7737"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This speech therapist did not testify at Hearing.</w:t>
      </w:r>
    </w:p>
  </w:footnote>
  <w:footnote w:id="17">
    <w:p w14:paraId="7440458B" w14:textId="4AB2FF2C"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00F550B0">
        <w:rPr>
          <w:color w:val="000000" w:themeColor="text1"/>
        </w:rPr>
        <w:t xml:space="preserve">At this Team meeting, </w:t>
      </w:r>
      <w:r w:rsidRPr="00317257">
        <w:rPr>
          <w:color w:val="000000" w:themeColor="text1"/>
        </w:rPr>
        <w:t>Mother reported that her rejections to the then-current IEP were not considered by the Team. However, Barnstable has no record of a rejected IEP.  (</w:t>
      </w:r>
      <w:proofErr w:type="spellStart"/>
      <w:r w:rsidR="007610FE">
        <w:rPr>
          <w:color w:val="000000" w:themeColor="text1"/>
        </w:rPr>
        <w:t>Camposano</w:t>
      </w:r>
      <w:proofErr w:type="spellEnd"/>
      <w:r w:rsidRPr="00317257">
        <w:rPr>
          <w:color w:val="000000" w:themeColor="text1"/>
        </w:rPr>
        <w:t>; S-9) According to school records, Mother communicated with Ms. Graham via phone and email on 2/25/20 regarding typographical errors in the IEP. Subsequently, BIS staff made the requested edits.  The revised IEP was mailed to Parents on 2/28/20.  A signed and fully accepted IEP with accepted placement signed by Father was received by Barnstable on April 16, 2020.  (S-9</w:t>
      </w:r>
      <w:r w:rsidR="008B295E" w:rsidRPr="00317257">
        <w:rPr>
          <w:color w:val="000000" w:themeColor="text1"/>
        </w:rPr>
        <w:t xml:space="preserve">; </w:t>
      </w:r>
      <w:proofErr w:type="spellStart"/>
      <w:proofErr w:type="gramStart"/>
      <w:r w:rsidR="007610FE">
        <w:rPr>
          <w:color w:val="000000" w:themeColor="text1"/>
        </w:rPr>
        <w:t>Camposano</w:t>
      </w:r>
      <w:proofErr w:type="spellEnd"/>
      <w:r w:rsidRPr="00317257">
        <w:rPr>
          <w:color w:val="000000" w:themeColor="text1"/>
        </w:rPr>
        <w:t xml:space="preserve">) </w:t>
      </w:r>
      <w:r w:rsidR="008B295E" w:rsidRPr="00317257">
        <w:rPr>
          <w:color w:val="000000" w:themeColor="text1"/>
        </w:rPr>
        <w:t xml:space="preserve"> </w:t>
      </w:r>
      <w:r w:rsidRPr="00317257">
        <w:rPr>
          <w:color w:val="000000" w:themeColor="text1"/>
        </w:rPr>
        <w:t>Mother</w:t>
      </w:r>
      <w:proofErr w:type="gramEnd"/>
      <w:r w:rsidRPr="00317257">
        <w:rPr>
          <w:color w:val="000000" w:themeColor="text1"/>
        </w:rPr>
        <w:t xml:space="preserve"> was also frustrated that Student missed SLP services during the summer. The missed ESY SLP services were a result of a miscommunication; while Mother was inquiring about a time change for said services, on June 24, 2020, Father declined them and all ESY services. </w:t>
      </w:r>
      <w:r w:rsidR="001E395C" w:rsidRPr="00317257">
        <w:rPr>
          <w:color w:val="000000" w:themeColor="text1"/>
        </w:rPr>
        <w:t>(S-9; P</w:t>
      </w:r>
      <w:r w:rsidR="008F6892" w:rsidRPr="00317257">
        <w:rPr>
          <w:color w:val="000000" w:themeColor="text1"/>
        </w:rPr>
        <w:t xml:space="preserve">-22; P-23; </w:t>
      </w:r>
      <w:proofErr w:type="spellStart"/>
      <w:r w:rsidR="007610FE">
        <w:rPr>
          <w:color w:val="000000" w:themeColor="text1"/>
        </w:rPr>
        <w:t>Camposano</w:t>
      </w:r>
      <w:proofErr w:type="spellEnd"/>
      <w:r w:rsidR="008F6892" w:rsidRPr="00317257">
        <w:rPr>
          <w:color w:val="000000" w:themeColor="text1"/>
        </w:rPr>
        <w:t>)</w:t>
      </w:r>
      <w:r w:rsidRPr="00317257">
        <w:rPr>
          <w:color w:val="000000" w:themeColor="text1"/>
        </w:rPr>
        <w:t xml:space="preserve"> Nevertheless, Barnstable proposed compensatory services for the missed sessions. (S-9)</w:t>
      </w:r>
    </w:p>
    <w:p w14:paraId="60B8D044" w14:textId="77777777" w:rsidR="00CC42BE" w:rsidRPr="00317257" w:rsidRDefault="00CC42BE" w:rsidP="00317257">
      <w:pPr>
        <w:pStyle w:val="FootnoteText"/>
        <w:rPr>
          <w:color w:val="000000" w:themeColor="text1"/>
        </w:rPr>
      </w:pPr>
    </w:p>
  </w:footnote>
  <w:footnote w:id="18">
    <w:p w14:paraId="5C039585" w14:textId="4AEB96D2" w:rsidR="00F93265" w:rsidRPr="00317257" w:rsidRDefault="00F93265"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Students may also participate in a </w:t>
      </w:r>
      <w:r w:rsidR="002021EB" w:rsidRPr="00317257">
        <w:rPr>
          <w:color w:val="000000" w:themeColor="text1"/>
        </w:rPr>
        <w:t>“standard level”</w:t>
      </w:r>
      <w:r w:rsidRPr="00317257">
        <w:rPr>
          <w:color w:val="000000" w:themeColor="text1"/>
        </w:rPr>
        <w:t xml:space="preserve"> </w:t>
      </w:r>
      <w:r w:rsidR="002021EB" w:rsidRPr="00317257">
        <w:rPr>
          <w:color w:val="000000" w:themeColor="text1"/>
        </w:rPr>
        <w:t xml:space="preserve">substantially separate special education core content class if they require </w:t>
      </w:r>
      <w:r w:rsidR="0062753B" w:rsidRPr="00317257">
        <w:rPr>
          <w:color w:val="000000" w:themeColor="text1"/>
        </w:rPr>
        <w:t>different pacing.  Standard level classes are C Grid services outside of the Foundations program. (Perry)</w:t>
      </w:r>
      <w:r w:rsidR="002021EB" w:rsidRPr="00317257">
        <w:rPr>
          <w:color w:val="000000" w:themeColor="text1"/>
        </w:rPr>
        <w:t xml:space="preserve"> </w:t>
      </w:r>
    </w:p>
  </w:footnote>
  <w:footnote w:id="19">
    <w:p w14:paraId="1B3B27D3" w14:textId="001489C8" w:rsidR="00090256" w:rsidRPr="00317257" w:rsidRDefault="00090256"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The Team may reconvene to make certain changes. (Perry)</w:t>
      </w:r>
    </w:p>
  </w:footnote>
  <w:footnote w:id="20">
    <w:p w14:paraId="29362B7C" w14:textId="1E9B8EF7" w:rsidR="00AF6A43" w:rsidRPr="00317257" w:rsidRDefault="00AF6A43"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00041A04" w:rsidRPr="00317257">
        <w:rPr>
          <w:color w:val="000000" w:themeColor="text1"/>
        </w:rPr>
        <w:t>P</w:t>
      </w:r>
      <w:r w:rsidRPr="00317257">
        <w:rPr>
          <w:color w:val="000000" w:themeColor="text1"/>
        </w:rPr>
        <w:t>rior to COVID-required scheduling adjustments, student reported to homeroom first. (Perry)</w:t>
      </w:r>
    </w:p>
  </w:footnote>
  <w:footnote w:id="21">
    <w:p w14:paraId="4DACF38E" w14:textId="20E86934" w:rsidR="00F9571A" w:rsidRPr="00317257" w:rsidRDefault="00F9571A"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005212BF" w:rsidRPr="00317257">
        <w:rPr>
          <w:color w:val="000000" w:themeColor="text1"/>
        </w:rPr>
        <w:t xml:space="preserve">Mother disputed this and indicated that “[like] many </w:t>
      </w:r>
      <w:r w:rsidR="001119A0" w:rsidRPr="00317257">
        <w:rPr>
          <w:color w:val="000000" w:themeColor="text1"/>
        </w:rPr>
        <w:t xml:space="preserve">students during COVID, [Student] regressed in the academic </w:t>
      </w:r>
      <w:r w:rsidR="00FA28C8" w:rsidRPr="00317257">
        <w:rPr>
          <w:color w:val="000000" w:themeColor="text1"/>
        </w:rPr>
        <w:t xml:space="preserve">setting.” (S-19)  Father did not assert any claims for compensatory services. </w:t>
      </w:r>
      <w:r w:rsidR="005212BF" w:rsidRPr="00317257">
        <w:rPr>
          <w:color w:val="000000" w:themeColor="text1"/>
        </w:rPr>
        <w:t xml:space="preserve"> </w:t>
      </w:r>
    </w:p>
  </w:footnote>
  <w:footnote w:id="22">
    <w:p w14:paraId="2AB13CAA" w14:textId="60B32120"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Ms. </w:t>
      </w:r>
      <w:proofErr w:type="spellStart"/>
      <w:r w:rsidR="007610FE">
        <w:rPr>
          <w:color w:val="000000" w:themeColor="text1"/>
        </w:rPr>
        <w:t>Camposano</w:t>
      </w:r>
      <w:proofErr w:type="spellEnd"/>
      <w:r w:rsidRPr="00317257">
        <w:rPr>
          <w:color w:val="000000" w:themeColor="text1"/>
        </w:rPr>
        <w:t xml:space="preserve"> testified that she </w:t>
      </w:r>
      <w:r w:rsidR="0050691D" w:rsidRPr="00317257">
        <w:rPr>
          <w:color w:val="000000" w:themeColor="text1"/>
        </w:rPr>
        <w:t>wrote</w:t>
      </w:r>
      <w:r w:rsidRPr="00317257">
        <w:rPr>
          <w:color w:val="000000" w:themeColor="text1"/>
        </w:rPr>
        <w:t xml:space="preserve"> the academic goals for Student’s </w:t>
      </w:r>
      <w:r w:rsidR="00661248">
        <w:rPr>
          <w:color w:val="000000" w:themeColor="text1"/>
        </w:rPr>
        <w:t>Eighth</w:t>
      </w:r>
      <w:r w:rsidR="0050691D" w:rsidRPr="00317257">
        <w:rPr>
          <w:color w:val="000000" w:themeColor="text1"/>
        </w:rPr>
        <w:t>/Ninth</w:t>
      </w:r>
      <w:r w:rsidRPr="00317257">
        <w:rPr>
          <w:color w:val="000000" w:themeColor="text1"/>
        </w:rPr>
        <w:t xml:space="preserve"> Grade IEP based on the performance levels that were submitted by Riverview</w:t>
      </w:r>
      <w:r w:rsidR="00C15BA7" w:rsidRPr="00317257">
        <w:rPr>
          <w:color w:val="000000" w:themeColor="text1"/>
        </w:rPr>
        <w:t xml:space="preserve"> and </w:t>
      </w:r>
      <w:r w:rsidRPr="00317257">
        <w:rPr>
          <w:color w:val="000000" w:themeColor="text1"/>
        </w:rPr>
        <w:t>those from BIS</w:t>
      </w:r>
      <w:r w:rsidR="00C15BA7" w:rsidRPr="00317257">
        <w:rPr>
          <w:color w:val="000000" w:themeColor="text1"/>
        </w:rPr>
        <w:t xml:space="preserve">. She also incorporated </w:t>
      </w:r>
      <w:r w:rsidRPr="00317257">
        <w:rPr>
          <w:color w:val="000000" w:themeColor="text1"/>
        </w:rPr>
        <w:t>Student’s “broader” areas of need</w:t>
      </w:r>
      <w:r w:rsidR="00C15BA7" w:rsidRPr="00317257">
        <w:rPr>
          <w:color w:val="000000" w:themeColor="text1"/>
        </w:rPr>
        <w:t xml:space="preserve"> as identified by the Team in September 2020</w:t>
      </w:r>
      <w:r w:rsidRPr="00317257">
        <w:rPr>
          <w:color w:val="000000" w:themeColor="text1"/>
        </w:rPr>
        <w:t xml:space="preserve">.  </w:t>
      </w:r>
      <w:r w:rsidR="008226E1" w:rsidRPr="00317257">
        <w:rPr>
          <w:color w:val="000000" w:themeColor="text1"/>
        </w:rPr>
        <w:t xml:space="preserve">The related service providers wrote </w:t>
      </w:r>
      <w:r w:rsidRPr="00317257">
        <w:rPr>
          <w:color w:val="000000" w:themeColor="text1"/>
        </w:rPr>
        <w:t xml:space="preserve">the </w:t>
      </w:r>
      <w:r w:rsidR="008226E1" w:rsidRPr="00317257">
        <w:rPr>
          <w:color w:val="000000" w:themeColor="text1"/>
        </w:rPr>
        <w:t>related service goals</w:t>
      </w:r>
      <w:r w:rsidR="00826B4E" w:rsidRPr="00317257">
        <w:rPr>
          <w:color w:val="000000" w:themeColor="text1"/>
        </w:rPr>
        <w:t xml:space="preserve"> for Student’s </w:t>
      </w:r>
      <w:r w:rsidR="00661248">
        <w:rPr>
          <w:color w:val="000000" w:themeColor="text1"/>
        </w:rPr>
        <w:t>Eighth</w:t>
      </w:r>
      <w:r w:rsidR="00826B4E" w:rsidRPr="00317257">
        <w:rPr>
          <w:color w:val="000000" w:themeColor="text1"/>
        </w:rPr>
        <w:t>/Ninth Grade IEP</w:t>
      </w:r>
      <w:r w:rsidR="008226E1" w:rsidRPr="00317257">
        <w:rPr>
          <w:color w:val="000000" w:themeColor="text1"/>
        </w:rPr>
        <w:t>. (</w:t>
      </w:r>
      <w:proofErr w:type="spellStart"/>
      <w:r w:rsidR="007610FE">
        <w:rPr>
          <w:color w:val="000000" w:themeColor="text1"/>
        </w:rPr>
        <w:t>Camposano</w:t>
      </w:r>
      <w:proofErr w:type="spellEnd"/>
      <w:r w:rsidR="008226E1" w:rsidRPr="00317257">
        <w:rPr>
          <w:color w:val="000000" w:themeColor="text1"/>
        </w:rPr>
        <w:t>)</w:t>
      </w:r>
    </w:p>
  </w:footnote>
  <w:footnote w:id="23">
    <w:p w14:paraId="50046978" w14:textId="498416F4" w:rsidR="007E6DDD" w:rsidRDefault="007E6DDD">
      <w:pPr>
        <w:pStyle w:val="FootnoteText"/>
      </w:pPr>
      <w:r>
        <w:rPr>
          <w:rStyle w:val="FootnoteReference"/>
        </w:rPr>
        <w:footnoteRef/>
      </w:r>
      <w:r>
        <w:t xml:space="preserve"> Based on the exhibits, it appears that no speech and language services were proposed for ESY.</w:t>
      </w:r>
      <w:r w:rsidR="00E731DD">
        <w:t xml:space="preserve"> (S-10)</w:t>
      </w:r>
    </w:p>
  </w:footnote>
  <w:footnote w:id="24">
    <w:p w14:paraId="21DD3BC7" w14:textId="64DACB9A" w:rsidR="00DE24F6" w:rsidRDefault="00DE24F6">
      <w:pPr>
        <w:pStyle w:val="FootnoteText"/>
      </w:pPr>
      <w:r>
        <w:rPr>
          <w:rStyle w:val="FootnoteReference"/>
        </w:rPr>
        <w:footnoteRef/>
      </w:r>
      <w:r>
        <w:t xml:space="preserve"> </w:t>
      </w:r>
      <w:r w:rsidR="000134DC">
        <w:rPr>
          <w:color w:val="000000" w:themeColor="text1"/>
        </w:rPr>
        <w:t xml:space="preserve">Foundations social studies and science classes are C Grid services. </w:t>
      </w:r>
    </w:p>
  </w:footnote>
  <w:footnote w:id="25">
    <w:p w14:paraId="7317E822" w14:textId="7F0F2755"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If Student required </w:t>
      </w:r>
      <w:proofErr w:type="gramStart"/>
      <w:r w:rsidRPr="00317257">
        <w:rPr>
          <w:color w:val="000000" w:themeColor="text1"/>
        </w:rPr>
        <w:t>Foundations</w:t>
      </w:r>
      <w:proofErr w:type="gramEnd"/>
      <w:r w:rsidRPr="00317257">
        <w:rPr>
          <w:color w:val="000000" w:themeColor="text1"/>
        </w:rPr>
        <w:t xml:space="preserve"> </w:t>
      </w:r>
      <w:r w:rsidR="00347A3C" w:rsidRPr="00317257">
        <w:rPr>
          <w:color w:val="000000" w:themeColor="text1"/>
        </w:rPr>
        <w:t>m</w:t>
      </w:r>
      <w:r w:rsidRPr="00317257">
        <w:rPr>
          <w:color w:val="000000" w:themeColor="text1"/>
        </w:rPr>
        <w:t>ath but not science, her schedule could have accommodated that course selection. (Perry; Bruinooge)</w:t>
      </w:r>
    </w:p>
  </w:footnote>
  <w:footnote w:id="26">
    <w:p w14:paraId="6BEDE96A" w14:textId="7D193E21" w:rsidR="00B658BF" w:rsidRPr="00317257" w:rsidRDefault="00B658BF"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Ms. </w:t>
      </w:r>
      <w:proofErr w:type="spellStart"/>
      <w:r w:rsidR="007610FE">
        <w:rPr>
          <w:color w:val="000000" w:themeColor="text1"/>
        </w:rPr>
        <w:t>Camposano</w:t>
      </w:r>
      <w:proofErr w:type="spellEnd"/>
      <w:r w:rsidRPr="00317257">
        <w:rPr>
          <w:color w:val="000000" w:themeColor="text1"/>
        </w:rPr>
        <w:t xml:space="preserve"> testified that there seemed to be a difference in opinion between Parents in terms of Student’s access to </w:t>
      </w:r>
      <w:r w:rsidR="00C90AB0" w:rsidRPr="00317257">
        <w:rPr>
          <w:color w:val="000000" w:themeColor="text1"/>
        </w:rPr>
        <w:t xml:space="preserve">general education </w:t>
      </w:r>
      <w:r w:rsidRPr="00317257">
        <w:rPr>
          <w:color w:val="000000" w:themeColor="text1"/>
        </w:rPr>
        <w:t>science and social studies; Mother wanted a more inclusive model, but Father was looking for increased specialized support. (</w:t>
      </w:r>
      <w:proofErr w:type="spellStart"/>
      <w:r w:rsidR="007610FE">
        <w:rPr>
          <w:color w:val="000000" w:themeColor="text1"/>
        </w:rPr>
        <w:t>Camposano</w:t>
      </w:r>
      <w:proofErr w:type="spellEnd"/>
      <w:r w:rsidRPr="00317257">
        <w:rPr>
          <w:color w:val="000000" w:themeColor="text1"/>
        </w:rPr>
        <w:t>)</w:t>
      </w:r>
    </w:p>
  </w:footnote>
  <w:footnote w:id="27">
    <w:p w14:paraId="12E0630D" w14:textId="77777777" w:rsidR="00EF6C4C" w:rsidRPr="00317257" w:rsidRDefault="00EF6C4C" w:rsidP="00EF6C4C">
      <w:pPr>
        <w:pStyle w:val="FootnoteText"/>
        <w:rPr>
          <w:color w:val="000000" w:themeColor="text1"/>
        </w:rPr>
      </w:pPr>
      <w:r w:rsidRPr="00317257">
        <w:rPr>
          <w:rStyle w:val="FootnoteReference"/>
          <w:color w:val="000000" w:themeColor="text1"/>
        </w:rPr>
        <w:footnoteRef/>
      </w:r>
      <w:r w:rsidRPr="00317257">
        <w:rPr>
          <w:color w:val="000000" w:themeColor="text1"/>
        </w:rPr>
        <w:t xml:space="preserve"> It is unclear from the records whether Father attended the February 2021 meeting.  </w:t>
      </w:r>
    </w:p>
  </w:footnote>
  <w:footnote w:id="28">
    <w:p w14:paraId="651CC5B3" w14:textId="4C718454" w:rsidR="006F34F6" w:rsidRPr="00317257" w:rsidRDefault="006F34F6"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00BB1AFE">
        <w:rPr>
          <w:color w:val="000000" w:themeColor="text1"/>
        </w:rPr>
        <w:t xml:space="preserve">Mother obtained support for Student at the Donovan Center through the Department of Development Services. (Mother) </w:t>
      </w:r>
      <w:r w:rsidR="00AA48E8" w:rsidRPr="00317257">
        <w:rPr>
          <w:color w:val="000000" w:themeColor="text1"/>
        </w:rPr>
        <w:t>Staff from neither Riverview nor the Donovan Center</w:t>
      </w:r>
      <w:r w:rsidR="009D0821" w:rsidRPr="00317257">
        <w:rPr>
          <w:color w:val="000000" w:themeColor="text1"/>
        </w:rPr>
        <w:t xml:space="preserve"> were present at the </w:t>
      </w:r>
      <w:r w:rsidR="00EF6C4C">
        <w:rPr>
          <w:color w:val="000000" w:themeColor="text1"/>
        </w:rPr>
        <w:t xml:space="preserve">Team </w:t>
      </w:r>
      <w:r w:rsidR="009D0821" w:rsidRPr="00317257">
        <w:rPr>
          <w:color w:val="000000" w:themeColor="text1"/>
        </w:rPr>
        <w:t>meeting</w:t>
      </w:r>
      <w:r w:rsidR="00EF6C4C">
        <w:rPr>
          <w:color w:val="000000" w:themeColor="text1"/>
        </w:rPr>
        <w:t xml:space="preserve">, </w:t>
      </w:r>
      <w:proofErr w:type="spellStart"/>
      <w:r w:rsidR="00211EE7" w:rsidRPr="00317257">
        <w:rPr>
          <w:color w:val="000000" w:themeColor="text1"/>
        </w:rPr>
        <w:t>owever</w:t>
      </w:r>
      <w:proofErr w:type="spellEnd"/>
      <w:r w:rsidR="00211EE7" w:rsidRPr="00317257">
        <w:rPr>
          <w:color w:val="000000" w:themeColor="text1"/>
        </w:rPr>
        <w:t>, Mother provided the Team with progress notes.</w:t>
      </w:r>
    </w:p>
  </w:footnote>
  <w:footnote w:id="29">
    <w:p w14:paraId="10677348" w14:textId="5B3F074B" w:rsidR="00176FE5" w:rsidRPr="00317257" w:rsidRDefault="00176FE5"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Ms. </w:t>
      </w:r>
      <w:proofErr w:type="spellStart"/>
      <w:r w:rsidR="007610FE">
        <w:rPr>
          <w:color w:val="000000" w:themeColor="text1"/>
        </w:rPr>
        <w:t>Camposano</w:t>
      </w:r>
      <w:proofErr w:type="spellEnd"/>
      <w:r w:rsidRPr="00317257">
        <w:rPr>
          <w:color w:val="000000" w:themeColor="text1"/>
        </w:rPr>
        <w:t xml:space="preserve"> testified that this was per DESE guidance</w:t>
      </w:r>
      <w:r w:rsidR="008B4DA1" w:rsidRPr="00317257">
        <w:rPr>
          <w:color w:val="000000" w:themeColor="text1"/>
        </w:rPr>
        <w:t xml:space="preserve">. </w:t>
      </w:r>
      <w:proofErr w:type="spellStart"/>
      <w:r w:rsidR="007610FE">
        <w:rPr>
          <w:color w:val="000000" w:themeColor="text1"/>
        </w:rPr>
        <w:t>Camposano</w:t>
      </w:r>
      <w:proofErr w:type="spellEnd"/>
    </w:p>
  </w:footnote>
  <w:footnote w:id="30">
    <w:p w14:paraId="13E07950" w14:textId="70516494"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Ms. </w:t>
      </w:r>
      <w:proofErr w:type="spellStart"/>
      <w:r w:rsidR="007610FE">
        <w:rPr>
          <w:color w:val="000000" w:themeColor="text1"/>
        </w:rPr>
        <w:t>Camposano</w:t>
      </w:r>
      <w:proofErr w:type="spellEnd"/>
      <w:r w:rsidRPr="00317257">
        <w:rPr>
          <w:color w:val="000000" w:themeColor="text1"/>
        </w:rPr>
        <w:t xml:space="preserve"> testified that </w:t>
      </w:r>
      <w:r w:rsidR="00476A26">
        <w:rPr>
          <w:color w:val="000000" w:themeColor="text1"/>
        </w:rPr>
        <w:t xml:space="preserve">without additional information regarding Student’s functioning at the high school, Parents’ request for a partial inclusion placement could not be accommodated by the Team. </w:t>
      </w:r>
      <w:r w:rsidRPr="00317257">
        <w:rPr>
          <w:color w:val="000000" w:themeColor="text1"/>
        </w:rPr>
        <w:t xml:space="preserve"> (</w:t>
      </w:r>
      <w:proofErr w:type="spellStart"/>
      <w:r w:rsidR="007610FE">
        <w:rPr>
          <w:color w:val="000000" w:themeColor="text1"/>
        </w:rPr>
        <w:t>Camposano</w:t>
      </w:r>
      <w:proofErr w:type="spellEnd"/>
      <w:r w:rsidRPr="00317257">
        <w:rPr>
          <w:color w:val="000000" w:themeColor="text1"/>
        </w:rPr>
        <w:t>)</w:t>
      </w:r>
      <w:r w:rsidR="009844CE">
        <w:rPr>
          <w:color w:val="000000" w:themeColor="text1"/>
        </w:rPr>
        <w:t xml:space="preserve">  </w:t>
      </w:r>
      <w:r w:rsidR="00476A26">
        <w:rPr>
          <w:color w:val="000000" w:themeColor="text1"/>
        </w:rPr>
        <w:t xml:space="preserve"> </w:t>
      </w:r>
    </w:p>
  </w:footnote>
  <w:footnote w:id="31">
    <w:p w14:paraId="3CAF2639" w14:textId="0FD65620"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Ms. </w:t>
      </w:r>
      <w:proofErr w:type="spellStart"/>
      <w:r w:rsidR="007610FE">
        <w:rPr>
          <w:color w:val="000000" w:themeColor="text1"/>
        </w:rPr>
        <w:t>Camposano</w:t>
      </w:r>
      <w:proofErr w:type="spellEnd"/>
      <w:r w:rsidRPr="00317257">
        <w:rPr>
          <w:color w:val="000000" w:themeColor="text1"/>
        </w:rPr>
        <w:t xml:space="preserve"> testified that ASPEN repeatedly overrode the graduation date which accounted for the error. (</w:t>
      </w:r>
      <w:proofErr w:type="spellStart"/>
      <w:r w:rsidR="007610FE">
        <w:rPr>
          <w:color w:val="000000" w:themeColor="text1"/>
        </w:rPr>
        <w:t>Camposano</w:t>
      </w:r>
      <w:proofErr w:type="spellEnd"/>
      <w:r w:rsidRPr="00317257">
        <w:rPr>
          <w:color w:val="000000" w:themeColor="text1"/>
        </w:rPr>
        <w:t>)</w:t>
      </w:r>
    </w:p>
  </w:footnote>
  <w:footnote w:id="32">
    <w:p w14:paraId="74D5E066" w14:textId="67116409" w:rsidR="00F05AC7" w:rsidRPr="00317257" w:rsidRDefault="00F05AC7"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00A21D6F">
        <w:rPr>
          <w:color w:val="000000" w:themeColor="text1"/>
        </w:rPr>
        <w:t>In her rejection of the IEP,</w:t>
      </w:r>
      <w:r w:rsidRPr="00317257">
        <w:rPr>
          <w:color w:val="000000" w:themeColor="text1"/>
        </w:rPr>
        <w:t xml:space="preserve"> Parent checked off </w:t>
      </w:r>
      <w:r w:rsidR="007639CD" w:rsidRPr="00317257">
        <w:rPr>
          <w:color w:val="000000" w:themeColor="text1"/>
        </w:rPr>
        <w:t xml:space="preserve">“I reject the following portions of the IEP” and wrote “PLACEMENT.” </w:t>
      </w:r>
      <w:r w:rsidR="006B7EAD" w:rsidRPr="00317257">
        <w:rPr>
          <w:color w:val="000000" w:themeColor="text1"/>
        </w:rPr>
        <w:t>She also checked off that she refuse</w:t>
      </w:r>
      <w:r w:rsidR="00835169" w:rsidRPr="00317257">
        <w:rPr>
          <w:color w:val="000000" w:themeColor="text1"/>
        </w:rPr>
        <w:t>d</w:t>
      </w:r>
      <w:r w:rsidR="006B7EAD" w:rsidRPr="00317257">
        <w:rPr>
          <w:color w:val="000000" w:themeColor="text1"/>
        </w:rPr>
        <w:t xml:space="preserve"> the placement</w:t>
      </w:r>
      <w:r w:rsidR="00585C2C" w:rsidRPr="00317257">
        <w:rPr>
          <w:color w:val="000000" w:themeColor="text1"/>
        </w:rPr>
        <w:t xml:space="preserve"> on PL1. </w:t>
      </w:r>
      <w:r w:rsidR="007639CD" w:rsidRPr="00317257">
        <w:rPr>
          <w:color w:val="000000" w:themeColor="text1"/>
        </w:rPr>
        <w:t>(</w:t>
      </w:r>
      <w:r w:rsidR="003C440D" w:rsidRPr="00317257">
        <w:rPr>
          <w:color w:val="000000" w:themeColor="text1"/>
        </w:rPr>
        <w:t>S-18)</w:t>
      </w:r>
    </w:p>
  </w:footnote>
  <w:footnote w:id="33">
    <w:p w14:paraId="7049CA5E" w14:textId="77777777" w:rsidR="00A007E4" w:rsidRPr="00317257" w:rsidRDefault="00A007E4"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Ms. Hammond had no specific academic knowledge of Student and had only observed Student in passing during breaks and after school activities.  (Hammond) She could not describe Student’s current grade-level functioning. (Hammond)</w:t>
      </w:r>
    </w:p>
  </w:footnote>
  <w:footnote w:id="34">
    <w:p w14:paraId="790F4718" w14:textId="0FEFFE77"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Barnstable has not reviewed the application submitted for Student by Father</w:t>
      </w:r>
      <w:r w:rsidR="00835169" w:rsidRPr="00317257">
        <w:rPr>
          <w:color w:val="000000" w:themeColor="text1"/>
        </w:rPr>
        <w:t>.  In addition,</w:t>
      </w:r>
      <w:r w:rsidRPr="00317257">
        <w:rPr>
          <w:color w:val="000000" w:themeColor="text1"/>
        </w:rPr>
        <w:t xml:space="preserve"> Father did not submit the application or any accompanying documents for consideration</w:t>
      </w:r>
      <w:r w:rsidR="007E4E4C" w:rsidRPr="00317257">
        <w:rPr>
          <w:color w:val="000000" w:themeColor="text1"/>
        </w:rPr>
        <w:t xml:space="preserve"> as exhibits</w:t>
      </w:r>
      <w:r w:rsidRPr="00317257">
        <w:rPr>
          <w:color w:val="000000" w:themeColor="text1"/>
        </w:rPr>
        <w:t>. As such, it is unclear when Father applied for Student’s admission</w:t>
      </w:r>
      <w:r w:rsidR="00835169" w:rsidRPr="00317257">
        <w:rPr>
          <w:color w:val="000000" w:themeColor="text1"/>
        </w:rPr>
        <w:t xml:space="preserve"> or what documents Riverview considered or relied upon in its admission of Student</w:t>
      </w:r>
      <w:r w:rsidR="00140692" w:rsidRPr="00317257">
        <w:rPr>
          <w:color w:val="000000" w:themeColor="text1"/>
        </w:rPr>
        <w:t>.</w:t>
      </w:r>
      <w:r w:rsidRPr="00317257">
        <w:rPr>
          <w:color w:val="000000" w:themeColor="text1"/>
        </w:rPr>
        <w:t xml:space="preserve"> </w:t>
      </w:r>
    </w:p>
  </w:footnote>
  <w:footnote w:id="35">
    <w:p w14:paraId="46E1A4D3" w14:textId="208BDF82" w:rsidR="009217B9" w:rsidRDefault="009217B9">
      <w:pPr>
        <w:pStyle w:val="FootnoteText"/>
      </w:pPr>
      <w:r>
        <w:rPr>
          <w:rStyle w:val="FootnoteReference"/>
        </w:rPr>
        <w:footnoteRef/>
      </w:r>
      <w:r>
        <w:t xml:space="preserve"> This support </w:t>
      </w:r>
      <w:r w:rsidR="00BB1AFE">
        <w:t xml:space="preserve">is provided by the Department of Developmental Services and is center-based. </w:t>
      </w:r>
      <w:r>
        <w:t xml:space="preserve"> Student also attends the Donovan Center on Saturdays. (Mother)</w:t>
      </w:r>
    </w:p>
  </w:footnote>
  <w:footnote w:id="36">
    <w:p w14:paraId="35C8B849" w14:textId="6AF7B810" w:rsidR="00680B17" w:rsidRDefault="00680B17">
      <w:pPr>
        <w:pStyle w:val="FootnoteText"/>
      </w:pPr>
      <w:r>
        <w:rPr>
          <w:rStyle w:val="FootnoteReference"/>
        </w:rPr>
        <w:footnoteRef/>
      </w:r>
      <w:r>
        <w:t xml:space="preserve"> </w:t>
      </w:r>
      <w:r w:rsidR="00E92330">
        <w:t xml:space="preserve">Ms. </w:t>
      </w:r>
      <w:proofErr w:type="spellStart"/>
      <w:r w:rsidR="00E92330">
        <w:t>Birkhoff</w:t>
      </w:r>
      <w:proofErr w:type="spellEnd"/>
      <w:r w:rsidR="00587F16">
        <w:t xml:space="preserve"> was also Student’s s</w:t>
      </w:r>
      <w:r w:rsidR="00DC1B36">
        <w:t>c</w:t>
      </w:r>
      <w:r w:rsidR="00587F16">
        <w:t>i</w:t>
      </w:r>
      <w:r w:rsidR="00DC1B36">
        <w:t>e</w:t>
      </w:r>
      <w:r w:rsidR="00587F16">
        <w:t>nce teacher, but Student tra</w:t>
      </w:r>
      <w:r w:rsidR="00DC1B36">
        <w:t>n</w:t>
      </w:r>
      <w:r w:rsidR="00587F16">
        <w:t>sitioned to a different science class</w:t>
      </w:r>
      <w:r w:rsidR="00E92330">
        <w:t xml:space="preserve"> at some point during the school year</w:t>
      </w:r>
      <w:r w:rsidR="00587F16">
        <w:t>. (</w:t>
      </w:r>
      <w:proofErr w:type="spellStart"/>
      <w:r w:rsidR="00587F16">
        <w:t>Birk</w:t>
      </w:r>
      <w:r w:rsidR="00DC1B36">
        <w:t>hoff</w:t>
      </w:r>
      <w:proofErr w:type="spellEnd"/>
      <w:r w:rsidR="00DC1B36">
        <w:t>)</w:t>
      </w:r>
      <w:r w:rsidR="00E92330">
        <w:t xml:space="preserve"> No testimony</w:t>
      </w:r>
      <w:r w:rsidR="001A37BA">
        <w:t xml:space="preserve"> or documentary evidence was offered regarding </w:t>
      </w:r>
      <w:r w:rsidR="00E92330">
        <w:t xml:space="preserve">Ms. </w:t>
      </w:r>
      <w:proofErr w:type="spellStart"/>
      <w:r w:rsidR="00E92330">
        <w:t>Birkhoff’s</w:t>
      </w:r>
      <w:proofErr w:type="spellEnd"/>
      <w:r w:rsidR="00E92330">
        <w:t xml:space="preserve"> education and work experience</w:t>
      </w:r>
      <w:r w:rsidR="001A37BA">
        <w:t>.</w:t>
      </w:r>
    </w:p>
  </w:footnote>
  <w:footnote w:id="37">
    <w:p w14:paraId="0401B0C3" w14:textId="70124C1C"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Having met with her advisor, Student arrived late to class. (</w:t>
      </w:r>
      <w:proofErr w:type="spellStart"/>
      <w:r w:rsidR="007610FE">
        <w:rPr>
          <w:color w:val="000000" w:themeColor="text1"/>
        </w:rPr>
        <w:t>Camposano</w:t>
      </w:r>
      <w:proofErr w:type="spellEnd"/>
      <w:r w:rsidRPr="00317257">
        <w:rPr>
          <w:color w:val="000000" w:themeColor="text1"/>
        </w:rPr>
        <w:t xml:space="preserve">; </w:t>
      </w:r>
      <w:proofErr w:type="spellStart"/>
      <w:r w:rsidRPr="00317257">
        <w:rPr>
          <w:color w:val="000000" w:themeColor="text1"/>
        </w:rPr>
        <w:t>Bruinooge</w:t>
      </w:r>
      <w:proofErr w:type="spellEnd"/>
      <w:r w:rsidRPr="00317257">
        <w:rPr>
          <w:color w:val="000000" w:themeColor="text1"/>
        </w:rPr>
        <w:t>)</w:t>
      </w:r>
    </w:p>
  </w:footnote>
  <w:footnote w:id="38">
    <w:p w14:paraId="1BB61740" w14:textId="77777777"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Individuals with Disabilities Education Act (IDEA), 20 U.S.C. § 1400 (d)(1)(A).</w:t>
      </w:r>
    </w:p>
  </w:footnote>
  <w:footnote w:id="39">
    <w:p w14:paraId="33A6BE14" w14:textId="77777777"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Pr="00317257">
        <w:rPr>
          <w:i/>
          <w:iCs/>
          <w:color w:val="000000" w:themeColor="text1"/>
        </w:rPr>
        <w:t>See</w:t>
      </w:r>
      <w:r w:rsidRPr="00317257">
        <w:rPr>
          <w:color w:val="000000" w:themeColor="text1"/>
        </w:rPr>
        <w:t xml:space="preserve"> </w:t>
      </w:r>
      <w:r w:rsidRPr="00317257">
        <w:rPr>
          <w:color w:val="000000" w:themeColor="text1"/>
          <w:shd w:val="clear" w:color="auto" w:fill="FFFFFF"/>
        </w:rPr>
        <w:t>20 USC§1401 (9), (26), (29)</w:t>
      </w:r>
      <w:r w:rsidRPr="00317257">
        <w:rPr>
          <w:color w:val="000000" w:themeColor="text1"/>
        </w:rPr>
        <w:t xml:space="preserve">; 603 CMR 28.05(4)(b); </w:t>
      </w:r>
      <w:r w:rsidRPr="00317257">
        <w:rPr>
          <w:rStyle w:val="Emphasis"/>
          <w:color w:val="000000" w:themeColor="text1"/>
          <w:bdr w:val="none" w:sz="0" w:space="0" w:color="auto" w:frame="1"/>
        </w:rPr>
        <w:t>Sebastian M. v. King Philip Reg'l Sch. Dist.</w:t>
      </w:r>
      <w:r w:rsidRPr="00317257">
        <w:rPr>
          <w:color w:val="000000" w:themeColor="text1"/>
        </w:rPr>
        <w:t xml:space="preserve">, 685 F.3d 84, 84 (1st Cir. 2012); </w:t>
      </w:r>
      <w:r w:rsidRPr="00317257">
        <w:rPr>
          <w:rStyle w:val="Emphasis"/>
          <w:color w:val="000000" w:themeColor="text1"/>
          <w:bdr w:val="none" w:sz="0" w:space="0" w:color="auto" w:frame="1"/>
        </w:rPr>
        <w:t>C.D. v. Natick Public School District, et al.</w:t>
      </w:r>
      <w:r w:rsidRPr="00317257">
        <w:rPr>
          <w:color w:val="000000" w:themeColor="text1"/>
          <w:shd w:val="clear" w:color="auto" w:fill="FFFFFF"/>
        </w:rPr>
        <w:t>, No. 18-1794, at 4 (1</w:t>
      </w:r>
      <w:r w:rsidRPr="00317257">
        <w:rPr>
          <w:color w:val="000000" w:themeColor="text1"/>
          <w:bdr w:val="none" w:sz="0" w:space="0" w:color="auto" w:frame="1"/>
          <w:vertAlign w:val="superscript"/>
        </w:rPr>
        <w:t>st</w:t>
      </w:r>
      <w:r w:rsidRPr="00317257">
        <w:rPr>
          <w:rStyle w:val="apple-converted-space"/>
          <w:color w:val="000000" w:themeColor="text1"/>
          <w:shd w:val="clear" w:color="auto" w:fill="FFFFFF"/>
        </w:rPr>
        <w:t> </w:t>
      </w:r>
      <w:r w:rsidRPr="00317257">
        <w:rPr>
          <w:color w:val="000000" w:themeColor="text1"/>
          <w:shd w:val="clear" w:color="auto" w:fill="FFFFFF"/>
        </w:rPr>
        <w:t>Cir. 2019) (quoting</w:t>
      </w:r>
      <w:r w:rsidRPr="00317257">
        <w:rPr>
          <w:rStyle w:val="apple-converted-space"/>
          <w:color w:val="000000" w:themeColor="text1"/>
          <w:shd w:val="clear" w:color="auto" w:fill="FFFFFF"/>
        </w:rPr>
        <w:t> </w:t>
      </w:r>
      <w:r w:rsidRPr="00317257">
        <w:rPr>
          <w:rStyle w:val="Emphasis"/>
          <w:color w:val="000000" w:themeColor="text1"/>
          <w:bdr w:val="none" w:sz="0" w:space="0" w:color="auto" w:frame="1"/>
        </w:rPr>
        <w:t>Fry v. Napoleon Community Schools</w:t>
      </w:r>
      <w:r w:rsidRPr="00317257">
        <w:rPr>
          <w:color w:val="000000" w:themeColor="text1"/>
          <w:shd w:val="clear" w:color="auto" w:fill="FFFFFF"/>
        </w:rPr>
        <w:t>, 137 S. Ct. 743, 748-749 (2017));</w:t>
      </w:r>
      <w:r w:rsidRPr="00317257">
        <w:rPr>
          <w:i/>
          <w:iCs/>
          <w:color w:val="000000" w:themeColor="text1"/>
        </w:rPr>
        <w:t> Lessard v. Wilton Lyndeborough Cooperative School Dist.,</w:t>
      </w:r>
      <w:r w:rsidRPr="00317257">
        <w:rPr>
          <w:color w:val="000000" w:themeColor="text1"/>
        </w:rPr>
        <w:t> 518 F. 3d 18 (1st Cir. 2008); </w:t>
      </w:r>
      <w:r w:rsidRPr="00317257">
        <w:rPr>
          <w:i/>
          <w:iCs/>
          <w:color w:val="000000" w:themeColor="text1"/>
        </w:rPr>
        <w:t>C.G. ex rel. A.S. v. Five Town Community School Dist.,</w:t>
      </w:r>
      <w:r w:rsidRPr="00317257">
        <w:rPr>
          <w:color w:val="000000" w:themeColor="text1"/>
        </w:rPr>
        <w:t xml:space="preserve">513 F. 3d 279 (1st Cir. 2008); </w:t>
      </w:r>
      <w:r w:rsidRPr="00317257">
        <w:rPr>
          <w:i/>
          <w:iCs/>
          <w:color w:val="000000" w:themeColor="text1"/>
        </w:rPr>
        <w:t>In Re: Chicopee Public Schools,</w:t>
      </w:r>
      <w:r w:rsidRPr="00317257">
        <w:rPr>
          <w:color w:val="000000" w:themeColor="text1"/>
        </w:rPr>
        <w:t xml:space="preserve"> BSEA #</w:t>
      </w:r>
      <w:r w:rsidRPr="00317257">
        <w:rPr>
          <w:b/>
          <w:bCs/>
          <w:color w:val="000000" w:themeColor="text1"/>
          <w:shd w:val="clear" w:color="auto" w:fill="FFFFFF"/>
        </w:rPr>
        <w:t xml:space="preserve"> </w:t>
      </w:r>
      <w:r w:rsidRPr="00317257">
        <w:rPr>
          <w:color w:val="000000" w:themeColor="text1"/>
        </w:rPr>
        <w:t>1307346, 19 MSER 224 (Byrne, 2013).</w:t>
      </w:r>
    </w:p>
  </w:footnote>
  <w:footnote w:id="40">
    <w:p w14:paraId="1ED6D837" w14:textId="77777777"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Pr="00317257">
        <w:rPr>
          <w:i/>
          <w:iCs/>
          <w:color w:val="000000" w:themeColor="text1"/>
        </w:rPr>
        <w:t>Endrew F. v. Douglas Cty. Reg'l Sch. Dist.</w:t>
      </w:r>
      <w:r w:rsidRPr="00317257">
        <w:rPr>
          <w:color w:val="000000" w:themeColor="text1"/>
        </w:rPr>
        <w:t>, 137 S. Ct. 988, 1001 (2017).</w:t>
      </w:r>
    </w:p>
  </w:footnote>
  <w:footnote w:id="41">
    <w:p w14:paraId="33316C61" w14:textId="77777777"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34 CFR 300.324(a)(i-v); </w:t>
      </w:r>
      <w:r w:rsidRPr="00317257">
        <w:rPr>
          <w:i/>
          <w:iCs/>
          <w:color w:val="000000" w:themeColor="text1"/>
        </w:rPr>
        <w:t xml:space="preserve">Endrew F., </w:t>
      </w:r>
      <w:r w:rsidRPr="00317257">
        <w:rPr>
          <w:color w:val="000000" w:themeColor="text1"/>
        </w:rPr>
        <w:t>137 S. Ct. at 999; </w:t>
      </w:r>
      <w:r w:rsidRPr="00317257">
        <w:rPr>
          <w:i/>
          <w:iCs/>
          <w:color w:val="000000" w:themeColor="text1"/>
        </w:rPr>
        <w:t>D.B. ex rel. Elizabeth B. v. Esposito</w:t>
      </w:r>
      <w:r w:rsidRPr="00317257">
        <w:rPr>
          <w:color w:val="000000" w:themeColor="text1"/>
        </w:rPr>
        <w:t>, 675 F.3d 26, 34 (1st Cir. 2012).</w:t>
      </w:r>
    </w:p>
  </w:footnote>
  <w:footnote w:id="42">
    <w:p w14:paraId="0A179A23" w14:textId="21E6BF6C"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34 CFR 300.</w:t>
      </w:r>
      <w:r w:rsidR="00785BB8">
        <w:rPr>
          <w:color w:val="000000" w:themeColor="text1"/>
        </w:rPr>
        <w:t>3</w:t>
      </w:r>
      <w:r w:rsidRPr="00317257">
        <w:rPr>
          <w:color w:val="000000" w:themeColor="text1"/>
        </w:rPr>
        <w:t>24(b)(ii)(A-E).</w:t>
      </w:r>
    </w:p>
  </w:footnote>
  <w:footnote w:id="43">
    <w:p w14:paraId="4680DC79" w14:textId="5277F30B" w:rsidR="00CC42BE" w:rsidRPr="00317257" w:rsidRDefault="00CC42BE" w:rsidP="00317257">
      <w:pPr>
        <w:rPr>
          <w:color w:val="000000" w:themeColor="text1"/>
          <w:sz w:val="20"/>
          <w:szCs w:val="20"/>
        </w:rPr>
      </w:pPr>
      <w:r w:rsidRPr="00317257">
        <w:rPr>
          <w:rStyle w:val="FootnoteReference"/>
          <w:color w:val="000000" w:themeColor="text1"/>
          <w:sz w:val="20"/>
          <w:szCs w:val="20"/>
        </w:rPr>
        <w:footnoteRef/>
      </w:r>
      <w:r w:rsidRPr="00317257">
        <w:rPr>
          <w:color w:val="000000" w:themeColor="text1"/>
          <w:sz w:val="20"/>
          <w:szCs w:val="20"/>
        </w:rPr>
        <w:t xml:space="preserve"> </w:t>
      </w:r>
      <w:r w:rsidRPr="00317257">
        <w:rPr>
          <w:color w:val="000000" w:themeColor="text1"/>
          <w:sz w:val="20"/>
          <w:szCs w:val="20"/>
          <w:shd w:val="clear" w:color="auto" w:fill="FFFFFF"/>
        </w:rPr>
        <w:t>603 CMR 28.05 (4)(b)</w:t>
      </w:r>
      <w:r w:rsidR="007B1379">
        <w:rPr>
          <w:color w:val="000000" w:themeColor="text1"/>
          <w:sz w:val="20"/>
          <w:szCs w:val="20"/>
        </w:rPr>
        <w:t>.</w:t>
      </w:r>
    </w:p>
  </w:footnote>
  <w:footnote w:id="44">
    <w:p w14:paraId="5896EACB" w14:textId="77777777"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Pr="00317257">
        <w:rPr>
          <w:i/>
          <w:iCs/>
          <w:color w:val="000000" w:themeColor="text1"/>
        </w:rPr>
        <w:t>Roland M. v. Concord Sch. Comm.</w:t>
      </w:r>
      <w:r w:rsidRPr="00317257">
        <w:rPr>
          <w:color w:val="000000" w:themeColor="text1"/>
        </w:rPr>
        <w:t>, 910 F.2d 983, 992 (1st Cir. 1990).</w:t>
      </w:r>
    </w:p>
  </w:footnote>
  <w:footnote w:id="45">
    <w:p w14:paraId="30BA499C" w14:textId="77777777"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Pr="00317257">
        <w:rPr>
          <w:i/>
          <w:iCs/>
          <w:color w:val="000000" w:themeColor="text1"/>
        </w:rPr>
        <w:t>Bd. of Educ. of the Hendrick Hudson Central Sch. Dist. v. Rowley</w:t>
      </w:r>
      <w:r w:rsidRPr="00317257">
        <w:rPr>
          <w:color w:val="000000" w:themeColor="text1"/>
        </w:rPr>
        <w:t>, 458 U.S. 176, 197, n.21 (1982) (“Whatever Congress meant by an “appropriate” education, it is clear that it did not mean a potential-maximizing education.”).</w:t>
      </w:r>
    </w:p>
  </w:footnote>
  <w:footnote w:id="46">
    <w:p w14:paraId="75A6B3AB" w14:textId="0A023708"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Pr="00317257">
        <w:rPr>
          <w:i/>
          <w:iCs/>
          <w:color w:val="000000" w:themeColor="text1"/>
        </w:rPr>
        <w:t>G.D.</w:t>
      </w:r>
      <w:r w:rsidR="00785BB8">
        <w:rPr>
          <w:i/>
          <w:iCs/>
          <w:color w:val="000000" w:themeColor="text1"/>
        </w:rPr>
        <w:t xml:space="preserve"> v.</w:t>
      </w:r>
      <w:r w:rsidRPr="00317257">
        <w:rPr>
          <w:i/>
          <w:iCs/>
          <w:color w:val="000000" w:themeColor="text1"/>
        </w:rPr>
        <w:t xml:space="preserve"> Westmoreland Sch. Dist.</w:t>
      </w:r>
      <w:r w:rsidRPr="00317257">
        <w:rPr>
          <w:color w:val="000000" w:themeColor="text1"/>
        </w:rPr>
        <w:t>, 930 F.2d 942, 948-949 (1st Cir. 1991).</w:t>
      </w:r>
    </w:p>
  </w:footnote>
  <w:footnote w:id="47">
    <w:p w14:paraId="1747AAB3" w14:textId="77777777"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Pr="00317257">
        <w:rPr>
          <w:i/>
          <w:iCs/>
          <w:color w:val="000000" w:themeColor="text1"/>
        </w:rPr>
        <w:t xml:space="preserve"> Rowley</w:t>
      </w:r>
      <w:r w:rsidRPr="00317257">
        <w:rPr>
          <w:color w:val="000000" w:themeColor="text1"/>
        </w:rPr>
        <w:t>, 458 U.S. at 208</w:t>
      </w:r>
      <w:r w:rsidRPr="00317257">
        <w:rPr>
          <w:i/>
          <w:iCs/>
          <w:color w:val="000000" w:themeColor="text1"/>
        </w:rPr>
        <w:t xml:space="preserve"> </w:t>
      </w:r>
      <w:r w:rsidRPr="00317257">
        <w:rPr>
          <w:color w:val="000000" w:themeColor="text1"/>
        </w:rPr>
        <w:t>(“Congress sought to protect individual children by providing for parental involvement … in the formulation of the child's individual educational program”). </w:t>
      </w:r>
    </w:p>
  </w:footnote>
  <w:footnote w:id="48">
    <w:p w14:paraId="336C4701" w14:textId="77777777"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Pr="00317257">
        <w:rPr>
          <w:i/>
          <w:iCs/>
          <w:color w:val="000000" w:themeColor="text1"/>
        </w:rPr>
        <w:t>In Re Natick Public Schools</w:t>
      </w:r>
      <w:r w:rsidRPr="00317257">
        <w:rPr>
          <w:color w:val="000000" w:themeColor="text1"/>
        </w:rPr>
        <w:t>, BSEA #11-3131, 17 MSER 55 (Crane, 2011).</w:t>
      </w:r>
    </w:p>
  </w:footnote>
  <w:footnote w:id="49">
    <w:p w14:paraId="5BECD11F" w14:textId="77777777"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Pr="00317257">
        <w:rPr>
          <w:i/>
          <w:iCs/>
          <w:color w:val="000000" w:themeColor="text1"/>
        </w:rPr>
        <w:t>Lessard</w:t>
      </w:r>
      <w:r w:rsidRPr="00317257">
        <w:rPr>
          <w:color w:val="000000" w:themeColor="text1"/>
        </w:rPr>
        <w:t>, 592 F.3d at 270 (quotations and citations omitted).</w:t>
      </w:r>
    </w:p>
  </w:footnote>
  <w:footnote w:id="50">
    <w:p w14:paraId="271F7159" w14:textId="77777777" w:rsidR="00CC42BE" w:rsidRPr="00317257" w:rsidRDefault="00CC42BE" w:rsidP="00317257">
      <w:pPr>
        <w:rPr>
          <w:color w:val="000000" w:themeColor="text1"/>
          <w:sz w:val="20"/>
          <w:szCs w:val="20"/>
        </w:rPr>
      </w:pPr>
      <w:r w:rsidRPr="00317257">
        <w:rPr>
          <w:rStyle w:val="FootnoteReference"/>
          <w:color w:val="000000" w:themeColor="text1"/>
          <w:sz w:val="20"/>
          <w:szCs w:val="20"/>
        </w:rPr>
        <w:footnoteRef/>
      </w:r>
      <w:r w:rsidRPr="00317257">
        <w:rPr>
          <w:color w:val="000000" w:themeColor="text1"/>
          <w:sz w:val="20"/>
          <w:szCs w:val="20"/>
        </w:rPr>
        <w:t xml:space="preserve"> </w:t>
      </w:r>
      <w:r w:rsidRPr="00317257">
        <w:rPr>
          <w:i/>
          <w:iCs/>
          <w:color w:val="000000" w:themeColor="text1"/>
          <w:sz w:val="20"/>
          <w:szCs w:val="20"/>
        </w:rPr>
        <w:t>See</w:t>
      </w:r>
      <w:r w:rsidRPr="00317257">
        <w:rPr>
          <w:color w:val="000000" w:themeColor="text1"/>
          <w:sz w:val="20"/>
          <w:szCs w:val="20"/>
        </w:rPr>
        <w:t xml:space="preserve"> </w:t>
      </w:r>
      <w:r w:rsidRPr="00317257">
        <w:rPr>
          <w:i/>
          <w:iCs/>
          <w:color w:val="000000" w:themeColor="text1"/>
          <w:sz w:val="20"/>
          <w:szCs w:val="20"/>
        </w:rPr>
        <w:t>In Re: Dennis-Yarmouth Regional School District</w:t>
      </w:r>
      <w:r w:rsidRPr="00317257">
        <w:rPr>
          <w:color w:val="000000" w:themeColor="text1"/>
          <w:sz w:val="20"/>
          <w:szCs w:val="20"/>
        </w:rPr>
        <w:t xml:space="preserve">, </w:t>
      </w:r>
      <w:r w:rsidRPr="00317257">
        <w:rPr>
          <w:color w:val="000000" w:themeColor="text1"/>
          <w:sz w:val="20"/>
          <w:szCs w:val="20"/>
          <w:shd w:val="clear" w:color="auto" w:fill="FFFFFF"/>
        </w:rPr>
        <w:t>BSEA #03-4447</w:t>
      </w:r>
      <w:r w:rsidRPr="00317257">
        <w:rPr>
          <w:color w:val="000000" w:themeColor="text1"/>
          <w:sz w:val="20"/>
          <w:szCs w:val="20"/>
        </w:rPr>
        <w:t>, 10 MSER 64 (Putney-Yaceshyn, 2004) (“</w:t>
      </w:r>
      <w:r w:rsidRPr="00317257">
        <w:rPr>
          <w:color w:val="000000" w:themeColor="text1"/>
          <w:sz w:val="20"/>
          <w:szCs w:val="20"/>
          <w:shd w:val="clear" w:color="auto" w:fill="FFFFFF"/>
        </w:rPr>
        <w:t>Case law generally allows the school district discretion to determine the appropriate methodology of the education services so long as the student is able to make meaningful and effective progress”) (internal citations omitted).</w:t>
      </w:r>
    </w:p>
  </w:footnote>
  <w:footnote w:id="51">
    <w:p w14:paraId="7C4C2A10" w14:textId="77777777"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603 CMR 28.02(17).</w:t>
      </w:r>
    </w:p>
  </w:footnote>
  <w:footnote w:id="52">
    <w:p w14:paraId="10F693A3" w14:textId="6AF30A6F" w:rsidR="00CC42BE" w:rsidRPr="00317257" w:rsidRDefault="00CC42BE" w:rsidP="00317257">
      <w:pPr>
        <w:rPr>
          <w:color w:val="000000" w:themeColor="text1"/>
          <w:sz w:val="20"/>
          <w:szCs w:val="20"/>
        </w:rPr>
      </w:pPr>
      <w:r w:rsidRPr="00317257">
        <w:rPr>
          <w:rStyle w:val="FootnoteReference"/>
          <w:color w:val="000000" w:themeColor="text1"/>
          <w:sz w:val="20"/>
          <w:szCs w:val="20"/>
        </w:rPr>
        <w:footnoteRef/>
      </w:r>
      <w:r w:rsidRPr="00317257">
        <w:rPr>
          <w:color w:val="000000" w:themeColor="text1"/>
          <w:sz w:val="20"/>
          <w:szCs w:val="20"/>
        </w:rPr>
        <w:t xml:space="preserve"> </w:t>
      </w:r>
      <w:r w:rsidRPr="00317257">
        <w:rPr>
          <w:i/>
          <w:iCs/>
          <w:color w:val="000000" w:themeColor="text1"/>
          <w:sz w:val="20"/>
          <w:szCs w:val="20"/>
          <w:bdr w:val="none" w:sz="0" w:space="0" w:color="auto" w:frame="1"/>
        </w:rPr>
        <w:t xml:space="preserve">Endrew F. </w:t>
      </w:r>
      <w:r w:rsidRPr="00317257">
        <w:rPr>
          <w:color w:val="000000" w:themeColor="text1"/>
          <w:sz w:val="20"/>
          <w:szCs w:val="20"/>
        </w:rPr>
        <w:t xml:space="preserve">137 S. Ct. </w:t>
      </w:r>
      <w:r w:rsidR="00785BB8">
        <w:rPr>
          <w:color w:val="000000" w:themeColor="text1"/>
          <w:sz w:val="20"/>
          <w:szCs w:val="20"/>
        </w:rPr>
        <w:t xml:space="preserve">at </w:t>
      </w:r>
      <w:r w:rsidRPr="00317257">
        <w:rPr>
          <w:color w:val="000000" w:themeColor="text1"/>
          <w:sz w:val="20"/>
          <w:szCs w:val="20"/>
        </w:rPr>
        <w:t>992.</w:t>
      </w:r>
    </w:p>
  </w:footnote>
  <w:footnote w:id="53">
    <w:p w14:paraId="5E8A9660" w14:textId="77777777"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Pr="00317257">
        <w:rPr>
          <w:i/>
          <w:iCs/>
          <w:color w:val="000000" w:themeColor="text1"/>
        </w:rPr>
        <w:t>Id.</w:t>
      </w:r>
    </w:p>
  </w:footnote>
  <w:footnote w:id="54">
    <w:p w14:paraId="05B7C9A1" w14:textId="77777777" w:rsidR="00CC42BE" w:rsidRPr="00317257" w:rsidRDefault="00CC42BE" w:rsidP="00317257">
      <w:pPr>
        <w:rPr>
          <w:color w:val="000000" w:themeColor="text1"/>
          <w:sz w:val="20"/>
          <w:szCs w:val="20"/>
        </w:rPr>
      </w:pPr>
      <w:r w:rsidRPr="00317257">
        <w:rPr>
          <w:rStyle w:val="FootnoteReference"/>
          <w:color w:val="000000" w:themeColor="text1"/>
          <w:sz w:val="20"/>
          <w:szCs w:val="20"/>
        </w:rPr>
        <w:footnoteRef/>
      </w:r>
      <w:r w:rsidRPr="00317257">
        <w:rPr>
          <w:color w:val="000000" w:themeColor="text1"/>
          <w:sz w:val="20"/>
          <w:szCs w:val="20"/>
        </w:rPr>
        <w:t xml:space="preserve"> </w:t>
      </w:r>
      <w:r w:rsidRPr="00317257">
        <w:rPr>
          <w:i/>
          <w:iCs/>
          <w:color w:val="000000" w:themeColor="text1"/>
          <w:sz w:val="20"/>
          <w:szCs w:val="20"/>
        </w:rPr>
        <w:t>See</w:t>
      </w:r>
      <w:r w:rsidRPr="00317257">
        <w:rPr>
          <w:color w:val="000000" w:themeColor="text1"/>
          <w:sz w:val="20"/>
          <w:szCs w:val="20"/>
        </w:rPr>
        <w:t xml:space="preserve"> </w:t>
      </w:r>
      <w:r w:rsidRPr="00317257">
        <w:rPr>
          <w:i/>
          <w:iCs/>
          <w:color w:val="000000" w:themeColor="text1"/>
          <w:sz w:val="20"/>
          <w:szCs w:val="20"/>
          <w:bdr w:val="none" w:sz="0" w:space="0" w:color="auto" w:frame="1"/>
        </w:rPr>
        <w:t>C.D. by &amp; through M.D. v. Natick Pub. Sch. Dist</w:t>
      </w:r>
      <w:r w:rsidRPr="00317257">
        <w:rPr>
          <w:color w:val="000000" w:themeColor="text1"/>
          <w:sz w:val="20"/>
          <w:szCs w:val="20"/>
          <w:bdr w:val="none" w:sz="0" w:space="0" w:color="auto" w:frame="1"/>
        </w:rPr>
        <w:t>.</w:t>
      </w:r>
      <w:r w:rsidRPr="00317257">
        <w:rPr>
          <w:color w:val="000000" w:themeColor="text1"/>
          <w:sz w:val="20"/>
          <w:szCs w:val="20"/>
        </w:rPr>
        <w:t>, 924 F.3d 621, 631 (1st Cir. 2019),</w:t>
      </w:r>
      <w:r w:rsidRPr="00317257">
        <w:rPr>
          <w:rStyle w:val="apple-converted-space"/>
          <w:color w:val="000000" w:themeColor="text1"/>
          <w:sz w:val="20"/>
          <w:szCs w:val="20"/>
        </w:rPr>
        <w:t> </w:t>
      </w:r>
      <w:r w:rsidRPr="00317257">
        <w:rPr>
          <w:i/>
          <w:iCs/>
          <w:color w:val="000000" w:themeColor="text1"/>
          <w:sz w:val="20"/>
          <w:szCs w:val="20"/>
          <w:bdr w:val="none" w:sz="0" w:space="0" w:color="auto" w:frame="1"/>
        </w:rPr>
        <w:t>cert. denied,</w:t>
      </w:r>
      <w:r w:rsidRPr="00317257">
        <w:rPr>
          <w:rStyle w:val="apple-converted-space"/>
          <w:color w:val="000000" w:themeColor="text1"/>
          <w:sz w:val="20"/>
          <w:szCs w:val="20"/>
        </w:rPr>
        <w:t> </w:t>
      </w:r>
      <w:r w:rsidRPr="00317257">
        <w:rPr>
          <w:color w:val="000000" w:themeColor="text1"/>
          <w:sz w:val="20"/>
          <w:szCs w:val="20"/>
        </w:rPr>
        <w:t xml:space="preserve">140 S. Ct. 1264, 206 L. Ed. 2d 254 (2020). </w:t>
      </w:r>
      <w:r w:rsidRPr="00317257">
        <w:rPr>
          <w:i/>
          <w:iCs/>
          <w:color w:val="000000" w:themeColor="text1"/>
          <w:sz w:val="20"/>
          <w:szCs w:val="20"/>
        </w:rPr>
        <w:t>See also</w:t>
      </w:r>
      <w:r w:rsidRPr="00317257">
        <w:rPr>
          <w:color w:val="000000" w:themeColor="text1"/>
          <w:sz w:val="20"/>
          <w:szCs w:val="20"/>
        </w:rPr>
        <w:t xml:space="preserve"> </w:t>
      </w:r>
      <w:r w:rsidRPr="00317257">
        <w:rPr>
          <w:i/>
          <w:iCs/>
          <w:color w:val="000000" w:themeColor="text1"/>
          <w:sz w:val="20"/>
          <w:szCs w:val="20"/>
          <w:bdr w:val="none" w:sz="0" w:space="0" w:color="auto" w:frame="1"/>
        </w:rPr>
        <w:t>Endrew F. ex rel. Joseph F. v. Douglas Cty. Sch. Dist. RE-1</w:t>
      </w:r>
      <w:r w:rsidRPr="00317257">
        <w:rPr>
          <w:i/>
          <w:iCs/>
          <w:color w:val="000000" w:themeColor="text1"/>
          <w:sz w:val="20"/>
          <w:szCs w:val="20"/>
        </w:rPr>
        <w:t>,</w:t>
      </w:r>
      <w:r w:rsidRPr="00317257">
        <w:rPr>
          <w:color w:val="000000" w:themeColor="text1"/>
          <w:sz w:val="20"/>
          <w:szCs w:val="20"/>
        </w:rPr>
        <w:t xml:space="preserve"> 137 S. Ct. 988, 992, 197 L. Ed. 2d 335 (2017) (</w:t>
      </w:r>
      <w:r w:rsidRPr="00317257">
        <w:rPr>
          <w:color w:val="000000" w:themeColor="text1"/>
          <w:sz w:val="20"/>
          <w:szCs w:val="20"/>
          <w:shd w:val="clear" w:color="auto" w:fill="FFFFFF"/>
        </w:rPr>
        <w:t>“A child's IEP need not aim for grade-level advancement if that is not a reasonable prospect.”).</w:t>
      </w:r>
    </w:p>
  </w:footnote>
  <w:footnote w:id="55">
    <w:p w14:paraId="76BED66A" w14:textId="77777777" w:rsidR="00CC42BE" w:rsidRPr="00317257" w:rsidRDefault="00CC42BE" w:rsidP="00317257">
      <w:pPr>
        <w:rPr>
          <w:color w:val="000000" w:themeColor="text1"/>
          <w:sz w:val="20"/>
          <w:szCs w:val="20"/>
        </w:rPr>
      </w:pPr>
      <w:r w:rsidRPr="00317257">
        <w:rPr>
          <w:rStyle w:val="FootnoteReference"/>
          <w:color w:val="000000" w:themeColor="text1"/>
          <w:sz w:val="20"/>
          <w:szCs w:val="20"/>
        </w:rPr>
        <w:footnoteRef/>
      </w:r>
      <w:r w:rsidRPr="00317257">
        <w:rPr>
          <w:color w:val="000000" w:themeColor="text1"/>
          <w:sz w:val="20"/>
          <w:szCs w:val="20"/>
        </w:rPr>
        <w:t xml:space="preserve"> </w:t>
      </w:r>
      <w:r w:rsidRPr="00317257">
        <w:rPr>
          <w:i/>
          <w:iCs/>
          <w:color w:val="000000" w:themeColor="text1"/>
          <w:sz w:val="20"/>
          <w:szCs w:val="20"/>
          <w:bdr w:val="none" w:sz="0" w:space="0" w:color="auto" w:frame="1"/>
        </w:rPr>
        <w:t>Endrew F.</w:t>
      </w:r>
      <w:r w:rsidRPr="00317257">
        <w:rPr>
          <w:i/>
          <w:iCs/>
          <w:color w:val="000000" w:themeColor="text1"/>
          <w:sz w:val="20"/>
          <w:szCs w:val="20"/>
        </w:rPr>
        <w:t>,</w:t>
      </w:r>
      <w:r w:rsidRPr="00317257">
        <w:rPr>
          <w:color w:val="000000" w:themeColor="text1"/>
          <w:sz w:val="20"/>
          <w:szCs w:val="20"/>
        </w:rPr>
        <w:t xml:space="preserve"> 137 S. Ct. at 992.</w:t>
      </w:r>
    </w:p>
  </w:footnote>
  <w:footnote w:id="56">
    <w:p w14:paraId="123491CD" w14:textId="77777777"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Pr="00317257">
        <w:rPr>
          <w:i/>
          <w:iCs/>
          <w:color w:val="000000" w:themeColor="text1"/>
        </w:rPr>
        <w:t>See</w:t>
      </w:r>
      <w:r w:rsidRPr="00317257">
        <w:rPr>
          <w:color w:val="000000" w:themeColor="text1"/>
        </w:rPr>
        <w:t> 34 CFR 300.101(c)(1): "Each State must ensure that FAPE is available to any individual child with a disability who needs special education and related services, even though the child has not failed or been retained in a course or grade, and is advancing from grade to grade."</w:t>
      </w:r>
    </w:p>
  </w:footnote>
  <w:footnote w:id="57">
    <w:p w14:paraId="05CA3187" w14:textId="08E42B81"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Pr="00317257">
        <w:rPr>
          <w:i/>
          <w:iCs/>
          <w:color w:val="000000" w:themeColor="text1"/>
        </w:rPr>
        <w:t>Endrew F.,</w:t>
      </w:r>
      <w:r w:rsidRPr="00317257">
        <w:rPr>
          <w:color w:val="000000" w:themeColor="text1"/>
        </w:rPr>
        <w:t xml:space="preserve"> 137 S. Ct. at 1001(“The nature of the IEP process, from the initial consultation through state administrative proceedings, ensures that parents and school representatives will fully air their respective opinions on the degree of progress a child's IEP should pursue”); </w:t>
      </w:r>
      <w:r w:rsidRPr="00317257">
        <w:rPr>
          <w:i/>
          <w:iCs/>
          <w:color w:val="000000" w:themeColor="text1"/>
        </w:rPr>
        <w:t>see also </w:t>
      </w:r>
      <w:r w:rsidRPr="00317257">
        <w:rPr>
          <w:i/>
          <w:iCs/>
          <w:color w:val="000000" w:themeColor="text1"/>
          <w:bdr w:val="none" w:sz="0" w:space="0" w:color="auto" w:frame="1"/>
        </w:rPr>
        <w:t>K.E. ex rel. K.E. v. Indep. Sch. Dist. No. 15</w:t>
      </w:r>
      <w:r w:rsidRPr="00317257">
        <w:rPr>
          <w:color w:val="000000" w:themeColor="text1"/>
        </w:rPr>
        <w:t>, 647 F.3d 795, 809 (</w:t>
      </w:r>
      <w:r w:rsidR="00661248">
        <w:rPr>
          <w:color w:val="000000" w:themeColor="text1"/>
        </w:rPr>
        <w:t>Eighth</w:t>
      </w:r>
      <w:r w:rsidRPr="00317257">
        <w:rPr>
          <w:color w:val="000000" w:themeColor="text1"/>
        </w:rPr>
        <w:t xml:space="preserve"> Cir. 2011) (explaining that the court would not compare the student to her nondisabled peers since the key question was whether the student made gains in her areas of need).</w:t>
      </w:r>
    </w:p>
  </w:footnote>
  <w:footnote w:id="58">
    <w:p w14:paraId="38DAC988" w14:textId="77777777" w:rsidR="00CC42BE" w:rsidRPr="00317257" w:rsidRDefault="00CC42BE" w:rsidP="00317257">
      <w:pPr>
        <w:rPr>
          <w:color w:val="000000" w:themeColor="text1"/>
          <w:sz w:val="20"/>
          <w:szCs w:val="20"/>
        </w:rPr>
      </w:pPr>
      <w:r w:rsidRPr="00317257">
        <w:rPr>
          <w:rStyle w:val="FootnoteReference"/>
          <w:color w:val="000000" w:themeColor="text1"/>
          <w:sz w:val="20"/>
          <w:szCs w:val="20"/>
        </w:rPr>
        <w:footnoteRef/>
      </w:r>
      <w:r w:rsidRPr="00317257">
        <w:rPr>
          <w:color w:val="000000" w:themeColor="text1"/>
          <w:sz w:val="20"/>
          <w:szCs w:val="20"/>
        </w:rPr>
        <w:t xml:space="preserve"> </w:t>
      </w:r>
      <w:r w:rsidRPr="00317257">
        <w:rPr>
          <w:i/>
          <w:iCs/>
          <w:color w:val="000000" w:themeColor="text1"/>
          <w:sz w:val="20"/>
          <w:szCs w:val="20"/>
          <w:bdr w:val="none" w:sz="0" w:space="0" w:color="auto" w:frame="1"/>
        </w:rPr>
        <w:t>Houston Indep. Sch. Dist. v. Bobby R</w:t>
      </w:r>
      <w:r w:rsidRPr="00317257">
        <w:rPr>
          <w:color w:val="000000" w:themeColor="text1"/>
          <w:sz w:val="20"/>
          <w:szCs w:val="20"/>
          <w:bdr w:val="none" w:sz="0" w:space="0" w:color="auto" w:frame="1"/>
        </w:rPr>
        <w:t>.</w:t>
      </w:r>
      <w:r w:rsidRPr="00317257">
        <w:rPr>
          <w:color w:val="000000" w:themeColor="text1"/>
          <w:sz w:val="20"/>
          <w:szCs w:val="20"/>
        </w:rPr>
        <w:t xml:space="preserve">, 200 F.3d 341, 349 (5th Cir. 2000); </w:t>
      </w:r>
      <w:r w:rsidRPr="00317257">
        <w:rPr>
          <w:i/>
          <w:iCs/>
          <w:color w:val="000000" w:themeColor="text1"/>
          <w:sz w:val="20"/>
          <w:szCs w:val="20"/>
        </w:rPr>
        <w:t>see also</w:t>
      </w:r>
      <w:r w:rsidRPr="00317257">
        <w:rPr>
          <w:rFonts w:eastAsiaTheme="minorHAnsi"/>
          <w:i/>
          <w:iCs/>
          <w:color w:val="000000" w:themeColor="text1"/>
          <w:sz w:val="20"/>
          <w:szCs w:val="20"/>
        </w:rPr>
        <w:t xml:space="preserve"> </w:t>
      </w:r>
      <w:r w:rsidRPr="00317257">
        <w:rPr>
          <w:i/>
          <w:iCs/>
          <w:color w:val="000000" w:themeColor="text1"/>
          <w:sz w:val="20"/>
          <w:szCs w:val="20"/>
          <w:bdr w:val="none" w:sz="0" w:space="0" w:color="auto" w:frame="1"/>
        </w:rPr>
        <w:t>H.C. ex rel. M.C. v. Katonah-Lewisboro Union Free Sch. Dist.</w:t>
      </w:r>
      <w:r w:rsidRPr="00317257">
        <w:rPr>
          <w:i/>
          <w:iCs/>
          <w:color w:val="000000" w:themeColor="text1"/>
          <w:sz w:val="20"/>
          <w:szCs w:val="20"/>
        </w:rPr>
        <w:t>,</w:t>
      </w:r>
      <w:r w:rsidRPr="00317257">
        <w:rPr>
          <w:color w:val="000000" w:themeColor="text1"/>
          <w:sz w:val="20"/>
          <w:szCs w:val="20"/>
        </w:rPr>
        <w:t xml:space="preserve"> 528 F. App'x 64, 67 (2d Cir. 2013)</w:t>
      </w:r>
      <w:r w:rsidRPr="00317257">
        <w:rPr>
          <w:rFonts w:eastAsiaTheme="minorHAnsi"/>
          <w:color w:val="000000" w:themeColor="text1"/>
          <w:sz w:val="20"/>
          <w:szCs w:val="20"/>
        </w:rPr>
        <w:t xml:space="preserve"> ("To the extent [the parents] argue that the gap between [the child] and her peers was growing in terms of reading ability, ... a child's academic progress must be viewed in light of the limitations imposed by the child's disability.").</w:t>
      </w:r>
    </w:p>
  </w:footnote>
  <w:footnote w:id="59">
    <w:p w14:paraId="3C7236CE" w14:textId="77777777" w:rsidR="00CC42BE" w:rsidRPr="00317257" w:rsidRDefault="00CC42BE" w:rsidP="00317257">
      <w:pPr>
        <w:rPr>
          <w:color w:val="000000" w:themeColor="text1"/>
          <w:sz w:val="20"/>
          <w:szCs w:val="20"/>
        </w:rPr>
      </w:pPr>
      <w:r w:rsidRPr="00317257">
        <w:rPr>
          <w:rStyle w:val="FootnoteReference"/>
          <w:color w:val="000000" w:themeColor="text1"/>
          <w:sz w:val="20"/>
          <w:szCs w:val="20"/>
        </w:rPr>
        <w:footnoteRef/>
      </w:r>
      <w:r w:rsidRPr="00317257">
        <w:rPr>
          <w:color w:val="000000" w:themeColor="text1"/>
          <w:sz w:val="20"/>
          <w:szCs w:val="20"/>
        </w:rPr>
        <w:t xml:space="preserve"> </w:t>
      </w:r>
      <w:r w:rsidRPr="00317257">
        <w:rPr>
          <w:color w:val="000000" w:themeColor="text1"/>
          <w:sz w:val="20"/>
          <w:szCs w:val="20"/>
          <w:shd w:val="clear" w:color="auto" w:fill="FFFFFF"/>
        </w:rPr>
        <w:t xml:space="preserve">See </w:t>
      </w:r>
      <w:r w:rsidRPr="00317257">
        <w:rPr>
          <w:i/>
          <w:iCs/>
          <w:color w:val="000000" w:themeColor="text1"/>
          <w:sz w:val="20"/>
          <w:szCs w:val="20"/>
          <w:bdr w:val="none" w:sz="0" w:space="0" w:color="auto" w:frame="1"/>
        </w:rPr>
        <w:t>G.D. by &amp; through Jeffrey D. v. Swampscott Pub. Sch.</w:t>
      </w:r>
      <w:r w:rsidRPr="00317257">
        <w:rPr>
          <w:i/>
          <w:iCs/>
          <w:color w:val="000000" w:themeColor="text1"/>
          <w:sz w:val="20"/>
          <w:szCs w:val="20"/>
        </w:rPr>
        <w:t>,</w:t>
      </w:r>
      <w:r w:rsidRPr="00317257">
        <w:rPr>
          <w:color w:val="000000" w:themeColor="text1"/>
          <w:sz w:val="20"/>
          <w:szCs w:val="20"/>
        </w:rPr>
        <w:t xml:space="preserve"> No. 19-CV-10431-DJC, 2020 WL 3453172, at *5 (D. Mass. June 23, 2020).</w:t>
      </w:r>
    </w:p>
  </w:footnote>
  <w:footnote w:id="60">
    <w:p w14:paraId="04AD52DC" w14:textId="77777777"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20 U.S.C § 1412(a)(5)(A); 34 CFR 300.114(a)(2)(i); M.G.L. c. 71 B, §§ 2, 3; 603 CMR 28.06(2)(c).</w:t>
      </w:r>
    </w:p>
  </w:footnote>
  <w:footnote w:id="61">
    <w:p w14:paraId="0850631E" w14:textId="77777777"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603 CMR 28.05(6).</w:t>
      </w:r>
    </w:p>
  </w:footnote>
  <w:footnote w:id="62">
    <w:p w14:paraId="0EF73B49" w14:textId="04B88A18"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20 U.S.C. 1412(a)(5)(A)</w:t>
      </w:r>
      <w:r w:rsidR="007E0026" w:rsidRPr="00317257">
        <w:rPr>
          <w:color w:val="000000" w:themeColor="text1"/>
        </w:rPr>
        <w:t>; see also 71 Fed. Reg. 46,586 (2006) ("The process for determining the educational placement for children with low-incidence disabilities (including children who are deaf, hard of hearing, or deaf-blind) is the same process used for determining the educational placement for all children with disabilities. That is, each child's educational placement must be determined on an individual case-by-case basis depending on each child's unique educational needs and circumstances, rather than by the child's category of disability”).</w:t>
      </w:r>
    </w:p>
  </w:footnote>
  <w:footnote w:id="63">
    <w:p w14:paraId="3DAA1AA3" w14:textId="4826D067"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924 F. 3d at 631 (internal citations omitted), citing </w:t>
      </w:r>
      <w:r w:rsidRPr="00317257">
        <w:rPr>
          <w:i/>
          <w:iCs/>
          <w:color w:val="000000" w:themeColor="text1"/>
        </w:rPr>
        <w:t>Roland M.</w:t>
      </w:r>
      <w:r w:rsidRPr="00317257">
        <w:rPr>
          <w:color w:val="000000" w:themeColor="text1"/>
        </w:rPr>
        <w:t>, 910 F2d at 992-993.</w:t>
      </w:r>
    </w:p>
  </w:footnote>
  <w:footnote w:id="64">
    <w:p w14:paraId="41CCC51E" w14:textId="77777777"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Pr="00317257">
        <w:rPr>
          <w:rStyle w:val="Emphasis"/>
          <w:color w:val="000000" w:themeColor="text1"/>
          <w:bdr w:val="none" w:sz="0" w:space="0" w:color="auto" w:frame="1"/>
        </w:rPr>
        <w:t>C.G. ex rel. A.S. v. Five Town Comty. Sch. Dist.,</w:t>
      </w:r>
      <w:r w:rsidRPr="00317257">
        <w:rPr>
          <w:rStyle w:val="apple-converted-space"/>
          <w:color w:val="000000" w:themeColor="text1"/>
        </w:rPr>
        <w:t> </w:t>
      </w:r>
      <w:r w:rsidRPr="00317257">
        <w:rPr>
          <w:color w:val="000000" w:themeColor="text1"/>
        </w:rPr>
        <w:t>513 F.3d 279, 285 (1st Cir. 2008).</w:t>
      </w:r>
    </w:p>
  </w:footnote>
  <w:footnote w:id="65">
    <w:p w14:paraId="67B2EAEF" w14:textId="1415E4E0"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Pr="00317257">
        <w:rPr>
          <w:i/>
          <w:iCs/>
          <w:color w:val="000000" w:themeColor="text1"/>
        </w:rPr>
        <w:t>Pachl v. Seagren</w:t>
      </w:r>
      <w:r w:rsidRPr="00317257">
        <w:rPr>
          <w:color w:val="000000" w:themeColor="text1"/>
        </w:rPr>
        <w:t>, 453 F.3d 1064, 1068 (</w:t>
      </w:r>
      <w:r w:rsidR="00661248">
        <w:rPr>
          <w:color w:val="000000" w:themeColor="text1"/>
        </w:rPr>
        <w:t>Eighth</w:t>
      </w:r>
      <w:r w:rsidRPr="00317257">
        <w:rPr>
          <w:color w:val="000000" w:themeColor="text1"/>
        </w:rPr>
        <w:t xml:space="preserve"> Cir. 2006) (internal citation omitted).</w:t>
      </w:r>
    </w:p>
  </w:footnote>
  <w:footnote w:id="66">
    <w:p w14:paraId="78A8E129" w14:textId="0770B6DD" w:rsidR="00CC42BE" w:rsidRPr="00785BB8"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Technical Assistance Advisory SPED 2007-1, which may be found</w:t>
      </w:r>
      <w:r w:rsidR="00785BB8">
        <w:rPr>
          <w:color w:val="000000" w:themeColor="text1"/>
        </w:rPr>
        <w:t xml:space="preserve"> a</w:t>
      </w:r>
      <w:r w:rsidRPr="00317257">
        <w:rPr>
          <w:color w:val="000000" w:themeColor="text1"/>
        </w:rPr>
        <w:t>t: </w:t>
      </w:r>
      <w:hyperlink r:id="rId1" w:history="1">
        <w:r w:rsidRPr="00317257">
          <w:rPr>
            <w:rStyle w:val="Hyperlink"/>
            <w:color w:val="000000" w:themeColor="text1"/>
          </w:rPr>
          <w:t>http://www.doe.mass.edu/sped/advisories/07_1ta.html</w:t>
        </w:r>
      </w:hyperlink>
      <w:r w:rsidR="00785BB8">
        <w:rPr>
          <w:rStyle w:val="Hyperlink"/>
          <w:color w:val="000000" w:themeColor="text1"/>
          <w:u w:val="none"/>
        </w:rPr>
        <w:t>.</w:t>
      </w:r>
    </w:p>
  </w:footnote>
  <w:footnote w:id="67">
    <w:p w14:paraId="28671868" w14:textId="2E382A4B" w:rsidR="00CC42BE" w:rsidRPr="00317257" w:rsidRDefault="00CC42BE" w:rsidP="00317257">
      <w:pPr>
        <w:pStyle w:val="FootnoteText"/>
        <w:rPr>
          <w:i/>
          <w:iCs/>
          <w:color w:val="000000" w:themeColor="text1"/>
        </w:rPr>
      </w:pPr>
      <w:r w:rsidRPr="00317257">
        <w:rPr>
          <w:rStyle w:val="FootnoteReference"/>
          <w:color w:val="000000" w:themeColor="text1"/>
        </w:rPr>
        <w:footnoteRef/>
      </w:r>
      <w:r w:rsidRPr="00317257">
        <w:rPr>
          <w:color w:val="000000" w:themeColor="text1"/>
        </w:rPr>
        <w:t xml:space="preserve"> </w:t>
      </w:r>
      <w:r w:rsidRPr="00317257">
        <w:rPr>
          <w:i/>
          <w:iCs/>
          <w:color w:val="000000" w:themeColor="text1"/>
        </w:rPr>
        <w:t>Id.</w:t>
      </w:r>
    </w:p>
  </w:footnote>
  <w:footnote w:id="68">
    <w:p w14:paraId="51811C54" w14:textId="0A9B0ECC" w:rsidR="00547096" w:rsidRPr="00317257" w:rsidRDefault="00547096"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0092055C" w:rsidRPr="00317257">
        <w:rPr>
          <w:color w:val="000000" w:themeColor="text1"/>
        </w:rPr>
        <w:t xml:space="preserve">See </w:t>
      </w:r>
      <w:r w:rsidRPr="00317257">
        <w:rPr>
          <w:color w:val="000000" w:themeColor="text1"/>
        </w:rPr>
        <w:t>34 CFR 300.116</w:t>
      </w:r>
      <w:r w:rsidR="0092055C" w:rsidRPr="00317257">
        <w:rPr>
          <w:color w:val="000000" w:themeColor="text1"/>
        </w:rPr>
        <w:t xml:space="preserve"> and</w:t>
      </w:r>
      <w:r w:rsidR="00F8107C" w:rsidRPr="00317257">
        <w:rPr>
          <w:color w:val="000000" w:themeColor="text1"/>
        </w:rPr>
        <w:t xml:space="preserve"> 603 CMR 28.05(6)</w:t>
      </w:r>
      <w:r w:rsidR="0092055C" w:rsidRPr="00317257">
        <w:rPr>
          <w:color w:val="000000" w:themeColor="text1"/>
        </w:rPr>
        <w:t xml:space="preserve"> (“At the Team meeting, after the IEP has been fully developed, the Team shall determine the appropriate placement to deliver the services on the student’s IEP”)</w:t>
      </w:r>
      <w:r w:rsidR="00684E61" w:rsidRPr="00317257">
        <w:rPr>
          <w:color w:val="000000" w:themeColor="text1"/>
        </w:rPr>
        <w:t>.</w:t>
      </w:r>
    </w:p>
  </w:footnote>
  <w:footnote w:id="69">
    <w:p w14:paraId="1585045B" w14:textId="3D123C6C" w:rsidR="00684E61" w:rsidRPr="00317257" w:rsidRDefault="00684E61"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Federal Register vol. 71, no. 156, p. 46588 (August 14, 2006) </w:t>
      </w:r>
    </w:p>
  </w:footnote>
  <w:footnote w:id="70">
    <w:p w14:paraId="599282BF" w14:textId="3CD85D7D" w:rsidR="007B72A6" w:rsidRPr="00317257" w:rsidRDefault="007B72A6"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00CD71EC" w:rsidRPr="00317257">
        <w:rPr>
          <w:color w:val="000000" w:themeColor="text1"/>
        </w:rPr>
        <w:t xml:space="preserve">See </w:t>
      </w:r>
      <w:r w:rsidR="00CD71EC" w:rsidRPr="00317257">
        <w:rPr>
          <w:i/>
          <w:iCs/>
          <w:color w:val="000000" w:themeColor="text1"/>
        </w:rPr>
        <w:t>In Re: Sutton Public Schools</w:t>
      </w:r>
      <w:r w:rsidR="00CD71EC" w:rsidRPr="00317257">
        <w:rPr>
          <w:color w:val="000000" w:themeColor="text1"/>
        </w:rPr>
        <w:t>, BSEA # 09-7983 (Crane,</w:t>
      </w:r>
      <w:r w:rsidR="0097327D" w:rsidRPr="00317257">
        <w:rPr>
          <w:color w:val="000000" w:themeColor="text1"/>
        </w:rPr>
        <w:t xml:space="preserve"> 2010</w:t>
      </w:r>
      <w:r w:rsidR="00CD71EC" w:rsidRPr="00317257">
        <w:rPr>
          <w:color w:val="000000" w:themeColor="text1"/>
        </w:rPr>
        <w:t>)</w:t>
      </w:r>
      <w:r w:rsidR="005652E0" w:rsidRPr="00317257">
        <w:rPr>
          <w:color w:val="000000" w:themeColor="text1"/>
        </w:rPr>
        <w:t xml:space="preserve"> </w:t>
      </w:r>
      <w:r w:rsidR="00D362AD" w:rsidRPr="00317257">
        <w:rPr>
          <w:color w:val="000000" w:themeColor="text1"/>
        </w:rPr>
        <w:t xml:space="preserve">(“even though </w:t>
      </w:r>
      <w:proofErr w:type="spellStart"/>
      <w:r w:rsidR="00D362AD" w:rsidRPr="00317257">
        <w:rPr>
          <w:color w:val="000000" w:themeColor="text1"/>
        </w:rPr>
        <w:t>Cotting</w:t>
      </w:r>
      <w:proofErr w:type="spellEnd"/>
      <w:r w:rsidR="00D362AD" w:rsidRPr="00317257">
        <w:rPr>
          <w:color w:val="000000" w:themeColor="text1"/>
        </w:rPr>
        <w:t xml:space="preserve"> may be an excellent school with a number of qualities that may be appropriate and useful to Student’s education in general, Cotting cannot be an appropriate placement for Student because it is not willing or able to implement the IEP that Sutton proposed for Student”)</w:t>
      </w:r>
      <w:r w:rsidR="0097327D" w:rsidRPr="00317257">
        <w:rPr>
          <w:color w:val="000000" w:themeColor="text1"/>
        </w:rPr>
        <w:t>.</w:t>
      </w:r>
    </w:p>
  </w:footnote>
  <w:footnote w:id="71">
    <w:p w14:paraId="267290C2" w14:textId="1584F276" w:rsidR="008B0D88" w:rsidRPr="00317257" w:rsidRDefault="008B0D88"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See 34 CFR 300.323(c)</w:t>
      </w:r>
      <w:r w:rsidR="00C2320E" w:rsidRPr="00317257">
        <w:rPr>
          <w:color w:val="000000" w:themeColor="text1"/>
        </w:rPr>
        <w:t xml:space="preserve"> and 603 CMR 28.05(7)(b).</w:t>
      </w:r>
    </w:p>
  </w:footnote>
  <w:footnote w:id="72">
    <w:p w14:paraId="5041EEAC" w14:textId="1CB1DC9A" w:rsidR="0010742B" w:rsidRPr="00317257" w:rsidRDefault="0010742B"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See </w:t>
      </w:r>
      <w:r w:rsidRPr="00317257">
        <w:rPr>
          <w:i/>
          <w:iCs/>
          <w:color w:val="000000" w:themeColor="text1"/>
        </w:rPr>
        <w:t>Roland M.</w:t>
      </w:r>
      <w:r w:rsidRPr="00317257">
        <w:rPr>
          <w:color w:val="000000" w:themeColor="text1"/>
        </w:rPr>
        <w:t xml:space="preserve">, 910 F.2d </w:t>
      </w:r>
      <w:r w:rsidR="00A1159D" w:rsidRPr="00317257">
        <w:rPr>
          <w:color w:val="000000" w:themeColor="text1"/>
        </w:rPr>
        <w:t>at</w:t>
      </w:r>
      <w:r w:rsidRPr="00317257">
        <w:rPr>
          <w:color w:val="000000" w:themeColor="text1"/>
        </w:rPr>
        <w:t xml:space="preserve"> 994.</w:t>
      </w:r>
    </w:p>
  </w:footnote>
  <w:footnote w:id="73">
    <w:p w14:paraId="6206966F" w14:textId="77777777" w:rsidR="004279BB" w:rsidRPr="00317257" w:rsidRDefault="004279BB" w:rsidP="00317257">
      <w:pPr>
        <w:pStyle w:val="NormalWeb"/>
        <w:spacing w:before="0" w:beforeAutospacing="0" w:after="150" w:afterAutospacing="0"/>
        <w:contextualSpacing/>
        <w:textAlignment w:val="baseline"/>
        <w:rPr>
          <w:color w:val="000000" w:themeColor="text1"/>
          <w:sz w:val="20"/>
          <w:szCs w:val="20"/>
        </w:rPr>
      </w:pPr>
      <w:r w:rsidRPr="00317257">
        <w:rPr>
          <w:rStyle w:val="FootnoteReference"/>
          <w:color w:val="000000" w:themeColor="text1"/>
          <w:sz w:val="20"/>
          <w:szCs w:val="20"/>
        </w:rPr>
        <w:footnoteRef/>
      </w:r>
      <w:r w:rsidRPr="00317257">
        <w:rPr>
          <w:color w:val="000000" w:themeColor="text1"/>
          <w:sz w:val="20"/>
          <w:szCs w:val="20"/>
        </w:rPr>
        <w:t xml:space="preserve"> </w:t>
      </w:r>
      <w:r w:rsidRPr="00317257">
        <w:rPr>
          <w:rStyle w:val="Emphasis"/>
          <w:color w:val="000000" w:themeColor="text1"/>
          <w:sz w:val="20"/>
          <w:szCs w:val="20"/>
          <w:bdr w:val="none" w:sz="0" w:space="0" w:color="auto" w:frame="1"/>
        </w:rPr>
        <w:t>Colón-Vazquez v. Dep't of Educ</w:t>
      </w:r>
      <w:r w:rsidRPr="00317257">
        <w:rPr>
          <w:color w:val="000000" w:themeColor="text1"/>
          <w:sz w:val="20"/>
          <w:szCs w:val="20"/>
          <w:shd w:val="clear" w:color="auto" w:fill="FFFFFF"/>
        </w:rPr>
        <w:t xml:space="preserve">., 46 F. Supp. 3d 132, 144 (D. P.R. 2014) (implementation failure cases </w:t>
      </w:r>
      <w:r w:rsidRPr="00317257">
        <w:rPr>
          <w:color w:val="000000" w:themeColor="text1"/>
          <w:sz w:val="20"/>
          <w:szCs w:val="20"/>
        </w:rPr>
        <w:t>require an analysis of whether the deviations from the IEP's stated requirements were "material" in that there was more than a minor discrepancy between the services a school provides to a disabled child and the services required by the child's IEP and focused on the proportion of services mandated to those actually provided, and the goal and import (as articulated in the IEP) of the specific service that was withheld) (internal citations omitted).</w:t>
      </w:r>
    </w:p>
  </w:footnote>
  <w:footnote w:id="74">
    <w:p w14:paraId="3E72A7A3" w14:textId="7276DB41" w:rsidR="00B27650" w:rsidRPr="00317257" w:rsidRDefault="00B27650" w:rsidP="00317257">
      <w:pPr>
        <w:contextualSpacing/>
        <w:rPr>
          <w:color w:val="000000" w:themeColor="text1"/>
          <w:sz w:val="20"/>
          <w:szCs w:val="20"/>
        </w:rPr>
      </w:pPr>
      <w:r w:rsidRPr="00317257">
        <w:rPr>
          <w:rStyle w:val="FootnoteReference"/>
          <w:color w:val="000000" w:themeColor="text1"/>
          <w:sz w:val="20"/>
          <w:szCs w:val="20"/>
        </w:rPr>
        <w:footnoteRef/>
      </w:r>
      <w:r w:rsidRPr="00317257">
        <w:rPr>
          <w:color w:val="000000" w:themeColor="text1"/>
          <w:sz w:val="20"/>
          <w:szCs w:val="20"/>
        </w:rPr>
        <w:t xml:space="preserve"> </w:t>
      </w:r>
      <w:r w:rsidRPr="00317257">
        <w:rPr>
          <w:i/>
          <w:iCs/>
          <w:color w:val="000000" w:themeColor="text1"/>
          <w:sz w:val="20"/>
          <w:szCs w:val="20"/>
        </w:rPr>
        <w:t>See Ross v. Framingham Sch. Comm.</w:t>
      </w:r>
      <w:r w:rsidRPr="00317257">
        <w:rPr>
          <w:color w:val="000000" w:themeColor="text1"/>
          <w:sz w:val="20"/>
          <w:szCs w:val="20"/>
        </w:rPr>
        <w:t>, 44 F. Supp. 2d 104, 118 (D. Mass. 1999) ("when presented with a claim that a school district failed to implement a student's IEP, a district court must determine whether the alleged failure to implement the IEP deprived the student of her entitlement to a 'free appropriate public education,' as defined under the applicable federal and state prescriptions")</w:t>
      </w:r>
      <w:r w:rsidR="00334CFB" w:rsidRPr="00317257">
        <w:rPr>
          <w:color w:val="000000" w:themeColor="text1"/>
          <w:sz w:val="20"/>
          <w:szCs w:val="20"/>
        </w:rPr>
        <w:t>.</w:t>
      </w:r>
    </w:p>
  </w:footnote>
  <w:footnote w:id="75">
    <w:p w14:paraId="36AEFFDF" w14:textId="5B18453C" w:rsidR="00A82F26" w:rsidRPr="00317257" w:rsidRDefault="00A82F26"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See</w:t>
      </w:r>
      <w:r w:rsidR="00F93D75" w:rsidRPr="00317257">
        <w:rPr>
          <w:color w:val="000000" w:themeColor="text1"/>
        </w:rPr>
        <w:t xml:space="preserve">, for example, </w:t>
      </w:r>
      <w:r w:rsidRPr="00317257">
        <w:rPr>
          <w:i/>
          <w:iCs/>
          <w:color w:val="000000" w:themeColor="text1"/>
        </w:rPr>
        <w:t>A.P. v. Woodstock Bd. of Educ.</w:t>
      </w:r>
      <w:r w:rsidRPr="00317257">
        <w:rPr>
          <w:color w:val="000000" w:themeColor="text1"/>
        </w:rPr>
        <w:t>, 55 IDELR 61 (2d Cir. 2010, </w:t>
      </w:r>
      <w:r w:rsidRPr="00317257">
        <w:rPr>
          <w:i/>
          <w:iCs/>
          <w:color w:val="000000" w:themeColor="text1"/>
        </w:rPr>
        <w:t>unpublished</w:t>
      </w:r>
      <w:r w:rsidRPr="00317257">
        <w:rPr>
          <w:color w:val="000000" w:themeColor="text1"/>
        </w:rPr>
        <w:t>) (</w:t>
      </w:r>
      <w:r w:rsidR="00334CFB" w:rsidRPr="00317257">
        <w:rPr>
          <w:color w:val="000000" w:themeColor="text1"/>
        </w:rPr>
        <w:t>d</w:t>
      </w:r>
      <w:r w:rsidRPr="00317257">
        <w:rPr>
          <w:color w:val="000000" w:themeColor="text1"/>
        </w:rPr>
        <w:t>espite a Connecticut district's failure to fully implement the IEP of a 14-year-old student with a nonverbal learning disability, it was not obligated to reimburse his parents for his private school tuitio</w:t>
      </w:r>
      <w:r w:rsidR="004B35E7" w:rsidRPr="00317257">
        <w:rPr>
          <w:color w:val="000000" w:themeColor="text1"/>
        </w:rPr>
        <w:t>n</w:t>
      </w:r>
      <w:r w:rsidRPr="00317257">
        <w:rPr>
          <w:color w:val="000000" w:themeColor="text1"/>
        </w:rPr>
        <w:t>).</w:t>
      </w:r>
    </w:p>
  </w:footnote>
  <w:footnote w:id="76">
    <w:p w14:paraId="66FD6620" w14:textId="77777777"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Pr="00317257">
        <w:rPr>
          <w:color w:val="000000" w:themeColor="text1"/>
          <w:shd w:val="clear" w:color="auto" w:fill="FFFFFF"/>
        </w:rPr>
        <w:t>See 34 CFR 300.148.</w:t>
      </w:r>
    </w:p>
  </w:footnote>
  <w:footnote w:id="77">
    <w:p w14:paraId="6B898E0C" w14:textId="08B8E85C" w:rsidR="00B40D58"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34 CFR 300.148</w:t>
      </w:r>
      <w:r w:rsidR="006D4E5F" w:rsidRPr="00317257">
        <w:rPr>
          <w:color w:val="000000" w:themeColor="text1"/>
        </w:rPr>
        <w:t>(c)</w:t>
      </w:r>
      <w:r w:rsidR="004B35E7" w:rsidRPr="00317257">
        <w:rPr>
          <w:color w:val="000000" w:themeColor="text1"/>
        </w:rPr>
        <w:t>;</w:t>
      </w:r>
      <w:r w:rsidRPr="00317257">
        <w:rPr>
          <w:color w:val="000000" w:themeColor="text1"/>
        </w:rPr>
        <w:t xml:space="preserve"> 20 USC § 1412(a)(10)(C)(ii); see also</w:t>
      </w:r>
      <w:r w:rsidRPr="00317257">
        <w:rPr>
          <w:rStyle w:val="apple-converted-space"/>
          <w:color w:val="000000" w:themeColor="text1"/>
        </w:rPr>
        <w:t> </w:t>
      </w:r>
      <w:r w:rsidRPr="00317257">
        <w:rPr>
          <w:rStyle w:val="Emphasis"/>
          <w:color w:val="000000" w:themeColor="text1"/>
          <w:bdr w:val="none" w:sz="0" w:space="0" w:color="auto" w:frame="1"/>
        </w:rPr>
        <w:t>Forest Grove Sch. Dist. v. T.A.</w:t>
      </w:r>
      <w:r w:rsidRPr="00317257">
        <w:rPr>
          <w:color w:val="000000" w:themeColor="text1"/>
        </w:rPr>
        <w:t>, 557 U.S. 230, 243 (2009) (explaining that § 1415(i)(2)(C)(iii) authorizes “reimbursement when a school district fails to provide a FAPE and a child's private-school placement is appropriate").</w:t>
      </w:r>
      <w:r w:rsidR="00B40D58" w:rsidRPr="00317257">
        <w:rPr>
          <w:color w:val="000000" w:themeColor="text1"/>
        </w:rPr>
        <w:t xml:space="preserve"> </w:t>
      </w:r>
      <w:r w:rsidR="00B40D58" w:rsidRPr="00317257">
        <w:rPr>
          <w:i/>
          <w:iCs/>
          <w:color w:val="000000" w:themeColor="text1"/>
        </w:rPr>
        <w:t>See also Florence Cnty. Sch. Dist. Four v. Carter</w:t>
      </w:r>
      <w:r w:rsidR="00B40D58" w:rsidRPr="00317257">
        <w:rPr>
          <w:color w:val="000000" w:themeColor="text1"/>
        </w:rPr>
        <w:t>, 510 U.S. 7</w:t>
      </w:r>
      <w:r w:rsidR="006D6639" w:rsidRPr="00317257">
        <w:rPr>
          <w:color w:val="000000" w:themeColor="text1"/>
        </w:rPr>
        <w:t>, 8</w:t>
      </w:r>
      <w:r w:rsidR="00B40D58" w:rsidRPr="00317257">
        <w:rPr>
          <w:color w:val="000000" w:themeColor="text1"/>
        </w:rPr>
        <w:t xml:space="preserve"> (1993) (parents entitled to reimbursement only if federal court concludes public placement violated IDEA and private placement was proper; court is to consider all factors in fashioning equitable relief); </w:t>
      </w:r>
      <w:r w:rsidR="00B40D58" w:rsidRPr="00317257">
        <w:rPr>
          <w:i/>
          <w:iCs/>
          <w:color w:val="000000" w:themeColor="text1"/>
        </w:rPr>
        <w:t>Sch. Comm. of Town of Burlington v. Dep't of Educ., 471 U.S. 349 (1985)</w:t>
      </w:r>
      <w:r w:rsidR="00B40D58" w:rsidRPr="00317257">
        <w:rPr>
          <w:color w:val="000000" w:themeColor="text1"/>
        </w:rPr>
        <w:t xml:space="preserve"> (parents may be reimbursed for private special education if court ultimately determines private placement was proper).</w:t>
      </w:r>
    </w:p>
    <w:p w14:paraId="2243D389" w14:textId="26FA169B" w:rsidR="00CC42BE" w:rsidRPr="00317257" w:rsidRDefault="00B40D58" w:rsidP="00317257">
      <w:pPr>
        <w:rPr>
          <w:color w:val="000000" w:themeColor="text1"/>
          <w:sz w:val="20"/>
          <w:szCs w:val="20"/>
        </w:rPr>
      </w:pPr>
      <w:r w:rsidRPr="00317257">
        <w:rPr>
          <w:rStyle w:val="FootnoteReference"/>
          <w:color w:val="000000" w:themeColor="text1"/>
          <w:sz w:val="20"/>
          <w:szCs w:val="20"/>
        </w:rPr>
        <w:footnoteRef/>
      </w:r>
      <w:r w:rsidRPr="00317257">
        <w:rPr>
          <w:color w:val="000000" w:themeColor="text1"/>
          <w:sz w:val="20"/>
          <w:szCs w:val="20"/>
        </w:rPr>
        <w:t xml:space="preserve"> </w:t>
      </w:r>
      <w:r w:rsidR="00FA56FE" w:rsidRPr="00317257">
        <w:rPr>
          <w:i/>
          <w:iCs/>
          <w:color w:val="000000" w:themeColor="text1"/>
          <w:sz w:val="20"/>
          <w:szCs w:val="20"/>
        </w:rPr>
        <w:t xml:space="preserve"> </w:t>
      </w:r>
      <w:r w:rsidR="00C13BF6" w:rsidRPr="00C13BF6">
        <w:rPr>
          <w:i/>
          <w:iCs/>
          <w:color w:val="000000" w:themeColor="text1"/>
          <w:sz w:val="20"/>
          <w:szCs w:val="20"/>
        </w:rPr>
        <w:t>Florence County District Four, et al. v. Shannon Carter, et al</w:t>
      </w:r>
      <w:r w:rsidR="00C13BF6" w:rsidRPr="00C13BF6">
        <w:rPr>
          <w:color w:val="000000" w:themeColor="text1"/>
          <w:sz w:val="20"/>
          <w:szCs w:val="20"/>
        </w:rPr>
        <w:t>, 510 U.S. 7,</w:t>
      </w:r>
      <w:r w:rsidR="00C13BF6">
        <w:rPr>
          <w:color w:val="000000" w:themeColor="text1"/>
          <w:sz w:val="20"/>
          <w:szCs w:val="20"/>
        </w:rPr>
        <w:t xml:space="preserve"> 8</w:t>
      </w:r>
      <w:r w:rsidR="00C13BF6" w:rsidRPr="00C13BF6">
        <w:rPr>
          <w:color w:val="000000" w:themeColor="text1"/>
          <w:sz w:val="20"/>
          <w:szCs w:val="20"/>
        </w:rPr>
        <w:t xml:space="preserve"> (1993)</w:t>
      </w:r>
      <w:r w:rsidR="006D6639" w:rsidRPr="00317257">
        <w:rPr>
          <w:color w:val="000000" w:themeColor="text1"/>
          <w:sz w:val="20"/>
          <w:szCs w:val="20"/>
        </w:rPr>
        <w:t xml:space="preserve"> </w:t>
      </w:r>
      <w:r w:rsidR="00317257" w:rsidRPr="00317257">
        <w:rPr>
          <w:color w:val="000000" w:themeColor="text1"/>
          <w:sz w:val="20"/>
          <w:szCs w:val="20"/>
        </w:rPr>
        <w:t>(“</w:t>
      </w:r>
      <w:r w:rsidR="006D6639" w:rsidRPr="00317257">
        <w:rPr>
          <w:color w:val="000000" w:themeColor="text1"/>
          <w:sz w:val="20"/>
          <w:szCs w:val="20"/>
          <w:shd w:val="clear" w:color="auto" w:fill="FFFFFF"/>
        </w:rPr>
        <w:t>Trident's failure to meet</w:t>
      </w:r>
      <w:r w:rsidR="006D6639" w:rsidRPr="00317257">
        <w:rPr>
          <w:rStyle w:val="apple-converted-space"/>
          <w:color w:val="000000" w:themeColor="text1"/>
          <w:sz w:val="20"/>
          <w:szCs w:val="20"/>
          <w:shd w:val="clear" w:color="auto" w:fill="FFFFFF"/>
        </w:rPr>
        <w:t> </w:t>
      </w:r>
      <w:r w:rsidR="006D6639" w:rsidRPr="00317257">
        <w:rPr>
          <w:color w:val="000000" w:themeColor="text1"/>
          <w:sz w:val="20"/>
          <w:szCs w:val="20"/>
          <w:shd w:val="clear" w:color="auto" w:fill="FFFFFF"/>
        </w:rPr>
        <w:t>§ 1401(a)(18)'s definition of a “free appropriate public education” does not bar Shannon's parents from reimbursement, because the section's requirements cannot be read as applying to parental placements</w:t>
      </w:r>
      <w:r w:rsidR="00317257" w:rsidRPr="00317257">
        <w:rPr>
          <w:color w:val="000000" w:themeColor="text1"/>
          <w:sz w:val="20"/>
          <w:szCs w:val="20"/>
          <w:shd w:val="clear" w:color="auto" w:fill="FFFFFF"/>
        </w:rPr>
        <w:t>”)</w:t>
      </w:r>
      <w:r w:rsidR="003834DA">
        <w:rPr>
          <w:color w:val="000000" w:themeColor="text1"/>
          <w:sz w:val="20"/>
          <w:szCs w:val="20"/>
          <w:shd w:val="clear" w:color="auto" w:fill="FFFFFF"/>
        </w:rPr>
        <w:t>.</w:t>
      </w:r>
    </w:p>
  </w:footnote>
  <w:footnote w:id="78">
    <w:p w14:paraId="4EFD5983" w14:textId="67A74B2F"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bookmarkStart w:id="2" w:name="_Hlk72922894"/>
      <w:r w:rsidR="00C13BF6" w:rsidRPr="00317257">
        <w:rPr>
          <w:i/>
          <w:iCs/>
          <w:color w:val="000000" w:themeColor="text1"/>
        </w:rPr>
        <w:t>Florence Cnty. Sch. Dist. Four</w:t>
      </w:r>
      <w:r w:rsidR="00C13BF6" w:rsidRPr="00317257">
        <w:rPr>
          <w:color w:val="000000" w:themeColor="text1"/>
        </w:rPr>
        <w:t xml:space="preserve">, 510 U.S. at </w:t>
      </w:r>
      <w:r w:rsidR="00C13BF6">
        <w:rPr>
          <w:color w:val="000000" w:themeColor="text1"/>
        </w:rPr>
        <w:t>14</w:t>
      </w:r>
      <w:r w:rsidR="00C13BF6" w:rsidRPr="00317257">
        <w:rPr>
          <w:color w:val="000000" w:themeColor="text1"/>
        </w:rPr>
        <w:t xml:space="preserve"> </w:t>
      </w:r>
      <w:bookmarkEnd w:id="2"/>
      <w:r w:rsidRPr="00317257">
        <w:rPr>
          <w:color w:val="000000" w:themeColor="text1"/>
        </w:rPr>
        <w:t xml:space="preserve">and </w:t>
      </w:r>
      <w:r w:rsidRPr="00317257">
        <w:rPr>
          <w:i/>
          <w:iCs/>
          <w:color w:val="000000" w:themeColor="text1"/>
        </w:rPr>
        <w:t>Matthew J. v. Massachusetts Department of Education, et al</w:t>
      </w:r>
      <w:r w:rsidRPr="00317257">
        <w:rPr>
          <w:color w:val="000000" w:themeColor="text1"/>
        </w:rPr>
        <w:t>., 988 F. Supp. 380, 391 (1998).</w:t>
      </w:r>
    </w:p>
  </w:footnote>
  <w:footnote w:id="79">
    <w:p w14:paraId="685FCBB5" w14:textId="77777777"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Pr="00317257">
        <w:rPr>
          <w:i/>
          <w:iCs/>
          <w:color w:val="000000" w:themeColor="text1"/>
        </w:rPr>
        <w:t>Mr. I. v. Maine School Administrative District No. 55</w:t>
      </w:r>
      <w:r w:rsidRPr="00317257">
        <w:rPr>
          <w:color w:val="000000" w:themeColor="text1"/>
        </w:rPr>
        <w:t>, 480 F.3d 1, 24, 25 (1</w:t>
      </w:r>
      <w:r w:rsidRPr="00317257">
        <w:rPr>
          <w:color w:val="000000" w:themeColor="text1"/>
          <w:vertAlign w:val="superscript"/>
        </w:rPr>
        <w:t>st</w:t>
      </w:r>
      <w:r w:rsidRPr="00317257">
        <w:rPr>
          <w:color w:val="000000" w:themeColor="text1"/>
        </w:rPr>
        <w:t> Cir. 2007) (internal quotations and citations omitted; emphasis in original).</w:t>
      </w:r>
    </w:p>
  </w:footnote>
  <w:footnote w:id="80">
    <w:p w14:paraId="55EBC743" w14:textId="77777777"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Pr="00317257">
        <w:rPr>
          <w:i/>
          <w:iCs/>
          <w:color w:val="000000" w:themeColor="text1"/>
        </w:rPr>
        <w:t>Schaffer v. Weast</w:t>
      </w:r>
      <w:r w:rsidRPr="00317257">
        <w:rPr>
          <w:color w:val="000000" w:themeColor="text1"/>
        </w:rPr>
        <w:t>, 546 U.S. 49, 44 IDELR 150 (2005).</w:t>
      </w:r>
    </w:p>
  </w:footnote>
  <w:footnote w:id="81">
    <w:p w14:paraId="51483985" w14:textId="77777777"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See </w:t>
      </w:r>
      <w:r w:rsidRPr="00317257">
        <w:rPr>
          <w:i/>
          <w:iCs/>
          <w:color w:val="000000" w:themeColor="text1"/>
        </w:rPr>
        <w:t>Schaffer</w:t>
      </w:r>
      <w:r w:rsidRPr="00317257">
        <w:rPr>
          <w:color w:val="000000" w:themeColor="text1"/>
        </w:rPr>
        <w:t>, 546 U.S. at 62.</w:t>
      </w:r>
    </w:p>
  </w:footnote>
  <w:footnote w:id="82">
    <w:p w14:paraId="5AD37789" w14:textId="18D0D079"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Pr="00317257">
        <w:rPr>
          <w:i/>
          <w:iCs/>
          <w:color w:val="000000" w:themeColor="text1"/>
        </w:rPr>
        <w:t>See</w:t>
      </w:r>
      <w:r w:rsidRPr="00317257">
        <w:rPr>
          <w:color w:val="000000" w:themeColor="text1"/>
        </w:rPr>
        <w:t> </w:t>
      </w:r>
      <w:r w:rsidRPr="00317257">
        <w:rPr>
          <w:i/>
          <w:iCs/>
          <w:color w:val="000000" w:themeColor="text1"/>
        </w:rPr>
        <w:t>Roland</w:t>
      </w:r>
      <w:r w:rsidR="00C13BF6">
        <w:rPr>
          <w:i/>
          <w:iCs/>
          <w:color w:val="000000" w:themeColor="text1"/>
        </w:rPr>
        <w:t xml:space="preserve"> M.</w:t>
      </w:r>
      <w:r w:rsidRPr="00317257">
        <w:rPr>
          <w:color w:val="000000" w:themeColor="text1"/>
        </w:rPr>
        <w:t>, 910 F.2d at 992.</w:t>
      </w:r>
    </w:p>
  </w:footnote>
  <w:footnote w:id="83">
    <w:p w14:paraId="3E764E2E" w14:textId="3180BFC8"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Pr="00317257">
        <w:rPr>
          <w:i/>
          <w:iCs/>
          <w:color w:val="000000" w:themeColor="text1"/>
        </w:rPr>
        <w:t>Florence County District Four</w:t>
      </w:r>
      <w:r w:rsidRPr="00317257">
        <w:rPr>
          <w:color w:val="000000" w:themeColor="text1"/>
        </w:rPr>
        <w:t xml:space="preserve">, 510 U.S. </w:t>
      </w:r>
      <w:r w:rsidR="007F56DE">
        <w:rPr>
          <w:color w:val="000000" w:themeColor="text1"/>
        </w:rPr>
        <w:t xml:space="preserve">at </w:t>
      </w:r>
      <w:r w:rsidRPr="00317257">
        <w:rPr>
          <w:color w:val="000000" w:themeColor="text1"/>
        </w:rPr>
        <w:t>14.</w:t>
      </w:r>
    </w:p>
  </w:footnote>
  <w:footnote w:id="84">
    <w:p w14:paraId="01E51B0A" w14:textId="485A33AB" w:rsidR="006D6EB3" w:rsidRPr="00317257" w:rsidRDefault="006D6EB3"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When consent is required under the IDEA, it must be "fully informed" to be valid.</w:t>
      </w:r>
      <w:r w:rsidR="000745F5" w:rsidRPr="00317257">
        <w:rPr>
          <w:color w:val="000000" w:themeColor="text1"/>
        </w:rPr>
        <w:t xml:space="preserve"> </w:t>
      </w:r>
      <w:r w:rsidRPr="00317257">
        <w:rPr>
          <w:color w:val="000000" w:themeColor="text1"/>
        </w:rPr>
        <w:t>Consent means that:</w:t>
      </w:r>
    </w:p>
    <w:p w14:paraId="4D4B0A0D" w14:textId="77777777" w:rsidR="006D6EB3" w:rsidRPr="00317257" w:rsidRDefault="006D6EB3" w:rsidP="00317257">
      <w:pPr>
        <w:pStyle w:val="FootnoteText"/>
        <w:numPr>
          <w:ilvl w:val="1"/>
          <w:numId w:val="36"/>
        </w:numPr>
        <w:rPr>
          <w:color w:val="000000" w:themeColor="text1"/>
        </w:rPr>
      </w:pPr>
      <w:r w:rsidRPr="00317257">
        <w:rPr>
          <w:color w:val="000000" w:themeColor="text1"/>
        </w:rPr>
        <w:t>The parent has been fully informed of all information relevant to the activity for which consent is sought, in his native language, or through another mode of communication;</w:t>
      </w:r>
    </w:p>
    <w:p w14:paraId="52CD7023" w14:textId="77777777" w:rsidR="006D6EB3" w:rsidRPr="00317257" w:rsidRDefault="006D6EB3" w:rsidP="00317257">
      <w:pPr>
        <w:pStyle w:val="FootnoteText"/>
        <w:numPr>
          <w:ilvl w:val="1"/>
          <w:numId w:val="36"/>
        </w:numPr>
        <w:rPr>
          <w:color w:val="000000" w:themeColor="text1"/>
        </w:rPr>
      </w:pPr>
      <w:r w:rsidRPr="00317257">
        <w:rPr>
          <w:color w:val="000000" w:themeColor="text1"/>
        </w:rPr>
        <w:t>The parent understands and agrees in writing to the carrying out of the activity for which her consent is sought, and the consent describes that activity and lists the records (if any) that will be released and to whom; and</w:t>
      </w:r>
    </w:p>
    <w:p w14:paraId="2E53D046" w14:textId="77777777" w:rsidR="006D6EB3" w:rsidRPr="00317257" w:rsidRDefault="006D6EB3" w:rsidP="00317257">
      <w:pPr>
        <w:pStyle w:val="FootnoteText"/>
        <w:numPr>
          <w:ilvl w:val="1"/>
          <w:numId w:val="36"/>
        </w:numPr>
        <w:rPr>
          <w:color w:val="000000" w:themeColor="text1"/>
        </w:rPr>
      </w:pPr>
      <w:r w:rsidRPr="00317257">
        <w:rPr>
          <w:color w:val="000000" w:themeColor="text1"/>
        </w:rPr>
        <w:t> </w:t>
      </w:r>
    </w:p>
    <w:p w14:paraId="6069D3F0" w14:textId="77777777" w:rsidR="006D6EB3" w:rsidRPr="00317257" w:rsidRDefault="006D6EB3" w:rsidP="00317257">
      <w:pPr>
        <w:pStyle w:val="FootnoteText"/>
        <w:numPr>
          <w:ilvl w:val="2"/>
          <w:numId w:val="36"/>
        </w:numPr>
        <w:rPr>
          <w:color w:val="000000" w:themeColor="text1"/>
        </w:rPr>
      </w:pPr>
      <w:r w:rsidRPr="00317257">
        <w:rPr>
          <w:color w:val="000000" w:themeColor="text1"/>
        </w:rPr>
        <w:t>The parent understands that the granting of consent is voluntary on the part of the parent and may be revoked at any time.</w:t>
      </w:r>
    </w:p>
    <w:p w14:paraId="56F4751A" w14:textId="77777777" w:rsidR="006D6EB3" w:rsidRPr="00317257" w:rsidRDefault="006D6EB3" w:rsidP="00317257">
      <w:pPr>
        <w:pStyle w:val="FootnoteText"/>
        <w:numPr>
          <w:ilvl w:val="2"/>
          <w:numId w:val="36"/>
        </w:numPr>
        <w:rPr>
          <w:color w:val="000000" w:themeColor="text1"/>
        </w:rPr>
      </w:pPr>
      <w:r w:rsidRPr="00317257">
        <w:rPr>
          <w:color w:val="000000" w:themeColor="text1"/>
        </w:rPr>
        <w:t>If a parent revokes consent, that revocation is not retroactive (i.e., it does not negate an action that has occurred after the consent was given and before the consent was revoked).</w:t>
      </w:r>
    </w:p>
    <w:p w14:paraId="7B3D5B41" w14:textId="77777777" w:rsidR="006D6EB3" w:rsidRPr="00317257" w:rsidRDefault="006D6EB3" w:rsidP="00317257">
      <w:pPr>
        <w:pStyle w:val="FootnoteText"/>
        <w:numPr>
          <w:ilvl w:val="2"/>
          <w:numId w:val="36"/>
        </w:numPr>
        <w:rPr>
          <w:color w:val="000000" w:themeColor="text1"/>
        </w:rPr>
      </w:pPr>
      <w:r w:rsidRPr="00317257">
        <w:rPr>
          <w:color w:val="000000" w:themeColor="text1"/>
        </w:rPr>
        <w:t>If the parent revokes consent in writing for his child's receipt of special education services after the child is initially provided special education and related services, the public agency is not required to amend the child's education records to remove any references to the child's receipt of special education and related services because of the revocation of consent.</w:t>
      </w:r>
    </w:p>
    <w:p w14:paraId="0097A0C4" w14:textId="7F31F189" w:rsidR="006D6EB3" w:rsidRPr="00317257" w:rsidRDefault="000745F5" w:rsidP="00317257">
      <w:pPr>
        <w:pStyle w:val="FootnoteText"/>
        <w:rPr>
          <w:color w:val="000000" w:themeColor="text1"/>
        </w:rPr>
      </w:pPr>
      <w:r w:rsidRPr="00317257">
        <w:rPr>
          <w:color w:val="000000" w:themeColor="text1"/>
        </w:rPr>
        <w:t>34 CFR 300.9; 20 USC 1414(a)(1)(D).</w:t>
      </w:r>
    </w:p>
  </w:footnote>
  <w:footnote w:id="85">
    <w:p w14:paraId="0E59AB11" w14:textId="724FECCB" w:rsidR="00FC15D7" w:rsidRPr="00317257" w:rsidRDefault="00FC15D7"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009F0F75" w:rsidRPr="00317257">
        <w:rPr>
          <w:color w:val="000000" w:themeColor="text1"/>
        </w:rPr>
        <w:t xml:space="preserve">See </w:t>
      </w:r>
      <w:r w:rsidR="009F0F75" w:rsidRPr="00317257">
        <w:rPr>
          <w:i/>
          <w:iCs/>
          <w:color w:val="000000" w:themeColor="text1"/>
        </w:rPr>
        <w:t>Endrew F.</w:t>
      </w:r>
      <w:r w:rsidR="009F0F75" w:rsidRPr="00317257">
        <w:rPr>
          <w:color w:val="000000" w:themeColor="text1"/>
        </w:rPr>
        <w:t xml:space="preserve">, 137 S. Ct. </w:t>
      </w:r>
      <w:r w:rsidR="00E72C5A">
        <w:rPr>
          <w:color w:val="000000" w:themeColor="text1"/>
        </w:rPr>
        <w:t>at</w:t>
      </w:r>
      <w:r w:rsidR="009F0F75" w:rsidRPr="00317257">
        <w:rPr>
          <w:color w:val="000000" w:themeColor="text1"/>
        </w:rPr>
        <w:t xml:space="preserve"> 1001.</w:t>
      </w:r>
    </w:p>
  </w:footnote>
  <w:footnote w:id="86">
    <w:p w14:paraId="518E36F3" w14:textId="0ADB9310" w:rsidR="00A33F77" w:rsidRPr="00317257" w:rsidRDefault="00A33F77" w:rsidP="00A33F77">
      <w:pPr>
        <w:pStyle w:val="FootnoteText"/>
        <w:rPr>
          <w:color w:val="000000" w:themeColor="text1"/>
        </w:rPr>
      </w:pPr>
      <w:r w:rsidRPr="00317257">
        <w:rPr>
          <w:rStyle w:val="FootnoteReference"/>
          <w:color w:val="000000" w:themeColor="text1"/>
        </w:rPr>
        <w:footnoteRef/>
      </w:r>
      <w:r w:rsidRPr="00317257">
        <w:rPr>
          <w:color w:val="000000" w:themeColor="text1"/>
        </w:rPr>
        <w:t xml:space="preserve"> See </w:t>
      </w:r>
      <w:r w:rsidRPr="00317257">
        <w:rPr>
          <w:i/>
          <w:iCs/>
          <w:color w:val="000000" w:themeColor="text1"/>
        </w:rPr>
        <w:t>In Re: Sudbury Public Schools BSEA,</w:t>
      </w:r>
      <w:r w:rsidRPr="00317257">
        <w:rPr>
          <w:color w:val="000000" w:themeColor="text1"/>
        </w:rPr>
        <w:t xml:space="preserve"> # 05-4726 and # 05-4827 (Crane, 2005</w:t>
      </w:r>
      <w:r w:rsidRPr="00317257">
        <w:rPr>
          <w:color w:val="000000" w:themeColor="text1"/>
          <w:shd w:val="clear" w:color="auto" w:fill="FFFFFF"/>
        </w:rPr>
        <w:t>)</w:t>
      </w:r>
      <w:r>
        <w:rPr>
          <w:color w:val="000000" w:themeColor="text1"/>
          <w:shd w:val="clear" w:color="auto" w:fill="FFFFFF"/>
        </w:rPr>
        <w:t xml:space="preserve"> (Parents did not meet their burden of persuasion when there was no testimony from a physical therapist or other expert regarding what physical therapy services should have been provided)</w:t>
      </w:r>
      <w:r w:rsidR="00F937FB">
        <w:rPr>
          <w:color w:val="000000" w:themeColor="text1"/>
          <w:shd w:val="clear" w:color="auto" w:fill="FFFFFF"/>
        </w:rPr>
        <w:t>.</w:t>
      </w:r>
    </w:p>
  </w:footnote>
  <w:footnote w:id="87">
    <w:p w14:paraId="18AF335C" w14:textId="77777777" w:rsidR="00CC42BE" w:rsidRPr="00317257" w:rsidRDefault="00CC42BE"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I note that Mother testified to observing Student informally in her substantially separate classroom. (Mother)</w:t>
      </w:r>
    </w:p>
  </w:footnote>
  <w:footnote w:id="88">
    <w:p w14:paraId="2EF23D4F" w14:textId="77777777" w:rsidR="00CD4243" w:rsidRPr="00317257" w:rsidRDefault="00CD4243" w:rsidP="00CD4243">
      <w:pPr>
        <w:contextualSpacing/>
        <w:rPr>
          <w:color w:val="000000" w:themeColor="text1"/>
          <w:sz w:val="20"/>
          <w:szCs w:val="20"/>
        </w:rPr>
      </w:pPr>
      <w:r w:rsidRPr="00317257">
        <w:rPr>
          <w:rStyle w:val="FootnoteReference"/>
          <w:color w:val="000000" w:themeColor="text1"/>
          <w:sz w:val="20"/>
          <w:szCs w:val="20"/>
        </w:rPr>
        <w:footnoteRef/>
      </w:r>
      <w:r w:rsidRPr="00317257">
        <w:rPr>
          <w:color w:val="000000" w:themeColor="text1"/>
          <w:sz w:val="20"/>
          <w:szCs w:val="20"/>
        </w:rPr>
        <w:t xml:space="preserve"> </w:t>
      </w:r>
      <w:r w:rsidRPr="00317257">
        <w:rPr>
          <w:i/>
          <w:iCs/>
          <w:color w:val="000000" w:themeColor="text1"/>
          <w:sz w:val="20"/>
          <w:szCs w:val="20"/>
        </w:rPr>
        <w:t>See In Re: Springfield Public Schools</w:t>
      </w:r>
      <w:r w:rsidRPr="00317257">
        <w:rPr>
          <w:color w:val="000000" w:themeColor="text1"/>
          <w:sz w:val="20"/>
          <w:szCs w:val="20"/>
        </w:rPr>
        <w:t xml:space="preserve">, </w:t>
      </w:r>
      <w:r w:rsidRPr="00317257">
        <w:rPr>
          <w:color w:val="000000" w:themeColor="text1"/>
          <w:sz w:val="20"/>
          <w:szCs w:val="20"/>
          <w:shd w:val="clear" w:color="auto" w:fill="FFFFFF"/>
        </w:rPr>
        <w:t>BSEA #2007894, 26 MSER 275</w:t>
      </w:r>
      <w:r w:rsidRPr="00317257">
        <w:rPr>
          <w:color w:val="000000" w:themeColor="text1"/>
          <w:sz w:val="20"/>
          <w:szCs w:val="20"/>
        </w:rPr>
        <w:t xml:space="preserve"> (Reichbach, 2020) (“P</w:t>
      </w:r>
      <w:r w:rsidRPr="00317257">
        <w:rPr>
          <w:color w:val="000000" w:themeColor="text1"/>
          <w:sz w:val="20"/>
          <w:szCs w:val="20"/>
          <w:shd w:val="clear" w:color="auto" w:fill="FFFFFF"/>
        </w:rPr>
        <w:t>arent has offered no evidence from which I may conclude that the 2017-2018 IEP was not implemented”).</w:t>
      </w:r>
    </w:p>
  </w:footnote>
  <w:footnote w:id="89">
    <w:p w14:paraId="3164510E" w14:textId="6F7C3F0B" w:rsidR="002847EA" w:rsidRPr="00317257" w:rsidRDefault="002847EA"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00D026B0" w:rsidRPr="00317257">
        <w:rPr>
          <w:color w:val="000000" w:themeColor="text1"/>
        </w:rPr>
        <w:t xml:space="preserve">See </w:t>
      </w:r>
      <w:r w:rsidR="008B1F23" w:rsidRPr="00317257">
        <w:rPr>
          <w:i/>
          <w:iCs/>
          <w:color w:val="000000" w:themeColor="text1"/>
        </w:rPr>
        <w:t>In Re: Henry v. Everett Public Schools</w:t>
      </w:r>
      <w:r w:rsidR="008B1F23" w:rsidRPr="00317257">
        <w:rPr>
          <w:color w:val="000000" w:themeColor="text1"/>
        </w:rPr>
        <w:t>, BSEA# 06-2597 (Beron</w:t>
      </w:r>
      <w:r w:rsidR="0001710D" w:rsidRPr="00317257">
        <w:rPr>
          <w:color w:val="000000" w:themeColor="text1"/>
        </w:rPr>
        <w:t>, 2006</w:t>
      </w:r>
      <w:r w:rsidR="00D026B0" w:rsidRPr="00317257">
        <w:rPr>
          <w:color w:val="000000" w:themeColor="text1"/>
        </w:rPr>
        <w:t>)</w:t>
      </w:r>
      <w:r w:rsidR="008B1F23" w:rsidRPr="00317257">
        <w:rPr>
          <w:color w:val="000000" w:themeColor="text1"/>
        </w:rPr>
        <w:t xml:space="preserve"> </w:t>
      </w:r>
      <w:r w:rsidR="00D026B0" w:rsidRPr="00317257">
        <w:rPr>
          <w:color w:val="000000" w:themeColor="text1"/>
        </w:rPr>
        <w:t>(w</w:t>
      </w:r>
      <w:r w:rsidRPr="00317257">
        <w:rPr>
          <w:color w:val="000000" w:themeColor="text1"/>
        </w:rPr>
        <w:t>here special education teachers did not go into each academic class once per week but did periodically assist Henry in his academic classes and check with his regular education teachers to see if the accommodations were implemented, parent did not present any evidence that the lack of a special education teacher one day per week was more likely than not the cause of Henry’s deficits in written expression</w:t>
      </w:r>
      <w:r w:rsidR="00D026B0" w:rsidRPr="00317257">
        <w:rPr>
          <w:color w:val="000000" w:themeColor="text1"/>
        </w:rPr>
        <w:t>).</w:t>
      </w:r>
    </w:p>
  </w:footnote>
  <w:footnote w:id="90">
    <w:p w14:paraId="2D978374" w14:textId="11A8C5C9" w:rsidR="001C1B89" w:rsidRPr="00317257" w:rsidRDefault="002C72EC" w:rsidP="00E22157">
      <w:pPr>
        <w:pStyle w:val="FootnoteText"/>
        <w:rPr>
          <w:color w:val="000000" w:themeColor="text1"/>
        </w:rPr>
      </w:pPr>
      <w:r w:rsidRPr="00317257">
        <w:rPr>
          <w:rStyle w:val="FootnoteReference"/>
          <w:color w:val="000000" w:themeColor="text1"/>
        </w:rPr>
        <w:footnoteRef/>
      </w:r>
      <w:r w:rsidR="003B3E57" w:rsidRPr="00317257">
        <w:rPr>
          <w:color w:val="000000" w:themeColor="text1"/>
        </w:rPr>
        <w:t xml:space="preserve"> Student’s progress is </w:t>
      </w:r>
      <w:r w:rsidR="009B7219">
        <w:rPr>
          <w:color w:val="000000" w:themeColor="text1"/>
        </w:rPr>
        <w:t>reviewed</w:t>
      </w:r>
      <w:r w:rsidR="003B3E57" w:rsidRPr="00317257">
        <w:rPr>
          <w:color w:val="000000" w:themeColor="text1"/>
        </w:rPr>
        <w:t xml:space="preserve"> later in this Decision</w:t>
      </w:r>
      <w:r w:rsidR="00E22157">
        <w:rPr>
          <w:color w:val="000000" w:themeColor="text1"/>
        </w:rPr>
        <w:t>.</w:t>
      </w:r>
    </w:p>
  </w:footnote>
  <w:footnote w:id="91">
    <w:p w14:paraId="11AD443B" w14:textId="77777777" w:rsidR="00EC3843" w:rsidRPr="00317257" w:rsidRDefault="00EC3843"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See </w:t>
      </w:r>
      <w:r w:rsidRPr="00317257">
        <w:rPr>
          <w:i/>
          <w:iCs/>
          <w:color w:val="000000" w:themeColor="text1"/>
        </w:rPr>
        <w:t>Colón-Vazquez v. Dep't of Educ</w:t>
      </w:r>
      <w:r w:rsidRPr="00317257">
        <w:rPr>
          <w:color w:val="000000" w:themeColor="text1"/>
        </w:rPr>
        <w:t>., 46 F. Supp. 3d 132, 144 (D. P.R. 2014) (citing 20 U.S.C. § 1401(9)(D)) ("To provide a free and appropriate public education to a student with disabilities, the school district must not only develop the IEP, but it also must implement the IEP in accordance with its requirements"); see also</w:t>
      </w:r>
      <w:r w:rsidRPr="00317257">
        <w:rPr>
          <w:i/>
          <w:iCs/>
          <w:color w:val="000000" w:themeColor="text1"/>
        </w:rPr>
        <w:t xml:space="preserve"> R-V Sch. Dist. v. Clark</w:t>
      </w:r>
      <w:r w:rsidRPr="00317257">
        <w:rPr>
          <w:color w:val="000000" w:themeColor="text1"/>
        </w:rPr>
        <w:t xml:space="preserve">, 315 F.3d 1022, 1027 n.3 (8th Cir. 2003) (noting that courts cannot conclude that an IEP is reasonably calculated to provide a free appropriate public education where "there is evidence that the school actually failed to implement an essential element of the IEP that was necessary for the child to receive an educational benefit"). </w:t>
      </w:r>
    </w:p>
  </w:footnote>
  <w:footnote w:id="92">
    <w:p w14:paraId="6766A0EB" w14:textId="75E44409" w:rsidR="00062FFA" w:rsidRPr="00317257" w:rsidRDefault="00062FFA"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In contrast, see </w:t>
      </w:r>
      <w:r w:rsidR="00817733" w:rsidRPr="00317257">
        <w:rPr>
          <w:i/>
          <w:iCs/>
          <w:color w:val="000000" w:themeColor="text1"/>
        </w:rPr>
        <w:t>In Re: Sutton Public Schools</w:t>
      </w:r>
      <w:r w:rsidR="00817733" w:rsidRPr="00317257">
        <w:rPr>
          <w:color w:val="000000" w:themeColor="text1"/>
        </w:rPr>
        <w:t>, BSEA # 09-7983 (Crane, 2010) (</w:t>
      </w:r>
      <w:r w:rsidRPr="00317257">
        <w:rPr>
          <w:color w:val="000000" w:themeColor="text1"/>
        </w:rPr>
        <w:t xml:space="preserve">Sutton </w:t>
      </w:r>
      <w:r w:rsidR="00817733" w:rsidRPr="00317257">
        <w:rPr>
          <w:color w:val="000000" w:themeColor="text1"/>
        </w:rPr>
        <w:t>“</w:t>
      </w:r>
      <w:r w:rsidRPr="00317257">
        <w:rPr>
          <w:color w:val="000000" w:themeColor="text1"/>
        </w:rPr>
        <w:t>provided evidence regarding some of the excellent qualities of Cotting that would be relevant to Student’s placement there, but Sutton produced no probative evidence to dispute Parents’ evidence that Cotting could not or would</w:t>
      </w:r>
      <w:r w:rsidR="0085747C" w:rsidRPr="00317257">
        <w:rPr>
          <w:color w:val="000000" w:themeColor="text1"/>
        </w:rPr>
        <w:t xml:space="preserve"> </w:t>
      </w:r>
      <w:r w:rsidRPr="00317257">
        <w:rPr>
          <w:color w:val="000000" w:themeColor="text1"/>
        </w:rPr>
        <w:t>not implement Student’s IEP</w:t>
      </w:r>
      <w:r w:rsidR="00817733" w:rsidRPr="00317257">
        <w:rPr>
          <w:color w:val="000000" w:themeColor="text1"/>
        </w:rPr>
        <w:t>”)</w:t>
      </w:r>
      <w:r w:rsidRPr="00317257">
        <w:rPr>
          <w:color w:val="000000" w:themeColor="text1"/>
        </w:rPr>
        <w:t>. </w:t>
      </w:r>
    </w:p>
  </w:footnote>
  <w:footnote w:id="93">
    <w:p w14:paraId="1DCCECDA" w14:textId="77777777" w:rsidR="00113019" w:rsidRPr="00317257" w:rsidRDefault="00113019" w:rsidP="00113019">
      <w:pPr>
        <w:pStyle w:val="FootnoteText"/>
        <w:rPr>
          <w:color w:val="000000" w:themeColor="text1"/>
        </w:rPr>
      </w:pPr>
      <w:r w:rsidRPr="00317257">
        <w:rPr>
          <w:rStyle w:val="FootnoteReference"/>
          <w:color w:val="000000" w:themeColor="text1"/>
        </w:rPr>
        <w:footnoteRef/>
      </w:r>
      <w:r w:rsidRPr="00317257">
        <w:rPr>
          <w:color w:val="000000" w:themeColor="text1"/>
        </w:rPr>
        <w:t xml:space="preserve"> Although Father raised implementation concerns, these focused on actual implementation of IEP services rather than </w:t>
      </w:r>
      <w:r>
        <w:rPr>
          <w:color w:val="000000" w:themeColor="text1"/>
        </w:rPr>
        <w:t>the</w:t>
      </w:r>
      <w:r w:rsidRPr="00317257">
        <w:rPr>
          <w:color w:val="000000" w:themeColor="text1"/>
        </w:rPr>
        <w:t xml:space="preserve"> program’s ability to implement said services.  However, as discussed in the </w:t>
      </w:r>
      <w:r w:rsidRPr="00317257">
        <w:rPr>
          <w:b/>
          <w:bCs/>
          <w:color w:val="000000" w:themeColor="text1"/>
        </w:rPr>
        <w:t>Legal Standards</w:t>
      </w:r>
      <w:r w:rsidRPr="00317257">
        <w:rPr>
          <w:color w:val="000000" w:themeColor="text1"/>
        </w:rPr>
        <w:t xml:space="preserve"> section, an IEP that cannot be implemented at a proposed placement cannot offer a student a FAPE.  Hence, I examine the issue in this Decision. </w:t>
      </w:r>
    </w:p>
  </w:footnote>
  <w:footnote w:id="94">
    <w:p w14:paraId="18C37D37" w14:textId="265D7D77" w:rsidR="00242DCD" w:rsidRPr="00317257" w:rsidRDefault="00242DCD" w:rsidP="00317257">
      <w:pPr>
        <w:shd w:val="clear" w:color="auto" w:fill="FFFFFF"/>
        <w:textAlignment w:val="baseline"/>
        <w:rPr>
          <w:color w:val="000000" w:themeColor="text1"/>
          <w:sz w:val="20"/>
          <w:szCs w:val="20"/>
          <w:shd w:val="clear" w:color="auto" w:fill="FFFFFF"/>
        </w:rPr>
      </w:pPr>
      <w:r w:rsidRPr="00317257">
        <w:rPr>
          <w:rStyle w:val="FootnoteReference"/>
          <w:color w:val="000000" w:themeColor="text1"/>
          <w:sz w:val="20"/>
          <w:szCs w:val="20"/>
        </w:rPr>
        <w:footnoteRef/>
      </w:r>
      <w:r w:rsidRPr="00317257">
        <w:rPr>
          <w:color w:val="000000" w:themeColor="text1"/>
          <w:sz w:val="20"/>
          <w:szCs w:val="20"/>
        </w:rPr>
        <w:t xml:space="preserve"> See </w:t>
      </w:r>
      <w:r w:rsidRPr="00317257">
        <w:rPr>
          <w:i/>
          <w:iCs/>
          <w:color w:val="000000" w:themeColor="text1"/>
          <w:sz w:val="20"/>
          <w:szCs w:val="20"/>
          <w:bdr w:val="none" w:sz="0" w:space="0" w:color="auto" w:frame="1"/>
        </w:rPr>
        <w:t>Y.F. v. New York City Dep't of Educ.</w:t>
      </w:r>
      <w:r w:rsidRPr="00317257">
        <w:rPr>
          <w:color w:val="000000" w:themeColor="text1"/>
          <w:sz w:val="20"/>
          <w:szCs w:val="20"/>
        </w:rPr>
        <w:t>, 659 F. App'x 3, 5 (2d Cir. 2016)</w:t>
      </w:r>
      <w:r w:rsidR="00991519" w:rsidRPr="00317257">
        <w:rPr>
          <w:color w:val="000000" w:themeColor="text1"/>
          <w:sz w:val="20"/>
          <w:szCs w:val="20"/>
        </w:rPr>
        <w:t xml:space="preserve"> (parents’ </w:t>
      </w:r>
      <w:r w:rsidR="00991519" w:rsidRPr="00317257">
        <w:rPr>
          <w:color w:val="000000" w:themeColor="text1"/>
          <w:sz w:val="20"/>
          <w:szCs w:val="20"/>
          <w:shd w:val="clear" w:color="auto" w:fill="FFFFFF"/>
        </w:rPr>
        <w:t>complaints were “untethered from the IEP’s requirements” and having conceded the adequacy of the IEP, Parents could not then complain that the placement school did not provide services not required by the IEP</w:t>
      </w:r>
      <w:r w:rsidR="00991519" w:rsidRPr="00317257">
        <w:rPr>
          <w:rFonts w:eastAsia="Calibri"/>
          <w:color w:val="000000" w:themeColor="text1"/>
          <w:sz w:val="20"/>
          <w:szCs w:val="20"/>
          <w:shd w:val="clear" w:color="auto" w:fill="FFFFFF"/>
        </w:rPr>
        <w:t>).</w:t>
      </w:r>
    </w:p>
  </w:footnote>
  <w:footnote w:id="95">
    <w:p w14:paraId="294DC226" w14:textId="0EACB1D2" w:rsidR="00B55388" w:rsidRPr="00317257" w:rsidRDefault="00B55388"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00897714" w:rsidRPr="00317257">
        <w:rPr>
          <w:color w:val="000000" w:themeColor="text1"/>
        </w:rPr>
        <w:t xml:space="preserve">See </w:t>
      </w:r>
      <w:r w:rsidR="00057CD0" w:rsidRPr="00317257">
        <w:rPr>
          <w:color w:val="000000" w:themeColor="text1"/>
        </w:rPr>
        <w:t xml:space="preserve">34 CFR 300.307(a) </w:t>
      </w:r>
      <w:r w:rsidRPr="00317257">
        <w:rPr>
          <w:color w:val="000000" w:themeColor="text1"/>
        </w:rPr>
        <w:t>and 34 CFR104.37.</w:t>
      </w:r>
    </w:p>
  </w:footnote>
  <w:footnote w:id="96">
    <w:p w14:paraId="08FF7B0C" w14:textId="44845796" w:rsidR="00B55388" w:rsidRPr="00317257" w:rsidRDefault="00B55388"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00897714" w:rsidRPr="00317257">
        <w:rPr>
          <w:color w:val="000000" w:themeColor="text1"/>
        </w:rPr>
        <w:t xml:space="preserve">See </w:t>
      </w:r>
      <w:r w:rsidRPr="00317257">
        <w:rPr>
          <w:color w:val="000000" w:themeColor="text1"/>
        </w:rPr>
        <w:t xml:space="preserve">34 CFR 300.107(a); </w:t>
      </w:r>
      <w:r w:rsidR="00897714" w:rsidRPr="00317257">
        <w:rPr>
          <w:color w:val="000000" w:themeColor="text1"/>
        </w:rPr>
        <w:t xml:space="preserve">see also </w:t>
      </w:r>
      <w:r w:rsidRPr="00317257">
        <w:rPr>
          <w:color w:val="000000" w:themeColor="text1"/>
        </w:rPr>
        <w:t>71 Fed. Reg. 46,583 (2006).</w:t>
      </w:r>
    </w:p>
  </w:footnote>
  <w:footnote w:id="97">
    <w:p w14:paraId="75025CA0" w14:textId="77777777" w:rsidR="001C1B89" w:rsidRPr="00317257" w:rsidRDefault="001C1B89" w:rsidP="001C1B89">
      <w:pPr>
        <w:pStyle w:val="FootnoteText"/>
        <w:rPr>
          <w:color w:val="000000" w:themeColor="text1"/>
        </w:rPr>
      </w:pPr>
      <w:r w:rsidRPr="00317257">
        <w:rPr>
          <w:rStyle w:val="FootnoteReference"/>
          <w:color w:val="000000" w:themeColor="text1"/>
        </w:rPr>
        <w:footnoteRef/>
      </w:r>
      <w:r w:rsidRPr="00317257">
        <w:rPr>
          <w:color w:val="000000" w:themeColor="text1"/>
        </w:rPr>
        <w:t xml:space="preserve"> See 71 Fed. Reg. 46,583. (2006). </w:t>
      </w:r>
      <w:r w:rsidRPr="00317257">
        <w:rPr>
          <w:i/>
          <w:iCs/>
          <w:color w:val="000000" w:themeColor="text1"/>
        </w:rPr>
        <w:t xml:space="preserve"> </w:t>
      </w:r>
    </w:p>
  </w:footnote>
  <w:footnote w:id="98">
    <w:p w14:paraId="4354394E" w14:textId="06FB0AF9" w:rsidR="00C636E5" w:rsidRPr="00317257" w:rsidRDefault="00C636E5" w:rsidP="00317257">
      <w:pPr>
        <w:tabs>
          <w:tab w:val="num" w:pos="720"/>
        </w:tabs>
        <w:rPr>
          <w:color w:val="000000" w:themeColor="text1"/>
          <w:sz w:val="20"/>
          <w:szCs w:val="20"/>
        </w:rPr>
      </w:pPr>
      <w:r w:rsidRPr="00317257">
        <w:rPr>
          <w:rStyle w:val="FootnoteReference"/>
          <w:color w:val="000000" w:themeColor="text1"/>
          <w:sz w:val="20"/>
          <w:szCs w:val="20"/>
        </w:rPr>
        <w:footnoteRef/>
      </w:r>
      <w:r w:rsidRPr="00317257">
        <w:rPr>
          <w:color w:val="000000" w:themeColor="text1"/>
          <w:sz w:val="20"/>
          <w:szCs w:val="20"/>
        </w:rPr>
        <w:t xml:space="preserve"> </w:t>
      </w:r>
      <w:r w:rsidR="00897714" w:rsidRPr="00317257">
        <w:rPr>
          <w:color w:val="000000" w:themeColor="text1"/>
          <w:sz w:val="20"/>
          <w:szCs w:val="20"/>
        </w:rPr>
        <w:t xml:space="preserve">See </w:t>
      </w:r>
      <w:r w:rsidRPr="00317257">
        <w:rPr>
          <w:color w:val="000000" w:themeColor="text1"/>
          <w:sz w:val="20"/>
          <w:szCs w:val="20"/>
        </w:rPr>
        <w:t>34 CFR 104.37(a)(1)</w:t>
      </w:r>
      <w:r w:rsidR="00FA4444" w:rsidRPr="00317257">
        <w:rPr>
          <w:color w:val="000000" w:themeColor="text1"/>
          <w:sz w:val="20"/>
          <w:szCs w:val="20"/>
        </w:rPr>
        <w:t xml:space="preserve">; </w:t>
      </w:r>
      <w:r w:rsidR="00897714" w:rsidRPr="00317257">
        <w:rPr>
          <w:color w:val="000000" w:themeColor="text1"/>
          <w:sz w:val="20"/>
          <w:szCs w:val="20"/>
        </w:rPr>
        <w:t>s</w:t>
      </w:r>
      <w:r w:rsidR="00FA4444" w:rsidRPr="00317257">
        <w:rPr>
          <w:color w:val="000000" w:themeColor="text1"/>
          <w:sz w:val="20"/>
          <w:szCs w:val="20"/>
        </w:rPr>
        <w:t>ee</w:t>
      </w:r>
      <w:r w:rsidR="00897714" w:rsidRPr="00317257">
        <w:rPr>
          <w:color w:val="000000" w:themeColor="text1"/>
          <w:sz w:val="20"/>
          <w:szCs w:val="20"/>
        </w:rPr>
        <w:t xml:space="preserve"> also</w:t>
      </w:r>
      <w:r w:rsidR="00FA4444" w:rsidRPr="00317257">
        <w:rPr>
          <w:color w:val="000000" w:themeColor="text1"/>
          <w:sz w:val="20"/>
          <w:szCs w:val="20"/>
        </w:rPr>
        <w:t xml:space="preserve"> </w:t>
      </w:r>
      <w:r w:rsidR="00FA4444" w:rsidRPr="00317257">
        <w:rPr>
          <w:i/>
          <w:iCs/>
          <w:color w:val="000000" w:themeColor="text1"/>
          <w:sz w:val="20"/>
          <w:szCs w:val="20"/>
        </w:rPr>
        <w:t>Winooski (VT) Sch. Dist.</w:t>
      </w:r>
      <w:r w:rsidR="00FA4444" w:rsidRPr="00317257">
        <w:rPr>
          <w:color w:val="000000" w:themeColor="text1"/>
          <w:sz w:val="20"/>
          <w:szCs w:val="20"/>
          <w:shd w:val="clear" w:color="auto" w:fill="FFFFFF"/>
        </w:rPr>
        <w:t>, 46 IDELR 172 (OCRI, Boston (VT), 2006)</w:t>
      </w:r>
      <w:r w:rsidR="00A71362" w:rsidRPr="00317257">
        <w:rPr>
          <w:color w:val="000000" w:themeColor="text1"/>
          <w:sz w:val="20"/>
          <w:szCs w:val="20"/>
        </w:rPr>
        <w:t xml:space="preserve"> </w:t>
      </w:r>
      <w:r w:rsidR="00FA4444" w:rsidRPr="00317257">
        <w:rPr>
          <w:color w:val="000000" w:themeColor="text1"/>
          <w:sz w:val="20"/>
          <w:szCs w:val="20"/>
        </w:rPr>
        <w:t>(</w:t>
      </w:r>
      <w:r w:rsidR="00FA4444" w:rsidRPr="00317257">
        <w:rPr>
          <w:color w:val="000000" w:themeColor="text1"/>
          <w:sz w:val="20"/>
          <w:szCs w:val="20"/>
          <w:shd w:val="clear" w:color="auto" w:fill="FFFFFF"/>
        </w:rPr>
        <w:t xml:space="preserve">"School districts have an obligation under [Section 504] to 'provide nonacademic and extracurricular services in such manner as to afford [students with disabilities] an equal opportunity for participation in such activities,' which can include providing them the assistance they need to participate effectively in the extracurricular activities in question, even if the extracurricular activities are not listed in the student's IEP or Section 504 plan”).  </w:t>
      </w:r>
    </w:p>
  </w:footnote>
  <w:footnote w:id="99">
    <w:p w14:paraId="2A495CA8" w14:textId="68942B0E" w:rsidR="00596E09" w:rsidRPr="00317257" w:rsidRDefault="00596E09" w:rsidP="00317257">
      <w:pPr>
        <w:rPr>
          <w:color w:val="000000" w:themeColor="text1"/>
          <w:sz w:val="20"/>
          <w:szCs w:val="20"/>
        </w:rPr>
      </w:pPr>
      <w:r w:rsidRPr="00317257">
        <w:rPr>
          <w:rStyle w:val="FootnoteReference"/>
          <w:color w:val="000000" w:themeColor="text1"/>
          <w:sz w:val="20"/>
          <w:szCs w:val="20"/>
        </w:rPr>
        <w:footnoteRef/>
      </w:r>
      <w:r w:rsidRPr="00317257">
        <w:rPr>
          <w:color w:val="000000" w:themeColor="text1"/>
          <w:sz w:val="20"/>
          <w:szCs w:val="20"/>
        </w:rPr>
        <w:t xml:space="preserve"> </w:t>
      </w:r>
      <w:r w:rsidRPr="00317257">
        <w:rPr>
          <w:color w:val="000000" w:themeColor="text1"/>
          <w:sz w:val="20"/>
          <w:szCs w:val="20"/>
          <w:shd w:val="clear" w:color="auto" w:fill="FFFFFF"/>
        </w:rPr>
        <w:t xml:space="preserve">In contrast, see </w:t>
      </w:r>
      <w:r w:rsidRPr="00317257">
        <w:rPr>
          <w:i/>
          <w:iCs/>
          <w:color w:val="000000" w:themeColor="text1"/>
          <w:sz w:val="20"/>
          <w:szCs w:val="20"/>
        </w:rPr>
        <w:t>Birmingham Public Schools,</w:t>
      </w:r>
      <w:r w:rsidRPr="00317257">
        <w:rPr>
          <w:color w:val="000000" w:themeColor="text1"/>
          <w:sz w:val="20"/>
          <w:szCs w:val="20"/>
          <w:shd w:val="clear" w:color="auto" w:fill="FFFFFF"/>
        </w:rPr>
        <w:t xml:space="preserve"> 66 IDELR 58 (SEA MI 2015) (where the student had an existing IEP that described the purpose for certain supplementary aids and services as enabling the student "to participate in nonacademic environments," "all school environments" included the before-</w:t>
      </w:r>
      <w:r w:rsidR="00C8238D" w:rsidRPr="00317257">
        <w:rPr>
          <w:color w:val="000000" w:themeColor="text1"/>
          <w:sz w:val="20"/>
          <w:szCs w:val="20"/>
          <w:shd w:val="clear" w:color="auto" w:fill="FFFFFF"/>
        </w:rPr>
        <w:t xml:space="preserve"> </w:t>
      </w:r>
      <w:r w:rsidRPr="00317257">
        <w:rPr>
          <w:color w:val="000000" w:themeColor="text1"/>
          <w:sz w:val="20"/>
          <w:szCs w:val="20"/>
          <w:shd w:val="clear" w:color="auto" w:fill="FFFFFF"/>
        </w:rPr>
        <w:t>and</w:t>
      </w:r>
      <w:r w:rsidRPr="00317257">
        <w:rPr>
          <w:rStyle w:val="apple-converted-space"/>
          <w:color w:val="000000" w:themeColor="text1"/>
          <w:sz w:val="20"/>
          <w:szCs w:val="20"/>
          <w:shd w:val="clear" w:color="auto" w:fill="FFFFFF"/>
        </w:rPr>
        <w:t> </w:t>
      </w:r>
      <w:bookmarkStart w:id="4" w:name="ctx2"/>
      <w:r w:rsidRPr="00317257">
        <w:rPr>
          <w:color w:val="000000" w:themeColor="text1"/>
          <w:sz w:val="20"/>
          <w:szCs w:val="20"/>
        </w:rPr>
        <w:t>after-school</w:t>
      </w:r>
      <w:bookmarkEnd w:id="4"/>
      <w:r w:rsidRPr="00317257">
        <w:rPr>
          <w:rStyle w:val="apple-converted-space"/>
          <w:color w:val="000000" w:themeColor="text1"/>
          <w:sz w:val="20"/>
          <w:szCs w:val="20"/>
          <w:shd w:val="clear" w:color="auto" w:fill="FFFFFF"/>
        </w:rPr>
        <w:t> </w:t>
      </w:r>
      <w:r w:rsidRPr="00317257">
        <w:rPr>
          <w:color w:val="000000" w:themeColor="text1"/>
          <w:sz w:val="20"/>
          <w:szCs w:val="20"/>
          <w:shd w:val="clear" w:color="auto" w:fill="FFFFFF"/>
        </w:rPr>
        <w:t>program, and the district was obligated to take steps to facilitate the child's participation by either implementing the IEP or convening a new IEP team meeting to address the student's anticipated needs but in doing neither, the district violated state law and the IDEA).</w:t>
      </w:r>
    </w:p>
  </w:footnote>
  <w:footnote w:id="100">
    <w:p w14:paraId="4FDBC0CD" w14:textId="33B692A4" w:rsidR="00BD4B00" w:rsidRPr="00317257" w:rsidRDefault="00BD4B00"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00917571" w:rsidRPr="00317257">
        <w:rPr>
          <w:color w:val="000000" w:themeColor="text1"/>
        </w:rPr>
        <w:t>See</w:t>
      </w:r>
      <w:r w:rsidRPr="00317257">
        <w:rPr>
          <w:color w:val="000000" w:themeColor="text1"/>
        </w:rPr>
        <w:t> </w:t>
      </w:r>
      <w:r w:rsidRPr="00317257">
        <w:rPr>
          <w:i/>
          <w:iCs/>
          <w:color w:val="000000" w:themeColor="text1"/>
        </w:rPr>
        <w:t>Endrew F.,</w:t>
      </w:r>
      <w:r w:rsidR="007F392B" w:rsidRPr="00317257">
        <w:rPr>
          <w:i/>
          <w:iCs/>
          <w:color w:val="000000" w:themeColor="text1"/>
        </w:rPr>
        <w:t xml:space="preserve"> </w:t>
      </w:r>
      <w:r w:rsidR="007F392B" w:rsidRPr="00317257">
        <w:rPr>
          <w:color w:val="000000" w:themeColor="text1"/>
        </w:rPr>
        <w:t>137 S. Ct. at 992</w:t>
      </w:r>
      <w:r w:rsidRPr="00317257">
        <w:rPr>
          <w:color w:val="000000" w:themeColor="text1"/>
        </w:rPr>
        <w:t xml:space="preserve"> </w:t>
      </w:r>
      <w:r w:rsidR="00917571" w:rsidRPr="00317257">
        <w:rPr>
          <w:color w:val="000000" w:themeColor="text1"/>
        </w:rPr>
        <w:t>(</w:t>
      </w:r>
      <w:r w:rsidRPr="00317257">
        <w:rPr>
          <w:color w:val="000000" w:themeColor="text1"/>
        </w:rPr>
        <w:t>the child's educational program must be "appropriately ambitious" and give the child a "chance to meet challenging objectives</w:t>
      </w:r>
      <w:r w:rsidR="00917571" w:rsidRPr="00317257">
        <w:rPr>
          <w:color w:val="000000" w:themeColor="text1"/>
        </w:rPr>
        <w:t>”)</w:t>
      </w:r>
      <w:r w:rsidR="000E22F3" w:rsidRPr="00317257">
        <w:rPr>
          <w:color w:val="000000" w:themeColor="text1"/>
        </w:rPr>
        <w:t>.</w:t>
      </w:r>
    </w:p>
  </w:footnote>
  <w:footnote w:id="101">
    <w:p w14:paraId="5775FD65" w14:textId="3B4F8CE0" w:rsidR="007F71ED" w:rsidRPr="00317257" w:rsidRDefault="007F71ED"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001C55FB" w:rsidRPr="00317257">
        <w:rPr>
          <w:color w:val="000000" w:themeColor="text1"/>
        </w:rPr>
        <w:t xml:space="preserve">In </w:t>
      </w:r>
      <w:r w:rsidR="00800767" w:rsidRPr="00317257">
        <w:rPr>
          <w:color w:val="000000" w:themeColor="text1"/>
        </w:rPr>
        <w:t>c</w:t>
      </w:r>
      <w:r w:rsidR="001C55FB" w:rsidRPr="00317257">
        <w:rPr>
          <w:color w:val="000000" w:themeColor="text1"/>
        </w:rPr>
        <w:t xml:space="preserve">ontrast, see </w:t>
      </w:r>
      <w:r w:rsidR="001C55FB" w:rsidRPr="00317257">
        <w:rPr>
          <w:i/>
          <w:iCs/>
          <w:color w:val="000000" w:themeColor="text1"/>
        </w:rPr>
        <w:t>In Re: Student v. Concord Public Schools</w:t>
      </w:r>
      <w:r w:rsidR="001C55FB" w:rsidRPr="00317257">
        <w:rPr>
          <w:color w:val="000000" w:themeColor="text1"/>
        </w:rPr>
        <w:t>, BSEA # 2100891 (Berman, 2021) (</w:t>
      </w:r>
      <w:r w:rsidR="00800767" w:rsidRPr="00317257">
        <w:rPr>
          <w:color w:val="000000" w:themeColor="text1"/>
        </w:rPr>
        <w:t>“it is unclear from the record whether there would be appropriate peers for Student in the ACCESS classroom”).</w:t>
      </w:r>
    </w:p>
  </w:footnote>
  <w:footnote w:id="102">
    <w:p w14:paraId="1CBBDA4A" w14:textId="0FABB855" w:rsidR="00F01F90" w:rsidRPr="00317257" w:rsidRDefault="00F01F90"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“No single procedure may be used </w:t>
      </w:r>
      <w:r w:rsidR="00C20A20" w:rsidRPr="00317257">
        <w:rPr>
          <w:color w:val="000000" w:themeColor="text1"/>
        </w:rPr>
        <w:t>a</w:t>
      </w:r>
      <w:r w:rsidRPr="00317257">
        <w:rPr>
          <w:color w:val="000000" w:themeColor="text1"/>
        </w:rPr>
        <w:t>s the sole criterion for …determining an appropriate education program for a child.” 34 CFR 300.532.</w:t>
      </w:r>
    </w:p>
  </w:footnote>
  <w:footnote w:id="103">
    <w:p w14:paraId="6DB20C51" w14:textId="4C3DA7BE" w:rsidR="00F01F90" w:rsidRPr="00317257" w:rsidRDefault="00F01F90" w:rsidP="00317257">
      <w:pPr>
        <w:rPr>
          <w:color w:val="000000" w:themeColor="text1"/>
          <w:sz w:val="20"/>
          <w:szCs w:val="20"/>
        </w:rPr>
      </w:pPr>
      <w:r w:rsidRPr="00317257">
        <w:rPr>
          <w:rStyle w:val="FootnoteReference"/>
          <w:color w:val="000000" w:themeColor="text1"/>
          <w:sz w:val="20"/>
          <w:szCs w:val="20"/>
        </w:rPr>
        <w:footnoteRef/>
      </w:r>
      <w:r w:rsidR="007F0F1E" w:rsidRPr="00317257">
        <w:rPr>
          <w:color w:val="000000" w:themeColor="text1"/>
          <w:sz w:val="20"/>
          <w:szCs w:val="20"/>
        </w:rPr>
        <w:t>See</w:t>
      </w:r>
      <w:r w:rsidRPr="00317257">
        <w:rPr>
          <w:color w:val="000000" w:themeColor="text1"/>
          <w:sz w:val="20"/>
          <w:szCs w:val="20"/>
        </w:rPr>
        <w:t xml:space="preserve"> </w:t>
      </w:r>
      <w:r w:rsidRPr="00317257">
        <w:rPr>
          <w:i/>
          <w:iCs/>
          <w:color w:val="000000" w:themeColor="text1"/>
          <w:sz w:val="20"/>
          <w:szCs w:val="20"/>
        </w:rPr>
        <w:t>In Re: Tewksbury Public Schools</w:t>
      </w:r>
      <w:r w:rsidRPr="00317257">
        <w:rPr>
          <w:color w:val="000000" w:themeColor="text1"/>
          <w:sz w:val="20"/>
          <w:szCs w:val="20"/>
        </w:rPr>
        <w:t xml:space="preserve">, </w:t>
      </w:r>
      <w:r w:rsidRPr="00317257">
        <w:rPr>
          <w:color w:val="000000" w:themeColor="text1"/>
          <w:sz w:val="20"/>
          <w:szCs w:val="20"/>
          <w:shd w:val="clear" w:color="auto" w:fill="FFFFFF"/>
        </w:rPr>
        <w:t>BSEA #01-1100, 6 MSER 311 (Sherwood, 2000)</w:t>
      </w:r>
      <w:r w:rsidR="00A73DB9">
        <w:rPr>
          <w:color w:val="000000" w:themeColor="text1"/>
          <w:sz w:val="20"/>
          <w:szCs w:val="20"/>
          <w:shd w:val="clear" w:color="auto" w:fill="FFFFFF"/>
        </w:rPr>
        <w:t xml:space="preserve"> </w:t>
      </w:r>
      <w:r w:rsidRPr="00317257">
        <w:rPr>
          <w:color w:val="000000" w:themeColor="text1"/>
          <w:sz w:val="20"/>
          <w:szCs w:val="20"/>
        </w:rPr>
        <w:t>(</w:t>
      </w:r>
      <w:r w:rsidR="00164200" w:rsidRPr="00317257">
        <w:rPr>
          <w:color w:val="000000" w:themeColor="text1"/>
          <w:sz w:val="20"/>
          <w:szCs w:val="20"/>
          <w:shd w:val="clear" w:color="auto" w:fill="FFFFFF"/>
        </w:rPr>
        <w:t>i</w:t>
      </w:r>
      <w:r w:rsidRPr="00317257">
        <w:rPr>
          <w:color w:val="000000" w:themeColor="text1"/>
          <w:sz w:val="20"/>
          <w:szCs w:val="20"/>
          <w:shd w:val="clear" w:color="auto" w:fill="FFFFFF"/>
        </w:rPr>
        <w:t xml:space="preserve">t may be that Student is cognitively at the top of his group but this does not render the grouping inappropriate); in contrast, see </w:t>
      </w:r>
      <w:r w:rsidRPr="00317257">
        <w:rPr>
          <w:i/>
          <w:iCs/>
          <w:color w:val="000000" w:themeColor="text1"/>
          <w:sz w:val="20"/>
          <w:szCs w:val="20"/>
          <w:shd w:val="clear" w:color="auto" w:fill="FFFFFF"/>
        </w:rPr>
        <w:t>In Re: Boston Public Schools and John S</w:t>
      </w:r>
      <w:r w:rsidRPr="00317257">
        <w:rPr>
          <w:color w:val="000000" w:themeColor="text1"/>
          <w:sz w:val="20"/>
          <w:szCs w:val="20"/>
          <w:shd w:val="clear" w:color="auto" w:fill="FFFFFF"/>
        </w:rPr>
        <w:t>., BSEA #053476, 11 MSER 172 (2005) (“experts are unanimous in asserting that language and social skill development is critical for John, yet Boston ensures that only one of the proposed peers offers John opportunities for developing his social and communication/language skills”)</w:t>
      </w:r>
    </w:p>
  </w:footnote>
  <w:footnote w:id="104">
    <w:p w14:paraId="4EA881DF" w14:textId="77777777" w:rsidR="0062122B" w:rsidRPr="00317257" w:rsidRDefault="0062122B"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See </w:t>
      </w:r>
      <w:r w:rsidRPr="00317257">
        <w:rPr>
          <w:i/>
          <w:iCs/>
          <w:color w:val="000000" w:themeColor="text1"/>
        </w:rPr>
        <w:t>In Re: Nauset Regional School District and Massachusetts Department of Developmental Services</w:t>
      </w:r>
      <w:r w:rsidRPr="00317257">
        <w:rPr>
          <w:color w:val="000000" w:themeColor="text1"/>
        </w:rPr>
        <w:t>, BSEA # 1300562, 19 MSER 152 (Crane, 2013) (there was no reliable or credible expert testimony regarding what should be considered a reasonable rate of meaningful progress within the context of the student’s learning potential, and Parents do not have sufficient expertise to testify as experts regarding the education needs of the student, which is not to suggest that Parents do not have a great deal of expertise regarding Student)</w:t>
      </w:r>
    </w:p>
  </w:footnote>
  <w:footnote w:id="105">
    <w:p w14:paraId="2A7E0DDF" w14:textId="332FA3B0" w:rsidR="00E85E6C" w:rsidRPr="00317257" w:rsidRDefault="00E85E6C"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See </w:t>
      </w:r>
      <w:r w:rsidRPr="00317257">
        <w:rPr>
          <w:i/>
          <w:iCs/>
          <w:color w:val="000000" w:themeColor="text1"/>
        </w:rPr>
        <w:t>In Re: Holliston Public Schools</w:t>
      </w:r>
      <w:r w:rsidRPr="00317257">
        <w:rPr>
          <w:color w:val="000000" w:themeColor="text1"/>
        </w:rPr>
        <w:t>, BSEA No. 1910125,</w:t>
      </w:r>
      <w:r w:rsidRPr="00317257">
        <w:rPr>
          <w:color w:val="000000" w:themeColor="text1"/>
          <w:shd w:val="clear" w:color="auto" w:fill="FFFFFF"/>
        </w:rPr>
        <w:t xml:space="preserve"> </w:t>
      </w:r>
      <w:r w:rsidRPr="00317257">
        <w:rPr>
          <w:color w:val="000000" w:themeColor="text1"/>
        </w:rPr>
        <w:t xml:space="preserve">26 MSER 1 (Berman, 2020) (“Parents presented the Team with no evaluation or other information that would support a different IEP or placement than the one proposed”).  </w:t>
      </w:r>
    </w:p>
  </w:footnote>
  <w:footnote w:id="106">
    <w:p w14:paraId="78AD7F6D" w14:textId="6CC53F87" w:rsidR="00B519D8" w:rsidRPr="00317257" w:rsidRDefault="00B519D8"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009D4BCC" w:rsidRPr="00317257">
        <w:rPr>
          <w:color w:val="000000" w:themeColor="text1"/>
        </w:rPr>
        <w:t xml:space="preserve">See </w:t>
      </w:r>
      <w:r w:rsidR="009D4BCC" w:rsidRPr="00317257">
        <w:rPr>
          <w:i/>
          <w:iCs/>
          <w:color w:val="000000" w:themeColor="text1"/>
        </w:rPr>
        <w:t>Len</w:t>
      </w:r>
      <w:r w:rsidR="008D53C6">
        <w:rPr>
          <w:i/>
          <w:iCs/>
          <w:color w:val="000000" w:themeColor="text1"/>
        </w:rPr>
        <w:t>n</w:t>
      </w:r>
      <w:r w:rsidR="009D4BCC" w:rsidRPr="00317257">
        <w:rPr>
          <w:i/>
          <w:iCs/>
          <w:color w:val="000000" w:themeColor="text1"/>
        </w:rPr>
        <w:t xml:space="preserve"> v. Portland School Committee</w:t>
      </w:r>
      <w:r w:rsidR="009D4BCC" w:rsidRPr="00317257">
        <w:rPr>
          <w:color w:val="000000" w:themeColor="text1"/>
        </w:rPr>
        <w:t>, 998 F.2d 1083, 1086 (1</w:t>
      </w:r>
      <w:r w:rsidR="009D4BCC" w:rsidRPr="00317257">
        <w:rPr>
          <w:color w:val="000000" w:themeColor="text1"/>
          <w:vertAlign w:val="superscript"/>
        </w:rPr>
        <w:t>st</w:t>
      </w:r>
      <w:r w:rsidR="009D4BCC" w:rsidRPr="00317257">
        <w:rPr>
          <w:color w:val="000000" w:themeColor="text1"/>
        </w:rPr>
        <w:t> Cir. 1993) (“Appropriateness and adequacy are terms of moderation. It follows that, although an IEP must afford some educational benefit to the handicapped child, the benefit conferred need not reach the highest attainable level or even the level needed to maximize the child's potential”)(citation omitted); s</w:t>
      </w:r>
      <w:r w:rsidRPr="00317257">
        <w:rPr>
          <w:color w:val="000000" w:themeColor="text1"/>
        </w:rPr>
        <w:t>ee</w:t>
      </w:r>
      <w:r w:rsidR="009D4BCC" w:rsidRPr="00317257">
        <w:rPr>
          <w:color w:val="000000" w:themeColor="text1"/>
        </w:rPr>
        <w:t xml:space="preserve"> also </w:t>
      </w:r>
      <w:r w:rsidRPr="00317257">
        <w:rPr>
          <w:color w:val="000000" w:themeColor="text1"/>
        </w:rPr>
        <w:t xml:space="preserve"> </w:t>
      </w:r>
      <w:r w:rsidRPr="00317257">
        <w:rPr>
          <w:i/>
          <w:iCs/>
          <w:color w:val="000000" w:themeColor="text1"/>
        </w:rPr>
        <w:t xml:space="preserve">In Re: </w:t>
      </w:r>
      <w:r w:rsidR="00094D8B" w:rsidRPr="00317257">
        <w:rPr>
          <w:i/>
          <w:iCs/>
          <w:color w:val="000000" w:themeColor="text1"/>
        </w:rPr>
        <w:t xml:space="preserve">Nauset </w:t>
      </w:r>
      <w:r w:rsidR="0016421E" w:rsidRPr="00317257">
        <w:rPr>
          <w:i/>
          <w:iCs/>
          <w:color w:val="000000" w:themeColor="text1"/>
        </w:rPr>
        <w:t>Regional School District and Roy</w:t>
      </w:r>
      <w:r w:rsidR="0016421E" w:rsidRPr="00317257">
        <w:rPr>
          <w:color w:val="000000" w:themeColor="text1"/>
        </w:rPr>
        <w:t xml:space="preserve">, BSEA #1900585, 24 MSER 247 (Oliver, </w:t>
      </w:r>
      <w:r w:rsidR="00D612DD" w:rsidRPr="00317257">
        <w:rPr>
          <w:color w:val="000000" w:themeColor="text1"/>
        </w:rPr>
        <w:t>2018) (“While I empathize with Parents' desire for Roy to remain in his home school community and participate seamlessly in the extracurricular activities of varsity tennis and mountain biking club, I cannot let such factors undermine Roy's right to receive FAPE”).</w:t>
      </w:r>
    </w:p>
  </w:footnote>
  <w:footnote w:id="107">
    <w:p w14:paraId="227BCC63" w14:textId="612A74E4" w:rsidR="002D7584" w:rsidRPr="00317257" w:rsidRDefault="002D7584"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00AF59FB" w:rsidRPr="00317257">
        <w:rPr>
          <w:color w:val="000000" w:themeColor="text1"/>
        </w:rPr>
        <w:t xml:space="preserve">See </w:t>
      </w:r>
      <w:proofErr w:type="spellStart"/>
      <w:r w:rsidR="00AF59FB" w:rsidRPr="00317257">
        <w:rPr>
          <w:i/>
          <w:iCs/>
          <w:color w:val="000000" w:themeColor="text1"/>
        </w:rPr>
        <w:t>Len</w:t>
      </w:r>
      <w:r w:rsidR="008D53C6">
        <w:rPr>
          <w:i/>
          <w:iCs/>
          <w:color w:val="000000" w:themeColor="text1"/>
        </w:rPr>
        <w:t>n</w:t>
      </w:r>
      <w:proofErr w:type="spellEnd"/>
      <w:r w:rsidR="008D53C6">
        <w:rPr>
          <w:i/>
          <w:iCs/>
          <w:color w:val="000000" w:themeColor="text1"/>
        </w:rPr>
        <w:t>,</w:t>
      </w:r>
      <w:r w:rsidR="00AF59FB" w:rsidRPr="00317257">
        <w:rPr>
          <w:i/>
          <w:iCs/>
          <w:color w:val="000000" w:themeColor="text1"/>
        </w:rPr>
        <w:t xml:space="preserve"> </w:t>
      </w:r>
      <w:r w:rsidR="00AF59FB" w:rsidRPr="00317257">
        <w:rPr>
          <w:color w:val="000000" w:themeColor="text1"/>
        </w:rPr>
        <w:t xml:space="preserve">998 F.2d  </w:t>
      </w:r>
      <w:r w:rsidR="008D53C6">
        <w:rPr>
          <w:color w:val="000000" w:themeColor="text1"/>
        </w:rPr>
        <w:t xml:space="preserve">at </w:t>
      </w:r>
      <w:r w:rsidR="00AF59FB" w:rsidRPr="00317257">
        <w:rPr>
          <w:color w:val="000000" w:themeColor="text1"/>
        </w:rPr>
        <w:t>1086 (“The IDEA does not promise perfect solutions to the vexing problems posed by the existence of learning disabilities in children and adolescents. The Act sets more modest goals: it emphasizes an appropriate, rather than an ideal, education; it requires an adequate, rather than an optimal, IEP”).</w:t>
      </w:r>
    </w:p>
  </w:footnote>
  <w:footnote w:id="108">
    <w:p w14:paraId="007B18F7" w14:textId="4A3D792B" w:rsidR="00FD2C5F" w:rsidRPr="00317257" w:rsidRDefault="00FD2C5F"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w:t>
      </w:r>
      <w:r w:rsidR="00116EF0" w:rsidRPr="00317257">
        <w:rPr>
          <w:color w:val="000000" w:themeColor="text1"/>
        </w:rPr>
        <w:t>See 20 U.S.C § 1412(a)(5)(A); 34 CFR 300.114(a)(2)(i); M.G.L. c. 71 B, §§ 2, 3; 603 CMR 28.06(2)(c)</w:t>
      </w:r>
      <w:r w:rsidR="00F8698D" w:rsidRPr="00317257">
        <w:rPr>
          <w:color w:val="000000" w:themeColor="text1"/>
        </w:rPr>
        <w:t xml:space="preserve">; see </w:t>
      </w:r>
      <w:proofErr w:type="spellStart"/>
      <w:r w:rsidR="00363D33" w:rsidRPr="00317257">
        <w:rPr>
          <w:i/>
          <w:iCs/>
          <w:color w:val="000000" w:themeColor="text1"/>
        </w:rPr>
        <w:t>Len</w:t>
      </w:r>
      <w:r w:rsidR="008D53C6">
        <w:rPr>
          <w:i/>
          <w:iCs/>
          <w:color w:val="000000" w:themeColor="text1"/>
        </w:rPr>
        <w:t>n</w:t>
      </w:r>
      <w:proofErr w:type="spellEnd"/>
      <w:r w:rsidR="00363D33" w:rsidRPr="00317257">
        <w:rPr>
          <w:color w:val="000000" w:themeColor="text1"/>
        </w:rPr>
        <w:t xml:space="preserve">, 998 F.2d </w:t>
      </w:r>
      <w:r w:rsidR="008D53C6">
        <w:rPr>
          <w:color w:val="000000" w:themeColor="text1"/>
        </w:rPr>
        <w:t xml:space="preserve">at </w:t>
      </w:r>
      <w:r w:rsidR="00363D33" w:rsidRPr="00317257">
        <w:rPr>
          <w:color w:val="000000" w:themeColor="text1"/>
        </w:rPr>
        <w:t xml:space="preserve">1086 </w:t>
      </w:r>
      <w:r w:rsidR="008C46EB" w:rsidRPr="00317257">
        <w:rPr>
          <w:color w:val="000000" w:themeColor="text1"/>
        </w:rPr>
        <w:t xml:space="preserve"> (“</w:t>
      </w:r>
      <w:r w:rsidR="00F8698D" w:rsidRPr="00317257">
        <w:rPr>
          <w:color w:val="000000" w:themeColor="text1"/>
        </w:rPr>
        <w:t>The IDEA also articulates a preference for mainstreaming. Translated into practical application, this preference signifies that a student who would make educational progress in a day program is not entitled to a residential placement even if the latter would more nearly enable the child to reach his or her full potential”</w:t>
      </w:r>
      <w:r w:rsidR="008C46EB" w:rsidRPr="00317257">
        <w:rPr>
          <w:color w:val="000000" w:themeColor="text1"/>
        </w:rPr>
        <w:t>) (</w:t>
      </w:r>
      <w:r w:rsidR="00CC524C" w:rsidRPr="00317257">
        <w:rPr>
          <w:color w:val="000000" w:themeColor="text1"/>
        </w:rPr>
        <w:t>internal qu</w:t>
      </w:r>
      <w:r w:rsidR="006D7FF5" w:rsidRPr="00317257">
        <w:rPr>
          <w:color w:val="000000" w:themeColor="text1"/>
        </w:rPr>
        <w:t>otations</w:t>
      </w:r>
      <w:r w:rsidR="00A806FA" w:rsidRPr="00317257">
        <w:rPr>
          <w:color w:val="000000" w:themeColor="text1"/>
        </w:rPr>
        <w:t xml:space="preserve"> and citations omitted).</w:t>
      </w:r>
    </w:p>
  </w:footnote>
  <w:footnote w:id="109">
    <w:p w14:paraId="61063728" w14:textId="6E5C75E6" w:rsidR="00454BF8" w:rsidRPr="00317257" w:rsidRDefault="00454BF8"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See </w:t>
      </w:r>
      <w:proofErr w:type="spellStart"/>
      <w:r w:rsidRPr="00317257">
        <w:rPr>
          <w:i/>
          <w:iCs/>
          <w:color w:val="000000" w:themeColor="text1"/>
        </w:rPr>
        <w:t>Len</w:t>
      </w:r>
      <w:r w:rsidR="008D53C6">
        <w:rPr>
          <w:i/>
          <w:iCs/>
          <w:color w:val="000000" w:themeColor="text1"/>
        </w:rPr>
        <w:t>n</w:t>
      </w:r>
      <w:proofErr w:type="spellEnd"/>
      <w:r w:rsidR="008D53C6">
        <w:rPr>
          <w:i/>
          <w:iCs/>
          <w:color w:val="000000" w:themeColor="text1"/>
        </w:rPr>
        <w:t>,</w:t>
      </w:r>
      <w:r w:rsidRPr="00317257">
        <w:rPr>
          <w:i/>
          <w:iCs/>
          <w:color w:val="000000" w:themeColor="text1"/>
        </w:rPr>
        <w:t xml:space="preserve"> </w:t>
      </w:r>
      <w:r w:rsidRPr="00317257">
        <w:rPr>
          <w:color w:val="000000" w:themeColor="text1"/>
        </w:rPr>
        <w:t xml:space="preserve">998 F.2d </w:t>
      </w:r>
      <w:r w:rsidR="008D53C6">
        <w:rPr>
          <w:color w:val="000000" w:themeColor="text1"/>
        </w:rPr>
        <w:t>at</w:t>
      </w:r>
      <w:r w:rsidRPr="00317257">
        <w:rPr>
          <w:color w:val="000000" w:themeColor="text1"/>
        </w:rPr>
        <w:t xml:space="preserve"> 1086.</w:t>
      </w:r>
    </w:p>
  </w:footnote>
  <w:footnote w:id="110">
    <w:p w14:paraId="71009FF7" w14:textId="5A3F6DE7" w:rsidR="00914DFF" w:rsidRPr="00317257" w:rsidRDefault="00914DFF" w:rsidP="00317257">
      <w:pPr>
        <w:rPr>
          <w:color w:val="000000" w:themeColor="text1"/>
          <w:sz w:val="20"/>
          <w:szCs w:val="20"/>
        </w:rPr>
      </w:pPr>
      <w:r w:rsidRPr="00317257">
        <w:rPr>
          <w:rStyle w:val="FootnoteReference"/>
          <w:color w:val="000000" w:themeColor="text1"/>
          <w:sz w:val="20"/>
          <w:szCs w:val="20"/>
        </w:rPr>
        <w:footnoteRef/>
      </w:r>
      <w:r w:rsidR="008457A0" w:rsidRPr="00317257">
        <w:rPr>
          <w:color w:val="000000" w:themeColor="text1"/>
          <w:sz w:val="20"/>
          <w:szCs w:val="20"/>
        </w:rPr>
        <w:t xml:space="preserve"> See</w:t>
      </w:r>
      <w:r w:rsidRPr="00317257">
        <w:rPr>
          <w:color w:val="000000" w:themeColor="text1"/>
          <w:sz w:val="20"/>
          <w:szCs w:val="20"/>
        </w:rPr>
        <w:t xml:space="preserve"> </w:t>
      </w:r>
      <w:r w:rsidRPr="00317257">
        <w:rPr>
          <w:i/>
          <w:iCs/>
          <w:color w:val="000000" w:themeColor="text1"/>
          <w:sz w:val="20"/>
          <w:szCs w:val="20"/>
          <w:bdr w:val="none" w:sz="0" w:space="0" w:color="auto" w:frame="1"/>
        </w:rPr>
        <w:t>M.O. v. New York City Dep't of Educ</w:t>
      </w:r>
      <w:r w:rsidRPr="00317257">
        <w:rPr>
          <w:color w:val="000000" w:themeColor="text1"/>
          <w:sz w:val="20"/>
          <w:szCs w:val="20"/>
          <w:bdr w:val="none" w:sz="0" w:space="0" w:color="auto" w:frame="1"/>
        </w:rPr>
        <w:t>.</w:t>
      </w:r>
      <w:r w:rsidRPr="00317257">
        <w:rPr>
          <w:color w:val="000000" w:themeColor="text1"/>
          <w:sz w:val="20"/>
          <w:szCs w:val="20"/>
        </w:rPr>
        <w:t xml:space="preserve">, 793 F.3d 236, 243-4 (2d Cir. 2015). </w:t>
      </w:r>
      <w:r w:rsidRPr="00317257">
        <w:rPr>
          <w:color w:val="000000" w:themeColor="text1"/>
          <w:sz w:val="20"/>
          <w:szCs w:val="20"/>
          <w:shd w:val="clear" w:color="auto" w:fill="FFFFFF"/>
        </w:rPr>
        <w:t>In addition, the fact that a school has failed to provide services to students in the past is not a non-speculative basis for concluding that the school lacked the capacity to implement a particular student’s IEP</w:t>
      </w:r>
      <w:r w:rsidR="008457A0" w:rsidRPr="00317257">
        <w:rPr>
          <w:color w:val="000000" w:themeColor="text1"/>
          <w:sz w:val="20"/>
          <w:szCs w:val="20"/>
          <w:shd w:val="clear" w:color="auto" w:fill="FFFFFF"/>
        </w:rPr>
        <w:t>; s</w:t>
      </w:r>
      <w:r w:rsidRPr="00317257">
        <w:rPr>
          <w:rStyle w:val="Emphasis"/>
          <w:i w:val="0"/>
          <w:iCs w:val="0"/>
          <w:color w:val="000000" w:themeColor="text1"/>
          <w:sz w:val="20"/>
          <w:szCs w:val="20"/>
          <w:bdr w:val="none" w:sz="0" w:space="0" w:color="auto" w:frame="1"/>
          <w:shd w:val="clear" w:color="auto" w:fill="FFFFFF"/>
        </w:rPr>
        <w:t>ee</w:t>
      </w:r>
      <w:r w:rsidR="008457A0" w:rsidRPr="00317257">
        <w:rPr>
          <w:rStyle w:val="Emphasis"/>
          <w:i w:val="0"/>
          <w:iCs w:val="0"/>
          <w:color w:val="000000" w:themeColor="text1"/>
          <w:sz w:val="20"/>
          <w:szCs w:val="20"/>
          <w:bdr w:val="none" w:sz="0" w:space="0" w:color="auto" w:frame="1"/>
          <w:shd w:val="clear" w:color="auto" w:fill="FFFFFF"/>
        </w:rPr>
        <w:t xml:space="preserve"> also</w:t>
      </w:r>
      <w:r w:rsidRPr="00317257">
        <w:rPr>
          <w:rStyle w:val="apple-converted-space"/>
          <w:color w:val="000000" w:themeColor="text1"/>
          <w:sz w:val="20"/>
          <w:szCs w:val="20"/>
          <w:shd w:val="clear" w:color="auto" w:fill="FFFFFF"/>
        </w:rPr>
        <w:t> </w:t>
      </w:r>
      <w:r w:rsidRPr="00317257">
        <w:rPr>
          <w:rStyle w:val="Emphasis"/>
          <w:color w:val="000000" w:themeColor="text1"/>
          <w:sz w:val="20"/>
          <w:szCs w:val="20"/>
          <w:bdr w:val="none" w:sz="0" w:space="0" w:color="auto" w:frame="1"/>
          <w:shd w:val="clear" w:color="auto" w:fill="FFFFFF"/>
        </w:rPr>
        <w:t>R.E. v. N.Y.C. Dep’t of Educ.</w:t>
      </w:r>
      <w:r w:rsidRPr="00317257">
        <w:rPr>
          <w:color w:val="000000" w:themeColor="text1"/>
          <w:sz w:val="20"/>
          <w:szCs w:val="20"/>
          <w:shd w:val="clear" w:color="auto" w:fill="FFFFFF"/>
        </w:rPr>
        <w:t>, 694 F.3d 167, 195 (2d Cir. 2012); see also</w:t>
      </w:r>
      <w:r w:rsidRPr="00317257">
        <w:rPr>
          <w:color w:val="000000" w:themeColor="text1"/>
          <w:sz w:val="20"/>
          <w:szCs w:val="20"/>
        </w:rPr>
        <w:t xml:space="preserve"> </w:t>
      </w:r>
      <w:r w:rsidRPr="00317257">
        <w:rPr>
          <w:i/>
          <w:iCs/>
          <w:color w:val="000000" w:themeColor="text1"/>
          <w:sz w:val="20"/>
          <w:szCs w:val="20"/>
          <w:bdr w:val="none" w:sz="0" w:space="0" w:color="auto" w:frame="1"/>
        </w:rPr>
        <w:t>Y.F. v. New York City Dep't of Educ.</w:t>
      </w:r>
      <w:r w:rsidRPr="00317257">
        <w:rPr>
          <w:color w:val="000000" w:themeColor="text1"/>
          <w:sz w:val="20"/>
          <w:szCs w:val="20"/>
        </w:rPr>
        <w:t>, 659 F. App'x 3, 5 (2d Cir. 2016).</w:t>
      </w:r>
    </w:p>
  </w:footnote>
  <w:footnote w:id="111">
    <w:p w14:paraId="36D8995D" w14:textId="4F0D4B9C" w:rsidR="00805A65" w:rsidRPr="00317257" w:rsidRDefault="00805A65" w:rsidP="00317257">
      <w:pPr>
        <w:pStyle w:val="FootnoteText"/>
        <w:rPr>
          <w:color w:val="000000" w:themeColor="text1"/>
        </w:rPr>
      </w:pPr>
      <w:r w:rsidRPr="00317257">
        <w:rPr>
          <w:rStyle w:val="FootnoteReference"/>
          <w:color w:val="000000" w:themeColor="text1"/>
        </w:rPr>
        <w:footnoteRef/>
      </w:r>
      <w:r w:rsidRPr="00317257">
        <w:rPr>
          <w:color w:val="000000" w:themeColor="text1"/>
        </w:rPr>
        <w:t xml:space="preserve"> See </w:t>
      </w:r>
      <w:r w:rsidR="004A606E" w:rsidRPr="00317257">
        <w:rPr>
          <w:i/>
          <w:iCs/>
          <w:color w:val="000000" w:themeColor="text1"/>
        </w:rPr>
        <w:t>In Re: Maynard Public Schools</w:t>
      </w:r>
      <w:r w:rsidR="004A606E" w:rsidRPr="00317257">
        <w:rPr>
          <w:color w:val="000000" w:themeColor="text1"/>
        </w:rPr>
        <w:t>, BSEA # 1900813</w:t>
      </w:r>
      <w:r w:rsidR="009E1511" w:rsidRPr="00317257">
        <w:rPr>
          <w:color w:val="000000" w:themeColor="text1"/>
        </w:rPr>
        <w:t>, 25 MSER 22 (</w:t>
      </w:r>
      <w:r w:rsidR="005E00E6" w:rsidRPr="00317257">
        <w:rPr>
          <w:color w:val="000000" w:themeColor="text1"/>
        </w:rPr>
        <w:t xml:space="preserve">Putney-Yaceshyn, </w:t>
      </w:r>
      <w:r w:rsidR="009E1511" w:rsidRPr="00317257">
        <w:rPr>
          <w:color w:val="000000" w:themeColor="text1"/>
        </w:rPr>
        <w:t>2019)</w:t>
      </w:r>
      <w:r w:rsidR="005E00E6" w:rsidRPr="00317257">
        <w:rPr>
          <w:color w:val="000000" w:themeColor="text1"/>
        </w:rPr>
        <w:t xml:space="preserve"> </w:t>
      </w:r>
      <w:r w:rsidRPr="00317257">
        <w:rPr>
          <w:color w:val="000000" w:themeColor="text1"/>
        </w:rPr>
        <w:t>(“The IDEA recognizes that Student's abilities and needs change frequently, which is why IEPs are required to be reviewed at least annually. It is not necessary (or appropriate) to make programmatic decisions based upon speculation about a student's future needs. If, in the future, Student is not able to meet the demands (in reading or other areas) his Team will convene to consider and address the need at that time. IEPs are to be written according to a student's then-</w:t>
      </w:r>
      <w:r w:rsidRPr="00317257">
        <w:rPr>
          <w:i/>
          <w:iCs/>
          <w:color w:val="000000" w:themeColor="text1"/>
        </w:rPr>
        <w:t>current</w:t>
      </w:r>
      <w:r w:rsidRPr="00317257">
        <w:rPr>
          <w:color w:val="000000" w:themeColor="text1"/>
        </w:rPr>
        <w:t> needs”)</w:t>
      </w:r>
    </w:p>
  </w:footnote>
  <w:footnote w:id="112">
    <w:p w14:paraId="10320A5B" w14:textId="6E609680" w:rsidR="00DE6BA9" w:rsidRPr="00317257" w:rsidRDefault="00DE6BA9" w:rsidP="00317257">
      <w:pPr>
        <w:rPr>
          <w:color w:val="000000" w:themeColor="text1"/>
          <w:sz w:val="20"/>
          <w:szCs w:val="20"/>
        </w:rPr>
      </w:pPr>
      <w:r w:rsidRPr="00317257">
        <w:rPr>
          <w:rStyle w:val="FootnoteReference"/>
          <w:color w:val="000000" w:themeColor="text1"/>
          <w:sz w:val="20"/>
          <w:szCs w:val="20"/>
        </w:rPr>
        <w:footnoteRef/>
      </w:r>
      <w:r w:rsidRPr="00317257">
        <w:rPr>
          <w:color w:val="000000" w:themeColor="text1"/>
          <w:sz w:val="20"/>
          <w:szCs w:val="20"/>
        </w:rPr>
        <w:t xml:space="preserve"> </w:t>
      </w:r>
      <w:r w:rsidR="005E0F15" w:rsidRPr="00317257">
        <w:rPr>
          <w:color w:val="000000" w:themeColor="text1"/>
          <w:sz w:val="20"/>
          <w:szCs w:val="20"/>
        </w:rPr>
        <w:t>See i</w:t>
      </w:r>
      <w:r w:rsidRPr="00317257">
        <w:rPr>
          <w:color w:val="000000" w:themeColor="text1"/>
          <w:sz w:val="20"/>
          <w:szCs w:val="20"/>
        </w:rPr>
        <w:t xml:space="preserve">n </w:t>
      </w:r>
      <w:r w:rsidRPr="00317257">
        <w:rPr>
          <w:i/>
          <w:iCs/>
          <w:color w:val="000000" w:themeColor="text1"/>
          <w:sz w:val="20"/>
          <w:szCs w:val="20"/>
        </w:rPr>
        <w:t>Re: Arlington Public Schools and Xaylen</w:t>
      </w:r>
      <w:r w:rsidRPr="00317257">
        <w:rPr>
          <w:color w:val="000000" w:themeColor="text1"/>
          <w:sz w:val="20"/>
          <w:szCs w:val="20"/>
        </w:rPr>
        <w:t xml:space="preserve">, </w:t>
      </w:r>
      <w:r w:rsidR="005E0F15" w:rsidRPr="00317257">
        <w:rPr>
          <w:color w:val="000000" w:themeColor="text1"/>
          <w:sz w:val="20"/>
          <w:szCs w:val="20"/>
        </w:rPr>
        <w:t xml:space="preserve">#20-08870 </w:t>
      </w:r>
      <w:r w:rsidRPr="00317257">
        <w:rPr>
          <w:color w:val="000000" w:themeColor="text1"/>
          <w:sz w:val="20"/>
          <w:szCs w:val="20"/>
        </w:rPr>
        <w:t>(Byrne</w:t>
      </w:r>
      <w:r w:rsidR="005E0F15" w:rsidRPr="00317257">
        <w:rPr>
          <w:color w:val="000000" w:themeColor="text1"/>
          <w:sz w:val="20"/>
          <w:szCs w:val="20"/>
        </w:rPr>
        <w:t>, 2021</w:t>
      </w:r>
      <w:r w:rsidRPr="00317257">
        <w:rPr>
          <w:color w:val="000000" w:themeColor="text1"/>
          <w:sz w:val="20"/>
          <w:szCs w:val="20"/>
        </w:rPr>
        <w:t xml:space="preserve">) (parents </w:t>
      </w:r>
      <w:r w:rsidR="00035439">
        <w:rPr>
          <w:color w:val="000000" w:themeColor="text1"/>
          <w:sz w:val="20"/>
          <w:szCs w:val="20"/>
          <w:shd w:val="clear" w:color="auto" w:fill="FFFFFF"/>
        </w:rPr>
        <w:t>failed to</w:t>
      </w:r>
      <w:r w:rsidRPr="00317257">
        <w:rPr>
          <w:color w:val="000000" w:themeColor="text1"/>
          <w:sz w:val="20"/>
          <w:szCs w:val="20"/>
          <w:shd w:val="clear" w:color="auto" w:fill="FFFFFF"/>
        </w:rPr>
        <w:t xml:space="preserve"> show how or why a program similar to that in which Xaylen had previously demonstrated success, but more tightly coordinated and intensive, would not produce similar results in 2019-2020 and 2020-2021</w:t>
      </w:r>
      <w:r w:rsidR="005E0F15" w:rsidRPr="00317257">
        <w:rPr>
          <w:color w:val="000000" w:themeColor="text1"/>
          <w:sz w:val="20"/>
          <w:szCs w:val="20"/>
          <w:shd w:val="clear" w:color="auto" w:fill="FFFFFF"/>
        </w:rPr>
        <w:t>).</w:t>
      </w:r>
    </w:p>
  </w:footnote>
  <w:footnote w:id="113">
    <w:p w14:paraId="31CE569B" w14:textId="77777777" w:rsidR="00257540" w:rsidRPr="00317257" w:rsidRDefault="00257540" w:rsidP="00257540">
      <w:pPr>
        <w:pStyle w:val="FootnoteText"/>
        <w:rPr>
          <w:color w:val="000000" w:themeColor="text1"/>
        </w:rPr>
      </w:pPr>
      <w:r w:rsidRPr="00317257">
        <w:rPr>
          <w:rStyle w:val="FootnoteReference"/>
          <w:color w:val="000000" w:themeColor="text1"/>
        </w:rPr>
        <w:footnoteRef/>
      </w:r>
      <w:r w:rsidRPr="00317257">
        <w:rPr>
          <w:color w:val="000000" w:themeColor="text1"/>
        </w:rPr>
        <w:t xml:space="preserve"> In contrast, see </w:t>
      </w:r>
      <w:r w:rsidRPr="00317257">
        <w:rPr>
          <w:i/>
          <w:iCs/>
          <w:color w:val="000000" w:themeColor="text1"/>
        </w:rPr>
        <w:t>In Re: Douglas Public Schools</w:t>
      </w:r>
      <w:r w:rsidRPr="00317257">
        <w:rPr>
          <w:color w:val="000000" w:themeColor="text1"/>
        </w:rPr>
        <w:t>, 56 IDELR 28, (Crane, 2010) (“Where Student’s progress over many years has been de minimis, and where a different educational structure, in combination with an appropriate peer group, is necessary to increase Student’s educational potential for learning so as to allow him to make effective progress, … Massachusetts and federal FAPE standards require Douglas to provide a different educational structure”)</w:t>
      </w:r>
    </w:p>
  </w:footnote>
  <w:footnote w:id="114">
    <w:p w14:paraId="4E5D3574" w14:textId="5FA40CB8" w:rsidR="00647D86" w:rsidRDefault="00647D86">
      <w:pPr>
        <w:pStyle w:val="FootnoteText"/>
      </w:pPr>
      <w:r>
        <w:rPr>
          <w:rStyle w:val="FootnoteReference"/>
        </w:rPr>
        <w:footnoteRef/>
      </w:r>
      <w:r>
        <w:t xml:space="preserve"> See </w:t>
      </w:r>
      <w:r w:rsidRPr="00317257">
        <w:rPr>
          <w:i/>
          <w:iCs/>
          <w:color w:val="000000" w:themeColor="text1"/>
        </w:rPr>
        <w:t xml:space="preserve">Florence </w:t>
      </w:r>
      <w:proofErr w:type="spellStart"/>
      <w:r w:rsidRPr="00317257">
        <w:rPr>
          <w:i/>
          <w:iCs/>
          <w:color w:val="000000" w:themeColor="text1"/>
        </w:rPr>
        <w:t>Cnty</w:t>
      </w:r>
      <w:proofErr w:type="spellEnd"/>
      <w:r w:rsidRPr="00317257">
        <w:rPr>
          <w:i/>
          <w:iCs/>
          <w:color w:val="000000" w:themeColor="text1"/>
        </w:rPr>
        <w:t>. Sch. Dist. Four</w:t>
      </w:r>
      <w:r w:rsidRPr="00317257">
        <w:rPr>
          <w:color w:val="000000" w:themeColor="text1"/>
        </w:rPr>
        <w:t xml:space="preserve">, 510 U.S. at </w:t>
      </w:r>
      <w:r>
        <w:rPr>
          <w:color w:val="000000" w:themeColor="text1"/>
        </w:rPr>
        <w:t>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759"/>
    <w:multiLevelType w:val="hybridMultilevel"/>
    <w:tmpl w:val="098A6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50848"/>
    <w:multiLevelType w:val="multilevel"/>
    <w:tmpl w:val="B648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5F2E34"/>
    <w:multiLevelType w:val="hybridMultilevel"/>
    <w:tmpl w:val="43CC74F2"/>
    <w:lvl w:ilvl="0" w:tplc="5060D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215D98"/>
    <w:multiLevelType w:val="hybridMultilevel"/>
    <w:tmpl w:val="F806A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00272"/>
    <w:multiLevelType w:val="hybridMultilevel"/>
    <w:tmpl w:val="D31215E4"/>
    <w:lvl w:ilvl="0" w:tplc="EF4A7D98">
      <w:start w:val="1"/>
      <w:numFmt w:val="decimal"/>
      <w:lvlText w:val="%1."/>
      <w:lvlJc w:val="left"/>
      <w:pPr>
        <w:ind w:left="2025" w:hanging="94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7242B6"/>
    <w:multiLevelType w:val="hybridMultilevel"/>
    <w:tmpl w:val="AFB09DE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183647"/>
    <w:multiLevelType w:val="hybridMultilevel"/>
    <w:tmpl w:val="12FA7160"/>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4177132"/>
    <w:multiLevelType w:val="hybridMultilevel"/>
    <w:tmpl w:val="3868789E"/>
    <w:lvl w:ilvl="0" w:tplc="5D8A05F0">
      <w:start w:val="1"/>
      <w:numFmt w:val="decimal"/>
      <w:lvlText w:val="%1."/>
      <w:lvlJc w:val="left"/>
      <w:pPr>
        <w:ind w:left="16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7B35FAB"/>
    <w:multiLevelType w:val="hybridMultilevel"/>
    <w:tmpl w:val="9FF86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B6B4A"/>
    <w:multiLevelType w:val="multilevel"/>
    <w:tmpl w:val="93C2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1C35B5"/>
    <w:multiLevelType w:val="hybridMultilevel"/>
    <w:tmpl w:val="177EB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00DAD"/>
    <w:multiLevelType w:val="hybridMultilevel"/>
    <w:tmpl w:val="CE147C12"/>
    <w:lvl w:ilvl="0" w:tplc="1406AC7E">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0B0565"/>
    <w:multiLevelType w:val="hybridMultilevel"/>
    <w:tmpl w:val="AFB09DE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8690947"/>
    <w:multiLevelType w:val="hybridMultilevel"/>
    <w:tmpl w:val="4E9077BC"/>
    <w:lvl w:ilvl="0" w:tplc="1E5ACA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92C44E9"/>
    <w:multiLevelType w:val="hybridMultilevel"/>
    <w:tmpl w:val="FE6E61D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E0FCE"/>
    <w:multiLevelType w:val="hybridMultilevel"/>
    <w:tmpl w:val="ADD08BF4"/>
    <w:lvl w:ilvl="0" w:tplc="E65E44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601064E"/>
    <w:multiLevelType w:val="hybridMultilevel"/>
    <w:tmpl w:val="AFB09DE8"/>
    <w:lvl w:ilvl="0" w:tplc="04090019">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38E26B38"/>
    <w:multiLevelType w:val="hybridMultilevel"/>
    <w:tmpl w:val="9D485714"/>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94F5727"/>
    <w:multiLevelType w:val="hybridMultilevel"/>
    <w:tmpl w:val="F9885C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4B55E8"/>
    <w:multiLevelType w:val="hybridMultilevel"/>
    <w:tmpl w:val="4E5A5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D922E6"/>
    <w:multiLevelType w:val="hybridMultilevel"/>
    <w:tmpl w:val="866AFCFC"/>
    <w:lvl w:ilvl="0" w:tplc="E90AD596">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43F71938"/>
    <w:multiLevelType w:val="hybridMultilevel"/>
    <w:tmpl w:val="098A6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882802"/>
    <w:multiLevelType w:val="hybridMultilevel"/>
    <w:tmpl w:val="5DA4CA48"/>
    <w:lvl w:ilvl="0" w:tplc="E16C791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6FF78F5"/>
    <w:multiLevelType w:val="hybridMultilevel"/>
    <w:tmpl w:val="3868789E"/>
    <w:lvl w:ilvl="0" w:tplc="5D8A05F0">
      <w:start w:val="1"/>
      <w:numFmt w:val="decimal"/>
      <w:lvlText w:val="%1."/>
      <w:lvlJc w:val="left"/>
      <w:pPr>
        <w:ind w:left="16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DB01F9D"/>
    <w:multiLevelType w:val="hybridMultilevel"/>
    <w:tmpl w:val="4E5A5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E02AF"/>
    <w:multiLevelType w:val="hybridMultilevel"/>
    <w:tmpl w:val="CE147C12"/>
    <w:lvl w:ilvl="0" w:tplc="1406AC7E">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CA0A34"/>
    <w:multiLevelType w:val="hybridMultilevel"/>
    <w:tmpl w:val="19401B6E"/>
    <w:lvl w:ilvl="0" w:tplc="70FAB3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2E549B"/>
    <w:multiLevelType w:val="hybridMultilevel"/>
    <w:tmpl w:val="FFEA6196"/>
    <w:lvl w:ilvl="0" w:tplc="0409000F">
      <w:start w:val="1"/>
      <w:numFmt w:val="decimal"/>
      <w:lvlText w:val="%1."/>
      <w:lvlJc w:val="left"/>
      <w:pPr>
        <w:tabs>
          <w:tab w:val="num" w:pos="720"/>
        </w:tabs>
        <w:ind w:left="720" w:hanging="360"/>
      </w:pPr>
      <w:rPr>
        <w:rFonts w:hint="default"/>
      </w:rPr>
    </w:lvl>
    <w:lvl w:ilvl="1" w:tplc="2BD28C46">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A05EEB"/>
    <w:multiLevelType w:val="hybridMultilevel"/>
    <w:tmpl w:val="AFB09DE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49E0667"/>
    <w:multiLevelType w:val="multilevel"/>
    <w:tmpl w:val="BF7689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6C2517"/>
    <w:multiLevelType w:val="hybridMultilevel"/>
    <w:tmpl w:val="DB74A128"/>
    <w:lvl w:ilvl="0" w:tplc="04090015">
      <w:start w:val="1"/>
      <w:numFmt w:val="upperLetter"/>
      <w:lvlText w:val="%1."/>
      <w:lvlJc w:val="left"/>
      <w:pPr>
        <w:ind w:left="11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CF0CEF"/>
    <w:multiLevelType w:val="hybridMultilevel"/>
    <w:tmpl w:val="9948F6C0"/>
    <w:lvl w:ilvl="0" w:tplc="6E529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2B4608"/>
    <w:multiLevelType w:val="hybridMultilevel"/>
    <w:tmpl w:val="3B84B2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8F22E8"/>
    <w:multiLevelType w:val="multilevel"/>
    <w:tmpl w:val="AA20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B62D3A"/>
    <w:multiLevelType w:val="hybridMultilevel"/>
    <w:tmpl w:val="E8127C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F00349"/>
    <w:multiLevelType w:val="multilevel"/>
    <w:tmpl w:val="489C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34"/>
  </w:num>
  <w:num w:numId="3">
    <w:abstractNumId w:val="27"/>
  </w:num>
  <w:num w:numId="4">
    <w:abstractNumId w:val="18"/>
  </w:num>
  <w:num w:numId="5">
    <w:abstractNumId w:val="4"/>
  </w:num>
  <w:num w:numId="6">
    <w:abstractNumId w:val="10"/>
  </w:num>
  <w:num w:numId="7">
    <w:abstractNumId w:val="31"/>
  </w:num>
  <w:num w:numId="8">
    <w:abstractNumId w:val="20"/>
  </w:num>
  <w:num w:numId="9">
    <w:abstractNumId w:val="21"/>
  </w:num>
  <w:num w:numId="10">
    <w:abstractNumId w:val="0"/>
  </w:num>
  <w:num w:numId="11">
    <w:abstractNumId w:val="32"/>
  </w:num>
  <w:num w:numId="12">
    <w:abstractNumId w:val="25"/>
  </w:num>
  <w:num w:numId="13">
    <w:abstractNumId w:val="24"/>
  </w:num>
  <w:num w:numId="14">
    <w:abstractNumId w:val="14"/>
  </w:num>
  <w:num w:numId="15">
    <w:abstractNumId w:val="19"/>
  </w:num>
  <w:num w:numId="16">
    <w:abstractNumId w:val="28"/>
  </w:num>
  <w:num w:numId="17">
    <w:abstractNumId w:val="12"/>
  </w:num>
  <w:num w:numId="18">
    <w:abstractNumId w:val="5"/>
  </w:num>
  <w:num w:numId="19">
    <w:abstractNumId w:val="16"/>
  </w:num>
  <w:num w:numId="20">
    <w:abstractNumId w:val="26"/>
  </w:num>
  <w:num w:numId="21">
    <w:abstractNumId w:val="30"/>
  </w:num>
  <w:num w:numId="22">
    <w:abstractNumId w:val="17"/>
  </w:num>
  <w:num w:numId="23">
    <w:abstractNumId w:val="8"/>
  </w:num>
  <w:num w:numId="24">
    <w:abstractNumId w:val="2"/>
  </w:num>
  <w:num w:numId="25">
    <w:abstractNumId w:val="6"/>
  </w:num>
  <w:num w:numId="26">
    <w:abstractNumId w:val="7"/>
  </w:num>
  <w:num w:numId="27">
    <w:abstractNumId w:val="23"/>
  </w:num>
  <w:num w:numId="28">
    <w:abstractNumId w:val="33"/>
  </w:num>
  <w:num w:numId="29">
    <w:abstractNumId w:val="1"/>
  </w:num>
  <w:num w:numId="30">
    <w:abstractNumId w:val="22"/>
  </w:num>
  <w:num w:numId="31">
    <w:abstractNumId w:val="13"/>
  </w:num>
  <w:num w:numId="32">
    <w:abstractNumId w:val="3"/>
  </w:num>
  <w:num w:numId="33">
    <w:abstractNumId w:val="15"/>
  </w:num>
  <w:num w:numId="34">
    <w:abstractNumId w:val="35"/>
  </w:num>
  <w:num w:numId="35">
    <w:abstractNumId w:val="9"/>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D30"/>
    <w:rsid w:val="000001D6"/>
    <w:rsid w:val="0000058C"/>
    <w:rsid w:val="00001B3C"/>
    <w:rsid w:val="000020EC"/>
    <w:rsid w:val="000021B8"/>
    <w:rsid w:val="00002A5F"/>
    <w:rsid w:val="0000331B"/>
    <w:rsid w:val="00003A87"/>
    <w:rsid w:val="00003DEC"/>
    <w:rsid w:val="0000492F"/>
    <w:rsid w:val="0000660A"/>
    <w:rsid w:val="00006830"/>
    <w:rsid w:val="0000685C"/>
    <w:rsid w:val="00006F58"/>
    <w:rsid w:val="00007580"/>
    <w:rsid w:val="00011E11"/>
    <w:rsid w:val="0001216D"/>
    <w:rsid w:val="0001291A"/>
    <w:rsid w:val="00012EA7"/>
    <w:rsid w:val="000130DA"/>
    <w:rsid w:val="000134AD"/>
    <w:rsid w:val="000134DC"/>
    <w:rsid w:val="00013EB3"/>
    <w:rsid w:val="00014091"/>
    <w:rsid w:val="00014C99"/>
    <w:rsid w:val="00014F22"/>
    <w:rsid w:val="0001528B"/>
    <w:rsid w:val="00015532"/>
    <w:rsid w:val="00015677"/>
    <w:rsid w:val="000157F1"/>
    <w:rsid w:val="00015919"/>
    <w:rsid w:val="000159CF"/>
    <w:rsid w:val="0001689C"/>
    <w:rsid w:val="000170C3"/>
    <w:rsid w:val="0001710D"/>
    <w:rsid w:val="00017217"/>
    <w:rsid w:val="00017529"/>
    <w:rsid w:val="000206F8"/>
    <w:rsid w:val="00020A37"/>
    <w:rsid w:val="00020B58"/>
    <w:rsid w:val="000213B3"/>
    <w:rsid w:val="0002221E"/>
    <w:rsid w:val="00022E5E"/>
    <w:rsid w:val="0002368F"/>
    <w:rsid w:val="0002422A"/>
    <w:rsid w:val="00024CB7"/>
    <w:rsid w:val="00024D54"/>
    <w:rsid w:val="00025257"/>
    <w:rsid w:val="000259FF"/>
    <w:rsid w:val="00025AA6"/>
    <w:rsid w:val="00025DD1"/>
    <w:rsid w:val="0002602F"/>
    <w:rsid w:val="00026406"/>
    <w:rsid w:val="000266B3"/>
    <w:rsid w:val="00026781"/>
    <w:rsid w:val="000267BA"/>
    <w:rsid w:val="0002681E"/>
    <w:rsid w:val="00026B5E"/>
    <w:rsid w:val="00026B67"/>
    <w:rsid w:val="00026FA0"/>
    <w:rsid w:val="00027874"/>
    <w:rsid w:val="00030BBE"/>
    <w:rsid w:val="00030CB3"/>
    <w:rsid w:val="00030CF9"/>
    <w:rsid w:val="00031B1E"/>
    <w:rsid w:val="00031F0C"/>
    <w:rsid w:val="00032433"/>
    <w:rsid w:val="000325F4"/>
    <w:rsid w:val="00032AFA"/>
    <w:rsid w:val="00032D94"/>
    <w:rsid w:val="00033A7F"/>
    <w:rsid w:val="00033E8B"/>
    <w:rsid w:val="00034227"/>
    <w:rsid w:val="000348C9"/>
    <w:rsid w:val="00034B25"/>
    <w:rsid w:val="00034E16"/>
    <w:rsid w:val="00034F91"/>
    <w:rsid w:val="000351A8"/>
    <w:rsid w:val="000353EF"/>
    <w:rsid w:val="00035439"/>
    <w:rsid w:val="000357C1"/>
    <w:rsid w:val="00035D69"/>
    <w:rsid w:val="00036CE4"/>
    <w:rsid w:val="00037368"/>
    <w:rsid w:val="00037CC9"/>
    <w:rsid w:val="00040160"/>
    <w:rsid w:val="00040593"/>
    <w:rsid w:val="00040D11"/>
    <w:rsid w:val="000417BB"/>
    <w:rsid w:val="000418FB"/>
    <w:rsid w:val="00041A04"/>
    <w:rsid w:val="00041A2D"/>
    <w:rsid w:val="00042B02"/>
    <w:rsid w:val="00042CDC"/>
    <w:rsid w:val="000437F6"/>
    <w:rsid w:val="0004434D"/>
    <w:rsid w:val="000443FD"/>
    <w:rsid w:val="0004517C"/>
    <w:rsid w:val="00045B7E"/>
    <w:rsid w:val="00045F90"/>
    <w:rsid w:val="0004637B"/>
    <w:rsid w:val="00046455"/>
    <w:rsid w:val="000465FD"/>
    <w:rsid w:val="0004710B"/>
    <w:rsid w:val="0005017C"/>
    <w:rsid w:val="000506F9"/>
    <w:rsid w:val="0005233F"/>
    <w:rsid w:val="00052AEA"/>
    <w:rsid w:val="00052C21"/>
    <w:rsid w:val="00052D3E"/>
    <w:rsid w:val="000534C1"/>
    <w:rsid w:val="0005350B"/>
    <w:rsid w:val="00054420"/>
    <w:rsid w:val="00055733"/>
    <w:rsid w:val="000557BF"/>
    <w:rsid w:val="0005587B"/>
    <w:rsid w:val="00055A84"/>
    <w:rsid w:val="00055E63"/>
    <w:rsid w:val="000564CF"/>
    <w:rsid w:val="00056AD8"/>
    <w:rsid w:val="00057674"/>
    <w:rsid w:val="000576A7"/>
    <w:rsid w:val="00057CD0"/>
    <w:rsid w:val="00060694"/>
    <w:rsid w:val="00060754"/>
    <w:rsid w:val="00060E2F"/>
    <w:rsid w:val="000612AD"/>
    <w:rsid w:val="00061691"/>
    <w:rsid w:val="00061978"/>
    <w:rsid w:val="00061B80"/>
    <w:rsid w:val="00061BD3"/>
    <w:rsid w:val="00062FFA"/>
    <w:rsid w:val="000637E1"/>
    <w:rsid w:val="00063BBC"/>
    <w:rsid w:val="000640BD"/>
    <w:rsid w:val="00064AC4"/>
    <w:rsid w:val="00065769"/>
    <w:rsid w:val="00065E6E"/>
    <w:rsid w:val="00066580"/>
    <w:rsid w:val="00066D1A"/>
    <w:rsid w:val="0007077C"/>
    <w:rsid w:val="00070F30"/>
    <w:rsid w:val="000711F2"/>
    <w:rsid w:val="0007154D"/>
    <w:rsid w:val="000718A6"/>
    <w:rsid w:val="00072283"/>
    <w:rsid w:val="0007258A"/>
    <w:rsid w:val="00072B98"/>
    <w:rsid w:val="00073CDB"/>
    <w:rsid w:val="00073F22"/>
    <w:rsid w:val="000745F5"/>
    <w:rsid w:val="000748AE"/>
    <w:rsid w:val="00074BE4"/>
    <w:rsid w:val="000757F8"/>
    <w:rsid w:val="00075F3B"/>
    <w:rsid w:val="00076080"/>
    <w:rsid w:val="00076BC8"/>
    <w:rsid w:val="00076E6A"/>
    <w:rsid w:val="0007713D"/>
    <w:rsid w:val="00077168"/>
    <w:rsid w:val="000776DB"/>
    <w:rsid w:val="00077986"/>
    <w:rsid w:val="00077A49"/>
    <w:rsid w:val="00077E49"/>
    <w:rsid w:val="0008166E"/>
    <w:rsid w:val="00081F64"/>
    <w:rsid w:val="000826B2"/>
    <w:rsid w:val="00083862"/>
    <w:rsid w:val="000840B5"/>
    <w:rsid w:val="00084393"/>
    <w:rsid w:val="00084701"/>
    <w:rsid w:val="00084904"/>
    <w:rsid w:val="00084AF4"/>
    <w:rsid w:val="00085036"/>
    <w:rsid w:val="000850A1"/>
    <w:rsid w:val="0008593F"/>
    <w:rsid w:val="00085992"/>
    <w:rsid w:val="0008688D"/>
    <w:rsid w:val="00086B84"/>
    <w:rsid w:val="0008719B"/>
    <w:rsid w:val="00087733"/>
    <w:rsid w:val="00087B2A"/>
    <w:rsid w:val="00090256"/>
    <w:rsid w:val="0009045B"/>
    <w:rsid w:val="00091325"/>
    <w:rsid w:val="00092356"/>
    <w:rsid w:val="0009356F"/>
    <w:rsid w:val="000939FB"/>
    <w:rsid w:val="00093DD5"/>
    <w:rsid w:val="000944E3"/>
    <w:rsid w:val="00094B19"/>
    <w:rsid w:val="00094D8B"/>
    <w:rsid w:val="00095B36"/>
    <w:rsid w:val="00096868"/>
    <w:rsid w:val="00097CEA"/>
    <w:rsid w:val="000A042F"/>
    <w:rsid w:val="000A0D89"/>
    <w:rsid w:val="000A18B9"/>
    <w:rsid w:val="000A22E1"/>
    <w:rsid w:val="000A236E"/>
    <w:rsid w:val="000A26DF"/>
    <w:rsid w:val="000A2D00"/>
    <w:rsid w:val="000A324C"/>
    <w:rsid w:val="000A32D9"/>
    <w:rsid w:val="000A347E"/>
    <w:rsid w:val="000A385E"/>
    <w:rsid w:val="000A42E0"/>
    <w:rsid w:val="000A4777"/>
    <w:rsid w:val="000A478A"/>
    <w:rsid w:val="000A548B"/>
    <w:rsid w:val="000A55AE"/>
    <w:rsid w:val="000A60C0"/>
    <w:rsid w:val="000A715D"/>
    <w:rsid w:val="000A7A28"/>
    <w:rsid w:val="000A7D29"/>
    <w:rsid w:val="000B0D43"/>
    <w:rsid w:val="000B19D9"/>
    <w:rsid w:val="000B1A5F"/>
    <w:rsid w:val="000B2249"/>
    <w:rsid w:val="000B30BE"/>
    <w:rsid w:val="000B3129"/>
    <w:rsid w:val="000B32C5"/>
    <w:rsid w:val="000B3373"/>
    <w:rsid w:val="000B3B5C"/>
    <w:rsid w:val="000B499D"/>
    <w:rsid w:val="000B5233"/>
    <w:rsid w:val="000B5435"/>
    <w:rsid w:val="000B5F52"/>
    <w:rsid w:val="000B6227"/>
    <w:rsid w:val="000B6829"/>
    <w:rsid w:val="000B6B80"/>
    <w:rsid w:val="000B73AA"/>
    <w:rsid w:val="000B74A7"/>
    <w:rsid w:val="000B783A"/>
    <w:rsid w:val="000C0C79"/>
    <w:rsid w:val="000C0EC7"/>
    <w:rsid w:val="000C1468"/>
    <w:rsid w:val="000C1FC8"/>
    <w:rsid w:val="000C2E5D"/>
    <w:rsid w:val="000C34A7"/>
    <w:rsid w:val="000C353A"/>
    <w:rsid w:val="000C3887"/>
    <w:rsid w:val="000C38DC"/>
    <w:rsid w:val="000C39C8"/>
    <w:rsid w:val="000C3D8E"/>
    <w:rsid w:val="000C3DB9"/>
    <w:rsid w:val="000C3FAB"/>
    <w:rsid w:val="000C42DB"/>
    <w:rsid w:val="000C4E27"/>
    <w:rsid w:val="000C5017"/>
    <w:rsid w:val="000C5BA9"/>
    <w:rsid w:val="000C638C"/>
    <w:rsid w:val="000C6472"/>
    <w:rsid w:val="000C6B46"/>
    <w:rsid w:val="000C75E1"/>
    <w:rsid w:val="000C7640"/>
    <w:rsid w:val="000C783F"/>
    <w:rsid w:val="000D2CB3"/>
    <w:rsid w:val="000D3AEC"/>
    <w:rsid w:val="000D497E"/>
    <w:rsid w:val="000D4FBD"/>
    <w:rsid w:val="000D5F30"/>
    <w:rsid w:val="000D649E"/>
    <w:rsid w:val="000D65EB"/>
    <w:rsid w:val="000D669D"/>
    <w:rsid w:val="000D6C02"/>
    <w:rsid w:val="000D707E"/>
    <w:rsid w:val="000D7559"/>
    <w:rsid w:val="000D7D5E"/>
    <w:rsid w:val="000E020B"/>
    <w:rsid w:val="000E0DCF"/>
    <w:rsid w:val="000E13B0"/>
    <w:rsid w:val="000E22F3"/>
    <w:rsid w:val="000E2A77"/>
    <w:rsid w:val="000E323B"/>
    <w:rsid w:val="000E3420"/>
    <w:rsid w:val="000E458C"/>
    <w:rsid w:val="000E4FAA"/>
    <w:rsid w:val="000E5421"/>
    <w:rsid w:val="000E560C"/>
    <w:rsid w:val="000E5DC6"/>
    <w:rsid w:val="000E7851"/>
    <w:rsid w:val="000F095D"/>
    <w:rsid w:val="000F0B78"/>
    <w:rsid w:val="000F0BB2"/>
    <w:rsid w:val="000F0DED"/>
    <w:rsid w:val="000F0FB0"/>
    <w:rsid w:val="000F1D53"/>
    <w:rsid w:val="000F2001"/>
    <w:rsid w:val="000F258E"/>
    <w:rsid w:val="000F4BE1"/>
    <w:rsid w:val="000F4C63"/>
    <w:rsid w:val="000F5CF3"/>
    <w:rsid w:val="000F77AB"/>
    <w:rsid w:val="0010008B"/>
    <w:rsid w:val="00100299"/>
    <w:rsid w:val="00100DC4"/>
    <w:rsid w:val="00100EE6"/>
    <w:rsid w:val="00101690"/>
    <w:rsid w:val="0010196F"/>
    <w:rsid w:val="0010228A"/>
    <w:rsid w:val="001026CA"/>
    <w:rsid w:val="001034FA"/>
    <w:rsid w:val="00103793"/>
    <w:rsid w:val="00103F7F"/>
    <w:rsid w:val="00104558"/>
    <w:rsid w:val="00105A02"/>
    <w:rsid w:val="00105DDD"/>
    <w:rsid w:val="00105E31"/>
    <w:rsid w:val="00106614"/>
    <w:rsid w:val="001066E9"/>
    <w:rsid w:val="00106F69"/>
    <w:rsid w:val="0010742B"/>
    <w:rsid w:val="0010753F"/>
    <w:rsid w:val="0010768D"/>
    <w:rsid w:val="00107C0D"/>
    <w:rsid w:val="00107F54"/>
    <w:rsid w:val="00110103"/>
    <w:rsid w:val="0011118F"/>
    <w:rsid w:val="001119A0"/>
    <w:rsid w:val="00112334"/>
    <w:rsid w:val="00112652"/>
    <w:rsid w:val="00113019"/>
    <w:rsid w:val="00113B06"/>
    <w:rsid w:val="00113EAF"/>
    <w:rsid w:val="001142F5"/>
    <w:rsid w:val="001148E2"/>
    <w:rsid w:val="0011510B"/>
    <w:rsid w:val="00115819"/>
    <w:rsid w:val="0011600A"/>
    <w:rsid w:val="001161DA"/>
    <w:rsid w:val="0011636E"/>
    <w:rsid w:val="00116713"/>
    <w:rsid w:val="00116790"/>
    <w:rsid w:val="00116EF0"/>
    <w:rsid w:val="001206FE"/>
    <w:rsid w:val="00122954"/>
    <w:rsid w:val="00122A17"/>
    <w:rsid w:val="0012347B"/>
    <w:rsid w:val="00123B5E"/>
    <w:rsid w:val="0012402F"/>
    <w:rsid w:val="0012423A"/>
    <w:rsid w:val="00124624"/>
    <w:rsid w:val="0012473D"/>
    <w:rsid w:val="001247F2"/>
    <w:rsid w:val="00124FE5"/>
    <w:rsid w:val="001252B3"/>
    <w:rsid w:val="0012594A"/>
    <w:rsid w:val="00125B61"/>
    <w:rsid w:val="00125C08"/>
    <w:rsid w:val="001267F8"/>
    <w:rsid w:val="001268E3"/>
    <w:rsid w:val="00126F29"/>
    <w:rsid w:val="0013022B"/>
    <w:rsid w:val="00130599"/>
    <w:rsid w:val="001308E3"/>
    <w:rsid w:val="001310FD"/>
    <w:rsid w:val="00131625"/>
    <w:rsid w:val="0013296E"/>
    <w:rsid w:val="00133DC8"/>
    <w:rsid w:val="00133E5D"/>
    <w:rsid w:val="00134064"/>
    <w:rsid w:val="00134F74"/>
    <w:rsid w:val="00136527"/>
    <w:rsid w:val="001367C2"/>
    <w:rsid w:val="00137945"/>
    <w:rsid w:val="001400D5"/>
    <w:rsid w:val="00140692"/>
    <w:rsid w:val="001409CB"/>
    <w:rsid w:val="00141218"/>
    <w:rsid w:val="00142020"/>
    <w:rsid w:val="00142795"/>
    <w:rsid w:val="00143019"/>
    <w:rsid w:val="00143D24"/>
    <w:rsid w:val="00143E58"/>
    <w:rsid w:val="00144894"/>
    <w:rsid w:val="00144B4B"/>
    <w:rsid w:val="00144C7C"/>
    <w:rsid w:val="00144E7D"/>
    <w:rsid w:val="00144E7F"/>
    <w:rsid w:val="0014548F"/>
    <w:rsid w:val="0014597E"/>
    <w:rsid w:val="00146217"/>
    <w:rsid w:val="001467A9"/>
    <w:rsid w:val="00147329"/>
    <w:rsid w:val="001500B5"/>
    <w:rsid w:val="0015062B"/>
    <w:rsid w:val="00150FCF"/>
    <w:rsid w:val="00151331"/>
    <w:rsid w:val="00151DA7"/>
    <w:rsid w:val="001528D0"/>
    <w:rsid w:val="00152F7A"/>
    <w:rsid w:val="001532AC"/>
    <w:rsid w:val="001546E2"/>
    <w:rsid w:val="001548C8"/>
    <w:rsid w:val="001549A6"/>
    <w:rsid w:val="001550DE"/>
    <w:rsid w:val="001552B0"/>
    <w:rsid w:val="0015585F"/>
    <w:rsid w:val="00155C0C"/>
    <w:rsid w:val="00155D66"/>
    <w:rsid w:val="00155EA0"/>
    <w:rsid w:val="0015632D"/>
    <w:rsid w:val="0015694B"/>
    <w:rsid w:val="00156ACE"/>
    <w:rsid w:val="001574EC"/>
    <w:rsid w:val="00160278"/>
    <w:rsid w:val="001602A0"/>
    <w:rsid w:val="00160895"/>
    <w:rsid w:val="00161969"/>
    <w:rsid w:val="00161EB1"/>
    <w:rsid w:val="00162542"/>
    <w:rsid w:val="0016268A"/>
    <w:rsid w:val="00162A53"/>
    <w:rsid w:val="00162D6F"/>
    <w:rsid w:val="00162DC0"/>
    <w:rsid w:val="0016380B"/>
    <w:rsid w:val="00163948"/>
    <w:rsid w:val="00163AC2"/>
    <w:rsid w:val="00164200"/>
    <w:rsid w:val="0016421E"/>
    <w:rsid w:val="00164C5D"/>
    <w:rsid w:val="00165280"/>
    <w:rsid w:val="001663B0"/>
    <w:rsid w:val="00166499"/>
    <w:rsid w:val="00166BDF"/>
    <w:rsid w:val="00167521"/>
    <w:rsid w:val="00171434"/>
    <w:rsid w:val="00171A7A"/>
    <w:rsid w:val="00171CD3"/>
    <w:rsid w:val="001721F7"/>
    <w:rsid w:val="00173F37"/>
    <w:rsid w:val="0017504A"/>
    <w:rsid w:val="00175D3B"/>
    <w:rsid w:val="001763B1"/>
    <w:rsid w:val="00176587"/>
    <w:rsid w:val="001767F6"/>
    <w:rsid w:val="00176AF8"/>
    <w:rsid w:val="00176FE5"/>
    <w:rsid w:val="00177C71"/>
    <w:rsid w:val="00177DF4"/>
    <w:rsid w:val="001825F0"/>
    <w:rsid w:val="00182C60"/>
    <w:rsid w:val="00182F66"/>
    <w:rsid w:val="001835F8"/>
    <w:rsid w:val="00183C8E"/>
    <w:rsid w:val="00183F4C"/>
    <w:rsid w:val="00184D12"/>
    <w:rsid w:val="00184D5F"/>
    <w:rsid w:val="001854FE"/>
    <w:rsid w:val="001863ED"/>
    <w:rsid w:val="00186B7B"/>
    <w:rsid w:val="00187F01"/>
    <w:rsid w:val="00190998"/>
    <w:rsid w:val="001909C1"/>
    <w:rsid w:val="00191923"/>
    <w:rsid w:val="00191C48"/>
    <w:rsid w:val="00191E59"/>
    <w:rsid w:val="001924D1"/>
    <w:rsid w:val="0019288D"/>
    <w:rsid w:val="00192BAC"/>
    <w:rsid w:val="00192D50"/>
    <w:rsid w:val="00192FEA"/>
    <w:rsid w:val="00193684"/>
    <w:rsid w:val="00193975"/>
    <w:rsid w:val="00193CBA"/>
    <w:rsid w:val="00193F28"/>
    <w:rsid w:val="001949E3"/>
    <w:rsid w:val="001959A3"/>
    <w:rsid w:val="00195E70"/>
    <w:rsid w:val="00196095"/>
    <w:rsid w:val="0019662F"/>
    <w:rsid w:val="00197200"/>
    <w:rsid w:val="00197DAD"/>
    <w:rsid w:val="00197E62"/>
    <w:rsid w:val="001A0D30"/>
    <w:rsid w:val="001A1691"/>
    <w:rsid w:val="001A274C"/>
    <w:rsid w:val="001A28FC"/>
    <w:rsid w:val="001A2B85"/>
    <w:rsid w:val="001A2C8A"/>
    <w:rsid w:val="001A303F"/>
    <w:rsid w:val="001A37BA"/>
    <w:rsid w:val="001A481F"/>
    <w:rsid w:val="001A496E"/>
    <w:rsid w:val="001A4B7A"/>
    <w:rsid w:val="001A517C"/>
    <w:rsid w:val="001A5ACD"/>
    <w:rsid w:val="001A5D26"/>
    <w:rsid w:val="001A5F9A"/>
    <w:rsid w:val="001A6123"/>
    <w:rsid w:val="001A63AE"/>
    <w:rsid w:val="001A64DF"/>
    <w:rsid w:val="001A721B"/>
    <w:rsid w:val="001B01A1"/>
    <w:rsid w:val="001B03C9"/>
    <w:rsid w:val="001B0D59"/>
    <w:rsid w:val="001B1C34"/>
    <w:rsid w:val="001B2103"/>
    <w:rsid w:val="001B2A7B"/>
    <w:rsid w:val="001B3052"/>
    <w:rsid w:val="001B34C1"/>
    <w:rsid w:val="001B4FC7"/>
    <w:rsid w:val="001B52B2"/>
    <w:rsid w:val="001B5470"/>
    <w:rsid w:val="001B584F"/>
    <w:rsid w:val="001B5D08"/>
    <w:rsid w:val="001B6DFE"/>
    <w:rsid w:val="001B70F4"/>
    <w:rsid w:val="001B725A"/>
    <w:rsid w:val="001C1448"/>
    <w:rsid w:val="001C1B89"/>
    <w:rsid w:val="001C1BC7"/>
    <w:rsid w:val="001C2AAE"/>
    <w:rsid w:val="001C3B36"/>
    <w:rsid w:val="001C55FB"/>
    <w:rsid w:val="001C59A8"/>
    <w:rsid w:val="001C59B9"/>
    <w:rsid w:val="001C5E1E"/>
    <w:rsid w:val="001C5E5F"/>
    <w:rsid w:val="001C679E"/>
    <w:rsid w:val="001C6B4E"/>
    <w:rsid w:val="001C7509"/>
    <w:rsid w:val="001C7E72"/>
    <w:rsid w:val="001D092E"/>
    <w:rsid w:val="001D0FE6"/>
    <w:rsid w:val="001D1229"/>
    <w:rsid w:val="001D1279"/>
    <w:rsid w:val="001D1D97"/>
    <w:rsid w:val="001D295F"/>
    <w:rsid w:val="001D2CEA"/>
    <w:rsid w:val="001D38D5"/>
    <w:rsid w:val="001D3EAE"/>
    <w:rsid w:val="001D51D9"/>
    <w:rsid w:val="001D5D3C"/>
    <w:rsid w:val="001D5E33"/>
    <w:rsid w:val="001D6197"/>
    <w:rsid w:val="001D62AF"/>
    <w:rsid w:val="001D6B51"/>
    <w:rsid w:val="001D772F"/>
    <w:rsid w:val="001D7792"/>
    <w:rsid w:val="001E0266"/>
    <w:rsid w:val="001E1FFC"/>
    <w:rsid w:val="001E23FE"/>
    <w:rsid w:val="001E29DA"/>
    <w:rsid w:val="001E2FAF"/>
    <w:rsid w:val="001E3052"/>
    <w:rsid w:val="001E3192"/>
    <w:rsid w:val="001E395C"/>
    <w:rsid w:val="001E3B4A"/>
    <w:rsid w:val="001E3CC9"/>
    <w:rsid w:val="001E44A0"/>
    <w:rsid w:val="001E4E81"/>
    <w:rsid w:val="001E5791"/>
    <w:rsid w:val="001E58AD"/>
    <w:rsid w:val="001E5E7E"/>
    <w:rsid w:val="001E625E"/>
    <w:rsid w:val="001E65E9"/>
    <w:rsid w:val="001E6C1F"/>
    <w:rsid w:val="001F0147"/>
    <w:rsid w:val="001F0B48"/>
    <w:rsid w:val="001F23FD"/>
    <w:rsid w:val="001F2A32"/>
    <w:rsid w:val="001F2AA7"/>
    <w:rsid w:val="001F2BB1"/>
    <w:rsid w:val="001F34E9"/>
    <w:rsid w:val="001F3739"/>
    <w:rsid w:val="001F380C"/>
    <w:rsid w:val="001F3853"/>
    <w:rsid w:val="001F3BFF"/>
    <w:rsid w:val="001F3F99"/>
    <w:rsid w:val="001F44C0"/>
    <w:rsid w:val="001F47B9"/>
    <w:rsid w:val="001F52C3"/>
    <w:rsid w:val="001F536D"/>
    <w:rsid w:val="001F5375"/>
    <w:rsid w:val="001F54EC"/>
    <w:rsid w:val="001F552B"/>
    <w:rsid w:val="001F5722"/>
    <w:rsid w:val="001F5F51"/>
    <w:rsid w:val="001F6803"/>
    <w:rsid w:val="001F6AC0"/>
    <w:rsid w:val="001F784F"/>
    <w:rsid w:val="002005DC"/>
    <w:rsid w:val="00200B9A"/>
    <w:rsid w:val="00200C08"/>
    <w:rsid w:val="00200C19"/>
    <w:rsid w:val="0020164C"/>
    <w:rsid w:val="00201A41"/>
    <w:rsid w:val="00201F60"/>
    <w:rsid w:val="002021EB"/>
    <w:rsid w:val="002036B1"/>
    <w:rsid w:val="002038C1"/>
    <w:rsid w:val="00203D08"/>
    <w:rsid w:val="0020483E"/>
    <w:rsid w:val="002049EC"/>
    <w:rsid w:val="00204DB5"/>
    <w:rsid w:val="00204FA1"/>
    <w:rsid w:val="002050AB"/>
    <w:rsid w:val="002052A1"/>
    <w:rsid w:val="002052E7"/>
    <w:rsid w:val="00205C98"/>
    <w:rsid w:val="00205D15"/>
    <w:rsid w:val="00206A21"/>
    <w:rsid w:val="00207CFE"/>
    <w:rsid w:val="002109AA"/>
    <w:rsid w:val="002111DA"/>
    <w:rsid w:val="002119D4"/>
    <w:rsid w:val="00211BDE"/>
    <w:rsid w:val="00211EE7"/>
    <w:rsid w:val="00212027"/>
    <w:rsid w:val="0021327B"/>
    <w:rsid w:val="002133F1"/>
    <w:rsid w:val="00213795"/>
    <w:rsid w:val="002144C3"/>
    <w:rsid w:val="002149EA"/>
    <w:rsid w:val="002154A4"/>
    <w:rsid w:val="0021598F"/>
    <w:rsid w:val="00216C77"/>
    <w:rsid w:val="002175C0"/>
    <w:rsid w:val="00220165"/>
    <w:rsid w:val="00220336"/>
    <w:rsid w:val="00220FCB"/>
    <w:rsid w:val="0022100D"/>
    <w:rsid w:val="00221802"/>
    <w:rsid w:val="00221A16"/>
    <w:rsid w:val="00221DFF"/>
    <w:rsid w:val="00222E27"/>
    <w:rsid w:val="002232DB"/>
    <w:rsid w:val="0022369A"/>
    <w:rsid w:val="0022443B"/>
    <w:rsid w:val="00224C13"/>
    <w:rsid w:val="002251C1"/>
    <w:rsid w:val="0022537D"/>
    <w:rsid w:val="00225518"/>
    <w:rsid w:val="002265C5"/>
    <w:rsid w:val="002268AF"/>
    <w:rsid w:val="00226C43"/>
    <w:rsid w:val="002271AD"/>
    <w:rsid w:val="00227C32"/>
    <w:rsid w:val="002306F4"/>
    <w:rsid w:val="00230B8A"/>
    <w:rsid w:val="002314CF"/>
    <w:rsid w:val="00231BDC"/>
    <w:rsid w:val="00232231"/>
    <w:rsid w:val="00232B06"/>
    <w:rsid w:val="0023480C"/>
    <w:rsid w:val="00234F9A"/>
    <w:rsid w:val="0023524C"/>
    <w:rsid w:val="00237034"/>
    <w:rsid w:val="002370CD"/>
    <w:rsid w:val="002372EE"/>
    <w:rsid w:val="00237375"/>
    <w:rsid w:val="002375B7"/>
    <w:rsid w:val="00237E39"/>
    <w:rsid w:val="00240037"/>
    <w:rsid w:val="002408F3"/>
    <w:rsid w:val="00240924"/>
    <w:rsid w:val="00241967"/>
    <w:rsid w:val="00241BD9"/>
    <w:rsid w:val="00242DCD"/>
    <w:rsid w:val="00243059"/>
    <w:rsid w:val="00243117"/>
    <w:rsid w:val="002441BF"/>
    <w:rsid w:val="00245599"/>
    <w:rsid w:val="002461A4"/>
    <w:rsid w:val="002461DF"/>
    <w:rsid w:val="0024667B"/>
    <w:rsid w:val="00246868"/>
    <w:rsid w:val="00247490"/>
    <w:rsid w:val="00247669"/>
    <w:rsid w:val="0024796F"/>
    <w:rsid w:val="00247C8F"/>
    <w:rsid w:val="00247EA4"/>
    <w:rsid w:val="00247F19"/>
    <w:rsid w:val="00250311"/>
    <w:rsid w:val="0025041B"/>
    <w:rsid w:val="0025068D"/>
    <w:rsid w:val="00251D99"/>
    <w:rsid w:val="00251D9E"/>
    <w:rsid w:val="00252207"/>
    <w:rsid w:val="002534AC"/>
    <w:rsid w:val="002536B6"/>
    <w:rsid w:val="00253F3F"/>
    <w:rsid w:val="00254A0F"/>
    <w:rsid w:val="00255C3C"/>
    <w:rsid w:val="00255DC9"/>
    <w:rsid w:val="0025627F"/>
    <w:rsid w:val="00256D29"/>
    <w:rsid w:val="00257540"/>
    <w:rsid w:val="00257A08"/>
    <w:rsid w:val="00257CC4"/>
    <w:rsid w:val="00260793"/>
    <w:rsid w:val="00260A43"/>
    <w:rsid w:val="00260D16"/>
    <w:rsid w:val="00260FEC"/>
    <w:rsid w:val="0026227D"/>
    <w:rsid w:val="002622A7"/>
    <w:rsid w:val="002625DC"/>
    <w:rsid w:val="002627DF"/>
    <w:rsid w:val="00263055"/>
    <w:rsid w:val="00263BF9"/>
    <w:rsid w:val="00264482"/>
    <w:rsid w:val="00265996"/>
    <w:rsid w:val="0026707E"/>
    <w:rsid w:val="002703A3"/>
    <w:rsid w:val="0027191A"/>
    <w:rsid w:val="00271B40"/>
    <w:rsid w:val="0027232F"/>
    <w:rsid w:val="00272659"/>
    <w:rsid w:val="00273827"/>
    <w:rsid w:val="002744ED"/>
    <w:rsid w:val="00274E7A"/>
    <w:rsid w:val="002753E9"/>
    <w:rsid w:val="00275460"/>
    <w:rsid w:val="00276445"/>
    <w:rsid w:val="00276E34"/>
    <w:rsid w:val="00277646"/>
    <w:rsid w:val="0027798A"/>
    <w:rsid w:val="002779F6"/>
    <w:rsid w:val="00280440"/>
    <w:rsid w:val="002805B7"/>
    <w:rsid w:val="00280DF3"/>
    <w:rsid w:val="0028217F"/>
    <w:rsid w:val="002828FF"/>
    <w:rsid w:val="00283B40"/>
    <w:rsid w:val="00283E32"/>
    <w:rsid w:val="00283F5B"/>
    <w:rsid w:val="002847EA"/>
    <w:rsid w:val="00284E64"/>
    <w:rsid w:val="00284F99"/>
    <w:rsid w:val="0028537B"/>
    <w:rsid w:val="00285A93"/>
    <w:rsid w:val="00285C94"/>
    <w:rsid w:val="00286881"/>
    <w:rsid w:val="00286F95"/>
    <w:rsid w:val="0028791D"/>
    <w:rsid w:val="00290109"/>
    <w:rsid w:val="00290144"/>
    <w:rsid w:val="002906F2"/>
    <w:rsid w:val="002909E3"/>
    <w:rsid w:val="00290D0B"/>
    <w:rsid w:val="002913FF"/>
    <w:rsid w:val="00291AFF"/>
    <w:rsid w:val="00291BF0"/>
    <w:rsid w:val="00292764"/>
    <w:rsid w:val="002938D6"/>
    <w:rsid w:val="00293FA1"/>
    <w:rsid w:val="002954EE"/>
    <w:rsid w:val="00296963"/>
    <w:rsid w:val="00296CD4"/>
    <w:rsid w:val="00296D50"/>
    <w:rsid w:val="002974A3"/>
    <w:rsid w:val="00297B34"/>
    <w:rsid w:val="00297B8C"/>
    <w:rsid w:val="002A0DDE"/>
    <w:rsid w:val="002A14AF"/>
    <w:rsid w:val="002A2567"/>
    <w:rsid w:val="002A2F10"/>
    <w:rsid w:val="002A2F58"/>
    <w:rsid w:val="002A2F86"/>
    <w:rsid w:val="002A3153"/>
    <w:rsid w:val="002A3D55"/>
    <w:rsid w:val="002A3F55"/>
    <w:rsid w:val="002A46BA"/>
    <w:rsid w:val="002A4776"/>
    <w:rsid w:val="002A4C21"/>
    <w:rsid w:val="002A5021"/>
    <w:rsid w:val="002A56ED"/>
    <w:rsid w:val="002A572C"/>
    <w:rsid w:val="002A5FA2"/>
    <w:rsid w:val="002A62B4"/>
    <w:rsid w:val="002A6CB3"/>
    <w:rsid w:val="002A6D1B"/>
    <w:rsid w:val="002A6E12"/>
    <w:rsid w:val="002A6E43"/>
    <w:rsid w:val="002A7E91"/>
    <w:rsid w:val="002A7FAF"/>
    <w:rsid w:val="002B0044"/>
    <w:rsid w:val="002B0177"/>
    <w:rsid w:val="002B036D"/>
    <w:rsid w:val="002B0908"/>
    <w:rsid w:val="002B253D"/>
    <w:rsid w:val="002B26D6"/>
    <w:rsid w:val="002B48DD"/>
    <w:rsid w:val="002B56C6"/>
    <w:rsid w:val="002B5A77"/>
    <w:rsid w:val="002B5AD2"/>
    <w:rsid w:val="002B671D"/>
    <w:rsid w:val="002B677F"/>
    <w:rsid w:val="002B7298"/>
    <w:rsid w:val="002B78D2"/>
    <w:rsid w:val="002C0244"/>
    <w:rsid w:val="002C0D8B"/>
    <w:rsid w:val="002C1EAD"/>
    <w:rsid w:val="002C21CD"/>
    <w:rsid w:val="002C25D5"/>
    <w:rsid w:val="002C2AF4"/>
    <w:rsid w:val="002C2B78"/>
    <w:rsid w:val="002C2F19"/>
    <w:rsid w:val="002C39CB"/>
    <w:rsid w:val="002C3AA6"/>
    <w:rsid w:val="002C3ACC"/>
    <w:rsid w:val="002C4CBB"/>
    <w:rsid w:val="002C50E7"/>
    <w:rsid w:val="002C5934"/>
    <w:rsid w:val="002C666E"/>
    <w:rsid w:val="002C72EC"/>
    <w:rsid w:val="002C7AD6"/>
    <w:rsid w:val="002D0302"/>
    <w:rsid w:val="002D0886"/>
    <w:rsid w:val="002D2155"/>
    <w:rsid w:val="002D2980"/>
    <w:rsid w:val="002D2FB7"/>
    <w:rsid w:val="002D30A6"/>
    <w:rsid w:val="002D36C3"/>
    <w:rsid w:val="002D3E98"/>
    <w:rsid w:val="002D4352"/>
    <w:rsid w:val="002D488A"/>
    <w:rsid w:val="002D4908"/>
    <w:rsid w:val="002D52B4"/>
    <w:rsid w:val="002D5E25"/>
    <w:rsid w:val="002D73FE"/>
    <w:rsid w:val="002D7584"/>
    <w:rsid w:val="002D7A57"/>
    <w:rsid w:val="002D7A8E"/>
    <w:rsid w:val="002E00B4"/>
    <w:rsid w:val="002E0412"/>
    <w:rsid w:val="002E0C27"/>
    <w:rsid w:val="002E118A"/>
    <w:rsid w:val="002E36FC"/>
    <w:rsid w:val="002E42AF"/>
    <w:rsid w:val="002E4760"/>
    <w:rsid w:val="002E490B"/>
    <w:rsid w:val="002E4B3A"/>
    <w:rsid w:val="002E5000"/>
    <w:rsid w:val="002E5233"/>
    <w:rsid w:val="002E560D"/>
    <w:rsid w:val="002E5D67"/>
    <w:rsid w:val="002E5E94"/>
    <w:rsid w:val="002E5EB4"/>
    <w:rsid w:val="002E664D"/>
    <w:rsid w:val="002E7555"/>
    <w:rsid w:val="002E7876"/>
    <w:rsid w:val="002F1024"/>
    <w:rsid w:val="002F164D"/>
    <w:rsid w:val="002F2B31"/>
    <w:rsid w:val="002F39C2"/>
    <w:rsid w:val="002F3E5B"/>
    <w:rsid w:val="002F3E8E"/>
    <w:rsid w:val="002F479D"/>
    <w:rsid w:val="002F48BB"/>
    <w:rsid w:val="002F4ABE"/>
    <w:rsid w:val="002F4E85"/>
    <w:rsid w:val="002F5230"/>
    <w:rsid w:val="002F5750"/>
    <w:rsid w:val="002F6CAA"/>
    <w:rsid w:val="002F6ED0"/>
    <w:rsid w:val="002F7622"/>
    <w:rsid w:val="00301022"/>
    <w:rsid w:val="0030196D"/>
    <w:rsid w:val="003019C4"/>
    <w:rsid w:val="003021CE"/>
    <w:rsid w:val="003021EC"/>
    <w:rsid w:val="003022E8"/>
    <w:rsid w:val="003027FD"/>
    <w:rsid w:val="00302FAF"/>
    <w:rsid w:val="00303052"/>
    <w:rsid w:val="0030339B"/>
    <w:rsid w:val="003037E4"/>
    <w:rsid w:val="0030391F"/>
    <w:rsid w:val="00303C34"/>
    <w:rsid w:val="00305065"/>
    <w:rsid w:val="0030535B"/>
    <w:rsid w:val="00305620"/>
    <w:rsid w:val="00305989"/>
    <w:rsid w:val="00306A76"/>
    <w:rsid w:val="00306BCA"/>
    <w:rsid w:val="003078DD"/>
    <w:rsid w:val="00310A33"/>
    <w:rsid w:val="00311371"/>
    <w:rsid w:val="003123E6"/>
    <w:rsid w:val="003126FA"/>
    <w:rsid w:val="003141F4"/>
    <w:rsid w:val="003149EC"/>
    <w:rsid w:val="00314BC9"/>
    <w:rsid w:val="00315ECF"/>
    <w:rsid w:val="00315F7C"/>
    <w:rsid w:val="0031684C"/>
    <w:rsid w:val="00317257"/>
    <w:rsid w:val="0031752E"/>
    <w:rsid w:val="00317532"/>
    <w:rsid w:val="00317BF7"/>
    <w:rsid w:val="00317D47"/>
    <w:rsid w:val="00317EB0"/>
    <w:rsid w:val="003200F3"/>
    <w:rsid w:val="00320193"/>
    <w:rsid w:val="00320904"/>
    <w:rsid w:val="00320E99"/>
    <w:rsid w:val="0032112E"/>
    <w:rsid w:val="00321342"/>
    <w:rsid w:val="00321405"/>
    <w:rsid w:val="003219BD"/>
    <w:rsid w:val="00321DAE"/>
    <w:rsid w:val="00322183"/>
    <w:rsid w:val="00323A5A"/>
    <w:rsid w:val="00323B23"/>
    <w:rsid w:val="003246FE"/>
    <w:rsid w:val="003260B5"/>
    <w:rsid w:val="00326C83"/>
    <w:rsid w:val="00326FAE"/>
    <w:rsid w:val="00327E0D"/>
    <w:rsid w:val="00331186"/>
    <w:rsid w:val="00331FC5"/>
    <w:rsid w:val="003323C6"/>
    <w:rsid w:val="0033348B"/>
    <w:rsid w:val="003334B9"/>
    <w:rsid w:val="00333B5E"/>
    <w:rsid w:val="00333CBF"/>
    <w:rsid w:val="003347C3"/>
    <w:rsid w:val="00334AC7"/>
    <w:rsid w:val="00334CFB"/>
    <w:rsid w:val="00335051"/>
    <w:rsid w:val="00335636"/>
    <w:rsid w:val="00336113"/>
    <w:rsid w:val="00336E71"/>
    <w:rsid w:val="00337274"/>
    <w:rsid w:val="003372C0"/>
    <w:rsid w:val="00337E7D"/>
    <w:rsid w:val="00340723"/>
    <w:rsid w:val="00341010"/>
    <w:rsid w:val="00341521"/>
    <w:rsid w:val="00342B37"/>
    <w:rsid w:val="00342C3B"/>
    <w:rsid w:val="00343596"/>
    <w:rsid w:val="0034386F"/>
    <w:rsid w:val="003449A2"/>
    <w:rsid w:val="00344EA1"/>
    <w:rsid w:val="00344FCD"/>
    <w:rsid w:val="003454FA"/>
    <w:rsid w:val="00346930"/>
    <w:rsid w:val="00346E7B"/>
    <w:rsid w:val="00347A3C"/>
    <w:rsid w:val="00350D98"/>
    <w:rsid w:val="00351508"/>
    <w:rsid w:val="00351D9E"/>
    <w:rsid w:val="003522BC"/>
    <w:rsid w:val="0035306D"/>
    <w:rsid w:val="0035363B"/>
    <w:rsid w:val="00353EF6"/>
    <w:rsid w:val="00354D62"/>
    <w:rsid w:val="0035596D"/>
    <w:rsid w:val="00355A9D"/>
    <w:rsid w:val="00355B60"/>
    <w:rsid w:val="00355C8D"/>
    <w:rsid w:val="00355FBA"/>
    <w:rsid w:val="00356304"/>
    <w:rsid w:val="003565F2"/>
    <w:rsid w:val="003566B8"/>
    <w:rsid w:val="00357318"/>
    <w:rsid w:val="003576B4"/>
    <w:rsid w:val="0035777F"/>
    <w:rsid w:val="00357B5B"/>
    <w:rsid w:val="00360DC2"/>
    <w:rsid w:val="00361052"/>
    <w:rsid w:val="00361361"/>
    <w:rsid w:val="00361A3E"/>
    <w:rsid w:val="00361F4B"/>
    <w:rsid w:val="00362D7F"/>
    <w:rsid w:val="003636D8"/>
    <w:rsid w:val="00363D33"/>
    <w:rsid w:val="00364753"/>
    <w:rsid w:val="00365CFE"/>
    <w:rsid w:val="00366091"/>
    <w:rsid w:val="00366E06"/>
    <w:rsid w:val="00367609"/>
    <w:rsid w:val="0036776B"/>
    <w:rsid w:val="00367B60"/>
    <w:rsid w:val="00371BD2"/>
    <w:rsid w:val="00371E3F"/>
    <w:rsid w:val="00372328"/>
    <w:rsid w:val="00373288"/>
    <w:rsid w:val="00373D97"/>
    <w:rsid w:val="003747EC"/>
    <w:rsid w:val="00374C5B"/>
    <w:rsid w:val="00374D04"/>
    <w:rsid w:val="00375DA1"/>
    <w:rsid w:val="00376136"/>
    <w:rsid w:val="0037675E"/>
    <w:rsid w:val="00377D6D"/>
    <w:rsid w:val="003800A1"/>
    <w:rsid w:val="003806D9"/>
    <w:rsid w:val="003813DF"/>
    <w:rsid w:val="00382146"/>
    <w:rsid w:val="00382153"/>
    <w:rsid w:val="00382CC4"/>
    <w:rsid w:val="00382CDC"/>
    <w:rsid w:val="00382FC6"/>
    <w:rsid w:val="0038311A"/>
    <w:rsid w:val="003832D1"/>
    <w:rsid w:val="003834DA"/>
    <w:rsid w:val="00383881"/>
    <w:rsid w:val="00383AD1"/>
    <w:rsid w:val="00383AF4"/>
    <w:rsid w:val="00383F6A"/>
    <w:rsid w:val="0038433A"/>
    <w:rsid w:val="00384636"/>
    <w:rsid w:val="00384736"/>
    <w:rsid w:val="00384D48"/>
    <w:rsid w:val="00384F12"/>
    <w:rsid w:val="00385DB1"/>
    <w:rsid w:val="00385DB7"/>
    <w:rsid w:val="00385E69"/>
    <w:rsid w:val="003862C7"/>
    <w:rsid w:val="003863AF"/>
    <w:rsid w:val="003864A3"/>
    <w:rsid w:val="00387893"/>
    <w:rsid w:val="00387CF7"/>
    <w:rsid w:val="00390219"/>
    <w:rsid w:val="00390724"/>
    <w:rsid w:val="00390840"/>
    <w:rsid w:val="00390ABA"/>
    <w:rsid w:val="00390B50"/>
    <w:rsid w:val="00390BB2"/>
    <w:rsid w:val="00391AE5"/>
    <w:rsid w:val="00391B74"/>
    <w:rsid w:val="003930F8"/>
    <w:rsid w:val="00393353"/>
    <w:rsid w:val="0039337E"/>
    <w:rsid w:val="003935CE"/>
    <w:rsid w:val="00393D24"/>
    <w:rsid w:val="00394BE1"/>
    <w:rsid w:val="00395561"/>
    <w:rsid w:val="00395945"/>
    <w:rsid w:val="00395A9A"/>
    <w:rsid w:val="0039657E"/>
    <w:rsid w:val="003965EA"/>
    <w:rsid w:val="00397149"/>
    <w:rsid w:val="003972E4"/>
    <w:rsid w:val="003A096B"/>
    <w:rsid w:val="003A10BF"/>
    <w:rsid w:val="003A13DC"/>
    <w:rsid w:val="003A1549"/>
    <w:rsid w:val="003A1E63"/>
    <w:rsid w:val="003A230E"/>
    <w:rsid w:val="003A2771"/>
    <w:rsid w:val="003A3382"/>
    <w:rsid w:val="003A349C"/>
    <w:rsid w:val="003A34FA"/>
    <w:rsid w:val="003A3909"/>
    <w:rsid w:val="003A3B0B"/>
    <w:rsid w:val="003A48D1"/>
    <w:rsid w:val="003A4BFE"/>
    <w:rsid w:val="003A5090"/>
    <w:rsid w:val="003A57ED"/>
    <w:rsid w:val="003A58D2"/>
    <w:rsid w:val="003A6280"/>
    <w:rsid w:val="003A6361"/>
    <w:rsid w:val="003A6657"/>
    <w:rsid w:val="003A6EB5"/>
    <w:rsid w:val="003A6FAD"/>
    <w:rsid w:val="003A7642"/>
    <w:rsid w:val="003A7FBF"/>
    <w:rsid w:val="003B01E6"/>
    <w:rsid w:val="003B090B"/>
    <w:rsid w:val="003B0AF2"/>
    <w:rsid w:val="003B105E"/>
    <w:rsid w:val="003B3419"/>
    <w:rsid w:val="003B34AF"/>
    <w:rsid w:val="003B38A0"/>
    <w:rsid w:val="003B3E57"/>
    <w:rsid w:val="003B3FB3"/>
    <w:rsid w:val="003B402B"/>
    <w:rsid w:val="003B4567"/>
    <w:rsid w:val="003B466A"/>
    <w:rsid w:val="003B4E18"/>
    <w:rsid w:val="003B4E5B"/>
    <w:rsid w:val="003B5647"/>
    <w:rsid w:val="003B5C63"/>
    <w:rsid w:val="003B69C4"/>
    <w:rsid w:val="003B75AC"/>
    <w:rsid w:val="003B7AF9"/>
    <w:rsid w:val="003C0409"/>
    <w:rsid w:val="003C0DB4"/>
    <w:rsid w:val="003C213C"/>
    <w:rsid w:val="003C27E9"/>
    <w:rsid w:val="003C2861"/>
    <w:rsid w:val="003C2A77"/>
    <w:rsid w:val="003C3A82"/>
    <w:rsid w:val="003C440D"/>
    <w:rsid w:val="003C486D"/>
    <w:rsid w:val="003C534B"/>
    <w:rsid w:val="003C5513"/>
    <w:rsid w:val="003C5A27"/>
    <w:rsid w:val="003C60F1"/>
    <w:rsid w:val="003C795F"/>
    <w:rsid w:val="003C7E13"/>
    <w:rsid w:val="003D05ED"/>
    <w:rsid w:val="003D13AC"/>
    <w:rsid w:val="003D17CD"/>
    <w:rsid w:val="003D1B45"/>
    <w:rsid w:val="003D2407"/>
    <w:rsid w:val="003D2765"/>
    <w:rsid w:val="003D2D2F"/>
    <w:rsid w:val="003D63B1"/>
    <w:rsid w:val="003D6C5C"/>
    <w:rsid w:val="003D7737"/>
    <w:rsid w:val="003E0559"/>
    <w:rsid w:val="003E0693"/>
    <w:rsid w:val="003E0B75"/>
    <w:rsid w:val="003E0EA2"/>
    <w:rsid w:val="003E17AD"/>
    <w:rsid w:val="003E18DB"/>
    <w:rsid w:val="003E1A0F"/>
    <w:rsid w:val="003E2EE6"/>
    <w:rsid w:val="003E342D"/>
    <w:rsid w:val="003E3504"/>
    <w:rsid w:val="003E40E5"/>
    <w:rsid w:val="003E464E"/>
    <w:rsid w:val="003E48F7"/>
    <w:rsid w:val="003E4E0A"/>
    <w:rsid w:val="003E5322"/>
    <w:rsid w:val="003E5ABE"/>
    <w:rsid w:val="003E5C1C"/>
    <w:rsid w:val="003E6318"/>
    <w:rsid w:val="003E6D57"/>
    <w:rsid w:val="003E6E86"/>
    <w:rsid w:val="003F0EE1"/>
    <w:rsid w:val="003F337A"/>
    <w:rsid w:val="003F4313"/>
    <w:rsid w:val="003F48E2"/>
    <w:rsid w:val="003F4ECD"/>
    <w:rsid w:val="003F5359"/>
    <w:rsid w:val="003F5B75"/>
    <w:rsid w:val="003F7656"/>
    <w:rsid w:val="003F774F"/>
    <w:rsid w:val="003F7C6A"/>
    <w:rsid w:val="00400044"/>
    <w:rsid w:val="0040020E"/>
    <w:rsid w:val="004009FC"/>
    <w:rsid w:val="00400CA2"/>
    <w:rsid w:val="004016CD"/>
    <w:rsid w:val="004025EB"/>
    <w:rsid w:val="004028F6"/>
    <w:rsid w:val="004029F7"/>
    <w:rsid w:val="004047BA"/>
    <w:rsid w:val="0040539A"/>
    <w:rsid w:val="004058FB"/>
    <w:rsid w:val="00405A23"/>
    <w:rsid w:val="00405AAA"/>
    <w:rsid w:val="00406691"/>
    <w:rsid w:val="00406D5E"/>
    <w:rsid w:val="00407545"/>
    <w:rsid w:val="0041013D"/>
    <w:rsid w:val="004104E2"/>
    <w:rsid w:val="00410501"/>
    <w:rsid w:val="00410514"/>
    <w:rsid w:val="0041075E"/>
    <w:rsid w:val="00410B44"/>
    <w:rsid w:val="00412C9B"/>
    <w:rsid w:val="004134F0"/>
    <w:rsid w:val="0041435B"/>
    <w:rsid w:val="00414422"/>
    <w:rsid w:val="00414462"/>
    <w:rsid w:val="004146CD"/>
    <w:rsid w:val="00414D56"/>
    <w:rsid w:val="00414D73"/>
    <w:rsid w:val="00414F72"/>
    <w:rsid w:val="0041521B"/>
    <w:rsid w:val="004154AD"/>
    <w:rsid w:val="004156D7"/>
    <w:rsid w:val="004157C1"/>
    <w:rsid w:val="00415B20"/>
    <w:rsid w:val="00415DCE"/>
    <w:rsid w:val="00416763"/>
    <w:rsid w:val="00417AC5"/>
    <w:rsid w:val="0042029A"/>
    <w:rsid w:val="004204C7"/>
    <w:rsid w:val="004227C9"/>
    <w:rsid w:val="0042298A"/>
    <w:rsid w:val="004232F7"/>
    <w:rsid w:val="00423363"/>
    <w:rsid w:val="00423ADD"/>
    <w:rsid w:val="00423BCD"/>
    <w:rsid w:val="00424BCE"/>
    <w:rsid w:val="004255D1"/>
    <w:rsid w:val="00425970"/>
    <w:rsid w:val="004279BB"/>
    <w:rsid w:val="00430B71"/>
    <w:rsid w:val="00431487"/>
    <w:rsid w:val="00431BFE"/>
    <w:rsid w:val="00432A7D"/>
    <w:rsid w:val="0043321B"/>
    <w:rsid w:val="004333FE"/>
    <w:rsid w:val="0043341A"/>
    <w:rsid w:val="0043385D"/>
    <w:rsid w:val="00434BBC"/>
    <w:rsid w:val="0043597C"/>
    <w:rsid w:val="00436F6E"/>
    <w:rsid w:val="00437CF6"/>
    <w:rsid w:val="00441679"/>
    <w:rsid w:val="00441BA6"/>
    <w:rsid w:val="00441DAA"/>
    <w:rsid w:val="00442FAF"/>
    <w:rsid w:val="00443048"/>
    <w:rsid w:val="004449B7"/>
    <w:rsid w:val="00444F2B"/>
    <w:rsid w:val="004457CA"/>
    <w:rsid w:val="004463EF"/>
    <w:rsid w:val="00446763"/>
    <w:rsid w:val="00446C79"/>
    <w:rsid w:val="00447012"/>
    <w:rsid w:val="00447310"/>
    <w:rsid w:val="0045218F"/>
    <w:rsid w:val="00452427"/>
    <w:rsid w:val="00452E49"/>
    <w:rsid w:val="004539AF"/>
    <w:rsid w:val="00454910"/>
    <w:rsid w:val="00454995"/>
    <w:rsid w:val="00454BF8"/>
    <w:rsid w:val="0045530A"/>
    <w:rsid w:val="00455841"/>
    <w:rsid w:val="0045608A"/>
    <w:rsid w:val="0045640E"/>
    <w:rsid w:val="00456F73"/>
    <w:rsid w:val="004576CB"/>
    <w:rsid w:val="00461386"/>
    <w:rsid w:val="0046185F"/>
    <w:rsid w:val="00463439"/>
    <w:rsid w:val="004649C4"/>
    <w:rsid w:val="00464A6A"/>
    <w:rsid w:val="0046511A"/>
    <w:rsid w:val="0046517B"/>
    <w:rsid w:val="00466051"/>
    <w:rsid w:val="00466E26"/>
    <w:rsid w:val="00466FAA"/>
    <w:rsid w:val="00467BAD"/>
    <w:rsid w:val="00467E2C"/>
    <w:rsid w:val="0047000F"/>
    <w:rsid w:val="00470CB7"/>
    <w:rsid w:val="00470E82"/>
    <w:rsid w:val="004716E8"/>
    <w:rsid w:val="00471D2D"/>
    <w:rsid w:val="00472598"/>
    <w:rsid w:val="004733E2"/>
    <w:rsid w:val="00473891"/>
    <w:rsid w:val="004763C4"/>
    <w:rsid w:val="00476A26"/>
    <w:rsid w:val="004778FC"/>
    <w:rsid w:val="00477FB9"/>
    <w:rsid w:val="00480583"/>
    <w:rsid w:val="00480FB1"/>
    <w:rsid w:val="004812A3"/>
    <w:rsid w:val="00481CB9"/>
    <w:rsid w:val="0048412E"/>
    <w:rsid w:val="00484B3D"/>
    <w:rsid w:val="004864B4"/>
    <w:rsid w:val="0048650D"/>
    <w:rsid w:val="00486CB4"/>
    <w:rsid w:val="00486FC4"/>
    <w:rsid w:val="004871DC"/>
    <w:rsid w:val="00487354"/>
    <w:rsid w:val="004873B3"/>
    <w:rsid w:val="0048778F"/>
    <w:rsid w:val="00490B5E"/>
    <w:rsid w:val="004919A2"/>
    <w:rsid w:val="00492DD2"/>
    <w:rsid w:val="00493BB3"/>
    <w:rsid w:val="00493EE6"/>
    <w:rsid w:val="00494693"/>
    <w:rsid w:val="004952C7"/>
    <w:rsid w:val="004962ED"/>
    <w:rsid w:val="0049676B"/>
    <w:rsid w:val="004969F4"/>
    <w:rsid w:val="00497EF9"/>
    <w:rsid w:val="004A0594"/>
    <w:rsid w:val="004A0D00"/>
    <w:rsid w:val="004A0ECA"/>
    <w:rsid w:val="004A13A7"/>
    <w:rsid w:val="004A1792"/>
    <w:rsid w:val="004A1A4C"/>
    <w:rsid w:val="004A1DD2"/>
    <w:rsid w:val="004A1ECA"/>
    <w:rsid w:val="004A220A"/>
    <w:rsid w:val="004A25E4"/>
    <w:rsid w:val="004A27CC"/>
    <w:rsid w:val="004A2859"/>
    <w:rsid w:val="004A33E5"/>
    <w:rsid w:val="004A33F8"/>
    <w:rsid w:val="004A344C"/>
    <w:rsid w:val="004A3BE9"/>
    <w:rsid w:val="004A40C5"/>
    <w:rsid w:val="004A432B"/>
    <w:rsid w:val="004A44B9"/>
    <w:rsid w:val="004A4668"/>
    <w:rsid w:val="004A4ACC"/>
    <w:rsid w:val="004A5660"/>
    <w:rsid w:val="004A5A11"/>
    <w:rsid w:val="004A606E"/>
    <w:rsid w:val="004A696B"/>
    <w:rsid w:val="004A7071"/>
    <w:rsid w:val="004A7512"/>
    <w:rsid w:val="004A7D6F"/>
    <w:rsid w:val="004A7D9F"/>
    <w:rsid w:val="004A7DB9"/>
    <w:rsid w:val="004B013B"/>
    <w:rsid w:val="004B02FE"/>
    <w:rsid w:val="004B0696"/>
    <w:rsid w:val="004B0D97"/>
    <w:rsid w:val="004B135D"/>
    <w:rsid w:val="004B1874"/>
    <w:rsid w:val="004B1E36"/>
    <w:rsid w:val="004B2884"/>
    <w:rsid w:val="004B3407"/>
    <w:rsid w:val="004B3454"/>
    <w:rsid w:val="004B35E7"/>
    <w:rsid w:val="004B3ED5"/>
    <w:rsid w:val="004B4262"/>
    <w:rsid w:val="004B525E"/>
    <w:rsid w:val="004B5445"/>
    <w:rsid w:val="004B54A7"/>
    <w:rsid w:val="004B5A14"/>
    <w:rsid w:val="004B656D"/>
    <w:rsid w:val="004B68BA"/>
    <w:rsid w:val="004C00D5"/>
    <w:rsid w:val="004C1441"/>
    <w:rsid w:val="004C196E"/>
    <w:rsid w:val="004C2EA2"/>
    <w:rsid w:val="004C2EEC"/>
    <w:rsid w:val="004C2FD8"/>
    <w:rsid w:val="004C3034"/>
    <w:rsid w:val="004C31C6"/>
    <w:rsid w:val="004C3540"/>
    <w:rsid w:val="004C36D9"/>
    <w:rsid w:val="004C48D4"/>
    <w:rsid w:val="004C5403"/>
    <w:rsid w:val="004C561E"/>
    <w:rsid w:val="004C5A5B"/>
    <w:rsid w:val="004C6AC4"/>
    <w:rsid w:val="004C72A3"/>
    <w:rsid w:val="004C7551"/>
    <w:rsid w:val="004C78BC"/>
    <w:rsid w:val="004C7CE9"/>
    <w:rsid w:val="004C7DDD"/>
    <w:rsid w:val="004D045D"/>
    <w:rsid w:val="004D04D1"/>
    <w:rsid w:val="004D056D"/>
    <w:rsid w:val="004D0AC8"/>
    <w:rsid w:val="004D0E54"/>
    <w:rsid w:val="004D169D"/>
    <w:rsid w:val="004D17E3"/>
    <w:rsid w:val="004D23E1"/>
    <w:rsid w:val="004D2933"/>
    <w:rsid w:val="004D2AEF"/>
    <w:rsid w:val="004D2EFD"/>
    <w:rsid w:val="004D35DA"/>
    <w:rsid w:val="004D3793"/>
    <w:rsid w:val="004D399B"/>
    <w:rsid w:val="004D45EB"/>
    <w:rsid w:val="004D5B77"/>
    <w:rsid w:val="004D6978"/>
    <w:rsid w:val="004D6CAD"/>
    <w:rsid w:val="004D73BE"/>
    <w:rsid w:val="004E007C"/>
    <w:rsid w:val="004E0A4F"/>
    <w:rsid w:val="004E0B8C"/>
    <w:rsid w:val="004E108B"/>
    <w:rsid w:val="004E1C6E"/>
    <w:rsid w:val="004E1DBD"/>
    <w:rsid w:val="004E23F4"/>
    <w:rsid w:val="004E246C"/>
    <w:rsid w:val="004E2EAC"/>
    <w:rsid w:val="004E3779"/>
    <w:rsid w:val="004E3918"/>
    <w:rsid w:val="004E3E1E"/>
    <w:rsid w:val="004E4C9A"/>
    <w:rsid w:val="004E639D"/>
    <w:rsid w:val="004E63E1"/>
    <w:rsid w:val="004E668D"/>
    <w:rsid w:val="004E6727"/>
    <w:rsid w:val="004E7165"/>
    <w:rsid w:val="004E7255"/>
    <w:rsid w:val="004E736A"/>
    <w:rsid w:val="004E7712"/>
    <w:rsid w:val="004F0208"/>
    <w:rsid w:val="004F0245"/>
    <w:rsid w:val="004F0886"/>
    <w:rsid w:val="004F1D4E"/>
    <w:rsid w:val="004F249B"/>
    <w:rsid w:val="004F30EA"/>
    <w:rsid w:val="004F3D16"/>
    <w:rsid w:val="004F3F32"/>
    <w:rsid w:val="004F42D7"/>
    <w:rsid w:val="004F443E"/>
    <w:rsid w:val="004F4CE9"/>
    <w:rsid w:val="004F4D97"/>
    <w:rsid w:val="004F4F1B"/>
    <w:rsid w:val="004F59AA"/>
    <w:rsid w:val="004F5FF0"/>
    <w:rsid w:val="004F726F"/>
    <w:rsid w:val="004F7347"/>
    <w:rsid w:val="0050047F"/>
    <w:rsid w:val="00500942"/>
    <w:rsid w:val="00501455"/>
    <w:rsid w:val="005016BA"/>
    <w:rsid w:val="00501B87"/>
    <w:rsid w:val="00502A1C"/>
    <w:rsid w:val="00502F49"/>
    <w:rsid w:val="00503842"/>
    <w:rsid w:val="00503BCE"/>
    <w:rsid w:val="00504003"/>
    <w:rsid w:val="00504761"/>
    <w:rsid w:val="00504771"/>
    <w:rsid w:val="00504848"/>
    <w:rsid w:val="00504BDF"/>
    <w:rsid w:val="00505954"/>
    <w:rsid w:val="005059DF"/>
    <w:rsid w:val="00506309"/>
    <w:rsid w:val="005063DC"/>
    <w:rsid w:val="00506746"/>
    <w:rsid w:val="0050691D"/>
    <w:rsid w:val="00506978"/>
    <w:rsid w:val="00510098"/>
    <w:rsid w:val="005107CF"/>
    <w:rsid w:val="00510BEC"/>
    <w:rsid w:val="00510FB6"/>
    <w:rsid w:val="0051129C"/>
    <w:rsid w:val="0051168A"/>
    <w:rsid w:val="005118D7"/>
    <w:rsid w:val="005119B1"/>
    <w:rsid w:val="00511B04"/>
    <w:rsid w:val="00511CF1"/>
    <w:rsid w:val="0051233C"/>
    <w:rsid w:val="0051292C"/>
    <w:rsid w:val="00513A93"/>
    <w:rsid w:val="0051536B"/>
    <w:rsid w:val="0051567B"/>
    <w:rsid w:val="005159B8"/>
    <w:rsid w:val="00515A95"/>
    <w:rsid w:val="00515C16"/>
    <w:rsid w:val="00516BAA"/>
    <w:rsid w:val="00516E0F"/>
    <w:rsid w:val="0051729D"/>
    <w:rsid w:val="00517FDB"/>
    <w:rsid w:val="00520400"/>
    <w:rsid w:val="00520678"/>
    <w:rsid w:val="00520C90"/>
    <w:rsid w:val="00521115"/>
    <w:rsid w:val="005212BF"/>
    <w:rsid w:val="005218CC"/>
    <w:rsid w:val="00521B5C"/>
    <w:rsid w:val="00521C9D"/>
    <w:rsid w:val="005229C6"/>
    <w:rsid w:val="00522FF0"/>
    <w:rsid w:val="0052343C"/>
    <w:rsid w:val="005236B1"/>
    <w:rsid w:val="00523FD2"/>
    <w:rsid w:val="0052423C"/>
    <w:rsid w:val="00525C9F"/>
    <w:rsid w:val="00525DD4"/>
    <w:rsid w:val="005260B1"/>
    <w:rsid w:val="00526184"/>
    <w:rsid w:val="0052662E"/>
    <w:rsid w:val="005266ED"/>
    <w:rsid w:val="00526CA0"/>
    <w:rsid w:val="00527318"/>
    <w:rsid w:val="00527539"/>
    <w:rsid w:val="00527A60"/>
    <w:rsid w:val="00530FA8"/>
    <w:rsid w:val="00531047"/>
    <w:rsid w:val="0053136D"/>
    <w:rsid w:val="00531A6C"/>
    <w:rsid w:val="00532544"/>
    <w:rsid w:val="00532A29"/>
    <w:rsid w:val="00532D72"/>
    <w:rsid w:val="00532E10"/>
    <w:rsid w:val="00533C7D"/>
    <w:rsid w:val="00534AD5"/>
    <w:rsid w:val="005352A4"/>
    <w:rsid w:val="00535D2D"/>
    <w:rsid w:val="00536416"/>
    <w:rsid w:val="0053689E"/>
    <w:rsid w:val="00537EEB"/>
    <w:rsid w:val="00537F6E"/>
    <w:rsid w:val="005408C0"/>
    <w:rsid w:val="005413E9"/>
    <w:rsid w:val="005418A3"/>
    <w:rsid w:val="00542B9A"/>
    <w:rsid w:val="00543373"/>
    <w:rsid w:val="00545C5A"/>
    <w:rsid w:val="00546375"/>
    <w:rsid w:val="005464A6"/>
    <w:rsid w:val="00547096"/>
    <w:rsid w:val="00547F3C"/>
    <w:rsid w:val="0055012F"/>
    <w:rsid w:val="00550238"/>
    <w:rsid w:val="00550636"/>
    <w:rsid w:val="005513DC"/>
    <w:rsid w:val="005515EC"/>
    <w:rsid w:val="0055197B"/>
    <w:rsid w:val="00551CC3"/>
    <w:rsid w:val="00551CC8"/>
    <w:rsid w:val="005522D0"/>
    <w:rsid w:val="005528D5"/>
    <w:rsid w:val="0055298E"/>
    <w:rsid w:val="005529E1"/>
    <w:rsid w:val="00552EC3"/>
    <w:rsid w:val="005539B5"/>
    <w:rsid w:val="00554040"/>
    <w:rsid w:val="005545E6"/>
    <w:rsid w:val="0055482A"/>
    <w:rsid w:val="00554A5F"/>
    <w:rsid w:val="00554C49"/>
    <w:rsid w:val="00555626"/>
    <w:rsid w:val="00555A60"/>
    <w:rsid w:val="005566DB"/>
    <w:rsid w:val="00556767"/>
    <w:rsid w:val="00556C7B"/>
    <w:rsid w:val="00557199"/>
    <w:rsid w:val="0055737B"/>
    <w:rsid w:val="0056066D"/>
    <w:rsid w:val="00560D04"/>
    <w:rsid w:val="00561AD9"/>
    <w:rsid w:val="00562A40"/>
    <w:rsid w:val="005635BD"/>
    <w:rsid w:val="0056393F"/>
    <w:rsid w:val="00564E37"/>
    <w:rsid w:val="005652E0"/>
    <w:rsid w:val="00565760"/>
    <w:rsid w:val="00565FB5"/>
    <w:rsid w:val="0056684D"/>
    <w:rsid w:val="005668D0"/>
    <w:rsid w:val="00566B7A"/>
    <w:rsid w:val="00567BDF"/>
    <w:rsid w:val="00567EB9"/>
    <w:rsid w:val="00567FD7"/>
    <w:rsid w:val="005700E8"/>
    <w:rsid w:val="00572ED1"/>
    <w:rsid w:val="00573298"/>
    <w:rsid w:val="00573505"/>
    <w:rsid w:val="00573D28"/>
    <w:rsid w:val="00574911"/>
    <w:rsid w:val="0057498A"/>
    <w:rsid w:val="00575955"/>
    <w:rsid w:val="00575BC6"/>
    <w:rsid w:val="00575CFB"/>
    <w:rsid w:val="00575FB9"/>
    <w:rsid w:val="0057646E"/>
    <w:rsid w:val="00576670"/>
    <w:rsid w:val="00576971"/>
    <w:rsid w:val="00577DE7"/>
    <w:rsid w:val="00580918"/>
    <w:rsid w:val="00580ACC"/>
    <w:rsid w:val="00580B6F"/>
    <w:rsid w:val="00580B8F"/>
    <w:rsid w:val="00580E4F"/>
    <w:rsid w:val="005811D7"/>
    <w:rsid w:val="0058141E"/>
    <w:rsid w:val="00581AC5"/>
    <w:rsid w:val="00582828"/>
    <w:rsid w:val="00582A79"/>
    <w:rsid w:val="00582AF7"/>
    <w:rsid w:val="005840BC"/>
    <w:rsid w:val="00584344"/>
    <w:rsid w:val="00584AF6"/>
    <w:rsid w:val="0058552D"/>
    <w:rsid w:val="0058567D"/>
    <w:rsid w:val="00585C2C"/>
    <w:rsid w:val="00585D1B"/>
    <w:rsid w:val="00587531"/>
    <w:rsid w:val="0058764D"/>
    <w:rsid w:val="00587725"/>
    <w:rsid w:val="00587B18"/>
    <w:rsid w:val="00587F16"/>
    <w:rsid w:val="0059093B"/>
    <w:rsid w:val="005914C7"/>
    <w:rsid w:val="00591E31"/>
    <w:rsid w:val="005923AD"/>
    <w:rsid w:val="0059320C"/>
    <w:rsid w:val="005933D6"/>
    <w:rsid w:val="0059372C"/>
    <w:rsid w:val="00594708"/>
    <w:rsid w:val="00594D77"/>
    <w:rsid w:val="00594DE9"/>
    <w:rsid w:val="00595299"/>
    <w:rsid w:val="00595E39"/>
    <w:rsid w:val="00596E09"/>
    <w:rsid w:val="00596E7A"/>
    <w:rsid w:val="00596F16"/>
    <w:rsid w:val="005972ED"/>
    <w:rsid w:val="005A1A3E"/>
    <w:rsid w:val="005A263B"/>
    <w:rsid w:val="005A4347"/>
    <w:rsid w:val="005A43A6"/>
    <w:rsid w:val="005A4747"/>
    <w:rsid w:val="005A48D0"/>
    <w:rsid w:val="005A56AA"/>
    <w:rsid w:val="005A5A7D"/>
    <w:rsid w:val="005A5E48"/>
    <w:rsid w:val="005A62C1"/>
    <w:rsid w:val="005A646D"/>
    <w:rsid w:val="005A6CAF"/>
    <w:rsid w:val="005A72EB"/>
    <w:rsid w:val="005A7462"/>
    <w:rsid w:val="005B02B4"/>
    <w:rsid w:val="005B04EE"/>
    <w:rsid w:val="005B1105"/>
    <w:rsid w:val="005B1D39"/>
    <w:rsid w:val="005B1EF8"/>
    <w:rsid w:val="005B250D"/>
    <w:rsid w:val="005B2B7B"/>
    <w:rsid w:val="005B4DE1"/>
    <w:rsid w:val="005B5474"/>
    <w:rsid w:val="005B64CF"/>
    <w:rsid w:val="005B66DA"/>
    <w:rsid w:val="005B78D4"/>
    <w:rsid w:val="005B78FE"/>
    <w:rsid w:val="005B79D3"/>
    <w:rsid w:val="005B7C30"/>
    <w:rsid w:val="005C055A"/>
    <w:rsid w:val="005C0581"/>
    <w:rsid w:val="005C0E84"/>
    <w:rsid w:val="005C0F87"/>
    <w:rsid w:val="005C1501"/>
    <w:rsid w:val="005C2599"/>
    <w:rsid w:val="005C2670"/>
    <w:rsid w:val="005C2731"/>
    <w:rsid w:val="005C29BE"/>
    <w:rsid w:val="005C31AF"/>
    <w:rsid w:val="005C3A44"/>
    <w:rsid w:val="005C4277"/>
    <w:rsid w:val="005C433B"/>
    <w:rsid w:val="005C560E"/>
    <w:rsid w:val="005C5EB2"/>
    <w:rsid w:val="005C66B9"/>
    <w:rsid w:val="005C6970"/>
    <w:rsid w:val="005C70FC"/>
    <w:rsid w:val="005C7641"/>
    <w:rsid w:val="005D01C9"/>
    <w:rsid w:val="005D05AA"/>
    <w:rsid w:val="005D091E"/>
    <w:rsid w:val="005D0BB3"/>
    <w:rsid w:val="005D119E"/>
    <w:rsid w:val="005D12E4"/>
    <w:rsid w:val="005D1435"/>
    <w:rsid w:val="005D37D6"/>
    <w:rsid w:val="005D386E"/>
    <w:rsid w:val="005D42D4"/>
    <w:rsid w:val="005D469D"/>
    <w:rsid w:val="005D4DFD"/>
    <w:rsid w:val="005D56CC"/>
    <w:rsid w:val="005D5BA5"/>
    <w:rsid w:val="005D6392"/>
    <w:rsid w:val="005D6FBD"/>
    <w:rsid w:val="005D7A9D"/>
    <w:rsid w:val="005D7AD8"/>
    <w:rsid w:val="005E00E6"/>
    <w:rsid w:val="005E03AC"/>
    <w:rsid w:val="005E0D2D"/>
    <w:rsid w:val="005E0F15"/>
    <w:rsid w:val="005E19C4"/>
    <w:rsid w:val="005E39DC"/>
    <w:rsid w:val="005E40F3"/>
    <w:rsid w:val="005E4DFE"/>
    <w:rsid w:val="005E4EE8"/>
    <w:rsid w:val="005E5D7B"/>
    <w:rsid w:val="005E61DF"/>
    <w:rsid w:val="005E6276"/>
    <w:rsid w:val="005E6B7A"/>
    <w:rsid w:val="005E732B"/>
    <w:rsid w:val="005E784E"/>
    <w:rsid w:val="005E7A7A"/>
    <w:rsid w:val="005E7C52"/>
    <w:rsid w:val="005F0014"/>
    <w:rsid w:val="005F02E8"/>
    <w:rsid w:val="005F07BD"/>
    <w:rsid w:val="005F1839"/>
    <w:rsid w:val="005F1F19"/>
    <w:rsid w:val="005F2C66"/>
    <w:rsid w:val="005F2C9A"/>
    <w:rsid w:val="005F2FCB"/>
    <w:rsid w:val="005F3268"/>
    <w:rsid w:val="005F4600"/>
    <w:rsid w:val="005F4A40"/>
    <w:rsid w:val="005F5397"/>
    <w:rsid w:val="005F54A8"/>
    <w:rsid w:val="005F5750"/>
    <w:rsid w:val="005F5760"/>
    <w:rsid w:val="005F58EC"/>
    <w:rsid w:val="005F7139"/>
    <w:rsid w:val="005F74CD"/>
    <w:rsid w:val="00600032"/>
    <w:rsid w:val="00600113"/>
    <w:rsid w:val="00600190"/>
    <w:rsid w:val="006007DE"/>
    <w:rsid w:val="006016D7"/>
    <w:rsid w:val="00601E76"/>
    <w:rsid w:val="00602640"/>
    <w:rsid w:val="00602A44"/>
    <w:rsid w:val="00602A60"/>
    <w:rsid w:val="00603895"/>
    <w:rsid w:val="00603BCD"/>
    <w:rsid w:val="00603CEE"/>
    <w:rsid w:val="00603E3E"/>
    <w:rsid w:val="00604698"/>
    <w:rsid w:val="00604749"/>
    <w:rsid w:val="006047F4"/>
    <w:rsid w:val="00604C99"/>
    <w:rsid w:val="006051F8"/>
    <w:rsid w:val="0060632B"/>
    <w:rsid w:val="0060678D"/>
    <w:rsid w:val="006068CA"/>
    <w:rsid w:val="00607584"/>
    <w:rsid w:val="00607769"/>
    <w:rsid w:val="00607971"/>
    <w:rsid w:val="00607E1A"/>
    <w:rsid w:val="00610DBC"/>
    <w:rsid w:val="00610F0A"/>
    <w:rsid w:val="00611402"/>
    <w:rsid w:val="00611716"/>
    <w:rsid w:val="006120F8"/>
    <w:rsid w:val="00613D57"/>
    <w:rsid w:val="00613E0D"/>
    <w:rsid w:val="0061427E"/>
    <w:rsid w:val="006142CF"/>
    <w:rsid w:val="006151C4"/>
    <w:rsid w:val="00615897"/>
    <w:rsid w:val="00615ABF"/>
    <w:rsid w:val="00615B64"/>
    <w:rsid w:val="00616375"/>
    <w:rsid w:val="006167C3"/>
    <w:rsid w:val="00616B65"/>
    <w:rsid w:val="00617422"/>
    <w:rsid w:val="006174FA"/>
    <w:rsid w:val="006207DF"/>
    <w:rsid w:val="0062122B"/>
    <w:rsid w:val="00622109"/>
    <w:rsid w:val="006226E0"/>
    <w:rsid w:val="00623A6E"/>
    <w:rsid w:val="00624700"/>
    <w:rsid w:val="006250B3"/>
    <w:rsid w:val="006252BE"/>
    <w:rsid w:val="00625CE7"/>
    <w:rsid w:val="00625E87"/>
    <w:rsid w:val="006260B3"/>
    <w:rsid w:val="00626B10"/>
    <w:rsid w:val="00626E35"/>
    <w:rsid w:val="00627278"/>
    <w:rsid w:val="0062753B"/>
    <w:rsid w:val="0062777C"/>
    <w:rsid w:val="0063029D"/>
    <w:rsid w:val="006310DF"/>
    <w:rsid w:val="00631354"/>
    <w:rsid w:val="006313B4"/>
    <w:rsid w:val="00632CFF"/>
    <w:rsid w:val="00632D43"/>
    <w:rsid w:val="00633294"/>
    <w:rsid w:val="006332F9"/>
    <w:rsid w:val="00633721"/>
    <w:rsid w:val="00633E9B"/>
    <w:rsid w:val="00633FB2"/>
    <w:rsid w:val="0063450C"/>
    <w:rsid w:val="006347E0"/>
    <w:rsid w:val="0063499E"/>
    <w:rsid w:val="0063594E"/>
    <w:rsid w:val="00636E56"/>
    <w:rsid w:val="00637117"/>
    <w:rsid w:val="006374CA"/>
    <w:rsid w:val="00637749"/>
    <w:rsid w:val="00637EA9"/>
    <w:rsid w:val="00637F93"/>
    <w:rsid w:val="00640304"/>
    <w:rsid w:val="006411EE"/>
    <w:rsid w:val="0064170A"/>
    <w:rsid w:val="0064187D"/>
    <w:rsid w:val="00641C0A"/>
    <w:rsid w:val="0064287F"/>
    <w:rsid w:val="00642EF0"/>
    <w:rsid w:val="006430EA"/>
    <w:rsid w:val="006434A0"/>
    <w:rsid w:val="00644108"/>
    <w:rsid w:val="0064484A"/>
    <w:rsid w:val="00644ACE"/>
    <w:rsid w:val="00644BE9"/>
    <w:rsid w:val="00644FAE"/>
    <w:rsid w:val="006452CF"/>
    <w:rsid w:val="00645541"/>
    <w:rsid w:val="00645F23"/>
    <w:rsid w:val="00647413"/>
    <w:rsid w:val="00647887"/>
    <w:rsid w:val="00647D86"/>
    <w:rsid w:val="00647FF5"/>
    <w:rsid w:val="00650530"/>
    <w:rsid w:val="00650B6C"/>
    <w:rsid w:val="006511A9"/>
    <w:rsid w:val="00651957"/>
    <w:rsid w:val="00652204"/>
    <w:rsid w:val="00652AF8"/>
    <w:rsid w:val="00652B2C"/>
    <w:rsid w:val="00653972"/>
    <w:rsid w:val="00653D1A"/>
    <w:rsid w:val="00653F8F"/>
    <w:rsid w:val="00654447"/>
    <w:rsid w:val="00654E6B"/>
    <w:rsid w:val="006550C0"/>
    <w:rsid w:val="00655C97"/>
    <w:rsid w:val="00655D1A"/>
    <w:rsid w:val="00656BEE"/>
    <w:rsid w:val="006578DD"/>
    <w:rsid w:val="006604DF"/>
    <w:rsid w:val="00661248"/>
    <w:rsid w:val="00661378"/>
    <w:rsid w:val="006618CF"/>
    <w:rsid w:val="00661C06"/>
    <w:rsid w:val="0066230C"/>
    <w:rsid w:val="00664251"/>
    <w:rsid w:val="00664398"/>
    <w:rsid w:val="006656DC"/>
    <w:rsid w:val="0066575F"/>
    <w:rsid w:val="00666492"/>
    <w:rsid w:val="00666764"/>
    <w:rsid w:val="00667459"/>
    <w:rsid w:val="0066779E"/>
    <w:rsid w:val="006677C7"/>
    <w:rsid w:val="00667803"/>
    <w:rsid w:val="0067112C"/>
    <w:rsid w:val="00671CEC"/>
    <w:rsid w:val="00671E13"/>
    <w:rsid w:val="006723AE"/>
    <w:rsid w:val="006729E5"/>
    <w:rsid w:val="00672A8E"/>
    <w:rsid w:val="00673873"/>
    <w:rsid w:val="00674CCE"/>
    <w:rsid w:val="00674E32"/>
    <w:rsid w:val="006756E9"/>
    <w:rsid w:val="00676086"/>
    <w:rsid w:val="006765BF"/>
    <w:rsid w:val="0067684E"/>
    <w:rsid w:val="00676B8B"/>
    <w:rsid w:val="00677110"/>
    <w:rsid w:val="006771C5"/>
    <w:rsid w:val="006777B5"/>
    <w:rsid w:val="00677979"/>
    <w:rsid w:val="006779D2"/>
    <w:rsid w:val="00680B17"/>
    <w:rsid w:val="00680BE6"/>
    <w:rsid w:val="00680E4E"/>
    <w:rsid w:val="00680E5B"/>
    <w:rsid w:val="006810FC"/>
    <w:rsid w:val="00682396"/>
    <w:rsid w:val="006825BA"/>
    <w:rsid w:val="0068323E"/>
    <w:rsid w:val="00684136"/>
    <w:rsid w:val="006846C0"/>
    <w:rsid w:val="00684E61"/>
    <w:rsid w:val="006856FE"/>
    <w:rsid w:val="00685D7B"/>
    <w:rsid w:val="006868F4"/>
    <w:rsid w:val="00686AD8"/>
    <w:rsid w:val="00686EC7"/>
    <w:rsid w:val="00687321"/>
    <w:rsid w:val="00690C7D"/>
    <w:rsid w:val="0069118F"/>
    <w:rsid w:val="00691334"/>
    <w:rsid w:val="0069149E"/>
    <w:rsid w:val="00691992"/>
    <w:rsid w:val="00691CC9"/>
    <w:rsid w:val="00691D9C"/>
    <w:rsid w:val="00692AE6"/>
    <w:rsid w:val="00693505"/>
    <w:rsid w:val="0069368D"/>
    <w:rsid w:val="0069417C"/>
    <w:rsid w:val="0069438E"/>
    <w:rsid w:val="00694520"/>
    <w:rsid w:val="0069473B"/>
    <w:rsid w:val="00695C23"/>
    <w:rsid w:val="0069677D"/>
    <w:rsid w:val="006977CD"/>
    <w:rsid w:val="006A00DE"/>
    <w:rsid w:val="006A1717"/>
    <w:rsid w:val="006A18ED"/>
    <w:rsid w:val="006A2F2D"/>
    <w:rsid w:val="006A3F9D"/>
    <w:rsid w:val="006A3FD5"/>
    <w:rsid w:val="006A498B"/>
    <w:rsid w:val="006A50E3"/>
    <w:rsid w:val="006A57C6"/>
    <w:rsid w:val="006A670E"/>
    <w:rsid w:val="006A69C2"/>
    <w:rsid w:val="006A7BF0"/>
    <w:rsid w:val="006B00AE"/>
    <w:rsid w:val="006B03D1"/>
    <w:rsid w:val="006B09EB"/>
    <w:rsid w:val="006B1116"/>
    <w:rsid w:val="006B1D38"/>
    <w:rsid w:val="006B2075"/>
    <w:rsid w:val="006B302F"/>
    <w:rsid w:val="006B3585"/>
    <w:rsid w:val="006B3B96"/>
    <w:rsid w:val="006B3E6E"/>
    <w:rsid w:val="006B40AA"/>
    <w:rsid w:val="006B4783"/>
    <w:rsid w:val="006B4E82"/>
    <w:rsid w:val="006B637C"/>
    <w:rsid w:val="006B6E1B"/>
    <w:rsid w:val="006B7490"/>
    <w:rsid w:val="006B750B"/>
    <w:rsid w:val="006B7EAD"/>
    <w:rsid w:val="006C0614"/>
    <w:rsid w:val="006C0E75"/>
    <w:rsid w:val="006C2F2F"/>
    <w:rsid w:val="006C3B18"/>
    <w:rsid w:val="006C3C6C"/>
    <w:rsid w:val="006C3FAF"/>
    <w:rsid w:val="006C4108"/>
    <w:rsid w:val="006C498C"/>
    <w:rsid w:val="006C5C3A"/>
    <w:rsid w:val="006C61EB"/>
    <w:rsid w:val="006C64BC"/>
    <w:rsid w:val="006C6A4A"/>
    <w:rsid w:val="006C6D39"/>
    <w:rsid w:val="006C6FCD"/>
    <w:rsid w:val="006C7B2A"/>
    <w:rsid w:val="006C7BC8"/>
    <w:rsid w:val="006C7D08"/>
    <w:rsid w:val="006D06D5"/>
    <w:rsid w:val="006D0D46"/>
    <w:rsid w:val="006D0ED8"/>
    <w:rsid w:val="006D232A"/>
    <w:rsid w:val="006D244D"/>
    <w:rsid w:val="006D3C4F"/>
    <w:rsid w:val="006D4493"/>
    <w:rsid w:val="006D48F7"/>
    <w:rsid w:val="006D4BEC"/>
    <w:rsid w:val="006D4DC2"/>
    <w:rsid w:val="006D4E5F"/>
    <w:rsid w:val="006D4FB4"/>
    <w:rsid w:val="006D539E"/>
    <w:rsid w:val="006D594B"/>
    <w:rsid w:val="006D6639"/>
    <w:rsid w:val="006D6CFA"/>
    <w:rsid w:val="006D6EB3"/>
    <w:rsid w:val="006D7251"/>
    <w:rsid w:val="006D72A5"/>
    <w:rsid w:val="006D7FF5"/>
    <w:rsid w:val="006E0F4A"/>
    <w:rsid w:val="006E13D9"/>
    <w:rsid w:val="006E15A5"/>
    <w:rsid w:val="006E22B5"/>
    <w:rsid w:val="006E2D0F"/>
    <w:rsid w:val="006E32DA"/>
    <w:rsid w:val="006E341E"/>
    <w:rsid w:val="006E359C"/>
    <w:rsid w:val="006E39E9"/>
    <w:rsid w:val="006E3B20"/>
    <w:rsid w:val="006E4072"/>
    <w:rsid w:val="006E482F"/>
    <w:rsid w:val="006E4F6A"/>
    <w:rsid w:val="006E7383"/>
    <w:rsid w:val="006E7485"/>
    <w:rsid w:val="006F0A35"/>
    <w:rsid w:val="006F0C0E"/>
    <w:rsid w:val="006F0D06"/>
    <w:rsid w:val="006F10CA"/>
    <w:rsid w:val="006F219B"/>
    <w:rsid w:val="006F22CC"/>
    <w:rsid w:val="006F2C0D"/>
    <w:rsid w:val="006F34F6"/>
    <w:rsid w:val="006F37F3"/>
    <w:rsid w:val="006F3DBB"/>
    <w:rsid w:val="006F3FAA"/>
    <w:rsid w:val="006F428C"/>
    <w:rsid w:val="006F4EEF"/>
    <w:rsid w:val="006F5118"/>
    <w:rsid w:val="006F5B77"/>
    <w:rsid w:val="006F5CE0"/>
    <w:rsid w:val="006F6334"/>
    <w:rsid w:val="006F6474"/>
    <w:rsid w:val="006F6834"/>
    <w:rsid w:val="006F75CC"/>
    <w:rsid w:val="0070099E"/>
    <w:rsid w:val="00700F24"/>
    <w:rsid w:val="007011BE"/>
    <w:rsid w:val="00701271"/>
    <w:rsid w:val="007018AD"/>
    <w:rsid w:val="00701A82"/>
    <w:rsid w:val="00701FFB"/>
    <w:rsid w:val="007026A3"/>
    <w:rsid w:val="00702820"/>
    <w:rsid w:val="007035C6"/>
    <w:rsid w:val="007037A8"/>
    <w:rsid w:val="00704EBC"/>
    <w:rsid w:val="00705147"/>
    <w:rsid w:val="007054FA"/>
    <w:rsid w:val="0070556F"/>
    <w:rsid w:val="007059CD"/>
    <w:rsid w:val="0070691C"/>
    <w:rsid w:val="00706AC2"/>
    <w:rsid w:val="00706F67"/>
    <w:rsid w:val="00707A9C"/>
    <w:rsid w:val="00710763"/>
    <w:rsid w:val="00710E44"/>
    <w:rsid w:val="0071144C"/>
    <w:rsid w:val="00711A17"/>
    <w:rsid w:val="00711CEF"/>
    <w:rsid w:val="00712BC6"/>
    <w:rsid w:val="007132A6"/>
    <w:rsid w:val="0071364E"/>
    <w:rsid w:val="007138DE"/>
    <w:rsid w:val="00713C49"/>
    <w:rsid w:val="00713D71"/>
    <w:rsid w:val="00714540"/>
    <w:rsid w:val="00714708"/>
    <w:rsid w:val="00714787"/>
    <w:rsid w:val="00714C56"/>
    <w:rsid w:val="00715B77"/>
    <w:rsid w:val="00716E0F"/>
    <w:rsid w:val="00716EB0"/>
    <w:rsid w:val="00717A5D"/>
    <w:rsid w:val="00717BEB"/>
    <w:rsid w:val="00717ECE"/>
    <w:rsid w:val="007210F7"/>
    <w:rsid w:val="00721469"/>
    <w:rsid w:val="00721A5B"/>
    <w:rsid w:val="00721EB0"/>
    <w:rsid w:val="0072270E"/>
    <w:rsid w:val="00723186"/>
    <w:rsid w:val="007233A5"/>
    <w:rsid w:val="00723F08"/>
    <w:rsid w:val="007246F8"/>
    <w:rsid w:val="007252CD"/>
    <w:rsid w:val="0072548C"/>
    <w:rsid w:val="007257D6"/>
    <w:rsid w:val="00725CDB"/>
    <w:rsid w:val="00725F16"/>
    <w:rsid w:val="007268A2"/>
    <w:rsid w:val="00727057"/>
    <w:rsid w:val="007272BE"/>
    <w:rsid w:val="00727464"/>
    <w:rsid w:val="007274F1"/>
    <w:rsid w:val="007302C6"/>
    <w:rsid w:val="007310B1"/>
    <w:rsid w:val="00732049"/>
    <w:rsid w:val="007330BA"/>
    <w:rsid w:val="007337B5"/>
    <w:rsid w:val="00734B99"/>
    <w:rsid w:val="007355AC"/>
    <w:rsid w:val="00736312"/>
    <w:rsid w:val="0073689E"/>
    <w:rsid w:val="00737048"/>
    <w:rsid w:val="00737752"/>
    <w:rsid w:val="00740049"/>
    <w:rsid w:val="0074033F"/>
    <w:rsid w:val="00740760"/>
    <w:rsid w:val="007410CB"/>
    <w:rsid w:val="00741EF4"/>
    <w:rsid w:val="00741F87"/>
    <w:rsid w:val="0074202D"/>
    <w:rsid w:val="007438FF"/>
    <w:rsid w:val="00744835"/>
    <w:rsid w:val="00745B75"/>
    <w:rsid w:val="00745C64"/>
    <w:rsid w:val="007463CE"/>
    <w:rsid w:val="0074696A"/>
    <w:rsid w:val="00746C61"/>
    <w:rsid w:val="007470D4"/>
    <w:rsid w:val="00747463"/>
    <w:rsid w:val="007479B0"/>
    <w:rsid w:val="00747DB1"/>
    <w:rsid w:val="007503A4"/>
    <w:rsid w:val="007505B2"/>
    <w:rsid w:val="00751220"/>
    <w:rsid w:val="007519F7"/>
    <w:rsid w:val="00751B84"/>
    <w:rsid w:val="00751DEA"/>
    <w:rsid w:val="00753525"/>
    <w:rsid w:val="007535F8"/>
    <w:rsid w:val="0075495B"/>
    <w:rsid w:val="00755177"/>
    <w:rsid w:val="00755A36"/>
    <w:rsid w:val="00755B42"/>
    <w:rsid w:val="00755DBC"/>
    <w:rsid w:val="00755E1E"/>
    <w:rsid w:val="00755E4B"/>
    <w:rsid w:val="007577E7"/>
    <w:rsid w:val="00757C7C"/>
    <w:rsid w:val="00757FEB"/>
    <w:rsid w:val="007610FE"/>
    <w:rsid w:val="007613F3"/>
    <w:rsid w:val="00761455"/>
    <w:rsid w:val="00761631"/>
    <w:rsid w:val="007639CD"/>
    <w:rsid w:val="00764134"/>
    <w:rsid w:val="00764A3F"/>
    <w:rsid w:val="007658C6"/>
    <w:rsid w:val="007665DC"/>
    <w:rsid w:val="00766C8C"/>
    <w:rsid w:val="007700EE"/>
    <w:rsid w:val="007705FB"/>
    <w:rsid w:val="0077081B"/>
    <w:rsid w:val="00770894"/>
    <w:rsid w:val="0077094C"/>
    <w:rsid w:val="00770C9E"/>
    <w:rsid w:val="007710D9"/>
    <w:rsid w:val="00771BA8"/>
    <w:rsid w:val="0077291B"/>
    <w:rsid w:val="00772A39"/>
    <w:rsid w:val="00772B18"/>
    <w:rsid w:val="00772B58"/>
    <w:rsid w:val="00772B63"/>
    <w:rsid w:val="007737F5"/>
    <w:rsid w:val="00773E83"/>
    <w:rsid w:val="0077487B"/>
    <w:rsid w:val="00774A91"/>
    <w:rsid w:val="00774AAD"/>
    <w:rsid w:val="00774C2E"/>
    <w:rsid w:val="00776168"/>
    <w:rsid w:val="00777ABF"/>
    <w:rsid w:val="00777B33"/>
    <w:rsid w:val="00777C2D"/>
    <w:rsid w:val="00777E77"/>
    <w:rsid w:val="00777F01"/>
    <w:rsid w:val="00780AE9"/>
    <w:rsid w:val="00782AEF"/>
    <w:rsid w:val="00782D1B"/>
    <w:rsid w:val="007830B8"/>
    <w:rsid w:val="007835A4"/>
    <w:rsid w:val="00783B8B"/>
    <w:rsid w:val="00784056"/>
    <w:rsid w:val="007846B4"/>
    <w:rsid w:val="00785BB8"/>
    <w:rsid w:val="00785ED1"/>
    <w:rsid w:val="00787F24"/>
    <w:rsid w:val="007900C0"/>
    <w:rsid w:val="00790532"/>
    <w:rsid w:val="00790E1F"/>
    <w:rsid w:val="0079181F"/>
    <w:rsid w:val="00791F28"/>
    <w:rsid w:val="00792359"/>
    <w:rsid w:val="00792EFB"/>
    <w:rsid w:val="00793638"/>
    <w:rsid w:val="00793AE3"/>
    <w:rsid w:val="00794B89"/>
    <w:rsid w:val="00794BA5"/>
    <w:rsid w:val="00794F67"/>
    <w:rsid w:val="007958E1"/>
    <w:rsid w:val="00795F92"/>
    <w:rsid w:val="007961CA"/>
    <w:rsid w:val="0079680B"/>
    <w:rsid w:val="00796B2B"/>
    <w:rsid w:val="00797F6B"/>
    <w:rsid w:val="007A04BA"/>
    <w:rsid w:val="007A06EF"/>
    <w:rsid w:val="007A1456"/>
    <w:rsid w:val="007A23E4"/>
    <w:rsid w:val="007A29C7"/>
    <w:rsid w:val="007A2F2B"/>
    <w:rsid w:val="007A3048"/>
    <w:rsid w:val="007A40B7"/>
    <w:rsid w:val="007A41AE"/>
    <w:rsid w:val="007A4598"/>
    <w:rsid w:val="007A5359"/>
    <w:rsid w:val="007A54D6"/>
    <w:rsid w:val="007A571A"/>
    <w:rsid w:val="007A5C28"/>
    <w:rsid w:val="007A5DF7"/>
    <w:rsid w:val="007A6BA6"/>
    <w:rsid w:val="007A7C88"/>
    <w:rsid w:val="007B015D"/>
    <w:rsid w:val="007B0716"/>
    <w:rsid w:val="007B1031"/>
    <w:rsid w:val="007B1379"/>
    <w:rsid w:val="007B16AE"/>
    <w:rsid w:val="007B1AA2"/>
    <w:rsid w:val="007B2588"/>
    <w:rsid w:val="007B2701"/>
    <w:rsid w:val="007B3ABA"/>
    <w:rsid w:val="007B3D17"/>
    <w:rsid w:val="007B4194"/>
    <w:rsid w:val="007B4279"/>
    <w:rsid w:val="007B4402"/>
    <w:rsid w:val="007B45F1"/>
    <w:rsid w:val="007B464A"/>
    <w:rsid w:val="007B4EF6"/>
    <w:rsid w:val="007B5485"/>
    <w:rsid w:val="007B5A77"/>
    <w:rsid w:val="007B5ABA"/>
    <w:rsid w:val="007B6E32"/>
    <w:rsid w:val="007B7032"/>
    <w:rsid w:val="007B72A6"/>
    <w:rsid w:val="007B731C"/>
    <w:rsid w:val="007B7ECD"/>
    <w:rsid w:val="007C04F7"/>
    <w:rsid w:val="007C0D2B"/>
    <w:rsid w:val="007C1707"/>
    <w:rsid w:val="007C199E"/>
    <w:rsid w:val="007C2B98"/>
    <w:rsid w:val="007C2C7F"/>
    <w:rsid w:val="007C4C0A"/>
    <w:rsid w:val="007C59F6"/>
    <w:rsid w:val="007C6A43"/>
    <w:rsid w:val="007C6BCB"/>
    <w:rsid w:val="007C713D"/>
    <w:rsid w:val="007C751A"/>
    <w:rsid w:val="007C79D0"/>
    <w:rsid w:val="007C7A84"/>
    <w:rsid w:val="007C7BFB"/>
    <w:rsid w:val="007C7DA8"/>
    <w:rsid w:val="007C7FFA"/>
    <w:rsid w:val="007D05D7"/>
    <w:rsid w:val="007D0970"/>
    <w:rsid w:val="007D16E6"/>
    <w:rsid w:val="007D17AF"/>
    <w:rsid w:val="007D19C1"/>
    <w:rsid w:val="007D1DF5"/>
    <w:rsid w:val="007D2BDF"/>
    <w:rsid w:val="007D2F5C"/>
    <w:rsid w:val="007D373E"/>
    <w:rsid w:val="007D395B"/>
    <w:rsid w:val="007D3969"/>
    <w:rsid w:val="007D3D84"/>
    <w:rsid w:val="007D413C"/>
    <w:rsid w:val="007D466A"/>
    <w:rsid w:val="007D5A2A"/>
    <w:rsid w:val="007D5BBB"/>
    <w:rsid w:val="007D629C"/>
    <w:rsid w:val="007D65CB"/>
    <w:rsid w:val="007D668C"/>
    <w:rsid w:val="007D703F"/>
    <w:rsid w:val="007E0026"/>
    <w:rsid w:val="007E0175"/>
    <w:rsid w:val="007E048E"/>
    <w:rsid w:val="007E0529"/>
    <w:rsid w:val="007E08CE"/>
    <w:rsid w:val="007E0B02"/>
    <w:rsid w:val="007E0F85"/>
    <w:rsid w:val="007E1844"/>
    <w:rsid w:val="007E214F"/>
    <w:rsid w:val="007E24CC"/>
    <w:rsid w:val="007E287B"/>
    <w:rsid w:val="007E37F8"/>
    <w:rsid w:val="007E38D3"/>
    <w:rsid w:val="007E4E4C"/>
    <w:rsid w:val="007E4F1B"/>
    <w:rsid w:val="007E4F3C"/>
    <w:rsid w:val="007E51C2"/>
    <w:rsid w:val="007E5207"/>
    <w:rsid w:val="007E52A1"/>
    <w:rsid w:val="007E5C8C"/>
    <w:rsid w:val="007E5F44"/>
    <w:rsid w:val="007E6063"/>
    <w:rsid w:val="007E65E5"/>
    <w:rsid w:val="007E665D"/>
    <w:rsid w:val="007E6733"/>
    <w:rsid w:val="007E688A"/>
    <w:rsid w:val="007E6898"/>
    <w:rsid w:val="007E6BC2"/>
    <w:rsid w:val="007E6DDD"/>
    <w:rsid w:val="007E6E87"/>
    <w:rsid w:val="007E7966"/>
    <w:rsid w:val="007F03EC"/>
    <w:rsid w:val="007F07C0"/>
    <w:rsid w:val="007F0F1E"/>
    <w:rsid w:val="007F2329"/>
    <w:rsid w:val="007F2344"/>
    <w:rsid w:val="007F23FE"/>
    <w:rsid w:val="007F2EC1"/>
    <w:rsid w:val="007F392B"/>
    <w:rsid w:val="007F3FB2"/>
    <w:rsid w:val="007F3FF0"/>
    <w:rsid w:val="007F4184"/>
    <w:rsid w:val="007F4392"/>
    <w:rsid w:val="007F4C88"/>
    <w:rsid w:val="007F56DE"/>
    <w:rsid w:val="007F5B7D"/>
    <w:rsid w:val="007F5CA6"/>
    <w:rsid w:val="007F5FEB"/>
    <w:rsid w:val="007F6860"/>
    <w:rsid w:val="007F6E12"/>
    <w:rsid w:val="007F71A4"/>
    <w:rsid w:val="007F71ED"/>
    <w:rsid w:val="007F7290"/>
    <w:rsid w:val="007F767F"/>
    <w:rsid w:val="007F7FBB"/>
    <w:rsid w:val="00800193"/>
    <w:rsid w:val="00800767"/>
    <w:rsid w:val="008012C1"/>
    <w:rsid w:val="00801716"/>
    <w:rsid w:val="00801AD5"/>
    <w:rsid w:val="008021D8"/>
    <w:rsid w:val="00802B50"/>
    <w:rsid w:val="0080398B"/>
    <w:rsid w:val="0080460C"/>
    <w:rsid w:val="008049BB"/>
    <w:rsid w:val="00804FF2"/>
    <w:rsid w:val="00805202"/>
    <w:rsid w:val="00805820"/>
    <w:rsid w:val="00805A65"/>
    <w:rsid w:val="00805BA4"/>
    <w:rsid w:val="00805D2F"/>
    <w:rsid w:val="00807410"/>
    <w:rsid w:val="00807C07"/>
    <w:rsid w:val="00807EB1"/>
    <w:rsid w:val="0081073A"/>
    <w:rsid w:val="00810C87"/>
    <w:rsid w:val="00810F99"/>
    <w:rsid w:val="008110C2"/>
    <w:rsid w:val="008114D2"/>
    <w:rsid w:val="008118C9"/>
    <w:rsid w:val="00811B82"/>
    <w:rsid w:val="00812AAE"/>
    <w:rsid w:val="00812EDC"/>
    <w:rsid w:val="00814171"/>
    <w:rsid w:val="00814257"/>
    <w:rsid w:val="008146A1"/>
    <w:rsid w:val="008147EA"/>
    <w:rsid w:val="00815629"/>
    <w:rsid w:val="008158CD"/>
    <w:rsid w:val="00815DB8"/>
    <w:rsid w:val="008162D1"/>
    <w:rsid w:val="00816B20"/>
    <w:rsid w:val="00817733"/>
    <w:rsid w:val="00820461"/>
    <w:rsid w:val="008205CC"/>
    <w:rsid w:val="008213C4"/>
    <w:rsid w:val="00821459"/>
    <w:rsid w:val="0082175A"/>
    <w:rsid w:val="008217BB"/>
    <w:rsid w:val="008223BD"/>
    <w:rsid w:val="008223E6"/>
    <w:rsid w:val="008226E1"/>
    <w:rsid w:val="00822E64"/>
    <w:rsid w:val="0082345E"/>
    <w:rsid w:val="00824E18"/>
    <w:rsid w:val="00825331"/>
    <w:rsid w:val="008258EA"/>
    <w:rsid w:val="0082630E"/>
    <w:rsid w:val="00826B4E"/>
    <w:rsid w:val="00827F67"/>
    <w:rsid w:val="00830372"/>
    <w:rsid w:val="008315C4"/>
    <w:rsid w:val="0083220F"/>
    <w:rsid w:val="008329A5"/>
    <w:rsid w:val="00833856"/>
    <w:rsid w:val="00834FA3"/>
    <w:rsid w:val="00835169"/>
    <w:rsid w:val="00835205"/>
    <w:rsid w:val="00835761"/>
    <w:rsid w:val="00835A50"/>
    <w:rsid w:val="0083603B"/>
    <w:rsid w:val="008364BB"/>
    <w:rsid w:val="00836C78"/>
    <w:rsid w:val="008378F4"/>
    <w:rsid w:val="00837ACB"/>
    <w:rsid w:val="00837C76"/>
    <w:rsid w:val="00840342"/>
    <w:rsid w:val="0084040E"/>
    <w:rsid w:val="00840D9E"/>
    <w:rsid w:val="0084134B"/>
    <w:rsid w:val="00842578"/>
    <w:rsid w:val="00843097"/>
    <w:rsid w:val="00843676"/>
    <w:rsid w:val="00843EFC"/>
    <w:rsid w:val="0084433B"/>
    <w:rsid w:val="008444C5"/>
    <w:rsid w:val="008447F7"/>
    <w:rsid w:val="00844C06"/>
    <w:rsid w:val="008452EF"/>
    <w:rsid w:val="008457A0"/>
    <w:rsid w:val="00846902"/>
    <w:rsid w:val="00846DC0"/>
    <w:rsid w:val="00846DE4"/>
    <w:rsid w:val="00846E5A"/>
    <w:rsid w:val="00846FCD"/>
    <w:rsid w:val="008471B6"/>
    <w:rsid w:val="00850413"/>
    <w:rsid w:val="0085091A"/>
    <w:rsid w:val="008510A8"/>
    <w:rsid w:val="00851344"/>
    <w:rsid w:val="00851ADA"/>
    <w:rsid w:val="008521CC"/>
    <w:rsid w:val="00852664"/>
    <w:rsid w:val="0085294C"/>
    <w:rsid w:val="00852F12"/>
    <w:rsid w:val="008537F5"/>
    <w:rsid w:val="008545DA"/>
    <w:rsid w:val="00854D3C"/>
    <w:rsid w:val="00855069"/>
    <w:rsid w:val="00855498"/>
    <w:rsid w:val="00855834"/>
    <w:rsid w:val="00855BE8"/>
    <w:rsid w:val="00855D58"/>
    <w:rsid w:val="00856320"/>
    <w:rsid w:val="0085747C"/>
    <w:rsid w:val="00857963"/>
    <w:rsid w:val="00857991"/>
    <w:rsid w:val="00860BB0"/>
    <w:rsid w:val="00860E98"/>
    <w:rsid w:val="008613CA"/>
    <w:rsid w:val="008613EC"/>
    <w:rsid w:val="00862383"/>
    <w:rsid w:val="00862415"/>
    <w:rsid w:val="00862523"/>
    <w:rsid w:val="0086252B"/>
    <w:rsid w:val="00862561"/>
    <w:rsid w:val="00863678"/>
    <w:rsid w:val="00863923"/>
    <w:rsid w:val="00863DC9"/>
    <w:rsid w:val="00863E9A"/>
    <w:rsid w:val="00864042"/>
    <w:rsid w:val="0086416D"/>
    <w:rsid w:val="00864DB1"/>
    <w:rsid w:val="008654F5"/>
    <w:rsid w:val="0086586D"/>
    <w:rsid w:val="00865A39"/>
    <w:rsid w:val="00865B91"/>
    <w:rsid w:val="0086600E"/>
    <w:rsid w:val="0086689F"/>
    <w:rsid w:val="00866B8E"/>
    <w:rsid w:val="008676B2"/>
    <w:rsid w:val="00867A1D"/>
    <w:rsid w:val="00870567"/>
    <w:rsid w:val="00870A26"/>
    <w:rsid w:val="00871290"/>
    <w:rsid w:val="00871407"/>
    <w:rsid w:val="0087141E"/>
    <w:rsid w:val="0087178A"/>
    <w:rsid w:val="00871D2D"/>
    <w:rsid w:val="00871DAD"/>
    <w:rsid w:val="00872588"/>
    <w:rsid w:val="00872703"/>
    <w:rsid w:val="00872B3B"/>
    <w:rsid w:val="00873B4E"/>
    <w:rsid w:val="008745F6"/>
    <w:rsid w:val="0087562F"/>
    <w:rsid w:val="008775CD"/>
    <w:rsid w:val="00877823"/>
    <w:rsid w:val="008800C5"/>
    <w:rsid w:val="0088022D"/>
    <w:rsid w:val="00880286"/>
    <w:rsid w:val="0088086B"/>
    <w:rsid w:val="0088147E"/>
    <w:rsid w:val="00881858"/>
    <w:rsid w:val="00882069"/>
    <w:rsid w:val="008827DA"/>
    <w:rsid w:val="0088400F"/>
    <w:rsid w:val="008846AE"/>
    <w:rsid w:val="00884E2A"/>
    <w:rsid w:val="00884F28"/>
    <w:rsid w:val="008850F5"/>
    <w:rsid w:val="00885A47"/>
    <w:rsid w:val="00885F25"/>
    <w:rsid w:val="0088655C"/>
    <w:rsid w:val="00886591"/>
    <w:rsid w:val="00886C06"/>
    <w:rsid w:val="0088765B"/>
    <w:rsid w:val="00890AEB"/>
    <w:rsid w:val="00890B74"/>
    <w:rsid w:val="00892629"/>
    <w:rsid w:val="0089284B"/>
    <w:rsid w:val="00892A8E"/>
    <w:rsid w:val="00892BD7"/>
    <w:rsid w:val="008938F2"/>
    <w:rsid w:val="00893F46"/>
    <w:rsid w:val="008943B4"/>
    <w:rsid w:val="008945EA"/>
    <w:rsid w:val="00894602"/>
    <w:rsid w:val="00894F4E"/>
    <w:rsid w:val="00896595"/>
    <w:rsid w:val="008969EC"/>
    <w:rsid w:val="00896FDF"/>
    <w:rsid w:val="00897656"/>
    <w:rsid w:val="00897714"/>
    <w:rsid w:val="008979EC"/>
    <w:rsid w:val="00897DE8"/>
    <w:rsid w:val="008A0095"/>
    <w:rsid w:val="008A0652"/>
    <w:rsid w:val="008A0B49"/>
    <w:rsid w:val="008A0C85"/>
    <w:rsid w:val="008A0F5E"/>
    <w:rsid w:val="008A1CA4"/>
    <w:rsid w:val="008A2264"/>
    <w:rsid w:val="008A241A"/>
    <w:rsid w:val="008A33C8"/>
    <w:rsid w:val="008A341F"/>
    <w:rsid w:val="008A43F0"/>
    <w:rsid w:val="008A452C"/>
    <w:rsid w:val="008A504A"/>
    <w:rsid w:val="008A52E5"/>
    <w:rsid w:val="008A5D31"/>
    <w:rsid w:val="008A696D"/>
    <w:rsid w:val="008A6A9B"/>
    <w:rsid w:val="008A6D62"/>
    <w:rsid w:val="008A7496"/>
    <w:rsid w:val="008B01EA"/>
    <w:rsid w:val="008B087A"/>
    <w:rsid w:val="008B0D88"/>
    <w:rsid w:val="008B1A85"/>
    <w:rsid w:val="008B1DFB"/>
    <w:rsid w:val="008B1F23"/>
    <w:rsid w:val="008B2884"/>
    <w:rsid w:val="008B295E"/>
    <w:rsid w:val="008B3DD0"/>
    <w:rsid w:val="008B429A"/>
    <w:rsid w:val="008B42E7"/>
    <w:rsid w:val="008B4DA1"/>
    <w:rsid w:val="008B4E3B"/>
    <w:rsid w:val="008B52E8"/>
    <w:rsid w:val="008B5701"/>
    <w:rsid w:val="008B5896"/>
    <w:rsid w:val="008B5C0F"/>
    <w:rsid w:val="008B60B5"/>
    <w:rsid w:val="008C0041"/>
    <w:rsid w:val="008C0B8F"/>
    <w:rsid w:val="008C0EDC"/>
    <w:rsid w:val="008C1702"/>
    <w:rsid w:val="008C1E1A"/>
    <w:rsid w:val="008C1FA3"/>
    <w:rsid w:val="008C46EB"/>
    <w:rsid w:val="008C4BA3"/>
    <w:rsid w:val="008C51B1"/>
    <w:rsid w:val="008C5948"/>
    <w:rsid w:val="008C602B"/>
    <w:rsid w:val="008C63F3"/>
    <w:rsid w:val="008C6866"/>
    <w:rsid w:val="008C6A15"/>
    <w:rsid w:val="008C7422"/>
    <w:rsid w:val="008C749D"/>
    <w:rsid w:val="008D04B9"/>
    <w:rsid w:val="008D0ABB"/>
    <w:rsid w:val="008D0D3F"/>
    <w:rsid w:val="008D0F1C"/>
    <w:rsid w:val="008D0FDD"/>
    <w:rsid w:val="008D13E6"/>
    <w:rsid w:val="008D1800"/>
    <w:rsid w:val="008D221E"/>
    <w:rsid w:val="008D30A6"/>
    <w:rsid w:val="008D3241"/>
    <w:rsid w:val="008D39E7"/>
    <w:rsid w:val="008D3FC5"/>
    <w:rsid w:val="008D4244"/>
    <w:rsid w:val="008D4409"/>
    <w:rsid w:val="008D440B"/>
    <w:rsid w:val="008D50AC"/>
    <w:rsid w:val="008D53C6"/>
    <w:rsid w:val="008D547B"/>
    <w:rsid w:val="008D6BF9"/>
    <w:rsid w:val="008D71C5"/>
    <w:rsid w:val="008D727A"/>
    <w:rsid w:val="008D7DD4"/>
    <w:rsid w:val="008E0806"/>
    <w:rsid w:val="008E0C58"/>
    <w:rsid w:val="008E1097"/>
    <w:rsid w:val="008E1619"/>
    <w:rsid w:val="008E2346"/>
    <w:rsid w:val="008E2424"/>
    <w:rsid w:val="008E2F2E"/>
    <w:rsid w:val="008E316B"/>
    <w:rsid w:val="008E318D"/>
    <w:rsid w:val="008E353A"/>
    <w:rsid w:val="008E3573"/>
    <w:rsid w:val="008E3646"/>
    <w:rsid w:val="008E37A8"/>
    <w:rsid w:val="008E3B52"/>
    <w:rsid w:val="008E3C0E"/>
    <w:rsid w:val="008E3CAC"/>
    <w:rsid w:val="008E3F09"/>
    <w:rsid w:val="008E466F"/>
    <w:rsid w:val="008E4FFC"/>
    <w:rsid w:val="008E662E"/>
    <w:rsid w:val="008E67C8"/>
    <w:rsid w:val="008E6842"/>
    <w:rsid w:val="008E6AC8"/>
    <w:rsid w:val="008E6BD8"/>
    <w:rsid w:val="008E6CF2"/>
    <w:rsid w:val="008E7251"/>
    <w:rsid w:val="008E7326"/>
    <w:rsid w:val="008E7EC5"/>
    <w:rsid w:val="008F0404"/>
    <w:rsid w:val="008F112C"/>
    <w:rsid w:val="008F1844"/>
    <w:rsid w:val="008F1CCB"/>
    <w:rsid w:val="008F21AC"/>
    <w:rsid w:val="008F3612"/>
    <w:rsid w:val="008F385A"/>
    <w:rsid w:val="008F3CD7"/>
    <w:rsid w:val="008F4293"/>
    <w:rsid w:val="008F444D"/>
    <w:rsid w:val="008F48A9"/>
    <w:rsid w:val="008F5376"/>
    <w:rsid w:val="008F5601"/>
    <w:rsid w:val="008F5698"/>
    <w:rsid w:val="008F5B5E"/>
    <w:rsid w:val="008F61A7"/>
    <w:rsid w:val="008F61C0"/>
    <w:rsid w:val="008F624B"/>
    <w:rsid w:val="008F636F"/>
    <w:rsid w:val="008F6892"/>
    <w:rsid w:val="008F6E46"/>
    <w:rsid w:val="008F7030"/>
    <w:rsid w:val="008F7E15"/>
    <w:rsid w:val="008F7FF8"/>
    <w:rsid w:val="009006A8"/>
    <w:rsid w:val="00901970"/>
    <w:rsid w:val="009026B8"/>
    <w:rsid w:val="00902797"/>
    <w:rsid w:val="00903327"/>
    <w:rsid w:val="009044E2"/>
    <w:rsid w:val="00904B9F"/>
    <w:rsid w:val="00904C49"/>
    <w:rsid w:val="00905232"/>
    <w:rsid w:val="009066C9"/>
    <w:rsid w:val="00907BE3"/>
    <w:rsid w:val="00910833"/>
    <w:rsid w:val="0091113F"/>
    <w:rsid w:val="009112E7"/>
    <w:rsid w:val="00912387"/>
    <w:rsid w:val="009124A1"/>
    <w:rsid w:val="009127D3"/>
    <w:rsid w:val="00913C5F"/>
    <w:rsid w:val="009140DC"/>
    <w:rsid w:val="00914102"/>
    <w:rsid w:val="009148AA"/>
    <w:rsid w:val="00914DFF"/>
    <w:rsid w:val="0091568A"/>
    <w:rsid w:val="00915C2C"/>
    <w:rsid w:val="0091640B"/>
    <w:rsid w:val="0091697E"/>
    <w:rsid w:val="00916AF1"/>
    <w:rsid w:val="00917571"/>
    <w:rsid w:val="00917BCC"/>
    <w:rsid w:val="0092055C"/>
    <w:rsid w:val="00920B34"/>
    <w:rsid w:val="00920D27"/>
    <w:rsid w:val="00920EED"/>
    <w:rsid w:val="009217B9"/>
    <w:rsid w:val="00922408"/>
    <w:rsid w:val="00922EA4"/>
    <w:rsid w:val="00923520"/>
    <w:rsid w:val="009258BC"/>
    <w:rsid w:val="00926FC3"/>
    <w:rsid w:val="00930347"/>
    <w:rsid w:val="009303D9"/>
    <w:rsid w:val="009305CB"/>
    <w:rsid w:val="00930843"/>
    <w:rsid w:val="00930D14"/>
    <w:rsid w:val="009312A5"/>
    <w:rsid w:val="00931445"/>
    <w:rsid w:val="0093147D"/>
    <w:rsid w:val="009314A5"/>
    <w:rsid w:val="009323E4"/>
    <w:rsid w:val="00932EF3"/>
    <w:rsid w:val="00932F73"/>
    <w:rsid w:val="0093304A"/>
    <w:rsid w:val="00933329"/>
    <w:rsid w:val="00933951"/>
    <w:rsid w:val="00933DEC"/>
    <w:rsid w:val="0093482D"/>
    <w:rsid w:val="009359E7"/>
    <w:rsid w:val="00935EC1"/>
    <w:rsid w:val="00936C87"/>
    <w:rsid w:val="0094191C"/>
    <w:rsid w:val="0094262E"/>
    <w:rsid w:val="009428D8"/>
    <w:rsid w:val="00945089"/>
    <w:rsid w:val="00945B72"/>
    <w:rsid w:val="0094602E"/>
    <w:rsid w:val="009467AF"/>
    <w:rsid w:val="00946AC8"/>
    <w:rsid w:val="009473D8"/>
    <w:rsid w:val="00947CF3"/>
    <w:rsid w:val="009505B2"/>
    <w:rsid w:val="00950DED"/>
    <w:rsid w:val="009513A2"/>
    <w:rsid w:val="00952F2E"/>
    <w:rsid w:val="0095391C"/>
    <w:rsid w:val="00953A41"/>
    <w:rsid w:val="00953B02"/>
    <w:rsid w:val="00953B8A"/>
    <w:rsid w:val="00953D4C"/>
    <w:rsid w:val="00953E4E"/>
    <w:rsid w:val="00953ED9"/>
    <w:rsid w:val="00954D21"/>
    <w:rsid w:val="0095591E"/>
    <w:rsid w:val="00955ED5"/>
    <w:rsid w:val="00955EED"/>
    <w:rsid w:val="0095699F"/>
    <w:rsid w:val="00957472"/>
    <w:rsid w:val="009574E9"/>
    <w:rsid w:val="00957BFE"/>
    <w:rsid w:val="0096031D"/>
    <w:rsid w:val="0096134B"/>
    <w:rsid w:val="009614E6"/>
    <w:rsid w:val="00961F9D"/>
    <w:rsid w:val="00962788"/>
    <w:rsid w:val="009629F1"/>
    <w:rsid w:val="009631EA"/>
    <w:rsid w:val="0096344E"/>
    <w:rsid w:val="00963489"/>
    <w:rsid w:val="00963EF9"/>
    <w:rsid w:val="009640F2"/>
    <w:rsid w:val="009656D2"/>
    <w:rsid w:val="009659F0"/>
    <w:rsid w:val="00965D05"/>
    <w:rsid w:val="009661CF"/>
    <w:rsid w:val="00966344"/>
    <w:rsid w:val="00967433"/>
    <w:rsid w:val="00967CE6"/>
    <w:rsid w:val="00970002"/>
    <w:rsid w:val="0097035F"/>
    <w:rsid w:val="00970709"/>
    <w:rsid w:val="009710E9"/>
    <w:rsid w:val="00971719"/>
    <w:rsid w:val="00971770"/>
    <w:rsid w:val="009718F0"/>
    <w:rsid w:val="00971B45"/>
    <w:rsid w:val="00971E2A"/>
    <w:rsid w:val="00972981"/>
    <w:rsid w:val="0097327D"/>
    <w:rsid w:val="00973D62"/>
    <w:rsid w:val="0097414C"/>
    <w:rsid w:val="00976FBE"/>
    <w:rsid w:val="00977254"/>
    <w:rsid w:val="0097740E"/>
    <w:rsid w:val="00977933"/>
    <w:rsid w:val="009800AD"/>
    <w:rsid w:val="009803EE"/>
    <w:rsid w:val="009804C7"/>
    <w:rsid w:val="0098084C"/>
    <w:rsid w:val="00980B28"/>
    <w:rsid w:val="00981571"/>
    <w:rsid w:val="00981B15"/>
    <w:rsid w:val="00981CD6"/>
    <w:rsid w:val="009821EA"/>
    <w:rsid w:val="00982FEC"/>
    <w:rsid w:val="00983D27"/>
    <w:rsid w:val="009841AD"/>
    <w:rsid w:val="00984201"/>
    <w:rsid w:val="00984344"/>
    <w:rsid w:val="009844CE"/>
    <w:rsid w:val="00984FCE"/>
    <w:rsid w:val="0098502E"/>
    <w:rsid w:val="00985FE7"/>
    <w:rsid w:val="0098676B"/>
    <w:rsid w:val="00986F35"/>
    <w:rsid w:val="00986F5B"/>
    <w:rsid w:val="00986F72"/>
    <w:rsid w:val="009873CB"/>
    <w:rsid w:val="00987657"/>
    <w:rsid w:val="0098778C"/>
    <w:rsid w:val="00987E46"/>
    <w:rsid w:val="009903D2"/>
    <w:rsid w:val="00990612"/>
    <w:rsid w:val="00990DDD"/>
    <w:rsid w:val="00991519"/>
    <w:rsid w:val="00991DC0"/>
    <w:rsid w:val="0099381A"/>
    <w:rsid w:val="00993E88"/>
    <w:rsid w:val="0099456E"/>
    <w:rsid w:val="009955A6"/>
    <w:rsid w:val="009955D8"/>
    <w:rsid w:val="00995D27"/>
    <w:rsid w:val="009965DF"/>
    <w:rsid w:val="0099674F"/>
    <w:rsid w:val="00996B1A"/>
    <w:rsid w:val="00996C4C"/>
    <w:rsid w:val="00996D2C"/>
    <w:rsid w:val="00997732"/>
    <w:rsid w:val="009A124F"/>
    <w:rsid w:val="009A1B91"/>
    <w:rsid w:val="009A20FD"/>
    <w:rsid w:val="009A25E5"/>
    <w:rsid w:val="009A2BEF"/>
    <w:rsid w:val="009A2E3C"/>
    <w:rsid w:val="009A38E3"/>
    <w:rsid w:val="009A3DDC"/>
    <w:rsid w:val="009A4560"/>
    <w:rsid w:val="009A499B"/>
    <w:rsid w:val="009A4A20"/>
    <w:rsid w:val="009A4A85"/>
    <w:rsid w:val="009A4F51"/>
    <w:rsid w:val="009A4FFA"/>
    <w:rsid w:val="009A5186"/>
    <w:rsid w:val="009A5268"/>
    <w:rsid w:val="009A59C1"/>
    <w:rsid w:val="009A5A67"/>
    <w:rsid w:val="009A5CAA"/>
    <w:rsid w:val="009A5CC5"/>
    <w:rsid w:val="009A5E14"/>
    <w:rsid w:val="009A6BA9"/>
    <w:rsid w:val="009A782C"/>
    <w:rsid w:val="009A7F7A"/>
    <w:rsid w:val="009B0B7A"/>
    <w:rsid w:val="009B0FF4"/>
    <w:rsid w:val="009B1162"/>
    <w:rsid w:val="009B16A2"/>
    <w:rsid w:val="009B1FEC"/>
    <w:rsid w:val="009B3BA1"/>
    <w:rsid w:val="009B436A"/>
    <w:rsid w:val="009B608E"/>
    <w:rsid w:val="009B63AF"/>
    <w:rsid w:val="009B63BB"/>
    <w:rsid w:val="009B6B5C"/>
    <w:rsid w:val="009B7219"/>
    <w:rsid w:val="009B7467"/>
    <w:rsid w:val="009B784D"/>
    <w:rsid w:val="009B78CD"/>
    <w:rsid w:val="009C0DEC"/>
    <w:rsid w:val="009C1ED4"/>
    <w:rsid w:val="009C23C2"/>
    <w:rsid w:val="009C35F7"/>
    <w:rsid w:val="009C3B23"/>
    <w:rsid w:val="009C4761"/>
    <w:rsid w:val="009D0369"/>
    <w:rsid w:val="009D0711"/>
    <w:rsid w:val="009D0821"/>
    <w:rsid w:val="009D15C6"/>
    <w:rsid w:val="009D1E37"/>
    <w:rsid w:val="009D2CD4"/>
    <w:rsid w:val="009D31A6"/>
    <w:rsid w:val="009D3589"/>
    <w:rsid w:val="009D3656"/>
    <w:rsid w:val="009D3AE1"/>
    <w:rsid w:val="009D4BCC"/>
    <w:rsid w:val="009D4F16"/>
    <w:rsid w:val="009D55E4"/>
    <w:rsid w:val="009D5655"/>
    <w:rsid w:val="009D5735"/>
    <w:rsid w:val="009D5B00"/>
    <w:rsid w:val="009D639B"/>
    <w:rsid w:val="009D6D54"/>
    <w:rsid w:val="009D7139"/>
    <w:rsid w:val="009D7501"/>
    <w:rsid w:val="009D75A4"/>
    <w:rsid w:val="009E104E"/>
    <w:rsid w:val="009E1289"/>
    <w:rsid w:val="009E1511"/>
    <w:rsid w:val="009E2FD0"/>
    <w:rsid w:val="009E36C2"/>
    <w:rsid w:val="009E3820"/>
    <w:rsid w:val="009E3C59"/>
    <w:rsid w:val="009E3EEB"/>
    <w:rsid w:val="009E428E"/>
    <w:rsid w:val="009E461D"/>
    <w:rsid w:val="009E4ED5"/>
    <w:rsid w:val="009E4F57"/>
    <w:rsid w:val="009E5027"/>
    <w:rsid w:val="009E5A01"/>
    <w:rsid w:val="009E7227"/>
    <w:rsid w:val="009E799F"/>
    <w:rsid w:val="009F0F75"/>
    <w:rsid w:val="009F1BCF"/>
    <w:rsid w:val="009F2006"/>
    <w:rsid w:val="009F2242"/>
    <w:rsid w:val="009F25D8"/>
    <w:rsid w:val="009F2A37"/>
    <w:rsid w:val="009F2A40"/>
    <w:rsid w:val="009F4348"/>
    <w:rsid w:val="009F4430"/>
    <w:rsid w:val="009F4544"/>
    <w:rsid w:val="009F487B"/>
    <w:rsid w:val="009F49E5"/>
    <w:rsid w:val="009F4A7E"/>
    <w:rsid w:val="009F4BCB"/>
    <w:rsid w:val="009F4DD8"/>
    <w:rsid w:val="009F4FD6"/>
    <w:rsid w:val="009F680A"/>
    <w:rsid w:val="009F70DF"/>
    <w:rsid w:val="009F711E"/>
    <w:rsid w:val="009F7225"/>
    <w:rsid w:val="009F76B7"/>
    <w:rsid w:val="009F7EDF"/>
    <w:rsid w:val="00A000F2"/>
    <w:rsid w:val="00A00102"/>
    <w:rsid w:val="00A007E4"/>
    <w:rsid w:val="00A01C00"/>
    <w:rsid w:val="00A02294"/>
    <w:rsid w:val="00A028EA"/>
    <w:rsid w:val="00A03265"/>
    <w:rsid w:val="00A04943"/>
    <w:rsid w:val="00A0508A"/>
    <w:rsid w:val="00A057DD"/>
    <w:rsid w:val="00A0584E"/>
    <w:rsid w:val="00A059A0"/>
    <w:rsid w:val="00A05A19"/>
    <w:rsid w:val="00A063A0"/>
    <w:rsid w:val="00A06E0E"/>
    <w:rsid w:val="00A07233"/>
    <w:rsid w:val="00A073FA"/>
    <w:rsid w:val="00A0764A"/>
    <w:rsid w:val="00A076B2"/>
    <w:rsid w:val="00A07A04"/>
    <w:rsid w:val="00A10000"/>
    <w:rsid w:val="00A100BB"/>
    <w:rsid w:val="00A101C8"/>
    <w:rsid w:val="00A108DC"/>
    <w:rsid w:val="00A10C77"/>
    <w:rsid w:val="00A1134A"/>
    <w:rsid w:val="00A1159D"/>
    <w:rsid w:val="00A11B58"/>
    <w:rsid w:val="00A11C55"/>
    <w:rsid w:val="00A13926"/>
    <w:rsid w:val="00A1400B"/>
    <w:rsid w:val="00A14224"/>
    <w:rsid w:val="00A166AC"/>
    <w:rsid w:val="00A16906"/>
    <w:rsid w:val="00A17A08"/>
    <w:rsid w:val="00A17BD0"/>
    <w:rsid w:val="00A17C1B"/>
    <w:rsid w:val="00A20483"/>
    <w:rsid w:val="00A20680"/>
    <w:rsid w:val="00A21C5F"/>
    <w:rsid w:val="00A21D6F"/>
    <w:rsid w:val="00A23996"/>
    <w:rsid w:val="00A23ED2"/>
    <w:rsid w:val="00A25574"/>
    <w:rsid w:val="00A255B9"/>
    <w:rsid w:val="00A27371"/>
    <w:rsid w:val="00A3092B"/>
    <w:rsid w:val="00A30E27"/>
    <w:rsid w:val="00A3143F"/>
    <w:rsid w:val="00A31441"/>
    <w:rsid w:val="00A315DF"/>
    <w:rsid w:val="00A31724"/>
    <w:rsid w:val="00A32078"/>
    <w:rsid w:val="00A328C0"/>
    <w:rsid w:val="00A33695"/>
    <w:rsid w:val="00A33F77"/>
    <w:rsid w:val="00A34B1C"/>
    <w:rsid w:val="00A3638F"/>
    <w:rsid w:val="00A36415"/>
    <w:rsid w:val="00A36EBF"/>
    <w:rsid w:val="00A36FC9"/>
    <w:rsid w:val="00A3753A"/>
    <w:rsid w:val="00A37740"/>
    <w:rsid w:val="00A4022B"/>
    <w:rsid w:val="00A41320"/>
    <w:rsid w:val="00A424F1"/>
    <w:rsid w:val="00A42A09"/>
    <w:rsid w:val="00A42B34"/>
    <w:rsid w:val="00A42C04"/>
    <w:rsid w:val="00A43EEB"/>
    <w:rsid w:val="00A45500"/>
    <w:rsid w:val="00A45995"/>
    <w:rsid w:val="00A464AC"/>
    <w:rsid w:val="00A46919"/>
    <w:rsid w:val="00A46E20"/>
    <w:rsid w:val="00A5038E"/>
    <w:rsid w:val="00A51918"/>
    <w:rsid w:val="00A519C1"/>
    <w:rsid w:val="00A51BED"/>
    <w:rsid w:val="00A526C1"/>
    <w:rsid w:val="00A534FC"/>
    <w:rsid w:val="00A54431"/>
    <w:rsid w:val="00A54919"/>
    <w:rsid w:val="00A54C89"/>
    <w:rsid w:val="00A55F00"/>
    <w:rsid w:val="00A561A3"/>
    <w:rsid w:val="00A57149"/>
    <w:rsid w:val="00A574B9"/>
    <w:rsid w:val="00A57925"/>
    <w:rsid w:val="00A60C67"/>
    <w:rsid w:val="00A60FA6"/>
    <w:rsid w:val="00A611EE"/>
    <w:rsid w:val="00A61825"/>
    <w:rsid w:val="00A625C9"/>
    <w:rsid w:val="00A62A79"/>
    <w:rsid w:val="00A62AED"/>
    <w:rsid w:val="00A62DCD"/>
    <w:rsid w:val="00A6351E"/>
    <w:rsid w:val="00A64134"/>
    <w:rsid w:val="00A64242"/>
    <w:rsid w:val="00A643BC"/>
    <w:rsid w:val="00A643CE"/>
    <w:rsid w:val="00A6599F"/>
    <w:rsid w:val="00A664B0"/>
    <w:rsid w:val="00A67DA0"/>
    <w:rsid w:val="00A7015E"/>
    <w:rsid w:val="00A71362"/>
    <w:rsid w:val="00A719B3"/>
    <w:rsid w:val="00A724F9"/>
    <w:rsid w:val="00A731D1"/>
    <w:rsid w:val="00A7378B"/>
    <w:rsid w:val="00A73AD2"/>
    <w:rsid w:val="00A73DB9"/>
    <w:rsid w:val="00A742D2"/>
    <w:rsid w:val="00A74776"/>
    <w:rsid w:val="00A76B83"/>
    <w:rsid w:val="00A76BE6"/>
    <w:rsid w:val="00A776B0"/>
    <w:rsid w:val="00A779D5"/>
    <w:rsid w:val="00A806FA"/>
    <w:rsid w:val="00A80EA7"/>
    <w:rsid w:val="00A80EC4"/>
    <w:rsid w:val="00A813F1"/>
    <w:rsid w:val="00A815C8"/>
    <w:rsid w:val="00A81B0D"/>
    <w:rsid w:val="00A81C5B"/>
    <w:rsid w:val="00A81DC5"/>
    <w:rsid w:val="00A81ED6"/>
    <w:rsid w:val="00A82367"/>
    <w:rsid w:val="00A8274F"/>
    <w:rsid w:val="00A82EE8"/>
    <w:rsid w:val="00A82F26"/>
    <w:rsid w:val="00A838DF"/>
    <w:rsid w:val="00A83E4D"/>
    <w:rsid w:val="00A850C0"/>
    <w:rsid w:val="00A8514C"/>
    <w:rsid w:val="00A85B84"/>
    <w:rsid w:val="00A873F8"/>
    <w:rsid w:val="00A87588"/>
    <w:rsid w:val="00A87687"/>
    <w:rsid w:val="00A87A37"/>
    <w:rsid w:val="00A87AD3"/>
    <w:rsid w:val="00A9003A"/>
    <w:rsid w:val="00A90083"/>
    <w:rsid w:val="00A904A9"/>
    <w:rsid w:val="00A90953"/>
    <w:rsid w:val="00A91EB8"/>
    <w:rsid w:val="00A92258"/>
    <w:rsid w:val="00A92341"/>
    <w:rsid w:val="00A923A6"/>
    <w:rsid w:val="00A933BC"/>
    <w:rsid w:val="00A93B78"/>
    <w:rsid w:val="00A93B92"/>
    <w:rsid w:val="00A9421F"/>
    <w:rsid w:val="00A9479D"/>
    <w:rsid w:val="00A94DF2"/>
    <w:rsid w:val="00A94EDD"/>
    <w:rsid w:val="00A9538E"/>
    <w:rsid w:val="00A974D3"/>
    <w:rsid w:val="00A97E4B"/>
    <w:rsid w:val="00AA022D"/>
    <w:rsid w:val="00AA0669"/>
    <w:rsid w:val="00AA09E4"/>
    <w:rsid w:val="00AA0A1A"/>
    <w:rsid w:val="00AA108D"/>
    <w:rsid w:val="00AA1241"/>
    <w:rsid w:val="00AA1DE2"/>
    <w:rsid w:val="00AA2570"/>
    <w:rsid w:val="00AA377D"/>
    <w:rsid w:val="00AA3BD6"/>
    <w:rsid w:val="00AA46EA"/>
    <w:rsid w:val="00AA48E8"/>
    <w:rsid w:val="00AA4C51"/>
    <w:rsid w:val="00AA4D3C"/>
    <w:rsid w:val="00AA50E4"/>
    <w:rsid w:val="00AA5FE0"/>
    <w:rsid w:val="00AA60AB"/>
    <w:rsid w:val="00AA6857"/>
    <w:rsid w:val="00AA6B63"/>
    <w:rsid w:val="00AA6B8B"/>
    <w:rsid w:val="00AA6DDF"/>
    <w:rsid w:val="00AA71E6"/>
    <w:rsid w:val="00AA7A0B"/>
    <w:rsid w:val="00AB0343"/>
    <w:rsid w:val="00AB0B84"/>
    <w:rsid w:val="00AB0CB4"/>
    <w:rsid w:val="00AB15F3"/>
    <w:rsid w:val="00AB17F0"/>
    <w:rsid w:val="00AB1EE2"/>
    <w:rsid w:val="00AB2DEC"/>
    <w:rsid w:val="00AB4152"/>
    <w:rsid w:val="00AB433B"/>
    <w:rsid w:val="00AB43A7"/>
    <w:rsid w:val="00AB4BA4"/>
    <w:rsid w:val="00AB547B"/>
    <w:rsid w:val="00AB5E03"/>
    <w:rsid w:val="00AB5E24"/>
    <w:rsid w:val="00AB75B7"/>
    <w:rsid w:val="00AB7790"/>
    <w:rsid w:val="00AB78B7"/>
    <w:rsid w:val="00AB7AC3"/>
    <w:rsid w:val="00AB7BC4"/>
    <w:rsid w:val="00AB7C44"/>
    <w:rsid w:val="00AC0235"/>
    <w:rsid w:val="00AC0543"/>
    <w:rsid w:val="00AC075F"/>
    <w:rsid w:val="00AC0C35"/>
    <w:rsid w:val="00AC0E41"/>
    <w:rsid w:val="00AC167C"/>
    <w:rsid w:val="00AC18C6"/>
    <w:rsid w:val="00AC2E66"/>
    <w:rsid w:val="00AC3441"/>
    <w:rsid w:val="00AC35F9"/>
    <w:rsid w:val="00AC4177"/>
    <w:rsid w:val="00AC41FC"/>
    <w:rsid w:val="00AC4AAB"/>
    <w:rsid w:val="00AC58A3"/>
    <w:rsid w:val="00AC5A9D"/>
    <w:rsid w:val="00AC5E70"/>
    <w:rsid w:val="00AC66C4"/>
    <w:rsid w:val="00AC6861"/>
    <w:rsid w:val="00AD1710"/>
    <w:rsid w:val="00AD2678"/>
    <w:rsid w:val="00AD2C3F"/>
    <w:rsid w:val="00AD47AE"/>
    <w:rsid w:val="00AD51E8"/>
    <w:rsid w:val="00AD5565"/>
    <w:rsid w:val="00AD5D68"/>
    <w:rsid w:val="00AD6BA6"/>
    <w:rsid w:val="00AD6F57"/>
    <w:rsid w:val="00AD72F8"/>
    <w:rsid w:val="00AD74FF"/>
    <w:rsid w:val="00AE013F"/>
    <w:rsid w:val="00AE1256"/>
    <w:rsid w:val="00AE14DB"/>
    <w:rsid w:val="00AE200C"/>
    <w:rsid w:val="00AE25B6"/>
    <w:rsid w:val="00AE3326"/>
    <w:rsid w:val="00AE3524"/>
    <w:rsid w:val="00AE36F5"/>
    <w:rsid w:val="00AE3B21"/>
    <w:rsid w:val="00AE3FF7"/>
    <w:rsid w:val="00AE412F"/>
    <w:rsid w:val="00AE4CA3"/>
    <w:rsid w:val="00AE50EE"/>
    <w:rsid w:val="00AE5560"/>
    <w:rsid w:val="00AE5732"/>
    <w:rsid w:val="00AE5977"/>
    <w:rsid w:val="00AE62F5"/>
    <w:rsid w:val="00AE63B7"/>
    <w:rsid w:val="00AE6400"/>
    <w:rsid w:val="00AE6A2E"/>
    <w:rsid w:val="00AE764E"/>
    <w:rsid w:val="00AF013F"/>
    <w:rsid w:val="00AF03AA"/>
    <w:rsid w:val="00AF0ACB"/>
    <w:rsid w:val="00AF0C8A"/>
    <w:rsid w:val="00AF0CF9"/>
    <w:rsid w:val="00AF0F7B"/>
    <w:rsid w:val="00AF13EF"/>
    <w:rsid w:val="00AF14A3"/>
    <w:rsid w:val="00AF15C1"/>
    <w:rsid w:val="00AF268B"/>
    <w:rsid w:val="00AF282C"/>
    <w:rsid w:val="00AF2AFF"/>
    <w:rsid w:val="00AF2F66"/>
    <w:rsid w:val="00AF417D"/>
    <w:rsid w:val="00AF426D"/>
    <w:rsid w:val="00AF59FB"/>
    <w:rsid w:val="00AF65A8"/>
    <w:rsid w:val="00AF65CB"/>
    <w:rsid w:val="00AF6A43"/>
    <w:rsid w:val="00AF74AA"/>
    <w:rsid w:val="00AF79A8"/>
    <w:rsid w:val="00B00871"/>
    <w:rsid w:val="00B0105A"/>
    <w:rsid w:val="00B01871"/>
    <w:rsid w:val="00B0192E"/>
    <w:rsid w:val="00B01DB3"/>
    <w:rsid w:val="00B0233C"/>
    <w:rsid w:val="00B04E76"/>
    <w:rsid w:val="00B04F7F"/>
    <w:rsid w:val="00B0525A"/>
    <w:rsid w:val="00B05E0A"/>
    <w:rsid w:val="00B069AB"/>
    <w:rsid w:val="00B06FC2"/>
    <w:rsid w:val="00B07004"/>
    <w:rsid w:val="00B0771E"/>
    <w:rsid w:val="00B10B60"/>
    <w:rsid w:val="00B10C72"/>
    <w:rsid w:val="00B11799"/>
    <w:rsid w:val="00B118BA"/>
    <w:rsid w:val="00B1265B"/>
    <w:rsid w:val="00B132DB"/>
    <w:rsid w:val="00B134F3"/>
    <w:rsid w:val="00B135E2"/>
    <w:rsid w:val="00B13BE7"/>
    <w:rsid w:val="00B13D27"/>
    <w:rsid w:val="00B13D63"/>
    <w:rsid w:val="00B150E0"/>
    <w:rsid w:val="00B15232"/>
    <w:rsid w:val="00B15C88"/>
    <w:rsid w:val="00B16096"/>
    <w:rsid w:val="00B16626"/>
    <w:rsid w:val="00B169FC"/>
    <w:rsid w:val="00B16A45"/>
    <w:rsid w:val="00B16A9B"/>
    <w:rsid w:val="00B16AC6"/>
    <w:rsid w:val="00B170CE"/>
    <w:rsid w:val="00B1713A"/>
    <w:rsid w:val="00B1751C"/>
    <w:rsid w:val="00B17600"/>
    <w:rsid w:val="00B2156D"/>
    <w:rsid w:val="00B21DE0"/>
    <w:rsid w:val="00B21FD5"/>
    <w:rsid w:val="00B228AC"/>
    <w:rsid w:val="00B22D10"/>
    <w:rsid w:val="00B23BA0"/>
    <w:rsid w:val="00B24A3D"/>
    <w:rsid w:val="00B25191"/>
    <w:rsid w:val="00B26B95"/>
    <w:rsid w:val="00B27650"/>
    <w:rsid w:val="00B27BAF"/>
    <w:rsid w:val="00B27D2D"/>
    <w:rsid w:val="00B30BD2"/>
    <w:rsid w:val="00B3217E"/>
    <w:rsid w:val="00B3230E"/>
    <w:rsid w:val="00B32643"/>
    <w:rsid w:val="00B33265"/>
    <w:rsid w:val="00B3405E"/>
    <w:rsid w:val="00B34368"/>
    <w:rsid w:val="00B3516D"/>
    <w:rsid w:val="00B35C46"/>
    <w:rsid w:val="00B363FD"/>
    <w:rsid w:val="00B36ACD"/>
    <w:rsid w:val="00B370BA"/>
    <w:rsid w:val="00B3741F"/>
    <w:rsid w:val="00B37CBD"/>
    <w:rsid w:val="00B37F8C"/>
    <w:rsid w:val="00B40175"/>
    <w:rsid w:val="00B40313"/>
    <w:rsid w:val="00B4046E"/>
    <w:rsid w:val="00B4047A"/>
    <w:rsid w:val="00B409D4"/>
    <w:rsid w:val="00B40D58"/>
    <w:rsid w:val="00B412ED"/>
    <w:rsid w:val="00B41655"/>
    <w:rsid w:val="00B41749"/>
    <w:rsid w:val="00B419CB"/>
    <w:rsid w:val="00B41CC5"/>
    <w:rsid w:val="00B41FDB"/>
    <w:rsid w:val="00B4365B"/>
    <w:rsid w:val="00B45612"/>
    <w:rsid w:val="00B45A16"/>
    <w:rsid w:val="00B46C1B"/>
    <w:rsid w:val="00B46F63"/>
    <w:rsid w:val="00B47AF1"/>
    <w:rsid w:val="00B47CF0"/>
    <w:rsid w:val="00B50392"/>
    <w:rsid w:val="00B504C6"/>
    <w:rsid w:val="00B50739"/>
    <w:rsid w:val="00B50C75"/>
    <w:rsid w:val="00B50CB2"/>
    <w:rsid w:val="00B515C3"/>
    <w:rsid w:val="00B519D8"/>
    <w:rsid w:val="00B523CA"/>
    <w:rsid w:val="00B52922"/>
    <w:rsid w:val="00B5325C"/>
    <w:rsid w:val="00B5392D"/>
    <w:rsid w:val="00B549D9"/>
    <w:rsid w:val="00B54B52"/>
    <w:rsid w:val="00B5501D"/>
    <w:rsid w:val="00B5527F"/>
    <w:rsid w:val="00B55388"/>
    <w:rsid w:val="00B55ECE"/>
    <w:rsid w:val="00B560D8"/>
    <w:rsid w:val="00B569EA"/>
    <w:rsid w:val="00B56E16"/>
    <w:rsid w:val="00B574B3"/>
    <w:rsid w:val="00B601B3"/>
    <w:rsid w:val="00B60952"/>
    <w:rsid w:val="00B60AAB"/>
    <w:rsid w:val="00B61ACC"/>
    <w:rsid w:val="00B6291A"/>
    <w:rsid w:val="00B629C6"/>
    <w:rsid w:val="00B62DC3"/>
    <w:rsid w:val="00B63C82"/>
    <w:rsid w:val="00B64142"/>
    <w:rsid w:val="00B64E38"/>
    <w:rsid w:val="00B658BF"/>
    <w:rsid w:val="00B65B03"/>
    <w:rsid w:val="00B65D24"/>
    <w:rsid w:val="00B662EC"/>
    <w:rsid w:val="00B66344"/>
    <w:rsid w:val="00B666A4"/>
    <w:rsid w:val="00B668CB"/>
    <w:rsid w:val="00B66A18"/>
    <w:rsid w:val="00B66C73"/>
    <w:rsid w:val="00B70683"/>
    <w:rsid w:val="00B7084B"/>
    <w:rsid w:val="00B70E80"/>
    <w:rsid w:val="00B7104B"/>
    <w:rsid w:val="00B719F0"/>
    <w:rsid w:val="00B71F63"/>
    <w:rsid w:val="00B72039"/>
    <w:rsid w:val="00B7270D"/>
    <w:rsid w:val="00B727BB"/>
    <w:rsid w:val="00B72815"/>
    <w:rsid w:val="00B729F1"/>
    <w:rsid w:val="00B755CB"/>
    <w:rsid w:val="00B756FC"/>
    <w:rsid w:val="00B75D14"/>
    <w:rsid w:val="00B75E61"/>
    <w:rsid w:val="00B76F7B"/>
    <w:rsid w:val="00B76FBD"/>
    <w:rsid w:val="00B77BC9"/>
    <w:rsid w:val="00B8015E"/>
    <w:rsid w:val="00B80333"/>
    <w:rsid w:val="00B80D1E"/>
    <w:rsid w:val="00B817EE"/>
    <w:rsid w:val="00B818CD"/>
    <w:rsid w:val="00B8199D"/>
    <w:rsid w:val="00B823C2"/>
    <w:rsid w:val="00B83474"/>
    <w:rsid w:val="00B83D4D"/>
    <w:rsid w:val="00B842C9"/>
    <w:rsid w:val="00B84C93"/>
    <w:rsid w:val="00B84F12"/>
    <w:rsid w:val="00B85163"/>
    <w:rsid w:val="00B867E0"/>
    <w:rsid w:val="00B8742E"/>
    <w:rsid w:val="00B8787E"/>
    <w:rsid w:val="00B879D9"/>
    <w:rsid w:val="00B90884"/>
    <w:rsid w:val="00B910F2"/>
    <w:rsid w:val="00B9218F"/>
    <w:rsid w:val="00B92E3C"/>
    <w:rsid w:val="00B9380A"/>
    <w:rsid w:val="00B938C7"/>
    <w:rsid w:val="00B93B4E"/>
    <w:rsid w:val="00B943B7"/>
    <w:rsid w:val="00B9487B"/>
    <w:rsid w:val="00B94C81"/>
    <w:rsid w:val="00B94C8B"/>
    <w:rsid w:val="00B94F2E"/>
    <w:rsid w:val="00B9517B"/>
    <w:rsid w:val="00B951EE"/>
    <w:rsid w:val="00B95AEF"/>
    <w:rsid w:val="00B964ED"/>
    <w:rsid w:val="00B96636"/>
    <w:rsid w:val="00B96BAB"/>
    <w:rsid w:val="00B96F00"/>
    <w:rsid w:val="00B972C2"/>
    <w:rsid w:val="00B976F5"/>
    <w:rsid w:val="00B97D75"/>
    <w:rsid w:val="00BA00F6"/>
    <w:rsid w:val="00BA03B0"/>
    <w:rsid w:val="00BA0746"/>
    <w:rsid w:val="00BA0A90"/>
    <w:rsid w:val="00BA1461"/>
    <w:rsid w:val="00BA278B"/>
    <w:rsid w:val="00BA318B"/>
    <w:rsid w:val="00BA410E"/>
    <w:rsid w:val="00BA4501"/>
    <w:rsid w:val="00BA4A6D"/>
    <w:rsid w:val="00BA546E"/>
    <w:rsid w:val="00BA6B0A"/>
    <w:rsid w:val="00BA73ED"/>
    <w:rsid w:val="00BA78BA"/>
    <w:rsid w:val="00BA7C51"/>
    <w:rsid w:val="00BB069B"/>
    <w:rsid w:val="00BB0B51"/>
    <w:rsid w:val="00BB16F2"/>
    <w:rsid w:val="00BB17AD"/>
    <w:rsid w:val="00BB1AFE"/>
    <w:rsid w:val="00BB1E65"/>
    <w:rsid w:val="00BB1F08"/>
    <w:rsid w:val="00BB2C59"/>
    <w:rsid w:val="00BB32DD"/>
    <w:rsid w:val="00BB375F"/>
    <w:rsid w:val="00BB58B3"/>
    <w:rsid w:val="00BB59D6"/>
    <w:rsid w:val="00BB7039"/>
    <w:rsid w:val="00BB7AF5"/>
    <w:rsid w:val="00BC0290"/>
    <w:rsid w:val="00BC1039"/>
    <w:rsid w:val="00BC1AD7"/>
    <w:rsid w:val="00BC1C33"/>
    <w:rsid w:val="00BC22C8"/>
    <w:rsid w:val="00BC239A"/>
    <w:rsid w:val="00BC24AC"/>
    <w:rsid w:val="00BC2625"/>
    <w:rsid w:val="00BC2C9B"/>
    <w:rsid w:val="00BC43E9"/>
    <w:rsid w:val="00BC49FA"/>
    <w:rsid w:val="00BC5368"/>
    <w:rsid w:val="00BC567B"/>
    <w:rsid w:val="00BC5C58"/>
    <w:rsid w:val="00BC5E1E"/>
    <w:rsid w:val="00BC60F1"/>
    <w:rsid w:val="00BC617A"/>
    <w:rsid w:val="00BC6A32"/>
    <w:rsid w:val="00BC6B11"/>
    <w:rsid w:val="00BC6E3A"/>
    <w:rsid w:val="00BC6F37"/>
    <w:rsid w:val="00BC7E92"/>
    <w:rsid w:val="00BD0C58"/>
    <w:rsid w:val="00BD12EA"/>
    <w:rsid w:val="00BD1D4B"/>
    <w:rsid w:val="00BD1E48"/>
    <w:rsid w:val="00BD1FE7"/>
    <w:rsid w:val="00BD287A"/>
    <w:rsid w:val="00BD31E7"/>
    <w:rsid w:val="00BD3377"/>
    <w:rsid w:val="00BD4B00"/>
    <w:rsid w:val="00BD50D1"/>
    <w:rsid w:val="00BD5138"/>
    <w:rsid w:val="00BD6064"/>
    <w:rsid w:val="00BD6069"/>
    <w:rsid w:val="00BD6EC6"/>
    <w:rsid w:val="00BD762C"/>
    <w:rsid w:val="00BD7AB0"/>
    <w:rsid w:val="00BE087D"/>
    <w:rsid w:val="00BE0CFD"/>
    <w:rsid w:val="00BE1162"/>
    <w:rsid w:val="00BE2AF8"/>
    <w:rsid w:val="00BE30BC"/>
    <w:rsid w:val="00BE3764"/>
    <w:rsid w:val="00BE3B9F"/>
    <w:rsid w:val="00BE3C2C"/>
    <w:rsid w:val="00BE3C40"/>
    <w:rsid w:val="00BE3F94"/>
    <w:rsid w:val="00BE453C"/>
    <w:rsid w:val="00BE4E59"/>
    <w:rsid w:val="00BE5360"/>
    <w:rsid w:val="00BE543D"/>
    <w:rsid w:val="00BE5D6C"/>
    <w:rsid w:val="00BE6453"/>
    <w:rsid w:val="00BE65F5"/>
    <w:rsid w:val="00BE786A"/>
    <w:rsid w:val="00BE7AF8"/>
    <w:rsid w:val="00BF046A"/>
    <w:rsid w:val="00BF1ABF"/>
    <w:rsid w:val="00BF1AF5"/>
    <w:rsid w:val="00BF2FBD"/>
    <w:rsid w:val="00BF3231"/>
    <w:rsid w:val="00BF4194"/>
    <w:rsid w:val="00BF4762"/>
    <w:rsid w:val="00BF4D95"/>
    <w:rsid w:val="00BF572B"/>
    <w:rsid w:val="00BF5F81"/>
    <w:rsid w:val="00BF66D4"/>
    <w:rsid w:val="00BF6CAA"/>
    <w:rsid w:val="00BF7480"/>
    <w:rsid w:val="00BF7524"/>
    <w:rsid w:val="00C00182"/>
    <w:rsid w:val="00C006CC"/>
    <w:rsid w:val="00C008A6"/>
    <w:rsid w:val="00C00923"/>
    <w:rsid w:val="00C00E77"/>
    <w:rsid w:val="00C01208"/>
    <w:rsid w:val="00C01EF9"/>
    <w:rsid w:val="00C02D68"/>
    <w:rsid w:val="00C030BE"/>
    <w:rsid w:val="00C04B41"/>
    <w:rsid w:val="00C06024"/>
    <w:rsid w:val="00C06DD9"/>
    <w:rsid w:val="00C06FA4"/>
    <w:rsid w:val="00C07459"/>
    <w:rsid w:val="00C076D8"/>
    <w:rsid w:val="00C07CA7"/>
    <w:rsid w:val="00C11F91"/>
    <w:rsid w:val="00C122A3"/>
    <w:rsid w:val="00C1283E"/>
    <w:rsid w:val="00C12C2B"/>
    <w:rsid w:val="00C134F4"/>
    <w:rsid w:val="00C13610"/>
    <w:rsid w:val="00C13B1B"/>
    <w:rsid w:val="00C13BF6"/>
    <w:rsid w:val="00C1401C"/>
    <w:rsid w:val="00C1496B"/>
    <w:rsid w:val="00C154DC"/>
    <w:rsid w:val="00C1576C"/>
    <w:rsid w:val="00C15AD9"/>
    <w:rsid w:val="00C15B61"/>
    <w:rsid w:val="00C15BA7"/>
    <w:rsid w:val="00C16226"/>
    <w:rsid w:val="00C1708C"/>
    <w:rsid w:val="00C17493"/>
    <w:rsid w:val="00C17785"/>
    <w:rsid w:val="00C1793E"/>
    <w:rsid w:val="00C17B64"/>
    <w:rsid w:val="00C20A20"/>
    <w:rsid w:val="00C20C8E"/>
    <w:rsid w:val="00C21E2E"/>
    <w:rsid w:val="00C220C9"/>
    <w:rsid w:val="00C221E3"/>
    <w:rsid w:val="00C224FF"/>
    <w:rsid w:val="00C2253A"/>
    <w:rsid w:val="00C230AB"/>
    <w:rsid w:val="00C2320E"/>
    <w:rsid w:val="00C2347D"/>
    <w:rsid w:val="00C235D6"/>
    <w:rsid w:val="00C23B03"/>
    <w:rsid w:val="00C24179"/>
    <w:rsid w:val="00C250AB"/>
    <w:rsid w:val="00C256B7"/>
    <w:rsid w:val="00C26547"/>
    <w:rsid w:val="00C26610"/>
    <w:rsid w:val="00C26727"/>
    <w:rsid w:val="00C26756"/>
    <w:rsid w:val="00C26766"/>
    <w:rsid w:val="00C26768"/>
    <w:rsid w:val="00C26BE4"/>
    <w:rsid w:val="00C27651"/>
    <w:rsid w:val="00C27AF2"/>
    <w:rsid w:val="00C30C47"/>
    <w:rsid w:val="00C31491"/>
    <w:rsid w:val="00C314EA"/>
    <w:rsid w:val="00C31863"/>
    <w:rsid w:val="00C31A33"/>
    <w:rsid w:val="00C31B03"/>
    <w:rsid w:val="00C31D81"/>
    <w:rsid w:val="00C3297E"/>
    <w:rsid w:val="00C3376C"/>
    <w:rsid w:val="00C33933"/>
    <w:rsid w:val="00C3403D"/>
    <w:rsid w:val="00C343EF"/>
    <w:rsid w:val="00C34ECF"/>
    <w:rsid w:val="00C35D9E"/>
    <w:rsid w:val="00C369B3"/>
    <w:rsid w:val="00C369D1"/>
    <w:rsid w:val="00C37BD0"/>
    <w:rsid w:val="00C400DA"/>
    <w:rsid w:val="00C422E4"/>
    <w:rsid w:val="00C422EF"/>
    <w:rsid w:val="00C425F8"/>
    <w:rsid w:val="00C427D1"/>
    <w:rsid w:val="00C437F1"/>
    <w:rsid w:val="00C44585"/>
    <w:rsid w:val="00C44668"/>
    <w:rsid w:val="00C45572"/>
    <w:rsid w:val="00C45870"/>
    <w:rsid w:val="00C45C62"/>
    <w:rsid w:val="00C46A0B"/>
    <w:rsid w:val="00C470B4"/>
    <w:rsid w:val="00C470B9"/>
    <w:rsid w:val="00C5023F"/>
    <w:rsid w:val="00C5045F"/>
    <w:rsid w:val="00C50CC4"/>
    <w:rsid w:val="00C50D16"/>
    <w:rsid w:val="00C50F6A"/>
    <w:rsid w:val="00C5145D"/>
    <w:rsid w:val="00C519C3"/>
    <w:rsid w:val="00C51B9A"/>
    <w:rsid w:val="00C526C6"/>
    <w:rsid w:val="00C5466E"/>
    <w:rsid w:val="00C55A5C"/>
    <w:rsid w:val="00C56439"/>
    <w:rsid w:val="00C57BC2"/>
    <w:rsid w:val="00C60731"/>
    <w:rsid w:val="00C610CD"/>
    <w:rsid w:val="00C61A7D"/>
    <w:rsid w:val="00C636E5"/>
    <w:rsid w:val="00C638D7"/>
    <w:rsid w:val="00C63E76"/>
    <w:rsid w:val="00C65115"/>
    <w:rsid w:val="00C6512F"/>
    <w:rsid w:val="00C65990"/>
    <w:rsid w:val="00C65BC2"/>
    <w:rsid w:val="00C660DD"/>
    <w:rsid w:val="00C66FF3"/>
    <w:rsid w:val="00C67121"/>
    <w:rsid w:val="00C70FC5"/>
    <w:rsid w:val="00C7122A"/>
    <w:rsid w:val="00C71802"/>
    <w:rsid w:val="00C71870"/>
    <w:rsid w:val="00C71D67"/>
    <w:rsid w:val="00C73708"/>
    <w:rsid w:val="00C737A5"/>
    <w:rsid w:val="00C7498B"/>
    <w:rsid w:val="00C74D49"/>
    <w:rsid w:val="00C75DDF"/>
    <w:rsid w:val="00C76227"/>
    <w:rsid w:val="00C77884"/>
    <w:rsid w:val="00C77E91"/>
    <w:rsid w:val="00C802A3"/>
    <w:rsid w:val="00C81C8A"/>
    <w:rsid w:val="00C81EF2"/>
    <w:rsid w:val="00C81F8E"/>
    <w:rsid w:val="00C8238D"/>
    <w:rsid w:val="00C82831"/>
    <w:rsid w:val="00C838D8"/>
    <w:rsid w:val="00C839F6"/>
    <w:rsid w:val="00C83EA0"/>
    <w:rsid w:val="00C842ED"/>
    <w:rsid w:val="00C84CDC"/>
    <w:rsid w:val="00C851F7"/>
    <w:rsid w:val="00C86064"/>
    <w:rsid w:val="00C86E3C"/>
    <w:rsid w:val="00C876F1"/>
    <w:rsid w:val="00C903EB"/>
    <w:rsid w:val="00C90513"/>
    <w:rsid w:val="00C907D7"/>
    <w:rsid w:val="00C90AB0"/>
    <w:rsid w:val="00C91F07"/>
    <w:rsid w:val="00C92588"/>
    <w:rsid w:val="00C92E53"/>
    <w:rsid w:val="00C93E31"/>
    <w:rsid w:val="00C9432C"/>
    <w:rsid w:val="00C94815"/>
    <w:rsid w:val="00C95063"/>
    <w:rsid w:val="00C95164"/>
    <w:rsid w:val="00C956A3"/>
    <w:rsid w:val="00C9575F"/>
    <w:rsid w:val="00C957E5"/>
    <w:rsid w:val="00C95CA2"/>
    <w:rsid w:val="00C95E61"/>
    <w:rsid w:val="00C96665"/>
    <w:rsid w:val="00C9677F"/>
    <w:rsid w:val="00C96E8D"/>
    <w:rsid w:val="00CA04FC"/>
    <w:rsid w:val="00CA0514"/>
    <w:rsid w:val="00CA085E"/>
    <w:rsid w:val="00CA0E5A"/>
    <w:rsid w:val="00CA1D61"/>
    <w:rsid w:val="00CA2672"/>
    <w:rsid w:val="00CA2BE7"/>
    <w:rsid w:val="00CA3A76"/>
    <w:rsid w:val="00CA3EC3"/>
    <w:rsid w:val="00CA44D1"/>
    <w:rsid w:val="00CA5F08"/>
    <w:rsid w:val="00CA6666"/>
    <w:rsid w:val="00CA7624"/>
    <w:rsid w:val="00CA7E4C"/>
    <w:rsid w:val="00CA7F8D"/>
    <w:rsid w:val="00CB025D"/>
    <w:rsid w:val="00CB0592"/>
    <w:rsid w:val="00CB19B3"/>
    <w:rsid w:val="00CB22ED"/>
    <w:rsid w:val="00CB2609"/>
    <w:rsid w:val="00CB2C97"/>
    <w:rsid w:val="00CB2F49"/>
    <w:rsid w:val="00CB3658"/>
    <w:rsid w:val="00CB3CC0"/>
    <w:rsid w:val="00CB3F64"/>
    <w:rsid w:val="00CB4583"/>
    <w:rsid w:val="00CB4F72"/>
    <w:rsid w:val="00CB6153"/>
    <w:rsid w:val="00CB6731"/>
    <w:rsid w:val="00CB7A46"/>
    <w:rsid w:val="00CC03B7"/>
    <w:rsid w:val="00CC0B7E"/>
    <w:rsid w:val="00CC1D7A"/>
    <w:rsid w:val="00CC2D65"/>
    <w:rsid w:val="00CC3B43"/>
    <w:rsid w:val="00CC3D3B"/>
    <w:rsid w:val="00CC42BE"/>
    <w:rsid w:val="00CC4470"/>
    <w:rsid w:val="00CC4D49"/>
    <w:rsid w:val="00CC524C"/>
    <w:rsid w:val="00CC5F48"/>
    <w:rsid w:val="00CC6F1D"/>
    <w:rsid w:val="00CC70C1"/>
    <w:rsid w:val="00CC70CA"/>
    <w:rsid w:val="00CD04F7"/>
    <w:rsid w:val="00CD119B"/>
    <w:rsid w:val="00CD148C"/>
    <w:rsid w:val="00CD2E47"/>
    <w:rsid w:val="00CD3398"/>
    <w:rsid w:val="00CD39C2"/>
    <w:rsid w:val="00CD39DE"/>
    <w:rsid w:val="00CD3AA6"/>
    <w:rsid w:val="00CD3FB1"/>
    <w:rsid w:val="00CD420D"/>
    <w:rsid w:val="00CD4243"/>
    <w:rsid w:val="00CD5500"/>
    <w:rsid w:val="00CD5653"/>
    <w:rsid w:val="00CD62A2"/>
    <w:rsid w:val="00CD71EC"/>
    <w:rsid w:val="00CD79A5"/>
    <w:rsid w:val="00CD7A3F"/>
    <w:rsid w:val="00CD7D12"/>
    <w:rsid w:val="00CE01C8"/>
    <w:rsid w:val="00CE0825"/>
    <w:rsid w:val="00CE0AA9"/>
    <w:rsid w:val="00CE0AB4"/>
    <w:rsid w:val="00CE0C69"/>
    <w:rsid w:val="00CE14A6"/>
    <w:rsid w:val="00CE1EB4"/>
    <w:rsid w:val="00CE2529"/>
    <w:rsid w:val="00CE378F"/>
    <w:rsid w:val="00CE3B62"/>
    <w:rsid w:val="00CE4253"/>
    <w:rsid w:val="00CE4796"/>
    <w:rsid w:val="00CE504B"/>
    <w:rsid w:val="00CE56B7"/>
    <w:rsid w:val="00CE5CE7"/>
    <w:rsid w:val="00CE6449"/>
    <w:rsid w:val="00CE6CC0"/>
    <w:rsid w:val="00CE6EE3"/>
    <w:rsid w:val="00CE7783"/>
    <w:rsid w:val="00CE77D3"/>
    <w:rsid w:val="00CF1C7C"/>
    <w:rsid w:val="00CF2105"/>
    <w:rsid w:val="00CF2E59"/>
    <w:rsid w:val="00CF3038"/>
    <w:rsid w:val="00CF36ED"/>
    <w:rsid w:val="00CF3ACD"/>
    <w:rsid w:val="00CF3B77"/>
    <w:rsid w:val="00CF3CFF"/>
    <w:rsid w:val="00CF4034"/>
    <w:rsid w:val="00CF43A4"/>
    <w:rsid w:val="00CF450F"/>
    <w:rsid w:val="00CF67CC"/>
    <w:rsid w:val="00CF67E8"/>
    <w:rsid w:val="00CF698F"/>
    <w:rsid w:val="00CF7437"/>
    <w:rsid w:val="00CF75F9"/>
    <w:rsid w:val="00CF7CD2"/>
    <w:rsid w:val="00D0003C"/>
    <w:rsid w:val="00D006E9"/>
    <w:rsid w:val="00D0072A"/>
    <w:rsid w:val="00D00A6D"/>
    <w:rsid w:val="00D00F97"/>
    <w:rsid w:val="00D017E5"/>
    <w:rsid w:val="00D017F8"/>
    <w:rsid w:val="00D02611"/>
    <w:rsid w:val="00D026B0"/>
    <w:rsid w:val="00D029E1"/>
    <w:rsid w:val="00D02DA7"/>
    <w:rsid w:val="00D0324A"/>
    <w:rsid w:val="00D0392F"/>
    <w:rsid w:val="00D03BEF"/>
    <w:rsid w:val="00D043DC"/>
    <w:rsid w:val="00D05AF7"/>
    <w:rsid w:val="00D05E9E"/>
    <w:rsid w:val="00D0602C"/>
    <w:rsid w:val="00D07C86"/>
    <w:rsid w:val="00D1040C"/>
    <w:rsid w:val="00D109CE"/>
    <w:rsid w:val="00D11839"/>
    <w:rsid w:val="00D12A4A"/>
    <w:rsid w:val="00D12E32"/>
    <w:rsid w:val="00D13542"/>
    <w:rsid w:val="00D13878"/>
    <w:rsid w:val="00D1504B"/>
    <w:rsid w:val="00D1591F"/>
    <w:rsid w:val="00D15DEF"/>
    <w:rsid w:val="00D15FF8"/>
    <w:rsid w:val="00D164E0"/>
    <w:rsid w:val="00D170B3"/>
    <w:rsid w:val="00D17DF2"/>
    <w:rsid w:val="00D211FD"/>
    <w:rsid w:val="00D21E65"/>
    <w:rsid w:val="00D222AE"/>
    <w:rsid w:val="00D22403"/>
    <w:rsid w:val="00D23292"/>
    <w:rsid w:val="00D24299"/>
    <w:rsid w:val="00D24509"/>
    <w:rsid w:val="00D24616"/>
    <w:rsid w:val="00D24B3B"/>
    <w:rsid w:val="00D25841"/>
    <w:rsid w:val="00D25AFE"/>
    <w:rsid w:val="00D2791D"/>
    <w:rsid w:val="00D303D9"/>
    <w:rsid w:val="00D30E2A"/>
    <w:rsid w:val="00D30F7C"/>
    <w:rsid w:val="00D310CD"/>
    <w:rsid w:val="00D323D0"/>
    <w:rsid w:val="00D32AFD"/>
    <w:rsid w:val="00D33404"/>
    <w:rsid w:val="00D3376B"/>
    <w:rsid w:val="00D33AE3"/>
    <w:rsid w:val="00D34B17"/>
    <w:rsid w:val="00D34D04"/>
    <w:rsid w:val="00D34D9F"/>
    <w:rsid w:val="00D350C5"/>
    <w:rsid w:val="00D35968"/>
    <w:rsid w:val="00D36043"/>
    <w:rsid w:val="00D362AD"/>
    <w:rsid w:val="00D36E58"/>
    <w:rsid w:val="00D373E2"/>
    <w:rsid w:val="00D401F2"/>
    <w:rsid w:val="00D404A0"/>
    <w:rsid w:val="00D40ECD"/>
    <w:rsid w:val="00D41136"/>
    <w:rsid w:val="00D41424"/>
    <w:rsid w:val="00D41BBA"/>
    <w:rsid w:val="00D422A2"/>
    <w:rsid w:val="00D42A7B"/>
    <w:rsid w:val="00D42CCD"/>
    <w:rsid w:val="00D42DBE"/>
    <w:rsid w:val="00D43130"/>
    <w:rsid w:val="00D43721"/>
    <w:rsid w:val="00D43EC2"/>
    <w:rsid w:val="00D4495B"/>
    <w:rsid w:val="00D45389"/>
    <w:rsid w:val="00D45489"/>
    <w:rsid w:val="00D45CC5"/>
    <w:rsid w:val="00D4646F"/>
    <w:rsid w:val="00D464D6"/>
    <w:rsid w:val="00D4665D"/>
    <w:rsid w:val="00D4733E"/>
    <w:rsid w:val="00D475E8"/>
    <w:rsid w:val="00D5047D"/>
    <w:rsid w:val="00D5141C"/>
    <w:rsid w:val="00D5157C"/>
    <w:rsid w:val="00D542A9"/>
    <w:rsid w:val="00D54490"/>
    <w:rsid w:val="00D545B8"/>
    <w:rsid w:val="00D54725"/>
    <w:rsid w:val="00D54DC1"/>
    <w:rsid w:val="00D54E36"/>
    <w:rsid w:val="00D553EF"/>
    <w:rsid w:val="00D561F7"/>
    <w:rsid w:val="00D56286"/>
    <w:rsid w:val="00D5686A"/>
    <w:rsid w:val="00D57DE0"/>
    <w:rsid w:val="00D6022D"/>
    <w:rsid w:val="00D6087A"/>
    <w:rsid w:val="00D612DD"/>
    <w:rsid w:val="00D6137D"/>
    <w:rsid w:val="00D61986"/>
    <w:rsid w:val="00D62627"/>
    <w:rsid w:val="00D6271B"/>
    <w:rsid w:val="00D643E1"/>
    <w:rsid w:val="00D64FB0"/>
    <w:rsid w:val="00D6623C"/>
    <w:rsid w:val="00D664D7"/>
    <w:rsid w:val="00D66635"/>
    <w:rsid w:val="00D66DD3"/>
    <w:rsid w:val="00D70129"/>
    <w:rsid w:val="00D70320"/>
    <w:rsid w:val="00D70944"/>
    <w:rsid w:val="00D70BCF"/>
    <w:rsid w:val="00D70C97"/>
    <w:rsid w:val="00D713E8"/>
    <w:rsid w:val="00D71B0C"/>
    <w:rsid w:val="00D72641"/>
    <w:rsid w:val="00D72BDF"/>
    <w:rsid w:val="00D72FDC"/>
    <w:rsid w:val="00D730D4"/>
    <w:rsid w:val="00D763B6"/>
    <w:rsid w:val="00D77675"/>
    <w:rsid w:val="00D77705"/>
    <w:rsid w:val="00D77760"/>
    <w:rsid w:val="00D779B5"/>
    <w:rsid w:val="00D77AAC"/>
    <w:rsid w:val="00D819F6"/>
    <w:rsid w:val="00D81C32"/>
    <w:rsid w:val="00D81C33"/>
    <w:rsid w:val="00D81DC0"/>
    <w:rsid w:val="00D820AF"/>
    <w:rsid w:val="00D82C67"/>
    <w:rsid w:val="00D83A53"/>
    <w:rsid w:val="00D83B76"/>
    <w:rsid w:val="00D83CD3"/>
    <w:rsid w:val="00D845AD"/>
    <w:rsid w:val="00D8466E"/>
    <w:rsid w:val="00D848BC"/>
    <w:rsid w:val="00D84C0E"/>
    <w:rsid w:val="00D85103"/>
    <w:rsid w:val="00D8520E"/>
    <w:rsid w:val="00D857AD"/>
    <w:rsid w:val="00D85AE5"/>
    <w:rsid w:val="00D85C12"/>
    <w:rsid w:val="00D85EDD"/>
    <w:rsid w:val="00D86C8F"/>
    <w:rsid w:val="00D87EE7"/>
    <w:rsid w:val="00D9141F"/>
    <w:rsid w:val="00D9275B"/>
    <w:rsid w:val="00D928EA"/>
    <w:rsid w:val="00D929BF"/>
    <w:rsid w:val="00D9358F"/>
    <w:rsid w:val="00D941CD"/>
    <w:rsid w:val="00D94230"/>
    <w:rsid w:val="00D94D75"/>
    <w:rsid w:val="00D961D2"/>
    <w:rsid w:val="00D96E70"/>
    <w:rsid w:val="00D97018"/>
    <w:rsid w:val="00D97192"/>
    <w:rsid w:val="00D97322"/>
    <w:rsid w:val="00D97E10"/>
    <w:rsid w:val="00DA08E4"/>
    <w:rsid w:val="00DA0EE2"/>
    <w:rsid w:val="00DA20FA"/>
    <w:rsid w:val="00DA3767"/>
    <w:rsid w:val="00DA4AF9"/>
    <w:rsid w:val="00DA4B43"/>
    <w:rsid w:val="00DA4F72"/>
    <w:rsid w:val="00DA524D"/>
    <w:rsid w:val="00DA5A77"/>
    <w:rsid w:val="00DA5AE8"/>
    <w:rsid w:val="00DA5C3F"/>
    <w:rsid w:val="00DA6C92"/>
    <w:rsid w:val="00DA7184"/>
    <w:rsid w:val="00DA721C"/>
    <w:rsid w:val="00DA778B"/>
    <w:rsid w:val="00DB0478"/>
    <w:rsid w:val="00DB0480"/>
    <w:rsid w:val="00DB04E2"/>
    <w:rsid w:val="00DB0C1A"/>
    <w:rsid w:val="00DB16F6"/>
    <w:rsid w:val="00DB1848"/>
    <w:rsid w:val="00DB1ABE"/>
    <w:rsid w:val="00DB3B7E"/>
    <w:rsid w:val="00DB43DC"/>
    <w:rsid w:val="00DB4AA8"/>
    <w:rsid w:val="00DB4D44"/>
    <w:rsid w:val="00DB4F56"/>
    <w:rsid w:val="00DB5462"/>
    <w:rsid w:val="00DB60A4"/>
    <w:rsid w:val="00DB7AB9"/>
    <w:rsid w:val="00DC05A2"/>
    <w:rsid w:val="00DC0933"/>
    <w:rsid w:val="00DC0C70"/>
    <w:rsid w:val="00DC0DF9"/>
    <w:rsid w:val="00DC164F"/>
    <w:rsid w:val="00DC17F5"/>
    <w:rsid w:val="00DC182B"/>
    <w:rsid w:val="00DC18B4"/>
    <w:rsid w:val="00DC1B36"/>
    <w:rsid w:val="00DC2200"/>
    <w:rsid w:val="00DC28FA"/>
    <w:rsid w:val="00DC3A74"/>
    <w:rsid w:val="00DC48EA"/>
    <w:rsid w:val="00DC4CF5"/>
    <w:rsid w:val="00DC4D9A"/>
    <w:rsid w:val="00DC523B"/>
    <w:rsid w:val="00DC5DE1"/>
    <w:rsid w:val="00DC65F0"/>
    <w:rsid w:val="00DC6B89"/>
    <w:rsid w:val="00DC70D2"/>
    <w:rsid w:val="00DC7179"/>
    <w:rsid w:val="00DD0BDB"/>
    <w:rsid w:val="00DD119C"/>
    <w:rsid w:val="00DD129B"/>
    <w:rsid w:val="00DD1485"/>
    <w:rsid w:val="00DD1525"/>
    <w:rsid w:val="00DD23CB"/>
    <w:rsid w:val="00DD28AF"/>
    <w:rsid w:val="00DD2A8F"/>
    <w:rsid w:val="00DD3025"/>
    <w:rsid w:val="00DD326B"/>
    <w:rsid w:val="00DD42F5"/>
    <w:rsid w:val="00DD43B4"/>
    <w:rsid w:val="00DD5412"/>
    <w:rsid w:val="00DD5BE0"/>
    <w:rsid w:val="00DD63FB"/>
    <w:rsid w:val="00DD658D"/>
    <w:rsid w:val="00DD776B"/>
    <w:rsid w:val="00DD7ABD"/>
    <w:rsid w:val="00DD7CD6"/>
    <w:rsid w:val="00DD7F9A"/>
    <w:rsid w:val="00DE0145"/>
    <w:rsid w:val="00DE0433"/>
    <w:rsid w:val="00DE08AF"/>
    <w:rsid w:val="00DE113D"/>
    <w:rsid w:val="00DE17BB"/>
    <w:rsid w:val="00DE2045"/>
    <w:rsid w:val="00DE24F6"/>
    <w:rsid w:val="00DE27D7"/>
    <w:rsid w:val="00DE2CBC"/>
    <w:rsid w:val="00DE318A"/>
    <w:rsid w:val="00DE3D55"/>
    <w:rsid w:val="00DE4D4B"/>
    <w:rsid w:val="00DE5329"/>
    <w:rsid w:val="00DE58AE"/>
    <w:rsid w:val="00DE5D06"/>
    <w:rsid w:val="00DE6BA9"/>
    <w:rsid w:val="00DE700C"/>
    <w:rsid w:val="00DF0885"/>
    <w:rsid w:val="00DF0C6B"/>
    <w:rsid w:val="00DF0D4B"/>
    <w:rsid w:val="00DF0DAC"/>
    <w:rsid w:val="00DF140F"/>
    <w:rsid w:val="00DF239D"/>
    <w:rsid w:val="00DF306F"/>
    <w:rsid w:val="00DF3A12"/>
    <w:rsid w:val="00DF4418"/>
    <w:rsid w:val="00DF45FE"/>
    <w:rsid w:val="00DF4994"/>
    <w:rsid w:val="00DF4D98"/>
    <w:rsid w:val="00DF7A36"/>
    <w:rsid w:val="00DF7D83"/>
    <w:rsid w:val="00E00DA3"/>
    <w:rsid w:val="00E00E54"/>
    <w:rsid w:val="00E00F43"/>
    <w:rsid w:val="00E00FC5"/>
    <w:rsid w:val="00E016FC"/>
    <w:rsid w:val="00E0185F"/>
    <w:rsid w:val="00E019C5"/>
    <w:rsid w:val="00E01C50"/>
    <w:rsid w:val="00E01F17"/>
    <w:rsid w:val="00E02051"/>
    <w:rsid w:val="00E02DD1"/>
    <w:rsid w:val="00E03640"/>
    <w:rsid w:val="00E06461"/>
    <w:rsid w:val="00E06540"/>
    <w:rsid w:val="00E071A2"/>
    <w:rsid w:val="00E0744D"/>
    <w:rsid w:val="00E10530"/>
    <w:rsid w:val="00E10567"/>
    <w:rsid w:val="00E10CFA"/>
    <w:rsid w:val="00E10E8F"/>
    <w:rsid w:val="00E120CF"/>
    <w:rsid w:val="00E1280B"/>
    <w:rsid w:val="00E12A15"/>
    <w:rsid w:val="00E13DFC"/>
    <w:rsid w:val="00E142CD"/>
    <w:rsid w:val="00E1439A"/>
    <w:rsid w:val="00E14B19"/>
    <w:rsid w:val="00E14FAA"/>
    <w:rsid w:val="00E154E0"/>
    <w:rsid w:val="00E15E09"/>
    <w:rsid w:val="00E15E3C"/>
    <w:rsid w:val="00E16525"/>
    <w:rsid w:val="00E16772"/>
    <w:rsid w:val="00E16B6B"/>
    <w:rsid w:val="00E1709A"/>
    <w:rsid w:val="00E20163"/>
    <w:rsid w:val="00E2055E"/>
    <w:rsid w:val="00E21674"/>
    <w:rsid w:val="00E218B2"/>
    <w:rsid w:val="00E22157"/>
    <w:rsid w:val="00E22A70"/>
    <w:rsid w:val="00E2309C"/>
    <w:rsid w:val="00E234BF"/>
    <w:rsid w:val="00E236EE"/>
    <w:rsid w:val="00E243AC"/>
    <w:rsid w:val="00E254FC"/>
    <w:rsid w:val="00E260CE"/>
    <w:rsid w:val="00E268D2"/>
    <w:rsid w:val="00E26C2D"/>
    <w:rsid w:val="00E272E1"/>
    <w:rsid w:val="00E27C9D"/>
    <w:rsid w:val="00E3025C"/>
    <w:rsid w:val="00E3231E"/>
    <w:rsid w:val="00E3259A"/>
    <w:rsid w:val="00E32849"/>
    <w:rsid w:val="00E329E5"/>
    <w:rsid w:val="00E3344C"/>
    <w:rsid w:val="00E34492"/>
    <w:rsid w:val="00E350CF"/>
    <w:rsid w:val="00E362EB"/>
    <w:rsid w:val="00E36432"/>
    <w:rsid w:val="00E36A9C"/>
    <w:rsid w:val="00E374AC"/>
    <w:rsid w:val="00E37800"/>
    <w:rsid w:val="00E37E1B"/>
    <w:rsid w:val="00E403DA"/>
    <w:rsid w:val="00E411D0"/>
    <w:rsid w:val="00E41343"/>
    <w:rsid w:val="00E418BE"/>
    <w:rsid w:val="00E41C51"/>
    <w:rsid w:val="00E425C2"/>
    <w:rsid w:val="00E4271B"/>
    <w:rsid w:val="00E42AB5"/>
    <w:rsid w:val="00E42EEC"/>
    <w:rsid w:val="00E4458A"/>
    <w:rsid w:val="00E44776"/>
    <w:rsid w:val="00E44D7D"/>
    <w:rsid w:val="00E45397"/>
    <w:rsid w:val="00E45656"/>
    <w:rsid w:val="00E4599F"/>
    <w:rsid w:val="00E46122"/>
    <w:rsid w:val="00E4631E"/>
    <w:rsid w:val="00E465F8"/>
    <w:rsid w:val="00E466A6"/>
    <w:rsid w:val="00E4690E"/>
    <w:rsid w:val="00E46B7E"/>
    <w:rsid w:val="00E47060"/>
    <w:rsid w:val="00E478A6"/>
    <w:rsid w:val="00E47E43"/>
    <w:rsid w:val="00E502C8"/>
    <w:rsid w:val="00E50BC7"/>
    <w:rsid w:val="00E51CA9"/>
    <w:rsid w:val="00E52702"/>
    <w:rsid w:val="00E54426"/>
    <w:rsid w:val="00E5458F"/>
    <w:rsid w:val="00E54B7E"/>
    <w:rsid w:val="00E55CDD"/>
    <w:rsid w:val="00E60007"/>
    <w:rsid w:val="00E601A5"/>
    <w:rsid w:val="00E602DF"/>
    <w:rsid w:val="00E60911"/>
    <w:rsid w:val="00E6095F"/>
    <w:rsid w:val="00E60CBC"/>
    <w:rsid w:val="00E61C4A"/>
    <w:rsid w:val="00E62042"/>
    <w:rsid w:val="00E629F7"/>
    <w:rsid w:val="00E6300C"/>
    <w:rsid w:val="00E63608"/>
    <w:rsid w:val="00E63823"/>
    <w:rsid w:val="00E639C1"/>
    <w:rsid w:val="00E64151"/>
    <w:rsid w:val="00E64F8A"/>
    <w:rsid w:val="00E64FFA"/>
    <w:rsid w:val="00E650AD"/>
    <w:rsid w:val="00E6608C"/>
    <w:rsid w:val="00E6635B"/>
    <w:rsid w:val="00E67223"/>
    <w:rsid w:val="00E67960"/>
    <w:rsid w:val="00E67B92"/>
    <w:rsid w:val="00E67F21"/>
    <w:rsid w:val="00E7041A"/>
    <w:rsid w:val="00E706FA"/>
    <w:rsid w:val="00E70DB5"/>
    <w:rsid w:val="00E70EB2"/>
    <w:rsid w:val="00E71F52"/>
    <w:rsid w:val="00E72C5A"/>
    <w:rsid w:val="00E731DD"/>
    <w:rsid w:val="00E74B2D"/>
    <w:rsid w:val="00E74D02"/>
    <w:rsid w:val="00E74FB5"/>
    <w:rsid w:val="00E7504D"/>
    <w:rsid w:val="00E7531D"/>
    <w:rsid w:val="00E75B7C"/>
    <w:rsid w:val="00E768E4"/>
    <w:rsid w:val="00E76F72"/>
    <w:rsid w:val="00E7705C"/>
    <w:rsid w:val="00E80304"/>
    <w:rsid w:val="00E80332"/>
    <w:rsid w:val="00E80B47"/>
    <w:rsid w:val="00E81114"/>
    <w:rsid w:val="00E81488"/>
    <w:rsid w:val="00E814F8"/>
    <w:rsid w:val="00E8151E"/>
    <w:rsid w:val="00E81AAA"/>
    <w:rsid w:val="00E8254B"/>
    <w:rsid w:val="00E8370B"/>
    <w:rsid w:val="00E83A32"/>
    <w:rsid w:val="00E83E4C"/>
    <w:rsid w:val="00E84115"/>
    <w:rsid w:val="00E846AC"/>
    <w:rsid w:val="00E84751"/>
    <w:rsid w:val="00E84BCB"/>
    <w:rsid w:val="00E85544"/>
    <w:rsid w:val="00E856A4"/>
    <w:rsid w:val="00E85E6C"/>
    <w:rsid w:val="00E85F80"/>
    <w:rsid w:val="00E86445"/>
    <w:rsid w:val="00E86469"/>
    <w:rsid w:val="00E864A0"/>
    <w:rsid w:val="00E864F5"/>
    <w:rsid w:val="00E86C2A"/>
    <w:rsid w:val="00E8792B"/>
    <w:rsid w:val="00E87C87"/>
    <w:rsid w:val="00E87F8F"/>
    <w:rsid w:val="00E90715"/>
    <w:rsid w:val="00E90A3E"/>
    <w:rsid w:val="00E90D9B"/>
    <w:rsid w:val="00E90D9C"/>
    <w:rsid w:val="00E915CE"/>
    <w:rsid w:val="00E921A5"/>
    <w:rsid w:val="00E92330"/>
    <w:rsid w:val="00E928F8"/>
    <w:rsid w:val="00E92B50"/>
    <w:rsid w:val="00E92E06"/>
    <w:rsid w:val="00E93099"/>
    <w:rsid w:val="00E93299"/>
    <w:rsid w:val="00E9341C"/>
    <w:rsid w:val="00E943D6"/>
    <w:rsid w:val="00E947C6"/>
    <w:rsid w:val="00E96501"/>
    <w:rsid w:val="00E96D90"/>
    <w:rsid w:val="00E97564"/>
    <w:rsid w:val="00E97A57"/>
    <w:rsid w:val="00EA04E5"/>
    <w:rsid w:val="00EA0862"/>
    <w:rsid w:val="00EA1909"/>
    <w:rsid w:val="00EA191D"/>
    <w:rsid w:val="00EA1CFF"/>
    <w:rsid w:val="00EA1EF3"/>
    <w:rsid w:val="00EA1F17"/>
    <w:rsid w:val="00EA2703"/>
    <w:rsid w:val="00EA2A38"/>
    <w:rsid w:val="00EA31B5"/>
    <w:rsid w:val="00EA31D5"/>
    <w:rsid w:val="00EA394A"/>
    <w:rsid w:val="00EA3A69"/>
    <w:rsid w:val="00EA5A76"/>
    <w:rsid w:val="00EA5C78"/>
    <w:rsid w:val="00EA6989"/>
    <w:rsid w:val="00EA71D7"/>
    <w:rsid w:val="00EA73AA"/>
    <w:rsid w:val="00EA7F8D"/>
    <w:rsid w:val="00EB0811"/>
    <w:rsid w:val="00EB0A23"/>
    <w:rsid w:val="00EB12FA"/>
    <w:rsid w:val="00EB1B21"/>
    <w:rsid w:val="00EB285D"/>
    <w:rsid w:val="00EB28F9"/>
    <w:rsid w:val="00EB29F6"/>
    <w:rsid w:val="00EB2E4E"/>
    <w:rsid w:val="00EB4F6F"/>
    <w:rsid w:val="00EB4F81"/>
    <w:rsid w:val="00EB5451"/>
    <w:rsid w:val="00EB5654"/>
    <w:rsid w:val="00EB6761"/>
    <w:rsid w:val="00EB67FD"/>
    <w:rsid w:val="00EB6B47"/>
    <w:rsid w:val="00EB6E80"/>
    <w:rsid w:val="00EB6EB8"/>
    <w:rsid w:val="00EB72A9"/>
    <w:rsid w:val="00EB7A51"/>
    <w:rsid w:val="00EC009C"/>
    <w:rsid w:val="00EC02D9"/>
    <w:rsid w:val="00EC0B7A"/>
    <w:rsid w:val="00EC0E65"/>
    <w:rsid w:val="00EC1128"/>
    <w:rsid w:val="00EC19B3"/>
    <w:rsid w:val="00EC1B74"/>
    <w:rsid w:val="00EC3513"/>
    <w:rsid w:val="00EC3843"/>
    <w:rsid w:val="00EC3EF9"/>
    <w:rsid w:val="00EC451B"/>
    <w:rsid w:val="00EC4C58"/>
    <w:rsid w:val="00EC5225"/>
    <w:rsid w:val="00EC59DF"/>
    <w:rsid w:val="00EC6882"/>
    <w:rsid w:val="00EC723B"/>
    <w:rsid w:val="00EC74E5"/>
    <w:rsid w:val="00EC792C"/>
    <w:rsid w:val="00ED01DC"/>
    <w:rsid w:val="00ED0B43"/>
    <w:rsid w:val="00ED10E5"/>
    <w:rsid w:val="00ED2053"/>
    <w:rsid w:val="00ED2567"/>
    <w:rsid w:val="00ED261B"/>
    <w:rsid w:val="00ED2892"/>
    <w:rsid w:val="00ED28A3"/>
    <w:rsid w:val="00ED3566"/>
    <w:rsid w:val="00ED39F3"/>
    <w:rsid w:val="00ED40C9"/>
    <w:rsid w:val="00ED4520"/>
    <w:rsid w:val="00ED4C0C"/>
    <w:rsid w:val="00ED50AA"/>
    <w:rsid w:val="00ED511A"/>
    <w:rsid w:val="00ED59CB"/>
    <w:rsid w:val="00ED61B1"/>
    <w:rsid w:val="00ED631C"/>
    <w:rsid w:val="00ED6846"/>
    <w:rsid w:val="00ED6A09"/>
    <w:rsid w:val="00ED6D17"/>
    <w:rsid w:val="00ED7062"/>
    <w:rsid w:val="00ED715F"/>
    <w:rsid w:val="00ED78E4"/>
    <w:rsid w:val="00ED7F04"/>
    <w:rsid w:val="00EE02EE"/>
    <w:rsid w:val="00EE0728"/>
    <w:rsid w:val="00EE0748"/>
    <w:rsid w:val="00EE12D7"/>
    <w:rsid w:val="00EE1724"/>
    <w:rsid w:val="00EE1E3A"/>
    <w:rsid w:val="00EE2483"/>
    <w:rsid w:val="00EE279E"/>
    <w:rsid w:val="00EE38A1"/>
    <w:rsid w:val="00EE4D7A"/>
    <w:rsid w:val="00EE59FD"/>
    <w:rsid w:val="00EE5FF6"/>
    <w:rsid w:val="00EE616E"/>
    <w:rsid w:val="00EE780D"/>
    <w:rsid w:val="00EE791A"/>
    <w:rsid w:val="00EE7DD2"/>
    <w:rsid w:val="00EF004C"/>
    <w:rsid w:val="00EF049D"/>
    <w:rsid w:val="00EF1264"/>
    <w:rsid w:val="00EF13BB"/>
    <w:rsid w:val="00EF142E"/>
    <w:rsid w:val="00EF14C0"/>
    <w:rsid w:val="00EF159B"/>
    <w:rsid w:val="00EF191B"/>
    <w:rsid w:val="00EF1CA2"/>
    <w:rsid w:val="00EF2C8D"/>
    <w:rsid w:val="00EF3A63"/>
    <w:rsid w:val="00EF3C80"/>
    <w:rsid w:val="00EF41B6"/>
    <w:rsid w:val="00EF41F4"/>
    <w:rsid w:val="00EF452C"/>
    <w:rsid w:val="00EF4580"/>
    <w:rsid w:val="00EF4B3E"/>
    <w:rsid w:val="00EF5E73"/>
    <w:rsid w:val="00EF615C"/>
    <w:rsid w:val="00EF618A"/>
    <w:rsid w:val="00EF6C4C"/>
    <w:rsid w:val="00EF6D45"/>
    <w:rsid w:val="00EF6F4B"/>
    <w:rsid w:val="00EF7377"/>
    <w:rsid w:val="00EF7C7B"/>
    <w:rsid w:val="00F00030"/>
    <w:rsid w:val="00F006A9"/>
    <w:rsid w:val="00F00749"/>
    <w:rsid w:val="00F00DFA"/>
    <w:rsid w:val="00F01F90"/>
    <w:rsid w:val="00F0273F"/>
    <w:rsid w:val="00F02D74"/>
    <w:rsid w:val="00F02D99"/>
    <w:rsid w:val="00F032D5"/>
    <w:rsid w:val="00F038AA"/>
    <w:rsid w:val="00F044F5"/>
    <w:rsid w:val="00F04A56"/>
    <w:rsid w:val="00F04A61"/>
    <w:rsid w:val="00F05668"/>
    <w:rsid w:val="00F05AC7"/>
    <w:rsid w:val="00F05E34"/>
    <w:rsid w:val="00F05ED1"/>
    <w:rsid w:val="00F0692A"/>
    <w:rsid w:val="00F069C7"/>
    <w:rsid w:val="00F07091"/>
    <w:rsid w:val="00F074F1"/>
    <w:rsid w:val="00F077F6"/>
    <w:rsid w:val="00F07F8C"/>
    <w:rsid w:val="00F109AF"/>
    <w:rsid w:val="00F12407"/>
    <w:rsid w:val="00F12458"/>
    <w:rsid w:val="00F12F70"/>
    <w:rsid w:val="00F1448A"/>
    <w:rsid w:val="00F14FB1"/>
    <w:rsid w:val="00F16199"/>
    <w:rsid w:val="00F1668B"/>
    <w:rsid w:val="00F1690A"/>
    <w:rsid w:val="00F16AE6"/>
    <w:rsid w:val="00F16DFB"/>
    <w:rsid w:val="00F16E21"/>
    <w:rsid w:val="00F17184"/>
    <w:rsid w:val="00F1772B"/>
    <w:rsid w:val="00F17BEF"/>
    <w:rsid w:val="00F17CAA"/>
    <w:rsid w:val="00F207E4"/>
    <w:rsid w:val="00F20B2D"/>
    <w:rsid w:val="00F20C07"/>
    <w:rsid w:val="00F21934"/>
    <w:rsid w:val="00F21A18"/>
    <w:rsid w:val="00F21C67"/>
    <w:rsid w:val="00F21C93"/>
    <w:rsid w:val="00F21CAB"/>
    <w:rsid w:val="00F224EC"/>
    <w:rsid w:val="00F234FF"/>
    <w:rsid w:val="00F23756"/>
    <w:rsid w:val="00F24162"/>
    <w:rsid w:val="00F24655"/>
    <w:rsid w:val="00F24AF2"/>
    <w:rsid w:val="00F24B2B"/>
    <w:rsid w:val="00F24DB7"/>
    <w:rsid w:val="00F265B8"/>
    <w:rsid w:val="00F269B7"/>
    <w:rsid w:val="00F269B8"/>
    <w:rsid w:val="00F30354"/>
    <w:rsid w:val="00F30736"/>
    <w:rsid w:val="00F30DE3"/>
    <w:rsid w:val="00F32AD5"/>
    <w:rsid w:val="00F32DDD"/>
    <w:rsid w:val="00F330C5"/>
    <w:rsid w:val="00F33106"/>
    <w:rsid w:val="00F33EF1"/>
    <w:rsid w:val="00F33FB2"/>
    <w:rsid w:val="00F340C1"/>
    <w:rsid w:val="00F351BB"/>
    <w:rsid w:val="00F3526C"/>
    <w:rsid w:val="00F35D87"/>
    <w:rsid w:val="00F36C9E"/>
    <w:rsid w:val="00F36E41"/>
    <w:rsid w:val="00F3778A"/>
    <w:rsid w:val="00F37EEB"/>
    <w:rsid w:val="00F40A37"/>
    <w:rsid w:val="00F40A40"/>
    <w:rsid w:val="00F40A51"/>
    <w:rsid w:val="00F40D45"/>
    <w:rsid w:val="00F40DD0"/>
    <w:rsid w:val="00F414D3"/>
    <w:rsid w:val="00F41ABA"/>
    <w:rsid w:val="00F41C0E"/>
    <w:rsid w:val="00F41EDF"/>
    <w:rsid w:val="00F41F48"/>
    <w:rsid w:val="00F420F0"/>
    <w:rsid w:val="00F42BCE"/>
    <w:rsid w:val="00F43559"/>
    <w:rsid w:val="00F43789"/>
    <w:rsid w:val="00F43BBC"/>
    <w:rsid w:val="00F43C52"/>
    <w:rsid w:val="00F45D8D"/>
    <w:rsid w:val="00F470C6"/>
    <w:rsid w:val="00F472FC"/>
    <w:rsid w:val="00F47584"/>
    <w:rsid w:val="00F47F32"/>
    <w:rsid w:val="00F519C0"/>
    <w:rsid w:val="00F52749"/>
    <w:rsid w:val="00F527EE"/>
    <w:rsid w:val="00F52A1E"/>
    <w:rsid w:val="00F53125"/>
    <w:rsid w:val="00F5321F"/>
    <w:rsid w:val="00F53AC9"/>
    <w:rsid w:val="00F53D92"/>
    <w:rsid w:val="00F54007"/>
    <w:rsid w:val="00F541AA"/>
    <w:rsid w:val="00F54209"/>
    <w:rsid w:val="00F54FC0"/>
    <w:rsid w:val="00F550B0"/>
    <w:rsid w:val="00F55B6F"/>
    <w:rsid w:val="00F567D6"/>
    <w:rsid w:val="00F56D50"/>
    <w:rsid w:val="00F57763"/>
    <w:rsid w:val="00F57B79"/>
    <w:rsid w:val="00F60716"/>
    <w:rsid w:val="00F60C74"/>
    <w:rsid w:val="00F6107A"/>
    <w:rsid w:val="00F61154"/>
    <w:rsid w:val="00F61D7C"/>
    <w:rsid w:val="00F62212"/>
    <w:rsid w:val="00F62261"/>
    <w:rsid w:val="00F62FB1"/>
    <w:rsid w:val="00F632F7"/>
    <w:rsid w:val="00F63B9E"/>
    <w:rsid w:val="00F63D73"/>
    <w:rsid w:val="00F6416C"/>
    <w:rsid w:val="00F6548F"/>
    <w:rsid w:val="00F65F05"/>
    <w:rsid w:val="00F664D8"/>
    <w:rsid w:val="00F66A2D"/>
    <w:rsid w:val="00F678CA"/>
    <w:rsid w:val="00F67E8F"/>
    <w:rsid w:val="00F70C41"/>
    <w:rsid w:val="00F71070"/>
    <w:rsid w:val="00F71156"/>
    <w:rsid w:val="00F7152B"/>
    <w:rsid w:val="00F722E5"/>
    <w:rsid w:val="00F72645"/>
    <w:rsid w:val="00F72936"/>
    <w:rsid w:val="00F72B2A"/>
    <w:rsid w:val="00F748EB"/>
    <w:rsid w:val="00F76D89"/>
    <w:rsid w:val="00F76ED3"/>
    <w:rsid w:val="00F77646"/>
    <w:rsid w:val="00F77757"/>
    <w:rsid w:val="00F778C6"/>
    <w:rsid w:val="00F804FE"/>
    <w:rsid w:val="00F80BC4"/>
    <w:rsid w:val="00F8107C"/>
    <w:rsid w:val="00F81108"/>
    <w:rsid w:val="00F8196A"/>
    <w:rsid w:val="00F81E36"/>
    <w:rsid w:val="00F81EDD"/>
    <w:rsid w:val="00F82013"/>
    <w:rsid w:val="00F83401"/>
    <w:rsid w:val="00F84070"/>
    <w:rsid w:val="00F841C3"/>
    <w:rsid w:val="00F84DC8"/>
    <w:rsid w:val="00F850C9"/>
    <w:rsid w:val="00F85A6C"/>
    <w:rsid w:val="00F85AB4"/>
    <w:rsid w:val="00F867A9"/>
    <w:rsid w:val="00F868E7"/>
    <w:rsid w:val="00F8698D"/>
    <w:rsid w:val="00F8712A"/>
    <w:rsid w:val="00F87D12"/>
    <w:rsid w:val="00F9025B"/>
    <w:rsid w:val="00F90348"/>
    <w:rsid w:val="00F90481"/>
    <w:rsid w:val="00F907D7"/>
    <w:rsid w:val="00F908D0"/>
    <w:rsid w:val="00F90B84"/>
    <w:rsid w:val="00F915A1"/>
    <w:rsid w:val="00F91857"/>
    <w:rsid w:val="00F91CBB"/>
    <w:rsid w:val="00F92367"/>
    <w:rsid w:val="00F92BBD"/>
    <w:rsid w:val="00F92C31"/>
    <w:rsid w:val="00F93265"/>
    <w:rsid w:val="00F937FB"/>
    <w:rsid w:val="00F93D75"/>
    <w:rsid w:val="00F94529"/>
    <w:rsid w:val="00F945C3"/>
    <w:rsid w:val="00F9461A"/>
    <w:rsid w:val="00F94A50"/>
    <w:rsid w:val="00F94B7C"/>
    <w:rsid w:val="00F9571A"/>
    <w:rsid w:val="00F96D08"/>
    <w:rsid w:val="00F9764C"/>
    <w:rsid w:val="00FA0685"/>
    <w:rsid w:val="00FA0F97"/>
    <w:rsid w:val="00FA117C"/>
    <w:rsid w:val="00FA1BFB"/>
    <w:rsid w:val="00FA20CF"/>
    <w:rsid w:val="00FA28C8"/>
    <w:rsid w:val="00FA2B80"/>
    <w:rsid w:val="00FA3B25"/>
    <w:rsid w:val="00FA3DA5"/>
    <w:rsid w:val="00FA3DAD"/>
    <w:rsid w:val="00FA4444"/>
    <w:rsid w:val="00FA4AFA"/>
    <w:rsid w:val="00FA56FE"/>
    <w:rsid w:val="00FA641B"/>
    <w:rsid w:val="00FA6627"/>
    <w:rsid w:val="00FA6ADA"/>
    <w:rsid w:val="00FA6BB7"/>
    <w:rsid w:val="00FA6D05"/>
    <w:rsid w:val="00FA6DC5"/>
    <w:rsid w:val="00FA73E1"/>
    <w:rsid w:val="00FA760B"/>
    <w:rsid w:val="00FB0061"/>
    <w:rsid w:val="00FB0CE5"/>
    <w:rsid w:val="00FB142D"/>
    <w:rsid w:val="00FB17DF"/>
    <w:rsid w:val="00FB1848"/>
    <w:rsid w:val="00FB1F04"/>
    <w:rsid w:val="00FB247B"/>
    <w:rsid w:val="00FB2DFF"/>
    <w:rsid w:val="00FB3765"/>
    <w:rsid w:val="00FB3C3A"/>
    <w:rsid w:val="00FB4640"/>
    <w:rsid w:val="00FB4CB6"/>
    <w:rsid w:val="00FB5DBA"/>
    <w:rsid w:val="00FB5DFF"/>
    <w:rsid w:val="00FB759C"/>
    <w:rsid w:val="00FC002C"/>
    <w:rsid w:val="00FC0266"/>
    <w:rsid w:val="00FC15D7"/>
    <w:rsid w:val="00FC1B4B"/>
    <w:rsid w:val="00FC1B7E"/>
    <w:rsid w:val="00FC2426"/>
    <w:rsid w:val="00FC2C50"/>
    <w:rsid w:val="00FC2DB5"/>
    <w:rsid w:val="00FC3B77"/>
    <w:rsid w:val="00FC4151"/>
    <w:rsid w:val="00FC443D"/>
    <w:rsid w:val="00FC45DE"/>
    <w:rsid w:val="00FC4D2B"/>
    <w:rsid w:val="00FC4EFC"/>
    <w:rsid w:val="00FC5107"/>
    <w:rsid w:val="00FC55C7"/>
    <w:rsid w:val="00FC57FA"/>
    <w:rsid w:val="00FC6312"/>
    <w:rsid w:val="00FC6411"/>
    <w:rsid w:val="00FD1166"/>
    <w:rsid w:val="00FD11BF"/>
    <w:rsid w:val="00FD1235"/>
    <w:rsid w:val="00FD13B1"/>
    <w:rsid w:val="00FD17ED"/>
    <w:rsid w:val="00FD1856"/>
    <w:rsid w:val="00FD2191"/>
    <w:rsid w:val="00FD29C9"/>
    <w:rsid w:val="00FD2C5F"/>
    <w:rsid w:val="00FD398E"/>
    <w:rsid w:val="00FD43B0"/>
    <w:rsid w:val="00FD44D9"/>
    <w:rsid w:val="00FD5063"/>
    <w:rsid w:val="00FD51FD"/>
    <w:rsid w:val="00FD5390"/>
    <w:rsid w:val="00FD5894"/>
    <w:rsid w:val="00FD59E7"/>
    <w:rsid w:val="00FD5EE7"/>
    <w:rsid w:val="00FD6E29"/>
    <w:rsid w:val="00FE0099"/>
    <w:rsid w:val="00FE0CB3"/>
    <w:rsid w:val="00FE0D08"/>
    <w:rsid w:val="00FE0E4E"/>
    <w:rsid w:val="00FE0EE5"/>
    <w:rsid w:val="00FE171A"/>
    <w:rsid w:val="00FE1852"/>
    <w:rsid w:val="00FE1F82"/>
    <w:rsid w:val="00FE2B1C"/>
    <w:rsid w:val="00FE3980"/>
    <w:rsid w:val="00FE3AA0"/>
    <w:rsid w:val="00FE43BE"/>
    <w:rsid w:val="00FE4586"/>
    <w:rsid w:val="00FE570E"/>
    <w:rsid w:val="00FE5947"/>
    <w:rsid w:val="00FE5E8D"/>
    <w:rsid w:val="00FE6161"/>
    <w:rsid w:val="00FE6FD9"/>
    <w:rsid w:val="00FE7645"/>
    <w:rsid w:val="00FE7CDE"/>
    <w:rsid w:val="00FE7EB6"/>
    <w:rsid w:val="00FF05D8"/>
    <w:rsid w:val="00FF0FDB"/>
    <w:rsid w:val="00FF175E"/>
    <w:rsid w:val="00FF302E"/>
    <w:rsid w:val="00FF380F"/>
    <w:rsid w:val="00FF46EF"/>
    <w:rsid w:val="00FF5017"/>
    <w:rsid w:val="00FF527E"/>
    <w:rsid w:val="00FF683A"/>
    <w:rsid w:val="00FF6B07"/>
    <w:rsid w:val="00FF6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2F93"/>
  <w15:chartTrackingRefBased/>
  <w15:docId w15:val="{4B26AFDF-21E5-1244-A66D-25AFBA8E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639"/>
    <w:rPr>
      <w:rFonts w:ascii="Times New Roman" w:eastAsia="Times New Roman" w:hAnsi="Times New Roman" w:cs="Times New Roman"/>
    </w:rPr>
  </w:style>
  <w:style w:type="paragraph" w:styleId="Heading1">
    <w:name w:val="heading 1"/>
    <w:basedOn w:val="Normal"/>
    <w:next w:val="Normal"/>
    <w:link w:val="Heading1Char"/>
    <w:qFormat/>
    <w:rsid w:val="001A0D30"/>
    <w:pPr>
      <w:keepNext/>
      <w:tabs>
        <w:tab w:val="center" w:pos="5400"/>
      </w:tabs>
      <w:suppressAutoHyphens/>
      <w:jc w:val="center"/>
      <w:outlineLvl w:val="0"/>
    </w:pPr>
    <w:rPr>
      <w:b/>
      <w:spacing w:val="-3"/>
      <w:sz w:val="25"/>
      <w:szCs w:val="20"/>
      <w:u w:val="single"/>
    </w:rPr>
  </w:style>
  <w:style w:type="paragraph" w:styleId="Heading2">
    <w:name w:val="heading 2"/>
    <w:basedOn w:val="Normal"/>
    <w:next w:val="Normal"/>
    <w:link w:val="Heading2Char"/>
    <w:qFormat/>
    <w:rsid w:val="001A0D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A0D3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A0D30"/>
    <w:pPr>
      <w:keepNext/>
      <w:spacing w:before="240" w:after="60"/>
      <w:outlineLvl w:val="3"/>
    </w:pPr>
    <w:rPr>
      <w:b/>
      <w:bCs/>
      <w:sz w:val="28"/>
      <w:szCs w:val="28"/>
    </w:rPr>
  </w:style>
  <w:style w:type="paragraph" w:styleId="Heading6">
    <w:name w:val="heading 6"/>
    <w:basedOn w:val="Normal"/>
    <w:next w:val="Normal"/>
    <w:link w:val="Heading6Char"/>
    <w:qFormat/>
    <w:rsid w:val="001A0D3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0D30"/>
    <w:rPr>
      <w:rFonts w:ascii="Times New Roman" w:eastAsia="Times New Roman" w:hAnsi="Times New Roman" w:cs="Times New Roman"/>
      <w:b/>
      <w:spacing w:val="-3"/>
      <w:sz w:val="25"/>
      <w:szCs w:val="20"/>
      <w:u w:val="single"/>
    </w:rPr>
  </w:style>
  <w:style w:type="character" w:customStyle="1" w:styleId="Heading2Char">
    <w:name w:val="Heading 2 Char"/>
    <w:basedOn w:val="DefaultParagraphFont"/>
    <w:link w:val="Heading2"/>
    <w:rsid w:val="001A0D30"/>
    <w:rPr>
      <w:rFonts w:ascii="Arial" w:eastAsia="Times New Roman" w:hAnsi="Arial" w:cs="Arial"/>
      <w:b/>
      <w:bCs/>
      <w:i/>
      <w:iCs/>
      <w:sz w:val="28"/>
      <w:szCs w:val="28"/>
    </w:rPr>
  </w:style>
  <w:style w:type="character" w:customStyle="1" w:styleId="Heading3Char">
    <w:name w:val="Heading 3 Char"/>
    <w:basedOn w:val="DefaultParagraphFont"/>
    <w:link w:val="Heading3"/>
    <w:rsid w:val="001A0D30"/>
    <w:rPr>
      <w:rFonts w:ascii="Arial" w:eastAsia="Times New Roman" w:hAnsi="Arial" w:cs="Arial"/>
      <w:b/>
      <w:bCs/>
      <w:sz w:val="26"/>
      <w:szCs w:val="26"/>
    </w:rPr>
  </w:style>
  <w:style w:type="character" w:customStyle="1" w:styleId="Heading4Char">
    <w:name w:val="Heading 4 Char"/>
    <w:basedOn w:val="DefaultParagraphFont"/>
    <w:link w:val="Heading4"/>
    <w:rsid w:val="001A0D30"/>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1A0D30"/>
    <w:rPr>
      <w:rFonts w:ascii="Times New Roman" w:eastAsia="Times New Roman" w:hAnsi="Times New Roman" w:cs="Times New Roman"/>
      <w:b/>
      <w:bCs/>
      <w:sz w:val="22"/>
      <w:szCs w:val="22"/>
    </w:rPr>
  </w:style>
  <w:style w:type="paragraph" w:styleId="FootnoteText">
    <w:name w:val="footnote text"/>
    <w:basedOn w:val="Normal"/>
    <w:link w:val="FootnoteTextChar"/>
    <w:uiPriority w:val="99"/>
    <w:rsid w:val="001A0D30"/>
    <w:rPr>
      <w:sz w:val="20"/>
      <w:szCs w:val="20"/>
    </w:rPr>
  </w:style>
  <w:style w:type="character" w:customStyle="1" w:styleId="FootnoteTextChar">
    <w:name w:val="Footnote Text Char"/>
    <w:basedOn w:val="DefaultParagraphFont"/>
    <w:link w:val="FootnoteText"/>
    <w:uiPriority w:val="99"/>
    <w:rsid w:val="001A0D30"/>
    <w:rPr>
      <w:rFonts w:ascii="Times New Roman" w:eastAsia="Times New Roman" w:hAnsi="Times New Roman" w:cs="Times New Roman"/>
      <w:sz w:val="20"/>
      <w:szCs w:val="20"/>
    </w:rPr>
  </w:style>
  <w:style w:type="character" w:styleId="FootnoteReference">
    <w:name w:val="footnote reference"/>
    <w:uiPriority w:val="99"/>
    <w:rsid w:val="001A0D30"/>
    <w:rPr>
      <w:vertAlign w:val="superscript"/>
    </w:rPr>
  </w:style>
  <w:style w:type="paragraph" w:styleId="BodyTextIndent">
    <w:name w:val="Body Text Indent"/>
    <w:basedOn w:val="Normal"/>
    <w:link w:val="BodyTextIndentChar"/>
    <w:rsid w:val="001A0D30"/>
    <w:pPr>
      <w:spacing w:after="120"/>
      <w:ind w:left="360"/>
    </w:pPr>
  </w:style>
  <w:style w:type="character" w:customStyle="1" w:styleId="BodyTextIndentChar">
    <w:name w:val="Body Text Indent Char"/>
    <w:basedOn w:val="DefaultParagraphFont"/>
    <w:link w:val="BodyTextIndent"/>
    <w:rsid w:val="001A0D30"/>
    <w:rPr>
      <w:rFonts w:ascii="Times New Roman" w:eastAsia="Times New Roman" w:hAnsi="Times New Roman" w:cs="Times New Roman"/>
    </w:rPr>
  </w:style>
  <w:style w:type="paragraph" w:styleId="BalloonText">
    <w:name w:val="Balloon Text"/>
    <w:basedOn w:val="Normal"/>
    <w:link w:val="BalloonTextChar"/>
    <w:semiHidden/>
    <w:rsid w:val="001A0D30"/>
    <w:rPr>
      <w:rFonts w:ascii="Tahoma" w:hAnsi="Tahoma" w:cs="Tahoma"/>
      <w:sz w:val="16"/>
      <w:szCs w:val="16"/>
    </w:rPr>
  </w:style>
  <w:style w:type="character" w:customStyle="1" w:styleId="BalloonTextChar">
    <w:name w:val="Balloon Text Char"/>
    <w:basedOn w:val="DefaultParagraphFont"/>
    <w:link w:val="BalloonText"/>
    <w:semiHidden/>
    <w:rsid w:val="001A0D30"/>
    <w:rPr>
      <w:rFonts w:ascii="Tahoma" w:eastAsia="Times New Roman" w:hAnsi="Tahoma" w:cs="Tahoma"/>
      <w:sz w:val="16"/>
      <w:szCs w:val="16"/>
    </w:rPr>
  </w:style>
  <w:style w:type="paragraph" w:styleId="Footer">
    <w:name w:val="footer"/>
    <w:basedOn w:val="Normal"/>
    <w:link w:val="FooterChar"/>
    <w:rsid w:val="001A0D30"/>
    <w:pPr>
      <w:tabs>
        <w:tab w:val="center" w:pos="4320"/>
        <w:tab w:val="right" w:pos="8640"/>
      </w:tabs>
    </w:pPr>
  </w:style>
  <w:style w:type="character" w:customStyle="1" w:styleId="FooterChar">
    <w:name w:val="Footer Char"/>
    <w:basedOn w:val="DefaultParagraphFont"/>
    <w:link w:val="Footer"/>
    <w:rsid w:val="001A0D30"/>
    <w:rPr>
      <w:rFonts w:ascii="Times New Roman" w:eastAsia="Times New Roman" w:hAnsi="Times New Roman" w:cs="Times New Roman"/>
    </w:rPr>
  </w:style>
  <w:style w:type="character" w:styleId="PageNumber">
    <w:name w:val="page number"/>
    <w:basedOn w:val="DefaultParagraphFont"/>
    <w:rsid w:val="001A0D30"/>
  </w:style>
  <w:style w:type="paragraph" w:styleId="BodyText">
    <w:name w:val="Body Text"/>
    <w:basedOn w:val="Normal"/>
    <w:link w:val="BodyTextChar"/>
    <w:rsid w:val="001A0D30"/>
    <w:pPr>
      <w:spacing w:after="120"/>
    </w:pPr>
  </w:style>
  <w:style w:type="character" w:customStyle="1" w:styleId="BodyTextChar">
    <w:name w:val="Body Text Char"/>
    <w:basedOn w:val="DefaultParagraphFont"/>
    <w:link w:val="BodyText"/>
    <w:rsid w:val="001A0D30"/>
    <w:rPr>
      <w:rFonts w:ascii="Times New Roman" w:eastAsia="Times New Roman" w:hAnsi="Times New Roman" w:cs="Times New Roman"/>
    </w:rPr>
  </w:style>
  <w:style w:type="paragraph" w:styleId="BodyText2">
    <w:name w:val="Body Text 2"/>
    <w:basedOn w:val="Normal"/>
    <w:link w:val="BodyText2Char"/>
    <w:rsid w:val="001A0D30"/>
    <w:pPr>
      <w:spacing w:after="120" w:line="480" w:lineRule="auto"/>
    </w:pPr>
  </w:style>
  <w:style w:type="character" w:customStyle="1" w:styleId="BodyText2Char">
    <w:name w:val="Body Text 2 Char"/>
    <w:basedOn w:val="DefaultParagraphFont"/>
    <w:link w:val="BodyText2"/>
    <w:rsid w:val="001A0D30"/>
    <w:rPr>
      <w:rFonts w:ascii="Times New Roman" w:eastAsia="Times New Roman" w:hAnsi="Times New Roman" w:cs="Times New Roman"/>
    </w:rPr>
  </w:style>
  <w:style w:type="character" w:customStyle="1" w:styleId="normalchar">
    <w:name w:val="normal__char"/>
    <w:basedOn w:val="DefaultParagraphFont"/>
    <w:rsid w:val="001A0D30"/>
  </w:style>
  <w:style w:type="character" w:styleId="Hyperlink">
    <w:name w:val="Hyperlink"/>
    <w:basedOn w:val="DefaultParagraphFont"/>
    <w:rsid w:val="001A0D30"/>
    <w:rPr>
      <w:color w:val="0563C1" w:themeColor="hyperlink"/>
      <w:u w:val="single"/>
    </w:rPr>
  </w:style>
  <w:style w:type="character" w:styleId="UnresolvedMention">
    <w:name w:val="Unresolved Mention"/>
    <w:basedOn w:val="DefaultParagraphFont"/>
    <w:uiPriority w:val="99"/>
    <w:semiHidden/>
    <w:unhideWhenUsed/>
    <w:rsid w:val="001A0D30"/>
    <w:rPr>
      <w:color w:val="605E5C"/>
      <w:shd w:val="clear" w:color="auto" w:fill="E1DFDD"/>
    </w:rPr>
  </w:style>
  <w:style w:type="paragraph" w:styleId="NormalWeb">
    <w:name w:val="Normal (Web)"/>
    <w:basedOn w:val="Normal"/>
    <w:uiPriority w:val="99"/>
    <w:unhideWhenUsed/>
    <w:rsid w:val="001A0D30"/>
    <w:pPr>
      <w:spacing w:before="100" w:beforeAutospacing="1" w:after="100" w:afterAutospacing="1"/>
    </w:pPr>
  </w:style>
  <w:style w:type="character" w:customStyle="1" w:styleId="apple-converted-space">
    <w:name w:val="apple-converted-space"/>
    <w:basedOn w:val="DefaultParagraphFont"/>
    <w:rsid w:val="001A0D30"/>
  </w:style>
  <w:style w:type="character" w:styleId="Emphasis">
    <w:name w:val="Emphasis"/>
    <w:uiPriority w:val="20"/>
    <w:qFormat/>
    <w:rsid w:val="001A0D30"/>
    <w:rPr>
      <w:i/>
      <w:iCs/>
    </w:rPr>
  </w:style>
  <w:style w:type="paragraph" w:styleId="ListParagraph">
    <w:name w:val="List Paragraph"/>
    <w:basedOn w:val="Normal"/>
    <w:uiPriority w:val="34"/>
    <w:qFormat/>
    <w:rsid w:val="001A0D30"/>
    <w:pPr>
      <w:ind w:left="720"/>
      <w:contextualSpacing/>
    </w:pPr>
  </w:style>
  <w:style w:type="paragraph" w:customStyle="1" w:styleId="Normal1">
    <w:name w:val="Normal1"/>
    <w:basedOn w:val="Normal"/>
    <w:rsid w:val="001A0D30"/>
    <w:pPr>
      <w:spacing w:before="100" w:beforeAutospacing="1" w:after="100" w:afterAutospacing="1"/>
    </w:pPr>
  </w:style>
  <w:style w:type="paragraph" w:customStyle="1" w:styleId="list0020paragraph">
    <w:name w:val="list_0020paragraph"/>
    <w:basedOn w:val="Normal"/>
    <w:rsid w:val="001A0D30"/>
    <w:pPr>
      <w:spacing w:before="100" w:beforeAutospacing="1" w:after="100" w:afterAutospacing="1"/>
    </w:pPr>
  </w:style>
  <w:style w:type="character" w:customStyle="1" w:styleId="list0020paragraphchar">
    <w:name w:val="list_0020paragraph__char"/>
    <w:basedOn w:val="DefaultParagraphFont"/>
    <w:rsid w:val="001A0D30"/>
  </w:style>
  <w:style w:type="paragraph" w:styleId="NoSpacing">
    <w:name w:val="No Spacing"/>
    <w:uiPriority w:val="1"/>
    <w:qFormat/>
    <w:rsid w:val="001A0D30"/>
    <w:rPr>
      <w:rFonts w:ascii="Calibri" w:eastAsia="Calibri" w:hAnsi="Calibri" w:cs="Times New Roman"/>
      <w:sz w:val="22"/>
      <w:szCs w:val="22"/>
    </w:rPr>
  </w:style>
  <w:style w:type="paragraph" w:styleId="Header">
    <w:name w:val="header"/>
    <w:basedOn w:val="Normal"/>
    <w:link w:val="HeaderChar"/>
    <w:uiPriority w:val="99"/>
    <w:unhideWhenUsed/>
    <w:rsid w:val="00515A95"/>
    <w:pPr>
      <w:tabs>
        <w:tab w:val="center" w:pos="4680"/>
        <w:tab w:val="right" w:pos="9360"/>
      </w:tabs>
    </w:pPr>
  </w:style>
  <w:style w:type="character" w:customStyle="1" w:styleId="HeaderChar">
    <w:name w:val="Header Char"/>
    <w:basedOn w:val="DefaultParagraphFont"/>
    <w:link w:val="Header"/>
    <w:uiPriority w:val="99"/>
    <w:rsid w:val="00515A95"/>
    <w:rPr>
      <w:rFonts w:ascii="Times New Roman" w:eastAsia="Times New Roman" w:hAnsi="Times New Roman" w:cs="Times New Roman"/>
    </w:rPr>
  </w:style>
  <w:style w:type="paragraph" w:customStyle="1" w:styleId="Normal2">
    <w:name w:val="Normal2"/>
    <w:basedOn w:val="Normal"/>
    <w:rsid w:val="00627278"/>
    <w:pPr>
      <w:spacing w:before="100" w:beforeAutospacing="1" w:after="100" w:afterAutospacing="1"/>
    </w:pPr>
  </w:style>
  <w:style w:type="character" w:customStyle="1" w:styleId="tm12">
    <w:name w:val="tm12"/>
    <w:basedOn w:val="DefaultParagraphFont"/>
    <w:rsid w:val="00627278"/>
  </w:style>
  <w:style w:type="character" w:styleId="CommentReference">
    <w:name w:val="annotation reference"/>
    <w:basedOn w:val="DefaultParagraphFont"/>
    <w:uiPriority w:val="99"/>
    <w:semiHidden/>
    <w:unhideWhenUsed/>
    <w:rsid w:val="00661248"/>
    <w:rPr>
      <w:sz w:val="16"/>
      <w:szCs w:val="16"/>
    </w:rPr>
  </w:style>
  <w:style w:type="paragraph" w:styleId="CommentText">
    <w:name w:val="annotation text"/>
    <w:basedOn w:val="Normal"/>
    <w:link w:val="CommentTextChar"/>
    <w:uiPriority w:val="99"/>
    <w:semiHidden/>
    <w:unhideWhenUsed/>
    <w:rsid w:val="00661248"/>
    <w:rPr>
      <w:sz w:val="20"/>
      <w:szCs w:val="20"/>
    </w:rPr>
  </w:style>
  <w:style w:type="character" w:customStyle="1" w:styleId="CommentTextChar">
    <w:name w:val="Comment Text Char"/>
    <w:basedOn w:val="DefaultParagraphFont"/>
    <w:link w:val="CommentText"/>
    <w:uiPriority w:val="99"/>
    <w:semiHidden/>
    <w:rsid w:val="006612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1248"/>
    <w:rPr>
      <w:b/>
      <w:bCs/>
    </w:rPr>
  </w:style>
  <w:style w:type="character" w:customStyle="1" w:styleId="CommentSubjectChar">
    <w:name w:val="Comment Subject Char"/>
    <w:basedOn w:val="CommentTextChar"/>
    <w:link w:val="CommentSubject"/>
    <w:uiPriority w:val="99"/>
    <w:semiHidden/>
    <w:rsid w:val="0066124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272">
      <w:bodyDiv w:val="1"/>
      <w:marLeft w:val="0"/>
      <w:marRight w:val="0"/>
      <w:marTop w:val="0"/>
      <w:marBottom w:val="0"/>
      <w:divBdr>
        <w:top w:val="none" w:sz="0" w:space="0" w:color="auto"/>
        <w:left w:val="none" w:sz="0" w:space="0" w:color="auto"/>
        <w:bottom w:val="none" w:sz="0" w:space="0" w:color="auto"/>
        <w:right w:val="none" w:sz="0" w:space="0" w:color="auto"/>
      </w:divBdr>
    </w:div>
    <w:div w:id="12804944">
      <w:bodyDiv w:val="1"/>
      <w:marLeft w:val="0"/>
      <w:marRight w:val="0"/>
      <w:marTop w:val="0"/>
      <w:marBottom w:val="0"/>
      <w:divBdr>
        <w:top w:val="none" w:sz="0" w:space="0" w:color="auto"/>
        <w:left w:val="none" w:sz="0" w:space="0" w:color="auto"/>
        <w:bottom w:val="none" w:sz="0" w:space="0" w:color="auto"/>
        <w:right w:val="none" w:sz="0" w:space="0" w:color="auto"/>
      </w:divBdr>
    </w:div>
    <w:div w:id="20282828">
      <w:bodyDiv w:val="1"/>
      <w:marLeft w:val="0"/>
      <w:marRight w:val="0"/>
      <w:marTop w:val="0"/>
      <w:marBottom w:val="0"/>
      <w:divBdr>
        <w:top w:val="none" w:sz="0" w:space="0" w:color="auto"/>
        <w:left w:val="none" w:sz="0" w:space="0" w:color="auto"/>
        <w:bottom w:val="none" w:sz="0" w:space="0" w:color="auto"/>
        <w:right w:val="none" w:sz="0" w:space="0" w:color="auto"/>
      </w:divBdr>
    </w:div>
    <w:div w:id="53700721">
      <w:bodyDiv w:val="1"/>
      <w:marLeft w:val="0"/>
      <w:marRight w:val="0"/>
      <w:marTop w:val="0"/>
      <w:marBottom w:val="0"/>
      <w:divBdr>
        <w:top w:val="none" w:sz="0" w:space="0" w:color="auto"/>
        <w:left w:val="none" w:sz="0" w:space="0" w:color="auto"/>
        <w:bottom w:val="none" w:sz="0" w:space="0" w:color="auto"/>
        <w:right w:val="none" w:sz="0" w:space="0" w:color="auto"/>
      </w:divBdr>
    </w:div>
    <w:div w:id="65302447">
      <w:bodyDiv w:val="1"/>
      <w:marLeft w:val="0"/>
      <w:marRight w:val="0"/>
      <w:marTop w:val="0"/>
      <w:marBottom w:val="0"/>
      <w:divBdr>
        <w:top w:val="none" w:sz="0" w:space="0" w:color="auto"/>
        <w:left w:val="none" w:sz="0" w:space="0" w:color="auto"/>
        <w:bottom w:val="none" w:sz="0" w:space="0" w:color="auto"/>
        <w:right w:val="none" w:sz="0" w:space="0" w:color="auto"/>
      </w:divBdr>
    </w:div>
    <w:div w:id="75710852">
      <w:bodyDiv w:val="1"/>
      <w:marLeft w:val="0"/>
      <w:marRight w:val="0"/>
      <w:marTop w:val="0"/>
      <w:marBottom w:val="0"/>
      <w:divBdr>
        <w:top w:val="none" w:sz="0" w:space="0" w:color="auto"/>
        <w:left w:val="none" w:sz="0" w:space="0" w:color="auto"/>
        <w:bottom w:val="none" w:sz="0" w:space="0" w:color="auto"/>
        <w:right w:val="none" w:sz="0" w:space="0" w:color="auto"/>
      </w:divBdr>
    </w:div>
    <w:div w:id="82843197">
      <w:bodyDiv w:val="1"/>
      <w:marLeft w:val="0"/>
      <w:marRight w:val="0"/>
      <w:marTop w:val="0"/>
      <w:marBottom w:val="0"/>
      <w:divBdr>
        <w:top w:val="none" w:sz="0" w:space="0" w:color="auto"/>
        <w:left w:val="none" w:sz="0" w:space="0" w:color="auto"/>
        <w:bottom w:val="none" w:sz="0" w:space="0" w:color="auto"/>
        <w:right w:val="none" w:sz="0" w:space="0" w:color="auto"/>
      </w:divBdr>
    </w:div>
    <w:div w:id="127629386">
      <w:bodyDiv w:val="1"/>
      <w:marLeft w:val="0"/>
      <w:marRight w:val="0"/>
      <w:marTop w:val="0"/>
      <w:marBottom w:val="0"/>
      <w:divBdr>
        <w:top w:val="none" w:sz="0" w:space="0" w:color="auto"/>
        <w:left w:val="none" w:sz="0" w:space="0" w:color="auto"/>
        <w:bottom w:val="none" w:sz="0" w:space="0" w:color="auto"/>
        <w:right w:val="none" w:sz="0" w:space="0" w:color="auto"/>
      </w:divBdr>
    </w:div>
    <w:div w:id="166025226">
      <w:bodyDiv w:val="1"/>
      <w:marLeft w:val="0"/>
      <w:marRight w:val="0"/>
      <w:marTop w:val="0"/>
      <w:marBottom w:val="0"/>
      <w:divBdr>
        <w:top w:val="none" w:sz="0" w:space="0" w:color="auto"/>
        <w:left w:val="none" w:sz="0" w:space="0" w:color="auto"/>
        <w:bottom w:val="none" w:sz="0" w:space="0" w:color="auto"/>
        <w:right w:val="none" w:sz="0" w:space="0" w:color="auto"/>
      </w:divBdr>
    </w:div>
    <w:div w:id="226260892">
      <w:bodyDiv w:val="1"/>
      <w:marLeft w:val="0"/>
      <w:marRight w:val="0"/>
      <w:marTop w:val="0"/>
      <w:marBottom w:val="0"/>
      <w:divBdr>
        <w:top w:val="none" w:sz="0" w:space="0" w:color="auto"/>
        <w:left w:val="none" w:sz="0" w:space="0" w:color="auto"/>
        <w:bottom w:val="none" w:sz="0" w:space="0" w:color="auto"/>
        <w:right w:val="none" w:sz="0" w:space="0" w:color="auto"/>
      </w:divBdr>
    </w:div>
    <w:div w:id="253755551">
      <w:bodyDiv w:val="1"/>
      <w:marLeft w:val="0"/>
      <w:marRight w:val="0"/>
      <w:marTop w:val="0"/>
      <w:marBottom w:val="0"/>
      <w:divBdr>
        <w:top w:val="none" w:sz="0" w:space="0" w:color="auto"/>
        <w:left w:val="none" w:sz="0" w:space="0" w:color="auto"/>
        <w:bottom w:val="none" w:sz="0" w:space="0" w:color="auto"/>
        <w:right w:val="none" w:sz="0" w:space="0" w:color="auto"/>
      </w:divBdr>
    </w:div>
    <w:div w:id="256210180">
      <w:bodyDiv w:val="1"/>
      <w:marLeft w:val="0"/>
      <w:marRight w:val="0"/>
      <w:marTop w:val="0"/>
      <w:marBottom w:val="0"/>
      <w:divBdr>
        <w:top w:val="none" w:sz="0" w:space="0" w:color="auto"/>
        <w:left w:val="none" w:sz="0" w:space="0" w:color="auto"/>
        <w:bottom w:val="none" w:sz="0" w:space="0" w:color="auto"/>
        <w:right w:val="none" w:sz="0" w:space="0" w:color="auto"/>
      </w:divBdr>
    </w:div>
    <w:div w:id="280454226">
      <w:bodyDiv w:val="1"/>
      <w:marLeft w:val="0"/>
      <w:marRight w:val="0"/>
      <w:marTop w:val="0"/>
      <w:marBottom w:val="0"/>
      <w:divBdr>
        <w:top w:val="none" w:sz="0" w:space="0" w:color="auto"/>
        <w:left w:val="none" w:sz="0" w:space="0" w:color="auto"/>
        <w:bottom w:val="none" w:sz="0" w:space="0" w:color="auto"/>
        <w:right w:val="none" w:sz="0" w:space="0" w:color="auto"/>
      </w:divBdr>
      <w:divsChild>
        <w:div w:id="440609542">
          <w:marLeft w:val="0"/>
          <w:marRight w:val="0"/>
          <w:marTop w:val="0"/>
          <w:marBottom w:val="0"/>
          <w:divBdr>
            <w:top w:val="none" w:sz="0" w:space="0" w:color="auto"/>
            <w:left w:val="none" w:sz="0" w:space="0" w:color="auto"/>
            <w:bottom w:val="none" w:sz="0" w:space="0" w:color="auto"/>
            <w:right w:val="none" w:sz="0" w:space="0" w:color="auto"/>
          </w:divBdr>
        </w:div>
      </w:divsChild>
    </w:div>
    <w:div w:id="281158457">
      <w:bodyDiv w:val="1"/>
      <w:marLeft w:val="0"/>
      <w:marRight w:val="0"/>
      <w:marTop w:val="0"/>
      <w:marBottom w:val="0"/>
      <w:divBdr>
        <w:top w:val="none" w:sz="0" w:space="0" w:color="auto"/>
        <w:left w:val="none" w:sz="0" w:space="0" w:color="auto"/>
        <w:bottom w:val="none" w:sz="0" w:space="0" w:color="auto"/>
        <w:right w:val="none" w:sz="0" w:space="0" w:color="auto"/>
      </w:divBdr>
    </w:div>
    <w:div w:id="285550265">
      <w:bodyDiv w:val="1"/>
      <w:marLeft w:val="0"/>
      <w:marRight w:val="0"/>
      <w:marTop w:val="0"/>
      <w:marBottom w:val="0"/>
      <w:divBdr>
        <w:top w:val="none" w:sz="0" w:space="0" w:color="auto"/>
        <w:left w:val="none" w:sz="0" w:space="0" w:color="auto"/>
        <w:bottom w:val="none" w:sz="0" w:space="0" w:color="auto"/>
        <w:right w:val="none" w:sz="0" w:space="0" w:color="auto"/>
      </w:divBdr>
    </w:div>
    <w:div w:id="332491530">
      <w:bodyDiv w:val="1"/>
      <w:marLeft w:val="0"/>
      <w:marRight w:val="0"/>
      <w:marTop w:val="0"/>
      <w:marBottom w:val="0"/>
      <w:divBdr>
        <w:top w:val="none" w:sz="0" w:space="0" w:color="auto"/>
        <w:left w:val="none" w:sz="0" w:space="0" w:color="auto"/>
        <w:bottom w:val="none" w:sz="0" w:space="0" w:color="auto"/>
        <w:right w:val="none" w:sz="0" w:space="0" w:color="auto"/>
      </w:divBdr>
    </w:div>
    <w:div w:id="342123671">
      <w:bodyDiv w:val="1"/>
      <w:marLeft w:val="0"/>
      <w:marRight w:val="0"/>
      <w:marTop w:val="0"/>
      <w:marBottom w:val="0"/>
      <w:divBdr>
        <w:top w:val="none" w:sz="0" w:space="0" w:color="auto"/>
        <w:left w:val="none" w:sz="0" w:space="0" w:color="auto"/>
        <w:bottom w:val="none" w:sz="0" w:space="0" w:color="auto"/>
        <w:right w:val="none" w:sz="0" w:space="0" w:color="auto"/>
      </w:divBdr>
    </w:div>
    <w:div w:id="354573642">
      <w:bodyDiv w:val="1"/>
      <w:marLeft w:val="0"/>
      <w:marRight w:val="0"/>
      <w:marTop w:val="0"/>
      <w:marBottom w:val="0"/>
      <w:divBdr>
        <w:top w:val="none" w:sz="0" w:space="0" w:color="auto"/>
        <w:left w:val="none" w:sz="0" w:space="0" w:color="auto"/>
        <w:bottom w:val="none" w:sz="0" w:space="0" w:color="auto"/>
        <w:right w:val="none" w:sz="0" w:space="0" w:color="auto"/>
      </w:divBdr>
      <w:divsChild>
        <w:div w:id="85008006">
          <w:marLeft w:val="0"/>
          <w:marRight w:val="0"/>
          <w:marTop w:val="0"/>
          <w:marBottom w:val="0"/>
          <w:divBdr>
            <w:top w:val="none" w:sz="0" w:space="0" w:color="auto"/>
            <w:left w:val="none" w:sz="0" w:space="0" w:color="auto"/>
            <w:bottom w:val="none" w:sz="0" w:space="0" w:color="auto"/>
            <w:right w:val="none" w:sz="0" w:space="0" w:color="auto"/>
          </w:divBdr>
        </w:div>
      </w:divsChild>
    </w:div>
    <w:div w:id="396053247">
      <w:bodyDiv w:val="1"/>
      <w:marLeft w:val="0"/>
      <w:marRight w:val="0"/>
      <w:marTop w:val="0"/>
      <w:marBottom w:val="0"/>
      <w:divBdr>
        <w:top w:val="none" w:sz="0" w:space="0" w:color="auto"/>
        <w:left w:val="none" w:sz="0" w:space="0" w:color="auto"/>
        <w:bottom w:val="none" w:sz="0" w:space="0" w:color="auto"/>
        <w:right w:val="none" w:sz="0" w:space="0" w:color="auto"/>
      </w:divBdr>
      <w:divsChild>
        <w:div w:id="1455175177">
          <w:marLeft w:val="0"/>
          <w:marRight w:val="0"/>
          <w:marTop w:val="0"/>
          <w:marBottom w:val="0"/>
          <w:divBdr>
            <w:top w:val="none" w:sz="0" w:space="0" w:color="auto"/>
            <w:left w:val="none" w:sz="0" w:space="0" w:color="auto"/>
            <w:bottom w:val="none" w:sz="0" w:space="0" w:color="auto"/>
            <w:right w:val="none" w:sz="0" w:space="0" w:color="auto"/>
          </w:divBdr>
        </w:div>
      </w:divsChild>
    </w:div>
    <w:div w:id="401416715">
      <w:bodyDiv w:val="1"/>
      <w:marLeft w:val="0"/>
      <w:marRight w:val="0"/>
      <w:marTop w:val="0"/>
      <w:marBottom w:val="0"/>
      <w:divBdr>
        <w:top w:val="none" w:sz="0" w:space="0" w:color="auto"/>
        <w:left w:val="none" w:sz="0" w:space="0" w:color="auto"/>
        <w:bottom w:val="none" w:sz="0" w:space="0" w:color="auto"/>
        <w:right w:val="none" w:sz="0" w:space="0" w:color="auto"/>
      </w:divBdr>
      <w:divsChild>
        <w:div w:id="81410420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417019958">
      <w:bodyDiv w:val="1"/>
      <w:marLeft w:val="0"/>
      <w:marRight w:val="0"/>
      <w:marTop w:val="0"/>
      <w:marBottom w:val="0"/>
      <w:divBdr>
        <w:top w:val="none" w:sz="0" w:space="0" w:color="auto"/>
        <w:left w:val="none" w:sz="0" w:space="0" w:color="auto"/>
        <w:bottom w:val="none" w:sz="0" w:space="0" w:color="auto"/>
        <w:right w:val="none" w:sz="0" w:space="0" w:color="auto"/>
      </w:divBdr>
    </w:div>
    <w:div w:id="432897745">
      <w:bodyDiv w:val="1"/>
      <w:marLeft w:val="0"/>
      <w:marRight w:val="0"/>
      <w:marTop w:val="0"/>
      <w:marBottom w:val="0"/>
      <w:divBdr>
        <w:top w:val="none" w:sz="0" w:space="0" w:color="auto"/>
        <w:left w:val="none" w:sz="0" w:space="0" w:color="auto"/>
        <w:bottom w:val="none" w:sz="0" w:space="0" w:color="auto"/>
        <w:right w:val="none" w:sz="0" w:space="0" w:color="auto"/>
      </w:divBdr>
    </w:div>
    <w:div w:id="451479554">
      <w:bodyDiv w:val="1"/>
      <w:marLeft w:val="0"/>
      <w:marRight w:val="0"/>
      <w:marTop w:val="0"/>
      <w:marBottom w:val="0"/>
      <w:divBdr>
        <w:top w:val="none" w:sz="0" w:space="0" w:color="auto"/>
        <w:left w:val="none" w:sz="0" w:space="0" w:color="auto"/>
        <w:bottom w:val="none" w:sz="0" w:space="0" w:color="auto"/>
        <w:right w:val="none" w:sz="0" w:space="0" w:color="auto"/>
      </w:divBdr>
    </w:div>
    <w:div w:id="461190429">
      <w:bodyDiv w:val="1"/>
      <w:marLeft w:val="0"/>
      <w:marRight w:val="0"/>
      <w:marTop w:val="0"/>
      <w:marBottom w:val="0"/>
      <w:divBdr>
        <w:top w:val="none" w:sz="0" w:space="0" w:color="auto"/>
        <w:left w:val="none" w:sz="0" w:space="0" w:color="auto"/>
        <w:bottom w:val="none" w:sz="0" w:space="0" w:color="auto"/>
        <w:right w:val="none" w:sz="0" w:space="0" w:color="auto"/>
      </w:divBdr>
    </w:div>
    <w:div w:id="464854426">
      <w:bodyDiv w:val="1"/>
      <w:marLeft w:val="0"/>
      <w:marRight w:val="0"/>
      <w:marTop w:val="0"/>
      <w:marBottom w:val="0"/>
      <w:divBdr>
        <w:top w:val="none" w:sz="0" w:space="0" w:color="auto"/>
        <w:left w:val="none" w:sz="0" w:space="0" w:color="auto"/>
        <w:bottom w:val="none" w:sz="0" w:space="0" w:color="auto"/>
        <w:right w:val="none" w:sz="0" w:space="0" w:color="auto"/>
      </w:divBdr>
    </w:div>
    <w:div w:id="476339134">
      <w:bodyDiv w:val="1"/>
      <w:marLeft w:val="0"/>
      <w:marRight w:val="0"/>
      <w:marTop w:val="0"/>
      <w:marBottom w:val="0"/>
      <w:divBdr>
        <w:top w:val="none" w:sz="0" w:space="0" w:color="auto"/>
        <w:left w:val="none" w:sz="0" w:space="0" w:color="auto"/>
        <w:bottom w:val="none" w:sz="0" w:space="0" w:color="auto"/>
        <w:right w:val="none" w:sz="0" w:space="0" w:color="auto"/>
      </w:divBdr>
    </w:div>
    <w:div w:id="494759753">
      <w:bodyDiv w:val="1"/>
      <w:marLeft w:val="0"/>
      <w:marRight w:val="0"/>
      <w:marTop w:val="0"/>
      <w:marBottom w:val="0"/>
      <w:divBdr>
        <w:top w:val="none" w:sz="0" w:space="0" w:color="auto"/>
        <w:left w:val="none" w:sz="0" w:space="0" w:color="auto"/>
        <w:bottom w:val="none" w:sz="0" w:space="0" w:color="auto"/>
        <w:right w:val="none" w:sz="0" w:space="0" w:color="auto"/>
      </w:divBdr>
    </w:div>
    <w:div w:id="507722229">
      <w:bodyDiv w:val="1"/>
      <w:marLeft w:val="0"/>
      <w:marRight w:val="0"/>
      <w:marTop w:val="0"/>
      <w:marBottom w:val="0"/>
      <w:divBdr>
        <w:top w:val="none" w:sz="0" w:space="0" w:color="auto"/>
        <w:left w:val="none" w:sz="0" w:space="0" w:color="auto"/>
        <w:bottom w:val="none" w:sz="0" w:space="0" w:color="auto"/>
        <w:right w:val="none" w:sz="0" w:space="0" w:color="auto"/>
      </w:divBdr>
    </w:div>
    <w:div w:id="527255939">
      <w:bodyDiv w:val="1"/>
      <w:marLeft w:val="0"/>
      <w:marRight w:val="0"/>
      <w:marTop w:val="0"/>
      <w:marBottom w:val="0"/>
      <w:divBdr>
        <w:top w:val="none" w:sz="0" w:space="0" w:color="auto"/>
        <w:left w:val="none" w:sz="0" w:space="0" w:color="auto"/>
        <w:bottom w:val="none" w:sz="0" w:space="0" w:color="auto"/>
        <w:right w:val="none" w:sz="0" w:space="0" w:color="auto"/>
      </w:divBdr>
    </w:div>
    <w:div w:id="534972428">
      <w:bodyDiv w:val="1"/>
      <w:marLeft w:val="0"/>
      <w:marRight w:val="0"/>
      <w:marTop w:val="0"/>
      <w:marBottom w:val="0"/>
      <w:divBdr>
        <w:top w:val="none" w:sz="0" w:space="0" w:color="auto"/>
        <w:left w:val="none" w:sz="0" w:space="0" w:color="auto"/>
        <w:bottom w:val="none" w:sz="0" w:space="0" w:color="auto"/>
        <w:right w:val="none" w:sz="0" w:space="0" w:color="auto"/>
      </w:divBdr>
    </w:div>
    <w:div w:id="553661053">
      <w:bodyDiv w:val="1"/>
      <w:marLeft w:val="0"/>
      <w:marRight w:val="0"/>
      <w:marTop w:val="0"/>
      <w:marBottom w:val="0"/>
      <w:divBdr>
        <w:top w:val="none" w:sz="0" w:space="0" w:color="auto"/>
        <w:left w:val="none" w:sz="0" w:space="0" w:color="auto"/>
        <w:bottom w:val="none" w:sz="0" w:space="0" w:color="auto"/>
        <w:right w:val="none" w:sz="0" w:space="0" w:color="auto"/>
      </w:divBdr>
    </w:div>
    <w:div w:id="593366997">
      <w:bodyDiv w:val="1"/>
      <w:marLeft w:val="0"/>
      <w:marRight w:val="0"/>
      <w:marTop w:val="0"/>
      <w:marBottom w:val="0"/>
      <w:divBdr>
        <w:top w:val="none" w:sz="0" w:space="0" w:color="auto"/>
        <w:left w:val="none" w:sz="0" w:space="0" w:color="auto"/>
        <w:bottom w:val="none" w:sz="0" w:space="0" w:color="auto"/>
        <w:right w:val="none" w:sz="0" w:space="0" w:color="auto"/>
      </w:divBdr>
    </w:div>
    <w:div w:id="619606654">
      <w:bodyDiv w:val="1"/>
      <w:marLeft w:val="0"/>
      <w:marRight w:val="0"/>
      <w:marTop w:val="0"/>
      <w:marBottom w:val="0"/>
      <w:divBdr>
        <w:top w:val="none" w:sz="0" w:space="0" w:color="auto"/>
        <w:left w:val="none" w:sz="0" w:space="0" w:color="auto"/>
        <w:bottom w:val="none" w:sz="0" w:space="0" w:color="auto"/>
        <w:right w:val="none" w:sz="0" w:space="0" w:color="auto"/>
      </w:divBdr>
    </w:div>
    <w:div w:id="646782793">
      <w:bodyDiv w:val="1"/>
      <w:marLeft w:val="0"/>
      <w:marRight w:val="0"/>
      <w:marTop w:val="0"/>
      <w:marBottom w:val="0"/>
      <w:divBdr>
        <w:top w:val="none" w:sz="0" w:space="0" w:color="auto"/>
        <w:left w:val="none" w:sz="0" w:space="0" w:color="auto"/>
        <w:bottom w:val="none" w:sz="0" w:space="0" w:color="auto"/>
        <w:right w:val="none" w:sz="0" w:space="0" w:color="auto"/>
      </w:divBdr>
    </w:div>
    <w:div w:id="648247278">
      <w:bodyDiv w:val="1"/>
      <w:marLeft w:val="0"/>
      <w:marRight w:val="0"/>
      <w:marTop w:val="0"/>
      <w:marBottom w:val="0"/>
      <w:divBdr>
        <w:top w:val="none" w:sz="0" w:space="0" w:color="auto"/>
        <w:left w:val="none" w:sz="0" w:space="0" w:color="auto"/>
        <w:bottom w:val="none" w:sz="0" w:space="0" w:color="auto"/>
        <w:right w:val="none" w:sz="0" w:space="0" w:color="auto"/>
      </w:divBdr>
    </w:div>
    <w:div w:id="655451417">
      <w:bodyDiv w:val="1"/>
      <w:marLeft w:val="0"/>
      <w:marRight w:val="0"/>
      <w:marTop w:val="0"/>
      <w:marBottom w:val="0"/>
      <w:divBdr>
        <w:top w:val="none" w:sz="0" w:space="0" w:color="auto"/>
        <w:left w:val="none" w:sz="0" w:space="0" w:color="auto"/>
        <w:bottom w:val="none" w:sz="0" w:space="0" w:color="auto"/>
        <w:right w:val="none" w:sz="0" w:space="0" w:color="auto"/>
      </w:divBdr>
    </w:div>
    <w:div w:id="661398684">
      <w:bodyDiv w:val="1"/>
      <w:marLeft w:val="0"/>
      <w:marRight w:val="0"/>
      <w:marTop w:val="0"/>
      <w:marBottom w:val="0"/>
      <w:divBdr>
        <w:top w:val="none" w:sz="0" w:space="0" w:color="auto"/>
        <w:left w:val="none" w:sz="0" w:space="0" w:color="auto"/>
        <w:bottom w:val="none" w:sz="0" w:space="0" w:color="auto"/>
        <w:right w:val="none" w:sz="0" w:space="0" w:color="auto"/>
      </w:divBdr>
    </w:div>
    <w:div w:id="675108327">
      <w:bodyDiv w:val="1"/>
      <w:marLeft w:val="0"/>
      <w:marRight w:val="0"/>
      <w:marTop w:val="0"/>
      <w:marBottom w:val="0"/>
      <w:divBdr>
        <w:top w:val="none" w:sz="0" w:space="0" w:color="auto"/>
        <w:left w:val="none" w:sz="0" w:space="0" w:color="auto"/>
        <w:bottom w:val="none" w:sz="0" w:space="0" w:color="auto"/>
        <w:right w:val="none" w:sz="0" w:space="0" w:color="auto"/>
      </w:divBdr>
    </w:div>
    <w:div w:id="688750469">
      <w:bodyDiv w:val="1"/>
      <w:marLeft w:val="0"/>
      <w:marRight w:val="0"/>
      <w:marTop w:val="0"/>
      <w:marBottom w:val="0"/>
      <w:divBdr>
        <w:top w:val="none" w:sz="0" w:space="0" w:color="auto"/>
        <w:left w:val="none" w:sz="0" w:space="0" w:color="auto"/>
        <w:bottom w:val="none" w:sz="0" w:space="0" w:color="auto"/>
        <w:right w:val="none" w:sz="0" w:space="0" w:color="auto"/>
      </w:divBdr>
    </w:div>
    <w:div w:id="694115177">
      <w:bodyDiv w:val="1"/>
      <w:marLeft w:val="0"/>
      <w:marRight w:val="0"/>
      <w:marTop w:val="0"/>
      <w:marBottom w:val="0"/>
      <w:divBdr>
        <w:top w:val="none" w:sz="0" w:space="0" w:color="auto"/>
        <w:left w:val="none" w:sz="0" w:space="0" w:color="auto"/>
        <w:bottom w:val="none" w:sz="0" w:space="0" w:color="auto"/>
        <w:right w:val="none" w:sz="0" w:space="0" w:color="auto"/>
      </w:divBdr>
    </w:div>
    <w:div w:id="707528463">
      <w:bodyDiv w:val="1"/>
      <w:marLeft w:val="0"/>
      <w:marRight w:val="0"/>
      <w:marTop w:val="0"/>
      <w:marBottom w:val="0"/>
      <w:divBdr>
        <w:top w:val="none" w:sz="0" w:space="0" w:color="auto"/>
        <w:left w:val="none" w:sz="0" w:space="0" w:color="auto"/>
        <w:bottom w:val="none" w:sz="0" w:space="0" w:color="auto"/>
        <w:right w:val="none" w:sz="0" w:space="0" w:color="auto"/>
      </w:divBdr>
    </w:div>
    <w:div w:id="714084871">
      <w:bodyDiv w:val="1"/>
      <w:marLeft w:val="0"/>
      <w:marRight w:val="0"/>
      <w:marTop w:val="0"/>
      <w:marBottom w:val="0"/>
      <w:divBdr>
        <w:top w:val="none" w:sz="0" w:space="0" w:color="auto"/>
        <w:left w:val="none" w:sz="0" w:space="0" w:color="auto"/>
        <w:bottom w:val="none" w:sz="0" w:space="0" w:color="auto"/>
        <w:right w:val="none" w:sz="0" w:space="0" w:color="auto"/>
      </w:divBdr>
    </w:div>
    <w:div w:id="743600798">
      <w:bodyDiv w:val="1"/>
      <w:marLeft w:val="0"/>
      <w:marRight w:val="0"/>
      <w:marTop w:val="0"/>
      <w:marBottom w:val="0"/>
      <w:divBdr>
        <w:top w:val="none" w:sz="0" w:space="0" w:color="auto"/>
        <w:left w:val="none" w:sz="0" w:space="0" w:color="auto"/>
        <w:bottom w:val="none" w:sz="0" w:space="0" w:color="auto"/>
        <w:right w:val="none" w:sz="0" w:space="0" w:color="auto"/>
      </w:divBdr>
    </w:div>
    <w:div w:id="756708854">
      <w:bodyDiv w:val="1"/>
      <w:marLeft w:val="0"/>
      <w:marRight w:val="0"/>
      <w:marTop w:val="0"/>
      <w:marBottom w:val="0"/>
      <w:divBdr>
        <w:top w:val="none" w:sz="0" w:space="0" w:color="auto"/>
        <w:left w:val="none" w:sz="0" w:space="0" w:color="auto"/>
        <w:bottom w:val="none" w:sz="0" w:space="0" w:color="auto"/>
        <w:right w:val="none" w:sz="0" w:space="0" w:color="auto"/>
      </w:divBdr>
    </w:div>
    <w:div w:id="775684313">
      <w:bodyDiv w:val="1"/>
      <w:marLeft w:val="0"/>
      <w:marRight w:val="0"/>
      <w:marTop w:val="0"/>
      <w:marBottom w:val="0"/>
      <w:divBdr>
        <w:top w:val="none" w:sz="0" w:space="0" w:color="auto"/>
        <w:left w:val="none" w:sz="0" w:space="0" w:color="auto"/>
        <w:bottom w:val="none" w:sz="0" w:space="0" w:color="auto"/>
        <w:right w:val="none" w:sz="0" w:space="0" w:color="auto"/>
      </w:divBdr>
    </w:div>
    <w:div w:id="800198461">
      <w:bodyDiv w:val="1"/>
      <w:marLeft w:val="0"/>
      <w:marRight w:val="0"/>
      <w:marTop w:val="0"/>
      <w:marBottom w:val="0"/>
      <w:divBdr>
        <w:top w:val="none" w:sz="0" w:space="0" w:color="auto"/>
        <w:left w:val="none" w:sz="0" w:space="0" w:color="auto"/>
        <w:bottom w:val="none" w:sz="0" w:space="0" w:color="auto"/>
        <w:right w:val="none" w:sz="0" w:space="0" w:color="auto"/>
      </w:divBdr>
    </w:div>
    <w:div w:id="817039898">
      <w:bodyDiv w:val="1"/>
      <w:marLeft w:val="0"/>
      <w:marRight w:val="0"/>
      <w:marTop w:val="0"/>
      <w:marBottom w:val="0"/>
      <w:divBdr>
        <w:top w:val="none" w:sz="0" w:space="0" w:color="auto"/>
        <w:left w:val="none" w:sz="0" w:space="0" w:color="auto"/>
        <w:bottom w:val="none" w:sz="0" w:space="0" w:color="auto"/>
        <w:right w:val="none" w:sz="0" w:space="0" w:color="auto"/>
      </w:divBdr>
    </w:div>
    <w:div w:id="833881080">
      <w:bodyDiv w:val="1"/>
      <w:marLeft w:val="0"/>
      <w:marRight w:val="0"/>
      <w:marTop w:val="0"/>
      <w:marBottom w:val="0"/>
      <w:divBdr>
        <w:top w:val="none" w:sz="0" w:space="0" w:color="auto"/>
        <w:left w:val="none" w:sz="0" w:space="0" w:color="auto"/>
        <w:bottom w:val="none" w:sz="0" w:space="0" w:color="auto"/>
        <w:right w:val="none" w:sz="0" w:space="0" w:color="auto"/>
      </w:divBdr>
    </w:div>
    <w:div w:id="842821108">
      <w:bodyDiv w:val="1"/>
      <w:marLeft w:val="0"/>
      <w:marRight w:val="0"/>
      <w:marTop w:val="0"/>
      <w:marBottom w:val="0"/>
      <w:divBdr>
        <w:top w:val="none" w:sz="0" w:space="0" w:color="auto"/>
        <w:left w:val="none" w:sz="0" w:space="0" w:color="auto"/>
        <w:bottom w:val="none" w:sz="0" w:space="0" w:color="auto"/>
        <w:right w:val="none" w:sz="0" w:space="0" w:color="auto"/>
      </w:divBdr>
    </w:div>
    <w:div w:id="879590618">
      <w:bodyDiv w:val="1"/>
      <w:marLeft w:val="0"/>
      <w:marRight w:val="0"/>
      <w:marTop w:val="0"/>
      <w:marBottom w:val="0"/>
      <w:divBdr>
        <w:top w:val="none" w:sz="0" w:space="0" w:color="auto"/>
        <w:left w:val="none" w:sz="0" w:space="0" w:color="auto"/>
        <w:bottom w:val="none" w:sz="0" w:space="0" w:color="auto"/>
        <w:right w:val="none" w:sz="0" w:space="0" w:color="auto"/>
      </w:divBdr>
    </w:div>
    <w:div w:id="888221451">
      <w:bodyDiv w:val="1"/>
      <w:marLeft w:val="0"/>
      <w:marRight w:val="0"/>
      <w:marTop w:val="0"/>
      <w:marBottom w:val="0"/>
      <w:divBdr>
        <w:top w:val="none" w:sz="0" w:space="0" w:color="auto"/>
        <w:left w:val="none" w:sz="0" w:space="0" w:color="auto"/>
        <w:bottom w:val="none" w:sz="0" w:space="0" w:color="auto"/>
        <w:right w:val="none" w:sz="0" w:space="0" w:color="auto"/>
      </w:divBdr>
    </w:div>
    <w:div w:id="910652206">
      <w:bodyDiv w:val="1"/>
      <w:marLeft w:val="0"/>
      <w:marRight w:val="0"/>
      <w:marTop w:val="0"/>
      <w:marBottom w:val="0"/>
      <w:divBdr>
        <w:top w:val="none" w:sz="0" w:space="0" w:color="auto"/>
        <w:left w:val="none" w:sz="0" w:space="0" w:color="auto"/>
        <w:bottom w:val="none" w:sz="0" w:space="0" w:color="auto"/>
        <w:right w:val="none" w:sz="0" w:space="0" w:color="auto"/>
      </w:divBdr>
    </w:div>
    <w:div w:id="964776135">
      <w:bodyDiv w:val="1"/>
      <w:marLeft w:val="0"/>
      <w:marRight w:val="0"/>
      <w:marTop w:val="0"/>
      <w:marBottom w:val="0"/>
      <w:divBdr>
        <w:top w:val="none" w:sz="0" w:space="0" w:color="auto"/>
        <w:left w:val="none" w:sz="0" w:space="0" w:color="auto"/>
        <w:bottom w:val="none" w:sz="0" w:space="0" w:color="auto"/>
        <w:right w:val="none" w:sz="0" w:space="0" w:color="auto"/>
      </w:divBdr>
      <w:divsChild>
        <w:div w:id="1896089028">
          <w:marLeft w:val="0"/>
          <w:marRight w:val="0"/>
          <w:marTop w:val="0"/>
          <w:marBottom w:val="0"/>
          <w:divBdr>
            <w:top w:val="none" w:sz="0" w:space="0" w:color="auto"/>
            <w:left w:val="none" w:sz="0" w:space="0" w:color="auto"/>
            <w:bottom w:val="none" w:sz="0" w:space="0" w:color="auto"/>
            <w:right w:val="none" w:sz="0" w:space="0" w:color="auto"/>
          </w:divBdr>
        </w:div>
      </w:divsChild>
    </w:div>
    <w:div w:id="975837792">
      <w:bodyDiv w:val="1"/>
      <w:marLeft w:val="0"/>
      <w:marRight w:val="0"/>
      <w:marTop w:val="0"/>
      <w:marBottom w:val="0"/>
      <w:divBdr>
        <w:top w:val="none" w:sz="0" w:space="0" w:color="auto"/>
        <w:left w:val="none" w:sz="0" w:space="0" w:color="auto"/>
        <w:bottom w:val="none" w:sz="0" w:space="0" w:color="auto"/>
        <w:right w:val="none" w:sz="0" w:space="0" w:color="auto"/>
      </w:divBdr>
    </w:div>
    <w:div w:id="984552767">
      <w:bodyDiv w:val="1"/>
      <w:marLeft w:val="0"/>
      <w:marRight w:val="0"/>
      <w:marTop w:val="0"/>
      <w:marBottom w:val="0"/>
      <w:divBdr>
        <w:top w:val="none" w:sz="0" w:space="0" w:color="auto"/>
        <w:left w:val="none" w:sz="0" w:space="0" w:color="auto"/>
        <w:bottom w:val="none" w:sz="0" w:space="0" w:color="auto"/>
        <w:right w:val="none" w:sz="0" w:space="0" w:color="auto"/>
      </w:divBdr>
    </w:div>
    <w:div w:id="991182280">
      <w:bodyDiv w:val="1"/>
      <w:marLeft w:val="0"/>
      <w:marRight w:val="0"/>
      <w:marTop w:val="0"/>
      <w:marBottom w:val="0"/>
      <w:divBdr>
        <w:top w:val="none" w:sz="0" w:space="0" w:color="auto"/>
        <w:left w:val="none" w:sz="0" w:space="0" w:color="auto"/>
        <w:bottom w:val="none" w:sz="0" w:space="0" w:color="auto"/>
        <w:right w:val="none" w:sz="0" w:space="0" w:color="auto"/>
      </w:divBdr>
    </w:div>
    <w:div w:id="998076123">
      <w:bodyDiv w:val="1"/>
      <w:marLeft w:val="0"/>
      <w:marRight w:val="0"/>
      <w:marTop w:val="0"/>
      <w:marBottom w:val="0"/>
      <w:divBdr>
        <w:top w:val="none" w:sz="0" w:space="0" w:color="auto"/>
        <w:left w:val="none" w:sz="0" w:space="0" w:color="auto"/>
        <w:bottom w:val="none" w:sz="0" w:space="0" w:color="auto"/>
        <w:right w:val="none" w:sz="0" w:space="0" w:color="auto"/>
      </w:divBdr>
    </w:div>
    <w:div w:id="1013190974">
      <w:bodyDiv w:val="1"/>
      <w:marLeft w:val="0"/>
      <w:marRight w:val="0"/>
      <w:marTop w:val="0"/>
      <w:marBottom w:val="0"/>
      <w:divBdr>
        <w:top w:val="none" w:sz="0" w:space="0" w:color="auto"/>
        <w:left w:val="none" w:sz="0" w:space="0" w:color="auto"/>
        <w:bottom w:val="none" w:sz="0" w:space="0" w:color="auto"/>
        <w:right w:val="none" w:sz="0" w:space="0" w:color="auto"/>
      </w:divBdr>
    </w:div>
    <w:div w:id="1023022629">
      <w:bodyDiv w:val="1"/>
      <w:marLeft w:val="0"/>
      <w:marRight w:val="0"/>
      <w:marTop w:val="0"/>
      <w:marBottom w:val="0"/>
      <w:divBdr>
        <w:top w:val="none" w:sz="0" w:space="0" w:color="auto"/>
        <w:left w:val="none" w:sz="0" w:space="0" w:color="auto"/>
        <w:bottom w:val="none" w:sz="0" w:space="0" w:color="auto"/>
        <w:right w:val="none" w:sz="0" w:space="0" w:color="auto"/>
      </w:divBdr>
    </w:div>
    <w:div w:id="1027221673">
      <w:bodyDiv w:val="1"/>
      <w:marLeft w:val="0"/>
      <w:marRight w:val="0"/>
      <w:marTop w:val="0"/>
      <w:marBottom w:val="0"/>
      <w:divBdr>
        <w:top w:val="none" w:sz="0" w:space="0" w:color="auto"/>
        <w:left w:val="none" w:sz="0" w:space="0" w:color="auto"/>
        <w:bottom w:val="none" w:sz="0" w:space="0" w:color="auto"/>
        <w:right w:val="none" w:sz="0" w:space="0" w:color="auto"/>
      </w:divBdr>
    </w:div>
    <w:div w:id="1064529845">
      <w:bodyDiv w:val="1"/>
      <w:marLeft w:val="0"/>
      <w:marRight w:val="0"/>
      <w:marTop w:val="0"/>
      <w:marBottom w:val="0"/>
      <w:divBdr>
        <w:top w:val="none" w:sz="0" w:space="0" w:color="auto"/>
        <w:left w:val="none" w:sz="0" w:space="0" w:color="auto"/>
        <w:bottom w:val="none" w:sz="0" w:space="0" w:color="auto"/>
        <w:right w:val="none" w:sz="0" w:space="0" w:color="auto"/>
      </w:divBdr>
    </w:div>
    <w:div w:id="1074281829">
      <w:bodyDiv w:val="1"/>
      <w:marLeft w:val="0"/>
      <w:marRight w:val="0"/>
      <w:marTop w:val="0"/>
      <w:marBottom w:val="0"/>
      <w:divBdr>
        <w:top w:val="none" w:sz="0" w:space="0" w:color="auto"/>
        <w:left w:val="none" w:sz="0" w:space="0" w:color="auto"/>
        <w:bottom w:val="none" w:sz="0" w:space="0" w:color="auto"/>
        <w:right w:val="none" w:sz="0" w:space="0" w:color="auto"/>
      </w:divBdr>
    </w:div>
    <w:div w:id="1093548467">
      <w:bodyDiv w:val="1"/>
      <w:marLeft w:val="0"/>
      <w:marRight w:val="0"/>
      <w:marTop w:val="0"/>
      <w:marBottom w:val="0"/>
      <w:divBdr>
        <w:top w:val="none" w:sz="0" w:space="0" w:color="auto"/>
        <w:left w:val="none" w:sz="0" w:space="0" w:color="auto"/>
        <w:bottom w:val="none" w:sz="0" w:space="0" w:color="auto"/>
        <w:right w:val="none" w:sz="0" w:space="0" w:color="auto"/>
      </w:divBdr>
    </w:div>
    <w:div w:id="1107040379">
      <w:bodyDiv w:val="1"/>
      <w:marLeft w:val="0"/>
      <w:marRight w:val="0"/>
      <w:marTop w:val="0"/>
      <w:marBottom w:val="0"/>
      <w:divBdr>
        <w:top w:val="none" w:sz="0" w:space="0" w:color="auto"/>
        <w:left w:val="none" w:sz="0" w:space="0" w:color="auto"/>
        <w:bottom w:val="none" w:sz="0" w:space="0" w:color="auto"/>
        <w:right w:val="none" w:sz="0" w:space="0" w:color="auto"/>
      </w:divBdr>
    </w:div>
    <w:div w:id="1121416808">
      <w:bodyDiv w:val="1"/>
      <w:marLeft w:val="0"/>
      <w:marRight w:val="0"/>
      <w:marTop w:val="0"/>
      <w:marBottom w:val="0"/>
      <w:divBdr>
        <w:top w:val="none" w:sz="0" w:space="0" w:color="auto"/>
        <w:left w:val="none" w:sz="0" w:space="0" w:color="auto"/>
        <w:bottom w:val="none" w:sz="0" w:space="0" w:color="auto"/>
        <w:right w:val="none" w:sz="0" w:space="0" w:color="auto"/>
      </w:divBdr>
    </w:div>
    <w:div w:id="1133055669">
      <w:bodyDiv w:val="1"/>
      <w:marLeft w:val="0"/>
      <w:marRight w:val="0"/>
      <w:marTop w:val="0"/>
      <w:marBottom w:val="0"/>
      <w:divBdr>
        <w:top w:val="none" w:sz="0" w:space="0" w:color="auto"/>
        <w:left w:val="none" w:sz="0" w:space="0" w:color="auto"/>
        <w:bottom w:val="none" w:sz="0" w:space="0" w:color="auto"/>
        <w:right w:val="none" w:sz="0" w:space="0" w:color="auto"/>
      </w:divBdr>
    </w:div>
    <w:div w:id="1153451231">
      <w:bodyDiv w:val="1"/>
      <w:marLeft w:val="0"/>
      <w:marRight w:val="0"/>
      <w:marTop w:val="0"/>
      <w:marBottom w:val="0"/>
      <w:divBdr>
        <w:top w:val="none" w:sz="0" w:space="0" w:color="auto"/>
        <w:left w:val="none" w:sz="0" w:space="0" w:color="auto"/>
        <w:bottom w:val="none" w:sz="0" w:space="0" w:color="auto"/>
        <w:right w:val="none" w:sz="0" w:space="0" w:color="auto"/>
      </w:divBdr>
    </w:div>
    <w:div w:id="1159031902">
      <w:bodyDiv w:val="1"/>
      <w:marLeft w:val="0"/>
      <w:marRight w:val="0"/>
      <w:marTop w:val="0"/>
      <w:marBottom w:val="0"/>
      <w:divBdr>
        <w:top w:val="none" w:sz="0" w:space="0" w:color="auto"/>
        <w:left w:val="none" w:sz="0" w:space="0" w:color="auto"/>
        <w:bottom w:val="none" w:sz="0" w:space="0" w:color="auto"/>
        <w:right w:val="none" w:sz="0" w:space="0" w:color="auto"/>
      </w:divBdr>
      <w:divsChild>
        <w:div w:id="1570768034">
          <w:marLeft w:val="0"/>
          <w:marRight w:val="0"/>
          <w:marTop w:val="0"/>
          <w:marBottom w:val="0"/>
          <w:divBdr>
            <w:top w:val="none" w:sz="0" w:space="0" w:color="auto"/>
            <w:left w:val="none" w:sz="0" w:space="0" w:color="auto"/>
            <w:bottom w:val="none" w:sz="0" w:space="0" w:color="auto"/>
            <w:right w:val="none" w:sz="0" w:space="0" w:color="auto"/>
          </w:divBdr>
        </w:div>
      </w:divsChild>
    </w:div>
    <w:div w:id="1161043469">
      <w:bodyDiv w:val="1"/>
      <w:marLeft w:val="0"/>
      <w:marRight w:val="0"/>
      <w:marTop w:val="0"/>
      <w:marBottom w:val="0"/>
      <w:divBdr>
        <w:top w:val="none" w:sz="0" w:space="0" w:color="auto"/>
        <w:left w:val="none" w:sz="0" w:space="0" w:color="auto"/>
        <w:bottom w:val="none" w:sz="0" w:space="0" w:color="auto"/>
        <w:right w:val="none" w:sz="0" w:space="0" w:color="auto"/>
      </w:divBdr>
    </w:div>
    <w:div w:id="1162508083">
      <w:bodyDiv w:val="1"/>
      <w:marLeft w:val="0"/>
      <w:marRight w:val="0"/>
      <w:marTop w:val="0"/>
      <w:marBottom w:val="0"/>
      <w:divBdr>
        <w:top w:val="none" w:sz="0" w:space="0" w:color="auto"/>
        <w:left w:val="none" w:sz="0" w:space="0" w:color="auto"/>
        <w:bottom w:val="none" w:sz="0" w:space="0" w:color="auto"/>
        <w:right w:val="none" w:sz="0" w:space="0" w:color="auto"/>
      </w:divBdr>
    </w:div>
    <w:div w:id="1172187763">
      <w:bodyDiv w:val="1"/>
      <w:marLeft w:val="0"/>
      <w:marRight w:val="0"/>
      <w:marTop w:val="0"/>
      <w:marBottom w:val="0"/>
      <w:divBdr>
        <w:top w:val="none" w:sz="0" w:space="0" w:color="auto"/>
        <w:left w:val="none" w:sz="0" w:space="0" w:color="auto"/>
        <w:bottom w:val="none" w:sz="0" w:space="0" w:color="auto"/>
        <w:right w:val="none" w:sz="0" w:space="0" w:color="auto"/>
      </w:divBdr>
      <w:divsChild>
        <w:div w:id="1010721304">
          <w:marLeft w:val="0"/>
          <w:marRight w:val="0"/>
          <w:marTop w:val="0"/>
          <w:marBottom w:val="0"/>
          <w:divBdr>
            <w:top w:val="none" w:sz="0" w:space="0" w:color="auto"/>
            <w:left w:val="none" w:sz="0" w:space="0" w:color="auto"/>
            <w:bottom w:val="none" w:sz="0" w:space="0" w:color="auto"/>
            <w:right w:val="none" w:sz="0" w:space="0" w:color="auto"/>
          </w:divBdr>
        </w:div>
      </w:divsChild>
    </w:div>
    <w:div w:id="1184632326">
      <w:bodyDiv w:val="1"/>
      <w:marLeft w:val="0"/>
      <w:marRight w:val="0"/>
      <w:marTop w:val="0"/>
      <w:marBottom w:val="0"/>
      <w:divBdr>
        <w:top w:val="none" w:sz="0" w:space="0" w:color="auto"/>
        <w:left w:val="none" w:sz="0" w:space="0" w:color="auto"/>
        <w:bottom w:val="none" w:sz="0" w:space="0" w:color="auto"/>
        <w:right w:val="none" w:sz="0" w:space="0" w:color="auto"/>
      </w:divBdr>
    </w:div>
    <w:div w:id="1194343026">
      <w:bodyDiv w:val="1"/>
      <w:marLeft w:val="0"/>
      <w:marRight w:val="0"/>
      <w:marTop w:val="0"/>
      <w:marBottom w:val="0"/>
      <w:divBdr>
        <w:top w:val="none" w:sz="0" w:space="0" w:color="auto"/>
        <w:left w:val="none" w:sz="0" w:space="0" w:color="auto"/>
        <w:bottom w:val="none" w:sz="0" w:space="0" w:color="auto"/>
        <w:right w:val="none" w:sz="0" w:space="0" w:color="auto"/>
      </w:divBdr>
    </w:div>
    <w:div w:id="1203327067">
      <w:bodyDiv w:val="1"/>
      <w:marLeft w:val="0"/>
      <w:marRight w:val="0"/>
      <w:marTop w:val="0"/>
      <w:marBottom w:val="0"/>
      <w:divBdr>
        <w:top w:val="none" w:sz="0" w:space="0" w:color="auto"/>
        <w:left w:val="none" w:sz="0" w:space="0" w:color="auto"/>
        <w:bottom w:val="none" w:sz="0" w:space="0" w:color="auto"/>
        <w:right w:val="none" w:sz="0" w:space="0" w:color="auto"/>
      </w:divBdr>
    </w:div>
    <w:div w:id="1254047886">
      <w:bodyDiv w:val="1"/>
      <w:marLeft w:val="0"/>
      <w:marRight w:val="0"/>
      <w:marTop w:val="0"/>
      <w:marBottom w:val="0"/>
      <w:divBdr>
        <w:top w:val="none" w:sz="0" w:space="0" w:color="auto"/>
        <w:left w:val="none" w:sz="0" w:space="0" w:color="auto"/>
        <w:bottom w:val="none" w:sz="0" w:space="0" w:color="auto"/>
        <w:right w:val="none" w:sz="0" w:space="0" w:color="auto"/>
      </w:divBdr>
    </w:div>
    <w:div w:id="1255673810">
      <w:bodyDiv w:val="1"/>
      <w:marLeft w:val="0"/>
      <w:marRight w:val="0"/>
      <w:marTop w:val="0"/>
      <w:marBottom w:val="0"/>
      <w:divBdr>
        <w:top w:val="none" w:sz="0" w:space="0" w:color="auto"/>
        <w:left w:val="none" w:sz="0" w:space="0" w:color="auto"/>
        <w:bottom w:val="none" w:sz="0" w:space="0" w:color="auto"/>
        <w:right w:val="none" w:sz="0" w:space="0" w:color="auto"/>
      </w:divBdr>
    </w:div>
    <w:div w:id="1294170849">
      <w:bodyDiv w:val="1"/>
      <w:marLeft w:val="0"/>
      <w:marRight w:val="0"/>
      <w:marTop w:val="0"/>
      <w:marBottom w:val="0"/>
      <w:divBdr>
        <w:top w:val="none" w:sz="0" w:space="0" w:color="auto"/>
        <w:left w:val="none" w:sz="0" w:space="0" w:color="auto"/>
        <w:bottom w:val="none" w:sz="0" w:space="0" w:color="auto"/>
        <w:right w:val="none" w:sz="0" w:space="0" w:color="auto"/>
      </w:divBdr>
    </w:div>
    <w:div w:id="1302691165">
      <w:bodyDiv w:val="1"/>
      <w:marLeft w:val="0"/>
      <w:marRight w:val="0"/>
      <w:marTop w:val="0"/>
      <w:marBottom w:val="0"/>
      <w:divBdr>
        <w:top w:val="none" w:sz="0" w:space="0" w:color="auto"/>
        <w:left w:val="none" w:sz="0" w:space="0" w:color="auto"/>
        <w:bottom w:val="none" w:sz="0" w:space="0" w:color="auto"/>
        <w:right w:val="none" w:sz="0" w:space="0" w:color="auto"/>
      </w:divBdr>
    </w:div>
    <w:div w:id="1309703529">
      <w:bodyDiv w:val="1"/>
      <w:marLeft w:val="0"/>
      <w:marRight w:val="0"/>
      <w:marTop w:val="0"/>
      <w:marBottom w:val="0"/>
      <w:divBdr>
        <w:top w:val="none" w:sz="0" w:space="0" w:color="auto"/>
        <w:left w:val="none" w:sz="0" w:space="0" w:color="auto"/>
        <w:bottom w:val="none" w:sz="0" w:space="0" w:color="auto"/>
        <w:right w:val="none" w:sz="0" w:space="0" w:color="auto"/>
      </w:divBdr>
    </w:div>
    <w:div w:id="1313365859">
      <w:bodyDiv w:val="1"/>
      <w:marLeft w:val="0"/>
      <w:marRight w:val="0"/>
      <w:marTop w:val="0"/>
      <w:marBottom w:val="0"/>
      <w:divBdr>
        <w:top w:val="none" w:sz="0" w:space="0" w:color="auto"/>
        <w:left w:val="none" w:sz="0" w:space="0" w:color="auto"/>
        <w:bottom w:val="none" w:sz="0" w:space="0" w:color="auto"/>
        <w:right w:val="none" w:sz="0" w:space="0" w:color="auto"/>
      </w:divBdr>
    </w:div>
    <w:div w:id="1335256054">
      <w:bodyDiv w:val="1"/>
      <w:marLeft w:val="0"/>
      <w:marRight w:val="0"/>
      <w:marTop w:val="0"/>
      <w:marBottom w:val="0"/>
      <w:divBdr>
        <w:top w:val="none" w:sz="0" w:space="0" w:color="auto"/>
        <w:left w:val="none" w:sz="0" w:space="0" w:color="auto"/>
        <w:bottom w:val="none" w:sz="0" w:space="0" w:color="auto"/>
        <w:right w:val="none" w:sz="0" w:space="0" w:color="auto"/>
      </w:divBdr>
    </w:div>
    <w:div w:id="1340813530">
      <w:bodyDiv w:val="1"/>
      <w:marLeft w:val="0"/>
      <w:marRight w:val="0"/>
      <w:marTop w:val="0"/>
      <w:marBottom w:val="0"/>
      <w:divBdr>
        <w:top w:val="none" w:sz="0" w:space="0" w:color="auto"/>
        <w:left w:val="none" w:sz="0" w:space="0" w:color="auto"/>
        <w:bottom w:val="none" w:sz="0" w:space="0" w:color="auto"/>
        <w:right w:val="none" w:sz="0" w:space="0" w:color="auto"/>
      </w:divBdr>
    </w:div>
    <w:div w:id="1354185494">
      <w:bodyDiv w:val="1"/>
      <w:marLeft w:val="0"/>
      <w:marRight w:val="0"/>
      <w:marTop w:val="0"/>
      <w:marBottom w:val="0"/>
      <w:divBdr>
        <w:top w:val="none" w:sz="0" w:space="0" w:color="auto"/>
        <w:left w:val="none" w:sz="0" w:space="0" w:color="auto"/>
        <w:bottom w:val="none" w:sz="0" w:space="0" w:color="auto"/>
        <w:right w:val="none" w:sz="0" w:space="0" w:color="auto"/>
      </w:divBdr>
    </w:div>
    <w:div w:id="1364015052">
      <w:bodyDiv w:val="1"/>
      <w:marLeft w:val="0"/>
      <w:marRight w:val="0"/>
      <w:marTop w:val="0"/>
      <w:marBottom w:val="0"/>
      <w:divBdr>
        <w:top w:val="none" w:sz="0" w:space="0" w:color="auto"/>
        <w:left w:val="none" w:sz="0" w:space="0" w:color="auto"/>
        <w:bottom w:val="none" w:sz="0" w:space="0" w:color="auto"/>
        <w:right w:val="none" w:sz="0" w:space="0" w:color="auto"/>
      </w:divBdr>
      <w:divsChild>
        <w:div w:id="1042680261">
          <w:marLeft w:val="0"/>
          <w:marRight w:val="0"/>
          <w:marTop w:val="0"/>
          <w:marBottom w:val="0"/>
          <w:divBdr>
            <w:top w:val="none" w:sz="0" w:space="0" w:color="auto"/>
            <w:left w:val="none" w:sz="0" w:space="0" w:color="auto"/>
            <w:bottom w:val="none" w:sz="0" w:space="0" w:color="auto"/>
            <w:right w:val="none" w:sz="0" w:space="0" w:color="auto"/>
          </w:divBdr>
        </w:div>
      </w:divsChild>
    </w:div>
    <w:div w:id="1403455521">
      <w:bodyDiv w:val="1"/>
      <w:marLeft w:val="0"/>
      <w:marRight w:val="0"/>
      <w:marTop w:val="0"/>
      <w:marBottom w:val="0"/>
      <w:divBdr>
        <w:top w:val="none" w:sz="0" w:space="0" w:color="auto"/>
        <w:left w:val="none" w:sz="0" w:space="0" w:color="auto"/>
        <w:bottom w:val="none" w:sz="0" w:space="0" w:color="auto"/>
        <w:right w:val="none" w:sz="0" w:space="0" w:color="auto"/>
      </w:divBdr>
    </w:div>
    <w:div w:id="1407339803">
      <w:bodyDiv w:val="1"/>
      <w:marLeft w:val="0"/>
      <w:marRight w:val="0"/>
      <w:marTop w:val="0"/>
      <w:marBottom w:val="0"/>
      <w:divBdr>
        <w:top w:val="none" w:sz="0" w:space="0" w:color="auto"/>
        <w:left w:val="none" w:sz="0" w:space="0" w:color="auto"/>
        <w:bottom w:val="none" w:sz="0" w:space="0" w:color="auto"/>
        <w:right w:val="none" w:sz="0" w:space="0" w:color="auto"/>
      </w:divBdr>
    </w:div>
    <w:div w:id="1429346960">
      <w:bodyDiv w:val="1"/>
      <w:marLeft w:val="0"/>
      <w:marRight w:val="0"/>
      <w:marTop w:val="0"/>
      <w:marBottom w:val="0"/>
      <w:divBdr>
        <w:top w:val="none" w:sz="0" w:space="0" w:color="auto"/>
        <w:left w:val="none" w:sz="0" w:space="0" w:color="auto"/>
        <w:bottom w:val="none" w:sz="0" w:space="0" w:color="auto"/>
        <w:right w:val="none" w:sz="0" w:space="0" w:color="auto"/>
      </w:divBdr>
    </w:div>
    <w:div w:id="1436361894">
      <w:bodyDiv w:val="1"/>
      <w:marLeft w:val="0"/>
      <w:marRight w:val="0"/>
      <w:marTop w:val="0"/>
      <w:marBottom w:val="0"/>
      <w:divBdr>
        <w:top w:val="none" w:sz="0" w:space="0" w:color="auto"/>
        <w:left w:val="none" w:sz="0" w:space="0" w:color="auto"/>
        <w:bottom w:val="none" w:sz="0" w:space="0" w:color="auto"/>
        <w:right w:val="none" w:sz="0" w:space="0" w:color="auto"/>
      </w:divBdr>
    </w:div>
    <w:div w:id="1443764446">
      <w:bodyDiv w:val="1"/>
      <w:marLeft w:val="0"/>
      <w:marRight w:val="0"/>
      <w:marTop w:val="0"/>
      <w:marBottom w:val="0"/>
      <w:divBdr>
        <w:top w:val="none" w:sz="0" w:space="0" w:color="auto"/>
        <w:left w:val="none" w:sz="0" w:space="0" w:color="auto"/>
        <w:bottom w:val="none" w:sz="0" w:space="0" w:color="auto"/>
        <w:right w:val="none" w:sz="0" w:space="0" w:color="auto"/>
      </w:divBdr>
    </w:div>
    <w:div w:id="1453327552">
      <w:bodyDiv w:val="1"/>
      <w:marLeft w:val="0"/>
      <w:marRight w:val="0"/>
      <w:marTop w:val="0"/>
      <w:marBottom w:val="0"/>
      <w:divBdr>
        <w:top w:val="none" w:sz="0" w:space="0" w:color="auto"/>
        <w:left w:val="none" w:sz="0" w:space="0" w:color="auto"/>
        <w:bottom w:val="none" w:sz="0" w:space="0" w:color="auto"/>
        <w:right w:val="none" w:sz="0" w:space="0" w:color="auto"/>
      </w:divBdr>
    </w:div>
    <w:div w:id="1471704970">
      <w:bodyDiv w:val="1"/>
      <w:marLeft w:val="0"/>
      <w:marRight w:val="0"/>
      <w:marTop w:val="0"/>
      <w:marBottom w:val="0"/>
      <w:divBdr>
        <w:top w:val="none" w:sz="0" w:space="0" w:color="auto"/>
        <w:left w:val="none" w:sz="0" w:space="0" w:color="auto"/>
        <w:bottom w:val="none" w:sz="0" w:space="0" w:color="auto"/>
        <w:right w:val="none" w:sz="0" w:space="0" w:color="auto"/>
      </w:divBdr>
    </w:div>
    <w:div w:id="1498303701">
      <w:bodyDiv w:val="1"/>
      <w:marLeft w:val="0"/>
      <w:marRight w:val="0"/>
      <w:marTop w:val="0"/>
      <w:marBottom w:val="0"/>
      <w:divBdr>
        <w:top w:val="none" w:sz="0" w:space="0" w:color="auto"/>
        <w:left w:val="none" w:sz="0" w:space="0" w:color="auto"/>
        <w:bottom w:val="none" w:sz="0" w:space="0" w:color="auto"/>
        <w:right w:val="none" w:sz="0" w:space="0" w:color="auto"/>
      </w:divBdr>
    </w:div>
    <w:div w:id="1511796069">
      <w:bodyDiv w:val="1"/>
      <w:marLeft w:val="0"/>
      <w:marRight w:val="0"/>
      <w:marTop w:val="0"/>
      <w:marBottom w:val="0"/>
      <w:divBdr>
        <w:top w:val="none" w:sz="0" w:space="0" w:color="auto"/>
        <w:left w:val="none" w:sz="0" w:space="0" w:color="auto"/>
        <w:bottom w:val="none" w:sz="0" w:space="0" w:color="auto"/>
        <w:right w:val="none" w:sz="0" w:space="0" w:color="auto"/>
      </w:divBdr>
    </w:div>
    <w:div w:id="1564174633">
      <w:bodyDiv w:val="1"/>
      <w:marLeft w:val="0"/>
      <w:marRight w:val="0"/>
      <w:marTop w:val="0"/>
      <w:marBottom w:val="0"/>
      <w:divBdr>
        <w:top w:val="none" w:sz="0" w:space="0" w:color="auto"/>
        <w:left w:val="none" w:sz="0" w:space="0" w:color="auto"/>
        <w:bottom w:val="none" w:sz="0" w:space="0" w:color="auto"/>
        <w:right w:val="none" w:sz="0" w:space="0" w:color="auto"/>
      </w:divBdr>
    </w:div>
    <w:div w:id="1570379982">
      <w:bodyDiv w:val="1"/>
      <w:marLeft w:val="0"/>
      <w:marRight w:val="0"/>
      <w:marTop w:val="0"/>
      <w:marBottom w:val="0"/>
      <w:divBdr>
        <w:top w:val="none" w:sz="0" w:space="0" w:color="auto"/>
        <w:left w:val="none" w:sz="0" w:space="0" w:color="auto"/>
        <w:bottom w:val="none" w:sz="0" w:space="0" w:color="auto"/>
        <w:right w:val="none" w:sz="0" w:space="0" w:color="auto"/>
      </w:divBdr>
    </w:div>
    <w:div w:id="1589730736">
      <w:bodyDiv w:val="1"/>
      <w:marLeft w:val="0"/>
      <w:marRight w:val="0"/>
      <w:marTop w:val="0"/>
      <w:marBottom w:val="0"/>
      <w:divBdr>
        <w:top w:val="none" w:sz="0" w:space="0" w:color="auto"/>
        <w:left w:val="none" w:sz="0" w:space="0" w:color="auto"/>
        <w:bottom w:val="none" w:sz="0" w:space="0" w:color="auto"/>
        <w:right w:val="none" w:sz="0" w:space="0" w:color="auto"/>
      </w:divBdr>
    </w:div>
    <w:div w:id="1590507511">
      <w:bodyDiv w:val="1"/>
      <w:marLeft w:val="0"/>
      <w:marRight w:val="0"/>
      <w:marTop w:val="0"/>
      <w:marBottom w:val="0"/>
      <w:divBdr>
        <w:top w:val="none" w:sz="0" w:space="0" w:color="auto"/>
        <w:left w:val="none" w:sz="0" w:space="0" w:color="auto"/>
        <w:bottom w:val="none" w:sz="0" w:space="0" w:color="auto"/>
        <w:right w:val="none" w:sz="0" w:space="0" w:color="auto"/>
      </w:divBdr>
    </w:div>
    <w:div w:id="1615672568">
      <w:bodyDiv w:val="1"/>
      <w:marLeft w:val="0"/>
      <w:marRight w:val="0"/>
      <w:marTop w:val="0"/>
      <w:marBottom w:val="0"/>
      <w:divBdr>
        <w:top w:val="none" w:sz="0" w:space="0" w:color="auto"/>
        <w:left w:val="none" w:sz="0" w:space="0" w:color="auto"/>
        <w:bottom w:val="none" w:sz="0" w:space="0" w:color="auto"/>
        <w:right w:val="none" w:sz="0" w:space="0" w:color="auto"/>
      </w:divBdr>
    </w:div>
    <w:div w:id="1662074435">
      <w:bodyDiv w:val="1"/>
      <w:marLeft w:val="0"/>
      <w:marRight w:val="0"/>
      <w:marTop w:val="0"/>
      <w:marBottom w:val="0"/>
      <w:divBdr>
        <w:top w:val="none" w:sz="0" w:space="0" w:color="auto"/>
        <w:left w:val="none" w:sz="0" w:space="0" w:color="auto"/>
        <w:bottom w:val="none" w:sz="0" w:space="0" w:color="auto"/>
        <w:right w:val="none" w:sz="0" w:space="0" w:color="auto"/>
      </w:divBdr>
    </w:div>
    <w:div w:id="1669092531">
      <w:bodyDiv w:val="1"/>
      <w:marLeft w:val="0"/>
      <w:marRight w:val="0"/>
      <w:marTop w:val="0"/>
      <w:marBottom w:val="0"/>
      <w:divBdr>
        <w:top w:val="none" w:sz="0" w:space="0" w:color="auto"/>
        <w:left w:val="none" w:sz="0" w:space="0" w:color="auto"/>
        <w:bottom w:val="none" w:sz="0" w:space="0" w:color="auto"/>
        <w:right w:val="none" w:sz="0" w:space="0" w:color="auto"/>
      </w:divBdr>
    </w:div>
    <w:div w:id="1679231063">
      <w:bodyDiv w:val="1"/>
      <w:marLeft w:val="0"/>
      <w:marRight w:val="0"/>
      <w:marTop w:val="0"/>
      <w:marBottom w:val="0"/>
      <w:divBdr>
        <w:top w:val="none" w:sz="0" w:space="0" w:color="auto"/>
        <w:left w:val="none" w:sz="0" w:space="0" w:color="auto"/>
        <w:bottom w:val="none" w:sz="0" w:space="0" w:color="auto"/>
        <w:right w:val="none" w:sz="0" w:space="0" w:color="auto"/>
      </w:divBdr>
    </w:div>
    <w:div w:id="1687056128">
      <w:bodyDiv w:val="1"/>
      <w:marLeft w:val="0"/>
      <w:marRight w:val="0"/>
      <w:marTop w:val="0"/>
      <w:marBottom w:val="0"/>
      <w:divBdr>
        <w:top w:val="none" w:sz="0" w:space="0" w:color="auto"/>
        <w:left w:val="none" w:sz="0" w:space="0" w:color="auto"/>
        <w:bottom w:val="none" w:sz="0" w:space="0" w:color="auto"/>
        <w:right w:val="none" w:sz="0" w:space="0" w:color="auto"/>
      </w:divBdr>
    </w:div>
    <w:div w:id="1697343199">
      <w:bodyDiv w:val="1"/>
      <w:marLeft w:val="0"/>
      <w:marRight w:val="0"/>
      <w:marTop w:val="0"/>
      <w:marBottom w:val="0"/>
      <w:divBdr>
        <w:top w:val="none" w:sz="0" w:space="0" w:color="auto"/>
        <w:left w:val="none" w:sz="0" w:space="0" w:color="auto"/>
        <w:bottom w:val="none" w:sz="0" w:space="0" w:color="auto"/>
        <w:right w:val="none" w:sz="0" w:space="0" w:color="auto"/>
      </w:divBdr>
    </w:div>
    <w:div w:id="1703746680">
      <w:bodyDiv w:val="1"/>
      <w:marLeft w:val="0"/>
      <w:marRight w:val="0"/>
      <w:marTop w:val="0"/>
      <w:marBottom w:val="0"/>
      <w:divBdr>
        <w:top w:val="none" w:sz="0" w:space="0" w:color="auto"/>
        <w:left w:val="none" w:sz="0" w:space="0" w:color="auto"/>
        <w:bottom w:val="none" w:sz="0" w:space="0" w:color="auto"/>
        <w:right w:val="none" w:sz="0" w:space="0" w:color="auto"/>
      </w:divBdr>
    </w:div>
    <w:div w:id="1751272290">
      <w:bodyDiv w:val="1"/>
      <w:marLeft w:val="0"/>
      <w:marRight w:val="0"/>
      <w:marTop w:val="0"/>
      <w:marBottom w:val="0"/>
      <w:divBdr>
        <w:top w:val="none" w:sz="0" w:space="0" w:color="auto"/>
        <w:left w:val="none" w:sz="0" w:space="0" w:color="auto"/>
        <w:bottom w:val="none" w:sz="0" w:space="0" w:color="auto"/>
        <w:right w:val="none" w:sz="0" w:space="0" w:color="auto"/>
      </w:divBdr>
    </w:div>
    <w:div w:id="1756827223">
      <w:bodyDiv w:val="1"/>
      <w:marLeft w:val="0"/>
      <w:marRight w:val="0"/>
      <w:marTop w:val="0"/>
      <w:marBottom w:val="0"/>
      <w:divBdr>
        <w:top w:val="none" w:sz="0" w:space="0" w:color="auto"/>
        <w:left w:val="none" w:sz="0" w:space="0" w:color="auto"/>
        <w:bottom w:val="none" w:sz="0" w:space="0" w:color="auto"/>
        <w:right w:val="none" w:sz="0" w:space="0" w:color="auto"/>
      </w:divBdr>
      <w:divsChild>
        <w:div w:id="393164907">
          <w:marLeft w:val="0"/>
          <w:marRight w:val="0"/>
          <w:marTop w:val="0"/>
          <w:marBottom w:val="0"/>
          <w:divBdr>
            <w:top w:val="none" w:sz="0" w:space="0" w:color="auto"/>
            <w:left w:val="none" w:sz="0" w:space="0" w:color="auto"/>
            <w:bottom w:val="none" w:sz="0" w:space="0" w:color="auto"/>
            <w:right w:val="none" w:sz="0" w:space="0" w:color="auto"/>
          </w:divBdr>
        </w:div>
      </w:divsChild>
    </w:div>
    <w:div w:id="1785735688">
      <w:bodyDiv w:val="1"/>
      <w:marLeft w:val="0"/>
      <w:marRight w:val="0"/>
      <w:marTop w:val="0"/>
      <w:marBottom w:val="0"/>
      <w:divBdr>
        <w:top w:val="none" w:sz="0" w:space="0" w:color="auto"/>
        <w:left w:val="none" w:sz="0" w:space="0" w:color="auto"/>
        <w:bottom w:val="none" w:sz="0" w:space="0" w:color="auto"/>
        <w:right w:val="none" w:sz="0" w:space="0" w:color="auto"/>
      </w:divBdr>
    </w:div>
    <w:div w:id="1796869371">
      <w:bodyDiv w:val="1"/>
      <w:marLeft w:val="0"/>
      <w:marRight w:val="0"/>
      <w:marTop w:val="0"/>
      <w:marBottom w:val="0"/>
      <w:divBdr>
        <w:top w:val="none" w:sz="0" w:space="0" w:color="auto"/>
        <w:left w:val="none" w:sz="0" w:space="0" w:color="auto"/>
        <w:bottom w:val="none" w:sz="0" w:space="0" w:color="auto"/>
        <w:right w:val="none" w:sz="0" w:space="0" w:color="auto"/>
      </w:divBdr>
    </w:div>
    <w:div w:id="1818917361">
      <w:bodyDiv w:val="1"/>
      <w:marLeft w:val="0"/>
      <w:marRight w:val="0"/>
      <w:marTop w:val="0"/>
      <w:marBottom w:val="0"/>
      <w:divBdr>
        <w:top w:val="none" w:sz="0" w:space="0" w:color="auto"/>
        <w:left w:val="none" w:sz="0" w:space="0" w:color="auto"/>
        <w:bottom w:val="none" w:sz="0" w:space="0" w:color="auto"/>
        <w:right w:val="none" w:sz="0" w:space="0" w:color="auto"/>
      </w:divBdr>
    </w:div>
    <w:div w:id="1841432425">
      <w:bodyDiv w:val="1"/>
      <w:marLeft w:val="0"/>
      <w:marRight w:val="0"/>
      <w:marTop w:val="0"/>
      <w:marBottom w:val="0"/>
      <w:divBdr>
        <w:top w:val="none" w:sz="0" w:space="0" w:color="auto"/>
        <w:left w:val="none" w:sz="0" w:space="0" w:color="auto"/>
        <w:bottom w:val="none" w:sz="0" w:space="0" w:color="auto"/>
        <w:right w:val="none" w:sz="0" w:space="0" w:color="auto"/>
      </w:divBdr>
    </w:div>
    <w:div w:id="1845120205">
      <w:bodyDiv w:val="1"/>
      <w:marLeft w:val="0"/>
      <w:marRight w:val="0"/>
      <w:marTop w:val="0"/>
      <w:marBottom w:val="0"/>
      <w:divBdr>
        <w:top w:val="none" w:sz="0" w:space="0" w:color="auto"/>
        <w:left w:val="none" w:sz="0" w:space="0" w:color="auto"/>
        <w:bottom w:val="none" w:sz="0" w:space="0" w:color="auto"/>
        <w:right w:val="none" w:sz="0" w:space="0" w:color="auto"/>
      </w:divBdr>
    </w:div>
    <w:div w:id="1861356861">
      <w:bodyDiv w:val="1"/>
      <w:marLeft w:val="0"/>
      <w:marRight w:val="0"/>
      <w:marTop w:val="0"/>
      <w:marBottom w:val="0"/>
      <w:divBdr>
        <w:top w:val="none" w:sz="0" w:space="0" w:color="auto"/>
        <w:left w:val="none" w:sz="0" w:space="0" w:color="auto"/>
        <w:bottom w:val="none" w:sz="0" w:space="0" w:color="auto"/>
        <w:right w:val="none" w:sz="0" w:space="0" w:color="auto"/>
      </w:divBdr>
    </w:div>
    <w:div w:id="1881088590">
      <w:bodyDiv w:val="1"/>
      <w:marLeft w:val="0"/>
      <w:marRight w:val="0"/>
      <w:marTop w:val="0"/>
      <w:marBottom w:val="0"/>
      <w:divBdr>
        <w:top w:val="none" w:sz="0" w:space="0" w:color="auto"/>
        <w:left w:val="none" w:sz="0" w:space="0" w:color="auto"/>
        <w:bottom w:val="none" w:sz="0" w:space="0" w:color="auto"/>
        <w:right w:val="none" w:sz="0" w:space="0" w:color="auto"/>
      </w:divBdr>
    </w:div>
    <w:div w:id="1904215897">
      <w:bodyDiv w:val="1"/>
      <w:marLeft w:val="0"/>
      <w:marRight w:val="0"/>
      <w:marTop w:val="0"/>
      <w:marBottom w:val="0"/>
      <w:divBdr>
        <w:top w:val="none" w:sz="0" w:space="0" w:color="auto"/>
        <w:left w:val="none" w:sz="0" w:space="0" w:color="auto"/>
        <w:bottom w:val="none" w:sz="0" w:space="0" w:color="auto"/>
        <w:right w:val="none" w:sz="0" w:space="0" w:color="auto"/>
      </w:divBdr>
    </w:div>
    <w:div w:id="1913076350">
      <w:bodyDiv w:val="1"/>
      <w:marLeft w:val="0"/>
      <w:marRight w:val="0"/>
      <w:marTop w:val="0"/>
      <w:marBottom w:val="0"/>
      <w:divBdr>
        <w:top w:val="none" w:sz="0" w:space="0" w:color="auto"/>
        <w:left w:val="none" w:sz="0" w:space="0" w:color="auto"/>
        <w:bottom w:val="none" w:sz="0" w:space="0" w:color="auto"/>
        <w:right w:val="none" w:sz="0" w:space="0" w:color="auto"/>
      </w:divBdr>
    </w:div>
    <w:div w:id="1939484707">
      <w:bodyDiv w:val="1"/>
      <w:marLeft w:val="0"/>
      <w:marRight w:val="0"/>
      <w:marTop w:val="0"/>
      <w:marBottom w:val="0"/>
      <w:divBdr>
        <w:top w:val="none" w:sz="0" w:space="0" w:color="auto"/>
        <w:left w:val="none" w:sz="0" w:space="0" w:color="auto"/>
        <w:bottom w:val="none" w:sz="0" w:space="0" w:color="auto"/>
        <w:right w:val="none" w:sz="0" w:space="0" w:color="auto"/>
      </w:divBdr>
    </w:div>
    <w:div w:id="1955208608">
      <w:bodyDiv w:val="1"/>
      <w:marLeft w:val="0"/>
      <w:marRight w:val="0"/>
      <w:marTop w:val="0"/>
      <w:marBottom w:val="0"/>
      <w:divBdr>
        <w:top w:val="none" w:sz="0" w:space="0" w:color="auto"/>
        <w:left w:val="none" w:sz="0" w:space="0" w:color="auto"/>
        <w:bottom w:val="none" w:sz="0" w:space="0" w:color="auto"/>
        <w:right w:val="none" w:sz="0" w:space="0" w:color="auto"/>
      </w:divBdr>
    </w:div>
    <w:div w:id="2009020099">
      <w:bodyDiv w:val="1"/>
      <w:marLeft w:val="0"/>
      <w:marRight w:val="0"/>
      <w:marTop w:val="0"/>
      <w:marBottom w:val="0"/>
      <w:divBdr>
        <w:top w:val="none" w:sz="0" w:space="0" w:color="auto"/>
        <w:left w:val="none" w:sz="0" w:space="0" w:color="auto"/>
        <w:bottom w:val="none" w:sz="0" w:space="0" w:color="auto"/>
        <w:right w:val="none" w:sz="0" w:space="0" w:color="auto"/>
      </w:divBdr>
    </w:div>
    <w:div w:id="2034065758">
      <w:bodyDiv w:val="1"/>
      <w:marLeft w:val="0"/>
      <w:marRight w:val="0"/>
      <w:marTop w:val="0"/>
      <w:marBottom w:val="0"/>
      <w:divBdr>
        <w:top w:val="none" w:sz="0" w:space="0" w:color="auto"/>
        <w:left w:val="none" w:sz="0" w:space="0" w:color="auto"/>
        <w:bottom w:val="none" w:sz="0" w:space="0" w:color="auto"/>
        <w:right w:val="none" w:sz="0" w:space="0" w:color="auto"/>
      </w:divBdr>
    </w:div>
    <w:div w:id="2048945317">
      <w:bodyDiv w:val="1"/>
      <w:marLeft w:val="0"/>
      <w:marRight w:val="0"/>
      <w:marTop w:val="0"/>
      <w:marBottom w:val="0"/>
      <w:divBdr>
        <w:top w:val="none" w:sz="0" w:space="0" w:color="auto"/>
        <w:left w:val="none" w:sz="0" w:space="0" w:color="auto"/>
        <w:bottom w:val="none" w:sz="0" w:space="0" w:color="auto"/>
        <w:right w:val="none" w:sz="0" w:space="0" w:color="auto"/>
      </w:divBdr>
    </w:div>
    <w:div w:id="2051420016">
      <w:bodyDiv w:val="1"/>
      <w:marLeft w:val="0"/>
      <w:marRight w:val="0"/>
      <w:marTop w:val="0"/>
      <w:marBottom w:val="0"/>
      <w:divBdr>
        <w:top w:val="none" w:sz="0" w:space="0" w:color="auto"/>
        <w:left w:val="none" w:sz="0" w:space="0" w:color="auto"/>
        <w:bottom w:val="none" w:sz="0" w:space="0" w:color="auto"/>
        <w:right w:val="none" w:sz="0" w:space="0" w:color="auto"/>
      </w:divBdr>
      <w:divsChild>
        <w:div w:id="1969166094">
          <w:marLeft w:val="0"/>
          <w:marRight w:val="0"/>
          <w:marTop w:val="0"/>
          <w:marBottom w:val="0"/>
          <w:divBdr>
            <w:top w:val="none" w:sz="0" w:space="0" w:color="auto"/>
            <w:left w:val="none" w:sz="0" w:space="0" w:color="auto"/>
            <w:bottom w:val="none" w:sz="0" w:space="0" w:color="auto"/>
            <w:right w:val="none" w:sz="0" w:space="0" w:color="auto"/>
          </w:divBdr>
        </w:div>
      </w:divsChild>
    </w:div>
    <w:div w:id="2051562962">
      <w:bodyDiv w:val="1"/>
      <w:marLeft w:val="0"/>
      <w:marRight w:val="0"/>
      <w:marTop w:val="0"/>
      <w:marBottom w:val="0"/>
      <w:divBdr>
        <w:top w:val="none" w:sz="0" w:space="0" w:color="auto"/>
        <w:left w:val="none" w:sz="0" w:space="0" w:color="auto"/>
        <w:bottom w:val="none" w:sz="0" w:space="0" w:color="auto"/>
        <w:right w:val="none" w:sz="0" w:space="0" w:color="auto"/>
      </w:divBdr>
    </w:div>
    <w:div w:id="2065790998">
      <w:bodyDiv w:val="1"/>
      <w:marLeft w:val="0"/>
      <w:marRight w:val="0"/>
      <w:marTop w:val="0"/>
      <w:marBottom w:val="0"/>
      <w:divBdr>
        <w:top w:val="none" w:sz="0" w:space="0" w:color="auto"/>
        <w:left w:val="none" w:sz="0" w:space="0" w:color="auto"/>
        <w:bottom w:val="none" w:sz="0" w:space="0" w:color="auto"/>
        <w:right w:val="none" w:sz="0" w:space="0" w:color="auto"/>
      </w:divBdr>
    </w:div>
    <w:div w:id="2066367755">
      <w:bodyDiv w:val="1"/>
      <w:marLeft w:val="0"/>
      <w:marRight w:val="0"/>
      <w:marTop w:val="0"/>
      <w:marBottom w:val="0"/>
      <w:divBdr>
        <w:top w:val="none" w:sz="0" w:space="0" w:color="auto"/>
        <w:left w:val="none" w:sz="0" w:space="0" w:color="auto"/>
        <w:bottom w:val="none" w:sz="0" w:space="0" w:color="auto"/>
        <w:right w:val="none" w:sz="0" w:space="0" w:color="auto"/>
      </w:divBdr>
    </w:div>
    <w:div w:id="2094619993">
      <w:bodyDiv w:val="1"/>
      <w:marLeft w:val="0"/>
      <w:marRight w:val="0"/>
      <w:marTop w:val="0"/>
      <w:marBottom w:val="0"/>
      <w:divBdr>
        <w:top w:val="none" w:sz="0" w:space="0" w:color="auto"/>
        <w:left w:val="none" w:sz="0" w:space="0" w:color="auto"/>
        <w:bottom w:val="none" w:sz="0" w:space="0" w:color="auto"/>
        <w:right w:val="none" w:sz="0" w:space="0" w:color="auto"/>
      </w:divBdr>
    </w:div>
    <w:div w:id="2108650823">
      <w:bodyDiv w:val="1"/>
      <w:marLeft w:val="0"/>
      <w:marRight w:val="0"/>
      <w:marTop w:val="0"/>
      <w:marBottom w:val="0"/>
      <w:divBdr>
        <w:top w:val="none" w:sz="0" w:space="0" w:color="auto"/>
        <w:left w:val="none" w:sz="0" w:space="0" w:color="auto"/>
        <w:bottom w:val="none" w:sz="0" w:space="0" w:color="auto"/>
        <w:right w:val="none" w:sz="0" w:space="0" w:color="auto"/>
      </w:divBdr>
    </w:div>
    <w:div w:id="2121799666">
      <w:bodyDiv w:val="1"/>
      <w:marLeft w:val="0"/>
      <w:marRight w:val="0"/>
      <w:marTop w:val="0"/>
      <w:marBottom w:val="0"/>
      <w:divBdr>
        <w:top w:val="none" w:sz="0" w:space="0" w:color="auto"/>
        <w:left w:val="none" w:sz="0" w:space="0" w:color="auto"/>
        <w:bottom w:val="none" w:sz="0" w:space="0" w:color="auto"/>
        <w:right w:val="none" w:sz="0" w:space="0" w:color="auto"/>
      </w:divBdr>
    </w:div>
    <w:div w:id="2133939326">
      <w:bodyDiv w:val="1"/>
      <w:marLeft w:val="0"/>
      <w:marRight w:val="0"/>
      <w:marTop w:val="0"/>
      <w:marBottom w:val="0"/>
      <w:divBdr>
        <w:top w:val="none" w:sz="0" w:space="0" w:color="auto"/>
        <w:left w:val="none" w:sz="0" w:space="0" w:color="auto"/>
        <w:bottom w:val="none" w:sz="0" w:space="0" w:color="auto"/>
        <w:right w:val="none" w:sz="0" w:space="0" w:color="auto"/>
      </w:divBdr>
    </w:div>
    <w:div w:id="2135052169">
      <w:bodyDiv w:val="1"/>
      <w:marLeft w:val="0"/>
      <w:marRight w:val="0"/>
      <w:marTop w:val="0"/>
      <w:marBottom w:val="0"/>
      <w:divBdr>
        <w:top w:val="none" w:sz="0" w:space="0" w:color="auto"/>
        <w:left w:val="none" w:sz="0" w:space="0" w:color="auto"/>
        <w:bottom w:val="none" w:sz="0" w:space="0" w:color="auto"/>
        <w:right w:val="none" w:sz="0" w:space="0" w:color="auto"/>
      </w:divBdr>
    </w:div>
    <w:div w:id="2139645873">
      <w:bodyDiv w:val="1"/>
      <w:marLeft w:val="0"/>
      <w:marRight w:val="0"/>
      <w:marTop w:val="0"/>
      <w:marBottom w:val="0"/>
      <w:divBdr>
        <w:top w:val="none" w:sz="0" w:space="0" w:color="auto"/>
        <w:left w:val="none" w:sz="0" w:space="0" w:color="auto"/>
        <w:bottom w:val="none" w:sz="0" w:space="0" w:color="auto"/>
        <w:right w:val="none" w:sz="0" w:space="0" w:color="auto"/>
      </w:divBdr>
    </w:div>
    <w:div w:id="214430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cialedlaw.com/database/georgetown-public-schools-bsea-11-02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oe.mass.edu/sped/advisories/07_1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D8ADC-2384-2644-8041-BFFB1784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17304</Words>
  <Characters>98634</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2021-05-03T11:16:00Z</cp:lastPrinted>
  <dcterms:created xsi:type="dcterms:W3CDTF">2021-06-22T14:26:00Z</dcterms:created>
  <dcterms:modified xsi:type="dcterms:W3CDTF">2021-06-22T14:26:00Z</dcterms:modified>
</cp:coreProperties>
</file>