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047CB" w14:textId="55BC4D63" w:rsidR="00F85DA5" w:rsidRPr="00BF373D" w:rsidRDefault="00F85DA5" w:rsidP="00874374">
      <w:pPr>
        <w:jc w:val="center"/>
        <w:rPr>
          <w:b/>
          <w:color w:val="000000" w:themeColor="text1"/>
        </w:rPr>
      </w:pPr>
      <w:r w:rsidRPr="00BF373D">
        <w:rPr>
          <w:b/>
          <w:color w:val="000000" w:themeColor="text1"/>
        </w:rPr>
        <w:t>COMMONWEALTH OF MASSACHUSETTS</w:t>
      </w:r>
    </w:p>
    <w:p w14:paraId="1BCF27DF" w14:textId="77777777" w:rsidR="00F85DA5" w:rsidRPr="00BF373D" w:rsidRDefault="00F85DA5" w:rsidP="00874374">
      <w:pPr>
        <w:jc w:val="center"/>
        <w:rPr>
          <w:b/>
          <w:color w:val="000000" w:themeColor="text1"/>
        </w:rPr>
      </w:pPr>
      <w:r w:rsidRPr="00BF373D">
        <w:rPr>
          <w:b/>
          <w:color w:val="000000" w:themeColor="text1"/>
        </w:rPr>
        <w:t>DIVISION OF ADMINISTRATIVE LAW APPEALS</w:t>
      </w:r>
    </w:p>
    <w:p w14:paraId="348DF203" w14:textId="3EEB206A" w:rsidR="00F85DA5" w:rsidRPr="00BF373D" w:rsidRDefault="00F85DA5" w:rsidP="00874374">
      <w:pPr>
        <w:jc w:val="center"/>
        <w:rPr>
          <w:b/>
          <w:color w:val="000000" w:themeColor="text1"/>
        </w:rPr>
      </w:pPr>
      <w:r w:rsidRPr="00BF373D">
        <w:rPr>
          <w:b/>
          <w:color w:val="000000" w:themeColor="text1"/>
        </w:rPr>
        <w:t>BUREAU OF SPECIAL EDUCATION APPEALS</w:t>
      </w:r>
    </w:p>
    <w:p w14:paraId="367D59ED" w14:textId="77777777" w:rsidR="000147F0" w:rsidRPr="00BF373D" w:rsidRDefault="000147F0" w:rsidP="00874374">
      <w:pPr>
        <w:jc w:val="center"/>
        <w:rPr>
          <w:b/>
          <w:color w:val="000000" w:themeColor="text1"/>
        </w:rPr>
      </w:pPr>
    </w:p>
    <w:p w14:paraId="6B308630" w14:textId="77777777" w:rsidR="000147F0" w:rsidRPr="00BF373D" w:rsidRDefault="000147F0" w:rsidP="00874374">
      <w:pPr>
        <w:jc w:val="center"/>
        <w:rPr>
          <w:b/>
          <w:color w:val="000000" w:themeColor="text1"/>
        </w:rPr>
      </w:pPr>
    </w:p>
    <w:p w14:paraId="448A1E0D" w14:textId="7E8CCE89" w:rsidR="00F85DA5" w:rsidRPr="00BF373D" w:rsidRDefault="00F85DA5" w:rsidP="00AF61EC">
      <w:pPr>
        <w:rPr>
          <w:b/>
          <w:bCs/>
          <w:color w:val="000000" w:themeColor="text1"/>
        </w:rPr>
      </w:pPr>
      <w:r w:rsidRPr="00BF373D">
        <w:rPr>
          <w:b/>
          <w:color w:val="000000" w:themeColor="text1"/>
        </w:rPr>
        <w:t>In Re</w:t>
      </w:r>
      <w:r w:rsidRPr="00BF373D">
        <w:rPr>
          <w:color w:val="000000" w:themeColor="text1"/>
        </w:rPr>
        <w:t xml:space="preserve">:   </w:t>
      </w:r>
      <w:r w:rsidR="00332CFC" w:rsidRPr="00BF373D">
        <w:rPr>
          <w:b/>
          <w:bCs/>
          <w:color w:val="000000" w:themeColor="text1"/>
        </w:rPr>
        <w:t>Easthampton</w:t>
      </w:r>
      <w:r w:rsidRPr="00BF373D">
        <w:rPr>
          <w:b/>
          <w:bCs/>
          <w:color w:val="000000" w:themeColor="text1"/>
        </w:rPr>
        <w:t xml:space="preserve"> Public Schools</w:t>
      </w:r>
      <w:r w:rsidRPr="00BF373D">
        <w:rPr>
          <w:b/>
          <w:bCs/>
          <w:color w:val="000000" w:themeColor="text1"/>
        </w:rPr>
        <w:tab/>
      </w:r>
      <w:r w:rsidRPr="00BF373D">
        <w:rPr>
          <w:b/>
          <w:bCs/>
          <w:color w:val="000000" w:themeColor="text1"/>
        </w:rPr>
        <w:tab/>
      </w:r>
      <w:r w:rsidRPr="00BF373D">
        <w:rPr>
          <w:b/>
          <w:bCs/>
          <w:color w:val="000000" w:themeColor="text1"/>
        </w:rPr>
        <w:tab/>
      </w:r>
      <w:r w:rsidR="00AF61EC" w:rsidRPr="00BF373D">
        <w:rPr>
          <w:b/>
          <w:bCs/>
          <w:color w:val="000000" w:themeColor="text1"/>
        </w:rPr>
        <w:tab/>
      </w:r>
      <w:r w:rsidRPr="00BF373D">
        <w:rPr>
          <w:b/>
          <w:bCs/>
          <w:color w:val="000000" w:themeColor="text1"/>
        </w:rPr>
        <w:t xml:space="preserve">                  BSEA #</w:t>
      </w:r>
      <w:r w:rsidR="00680444" w:rsidRPr="00BF373D">
        <w:rPr>
          <w:b/>
          <w:bCs/>
          <w:color w:val="000000" w:themeColor="text1"/>
        </w:rPr>
        <w:t>2</w:t>
      </w:r>
      <w:r w:rsidR="00852FF9">
        <w:rPr>
          <w:b/>
          <w:bCs/>
          <w:color w:val="000000" w:themeColor="text1"/>
        </w:rPr>
        <w:t>203513</w:t>
      </w:r>
    </w:p>
    <w:p w14:paraId="4F28100A" w14:textId="1D3052FA" w:rsidR="00F85DA5" w:rsidRPr="00BF373D" w:rsidRDefault="00F85DA5" w:rsidP="00874374">
      <w:pPr>
        <w:jc w:val="center"/>
        <w:rPr>
          <w:b/>
          <w:bCs/>
          <w:color w:val="000000" w:themeColor="text1"/>
        </w:rPr>
      </w:pPr>
    </w:p>
    <w:p w14:paraId="61EC14E3" w14:textId="77777777" w:rsidR="004E43F6" w:rsidRPr="00BF373D" w:rsidRDefault="004E43F6" w:rsidP="00874374">
      <w:pPr>
        <w:jc w:val="center"/>
        <w:rPr>
          <w:b/>
          <w:bCs/>
          <w:color w:val="000000" w:themeColor="text1"/>
        </w:rPr>
      </w:pPr>
    </w:p>
    <w:p w14:paraId="125FF33B" w14:textId="40E3B45F" w:rsidR="009F7E70" w:rsidRPr="00BF373D" w:rsidRDefault="00F85DA5" w:rsidP="00874374">
      <w:pPr>
        <w:jc w:val="center"/>
        <w:rPr>
          <w:b/>
          <w:color w:val="000000" w:themeColor="text1"/>
          <w:u w:val="single"/>
        </w:rPr>
      </w:pPr>
      <w:r w:rsidRPr="00BF373D">
        <w:rPr>
          <w:b/>
          <w:color w:val="000000" w:themeColor="text1"/>
          <w:u w:val="single"/>
        </w:rPr>
        <w:t xml:space="preserve">RULING ON </w:t>
      </w:r>
      <w:r w:rsidR="00CC5CC1" w:rsidRPr="00BF373D">
        <w:rPr>
          <w:b/>
          <w:color w:val="000000" w:themeColor="text1"/>
          <w:u w:val="single"/>
        </w:rPr>
        <w:t>PARENTS</w:t>
      </w:r>
      <w:r w:rsidR="00213999" w:rsidRPr="00BF373D">
        <w:rPr>
          <w:b/>
          <w:color w:val="000000" w:themeColor="text1"/>
          <w:u w:val="single"/>
        </w:rPr>
        <w:t>’</w:t>
      </w:r>
      <w:r w:rsidR="00CC5CC1" w:rsidRPr="00BF373D">
        <w:rPr>
          <w:b/>
          <w:color w:val="000000" w:themeColor="text1"/>
          <w:u w:val="single"/>
        </w:rPr>
        <w:t xml:space="preserve"> </w:t>
      </w:r>
      <w:r w:rsidR="00480F1A" w:rsidRPr="00BF373D">
        <w:rPr>
          <w:b/>
          <w:color w:val="000000" w:themeColor="text1"/>
          <w:u w:val="single"/>
        </w:rPr>
        <w:t xml:space="preserve">MOTION TO AMEND </w:t>
      </w:r>
      <w:r w:rsidR="00680444" w:rsidRPr="00BF373D">
        <w:rPr>
          <w:b/>
          <w:color w:val="000000" w:themeColor="text1"/>
          <w:u w:val="single"/>
        </w:rPr>
        <w:t>THE RESPONSE TO THE HEARING REQUEST</w:t>
      </w:r>
    </w:p>
    <w:p w14:paraId="3D6DB180" w14:textId="77777777" w:rsidR="00F85DA5" w:rsidRPr="00BF373D" w:rsidRDefault="00F85DA5" w:rsidP="00D84D0A">
      <w:pPr>
        <w:rPr>
          <w:color w:val="000000" w:themeColor="text1"/>
        </w:rPr>
      </w:pPr>
    </w:p>
    <w:p w14:paraId="75740751" w14:textId="2CCF4026" w:rsidR="00996082" w:rsidRPr="00BF373D" w:rsidRDefault="00F85DA5" w:rsidP="00D84D0A">
      <w:pPr>
        <w:rPr>
          <w:color w:val="000000" w:themeColor="text1"/>
        </w:rPr>
      </w:pPr>
      <w:r w:rsidRPr="00BF373D">
        <w:rPr>
          <w:color w:val="000000" w:themeColor="text1"/>
        </w:rPr>
        <w:t>This matter comes before the Hearing Officer on</w:t>
      </w:r>
      <w:r w:rsidR="0068388B" w:rsidRPr="00BF373D">
        <w:rPr>
          <w:i/>
          <w:iCs/>
          <w:color w:val="000000" w:themeColor="text1"/>
        </w:rPr>
        <w:t xml:space="preserve"> Parents’ </w:t>
      </w:r>
      <w:r w:rsidR="00D71130" w:rsidRPr="00BF373D">
        <w:rPr>
          <w:i/>
          <w:iCs/>
          <w:color w:val="000000" w:themeColor="text1"/>
        </w:rPr>
        <w:t xml:space="preserve">Motion to Amend </w:t>
      </w:r>
      <w:r w:rsidR="007609ED" w:rsidRPr="00BF373D">
        <w:rPr>
          <w:i/>
          <w:iCs/>
          <w:color w:val="000000" w:themeColor="text1"/>
        </w:rPr>
        <w:t>the Response to the Hearing Request</w:t>
      </w:r>
      <w:r w:rsidR="00854668" w:rsidRPr="00BF373D">
        <w:rPr>
          <w:i/>
          <w:iCs/>
          <w:color w:val="000000" w:themeColor="text1"/>
        </w:rPr>
        <w:t xml:space="preserve"> (Motion)</w:t>
      </w:r>
      <w:r w:rsidRPr="00BF373D">
        <w:rPr>
          <w:color w:val="000000" w:themeColor="text1"/>
        </w:rPr>
        <w:t xml:space="preserve"> filed with the BSEA on </w:t>
      </w:r>
      <w:r w:rsidR="006767EA" w:rsidRPr="00BF373D">
        <w:rPr>
          <w:color w:val="000000" w:themeColor="text1"/>
        </w:rPr>
        <w:t>March 8</w:t>
      </w:r>
      <w:r w:rsidR="00D4425F" w:rsidRPr="00BF373D">
        <w:rPr>
          <w:color w:val="000000" w:themeColor="text1"/>
        </w:rPr>
        <w:t>, 2022</w:t>
      </w:r>
      <w:r w:rsidR="00213999" w:rsidRPr="00BF373D">
        <w:rPr>
          <w:color w:val="000000" w:themeColor="text1"/>
        </w:rPr>
        <w:t>.</w:t>
      </w:r>
      <w:r w:rsidR="00450160" w:rsidRPr="00BF373D">
        <w:rPr>
          <w:color w:val="000000" w:themeColor="text1"/>
        </w:rPr>
        <w:t xml:space="preserve"> </w:t>
      </w:r>
      <w:r w:rsidR="006D7AAB" w:rsidRPr="00BF373D">
        <w:rPr>
          <w:color w:val="000000" w:themeColor="text1"/>
        </w:rPr>
        <w:t>In it, Pa</w:t>
      </w:r>
      <w:r w:rsidR="005F4491" w:rsidRPr="00BF373D">
        <w:rPr>
          <w:color w:val="000000" w:themeColor="text1"/>
        </w:rPr>
        <w:t xml:space="preserve">rents </w:t>
      </w:r>
      <w:r w:rsidR="006767EA" w:rsidRPr="00BF373D">
        <w:rPr>
          <w:color w:val="000000" w:themeColor="text1"/>
        </w:rPr>
        <w:t xml:space="preserve">seek to </w:t>
      </w:r>
      <w:r w:rsidR="0087170A" w:rsidRPr="00BF373D">
        <w:rPr>
          <w:color w:val="000000" w:themeColor="text1"/>
        </w:rPr>
        <w:t xml:space="preserve">amend their </w:t>
      </w:r>
      <w:r w:rsidR="00F80692" w:rsidRPr="00BF373D">
        <w:rPr>
          <w:color w:val="000000" w:themeColor="text1"/>
        </w:rPr>
        <w:t>r</w:t>
      </w:r>
      <w:r w:rsidR="0087170A" w:rsidRPr="00BF373D">
        <w:rPr>
          <w:color w:val="000000" w:themeColor="text1"/>
        </w:rPr>
        <w:t>esponse to the hearing request</w:t>
      </w:r>
      <w:r w:rsidR="00BB0049" w:rsidRPr="00BF373D">
        <w:rPr>
          <w:color w:val="000000" w:themeColor="text1"/>
        </w:rPr>
        <w:t xml:space="preserve"> of the Easthampton Public Schools (the District)</w:t>
      </w:r>
      <w:r w:rsidR="0087170A" w:rsidRPr="00BF373D">
        <w:rPr>
          <w:color w:val="000000" w:themeColor="text1"/>
        </w:rPr>
        <w:t xml:space="preserve"> in </w:t>
      </w:r>
      <w:r w:rsidR="00FE2AFF" w:rsidRPr="00BF373D">
        <w:rPr>
          <w:color w:val="000000" w:themeColor="text1"/>
        </w:rPr>
        <w:t>order</w:t>
      </w:r>
      <w:r w:rsidR="0087170A" w:rsidRPr="00BF373D">
        <w:rPr>
          <w:color w:val="000000" w:themeColor="text1"/>
        </w:rPr>
        <w:t xml:space="preserve"> to seek reimbursement for</w:t>
      </w:r>
      <w:r w:rsidR="00FE2AFF" w:rsidRPr="00BF373D">
        <w:rPr>
          <w:color w:val="000000" w:themeColor="text1"/>
        </w:rPr>
        <w:t xml:space="preserve"> the cost of two privately obtained evaluations </w:t>
      </w:r>
      <w:r w:rsidR="004E144C" w:rsidRPr="00BF373D">
        <w:rPr>
          <w:color w:val="000000" w:themeColor="text1"/>
        </w:rPr>
        <w:t>from 2019.</w:t>
      </w:r>
      <w:r w:rsidR="00D627C8" w:rsidRPr="00BF373D">
        <w:rPr>
          <w:color w:val="000000" w:themeColor="text1"/>
        </w:rPr>
        <w:t xml:space="preserve"> On the same day</w:t>
      </w:r>
      <w:r w:rsidR="00594B45" w:rsidRPr="00BF373D">
        <w:rPr>
          <w:color w:val="000000" w:themeColor="text1"/>
        </w:rPr>
        <w:t xml:space="preserve">, </w:t>
      </w:r>
      <w:r w:rsidR="00A531DB" w:rsidRPr="00BF373D">
        <w:rPr>
          <w:color w:val="000000" w:themeColor="text1"/>
        </w:rPr>
        <w:t xml:space="preserve">the District </w:t>
      </w:r>
      <w:r w:rsidR="0061385F" w:rsidRPr="00BF373D">
        <w:rPr>
          <w:color w:val="000000" w:themeColor="text1"/>
        </w:rPr>
        <w:t xml:space="preserve">filed its </w:t>
      </w:r>
      <w:r w:rsidR="0070687A" w:rsidRPr="00BF373D">
        <w:rPr>
          <w:i/>
          <w:iCs/>
          <w:color w:val="000000" w:themeColor="text1"/>
        </w:rPr>
        <w:t>Motion in Opposition to</w:t>
      </w:r>
      <w:r w:rsidR="0061385F" w:rsidRPr="00BF373D">
        <w:rPr>
          <w:i/>
          <w:iCs/>
          <w:color w:val="000000" w:themeColor="text1"/>
        </w:rPr>
        <w:t xml:space="preserve"> </w:t>
      </w:r>
      <w:r w:rsidR="0070687A" w:rsidRPr="00BF373D">
        <w:rPr>
          <w:i/>
          <w:iCs/>
          <w:color w:val="000000" w:themeColor="text1"/>
        </w:rPr>
        <w:t>Motion to</w:t>
      </w:r>
      <w:r w:rsidR="001F46B3" w:rsidRPr="00BF373D">
        <w:rPr>
          <w:i/>
          <w:iCs/>
          <w:color w:val="000000" w:themeColor="text1"/>
        </w:rPr>
        <w:t xml:space="preserve"> Amend</w:t>
      </w:r>
      <w:r w:rsidR="0070687A" w:rsidRPr="00BF373D">
        <w:rPr>
          <w:i/>
          <w:iCs/>
          <w:color w:val="000000" w:themeColor="text1"/>
        </w:rPr>
        <w:t xml:space="preserve"> the </w:t>
      </w:r>
      <w:r w:rsidR="0037498A" w:rsidRPr="00BF373D">
        <w:rPr>
          <w:i/>
          <w:iCs/>
          <w:color w:val="000000" w:themeColor="text1"/>
        </w:rPr>
        <w:t xml:space="preserve">Response to the </w:t>
      </w:r>
      <w:r w:rsidR="0070687A" w:rsidRPr="00BF373D">
        <w:rPr>
          <w:i/>
          <w:iCs/>
          <w:color w:val="000000" w:themeColor="text1"/>
        </w:rPr>
        <w:t>Hearing</w:t>
      </w:r>
      <w:r w:rsidR="001F46B3" w:rsidRPr="00BF373D">
        <w:rPr>
          <w:i/>
          <w:iCs/>
          <w:color w:val="000000" w:themeColor="text1"/>
        </w:rPr>
        <w:t xml:space="preserve"> Request (O</w:t>
      </w:r>
      <w:r w:rsidR="0070687A" w:rsidRPr="00BF373D">
        <w:rPr>
          <w:i/>
          <w:iCs/>
          <w:color w:val="000000" w:themeColor="text1"/>
        </w:rPr>
        <w:t>pposition</w:t>
      </w:r>
      <w:r w:rsidR="001F46B3" w:rsidRPr="00BF373D">
        <w:rPr>
          <w:i/>
          <w:iCs/>
          <w:color w:val="000000" w:themeColor="text1"/>
        </w:rPr>
        <w:t>)</w:t>
      </w:r>
      <w:r w:rsidR="00595CBE" w:rsidRPr="00BF373D">
        <w:rPr>
          <w:color w:val="000000" w:themeColor="text1"/>
        </w:rPr>
        <w:t xml:space="preserve">. In it, the District argued that </w:t>
      </w:r>
      <w:r w:rsidR="008F2D36" w:rsidRPr="00BF373D">
        <w:rPr>
          <w:color w:val="000000" w:themeColor="text1"/>
        </w:rPr>
        <w:t xml:space="preserve">“by asking </w:t>
      </w:r>
      <w:r w:rsidR="00267D42" w:rsidRPr="00BF373D">
        <w:rPr>
          <w:color w:val="000000" w:themeColor="text1"/>
        </w:rPr>
        <w:t>to include [this issue for hearing] they are essentially counter-claiming the District’s hearing request”</w:t>
      </w:r>
      <w:r w:rsidR="006B44F2" w:rsidRPr="00BF373D">
        <w:rPr>
          <w:color w:val="000000" w:themeColor="text1"/>
        </w:rPr>
        <w:t xml:space="preserve"> and that </w:t>
      </w:r>
      <w:r w:rsidR="00EB698A" w:rsidRPr="00BF373D">
        <w:rPr>
          <w:color w:val="000000" w:themeColor="text1"/>
        </w:rPr>
        <w:t xml:space="preserve">it would be “highly prejudicial to the District to allow a counter-claim to be filed 6 </w:t>
      </w:r>
      <w:r w:rsidR="008F2D36" w:rsidRPr="00BF373D">
        <w:rPr>
          <w:color w:val="000000" w:themeColor="text1"/>
        </w:rPr>
        <w:t>business</w:t>
      </w:r>
      <w:r w:rsidR="00EB698A" w:rsidRPr="00BF373D">
        <w:rPr>
          <w:color w:val="000000" w:themeColor="text1"/>
        </w:rPr>
        <w:t xml:space="preserve"> days prior to the start of the hearing (and the day before exhibits are due) but, if the claims were allowed they would be subject to a motion to dismiss because they fall outside of the IDEA’s two year statute of limitation</w:t>
      </w:r>
      <w:r w:rsidR="008F2D36" w:rsidRPr="00BF373D">
        <w:rPr>
          <w:color w:val="000000" w:themeColor="text1"/>
        </w:rPr>
        <w:t>s</w:t>
      </w:r>
      <w:r w:rsidR="00996082" w:rsidRPr="00BF373D">
        <w:rPr>
          <w:color w:val="000000" w:themeColor="text1"/>
        </w:rPr>
        <w:t>.</w:t>
      </w:r>
      <w:r w:rsidR="008F2D36" w:rsidRPr="00BF373D">
        <w:rPr>
          <w:color w:val="000000" w:themeColor="text1"/>
        </w:rPr>
        <w:t xml:space="preserve">” </w:t>
      </w:r>
    </w:p>
    <w:p w14:paraId="24A60DE1" w14:textId="5910D2CE" w:rsidR="00594B45" w:rsidRPr="00BF373D" w:rsidRDefault="00560D69" w:rsidP="00D84D0A">
      <w:pPr>
        <w:rPr>
          <w:color w:val="000000" w:themeColor="text1"/>
        </w:rPr>
      </w:pPr>
      <w:r w:rsidRPr="00BF373D">
        <w:rPr>
          <w:color w:val="000000" w:themeColor="text1"/>
        </w:rPr>
        <w:t xml:space="preserve"> </w:t>
      </w:r>
    </w:p>
    <w:p w14:paraId="023F70F0" w14:textId="77777777" w:rsidR="00CD192E" w:rsidRPr="00BF373D" w:rsidRDefault="00CD192E" w:rsidP="00CD192E">
      <w:pPr>
        <w:rPr>
          <w:color w:val="000000" w:themeColor="text1"/>
        </w:rPr>
      </w:pPr>
      <w:r w:rsidRPr="00BF373D">
        <w:rPr>
          <w:color w:val="000000" w:themeColor="text1"/>
        </w:rPr>
        <w:t xml:space="preserve">Neither party has requested a hearing on the </w:t>
      </w:r>
      <w:r w:rsidRPr="00BF373D">
        <w:rPr>
          <w:i/>
          <w:iCs/>
          <w:color w:val="000000" w:themeColor="text1"/>
        </w:rPr>
        <w:t>Motion</w:t>
      </w:r>
      <w:r w:rsidRPr="00BF373D">
        <w:rPr>
          <w:color w:val="000000" w:themeColor="text1"/>
        </w:rPr>
        <w:t xml:space="preserve">. Because neither testimony nor oral argument would advance the Hearing Officer’s understanding of the issues involved, this Ruling is issued without a hearing, pursuant to </w:t>
      </w:r>
      <w:r w:rsidRPr="00BF373D">
        <w:rPr>
          <w:i/>
          <w:color w:val="000000" w:themeColor="text1"/>
        </w:rPr>
        <w:t xml:space="preserve">Bureau of Special Education Appeals Hearing Rule </w:t>
      </w:r>
      <w:r w:rsidRPr="00BF373D">
        <w:rPr>
          <w:color w:val="000000" w:themeColor="text1"/>
        </w:rPr>
        <w:t xml:space="preserve">VII(D). </w:t>
      </w:r>
    </w:p>
    <w:p w14:paraId="1493B97B" w14:textId="77777777" w:rsidR="00CD192E" w:rsidRPr="00BF373D" w:rsidRDefault="00CD192E" w:rsidP="00D84D0A">
      <w:pPr>
        <w:rPr>
          <w:color w:val="000000" w:themeColor="text1"/>
        </w:rPr>
      </w:pPr>
    </w:p>
    <w:p w14:paraId="2EA2F699" w14:textId="27E721DB" w:rsidR="00A04304" w:rsidRPr="00BF373D" w:rsidRDefault="00A04304" w:rsidP="00D84D0A">
      <w:pPr>
        <w:rPr>
          <w:b/>
          <w:bCs/>
          <w:color w:val="000000" w:themeColor="text1"/>
        </w:rPr>
      </w:pPr>
      <w:r w:rsidRPr="00BF373D">
        <w:rPr>
          <w:color w:val="000000" w:themeColor="text1"/>
        </w:rPr>
        <w:t xml:space="preserve">For the reasons articulated below, the </w:t>
      </w:r>
      <w:r w:rsidR="00020B62" w:rsidRPr="00BF373D">
        <w:rPr>
          <w:i/>
          <w:iCs/>
          <w:color w:val="000000" w:themeColor="text1"/>
        </w:rPr>
        <w:t>Motion</w:t>
      </w:r>
      <w:r w:rsidRPr="00BF373D">
        <w:rPr>
          <w:color w:val="000000" w:themeColor="text1"/>
        </w:rPr>
        <w:t xml:space="preserve"> is </w:t>
      </w:r>
      <w:r w:rsidR="00BB0049" w:rsidRPr="00BF373D">
        <w:rPr>
          <w:b/>
          <w:bCs/>
          <w:color w:val="000000" w:themeColor="text1"/>
        </w:rPr>
        <w:t>DENIED</w:t>
      </w:r>
      <w:r w:rsidR="00595CBE" w:rsidRPr="00BF373D">
        <w:rPr>
          <w:b/>
          <w:bCs/>
          <w:color w:val="000000" w:themeColor="text1"/>
        </w:rPr>
        <w:t>.</w:t>
      </w:r>
    </w:p>
    <w:p w14:paraId="6C6B6BD4" w14:textId="77777777" w:rsidR="009927C9" w:rsidRPr="00BF373D" w:rsidRDefault="009927C9" w:rsidP="00D84D0A">
      <w:pPr>
        <w:rPr>
          <w:b/>
          <w:bCs/>
          <w:color w:val="000000" w:themeColor="text1"/>
        </w:rPr>
      </w:pPr>
    </w:p>
    <w:p w14:paraId="5E18C1B3" w14:textId="343A78A6" w:rsidR="009927C9" w:rsidRPr="00BF373D" w:rsidRDefault="009927C9" w:rsidP="00D84D0A">
      <w:pPr>
        <w:rPr>
          <w:b/>
          <w:bCs/>
          <w:color w:val="000000" w:themeColor="text1"/>
        </w:rPr>
      </w:pPr>
      <w:r w:rsidRPr="00BF373D">
        <w:rPr>
          <w:b/>
          <w:bCs/>
          <w:color w:val="000000" w:themeColor="text1"/>
        </w:rPr>
        <w:t>RELEVANT FACTS</w:t>
      </w:r>
      <w:r w:rsidR="00520F76" w:rsidRPr="00BF373D">
        <w:rPr>
          <w:b/>
          <w:bCs/>
          <w:color w:val="000000" w:themeColor="text1"/>
        </w:rPr>
        <w:t xml:space="preserve"> AND PROCEDURAL HISTORY</w:t>
      </w:r>
    </w:p>
    <w:p w14:paraId="4514306D" w14:textId="77777777" w:rsidR="00520F76" w:rsidRPr="00BF373D" w:rsidRDefault="00520F76" w:rsidP="00D84D0A">
      <w:pPr>
        <w:rPr>
          <w:b/>
          <w:bCs/>
          <w:color w:val="000000" w:themeColor="text1"/>
        </w:rPr>
      </w:pPr>
    </w:p>
    <w:p w14:paraId="7FBD862C" w14:textId="15B0C634" w:rsidR="00520F76" w:rsidRPr="00BF373D" w:rsidRDefault="00520F76" w:rsidP="00D84D0A">
      <w:pPr>
        <w:rPr>
          <w:color w:val="000000" w:themeColor="text1"/>
        </w:rPr>
      </w:pPr>
      <w:r w:rsidRPr="00BF373D">
        <w:rPr>
          <w:color w:val="000000" w:themeColor="text1"/>
        </w:rPr>
        <w:t xml:space="preserve">The following facts are not in dispute and are taken as true for the purposes of this </w:t>
      </w:r>
      <w:r w:rsidR="00213999" w:rsidRPr="00BF373D">
        <w:rPr>
          <w:i/>
          <w:iCs/>
          <w:color w:val="000000" w:themeColor="text1"/>
        </w:rPr>
        <w:t>Ruling.</w:t>
      </w:r>
      <w:r w:rsidRPr="00BF373D">
        <w:rPr>
          <w:color w:val="000000" w:themeColor="text1"/>
        </w:rPr>
        <w:t xml:space="preserve"> These facts may be subject to revision in subsequent proceedings.</w:t>
      </w:r>
    </w:p>
    <w:p w14:paraId="24D1394D" w14:textId="77777777" w:rsidR="00520F76" w:rsidRPr="00BF373D" w:rsidRDefault="00520F76" w:rsidP="00D84D0A">
      <w:pPr>
        <w:rPr>
          <w:color w:val="000000" w:themeColor="text1"/>
        </w:rPr>
      </w:pPr>
    </w:p>
    <w:p w14:paraId="57333CF6" w14:textId="0E019CFC" w:rsidR="00984297" w:rsidRPr="00BF373D" w:rsidRDefault="00CD6CDB" w:rsidP="0033377A">
      <w:pPr>
        <w:pStyle w:val="ListParagraph"/>
        <w:numPr>
          <w:ilvl w:val="0"/>
          <w:numId w:val="20"/>
        </w:numPr>
        <w:rPr>
          <w:rFonts w:ascii="Times New Roman" w:hAnsi="Times New Roman" w:cs="Times New Roman"/>
          <w:color w:val="000000" w:themeColor="text1"/>
          <w:sz w:val="24"/>
          <w:szCs w:val="24"/>
        </w:rPr>
      </w:pPr>
      <w:r w:rsidRPr="00BF373D">
        <w:rPr>
          <w:rFonts w:ascii="Times New Roman" w:hAnsi="Times New Roman" w:cs="Times New Roman"/>
          <w:color w:val="000000" w:themeColor="text1"/>
          <w:sz w:val="24"/>
          <w:szCs w:val="24"/>
        </w:rPr>
        <w:t>Student is a</w:t>
      </w:r>
      <w:r w:rsidR="00FE491F" w:rsidRPr="00BF373D">
        <w:rPr>
          <w:rFonts w:ascii="Times New Roman" w:hAnsi="Times New Roman" w:cs="Times New Roman"/>
          <w:color w:val="000000" w:themeColor="text1"/>
          <w:sz w:val="24"/>
          <w:szCs w:val="24"/>
        </w:rPr>
        <w:t xml:space="preserve"> student with an undisclosed disability attending the Easthampton Public Schools.</w:t>
      </w:r>
    </w:p>
    <w:p w14:paraId="569E8272" w14:textId="4B5AB798" w:rsidR="008E2F32" w:rsidRPr="00BF373D" w:rsidRDefault="001305F5" w:rsidP="0033377A">
      <w:pPr>
        <w:pStyle w:val="ListParagraph"/>
        <w:numPr>
          <w:ilvl w:val="0"/>
          <w:numId w:val="20"/>
        </w:numPr>
        <w:rPr>
          <w:rFonts w:ascii="Times New Roman" w:hAnsi="Times New Roman" w:cs="Times New Roman"/>
          <w:color w:val="000000" w:themeColor="text1"/>
          <w:sz w:val="24"/>
          <w:szCs w:val="24"/>
        </w:rPr>
      </w:pPr>
      <w:r w:rsidRPr="00BF373D">
        <w:rPr>
          <w:rFonts w:ascii="Times New Roman" w:hAnsi="Times New Roman" w:cs="Times New Roman"/>
          <w:color w:val="000000" w:themeColor="text1"/>
          <w:sz w:val="24"/>
          <w:szCs w:val="24"/>
        </w:rPr>
        <w:t>In April 2021, the District completed a three-year reevaluation of Student</w:t>
      </w:r>
      <w:r w:rsidR="0015262D" w:rsidRPr="00BF373D">
        <w:rPr>
          <w:rFonts w:ascii="Times New Roman" w:hAnsi="Times New Roman" w:cs="Times New Roman"/>
          <w:color w:val="000000" w:themeColor="text1"/>
          <w:sz w:val="24"/>
          <w:szCs w:val="24"/>
        </w:rPr>
        <w:t>.  A Team meeting was scheduled for June 2021</w:t>
      </w:r>
      <w:r w:rsidR="00531F2F" w:rsidRPr="00BF373D">
        <w:rPr>
          <w:rFonts w:ascii="Times New Roman" w:hAnsi="Times New Roman" w:cs="Times New Roman"/>
          <w:color w:val="000000" w:themeColor="text1"/>
          <w:sz w:val="24"/>
          <w:szCs w:val="24"/>
        </w:rPr>
        <w:t xml:space="preserve"> to review the results of the assessments.  Parents cancelled the meeting</w:t>
      </w:r>
      <w:r w:rsidR="0015262D" w:rsidRPr="00BF373D">
        <w:rPr>
          <w:rFonts w:ascii="Times New Roman" w:hAnsi="Times New Roman" w:cs="Times New Roman"/>
          <w:color w:val="000000" w:themeColor="text1"/>
          <w:sz w:val="24"/>
          <w:szCs w:val="24"/>
        </w:rPr>
        <w:t xml:space="preserve">. </w:t>
      </w:r>
    </w:p>
    <w:p w14:paraId="5520E5EF" w14:textId="49DDA20C" w:rsidR="001305F5" w:rsidRPr="00BF373D" w:rsidRDefault="0015262D" w:rsidP="0033377A">
      <w:pPr>
        <w:pStyle w:val="ListParagraph"/>
        <w:numPr>
          <w:ilvl w:val="0"/>
          <w:numId w:val="20"/>
        </w:numPr>
        <w:rPr>
          <w:rFonts w:ascii="Times New Roman" w:hAnsi="Times New Roman" w:cs="Times New Roman"/>
          <w:color w:val="000000" w:themeColor="text1"/>
          <w:sz w:val="24"/>
          <w:szCs w:val="24"/>
        </w:rPr>
      </w:pPr>
      <w:r w:rsidRPr="00BF373D">
        <w:rPr>
          <w:rFonts w:ascii="Times New Roman" w:hAnsi="Times New Roman" w:cs="Times New Roman"/>
          <w:color w:val="000000" w:themeColor="text1"/>
          <w:sz w:val="24"/>
          <w:szCs w:val="24"/>
        </w:rPr>
        <w:t>On August 20, 2021</w:t>
      </w:r>
      <w:r w:rsidR="008E2F32" w:rsidRPr="00BF373D">
        <w:rPr>
          <w:rFonts w:ascii="Times New Roman" w:hAnsi="Times New Roman" w:cs="Times New Roman"/>
          <w:color w:val="000000" w:themeColor="text1"/>
          <w:sz w:val="24"/>
          <w:szCs w:val="24"/>
        </w:rPr>
        <w:t>, Parents requested an independent Neuropsychological Evaluation.  The District responded to that request by filing a hearing request, which was subsequently withdrawn after the Student enrolled at Greenfield Virtual Academy.</w:t>
      </w:r>
    </w:p>
    <w:p w14:paraId="1F9E1A15" w14:textId="4241568D" w:rsidR="009C39ED" w:rsidRPr="00BF373D" w:rsidRDefault="008E2F32" w:rsidP="0033377A">
      <w:pPr>
        <w:pStyle w:val="ListParagraph"/>
        <w:numPr>
          <w:ilvl w:val="0"/>
          <w:numId w:val="20"/>
        </w:numPr>
        <w:rPr>
          <w:rFonts w:ascii="Times New Roman" w:hAnsi="Times New Roman" w:cs="Times New Roman"/>
          <w:color w:val="000000" w:themeColor="text1"/>
          <w:sz w:val="24"/>
          <w:szCs w:val="24"/>
        </w:rPr>
      </w:pPr>
      <w:r w:rsidRPr="00BF373D">
        <w:rPr>
          <w:rFonts w:ascii="Times New Roman" w:hAnsi="Times New Roman" w:cs="Times New Roman"/>
          <w:color w:val="000000" w:themeColor="text1"/>
          <w:sz w:val="24"/>
          <w:szCs w:val="24"/>
        </w:rPr>
        <w:t xml:space="preserve">On September 13, 2021, Student re-enrolled in the District, and the District </w:t>
      </w:r>
      <w:r w:rsidR="00531F2F" w:rsidRPr="00BF373D">
        <w:rPr>
          <w:rFonts w:ascii="Times New Roman" w:hAnsi="Times New Roman" w:cs="Times New Roman"/>
          <w:color w:val="000000" w:themeColor="text1"/>
          <w:sz w:val="24"/>
          <w:szCs w:val="24"/>
        </w:rPr>
        <w:t xml:space="preserve">attempted to reschedule the Team meeting to review the </w:t>
      </w:r>
      <w:r w:rsidR="009C39ED" w:rsidRPr="00BF373D">
        <w:rPr>
          <w:rFonts w:ascii="Times New Roman" w:hAnsi="Times New Roman" w:cs="Times New Roman"/>
          <w:color w:val="000000" w:themeColor="text1"/>
          <w:sz w:val="24"/>
          <w:szCs w:val="24"/>
        </w:rPr>
        <w:t>results of the three-year reevaluation. The meeting was scheduled for November 19, 2021.</w:t>
      </w:r>
    </w:p>
    <w:p w14:paraId="758279AC" w14:textId="53041301" w:rsidR="002C3219" w:rsidRPr="00BF373D" w:rsidRDefault="002C3219" w:rsidP="0033377A">
      <w:pPr>
        <w:pStyle w:val="ListParagraph"/>
        <w:numPr>
          <w:ilvl w:val="0"/>
          <w:numId w:val="20"/>
        </w:numPr>
        <w:rPr>
          <w:rFonts w:ascii="Times New Roman" w:hAnsi="Times New Roman" w:cs="Times New Roman"/>
          <w:color w:val="000000" w:themeColor="text1"/>
          <w:sz w:val="24"/>
          <w:szCs w:val="24"/>
        </w:rPr>
      </w:pPr>
      <w:r w:rsidRPr="00BF373D">
        <w:rPr>
          <w:rFonts w:ascii="Times New Roman" w:hAnsi="Times New Roman" w:cs="Times New Roman"/>
          <w:color w:val="000000" w:themeColor="text1"/>
          <w:sz w:val="24"/>
          <w:szCs w:val="24"/>
        </w:rPr>
        <w:lastRenderedPageBreak/>
        <w:t xml:space="preserve">On October 29, 2021, Parents requested </w:t>
      </w:r>
      <w:r w:rsidR="00007D38" w:rsidRPr="00BF373D">
        <w:rPr>
          <w:rFonts w:ascii="Times New Roman" w:hAnsi="Times New Roman" w:cs="Times New Roman"/>
          <w:color w:val="000000" w:themeColor="text1"/>
          <w:sz w:val="24"/>
          <w:szCs w:val="24"/>
        </w:rPr>
        <w:t xml:space="preserve">public funding for </w:t>
      </w:r>
      <w:r w:rsidRPr="00BF373D">
        <w:rPr>
          <w:rFonts w:ascii="Times New Roman" w:hAnsi="Times New Roman" w:cs="Times New Roman"/>
          <w:color w:val="000000" w:themeColor="text1"/>
          <w:sz w:val="24"/>
          <w:szCs w:val="24"/>
        </w:rPr>
        <w:t>independent neuropsychological and psycholinguistic</w:t>
      </w:r>
      <w:r w:rsidR="001305F5" w:rsidRPr="00BF373D">
        <w:rPr>
          <w:rFonts w:ascii="Times New Roman" w:hAnsi="Times New Roman" w:cs="Times New Roman"/>
          <w:color w:val="000000" w:themeColor="text1"/>
          <w:sz w:val="24"/>
          <w:szCs w:val="24"/>
        </w:rPr>
        <w:t xml:space="preserve"> evaluations.</w:t>
      </w:r>
    </w:p>
    <w:p w14:paraId="674C2BA7" w14:textId="1EB52049" w:rsidR="00BB0049" w:rsidRPr="00BF373D" w:rsidRDefault="00BB0049" w:rsidP="0033377A">
      <w:pPr>
        <w:pStyle w:val="ListParagraph"/>
        <w:numPr>
          <w:ilvl w:val="0"/>
          <w:numId w:val="20"/>
        </w:numPr>
        <w:rPr>
          <w:rFonts w:ascii="Times New Roman" w:hAnsi="Times New Roman" w:cs="Times New Roman"/>
          <w:color w:val="000000" w:themeColor="text1"/>
          <w:sz w:val="24"/>
          <w:szCs w:val="24"/>
        </w:rPr>
      </w:pPr>
      <w:r w:rsidRPr="00BF373D">
        <w:rPr>
          <w:rFonts w:ascii="Times New Roman" w:hAnsi="Times New Roman" w:cs="Times New Roman"/>
          <w:color w:val="000000" w:themeColor="text1"/>
          <w:sz w:val="24"/>
          <w:szCs w:val="24"/>
        </w:rPr>
        <w:t>On November 3, 2021, the Easthampton Public Schools filed a Request for Hearing</w:t>
      </w:r>
      <w:r w:rsidR="006B7F11" w:rsidRPr="00BF373D">
        <w:rPr>
          <w:rFonts w:ascii="Times New Roman" w:hAnsi="Times New Roman" w:cs="Times New Roman"/>
          <w:color w:val="000000" w:themeColor="text1"/>
          <w:sz w:val="24"/>
          <w:szCs w:val="24"/>
        </w:rPr>
        <w:t xml:space="preserve"> seeking an order denying Parents’ request for independent neuropsychological and </w:t>
      </w:r>
      <w:r w:rsidR="002C3219" w:rsidRPr="00BF373D">
        <w:rPr>
          <w:rFonts w:ascii="Times New Roman" w:hAnsi="Times New Roman" w:cs="Times New Roman"/>
          <w:color w:val="000000" w:themeColor="text1"/>
          <w:sz w:val="24"/>
          <w:szCs w:val="24"/>
        </w:rPr>
        <w:t>psycho</w:t>
      </w:r>
      <w:r w:rsidR="006B7F11" w:rsidRPr="00BF373D">
        <w:rPr>
          <w:rFonts w:ascii="Times New Roman" w:hAnsi="Times New Roman" w:cs="Times New Roman"/>
          <w:color w:val="000000" w:themeColor="text1"/>
          <w:sz w:val="24"/>
          <w:szCs w:val="24"/>
        </w:rPr>
        <w:t>linguistic evaluations</w:t>
      </w:r>
      <w:r w:rsidR="002C3219" w:rsidRPr="00BF373D">
        <w:rPr>
          <w:rFonts w:ascii="Times New Roman" w:hAnsi="Times New Roman" w:cs="Times New Roman"/>
          <w:color w:val="000000" w:themeColor="text1"/>
          <w:sz w:val="24"/>
          <w:szCs w:val="24"/>
        </w:rPr>
        <w:t>.</w:t>
      </w:r>
      <w:r w:rsidR="00365903" w:rsidRPr="00BF373D">
        <w:rPr>
          <w:rFonts w:ascii="Times New Roman" w:hAnsi="Times New Roman" w:cs="Times New Roman"/>
          <w:color w:val="000000" w:themeColor="text1"/>
          <w:sz w:val="24"/>
          <w:szCs w:val="24"/>
        </w:rPr>
        <w:t xml:space="preserve"> </w:t>
      </w:r>
      <w:r w:rsidR="005A1A31" w:rsidRPr="00BF373D">
        <w:rPr>
          <w:rFonts w:ascii="Times New Roman" w:hAnsi="Times New Roman" w:cs="Times New Roman"/>
          <w:color w:val="000000" w:themeColor="text1"/>
          <w:sz w:val="24"/>
          <w:szCs w:val="24"/>
        </w:rPr>
        <w:t>The District asser</w:t>
      </w:r>
      <w:r w:rsidR="00B54106" w:rsidRPr="00BF373D">
        <w:rPr>
          <w:rFonts w:ascii="Times New Roman" w:hAnsi="Times New Roman" w:cs="Times New Roman"/>
          <w:color w:val="000000" w:themeColor="text1"/>
          <w:sz w:val="24"/>
          <w:szCs w:val="24"/>
        </w:rPr>
        <w:t xml:space="preserve">ted that Parents </w:t>
      </w:r>
      <w:r w:rsidR="00365903" w:rsidRPr="00BF373D">
        <w:rPr>
          <w:rFonts w:ascii="Times New Roman" w:hAnsi="Times New Roman" w:cs="Times New Roman"/>
          <w:color w:val="000000" w:themeColor="text1"/>
          <w:sz w:val="24"/>
          <w:szCs w:val="24"/>
        </w:rPr>
        <w:t>“</w:t>
      </w:r>
      <w:r w:rsidR="00B54106" w:rsidRPr="00BF373D">
        <w:rPr>
          <w:rFonts w:ascii="Times New Roman" w:hAnsi="Times New Roman" w:cs="Times New Roman"/>
          <w:color w:val="000000" w:themeColor="text1"/>
          <w:sz w:val="24"/>
          <w:szCs w:val="24"/>
        </w:rPr>
        <w:t>have no</w:t>
      </w:r>
      <w:r w:rsidR="00365903" w:rsidRPr="00BF373D">
        <w:rPr>
          <w:rFonts w:ascii="Times New Roman" w:hAnsi="Times New Roman" w:cs="Times New Roman"/>
          <w:color w:val="000000" w:themeColor="text1"/>
          <w:sz w:val="24"/>
          <w:szCs w:val="24"/>
        </w:rPr>
        <w:t xml:space="preserve"> </w:t>
      </w:r>
      <w:r w:rsidR="00B54106" w:rsidRPr="00BF373D">
        <w:rPr>
          <w:rFonts w:ascii="Times New Roman" w:hAnsi="Times New Roman" w:cs="Times New Roman"/>
          <w:color w:val="000000" w:themeColor="text1"/>
          <w:sz w:val="24"/>
          <w:szCs w:val="24"/>
        </w:rPr>
        <w:t xml:space="preserve">right to receive public funding for independent evaluations because [they] state [they] disagree with the </w:t>
      </w:r>
      <w:r w:rsidR="00365903" w:rsidRPr="00BF373D">
        <w:rPr>
          <w:rFonts w:ascii="Times New Roman" w:hAnsi="Times New Roman" w:cs="Times New Roman"/>
          <w:color w:val="000000" w:themeColor="text1"/>
          <w:sz w:val="24"/>
          <w:szCs w:val="24"/>
        </w:rPr>
        <w:t>findings</w:t>
      </w:r>
      <w:r w:rsidR="00B54106" w:rsidRPr="00BF373D">
        <w:rPr>
          <w:rFonts w:ascii="Times New Roman" w:hAnsi="Times New Roman" w:cs="Times New Roman"/>
          <w:color w:val="000000" w:themeColor="text1"/>
          <w:sz w:val="24"/>
          <w:szCs w:val="24"/>
        </w:rPr>
        <w:t xml:space="preserve"> of the </w:t>
      </w:r>
      <w:r w:rsidR="00365903" w:rsidRPr="00BF373D">
        <w:rPr>
          <w:rFonts w:ascii="Times New Roman" w:hAnsi="Times New Roman" w:cs="Times New Roman"/>
          <w:color w:val="000000" w:themeColor="text1"/>
          <w:sz w:val="24"/>
          <w:szCs w:val="24"/>
        </w:rPr>
        <w:t>District’s</w:t>
      </w:r>
      <w:r w:rsidR="00B54106" w:rsidRPr="00BF373D">
        <w:rPr>
          <w:rFonts w:ascii="Times New Roman" w:hAnsi="Times New Roman" w:cs="Times New Roman"/>
          <w:color w:val="000000" w:themeColor="text1"/>
          <w:sz w:val="24"/>
          <w:szCs w:val="24"/>
        </w:rPr>
        <w:t xml:space="preserve"> three</w:t>
      </w:r>
      <w:r w:rsidR="00754DED" w:rsidRPr="00BF373D">
        <w:rPr>
          <w:rFonts w:ascii="Times New Roman" w:hAnsi="Times New Roman" w:cs="Times New Roman"/>
          <w:color w:val="000000" w:themeColor="text1"/>
          <w:sz w:val="24"/>
          <w:szCs w:val="24"/>
        </w:rPr>
        <w:t>-</w:t>
      </w:r>
      <w:r w:rsidR="00B54106" w:rsidRPr="00BF373D">
        <w:rPr>
          <w:rFonts w:ascii="Times New Roman" w:hAnsi="Times New Roman" w:cs="Times New Roman"/>
          <w:color w:val="000000" w:themeColor="text1"/>
          <w:sz w:val="24"/>
          <w:szCs w:val="24"/>
        </w:rPr>
        <w:t xml:space="preserve">year re-evaluation until </w:t>
      </w:r>
      <w:r w:rsidR="00B54106" w:rsidRPr="00BF373D">
        <w:rPr>
          <w:rFonts w:ascii="Times New Roman" w:hAnsi="Times New Roman" w:cs="Times New Roman"/>
          <w:color w:val="000000" w:themeColor="text1"/>
          <w:sz w:val="24"/>
          <w:szCs w:val="24"/>
          <w:u w:val="single"/>
        </w:rPr>
        <w:t>after</w:t>
      </w:r>
      <w:r w:rsidR="00B54106" w:rsidRPr="00BF373D">
        <w:rPr>
          <w:rFonts w:ascii="Times New Roman" w:hAnsi="Times New Roman" w:cs="Times New Roman"/>
          <w:color w:val="000000" w:themeColor="text1"/>
          <w:sz w:val="24"/>
          <w:szCs w:val="24"/>
        </w:rPr>
        <w:t xml:space="preserve"> the Team has met to review those evaluation</w:t>
      </w:r>
      <w:r w:rsidR="00365903" w:rsidRPr="00BF373D">
        <w:rPr>
          <w:rFonts w:ascii="Times New Roman" w:hAnsi="Times New Roman" w:cs="Times New Roman"/>
          <w:color w:val="000000" w:themeColor="text1"/>
          <w:sz w:val="24"/>
          <w:szCs w:val="24"/>
        </w:rPr>
        <w:t>[s].”  The District also asserted that its evaluations are “comprehensive and appropriate and that the parents have already had a private evaluation completed in October 2019.”</w:t>
      </w:r>
    </w:p>
    <w:p w14:paraId="40BBE07E" w14:textId="77777777" w:rsidR="000F6705" w:rsidRPr="00BF373D" w:rsidRDefault="00365903" w:rsidP="0033377A">
      <w:pPr>
        <w:pStyle w:val="ListParagraph"/>
        <w:numPr>
          <w:ilvl w:val="0"/>
          <w:numId w:val="20"/>
        </w:numPr>
        <w:rPr>
          <w:rFonts w:ascii="Times New Roman" w:hAnsi="Times New Roman" w:cs="Times New Roman"/>
          <w:color w:val="000000" w:themeColor="text1"/>
          <w:sz w:val="24"/>
          <w:szCs w:val="24"/>
        </w:rPr>
      </w:pPr>
      <w:r w:rsidRPr="00BF373D">
        <w:rPr>
          <w:rFonts w:ascii="Times New Roman" w:hAnsi="Times New Roman" w:cs="Times New Roman"/>
          <w:color w:val="000000" w:themeColor="text1"/>
          <w:sz w:val="24"/>
          <w:szCs w:val="24"/>
        </w:rPr>
        <w:t>On November 15, 2021, Parents responded</w:t>
      </w:r>
      <w:r w:rsidR="005952C4" w:rsidRPr="00BF373D">
        <w:rPr>
          <w:rFonts w:ascii="Times New Roman" w:hAnsi="Times New Roman" w:cs="Times New Roman"/>
          <w:color w:val="000000" w:themeColor="text1"/>
          <w:sz w:val="24"/>
          <w:szCs w:val="24"/>
        </w:rPr>
        <w:t xml:space="preserve"> asserting that </w:t>
      </w:r>
      <w:r w:rsidR="000B3460" w:rsidRPr="00BF373D">
        <w:rPr>
          <w:rFonts w:ascii="Times New Roman" w:hAnsi="Times New Roman" w:cs="Times New Roman"/>
          <w:color w:val="000000" w:themeColor="text1"/>
          <w:sz w:val="24"/>
          <w:szCs w:val="24"/>
        </w:rPr>
        <w:t xml:space="preserve">they </w:t>
      </w:r>
      <w:r w:rsidR="00F118CC" w:rsidRPr="00BF373D">
        <w:rPr>
          <w:rFonts w:ascii="Times New Roman" w:hAnsi="Times New Roman" w:cs="Times New Roman"/>
          <w:color w:val="000000" w:themeColor="text1"/>
          <w:sz w:val="24"/>
          <w:szCs w:val="24"/>
        </w:rPr>
        <w:t>had “confirm</w:t>
      </w:r>
      <w:r w:rsidR="000867D6" w:rsidRPr="00BF373D">
        <w:rPr>
          <w:rFonts w:ascii="Times New Roman" w:hAnsi="Times New Roman" w:cs="Times New Roman"/>
          <w:color w:val="000000" w:themeColor="text1"/>
          <w:sz w:val="24"/>
          <w:szCs w:val="24"/>
        </w:rPr>
        <w:t>[</w:t>
      </w:r>
      <w:r w:rsidR="00F118CC" w:rsidRPr="00BF373D">
        <w:rPr>
          <w:rFonts w:ascii="Times New Roman" w:hAnsi="Times New Roman" w:cs="Times New Roman"/>
          <w:color w:val="000000" w:themeColor="text1"/>
          <w:sz w:val="24"/>
          <w:szCs w:val="24"/>
        </w:rPr>
        <w:t>ed</w:t>
      </w:r>
      <w:r w:rsidR="000867D6" w:rsidRPr="00BF373D">
        <w:rPr>
          <w:rFonts w:ascii="Times New Roman" w:hAnsi="Times New Roman" w:cs="Times New Roman"/>
          <w:color w:val="000000" w:themeColor="text1"/>
          <w:sz w:val="24"/>
          <w:szCs w:val="24"/>
        </w:rPr>
        <w:t>] in writing</w:t>
      </w:r>
      <w:r w:rsidR="00F118CC" w:rsidRPr="00BF373D">
        <w:rPr>
          <w:rFonts w:ascii="Times New Roman" w:hAnsi="Times New Roman" w:cs="Times New Roman"/>
          <w:color w:val="000000" w:themeColor="text1"/>
          <w:sz w:val="24"/>
          <w:szCs w:val="24"/>
        </w:rPr>
        <w:t xml:space="preserve">” that they had “received [the District’s </w:t>
      </w:r>
      <w:r w:rsidR="006574D5" w:rsidRPr="00BF373D">
        <w:rPr>
          <w:rFonts w:ascii="Times New Roman" w:hAnsi="Times New Roman" w:cs="Times New Roman"/>
          <w:color w:val="000000" w:themeColor="text1"/>
          <w:sz w:val="24"/>
          <w:szCs w:val="24"/>
        </w:rPr>
        <w:t xml:space="preserve">psychoeducational, education, speech and language, occupational </w:t>
      </w:r>
      <w:r w:rsidR="000867D6" w:rsidRPr="00BF373D">
        <w:rPr>
          <w:rFonts w:ascii="Times New Roman" w:hAnsi="Times New Roman" w:cs="Times New Roman"/>
          <w:color w:val="000000" w:themeColor="text1"/>
          <w:sz w:val="24"/>
          <w:szCs w:val="24"/>
        </w:rPr>
        <w:t>therapy</w:t>
      </w:r>
      <w:r w:rsidR="006574D5" w:rsidRPr="00BF373D">
        <w:rPr>
          <w:rFonts w:ascii="Times New Roman" w:hAnsi="Times New Roman" w:cs="Times New Roman"/>
          <w:color w:val="000000" w:themeColor="text1"/>
          <w:sz w:val="24"/>
          <w:szCs w:val="24"/>
        </w:rPr>
        <w:t xml:space="preserve">, and </w:t>
      </w:r>
      <w:r w:rsidR="000867D6" w:rsidRPr="00BF373D">
        <w:rPr>
          <w:rFonts w:ascii="Times New Roman" w:hAnsi="Times New Roman" w:cs="Times New Roman"/>
          <w:color w:val="000000" w:themeColor="text1"/>
          <w:sz w:val="24"/>
          <w:szCs w:val="24"/>
        </w:rPr>
        <w:t>physical</w:t>
      </w:r>
      <w:r w:rsidR="006574D5" w:rsidRPr="00BF373D">
        <w:rPr>
          <w:rFonts w:ascii="Times New Roman" w:hAnsi="Times New Roman" w:cs="Times New Roman"/>
          <w:color w:val="000000" w:themeColor="text1"/>
          <w:sz w:val="24"/>
          <w:szCs w:val="24"/>
        </w:rPr>
        <w:t xml:space="preserve"> therapy evaluations]</w:t>
      </w:r>
      <w:r w:rsidR="000867D6" w:rsidRPr="00BF373D">
        <w:rPr>
          <w:rFonts w:ascii="Times New Roman" w:hAnsi="Times New Roman" w:cs="Times New Roman"/>
          <w:color w:val="000000" w:themeColor="text1"/>
          <w:sz w:val="24"/>
          <w:szCs w:val="24"/>
        </w:rPr>
        <w:t>…, have reviewed</w:t>
      </w:r>
      <w:r w:rsidR="00D77565" w:rsidRPr="00BF373D">
        <w:rPr>
          <w:rFonts w:ascii="Times New Roman" w:hAnsi="Times New Roman" w:cs="Times New Roman"/>
          <w:color w:val="000000" w:themeColor="text1"/>
          <w:sz w:val="24"/>
          <w:szCs w:val="24"/>
        </w:rPr>
        <w:t xml:space="preserve"> them, understand the results, and disagree with them.”</w:t>
      </w:r>
      <w:r w:rsidR="00114762" w:rsidRPr="00BF373D">
        <w:rPr>
          <w:rFonts w:ascii="Times New Roman" w:hAnsi="Times New Roman" w:cs="Times New Roman"/>
          <w:color w:val="000000" w:themeColor="text1"/>
          <w:sz w:val="24"/>
          <w:szCs w:val="24"/>
        </w:rPr>
        <w:t xml:space="preserve"> Parents asserted that </w:t>
      </w:r>
      <w:r w:rsidR="00376701" w:rsidRPr="00BF373D">
        <w:rPr>
          <w:rFonts w:ascii="Times New Roman" w:hAnsi="Times New Roman" w:cs="Times New Roman"/>
          <w:color w:val="000000" w:themeColor="text1"/>
          <w:sz w:val="24"/>
          <w:szCs w:val="24"/>
        </w:rPr>
        <w:t>“</w:t>
      </w:r>
      <w:r w:rsidR="00114762" w:rsidRPr="00BF373D">
        <w:rPr>
          <w:rFonts w:ascii="Times New Roman" w:hAnsi="Times New Roman" w:cs="Times New Roman"/>
          <w:color w:val="000000" w:themeColor="text1"/>
          <w:sz w:val="24"/>
          <w:szCs w:val="24"/>
        </w:rPr>
        <w:t xml:space="preserve">a request for independent evaluations is made in direct disagreement and concern with the results of the revaluation conducted in 2021” and that Parents </w:t>
      </w:r>
    </w:p>
    <w:p w14:paraId="4FD56D5F" w14:textId="77777777" w:rsidR="000F6705" w:rsidRPr="00BF373D" w:rsidRDefault="00114762" w:rsidP="000F6705">
      <w:pPr>
        <w:pStyle w:val="ListParagraph"/>
        <w:ind w:left="2160"/>
        <w:rPr>
          <w:rFonts w:ascii="Times New Roman" w:hAnsi="Times New Roman" w:cs="Times New Roman"/>
          <w:color w:val="000000" w:themeColor="text1"/>
          <w:sz w:val="24"/>
          <w:szCs w:val="24"/>
        </w:rPr>
      </w:pPr>
      <w:r w:rsidRPr="00BF373D">
        <w:rPr>
          <w:rFonts w:ascii="Times New Roman" w:hAnsi="Times New Roman" w:cs="Times New Roman"/>
          <w:color w:val="000000" w:themeColor="text1"/>
          <w:sz w:val="24"/>
          <w:szCs w:val="24"/>
        </w:rPr>
        <w:t>“continue to find a significant difference between the results reported by [the District</w:t>
      </w:r>
      <w:r w:rsidR="00332F04" w:rsidRPr="00BF373D">
        <w:rPr>
          <w:rFonts w:ascii="Times New Roman" w:hAnsi="Times New Roman" w:cs="Times New Roman"/>
          <w:color w:val="000000" w:themeColor="text1"/>
          <w:sz w:val="24"/>
          <w:szCs w:val="24"/>
        </w:rPr>
        <w:t xml:space="preserve">’s] evaluations and </w:t>
      </w:r>
      <w:r w:rsidR="003C4954" w:rsidRPr="00BF373D">
        <w:rPr>
          <w:rFonts w:ascii="Times New Roman" w:hAnsi="Times New Roman" w:cs="Times New Roman"/>
          <w:color w:val="000000" w:themeColor="text1"/>
          <w:sz w:val="24"/>
          <w:szCs w:val="24"/>
        </w:rPr>
        <w:t>the</w:t>
      </w:r>
      <w:r w:rsidR="00332F04" w:rsidRPr="00BF373D">
        <w:rPr>
          <w:rFonts w:ascii="Times New Roman" w:hAnsi="Times New Roman" w:cs="Times New Roman"/>
          <w:color w:val="000000" w:themeColor="text1"/>
          <w:sz w:val="24"/>
          <w:szCs w:val="24"/>
        </w:rPr>
        <w:t xml:space="preserve"> results obtained in previous independent evaluation.  The differences are not limited solely to diagnoses that support a learning disability in </w:t>
      </w:r>
      <w:r w:rsidR="003C4954" w:rsidRPr="00BF373D">
        <w:rPr>
          <w:rFonts w:ascii="Times New Roman" w:hAnsi="Times New Roman" w:cs="Times New Roman"/>
          <w:color w:val="000000" w:themeColor="text1"/>
          <w:sz w:val="24"/>
          <w:szCs w:val="24"/>
        </w:rPr>
        <w:t>language</w:t>
      </w:r>
      <w:r w:rsidR="00332F04" w:rsidRPr="00BF373D">
        <w:rPr>
          <w:rFonts w:ascii="Times New Roman" w:hAnsi="Times New Roman" w:cs="Times New Roman"/>
          <w:color w:val="000000" w:themeColor="text1"/>
          <w:sz w:val="24"/>
          <w:szCs w:val="24"/>
        </w:rPr>
        <w:t xml:space="preserve">. </w:t>
      </w:r>
      <w:r w:rsidR="003C4954" w:rsidRPr="00BF373D">
        <w:rPr>
          <w:rFonts w:ascii="Times New Roman" w:hAnsi="Times New Roman" w:cs="Times New Roman"/>
          <w:color w:val="000000" w:themeColor="text1"/>
          <w:sz w:val="24"/>
          <w:szCs w:val="24"/>
        </w:rPr>
        <w:t>Rather</w:t>
      </w:r>
      <w:r w:rsidR="00332F04" w:rsidRPr="00BF373D">
        <w:rPr>
          <w:rFonts w:ascii="Times New Roman" w:hAnsi="Times New Roman" w:cs="Times New Roman"/>
          <w:color w:val="000000" w:themeColor="text1"/>
          <w:sz w:val="24"/>
          <w:szCs w:val="24"/>
        </w:rPr>
        <w:t xml:space="preserve"> </w:t>
      </w:r>
      <w:r w:rsidR="000F6705" w:rsidRPr="00BF373D">
        <w:rPr>
          <w:rFonts w:ascii="Times New Roman" w:hAnsi="Times New Roman" w:cs="Times New Roman"/>
          <w:color w:val="000000" w:themeColor="text1"/>
          <w:sz w:val="24"/>
          <w:szCs w:val="24"/>
        </w:rPr>
        <w:t>Parents</w:t>
      </w:r>
      <w:r w:rsidR="00332F04" w:rsidRPr="00BF373D">
        <w:rPr>
          <w:rFonts w:ascii="Times New Roman" w:hAnsi="Times New Roman" w:cs="Times New Roman"/>
          <w:color w:val="000000" w:themeColor="text1"/>
          <w:sz w:val="24"/>
          <w:szCs w:val="24"/>
        </w:rPr>
        <w:t xml:space="preserve"> also find that they do not agree with the levels of progress presented </w:t>
      </w:r>
      <w:r w:rsidR="00C5122E" w:rsidRPr="00BF373D">
        <w:rPr>
          <w:rFonts w:ascii="Times New Roman" w:hAnsi="Times New Roman" w:cs="Times New Roman"/>
          <w:color w:val="000000" w:themeColor="text1"/>
          <w:sz w:val="24"/>
          <w:szCs w:val="24"/>
        </w:rPr>
        <w:t>by the school…. An updated independent evaluation will complement the information on</w:t>
      </w:r>
      <w:r w:rsidR="000F6705" w:rsidRPr="00BF373D">
        <w:rPr>
          <w:rFonts w:ascii="Times New Roman" w:hAnsi="Times New Roman" w:cs="Times New Roman"/>
          <w:color w:val="000000" w:themeColor="text1"/>
          <w:sz w:val="24"/>
          <w:szCs w:val="24"/>
        </w:rPr>
        <w:t xml:space="preserve"> </w:t>
      </w:r>
      <w:r w:rsidR="00C5122E" w:rsidRPr="00BF373D">
        <w:rPr>
          <w:rFonts w:ascii="Times New Roman" w:hAnsi="Times New Roman" w:cs="Times New Roman"/>
          <w:color w:val="000000" w:themeColor="text1"/>
          <w:sz w:val="24"/>
          <w:szCs w:val="24"/>
        </w:rPr>
        <w:t xml:space="preserve">[Student’s] progress and </w:t>
      </w:r>
      <w:r w:rsidR="0094163B" w:rsidRPr="00BF373D">
        <w:rPr>
          <w:rFonts w:ascii="Times New Roman" w:hAnsi="Times New Roman" w:cs="Times New Roman"/>
          <w:color w:val="000000" w:themeColor="text1"/>
          <w:sz w:val="24"/>
          <w:szCs w:val="24"/>
        </w:rPr>
        <w:t>profile</w:t>
      </w:r>
      <w:r w:rsidR="00E62030" w:rsidRPr="00BF373D">
        <w:rPr>
          <w:rFonts w:ascii="Times New Roman" w:hAnsi="Times New Roman" w:cs="Times New Roman"/>
          <w:color w:val="000000" w:themeColor="text1"/>
          <w:sz w:val="24"/>
          <w:szCs w:val="24"/>
        </w:rPr>
        <w:t xml:space="preserve">. In the same manner, it will allow Parents to </w:t>
      </w:r>
      <w:r w:rsidR="0094163B" w:rsidRPr="00BF373D">
        <w:rPr>
          <w:rFonts w:ascii="Times New Roman" w:hAnsi="Times New Roman" w:cs="Times New Roman"/>
          <w:color w:val="000000" w:themeColor="text1"/>
          <w:sz w:val="24"/>
          <w:szCs w:val="24"/>
        </w:rPr>
        <w:t>participate</w:t>
      </w:r>
      <w:r w:rsidR="00E62030" w:rsidRPr="00BF373D">
        <w:rPr>
          <w:rFonts w:ascii="Times New Roman" w:hAnsi="Times New Roman" w:cs="Times New Roman"/>
          <w:color w:val="000000" w:themeColor="text1"/>
          <w:sz w:val="24"/>
          <w:szCs w:val="24"/>
        </w:rPr>
        <w:t xml:space="preserve"> effectively during upcoming meetings with the </w:t>
      </w:r>
      <w:r w:rsidR="0094163B" w:rsidRPr="00BF373D">
        <w:rPr>
          <w:rFonts w:ascii="Times New Roman" w:hAnsi="Times New Roman" w:cs="Times New Roman"/>
          <w:color w:val="000000" w:themeColor="text1"/>
          <w:sz w:val="24"/>
          <w:szCs w:val="24"/>
        </w:rPr>
        <w:t>Special</w:t>
      </w:r>
      <w:r w:rsidR="00E62030" w:rsidRPr="00BF373D">
        <w:rPr>
          <w:rFonts w:ascii="Times New Roman" w:hAnsi="Times New Roman" w:cs="Times New Roman"/>
          <w:color w:val="000000" w:themeColor="text1"/>
          <w:sz w:val="24"/>
          <w:szCs w:val="24"/>
        </w:rPr>
        <w:t xml:space="preserve"> Education Team</w:t>
      </w:r>
      <w:r w:rsidR="00EB1E7F" w:rsidRPr="00BF373D">
        <w:rPr>
          <w:rFonts w:ascii="Times New Roman" w:hAnsi="Times New Roman" w:cs="Times New Roman"/>
          <w:color w:val="000000" w:themeColor="text1"/>
          <w:sz w:val="24"/>
          <w:szCs w:val="24"/>
        </w:rPr>
        <w:t xml:space="preserve">.”  </w:t>
      </w:r>
    </w:p>
    <w:p w14:paraId="149D67F9" w14:textId="1C043B1E" w:rsidR="00365903" w:rsidRPr="00BF373D" w:rsidRDefault="00EB1E7F" w:rsidP="000F6705">
      <w:pPr>
        <w:ind w:left="720"/>
        <w:rPr>
          <w:color w:val="000000" w:themeColor="text1"/>
        </w:rPr>
      </w:pPr>
      <w:r w:rsidRPr="00BF373D">
        <w:rPr>
          <w:color w:val="000000" w:themeColor="text1"/>
        </w:rPr>
        <w:t xml:space="preserve">In addition, Parents </w:t>
      </w:r>
      <w:r w:rsidR="00897121" w:rsidRPr="00BF373D">
        <w:rPr>
          <w:color w:val="000000" w:themeColor="text1"/>
        </w:rPr>
        <w:t>asserted</w:t>
      </w:r>
      <w:r w:rsidRPr="00BF373D">
        <w:rPr>
          <w:color w:val="000000" w:themeColor="text1"/>
        </w:rPr>
        <w:t xml:space="preserve"> that the District </w:t>
      </w:r>
      <w:r w:rsidR="00F21D02" w:rsidRPr="00BF373D">
        <w:rPr>
          <w:color w:val="000000" w:themeColor="text1"/>
        </w:rPr>
        <w:t>denied “</w:t>
      </w:r>
      <w:r w:rsidRPr="00BF373D">
        <w:rPr>
          <w:color w:val="000000" w:themeColor="text1"/>
        </w:rPr>
        <w:t xml:space="preserve">access to </w:t>
      </w:r>
      <w:r w:rsidR="0094163B" w:rsidRPr="00BF373D">
        <w:rPr>
          <w:color w:val="000000" w:themeColor="text1"/>
        </w:rPr>
        <w:t>independent</w:t>
      </w:r>
      <w:r w:rsidRPr="00BF373D">
        <w:rPr>
          <w:color w:val="000000" w:themeColor="text1"/>
        </w:rPr>
        <w:t>, publicly charged evaluations</w:t>
      </w:r>
      <w:r w:rsidR="00D9584F" w:rsidRPr="00BF373D">
        <w:rPr>
          <w:color w:val="000000" w:themeColor="text1"/>
        </w:rPr>
        <w:t>[,</w:t>
      </w:r>
      <w:r w:rsidR="00F21D02" w:rsidRPr="00BF373D">
        <w:rPr>
          <w:color w:val="000000" w:themeColor="text1"/>
        </w:rPr>
        <w:t xml:space="preserve"> </w:t>
      </w:r>
      <w:r w:rsidR="00D9584F" w:rsidRPr="00BF373D">
        <w:rPr>
          <w:color w:val="000000" w:themeColor="text1"/>
        </w:rPr>
        <w:t>fail</w:t>
      </w:r>
      <w:r w:rsidR="00F21D02" w:rsidRPr="00BF373D">
        <w:rPr>
          <w:color w:val="000000" w:themeColor="text1"/>
        </w:rPr>
        <w:t>ed</w:t>
      </w:r>
      <w:r w:rsidR="00D9584F" w:rsidRPr="00BF373D">
        <w:rPr>
          <w:color w:val="000000" w:themeColor="text1"/>
        </w:rPr>
        <w:t>]</w:t>
      </w:r>
      <w:r w:rsidRPr="00BF373D">
        <w:rPr>
          <w:color w:val="000000" w:themeColor="text1"/>
        </w:rPr>
        <w:t xml:space="preserve"> to provide </w:t>
      </w:r>
      <w:r w:rsidR="00552B13" w:rsidRPr="00BF373D">
        <w:rPr>
          <w:color w:val="000000" w:themeColor="text1"/>
        </w:rPr>
        <w:t>adequate</w:t>
      </w:r>
      <w:r w:rsidRPr="00BF373D">
        <w:rPr>
          <w:color w:val="000000" w:themeColor="text1"/>
        </w:rPr>
        <w:t xml:space="preserve"> contact information for referrals, retraction of approvals, and </w:t>
      </w:r>
      <w:r w:rsidR="00D9584F" w:rsidRPr="00BF373D">
        <w:rPr>
          <w:color w:val="000000" w:themeColor="text1"/>
        </w:rPr>
        <w:t>[fail</w:t>
      </w:r>
      <w:r w:rsidR="00897121" w:rsidRPr="00BF373D">
        <w:rPr>
          <w:color w:val="000000" w:themeColor="text1"/>
        </w:rPr>
        <w:t>ed</w:t>
      </w:r>
      <w:r w:rsidR="00D9584F" w:rsidRPr="00BF373D">
        <w:rPr>
          <w:color w:val="000000" w:themeColor="text1"/>
        </w:rPr>
        <w:t>]</w:t>
      </w:r>
      <w:r w:rsidRPr="00BF373D">
        <w:rPr>
          <w:color w:val="000000" w:themeColor="text1"/>
        </w:rPr>
        <w:t xml:space="preserve"> to request hearings regarding Parents’ request for indep</w:t>
      </w:r>
      <w:r w:rsidR="00552B13" w:rsidRPr="00BF373D">
        <w:rPr>
          <w:color w:val="000000" w:themeColor="text1"/>
        </w:rPr>
        <w:t>en</w:t>
      </w:r>
      <w:r w:rsidRPr="00BF373D">
        <w:rPr>
          <w:color w:val="000000" w:themeColor="text1"/>
        </w:rPr>
        <w:t>dent evaluations.</w:t>
      </w:r>
      <w:r w:rsidR="008E19C6" w:rsidRPr="00BF373D">
        <w:rPr>
          <w:color w:val="000000" w:themeColor="text1"/>
        </w:rPr>
        <w:t xml:space="preserve">” </w:t>
      </w:r>
      <w:r w:rsidR="00897121" w:rsidRPr="00BF373D">
        <w:rPr>
          <w:color w:val="000000" w:themeColor="text1"/>
        </w:rPr>
        <w:t xml:space="preserve">In part, </w:t>
      </w:r>
      <w:r w:rsidR="008E19C6" w:rsidRPr="00BF373D">
        <w:rPr>
          <w:color w:val="000000" w:themeColor="text1"/>
        </w:rPr>
        <w:t xml:space="preserve">Parents </w:t>
      </w:r>
      <w:r w:rsidR="0098511E" w:rsidRPr="00BF373D">
        <w:rPr>
          <w:color w:val="000000" w:themeColor="text1"/>
        </w:rPr>
        <w:t>sought</w:t>
      </w:r>
      <w:r w:rsidR="00EB5222" w:rsidRPr="00BF373D">
        <w:rPr>
          <w:color w:val="000000" w:themeColor="text1"/>
        </w:rPr>
        <w:t xml:space="preserve"> </w:t>
      </w:r>
      <w:r w:rsidR="0098511E" w:rsidRPr="00BF373D">
        <w:rPr>
          <w:color w:val="000000" w:themeColor="text1"/>
        </w:rPr>
        <w:t>“</w:t>
      </w:r>
      <w:r w:rsidR="00EB5222" w:rsidRPr="00BF373D">
        <w:rPr>
          <w:color w:val="000000" w:themeColor="text1"/>
        </w:rPr>
        <w:t xml:space="preserve">to prevent the District from continuing to propose </w:t>
      </w:r>
      <w:r w:rsidR="00F969A0" w:rsidRPr="00BF373D">
        <w:rPr>
          <w:color w:val="000000" w:themeColor="text1"/>
        </w:rPr>
        <w:t xml:space="preserve">convening Special </w:t>
      </w:r>
      <w:r w:rsidR="00552B13" w:rsidRPr="00BF373D">
        <w:rPr>
          <w:color w:val="000000" w:themeColor="text1"/>
        </w:rPr>
        <w:t>Education</w:t>
      </w:r>
      <w:r w:rsidR="00F969A0" w:rsidRPr="00BF373D">
        <w:rPr>
          <w:color w:val="000000" w:themeColor="text1"/>
        </w:rPr>
        <w:t xml:space="preserve"> meetings that preclude adequate parental involvement.”</w:t>
      </w:r>
      <w:r w:rsidR="00BD4D99">
        <w:rPr>
          <w:rStyle w:val="FootnoteReference"/>
          <w:color w:val="000000" w:themeColor="text1"/>
        </w:rPr>
        <w:footnoteReference w:id="1"/>
      </w:r>
    </w:p>
    <w:p w14:paraId="01963C5F" w14:textId="552B95A7" w:rsidR="00E36F4C" w:rsidRPr="00BF373D" w:rsidRDefault="00E36F4C" w:rsidP="00552B13">
      <w:pPr>
        <w:pStyle w:val="ListParagraph"/>
        <w:numPr>
          <w:ilvl w:val="0"/>
          <w:numId w:val="20"/>
        </w:numPr>
        <w:rPr>
          <w:rFonts w:ascii="Times New Roman" w:hAnsi="Times New Roman" w:cs="Times New Roman"/>
          <w:color w:val="000000" w:themeColor="text1"/>
          <w:sz w:val="24"/>
          <w:szCs w:val="24"/>
        </w:rPr>
      </w:pPr>
      <w:r w:rsidRPr="00BF373D">
        <w:rPr>
          <w:rFonts w:ascii="Times New Roman" w:hAnsi="Times New Roman" w:cs="Times New Roman"/>
          <w:color w:val="000000" w:themeColor="text1"/>
          <w:sz w:val="24"/>
          <w:szCs w:val="24"/>
        </w:rPr>
        <w:t>O</w:t>
      </w:r>
      <w:r w:rsidR="00552B13" w:rsidRPr="00BF373D">
        <w:rPr>
          <w:rFonts w:ascii="Times New Roman" w:hAnsi="Times New Roman" w:cs="Times New Roman"/>
          <w:color w:val="000000" w:themeColor="text1"/>
          <w:sz w:val="24"/>
          <w:szCs w:val="24"/>
        </w:rPr>
        <w:t>n March 8, 2022</w:t>
      </w:r>
      <w:r w:rsidRPr="00BF373D">
        <w:rPr>
          <w:rFonts w:ascii="Times New Roman" w:hAnsi="Times New Roman" w:cs="Times New Roman"/>
          <w:color w:val="000000" w:themeColor="text1"/>
          <w:sz w:val="24"/>
          <w:szCs w:val="24"/>
        </w:rPr>
        <w:t xml:space="preserve">, Parents filed the instant </w:t>
      </w:r>
      <w:r w:rsidRPr="00BF373D">
        <w:rPr>
          <w:rFonts w:ascii="Times New Roman" w:hAnsi="Times New Roman" w:cs="Times New Roman"/>
          <w:i/>
          <w:iCs/>
          <w:color w:val="000000" w:themeColor="text1"/>
          <w:sz w:val="24"/>
          <w:szCs w:val="24"/>
        </w:rPr>
        <w:t>Motion</w:t>
      </w:r>
      <w:r w:rsidRPr="00BF373D">
        <w:rPr>
          <w:rFonts w:ascii="Times New Roman" w:hAnsi="Times New Roman" w:cs="Times New Roman"/>
          <w:color w:val="000000" w:themeColor="text1"/>
          <w:sz w:val="24"/>
          <w:szCs w:val="24"/>
        </w:rPr>
        <w:t xml:space="preserve"> seeking</w:t>
      </w:r>
      <w:r w:rsidR="00552B13" w:rsidRPr="00BF373D">
        <w:rPr>
          <w:rFonts w:ascii="Times New Roman" w:hAnsi="Times New Roman" w:cs="Times New Roman"/>
          <w:color w:val="000000" w:themeColor="text1"/>
          <w:sz w:val="24"/>
          <w:szCs w:val="24"/>
        </w:rPr>
        <w:t xml:space="preserve"> to amend their </w:t>
      </w:r>
      <w:r w:rsidR="00897121" w:rsidRPr="00BF373D">
        <w:rPr>
          <w:rFonts w:ascii="Times New Roman" w:hAnsi="Times New Roman" w:cs="Times New Roman"/>
          <w:color w:val="000000" w:themeColor="text1"/>
          <w:sz w:val="24"/>
          <w:szCs w:val="24"/>
        </w:rPr>
        <w:t xml:space="preserve">November 15, 2021 </w:t>
      </w:r>
      <w:r w:rsidRPr="00BF373D">
        <w:rPr>
          <w:rFonts w:ascii="Times New Roman" w:hAnsi="Times New Roman" w:cs="Times New Roman"/>
          <w:color w:val="000000" w:themeColor="text1"/>
          <w:sz w:val="24"/>
          <w:szCs w:val="24"/>
        </w:rPr>
        <w:t>R</w:t>
      </w:r>
      <w:r w:rsidR="00552B13" w:rsidRPr="00BF373D">
        <w:rPr>
          <w:rFonts w:ascii="Times New Roman" w:hAnsi="Times New Roman" w:cs="Times New Roman"/>
          <w:color w:val="000000" w:themeColor="text1"/>
          <w:sz w:val="24"/>
          <w:szCs w:val="24"/>
        </w:rPr>
        <w:t xml:space="preserve">esponse to the </w:t>
      </w:r>
      <w:r w:rsidRPr="00BF373D">
        <w:rPr>
          <w:rFonts w:ascii="Times New Roman" w:hAnsi="Times New Roman" w:cs="Times New Roman"/>
          <w:color w:val="000000" w:themeColor="text1"/>
          <w:sz w:val="24"/>
          <w:szCs w:val="24"/>
        </w:rPr>
        <w:t xml:space="preserve">Request for Hearing </w:t>
      </w:r>
      <w:r w:rsidR="00552B13" w:rsidRPr="00BF373D">
        <w:rPr>
          <w:rFonts w:ascii="Times New Roman" w:hAnsi="Times New Roman" w:cs="Times New Roman"/>
          <w:color w:val="000000" w:themeColor="text1"/>
          <w:sz w:val="24"/>
          <w:szCs w:val="24"/>
        </w:rPr>
        <w:t xml:space="preserve">in order to seek reimbursement for the cost of two privately obtained evaluations from 2019. </w:t>
      </w:r>
    </w:p>
    <w:p w14:paraId="774F5151" w14:textId="033A3DA0" w:rsidR="00552B13" w:rsidRPr="00BF373D" w:rsidRDefault="00251C60" w:rsidP="00552B13">
      <w:pPr>
        <w:pStyle w:val="ListParagraph"/>
        <w:numPr>
          <w:ilvl w:val="0"/>
          <w:numId w:val="20"/>
        </w:numPr>
        <w:rPr>
          <w:rFonts w:ascii="Times New Roman" w:hAnsi="Times New Roman" w:cs="Times New Roman"/>
          <w:color w:val="000000" w:themeColor="text1"/>
          <w:sz w:val="24"/>
          <w:szCs w:val="24"/>
        </w:rPr>
      </w:pPr>
      <w:r w:rsidRPr="00BF373D">
        <w:rPr>
          <w:rFonts w:ascii="Times New Roman" w:hAnsi="Times New Roman" w:cs="Times New Roman"/>
          <w:color w:val="000000" w:themeColor="text1"/>
          <w:sz w:val="24"/>
          <w:szCs w:val="24"/>
        </w:rPr>
        <w:t>In response, o</w:t>
      </w:r>
      <w:r w:rsidR="00E36F4C" w:rsidRPr="00BF373D">
        <w:rPr>
          <w:rFonts w:ascii="Times New Roman" w:hAnsi="Times New Roman" w:cs="Times New Roman"/>
          <w:color w:val="000000" w:themeColor="text1"/>
          <w:sz w:val="24"/>
          <w:szCs w:val="24"/>
        </w:rPr>
        <w:t xml:space="preserve">n March 8, 2022, the </w:t>
      </w:r>
      <w:r w:rsidR="00552B13" w:rsidRPr="00BF373D">
        <w:rPr>
          <w:rFonts w:ascii="Times New Roman" w:hAnsi="Times New Roman" w:cs="Times New Roman"/>
          <w:color w:val="000000" w:themeColor="text1"/>
          <w:sz w:val="24"/>
          <w:szCs w:val="24"/>
        </w:rPr>
        <w:t xml:space="preserve">District filed its </w:t>
      </w:r>
      <w:r w:rsidR="00552B13" w:rsidRPr="00BF373D">
        <w:rPr>
          <w:rFonts w:ascii="Times New Roman" w:hAnsi="Times New Roman" w:cs="Times New Roman"/>
          <w:i/>
          <w:iCs/>
          <w:color w:val="000000" w:themeColor="text1"/>
          <w:sz w:val="24"/>
          <w:szCs w:val="24"/>
        </w:rPr>
        <w:t>Opposition</w:t>
      </w:r>
      <w:r w:rsidR="00E36F4C" w:rsidRPr="00BF373D">
        <w:rPr>
          <w:rFonts w:ascii="Times New Roman" w:hAnsi="Times New Roman" w:cs="Times New Roman"/>
          <w:i/>
          <w:iCs/>
          <w:color w:val="000000" w:themeColor="text1"/>
          <w:sz w:val="24"/>
          <w:szCs w:val="24"/>
        </w:rPr>
        <w:t xml:space="preserve"> </w:t>
      </w:r>
      <w:r w:rsidR="001F4D76" w:rsidRPr="00BF373D">
        <w:rPr>
          <w:rFonts w:ascii="Times New Roman" w:hAnsi="Times New Roman" w:cs="Times New Roman"/>
          <w:color w:val="000000" w:themeColor="text1"/>
          <w:sz w:val="24"/>
          <w:szCs w:val="24"/>
        </w:rPr>
        <w:t>asserting</w:t>
      </w:r>
      <w:r w:rsidR="00552B13" w:rsidRPr="00BF373D">
        <w:rPr>
          <w:rFonts w:ascii="Times New Roman" w:hAnsi="Times New Roman" w:cs="Times New Roman"/>
          <w:color w:val="000000" w:themeColor="text1"/>
          <w:sz w:val="24"/>
          <w:szCs w:val="24"/>
        </w:rPr>
        <w:t xml:space="preserve"> that “by asking to include [this issue for hearing</w:t>
      </w:r>
      <w:r w:rsidRPr="00BF373D">
        <w:rPr>
          <w:rFonts w:ascii="Times New Roman" w:hAnsi="Times New Roman" w:cs="Times New Roman"/>
          <w:color w:val="000000" w:themeColor="text1"/>
          <w:sz w:val="24"/>
          <w:szCs w:val="24"/>
        </w:rPr>
        <w:t>, Parents were</w:t>
      </w:r>
      <w:r w:rsidR="00552B13" w:rsidRPr="00BF373D">
        <w:rPr>
          <w:rFonts w:ascii="Times New Roman" w:hAnsi="Times New Roman" w:cs="Times New Roman"/>
          <w:color w:val="000000" w:themeColor="text1"/>
          <w:sz w:val="24"/>
          <w:szCs w:val="24"/>
        </w:rPr>
        <w:t>] essentially counter-claiming the District’s hearing request” and that it would be “highly prejudicial to the District to allow a counter-claim to be filed 6 business days prior to the start of the hearing (and the day before exhibits are due)</w:t>
      </w:r>
      <w:r w:rsidR="005400C9" w:rsidRPr="00BF373D">
        <w:rPr>
          <w:rFonts w:ascii="Times New Roman" w:hAnsi="Times New Roman" w:cs="Times New Roman"/>
          <w:color w:val="000000" w:themeColor="text1"/>
          <w:sz w:val="24"/>
          <w:szCs w:val="24"/>
        </w:rPr>
        <w:t xml:space="preserve">.” The District also argued </w:t>
      </w:r>
      <w:r w:rsidR="00901276" w:rsidRPr="00BF373D">
        <w:rPr>
          <w:rFonts w:ascii="Times New Roman" w:hAnsi="Times New Roman" w:cs="Times New Roman"/>
          <w:color w:val="000000" w:themeColor="text1"/>
          <w:sz w:val="24"/>
          <w:szCs w:val="24"/>
        </w:rPr>
        <w:t>that “if</w:t>
      </w:r>
      <w:r w:rsidR="00552B13" w:rsidRPr="00BF373D">
        <w:rPr>
          <w:rFonts w:ascii="Times New Roman" w:hAnsi="Times New Roman" w:cs="Times New Roman"/>
          <w:color w:val="000000" w:themeColor="text1"/>
          <w:sz w:val="24"/>
          <w:szCs w:val="24"/>
        </w:rPr>
        <w:t xml:space="preserve"> the claims were </w:t>
      </w:r>
      <w:proofErr w:type="gramStart"/>
      <w:r w:rsidR="00552B13" w:rsidRPr="00BF373D">
        <w:rPr>
          <w:rFonts w:ascii="Times New Roman" w:hAnsi="Times New Roman" w:cs="Times New Roman"/>
          <w:color w:val="000000" w:themeColor="text1"/>
          <w:sz w:val="24"/>
          <w:szCs w:val="24"/>
        </w:rPr>
        <w:t>allowed</w:t>
      </w:r>
      <w:proofErr w:type="gramEnd"/>
      <w:r w:rsidR="00552B13" w:rsidRPr="00BF373D">
        <w:rPr>
          <w:rFonts w:ascii="Times New Roman" w:hAnsi="Times New Roman" w:cs="Times New Roman"/>
          <w:color w:val="000000" w:themeColor="text1"/>
          <w:sz w:val="24"/>
          <w:szCs w:val="24"/>
        </w:rPr>
        <w:t xml:space="preserve"> they </w:t>
      </w:r>
      <w:r w:rsidR="00552B13" w:rsidRPr="00BF373D">
        <w:rPr>
          <w:rFonts w:ascii="Times New Roman" w:hAnsi="Times New Roman" w:cs="Times New Roman"/>
          <w:color w:val="000000" w:themeColor="text1"/>
          <w:sz w:val="24"/>
          <w:szCs w:val="24"/>
        </w:rPr>
        <w:lastRenderedPageBreak/>
        <w:t xml:space="preserve">would be subject to a motion to dismiss because they fall outside of the IDEA’s two year statute of limitations.” </w:t>
      </w:r>
    </w:p>
    <w:p w14:paraId="456F9AD8" w14:textId="2CC6E6A9" w:rsidR="00C83764" w:rsidRPr="00BF373D" w:rsidRDefault="00EB2897" w:rsidP="00CD6CDB">
      <w:pPr>
        <w:pStyle w:val="ListParagraph"/>
        <w:numPr>
          <w:ilvl w:val="0"/>
          <w:numId w:val="20"/>
        </w:numPr>
        <w:rPr>
          <w:rFonts w:ascii="Times New Roman" w:hAnsi="Times New Roman" w:cs="Times New Roman"/>
          <w:color w:val="000000" w:themeColor="text1"/>
          <w:sz w:val="24"/>
          <w:szCs w:val="24"/>
        </w:rPr>
      </w:pPr>
      <w:r w:rsidRPr="00BF373D">
        <w:rPr>
          <w:rFonts w:ascii="Times New Roman" w:hAnsi="Times New Roman" w:cs="Times New Roman"/>
          <w:color w:val="000000" w:themeColor="text1"/>
          <w:sz w:val="24"/>
          <w:szCs w:val="24"/>
        </w:rPr>
        <w:t>A Hearing in the above</w:t>
      </w:r>
      <w:r w:rsidR="00F96EAE" w:rsidRPr="00BF373D">
        <w:rPr>
          <w:rFonts w:ascii="Times New Roman" w:hAnsi="Times New Roman" w:cs="Times New Roman"/>
          <w:color w:val="000000" w:themeColor="text1"/>
          <w:sz w:val="24"/>
          <w:szCs w:val="24"/>
        </w:rPr>
        <w:t>-referenced matter is scheduled to begin on March 16, 2022.</w:t>
      </w:r>
    </w:p>
    <w:p w14:paraId="1DC5458D" w14:textId="77777777" w:rsidR="00F85DA5" w:rsidRPr="00BF373D" w:rsidRDefault="00F85DA5" w:rsidP="00D84D0A">
      <w:pPr>
        <w:rPr>
          <w:b/>
          <w:bCs/>
          <w:color w:val="000000" w:themeColor="text1"/>
        </w:rPr>
      </w:pPr>
      <w:r w:rsidRPr="00BF373D">
        <w:rPr>
          <w:b/>
          <w:bCs/>
          <w:color w:val="000000" w:themeColor="text1"/>
        </w:rPr>
        <w:t>LEGAL STANDARD</w:t>
      </w:r>
    </w:p>
    <w:p w14:paraId="21B39384" w14:textId="77777777" w:rsidR="00A531DB" w:rsidRPr="00BF373D" w:rsidRDefault="00A531DB" w:rsidP="001A3790">
      <w:pPr>
        <w:rPr>
          <w:color w:val="000000" w:themeColor="text1"/>
        </w:rPr>
      </w:pPr>
    </w:p>
    <w:p w14:paraId="2992D9F5" w14:textId="77777777" w:rsidR="004B4A14" w:rsidRPr="00BF373D" w:rsidRDefault="004B4A14" w:rsidP="00E92506">
      <w:pPr>
        <w:rPr>
          <w:color w:val="000000" w:themeColor="text1"/>
        </w:rPr>
      </w:pPr>
    </w:p>
    <w:p w14:paraId="4BFBED8E" w14:textId="1118AA5A" w:rsidR="004B4A14" w:rsidRPr="00BF373D" w:rsidRDefault="004B4A14" w:rsidP="004B4A14">
      <w:pPr>
        <w:pStyle w:val="ListParagraph"/>
        <w:numPr>
          <w:ilvl w:val="0"/>
          <w:numId w:val="28"/>
        </w:numPr>
        <w:rPr>
          <w:rFonts w:ascii="Times New Roman" w:hAnsi="Times New Roman" w:cs="Times New Roman"/>
          <w:i/>
          <w:iCs/>
          <w:color w:val="000000" w:themeColor="text1"/>
          <w:sz w:val="24"/>
          <w:szCs w:val="24"/>
        </w:rPr>
      </w:pPr>
      <w:r w:rsidRPr="00BF373D">
        <w:rPr>
          <w:rFonts w:ascii="Times New Roman" w:hAnsi="Times New Roman" w:cs="Times New Roman"/>
          <w:i/>
          <w:iCs/>
          <w:color w:val="000000" w:themeColor="text1"/>
          <w:sz w:val="24"/>
          <w:szCs w:val="24"/>
        </w:rPr>
        <w:t>Amending a Response to a Request for Hearing</w:t>
      </w:r>
    </w:p>
    <w:p w14:paraId="1E54D581" w14:textId="26B7392F" w:rsidR="00093CA9" w:rsidRPr="00BF373D" w:rsidRDefault="001A3790" w:rsidP="00093CA9">
      <w:pPr>
        <w:rPr>
          <w:color w:val="000000" w:themeColor="text1"/>
        </w:rPr>
      </w:pPr>
      <w:r w:rsidRPr="00BF373D">
        <w:rPr>
          <w:color w:val="000000" w:themeColor="text1"/>
        </w:rPr>
        <w:t>The IDEA requires the party initiating a due process hearing to file a complaint and provide notice of this complaint to the other party and the state educational agency. In part, the complaint must include a description of issue(s), including facts relating to such issue(s) and a proposed resolution to the dispute, to the extent known and available to the party at the time.</w:t>
      </w:r>
      <w:r w:rsidRPr="00BF373D">
        <w:rPr>
          <w:rStyle w:val="FootnoteReference"/>
          <w:color w:val="000000" w:themeColor="text1"/>
        </w:rPr>
        <w:footnoteReference w:id="2"/>
      </w:r>
      <w:r w:rsidRPr="00BF373D">
        <w:rPr>
          <w:color w:val="000000" w:themeColor="text1"/>
        </w:rPr>
        <w:t xml:space="preserve"> </w:t>
      </w:r>
      <w:r w:rsidR="00925FFD" w:rsidRPr="00BF373D">
        <w:rPr>
          <w:color w:val="000000" w:themeColor="text1"/>
        </w:rPr>
        <w:t>The IDEA further specifies that “the party receiving a due process complaint must, within 10 days of receiving the due process complaint, send to the other party a response that specifically addresses the issues raised in the due process complaint.”</w:t>
      </w:r>
      <w:r w:rsidR="00925FFD" w:rsidRPr="00BF373D">
        <w:rPr>
          <w:rStyle w:val="FootnoteReference"/>
          <w:color w:val="000000" w:themeColor="text1"/>
        </w:rPr>
        <w:footnoteReference w:id="3"/>
      </w:r>
      <w:r w:rsidR="00925FFD" w:rsidRPr="00BF373D">
        <w:rPr>
          <w:color w:val="000000" w:themeColor="text1"/>
        </w:rPr>
        <w:t xml:space="preserve"> Both the hearing request and the response thereto</w:t>
      </w:r>
      <w:r w:rsidRPr="00BF373D">
        <w:rPr>
          <w:color w:val="000000" w:themeColor="text1"/>
        </w:rPr>
        <w:t xml:space="preserve"> provide the opposing party with notice as to the issues for hearing.</w:t>
      </w:r>
      <w:r w:rsidR="00093CA9" w:rsidRPr="00BF373D">
        <w:rPr>
          <w:color w:val="000000" w:themeColor="text1"/>
        </w:rPr>
        <w:t xml:space="preserve"> </w:t>
      </w:r>
      <w:r w:rsidR="00EA3165" w:rsidRPr="00BF373D">
        <w:rPr>
          <w:color w:val="000000" w:themeColor="text1"/>
        </w:rPr>
        <w:t>A party requesting a hearing may not “raise issues at the hearing that were not raised in the hearing request unless the other party agrees or the hearing request is amended in accordance with state and federal law.”</w:t>
      </w:r>
      <w:r w:rsidR="00EA3165" w:rsidRPr="00BF373D">
        <w:rPr>
          <w:rStyle w:val="FootnoteReference"/>
          <w:color w:val="000000" w:themeColor="text1"/>
        </w:rPr>
        <w:footnoteReference w:id="4"/>
      </w:r>
      <w:r w:rsidR="00EA3165" w:rsidRPr="00BF373D">
        <w:rPr>
          <w:color w:val="000000" w:themeColor="text1"/>
        </w:rPr>
        <w:t xml:space="preserve">  </w:t>
      </w:r>
    </w:p>
    <w:p w14:paraId="05AD2B16" w14:textId="77777777" w:rsidR="001A3790" w:rsidRPr="00BF373D" w:rsidRDefault="001A3790" w:rsidP="001A3790">
      <w:pPr>
        <w:rPr>
          <w:i/>
          <w:iCs/>
          <w:color w:val="000000" w:themeColor="text1"/>
        </w:rPr>
      </w:pPr>
    </w:p>
    <w:p w14:paraId="21114CBB" w14:textId="7C733E10" w:rsidR="00895620" w:rsidRPr="00BF373D" w:rsidRDefault="00895620" w:rsidP="004F58F5">
      <w:pPr>
        <w:widowControl w:val="0"/>
        <w:rPr>
          <w:color w:val="000000" w:themeColor="text1"/>
        </w:rPr>
      </w:pPr>
      <w:r w:rsidRPr="00BF373D">
        <w:rPr>
          <w:color w:val="000000" w:themeColor="text1"/>
        </w:rPr>
        <w:t>20 USC 1415(c)(2)(E)</w:t>
      </w:r>
      <w:r w:rsidR="004F58F5" w:rsidRPr="00BF373D">
        <w:rPr>
          <w:color w:val="000000" w:themeColor="text1"/>
        </w:rPr>
        <w:t>(i)</w:t>
      </w:r>
      <w:r w:rsidRPr="00BF373D">
        <w:rPr>
          <w:color w:val="000000" w:themeColor="text1"/>
        </w:rPr>
        <w:t xml:space="preserve"> states</w:t>
      </w:r>
      <w:r w:rsidR="004F58F5" w:rsidRPr="00BF373D">
        <w:rPr>
          <w:color w:val="000000" w:themeColor="text1"/>
        </w:rPr>
        <w:t xml:space="preserve"> that </w:t>
      </w:r>
    </w:p>
    <w:p w14:paraId="71A6656A" w14:textId="24CE8000" w:rsidR="00895620" w:rsidRPr="00BF373D" w:rsidRDefault="00895620" w:rsidP="000D1596">
      <w:pPr>
        <w:ind w:left="1440"/>
        <w:rPr>
          <w:color w:val="000000" w:themeColor="text1"/>
        </w:rPr>
      </w:pPr>
      <w:r w:rsidRPr="00BF373D">
        <w:rPr>
          <w:color w:val="000000" w:themeColor="text1"/>
        </w:rPr>
        <w:t>A party may amend its due process complaint notice only if—</w:t>
      </w:r>
    </w:p>
    <w:p w14:paraId="2A8B7FC5" w14:textId="77777777" w:rsidR="00895620" w:rsidRPr="00BF373D" w:rsidRDefault="00895620" w:rsidP="000D1596">
      <w:pPr>
        <w:ind w:left="2880"/>
        <w:rPr>
          <w:color w:val="000000" w:themeColor="text1"/>
        </w:rPr>
      </w:pPr>
      <w:r w:rsidRPr="00BF373D">
        <w:rPr>
          <w:color w:val="000000" w:themeColor="text1"/>
        </w:rPr>
        <w:t>(I)</w:t>
      </w:r>
      <w:r w:rsidRPr="00BF373D">
        <w:rPr>
          <w:rStyle w:val="apple-converted-space"/>
          <w:color w:val="000000" w:themeColor="text1"/>
        </w:rPr>
        <w:t> </w:t>
      </w:r>
      <w:r w:rsidRPr="00BF373D">
        <w:rPr>
          <w:color w:val="000000" w:themeColor="text1"/>
        </w:rPr>
        <w:t>the other party consents in writing to such amendment and is given the opportunity to resolve the complaint through a meeting held pursuant to subsection (f)(1)(B); or</w:t>
      </w:r>
    </w:p>
    <w:p w14:paraId="740E6ED0" w14:textId="585F6A10" w:rsidR="00895620" w:rsidRPr="00BF373D" w:rsidRDefault="00895620" w:rsidP="000D1596">
      <w:pPr>
        <w:ind w:left="2880"/>
        <w:rPr>
          <w:color w:val="000000" w:themeColor="text1"/>
        </w:rPr>
      </w:pPr>
      <w:r w:rsidRPr="00BF373D">
        <w:rPr>
          <w:color w:val="000000" w:themeColor="text1"/>
        </w:rPr>
        <w:t>(II)</w:t>
      </w:r>
      <w:r w:rsidRPr="00BF373D">
        <w:rPr>
          <w:rStyle w:val="apple-converted-space"/>
          <w:color w:val="000000" w:themeColor="text1"/>
        </w:rPr>
        <w:t> </w:t>
      </w:r>
      <w:r w:rsidRPr="00BF373D">
        <w:rPr>
          <w:color w:val="000000" w:themeColor="text1"/>
        </w:rPr>
        <w:t>the hearing officer grants permission, except that the hearing officer may only grant such permission at any time not later than 5 days before a due process hearing occurs.</w:t>
      </w:r>
      <w:r w:rsidR="00966247" w:rsidRPr="00BF373D">
        <w:rPr>
          <w:rStyle w:val="FootnoteReference"/>
          <w:color w:val="000000" w:themeColor="text1"/>
        </w:rPr>
        <w:footnoteReference w:id="5"/>
      </w:r>
    </w:p>
    <w:p w14:paraId="555AE904" w14:textId="56A10CC0" w:rsidR="00DB15F1" w:rsidRPr="00BF373D" w:rsidRDefault="00895620" w:rsidP="0060567B">
      <w:pPr>
        <w:pStyle w:val="indent3"/>
        <w:jc w:val="both"/>
      </w:pPr>
      <w:r w:rsidRPr="00BF373D">
        <w:rPr>
          <w:color w:val="000000" w:themeColor="text1"/>
        </w:rPr>
        <w:t>The applicable timeline for a due process hearing recommence</w:t>
      </w:r>
      <w:r w:rsidR="00A009BF" w:rsidRPr="00BF373D">
        <w:rPr>
          <w:color w:val="000000" w:themeColor="text1"/>
        </w:rPr>
        <w:t>s</w:t>
      </w:r>
      <w:r w:rsidRPr="00BF373D">
        <w:rPr>
          <w:color w:val="000000" w:themeColor="text1"/>
        </w:rPr>
        <w:t xml:space="preserve"> at the time the party files an amended notice.</w:t>
      </w:r>
      <w:r w:rsidR="00DD345D" w:rsidRPr="00BF373D">
        <w:rPr>
          <w:rStyle w:val="FootnoteReference"/>
          <w:color w:val="000000" w:themeColor="text1"/>
        </w:rPr>
        <w:t xml:space="preserve"> </w:t>
      </w:r>
      <w:r w:rsidR="00DD345D" w:rsidRPr="00BF373D">
        <w:rPr>
          <w:rStyle w:val="FootnoteReference"/>
          <w:color w:val="000000" w:themeColor="text1"/>
        </w:rPr>
        <w:footnoteReference w:id="6"/>
      </w:r>
      <w:r w:rsidR="00A009BF" w:rsidRPr="00BF373D">
        <w:rPr>
          <w:color w:val="000000" w:themeColor="text1"/>
        </w:rPr>
        <w:t xml:space="preserve"> </w:t>
      </w:r>
      <w:r w:rsidR="003215F5" w:rsidRPr="00BF373D">
        <w:t xml:space="preserve">BSEA Hearing Rule I(G) similarly </w:t>
      </w:r>
      <w:r w:rsidR="003215F5" w:rsidRPr="00BF373D">
        <w:rPr>
          <w:color w:val="000000" w:themeColor="text1"/>
        </w:rPr>
        <w:t xml:space="preserve">states that whenever a Hearing Request is amended, new timelines for the entire process are thereafter calculated, as if the amended hearing request were a new request.  </w:t>
      </w:r>
    </w:p>
    <w:p w14:paraId="389FE2E9" w14:textId="13D941DC" w:rsidR="00F21A2A" w:rsidRPr="00BF373D" w:rsidRDefault="00DB15F1" w:rsidP="00DB15F1">
      <w:pPr>
        <w:widowControl w:val="0"/>
        <w:rPr>
          <w:color w:val="000000" w:themeColor="text1"/>
        </w:rPr>
      </w:pPr>
      <w:r w:rsidRPr="00BF373D">
        <w:rPr>
          <w:color w:val="000000" w:themeColor="text1"/>
        </w:rPr>
        <w:t>Although t</w:t>
      </w:r>
      <w:r w:rsidR="00C03ED0" w:rsidRPr="00BF373D">
        <w:rPr>
          <w:color w:val="000000" w:themeColor="text1"/>
        </w:rPr>
        <w:t>he BSEA Hearing Rules do not specifically address amending the response to a request for hearing,</w:t>
      </w:r>
      <w:r w:rsidR="00F63D50" w:rsidRPr="00BF373D">
        <w:rPr>
          <w:color w:val="000000" w:themeColor="text1"/>
        </w:rPr>
        <w:t xml:space="preserve"> but rather</w:t>
      </w:r>
      <w:r w:rsidR="00C03ED0" w:rsidRPr="00BF373D">
        <w:rPr>
          <w:color w:val="000000" w:themeColor="text1"/>
        </w:rPr>
        <w:t xml:space="preserve"> only</w:t>
      </w:r>
      <w:r w:rsidR="00F63D50" w:rsidRPr="00BF373D">
        <w:rPr>
          <w:color w:val="000000" w:themeColor="text1"/>
        </w:rPr>
        <w:t xml:space="preserve"> amending</w:t>
      </w:r>
      <w:r w:rsidR="00C03ED0" w:rsidRPr="00BF373D">
        <w:rPr>
          <w:color w:val="000000" w:themeColor="text1"/>
        </w:rPr>
        <w:t xml:space="preserve"> the Hearing Request </w:t>
      </w:r>
      <w:r w:rsidRPr="00BF373D">
        <w:rPr>
          <w:color w:val="000000" w:themeColor="text1"/>
        </w:rPr>
        <w:t>itself,</w:t>
      </w:r>
      <w:r w:rsidR="009A3A8C" w:rsidRPr="00BF373D">
        <w:rPr>
          <w:color w:val="000000" w:themeColor="text1"/>
        </w:rPr>
        <w:t xml:space="preserve"> 801 CMR</w:t>
      </w:r>
      <w:r w:rsidR="00F63D50" w:rsidRPr="00BF373D">
        <w:rPr>
          <w:color w:val="000000" w:themeColor="text1"/>
        </w:rPr>
        <w:t xml:space="preserve"> </w:t>
      </w:r>
      <w:r w:rsidR="009A3A8C" w:rsidRPr="00BF373D">
        <w:rPr>
          <w:color w:val="000000" w:themeColor="text1"/>
        </w:rPr>
        <w:t>1.01</w:t>
      </w:r>
      <w:r w:rsidR="00197C8C" w:rsidRPr="00BF373D">
        <w:rPr>
          <w:color w:val="000000" w:themeColor="text1"/>
        </w:rPr>
        <w:t xml:space="preserve"> addresses amendments to pleadings, generally.</w:t>
      </w:r>
      <w:r w:rsidR="000E33DE" w:rsidRPr="00BF373D">
        <w:rPr>
          <w:rStyle w:val="FootnoteReference"/>
          <w:color w:val="000000" w:themeColor="text1"/>
        </w:rPr>
        <w:footnoteReference w:id="7"/>
      </w:r>
      <w:r w:rsidR="00197C8C" w:rsidRPr="00BF373D">
        <w:rPr>
          <w:color w:val="000000" w:themeColor="text1"/>
        </w:rPr>
        <w:t xml:space="preserve"> Specifically</w:t>
      </w:r>
      <w:r w:rsidR="008A4D4F" w:rsidRPr="00BF373D">
        <w:rPr>
          <w:color w:val="000000" w:themeColor="text1"/>
        </w:rPr>
        <w:t xml:space="preserve">, </w:t>
      </w:r>
      <w:r w:rsidR="004B5D9E" w:rsidRPr="00BF373D">
        <w:rPr>
          <w:color w:val="000000" w:themeColor="text1"/>
        </w:rPr>
        <w:t>801</w:t>
      </w:r>
      <w:r w:rsidR="00AA0E22" w:rsidRPr="00BF373D">
        <w:rPr>
          <w:color w:val="000000" w:themeColor="text1"/>
        </w:rPr>
        <w:t xml:space="preserve"> </w:t>
      </w:r>
      <w:r w:rsidR="004065C0" w:rsidRPr="00BF373D">
        <w:rPr>
          <w:color w:val="000000" w:themeColor="text1"/>
        </w:rPr>
        <w:t xml:space="preserve">CMR 1.01(6)(f) instructs that </w:t>
      </w:r>
      <w:r w:rsidR="003903B7" w:rsidRPr="00BF373D">
        <w:rPr>
          <w:color w:val="000000" w:themeColor="text1"/>
        </w:rPr>
        <w:t>the “</w:t>
      </w:r>
      <w:r w:rsidR="004065C0" w:rsidRPr="00BF373D">
        <w:rPr>
          <w:color w:val="000000" w:themeColor="text1"/>
        </w:rPr>
        <w:t xml:space="preserve">Presiding Officer may allow the amendment of any pleading previously filed by a Party upon conditions just to all Parties, and may order any Party to file an Answer or other pleading, or to reply to any pleading.” Because </w:t>
      </w:r>
      <w:r w:rsidR="00D25773" w:rsidRPr="00BF373D">
        <w:rPr>
          <w:color w:val="000000" w:themeColor="text1"/>
        </w:rPr>
        <w:t>801 CMR 1.01</w:t>
      </w:r>
      <w:r w:rsidR="00197C8C" w:rsidRPr="00BF373D">
        <w:rPr>
          <w:color w:val="000000" w:themeColor="text1"/>
        </w:rPr>
        <w:t xml:space="preserve"> fails to</w:t>
      </w:r>
      <w:r w:rsidR="00D25773" w:rsidRPr="00BF373D">
        <w:rPr>
          <w:color w:val="000000" w:themeColor="text1"/>
        </w:rPr>
        <w:t xml:space="preserve"> </w:t>
      </w:r>
      <w:r w:rsidR="00064965" w:rsidRPr="00BF373D">
        <w:rPr>
          <w:color w:val="000000" w:themeColor="text1"/>
        </w:rPr>
        <w:t>define</w:t>
      </w:r>
      <w:r w:rsidR="00D25773" w:rsidRPr="00BF373D">
        <w:rPr>
          <w:color w:val="000000" w:themeColor="text1"/>
        </w:rPr>
        <w:t xml:space="preserve"> “conditi</w:t>
      </w:r>
      <w:r w:rsidR="00064965" w:rsidRPr="00BF373D">
        <w:rPr>
          <w:color w:val="000000" w:themeColor="text1"/>
        </w:rPr>
        <w:t>ons just to all</w:t>
      </w:r>
      <w:r w:rsidR="000B57CB" w:rsidRPr="00BF373D">
        <w:rPr>
          <w:color w:val="000000" w:themeColor="text1"/>
        </w:rPr>
        <w:t xml:space="preserve"> </w:t>
      </w:r>
      <w:r w:rsidR="000B57CB" w:rsidRPr="00BF373D">
        <w:rPr>
          <w:color w:val="000000" w:themeColor="text1"/>
        </w:rPr>
        <w:lastRenderedPageBreak/>
        <w:t>Parties</w:t>
      </w:r>
      <w:r w:rsidR="001A33FC" w:rsidRPr="00BF373D">
        <w:rPr>
          <w:color w:val="000000" w:themeColor="text1"/>
        </w:rPr>
        <w:t>,</w:t>
      </w:r>
      <w:r w:rsidR="00064965" w:rsidRPr="00BF373D">
        <w:rPr>
          <w:color w:val="000000" w:themeColor="text1"/>
        </w:rPr>
        <w:t xml:space="preserve">” </w:t>
      </w:r>
      <w:r w:rsidR="004065C0" w:rsidRPr="00BF373D">
        <w:rPr>
          <w:color w:val="000000" w:themeColor="text1"/>
        </w:rPr>
        <w:t xml:space="preserve">I turn to the Federal Rules of Civil Procedure for guidance. </w:t>
      </w:r>
    </w:p>
    <w:p w14:paraId="3108004E" w14:textId="77777777" w:rsidR="00F21A2A" w:rsidRPr="00BF373D" w:rsidRDefault="00F21A2A" w:rsidP="009B22C4">
      <w:pPr>
        <w:rPr>
          <w:color w:val="000000" w:themeColor="text1"/>
        </w:rPr>
      </w:pPr>
    </w:p>
    <w:p w14:paraId="296C84EA" w14:textId="27045C09" w:rsidR="004065C0" w:rsidRPr="00BF373D" w:rsidRDefault="004065C0" w:rsidP="009B22C4">
      <w:pPr>
        <w:rPr>
          <w:color w:val="000000" w:themeColor="text1"/>
        </w:rPr>
      </w:pPr>
      <w:r w:rsidRPr="00BF373D">
        <w:rPr>
          <w:color w:val="000000" w:themeColor="text1"/>
        </w:rPr>
        <w:t xml:space="preserve">Rule 15 </w:t>
      </w:r>
      <w:r w:rsidR="00721783" w:rsidRPr="00BF373D">
        <w:rPr>
          <w:color w:val="000000" w:themeColor="text1"/>
        </w:rPr>
        <w:t xml:space="preserve">of the Federal Rules of Civil Procedure </w:t>
      </w:r>
      <w:r w:rsidRPr="00BF373D">
        <w:rPr>
          <w:color w:val="000000" w:themeColor="text1"/>
        </w:rPr>
        <w:t>provides that “a party may amend its pleading [with] the court’s leave” and that “[t]he court should freely give leave when justice so requires.”</w:t>
      </w:r>
      <w:r w:rsidR="00AD4C90" w:rsidRPr="00BF373D">
        <w:rPr>
          <w:rStyle w:val="FootnoteReference"/>
          <w:color w:val="000000" w:themeColor="text1"/>
        </w:rPr>
        <w:footnoteReference w:id="8"/>
      </w:r>
      <w:r w:rsidRPr="00BF373D">
        <w:rPr>
          <w:color w:val="000000" w:themeColor="text1"/>
        </w:rPr>
        <w:t xml:space="preserve"> Thus, the court has the discretion to grant or deny a request for leave to file an amended pleading</w:t>
      </w:r>
      <w:r w:rsidR="007426A4" w:rsidRPr="00BF373D">
        <w:rPr>
          <w:color w:val="000000" w:themeColor="text1"/>
        </w:rPr>
        <w:t>, and l</w:t>
      </w:r>
      <w:r w:rsidRPr="00BF373D">
        <w:rPr>
          <w:color w:val="000000" w:themeColor="text1"/>
        </w:rPr>
        <w:t>eave to amend must generally be granted unless equitable considerations render it otherwise unjust</w:t>
      </w:r>
      <w:r w:rsidR="00DD7F74" w:rsidRPr="00BF373D">
        <w:rPr>
          <w:color w:val="000000" w:themeColor="text1"/>
        </w:rPr>
        <w:t>.”</w:t>
      </w:r>
      <w:r w:rsidR="00DD7F74" w:rsidRPr="00BF373D">
        <w:rPr>
          <w:rStyle w:val="FootnoteReference"/>
          <w:color w:val="000000" w:themeColor="text1"/>
        </w:rPr>
        <w:footnoteReference w:id="9"/>
      </w:r>
      <w:r w:rsidRPr="00BF373D">
        <w:rPr>
          <w:color w:val="000000" w:themeColor="text1"/>
        </w:rPr>
        <w:t xml:space="preserve"> </w:t>
      </w:r>
      <w:r w:rsidR="0069729F" w:rsidRPr="00BF373D">
        <w:rPr>
          <w:color w:val="000000" w:themeColor="text1"/>
        </w:rPr>
        <w:t xml:space="preserve">Amendments </w:t>
      </w:r>
      <w:r w:rsidR="006B7E9F" w:rsidRPr="00BF373D">
        <w:rPr>
          <w:color w:val="000000" w:themeColor="text1"/>
        </w:rPr>
        <w:t>“</w:t>
      </w:r>
      <w:r w:rsidR="0069729F" w:rsidRPr="00BF373D">
        <w:rPr>
          <w:color w:val="000000" w:themeColor="text1"/>
        </w:rPr>
        <w:t>may be denied on the basis of undue delay, bad faith or dilatory motive on the part of the movant, repeated failure to cure deficiencies by amendments previously allowed, undue prejudice to the opposing party by virtue of allowance of the amendment, [and] futility of amendment</w:t>
      </w:r>
      <w:r w:rsidR="006B7E9F" w:rsidRPr="00BF373D">
        <w:rPr>
          <w:color w:val="000000" w:themeColor="text1"/>
        </w:rPr>
        <w:t>.”</w:t>
      </w:r>
      <w:r w:rsidR="006B7E9F" w:rsidRPr="00BF373D">
        <w:rPr>
          <w:rStyle w:val="FootnoteReference"/>
          <w:color w:val="000000" w:themeColor="text1"/>
        </w:rPr>
        <w:footnoteReference w:id="10"/>
      </w:r>
      <w:r w:rsidR="0069729F" w:rsidRPr="00BF373D">
        <w:rPr>
          <w:color w:val="000000" w:themeColor="text1"/>
        </w:rPr>
        <w:t xml:space="preserve"> In determining whether to grant a motion to amend, the Court must examine the totality of the circumstances and “exercise its informed discretion in constructing a balance of pertinent considerations.”</w:t>
      </w:r>
      <w:r w:rsidR="006B7E9F" w:rsidRPr="00BF373D">
        <w:rPr>
          <w:rStyle w:val="FootnoteReference"/>
          <w:color w:val="000000" w:themeColor="text1"/>
        </w:rPr>
        <w:footnoteReference w:id="11"/>
      </w:r>
      <w:r w:rsidR="0069729F" w:rsidRPr="00BF373D">
        <w:rPr>
          <w:color w:val="000000" w:themeColor="text1"/>
        </w:rPr>
        <w:t> </w:t>
      </w:r>
      <w:r w:rsidR="006B7E9F" w:rsidRPr="00BF373D">
        <w:rPr>
          <w:color w:val="000000" w:themeColor="text1"/>
        </w:rPr>
        <w:t xml:space="preserve"> </w:t>
      </w:r>
      <w:r w:rsidR="00705827" w:rsidRPr="00BF373D">
        <w:rPr>
          <w:color w:val="000000" w:themeColor="text1"/>
        </w:rPr>
        <w:t xml:space="preserve"> </w:t>
      </w:r>
    </w:p>
    <w:p w14:paraId="6D4B8AA7" w14:textId="32831B67" w:rsidR="008F620A" w:rsidRPr="00BF373D" w:rsidRDefault="008F620A" w:rsidP="009B22C4">
      <w:pPr>
        <w:rPr>
          <w:color w:val="000000" w:themeColor="text1"/>
        </w:rPr>
      </w:pPr>
    </w:p>
    <w:p w14:paraId="2A5AB616" w14:textId="452D5F46" w:rsidR="008F620A" w:rsidRPr="00BF373D" w:rsidRDefault="008F620A" w:rsidP="008F620A">
      <w:pPr>
        <w:pStyle w:val="ListParagraph"/>
        <w:numPr>
          <w:ilvl w:val="0"/>
          <w:numId w:val="28"/>
        </w:numPr>
        <w:rPr>
          <w:rFonts w:ascii="Times New Roman" w:hAnsi="Times New Roman" w:cs="Times New Roman"/>
          <w:i/>
          <w:iCs/>
          <w:color w:val="000000" w:themeColor="text1"/>
          <w:sz w:val="24"/>
          <w:szCs w:val="24"/>
        </w:rPr>
      </w:pPr>
      <w:r w:rsidRPr="00BF373D">
        <w:rPr>
          <w:rFonts w:ascii="Times New Roman" w:hAnsi="Times New Roman" w:cs="Times New Roman"/>
          <w:i/>
          <w:iCs/>
          <w:color w:val="000000" w:themeColor="text1"/>
          <w:sz w:val="24"/>
          <w:szCs w:val="24"/>
        </w:rPr>
        <w:t>Statute of Limitations</w:t>
      </w:r>
    </w:p>
    <w:p w14:paraId="7307D2FE" w14:textId="77777777" w:rsidR="00EC470B" w:rsidRPr="00BF373D" w:rsidRDefault="008F620A" w:rsidP="00BF373D">
      <w:pPr>
        <w:pStyle w:val="indent3"/>
        <w:jc w:val="both"/>
      </w:pPr>
      <w:r w:rsidRPr="00BF373D">
        <w:t>Under the IDEA, a due process complaint is timely if filed within two years of the date that the parent or district knew or should have known about the action forming the basis for the complaint.</w:t>
      </w:r>
      <w:r w:rsidRPr="00BF373D">
        <w:rPr>
          <w:rStyle w:val="FootnoteReference"/>
        </w:rPr>
        <w:footnoteReference w:id="12"/>
      </w:r>
      <w:r w:rsidRPr="00BF373D">
        <w:t xml:space="preserve"> The two-year statute of limitations period does not apply to a parent if the parent was prevented from filing a due process complaint due to specific misrepresentations by the school district that it had resolved the problem forming the basis of the due process complaint; or the school district’s withholding of information from the parent that was required under this part to be provided to the parent.</w:t>
      </w:r>
      <w:r w:rsidRPr="00BF373D">
        <w:rPr>
          <w:rStyle w:val="FootnoteReference"/>
        </w:rPr>
        <w:footnoteReference w:id="13"/>
      </w:r>
      <w:r w:rsidRPr="00BF373D">
        <w:t xml:space="preserve"> </w:t>
      </w:r>
    </w:p>
    <w:p w14:paraId="13317BF1" w14:textId="5933FFD7" w:rsidR="008F620A" w:rsidRPr="00BF373D" w:rsidRDefault="008F620A" w:rsidP="00F70DE2">
      <w:pPr>
        <w:rPr>
          <w:i/>
          <w:iCs/>
          <w:color w:val="000000" w:themeColor="text1"/>
        </w:rPr>
      </w:pPr>
      <w:r w:rsidRPr="00BF373D">
        <w:t>BSEA Hearing Rule</w:t>
      </w:r>
      <w:r w:rsidR="007F4050" w:rsidRPr="00BF373D">
        <w:t xml:space="preserve"> 1(G)</w:t>
      </w:r>
      <w:r w:rsidRPr="00BF373D">
        <w:rPr>
          <w:color w:val="000000" w:themeColor="text1"/>
        </w:rPr>
        <w:t xml:space="preserve"> provides that to the extent an amendment to a hearing request merely clarifies issues raised in the initial hearing request, the date of the initial hearing request shall be controlling for statute of limitations purposes. For issues not included in the original hearing request, however, the date of the amended hearing request is controlling for statute of limitations purposes</w:t>
      </w:r>
      <w:r w:rsidRPr="00BF373D">
        <w:t>.</w:t>
      </w:r>
      <w:r w:rsidRPr="00BF373D">
        <w:rPr>
          <w:rStyle w:val="FootnoteReference"/>
        </w:rPr>
        <w:footnoteReference w:id="14"/>
      </w:r>
    </w:p>
    <w:p w14:paraId="4E7E4D40" w14:textId="77777777" w:rsidR="007C5125" w:rsidRPr="00BF373D" w:rsidRDefault="007C5125" w:rsidP="006439B9">
      <w:pPr>
        <w:spacing w:line="259" w:lineRule="auto"/>
        <w:rPr>
          <w:b/>
          <w:color w:val="000000" w:themeColor="text1"/>
        </w:rPr>
      </w:pPr>
    </w:p>
    <w:p w14:paraId="0A788651" w14:textId="49C9E238" w:rsidR="0068399D" w:rsidRPr="00BF373D" w:rsidRDefault="0068399D" w:rsidP="000801FA">
      <w:pPr>
        <w:pStyle w:val="ListParagraph"/>
        <w:widowControl w:val="0"/>
        <w:numPr>
          <w:ilvl w:val="0"/>
          <w:numId w:val="28"/>
        </w:numPr>
        <w:rPr>
          <w:rFonts w:ascii="Times New Roman" w:hAnsi="Times New Roman" w:cs="Times New Roman"/>
          <w:i/>
          <w:iCs/>
          <w:color w:val="000000" w:themeColor="text1"/>
          <w:sz w:val="24"/>
          <w:szCs w:val="24"/>
        </w:rPr>
      </w:pPr>
      <w:r w:rsidRPr="00BF373D">
        <w:rPr>
          <w:rFonts w:ascii="Times New Roman" w:hAnsi="Times New Roman" w:cs="Times New Roman"/>
          <w:i/>
          <w:iCs/>
          <w:color w:val="000000" w:themeColor="text1"/>
          <w:sz w:val="24"/>
          <w:szCs w:val="24"/>
        </w:rPr>
        <w:t>Legal Standard for Motion to Dismiss.</w:t>
      </w:r>
    </w:p>
    <w:p w14:paraId="4CC5996F" w14:textId="61622C1D" w:rsidR="0068399D" w:rsidRPr="00BF373D" w:rsidRDefault="0068399D" w:rsidP="0068399D">
      <w:pPr>
        <w:widowControl w:val="0"/>
        <w:rPr>
          <w:color w:val="000000" w:themeColor="text1"/>
        </w:rPr>
      </w:pPr>
      <w:r w:rsidRPr="00BF373D">
        <w:rPr>
          <w:color w:val="000000" w:themeColor="text1"/>
        </w:rPr>
        <w:t xml:space="preserve">Pursuant to Rule XVII A and B of the </w:t>
      </w:r>
      <w:r w:rsidRPr="00BF373D">
        <w:rPr>
          <w:i/>
          <w:iCs/>
          <w:color w:val="000000" w:themeColor="text1"/>
        </w:rPr>
        <w:t xml:space="preserve">Hearing Rules </w:t>
      </w:r>
      <w:r w:rsidRPr="00BF373D">
        <w:rPr>
          <w:color w:val="000000" w:themeColor="text1"/>
        </w:rPr>
        <w:t xml:space="preserve">and 801 CMR 1.01(7)(g)(3), a hearing officer may allow a motion to dismiss if the party requesting the hearing fails to state a claim upon which relief can be granted. These rules are analogous to Rule 12(b)(6) of the Federal Rules of Civil Procedure. As such, hearing officers have generally used the same standards as the courts in deciding motions to dismiss for failure to state a claim. To survive a motion to dismiss, there must exist “factual ‘allegations plausibly suggesting (not merely consistent with)’ an </w:t>
      </w:r>
      <w:r w:rsidRPr="00BF373D">
        <w:rPr>
          <w:color w:val="000000" w:themeColor="text1"/>
        </w:rPr>
        <w:lastRenderedPageBreak/>
        <w:t>entitlement to relief.”</w:t>
      </w:r>
      <w:r w:rsidRPr="00BF373D">
        <w:rPr>
          <w:rStyle w:val="FootnoteReference"/>
          <w:color w:val="000000" w:themeColor="text1"/>
        </w:rPr>
        <w:footnoteReference w:id="15"/>
      </w:r>
      <w:r w:rsidRPr="00BF373D">
        <w:rPr>
          <w:color w:val="000000" w:themeColor="text1"/>
        </w:rPr>
        <w:t xml:space="preserve">  The hearing officer must take as true “the allegations of the complaint, as well as such inferences as may be drawn therefrom in the plaintiff's favor.”</w:t>
      </w:r>
      <w:r w:rsidRPr="00BF373D">
        <w:rPr>
          <w:rStyle w:val="FootnoteReference"/>
          <w:color w:val="000000" w:themeColor="text1"/>
        </w:rPr>
        <w:footnoteReference w:id="16"/>
      </w:r>
      <w:r w:rsidRPr="00BF373D">
        <w:rPr>
          <w:color w:val="000000" w:themeColor="text1"/>
        </w:rPr>
        <w:t xml:space="preserve"> These “[f]actual allegations must be enough to raise a right to relief above the speculative level.</w:t>
      </w:r>
      <w:bookmarkStart w:id="0" w:name="N_8_"/>
      <w:r w:rsidRPr="00BF373D">
        <w:rPr>
          <w:color w:val="000000" w:themeColor="text1"/>
        </w:rPr>
        <w:t>”</w:t>
      </w:r>
      <w:r w:rsidRPr="00BF373D">
        <w:rPr>
          <w:rStyle w:val="FootnoteReference"/>
          <w:color w:val="000000" w:themeColor="text1"/>
        </w:rPr>
        <w:footnoteReference w:id="17"/>
      </w:r>
      <w:r w:rsidRPr="00BF373D">
        <w:rPr>
          <w:color w:val="000000" w:themeColor="text1"/>
        </w:rPr>
        <w:t> </w:t>
      </w:r>
      <w:bookmarkEnd w:id="0"/>
    </w:p>
    <w:p w14:paraId="4FA83513" w14:textId="77777777" w:rsidR="0068399D" w:rsidRPr="00BF373D" w:rsidRDefault="0068399D" w:rsidP="006439B9">
      <w:pPr>
        <w:spacing w:line="259" w:lineRule="auto"/>
        <w:rPr>
          <w:b/>
          <w:color w:val="000000" w:themeColor="text1"/>
        </w:rPr>
      </w:pPr>
    </w:p>
    <w:p w14:paraId="43A9ED35" w14:textId="0CE63D13" w:rsidR="001D6D78" w:rsidRPr="00BF373D" w:rsidRDefault="00F85DA5" w:rsidP="00D84D0A">
      <w:pPr>
        <w:rPr>
          <w:b/>
          <w:color w:val="000000" w:themeColor="text1"/>
        </w:rPr>
      </w:pPr>
      <w:r w:rsidRPr="00BF373D">
        <w:rPr>
          <w:b/>
          <w:color w:val="000000" w:themeColor="text1"/>
        </w:rPr>
        <w:t>APPLICATION OF LEGAL STANDARD</w:t>
      </w:r>
    </w:p>
    <w:p w14:paraId="0E2F920C" w14:textId="77777777" w:rsidR="000E6CD1" w:rsidRPr="00BF373D" w:rsidRDefault="000E6CD1" w:rsidP="00D84D0A">
      <w:pPr>
        <w:rPr>
          <w:bCs/>
          <w:color w:val="000000" w:themeColor="text1"/>
        </w:rPr>
      </w:pPr>
    </w:p>
    <w:p w14:paraId="522D44F5" w14:textId="0668C005" w:rsidR="008E4715" w:rsidRPr="00BF373D" w:rsidRDefault="00ED4947" w:rsidP="007D16C4">
      <w:pPr>
        <w:rPr>
          <w:color w:val="000000" w:themeColor="text1"/>
        </w:rPr>
      </w:pPr>
      <w:r w:rsidRPr="00BF373D">
        <w:rPr>
          <w:bCs/>
          <w:color w:val="000000" w:themeColor="text1"/>
        </w:rPr>
        <w:t>In the instant matter,</w:t>
      </w:r>
      <w:r w:rsidR="000E6CD1" w:rsidRPr="00BF373D">
        <w:rPr>
          <w:bCs/>
          <w:color w:val="000000" w:themeColor="text1"/>
        </w:rPr>
        <w:t xml:space="preserve"> </w:t>
      </w:r>
      <w:r w:rsidR="00D14382" w:rsidRPr="00BF373D">
        <w:rPr>
          <w:bCs/>
          <w:color w:val="000000" w:themeColor="text1"/>
        </w:rPr>
        <w:t>the District is correct that</w:t>
      </w:r>
      <w:r w:rsidR="00197C8C" w:rsidRPr="00BF373D">
        <w:rPr>
          <w:bCs/>
          <w:color w:val="000000" w:themeColor="text1"/>
        </w:rPr>
        <w:t xml:space="preserve"> </w:t>
      </w:r>
      <w:r w:rsidR="00EB2897" w:rsidRPr="00BF373D">
        <w:rPr>
          <w:bCs/>
          <w:color w:val="000000" w:themeColor="text1"/>
        </w:rPr>
        <w:t xml:space="preserve">Parents’ </w:t>
      </w:r>
      <w:r w:rsidR="00EB2897" w:rsidRPr="00BF373D">
        <w:rPr>
          <w:bCs/>
          <w:i/>
          <w:iCs/>
          <w:color w:val="000000" w:themeColor="text1"/>
        </w:rPr>
        <w:t xml:space="preserve">Motion </w:t>
      </w:r>
      <w:r w:rsidR="00EB2897" w:rsidRPr="00BF373D">
        <w:rPr>
          <w:bCs/>
          <w:color w:val="000000" w:themeColor="text1"/>
        </w:rPr>
        <w:t>raises new issue</w:t>
      </w:r>
      <w:r w:rsidR="00B401F2" w:rsidRPr="00BF373D">
        <w:rPr>
          <w:bCs/>
          <w:color w:val="000000" w:themeColor="text1"/>
        </w:rPr>
        <w:t>s</w:t>
      </w:r>
      <w:r w:rsidR="00EB2897" w:rsidRPr="00BF373D">
        <w:rPr>
          <w:bCs/>
          <w:color w:val="000000" w:themeColor="text1"/>
        </w:rPr>
        <w:t xml:space="preserve"> for </w:t>
      </w:r>
      <w:r w:rsidR="00D44F42" w:rsidRPr="00BF373D">
        <w:rPr>
          <w:bCs/>
          <w:color w:val="000000" w:themeColor="text1"/>
        </w:rPr>
        <w:t>Hearing</w:t>
      </w:r>
      <w:r w:rsidR="007B746B" w:rsidRPr="00BF373D">
        <w:rPr>
          <w:bCs/>
          <w:color w:val="000000" w:themeColor="text1"/>
        </w:rPr>
        <w:t xml:space="preserve"> </w:t>
      </w:r>
      <w:r w:rsidR="00D44F42" w:rsidRPr="00BF373D">
        <w:rPr>
          <w:bCs/>
          <w:color w:val="000000" w:themeColor="text1"/>
        </w:rPr>
        <w:t>in the a</w:t>
      </w:r>
      <w:r w:rsidR="007B746B" w:rsidRPr="00BF373D">
        <w:rPr>
          <w:bCs/>
          <w:color w:val="000000" w:themeColor="text1"/>
        </w:rPr>
        <w:t>b</w:t>
      </w:r>
      <w:r w:rsidR="00D44F42" w:rsidRPr="00BF373D">
        <w:rPr>
          <w:bCs/>
          <w:color w:val="000000" w:themeColor="text1"/>
        </w:rPr>
        <w:t>ove-referenced matter</w:t>
      </w:r>
      <w:r w:rsidR="00EB2897" w:rsidRPr="00BF373D">
        <w:rPr>
          <w:bCs/>
          <w:color w:val="000000" w:themeColor="text1"/>
        </w:rPr>
        <w:t>.</w:t>
      </w:r>
      <w:r w:rsidR="00197C8C" w:rsidRPr="00BF373D">
        <w:rPr>
          <w:bCs/>
          <w:color w:val="000000" w:themeColor="text1"/>
        </w:rPr>
        <w:t xml:space="preserve"> </w:t>
      </w:r>
      <w:r w:rsidR="00D44B8D" w:rsidRPr="00BF373D">
        <w:rPr>
          <w:bCs/>
          <w:color w:val="000000" w:themeColor="text1"/>
        </w:rPr>
        <w:t xml:space="preserve">Specifically, </w:t>
      </w:r>
      <w:r w:rsidR="00410D5C" w:rsidRPr="00BF373D">
        <w:rPr>
          <w:bCs/>
          <w:color w:val="000000" w:themeColor="text1"/>
        </w:rPr>
        <w:t xml:space="preserve">Parents’ November 15, 2021 Response to the District’s </w:t>
      </w:r>
      <w:r w:rsidR="006C6A36" w:rsidRPr="00BF373D">
        <w:rPr>
          <w:bCs/>
          <w:color w:val="000000" w:themeColor="text1"/>
        </w:rPr>
        <w:t xml:space="preserve">November 3, 2021 </w:t>
      </w:r>
      <w:r w:rsidR="00410D5C" w:rsidRPr="00BF373D">
        <w:rPr>
          <w:bCs/>
          <w:color w:val="000000" w:themeColor="text1"/>
        </w:rPr>
        <w:t>Request for Hearing</w:t>
      </w:r>
      <w:r w:rsidR="000A268B" w:rsidRPr="00BF373D">
        <w:rPr>
          <w:bCs/>
          <w:color w:val="000000" w:themeColor="text1"/>
        </w:rPr>
        <w:t xml:space="preserve"> outline</w:t>
      </w:r>
      <w:r w:rsidR="004D74A0" w:rsidRPr="00BF373D">
        <w:rPr>
          <w:bCs/>
          <w:color w:val="000000" w:themeColor="text1"/>
        </w:rPr>
        <w:t>s</w:t>
      </w:r>
      <w:r w:rsidR="000A268B" w:rsidRPr="00BF373D">
        <w:rPr>
          <w:bCs/>
          <w:color w:val="000000" w:themeColor="text1"/>
        </w:rPr>
        <w:t xml:space="preserve"> </w:t>
      </w:r>
      <w:r w:rsidR="00D619B4" w:rsidRPr="00BF373D">
        <w:rPr>
          <w:bCs/>
          <w:color w:val="000000" w:themeColor="text1"/>
        </w:rPr>
        <w:t>Parents’</w:t>
      </w:r>
      <w:r w:rsidR="000A268B" w:rsidRPr="00BF373D">
        <w:rPr>
          <w:bCs/>
          <w:color w:val="000000" w:themeColor="text1"/>
        </w:rPr>
        <w:t xml:space="preserve"> position relative to their request for IEEs </w:t>
      </w:r>
      <w:r w:rsidR="00D619B4" w:rsidRPr="00BF373D">
        <w:rPr>
          <w:bCs/>
          <w:color w:val="000000" w:themeColor="text1"/>
        </w:rPr>
        <w:t>resulting from the District’s April 2021 three-year reevaluation</w:t>
      </w:r>
      <w:r w:rsidR="00505473" w:rsidRPr="00BF373D">
        <w:rPr>
          <w:bCs/>
          <w:color w:val="000000" w:themeColor="text1"/>
        </w:rPr>
        <w:t xml:space="preserve"> of Student</w:t>
      </w:r>
      <w:r w:rsidR="00B64FD8" w:rsidRPr="00BF373D">
        <w:rPr>
          <w:bCs/>
          <w:color w:val="000000" w:themeColor="text1"/>
        </w:rPr>
        <w:t>.</w:t>
      </w:r>
      <w:r w:rsidR="00D90DCE" w:rsidRPr="00BF373D">
        <w:rPr>
          <w:rStyle w:val="FootnoteReference"/>
          <w:bCs/>
          <w:color w:val="000000" w:themeColor="text1"/>
        </w:rPr>
        <w:footnoteReference w:id="18"/>
      </w:r>
      <w:r w:rsidR="00B64FD8" w:rsidRPr="00BF373D">
        <w:rPr>
          <w:bCs/>
          <w:color w:val="000000" w:themeColor="text1"/>
        </w:rPr>
        <w:t xml:space="preserve"> </w:t>
      </w:r>
      <w:r w:rsidR="00F15D95" w:rsidRPr="00BF373D">
        <w:rPr>
          <w:bCs/>
          <w:color w:val="000000" w:themeColor="text1"/>
        </w:rPr>
        <w:t>Now,</w:t>
      </w:r>
      <w:r w:rsidR="00297E9B" w:rsidRPr="00BF373D">
        <w:rPr>
          <w:bCs/>
          <w:color w:val="000000" w:themeColor="text1"/>
        </w:rPr>
        <w:t xml:space="preserve"> Parents’ </w:t>
      </w:r>
      <w:r w:rsidR="00297E9B" w:rsidRPr="00BF373D">
        <w:rPr>
          <w:bCs/>
          <w:i/>
          <w:iCs/>
          <w:color w:val="000000" w:themeColor="text1"/>
        </w:rPr>
        <w:t>Motion</w:t>
      </w:r>
      <w:r w:rsidR="00297E9B" w:rsidRPr="00BF373D">
        <w:rPr>
          <w:bCs/>
          <w:color w:val="000000" w:themeColor="text1"/>
        </w:rPr>
        <w:t xml:space="preserve"> seeks reimbursement for two privately obtained evaluations</w:t>
      </w:r>
      <w:r w:rsidR="004003E1" w:rsidRPr="00BF373D">
        <w:rPr>
          <w:bCs/>
          <w:color w:val="000000" w:themeColor="text1"/>
        </w:rPr>
        <w:t xml:space="preserve"> from 2019</w:t>
      </w:r>
      <w:r w:rsidR="00297E9B" w:rsidRPr="00BF373D">
        <w:rPr>
          <w:bCs/>
          <w:color w:val="000000" w:themeColor="text1"/>
        </w:rPr>
        <w:t>.</w:t>
      </w:r>
      <w:r w:rsidR="008953A5" w:rsidRPr="00BF373D">
        <w:rPr>
          <w:bCs/>
          <w:color w:val="000000" w:themeColor="text1"/>
        </w:rPr>
        <w:t xml:space="preserve"> These new claims for relief do</w:t>
      </w:r>
      <w:r w:rsidR="004D2626" w:rsidRPr="00BF373D">
        <w:rPr>
          <w:color w:val="000000" w:themeColor="text1"/>
        </w:rPr>
        <w:t xml:space="preserve"> not “merely clarify”</w:t>
      </w:r>
      <w:r w:rsidR="004003E1" w:rsidRPr="00BF373D">
        <w:rPr>
          <w:rStyle w:val="FootnoteReference"/>
          <w:color w:val="000000" w:themeColor="text1"/>
        </w:rPr>
        <w:footnoteReference w:id="19"/>
      </w:r>
      <w:r w:rsidR="004D2626" w:rsidRPr="00BF373D">
        <w:rPr>
          <w:color w:val="000000" w:themeColor="text1"/>
        </w:rPr>
        <w:t xml:space="preserve"> issues raised in </w:t>
      </w:r>
      <w:r w:rsidR="008953A5" w:rsidRPr="00BF373D">
        <w:rPr>
          <w:color w:val="000000" w:themeColor="text1"/>
        </w:rPr>
        <w:t>Parents’ November 15, 2021 Response</w:t>
      </w:r>
      <w:r w:rsidR="004C5E15" w:rsidRPr="00BF373D">
        <w:rPr>
          <w:color w:val="000000" w:themeColor="text1"/>
        </w:rPr>
        <w:t xml:space="preserve">; rather, they are distinct and separate </w:t>
      </w:r>
      <w:r w:rsidR="005E7980" w:rsidRPr="00BF373D">
        <w:rPr>
          <w:color w:val="000000" w:themeColor="text1"/>
        </w:rPr>
        <w:t>counter-</w:t>
      </w:r>
      <w:r w:rsidR="004C5E15" w:rsidRPr="00BF373D">
        <w:rPr>
          <w:color w:val="000000" w:themeColor="text1"/>
        </w:rPr>
        <w:t>claims</w:t>
      </w:r>
      <w:r w:rsidR="004D2626" w:rsidRPr="00BF373D">
        <w:rPr>
          <w:color w:val="000000" w:themeColor="text1"/>
        </w:rPr>
        <w:t>.  As such, th</w:t>
      </w:r>
      <w:r w:rsidR="004C5E15" w:rsidRPr="00BF373D">
        <w:rPr>
          <w:color w:val="000000" w:themeColor="text1"/>
        </w:rPr>
        <w:t>ese</w:t>
      </w:r>
      <w:r w:rsidR="004D2626" w:rsidRPr="00BF373D">
        <w:rPr>
          <w:color w:val="000000" w:themeColor="text1"/>
        </w:rPr>
        <w:t xml:space="preserve"> </w:t>
      </w:r>
      <w:r w:rsidR="008E4715" w:rsidRPr="00BF373D">
        <w:rPr>
          <w:color w:val="000000" w:themeColor="text1"/>
        </w:rPr>
        <w:t>counter-</w:t>
      </w:r>
      <w:r w:rsidR="004D2626" w:rsidRPr="00BF373D">
        <w:rPr>
          <w:color w:val="000000" w:themeColor="text1"/>
        </w:rPr>
        <w:t>claim</w:t>
      </w:r>
      <w:r w:rsidR="004C5E15" w:rsidRPr="00BF373D">
        <w:rPr>
          <w:color w:val="000000" w:themeColor="text1"/>
        </w:rPr>
        <w:t>s</w:t>
      </w:r>
      <w:r w:rsidR="004D2626" w:rsidRPr="00BF373D">
        <w:rPr>
          <w:color w:val="000000" w:themeColor="text1"/>
        </w:rPr>
        <w:t xml:space="preserve">, if I were to allow </w:t>
      </w:r>
      <w:r w:rsidR="004C5E15" w:rsidRPr="00BF373D">
        <w:rPr>
          <w:color w:val="000000" w:themeColor="text1"/>
        </w:rPr>
        <w:t>them</w:t>
      </w:r>
      <w:r w:rsidR="004D2626" w:rsidRPr="00BF373D">
        <w:rPr>
          <w:color w:val="000000" w:themeColor="text1"/>
        </w:rPr>
        <w:t xml:space="preserve"> to be pursued at this time, would require a new timeline.</w:t>
      </w:r>
      <w:r w:rsidR="004D2626" w:rsidRPr="00BF373D">
        <w:rPr>
          <w:rStyle w:val="FootnoteReference"/>
          <w:color w:val="000000" w:themeColor="text1"/>
        </w:rPr>
        <w:footnoteReference w:id="20"/>
      </w:r>
      <w:r w:rsidR="004D2626" w:rsidRPr="00BF373D">
        <w:rPr>
          <w:color w:val="000000" w:themeColor="text1"/>
        </w:rPr>
        <w:t xml:space="preserve">  </w:t>
      </w:r>
      <w:r w:rsidR="009668F5" w:rsidRPr="00BF373D">
        <w:rPr>
          <w:bCs/>
          <w:color w:val="000000" w:themeColor="text1"/>
        </w:rPr>
        <w:t xml:space="preserve">In light of the fact </w:t>
      </w:r>
      <w:r w:rsidR="00335BE8" w:rsidRPr="00BF373D">
        <w:rPr>
          <w:bCs/>
          <w:color w:val="000000" w:themeColor="text1"/>
        </w:rPr>
        <w:t xml:space="preserve">that </w:t>
      </w:r>
      <w:r w:rsidR="009668F5" w:rsidRPr="00BF373D">
        <w:rPr>
          <w:color w:val="000000" w:themeColor="text1"/>
        </w:rPr>
        <w:t>the Hearing is scheduled to begin on March 16, 202</w:t>
      </w:r>
      <w:r w:rsidR="00E56EBB">
        <w:rPr>
          <w:color w:val="000000" w:themeColor="text1"/>
        </w:rPr>
        <w:t>2</w:t>
      </w:r>
      <w:r w:rsidR="009668F5" w:rsidRPr="00BF373D">
        <w:rPr>
          <w:color w:val="000000" w:themeColor="text1"/>
        </w:rPr>
        <w:t>, t</w:t>
      </w:r>
      <w:r w:rsidR="00476EA8" w:rsidRPr="00BF373D">
        <w:rPr>
          <w:bCs/>
          <w:color w:val="000000" w:themeColor="text1"/>
        </w:rPr>
        <w:t>his would cause undue delay</w:t>
      </w:r>
      <w:r w:rsidR="00013FD3" w:rsidRPr="00BF373D">
        <w:rPr>
          <w:bCs/>
          <w:color w:val="000000" w:themeColor="text1"/>
        </w:rPr>
        <w:t xml:space="preserve"> as well as prejudice to the Distric</w:t>
      </w:r>
      <w:r w:rsidR="009668F5" w:rsidRPr="00BF373D">
        <w:rPr>
          <w:bCs/>
          <w:color w:val="000000" w:themeColor="text1"/>
        </w:rPr>
        <w:t>t</w:t>
      </w:r>
      <w:r w:rsidR="000416BF" w:rsidRPr="00BF373D">
        <w:rPr>
          <w:bCs/>
          <w:color w:val="000000" w:themeColor="text1"/>
        </w:rPr>
        <w:t>, especially since exhibit books and witness lists are due today, March 9, 2022</w:t>
      </w:r>
      <w:r w:rsidR="006D466B" w:rsidRPr="00BF373D">
        <w:rPr>
          <w:color w:val="000000" w:themeColor="text1"/>
        </w:rPr>
        <w:t>.</w:t>
      </w:r>
      <w:r w:rsidR="00B2124D" w:rsidRPr="00BF373D">
        <w:rPr>
          <w:color w:val="000000" w:themeColor="text1"/>
        </w:rPr>
        <w:t xml:space="preserve"> </w:t>
      </w:r>
    </w:p>
    <w:p w14:paraId="02B4B682" w14:textId="77777777" w:rsidR="008E4715" w:rsidRPr="00BF373D" w:rsidRDefault="008E4715" w:rsidP="007D16C4">
      <w:pPr>
        <w:rPr>
          <w:color w:val="000000" w:themeColor="text1"/>
        </w:rPr>
      </w:pPr>
    </w:p>
    <w:p w14:paraId="2330963C" w14:textId="34E6BB6C" w:rsidR="00DD5EA3" w:rsidRPr="00BF373D" w:rsidRDefault="00DB44BC" w:rsidP="008801AA">
      <w:pPr>
        <w:widowControl w:val="0"/>
        <w:rPr>
          <w:color w:val="000000" w:themeColor="text1"/>
        </w:rPr>
      </w:pPr>
      <w:r w:rsidRPr="00BF373D">
        <w:rPr>
          <w:color w:val="000000" w:themeColor="text1"/>
        </w:rPr>
        <w:t>The District is also correct that e</w:t>
      </w:r>
      <w:r w:rsidR="002A5549" w:rsidRPr="00BF373D">
        <w:rPr>
          <w:color w:val="000000" w:themeColor="text1"/>
        </w:rPr>
        <w:t xml:space="preserve">ven if I were to allow Parents’ </w:t>
      </w:r>
      <w:r w:rsidR="002A5549" w:rsidRPr="00BF373D">
        <w:rPr>
          <w:i/>
          <w:iCs/>
          <w:color w:val="000000" w:themeColor="text1"/>
        </w:rPr>
        <w:t>Motion,</w:t>
      </w:r>
      <w:r w:rsidRPr="00BF373D">
        <w:rPr>
          <w:color w:val="000000" w:themeColor="text1"/>
        </w:rPr>
        <w:t xml:space="preserve"> the additional claims would</w:t>
      </w:r>
      <w:r w:rsidR="00335BE8" w:rsidRPr="00BF373D">
        <w:rPr>
          <w:color w:val="000000" w:themeColor="text1"/>
        </w:rPr>
        <w:t xml:space="preserve"> be</w:t>
      </w:r>
      <w:r w:rsidRPr="00BF373D">
        <w:rPr>
          <w:i/>
          <w:iCs/>
          <w:color w:val="000000" w:themeColor="text1"/>
        </w:rPr>
        <w:t xml:space="preserve"> </w:t>
      </w:r>
      <w:r w:rsidRPr="00BF373D">
        <w:rPr>
          <w:color w:val="000000" w:themeColor="text1"/>
        </w:rPr>
        <w:t>“subject to a motion to dismiss because they fall outside of the IDEA’s two year statute of limitations.”</w:t>
      </w:r>
      <w:r w:rsidR="00973062" w:rsidRPr="00BF373D">
        <w:rPr>
          <w:color w:val="000000" w:themeColor="text1"/>
        </w:rPr>
        <w:t xml:space="preserve"> </w:t>
      </w:r>
      <w:r w:rsidRPr="00BF373D">
        <w:rPr>
          <w:color w:val="000000" w:themeColor="text1"/>
        </w:rPr>
        <w:t xml:space="preserve"> </w:t>
      </w:r>
      <w:r w:rsidR="009606EB" w:rsidRPr="00BF373D">
        <w:rPr>
          <w:color w:val="000000" w:themeColor="text1"/>
        </w:rPr>
        <w:t>Because Parents have not asserted that either exception to the statute of limitations applies here,</w:t>
      </w:r>
      <w:r w:rsidR="009606EB" w:rsidRPr="00BF373D">
        <w:rPr>
          <w:rStyle w:val="FootnoteReference"/>
          <w:color w:val="000000" w:themeColor="text1"/>
        </w:rPr>
        <w:footnoteReference w:id="21"/>
      </w:r>
      <w:r w:rsidR="009606EB" w:rsidRPr="00BF373D">
        <w:rPr>
          <w:color w:val="000000" w:themeColor="text1"/>
        </w:rPr>
        <w:t xml:space="preserve"> </w:t>
      </w:r>
      <w:r w:rsidR="008C3C76" w:rsidRPr="00BF373D">
        <w:rPr>
          <w:color w:val="000000" w:themeColor="text1"/>
        </w:rPr>
        <w:t xml:space="preserve">even if I were to </w:t>
      </w:r>
      <w:r w:rsidR="009606EB" w:rsidRPr="00BF373D">
        <w:rPr>
          <w:color w:val="000000" w:themeColor="text1"/>
        </w:rPr>
        <w:t xml:space="preserve">take as true “the allegations of the complaint, as well as such inferences as may be drawn therefrom in the </w:t>
      </w:r>
      <w:r w:rsidR="008C3C76" w:rsidRPr="00BF373D">
        <w:rPr>
          <w:color w:val="000000" w:themeColor="text1"/>
        </w:rPr>
        <w:t>[Parents’]</w:t>
      </w:r>
      <w:r w:rsidR="009606EB" w:rsidRPr="00BF373D">
        <w:rPr>
          <w:color w:val="000000" w:themeColor="text1"/>
        </w:rPr>
        <w:t xml:space="preserve"> favor</w:t>
      </w:r>
      <w:r w:rsidR="008C3C76" w:rsidRPr="00BF373D">
        <w:rPr>
          <w:color w:val="000000" w:themeColor="text1"/>
        </w:rPr>
        <w:t>,</w:t>
      </w:r>
      <w:r w:rsidR="009606EB" w:rsidRPr="00BF373D">
        <w:rPr>
          <w:color w:val="000000" w:themeColor="text1"/>
        </w:rPr>
        <w:t>”</w:t>
      </w:r>
      <w:r w:rsidR="009606EB" w:rsidRPr="00BF373D">
        <w:rPr>
          <w:rStyle w:val="FootnoteReference"/>
          <w:color w:val="000000" w:themeColor="text1"/>
        </w:rPr>
        <w:footnoteReference w:id="22"/>
      </w:r>
      <w:r w:rsidR="009606EB" w:rsidRPr="00BF373D">
        <w:rPr>
          <w:color w:val="000000" w:themeColor="text1"/>
        </w:rPr>
        <w:t xml:space="preserve"> </w:t>
      </w:r>
      <w:r w:rsidR="008C3C76" w:rsidRPr="00BF373D">
        <w:rPr>
          <w:color w:val="000000" w:themeColor="text1"/>
        </w:rPr>
        <w:t xml:space="preserve">I could not find </w:t>
      </w:r>
      <w:r w:rsidR="008801AA" w:rsidRPr="00BF373D">
        <w:rPr>
          <w:color w:val="000000" w:themeColor="text1"/>
        </w:rPr>
        <w:t xml:space="preserve">in the present matter that there </w:t>
      </w:r>
      <w:r w:rsidRPr="00BF373D">
        <w:rPr>
          <w:color w:val="000000" w:themeColor="text1"/>
        </w:rPr>
        <w:t>exist “factual ‘allegations plausibly suggesting (not merely consistent with)’ an entitlement to relief.”</w:t>
      </w:r>
      <w:r w:rsidRPr="00BF373D">
        <w:rPr>
          <w:rStyle w:val="FootnoteReference"/>
          <w:color w:val="000000" w:themeColor="text1"/>
        </w:rPr>
        <w:footnoteReference w:id="23"/>
      </w:r>
      <w:r w:rsidRPr="00BF373D">
        <w:rPr>
          <w:color w:val="000000" w:themeColor="text1"/>
        </w:rPr>
        <w:t xml:space="preserve">  </w:t>
      </w:r>
    </w:p>
    <w:p w14:paraId="1592518D" w14:textId="77777777" w:rsidR="00DD5EA3" w:rsidRPr="00BF373D" w:rsidRDefault="00DD5EA3" w:rsidP="008801AA">
      <w:pPr>
        <w:widowControl w:val="0"/>
        <w:rPr>
          <w:color w:val="000000" w:themeColor="text1"/>
        </w:rPr>
      </w:pPr>
    </w:p>
    <w:p w14:paraId="37B46825" w14:textId="77777777" w:rsidR="00B6723B" w:rsidRPr="00BF373D" w:rsidRDefault="005A7C76" w:rsidP="008801AA">
      <w:pPr>
        <w:widowControl w:val="0"/>
        <w:rPr>
          <w:color w:val="000000" w:themeColor="text1"/>
        </w:rPr>
      </w:pPr>
      <w:r w:rsidRPr="00BF373D">
        <w:rPr>
          <w:color w:val="000000" w:themeColor="text1"/>
        </w:rPr>
        <w:t>Hence, at this time, amending Parents’ Response would be “futile,”</w:t>
      </w:r>
      <w:r w:rsidRPr="00BF373D">
        <w:rPr>
          <w:rStyle w:val="FootnoteReference"/>
          <w:color w:val="000000" w:themeColor="text1"/>
        </w:rPr>
        <w:footnoteReference w:id="24"/>
      </w:r>
      <w:r w:rsidRPr="00BF373D">
        <w:rPr>
          <w:color w:val="000000" w:themeColor="text1"/>
        </w:rPr>
        <w:t xml:space="preserve"> and the denial of said claims would not cause any prejudice to </w:t>
      </w:r>
      <w:r w:rsidR="00981F2D" w:rsidRPr="00BF373D">
        <w:rPr>
          <w:color w:val="000000" w:themeColor="text1"/>
        </w:rPr>
        <w:t>Parents</w:t>
      </w:r>
      <w:r w:rsidRPr="00BF373D">
        <w:rPr>
          <w:color w:val="000000" w:themeColor="text1"/>
        </w:rPr>
        <w:t xml:space="preserve">. </w:t>
      </w:r>
      <w:r w:rsidR="00F86839" w:rsidRPr="00BF373D">
        <w:rPr>
          <w:color w:val="000000" w:themeColor="text1"/>
        </w:rPr>
        <w:t xml:space="preserve">However, should Parents </w:t>
      </w:r>
      <w:r w:rsidRPr="00BF373D">
        <w:rPr>
          <w:color w:val="000000" w:themeColor="text1"/>
        </w:rPr>
        <w:t>wish</w:t>
      </w:r>
      <w:r w:rsidR="00F86839" w:rsidRPr="00BF373D">
        <w:rPr>
          <w:color w:val="000000" w:themeColor="text1"/>
        </w:rPr>
        <w:t xml:space="preserve"> to </w:t>
      </w:r>
      <w:r w:rsidR="00210AFA" w:rsidRPr="00BF373D">
        <w:rPr>
          <w:color w:val="000000" w:themeColor="text1"/>
        </w:rPr>
        <w:t>assert</w:t>
      </w:r>
      <w:r w:rsidR="00F86839" w:rsidRPr="00BF373D">
        <w:rPr>
          <w:color w:val="000000" w:themeColor="text1"/>
        </w:rPr>
        <w:t xml:space="preserve"> otherwise, the additional claims regarding the 2019 privately obtained evaluations</w:t>
      </w:r>
      <w:r w:rsidR="00210AFA" w:rsidRPr="00BF373D">
        <w:rPr>
          <w:color w:val="000000" w:themeColor="text1"/>
        </w:rPr>
        <w:t xml:space="preserve"> are </w:t>
      </w:r>
      <w:r w:rsidR="006E2C39" w:rsidRPr="00BF373D">
        <w:rPr>
          <w:color w:val="000000" w:themeColor="text1"/>
        </w:rPr>
        <w:t xml:space="preserve">hereby </w:t>
      </w:r>
      <w:r w:rsidR="00210AFA" w:rsidRPr="00BF373D">
        <w:rPr>
          <w:color w:val="000000" w:themeColor="text1"/>
        </w:rPr>
        <w:t>dismissed</w:t>
      </w:r>
      <w:r w:rsidR="00F86839" w:rsidRPr="00BF373D">
        <w:rPr>
          <w:color w:val="000000" w:themeColor="text1"/>
        </w:rPr>
        <w:t xml:space="preserve"> </w:t>
      </w:r>
      <w:r w:rsidR="00F86839" w:rsidRPr="00BF373D">
        <w:rPr>
          <w:color w:val="000000" w:themeColor="text1"/>
          <w:u w:val="single"/>
        </w:rPr>
        <w:t>without</w:t>
      </w:r>
      <w:r w:rsidR="00F86839" w:rsidRPr="00BF373D">
        <w:rPr>
          <w:color w:val="000000" w:themeColor="text1"/>
        </w:rPr>
        <w:t xml:space="preserve"> prejudice. </w:t>
      </w:r>
    </w:p>
    <w:p w14:paraId="2FD07BBD" w14:textId="77777777" w:rsidR="00B6723B" w:rsidRPr="00BF373D" w:rsidRDefault="00B6723B" w:rsidP="008801AA">
      <w:pPr>
        <w:widowControl w:val="0"/>
        <w:rPr>
          <w:color w:val="000000" w:themeColor="text1"/>
        </w:rPr>
      </w:pPr>
    </w:p>
    <w:p w14:paraId="264C2289" w14:textId="4ECEAED0" w:rsidR="007D16C4" w:rsidRPr="00BF373D" w:rsidRDefault="00B6723B" w:rsidP="008801AA">
      <w:pPr>
        <w:widowControl w:val="0"/>
        <w:rPr>
          <w:color w:val="000000" w:themeColor="text1"/>
        </w:rPr>
      </w:pPr>
      <w:r w:rsidRPr="00BF373D">
        <w:rPr>
          <w:color w:val="000000" w:themeColor="text1"/>
        </w:rPr>
        <w:t xml:space="preserve">Therefore, </w:t>
      </w:r>
      <w:r w:rsidR="007D16C4" w:rsidRPr="00BF373D">
        <w:rPr>
          <w:color w:val="000000" w:themeColor="text1"/>
        </w:rPr>
        <w:t xml:space="preserve">Parents’ </w:t>
      </w:r>
      <w:r w:rsidR="007D16C4" w:rsidRPr="00BF373D">
        <w:rPr>
          <w:i/>
          <w:iCs/>
          <w:color w:val="000000" w:themeColor="text1"/>
        </w:rPr>
        <w:t>Motion</w:t>
      </w:r>
      <w:r w:rsidR="007D16C4" w:rsidRPr="00BF373D">
        <w:rPr>
          <w:color w:val="000000" w:themeColor="text1"/>
        </w:rPr>
        <w:t xml:space="preserve"> is </w:t>
      </w:r>
      <w:r w:rsidR="00F96EAE" w:rsidRPr="00BF373D">
        <w:rPr>
          <w:b/>
          <w:bCs/>
          <w:color w:val="000000" w:themeColor="text1"/>
        </w:rPr>
        <w:t>DENIED</w:t>
      </w:r>
      <w:r w:rsidR="007D16C4" w:rsidRPr="00BF373D">
        <w:rPr>
          <w:color w:val="000000" w:themeColor="text1"/>
        </w:rPr>
        <w:t>.</w:t>
      </w:r>
    </w:p>
    <w:p w14:paraId="533A1BBD" w14:textId="77777777" w:rsidR="00DE34B2" w:rsidRPr="00BF373D" w:rsidRDefault="00DE34B2" w:rsidP="007D16C4">
      <w:pPr>
        <w:rPr>
          <w:color w:val="000000" w:themeColor="text1"/>
        </w:rPr>
      </w:pPr>
    </w:p>
    <w:p w14:paraId="7A78A02B" w14:textId="0F4B1579" w:rsidR="00DE34B2" w:rsidRPr="00BF373D" w:rsidRDefault="00DE34B2" w:rsidP="007D16C4">
      <w:pPr>
        <w:rPr>
          <w:b/>
          <w:bCs/>
          <w:color w:val="000000" w:themeColor="text1"/>
        </w:rPr>
      </w:pPr>
      <w:r w:rsidRPr="00BF373D">
        <w:rPr>
          <w:b/>
          <w:bCs/>
          <w:color w:val="000000" w:themeColor="text1"/>
        </w:rPr>
        <w:t>CONCLUSION AND ORDER</w:t>
      </w:r>
    </w:p>
    <w:p w14:paraId="3ECAC213" w14:textId="77777777" w:rsidR="00E47750" w:rsidRPr="00BF373D" w:rsidRDefault="00E47750" w:rsidP="007D16C4">
      <w:pPr>
        <w:rPr>
          <w:color w:val="000000" w:themeColor="text1"/>
        </w:rPr>
      </w:pPr>
    </w:p>
    <w:p w14:paraId="0264A2F1" w14:textId="3F13D22D" w:rsidR="00CC6E4C" w:rsidRPr="00BF373D" w:rsidRDefault="00827B51" w:rsidP="005A018A">
      <w:pPr>
        <w:rPr>
          <w:color w:val="000000" w:themeColor="text1"/>
        </w:rPr>
      </w:pPr>
      <w:r w:rsidRPr="00BF373D">
        <w:rPr>
          <w:color w:val="000000" w:themeColor="text1"/>
        </w:rPr>
        <w:t>For the reasons articulated above, Parents’</w:t>
      </w:r>
      <w:r w:rsidR="00E83400" w:rsidRPr="00BF373D">
        <w:rPr>
          <w:color w:val="000000" w:themeColor="text1"/>
        </w:rPr>
        <w:t xml:space="preserve"> </w:t>
      </w:r>
      <w:r w:rsidRPr="00BF373D">
        <w:rPr>
          <w:i/>
          <w:iCs/>
          <w:color w:val="000000" w:themeColor="text1"/>
        </w:rPr>
        <w:t>Motion</w:t>
      </w:r>
      <w:r w:rsidRPr="00BF373D">
        <w:rPr>
          <w:color w:val="000000" w:themeColor="text1"/>
        </w:rPr>
        <w:t xml:space="preserve"> is </w:t>
      </w:r>
      <w:r w:rsidR="00E173D3" w:rsidRPr="00BF373D">
        <w:rPr>
          <w:b/>
          <w:bCs/>
          <w:color w:val="000000" w:themeColor="text1"/>
        </w:rPr>
        <w:t>DENIED</w:t>
      </w:r>
      <w:r w:rsidRPr="00BF373D">
        <w:rPr>
          <w:color w:val="000000" w:themeColor="text1"/>
        </w:rPr>
        <w:t xml:space="preserve">. </w:t>
      </w:r>
      <w:r w:rsidR="00227212" w:rsidRPr="00BF373D">
        <w:rPr>
          <w:color w:val="000000" w:themeColor="text1"/>
        </w:rPr>
        <w:t xml:space="preserve"> Parents’ claims</w:t>
      </w:r>
      <w:r w:rsidR="000E3351" w:rsidRPr="00BF373D">
        <w:rPr>
          <w:color w:val="000000" w:themeColor="text1"/>
        </w:rPr>
        <w:t xml:space="preserve"> seeking reimbursement for two 2019 privately obtained evaluations</w:t>
      </w:r>
      <w:r w:rsidR="005D5CA9" w:rsidRPr="00BF373D">
        <w:rPr>
          <w:color w:val="000000" w:themeColor="text1"/>
        </w:rPr>
        <w:t xml:space="preserve"> are dismissed </w:t>
      </w:r>
      <w:r w:rsidR="005D5CA9" w:rsidRPr="00BF373D">
        <w:rPr>
          <w:color w:val="000000" w:themeColor="text1"/>
          <w:u w:val="single"/>
        </w:rPr>
        <w:t>without</w:t>
      </w:r>
      <w:r w:rsidR="005D5CA9" w:rsidRPr="00BF373D">
        <w:rPr>
          <w:color w:val="000000" w:themeColor="text1"/>
        </w:rPr>
        <w:t xml:space="preserve"> prejudice. </w:t>
      </w:r>
    </w:p>
    <w:p w14:paraId="669F4FFF" w14:textId="4550E413" w:rsidR="00DE34B2" w:rsidRPr="00BF373D" w:rsidRDefault="00DE34B2" w:rsidP="005A018A">
      <w:pPr>
        <w:rPr>
          <w:color w:val="000000" w:themeColor="text1"/>
        </w:rPr>
      </w:pPr>
    </w:p>
    <w:p w14:paraId="2F0D86E7" w14:textId="7AAD140C" w:rsidR="00333D39" w:rsidRPr="00BF373D" w:rsidRDefault="00DE34B2" w:rsidP="005A018A">
      <w:pPr>
        <w:numPr>
          <w:ilvl w:val="0"/>
          <w:numId w:val="1"/>
        </w:numPr>
        <w:rPr>
          <w:bCs/>
          <w:color w:val="000000" w:themeColor="text1"/>
        </w:rPr>
      </w:pPr>
      <w:r w:rsidRPr="00BF373D">
        <w:rPr>
          <w:bCs/>
          <w:color w:val="000000" w:themeColor="text1"/>
        </w:rPr>
        <w:t xml:space="preserve">The Hearing will take place via a virtual platform on </w:t>
      </w:r>
      <w:r w:rsidR="006306B4" w:rsidRPr="00BF373D">
        <w:rPr>
          <w:color w:val="000000" w:themeColor="text1"/>
        </w:rPr>
        <w:t>March 16 and 17, 2022.</w:t>
      </w:r>
      <w:r w:rsidR="006306B4" w:rsidRPr="00BF373D">
        <w:rPr>
          <w:bCs/>
          <w:color w:val="000000" w:themeColor="text1"/>
        </w:rPr>
        <w:t xml:space="preserve"> </w:t>
      </w:r>
      <w:r w:rsidR="00333D39" w:rsidRPr="00BF373D">
        <w:rPr>
          <w:color w:val="000000" w:themeColor="text1"/>
        </w:rPr>
        <w:t>The Hearing will proceed on the following issues:</w:t>
      </w:r>
    </w:p>
    <w:p w14:paraId="5B5A2323" w14:textId="77777777" w:rsidR="00A2594B" w:rsidRPr="00BF373D" w:rsidRDefault="00536FFB" w:rsidP="005A018A">
      <w:pPr>
        <w:numPr>
          <w:ilvl w:val="1"/>
          <w:numId w:val="1"/>
        </w:numPr>
        <w:rPr>
          <w:bCs/>
          <w:color w:val="000000" w:themeColor="text1"/>
        </w:rPr>
      </w:pPr>
      <w:r w:rsidRPr="00BF373D">
        <w:rPr>
          <w:bCs/>
          <w:color w:val="000000" w:themeColor="text1"/>
        </w:rPr>
        <w:t xml:space="preserve">Whether the </w:t>
      </w:r>
      <w:r w:rsidR="00AC25BF" w:rsidRPr="00BF373D">
        <w:rPr>
          <w:color w:val="000000" w:themeColor="text1"/>
        </w:rPr>
        <w:t>psychoeducational, education, speech and language, occupational therapy, and physical therapy evaluations</w:t>
      </w:r>
      <w:r w:rsidR="00AC25BF" w:rsidRPr="00BF373D">
        <w:rPr>
          <w:bCs/>
          <w:color w:val="000000" w:themeColor="text1"/>
        </w:rPr>
        <w:t xml:space="preserve"> </w:t>
      </w:r>
      <w:r w:rsidRPr="00BF373D">
        <w:rPr>
          <w:bCs/>
          <w:color w:val="000000" w:themeColor="text1"/>
        </w:rPr>
        <w:t>conducted by the District</w:t>
      </w:r>
      <w:r w:rsidR="00AC25BF" w:rsidRPr="00BF373D">
        <w:rPr>
          <w:bCs/>
          <w:color w:val="000000" w:themeColor="text1"/>
        </w:rPr>
        <w:t xml:space="preserve"> in April 20</w:t>
      </w:r>
      <w:r w:rsidR="00380A51" w:rsidRPr="00BF373D">
        <w:rPr>
          <w:bCs/>
          <w:color w:val="000000" w:themeColor="text1"/>
        </w:rPr>
        <w:t>21</w:t>
      </w:r>
      <w:r w:rsidRPr="00BF373D">
        <w:rPr>
          <w:bCs/>
          <w:color w:val="000000" w:themeColor="text1"/>
        </w:rPr>
        <w:t xml:space="preserve"> were appropriate under the standards set forth in the IDEA such that Student is not entitled to independent educational evaluations (IEEs) at public expense in those areas?</w:t>
      </w:r>
    </w:p>
    <w:p w14:paraId="7E94EEAC" w14:textId="3AEAA160" w:rsidR="00536FFB" w:rsidRPr="00BF373D" w:rsidRDefault="00380A51" w:rsidP="005A018A">
      <w:pPr>
        <w:numPr>
          <w:ilvl w:val="1"/>
          <w:numId w:val="1"/>
        </w:numPr>
        <w:rPr>
          <w:bCs/>
          <w:color w:val="000000" w:themeColor="text1"/>
        </w:rPr>
      </w:pPr>
      <w:r w:rsidRPr="00BF373D">
        <w:rPr>
          <w:bCs/>
          <w:color w:val="000000" w:themeColor="text1"/>
        </w:rPr>
        <w:t>Whether the District</w:t>
      </w:r>
      <w:r w:rsidR="008D6DF9" w:rsidRPr="00BF373D">
        <w:rPr>
          <w:bCs/>
          <w:color w:val="000000" w:themeColor="text1"/>
        </w:rPr>
        <w:t xml:space="preserve"> </w:t>
      </w:r>
      <w:r w:rsidR="00E05AE8" w:rsidRPr="00BF373D">
        <w:rPr>
          <w:bCs/>
          <w:color w:val="000000" w:themeColor="text1"/>
        </w:rPr>
        <w:t xml:space="preserve">failed to </w:t>
      </w:r>
      <w:r w:rsidR="005A3F7E" w:rsidRPr="00BF373D">
        <w:rPr>
          <w:bCs/>
          <w:color w:val="000000" w:themeColor="text1"/>
        </w:rPr>
        <w:t>follo</w:t>
      </w:r>
      <w:r w:rsidR="00E05AE8" w:rsidRPr="00BF373D">
        <w:rPr>
          <w:bCs/>
          <w:color w:val="000000" w:themeColor="text1"/>
        </w:rPr>
        <w:t>w</w:t>
      </w:r>
      <w:r w:rsidR="005A3F7E" w:rsidRPr="00BF373D">
        <w:rPr>
          <w:bCs/>
          <w:color w:val="000000" w:themeColor="text1"/>
        </w:rPr>
        <w:t xml:space="preserve"> the procedural requirements of 34 CFR </w:t>
      </w:r>
      <w:r w:rsidR="005A3F7E" w:rsidRPr="00BF373D">
        <w:rPr>
          <w:color w:val="000000" w:themeColor="text1"/>
          <w:shd w:val="clear" w:color="auto" w:fill="FFFFFF"/>
        </w:rPr>
        <w:t>§ 300.502</w:t>
      </w:r>
      <w:r w:rsidR="005A3F7E" w:rsidRPr="00BF373D">
        <w:rPr>
          <w:color w:val="000000" w:themeColor="text1"/>
        </w:rPr>
        <w:t xml:space="preserve">(2) </w:t>
      </w:r>
      <w:r w:rsidR="00A724F0" w:rsidRPr="00BF373D">
        <w:rPr>
          <w:color w:val="000000" w:themeColor="text1"/>
        </w:rPr>
        <w:t>and 603 CMR 28.04(5)</w:t>
      </w:r>
      <w:r w:rsidR="006306B4" w:rsidRPr="00BF373D">
        <w:rPr>
          <w:color w:val="000000" w:themeColor="text1"/>
        </w:rPr>
        <w:t xml:space="preserve"> in response to Parent’s October 29, 2021 request for independent </w:t>
      </w:r>
      <w:r w:rsidR="00620F6D" w:rsidRPr="00BF373D">
        <w:rPr>
          <w:color w:val="000000" w:themeColor="text1"/>
        </w:rPr>
        <w:t>neuropsychological and psycholinguistic evaluations</w:t>
      </w:r>
      <w:r w:rsidR="008924D9" w:rsidRPr="00BF373D">
        <w:rPr>
          <w:color w:val="000000" w:themeColor="text1"/>
        </w:rPr>
        <w:t>?</w:t>
      </w:r>
      <w:r w:rsidR="002A67AE">
        <w:rPr>
          <w:rStyle w:val="FootnoteReference"/>
          <w:color w:val="000000" w:themeColor="text1"/>
        </w:rPr>
        <w:footnoteReference w:id="25"/>
      </w:r>
    </w:p>
    <w:p w14:paraId="5BB99813" w14:textId="032775FB" w:rsidR="00547DCE" w:rsidRPr="00BF373D" w:rsidRDefault="008924D9" w:rsidP="005A018A">
      <w:pPr>
        <w:numPr>
          <w:ilvl w:val="2"/>
          <w:numId w:val="1"/>
        </w:numPr>
        <w:rPr>
          <w:bCs/>
          <w:color w:val="000000" w:themeColor="text1"/>
        </w:rPr>
      </w:pPr>
      <w:r w:rsidRPr="00BF373D">
        <w:rPr>
          <w:bCs/>
          <w:color w:val="000000" w:themeColor="text1"/>
        </w:rPr>
        <w:t>If the answer to (b) is “</w:t>
      </w:r>
      <w:r w:rsidR="00E05AE8" w:rsidRPr="00BF373D">
        <w:rPr>
          <w:bCs/>
          <w:color w:val="000000" w:themeColor="text1"/>
        </w:rPr>
        <w:t>yes</w:t>
      </w:r>
      <w:r w:rsidRPr="00BF373D">
        <w:rPr>
          <w:bCs/>
          <w:color w:val="000000" w:themeColor="text1"/>
        </w:rPr>
        <w:t>,” then did the District’s failure to follow said procedures</w:t>
      </w:r>
      <w:r w:rsidR="00547DCE" w:rsidRPr="00BF373D">
        <w:rPr>
          <w:bCs/>
          <w:color w:val="000000" w:themeColor="text1"/>
        </w:rPr>
        <w:t xml:space="preserve"> result in a denial </w:t>
      </w:r>
      <w:r w:rsidR="00E05AE8" w:rsidRPr="00BF373D">
        <w:rPr>
          <w:bCs/>
          <w:color w:val="000000" w:themeColor="text1"/>
        </w:rPr>
        <w:t>of</w:t>
      </w:r>
      <w:r w:rsidR="00547DCE" w:rsidRPr="00BF373D">
        <w:rPr>
          <w:bCs/>
          <w:color w:val="000000" w:themeColor="text1"/>
        </w:rPr>
        <w:t xml:space="preserve"> a free and appropriate public education </w:t>
      </w:r>
      <w:r w:rsidR="00E05AE8" w:rsidRPr="00BF373D">
        <w:rPr>
          <w:bCs/>
          <w:color w:val="000000" w:themeColor="text1"/>
        </w:rPr>
        <w:t xml:space="preserve">(FAPE) </w:t>
      </w:r>
      <w:r w:rsidR="00547DCE" w:rsidRPr="00BF373D">
        <w:rPr>
          <w:bCs/>
          <w:color w:val="000000" w:themeColor="text1"/>
        </w:rPr>
        <w:t>to Student?</w:t>
      </w:r>
    </w:p>
    <w:p w14:paraId="1DC949A6" w14:textId="008B0CBD" w:rsidR="008924D9" w:rsidRPr="00BF373D" w:rsidRDefault="00547DCE" w:rsidP="005A018A">
      <w:pPr>
        <w:numPr>
          <w:ilvl w:val="2"/>
          <w:numId w:val="1"/>
        </w:numPr>
        <w:rPr>
          <w:bCs/>
          <w:color w:val="000000" w:themeColor="text1"/>
        </w:rPr>
      </w:pPr>
      <w:r w:rsidRPr="00BF373D">
        <w:rPr>
          <w:bCs/>
          <w:color w:val="000000" w:themeColor="text1"/>
        </w:rPr>
        <w:t>If the answer to (b)(1) is “yes,” then</w:t>
      </w:r>
      <w:r w:rsidR="008924D9" w:rsidRPr="00BF373D">
        <w:rPr>
          <w:bCs/>
          <w:color w:val="000000" w:themeColor="text1"/>
        </w:rPr>
        <w:t xml:space="preserve"> what is the appropriate remedy</w:t>
      </w:r>
      <w:r w:rsidRPr="00BF373D">
        <w:rPr>
          <w:bCs/>
          <w:color w:val="000000" w:themeColor="text1"/>
        </w:rPr>
        <w:t>?</w:t>
      </w:r>
    </w:p>
    <w:p w14:paraId="10B26C44" w14:textId="12950C51" w:rsidR="00DE34B2" w:rsidRPr="00BF373D" w:rsidRDefault="00DE34B2" w:rsidP="00DE34B2">
      <w:pPr>
        <w:rPr>
          <w:b/>
          <w:bCs/>
          <w:color w:val="000000" w:themeColor="text1"/>
          <w:u w:val="single"/>
        </w:rPr>
      </w:pPr>
    </w:p>
    <w:p w14:paraId="27F019F6" w14:textId="77777777" w:rsidR="00DE34B2" w:rsidRPr="00BF373D" w:rsidRDefault="00DE34B2" w:rsidP="00DE34B2">
      <w:pPr>
        <w:rPr>
          <w:color w:val="000000" w:themeColor="text1"/>
        </w:rPr>
      </w:pPr>
      <w:r w:rsidRPr="00BF373D">
        <w:rPr>
          <w:color w:val="000000" w:themeColor="text1"/>
        </w:rPr>
        <w:t>So Ordered by the Hearing Officer,</w:t>
      </w:r>
    </w:p>
    <w:p w14:paraId="4120C11E" w14:textId="77777777" w:rsidR="00DE34B2" w:rsidRPr="00BF373D" w:rsidRDefault="00DE34B2" w:rsidP="00DE34B2">
      <w:pPr>
        <w:rPr>
          <w:color w:val="000000" w:themeColor="text1"/>
        </w:rPr>
      </w:pPr>
    </w:p>
    <w:p w14:paraId="209D7211" w14:textId="77777777" w:rsidR="00DE34B2" w:rsidRPr="00BF373D" w:rsidRDefault="00DE34B2" w:rsidP="00DE34B2">
      <w:pPr>
        <w:rPr>
          <w:color w:val="000000" w:themeColor="text1"/>
          <w:u w:val="single"/>
        </w:rPr>
      </w:pPr>
      <w:r w:rsidRPr="00BF373D">
        <w:rPr>
          <w:color w:val="000000" w:themeColor="text1"/>
          <w:u w:val="single"/>
        </w:rPr>
        <w:t xml:space="preserve">/s/ </w:t>
      </w:r>
      <w:r w:rsidRPr="00167B77">
        <w:rPr>
          <w:rFonts w:ascii="Apple Chancery" w:hAnsi="Apple Chancery" w:cs="Apple Chancery" w:hint="cs"/>
          <w:color w:val="000000" w:themeColor="text1"/>
          <w:u w:val="single"/>
        </w:rPr>
        <w:t>Alina Kantor Nir</w:t>
      </w:r>
    </w:p>
    <w:p w14:paraId="532DCBAB" w14:textId="77777777" w:rsidR="00DE34B2" w:rsidRPr="00BF373D" w:rsidRDefault="00DE34B2" w:rsidP="00DE34B2">
      <w:pPr>
        <w:rPr>
          <w:color w:val="000000" w:themeColor="text1"/>
        </w:rPr>
      </w:pPr>
      <w:r w:rsidRPr="00BF373D">
        <w:rPr>
          <w:color w:val="000000" w:themeColor="text1"/>
        </w:rPr>
        <w:t>Alina Kantor Nir</w:t>
      </w:r>
    </w:p>
    <w:p w14:paraId="1EEB42A1" w14:textId="42B00903" w:rsidR="00DE34B2" w:rsidRPr="00BF373D" w:rsidRDefault="00DE34B2" w:rsidP="00DE34B2">
      <w:pPr>
        <w:rPr>
          <w:color w:val="000000" w:themeColor="text1"/>
        </w:rPr>
      </w:pPr>
      <w:r w:rsidRPr="00BF373D">
        <w:rPr>
          <w:color w:val="000000" w:themeColor="text1"/>
        </w:rPr>
        <w:t xml:space="preserve">Dated: </w:t>
      </w:r>
      <w:r w:rsidR="005A018A" w:rsidRPr="00BF373D">
        <w:rPr>
          <w:color w:val="000000" w:themeColor="text1"/>
        </w:rPr>
        <w:t>March 9</w:t>
      </w:r>
      <w:r w:rsidRPr="00BF373D">
        <w:rPr>
          <w:color w:val="000000" w:themeColor="text1"/>
        </w:rPr>
        <w:t>, 2022</w:t>
      </w:r>
    </w:p>
    <w:p w14:paraId="4267D65B" w14:textId="77777777" w:rsidR="00DE34B2" w:rsidRPr="00BF373D" w:rsidRDefault="00DE34B2" w:rsidP="00DE34B2">
      <w:pPr>
        <w:rPr>
          <w:color w:val="000000" w:themeColor="text1"/>
        </w:rPr>
      </w:pPr>
    </w:p>
    <w:p w14:paraId="7BCCDAF0" w14:textId="24973FEB" w:rsidR="00F85DA5" w:rsidRPr="00BF373D" w:rsidRDefault="00364F66" w:rsidP="00F34F77">
      <w:pPr>
        <w:rPr>
          <w:bCs/>
          <w:color w:val="000000" w:themeColor="text1"/>
        </w:rPr>
      </w:pPr>
      <w:r w:rsidRPr="00BF373D">
        <w:rPr>
          <w:color w:val="000000" w:themeColor="text1"/>
        </w:rPr>
        <w:t xml:space="preserve"> </w:t>
      </w:r>
      <w:r w:rsidR="006F5029" w:rsidRPr="00BF373D">
        <w:rPr>
          <w:color w:val="000000" w:themeColor="text1"/>
        </w:rPr>
        <w:t xml:space="preserve"> </w:t>
      </w:r>
    </w:p>
    <w:p w14:paraId="3250B15C" w14:textId="5A82BB45" w:rsidR="0090671E" w:rsidRPr="00BF373D" w:rsidRDefault="000F14C2" w:rsidP="00D84D0A">
      <w:pPr>
        <w:rPr>
          <w:color w:val="000000" w:themeColor="text1"/>
        </w:rPr>
      </w:pPr>
      <w:r w:rsidRPr="00BF373D">
        <w:rPr>
          <w:b/>
          <w:color w:val="000000" w:themeColor="text1"/>
        </w:rPr>
        <w:t xml:space="preserve">  </w:t>
      </w:r>
    </w:p>
    <w:sectPr w:rsidR="0090671E" w:rsidRPr="00BF373D" w:rsidSect="008E239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0422F" w14:textId="77777777" w:rsidR="00512EFC" w:rsidRDefault="00512EFC" w:rsidP="00F85DA5">
      <w:r>
        <w:separator/>
      </w:r>
    </w:p>
  </w:endnote>
  <w:endnote w:type="continuationSeparator" w:id="0">
    <w:p w14:paraId="352175F2" w14:textId="77777777" w:rsidR="00512EFC" w:rsidRDefault="00512EFC" w:rsidP="00F85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ple Chancery">
    <w:altName w:val="Arial"/>
    <w:charset w:val="B1"/>
    <w:family w:val="script"/>
    <w:pitch w:val="variable"/>
    <w:sig w:usb0="80000867" w:usb1="00000003" w:usb2="00000000" w:usb3="00000000" w:csb0="000001F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1918952"/>
      <w:docPartObj>
        <w:docPartGallery w:val="Page Numbers (Bottom of Page)"/>
        <w:docPartUnique/>
      </w:docPartObj>
    </w:sdtPr>
    <w:sdtEndPr>
      <w:rPr>
        <w:noProof/>
      </w:rPr>
    </w:sdtEndPr>
    <w:sdtContent>
      <w:p w14:paraId="2F186D0E" w14:textId="7BEC0361" w:rsidR="000147F0" w:rsidRDefault="000147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CC784F" w14:textId="77777777" w:rsidR="000147F0" w:rsidRDefault="00014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44511" w14:textId="77777777" w:rsidR="00512EFC" w:rsidRDefault="00512EFC" w:rsidP="00F85DA5">
      <w:r>
        <w:separator/>
      </w:r>
    </w:p>
  </w:footnote>
  <w:footnote w:type="continuationSeparator" w:id="0">
    <w:p w14:paraId="27DEC547" w14:textId="77777777" w:rsidR="00512EFC" w:rsidRDefault="00512EFC" w:rsidP="00F85DA5">
      <w:r>
        <w:continuationSeparator/>
      </w:r>
    </w:p>
  </w:footnote>
  <w:footnote w:id="1">
    <w:p w14:paraId="695CB78D" w14:textId="112D2E83" w:rsidR="00BD4D99" w:rsidRPr="00BD4D99" w:rsidRDefault="00BD4D99">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On page 4 (</w:t>
      </w:r>
      <w:r w:rsidRPr="00541994">
        <w:rPr>
          <w:rFonts w:ascii="Times New Roman" w:hAnsi="Times New Roman" w:cs="Times New Roman"/>
        </w:rPr>
        <w:t>second paragraph</w:t>
      </w:r>
      <w:r>
        <w:rPr>
          <w:rFonts w:ascii="Times New Roman" w:hAnsi="Times New Roman" w:cs="Times New Roman"/>
        </w:rPr>
        <w:t xml:space="preserve">) </w:t>
      </w:r>
      <w:r w:rsidRPr="00541994">
        <w:rPr>
          <w:rFonts w:ascii="Times New Roman" w:hAnsi="Times New Roman" w:cs="Times New Roman"/>
        </w:rPr>
        <w:t>of Parents’ Response</w:t>
      </w:r>
      <w:r>
        <w:rPr>
          <w:rFonts w:ascii="Times New Roman" w:hAnsi="Times New Roman" w:cs="Times New Roman"/>
        </w:rPr>
        <w:t xml:space="preserve"> to the District’s Request for Hearing, Parents assert that they have been denied </w:t>
      </w:r>
      <w:r w:rsidRPr="00187B35">
        <w:rPr>
          <w:rFonts w:ascii="Times New Roman" w:hAnsi="Times New Roman" w:cs="Times New Roman"/>
          <w:bCs/>
        </w:rPr>
        <w:t xml:space="preserve">meaningful participation at </w:t>
      </w:r>
      <w:r>
        <w:rPr>
          <w:rFonts w:ascii="Times New Roman" w:hAnsi="Times New Roman" w:cs="Times New Roman"/>
          <w:bCs/>
        </w:rPr>
        <w:t>Team meetings. However, parents had not participated in any IEP meetings following the 2021 evaluations and prior to the filing of Parents’ Response on November 15, 2021.</w:t>
      </w:r>
    </w:p>
  </w:footnote>
  <w:footnote w:id="2">
    <w:p w14:paraId="115EA29A" w14:textId="49DC3726" w:rsidR="001A3790" w:rsidRPr="00541994" w:rsidRDefault="001A3790" w:rsidP="008B4CEA">
      <w:pPr>
        <w:widowControl w:val="0"/>
        <w:rPr>
          <w:color w:val="000000" w:themeColor="text1"/>
          <w:sz w:val="20"/>
          <w:szCs w:val="20"/>
        </w:rPr>
      </w:pPr>
      <w:r w:rsidRPr="00541994">
        <w:rPr>
          <w:rStyle w:val="FootnoteReference"/>
          <w:color w:val="000000" w:themeColor="text1"/>
          <w:sz w:val="20"/>
          <w:szCs w:val="20"/>
        </w:rPr>
        <w:footnoteRef/>
      </w:r>
      <w:r w:rsidRPr="00541994">
        <w:rPr>
          <w:color w:val="000000" w:themeColor="text1"/>
          <w:sz w:val="20"/>
          <w:szCs w:val="20"/>
        </w:rPr>
        <w:t xml:space="preserve"> See 34 CFR 300.508(b). </w:t>
      </w:r>
    </w:p>
  </w:footnote>
  <w:footnote w:id="3">
    <w:p w14:paraId="69A08407" w14:textId="77777777" w:rsidR="00925FFD" w:rsidRPr="00541994" w:rsidRDefault="00925FFD" w:rsidP="008B4CEA">
      <w:pPr>
        <w:pStyle w:val="FootnoteText"/>
        <w:rPr>
          <w:rFonts w:ascii="Times New Roman" w:hAnsi="Times New Roman" w:cs="Times New Roman"/>
          <w:color w:val="000000" w:themeColor="text1"/>
        </w:rPr>
      </w:pPr>
      <w:r w:rsidRPr="00541994">
        <w:rPr>
          <w:rStyle w:val="FootnoteReference"/>
          <w:rFonts w:ascii="Times New Roman" w:hAnsi="Times New Roman" w:cs="Times New Roman"/>
          <w:color w:val="000000" w:themeColor="text1"/>
        </w:rPr>
        <w:footnoteRef/>
      </w:r>
      <w:r w:rsidRPr="00541994">
        <w:rPr>
          <w:rFonts w:ascii="Times New Roman" w:hAnsi="Times New Roman" w:cs="Times New Roman"/>
          <w:color w:val="000000" w:themeColor="text1"/>
        </w:rPr>
        <w:t xml:space="preserve"> 34 CFR § 300.508(f).</w:t>
      </w:r>
    </w:p>
  </w:footnote>
  <w:footnote w:id="4">
    <w:p w14:paraId="51FD05EA" w14:textId="77777777" w:rsidR="00EA3165" w:rsidRPr="00541994" w:rsidRDefault="00EA3165" w:rsidP="008B4CEA">
      <w:pPr>
        <w:pStyle w:val="FootnoteText"/>
        <w:rPr>
          <w:rFonts w:ascii="Times New Roman" w:hAnsi="Times New Roman" w:cs="Times New Roman"/>
          <w:color w:val="000000" w:themeColor="text1"/>
        </w:rPr>
      </w:pPr>
      <w:r w:rsidRPr="00541994">
        <w:rPr>
          <w:rStyle w:val="FootnoteReference"/>
          <w:rFonts w:ascii="Times New Roman" w:hAnsi="Times New Roman" w:cs="Times New Roman"/>
          <w:color w:val="000000" w:themeColor="text1"/>
        </w:rPr>
        <w:footnoteRef/>
      </w:r>
      <w:r w:rsidRPr="00541994">
        <w:rPr>
          <w:rFonts w:ascii="Times New Roman" w:hAnsi="Times New Roman" w:cs="Times New Roman"/>
          <w:color w:val="000000" w:themeColor="text1"/>
        </w:rPr>
        <w:t xml:space="preserve"> BSEA Hearing Rule I(B).</w:t>
      </w:r>
    </w:p>
  </w:footnote>
  <w:footnote w:id="5">
    <w:p w14:paraId="1A9C8959" w14:textId="4E2C185D" w:rsidR="00966247" w:rsidRPr="00541994" w:rsidRDefault="00966247" w:rsidP="008B4CEA">
      <w:pPr>
        <w:pStyle w:val="FootnoteText"/>
        <w:rPr>
          <w:rFonts w:ascii="Times New Roman" w:hAnsi="Times New Roman" w:cs="Times New Roman"/>
          <w:color w:val="000000" w:themeColor="text1"/>
        </w:rPr>
      </w:pPr>
      <w:r w:rsidRPr="00541994">
        <w:rPr>
          <w:rStyle w:val="FootnoteReference"/>
          <w:rFonts w:ascii="Times New Roman" w:hAnsi="Times New Roman" w:cs="Times New Roman"/>
          <w:color w:val="000000" w:themeColor="text1"/>
        </w:rPr>
        <w:footnoteRef/>
      </w:r>
      <w:r w:rsidRPr="00541994">
        <w:rPr>
          <w:rFonts w:ascii="Times New Roman" w:hAnsi="Times New Roman" w:cs="Times New Roman"/>
          <w:color w:val="000000" w:themeColor="text1"/>
        </w:rPr>
        <w:t xml:space="preserve"> BSEA Hearing Rule I(G)(2) tracks this language.</w:t>
      </w:r>
    </w:p>
  </w:footnote>
  <w:footnote w:id="6">
    <w:p w14:paraId="5D52631E" w14:textId="7EE5F64F" w:rsidR="00DD345D" w:rsidRPr="00541994" w:rsidRDefault="00DD345D" w:rsidP="008B4CEA">
      <w:pPr>
        <w:pStyle w:val="FootnoteText"/>
        <w:rPr>
          <w:rFonts w:ascii="Times New Roman" w:hAnsi="Times New Roman" w:cs="Times New Roman"/>
          <w:color w:val="000000" w:themeColor="text1"/>
        </w:rPr>
      </w:pPr>
      <w:r w:rsidRPr="00541994">
        <w:rPr>
          <w:rStyle w:val="FootnoteReference"/>
          <w:rFonts w:ascii="Times New Roman" w:hAnsi="Times New Roman" w:cs="Times New Roman"/>
          <w:color w:val="000000" w:themeColor="text1"/>
        </w:rPr>
        <w:footnoteRef/>
      </w:r>
      <w:r w:rsidRPr="00541994">
        <w:rPr>
          <w:rFonts w:ascii="Times New Roman" w:hAnsi="Times New Roman" w:cs="Times New Roman"/>
          <w:color w:val="000000" w:themeColor="text1"/>
        </w:rPr>
        <w:t xml:space="preserve"> </w:t>
      </w:r>
      <w:r w:rsidR="00A31425" w:rsidRPr="00541994">
        <w:rPr>
          <w:rFonts w:ascii="Times New Roman" w:hAnsi="Times New Roman" w:cs="Times New Roman"/>
          <w:color w:val="000000" w:themeColor="text1"/>
        </w:rPr>
        <w:t>See 20 USC 1415(c)(2)(E)(ii).</w:t>
      </w:r>
    </w:p>
  </w:footnote>
  <w:footnote w:id="7">
    <w:p w14:paraId="10C048F6" w14:textId="2F4CAF27" w:rsidR="000E33DE" w:rsidRPr="00541994" w:rsidRDefault="000E33DE">
      <w:pPr>
        <w:pStyle w:val="FootnoteText"/>
        <w:rPr>
          <w:rFonts w:ascii="Times New Roman" w:hAnsi="Times New Roman" w:cs="Times New Roman"/>
        </w:rPr>
      </w:pPr>
      <w:r w:rsidRPr="00541994">
        <w:rPr>
          <w:rStyle w:val="FootnoteReference"/>
          <w:rFonts w:ascii="Times New Roman" w:hAnsi="Times New Roman" w:cs="Times New Roman"/>
        </w:rPr>
        <w:footnoteRef/>
      </w:r>
      <w:r w:rsidRPr="00541994">
        <w:rPr>
          <w:rFonts w:ascii="Times New Roman" w:hAnsi="Times New Roman" w:cs="Times New Roman"/>
        </w:rPr>
        <w:t xml:space="preserve"> </w:t>
      </w:r>
      <w:r w:rsidRPr="00541994">
        <w:rPr>
          <w:rFonts w:ascii="Times New Roman" w:hAnsi="Times New Roman" w:cs="Times New Roman"/>
          <w:color w:val="000000" w:themeColor="text1"/>
        </w:rPr>
        <w:t xml:space="preserve">Hearing Officers are bound by the </w:t>
      </w:r>
      <w:r w:rsidRPr="00541994">
        <w:rPr>
          <w:rFonts w:ascii="Times New Roman" w:hAnsi="Times New Roman" w:cs="Times New Roman"/>
          <w:i/>
          <w:iCs/>
          <w:color w:val="000000" w:themeColor="text1"/>
        </w:rPr>
        <w:t>BSEA</w:t>
      </w:r>
      <w:r w:rsidRPr="00541994">
        <w:rPr>
          <w:rFonts w:ascii="Times New Roman" w:hAnsi="Times New Roman" w:cs="Times New Roman"/>
          <w:color w:val="000000" w:themeColor="text1"/>
        </w:rPr>
        <w:t xml:space="preserve"> </w:t>
      </w:r>
      <w:r w:rsidRPr="00541994">
        <w:rPr>
          <w:rFonts w:ascii="Times New Roman" w:hAnsi="Times New Roman" w:cs="Times New Roman"/>
          <w:i/>
          <w:color w:val="000000" w:themeColor="text1"/>
        </w:rPr>
        <w:t xml:space="preserve">Hearing Rules for Special Education Appeals </w:t>
      </w:r>
      <w:r w:rsidRPr="00541994">
        <w:rPr>
          <w:rFonts w:ascii="Times New Roman" w:hAnsi="Times New Roman" w:cs="Times New Roman"/>
          <w:iCs/>
          <w:color w:val="000000" w:themeColor="text1"/>
        </w:rPr>
        <w:t xml:space="preserve">(Hearing Rules) </w:t>
      </w:r>
      <w:r w:rsidRPr="00541994">
        <w:rPr>
          <w:rFonts w:ascii="Times New Roman" w:hAnsi="Times New Roman" w:cs="Times New Roman"/>
          <w:color w:val="000000" w:themeColor="text1"/>
        </w:rPr>
        <w:t xml:space="preserve">and the Standard Rules of Adjudicatory Practice and Procedure, 801 Code Mass Regs 1.01.   </w:t>
      </w:r>
    </w:p>
  </w:footnote>
  <w:footnote w:id="8">
    <w:p w14:paraId="37EF0ED3" w14:textId="1FC52BA7" w:rsidR="00AD4C90" w:rsidRPr="00541994" w:rsidRDefault="00AD4C90" w:rsidP="008B4CEA">
      <w:pPr>
        <w:pStyle w:val="FootnoteText"/>
        <w:rPr>
          <w:rFonts w:ascii="Times New Roman" w:hAnsi="Times New Roman" w:cs="Times New Roman"/>
          <w:color w:val="000000" w:themeColor="text1"/>
        </w:rPr>
      </w:pPr>
      <w:r w:rsidRPr="00541994">
        <w:rPr>
          <w:rStyle w:val="FootnoteReference"/>
          <w:rFonts w:ascii="Times New Roman" w:hAnsi="Times New Roman" w:cs="Times New Roman"/>
          <w:color w:val="000000" w:themeColor="text1"/>
        </w:rPr>
        <w:footnoteRef/>
      </w:r>
      <w:r w:rsidRPr="00541994">
        <w:rPr>
          <w:rFonts w:ascii="Times New Roman" w:hAnsi="Times New Roman" w:cs="Times New Roman"/>
          <w:color w:val="000000" w:themeColor="text1"/>
        </w:rPr>
        <w:t xml:space="preserve"> Fed. R. Civ. P. 15(a)(2).</w:t>
      </w:r>
    </w:p>
  </w:footnote>
  <w:footnote w:id="9">
    <w:p w14:paraId="541C964A" w14:textId="6BBECD59" w:rsidR="00DD7F74" w:rsidRPr="00541994" w:rsidRDefault="00DD7F74" w:rsidP="008B4CEA">
      <w:pPr>
        <w:rPr>
          <w:color w:val="000000" w:themeColor="text1"/>
          <w:sz w:val="20"/>
          <w:szCs w:val="20"/>
        </w:rPr>
      </w:pPr>
      <w:r w:rsidRPr="00541994">
        <w:rPr>
          <w:rStyle w:val="FootnoteReference"/>
          <w:color w:val="000000" w:themeColor="text1"/>
          <w:sz w:val="20"/>
          <w:szCs w:val="20"/>
        </w:rPr>
        <w:footnoteRef/>
      </w:r>
      <w:r w:rsidRPr="00541994">
        <w:rPr>
          <w:color w:val="000000" w:themeColor="text1"/>
          <w:sz w:val="20"/>
          <w:szCs w:val="20"/>
        </w:rPr>
        <w:t xml:space="preserve"> </w:t>
      </w:r>
      <w:r w:rsidRPr="00541994">
        <w:rPr>
          <w:i/>
          <w:iCs/>
          <w:color w:val="000000" w:themeColor="text1"/>
          <w:sz w:val="20"/>
          <w:szCs w:val="20"/>
          <w:bdr w:val="none" w:sz="0" w:space="0" w:color="auto" w:frame="1"/>
        </w:rPr>
        <w:t>Foman v. Davis</w:t>
      </w:r>
      <w:r w:rsidRPr="00541994">
        <w:rPr>
          <w:color w:val="000000" w:themeColor="text1"/>
          <w:sz w:val="20"/>
          <w:szCs w:val="20"/>
        </w:rPr>
        <w:t>, 371 U.S. 178, 182, 83 S. Ct. 227, 230, 9 L. Ed. 2d 222 (1962)</w:t>
      </w:r>
    </w:p>
  </w:footnote>
  <w:footnote w:id="10">
    <w:p w14:paraId="294B2576" w14:textId="4AEB27EF" w:rsidR="006B7E9F" w:rsidRPr="00541994" w:rsidRDefault="006B7E9F" w:rsidP="008B4CEA">
      <w:pPr>
        <w:pStyle w:val="NormalWeb"/>
        <w:spacing w:before="0" w:beforeAutospacing="0" w:after="0" w:afterAutospacing="0"/>
        <w:rPr>
          <w:color w:val="000000" w:themeColor="text1"/>
          <w:sz w:val="20"/>
          <w:szCs w:val="20"/>
        </w:rPr>
      </w:pPr>
      <w:r w:rsidRPr="00541994">
        <w:rPr>
          <w:rStyle w:val="FootnoteReference"/>
          <w:color w:val="000000" w:themeColor="text1"/>
          <w:sz w:val="20"/>
          <w:szCs w:val="20"/>
        </w:rPr>
        <w:footnoteRef/>
      </w:r>
      <w:r w:rsidRPr="00541994">
        <w:rPr>
          <w:color w:val="000000" w:themeColor="text1"/>
          <w:sz w:val="20"/>
          <w:szCs w:val="20"/>
        </w:rPr>
        <w:t xml:space="preserve"> </w:t>
      </w:r>
      <w:r w:rsidRPr="00541994">
        <w:rPr>
          <w:i/>
          <w:iCs/>
          <w:color w:val="000000" w:themeColor="text1"/>
          <w:sz w:val="20"/>
          <w:szCs w:val="20"/>
        </w:rPr>
        <w:t>The Hilsinger Co. v. Kleen Concepts, LLC</w:t>
      </w:r>
      <w:r w:rsidRPr="00541994">
        <w:rPr>
          <w:color w:val="000000" w:themeColor="text1"/>
          <w:sz w:val="20"/>
          <w:szCs w:val="20"/>
        </w:rPr>
        <w:t xml:space="preserve">, 164 F. Supp. 3d 195, 198 (D. Mass. 2016) (internal </w:t>
      </w:r>
      <w:r w:rsidR="003B3345" w:rsidRPr="00541994">
        <w:rPr>
          <w:color w:val="000000" w:themeColor="text1"/>
          <w:sz w:val="20"/>
          <w:szCs w:val="20"/>
        </w:rPr>
        <w:t xml:space="preserve">quotations and </w:t>
      </w:r>
      <w:r w:rsidRPr="00541994">
        <w:rPr>
          <w:color w:val="000000" w:themeColor="text1"/>
          <w:sz w:val="20"/>
          <w:szCs w:val="20"/>
        </w:rPr>
        <w:t>citations omitted).</w:t>
      </w:r>
    </w:p>
  </w:footnote>
  <w:footnote w:id="11">
    <w:p w14:paraId="2210B3DE" w14:textId="623409C3" w:rsidR="006B7E9F" w:rsidRPr="00541994" w:rsidRDefault="006B7E9F" w:rsidP="008B4CEA">
      <w:pPr>
        <w:pStyle w:val="FootnoteText"/>
        <w:rPr>
          <w:rFonts w:ascii="Times New Roman" w:hAnsi="Times New Roman" w:cs="Times New Roman"/>
          <w:color w:val="000000" w:themeColor="text1"/>
        </w:rPr>
      </w:pPr>
      <w:r w:rsidRPr="00541994">
        <w:rPr>
          <w:rStyle w:val="FootnoteReference"/>
          <w:rFonts w:ascii="Times New Roman" w:hAnsi="Times New Roman" w:cs="Times New Roman"/>
          <w:color w:val="000000" w:themeColor="text1"/>
        </w:rPr>
        <w:footnoteRef/>
      </w:r>
      <w:r w:rsidRPr="00541994">
        <w:rPr>
          <w:rFonts w:ascii="Times New Roman" w:hAnsi="Times New Roman" w:cs="Times New Roman"/>
          <w:color w:val="000000" w:themeColor="text1"/>
        </w:rPr>
        <w:t xml:space="preserve"> </w:t>
      </w:r>
      <w:r w:rsidRPr="00541994">
        <w:rPr>
          <w:rFonts w:ascii="Times New Roman" w:hAnsi="Times New Roman" w:cs="Times New Roman"/>
          <w:i/>
          <w:iCs/>
          <w:color w:val="000000" w:themeColor="text1"/>
        </w:rPr>
        <w:t>Palmer v. Champion Mortg.</w:t>
      </w:r>
      <w:r w:rsidRPr="00541994">
        <w:rPr>
          <w:rFonts w:ascii="Times New Roman" w:hAnsi="Times New Roman" w:cs="Times New Roman"/>
          <w:color w:val="000000" w:themeColor="text1"/>
        </w:rPr>
        <w:t>, 465 F.3d 24, 30–31 (1st Cir.2006).</w:t>
      </w:r>
    </w:p>
  </w:footnote>
  <w:footnote w:id="12">
    <w:p w14:paraId="6E12FE79" w14:textId="77777777" w:rsidR="008F620A" w:rsidRPr="00541994" w:rsidRDefault="008F620A" w:rsidP="008F620A">
      <w:pPr>
        <w:pStyle w:val="FootnoteText"/>
        <w:rPr>
          <w:rFonts w:ascii="Times New Roman" w:hAnsi="Times New Roman" w:cs="Times New Roman"/>
          <w:color w:val="000000" w:themeColor="text1"/>
        </w:rPr>
      </w:pPr>
      <w:r w:rsidRPr="00541994">
        <w:rPr>
          <w:rStyle w:val="FootnoteReference"/>
          <w:rFonts w:ascii="Times New Roman" w:hAnsi="Times New Roman" w:cs="Times New Roman"/>
          <w:color w:val="000000" w:themeColor="text1"/>
        </w:rPr>
        <w:footnoteRef/>
      </w:r>
      <w:r w:rsidRPr="00541994">
        <w:rPr>
          <w:rFonts w:ascii="Times New Roman" w:hAnsi="Times New Roman" w:cs="Times New Roman"/>
          <w:color w:val="000000" w:themeColor="text1"/>
        </w:rPr>
        <w:t xml:space="preserve"> 34 CFR 300.507(a)(2).</w:t>
      </w:r>
    </w:p>
  </w:footnote>
  <w:footnote w:id="13">
    <w:p w14:paraId="69B95068" w14:textId="77777777" w:rsidR="008F620A" w:rsidRPr="00541994" w:rsidRDefault="008F620A" w:rsidP="008F620A">
      <w:pPr>
        <w:pStyle w:val="FootnoteText"/>
        <w:rPr>
          <w:rFonts w:ascii="Times New Roman" w:hAnsi="Times New Roman" w:cs="Times New Roman"/>
        </w:rPr>
      </w:pPr>
      <w:r w:rsidRPr="00541994">
        <w:rPr>
          <w:rStyle w:val="FootnoteReference"/>
          <w:rFonts w:ascii="Times New Roman" w:hAnsi="Times New Roman" w:cs="Times New Roman"/>
        </w:rPr>
        <w:footnoteRef/>
      </w:r>
      <w:r w:rsidRPr="00541994">
        <w:rPr>
          <w:rFonts w:ascii="Times New Roman" w:hAnsi="Times New Roman" w:cs="Times New Roman"/>
        </w:rPr>
        <w:t xml:space="preserve"> See 34 CFR 300.511(f).</w:t>
      </w:r>
    </w:p>
  </w:footnote>
  <w:footnote w:id="14">
    <w:p w14:paraId="61D19964" w14:textId="77777777" w:rsidR="008F620A" w:rsidRPr="00541994" w:rsidRDefault="008F620A" w:rsidP="008F620A">
      <w:pPr>
        <w:pStyle w:val="FootnoteText"/>
        <w:rPr>
          <w:rFonts w:ascii="Times New Roman" w:hAnsi="Times New Roman" w:cs="Times New Roman"/>
          <w:color w:val="000000" w:themeColor="text1"/>
        </w:rPr>
      </w:pPr>
      <w:r w:rsidRPr="00541994">
        <w:rPr>
          <w:rStyle w:val="FootnoteReference"/>
          <w:rFonts w:ascii="Times New Roman" w:hAnsi="Times New Roman" w:cs="Times New Roman"/>
          <w:color w:val="000000" w:themeColor="text1"/>
        </w:rPr>
        <w:footnoteRef/>
      </w:r>
      <w:r w:rsidRPr="00541994">
        <w:rPr>
          <w:rFonts w:ascii="Times New Roman" w:hAnsi="Times New Roman" w:cs="Times New Roman"/>
          <w:color w:val="000000" w:themeColor="text1"/>
        </w:rPr>
        <w:t xml:space="preserve"> BSEA Hearing Rule I(G).</w:t>
      </w:r>
    </w:p>
  </w:footnote>
  <w:footnote w:id="15">
    <w:p w14:paraId="539C1726" w14:textId="77777777" w:rsidR="0068399D" w:rsidRPr="00541994" w:rsidRDefault="0068399D" w:rsidP="0068399D">
      <w:pPr>
        <w:pStyle w:val="FootnoteText"/>
        <w:rPr>
          <w:rFonts w:ascii="Times New Roman" w:hAnsi="Times New Roman" w:cs="Times New Roman"/>
          <w:color w:val="000000" w:themeColor="text1"/>
        </w:rPr>
      </w:pPr>
      <w:r w:rsidRPr="00541994">
        <w:rPr>
          <w:rStyle w:val="FootnoteReference"/>
          <w:rFonts w:ascii="Times New Roman" w:hAnsi="Times New Roman" w:cs="Times New Roman"/>
          <w:color w:val="000000" w:themeColor="text1"/>
        </w:rPr>
        <w:footnoteRef/>
      </w:r>
      <w:r w:rsidRPr="00541994">
        <w:rPr>
          <w:rFonts w:ascii="Times New Roman" w:hAnsi="Times New Roman" w:cs="Times New Roman"/>
          <w:color w:val="000000" w:themeColor="text1"/>
        </w:rPr>
        <w:t xml:space="preserve"> </w:t>
      </w:r>
      <w:proofErr w:type="spellStart"/>
      <w:r w:rsidRPr="00541994">
        <w:rPr>
          <w:rFonts w:ascii="Times New Roman" w:hAnsi="Times New Roman" w:cs="Times New Roman"/>
          <w:i/>
          <w:iCs/>
          <w:color w:val="000000" w:themeColor="text1"/>
        </w:rPr>
        <w:t>Iannocchino</w:t>
      </w:r>
      <w:proofErr w:type="spellEnd"/>
      <w:r w:rsidRPr="00541994">
        <w:rPr>
          <w:rFonts w:ascii="Times New Roman" w:hAnsi="Times New Roman" w:cs="Times New Roman"/>
          <w:i/>
          <w:iCs/>
          <w:color w:val="000000" w:themeColor="text1"/>
        </w:rPr>
        <w:t xml:space="preserve"> v. Ford Motor Co.</w:t>
      </w:r>
      <w:r w:rsidRPr="00541994">
        <w:rPr>
          <w:rFonts w:ascii="Times New Roman" w:hAnsi="Times New Roman" w:cs="Times New Roman"/>
          <w:color w:val="000000" w:themeColor="text1"/>
        </w:rPr>
        <w:t>, 451 Mass. 623, 636 (2008) (quoting </w:t>
      </w:r>
      <w:r w:rsidRPr="00541994">
        <w:rPr>
          <w:rFonts w:ascii="Times New Roman" w:hAnsi="Times New Roman" w:cs="Times New Roman"/>
          <w:i/>
          <w:iCs/>
          <w:color w:val="000000" w:themeColor="text1"/>
        </w:rPr>
        <w:t>Bell Atl. Corp. v. Twombly</w:t>
      </w:r>
      <w:r w:rsidRPr="00541994">
        <w:rPr>
          <w:rFonts w:ascii="Times New Roman" w:hAnsi="Times New Roman" w:cs="Times New Roman"/>
          <w:color w:val="000000" w:themeColor="text1"/>
        </w:rPr>
        <w:t>, 550 U.S. 544, 557 (2007)).</w:t>
      </w:r>
    </w:p>
  </w:footnote>
  <w:footnote w:id="16">
    <w:p w14:paraId="2630E393" w14:textId="77777777" w:rsidR="0068399D" w:rsidRPr="00541994" w:rsidRDefault="0068399D" w:rsidP="0068399D">
      <w:pPr>
        <w:pStyle w:val="FootnoteText"/>
        <w:rPr>
          <w:rFonts w:ascii="Times New Roman" w:hAnsi="Times New Roman" w:cs="Times New Roman"/>
          <w:color w:val="000000" w:themeColor="text1"/>
        </w:rPr>
      </w:pPr>
      <w:r w:rsidRPr="00541994">
        <w:rPr>
          <w:rStyle w:val="FootnoteReference"/>
          <w:rFonts w:ascii="Times New Roman" w:hAnsi="Times New Roman" w:cs="Times New Roman"/>
          <w:color w:val="000000" w:themeColor="text1"/>
        </w:rPr>
        <w:footnoteRef/>
      </w:r>
      <w:r w:rsidRPr="00541994">
        <w:rPr>
          <w:rFonts w:ascii="Times New Roman" w:hAnsi="Times New Roman" w:cs="Times New Roman"/>
          <w:color w:val="000000" w:themeColor="text1"/>
        </w:rPr>
        <w:t xml:space="preserve"> </w:t>
      </w:r>
      <w:r w:rsidRPr="00541994">
        <w:rPr>
          <w:rFonts w:ascii="Times New Roman" w:hAnsi="Times New Roman" w:cs="Times New Roman"/>
          <w:i/>
          <w:iCs/>
          <w:color w:val="000000" w:themeColor="text1"/>
        </w:rPr>
        <w:t>Blank v. Chelmsford Ob/Gyn, P.C.</w:t>
      </w:r>
      <w:r w:rsidRPr="00541994">
        <w:rPr>
          <w:rFonts w:ascii="Times New Roman" w:hAnsi="Times New Roman" w:cs="Times New Roman"/>
          <w:color w:val="000000" w:themeColor="text1"/>
        </w:rPr>
        <w:t xml:space="preserve">, 420 Mass. 404, 407 (1995).  </w:t>
      </w:r>
    </w:p>
  </w:footnote>
  <w:footnote w:id="17">
    <w:p w14:paraId="3C973EEB" w14:textId="77777777" w:rsidR="0068399D" w:rsidRPr="00541994" w:rsidRDefault="0068399D" w:rsidP="0068399D">
      <w:pPr>
        <w:pStyle w:val="FootnoteText"/>
        <w:rPr>
          <w:rFonts w:ascii="Times New Roman" w:hAnsi="Times New Roman" w:cs="Times New Roman"/>
          <w:color w:val="000000" w:themeColor="text1"/>
        </w:rPr>
      </w:pPr>
      <w:r w:rsidRPr="00541994">
        <w:rPr>
          <w:rStyle w:val="FootnoteReference"/>
          <w:rFonts w:ascii="Times New Roman" w:hAnsi="Times New Roman" w:cs="Times New Roman"/>
          <w:color w:val="000000" w:themeColor="text1"/>
        </w:rPr>
        <w:footnoteRef/>
      </w:r>
      <w:r w:rsidRPr="00541994">
        <w:rPr>
          <w:rFonts w:ascii="Times New Roman" w:hAnsi="Times New Roman" w:cs="Times New Roman"/>
          <w:color w:val="000000" w:themeColor="text1"/>
        </w:rPr>
        <w:t xml:space="preserve"> </w:t>
      </w:r>
      <w:r w:rsidRPr="00541994">
        <w:rPr>
          <w:rFonts w:ascii="Times New Roman" w:hAnsi="Times New Roman" w:cs="Times New Roman"/>
          <w:i/>
          <w:iCs/>
          <w:color w:val="000000" w:themeColor="text1"/>
        </w:rPr>
        <w:t>Golchin v. Liberty Mut. Ins. Co.</w:t>
      </w:r>
      <w:r w:rsidRPr="00541994">
        <w:rPr>
          <w:rFonts w:ascii="Times New Roman" w:hAnsi="Times New Roman" w:cs="Times New Roman"/>
          <w:color w:val="000000" w:themeColor="text1"/>
        </w:rPr>
        <w:t xml:space="preserve">, 460 Mass. 222, 223 (2011) (internal quotation marks and citations omitted).   </w:t>
      </w:r>
    </w:p>
  </w:footnote>
  <w:footnote w:id="18">
    <w:p w14:paraId="5AFBFA30" w14:textId="33652D50" w:rsidR="00D90DCE" w:rsidRPr="00541994" w:rsidRDefault="00D90DCE">
      <w:pPr>
        <w:pStyle w:val="FootnoteText"/>
        <w:rPr>
          <w:rFonts w:ascii="Times New Roman" w:hAnsi="Times New Roman" w:cs="Times New Roman"/>
        </w:rPr>
      </w:pPr>
      <w:r w:rsidRPr="00541994">
        <w:rPr>
          <w:rStyle w:val="FootnoteReference"/>
          <w:rFonts w:ascii="Times New Roman" w:hAnsi="Times New Roman" w:cs="Times New Roman"/>
        </w:rPr>
        <w:footnoteRef/>
      </w:r>
      <w:r w:rsidRPr="00541994">
        <w:rPr>
          <w:rFonts w:ascii="Times New Roman" w:hAnsi="Times New Roman" w:cs="Times New Roman"/>
        </w:rPr>
        <w:t xml:space="preserve"> Parents’ November 15, 2021 Response also allege</w:t>
      </w:r>
      <w:r w:rsidR="00C83397" w:rsidRPr="00541994">
        <w:rPr>
          <w:rFonts w:ascii="Times New Roman" w:hAnsi="Times New Roman" w:cs="Times New Roman"/>
        </w:rPr>
        <w:t>d</w:t>
      </w:r>
      <w:r w:rsidRPr="00541994">
        <w:rPr>
          <w:rFonts w:ascii="Times New Roman" w:hAnsi="Times New Roman" w:cs="Times New Roman"/>
        </w:rPr>
        <w:t xml:space="preserve"> procedural violations on the part of the Distr</w:t>
      </w:r>
      <w:r w:rsidR="00C677EC" w:rsidRPr="00541994">
        <w:rPr>
          <w:rFonts w:ascii="Times New Roman" w:hAnsi="Times New Roman" w:cs="Times New Roman"/>
        </w:rPr>
        <w:t xml:space="preserve">ict relative to </w:t>
      </w:r>
      <w:r w:rsidR="001553D5" w:rsidRPr="00541994">
        <w:rPr>
          <w:rFonts w:ascii="Times New Roman" w:hAnsi="Times New Roman" w:cs="Times New Roman"/>
        </w:rPr>
        <w:t>Parents’</w:t>
      </w:r>
      <w:r w:rsidR="00C677EC" w:rsidRPr="00541994">
        <w:rPr>
          <w:rFonts w:ascii="Times New Roman" w:hAnsi="Times New Roman" w:cs="Times New Roman"/>
        </w:rPr>
        <w:t xml:space="preserve"> request for IEEs.</w:t>
      </w:r>
      <w:r w:rsidR="00FC31A9" w:rsidRPr="00541994">
        <w:rPr>
          <w:rFonts w:ascii="Times New Roman" w:hAnsi="Times New Roman" w:cs="Times New Roman"/>
        </w:rPr>
        <w:t xml:space="preserve"> Although </w:t>
      </w:r>
      <w:r w:rsidR="006B7203" w:rsidRPr="00541994">
        <w:rPr>
          <w:rFonts w:ascii="Times New Roman" w:hAnsi="Times New Roman" w:cs="Times New Roman"/>
        </w:rPr>
        <w:t>Parents utilized</w:t>
      </w:r>
      <w:r w:rsidR="00FC31A9" w:rsidRPr="00541994">
        <w:rPr>
          <w:rFonts w:ascii="Times New Roman" w:hAnsi="Times New Roman" w:cs="Times New Roman"/>
        </w:rPr>
        <w:t xml:space="preserve"> general terms</w:t>
      </w:r>
      <w:r w:rsidR="006B7203" w:rsidRPr="00541994">
        <w:rPr>
          <w:rFonts w:ascii="Times New Roman" w:hAnsi="Times New Roman" w:cs="Times New Roman"/>
        </w:rPr>
        <w:t xml:space="preserve"> </w:t>
      </w:r>
      <w:r w:rsidR="00D93AA2" w:rsidRPr="00541994">
        <w:rPr>
          <w:rFonts w:ascii="Times New Roman" w:hAnsi="Times New Roman" w:cs="Times New Roman"/>
        </w:rPr>
        <w:t>in describing the District’s violations</w:t>
      </w:r>
      <w:r w:rsidR="00FC31A9" w:rsidRPr="00541994">
        <w:rPr>
          <w:rFonts w:ascii="Times New Roman" w:hAnsi="Times New Roman" w:cs="Times New Roman"/>
        </w:rPr>
        <w:t xml:space="preserve">, </w:t>
      </w:r>
      <w:r w:rsidR="00D93AA2" w:rsidRPr="00541994">
        <w:rPr>
          <w:rFonts w:ascii="Times New Roman" w:hAnsi="Times New Roman" w:cs="Times New Roman"/>
        </w:rPr>
        <w:t>they</w:t>
      </w:r>
      <w:r w:rsidR="00FC31A9" w:rsidRPr="00541994">
        <w:rPr>
          <w:rFonts w:ascii="Times New Roman" w:hAnsi="Times New Roman" w:cs="Times New Roman"/>
        </w:rPr>
        <w:t xml:space="preserve"> did </w:t>
      </w:r>
      <w:r w:rsidR="00D93AA2" w:rsidRPr="00541994">
        <w:rPr>
          <w:rFonts w:ascii="Times New Roman" w:hAnsi="Times New Roman" w:cs="Times New Roman"/>
        </w:rPr>
        <w:t xml:space="preserve">not </w:t>
      </w:r>
      <w:r w:rsidR="009F2171" w:rsidRPr="00541994">
        <w:rPr>
          <w:rFonts w:ascii="Times New Roman" w:hAnsi="Times New Roman" w:cs="Times New Roman"/>
        </w:rPr>
        <w:t xml:space="preserve">assert or imply that they were </w:t>
      </w:r>
      <w:r w:rsidR="00C83397" w:rsidRPr="00541994">
        <w:rPr>
          <w:rFonts w:ascii="Times New Roman" w:hAnsi="Times New Roman" w:cs="Times New Roman"/>
        </w:rPr>
        <w:t>seeking relief relative</w:t>
      </w:r>
      <w:r w:rsidR="009F2171" w:rsidRPr="00541994">
        <w:rPr>
          <w:rFonts w:ascii="Times New Roman" w:hAnsi="Times New Roman" w:cs="Times New Roman"/>
        </w:rPr>
        <w:t xml:space="preserve"> to any IEE requests other than those resulting from the </w:t>
      </w:r>
      <w:r w:rsidR="006B7203" w:rsidRPr="00541994">
        <w:rPr>
          <w:rFonts w:ascii="Times New Roman" w:hAnsi="Times New Roman" w:cs="Times New Roman"/>
        </w:rPr>
        <w:t>April 2021 re-evaluation.</w:t>
      </w:r>
      <w:r w:rsidR="009F2171" w:rsidRPr="00541994">
        <w:rPr>
          <w:rFonts w:ascii="Times New Roman" w:hAnsi="Times New Roman" w:cs="Times New Roman"/>
        </w:rPr>
        <w:t xml:space="preserve"> </w:t>
      </w:r>
    </w:p>
  </w:footnote>
  <w:footnote w:id="19">
    <w:p w14:paraId="56C9AB42" w14:textId="18A354BF" w:rsidR="004003E1" w:rsidRPr="00541994" w:rsidRDefault="004003E1" w:rsidP="008B4CEA">
      <w:pPr>
        <w:pStyle w:val="FootnoteText"/>
        <w:rPr>
          <w:rFonts w:ascii="Times New Roman" w:hAnsi="Times New Roman" w:cs="Times New Roman"/>
          <w:color w:val="000000" w:themeColor="text1"/>
        </w:rPr>
      </w:pPr>
      <w:r w:rsidRPr="00541994">
        <w:rPr>
          <w:rStyle w:val="FootnoteReference"/>
          <w:rFonts w:ascii="Times New Roman" w:hAnsi="Times New Roman" w:cs="Times New Roman"/>
          <w:color w:val="000000" w:themeColor="text1"/>
        </w:rPr>
        <w:footnoteRef/>
      </w:r>
      <w:r w:rsidRPr="00541994">
        <w:rPr>
          <w:rFonts w:ascii="Times New Roman" w:hAnsi="Times New Roman" w:cs="Times New Roman"/>
          <w:color w:val="000000" w:themeColor="text1"/>
        </w:rPr>
        <w:t xml:space="preserve"> See BSEA Hearing Rule I(G).</w:t>
      </w:r>
    </w:p>
  </w:footnote>
  <w:footnote w:id="20">
    <w:p w14:paraId="61592F01" w14:textId="77777777" w:rsidR="004D2626" w:rsidRPr="00541994" w:rsidRDefault="004D2626" w:rsidP="008B4CEA">
      <w:pPr>
        <w:pStyle w:val="FootnoteText"/>
        <w:rPr>
          <w:rFonts w:ascii="Times New Roman" w:hAnsi="Times New Roman" w:cs="Times New Roman"/>
          <w:color w:val="000000" w:themeColor="text1"/>
        </w:rPr>
      </w:pPr>
      <w:r w:rsidRPr="00541994">
        <w:rPr>
          <w:rStyle w:val="FootnoteReference"/>
          <w:rFonts w:ascii="Times New Roman" w:hAnsi="Times New Roman" w:cs="Times New Roman"/>
          <w:color w:val="000000" w:themeColor="text1"/>
        </w:rPr>
        <w:footnoteRef/>
      </w:r>
      <w:r w:rsidRPr="00541994">
        <w:rPr>
          <w:rFonts w:ascii="Times New Roman" w:hAnsi="Times New Roman" w:cs="Times New Roman"/>
          <w:color w:val="000000" w:themeColor="text1"/>
        </w:rPr>
        <w:t xml:space="preserve"> BSEA Hearing Rule I(G).</w:t>
      </w:r>
    </w:p>
  </w:footnote>
  <w:footnote w:id="21">
    <w:p w14:paraId="560702F4" w14:textId="77777777" w:rsidR="009606EB" w:rsidRPr="00541994" w:rsidRDefault="009606EB" w:rsidP="009606EB">
      <w:pPr>
        <w:pStyle w:val="FootnoteText"/>
        <w:rPr>
          <w:rFonts w:ascii="Times New Roman" w:hAnsi="Times New Roman" w:cs="Times New Roman"/>
        </w:rPr>
      </w:pPr>
      <w:r w:rsidRPr="00541994">
        <w:rPr>
          <w:rStyle w:val="FootnoteReference"/>
          <w:rFonts w:ascii="Times New Roman" w:hAnsi="Times New Roman" w:cs="Times New Roman"/>
        </w:rPr>
        <w:footnoteRef/>
      </w:r>
      <w:r w:rsidRPr="00541994">
        <w:rPr>
          <w:rFonts w:ascii="Times New Roman" w:hAnsi="Times New Roman" w:cs="Times New Roman"/>
        </w:rPr>
        <w:t xml:space="preserve"> See 34 CFR 300.511(f).</w:t>
      </w:r>
    </w:p>
  </w:footnote>
  <w:footnote w:id="22">
    <w:p w14:paraId="2447F01F" w14:textId="77777777" w:rsidR="009606EB" w:rsidRPr="00541994" w:rsidRDefault="009606EB" w:rsidP="009606EB">
      <w:pPr>
        <w:pStyle w:val="FootnoteText"/>
        <w:rPr>
          <w:rFonts w:ascii="Times New Roman" w:hAnsi="Times New Roman" w:cs="Times New Roman"/>
          <w:color w:val="000000" w:themeColor="text1"/>
        </w:rPr>
      </w:pPr>
      <w:r w:rsidRPr="00541994">
        <w:rPr>
          <w:rStyle w:val="FootnoteReference"/>
          <w:rFonts w:ascii="Times New Roman" w:hAnsi="Times New Roman" w:cs="Times New Roman"/>
          <w:color w:val="000000" w:themeColor="text1"/>
        </w:rPr>
        <w:footnoteRef/>
      </w:r>
      <w:r w:rsidRPr="00541994">
        <w:rPr>
          <w:rFonts w:ascii="Times New Roman" w:hAnsi="Times New Roman" w:cs="Times New Roman"/>
          <w:color w:val="000000" w:themeColor="text1"/>
        </w:rPr>
        <w:t xml:space="preserve"> </w:t>
      </w:r>
      <w:r w:rsidRPr="00541994">
        <w:rPr>
          <w:rFonts w:ascii="Times New Roman" w:hAnsi="Times New Roman" w:cs="Times New Roman"/>
          <w:i/>
          <w:iCs/>
          <w:color w:val="000000" w:themeColor="text1"/>
        </w:rPr>
        <w:t>Blank v. Chelmsford Ob/Gyn, P.C.</w:t>
      </w:r>
      <w:r w:rsidRPr="00541994">
        <w:rPr>
          <w:rFonts w:ascii="Times New Roman" w:hAnsi="Times New Roman" w:cs="Times New Roman"/>
          <w:color w:val="000000" w:themeColor="text1"/>
        </w:rPr>
        <w:t xml:space="preserve">, 420 Mass. 404, 407 (1995).  </w:t>
      </w:r>
    </w:p>
  </w:footnote>
  <w:footnote w:id="23">
    <w:p w14:paraId="4586B3BC" w14:textId="77777777" w:rsidR="00DB44BC" w:rsidRPr="00541994" w:rsidRDefault="00DB44BC" w:rsidP="00DB44BC">
      <w:pPr>
        <w:pStyle w:val="FootnoteText"/>
        <w:rPr>
          <w:rFonts w:ascii="Times New Roman" w:hAnsi="Times New Roman" w:cs="Times New Roman"/>
          <w:color w:val="000000" w:themeColor="text1"/>
        </w:rPr>
      </w:pPr>
      <w:r w:rsidRPr="00541994">
        <w:rPr>
          <w:rStyle w:val="FootnoteReference"/>
          <w:rFonts w:ascii="Times New Roman" w:hAnsi="Times New Roman" w:cs="Times New Roman"/>
          <w:color w:val="000000" w:themeColor="text1"/>
        </w:rPr>
        <w:footnoteRef/>
      </w:r>
      <w:r w:rsidRPr="00541994">
        <w:rPr>
          <w:rFonts w:ascii="Times New Roman" w:hAnsi="Times New Roman" w:cs="Times New Roman"/>
          <w:color w:val="000000" w:themeColor="text1"/>
        </w:rPr>
        <w:t xml:space="preserve"> </w:t>
      </w:r>
      <w:r w:rsidRPr="00541994">
        <w:rPr>
          <w:rFonts w:ascii="Times New Roman" w:hAnsi="Times New Roman" w:cs="Times New Roman"/>
          <w:i/>
          <w:iCs/>
          <w:color w:val="000000" w:themeColor="text1"/>
        </w:rPr>
        <w:t>Iannocchino v. Ford Motor Co.</w:t>
      </w:r>
      <w:r w:rsidRPr="00541994">
        <w:rPr>
          <w:rFonts w:ascii="Times New Roman" w:hAnsi="Times New Roman" w:cs="Times New Roman"/>
          <w:color w:val="000000" w:themeColor="text1"/>
        </w:rPr>
        <w:t>, 451 Mass. 623, 636 (2008) (quoting </w:t>
      </w:r>
      <w:r w:rsidRPr="00541994">
        <w:rPr>
          <w:rFonts w:ascii="Times New Roman" w:hAnsi="Times New Roman" w:cs="Times New Roman"/>
          <w:i/>
          <w:iCs/>
          <w:color w:val="000000" w:themeColor="text1"/>
        </w:rPr>
        <w:t>Bell Atl. Corp. v. Twombly</w:t>
      </w:r>
      <w:r w:rsidRPr="00541994">
        <w:rPr>
          <w:rFonts w:ascii="Times New Roman" w:hAnsi="Times New Roman" w:cs="Times New Roman"/>
          <w:color w:val="000000" w:themeColor="text1"/>
        </w:rPr>
        <w:t>, 550 U.S. 544, 557 (2007)).</w:t>
      </w:r>
    </w:p>
  </w:footnote>
  <w:footnote w:id="24">
    <w:p w14:paraId="4FA6D1C7" w14:textId="77777777" w:rsidR="005A7C76" w:rsidRPr="00541994" w:rsidRDefault="005A7C76" w:rsidP="005A7C76">
      <w:pPr>
        <w:pStyle w:val="NormalWeb"/>
        <w:spacing w:before="0" w:beforeAutospacing="0" w:after="0" w:afterAutospacing="0"/>
        <w:rPr>
          <w:color w:val="000000" w:themeColor="text1"/>
          <w:sz w:val="20"/>
          <w:szCs w:val="20"/>
        </w:rPr>
      </w:pPr>
      <w:r w:rsidRPr="00541994">
        <w:rPr>
          <w:rStyle w:val="FootnoteReference"/>
          <w:color w:val="000000" w:themeColor="text1"/>
          <w:sz w:val="20"/>
          <w:szCs w:val="20"/>
        </w:rPr>
        <w:footnoteRef/>
      </w:r>
      <w:r w:rsidRPr="00541994">
        <w:rPr>
          <w:color w:val="000000" w:themeColor="text1"/>
          <w:sz w:val="20"/>
          <w:szCs w:val="20"/>
        </w:rPr>
        <w:t xml:space="preserve"> </w:t>
      </w:r>
      <w:r w:rsidRPr="00541994">
        <w:rPr>
          <w:i/>
          <w:iCs/>
          <w:color w:val="000000" w:themeColor="text1"/>
          <w:sz w:val="20"/>
          <w:szCs w:val="20"/>
        </w:rPr>
        <w:t>The Hilsinger Co. v. Kleen Concepts, LLC</w:t>
      </w:r>
      <w:r w:rsidRPr="00541994">
        <w:rPr>
          <w:color w:val="000000" w:themeColor="text1"/>
          <w:sz w:val="20"/>
          <w:szCs w:val="20"/>
        </w:rPr>
        <w:t>, 164 F. Supp. 3d 195, 198 (D. Mass. 2016) (internal quotations and citations omitted).</w:t>
      </w:r>
    </w:p>
  </w:footnote>
  <w:footnote w:id="25">
    <w:p w14:paraId="563DB345" w14:textId="5149F678" w:rsidR="002A67AE" w:rsidRPr="00541994" w:rsidRDefault="002A67AE">
      <w:pPr>
        <w:pStyle w:val="FootnoteText"/>
        <w:rPr>
          <w:rFonts w:ascii="Times New Roman" w:hAnsi="Times New Roman" w:cs="Times New Roman"/>
        </w:rPr>
      </w:pPr>
      <w:r w:rsidRPr="00541994">
        <w:rPr>
          <w:rStyle w:val="FootnoteReference"/>
          <w:rFonts w:ascii="Times New Roman" w:hAnsi="Times New Roman" w:cs="Times New Roman"/>
        </w:rPr>
        <w:footnoteRef/>
      </w:r>
      <w:r w:rsidRPr="00541994">
        <w:rPr>
          <w:rFonts w:ascii="Times New Roman" w:hAnsi="Times New Roman" w:cs="Times New Roman"/>
        </w:rPr>
        <w:t xml:space="preserve"> </w:t>
      </w:r>
      <w:r w:rsidR="00AF3B38" w:rsidRPr="00541994">
        <w:rPr>
          <w:rFonts w:ascii="Times New Roman" w:hAnsi="Times New Roman" w:cs="Times New Roman"/>
        </w:rPr>
        <w:t xml:space="preserve">This issue is derived from </w:t>
      </w:r>
      <w:r w:rsidR="005942BB" w:rsidRPr="00541994">
        <w:rPr>
          <w:rFonts w:ascii="Times New Roman" w:hAnsi="Times New Roman" w:cs="Times New Roman"/>
        </w:rPr>
        <w:t xml:space="preserve">page 3 </w:t>
      </w:r>
      <w:r w:rsidR="005942BB">
        <w:rPr>
          <w:rFonts w:ascii="Times New Roman" w:hAnsi="Times New Roman" w:cs="Times New Roman"/>
        </w:rPr>
        <w:t>(</w:t>
      </w:r>
      <w:r w:rsidR="00A84E6A" w:rsidRPr="00541994">
        <w:rPr>
          <w:rFonts w:ascii="Times New Roman" w:hAnsi="Times New Roman" w:cs="Times New Roman"/>
        </w:rPr>
        <w:t>last paragraph</w:t>
      </w:r>
      <w:r w:rsidR="005942BB">
        <w:rPr>
          <w:rFonts w:ascii="Times New Roman" w:hAnsi="Times New Roman" w:cs="Times New Roman"/>
        </w:rPr>
        <w:t>)</w:t>
      </w:r>
      <w:r w:rsidR="00A84E6A" w:rsidRPr="00541994">
        <w:rPr>
          <w:rFonts w:ascii="Times New Roman" w:hAnsi="Times New Roman" w:cs="Times New Roman"/>
        </w:rPr>
        <w:t xml:space="preserve"> of Parents’ Response</w:t>
      </w:r>
      <w:r w:rsidR="005D2B39">
        <w:rPr>
          <w:rFonts w:ascii="Times New Roman" w:hAnsi="Times New Roman" w:cs="Times New Roman"/>
        </w:rPr>
        <w:t xml:space="preserve"> to the District’s Request for Hearing</w:t>
      </w:r>
      <w:r w:rsidR="00A84E6A" w:rsidRPr="00541994">
        <w:rPr>
          <w:rFonts w:ascii="Times New Roman" w:hAnsi="Times New Roman" w:cs="Times New Roman"/>
        </w:rPr>
        <w:t xml:space="preserve">. </w:t>
      </w:r>
      <w:r w:rsidR="008A2BFE" w:rsidRPr="00541994">
        <w:rPr>
          <w:rFonts w:ascii="Times New Roman" w:hAnsi="Times New Roman" w:cs="Times New Roman"/>
        </w:rPr>
        <w:t>Where a parent proceeds </w:t>
      </w:r>
      <w:r w:rsidR="008A2BFE" w:rsidRPr="00541994">
        <w:rPr>
          <w:rFonts w:ascii="Times New Roman" w:hAnsi="Times New Roman" w:cs="Times New Roman"/>
          <w:i/>
          <w:iCs/>
        </w:rPr>
        <w:t>pro se</w:t>
      </w:r>
      <w:r w:rsidR="008A2BFE" w:rsidRPr="00541994">
        <w:rPr>
          <w:rFonts w:ascii="Times New Roman" w:hAnsi="Times New Roman" w:cs="Times New Roman"/>
        </w:rPr>
        <w:t>, a pleading should be construed liberally. </w:t>
      </w:r>
      <w:r w:rsidR="008A2BFE" w:rsidRPr="00541994">
        <w:rPr>
          <w:rFonts w:ascii="Times New Roman" w:hAnsi="Times New Roman" w:cs="Times New Roman"/>
          <w:i/>
          <w:iCs/>
        </w:rPr>
        <w:t>See Ahmed v. Rosenblatt, </w:t>
      </w:r>
      <w:r w:rsidR="008A2BFE" w:rsidRPr="00541994">
        <w:rPr>
          <w:rFonts w:ascii="Times New Roman" w:hAnsi="Times New Roman" w:cs="Times New Roman"/>
        </w:rPr>
        <w:t xml:space="preserve">118 F.3d 886, 890 (1st Cir. 1997). As the First Circuit explained in the context of summary judgment, “[t]he policy behind affording pro se </w:t>
      </w:r>
      <w:proofErr w:type="gramStart"/>
      <w:r w:rsidR="005942BB" w:rsidRPr="00541994">
        <w:rPr>
          <w:rFonts w:ascii="Times New Roman" w:hAnsi="Times New Roman" w:cs="Times New Roman"/>
        </w:rPr>
        <w:t>plaintiffs</w:t>
      </w:r>
      <w:proofErr w:type="gramEnd"/>
      <w:r w:rsidR="008A2BFE" w:rsidRPr="00541994">
        <w:rPr>
          <w:rFonts w:ascii="Times New Roman" w:hAnsi="Times New Roman" w:cs="Times New Roman"/>
        </w:rPr>
        <w:t xml:space="preserve"> liberal interpretation is that if they present sufficient facts [to state a claim], the court may intuit the correct cause of action, even if it was imperfectly pled.” </w:t>
      </w:r>
      <w:r w:rsidR="008A2BFE" w:rsidRPr="00541994">
        <w:rPr>
          <w:rFonts w:ascii="Times New Roman" w:hAnsi="Times New Roman" w:cs="Times New Roman"/>
          <w:i/>
          <w:iCs/>
        </w:rPr>
        <w:t>Id.</w:t>
      </w:r>
      <w:r w:rsidR="008A2BFE" w:rsidRPr="00541994">
        <w:rPr>
          <w:rFonts w:ascii="Times New Roman" w:hAnsi="Times New Roman" w:cs="Times New Roman"/>
        </w:rPr>
        <w:t> This principle aligns with “[o]</w:t>
      </w:r>
      <w:proofErr w:type="spellStart"/>
      <w:r w:rsidR="008A2BFE" w:rsidRPr="00541994">
        <w:rPr>
          <w:rFonts w:ascii="Times New Roman" w:hAnsi="Times New Roman" w:cs="Times New Roman"/>
        </w:rPr>
        <w:t>ur</w:t>
      </w:r>
      <w:proofErr w:type="spellEnd"/>
      <w:r w:rsidR="008A2BFE" w:rsidRPr="00541994">
        <w:rPr>
          <w:rFonts w:ascii="Times New Roman" w:hAnsi="Times New Roman" w:cs="Times New Roman"/>
        </w:rPr>
        <w:t xml:space="preserve"> judicial system [, which] zealously guards the attempts of pro se litigants on their own behalf” while not ignoring the need for compliance with procedural and substantive law. </w:t>
      </w:r>
      <w:r w:rsidR="008A2BFE" w:rsidRPr="00541994">
        <w:rPr>
          <w:rFonts w:ascii="Times New Roman" w:hAnsi="Times New Roman" w:cs="Times New Roman"/>
          <w:i/>
          <w:iCs/>
        </w:rPr>
        <w:t>Id. </w:t>
      </w:r>
      <w:r w:rsidR="008A2BFE" w:rsidRPr="00541994">
        <w:rPr>
          <w:rFonts w:ascii="Times New Roman" w:hAnsi="Times New Roman" w:cs="Times New Roman"/>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5A3"/>
    <w:multiLevelType w:val="hybridMultilevel"/>
    <w:tmpl w:val="3C3E6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11CED"/>
    <w:multiLevelType w:val="hybridMultilevel"/>
    <w:tmpl w:val="55F2BB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1513C3"/>
    <w:multiLevelType w:val="hybridMultilevel"/>
    <w:tmpl w:val="623873AE"/>
    <w:lvl w:ilvl="0" w:tplc="BFB28D98">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57175BB"/>
    <w:multiLevelType w:val="hybridMultilevel"/>
    <w:tmpl w:val="55F2B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F146B1"/>
    <w:multiLevelType w:val="multilevel"/>
    <w:tmpl w:val="8AAA1F7A"/>
    <w:lvl w:ilvl="0">
      <w:start w:val="2"/>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 w15:restartNumberingAfterBreak="0">
    <w:nsid w:val="08432417"/>
    <w:multiLevelType w:val="multilevel"/>
    <w:tmpl w:val="65FA891C"/>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6" w15:restartNumberingAfterBreak="0">
    <w:nsid w:val="0B3072AE"/>
    <w:multiLevelType w:val="hybridMultilevel"/>
    <w:tmpl w:val="2E7C9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D56B70"/>
    <w:multiLevelType w:val="hybridMultilevel"/>
    <w:tmpl w:val="3C3E61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74755A"/>
    <w:multiLevelType w:val="multilevel"/>
    <w:tmpl w:val="7A708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854660"/>
    <w:multiLevelType w:val="multilevel"/>
    <w:tmpl w:val="4C7A3FAA"/>
    <w:lvl w:ilvl="0">
      <w:start w:val="3"/>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0" w15:restartNumberingAfterBreak="0">
    <w:nsid w:val="18E12E8A"/>
    <w:multiLevelType w:val="hybridMultilevel"/>
    <w:tmpl w:val="FD1A5D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DD5937"/>
    <w:multiLevelType w:val="hybridMultilevel"/>
    <w:tmpl w:val="9AB21142"/>
    <w:lvl w:ilvl="0" w:tplc="8780DB8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421D22"/>
    <w:multiLevelType w:val="hybridMultilevel"/>
    <w:tmpl w:val="3C3E61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0A05AD"/>
    <w:multiLevelType w:val="multilevel"/>
    <w:tmpl w:val="FB5C8EAC"/>
    <w:lvl w:ilvl="0">
      <w:start w:val="5"/>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4" w15:restartNumberingAfterBreak="0">
    <w:nsid w:val="287A77CA"/>
    <w:multiLevelType w:val="hybridMultilevel"/>
    <w:tmpl w:val="A0A2DDAE"/>
    <w:lvl w:ilvl="0" w:tplc="FBC682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2C73B65"/>
    <w:multiLevelType w:val="hybridMultilevel"/>
    <w:tmpl w:val="6760473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54605DA"/>
    <w:multiLevelType w:val="hybridMultilevel"/>
    <w:tmpl w:val="FEB27984"/>
    <w:lvl w:ilvl="0" w:tplc="DB028A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182122"/>
    <w:multiLevelType w:val="multilevel"/>
    <w:tmpl w:val="AA983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1561A6"/>
    <w:multiLevelType w:val="hybridMultilevel"/>
    <w:tmpl w:val="57909958"/>
    <w:lvl w:ilvl="0" w:tplc="BB66CA9C">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CAF2515"/>
    <w:multiLevelType w:val="multilevel"/>
    <w:tmpl w:val="8870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2959D6"/>
    <w:multiLevelType w:val="hybridMultilevel"/>
    <w:tmpl w:val="67B29CC0"/>
    <w:lvl w:ilvl="0" w:tplc="D932FA34">
      <w:start w:val="1"/>
      <w:numFmt w:val="decimal"/>
      <w:lvlText w:val="%1."/>
      <w:lvlJc w:val="left"/>
      <w:pPr>
        <w:ind w:left="720" w:hanging="360"/>
      </w:pPr>
      <w:rPr>
        <w:rFonts w:ascii="Times New Roman" w:eastAsia="Times New Roman" w:hAnsi="Times New Roman" w:cs="Times New Roman" w:hint="default"/>
        <w:color w:val="00000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752FEA"/>
    <w:multiLevelType w:val="hybridMultilevel"/>
    <w:tmpl w:val="CBDC4640"/>
    <w:lvl w:ilvl="0" w:tplc="FFFFFFFF">
      <w:start w:val="1"/>
      <w:numFmt w:val="decimal"/>
      <w:lvlText w:val="%1."/>
      <w:lvlJc w:val="left"/>
      <w:pPr>
        <w:ind w:left="720" w:hanging="360"/>
      </w:pPr>
      <w:rPr>
        <w:rFonts w:ascii="Times New Roman" w:eastAsia="Times New Roman" w:hAnsi="Times New Roman" w:cs="Times New Roman" w:hint="default"/>
        <w:color w:val="000000"/>
        <w:sz w:val="24"/>
      </w:r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4102C09"/>
    <w:multiLevelType w:val="multilevel"/>
    <w:tmpl w:val="24F0618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413315"/>
    <w:multiLevelType w:val="multilevel"/>
    <w:tmpl w:val="B606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783751"/>
    <w:multiLevelType w:val="hybridMultilevel"/>
    <w:tmpl w:val="FD1A5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B475DA"/>
    <w:multiLevelType w:val="hybridMultilevel"/>
    <w:tmpl w:val="6760473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2CA0BF9"/>
    <w:multiLevelType w:val="multilevel"/>
    <w:tmpl w:val="65FA891C"/>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7" w15:restartNumberingAfterBreak="0">
    <w:nsid w:val="7CB20E4C"/>
    <w:multiLevelType w:val="multilevel"/>
    <w:tmpl w:val="447255E2"/>
    <w:lvl w:ilvl="0">
      <w:start w:val="6"/>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28" w15:restartNumberingAfterBreak="0">
    <w:nsid w:val="7EA13121"/>
    <w:multiLevelType w:val="multilevel"/>
    <w:tmpl w:val="FC365B54"/>
    <w:lvl w:ilvl="0">
      <w:start w:val="4"/>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num w:numId="1">
    <w:abstractNumId w:val="20"/>
  </w:num>
  <w:num w:numId="2">
    <w:abstractNumId w:val="5"/>
  </w:num>
  <w:num w:numId="3">
    <w:abstractNumId w:val="4"/>
  </w:num>
  <w:num w:numId="4">
    <w:abstractNumId w:val="9"/>
  </w:num>
  <w:num w:numId="5">
    <w:abstractNumId w:val="28"/>
  </w:num>
  <w:num w:numId="6">
    <w:abstractNumId w:val="13"/>
  </w:num>
  <w:num w:numId="7">
    <w:abstractNumId w:val="27"/>
  </w:num>
  <w:num w:numId="8">
    <w:abstractNumId w:val="3"/>
  </w:num>
  <w:num w:numId="9">
    <w:abstractNumId w:val="1"/>
  </w:num>
  <w:num w:numId="10">
    <w:abstractNumId w:val="6"/>
  </w:num>
  <w:num w:numId="11">
    <w:abstractNumId w:val="26"/>
  </w:num>
  <w:num w:numId="12">
    <w:abstractNumId w:val="18"/>
  </w:num>
  <w:num w:numId="13">
    <w:abstractNumId w:val="2"/>
  </w:num>
  <w:num w:numId="14">
    <w:abstractNumId w:val="24"/>
  </w:num>
  <w:num w:numId="15">
    <w:abstractNumId w:val="10"/>
  </w:num>
  <w:num w:numId="16">
    <w:abstractNumId w:val="23"/>
  </w:num>
  <w:num w:numId="17">
    <w:abstractNumId w:val="19"/>
  </w:num>
  <w:num w:numId="18">
    <w:abstractNumId w:val="17"/>
  </w:num>
  <w:num w:numId="19">
    <w:abstractNumId w:val="8"/>
  </w:num>
  <w:num w:numId="20">
    <w:abstractNumId w:val="0"/>
  </w:num>
  <w:num w:numId="21">
    <w:abstractNumId w:val="16"/>
  </w:num>
  <w:num w:numId="22">
    <w:abstractNumId w:val="7"/>
  </w:num>
  <w:num w:numId="23">
    <w:abstractNumId w:val="14"/>
  </w:num>
  <w:num w:numId="24">
    <w:abstractNumId w:val="12"/>
  </w:num>
  <w:num w:numId="25">
    <w:abstractNumId w:val="21"/>
  </w:num>
  <w:num w:numId="26">
    <w:abstractNumId w:val="11"/>
  </w:num>
  <w:num w:numId="27">
    <w:abstractNumId w:val="22"/>
  </w:num>
  <w:num w:numId="28">
    <w:abstractNumId w:val="25"/>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DA5"/>
    <w:rsid w:val="00001440"/>
    <w:rsid w:val="000014F4"/>
    <w:rsid w:val="00003820"/>
    <w:rsid w:val="00003DBF"/>
    <w:rsid w:val="000060DF"/>
    <w:rsid w:val="00007D38"/>
    <w:rsid w:val="00013FD3"/>
    <w:rsid w:val="000147F0"/>
    <w:rsid w:val="00016167"/>
    <w:rsid w:val="000200A7"/>
    <w:rsid w:val="00020B62"/>
    <w:rsid w:val="00021042"/>
    <w:rsid w:val="0002280F"/>
    <w:rsid w:val="0002287D"/>
    <w:rsid w:val="000335F5"/>
    <w:rsid w:val="00036C11"/>
    <w:rsid w:val="00037EEB"/>
    <w:rsid w:val="00041135"/>
    <w:rsid w:val="000416BF"/>
    <w:rsid w:val="000423A6"/>
    <w:rsid w:val="00043942"/>
    <w:rsid w:val="00043969"/>
    <w:rsid w:val="00046575"/>
    <w:rsid w:val="000465A2"/>
    <w:rsid w:val="0004708D"/>
    <w:rsid w:val="00051EEF"/>
    <w:rsid w:val="00052DF4"/>
    <w:rsid w:val="00064965"/>
    <w:rsid w:val="00065C75"/>
    <w:rsid w:val="00066525"/>
    <w:rsid w:val="00071798"/>
    <w:rsid w:val="00072265"/>
    <w:rsid w:val="00072CF4"/>
    <w:rsid w:val="00072F5E"/>
    <w:rsid w:val="000762FE"/>
    <w:rsid w:val="000801FA"/>
    <w:rsid w:val="00086410"/>
    <w:rsid w:val="000864E3"/>
    <w:rsid w:val="000867D6"/>
    <w:rsid w:val="00090ADE"/>
    <w:rsid w:val="00090E46"/>
    <w:rsid w:val="000920ED"/>
    <w:rsid w:val="00093CA9"/>
    <w:rsid w:val="000A18F3"/>
    <w:rsid w:val="000A268B"/>
    <w:rsid w:val="000B3460"/>
    <w:rsid w:val="000B57CB"/>
    <w:rsid w:val="000B63B7"/>
    <w:rsid w:val="000B7C6E"/>
    <w:rsid w:val="000D078C"/>
    <w:rsid w:val="000D1596"/>
    <w:rsid w:val="000D78ED"/>
    <w:rsid w:val="000E3351"/>
    <w:rsid w:val="000E33DE"/>
    <w:rsid w:val="000E3B54"/>
    <w:rsid w:val="000E6897"/>
    <w:rsid w:val="000E6CD1"/>
    <w:rsid w:val="000F14C2"/>
    <w:rsid w:val="000F2FFD"/>
    <w:rsid w:val="000F63B7"/>
    <w:rsid w:val="000F6705"/>
    <w:rsid w:val="00101391"/>
    <w:rsid w:val="00102954"/>
    <w:rsid w:val="001033A9"/>
    <w:rsid w:val="00103C62"/>
    <w:rsid w:val="00106629"/>
    <w:rsid w:val="0010796C"/>
    <w:rsid w:val="00114708"/>
    <w:rsid w:val="00114762"/>
    <w:rsid w:val="00117159"/>
    <w:rsid w:val="00126412"/>
    <w:rsid w:val="00126773"/>
    <w:rsid w:val="001305F5"/>
    <w:rsid w:val="00130D50"/>
    <w:rsid w:val="00131A6F"/>
    <w:rsid w:val="00134276"/>
    <w:rsid w:val="00137120"/>
    <w:rsid w:val="00137761"/>
    <w:rsid w:val="00137E22"/>
    <w:rsid w:val="0014036C"/>
    <w:rsid w:val="001408CF"/>
    <w:rsid w:val="0014570F"/>
    <w:rsid w:val="00145B57"/>
    <w:rsid w:val="00150641"/>
    <w:rsid w:val="0015262D"/>
    <w:rsid w:val="001537DB"/>
    <w:rsid w:val="001553D5"/>
    <w:rsid w:val="001614FE"/>
    <w:rsid w:val="0016329F"/>
    <w:rsid w:val="00164985"/>
    <w:rsid w:val="00164C1B"/>
    <w:rsid w:val="00165B73"/>
    <w:rsid w:val="001661CF"/>
    <w:rsid w:val="00167B77"/>
    <w:rsid w:val="0017015B"/>
    <w:rsid w:val="00173033"/>
    <w:rsid w:val="00177C96"/>
    <w:rsid w:val="00181B50"/>
    <w:rsid w:val="00187B35"/>
    <w:rsid w:val="00192FD9"/>
    <w:rsid w:val="0019579B"/>
    <w:rsid w:val="00197C8C"/>
    <w:rsid w:val="001A1B29"/>
    <w:rsid w:val="001A33FC"/>
    <w:rsid w:val="001A3790"/>
    <w:rsid w:val="001A42D1"/>
    <w:rsid w:val="001B0122"/>
    <w:rsid w:val="001B3474"/>
    <w:rsid w:val="001B6FD8"/>
    <w:rsid w:val="001B7282"/>
    <w:rsid w:val="001C2513"/>
    <w:rsid w:val="001C565F"/>
    <w:rsid w:val="001C770A"/>
    <w:rsid w:val="001D0D2D"/>
    <w:rsid w:val="001D2469"/>
    <w:rsid w:val="001D6D78"/>
    <w:rsid w:val="001E3A78"/>
    <w:rsid w:val="001E52DF"/>
    <w:rsid w:val="001F0D4B"/>
    <w:rsid w:val="001F17E1"/>
    <w:rsid w:val="001F1CDB"/>
    <w:rsid w:val="001F46B3"/>
    <w:rsid w:val="001F4D76"/>
    <w:rsid w:val="001F69B5"/>
    <w:rsid w:val="002012F3"/>
    <w:rsid w:val="00210AFA"/>
    <w:rsid w:val="00210EAD"/>
    <w:rsid w:val="002128A2"/>
    <w:rsid w:val="00212C7B"/>
    <w:rsid w:val="002134BD"/>
    <w:rsid w:val="00213999"/>
    <w:rsid w:val="00213D25"/>
    <w:rsid w:val="00215AA5"/>
    <w:rsid w:val="00217118"/>
    <w:rsid w:val="00224BEA"/>
    <w:rsid w:val="00227212"/>
    <w:rsid w:val="00227C1F"/>
    <w:rsid w:val="002362BF"/>
    <w:rsid w:val="002373E0"/>
    <w:rsid w:val="00241CFE"/>
    <w:rsid w:val="00243031"/>
    <w:rsid w:val="0024716F"/>
    <w:rsid w:val="002517F4"/>
    <w:rsid w:val="00251C60"/>
    <w:rsid w:val="00251C95"/>
    <w:rsid w:val="00261511"/>
    <w:rsid w:val="00261975"/>
    <w:rsid w:val="00262EEF"/>
    <w:rsid w:val="00264BB0"/>
    <w:rsid w:val="0026661D"/>
    <w:rsid w:val="00267D42"/>
    <w:rsid w:val="00275123"/>
    <w:rsid w:val="0027618F"/>
    <w:rsid w:val="002766C0"/>
    <w:rsid w:val="00285F67"/>
    <w:rsid w:val="00287991"/>
    <w:rsid w:val="002907F0"/>
    <w:rsid w:val="00290DF7"/>
    <w:rsid w:val="00290ECC"/>
    <w:rsid w:val="002937B5"/>
    <w:rsid w:val="002965B7"/>
    <w:rsid w:val="00297E9B"/>
    <w:rsid w:val="002A3026"/>
    <w:rsid w:val="002A3ADC"/>
    <w:rsid w:val="002A4268"/>
    <w:rsid w:val="002A5549"/>
    <w:rsid w:val="002A67AE"/>
    <w:rsid w:val="002A6AC0"/>
    <w:rsid w:val="002B4375"/>
    <w:rsid w:val="002B4AA7"/>
    <w:rsid w:val="002B7799"/>
    <w:rsid w:val="002C05CD"/>
    <w:rsid w:val="002C3219"/>
    <w:rsid w:val="002C5F1A"/>
    <w:rsid w:val="002C6E1D"/>
    <w:rsid w:val="002D04D0"/>
    <w:rsid w:val="002D095B"/>
    <w:rsid w:val="002D11A4"/>
    <w:rsid w:val="002E0FD9"/>
    <w:rsid w:val="002E2110"/>
    <w:rsid w:val="002E55FA"/>
    <w:rsid w:val="002E70BA"/>
    <w:rsid w:val="002F2ED1"/>
    <w:rsid w:val="002F309E"/>
    <w:rsid w:val="002F7995"/>
    <w:rsid w:val="002F7E71"/>
    <w:rsid w:val="00300051"/>
    <w:rsid w:val="00305490"/>
    <w:rsid w:val="00306254"/>
    <w:rsid w:val="003062DB"/>
    <w:rsid w:val="00307235"/>
    <w:rsid w:val="003111CA"/>
    <w:rsid w:val="003215F5"/>
    <w:rsid w:val="00324A69"/>
    <w:rsid w:val="00324FEE"/>
    <w:rsid w:val="003315F2"/>
    <w:rsid w:val="00332CFC"/>
    <w:rsid w:val="00332F04"/>
    <w:rsid w:val="0033377A"/>
    <w:rsid w:val="00333D39"/>
    <w:rsid w:val="00334A95"/>
    <w:rsid w:val="00335BE8"/>
    <w:rsid w:val="00336929"/>
    <w:rsid w:val="00337107"/>
    <w:rsid w:val="0033788A"/>
    <w:rsid w:val="00337C20"/>
    <w:rsid w:val="00340397"/>
    <w:rsid w:val="0034193A"/>
    <w:rsid w:val="00342776"/>
    <w:rsid w:val="00343D73"/>
    <w:rsid w:val="003502AE"/>
    <w:rsid w:val="003528F3"/>
    <w:rsid w:val="00353C16"/>
    <w:rsid w:val="00354226"/>
    <w:rsid w:val="003550C3"/>
    <w:rsid w:val="003608F9"/>
    <w:rsid w:val="00364D3C"/>
    <w:rsid w:val="00364F66"/>
    <w:rsid w:val="00365903"/>
    <w:rsid w:val="00365D94"/>
    <w:rsid w:val="00367EAA"/>
    <w:rsid w:val="00371454"/>
    <w:rsid w:val="00371A65"/>
    <w:rsid w:val="0037498A"/>
    <w:rsid w:val="0037540D"/>
    <w:rsid w:val="00376701"/>
    <w:rsid w:val="0038049A"/>
    <w:rsid w:val="00380A51"/>
    <w:rsid w:val="00380FB1"/>
    <w:rsid w:val="0038241E"/>
    <w:rsid w:val="00383305"/>
    <w:rsid w:val="003839F6"/>
    <w:rsid w:val="003841D2"/>
    <w:rsid w:val="0038507C"/>
    <w:rsid w:val="003903B7"/>
    <w:rsid w:val="00391F86"/>
    <w:rsid w:val="003B0563"/>
    <w:rsid w:val="003B2E63"/>
    <w:rsid w:val="003B3345"/>
    <w:rsid w:val="003B67E0"/>
    <w:rsid w:val="003C1FA3"/>
    <w:rsid w:val="003C4954"/>
    <w:rsid w:val="003C5B1E"/>
    <w:rsid w:val="003C6454"/>
    <w:rsid w:val="003C668E"/>
    <w:rsid w:val="003C7247"/>
    <w:rsid w:val="003D46E5"/>
    <w:rsid w:val="003E333F"/>
    <w:rsid w:val="003E563D"/>
    <w:rsid w:val="003E6502"/>
    <w:rsid w:val="003F12F9"/>
    <w:rsid w:val="003F1881"/>
    <w:rsid w:val="003F3D97"/>
    <w:rsid w:val="003F6D6F"/>
    <w:rsid w:val="004003E1"/>
    <w:rsid w:val="00400FDE"/>
    <w:rsid w:val="004065C0"/>
    <w:rsid w:val="00410D5C"/>
    <w:rsid w:val="00415432"/>
    <w:rsid w:val="00420FD0"/>
    <w:rsid w:val="004220B2"/>
    <w:rsid w:val="00436551"/>
    <w:rsid w:val="00440A4D"/>
    <w:rsid w:val="00441846"/>
    <w:rsid w:val="00441C62"/>
    <w:rsid w:val="00442A59"/>
    <w:rsid w:val="004436EC"/>
    <w:rsid w:val="004470B5"/>
    <w:rsid w:val="00450160"/>
    <w:rsid w:val="00452000"/>
    <w:rsid w:val="004553E5"/>
    <w:rsid w:val="00455DEE"/>
    <w:rsid w:val="00456E5A"/>
    <w:rsid w:val="00456F36"/>
    <w:rsid w:val="004648A1"/>
    <w:rsid w:val="0047145C"/>
    <w:rsid w:val="004746C5"/>
    <w:rsid w:val="00476A9D"/>
    <w:rsid w:val="00476EA8"/>
    <w:rsid w:val="00480780"/>
    <w:rsid w:val="00480E52"/>
    <w:rsid w:val="00480F1A"/>
    <w:rsid w:val="00493A4A"/>
    <w:rsid w:val="00495829"/>
    <w:rsid w:val="004A05D3"/>
    <w:rsid w:val="004A0BE7"/>
    <w:rsid w:val="004A3BAB"/>
    <w:rsid w:val="004A3F23"/>
    <w:rsid w:val="004A50D9"/>
    <w:rsid w:val="004A74C2"/>
    <w:rsid w:val="004B2E71"/>
    <w:rsid w:val="004B4057"/>
    <w:rsid w:val="004B4A14"/>
    <w:rsid w:val="004B5D9E"/>
    <w:rsid w:val="004B7959"/>
    <w:rsid w:val="004C0B81"/>
    <w:rsid w:val="004C5E15"/>
    <w:rsid w:val="004D06F7"/>
    <w:rsid w:val="004D2626"/>
    <w:rsid w:val="004D4045"/>
    <w:rsid w:val="004D4884"/>
    <w:rsid w:val="004D5201"/>
    <w:rsid w:val="004D5A9F"/>
    <w:rsid w:val="004D74A0"/>
    <w:rsid w:val="004E144C"/>
    <w:rsid w:val="004E1D1F"/>
    <w:rsid w:val="004E43F6"/>
    <w:rsid w:val="004E50B8"/>
    <w:rsid w:val="004F0713"/>
    <w:rsid w:val="004F2F8C"/>
    <w:rsid w:val="004F3D29"/>
    <w:rsid w:val="004F58F5"/>
    <w:rsid w:val="004F6EC0"/>
    <w:rsid w:val="004F7810"/>
    <w:rsid w:val="00501270"/>
    <w:rsid w:val="0050144B"/>
    <w:rsid w:val="00501F77"/>
    <w:rsid w:val="00502F63"/>
    <w:rsid w:val="00504A26"/>
    <w:rsid w:val="00505473"/>
    <w:rsid w:val="00507F1A"/>
    <w:rsid w:val="00512EFC"/>
    <w:rsid w:val="00513BB4"/>
    <w:rsid w:val="00520F76"/>
    <w:rsid w:val="005231EE"/>
    <w:rsid w:val="005256D3"/>
    <w:rsid w:val="00531F2F"/>
    <w:rsid w:val="005320BF"/>
    <w:rsid w:val="00532321"/>
    <w:rsid w:val="00532DD8"/>
    <w:rsid w:val="00534A99"/>
    <w:rsid w:val="00534FD3"/>
    <w:rsid w:val="00535DF2"/>
    <w:rsid w:val="00536416"/>
    <w:rsid w:val="00536FFB"/>
    <w:rsid w:val="00537DA6"/>
    <w:rsid w:val="005400C9"/>
    <w:rsid w:val="00541994"/>
    <w:rsid w:val="005427EA"/>
    <w:rsid w:val="00547342"/>
    <w:rsid w:val="005478DF"/>
    <w:rsid w:val="00547DCE"/>
    <w:rsid w:val="0055207E"/>
    <w:rsid w:val="00552B13"/>
    <w:rsid w:val="00554A1C"/>
    <w:rsid w:val="00560D69"/>
    <w:rsid w:val="00564CE8"/>
    <w:rsid w:val="00567FBA"/>
    <w:rsid w:val="00574793"/>
    <w:rsid w:val="00581516"/>
    <w:rsid w:val="005830C7"/>
    <w:rsid w:val="005831D4"/>
    <w:rsid w:val="0059048B"/>
    <w:rsid w:val="00592A9B"/>
    <w:rsid w:val="005942BB"/>
    <w:rsid w:val="00594B45"/>
    <w:rsid w:val="005952C4"/>
    <w:rsid w:val="00595CBE"/>
    <w:rsid w:val="005A018A"/>
    <w:rsid w:val="005A1A31"/>
    <w:rsid w:val="005A2421"/>
    <w:rsid w:val="005A3F7E"/>
    <w:rsid w:val="005A40EB"/>
    <w:rsid w:val="005A6720"/>
    <w:rsid w:val="005A7C76"/>
    <w:rsid w:val="005A7C9B"/>
    <w:rsid w:val="005B0E15"/>
    <w:rsid w:val="005B33CE"/>
    <w:rsid w:val="005B4E31"/>
    <w:rsid w:val="005B594B"/>
    <w:rsid w:val="005B6A70"/>
    <w:rsid w:val="005C4A1F"/>
    <w:rsid w:val="005C4BF5"/>
    <w:rsid w:val="005C727A"/>
    <w:rsid w:val="005D2B39"/>
    <w:rsid w:val="005D363C"/>
    <w:rsid w:val="005D3E6B"/>
    <w:rsid w:val="005D5CA9"/>
    <w:rsid w:val="005E4C11"/>
    <w:rsid w:val="005E7980"/>
    <w:rsid w:val="005F0D1D"/>
    <w:rsid w:val="005F4491"/>
    <w:rsid w:val="005F627F"/>
    <w:rsid w:val="0060066F"/>
    <w:rsid w:val="0060120E"/>
    <w:rsid w:val="0060507B"/>
    <w:rsid w:val="0060567B"/>
    <w:rsid w:val="00607D6E"/>
    <w:rsid w:val="00610E0E"/>
    <w:rsid w:val="006118CD"/>
    <w:rsid w:val="0061385F"/>
    <w:rsid w:val="00620599"/>
    <w:rsid w:val="00620F6D"/>
    <w:rsid w:val="00626296"/>
    <w:rsid w:val="00627899"/>
    <w:rsid w:val="006306B4"/>
    <w:rsid w:val="00632FE2"/>
    <w:rsid w:val="00636014"/>
    <w:rsid w:val="006439B9"/>
    <w:rsid w:val="006479FA"/>
    <w:rsid w:val="006555EA"/>
    <w:rsid w:val="00655C64"/>
    <w:rsid w:val="006574D5"/>
    <w:rsid w:val="00660F79"/>
    <w:rsid w:val="00661D74"/>
    <w:rsid w:val="00663613"/>
    <w:rsid w:val="0066470C"/>
    <w:rsid w:val="00666DEF"/>
    <w:rsid w:val="006741E5"/>
    <w:rsid w:val="00674381"/>
    <w:rsid w:val="006763C3"/>
    <w:rsid w:val="006767EA"/>
    <w:rsid w:val="00680444"/>
    <w:rsid w:val="00680DD2"/>
    <w:rsid w:val="0068388B"/>
    <w:rsid w:val="0068399D"/>
    <w:rsid w:val="00690922"/>
    <w:rsid w:val="0069298A"/>
    <w:rsid w:val="00695608"/>
    <w:rsid w:val="0069729F"/>
    <w:rsid w:val="006A01F7"/>
    <w:rsid w:val="006A2ED0"/>
    <w:rsid w:val="006A797A"/>
    <w:rsid w:val="006B44F2"/>
    <w:rsid w:val="006B4B6E"/>
    <w:rsid w:val="006B554F"/>
    <w:rsid w:val="006B6EAE"/>
    <w:rsid w:val="006B7203"/>
    <w:rsid w:val="006B7E9F"/>
    <w:rsid w:val="006B7F11"/>
    <w:rsid w:val="006C14F9"/>
    <w:rsid w:val="006C3FC9"/>
    <w:rsid w:val="006C5258"/>
    <w:rsid w:val="006C59F6"/>
    <w:rsid w:val="006C5EEC"/>
    <w:rsid w:val="006C6A36"/>
    <w:rsid w:val="006D040F"/>
    <w:rsid w:val="006D06D1"/>
    <w:rsid w:val="006D363C"/>
    <w:rsid w:val="006D466B"/>
    <w:rsid w:val="006D4BDE"/>
    <w:rsid w:val="006D51D4"/>
    <w:rsid w:val="006D7AAB"/>
    <w:rsid w:val="006E1C2D"/>
    <w:rsid w:val="006E1D7A"/>
    <w:rsid w:val="006E1D98"/>
    <w:rsid w:val="006E267B"/>
    <w:rsid w:val="006E2C39"/>
    <w:rsid w:val="006E458F"/>
    <w:rsid w:val="006E51D2"/>
    <w:rsid w:val="006E578E"/>
    <w:rsid w:val="006F0389"/>
    <w:rsid w:val="006F3A7E"/>
    <w:rsid w:val="006F4D06"/>
    <w:rsid w:val="006F4DA4"/>
    <w:rsid w:val="006F5029"/>
    <w:rsid w:val="0070436B"/>
    <w:rsid w:val="00705827"/>
    <w:rsid w:val="0070687A"/>
    <w:rsid w:val="0071002E"/>
    <w:rsid w:val="0071356C"/>
    <w:rsid w:val="007138C3"/>
    <w:rsid w:val="007153C2"/>
    <w:rsid w:val="00717888"/>
    <w:rsid w:val="00717A1C"/>
    <w:rsid w:val="00721783"/>
    <w:rsid w:val="00722CA4"/>
    <w:rsid w:val="00723A9A"/>
    <w:rsid w:val="00723AD8"/>
    <w:rsid w:val="0072628F"/>
    <w:rsid w:val="0073418B"/>
    <w:rsid w:val="00737FC9"/>
    <w:rsid w:val="0074025E"/>
    <w:rsid w:val="007426A4"/>
    <w:rsid w:val="00750C08"/>
    <w:rsid w:val="00753214"/>
    <w:rsid w:val="00754DED"/>
    <w:rsid w:val="007609ED"/>
    <w:rsid w:val="007620F7"/>
    <w:rsid w:val="00767D68"/>
    <w:rsid w:val="0077097C"/>
    <w:rsid w:val="00770DA8"/>
    <w:rsid w:val="00772D6A"/>
    <w:rsid w:val="00775390"/>
    <w:rsid w:val="00776F05"/>
    <w:rsid w:val="0078325B"/>
    <w:rsid w:val="007834DB"/>
    <w:rsid w:val="00785279"/>
    <w:rsid w:val="00786EB6"/>
    <w:rsid w:val="00787507"/>
    <w:rsid w:val="00793CB2"/>
    <w:rsid w:val="007A20E6"/>
    <w:rsid w:val="007A4E80"/>
    <w:rsid w:val="007A539F"/>
    <w:rsid w:val="007B17F7"/>
    <w:rsid w:val="007B3774"/>
    <w:rsid w:val="007B746B"/>
    <w:rsid w:val="007C5125"/>
    <w:rsid w:val="007D097D"/>
    <w:rsid w:val="007D16C4"/>
    <w:rsid w:val="007D38B2"/>
    <w:rsid w:val="007D452E"/>
    <w:rsid w:val="007D56EE"/>
    <w:rsid w:val="007E34C2"/>
    <w:rsid w:val="007E41BB"/>
    <w:rsid w:val="007E7734"/>
    <w:rsid w:val="007F022A"/>
    <w:rsid w:val="007F14D2"/>
    <w:rsid w:val="007F18CE"/>
    <w:rsid w:val="007F3035"/>
    <w:rsid w:val="007F4050"/>
    <w:rsid w:val="008011DC"/>
    <w:rsid w:val="00803260"/>
    <w:rsid w:val="00804E84"/>
    <w:rsid w:val="0081142A"/>
    <w:rsid w:val="0081373A"/>
    <w:rsid w:val="00813AD3"/>
    <w:rsid w:val="00814A97"/>
    <w:rsid w:val="00815117"/>
    <w:rsid w:val="00815F87"/>
    <w:rsid w:val="00816BB1"/>
    <w:rsid w:val="008173CE"/>
    <w:rsid w:val="00820574"/>
    <w:rsid w:val="00822B2F"/>
    <w:rsid w:val="008248AB"/>
    <w:rsid w:val="00825380"/>
    <w:rsid w:val="00826C47"/>
    <w:rsid w:val="0082709F"/>
    <w:rsid w:val="00827B51"/>
    <w:rsid w:val="00835109"/>
    <w:rsid w:val="00844164"/>
    <w:rsid w:val="00852FF9"/>
    <w:rsid w:val="00854668"/>
    <w:rsid w:val="00855C60"/>
    <w:rsid w:val="00856DB3"/>
    <w:rsid w:val="0086325D"/>
    <w:rsid w:val="0087170A"/>
    <w:rsid w:val="00874374"/>
    <w:rsid w:val="008801AA"/>
    <w:rsid w:val="00882472"/>
    <w:rsid w:val="00882C9C"/>
    <w:rsid w:val="00883D8B"/>
    <w:rsid w:val="008924D9"/>
    <w:rsid w:val="008945A9"/>
    <w:rsid w:val="008953A5"/>
    <w:rsid w:val="00895406"/>
    <w:rsid w:val="00895620"/>
    <w:rsid w:val="00895DFD"/>
    <w:rsid w:val="00897121"/>
    <w:rsid w:val="0089731E"/>
    <w:rsid w:val="008A2BFE"/>
    <w:rsid w:val="008A3603"/>
    <w:rsid w:val="008A489E"/>
    <w:rsid w:val="008A4BA9"/>
    <w:rsid w:val="008A4D4F"/>
    <w:rsid w:val="008A50AC"/>
    <w:rsid w:val="008A584B"/>
    <w:rsid w:val="008A5C94"/>
    <w:rsid w:val="008A66B2"/>
    <w:rsid w:val="008B4CEA"/>
    <w:rsid w:val="008C206B"/>
    <w:rsid w:val="008C3C76"/>
    <w:rsid w:val="008C7B7D"/>
    <w:rsid w:val="008D01CD"/>
    <w:rsid w:val="008D1649"/>
    <w:rsid w:val="008D36E1"/>
    <w:rsid w:val="008D5B77"/>
    <w:rsid w:val="008D6799"/>
    <w:rsid w:val="008D6DF9"/>
    <w:rsid w:val="008D798C"/>
    <w:rsid w:val="008D7CBD"/>
    <w:rsid w:val="008E19C6"/>
    <w:rsid w:val="008E1EA6"/>
    <w:rsid w:val="008E2F32"/>
    <w:rsid w:val="008E4715"/>
    <w:rsid w:val="008F07E2"/>
    <w:rsid w:val="008F0A13"/>
    <w:rsid w:val="008F2D36"/>
    <w:rsid w:val="008F39CF"/>
    <w:rsid w:val="008F4E8E"/>
    <w:rsid w:val="008F620A"/>
    <w:rsid w:val="0090077C"/>
    <w:rsid w:val="009011CB"/>
    <w:rsid w:val="00901276"/>
    <w:rsid w:val="009019D8"/>
    <w:rsid w:val="00905547"/>
    <w:rsid w:val="00905A63"/>
    <w:rsid w:val="00906147"/>
    <w:rsid w:val="0090671E"/>
    <w:rsid w:val="0090690F"/>
    <w:rsid w:val="00914812"/>
    <w:rsid w:val="009153A7"/>
    <w:rsid w:val="009154EF"/>
    <w:rsid w:val="00920C3F"/>
    <w:rsid w:val="00923280"/>
    <w:rsid w:val="00924472"/>
    <w:rsid w:val="00925FFD"/>
    <w:rsid w:val="00940734"/>
    <w:rsid w:val="0094163B"/>
    <w:rsid w:val="009419A0"/>
    <w:rsid w:val="0094301C"/>
    <w:rsid w:val="009431EC"/>
    <w:rsid w:val="009475B4"/>
    <w:rsid w:val="00951BEA"/>
    <w:rsid w:val="00952463"/>
    <w:rsid w:val="00953BA1"/>
    <w:rsid w:val="00954276"/>
    <w:rsid w:val="009556E6"/>
    <w:rsid w:val="009559DE"/>
    <w:rsid w:val="009606EB"/>
    <w:rsid w:val="00960C18"/>
    <w:rsid w:val="00961587"/>
    <w:rsid w:val="00966247"/>
    <w:rsid w:val="0096685E"/>
    <w:rsid w:val="009668F5"/>
    <w:rsid w:val="00966D9D"/>
    <w:rsid w:val="00970B82"/>
    <w:rsid w:val="00973062"/>
    <w:rsid w:val="009749A9"/>
    <w:rsid w:val="00981F2D"/>
    <w:rsid w:val="009826E3"/>
    <w:rsid w:val="00984297"/>
    <w:rsid w:val="0098511E"/>
    <w:rsid w:val="00986E02"/>
    <w:rsid w:val="009916D8"/>
    <w:rsid w:val="009927C9"/>
    <w:rsid w:val="00996082"/>
    <w:rsid w:val="00997C7C"/>
    <w:rsid w:val="009A3A8C"/>
    <w:rsid w:val="009A5FBD"/>
    <w:rsid w:val="009A7A12"/>
    <w:rsid w:val="009B0057"/>
    <w:rsid w:val="009B0DE5"/>
    <w:rsid w:val="009B22C4"/>
    <w:rsid w:val="009B2BF7"/>
    <w:rsid w:val="009B38F2"/>
    <w:rsid w:val="009B5449"/>
    <w:rsid w:val="009C39ED"/>
    <w:rsid w:val="009C615E"/>
    <w:rsid w:val="009D2A4E"/>
    <w:rsid w:val="009D32AC"/>
    <w:rsid w:val="009D36DE"/>
    <w:rsid w:val="009D743D"/>
    <w:rsid w:val="009D756B"/>
    <w:rsid w:val="009D7B72"/>
    <w:rsid w:val="009E2A0E"/>
    <w:rsid w:val="009E2B1B"/>
    <w:rsid w:val="009E2E33"/>
    <w:rsid w:val="009E4D8F"/>
    <w:rsid w:val="009E5090"/>
    <w:rsid w:val="009E6ED4"/>
    <w:rsid w:val="009F067B"/>
    <w:rsid w:val="009F2171"/>
    <w:rsid w:val="009F639F"/>
    <w:rsid w:val="009F64FF"/>
    <w:rsid w:val="009F7811"/>
    <w:rsid w:val="009F794C"/>
    <w:rsid w:val="009F7E70"/>
    <w:rsid w:val="00A009BF"/>
    <w:rsid w:val="00A01D0F"/>
    <w:rsid w:val="00A04304"/>
    <w:rsid w:val="00A148C8"/>
    <w:rsid w:val="00A15748"/>
    <w:rsid w:val="00A15C36"/>
    <w:rsid w:val="00A15F0A"/>
    <w:rsid w:val="00A17283"/>
    <w:rsid w:val="00A21602"/>
    <w:rsid w:val="00A2594B"/>
    <w:rsid w:val="00A31260"/>
    <w:rsid w:val="00A31425"/>
    <w:rsid w:val="00A34F5A"/>
    <w:rsid w:val="00A35DD2"/>
    <w:rsid w:val="00A419E3"/>
    <w:rsid w:val="00A42405"/>
    <w:rsid w:val="00A451B5"/>
    <w:rsid w:val="00A4782F"/>
    <w:rsid w:val="00A47AE8"/>
    <w:rsid w:val="00A47F7C"/>
    <w:rsid w:val="00A531DB"/>
    <w:rsid w:val="00A62825"/>
    <w:rsid w:val="00A64B32"/>
    <w:rsid w:val="00A7113F"/>
    <w:rsid w:val="00A724F0"/>
    <w:rsid w:val="00A777E7"/>
    <w:rsid w:val="00A80DB3"/>
    <w:rsid w:val="00A83A40"/>
    <w:rsid w:val="00A84038"/>
    <w:rsid w:val="00A84AED"/>
    <w:rsid w:val="00A84E38"/>
    <w:rsid w:val="00A84E6A"/>
    <w:rsid w:val="00A86FCB"/>
    <w:rsid w:val="00A87427"/>
    <w:rsid w:val="00A9071A"/>
    <w:rsid w:val="00A9236B"/>
    <w:rsid w:val="00AA0609"/>
    <w:rsid w:val="00AA0E22"/>
    <w:rsid w:val="00AB0F8D"/>
    <w:rsid w:val="00AB6185"/>
    <w:rsid w:val="00AC1220"/>
    <w:rsid w:val="00AC1757"/>
    <w:rsid w:val="00AC1892"/>
    <w:rsid w:val="00AC25BF"/>
    <w:rsid w:val="00AC6BD0"/>
    <w:rsid w:val="00AD4C90"/>
    <w:rsid w:val="00AD6AC2"/>
    <w:rsid w:val="00AE0423"/>
    <w:rsid w:val="00AE09C1"/>
    <w:rsid w:val="00AE2CD0"/>
    <w:rsid w:val="00AE43D6"/>
    <w:rsid w:val="00AE53AF"/>
    <w:rsid w:val="00AE7583"/>
    <w:rsid w:val="00AE7C32"/>
    <w:rsid w:val="00AF3B38"/>
    <w:rsid w:val="00AF5FBA"/>
    <w:rsid w:val="00AF61EC"/>
    <w:rsid w:val="00AF71F7"/>
    <w:rsid w:val="00B039FF"/>
    <w:rsid w:val="00B05BBC"/>
    <w:rsid w:val="00B05FAD"/>
    <w:rsid w:val="00B1660D"/>
    <w:rsid w:val="00B1751D"/>
    <w:rsid w:val="00B17E60"/>
    <w:rsid w:val="00B2124D"/>
    <w:rsid w:val="00B27102"/>
    <w:rsid w:val="00B3079F"/>
    <w:rsid w:val="00B32E54"/>
    <w:rsid w:val="00B34503"/>
    <w:rsid w:val="00B37739"/>
    <w:rsid w:val="00B378E1"/>
    <w:rsid w:val="00B37BDB"/>
    <w:rsid w:val="00B401F2"/>
    <w:rsid w:val="00B467FD"/>
    <w:rsid w:val="00B50D77"/>
    <w:rsid w:val="00B518EE"/>
    <w:rsid w:val="00B528F5"/>
    <w:rsid w:val="00B53A7E"/>
    <w:rsid w:val="00B540D7"/>
    <w:rsid w:val="00B54106"/>
    <w:rsid w:val="00B636D1"/>
    <w:rsid w:val="00B64FD8"/>
    <w:rsid w:val="00B65BEA"/>
    <w:rsid w:val="00B6723B"/>
    <w:rsid w:val="00B707EF"/>
    <w:rsid w:val="00B726C5"/>
    <w:rsid w:val="00B74F7C"/>
    <w:rsid w:val="00B753CF"/>
    <w:rsid w:val="00B85239"/>
    <w:rsid w:val="00B85CBA"/>
    <w:rsid w:val="00B8743D"/>
    <w:rsid w:val="00B87CED"/>
    <w:rsid w:val="00B87D39"/>
    <w:rsid w:val="00B921C2"/>
    <w:rsid w:val="00B94741"/>
    <w:rsid w:val="00B94ED6"/>
    <w:rsid w:val="00BA2C76"/>
    <w:rsid w:val="00BA3B77"/>
    <w:rsid w:val="00BA45B7"/>
    <w:rsid w:val="00BB0049"/>
    <w:rsid w:val="00BB7103"/>
    <w:rsid w:val="00BC3E18"/>
    <w:rsid w:val="00BC494F"/>
    <w:rsid w:val="00BC5EED"/>
    <w:rsid w:val="00BC6CF0"/>
    <w:rsid w:val="00BD0EF1"/>
    <w:rsid w:val="00BD2B63"/>
    <w:rsid w:val="00BD3658"/>
    <w:rsid w:val="00BD428F"/>
    <w:rsid w:val="00BD4D99"/>
    <w:rsid w:val="00BE0789"/>
    <w:rsid w:val="00BE1AB2"/>
    <w:rsid w:val="00BE338A"/>
    <w:rsid w:val="00BE4001"/>
    <w:rsid w:val="00BF0E55"/>
    <w:rsid w:val="00BF1043"/>
    <w:rsid w:val="00BF373D"/>
    <w:rsid w:val="00C0275C"/>
    <w:rsid w:val="00C03ED0"/>
    <w:rsid w:val="00C05E0C"/>
    <w:rsid w:val="00C07909"/>
    <w:rsid w:val="00C119C6"/>
    <w:rsid w:val="00C1293A"/>
    <w:rsid w:val="00C14155"/>
    <w:rsid w:val="00C145A2"/>
    <w:rsid w:val="00C17B0D"/>
    <w:rsid w:val="00C26F67"/>
    <w:rsid w:val="00C276D0"/>
    <w:rsid w:val="00C3490D"/>
    <w:rsid w:val="00C3600D"/>
    <w:rsid w:val="00C506E1"/>
    <w:rsid w:val="00C5122E"/>
    <w:rsid w:val="00C62497"/>
    <w:rsid w:val="00C6282D"/>
    <w:rsid w:val="00C663CB"/>
    <w:rsid w:val="00C676BE"/>
    <w:rsid w:val="00C677EC"/>
    <w:rsid w:val="00C6785A"/>
    <w:rsid w:val="00C702D4"/>
    <w:rsid w:val="00C819E3"/>
    <w:rsid w:val="00C83397"/>
    <w:rsid w:val="00C83764"/>
    <w:rsid w:val="00C872AF"/>
    <w:rsid w:val="00C908B2"/>
    <w:rsid w:val="00C912A0"/>
    <w:rsid w:val="00C9185D"/>
    <w:rsid w:val="00C94E40"/>
    <w:rsid w:val="00CA6C94"/>
    <w:rsid w:val="00CA73B7"/>
    <w:rsid w:val="00CB0C72"/>
    <w:rsid w:val="00CB778A"/>
    <w:rsid w:val="00CB7CAE"/>
    <w:rsid w:val="00CC2157"/>
    <w:rsid w:val="00CC3843"/>
    <w:rsid w:val="00CC5CC1"/>
    <w:rsid w:val="00CC6E4C"/>
    <w:rsid w:val="00CC7BA8"/>
    <w:rsid w:val="00CD1490"/>
    <w:rsid w:val="00CD192E"/>
    <w:rsid w:val="00CD39B1"/>
    <w:rsid w:val="00CD52E3"/>
    <w:rsid w:val="00CD6CDB"/>
    <w:rsid w:val="00CE466B"/>
    <w:rsid w:val="00CE5E47"/>
    <w:rsid w:val="00CF23B0"/>
    <w:rsid w:val="00CF54E4"/>
    <w:rsid w:val="00CF5882"/>
    <w:rsid w:val="00CF5B76"/>
    <w:rsid w:val="00D002E3"/>
    <w:rsid w:val="00D00356"/>
    <w:rsid w:val="00D03460"/>
    <w:rsid w:val="00D03E87"/>
    <w:rsid w:val="00D04898"/>
    <w:rsid w:val="00D04FD4"/>
    <w:rsid w:val="00D06CF6"/>
    <w:rsid w:val="00D07B7D"/>
    <w:rsid w:val="00D07E1F"/>
    <w:rsid w:val="00D109FC"/>
    <w:rsid w:val="00D12D0B"/>
    <w:rsid w:val="00D13C93"/>
    <w:rsid w:val="00D14382"/>
    <w:rsid w:val="00D17AA7"/>
    <w:rsid w:val="00D20FB1"/>
    <w:rsid w:val="00D2289A"/>
    <w:rsid w:val="00D23CE9"/>
    <w:rsid w:val="00D24607"/>
    <w:rsid w:val="00D2551F"/>
    <w:rsid w:val="00D25773"/>
    <w:rsid w:val="00D3125E"/>
    <w:rsid w:val="00D3230D"/>
    <w:rsid w:val="00D33AC4"/>
    <w:rsid w:val="00D4425F"/>
    <w:rsid w:val="00D4457B"/>
    <w:rsid w:val="00D44B8D"/>
    <w:rsid w:val="00D44F42"/>
    <w:rsid w:val="00D5201D"/>
    <w:rsid w:val="00D523CF"/>
    <w:rsid w:val="00D52B84"/>
    <w:rsid w:val="00D554FF"/>
    <w:rsid w:val="00D5662D"/>
    <w:rsid w:val="00D619B4"/>
    <w:rsid w:val="00D627C8"/>
    <w:rsid w:val="00D63F24"/>
    <w:rsid w:val="00D64253"/>
    <w:rsid w:val="00D64D8D"/>
    <w:rsid w:val="00D67B17"/>
    <w:rsid w:val="00D70939"/>
    <w:rsid w:val="00D71130"/>
    <w:rsid w:val="00D75250"/>
    <w:rsid w:val="00D77565"/>
    <w:rsid w:val="00D81F32"/>
    <w:rsid w:val="00D82D6E"/>
    <w:rsid w:val="00D82E70"/>
    <w:rsid w:val="00D84A9B"/>
    <w:rsid w:val="00D84D0A"/>
    <w:rsid w:val="00D90DCE"/>
    <w:rsid w:val="00D92ADC"/>
    <w:rsid w:val="00D93AA2"/>
    <w:rsid w:val="00D9584F"/>
    <w:rsid w:val="00DA1284"/>
    <w:rsid w:val="00DA2972"/>
    <w:rsid w:val="00DA60BE"/>
    <w:rsid w:val="00DA7803"/>
    <w:rsid w:val="00DB15F1"/>
    <w:rsid w:val="00DB2F6A"/>
    <w:rsid w:val="00DB322B"/>
    <w:rsid w:val="00DB44BC"/>
    <w:rsid w:val="00DB4D69"/>
    <w:rsid w:val="00DB6600"/>
    <w:rsid w:val="00DC1545"/>
    <w:rsid w:val="00DC255C"/>
    <w:rsid w:val="00DC28EC"/>
    <w:rsid w:val="00DC39A1"/>
    <w:rsid w:val="00DC53A4"/>
    <w:rsid w:val="00DC5532"/>
    <w:rsid w:val="00DC721C"/>
    <w:rsid w:val="00DD2BF0"/>
    <w:rsid w:val="00DD345D"/>
    <w:rsid w:val="00DD399C"/>
    <w:rsid w:val="00DD4D76"/>
    <w:rsid w:val="00DD5EA3"/>
    <w:rsid w:val="00DD7F74"/>
    <w:rsid w:val="00DE015D"/>
    <w:rsid w:val="00DE1DF2"/>
    <w:rsid w:val="00DE29AA"/>
    <w:rsid w:val="00DE34B2"/>
    <w:rsid w:val="00DE68CF"/>
    <w:rsid w:val="00DE6C64"/>
    <w:rsid w:val="00DF34E7"/>
    <w:rsid w:val="00DF3CE9"/>
    <w:rsid w:val="00DF5104"/>
    <w:rsid w:val="00E00811"/>
    <w:rsid w:val="00E05AE8"/>
    <w:rsid w:val="00E173D3"/>
    <w:rsid w:val="00E17763"/>
    <w:rsid w:val="00E20D60"/>
    <w:rsid w:val="00E227EE"/>
    <w:rsid w:val="00E234B6"/>
    <w:rsid w:val="00E24545"/>
    <w:rsid w:val="00E3655E"/>
    <w:rsid w:val="00E36F4C"/>
    <w:rsid w:val="00E4036B"/>
    <w:rsid w:val="00E458CA"/>
    <w:rsid w:val="00E473C3"/>
    <w:rsid w:val="00E4769C"/>
    <w:rsid w:val="00E47750"/>
    <w:rsid w:val="00E5014C"/>
    <w:rsid w:val="00E53731"/>
    <w:rsid w:val="00E56EBB"/>
    <w:rsid w:val="00E57413"/>
    <w:rsid w:val="00E62030"/>
    <w:rsid w:val="00E64030"/>
    <w:rsid w:val="00E6783B"/>
    <w:rsid w:val="00E71AF9"/>
    <w:rsid w:val="00E7311B"/>
    <w:rsid w:val="00E81FDE"/>
    <w:rsid w:val="00E83400"/>
    <w:rsid w:val="00E83553"/>
    <w:rsid w:val="00E92506"/>
    <w:rsid w:val="00E94005"/>
    <w:rsid w:val="00EA0D53"/>
    <w:rsid w:val="00EA0D69"/>
    <w:rsid w:val="00EA3165"/>
    <w:rsid w:val="00EA3919"/>
    <w:rsid w:val="00EA4ECF"/>
    <w:rsid w:val="00EA7D17"/>
    <w:rsid w:val="00EB0431"/>
    <w:rsid w:val="00EB1E7F"/>
    <w:rsid w:val="00EB22A0"/>
    <w:rsid w:val="00EB26C2"/>
    <w:rsid w:val="00EB2897"/>
    <w:rsid w:val="00EB5222"/>
    <w:rsid w:val="00EB698A"/>
    <w:rsid w:val="00EB7C50"/>
    <w:rsid w:val="00EC470B"/>
    <w:rsid w:val="00EC6473"/>
    <w:rsid w:val="00ED21A2"/>
    <w:rsid w:val="00ED4947"/>
    <w:rsid w:val="00ED64E9"/>
    <w:rsid w:val="00EE23BA"/>
    <w:rsid w:val="00EE3763"/>
    <w:rsid w:val="00EE413E"/>
    <w:rsid w:val="00EF6678"/>
    <w:rsid w:val="00EF6AB9"/>
    <w:rsid w:val="00F00B7E"/>
    <w:rsid w:val="00F075EA"/>
    <w:rsid w:val="00F079F1"/>
    <w:rsid w:val="00F113CF"/>
    <w:rsid w:val="00F118CC"/>
    <w:rsid w:val="00F1395B"/>
    <w:rsid w:val="00F15924"/>
    <w:rsid w:val="00F15D95"/>
    <w:rsid w:val="00F15FD3"/>
    <w:rsid w:val="00F16304"/>
    <w:rsid w:val="00F16893"/>
    <w:rsid w:val="00F174F3"/>
    <w:rsid w:val="00F21A2A"/>
    <w:rsid w:val="00F21D02"/>
    <w:rsid w:val="00F228E8"/>
    <w:rsid w:val="00F26D9B"/>
    <w:rsid w:val="00F3316A"/>
    <w:rsid w:val="00F34F77"/>
    <w:rsid w:val="00F35F5B"/>
    <w:rsid w:val="00F43E38"/>
    <w:rsid w:val="00F45AF2"/>
    <w:rsid w:val="00F51E8B"/>
    <w:rsid w:val="00F528F4"/>
    <w:rsid w:val="00F547BC"/>
    <w:rsid w:val="00F56C3D"/>
    <w:rsid w:val="00F56FBF"/>
    <w:rsid w:val="00F609E6"/>
    <w:rsid w:val="00F63D50"/>
    <w:rsid w:val="00F6494C"/>
    <w:rsid w:val="00F65A79"/>
    <w:rsid w:val="00F666AD"/>
    <w:rsid w:val="00F70DE2"/>
    <w:rsid w:val="00F70DF9"/>
    <w:rsid w:val="00F7226A"/>
    <w:rsid w:val="00F72620"/>
    <w:rsid w:val="00F7336A"/>
    <w:rsid w:val="00F7370E"/>
    <w:rsid w:val="00F73EAA"/>
    <w:rsid w:val="00F7645E"/>
    <w:rsid w:val="00F76B1C"/>
    <w:rsid w:val="00F80692"/>
    <w:rsid w:val="00F83111"/>
    <w:rsid w:val="00F85DA5"/>
    <w:rsid w:val="00F86839"/>
    <w:rsid w:val="00F87AC2"/>
    <w:rsid w:val="00F90549"/>
    <w:rsid w:val="00F9158F"/>
    <w:rsid w:val="00F95A27"/>
    <w:rsid w:val="00F969A0"/>
    <w:rsid w:val="00F96EAE"/>
    <w:rsid w:val="00FA0F48"/>
    <w:rsid w:val="00FA1E68"/>
    <w:rsid w:val="00FA25FB"/>
    <w:rsid w:val="00FA2C8A"/>
    <w:rsid w:val="00FA2DED"/>
    <w:rsid w:val="00FA6F2F"/>
    <w:rsid w:val="00FB286E"/>
    <w:rsid w:val="00FB2E72"/>
    <w:rsid w:val="00FB41F3"/>
    <w:rsid w:val="00FB5FA0"/>
    <w:rsid w:val="00FC21A2"/>
    <w:rsid w:val="00FC31A9"/>
    <w:rsid w:val="00FC5663"/>
    <w:rsid w:val="00FC7ED9"/>
    <w:rsid w:val="00FD07C8"/>
    <w:rsid w:val="00FE2AFF"/>
    <w:rsid w:val="00FE30D5"/>
    <w:rsid w:val="00FE35B0"/>
    <w:rsid w:val="00FE491F"/>
    <w:rsid w:val="00FE58FA"/>
    <w:rsid w:val="00FE60F1"/>
    <w:rsid w:val="00FE6842"/>
    <w:rsid w:val="00FF148C"/>
    <w:rsid w:val="00FF4997"/>
    <w:rsid w:val="00FF6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E019D"/>
  <w15:chartTrackingRefBased/>
  <w15:docId w15:val="{425DA2CF-C843-47E6-A851-9030C1945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F4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85DA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F85DA5"/>
    <w:rPr>
      <w:sz w:val="20"/>
      <w:szCs w:val="20"/>
    </w:rPr>
  </w:style>
  <w:style w:type="character" w:styleId="FootnoteReference">
    <w:name w:val="footnote reference"/>
    <w:basedOn w:val="DefaultParagraphFont"/>
    <w:uiPriority w:val="99"/>
    <w:semiHidden/>
    <w:unhideWhenUsed/>
    <w:rsid w:val="00F85DA5"/>
    <w:rPr>
      <w:vertAlign w:val="superscript"/>
    </w:rPr>
  </w:style>
  <w:style w:type="paragraph" w:styleId="Header">
    <w:name w:val="header"/>
    <w:basedOn w:val="Normal"/>
    <w:link w:val="HeaderChar"/>
    <w:uiPriority w:val="99"/>
    <w:unhideWhenUsed/>
    <w:rsid w:val="000147F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147F0"/>
  </w:style>
  <w:style w:type="paragraph" w:styleId="Footer">
    <w:name w:val="footer"/>
    <w:basedOn w:val="Normal"/>
    <w:link w:val="FooterChar"/>
    <w:uiPriority w:val="99"/>
    <w:unhideWhenUsed/>
    <w:rsid w:val="000147F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147F0"/>
  </w:style>
  <w:style w:type="character" w:styleId="Hyperlink">
    <w:name w:val="Hyperlink"/>
    <w:basedOn w:val="DefaultParagraphFont"/>
    <w:uiPriority w:val="99"/>
    <w:unhideWhenUsed/>
    <w:rsid w:val="0019579B"/>
    <w:rPr>
      <w:color w:val="0563C1" w:themeColor="hyperlink"/>
      <w:u w:val="single"/>
    </w:rPr>
  </w:style>
  <w:style w:type="character" w:styleId="UnresolvedMention">
    <w:name w:val="Unresolved Mention"/>
    <w:basedOn w:val="DefaultParagraphFont"/>
    <w:uiPriority w:val="99"/>
    <w:semiHidden/>
    <w:unhideWhenUsed/>
    <w:rsid w:val="0019579B"/>
    <w:rPr>
      <w:color w:val="605E5C"/>
      <w:shd w:val="clear" w:color="auto" w:fill="E1DFDD"/>
    </w:rPr>
  </w:style>
  <w:style w:type="paragraph" w:styleId="BodyText">
    <w:name w:val="Body Text"/>
    <w:basedOn w:val="Normal"/>
    <w:link w:val="BodyTextChar"/>
    <w:rsid w:val="003F1881"/>
    <w:pPr>
      <w:autoSpaceDE w:val="0"/>
      <w:autoSpaceDN w:val="0"/>
      <w:spacing w:after="120"/>
    </w:pPr>
  </w:style>
  <w:style w:type="character" w:customStyle="1" w:styleId="BodyTextChar">
    <w:name w:val="Body Text Char"/>
    <w:basedOn w:val="DefaultParagraphFont"/>
    <w:link w:val="BodyText"/>
    <w:rsid w:val="003F1881"/>
    <w:rPr>
      <w:rFonts w:ascii="Times New Roman" w:eastAsia="Times New Roman" w:hAnsi="Times New Roman" w:cs="Times New Roman"/>
      <w:sz w:val="24"/>
      <w:szCs w:val="24"/>
    </w:rPr>
  </w:style>
  <w:style w:type="paragraph" w:styleId="ListParagraph">
    <w:name w:val="List Paragraph"/>
    <w:basedOn w:val="Normal"/>
    <w:uiPriority w:val="34"/>
    <w:qFormat/>
    <w:rsid w:val="00251C95"/>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C05E0C"/>
    <w:pPr>
      <w:spacing w:before="100" w:beforeAutospacing="1" w:after="100" w:afterAutospacing="1"/>
    </w:pPr>
  </w:style>
  <w:style w:type="paragraph" w:styleId="Revision">
    <w:name w:val="Revision"/>
    <w:hidden/>
    <w:uiPriority w:val="99"/>
    <w:semiHidden/>
    <w:rsid w:val="004B2E71"/>
    <w:pPr>
      <w:spacing w:after="0" w:line="240" w:lineRule="auto"/>
    </w:pPr>
  </w:style>
  <w:style w:type="character" w:customStyle="1" w:styleId="cohovertext">
    <w:name w:val="co_hovertext"/>
    <w:basedOn w:val="DefaultParagraphFont"/>
    <w:rsid w:val="00674381"/>
  </w:style>
  <w:style w:type="character" w:styleId="Emphasis">
    <w:name w:val="Emphasis"/>
    <w:basedOn w:val="DefaultParagraphFont"/>
    <w:uiPriority w:val="20"/>
    <w:qFormat/>
    <w:rsid w:val="00674381"/>
    <w:rPr>
      <w:i/>
      <w:iCs/>
    </w:rPr>
  </w:style>
  <w:style w:type="character" w:customStyle="1" w:styleId="apple-converted-space">
    <w:name w:val="apple-converted-space"/>
    <w:basedOn w:val="DefaultParagraphFont"/>
    <w:rsid w:val="00674381"/>
  </w:style>
  <w:style w:type="paragraph" w:customStyle="1" w:styleId="statutory-body-2em">
    <w:name w:val="statutory-body-2em"/>
    <w:basedOn w:val="Normal"/>
    <w:rsid w:val="00581516"/>
    <w:pPr>
      <w:spacing w:before="100" w:beforeAutospacing="1" w:after="100" w:afterAutospacing="1"/>
    </w:pPr>
  </w:style>
  <w:style w:type="paragraph" w:customStyle="1" w:styleId="statutory-body-3em">
    <w:name w:val="statutory-body-3em"/>
    <w:basedOn w:val="Normal"/>
    <w:rsid w:val="00581516"/>
    <w:pPr>
      <w:spacing w:before="100" w:beforeAutospacing="1" w:after="100" w:afterAutospacing="1"/>
    </w:pPr>
  </w:style>
  <w:style w:type="character" w:customStyle="1" w:styleId="coconcept2331">
    <w:name w:val="co_concept_23_31"/>
    <w:basedOn w:val="DefaultParagraphFont"/>
    <w:rsid w:val="00CA73B7"/>
  </w:style>
  <w:style w:type="character" w:styleId="Strong">
    <w:name w:val="Strong"/>
    <w:basedOn w:val="DefaultParagraphFont"/>
    <w:uiPriority w:val="22"/>
    <w:qFormat/>
    <w:rsid w:val="00532DD8"/>
    <w:rPr>
      <w:b/>
      <w:bCs/>
    </w:rPr>
  </w:style>
  <w:style w:type="character" w:customStyle="1" w:styleId="coconcept4245">
    <w:name w:val="co_concept_42_45"/>
    <w:basedOn w:val="DefaultParagraphFont"/>
    <w:rsid w:val="00532DD8"/>
  </w:style>
  <w:style w:type="character" w:customStyle="1" w:styleId="coconcept4753">
    <w:name w:val="co_concept_47_53"/>
    <w:basedOn w:val="DefaultParagraphFont"/>
    <w:rsid w:val="00532DD8"/>
  </w:style>
  <w:style w:type="character" w:customStyle="1" w:styleId="coconcept3340">
    <w:name w:val="co_concept_33_40"/>
    <w:basedOn w:val="DefaultParagraphFont"/>
    <w:rsid w:val="00532DD8"/>
  </w:style>
  <w:style w:type="paragraph" w:styleId="BodyTextIndent">
    <w:name w:val="Body Text Indent"/>
    <w:basedOn w:val="Normal"/>
    <w:link w:val="BodyTextIndentChar"/>
    <w:uiPriority w:val="99"/>
    <w:unhideWhenUsed/>
    <w:rsid w:val="001A3790"/>
    <w:pPr>
      <w:spacing w:after="120"/>
      <w:ind w:left="360"/>
    </w:pPr>
  </w:style>
  <w:style w:type="character" w:customStyle="1" w:styleId="BodyTextIndentChar">
    <w:name w:val="Body Text Indent Char"/>
    <w:basedOn w:val="DefaultParagraphFont"/>
    <w:link w:val="BodyTextIndent"/>
    <w:uiPriority w:val="99"/>
    <w:rsid w:val="001A3790"/>
    <w:rPr>
      <w:rFonts w:ascii="Times New Roman" w:eastAsia="Times New Roman" w:hAnsi="Times New Roman" w:cs="Times New Roman"/>
      <w:sz w:val="24"/>
      <w:szCs w:val="24"/>
    </w:rPr>
  </w:style>
  <w:style w:type="character" w:customStyle="1" w:styleId="coconcept16">
    <w:name w:val="co_concept_1_6"/>
    <w:basedOn w:val="DefaultParagraphFont"/>
    <w:rsid w:val="0082709F"/>
  </w:style>
  <w:style w:type="character" w:customStyle="1" w:styleId="coconcept1115">
    <w:name w:val="co_concept_11_15"/>
    <w:basedOn w:val="DefaultParagraphFont"/>
    <w:rsid w:val="0082709F"/>
  </w:style>
  <w:style w:type="character" w:customStyle="1" w:styleId="coconcept2732">
    <w:name w:val="co_concept_27_32"/>
    <w:basedOn w:val="DefaultParagraphFont"/>
    <w:rsid w:val="0082709F"/>
  </w:style>
  <w:style w:type="paragraph" w:customStyle="1" w:styleId="indent3">
    <w:name w:val="indent3"/>
    <w:basedOn w:val="Normal"/>
    <w:rsid w:val="0089562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9336">
      <w:bodyDiv w:val="1"/>
      <w:marLeft w:val="0"/>
      <w:marRight w:val="0"/>
      <w:marTop w:val="0"/>
      <w:marBottom w:val="0"/>
      <w:divBdr>
        <w:top w:val="none" w:sz="0" w:space="0" w:color="auto"/>
        <w:left w:val="none" w:sz="0" w:space="0" w:color="auto"/>
        <w:bottom w:val="none" w:sz="0" w:space="0" w:color="auto"/>
        <w:right w:val="none" w:sz="0" w:space="0" w:color="auto"/>
      </w:divBdr>
    </w:div>
    <w:div w:id="31225653">
      <w:bodyDiv w:val="1"/>
      <w:marLeft w:val="0"/>
      <w:marRight w:val="0"/>
      <w:marTop w:val="0"/>
      <w:marBottom w:val="0"/>
      <w:divBdr>
        <w:top w:val="none" w:sz="0" w:space="0" w:color="auto"/>
        <w:left w:val="none" w:sz="0" w:space="0" w:color="auto"/>
        <w:bottom w:val="none" w:sz="0" w:space="0" w:color="auto"/>
        <w:right w:val="none" w:sz="0" w:space="0" w:color="auto"/>
      </w:divBdr>
    </w:div>
    <w:div w:id="53938577">
      <w:bodyDiv w:val="1"/>
      <w:marLeft w:val="0"/>
      <w:marRight w:val="0"/>
      <w:marTop w:val="0"/>
      <w:marBottom w:val="0"/>
      <w:divBdr>
        <w:top w:val="none" w:sz="0" w:space="0" w:color="auto"/>
        <w:left w:val="none" w:sz="0" w:space="0" w:color="auto"/>
        <w:bottom w:val="none" w:sz="0" w:space="0" w:color="auto"/>
        <w:right w:val="none" w:sz="0" w:space="0" w:color="auto"/>
      </w:divBdr>
    </w:div>
    <w:div w:id="61954830">
      <w:bodyDiv w:val="1"/>
      <w:marLeft w:val="0"/>
      <w:marRight w:val="0"/>
      <w:marTop w:val="0"/>
      <w:marBottom w:val="0"/>
      <w:divBdr>
        <w:top w:val="none" w:sz="0" w:space="0" w:color="auto"/>
        <w:left w:val="none" w:sz="0" w:space="0" w:color="auto"/>
        <w:bottom w:val="none" w:sz="0" w:space="0" w:color="auto"/>
        <w:right w:val="none" w:sz="0" w:space="0" w:color="auto"/>
      </w:divBdr>
      <w:divsChild>
        <w:div w:id="378476068">
          <w:marLeft w:val="0"/>
          <w:marRight w:val="0"/>
          <w:marTop w:val="0"/>
          <w:marBottom w:val="0"/>
          <w:divBdr>
            <w:top w:val="none" w:sz="0" w:space="0" w:color="auto"/>
            <w:left w:val="none" w:sz="0" w:space="0" w:color="auto"/>
            <w:bottom w:val="none" w:sz="0" w:space="0" w:color="auto"/>
            <w:right w:val="none" w:sz="0" w:space="0" w:color="auto"/>
          </w:divBdr>
        </w:div>
      </w:divsChild>
    </w:div>
    <w:div w:id="121467262">
      <w:bodyDiv w:val="1"/>
      <w:marLeft w:val="0"/>
      <w:marRight w:val="0"/>
      <w:marTop w:val="0"/>
      <w:marBottom w:val="0"/>
      <w:divBdr>
        <w:top w:val="none" w:sz="0" w:space="0" w:color="auto"/>
        <w:left w:val="none" w:sz="0" w:space="0" w:color="auto"/>
        <w:bottom w:val="none" w:sz="0" w:space="0" w:color="auto"/>
        <w:right w:val="none" w:sz="0" w:space="0" w:color="auto"/>
      </w:divBdr>
      <w:divsChild>
        <w:div w:id="143551035">
          <w:marLeft w:val="0"/>
          <w:marRight w:val="0"/>
          <w:marTop w:val="0"/>
          <w:marBottom w:val="0"/>
          <w:divBdr>
            <w:top w:val="none" w:sz="0" w:space="0" w:color="auto"/>
            <w:left w:val="none" w:sz="0" w:space="0" w:color="auto"/>
            <w:bottom w:val="none" w:sz="0" w:space="0" w:color="auto"/>
            <w:right w:val="none" w:sz="0" w:space="0" w:color="auto"/>
          </w:divBdr>
          <w:divsChild>
            <w:div w:id="536432746">
              <w:marLeft w:val="0"/>
              <w:marRight w:val="0"/>
              <w:marTop w:val="0"/>
              <w:marBottom w:val="0"/>
              <w:divBdr>
                <w:top w:val="none" w:sz="0" w:space="0" w:color="auto"/>
                <w:left w:val="none" w:sz="0" w:space="0" w:color="auto"/>
                <w:bottom w:val="none" w:sz="0" w:space="0" w:color="auto"/>
                <w:right w:val="none" w:sz="0" w:space="0" w:color="auto"/>
              </w:divBdr>
              <w:divsChild>
                <w:div w:id="204081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47679">
          <w:marLeft w:val="0"/>
          <w:marRight w:val="0"/>
          <w:marTop w:val="0"/>
          <w:marBottom w:val="0"/>
          <w:divBdr>
            <w:top w:val="none" w:sz="0" w:space="0" w:color="auto"/>
            <w:left w:val="none" w:sz="0" w:space="0" w:color="auto"/>
            <w:bottom w:val="none" w:sz="0" w:space="0" w:color="auto"/>
            <w:right w:val="none" w:sz="0" w:space="0" w:color="auto"/>
          </w:divBdr>
        </w:div>
      </w:divsChild>
    </w:div>
    <w:div w:id="128086671">
      <w:bodyDiv w:val="1"/>
      <w:marLeft w:val="0"/>
      <w:marRight w:val="0"/>
      <w:marTop w:val="0"/>
      <w:marBottom w:val="0"/>
      <w:divBdr>
        <w:top w:val="none" w:sz="0" w:space="0" w:color="auto"/>
        <w:left w:val="none" w:sz="0" w:space="0" w:color="auto"/>
        <w:bottom w:val="none" w:sz="0" w:space="0" w:color="auto"/>
        <w:right w:val="none" w:sz="0" w:space="0" w:color="auto"/>
      </w:divBdr>
    </w:div>
    <w:div w:id="133915789">
      <w:bodyDiv w:val="1"/>
      <w:marLeft w:val="0"/>
      <w:marRight w:val="0"/>
      <w:marTop w:val="0"/>
      <w:marBottom w:val="0"/>
      <w:divBdr>
        <w:top w:val="none" w:sz="0" w:space="0" w:color="auto"/>
        <w:left w:val="none" w:sz="0" w:space="0" w:color="auto"/>
        <w:bottom w:val="none" w:sz="0" w:space="0" w:color="auto"/>
        <w:right w:val="none" w:sz="0" w:space="0" w:color="auto"/>
      </w:divBdr>
    </w:div>
    <w:div w:id="151987290">
      <w:bodyDiv w:val="1"/>
      <w:marLeft w:val="0"/>
      <w:marRight w:val="0"/>
      <w:marTop w:val="0"/>
      <w:marBottom w:val="0"/>
      <w:divBdr>
        <w:top w:val="none" w:sz="0" w:space="0" w:color="auto"/>
        <w:left w:val="none" w:sz="0" w:space="0" w:color="auto"/>
        <w:bottom w:val="none" w:sz="0" w:space="0" w:color="auto"/>
        <w:right w:val="none" w:sz="0" w:space="0" w:color="auto"/>
      </w:divBdr>
    </w:div>
    <w:div w:id="183984853">
      <w:bodyDiv w:val="1"/>
      <w:marLeft w:val="0"/>
      <w:marRight w:val="0"/>
      <w:marTop w:val="0"/>
      <w:marBottom w:val="0"/>
      <w:divBdr>
        <w:top w:val="none" w:sz="0" w:space="0" w:color="auto"/>
        <w:left w:val="none" w:sz="0" w:space="0" w:color="auto"/>
        <w:bottom w:val="none" w:sz="0" w:space="0" w:color="auto"/>
        <w:right w:val="none" w:sz="0" w:space="0" w:color="auto"/>
      </w:divBdr>
    </w:div>
    <w:div w:id="206187546">
      <w:bodyDiv w:val="1"/>
      <w:marLeft w:val="0"/>
      <w:marRight w:val="0"/>
      <w:marTop w:val="0"/>
      <w:marBottom w:val="0"/>
      <w:divBdr>
        <w:top w:val="none" w:sz="0" w:space="0" w:color="auto"/>
        <w:left w:val="none" w:sz="0" w:space="0" w:color="auto"/>
        <w:bottom w:val="none" w:sz="0" w:space="0" w:color="auto"/>
        <w:right w:val="none" w:sz="0" w:space="0" w:color="auto"/>
      </w:divBdr>
    </w:div>
    <w:div w:id="212154021">
      <w:bodyDiv w:val="1"/>
      <w:marLeft w:val="0"/>
      <w:marRight w:val="0"/>
      <w:marTop w:val="0"/>
      <w:marBottom w:val="0"/>
      <w:divBdr>
        <w:top w:val="none" w:sz="0" w:space="0" w:color="auto"/>
        <w:left w:val="none" w:sz="0" w:space="0" w:color="auto"/>
        <w:bottom w:val="none" w:sz="0" w:space="0" w:color="auto"/>
        <w:right w:val="none" w:sz="0" w:space="0" w:color="auto"/>
      </w:divBdr>
      <w:divsChild>
        <w:div w:id="824904051">
          <w:marLeft w:val="0"/>
          <w:marRight w:val="0"/>
          <w:marTop w:val="0"/>
          <w:marBottom w:val="0"/>
          <w:divBdr>
            <w:top w:val="none" w:sz="0" w:space="0" w:color="auto"/>
            <w:left w:val="none" w:sz="0" w:space="0" w:color="auto"/>
            <w:bottom w:val="none" w:sz="0" w:space="0" w:color="auto"/>
            <w:right w:val="none" w:sz="0" w:space="0" w:color="auto"/>
          </w:divBdr>
        </w:div>
      </w:divsChild>
    </w:div>
    <w:div w:id="221990921">
      <w:bodyDiv w:val="1"/>
      <w:marLeft w:val="0"/>
      <w:marRight w:val="0"/>
      <w:marTop w:val="0"/>
      <w:marBottom w:val="0"/>
      <w:divBdr>
        <w:top w:val="none" w:sz="0" w:space="0" w:color="auto"/>
        <w:left w:val="none" w:sz="0" w:space="0" w:color="auto"/>
        <w:bottom w:val="none" w:sz="0" w:space="0" w:color="auto"/>
        <w:right w:val="none" w:sz="0" w:space="0" w:color="auto"/>
      </w:divBdr>
      <w:divsChild>
        <w:div w:id="1498619106">
          <w:marLeft w:val="0"/>
          <w:marRight w:val="0"/>
          <w:marTop w:val="0"/>
          <w:marBottom w:val="0"/>
          <w:divBdr>
            <w:top w:val="none" w:sz="0" w:space="0" w:color="auto"/>
            <w:left w:val="none" w:sz="0" w:space="0" w:color="auto"/>
            <w:bottom w:val="none" w:sz="0" w:space="0" w:color="auto"/>
            <w:right w:val="none" w:sz="0" w:space="0" w:color="auto"/>
          </w:divBdr>
        </w:div>
      </w:divsChild>
    </w:div>
    <w:div w:id="226300892">
      <w:bodyDiv w:val="1"/>
      <w:marLeft w:val="0"/>
      <w:marRight w:val="0"/>
      <w:marTop w:val="0"/>
      <w:marBottom w:val="0"/>
      <w:divBdr>
        <w:top w:val="none" w:sz="0" w:space="0" w:color="auto"/>
        <w:left w:val="none" w:sz="0" w:space="0" w:color="auto"/>
        <w:bottom w:val="none" w:sz="0" w:space="0" w:color="auto"/>
        <w:right w:val="none" w:sz="0" w:space="0" w:color="auto"/>
      </w:divBdr>
      <w:divsChild>
        <w:div w:id="16077739">
          <w:marLeft w:val="0"/>
          <w:marRight w:val="0"/>
          <w:marTop w:val="0"/>
          <w:marBottom w:val="0"/>
          <w:divBdr>
            <w:top w:val="none" w:sz="0" w:space="0" w:color="auto"/>
            <w:left w:val="none" w:sz="0" w:space="0" w:color="auto"/>
            <w:bottom w:val="none" w:sz="0" w:space="0" w:color="auto"/>
            <w:right w:val="none" w:sz="0" w:space="0" w:color="auto"/>
          </w:divBdr>
          <w:divsChild>
            <w:div w:id="1485507778">
              <w:marLeft w:val="0"/>
              <w:marRight w:val="0"/>
              <w:marTop w:val="0"/>
              <w:marBottom w:val="0"/>
              <w:divBdr>
                <w:top w:val="none" w:sz="0" w:space="0" w:color="auto"/>
                <w:left w:val="none" w:sz="0" w:space="0" w:color="auto"/>
                <w:bottom w:val="none" w:sz="0" w:space="0" w:color="auto"/>
                <w:right w:val="none" w:sz="0" w:space="0" w:color="auto"/>
              </w:divBdr>
            </w:div>
          </w:divsChild>
        </w:div>
        <w:div w:id="1415274140">
          <w:marLeft w:val="0"/>
          <w:marRight w:val="0"/>
          <w:marTop w:val="0"/>
          <w:marBottom w:val="0"/>
          <w:divBdr>
            <w:top w:val="none" w:sz="0" w:space="0" w:color="auto"/>
            <w:left w:val="none" w:sz="0" w:space="0" w:color="auto"/>
            <w:bottom w:val="none" w:sz="0" w:space="0" w:color="auto"/>
            <w:right w:val="none" w:sz="0" w:space="0" w:color="auto"/>
          </w:divBdr>
          <w:divsChild>
            <w:div w:id="1887645701">
              <w:marLeft w:val="0"/>
              <w:marRight w:val="0"/>
              <w:marTop w:val="0"/>
              <w:marBottom w:val="0"/>
              <w:divBdr>
                <w:top w:val="none" w:sz="0" w:space="0" w:color="auto"/>
                <w:left w:val="none" w:sz="0" w:space="0" w:color="auto"/>
                <w:bottom w:val="none" w:sz="0" w:space="0" w:color="auto"/>
                <w:right w:val="none" w:sz="0" w:space="0" w:color="auto"/>
              </w:divBdr>
            </w:div>
          </w:divsChild>
        </w:div>
        <w:div w:id="139809272">
          <w:marLeft w:val="0"/>
          <w:marRight w:val="0"/>
          <w:marTop w:val="0"/>
          <w:marBottom w:val="0"/>
          <w:divBdr>
            <w:top w:val="none" w:sz="0" w:space="0" w:color="auto"/>
            <w:left w:val="none" w:sz="0" w:space="0" w:color="auto"/>
            <w:bottom w:val="none" w:sz="0" w:space="0" w:color="auto"/>
            <w:right w:val="none" w:sz="0" w:space="0" w:color="auto"/>
          </w:divBdr>
          <w:divsChild>
            <w:div w:id="1245451162">
              <w:marLeft w:val="0"/>
              <w:marRight w:val="0"/>
              <w:marTop w:val="0"/>
              <w:marBottom w:val="0"/>
              <w:divBdr>
                <w:top w:val="none" w:sz="0" w:space="0" w:color="auto"/>
                <w:left w:val="none" w:sz="0" w:space="0" w:color="auto"/>
                <w:bottom w:val="none" w:sz="0" w:space="0" w:color="auto"/>
                <w:right w:val="none" w:sz="0" w:space="0" w:color="auto"/>
              </w:divBdr>
              <w:divsChild>
                <w:div w:id="97630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2881">
          <w:marLeft w:val="0"/>
          <w:marRight w:val="0"/>
          <w:marTop w:val="0"/>
          <w:marBottom w:val="0"/>
          <w:divBdr>
            <w:top w:val="none" w:sz="0" w:space="0" w:color="auto"/>
            <w:left w:val="none" w:sz="0" w:space="0" w:color="auto"/>
            <w:bottom w:val="none" w:sz="0" w:space="0" w:color="auto"/>
            <w:right w:val="none" w:sz="0" w:space="0" w:color="auto"/>
          </w:divBdr>
          <w:divsChild>
            <w:div w:id="222643233">
              <w:marLeft w:val="0"/>
              <w:marRight w:val="0"/>
              <w:marTop w:val="0"/>
              <w:marBottom w:val="0"/>
              <w:divBdr>
                <w:top w:val="none" w:sz="0" w:space="0" w:color="auto"/>
                <w:left w:val="none" w:sz="0" w:space="0" w:color="auto"/>
                <w:bottom w:val="none" w:sz="0" w:space="0" w:color="auto"/>
                <w:right w:val="none" w:sz="0" w:space="0" w:color="auto"/>
              </w:divBdr>
              <w:divsChild>
                <w:div w:id="105547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3977">
          <w:marLeft w:val="0"/>
          <w:marRight w:val="0"/>
          <w:marTop w:val="0"/>
          <w:marBottom w:val="0"/>
          <w:divBdr>
            <w:top w:val="none" w:sz="0" w:space="0" w:color="auto"/>
            <w:left w:val="none" w:sz="0" w:space="0" w:color="auto"/>
            <w:bottom w:val="none" w:sz="0" w:space="0" w:color="auto"/>
            <w:right w:val="none" w:sz="0" w:space="0" w:color="auto"/>
          </w:divBdr>
          <w:divsChild>
            <w:div w:id="549663">
              <w:marLeft w:val="0"/>
              <w:marRight w:val="0"/>
              <w:marTop w:val="0"/>
              <w:marBottom w:val="0"/>
              <w:divBdr>
                <w:top w:val="none" w:sz="0" w:space="0" w:color="auto"/>
                <w:left w:val="none" w:sz="0" w:space="0" w:color="auto"/>
                <w:bottom w:val="none" w:sz="0" w:space="0" w:color="auto"/>
                <w:right w:val="none" w:sz="0" w:space="0" w:color="auto"/>
              </w:divBdr>
              <w:divsChild>
                <w:div w:id="309094744">
                  <w:marLeft w:val="0"/>
                  <w:marRight w:val="0"/>
                  <w:marTop w:val="0"/>
                  <w:marBottom w:val="0"/>
                  <w:divBdr>
                    <w:top w:val="none" w:sz="0" w:space="0" w:color="auto"/>
                    <w:left w:val="none" w:sz="0" w:space="0" w:color="auto"/>
                    <w:bottom w:val="none" w:sz="0" w:space="0" w:color="auto"/>
                    <w:right w:val="none" w:sz="0" w:space="0" w:color="auto"/>
                  </w:divBdr>
                </w:div>
              </w:divsChild>
            </w:div>
            <w:div w:id="10765456">
              <w:marLeft w:val="0"/>
              <w:marRight w:val="0"/>
              <w:marTop w:val="0"/>
              <w:marBottom w:val="0"/>
              <w:divBdr>
                <w:top w:val="none" w:sz="0" w:space="0" w:color="auto"/>
                <w:left w:val="none" w:sz="0" w:space="0" w:color="auto"/>
                <w:bottom w:val="none" w:sz="0" w:space="0" w:color="auto"/>
                <w:right w:val="none" w:sz="0" w:space="0" w:color="auto"/>
              </w:divBdr>
              <w:divsChild>
                <w:div w:id="88351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030705">
          <w:marLeft w:val="0"/>
          <w:marRight w:val="0"/>
          <w:marTop w:val="0"/>
          <w:marBottom w:val="0"/>
          <w:divBdr>
            <w:top w:val="none" w:sz="0" w:space="0" w:color="auto"/>
            <w:left w:val="none" w:sz="0" w:space="0" w:color="auto"/>
            <w:bottom w:val="none" w:sz="0" w:space="0" w:color="auto"/>
            <w:right w:val="none" w:sz="0" w:space="0" w:color="auto"/>
          </w:divBdr>
        </w:div>
      </w:divsChild>
    </w:div>
    <w:div w:id="317541668">
      <w:bodyDiv w:val="1"/>
      <w:marLeft w:val="0"/>
      <w:marRight w:val="0"/>
      <w:marTop w:val="0"/>
      <w:marBottom w:val="0"/>
      <w:divBdr>
        <w:top w:val="none" w:sz="0" w:space="0" w:color="auto"/>
        <w:left w:val="none" w:sz="0" w:space="0" w:color="auto"/>
        <w:bottom w:val="none" w:sz="0" w:space="0" w:color="auto"/>
        <w:right w:val="none" w:sz="0" w:space="0" w:color="auto"/>
      </w:divBdr>
      <w:divsChild>
        <w:div w:id="1770349813">
          <w:marLeft w:val="0"/>
          <w:marRight w:val="0"/>
          <w:marTop w:val="0"/>
          <w:marBottom w:val="0"/>
          <w:divBdr>
            <w:top w:val="none" w:sz="0" w:space="0" w:color="auto"/>
            <w:left w:val="none" w:sz="0" w:space="0" w:color="auto"/>
            <w:bottom w:val="none" w:sz="0" w:space="0" w:color="auto"/>
            <w:right w:val="none" w:sz="0" w:space="0" w:color="auto"/>
          </w:divBdr>
          <w:divsChild>
            <w:div w:id="405341012">
              <w:marLeft w:val="0"/>
              <w:marRight w:val="0"/>
              <w:marTop w:val="0"/>
              <w:marBottom w:val="0"/>
              <w:divBdr>
                <w:top w:val="none" w:sz="0" w:space="0" w:color="auto"/>
                <w:left w:val="none" w:sz="0" w:space="0" w:color="auto"/>
                <w:bottom w:val="none" w:sz="0" w:space="0" w:color="auto"/>
                <w:right w:val="none" w:sz="0" w:space="0" w:color="auto"/>
              </w:divBdr>
            </w:div>
            <w:div w:id="1046635680">
              <w:marLeft w:val="0"/>
              <w:marRight w:val="0"/>
              <w:marTop w:val="0"/>
              <w:marBottom w:val="0"/>
              <w:divBdr>
                <w:top w:val="none" w:sz="0" w:space="0" w:color="auto"/>
                <w:left w:val="none" w:sz="0" w:space="0" w:color="auto"/>
                <w:bottom w:val="none" w:sz="0" w:space="0" w:color="auto"/>
                <w:right w:val="none" w:sz="0" w:space="0" w:color="auto"/>
              </w:divBdr>
            </w:div>
          </w:divsChild>
        </w:div>
        <w:div w:id="2096776233">
          <w:marLeft w:val="0"/>
          <w:marRight w:val="0"/>
          <w:marTop w:val="0"/>
          <w:marBottom w:val="0"/>
          <w:divBdr>
            <w:top w:val="none" w:sz="0" w:space="0" w:color="auto"/>
            <w:left w:val="none" w:sz="0" w:space="0" w:color="auto"/>
            <w:bottom w:val="none" w:sz="0" w:space="0" w:color="auto"/>
            <w:right w:val="none" w:sz="0" w:space="0" w:color="auto"/>
          </w:divBdr>
          <w:divsChild>
            <w:div w:id="418525030">
              <w:marLeft w:val="0"/>
              <w:marRight w:val="0"/>
              <w:marTop w:val="0"/>
              <w:marBottom w:val="0"/>
              <w:divBdr>
                <w:top w:val="none" w:sz="0" w:space="0" w:color="auto"/>
                <w:left w:val="none" w:sz="0" w:space="0" w:color="auto"/>
                <w:bottom w:val="none" w:sz="0" w:space="0" w:color="auto"/>
                <w:right w:val="none" w:sz="0" w:space="0" w:color="auto"/>
              </w:divBdr>
            </w:div>
            <w:div w:id="2099280510">
              <w:marLeft w:val="0"/>
              <w:marRight w:val="0"/>
              <w:marTop w:val="0"/>
              <w:marBottom w:val="0"/>
              <w:divBdr>
                <w:top w:val="none" w:sz="0" w:space="0" w:color="auto"/>
                <w:left w:val="none" w:sz="0" w:space="0" w:color="auto"/>
                <w:bottom w:val="none" w:sz="0" w:space="0" w:color="auto"/>
                <w:right w:val="none" w:sz="0" w:space="0" w:color="auto"/>
              </w:divBdr>
            </w:div>
            <w:div w:id="1881940337">
              <w:marLeft w:val="0"/>
              <w:marRight w:val="0"/>
              <w:marTop w:val="0"/>
              <w:marBottom w:val="0"/>
              <w:divBdr>
                <w:top w:val="none" w:sz="0" w:space="0" w:color="auto"/>
                <w:left w:val="none" w:sz="0" w:space="0" w:color="auto"/>
                <w:bottom w:val="none" w:sz="0" w:space="0" w:color="auto"/>
                <w:right w:val="none" w:sz="0" w:space="0" w:color="auto"/>
              </w:divBdr>
            </w:div>
            <w:div w:id="205875979">
              <w:marLeft w:val="0"/>
              <w:marRight w:val="0"/>
              <w:marTop w:val="0"/>
              <w:marBottom w:val="0"/>
              <w:divBdr>
                <w:top w:val="none" w:sz="0" w:space="0" w:color="auto"/>
                <w:left w:val="none" w:sz="0" w:space="0" w:color="auto"/>
                <w:bottom w:val="none" w:sz="0" w:space="0" w:color="auto"/>
                <w:right w:val="none" w:sz="0" w:space="0" w:color="auto"/>
              </w:divBdr>
            </w:div>
            <w:div w:id="1668481921">
              <w:marLeft w:val="0"/>
              <w:marRight w:val="0"/>
              <w:marTop w:val="0"/>
              <w:marBottom w:val="0"/>
              <w:divBdr>
                <w:top w:val="none" w:sz="0" w:space="0" w:color="auto"/>
                <w:left w:val="none" w:sz="0" w:space="0" w:color="auto"/>
                <w:bottom w:val="none" w:sz="0" w:space="0" w:color="auto"/>
                <w:right w:val="none" w:sz="0" w:space="0" w:color="auto"/>
              </w:divBdr>
            </w:div>
          </w:divsChild>
        </w:div>
        <w:div w:id="343944656">
          <w:marLeft w:val="0"/>
          <w:marRight w:val="0"/>
          <w:marTop w:val="0"/>
          <w:marBottom w:val="0"/>
          <w:divBdr>
            <w:top w:val="none" w:sz="0" w:space="0" w:color="auto"/>
            <w:left w:val="none" w:sz="0" w:space="0" w:color="auto"/>
            <w:bottom w:val="none" w:sz="0" w:space="0" w:color="auto"/>
            <w:right w:val="none" w:sz="0" w:space="0" w:color="auto"/>
          </w:divBdr>
          <w:divsChild>
            <w:div w:id="1830826763">
              <w:marLeft w:val="0"/>
              <w:marRight w:val="0"/>
              <w:marTop w:val="0"/>
              <w:marBottom w:val="0"/>
              <w:divBdr>
                <w:top w:val="none" w:sz="0" w:space="0" w:color="auto"/>
                <w:left w:val="none" w:sz="0" w:space="0" w:color="auto"/>
                <w:bottom w:val="none" w:sz="0" w:space="0" w:color="auto"/>
                <w:right w:val="none" w:sz="0" w:space="0" w:color="auto"/>
              </w:divBdr>
            </w:div>
            <w:div w:id="1964577131">
              <w:marLeft w:val="0"/>
              <w:marRight w:val="0"/>
              <w:marTop w:val="0"/>
              <w:marBottom w:val="0"/>
              <w:divBdr>
                <w:top w:val="none" w:sz="0" w:space="0" w:color="auto"/>
                <w:left w:val="none" w:sz="0" w:space="0" w:color="auto"/>
                <w:bottom w:val="none" w:sz="0" w:space="0" w:color="auto"/>
                <w:right w:val="none" w:sz="0" w:space="0" w:color="auto"/>
              </w:divBdr>
            </w:div>
            <w:div w:id="1156338431">
              <w:marLeft w:val="0"/>
              <w:marRight w:val="0"/>
              <w:marTop w:val="0"/>
              <w:marBottom w:val="0"/>
              <w:divBdr>
                <w:top w:val="none" w:sz="0" w:space="0" w:color="auto"/>
                <w:left w:val="none" w:sz="0" w:space="0" w:color="auto"/>
                <w:bottom w:val="none" w:sz="0" w:space="0" w:color="auto"/>
                <w:right w:val="none" w:sz="0" w:space="0" w:color="auto"/>
              </w:divBdr>
            </w:div>
            <w:div w:id="1198616915">
              <w:marLeft w:val="0"/>
              <w:marRight w:val="0"/>
              <w:marTop w:val="0"/>
              <w:marBottom w:val="0"/>
              <w:divBdr>
                <w:top w:val="none" w:sz="0" w:space="0" w:color="auto"/>
                <w:left w:val="none" w:sz="0" w:space="0" w:color="auto"/>
                <w:bottom w:val="none" w:sz="0" w:space="0" w:color="auto"/>
                <w:right w:val="none" w:sz="0" w:space="0" w:color="auto"/>
              </w:divBdr>
            </w:div>
            <w:div w:id="68748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729128">
      <w:bodyDiv w:val="1"/>
      <w:marLeft w:val="0"/>
      <w:marRight w:val="0"/>
      <w:marTop w:val="0"/>
      <w:marBottom w:val="0"/>
      <w:divBdr>
        <w:top w:val="none" w:sz="0" w:space="0" w:color="auto"/>
        <w:left w:val="none" w:sz="0" w:space="0" w:color="auto"/>
        <w:bottom w:val="none" w:sz="0" w:space="0" w:color="auto"/>
        <w:right w:val="none" w:sz="0" w:space="0" w:color="auto"/>
      </w:divBdr>
    </w:div>
    <w:div w:id="346181077">
      <w:bodyDiv w:val="1"/>
      <w:marLeft w:val="0"/>
      <w:marRight w:val="0"/>
      <w:marTop w:val="0"/>
      <w:marBottom w:val="0"/>
      <w:divBdr>
        <w:top w:val="none" w:sz="0" w:space="0" w:color="auto"/>
        <w:left w:val="none" w:sz="0" w:space="0" w:color="auto"/>
        <w:bottom w:val="none" w:sz="0" w:space="0" w:color="auto"/>
        <w:right w:val="none" w:sz="0" w:space="0" w:color="auto"/>
      </w:divBdr>
      <w:divsChild>
        <w:div w:id="914243419">
          <w:marLeft w:val="0"/>
          <w:marRight w:val="0"/>
          <w:marTop w:val="0"/>
          <w:marBottom w:val="0"/>
          <w:divBdr>
            <w:top w:val="none" w:sz="0" w:space="0" w:color="auto"/>
            <w:left w:val="none" w:sz="0" w:space="0" w:color="auto"/>
            <w:bottom w:val="none" w:sz="0" w:space="0" w:color="auto"/>
            <w:right w:val="none" w:sz="0" w:space="0" w:color="auto"/>
          </w:divBdr>
          <w:divsChild>
            <w:div w:id="201020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500465">
      <w:bodyDiv w:val="1"/>
      <w:marLeft w:val="0"/>
      <w:marRight w:val="0"/>
      <w:marTop w:val="0"/>
      <w:marBottom w:val="0"/>
      <w:divBdr>
        <w:top w:val="none" w:sz="0" w:space="0" w:color="auto"/>
        <w:left w:val="none" w:sz="0" w:space="0" w:color="auto"/>
        <w:bottom w:val="none" w:sz="0" w:space="0" w:color="auto"/>
        <w:right w:val="none" w:sz="0" w:space="0" w:color="auto"/>
      </w:divBdr>
    </w:div>
    <w:div w:id="395781349">
      <w:bodyDiv w:val="1"/>
      <w:marLeft w:val="0"/>
      <w:marRight w:val="0"/>
      <w:marTop w:val="0"/>
      <w:marBottom w:val="0"/>
      <w:divBdr>
        <w:top w:val="none" w:sz="0" w:space="0" w:color="auto"/>
        <w:left w:val="none" w:sz="0" w:space="0" w:color="auto"/>
        <w:bottom w:val="none" w:sz="0" w:space="0" w:color="auto"/>
        <w:right w:val="none" w:sz="0" w:space="0" w:color="auto"/>
      </w:divBdr>
    </w:div>
    <w:div w:id="397941357">
      <w:bodyDiv w:val="1"/>
      <w:marLeft w:val="0"/>
      <w:marRight w:val="0"/>
      <w:marTop w:val="0"/>
      <w:marBottom w:val="0"/>
      <w:divBdr>
        <w:top w:val="none" w:sz="0" w:space="0" w:color="auto"/>
        <w:left w:val="none" w:sz="0" w:space="0" w:color="auto"/>
        <w:bottom w:val="none" w:sz="0" w:space="0" w:color="auto"/>
        <w:right w:val="none" w:sz="0" w:space="0" w:color="auto"/>
      </w:divBdr>
      <w:divsChild>
        <w:div w:id="88359110">
          <w:marLeft w:val="0"/>
          <w:marRight w:val="0"/>
          <w:marTop w:val="0"/>
          <w:marBottom w:val="0"/>
          <w:divBdr>
            <w:top w:val="none" w:sz="0" w:space="0" w:color="auto"/>
            <w:left w:val="none" w:sz="0" w:space="0" w:color="auto"/>
            <w:bottom w:val="none" w:sz="0" w:space="0" w:color="auto"/>
            <w:right w:val="none" w:sz="0" w:space="0" w:color="auto"/>
          </w:divBdr>
        </w:div>
      </w:divsChild>
    </w:div>
    <w:div w:id="426000090">
      <w:bodyDiv w:val="1"/>
      <w:marLeft w:val="0"/>
      <w:marRight w:val="0"/>
      <w:marTop w:val="0"/>
      <w:marBottom w:val="0"/>
      <w:divBdr>
        <w:top w:val="none" w:sz="0" w:space="0" w:color="auto"/>
        <w:left w:val="none" w:sz="0" w:space="0" w:color="auto"/>
        <w:bottom w:val="none" w:sz="0" w:space="0" w:color="auto"/>
        <w:right w:val="none" w:sz="0" w:space="0" w:color="auto"/>
      </w:divBdr>
      <w:divsChild>
        <w:div w:id="850991780">
          <w:marLeft w:val="0"/>
          <w:marRight w:val="0"/>
          <w:marTop w:val="0"/>
          <w:marBottom w:val="0"/>
          <w:divBdr>
            <w:top w:val="none" w:sz="0" w:space="0" w:color="auto"/>
            <w:left w:val="none" w:sz="0" w:space="0" w:color="auto"/>
            <w:bottom w:val="none" w:sz="0" w:space="0" w:color="auto"/>
            <w:right w:val="none" w:sz="0" w:space="0" w:color="auto"/>
          </w:divBdr>
        </w:div>
      </w:divsChild>
    </w:div>
    <w:div w:id="437607663">
      <w:bodyDiv w:val="1"/>
      <w:marLeft w:val="0"/>
      <w:marRight w:val="0"/>
      <w:marTop w:val="0"/>
      <w:marBottom w:val="0"/>
      <w:divBdr>
        <w:top w:val="none" w:sz="0" w:space="0" w:color="auto"/>
        <w:left w:val="none" w:sz="0" w:space="0" w:color="auto"/>
        <w:bottom w:val="none" w:sz="0" w:space="0" w:color="auto"/>
        <w:right w:val="none" w:sz="0" w:space="0" w:color="auto"/>
      </w:divBdr>
    </w:div>
    <w:div w:id="438181552">
      <w:bodyDiv w:val="1"/>
      <w:marLeft w:val="0"/>
      <w:marRight w:val="0"/>
      <w:marTop w:val="0"/>
      <w:marBottom w:val="0"/>
      <w:divBdr>
        <w:top w:val="none" w:sz="0" w:space="0" w:color="auto"/>
        <w:left w:val="none" w:sz="0" w:space="0" w:color="auto"/>
        <w:bottom w:val="none" w:sz="0" w:space="0" w:color="auto"/>
        <w:right w:val="none" w:sz="0" w:space="0" w:color="auto"/>
      </w:divBdr>
    </w:div>
    <w:div w:id="474953224">
      <w:bodyDiv w:val="1"/>
      <w:marLeft w:val="0"/>
      <w:marRight w:val="0"/>
      <w:marTop w:val="0"/>
      <w:marBottom w:val="0"/>
      <w:divBdr>
        <w:top w:val="none" w:sz="0" w:space="0" w:color="auto"/>
        <w:left w:val="none" w:sz="0" w:space="0" w:color="auto"/>
        <w:bottom w:val="none" w:sz="0" w:space="0" w:color="auto"/>
        <w:right w:val="none" w:sz="0" w:space="0" w:color="auto"/>
      </w:divBdr>
    </w:div>
    <w:div w:id="518280546">
      <w:bodyDiv w:val="1"/>
      <w:marLeft w:val="0"/>
      <w:marRight w:val="0"/>
      <w:marTop w:val="0"/>
      <w:marBottom w:val="0"/>
      <w:divBdr>
        <w:top w:val="none" w:sz="0" w:space="0" w:color="auto"/>
        <w:left w:val="none" w:sz="0" w:space="0" w:color="auto"/>
        <w:bottom w:val="none" w:sz="0" w:space="0" w:color="auto"/>
        <w:right w:val="none" w:sz="0" w:space="0" w:color="auto"/>
      </w:divBdr>
      <w:divsChild>
        <w:div w:id="485169809">
          <w:marLeft w:val="0"/>
          <w:marRight w:val="0"/>
          <w:marTop w:val="0"/>
          <w:marBottom w:val="0"/>
          <w:divBdr>
            <w:top w:val="none" w:sz="0" w:space="0" w:color="auto"/>
            <w:left w:val="none" w:sz="0" w:space="0" w:color="auto"/>
            <w:bottom w:val="none" w:sz="0" w:space="0" w:color="auto"/>
            <w:right w:val="none" w:sz="0" w:space="0" w:color="auto"/>
          </w:divBdr>
          <w:divsChild>
            <w:div w:id="1203589500">
              <w:marLeft w:val="0"/>
              <w:marRight w:val="0"/>
              <w:marTop w:val="0"/>
              <w:marBottom w:val="0"/>
              <w:divBdr>
                <w:top w:val="none" w:sz="0" w:space="0" w:color="auto"/>
                <w:left w:val="none" w:sz="0" w:space="0" w:color="auto"/>
                <w:bottom w:val="none" w:sz="0" w:space="0" w:color="auto"/>
                <w:right w:val="none" w:sz="0" w:space="0" w:color="auto"/>
              </w:divBdr>
            </w:div>
          </w:divsChild>
        </w:div>
        <w:div w:id="2007973604">
          <w:marLeft w:val="0"/>
          <w:marRight w:val="0"/>
          <w:marTop w:val="0"/>
          <w:marBottom w:val="0"/>
          <w:divBdr>
            <w:top w:val="none" w:sz="0" w:space="0" w:color="auto"/>
            <w:left w:val="none" w:sz="0" w:space="0" w:color="auto"/>
            <w:bottom w:val="none" w:sz="0" w:space="0" w:color="auto"/>
            <w:right w:val="none" w:sz="0" w:space="0" w:color="auto"/>
          </w:divBdr>
          <w:divsChild>
            <w:div w:id="683477309">
              <w:marLeft w:val="0"/>
              <w:marRight w:val="0"/>
              <w:marTop w:val="0"/>
              <w:marBottom w:val="0"/>
              <w:divBdr>
                <w:top w:val="none" w:sz="0" w:space="0" w:color="auto"/>
                <w:left w:val="none" w:sz="0" w:space="0" w:color="auto"/>
                <w:bottom w:val="none" w:sz="0" w:space="0" w:color="auto"/>
                <w:right w:val="none" w:sz="0" w:space="0" w:color="auto"/>
              </w:divBdr>
              <w:divsChild>
                <w:div w:id="365254486">
                  <w:marLeft w:val="0"/>
                  <w:marRight w:val="0"/>
                  <w:marTop w:val="0"/>
                  <w:marBottom w:val="0"/>
                  <w:divBdr>
                    <w:top w:val="none" w:sz="0" w:space="0" w:color="auto"/>
                    <w:left w:val="none" w:sz="0" w:space="0" w:color="auto"/>
                    <w:bottom w:val="none" w:sz="0" w:space="0" w:color="auto"/>
                    <w:right w:val="none" w:sz="0" w:space="0" w:color="auto"/>
                  </w:divBdr>
                  <w:divsChild>
                    <w:div w:id="43891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691622">
              <w:marLeft w:val="0"/>
              <w:marRight w:val="0"/>
              <w:marTop w:val="0"/>
              <w:marBottom w:val="0"/>
              <w:divBdr>
                <w:top w:val="none" w:sz="0" w:space="0" w:color="auto"/>
                <w:left w:val="none" w:sz="0" w:space="0" w:color="auto"/>
                <w:bottom w:val="none" w:sz="0" w:space="0" w:color="auto"/>
                <w:right w:val="none" w:sz="0" w:space="0" w:color="auto"/>
              </w:divBdr>
              <w:divsChild>
                <w:div w:id="530150276">
                  <w:marLeft w:val="0"/>
                  <w:marRight w:val="0"/>
                  <w:marTop w:val="0"/>
                  <w:marBottom w:val="0"/>
                  <w:divBdr>
                    <w:top w:val="none" w:sz="0" w:space="0" w:color="auto"/>
                    <w:left w:val="none" w:sz="0" w:space="0" w:color="auto"/>
                    <w:bottom w:val="none" w:sz="0" w:space="0" w:color="auto"/>
                    <w:right w:val="none" w:sz="0" w:space="0" w:color="auto"/>
                  </w:divBdr>
                  <w:divsChild>
                    <w:div w:id="183121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864408">
              <w:marLeft w:val="0"/>
              <w:marRight w:val="0"/>
              <w:marTop w:val="0"/>
              <w:marBottom w:val="0"/>
              <w:divBdr>
                <w:top w:val="none" w:sz="0" w:space="0" w:color="auto"/>
                <w:left w:val="none" w:sz="0" w:space="0" w:color="auto"/>
                <w:bottom w:val="none" w:sz="0" w:space="0" w:color="auto"/>
                <w:right w:val="none" w:sz="0" w:space="0" w:color="auto"/>
              </w:divBdr>
              <w:divsChild>
                <w:div w:id="149056133">
                  <w:marLeft w:val="0"/>
                  <w:marRight w:val="0"/>
                  <w:marTop w:val="0"/>
                  <w:marBottom w:val="0"/>
                  <w:divBdr>
                    <w:top w:val="none" w:sz="0" w:space="0" w:color="auto"/>
                    <w:left w:val="none" w:sz="0" w:space="0" w:color="auto"/>
                    <w:bottom w:val="none" w:sz="0" w:space="0" w:color="auto"/>
                    <w:right w:val="none" w:sz="0" w:space="0" w:color="auto"/>
                  </w:divBdr>
                  <w:divsChild>
                    <w:div w:id="99622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37658">
              <w:marLeft w:val="0"/>
              <w:marRight w:val="0"/>
              <w:marTop w:val="0"/>
              <w:marBottom w:val="0"/>
              <w:divBdr>
                <w:top w:val="none" w:sz="0" w:space="0" w:color="auto"/>
                <w:left w:val="none" w:sz="0" w:space="0" w:color="auto"/>
                <w:bottom w:val="none" w:sz="0" w:space="0" w:color="auto"/>
                <w:right w:val="none" w:sz="0" w:space="0" w:color="auto"/>
              </w:divBdr>
              <w:divsChild>
                <w:div w:id="807283751">
                  <w:marLeft w:val="0"/>
                  <w:marRight w:val="0"/>
                  <w:marTop w:val="0"/>
                  <w:marBottom w:val="0"/>
                  <w:divBdr>
                    <w:top w:val="none" w:sz="0" w:space="0" w:color="auto"/>
                    <w:left w:val="none" w:sz="0" w:space="0" w:color="auto"/>
                    <w:bottom w:val="none" w:sz="0" w:space="0" w:color="auto"/>
                    <w:right w:val="none" w:sz="0" w:space="0" w:color="auto"/>
                  </w:divBdr>
                  <w:divsChild>
                    <w:div w:id="6591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87403">
              <w:marLeft w:val="0"/>
              <w:marRight w:val="0"/>
              <w:marTop w:val="0"/>
              <w:marBottom w:val="0"/>
              <w:divBdr>
                <w:top w:val="none" w:sz="0" w:space="0" w:color="auto"/>
                <w:left w:val="none" w:sz="0" w:space="0" w:color="auto"/>
                <w:bottom w:val="none" w:sz="0" w:space="0" w:color="auto"/>
                <w:right w:val="none" w:sz="0" w:space="0" w:color="auto"/>
              </w:divBdr>
              <w:divsChild>
                <w:div w:id="975332222">
                  <w:marLeft w:val="0"/>
                  <w:marRight w:val="0"/>
                  <w:marTop w:val="0"/>
                  <w:marBottom w:val="0"/>
                  <w:divBdr>
                    <w:top w:val="none" w:sz="0" w:space="0" w:color="auto"/>
                    <w:left w:val="none" w:sz="0" w:space="0" w:color="auto"/>
                    <w:bottom w:val="none" w:sz="0" w:space="0" w:color="auto"/>
                    <w:right w:val="none" w:sz="0" w:space="0" w:color="auto"/>
                  </w:divBdr>
                  <w:divsChild>
                    <w:div w:id="175420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11589">
              <w:marLeft w:val="0"/>
              <w:marRight w:val="0"/>
              <w:marTop w:val="0"/>
              <w:marBottom w:val="0"/>
              <w:divBdr>
                <w:top w:val="none" w:sz="0" w:space="0" w:color="auto"/>
                <w:left w:val="none" w:sz="0" w:space="0" w:color="auto"/>
                <w:bottom w:val="none" w:sz="0" w:space="0" w:color="auto"/>
                <w:right w:val="none" w:sz="0" w:space="0" w:color="auto"/>
              </w:divBdr>
              <w:divsChild>
                <w:div w:id="975766991">
                  <w:marLeft w:val="0"/>
                  <w:marRight w:val="0"/>
                  <w:marTop w:val="0"/>
                  <w:marBottom w:val="0"/>
                  <w:divBdr>
                    <w:top w:val="none" w:sz="0" w:space="0" w:color="auto"/>
                    <w:left w:val="none" w:sz="0" w:space="0" w:color="auto"/>
                    <w:bottom w:val="none" w:sz="0" w:space="0" w:color="auto"/>
                    <w:right w:val="none" w:sz="0" w:space="0" w:color="auto"/>
                  </w:divBdr>
                  <w:divsChild>
                    <w:div w:id="95441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921403">
          <w:marLeft w:val="0"/>
          <w:marRight w:val="0"/>
          <w:marTop w:val="0"/>
          <w:marBottom w:val="0"/>
          <w:divBdr>
            <w:top w:val="none" w:sz="0" w:space="0" w:color="auto"/>
            <w:left w:val="none" w:sz="0" w:space="0" w:color="auto"/>
            <w:bottom w:val="none" w:sz="0" w:space="0" w:color="auto"/>
            <w:right w:val="none" w:sz="0" w:space="0" w:color="auto"/>
          </w:divBdr>
          <w:divsChild>
            <w:div w:id="1540167281">
              <w:marLeft w:val="0"/>
              <w:marRight w:val="0"/>
              <w:marTop w:val="0"/>
              <w:marBottom w:val="0"/>
              <w:divBdr>
                <w:top w:val="none" w:sz="0" w:space="0" w:color="auto"/>
                <w:left w:val="none" w:sz="0" w:space="0" w:color="auto"/>
                <w:bottom w:val="none" w:sz="0" w:space="0" w:color="auto"/>
                <w:right w:val="none" w:sz="0" w:space="0" w:color="auto"/>
              </w:divBdr>
            </w:div>
          </w:divsChild>
        </w:div>
        <w:div w:id="537789239">
          <w:marLeft w:val="0"/>
          <w:marRight w:val="0"/>
          <w:marTop w:val="0"/>
          <w:marBottom w:val="0"/>
          <w:divBdr>
            <w:top w:val="none" w:sz="0" w:space="0" w:color="auto"/>
            <w:left w:val="none" w:sz="0" w:space="0" w:color="auto"/>
            <w:bottom w:val="none" w:sz="0" w:space="0" w:color="auto"/>
            <w:right w:val="none" w:sz="0" w:space="0" w:color="auto"/>
          </w:divBdr>
          <w:divsChild>
            <w:div w:id="1276594445">
              <w:marLeft w:val="0"/>
              <w:marRight w:val="0"/>
              <w:marTop w:val="0"/>
              <w:marBottom w:val="0"/>
              <w:divBdr>
                <w:top w:val="none" w:sz="0" w:space="0" w:color="auto"/>
                <w:left w:val="none" w:sz="0" w:space="0" w:color="auto"/>
                <w:bottom w:val="none" w:sz="0" w:space="0" w:color="auto"/>
                <w:right w:val="none" w:sz="0" w:space="0" w:color="auto"/>
              </w:divBdr>
            </w:div>
          </w:divsChild>
        </w:div>
        <w:div w:id="527066740">
          <w:marLeft w:val="0"/>
          <w:marRight w:val="0"/>
          <w:marTop w:val="0"/>
          <w:marBottom w:val="0"/>
          <w:divBdr>
            <w:top w:val="none" w:sz="0" w:space="0" w:color="auto"/>
            <w:left w:val="none" w:sz="0" w:space="0" w:color="auto"/>
            <w:bottom w:val="none" w:sz="0" w:space="0" w:color="auto"/>
            <w:right w:val="none" w:sz="0" w:space="0" w:color="auto"/>
          </w:divBdr>
          <w:divsChild>
            <w:div w:id="900289560">
              <w:marLeft w:val="0"/>
              <w:marRight w:val="0"/>
              <w:marTop w:val="0"/>
              <w:marBottom w:val="0"/>
              <w:divBdr>
                <w:top w:val="none" w:sz="0" w:space="0" w:color="auto"/>
                <w:left w:val="none" w:sz="0" w:space="0" w:color="auto"/>
                <w:bottom w:val="none" w:sz="0" w:space="0" w:color="auto"/>
                <w:right w:val="none" w:sz="0" w:space="0" w:color="auto"/>
              </w:divBdr>
              <w:divsChild>
                <w:div w:id="351804769">
                  <w:marLeft w:val="0"/>
                  <w:marRight w:val="0"/>
                  <w:marTop w:val="0"/>
                  <w:marBottom w:val="0"/>
                  <w:divBdr>
                    <w:top w:val="none" w:sz="0" w:space="0" w:color="auto"/>
                    <w:left w:val="none" w:sz="0" w:space="0" w:color="auto"/>
                    <w:bottom w:val="none" w:sz="0" w:space="0" w:color="auto"/>
                    <w:right w:val="none" w:sz="0" w:space="0" w:color="auto"/>
                  </w:divBdr>
                  <w:divsChild>
                    <w:div w:id="63387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914680">
              <w:marLeft w:val="0"/>
              <w:marRight w:val="0"/>
              <w:marTop w:val="0"/>
              <w:marBottom w:val="0"/>
              <w:divBdr>
                <w:top w:val="none" w:sz="0" w:space="0" w:color="auto"/>
                <w:left w:val="none" w:sz="0" w:space="0" w:color="auto"/>
                <w:bottom w:val="none" w:sz="0" w:space="0" w:color="auto"/>
                <w:right w:val="none" w:sz="0" w:space="0" w:color="auto"/>
              </w:divBdr>
              <w:divsChild>
                <w:div w:id="1407072667">
                  <w:marLeft w:val="0"/>
                  <w:marRight w:val="0"/>
                  <w:marTop w:val="0"/>
                  <w:marBottom w:val="0"/>
                  <w:divBdr>
                    <w:top w:val="none" w:sz="0" w:space="0" w:color="auto"/>
                    <w:left w:val="none" w:sz="0" w:space="0" w:color="auto"/>
                    <w:bottom w:val="none" w:sz="0" w:space="0" w:color="auto"/>
                    <w:right w:val="none" w:sz="0" w:space="0" w:color="auto"/>
                  </w:divBdr>
                  <w:divsChild>
                    <w:div w:id="13577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216660">
          <w:marLeft w:val="0"/>
          <w:marRight w:val="0"/>
          <w:marTop w:val="0"/>
          <w:marBottom w:val="0"/>
          <w:divBdr>
            <w:top w:val="none" w:sz="0" w:space="0" w:color="auto"/>
            <w:left w:val="none" w:sz="0" w:space="0" w:color="auto"/>
            <w:bottom w:val="none" w:sz="0" w:space="0" w:color="auto"/>
            <w:right w:val="none" w:sz="0" w:space="0" w:color="auto"/>
          </w:divBdr>
          <w:divsChild>
            <w:div w:id="50151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863920">
      <w:bodyDiv w:val="1"/>
      <w:marLeft w:val="0"/>
      <w:marRight w:val="0"/>
      <w:marTop w:val="0"/>
      <w:marBottom w:val="0"/>
      <w:divBdr>
        <w:top w:val="none" w:sz="0" w:space="0" w:color="auto"/>
        <w:left w:val="none" w:sz="0" w:space="0" w:color="auto"/>
        <w:bottom w:val="none" w:sz="0" w:space="0" w:color="auto"/>
        <w:right w:val="none" w:sz="0" w:space="0" w:color="auto"/>
      </w:divBdr>
      <w:divsChild>
        <w:div w:id="753278999">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602038108">
      <w:bodyDiv w:val="1"/>
      <w:marLeft w:val="0"/>
      <w:marRight w:val="0"/>
      <w:marTop w:val="0"/>
      <w:marBottom w:val="0"/>
      <w:divBdr>
        <w:top w:val="none" w:sz="0" w:space="0" w:color="auto"/>
        <w:left w:val="none" w:sz="0" w:space="0" w:color="auto"/>
        <w:bottom w:val="none" w:sz="0" w:space="0" w:color="auto"/>
        <w:right w:val="none" w:sz="0" w:space="0" w:color="auto"/>
      </w:divBdr>
    </w:div>
    <w:div w:id="636954242">
      <w:bodyDiv w:val="1"/>
      <w:marLeft w:val="0"/>
      <w:marRight w:val="0"/>
      <w:marTop w:val="0"/>
      <w:marBottom w:val="0"/>
      <w:divBdr>
        <w:top w:val="none" w:sz="0" w:space="0" w:color="auto"/>
        <w:left w:val="none" w:sz="0" w:space="0" w:color="auto"/>
        <w:bottom w:val="none" w:sz="0" w:space="0" w:color="auto"/>
        <w:right w:val="none" w:sz="0" w:space="0" w:color="auto"/>
      </w:divBdr>
    </w:div>
    <w:div w:id="659501329">
      <w:bodyDiv w:val="1"/>
      <w:marLeft w:val="0"/>
      <w:marRight w:val="0"/>
      <w:marTop w:val="0"/>
      <w:marBottom w:val="0"/>
      <w:divBdr>
        <w:top w:val="none" w:sz="0" w:space="0" w:color="auto"/>
        <w:left w:val="none" w:sz="0" w:space="0" w:color="auto"/>
        <w:bottom w:val="none" w:sz="0" w:space="0" w:color="auto"/>
        <w:right w:val="none" w:sz="0" w:space="0" w:color="auto"/>
      </w:divBdr>
      <w:divsChild>
        <w:div w:id="1538196217">
          <w:marLeft w:val="0"/>
          <w:marRight w:val="0"/>
          <w:marTop w:val="0"/>
          <w:marBottom w:val="0"/>
          <w:divBdr>
            <w:top w:val="none" w:sz="0" w:space="0" w:color="auto"/>
            <w:left w:val="none" w:sz="0" w:space="0" w:color="auto"/>
            <w:bottom w:val="none" w:sz="0" w:space="0" w:color="auto"/>
            <w:right w:val="none" w:sz="0" w:space="0" w:color="auto"/>
          </w:divBdr>
          <w:divsChild>
            <w:div w:id="1062826074">
              <w:marLeft w:val="0"/>
              <w:marRight w:val="0"/>
              <w:marTop w:val="0"/>
              <w:marBottom w:val="0"/>
              <w:divBdr>
                <w:top w:val="none" w:sz="0" w:space="0" w:color="auto"/>
                <w:left w:val="none" w:sz="0" w:space="0" w:color="auto"/>
                <w:bottom w:val="none" w:sz="0" w:space="0" w:color="auto"/>
                <w:right w:val="none" w:sz="0" w:space="0" w:color="auto"/>
              </w:divBdr>
            </w:div>
            <w:div w:id="1143422996">
              <w:marLeft w:val="0"/>
              <w:marRight w:val="0"/>
              <w:marTop w:val="0"/>
              <w:marBottom w:val="0"/>
              <w:divBdr>
                <w:top w:val="none" w:sz="0" w:space="0" w:color="auto"/>
                <w:left w:val="none" w:sz="0" w:space="0" w:color="auto"/>
                <w:bottom w:val="none" w:sz="0" w:space="0" w:color="auto"/>
                <w:right w:val="none" w:sz="0" w:space="0" w:color="auto"/>
              </w:divBdr>
            </w:div>
          </w:divsChild>
        </w:div>
        <w:div w:id="545603305">
          <w:marLeft w:val="0"/>
          <w:marRight w:val="0"/>
          <w:marTop w:val="0"/>
          <w:marBottom w:val="0"/>
          <w:divBdr>
            <w:top w:val="none" w:sz="0" w:space="0" w:color="auto"/>
            <w:left w:val="none" w:sz="0" w:space="0" w:color="auto"/>
            <w:bottom w:val="none" w:sz="0" w:space="0" w:color="auto"/>
            <w:right w:val="none" w:sz="0" w:space="0" w:color="auto"/>
          </w:divBdr>
          <w:divsChild>
            <w:div w:id="1769302125">
              <w:marLeft w:val="0"/>
              <w:marRight w:val="0"/>
              <w:marTop w:val="0"/>
              <w:marBottom w:val="0"/>
              <w:divBdr>
                <w:top w:val="none" w:sz="0" w:space="0" w:color="auto"/>
                <w:left w:val="none" w:sz="0" w:space="0" w:color="auto"/>
                <w:bottom w:val="none" w:sz="0" w:space="0" w:color="auto"/>
                <w:right w:val="none" w:sz="0" w:space="0" w:color="auto"/>
              </w:divBdr>
            </w:div>
            <w:div w:id="1063258316">
              <w:marLeft w:val="0"/>
              <w:marRight w:val="0"/>
              <w:marTop w:val="0"/>
              <w:marBottom w:val="0"/>
              <w:divBdr>
                <w:top w:val="none" w:sz="0" w:space="0" w:color="auto"/>
                <w:left w:val="none" w:sz="0" w:space="0" w:color="auto"/>
                <w:bottom w:val="none" w:sz="0" w:space="0" w:color="auto"/>
                <w:right w:val="none" w:sz="0" w:space="0" w:color="auto"/>
              </w:divBdr>
            </w:div>
            <w:div w:id="1789816935">
              <w:marLeft w:val="0"/>
              <w:marRight w:val="0"/>
              <w:marTop w:val="0"/>
              <w:marBottom w:val="0"/>
              <w:divBdr>
                <w:top w:val="none" w:sz="0" w:space="0" w:color="auto"/>
                <w:left w:val="none" w:sz="0" w:space="0" w:color="auto"/>
                <w:bottom w:val="none" w:sz="0" w:space="0" w:color="auto"/>
                <w:right w:val="none" w:sz="0" w:space="0" w:color="auto"/>
              </w:divBdr>
            </w:div>
            <w:div w:id="1338072604">
              <w:marLeft w:val="0"/>
              <w:marRight w:val="0"/>
              <w:marTop w:val="0"/>
              <w:marBottom w:val="0"/>
              <w:divBdr>
                <w:top w:val="none" w:sz="0" w:space="0" w:color="auto"/>
                <w:left w:val="none" w:sz="0" w:space="0" w:color="auto"/>
                <w:bottom w:val="none" w:sz="0" w:space="0" w:color="auto"/>
                <w:right w:val="none" w:sz="0" w:space="0" w:color="auto"/>
              </w:divBdr>
            </w:div>
            <w:div w:id="69625370">
              <w:marLeft w:val="0"/>
              <w:marRight w:val="0"/>
              <w:marTop w:val="0"/>
              <w:marBottom w:val="0"/>
              <w:divBdr>
                <w:top w:val="none" w:sz="0" w:space="0" w:color="auto"/>
                <w:left w:val="none" w:sz="0" w:space="0" w:color="auto"/>
                <w:bottom w:val="none" w:sz="0" w:space="0" w:color="auto"/>
                <w:right w:val="none" w:sz="0" w:space="0" w:color="auto"/>
              </w:divBdr>
            </w:div>
          </w:divsChild>
        </w:div>
        <w:div w:id="2031493387">
          <w:marLeft w:val="0"/>
          <w:marRight w:val="0"/>
          <w:marTop w:val="0"/>
          <w:marBottom w:val="0"/>
          <w:divBdr>
            <w:top w:val="none" w:sz="0" w:space="0" w:color="auto"/>
            <w:left w:val="none" w:sz="0" w:space="0" w:color="auto"/>
            <w:bottom w:val="none" w:sz="0" w:space="0" w:color="auto"/>
            <w:right w:val="none" w:sz="0" w:space="0" w:color="auto"/>
          </w:divBdr>
          <w:divsChild>
            <w:div w:id="293559834">
              <w:marLeft w:val="0"/>
              <w:marRight w:val="0"/>
              <w:marTop w:val="0"/>
              <w:marBottom w:val="0"/>
              <w:divBdr>
                <w:top w:val="none" w:sz="0" w:space="0" w:color="auto"/>
                <w:left w:val="none" w:sz="0" w:space="0" w:color="auto"/>
                <w:bottom w:val="none" w:sz="0" w:space="0" w:color="auto"/>
                <w:right w:val="none" w:sz="0" w:space="0" w:color="auto"/>
              </w:divBdr>
            </w:div>
            <w:div w:id="1859002094">
              <w:marLeft w:val="0"/>
              <w:marRight w:val="0"/>
              <w:marTop w:val="0"/>
              <w:marBottom w:val="0"/>
              <w:divBdr>
                <w:top w:val="none" w:sz="0" w:space="0" w:color="auto"/>
                <w:left w:val="none" w:sz="0" w:space="0" w:color="auto"/>
                <w:bottom w:val="none" w:sz="0" w:space="0" w:color="auto"/>
                <w:right w:val="none" w:sz="0" w:space="0" w:color="auto"/>
              </w:divBdr>
            </w:div>
            <w:div w:id="577710590">
              <w:marLeft w:val="0"/>
              <w:marRight w:val="0"/>
              <w:marTop w:val="0"/>
              <w:marBottom w:val="0"/>
              <w:divBdr>
                <w:top w:val="none" w:sz="0" w:space="0" w:color="auto"/>
                <w:left w:val="none" w:sz="0" w:space="0" w:color="auto"/>
                <w:bottom w:val="none" w:sz="0" w:space="0" w:color="auto"/>
                <w:right w:val="none" w:sz="0" w:space="0" w:color="auto"/>
              </w:divBdr>
            </w:div>
            <w:div w:id="562103371">
              <w:marLeft w:val="0"/>
              <w:marRight w:val="0"/>
              <w:marTop w:val="0"/>
              <w:marBottom w:val="0"/>
              <w:divBdr>
                <w:top w:val="none" w:sz="0" w:space="0" w:color="auto"/>
                <w:left w:val="none" w:sz="0" w:space="0" w:color="auto"/>
                <w:bottom w:val="none" w:sz="0" w:space="0" w:color="auto"/>
                <w:right w:val="none" w:sz="0" w:space="0" w:color="auto"/>
              </w:divBdr>
            </w:div>
            <w:div w:id="71612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7385">
      <w:bodyDiv w:val="1"/>
      <w:marLeft w:val="0"/>
      <w:marRight w:val="0"/>
      <w:marTop w:val="0"/>
      <w:marBottom w:val="0"/>
      <w:divBdr>
        <w:top w:val="none" w:sz="0" w:space="0" w:color="auto"/>
        <w:left w:val="none" w:sz="0" w:space="0" w:color="auto"/>
        <w:bottom w:val="none" w:sz="0" w:space="0" w:color="auto"/>
        <w:right w:val="none" w:sz="0" w:space="0" w:color="auto"/>
      </w:divBdr>
    </w:div>
    <w:div w:id="742529169">
      <w:bodyDiv w:val="1"/>
      <w:marLeft w:val="0"/>
      <w:marRight w:val="0"/>
      <w:marTop w:val="0"/>
      <w:marBottom w:val="0"/>
      <w:divBdr>
        <w:top w:val="none" w:sz="0" w:space="0" w:color="auto"/>
        <w:left w:val="none" w:sz="0" w:space="0" w:color="auto"/>
        <w:bottom w:val="none" w:sz="0" w:space="0" w:color="auto"/>
        <w:right w:val="none" w:sz="0" w:space="0" w:color="auto"/>
      </w:divBdr>
      <w:divsChild>
        <w:div w:id="1473215161">
          <w:marLeft w:val="0"/>
          <w:marRight w:val="0"/>
          <w:marTop w:val="0"/>
          <w:marBottom w:val="0"/>
          <w:divBdr>
            <w:top w:val="none" w:sz="0" w:space="0" w:color="auto"/>
            <w:left w:val="none" w:sz="0" w:space="0" w:color="auto"/>
            <w:bottom w:val="none" w:sz="0" w:space="0" w:color="auto"/>
            <w:right w:val="none" w:sz="0" w:space="0" w:color="auto"/>
          </w:divBdr>
          <w:divsChild>
            <w:div w:id="1965115659">
              <w:marLeft w:val="0"/>
              <w:marRight w:val="0"/>
              <w:marTop w:val="0"/>
              <w:marBottom w:val="0"/>
              <w:divBdr>
                <w:top w:val="none" w:sz="0" w:space="0" w:color="auto"/>
                <w:left w:val="none" w:sz="0" w:space="0" w:color="auto"/>
                <w:bottom w:val="none" w:sz="0" w:space="0" w:color="auto"/>
                <w:right w:val="none" w:sz="0" w:space="0" w:color="auto"/>
              </w:divBdr>
              <w:divsChild>
                <w:div w:id="55928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645063">
      <w:bodyDiv w:val="1"/>
      <w:marLeft w:val="0"/>
      <w:marRight w:val="0"/>
      <w:marTop w:val="0"/>
      <w:marBottom w:val="0"/>
      <w:divBdr>
        <w:top w:val="none" w:sz="0" w:space="0" w:color="auto"/>
        <w:left w:val="none" w:sz="0" w:space="0" w:color="auto"/>
        <w:bottom w:val="none" w:sz="0" w:space="0" w:color="auto"/>
        <w:right w:val="none" w:sz="0" w:space="0" w:color="auto"/>
      </w:divBdr>
    </w:div>
    <w:div w:id="789007102">
      <w:bodyDiv w:val="1"/>
      <w:marLeft w:val="0"/>
      <w:marRight w:val="0"/>
      <w:marTop w:val="0"/>
      <w:marBottom w:val="0"/>
      <w:divBdr>
        <w:top w:val="none" w:sz="0" w:space="0" w:color="auto"/>
        <w:left w:val="none" w:sz="0" w:space="0" w:color="auto"/>
        <w:bottom w:val="none" w:sz="0" w:space="0" w:color="auto"/>
        <w:right w:val="none" w:sz="0" w:space="0" w:color="auto"/>
      </w:divBdr>
      <w:divsChild>
        <w:div w:id="1661231983">
          <w:marLeft w:val="0"/>
          <w:marRight w:val="0"/>
          <w:marTop w:val="0"/>
          <w:marBottom w:val="0"/>
          <w:divBdr>
            <w:top w:val="none" w:sz="0" w:space="0" w:color="auto"/>
            <w:left w:val="none" w:sz="0" w:space="0" w:color="auto"/>
            <w:bottom w:val="none" w:sz="0" w:space="0" w:color="auto"/>
            <w:right w:val="none" w:sz="0" w:space="0" w:color="auto"/>
          </w:divBdr>
          <w:divsChild>
            <w:div w:id="650865127">
              <w:marLeft w:val="0"/>
              <w:marRight w:val="0"/>
              <w:marTop w:val="0"/>
              <w:marBottom w:val="0"/>
              <w:divBdr>
                <w:top w:val="none" w:sz="0" w:space="0" w:color="auto"/>
                <w:left w:val="none" w:sz="0" w:space="0" w:color="auto"/>
                <w:bottom w:val="none" w:sz="0" w:space="0" w:color="auto"/>
                <w:right w:val="none" w:sz="0" w:space="0" w:color="auto"/>
              </w:divBdr>
              <w:divsChild>
                <w:div w:id="29845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359544">
      <w:bodyDiv w:val="1"/>
      <w:marLeft w:val="0"/>
      <w:marRight w:val="0"/>
      <w:marTop w:val="0"/>
      <w:marBottom w:val="0"/>
      <w:divBdr>
        <w:top w:val="none" w:sz="0" w:space="0" w:color="auto"/>
        <w:left w:val="none" w:sz="0" w:space="0" w:color="auto"/>
        <w:bottom w:val="none" w:sz="0" w:space="0" w:color="auto"/>
        <w:right w:val="none" w:sz="0" w:space="0" w:color="auto"/>
      </w:divBdr>
    </w:div>
    <w:div w:id="816145369">
      <w:bodyDiv w:val="1"/>
      <w:marLeft w:val="0"/>
      <w:marRight w:val="0"/>
      <w:marTop w:val="0"/>
      <w:marBottom w:val="0"/>
      <w:divBdr>
        <w:top w:val="none" w:sz="0" w:space="0" w:color="auto"/>
        <w:left w:val="none" w:sz="0" w:space="0" w:color="auto"/>
        <w:bottom w:val="none" w:sz="0" w:space="0" w:color="auto"/>
        <w:right w:val="none" w:sz="0" w:space="0" w:color="auto"/>
      </w:divBdr>
    </w:div>
    <w:div w:id="824854342">
      <w:bodyDiv w:val="1"/>
      <w:marLeft w:val="0"/>
      <w:marRight w:val="0"/>
      <w:marTop w:val="0"/>
      <w:marBottom w:val="0"/>
      <w:divBdr>
        <w:top w:val="none" w:sz="0" w:space="0" w:color="auto"/>
        <w:left w:val="none" w:sz="0" w:space="0" w:color="auto"/>
        <w:bottom w:val="none" w:sz="0" w:space="0" w:color="auto"/>
        <w:right w:val="none" w:sz="0" w:space="0" w:color="auto"/>
      </w:divBdr>
    </w:div>
    <w:div w:id="827555385">
      <w:bodyDiv w:val="1"/>
      <w:marLeft w:val="0"/>
      <w:marRight w:val="0"/>
      <w:marTop w:val="0"/>
      <w:marBottom w:val="0"/>
      <w:divBdr>
        <w:top w:val="none" w:sz="0" w:space="0" w:color="auto"/>
        <w:left w:val="none" w:sz="0" w:space="0" w:color="auto"/>
        <w:bottom w:val="none" w:sz="0" w:space="0" w:color="auto"/>
        <w:right w:val="none" w:sz="0" w:space="0" w:color="auto"/>
      </w:divBdr>
    </w:div>
    <w:div w:id="855729027">
      <w:bodyDiv w:val="1"/>
      <w:marLeft w:val="0"/>
      <w:marRight w:val="0"/>
      <w:marTop w:val="0"/>
      <w:marBottom w:val="0"/>
      <w:divBdr>
        <w:top w:val="none" w:sz="0" w:space="0" w:color="auto"/>
        <w:left w:val="none" w:sz="0" w:space="0" w:color="auto"/>
        <w:bottom w:val="none" w:sz="0" w:space="0" w:color="auto"/>
        <w:right w:val="none" w:sz="0" w:space="0" w:color="auto"/>
      </w:divBdr>
    </w:div>
    <w:div w:id="888033459">
      <w:bodyDiv w:val="1"/>
      <w:marLeft w:val="0"/>
      <w:marRight w:val="0"/>
      <w:marTop w:val="0"/>
      <w:marBottom w:val="0"/>
      <w:divBdr>
        <w:top w:val="none" w:sz="0" w:space="0" w:color="auto"/>
        <w:left w:val="none" w:sz="0" w:space="0" w:color="auto"/>
        <w:bottom w:val="none" w:sz="0" w:space="0" w:color="auto"/>
        <w:right w:val="none" w:sz="0" w:space="0" w:color="auto"/>
      </w:divBdr>
    </w:div>
    <w:div w:id="891162291">
      <w:bodyDiv w:val="1"/>
      <w:marLeft w:val="0"/>
      <w:marRight w:val="0"/>
      <w:marTop w:val="0"/>
      <w:marBottom w:val="0"/>
      <w:divBdr>
        <w:top w:val="none" w:sz="0" w:space="0" w:color="auto"/>
        <w:left w:val="none" w:sz="0" w:space="0" w:color="auto"/>
        <w:bottom w:val="none" w:sz="0" w:space="0" w:color="auto"/>
        <w:right w:val="none" w:sz="0" w:space="0" w:color="auto"/>
      </w:divBdr>
    </w:div>
    <w:div w:id="896471562">
      <w:bodyDiv w:val="1"/>
      <w:marLeft w:val="0"/>
      <w:marRight w:val="0"/>
      <w:marTop w:val="0"/>
      <w:marBottom w:val="0"/>
      <w:divBdr>
        <w:top w:val="none" w:sz="0" w:space="0" w:color="auto"/>
        <w:left w:val="none" w:sz="0" w:space="0" w:color="auto"/>
        <w:bottom w:val="none" w:sz="0" w:space="0" w:color="auto"/>
        <w:right w:val="none" w:sz="0" w:space="0" w:color="auto"/>
      </w:divBdr>
    </w:div>
    <w:div w:id="913441612">
      <w:bodyDiv w:val="1"/>
      <w:marLeft w:val="0"/>
      <w:marRight w:val="0"/>
      <w:marTop w:val="0"/>
      <w:marBottom w:val="0"/>
      <w:divBdr>
        <w:top w:val="none" w:sz="0" w:space="0" w:color="auto"/>
        <w:left w:val="none" w:sz="0" w:space="0" w:color="auto"/>
        <w:bottom w:val="none" w:sz="0" w:space="0" w:color="auto"/>
        <w:right w:val="none" w:sz="0" w:space="0" w:color="auto"/>
      </w:divBdr>
    </w:div>
    <w:div w:id="930048739">
      <w:bodyDiv w:val="1"/>
      <w:marLeft w:val="0"/>
      <w:marRight w:val="0"/>
      <w:marTop w:val="0"/>
      <w:marBottom w:val="0"/>
      <w:divBdr>
        <w:top w:val="none" w:sz="0" w:space="0" w:color="auto"/>
        <w:left w:val="none" w:sz="0" w:space="0" w:color="auto"/>
        <w:bottom w:val="none" w:sz="0" w:space="0" w:color="auto"/>
        <w:right w:val="none" w:sz="0" w:space="0" w:color="auto"/>
      </w:divBdr>
    </w:div>
    <w:div w:id="940527800">
      <w:bodyDiv w:val="1"/>
      <w:marLeft w:val="0"/>
      <w:marRight w:val="0"/>
      <w:marTop w:val="0"/>
      <w:marBottom w:val="0"/>
      <w:divBdr>
        <w:top w:val="none" w:sz="0" w:space="0" w:color="auto"/>
        <w:left w:val="none" w:sz="0" w:space="0" w:color="auto"/>
        <w:bottom w:val="none" w:sz="0" w:space="0" w:color="auto"/>
        <w:right w:val="none" w:sz="0" w:space="0" w:color="auto"/>
      </w:divBdr>
    </w:div>
    <w:div w:id="1000935944">
      <w:bodyDiv w:val="1"/>
      <w:marLeft w:val="0"/>
      <w:marRight w:val="0"/>
      <w:marTop w:val="0"/>
      <w:marBottom w:val="0"/>
      <w:divBdr>
        <w:top w:val="none" w:sz="0" w:space="0" w:color="auto"/>
        <w:left w:val="none" w:sz="0" w:space="0" w:color="auto"/>
        <w:bottom w:val="none" w:sz="0" w:space="0" w:color="auto"/>
        <w:right w:val="none" w:sz="0" w:space="0" w:color="auto"/>
      </w:divBdr>
    </w:div>
    <w:div w:id="1032345264">
      <w:bodyDiv w:val="1"/>
      <w:marLeft w:val="0"/>
      <w:marRight w:val="0"/>
      <w:marTop w:val="0"/>
      <w:marBottom w:val="0"/>
      <w:divBdr>
        <w:top w:val="none" w:sz="0" w:space="0" w:color="auto"/>
        <w:left w:val="none" w:sz="0" w:space="0" w:color="auto"/>
        <w:bottom w:val="none" w:sz="0" w:space="0" w:color="auto"/>
        <w:right w:val="none" w:sz="0" w:space="0" w:color="auto"/>
      </w:divBdr>
    </w:div>
    <w:div w:id="1124427363">
      <w:bodyDiv w:val="1"/>
      <w:marLeft w:val="0"/>
      <w:marRight w:val="0"/>
      <w:marTop w:val="0"/>
      <w:marBottom w:val="0"/>
      <w:divBdr>
        <w:top w:val="none" w:sz="0" w:space="0" w:color="auto"/>
        <w:left w:val="none" w:sz="0" w:space="0" w:color="auto"/>
        <w:bottom w:val="none" w:sz="0" w:space="0" w:color="auto"/>
        <w:right w:val="none" w:sz="0" w:space="0" w:color="auto"/>
      </w:divBdr>
      <w:divsChild>
        <w:div w:id="2100566413">
          <w:marLeft w:val="0"/>
          <w:marRight w:val="0"/>
          <w:marTop w:val="0"/>
          <w:marBottom w:val="0"/>
          <w:divBdr>
            <w:top w:val="none" w:sz="0" w:space="0" w:color="auto"/>
            <w:left w:val="none" w:sz="0" w:space="0" w:color="auto"/>
            <w:bottom w:val="none" w:sz="0" w:space="0" w:color="auto"/>
            <w:right w:val="none" w:sz="0" w:space="0" w:color="auto"/>
          </w:divBdr>
        </w:div>
      </w:divsChild>
    </w:div>
    <w:div w:id="1149906715">
      <w:bodyDiv w:val="1"/>
      <w:marLeft w:val="0"/>
      <w:marRight w:val="0"/>
      <w:marTop w:val="0"/>
      <w:marBottom w:val="0"/>
      <w:divBdr>
        <w:top w:val="none" w:sz="0" w:space="0" w:color="auto"/>
        <w:left w:val="none" w:sz="0" w:space="0" w:color="auto"/>
        <w:bottom w:val="none" w:sz="0" w:space="0" w:color="auto"/>
        <w:right w:val="none" w:sz="0" w:space="0" w:color="auto"/>
      </w:divBdr>
      <w:divsChild>
        <w:div w:id="436146733">
          <w:marLeft w:val="0"/>
          <w:marRight w:val="0"/>
          <w:marTop w:val="0"/>
          <w:marBottom w:val="0"/>
          <w:divBdr>
            <w:top w:val="none" w:sz="0" w:space="0" w:color="auto"/>
            <w:left w:val="none" w:sz="0" w:space="0" w:color="auto"/>
            <w:bottom w:val="none" w:sz="0" w:space="0" w:color="auto"/>
            <w:right w:val="none" w:sz="0" w:space="0" w:color="auto"/>
          </w:divBdr>
          <w:divsChild>
            <w:div w:id="402724756">
              <w:marLeft w:val="0"/>
              <w:marRight w:val="0"/>
              <w:marTop w:val="0"/>
              <w:marBottom w:val="0"/>
              <w:divBdr>
                <w:top w:val="none" w:sz="0" w:space="0" w:color="auto"/>
                <w:left w:val="none" w:sz="0" w:space="0" w:color="auto"/>
                <w:bottom w:val="none" w:sz="0" w:space="0" w:color="auto"/>
                <w:right w:val="none" w:sz="0" w:space="0" w:color="auto"/>
              </w:divBdr>
            </w:div>
          </w:divsChild>
        </w:div>
        <w:div w:id="867260830">
          <w:marLeft w:val="0"/>
          <w:marRight w:val="0"/>
          <w:marTop w:val="0"/>
          <w:marBottom w:val="0"/>
          <w:divBdr>
            <w:top w:val="none" w:sz="0" w:space="0" w:color="auto"/>
            <w:left w:val="none" w:sz="0" w:space="0" w:color="auto"/>
            <w:bottom w:val="none" w:sz="0" w:space="0" w:color="auto"/>
            <w:right w:val="none" w:sz="0" w:space="0" w:color="auto"/>
          </w:divBdr>
          <w:divsChild>
            <w:div w:id="1264191694">
              <w:marLeft w:val="0"/>
              <w:marRight w:val="0"/>
              <w:marTop w:val="0"/>
              <w:marBottom w:val="0"/>
              <w:divBdr>
                <w:top w:val="none" w:sz="0" w:space="0" w:color="auto"/>
                <w:left w:val="none" w:sz="0" w:space="0" w:color="auto"/>
                <w:bottom w:val="none" w:sz="0" w:space="0" w:color="auto"/>
                <w:right w:val="none" w:sz="0" w:space="0" w:color="auto"/>
              </w:divBdr>
              <w:divsChild>
                <w:div w:id="294995247">
                  <w:marLeft w:val="0"/>
                  <w:marRight w:val="0"/>
                  <w:marTop w:val="0"/>
                  <w:marBottom w:val="0"/>
                  <w:divBdr>
                    <w:top w:val="none" w:sz="0" w:space="0" w:color="auto"/>
                    <w:left w:val="none" w:sz="0" w:space="0" w:color="auto"/>
                    <w:bottom w:val="none" w:sz="0" w:space="0" w:color="auto"/>
                    <w:right w:val="none" w:sz="0" w:space="0" w:color="auto"/>
                  </w:divBdr>
                  <w:divsChild>
                    <w:div w:id="189846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8444">
              <w:marLeft w:val="0"/>
              <w:marRight w:val="0"/>
              <w:marTop w:val="0"/>
              <w:marBottom w:val="0"/>
              <w:divBdr>
                <w:top w:val="none" w:sz="0" w:space="0" w:color="auto"/>
                <w:left w:val="none" w:sz="0" w:space="0" w:color="auto"/>
                <w:bottom w:val="none" w:sz="0" w:space="0" w:color="auto"/>
                <w:right w:val="none" w:sz="0" w:space="0" w:color="auto"/>
              </w:divBdr>
              <w:divsChild>
                <w:div w:id="1075319433">
                  <w:marLeft w:val="0"/>
                  <w:marRight w:val="0"/>
                  <w:marTop w:val="0"/>
                  <w:marBottom w:val="0"/>
                  <w:divBdr>
                    <w:top w:val="none" w:sz="0" w:space="0" w:color="auto"/>
                    <w:left w:val="none" w:sz="0" w:space="0" w:color="auto"/>
                    <w:bottom w:val="none" w:sz="0" w:space="0" w:color="auto"/>
                    <w:right w:val="none" w:sz="0" w:space="0" w:color="auto"/>
                  </w:divBdr>
                  <w:divsChild>
                    <w:div w:id="142148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17367">
              <w:marLeft w:val="0"/>
              <w:marRight w:val="0"/>
              <w:marTop w:val="0"/>
              <w:marBottom w:val="0"/>
              <w:divBdr>
                <w:top w:val="none" w:sz="0" w:space="0" w:color="auto"/>
                <w:left w:val="none" w:sz="0" w:space="0" w:color="auto"/>
                <w:bottom w:val="none" w:sz="0" w:space="0" w:color="auto"/>
                <w:right w:val="none" w:sz="0" w:space="0" w:color="auto"/>
              </w:divBdr>
              <w:divsChild>
                <w:div w:id="442960628">
                  <w:marLeft w:val="0"/>
                  <w:marRight w:val="0"/>
                  <w:marTop w:val="0"/>
                  <w:marBottom w:val="0"/>
                  <w:divBdr>
                    <w:top w:val="none" w:sz="0" w:space="0" w:color="auto"/>
                    <w:left w:val="none" w:sz="0" w:space="0" w:color="auto"/>
                    <w:bottom w:val="none" w:sz="0" w:space="0" w:color="auto"/>
                    <w:right w:val="none" w:sz="0" w:space="0" w:color="auto"/>
                  </w:divBdr>
                  <w:divsChild>
                    <w:div w:id="94820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15040">
              <w:marLeft w:val="0"/>
              <w:marRight w:val="0"/>
              <w:marTop w:val="0"/>
              <w:marBottom w:val="0"/>
              <w:divBdr>
                <w:top w:val="none" w:sz="0" w:space="0" w:color="auto"/>
                <w:left w:val="none" w:sz="0" w:space="0" w:color="auto"/>
                <w:bottom w:val="none" w:sz="0" w:space="0" w:color="auto"/>
                <w:right w:val="none" w:sz="0" w:space="0" w:color="auto"/>
              </w:divBdr>
              <w:divsChild>
                <w:div w:id="1151099015">
                  <w:marLeft w:val="0"/>
                  <w:marRight w:val="0"/>
                  <w:marTop w:val="0"/>
                  <w:marBottom w:val="0"/>
                  <w:divBdr>
                    <w:top w:val="none" w:sz="0" w:space="0" w:color="auto"/>
                    <w:left w:val="none" w:sz="0" w:space="0" w:color="auto"/>
                    <w:bottom w:val="none" w:sz="0" w:space="0" w:color="auto"/>
                    <w:right w:val="none" w:sz="0" w:space="0" w:color="auto"/>
                  </w:divBdr>
                  <w:divsChild>
                    <w:div w:id="340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262841">
              <w:marLeft w:val="0"/>
              <w:marRight w:val="0"/>
              <w:marTop w:val="0"/>
              <w:marBottom w:val="0"/>
              <w:divBdr>
                <w:top w:val="none" w:sz="0" w:space="0" w:color="auto"/>
                <w:left w:val="none" w:sz="0" w:space="0" w:color="auto"/>
                <w:bottom w:val="none" w:sz="0" w:space="0" w:color="auto"/>
                <w:right w:val="none" w:sz="0" w:space="0" w:color="auto"/>
              </w:divBdr>
              <w:divsChild>
                <w:div w:id="1692148827">
                  <w:marLeft w:val="0"/>
                  <w:marRight w:val="0"/>
                  <w:marTop w:val="0"/>
                  <w:marBottom w:val="0"/>
                  <w:divBdr>
                    <w:top w:val="none" w:sz="0" w:space="0" w:color="auto"/>
                    <w:left w:val="none" w:sz="0" w:space="0" w:color="auto"/>
                    <w:bottom w:val="none" w:sz="0" w:space="0" w:color="auto"/>
                    <w:right w:val="none" w:sz="0" w:space="0" w:color="auto"/>
                  </w:divBdr>
                  <w:divsChild>
                    <w:div w:id="138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951084">
              <w:marLeft w:val="0"/>
              <w:marRight w:val="0"/>
              <w:marTop w:val="0"/>
              <w:marBottom w:val="0"/>
              <w:divBdr>
                <w:top w:val="none" w:sz="0" w:space="0" w:color="auto"/>
                <w:left w:val="none" w:sz="0" w:space="0" w:color="auto"/>
                <w:bottom w:val="none" w:sz="0" w:space="0" w:color="auto"/>
                <w:right w:val="none" w:sz="0" w:space="0" w:color="auto"/>
              </w:divBdr>
              <w:divsChild>
                <w:div w:id="104616469">
                  <w:marLeft w:val="0"/>
                  <w:marRight w:val="0"/>
                  <w:marTop w:val="0"/>
                  <w:marBottom w:val="0"/>
                  <w:divBdr>
                    <w:top w:val="none" w:sz="0" w:space="0" w:color="auto"/>
                    <w:left w:val="none" w:sz="0" w:space="0" w:color="auto"/>
                    <w:bottom w:val="none" w:sz="0" w:space="0" w:color="auto"/>
                    <w:right w:val="none" w:sz="0" w:space="0" w:color="auto"/>
                  </w:divBdr>
                  <w:divsChild>
                    <w:div w:id="111987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330424">
          <w:marLeft w:val="0"/>
          <w:marRight w:val="0"/>
          <w:marTop w:val="0"/>
          <w:marBottom w:val="0"/>
          <w:divBdr>
            <w:top w:val="none" w:sz="0" w:space="0" w:color="auto"/>
            <w:left w:val="none" w:sz="0" w:space="0" w:color="auto"/>
            <w:bottom w:val="none" w:sz="0" w:space="0" w:color="auto"/>
            <w:right w:val="none" w:sz="0" w:space="0" w:color="auto"/>
          </w:divBdr>
          <w:divsChild>
            <w:div w:id="482358218">
              <w:marLeft w:val="0"/>
              <w:marRight w:val="0"/>
              <w:marTop w:val="0"/>
              <w:marBottom w:val="0"/>
              <w:divBdr>
                <w:top w:val="none" w:sz="0" w:space="0" w:color="auto"/>
                <w:left w:val="none" w:sz="0" w:space="0" w:color="auto"/>
                <w:bottom w:val="none" w:sz="0" w:space="0" w:color="auto"/>
                <w:right w:val="none" w:sz="0" w:space="0" w:color="auto"/>
              </w:divBdr>
            </w:div>
          </w:divsChild>
        </w:div>
        <w:div w:id="2051496428">
          <w:marLeft w:val="0"/>
          <w:marRight w:val="0"/>
          <w:marTop w:val="0"/>
          <w:marBottom w:val="0"/>
          <w:divBdr>
            <w:top w:val="none" w:sz="0" w:space="0" w:color="auto"/>
            <w:left w:val="none" w:sz="0" w:space="0" w:color="auto"/>
            <w:bottom w:val="none" w:sz="0" w:space="0" w:color="auto"/>
            <w:right w:val="none" w:sz="0" w:space="0" w:color="auto"/>
          </w:divBdr>
          <w:divsChild>
            <w:div w:id="514350300">
              <w:marLeft w:val="0"/>
              <w:marRight w:val="0"/>
              <w:marTop w:val="0"/>
              <w:marBottom w:val="0"/>
              <w:divBdr>
                <w:top w:val="none" w:sz="0" w:space="0" w:color="auto"/>
                <w:left w:val="none" w:sz="0" w:space="0" w:color="auto"/>
                <w:bottom w:val="none" w:sz="0" w:space="0" w:color="auto"/>
                <w:right w:val="none" w:sz="0" w:space="0" w:color="auto"/>
              </w:divBdr>
            </w:div>
          </w:divsChild>
        </w:div>
        <w:div w:id="127743727">
          <w:marLeft w:val="0"/>
          <w:marRight w:val="0"/>
          <w:marTop w:val="0"/>
          <w:marBottom w:val="0"/>
          <w:divBdr>
            <w:top w:val="none" w:sz="0" w:space="0" w:color="auto"/>
            <w:left w:val="none" w:sz="0" w:space="0" w:color="auto"/>
            <w:bottom w:val="none" w:sz="0" w:space="0" w:color="auto"/>
            <w:right w:val="none" w:sz="0" w:space="0" w:color="auto"/>
          </w:divBdr>
          <w:divsChild>
            <w:div w:id="334264321">
              <w:marLeft w:val="0"/>
              <w:marRight w:val="0"/>
              <w:marTop w:val="0"/>
              <w:marBottom w:val="0"/>
              <w:divBdr>
                <w:top w:val="none" w:sz="0" w:space="0" w:color="auto"/>
                <w:left w:val="none" w:sz="0" w:space="0" w:color="auto"/>
                <w:bottom w:val="none" w:sz="0" w:space="0" w:color="auto"/>
                <w:right w:val="none" w:sz="0" w:space="0" w:color="auto"/>
              </w:divBdr>
              <w:divsChild>
                <w:div w:id="1429034100">
                  <w:marLeft w:val="0"/>
                  <w:marRight w:val="0"/>
                  <w:marTop w:val="0"/>
                  <w:marBottom w:val="0"/>
                  <w:divBdr>
                    <w:top w:val="none" w:sz="0" w:space="0" w:color="auto"/>
                    <w:left w:val="none" w:sz="0" w:space="0" w:color="auto"/>
                    <w:bottom w:val="none" w:sz="0" w:space="0" w:color="auto"/>
                    <w:right w:val="none" w:sz="0" w:space="0" w:color="auto"/>
                  </w:divBdr>
                  <w:divsChild>
                    <w:div w:id="81522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487337">
              <w:marLeft w:val="0"/>
              <w:marRight w:val="0"/>
              <w:marTop w:val="0"/>
              <w:marBottom w:val="0"/>
              <w:divBdr>
                <w:top w:val="none" w:sz="0" w:space="0" w:color="auto"/>
                <w:left w:val="none" w:sz="0" w:space="0" w:color="auto"/>
                <w:bottom w:val="none" w:sz="0" w:space="0" w:color="auto"/>
                <w:right w:val="none" w:sz="0" w:space="0" w:color="auto"/>
              </w:divBdr>
              <w:divsChild>
                <w:div w:id="575238955">
                  <w:marLeft w:val="0"/>
                  <w:marRight w:val="0"/>
                  <w:marTop w:val="0"/>
                  <w:marBottom w:val="0"/>
                  <w:divBdr>
                    <w:top w:val="none" w:sz="0" w:space="0" w:color="auto"/>
                    <w:left w:val="none" w:sz="0" w:space="0" w:color="auto"/>
                    <w:bottom w:val="none" w:sz="0" w:space="0" w:color="auto"/>
                    <w:right w:val="none" w:sz="0" w:space="0" w:color="auto"/>
                  </w:divBdr>
                  <w:divsChild>
                    <w:div w:id="16614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308982">
          <w:marLeft w:val="0"/>
          <w:marRight w:val="0"/>
          <w:marTop w:val="0"/>
          <w:marBottom w:val="0"/>
          <w:divBdr>
            <w:top w:val="none" w:sz="0" w:space="0" w:color="auto"/>
            <w:left w:val="none" w:sz="0" w:space="0" w:color="auto"/>
            <w:bottom w:val="none" w:sz="0" w:space="0" w:color="auto"/>
            <w:right w:val="none" w:sz="0" w:space="0" w:color="auto"/>
          </w:divBdr>
          <w:divsChild>
            <w:div w:id="200476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452029">
      <w:bodyDiv w:val="1"/>
      <w:marLeft w:val="0"/>
      <w:marRight w:val="0"/>
      <w:marTop w:val="0"/>
      <w:marBottom w:val="0"/>
      <w:divBdr>
        <w:top w:val="none" w:sz="0" w:space="0" w:color="auto"/>
        <w:left w:val="none" w:sz="0" w:space="0" w:color="auto"/>
        <w:bottom w:val="none" w:sz="0" w:space="0" w:color="auto"/>
        <w:right w:val="none" w:sz="0" w:space="0" w:color="auto"/>
      </w:divBdr>
    </w:div>
    <w:div w:id="1188639146">
      <w:bodyDiv w:val="1"/>
      <w:marLeft w:val="0"/>
      <w:marRight w:val="0"/>
      <w:marTop w:val="0"/>
      <w:marBottom w:val="0"/>
      <w:divBdr>
        <w:top w:val="none" w:sz="0" w:space="0" w:color="auto"/>
        <w:left w:val="none" w:sz="0" w:space="0" w:color="auto"/>
        <w:bottom w:val="none" w:sz="0" w:space="0" w:color="auto"/>
        <w:right w:val="none" w:sz="0" w:space="0" w:color="auto"/>
      </w:divBdr>
      <w:divsChild>
        <w:div w:id="1431319013">
          <w:marLeft w:val="0"/>
          <w:marRight w:val="0"/>
          <w:marTop w:val="0"/>
          <w:marBottom w:val="0"/>
          <w:divBdr>
            <w:top w:val="none" w:sz="0" w:space="0" w:color="auto"/>
            <w:left w:val="none" w:sz="0" w:space="0" w:color="auto"/>
            <w:bottom w:val="none" w:sz="0" w:space="0" w:color="auto"/>
            <w:right w:val="none" w:sz="0" w:space="0" w:color="auto"/>
          </w:divBdr>
          <w:divsChild>
            <w:div w:id="1079257043">
              <w:marLeft w:val="0"/>
              <w:marRight w:val="0"/>
              <w:marTop w:val="0"/>
              <w:marBottom w:val="0"/>
              <w:divBdr>
                <w:top w:val="none" w:sz="0" w:space="0" w:color="auto"/>
                <w:left w:val="none" w:sz="0" w:space="0" w:color="auto"/>
                <w:bottom w:val="none" w:sz="0" w:space="0" w:color="auto"/>
                <w:right w:val="none" w:sz="0" w:space="0" w:color="auto"/>
              </w:divBdr>
              <w:divsChild>
                <w:div w:id="141528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432425">
      <w:bodyDiv w:val="1"/>
      <w:marLeft w:val="0"/>
      <w:marRight w:val="0"/>
      <w:marTop w:val="0"/>
      <w:marBottom w:val="0"/>
      <w:divBdr>
        <w:top w:val="none" w:sz="0" w:space="0" w:color="auto"/>
        <w:left w:val="none" w:sz="0" w:space="0" w:color="auto"/>
        <w:bottom w:val="none" w:sz="0" w:space="0" w:color="auto"/>
        <w:right w:val="none" w:sz="0" w:space="0" w:color="auto"/>
      </w:divBdr>
    </w:div>
    <w:div w:id="1262030636">
      <w:bodyDiv w:val="1"/>
      <w:marLeft w:val="0"/>
      <w:marRight w:val="0"/>
      <w:marTop w:val="0"/>
      <w:marBottom w:val="0"/>
      <w:divBdr>
        <w:top w:val="none" w:sz="0" w:space="0" w:color="auto"/>
        <w:left w:val="none" w:sz="0" w:space="0" w:color="auto"/>
        <w:bottom w:val="none" w:sz="0" w:space="0" w:color="auto"/>
        <w:right w:val="none" w:sz="0" w:space="0" w:color="auto"/>
      </w:divBdr>
    </w:div>
    <w:div w:id="1315525040">
      <w:bodyDiv w:val="1"/>
      <w:marLeft w:val="0"/>
      <w:marRight w:val="0"/>
      <w:marTop w:val="0"/>
      <w:marBottom w:val="0"/>
      <w:divBdr>
        <w:top w:val="none" w:sz="0" w:space="0" w:color="auto"/>
        <w:left w:val="none" w:sz="0" w:space="0" w:color="auto"/>
        <w:bottom w:val="none" w:sz="0" w:space="0" w:color="auto"/>
        <w:right w:val="none" w:sz="0" w:space="0" w:color="auto"/>
      </w:divBdr>
    </w:div>
    <w:div w:id="1366102918">
      <w:bodyDiv w:val="1"/>
      <w:marLeft w:val="0"/>
      <w:marRight w:val="0"/>
      <w:marTop w:val="0"/>
      <w:marBottom w:val="0"/>
      <w:divBdr>
        <w:top w:val="none" w:sz="0" w:space="0" w:color="auto"/>
        <w:left w:val="none" w:sz="0" w:space="0" w:color="auto"/>
        <w:bottom w:val="none" w:sz="0" w:space="0" w:color="auto"/>
        <w:right w:val="none" w:sz="0" w:space="0" w:color="auto"/>
      </w:divBdr>
    </w:div>
    <w:div w:id="1381438168">
      <w:bodyDiv w:val="1"/>
      <w:marLeft w:val="0"/>
      <w:marRight w:val="0"/>
      <w:marTop w:val="0"/>
      <w:marBottom w:val="0"/>
      <w:divBdr>
        <w:top w:val="none" w:sz="0" w:space="0" w:color="auto"/>
        <w:left w:val="none" w:sz="0" w:space="0" w:color="auto"/>
        <w:bottom w:val="none" w:sz="0" w:space="0" w:color="auto"/>
        <w:right w:val="none" w:sz="0" w:space="0" w:color="auto"/>
      </w:divBdr>
    </w:div>
    <w:div w:id="1395272753">
      <w:bodyDiv w:val="1"/>
      <w:marLeft w:val="0"/>
      <w:marRight w:val="0"/>
      <w:marTop w:val="0"/>
      <w:marBottom w:val="0"/>
      <w:divBdr>
        <w:top w:val="none" w:sz="0" w:space="0" w:color="auto"/>
        <w:left w:val="none" w:sz="0" w:space="0" w:color="auto"/>
        <w:bottom w:val="none" w:sz="0" w:space="0" w:color="auto"/>
        <w:right w:val="none" w:sz="0" w:space="0" w:color="auto"/>
      </w:divBdr>
    </w:div>
    <w:div w:id="1436631074">
      <w:bodyDiv w:val="1"/>
      <w:marLeft w:val="0"/>
      <w:marRight w:val="0"/>
      <w:marTop w:val="0"/>
      <w:marBottom w:val="0"/>
      <w:divBdr>
        <w:top w:val="none" w:sz="0" w:space="0" w:color="auto"/>
        <w:left w:val="none" w:sz="0" w:space="0" w:color="auto"/>
        <w:bottom w:val="none" w:sz="0" w:space="0" w:color="auto"/>
        <w:right w:val="none" w:sz="0" w:space="0" w:color="auto"/>
      </w:divBdr>
    </w:div>
    <w:div w:id="1454862047">
      <w:bodyDiv w:val="1"/>
      <w:marLeft w:val="0"/>
      <w:marRight w:val="0"/>
      <w:marTop w:val="0"/>
      <w:marBottom w:val="0"/>
      <w:divBdr>
        <w:top w:val="none" w:sz="0" w:space="0" w:color="auto"/>
        <w:left w:val="none" w:sz="0" w:space="0" w:color="auto"/>
        <w:bottom w:val="none" w:sz="0" w:space="0" w:color="auto"/>
        <w:right w:val="none" w:sz="0" w:space="0" w:color="auto"/>
      </w:divBdr>
    </w:div>
    <w:div w:id="1470703703">
      <w:bodyDiv w:val="1"/>
      <w:marLeft w:val="0"/>
      <w:marRight w:val="0"/>
      <w:marTop w:val="0"/>
      <w:marBottom w:val="0"/>
      <w:divBdr>
        <w:top w:val="none" w:sz="0" w:space="0" w:color="auto"/>
        <w:left w:val="none" w:sz="0" w:space="0" w:color="auto"/>
        <w:bottom w:val="none" w:sz="0" w:space="0" w:color="auto"/>
        <w:right w:val="none" w:sz="0" w:space="0" w:color="auto"/>
      </w:divBdr>
      <w:divsChild>
        <w:div w:id="1968655444">
          <w:marLeft w:val="0"/>
          <w:marRight w:val="0"/>
          <w:marTop w:val="0"/>
          <w:marBottom w:val="0"/>
          <w:divBdr>
            <w:top w:val="none" w:sz="0" w:space="0" w:color="auto"/>
            <w:left w:val="none" w:sz="0" w:space="0" w:color="auto"/>
            <w:bottom w:val="none" w:sz="0" w:space="0" w:color="auto"/>
            <w:right w:val="none" w:sz="0" w:space="0" w:color="auto"/>
          </w:divBdr>
        </w:div>
      </w:divsChild>
    </w:div>
    <w:div w:id="1501847472">
      <w:bodyDiv w:val="1"/>
      <w:marLeft w:val="0"/>
      <w:marRight w:val="0"/>
      <w:marTop w:val="0"/>
      <w:marBottom w:val="0"/>
      <w:divBdr>
        <w:top w:val="none" w:sz="0" w:space="0" w:color="auto"/>
        <w:left w:val="none" w:sz="0" w:space="0" w:color="auto"/>
        <w:bottom w:val="none" w:sz="0" w:space="0" w:color="auto"/>
        <w:right w:val="none" w:sz="0" w:space="0" w:color="auto"/>
      </w:divBdr>
    </w:div>
    <w:div w:id="1526022721">
      <w:bodyDiv w:val="1"/>
      <w:marLeft w:val="0"/>
      <w:marRight w:val="0"/>
      <w:marTop w:val="0"/>
      <w:marBottom w:val="0"/>
      <w:divBdr>
        <w:top w:val="none" w:sz="0" w:space="0" w:color="auto"/>
        <w:left w:val="none" w:sz="0" w:space="0" w:color="auto"/>
        <w:bottom w:val="none" w:sz="0" w:space="0" w:color="auto"/>
        <w:right w:val="none" w:sz="0" w:space="0" w:color="auto"/>
      </w:divBdr>
      <w:divsChild>
        <w:div w:id="1842307945">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539849932">
      <w:bodyDiv w:val="1"/>
      <w:marLeft w:val="0"/>
      <w:marRight w:val="0"/>
      <w:marTop w:val="0"/>
      <w:marBottom w:val="0"/>
      <w:divBdr>
        <w:top w:val="none" w:sz="0" w:space="0" w:color="auto"/>
        <w:left w:val="none" w:sz="0" w:space="0" w:color="auto"/>
        <w:bottom w:val="none" w:sz="0" w:space="0" w:color="auto"/>
        <w:right w:val="none" w:sz="0" w:space="0" w:color="auto"/>
      </w:divBdr>
    </w:div>
    <w:div w:id="1577520090">
      <w:bodyDiv w:val="1"/>
      <w:marLeft w:val="0"/>
      <w:marRight w:val="0"/>
      <w:marTop w:val="0"/>
      <w:marBottom w:val="0"/>
      <w:divBdr>
        <w:top w:val="none" w:sz="0" w:space="0" w:color="auto"/>
        <w:left w:val="none" w:sz="0" w:space="0" w:color="auto"/>
        <w:bottom w:val="none" w:sz="0" w:space="0" w:color="auto"/>
        <w:right w:val="none" w:sz="0" w:space="0" w:color="auto"/>
      </w:divBdr>
    </w:div>
    <w:div w:id="1592393939">
      <w:bodyDiv w:val="1"/>
      <w:marLeft w:val="0"/>
      <w:marRight w:val="0"/>
      <w:marTop w:val="0"/>
      <w:marBottom w:val="0"/>
      <w:divBdr>
        <w:top w:val="none" w:sz="0" w:space="0" w:color="auto"/>
        <w:left w:val="none" w:sz="0" w:space="0" w:color="auto"/>
        <w:bottom w:val="none" w:sz="0" w:space="0" w:color="auto"/>
        <w:right w:val="none" w:sz="0" w:space="0" w:color="auto"/>
      </w:divBdr>
    </w:div>
    <w:div w:id="1608847583">
      <w:bodyDiv w:val="1"/>
      <w:marLeft w:val="0"/>
      <w:marRight w:val="0"/>
      <w:marTop w:val="0"/>
      <w:marBottom w:val="0"/>
      <w:divBdr>
        <w:top w:val="none" w:sz="0" w:space="0" w:color="auto"/>
        <w:left w:val="none" w:sz="0" w:space="0" w:color="auto"/>
        <w:bottom w:val="none" w:sz="0" w:space="0" w:color="auto"/>
        <w:right w:val="none" w:sz="0" w:space="0" w:color="auto"/>
      </w:divBdr>
    </w:div>
    <w:div w:id="1623881204">
      <w:bodyDiv w:val="1"/>
      <w:marLeft w:val="0"/>
      <w:marRight w:val="0"/>
      <w:marTop w:val="0"/>
      <w:marBottom w:val="0"/>
      <w:divBdr>
        <w:top w:val="none" w:sz="0" w:space="0" w:color="auto"/>
        <w:left w:val="none" w:sz="0" w:space="0" w:color="auto"/>
        <w:bottom w:val="none" w:sz="0" w:space="0" w:color="auto"/>
        <w:right w:val="none" w:sz="0" w:space="0" w:color="auto"/>
      </w:divBdr>
      <w:divsChild>
        <w:div w:id="1908804691">
          <w:marLeft w:val="0"/>
          <w:marRight w:val="0"/>
          <w:marTop w:val="0"/>
          <w:marBottom w:val="0"/>
          <w:divBdr>
            <w:top w:val="none" w:sz="0" w:space="0" w:color="auto"/>
            <w:left w:val="none" w:sz="0" w:space="0" w:color="auto"/>
            <w:bottom w:val="none" w:sz="0" w:space="0" w:color="auto"/>
            <w:right w:val="none" w:sz="0" w:space="0" w:color="auto"/>
          </w:divBdr>
        </w:div>
      </w:divsChild>
    </w:div>
    <w:div w:id="1628775800">
      <w:bodyDiv w:val="1"/>
      <w:marLeft w:val="0"/>
      <w:marRight w:val="0"/>
      <w:marTop w:val="0"/>
      <w:marBottom w:val="0"/>
      <w:divBdr>
        <w:top w:val="none" w:sz="0" w:space="0" w:color="auto"/>
        <w:left w:val="none" w:sz="0" w:space="0" w:color="auto"/>
        <w:bottom w:val="none" w:sz="0" w:space="0" w:color="auto"/>
        <w:right w:val="none" w:sz="0" w:space="0" w:color="auto"/>
      </w:divBdr>
    </w:div>
    <w:div w:id="1632707485">
      <w:bodyDiv w:val="1"/>
      <w:marLeft w:val="0"/>
      <w:marRight w:val="0"/>
      <w:marTop w:val="0"/>
      <w:marBottom w:val="0"/>
      <w:divBdr>
        <w:top w:val="none" w:sz="0" w:space="0" w:color="auto"/>
        <w:left w:val="none" w:sz="0" w:space="0" w:color="auto"/>
        <w:bottom w:val="none" w:sz="0" w:space="0" w:color="auto"/>
        <w:right w:val="none" w:sz="0" w:space="0" w:color="auto"/>
      </w:divBdr>
    </w:div>
    <w:div w:id="1662078906">
      <w:bodyDiv w:val="1"/>
      <w:marLeft w:val="0"/>
      <w:marRight w:val="0"/>
      <w:marTop w:val="0"/>
      <w:marBottom w:val="0"/>
      <w:divBdr>
        <w:top w:val="none" w:sz="0" w:space="0" w:color="auto"/>
        <w:left w:val="none" w:sz="0" w:space="0" w:color="auto"/>
        <w:bottom w:val="none" w:sz="0" w:space="0" w:color="auto"/>
        <w:right w:val="none" w:sz="0" w:space="0" w:color="auto"/>
      </w:divBdr>
      <w:divsChild>
        <w:div w:id="877592581">
          <w:marLeft w:val="0"/>
          <w:marRight w:val="0"/>
          <w:marTop w:val="0"/>
          <w:marBottom w:val="0"/>
          <w:divBdr>
            <w:top w:val="none" w:sz="0" w:space="0" w:color="auto"/>
            <w:left w:val="none" w:sz="0" w:space="0" w:color="auto"/>
            <w:bottom w:val="none" w:sz="0" w:space="0" w:color="auto"/>
            <w:right w:val="none" w:sz="0" w:space="0" w:color="auto"/>
          </w:divBdr>
          <w:divsChild>
            <w:div w:id="337537213">
              <w:marLeft w:val="0"/>
              <w:marRight w:val="0"/>
              <w:marTop w:val="0"/>
              <w:marBottom w:val="0"/>
              <w:divBdr>
                <w:top w:val="none" w:sz="0" w:space="0" w:color="auto"/>
                <w:left w:val="none" w:sz="0" w:space="0" w:color="auto"/>
                <w:bottom w:val="none" w:sz="0" w:space="0" w:color="auto"/>
                <w:right w:val="none" w:sz="0" w:space="0" w:color="auto"/>
              </w:divBdr>
            </w:div>
          </w:divsChild>
        </w:div>
        <w:div w:id="1852446537">
          <w:marLeft w:val="0"/>
          <w:marRight w:val="0"/>
          <w:marTop w:val="0"/>
          <w:marBottom w:val="0"/>
          <w:divBdr>
            <w:top w:val="none" w:sz="0" w:space="0" w:color="auto"/>
            <w:left w:val="none" w:sz="0" w:space="0" w:color="auto"/>
            <w:bottom w:val="none" w:sz="0" w:space="0" w:color="auto"/>
            <w:right w:val="none" w:sz="0" w:space="0" w:color="auto"/>
          </w:divBdr>
          <w:divsChild>
            <w:div w:id="811097419">
              <w:marLeft w:val="0"/>
              <w:marRight w:val="0"/>
              <w:marTop w:val="0"/>
              <w:marBottom w:val="0"/>
              <w:divBdr>
                <w:top w:val="none" w:sz="0" w:space="0" w:color="auto"/>
                <w:left w:val="none" w:sz="0" w:space="0" w:color="auto"/>
                <w:bottom w:val="none" w:sz="0" w:space="0" w:color="auto"/>
                <w:right w:val="none" w:sz="0" w:space="0" w:color="auto"/>
              </w:divBdr>
              <w:divsChild>
                <w:div w:id="1263076500">
                  <w:marLeft w:val="0"/>
                  <w:marRight w:val="0"/>
                  <w:marTop w:val="0"/>
                  <w:marBottom w:val="0"/>
                  <w:divBdr>
                    <w:top w:val="none" w:sz="0" w:space="0" w:color="auto"/>
                    <w:left w:val="none" w:sz="0" w:space="0" w:color="auto"/>
                    <w:bottom w:val="none" w:sz="0" w:space="0" w:color="auto"/>
                    <w:right w:val="none" w:sz="0" w:space="0" w:color="auto"/>
                  </w:divBdr>
                  <w:divsChild>
                    <w:div w:id="54140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57038">
              <w:marLeft w:val="0"/>
              <w:marRight w:val="0"/>
              <w:marTop w:val="0"/>
              <w:marBottom w:val="0"/>
              <w:divBdr>
                <w:top w:val="none" w:sz="0" w:space="0" w:color="auto"/>
                <w:left w:val="none" w:sz="0" w:space="0" w:color="auto"/>
                <w:bottom w:val="none" w:sz="0" w:space="0" w:color="auto"/>
                <w:right w:val="none" w:sz="0" w:space="0" w:color="auto"/>
              </w:divBdr>
              <w:divsChild>
                <w:div w:id="18356990">
                  <w:marLeft w:val="0"/>
                  <w:marRight w:val="0"/>
                  <w:marTop w:val="0"/>
                  <w:marBottom w:val="0"/>
                  <w:divBdr>
                    <w:top w:val="none" w:sz="0" w:space="0" w:color="auto"/>
                    <w:left w:val="none" w:sz="0" w:space="0" w:color="auto"/>
                    <w:bottom w:val="none" w:sz="0" w:space="0" w:color="auto"/>
                    <w:right w:val="none" w:sz="0" w:space="0" w:color="auto"/>
                  </w:divBdr>
                  <w:divsChild>
                    <w:div w:id="91181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019756">
              <w:marLeft w:val="0"/>
              <w:marRight w:val="0"/>
              <w:marTop w:val="0"/>
              <w:marBottom w:val="0"/>
              <w:divBdr>
                <w:top w:val="none" w:sz="0" w:space="0" w:color="auto"/>
                <w:left w:val="none" w:sz="0" w:space="0" w:color="auto"/>
                <w:bottom w:val="none" w:sz="0" w:space="0" w:color="auto"/>
                <w:right w:val="none" w:sz="0" w:space="0" w:color="auto"/>
              </w:divBdr>
              <w:divsChild>
                <w:div w:id="657391678">
                  <w:marLeft w:val="0"/>
                  <w:marRight w:val="0"/>
                  <w:marTop w:val="0"/>
                  <w:marBottom w:val="0"/>
                  <w:divBdr>
                    <w:top w:val="none" w:sz="0" w:space="0" w:color="auto"/>
                    <w:left w:val="none" w:sz="0" w:space="0" w:color="auto"/>
                    <w:bottom w:val="none" w:sz="0" w:space="0" w:color="auto"/>
                    <w:right w:val="none" w:sz="0" w:space="0" w:color="auto"/>
                  </w:divBdr>
                  <w:divsChild>
                    <w:div w:id="141362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516288">
              <w:marLeft w:val="0"/>
              <w:marRight w:val="0"/>
              <w:marTop w:val="0"/>
              <w:marBottom w:val="0"/>
              <w:divBdr>
                <w:top w:val="none" w:sz="0" w:space="0" w:color="auto"/>
                <w:left w:val="none" w:sz="0" w:space="0" w:color="auto"/>
                <w:bottom w:val="none" w:sz="0" w:space="0" w:color="auto"/>
                <w:right w:val="none" w:sz="0" w:space="0" w:color="auto"/>
              </w:divBdr>
              <w:divsChild>
                <w:div w:id="1537350214">
                  <w:marLeft w:val="0"/>
                  <w:marRight w:val="0"/>
                  <w:marTop w:val="0"/>
                  <w:marBottom w:val="0"/>
                  <w:divBdr>
                    <w:top w:val="none" w:sz="0" w:space="0" w:color="auto"/>
                    <w:left w:val="none" w:sz="0" w:space="0" w:color="auto"/>
                    <w:bottom w:val="none" w:sz="0" w:space="0" w:color="auto"/>
                    <w:right w:val="none" w:sz="0" w:space="0" w:color="auto"/>
                  </w:divBdr>
                  <w:divsChild>
                    <w:div w:id="158749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657283">
              <w:marLeft w:val="0"/>
              <w:marRight w:val="0"/>
              <w:marTop w:val="0"/>
              <w:marBottom w:val="0"/>
              <w:divBdr>
                <w:top w:val="none" w:sz="0" w:space="0" w:color="auto"/>
                <w:left w:val="none" w:sz="0" w:space="0" w:color="auto"/>
                <w:bottom w:val="none" w:sz="0" w:space="0" w:color="auto"/>
                <w:right w:val="none" w:sz="0" w:space="0" w:color="auto"/>
              </w:divBdr>
              <w:divsChild>
                <w:div w:id="793641325">
                  <w:marLeft w:val="0"/>
                  <w:marRight w:val="0"/>
                  <w:marTop w:val="0"/>
                  <w:marBottom w:val="0"/>
                  <w:divBdr>
                    <w:top w:val="none" w:sz="0" w:space="0" w:color="auto"/>
                    <w:left w:val="none" w:sz="0" w:space="0" w:color="auto"/>
                    <w:bottom w:val="none" w:sz="0" w:space="0" w:color="auto"/>
                    <w:right w:val="none" w:sz="0" w:space="0" w:color="auto"/>
                  </w:divBdr>
                  <w:divsChild>
                    <w:div w:id="77255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25041">
              <w:marLeft w:val="0"/>
              <w:marRight w:val="0"/>
              <w:marTop w:val="0"/>
              <w:marBottom w:val="0"/>
              <w:divBdr>
                <w:top w:val="none" w:sz="0" w:space="0" w:color="auto"/>
                <w:left w:val="none" w:sz="0" w:space="0" w:color="auto"/>
                <w:bottom w:val="none" w:sz="0" w:space="0" w:color="auto"/>
                <w:right w:val="none" w:sz="0" w:space="0" w:color="auto"/>
              </w:divBdr>
              <w:divsChild>
                <w:div w:id="810097957">
                  <w:marLeft w:val="0"/>
                  <w:marRight w:val="0"/>
                  <w:marTop w:val="0"/>
                  <w:marBottom w:val="0"/>
                  <w:divBdr>
                    <w:top w:val="none" w:sz="0" w:space="0" w:color="auto"/>
                    <w:left w:val="none" w:sz="0" w:space="0" w:color="auto"/>
                    <w:bottom w:val="none" w:sz="0" w:space="0" w:color="auto"/>
                    <w:right w:val="none" w:sz="0" w:space="0" w:color="auto"/>
                  </w:divBdr>
                  <w:divsChild>
                    <w:div w:id="92812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89085">
          <w:marLeft w:val="0"/>
          <w:marRight w:val="0"/>
          <w:marTop w:val="0"/>
          <w:marBottom w:val="0"/>
          <w:divBdr>
            <w:top w:val="none" w:sz="0" w:space="0" w:color="auto"/>
            <w:left w:val="none" w:sz="0" w:space="0" w:color="auto"/>
            <w:bottom w:val="none" w:sz="0" w:space="0" w:color="auto"/>
            <w:right w:val="none" w:sz="0" w:space="0" w:color="auto"/>
          </w:divBdr>
          <w:divsChild>
            <w:div w:id="1315405090">
              <w:marLeft w:val="0"/>
              <w:marRight w:val="0"/>
              <w:marTop w:val="0"/>
              <w:marBottom w:val="0"/>
              <w:divBdr>
                <w:top w:val="none" w:sz="0" w:space="0" w:color="auto"/>
                <w:left w:val="none" w:sz="0" w:space="0" w:color="auto"/>
                <w:bottom w:val="none" w:sz="0" w:space="0" w:color="auto"/>
                <w:right w:val="none" w:sz="0" w:space="0" w:color="auto"/>
              </w:divBdr>
            </w:div>
          </w:divsChild>
        </w:div>
        <w:div w:id="1081028201">
          <w:marLeft w:val="0"/>
          <w:marRight w:val="0"/>
          <w:marTop w:val="0"/>
          <w:marBottom w:val="0"/>
          <w:divBdr>
            <w:top w:val="none" w:sz="0" w:space="0" w:color="auto"/>
            <w:left w:val="none" w:sz="0" w:space="0" w:color="auto"/>
            <w:bottom w:val="none" w:sz="0" w:space="0" w:color="auto"/>
            <w:right w:val="none" w:sz="0" w:space="0" w:color="auto"/>
          </w:divBdr>
          <w:divsChild>
            <w:div w:id="1562867939">
              <w:marLeft w:val="0"/>
              <w:marRight w:val="0"/>
              <w:marTop w:val="0"/>
              <w:marBottom w:val="0"/>
              <w:divBdr>
                <w:top w:val="none" w:sz="0" w:space="0" w:color="auto"/>
                <w:left w:val="none" w:sz="0" w:space="0" w:color="auto"/>
                <w:bottom w:val="none" w:sz="0" w:space="0" w:color="auto"/>
                <w:right w:val="none" w:sz="0" w:space="0" w:color="auto"/>
              </w:divBdr>
            </w:div>
          </w:divsChild>
        </w:div>
        <w:div w:id="2105220011">
          <w:marLeft w:val="0"/>
          <w:marRight w:val="0"/>
          <w:marTop w:val="0"/>
          <w:marBottom w:val="0"/>
          <w:divBdr>
            <w:top w:val="none" w:sz="0" w:space="0" w:color="auto"/>
            <w:left w:val="none" w:sz="0" w:space="0" w:color="auto"/>
            <w:bottom w:val="none" w:sz="0" w:space="0" w:color="auto"/>
            <w:right w:val="none" w:sz="0" w:space="0" w:color="auto"/>
          </w:divBdr>
          <w:divsChild>
            <w:div w:id="2086494221">
              <w:marLeft w:val="0"/>
              <w:marRight w:val="0"/>
              <w:marTop w:val="0"/>
              <w:marBottom w:val="0"/>
              <w:divBdr>
                <w:top w:val="none" w:sz="0" w:space="0" w:color="auto"/>
                <w:left w:val="none" w:sz="0" w:space="0" w:color="auto"/>
                <w:bottom w:val="none" w:sz="0" w:space="0" w:color="auto"/>
                <w:right w:val="none" w:sz="0" w:space="0" w:color="auto"/>
              </w:divBdr>
              <w:divsChild>
                <w:div w:id="1932270887">
                  <w:marLeft w:val="0"/>
                  <w:marRight w:val="0"/>
                  <w:marTop w:val="0"/>
                  <w:marBottom w:val="0"/>
                  <w:divBdr>
                    <w:top w:val="none" w:sz="0" w:space="0" w:color="auto"/>
                    <w:left w:val="none" w:sz="0" w:space="0" w:color="auto"/>
                    <w:bottom w:val="none" w:sz="0" w:space="0" w:color="auto"/>
                    <w:right w:val="none" w:sz="0" w:space="0" w:color="auto"/>
                  </w:divBdr>
                  <w:divsChild>
                    <w:div w:id="66093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88347">
              <w:marLeft w:val="0"/>
              <w:marRight w:val="0"/>
              <w:marTop w:val="0"/>
              <w:marBottom w:val="0"/>
              <w:divBdr>
                <w:top w:val="none" w:sz="0" w:space="0" w:color="auto"/>
                <w:left w:val="none" w:sz="0" w:space="0" w:color="auto"/>
                <w:bottom w:val="none" w:sz="0" w:space="0" w:color="auto"/>
                <w:right w:val="none" w:sz="0" w:space="0" w:color="auto"/>
              </w:divBdr>
              <w:divsChild>
                <w:div w:id="1183279135">
                  <w:marLeft w:val="0"/>
                  <w:marRight w:val="0"/>
                  <w:marTop w:val="0"/>
                  <w:marBottom w:val="0"/>
                  <w:divBdr>
                    <w:top w:val="none" w:sz="0" w:space="0" w:color="auto"/>
                    <w:left w:val="none" w:sz="0" w:space="0" w:color="auto"/>
                    <w:bottom w:val="none" w:sz="0" w:space="0" w:color="auto"/>
                    <w:right w:val="none" w:sz="0" w:space="0" w:color="auto"/>
                  </w:divBdr>
                  <w:divsChild>
                    <w:div w:id="181398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37755">
          <w:marLeft w:val="0"/>
          <w:marRight w:val="0"/>
          <w:marTop w:val="0"/>
          <w:marBottom w:val="0"/>
          <w:divBdr>
            <w:top w:val="none" w:sz="0" w:space="0" w:color="auto"/>
            <w:left w:val="none" w:sz="0" w:space="0" w:color="auto"/>
            <w:bottom w:val="none" w:sz="0" w:space="0" w:color="auto"/>
            <w:right w:val="none" w:sz="0" w:space="0" w:color="auto"/>
          </w:divBdr>
          <w:divsChild>
            <w:div w:id="182276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193375">
      <w:bodyDiv w:val="1"/>
      <w:marLeft w:val="0"/>
      <w:marRight w:val="0"/>
      <w:marTop w:val="0"/>
      <w:marBottom w:val="0"/>
      <w:divBdr>
        <w:top w:val="none" w:sz="0" w:space="0" w:color="auto"/>
        <w:left w:val="none" w:sz="0" w:space="0" w:color="auto"/>
        <w:bottom w:val="none" w:sz="0" w:space="0" w:color="auto"/>
        <w:right w:val="none" w:sz="0" w:space="0" w:color="auto"/>
      </w:divBdr>
      <w:divsChild>
        <w:div w:id="36977043">
          <w:marLeft w:val="0"/>
          <w:marRight w:val="0"/>
          <w:marTop w:val="0"/>
          <w:marBottom w:val="0"/>
          <w:divBdr>
            <w:top w:val="none" w:sz="0" w:space="0" w:color="auto"/>
            <w:left w:val="none" w:sz="0" w:space="0" w:color="auto"/>
            <w:bottom w:val="none" w:sz="0" w:space="0" w:color="auto"/>
            <w:right w:val="none" w:sz="0" w:space="0" w:color="auto"/>
          </w:divBdr>
          <w:divsChild>
            <w:div w:id="1397439018">
              <w:marLeft w:val="0"/>
              <w:marRight w:val="0"/>
              <w:marTop w:val="0"/>
              <w:marBottom w:val="0"/>
              <w:divBdr>
                <w:top w:val="none" w:sz="0" w:space="0" w:color="auto"/>
                <w:left w:val="none" w:sz="0" w:space="0" w:color="auto"/>
                <w:bottom w:val="none" w:sz="0" w:space="0" w:color="auto"/>
                <w:right w:val="none" w:sz="0" w:space="0" w:color="auto"/>
              </w:divBdr>
              <w:divsChild>
                <w:div w:id="87655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267314">
      <w:bodyDiv w:val="1"/>
      <w:marLeft w:val="0"/>
      <w:marRight w:val="0"/>
      <w:marTop w:val="0"/>
      <w:marBottom w:val="0"/>
      <w:divBdr>
        <w:top w:val="none" w:sz="0" w:space="0" w:color="auto"/>
        <w:left w:val="none" w:sz="0" w:space="0" w:color="auto"/>
        <w:bottom w:val="none" w:sz="0" w:space="0" w:color="auto"/>
        <w:right w:val="none" w:sz="0" w:space="0" w:color="auto"/>
      </w:divBdr>
      <w:divsChild>
        <w:div w:id="1024094068">
          <w:marLeft w:val="0"/>
          <w:marRight w:val="0"/>
          <w:marTop w:val="0"/>
          <w:marBottom w:val="0"/>
          <w:divBdr>
            <w:top w:val="none" w:sz="0" w:space="0" w:color="auto"/>
            <w:left w:val="none" w:sz="0" w:space="0" w:color="auto"/>
            <w:bottom w:val="none" w:sz="0" w:space="0" w:color="auto"/>
            <w:right w:val="none" w:sz="0" w:space="0" w:color="auto"/>
          </w:divBdr>
        </w:div>
      </w:divsChild>
    </w:div>
    <w:div w:id="1737432144">
      <w:bodyDiv w:val="1"/>
      <w:marLeft w:val="0"/>
      <w:marRight w:val="0"/>
      <w:marTop w:val="0"/>
      <w:marBottom w:val="0"/>
      <w:divBdr>
        <w:top w:val="none" w:sz="0" w:space="0" w:color="auto"/>
        <w:left w:val="none" w:sz="0" w:space="0" w:color="auto"/>
        <w:bottom w:val="none" w:sz="0" w:space="0" w:color="auto"/>
        <w:right w:val="none" w:sz="0" w:space="0" w:color="auto"/>
      </w:divBdr>
    </w:div>
    <w:div w:id="1754009030">
      <w:bodyDiv w:val="1"/>
      <w:marLeft w:val="0"/>
      <w:marRight w:val="0"/>
      <w:marTop w:val="0"/>
      <w:marBottom w:val="0"/>
      <w:divBdr>
        <w:top w:val="none" w:sz="0" w:space="0" w:color="auto"/>
        <w:left w:val="none" w:sz="0" w:space="0" w:color="auto"/>
        <w:bottom w:val="none" w:sz="0" w:space="0" w:color="auto"/>
        <w:right w:val="none" w:sz="0" w:space="0" w:color="auto"/>
      </w:divBdr>
    </w:div>
    <w:div w:id="1771507147">
      <w:bodyDiv w:val="1"/>
      <w:marLeft w:val="0"/>
      <w:marRight w:val="0"/>
      <w:marTop w:val="0"/>
      <w:marBottom w:val="0"/>
      <w:divBdr>
        <w:top w:val="none" w:sz="0" w:space="0" w:color="auto"/>
        <w:left w:val="none" w:sz="0" w:space="0" w:color="auto"/>
        <w:bottom w:val="none" w:sz="0" w:space="0" w:color="auto"/>
        <w:right w:val="none" w:sz="0" w:space="0" w:color="auto"/>
      </w:divBdr>
    </w:div>
    <w:div w:id="1831823870">
      <w:bodyDiv w:val="1"/>
      <w:marLeft w:val="0"/>
      <w:marRight w:val="0"/>
      <w:marTop w:val="0"/>
      <w:marBottom w:val="0"/>
      <w:divBdr>
        <w:top w:val="none" w:sz="0" w:space="0" w:color="auto"/>
        <w:left w:val="none" w:sz="0" w:space="0" w:color="auto"/>
        <w:bottom w:val="none" w:sz="0" w:space="0" w:color="auto"/>
        <w:right w:val="none" w:sz="0" w:space="0" w:color="auto"/>
      </w:divBdr>
    </w:div>
    <w:div w:id="1836022410">
      <w:bodyDiv w:val="1"/>
      <w:marLeft w:val="0"/>
      <w:marRight w:val="0"/>
      <w:marTop w:val="0"/>
      <w:marBottom w:val="0"/>
      <w:divBdr>
        <w:top w:val="none" w:sz="0" w:space="0" w:color="auto"/>
        <w:left w:val="none" w:sz="0" w:space="0" w:color="auto"/>
        <w:bottom w:val="none" w:sz="0" w:space="0" w:color="auto"/>
        <w:right w:val="none" w:sz="0" w:space="0" w:color="auto"/>
      </w:divBdr>
    </w:div>
    <w:div w:id="1843857180">
      <w:bodyDiv w:val="1"/>
      <w:marLeft w:val="0"/>
      <w:marRight w:val="0"/>
      <w:marTop w:val="0"/>
      <w:marBottom w:val="0"/>
      <w:divBdr>
        <w:top w:val="none" w:sz="0" w:space="0" w:color="auto"/>
        <w:left w:val="none" w:sz="0" w:space="0" w:color="auto"/>
        <w:bottom w:val="none" w:sz="0" w:space="0" w:color="auto"/>
        <w:right w:val="none" w:sz="0" w:space="0" w:color="auto"/>
      </w:divBdr>
    </w:div>
    <w:div w:id="1845363993">
      <w:bodyDiv w:val="1"/>
      <w:marLeft w:val="0"/>
      <w:marRight w:val="0"/>
      <w:marTop w:val="0"/>
      <w:marBottom w:val="0"/>
      <w:divBdr>
        <w:top w:val="none" w:sz="0" w:space="0" w:color="auto"/>
        <w:left w:val="none" w:sz="0" w:space="0" w:color="auto"/>
        <w:bottom w:val="none" w:sz="0" w:space="0" w:color="auto"/>
        <w:right w:val="none" w:sz="0" w:space="0" w:color="auto"/>
      </w:divBdr>
    </w:div>
    <w:div w:id="1858498586">
      <w:bodyDiv w:val="1"/>
      <w:marLeft w:val="0"/>
      <w:marRight w:val="0"/>
      <w:marTop w:val="0"/>
      <w:marBottom w:val="0"/>
      <w:divBdr>
        <w:top w:val="none" w:sz="0" w:space="0" w:color="auto"/>
        <w:left w:val="none" w:sz="0" w:space="0" w:color="auto"/>
        <w:bottom w:val="none" w:sz="0" w:space="0" w:color="auto"/>
        <w:right w:val="none" w:sz="0" w:space="0" w:color="auto"/>
      </w:divBdr>
    </w:div>
    <w:div w:id="1885553675">
      <w:bodyDiv w:val="1"/>
      <w:marLeft w:val="0"/>
      <w:marRight w:val="0"/>
      <w:marTop w:val="0"/>
      <w:marBottom w:val="0"/>
      <w:divBdr>
        <w:top w:val="none" w:sz="0" w:space="0" w:color="auto"/>
        <w:left w:val="none" w:sz="0" w:space="0" w:color="auto"/>
        <w:bottom w:val="none" w:sz="0" w:space="0" w:color="auto"/>
        <w:right w:val="none" w:sz="0" w:space="0" w:color="auto"/>
      </w:divBdr>
    </w:div>
    <w:div w:id="1950428634">
      <w:bodyDiv w:val="1"/>
      <w:marLeft w:val="0"/>
      <w:marRight w:val="0"/>
      <w:marTop w:val="0"/>
      <w:marBottom w:val="0"/>
      <w:divBdr>
        <w:top w:val="none" w:sz="0" w:space="0" w:color="auto"/>
        <w:left w:val="none" w:sz="0" w:space="0" w:color="auto"/>
        <w:bottom w:val="none" w:sz="0" w:space="0" w:color="auto"/>
        <w:right w:val="none" w:sz="0" w:space="0" w:color="auto"/>
      </w:divBdr>
    </w:div>
    <w:div w:id="1954826586">
      <w:bodyDiv w:val="1"/>
      <w:marLeft w:val="0"/>
      <w:marRight w:val="0"/>
      <w:marTop w:val="0"/>
      <w:marBottom w:val="0"/>
      <w:divBdr>
        <w:top w:val="none" w:sz="0" w:space="0" w:color="auto"/>
        <w:left w:val="none" w:sz="0" w:space="0" w:color="auto"/>
        <w:bottom w:val="none" w:sz="0" w:space="0" w:color="auto"/>
        <w:right w:val="none" w:sz="0" w:space="0" w:color="auto"/>
      </w:divBdr>
    </w:div>
    <w:div w:id="1996643885">
      <w:bodyDiv w:val="1"/>
      <w:marLeft w:val="0"/>
      <w:marRight w:val="0"/>
      <w:marTop w:val="0"/>
      <w:marBottom w:val="0"/>
      <w:divBdr>
        <w:top w:val="none" w:sz="0" w:space="0" w:color="auto"/>
        <w:left w:val="none" w:sz="0" w:space="0" w:color="auto"/>
        <w:bottom w:val="none" w:sz="0" w:space="0" w:color="auto"/>
        <w:right w:val="none" w:sz="0" w:space="0" w:color="auto"/>
      </w:divBdr>
    </w:div>
    <w:div w:id="2041973088">
      <w:bodyDiv w:val="1"/>
      <w:marLeft w:val="0"/>
      <w:marRight w:val="0"/>
      <w:marTop w:val="0"/>
      <w:marBottom w:val="0"/>
      <w:divBdr>
        <w:top w:val="none" w:sz="0" w:space="0" w:color="auto"/>
        <w:left w:val="none" w:sz="0" w:space="0" w:color="auto"/>
        <w:bottom w:val="none" w:sz="0" w:space="0" w:color="auto"/>
        <w:right w:val="none" w:sz="0" w:space="0" w:color="auto"/>
      </w:divBdr>
    </w:div>
    <w:div w:id="2075466467">
      <w:bodyDiv w:val="1"/>
      <w:marLeft w:val="0"/>
      <w:marRight w:val="0"/>
      <w:marTop w:val="0"/>
      <w:marBottom w:val="0"/>
      <w:divBdr>
        <w:top w:val="none" w:sz="0" w:space="0" w:color="auto"/>
        <w:left w:val="none" w:sz="0" w:space="0" w:color="auto"/>
        <w:bottom w:val="none" w:sz="0" w:space="0" w:color="auto"/>
        <w:right w:val="none" w:sz="0" w:space="0" w:color="auto"/>
      </w:divBdr>
    </w:div>
    <w:div w:id="2098480440">
      <w:bodyDiv w:val="1"/>
      <w:marLeft w:val="0"/>
      <w:marRight w:val="0"/>
      <w:marTop w:val="0"/>
      <w:marBottom w:val="0"/>
      <w:divBdr>
        <w:top w:val="none" w:sz="0" w:space="0" w:color="auto"/>
        <w:left w:val="none" w:sz="0" w:space="0" w:color="auto"/>
        <w:bottom w:val="none" w:sz="0" w:space="0" w:color="auto"/>
        <w:right w:val="none" w:sz="0" w:space="0" w:color="auto"/>
      </w:divBdr>
    </w:div>
    <w:div w:id="2143116625">
      <w:bodyDiv w:val="1"/>
      <w:marLeft w:val="0"/>
      <w:marRight w:val="0"/>
      <w:marTop w:val="0"/>
      <w:marBottom w:val="0"/>
      <w:divBdr>
        <w:top w:val="none" w:sz="0" w:space="0" w:color="auto"/>
        <w:left w:val="none" w:sz="0" w:space="0" w:color="auto"/>
        <w:bottom w:val="none" w:sz="0" w:space="0" w:color="auto"/>
        <w:right w:val="none" w:sz="0" w:space="0" w:color="auto"/>
      </w:divBdr>
      <w:divsChild>
        <w:div w:id="1848446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D027E-A465-440D-A08C-C14CD2013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2107</Words>
  <Characters>12010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Erlichman, Reece (ALA)</cp:lastModifiedBy>
  <cp:revision>3</cp:revision>
  <cp:lastPrinted>2022-03-09T22:42:00Z</cp:lastPrinted>
  <dcterms:created xsi:type="dcterms:W3CDTF">2022-03-14T13:30:00Z</dcterms:created>
  <dcterms:modified xsi:type="dcterms:W3CDTF">2022-03-14T13:30:00Z</dcterms:modified>
</cp:coreProperties>
</file>