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F6EB" w14:textId="77777777" w:rsidR="00FA2868" w:rsidRPr="00F56A8A" w:rsidRDefault="00FA2868" w:rsidP="007A71C3">
      <w:pPr>
        <w:rPr>
          <w:b/>
          <w:bCs/>
          <w:color w:val="000000" w:themeColor="text1"/>
        </w:rPr>
      </w:pPr>
    </w:p>
    <w:p w14:paraId="74EE768D" w14:textId="77777777" w:rsidR="00FA2868" w:rsidRPr="00F56A8A" w:rsidRDefault="00FA2868" w:rsidP="007A71C3">
      <w:pPr>
        <w:pStyle w:val="NoSpacing"/>
        <w:jc w:val="center"/>
        <w:rPr>
          <w:rFonts w:ascii="Times New Roman" w:hAnsi="Times New Roman" w:cs="Times New Roman"/>
          <w:b/>
          <w:bCs/>
          <w:color w:val="000000" w:themeColor="text1"/>
          <w:sz w:val="24"/>
          <w:szCs w:val="24"/>
        </w:rPr>
      </w:pPr>
      <w:r w:rsidRPr="00F56A8A">
        <w:rPr>
          <w:rFonts w:ascii="Times New Roman" w:hAnsi="Times New Roman" w:cs="Times New Roman"/>
          <w:b/>
          <w:bCs/>
          <w:color w:val="000000" w:themeColor="text1"/>
          <w:sz w:val="24"/>
          <w:szCs w:val="24"/>
        </w:rPr>
        <w:t>COMMONWEALTH OF MASSACHUSETTS</w:t>
      </w:r>
    </w:p>
    <w:p w14:paraId="7B46EF9D" w14:textId="77777777" w:rsidR="00FA2868" w:rsidRPr="00F56A8A" w:rsidRDefault="00FA2868" w:rsidP="007A71C3">
      <w:pPr>
        <w:pStyle w:val="NoSpacing"/>
        <w:jc w:val="center"/>
        <w:rPr>
          <w:rFonts w:ascii="Times New Roman" w:hAnsi="Times New Roman" w:cs="Times New Roman"/>
          <w:b/>
          <w:bCs/>
          <w:color w:val="000000" w:themeColor="text1"/>
          <w:sz w:val="24"/>
          <w:szCs w:val="24"/>
        </w:rPr>
      </w:pPr>
      <w:r w:rsidRPr="00F56A8A">
        <w:rPr>
          <w:rFonts w:ascii="Times New Roman" w:hAnsi="Times New Roman" w:cs="Times New Roman"/>
          <w:b/>
          <w:bCs/>
          <w:color w:val="000000" w:themeColor="text1"/>
          <w:sz w:val="24"/>
          <w:szCs w:val="24"/>
        </w:rPr>
        <w:t>DIVISION OF ADMINISTRATIVE LAW APPEALS</w:t>
      </w:r>
    </w:p>
    <w:p w14:paraId="6B63458E" w14:textId="77777777" w:rsidR="00FA2868" w:rsidRPr="00F56A8A" w:rsidRDefault="00FA2868" w:rsidP="007A71C3">
      <w:pPr>
        <w:pStyle w:val="NoSpacing"/>
        <w:jc w:val="center"/>
        <w:rPr>
          <w:rFonts w:ascii="Times New Roman" w:hAnsi="Times New Roman" w:cs="Times New Roman"/>
          <w:b/>
          <w:bCs/>
          <w:color w:val="000000" w:themeColor="text1"/>
          <w:sz w:val="24"/>
          <w:szCs w:val="24"/>
        </w:rPr>
      </w:pPr>
      <w:r w:rsidRPr="00F56A8A">
        <w:rPr>
          <w:rFonts w:ascii="Times New Roman" w:hAnsi="Times New Roman" w:cs="Times New Roman"/>
          <w:b/>
          <w:bCs/>
          <w:color w:val="000000" w:themeColor="text1"/>
          <w:sz w:val="24"/>
          <w:szCs w:val="24"/>
        </w:rPr>
        <w:t>BUREAU OF SPECIAL EDUCATION APPEALS</w:t>
      </w:r>
    </w:p>
    <w:p w14:paraId="5A704B99" w14:textId="77777777" w:rsidR="00FA2868" w:rsidRPr="00F56A8A" w:rsidRDefault="00FA2868" w:rsidP="007A71C3">
      <w:pPr>
        <w:pStyle w:val="NoSpacing"/>
        <w:tabs>
          <w:tab w:val="left" w:pos="5446"/>
        </w:tabs>
        <w:rPr>
          <w:rFonts w:ascii="Times New Roman" w:hAnsi="Times New Roman" w:cs="Times New Roman"/>
          <w:b/>
          <w:bCs/>
          <w:color w:val="000000" w:themeColor="text1"/>
          <w:sz w:val="24"/>
          <w:szCs w:val="24"/>
        </w:rPr>
      </w:pPr>
      <w:r w:rsidRPr="00F56A8A">
        <w:rPr>
          <w:rFonts w:ascii="Times New Roman" w:hAnsi="Times New Roman" w:cs="Times New Roman"/>
          <w:b/>
          <w:bCs/>
          <w:color w:val="000000" w:themeColor="text1"/>
          <w:sz w:val="24"/>
          <w:szCs w:val="24"/>
        </w:rPr>
        <w:tab/>
      </w:r>
    </w:p>
    <w:p w14:paraId="211125E5" w14:textId="77777777" w:rsidR="00FA2868" w:rsidRPr="00F56A8A" w:rsidRDefault="00FA2868" w:rsidP="007A71C3">
      <w:pPr>
        <w:pStyle w:val="NoSpacing"/>
        <w:tabs>
          <w:tab w:val="left" w:pos="5446"/>
        </w:tabs>
        <w:rPr>
          <w:rFonts w:ascii="Times New Roman" w:hAnsi="Times New Roman" w:cs="Times New Roman"/>
          <w:b/>
          <w:bCs/>
          <w:color w:val="000000" w:themeColor="text1"/>
          <w:sz w:val="24"/>
          <w:szCs w:val="24"/>
        </w:rPr>
      </w:pPr>
    </w:p>
    <w:p w14:paraId="29E77897" w14:textId="77777777" w:rsidR="00FA2868" w:rsidRPr="00F56A8A" w:rsidRDefault="00FA2868" w:rsidP="007A71C3">
      <w:pPr>
        <w:pStyle w:val="NoSpacing"/>
        <w:rPr>
          <w:rFonts w:ascii="Times New Roman" w:hAnsi="Times New Roman" w:cs="Times New Roman"/>
          <w:b/>
          <w:bCs/>
          <w:color w:val="000000" w:themeColor="text1"/>
          <w:sz w:val="24"/>
          <w:szCs w:val="24"/>
        </w:rPr>
      </w:pPr>
    </w:p>
    <w:p w14:paraId="0CBE50E0" w14:textId="65AB7D02" w:rsidR="00FA2868" w:rsidRPr="00F56A8A" w:rsidRDefault="00FA2868" w:rsidP="007A71C3">
      <w:pPr>
        <w:pStyle w:val="NoSpacing"/>
        <w:rPr>
          <w:rFonts w:ascii="Times New Roman" w:hAnsi="Times New Roman" w:cs="Times New Roman"/>
          <w:b/>
          <w:bCs/>
          <w:color w:val="000000" w:themeColor="text1"/>
          <w:sz w:val="24"/>
          <w:szCs w:val="24"/>
        </w:rPr>
      </w:pPr>
      <w:r w:rsidRPr="00F56A8A">
        <w:rPr>
          <w:rFonts w:ascii="Times New Roman" w:hAnsi="Times New Roman" w:cs="Times New Roman"/>
          <w:b/>
          <w:bCs/>
          <w:color w:val="000000" w:themeColor="text1"/>
          <w:sz w:val="24"/>
          <w:szCs w:val="24"/>
        </w:rPr>
        <w:t>In Re:</w:t>
      </w:r>
      <w:r w:rsidRPr="00F56A8A">
        <w:rPr>
          <w:rFonts w:ascii="Times New Roman" w:hAnsi="Times New Roman" w:cs="Times New Roman"/>
          <w:b/>
          <w:bCs/>
          <w:color w:val="000000" w:themeColor="text1"/>
          <w:sz w:val="24"/>
          <w:szCs w:val="24"/>
        </w:rPr>
        <w:tab/>
        <w:t xml:space="preserve"> </w:t>
      </w:r>
      <w:r w:rsidR="00F51CA8" w:rsidRPr="00F56A8A">
        <w:rPr>
          <w:rFonts w:ascii="Times New Roman" w:hAnsi="Times New Roman" w:cs="Times New Roman"/>
          <w:b/>
          <w:bCs/>
          <w:color w:val="000000" w:themeColor="text1"/>
          <w:sz w:val="24"/>
          <w:szCs w:val="24"/>
        </w:rPr>
        <w:t xml:space="preserve"> </w:t>
      </w:r>
      <w:r w:rsidR="003A226B" w:rsidRPr="00F56A8A">
        <w:rPr>
          <w:rFonts w:ascii="Times New Roman" w:hAnsi="Times New Roman" w:cs="Times New Roman"/>
          <w:b/>
          <w:bCs/>
          <w:color w:val="000000" w:themeColor="text1"/>
          <w:sz w:val="24"/>
          <w:szCs w:val="24"/>
        </w:rPr>
        <w:t xml:space="preserve">Newton </w:t>
      </w:r>
      <w:r w:rsidR="0017173F" w:rsidRPr="00F56A8A">
        <w:rPr>
          <w:rFonts w:ascii="Times New Roman" w:hAnsi="Times New Roman" w:cs="Times New Roman"/>
          <w:b/>
          <w:bCs/>
          <w:color w:val="000000" w:themeColor="text1"/>
          <w:sz w:val="24"/>
          <w:szCs w:val="24"/>
        </w:rPr>
        <w:t>Public Schools</w:t>
      </w:r>
      <w:r w:rsidR="0092374F" w:rsidRPr="00F56A8A">
        <w:rPr>
          <w:rFonts w:ascii="Times New Roman" w:hAnsi="Times New Roman" w:cs="Times New Roman"/>
          <w:b/>
          <w:bCs/>
          <w:color w:val="000000" w:themeColor="text1"/>
          <w:sz w:val="24"/>
          <w:szCs w:val="24"/>
        </w:rPr>
        <w:t xml:space="preserve"> </w:t>
      </w:r>
      <w:r w:rsidRPr="00F56A8A">
        <w:rPr>
          <w:rFonts w:ascii="Times New Roman" w:hAnsi="Times New Roman" w:cs="Times New Roman"/>
          <w:b/>
          <w:bCs/>
          <w:color w:val="000000" w:themeColor="text1"/>
          <w:sz w:val="24"/>
          <w:szCs w:val="24"/>
        </w:rPr>
        <w:tab/>
      </w:r>
      <w:r w:rsidRPr="00F56A8A">
        <w:rPr>
          <w:rFonts w:ascii="Times New Roman" w:hAnsi="Times New Roman" w:cs="Times New Roman"/>
          <w:b/>
          <w:bCs/>
          <w:color w:val="000000" w:themeColor="text1"/>
          <w:sz w:val="24"/>
          <w:szCs w:val="24"/>
        </w:rPr>
        <w:tab/>
      </w:r>
      <w:r w:rsidRPr="00F56A8A">
        <w:rPr>
          <w:rFonts w:ascii="Times New Roman" w:hAnsi="Times New Roman" w:cs="Times New Roman"/>
          <w:b/>
          <w:bCs/>
          <w:color w:val="000000" w:themeColor="text1"/>
          <w:sz w:val="24"/>
          <w:szCs w:val="24"/>
        </w:rPr>
        <w:tab/>
      </w:r>
      <w:r w:rsidR="003A226B" w:rsidRPr="00F56A8A">
        <w:rPr>
          <w:rFonts w:ascii="Times New Roman" w:hAnsi="Times New Roman" w:cs="Times New Roman"/>
          <w:b/>
          <w:bCs/>
          <w:color w:val="000000" w:themeColor="text1"/>
          <w:sz w:val="24"/>
          <w:szCs w:val="24"/>
        </w:rPr>
        <w:tab/>
      </w:r>
      <w:r w:rsidR="003A226B" w:rsidRPr="00F56A8A">
        <w:rPr>
          <w:rFonts w:ascii="Times New Roman" w:hAnsi="Times New Roman" w:cs="Times New Roman"/>
          <w:b/>
          <w:bCs/>
          <w:color w:val="000000" w:themeColor="text1"/>
          <w:sz w:val="24"/>
          <w:szCs w:val="24"/>
        </w:rPr>
        <w:tab/>
      </w:r>
      <w:r w:rsidR="003A226B" w:rsidRPr="00F56A8A">
        <w:rPr>
          <w:rFonts w:ascii="Times New Roman" w:hAnsi="Times New Roman" w:cs="Times New Roman"/>
          <w:b/>
          <w:bCs/>
          <w:color w:val="000000" w:themeColor="text1"/>
          <w:sz w:val="24"/>
          <w:szCs w:val="24"/>
        </w:rPr>
        <w:tab/>
      </w:r>
      <w:r w:rsidRPr="00F56A8A">
        <w:rPr>
          <w:rFonts w:ascii="Times New Roman" w:hAnsi="Times New Roman" w:cs="Times New Roman"/>
          <w:b/>
          <w:bCs/>
          <w:color w:val="000000" w:themeColor="text1"/>
          <w:sz w:val="24"/>
          <w:szCs w:val="24"/>
        </w:rPr>
        <w:t xml:space="preserve">BSEA # </w:t>
      </w:r>
      <w:r w:rsidR="001D6023" w:rsidRPr="00F56A8A">
        <w:rPr>
          <w:rFonts w:ascii="Times New Roman" w:hAnsi="Times New Roman" w:cs="Times New Roman"/>
          <w:b/>
          <w:bCs/>
          <w:color w:val="000000" w:themeColor="text1"/>
          <w:sz w:val="24"/>
          <w:szCs w:val="24"/>
        </w:rPr>
        <w:t>2208</w:t>
      </w:r>
      <w:r w:rsidR="003A226B" w:rsidRPr="00F56A8A">
        <w:rPr>
          <w:rFonts w:ascii="Times New Roman" w:hAnsi="Times New Roman" w:cs="Times New Roman"/>
          <w:b/>
          <w:bCs/>
          <w:color w:val="000000" w:themeColor="text1"/>
          <w:sz w:val="24"/>
          <w:szCs w:val="24"/>
        </w:rPr>
        <w:t>172</w:t>
      </w:r>
    </w:p>
    <w:p w14:paraId="7C3157D8" w14:textId="77777777" w:rsidR="00FA2868" w:rsidRPr="00F56A8A" w:rsidRDefault="00FA2868" w:rsidP="007A71C3">
      <w:pPr>
        <w:jc w:val="center"/>
        <w:rPr>
          <w:b/>
          <w:bCs/>
          <w:color w:val="000000" w:themeColor="text1"/>
          <w:u w:val="single"/>
        </w:rPr>
      </w:pPr>
    </w:p>
    <w:p w14:paraId="0C03FBB3" w14:textId="2A2B8AB9" w:rsidR="00FA2868" w:rsidRPr="00F56A8A" w:rsidRDefault="00FA2868" w:rsidP="007A71C3">
      <w:pPr>
        <w:jc w:val="center"/>
        <w:rPr>
          <w:b/>
          <w:bCs/>
          <w:color w:val="000000" w:themeColor="text1"/>
          <w:u w:val="single"/>
        </w:rPr>
      </w:pPr>
      <w:r w:rsidRPr="00F56A8A">
        <w:rPr>
          <w:b/>
          <w:bCs/>
          <w:color w:val="000000" w:themeColor="text1"/>
          <w:u w:val="single"/>
        </w:rPr>
        <w:t xml:space="preserve">RULING ON </w:t>
      </w:r>
      <w:r w:rsidR="009C2FBC" w:rsidRPr="00F56A8A">
        <w:rPr>
          <w:b/>
          <w:bCs/>
          <w:color w:val="000000" w:themeColor="text1"/>
          <w:u w:val="single"/>
        </w:rPr>
        <w:t xml:space="preserve">PARENTS’ </w:t>
      </w:r>
      <w:r w:rsidR="0068332E" w:rsidRPr="00F56A8A">
        <w:rPr>
          <w:b/>
          <w:bCs/>
          <w:color w:val="000000" w:themeColor="text1"/>
          <w:u w:val="single"/>
        </w:rPr>
        <w:t>MOTION TO DISMISS</w:t>
      </w:r>
      <w:r w:rsidR="00A921AD" w:rsidRPr="00F56A8A">
        <w:rPr>
          <w:b/>
          <w:bCs/>
          <w:color w:val="000000" w:themeColor="text1"/>
          <w:u w:val="single"/>
        </w:rPr>
        <w:t xml:space="preserve"> (CONVERTED TO MOTION FOR SUMMARY JUDGMENT)</w:t>
      </w:r>
      <w:r w:rsidR="00977624" w:rsidRPr="00F56A8A">
        <w:rPr>
          <w:b/>
          <w:bCs/>
          <w:color w:val="000000" w:themeColor="text1"/>
          <w:u w:val="single"/>
        </w:rPr>
        <w:t xml:space="preserve"> </w:t>
      </w:r>
      <w:r w:rsidR="009C2FBC" w:rsidRPr="00F56A8A">
        <w:rPr>
          <w:b/>
          <w:bCs/>
          <w:color w:val="000000" w:themeColor="text1"/>
          <w:u w:val="single"/>
        </w:rPr>
        <w:t xml:space="preserve"> </w:t>
      </w:r>
    </w:p>
    <w:p w14:paraId="1F9476D4" w14:textId="77777777" w:rsidR="00FA2868" w:rsidRPr="00F56A8A" w:rsidRDefault="00FA2868" w:rsidP="007A71C3">
      <w:pPr>
        <w:jc w:val="center"/>
        <w:rPr>
          <w:b/>
          <w:bCs/>
          <w:color w:val="000000" w:themeColor="text1"/>
        </w:rPr>
      </w:pPr>
    </w:p>
    <w:p w14:paraId="1D4C0D48" w14:textId="73B39689" w:rsidR="00E73412" w:rsidRPr="00F56A8A" w:rsidRDefault="00FA2868" w:rsidP="007A71C3">
      <w:pPr>
        <w:rPr>
          <w:color w:val="000000" w:themeColor="text1"/>
        </w:rPr>
      </w:pPr>
      <w:r w:rsidRPr="00F56A8A">
        <w:rPr>
          <w:color w:val="000000" w:themeColor="text1"/>
        </w:rPr>
        <w:t xml:space="preserve">This matter comes before the Hearing Officer on </w:t>
      </w:r>
      <w:r w:rsidR="003A226B" w:rsidRPr="00F56A8A">
        <w:rPr>
          <w:color w:val="000000" w:themeColor="text1"/>
        </w:rPr>
        <w:t>Parents’</w:t>
      </w:r>
      <w:r w:rsidR="001D4CA6" w:rsidRPr="00F56A8A">
        <w:rPr>
          <w:color w:val="000000" w:themeColor="text1"/>
        </w:rPr>
        <w:t xml:space="preserve"> </w:t>
      </w:r>
      <w:r w:rsidR="001D4CA6" w:rsidRPr="00F56A8A">
        <w:rPr>
          <w:i/>
          <w:iCs/>
          <w:color w:val="000000" w:themeColor="text1"/>
        </w:rPr>
        <w:t>Motion to Dismiss</w:t>
      </w:r>
      <w:r w:rsidR="00347773" w:rsidRPr="00F56A8A">
        <w:rPr>
          <w:i/>
          <w:iCs/>
          <w:color w:val="000000" w:themeColor="text1"/>
        </w:rPr>
        <w:t xml:space="preserve"> (Motion</w:t>
      </w:r>
      <w:r w:rsidR="00705814">
        <w:rPr>
          <w:i/>
          <w:iCs/>
          <w:color w:val="000000" w:themeColor="text1"/>
        </w:rPr>
        <w:t>)</w:t>
      </w:r>
      <w:r w:rsidR="00705814">
        <w:rPr>
          <w:rStyle w:val="FootnoteReference"/>
          <w:i/>
          <w:iCs/>
          <w:color w:val="000000" w:themeColor="text1"/>
        </w:rPr>
        <w:footnoteReference w:id="1"/>
      </w:r>
      <w:r w:rsidR="00500973" w:rsidRPr="00F56A8A">
        <w:rPr>
          <w:color w:val="000000" w:themeColor="text1"/>
        </w:rPr>
        <w:t xml:space="preserve"> </w:t>
      </w:r>
      <w:r w:rsidR="001D4CA6" w:rsidRPr="00F56A8A">
        <w:rPr>
          <w:color w:val="000000" w:themeColor="text1"/>
        </w:rPr>
        <w:t xml:space="preserve">filed on April 7, 2022.  In it, the Parents argue that </w:t>
      </w:r>
      <w:r w:rsidR="00FA16FB" w:rsidRPr="00F56A8A">
        <w:rPr>
          <w:color w:val="000000" w:themeColor="text1"/>
        </w:rPr>
        <w:t xml:space="preserve">the Hearing Officer should </w:t>
      </w:r>
      <w:r w:rsidR="006E1B6B" w:rsidRPr="00F56A8A">
        <w:rPr>
          <w:color w:val="000000" w:themeColor="text1"/>
        </w:rPr>
        <w:t>“</w:t>
      </w:r>
      <w:r w:rsidR="008D62D6" w:rsidRPr="00F56A8A">
        <w:rPr>
          <w:color w:val="000000" w:themeColor="text1"/>
        </w:rPr>
        <w:t xml:space="preserve">dismiss the request of Newton Public Schools </w:t>
      </w:r>
      <w:r w:rsidR="006E1B6B" w:rsidRPr="00F56A8A">
        <w:rPr>
          <w:color w:val="000000" w:themeColor="text1"/>
        </w:rPr>
        <w:t xml:space="preserve">[the District] for a hearing to </w:t>
      </w:r>
      <w:r w:rsidR="00352C2D" w:rsidRPr="00F56A8A">
        <w:rPr>
          <w:color w:val="000000" w:themeColor="text1"/>
        </w:rPr>
        <w:t>contest the request of the Parents for an independent educational evaluation</w:t>
      </w:r>
      <w:r w:rsidR="00A26825" w:rsidRPr="00F56A8A">
        <w:rPr>
          <w:color w:val="000000" w:themeColor="text1"/>
        </w:rPr>
        <w:t xml:space="preserve"> </w:t>
      </w:r>
      <w:r w:rsidR="00352C2D" w:rsidRPr="00F56A8A">
        <w:rPr>
          <w:color w:val="000000" w:themeColor="text1"/>
        </w:rPr>
        <w:t>(‘IEE’) of [Student], as there is no merit to this request.”</w:t>
      </w:r>
      <w:r w:rsidR="00F6598D" w:rsidRPr="00F56A8A">
        <w:rPr>
          <w:color w:val="000000" w:themeColor="text1"/>
        </w:rPr>
        <w:t xml:space="preserve"> Specifically, they assert that the District failed to file its Request for Hearing in a timely manner, and, therefore, as a matter of law, Parents are entitled to an IEE. </w:t>
      </w:r>
      <w:r w:rsidR="00E73412" w:rsidRPr="00F56A8A">
        <w:rPr>
          <w:color w:val="000000" w:themeColor="text1"/>
        </w:rPr>
        <w:t>On</w:t>
      </w:r>
      <w:r w:rsidR="00BF20A8" w:rsidRPr="00F56A8A">
        <w:rPr>
          <w:color w:val="000000" w:themeColor="text1"/>
        </w:rPr>
        <w:t xml:space="preserve"> Ap</w:t>
      </w:r>
      <w:r w:rsidR="006D4697" w:rsidRPr="00F56A8A">
        <w:rPr>
          <w:color w:val="000000" w:themeColor="text1"/>
        </w:rPr>
        <w:t>ril 13, 2022</w:t>
      </w:r>
      <w:r w:rsidR="00E73412" w:rsidRPr="00F56A8A">
        <w:rPr>
          <w:color w:val="000000" w:themeColor="text1"/>
        </w:rPr>
        <w:t xml:space="preserve">, the District </w:t>
      </w:r>
      <w:r w:rsidR="006D4697" w:rsidRPr="00F56A8A">
        <w:rPr>
          <w:color w:val="000000" w:themeColor="text1"/>
        </w:rPr>
        <w:t xml:space="preserve">filed </w:t>
      </w:r>
      <w:r w:rsidR="006D4697" w:rsidRPr="00F56A8A">
        <w:rPr>
          <w:i/>
          <w:iCs/>
          <w:color w:val="000000" w:themeColor="text1"/>
        </w:rPr>
        <w:t>Newton Public Schools’ Opposition to P</w:t>
      </w:r>
      <w:r w:rsidR="00A64268" w:rsidRPr="00F56A8A">
        <w:rPr>
          <w:i/>
          <w:iCs/>
          <w:color w:val="000000" w:themeColor="text1"/>
        </w:rPr>
        <w:t>a</w:t>
      </w:r>
      <w:r w:rsidR="006D4697" w:rsidRPr="00F56A8A">
        <w:rPr>
          <w:i/>
          <w:iCs/>
          <w:color w:val="000000" w:themeColor="text1"/>
        </w:rPr>
        <w:t>rents</w:t>
      </w:r>
      <w:r w:rsidR="00A64268" w:rsidRPr="00F56A8A">
        <w:rPr>
          <w:i/>
          <w:iCs/>
          <w:color w:val="000000" w:themeColor="text1"/>
        </w:rPr>
        <w:t>’ Motion for Summary Judgment</w:t>
      </w:r>
      <w:r w:rsidR="00BE532F" w:rsidRPr="00F56A8A">
        <w:rPr>
          <w:rStyle w:val="FootnoteReference"/>
          <w:color w:val="000000" w:themeColor="text1"/>
        </w:rPr>
        <w:footnoteReference w:id="2"/>
      </w:r>
      <w:r w:rsidR="00935DB7" w:rsidRPr="00F56A8A">
        <w:rPr>
          <w:color w:val="000000" w:themeColor="text1"/>
        </w:rPr>
        <w:t xml:space="preserve"> (</w:t>
      </w:r>
      <w:r w:rsidR="00347773" w:rsidRPr="00F56A8A">
        <w:rPr>
          <w:i/>
          <w:iCs/>
          <w:color w:val="000000" w:themeColor="text1"/>
        </w:rPr>
        <w:t>Opposition)</w:t>
      </w:r>
      <w:r w:rsidR="00705814">
        <w:rPr>
          <w:rStyle w:val="FootnoteReference"/>
          <w:i/>
          <w:iCs/>
          <w:color w:val="000000" w:themeColor="text1"/>
        </w:rPr>
        <w:footnoteReference w:id="3"/>
      </w:r>
      <w:r w:rsidR="00A64268" w:rsidRPr="00F56A8A">
        <w:rPr>
          <w:i/>
          <w:iCs/>
          <w:color w:val="000000" w:themeColor="text1"/>
        </w:rPr>
        <w:t>.</w:t>
      </w:r>
      <w:r w:rsidR="00F6598D" w:rsidRPr="00F56A8A">
        <w:rPr>
          <w:i/>
          <w:iCs/>
          <w:color w:val="000000" w:themeColor="text1"/>
        </w:rPr>
        <w:t xml:space="preserve"> </w:t>
      </w:r>
      <w:r w:rsidR="00F6598D" w:rsidRPr="00F56A8A">
        <w:rPr>
          <w:color w:val="000000" w:themeColor="text1"/>
        </w:rPr>
        <w:t xml:space="preserve">The District argues that </w:t>
      </w:r>
      <w:r w:rsidR="0005087E" w:rsidRPr="00F56A8A">
        <w:rPr>
          <w:color w:val="000000" w:themeColor="text1"/>
        </w:rPr>
        <w:t xml:space="preserve">a </w:t>
      </w:r>
      <w:r w:rsidR="00BE532F">
        <w:rPr>
          <w:color w:val="000000" w:themeColor="text1"/>
        </w:rPr>
        <w:t>“</w:t>
      </w:r>
      <w:r w:rsidR="0005087E" w:rsidRPr="00F56A8A">
        <w:rPr>
          <w:color w:val="000000" w:themeColor="text1"/>
        </w:rPr>
        <w:t xml:space="preserve">genuine issue of disputed </w:t>
      </w:r>
      <w:r w:rsidR="00FA4D22" w:rsidRPr="00F56A8A">
        <w:rPr>
          <w:color w:val="000000" w:themeColor="text1"/>
        </w:rPr>
        <w:t xml:space="preserve">material </w:t>
      </w:r>
      <w:r w:rsidR="0005087E" w:rsidRPr="00F56A8A">
        <w:rPr>
          <w:color w:val="000000" w:themeColor="text1"/>
        </w:rPr>
        <w:t>facts</w:t>
      </w:r>
      <w:r w:rsidR="00BE532F">
        <w:rPr>
          <w:color w:val="000000" w:themeColor="text1"/>
        </w:rPr>
        <w:t>”</w:t>
      </w:r>
      <w:r w:rsidR="0005087E" w:rsidRPr="00F56A8A">
        <w:rPr>
          <w:color w:val="000000" w:themeColor="text1"/>
        </w:rPr>
        <w:t xml:space="preserve"> </w:t>
      </w:r>
      <w:r w:rsidR="00FA4D22" w:rsidRPr="00F56A8A">
        <w:rPr>
          <w:color w:val="000000" w:themeColor="text1"/>
        </w:rPr>
        <w:t>exists, thereby, precluding summary judgment.</w:t>
      </w:r>
    </w:p>
    <w:p w14:paraId="4685FA44" w14:textId="1CDEDE6B" w:rsidR="00725C6E" w:rsidRPr="00F56A8A" w:rsidRDefault="00725C6E" w:rsidP="007A71C3">
      <w:pPr>
        <w:rPr>
          <w:color w:val="000000" w:themeColor="text1"/>
        </w:rPr>
      </w:pPr>
    </w:p>
    <w:p w14:paraId="23D1033C" w14:textId="4ED2F153" w:rsidR="00186E31" w:rsidRPr="00F56A8A" w:rsidRDefault="00A8617D" w:rsidP="007A71C3">
      <w:pPr>
        <w:rPr>
          <w:color w:val="000000" w:themeColor="text1"/>
        </w:rPr>
      </w:pPr>
      <w:r>
        <w:rPr>
          <w:color w:val="000000" w:themeColor="text1"/>
        </w:rPr>
        <w:t xml:space="preserve">Parent requested a </w:t>
      </w:r>
      <w:r w:rsidR="00186E31" w:rsidRPr="00F56A8A">
        <w:rPr>
          <w:color w:val="000000" w:themeColor="text1"/>
        </w:rPr>
        <w:t xml:space="preserve">hearing on the </w:t>
      </w:r>
      <w:r w:rsidR="00186E31" w:rsidRPr="00F56A8A">
        <w:rPr>
          <w:i/>
          <w:iCs/>
          <w:color w:val="000000" w:themeColor="text1"/>
        </w:rPr>
        <w:t>Motion</w:t>
      </w:r>
      <w:r w:rsidR="00186E31" w:rsidRPr="00F56A8A">
        <w:rPr>
          <w:color w:val="000000" w:themeColor="text1"/>
        </w:rPr>
        <w:t>.</w:t>
      </w:r>
      <w:r w:rsidR="007C7FC9" w:rsidRPr="00F56A8A">
        <w:rPr>
          <w:color w:val="000000" w:themeColor="text1"/>
        </w:rPr>
        <w:t xml:space="preserve"> </w:t>
      </w:r>
      <w:r w:rsidR="00186E31" w:rsidRPr="00F56A8A">
        <w:rPr>
          <w:color w:val="000000" w:themeColor="text1"/>
        </w:rPr>
        <w:t xml:space="preserve"> </w:t>
      </w:r>
      <w:r>
        <w:rPr>
          <w:color w:val="000000" w:themeColor="text1"/>
        </w:rPr>
        <w:t>However, b</w:t>
      </w:r>
      <w:r w:rsidR="00186E31" w:rsidRPr="00F56A8A">
        <w:rPr>
          <w:color w:val="000000" w:themeColor="text1"/>
        </w:rPr>
        <w:t xml:space="preserve">ecause neither testimony nor oral argument would advance the Hearing Officer’s understanding of the issues involved, this Ruling is issued without a hearing, pursuant to </w:t>
      </w:r>
      <w:r w:rsidR="00186E31" w:rsidRPr="00F56A8A">
        <w:rPr>
          <w:i/>
          <w:color w:val="000000" w:themeColor="text1"/>
        </w:rPr>
        <w:t xml:space="preserve">Bureau of Special Education Appeals Hearing Rule </w:t>
      </w:r>
      <w:r w:rsidR="00186E31" w:rsidRPr="00F56A8A">
        <w:rPr>
          <w:color w:val="000000" w:themeColor="text1"/>
        </w:rPr>
        <w:t xml:space="preserve">VII(D). </w:t>
      </w:r>
    </w:p>
    <w:p w14:paraId="43079C44" w14:textId="77777777" w:rsidR="00951C30" w:rsidRPr="00F56A8A" w:rsidRDefault="00951C30" w:rsidP="007A71C3">
      <w:pPr>
        <w:rPr>
          <w:color w:val="000000" w:themeColor="text1"/>
        </w:rPr>
      </w:pPr>
    </w:p>
    <w:p w14:paraId="55A59364" w14:textId="5FCCC928" w:rsidR="000D39E3" w:rsidRPr="00F56A8A" w:rsidRDefault="00186E31" w:rsidP="007A71C3">
      <w:pPr>
        <w:rPr>
          <w:color w:val="000000" w:themeColor="text1"/>
        </w:rPr>
      </w:pPr>
      <w:r w:rsidRPr="00F56A8A">
        <w:rPr>
          <w:color w:val="000000" w:themeColor="text1"/>
        </w:rPr>
        <w:t xml:space="preserve">For the reasons set forth below, the </w:t>
      </w:r>
      <w:r w:rsidR="00345B8B" w:rsidRPr="00F56A8A">
        <w:rPr>
          <w:color w:val="000000" w:themeColor="text1"/>
        </w:rPr>
        <w:t xml:space="preserve">Parents’ </w:t>
      </w:r>
      <w:r w:rsidR="00345B8B" w:rsidRPr="00F56A8A">
        <w:rPr>
          <w:i/>
          <w:iCs/>
          <w:color w:val="000000" w:themeColor="text1"/>
        </w:rPr>
        <w:t>Motion</w:t>
      </w:r>
      <w:r w:rsidRPr="00F56A8A">
        <w:rPr>
          <w:color w:val="000000" w:themeColor="text1"/>
        </w:rPr>
        <w:t xml:space="preserve"> is hereby </w:t>
      </w:r>
      <w:r w:rsidR="00963022" w:rsidRPr="00F56A8A">
        <w:rPr>
          <w:color w:val="000000" w:themeColor="text1"/>
        </w:rPr>
        <w:t>ALLOWED</w:t>
      </w:r>
      <w:r w:rsidR="00347773" w:rsidRPr="00F56A8A">
        <w:rPr>
          <w:color w:val="000000" w:themeColor="text1"/>
        </w:rPr>
        <w:t>.</w:t>
      </w:r>
    </w:p>
    <w:p w14:paraId="7B71B6D5" w14:textId="77777777" w:rsidR="00212143" w:rsidRPr="00F56A8A" w:rsidRDefault="00212143" w:rsidP="007A71C3">
      <w:pPr>
        <w:rPr>
          <w:b/>
          <w:bCs/>
          <w:color w:val="000000" w:themeColor="text1"/>
        </w:rPr>
      </w:pPr>
    </w:p>
    <w:p w14:paraId="3BACC537" w14:textId="7BC604E3" w:rsidR="00FA2868" w:rsidRPr="00F56A8A" w:rsidRDefault="00FA2868" w:rsidP="007A71C3">
      <w:pPr>
        <w:rPr>
          <w:b/>
          <w:bCs/>
          <w:color w:val="000000" w:themeColor="text1"/>
        </w:rPr>
      </w:pPr>
      <w:r w:rsidRPr="00F56A8A">
        <w:rPr>
          <w:b/>
          <w:bCs/>
          <w:color w:val="000000" w:themeColor="text1"/>
        </w:rPr>
        <w:t>PROCEDURAL HISTORY</w:t>
      </w:r>
      <w:r w:rsidR="006D2885" w:rsidRPr="00F56A8A">
        <w:rPr>
          <w:b/>
          <w:bCs/>
          <w:color w:val="000000" w:themeColor="text1"/>
        </w:rPr>
        <w:t xml:space="preserve"> AND RELEVANT FACTS</w:t>
      </w:r>
      <w:r w:rsidRPr="00F56A8A">
        <w:rPr>
          <w:b/>
          <w:bCs/>
          <w:color w:val="000000" w:themeColor="text1"/>
        </w:rPr>
        <w:t>:</w:t>
      </w:r>
    </w:p>
    <w:p w14:paraId="0252BC27" w14:textId="20847C17" w:rsidR="006C40A5" w:rsidRPr="00F56A8A" w:rsidRDefault="006C40A5" w:rsidP="007A71C3">
      <w:pPr>
        <w:rPr>
          <w:color w:val="000000" w:themeColor="text1"/>
        </w:rPr>
      </w:pPr>
    </w:p>
    <w:p w14:paraId="2B0D6B92" w14:textId="246C4305" w:rsidR="00547198" w:rsidRPr="00F56A8A" w:rsidRDefault="00547198" w:rsidP="007A71C3">
      <w:pPr>
        <w:pStyle w:val="paragraph"/>
        <w:spacing w:before="0" w:beforeAutospacing="0" w:after="0" w:afterAutospacing="0"/>
        <w:textAlignment w:val="baseline"/>
        <w:rPr>
          <w:color w:val="000000" w:themeColor="text1"/>
        </w:rPr>
      </w:pPr>
      <w:r w:rsidRPr="00F56A8A">
        <w:rPr>
          <w:color w:val="000000" w:themeColor="text1"/>
        </w:rPr>
        <w:t>Student is a fourth grade Student attending Burr Elementary School in Newton, Massachusetts. (</w:t>
      </w:r>
      <w:r w:rsidRPr="00F56A8A">
        <w:rPr>
          <w:i/>
          <w:iCs/>
          <w:color w:val="000000" w:themeColor="text1"/>
        </w:rPr>
        <w:t>Request for Hearing</w:t>
      </w:r>
      <w:r w:rsidRPr="00F56A8A">
        <w:rPr>
          <w:color w:val="000000" w:themeColor="text1"/>
        </w:rPr>
        <w:t>)</w:t>
      </w:r>
      <w:r w:rsidR="00DD57DB" w:rsidRPr="00F56A8A">
        <w:rPr>
          <w:color w:val="000000" w:themeColor="text1"/>
        </w:rPr>
        <w:t xml:space="preserve"> The </w:t>
      </w:r>
      <w:r w:rsidR="007F222C" w:rsidRPr="00F56A8A">
        <w:rPr>
          <w:color w:val="000000" w:themeColor="text1"/>
        </w:rPr>
        <w:t>el</w:t>
      </w:r>
      <w:r w:rsidR="00DD57DB" w:rsidRPr="00F56A8A">
        <w:rPr>
          <w:color w:val="000000" w:themeColor="text1"/>
        </w:rPr>
        <w:t xml:space="preserve">ementary school day hours are from 8:10AM to </w:t>
      </w:r>
      <w:r w:rsidR="007F222C" w:rsidRPr="00F56A8A">
        <w:rPr>
          <w:color w:val="000000" w:themeColor="text1"/>
        </w:rPr>
        <w:t xml:space="preserve">2:50PM, Monday </w:t>
      </w:r>
      <w:r w:rsidR="000B72D2">
        <w:rPr>
          <w:color w:val="000000" w:themeColor="text1"/>
        </w:rPr>
        <w:t>through</w:t>
      </w:r>
      <w:r w:rsidR="007F222C" w:rsidRPr="00F56A8A">
        <w:rPr>
          <w:color w:val="000000" w:themeColor="text1"/>
        </w:rPr>
        <w:t xml:space="preserve"> Friday, with the exception of Tuesdays</w:t>
      </w:r>
      <w:r w:rsidR="000B72D2">
        <w:rPr>
          <w:color w:val="000000" w:themeColor="text1"/>
        </w:rPr>
        <w:t>,</w:t>
      </w:r>
      <w:r w:rsidR="007F222C" w:rsidRPr="00F56A8A">
        <w:rPr>
          <w:color w:val="000000" w:themeColor="text1"/>
        </w:rPr>
        <w:t xml:space="preserve"> </w:t>
      </w:r>
      <w:r w:rsidR="000B72D2">
        <w:rPr>
          <w:color w:val="000000" w:themeColor="text1"/>
        </w:rPr>
        <w:t xml:space="preserve">on </w:t>
      </w:r>
      <w:r w:rsidR="007F222C" w:rsidRPr="00F56A8A">
        <w:rPr>
          <w:color w:val="000000" w:themeColor="text1"/>
        </w:rPr>
        <w:t xml:space="preserve">which </w:t>
      </w:r>
      <w:r w:rsidR="000B72D2">
        <w:rPr>
          <w:color w:val="000000" w:themeColor="text1"/>
        </w:rPr>
        <w:t>day</w:t>
      </w:r>
      <w:r w:rsidR="003A1E61">
        <w:rPr>
          <w:color w:val="000000" w:themeColor="text1"/>
        </w:rPr>
        <w:t xml:space="preserve"> </w:t>
      </w:r>
      <w:r w:rsidR="000B72D2">
        <w:rPr>
          <w:color w:val="000000" w:themeColor="text1"/>
        </w:rPr>
        <w:t xml:space="preserve">there </w:t>
      </w:r>
      <w:r w:rsidR="007F222C" w:rsidRPr="00F56A8A">
        <w:rPr>
          <w:color w:val="000000" w:themeColor="text1"/>
        </w:rPr>
        <w:t>is a 12:30PM dismissal. (</w:t>
      </w:r>
      <w:r w:rsidR="007F222C" w:rsidRPr="00F56A8A">
        <w:rPr>
          <w:i/>
          <w:iCs/>
          <w:color w:val="000000" w:themeColor="text1"/>
        </w:rPr>
        <w:t>Opposition</w:t>
      </w:r>
      <w:r w:rsidR="007F222C" w:rsidRPr="00F56A8A">
        <w:rPr>
          <w:color w:val="000000" w:themeColor="text1"/>
        </w:rPr>
        <w:t>)</w:t>
      </w:r>
    </w:p>
    <w:p w14:paraId="30A206B5" w14:textId="645FE124" w:rsidR="007A0795" w:rsidRPr="00F56A8A" w:rsidRDefault="002A36CD" w:rsidP="00FD5D3B">
      <w:pPr>
        <w:pStyle w:val="paragraph"/>
        <w:spacing w:before="240" w:beforeAutospacing="0" w:after="0" w:afterAutospacing="0"/>
        <w:textAlignment w:val="baseline"/>
        <w:rPr>
          <w:color w:val="000000" w:themeColor="text1"/>
        </w:rPr>
      </w:pPr>
      <w:r w:rsidRPr="00F56A8A">
        <w:rPr>
          <w:color w:val="000000" w:themeColor="text1"/>
        </w:rPr>
        <w:t>In July and August 2020, the District conducted</w:t>
      </w:r>
      <w:r w:rsidR="00C3685F" w:rsidRPr="00F56A8A">
        <w:rPr>
          <w:color w:val="000000" w:themeColor="text1"/>
        </w:rPr>
        <w:t xml:space="preserve"> psychological and academic testing</w:t>
      </w:r>
      <w:r w:rsidR="004C212B" w:rsidRPr="00F56A8A">
        <w:rPr>
          <w:color w:val="000000" w:themeColor="text1"/>
        </w:rPr>
        <w:t xml:space="preserve"> of Student</w:t>
      </w:r>
      <w:r w:rsidR="00C3685F" w:rsidRPr="00F56A8A">
        <w:rPr>
          <w:color w:val="000000" w:themeColor="text1"/>
        </w:rPr>
        <w:t>.</w:t>
      </w:r>
      <w:r w:rsidR="004C212B" w:rsidRPr="00F56A8A">
        <w:rPr>
          <w:color w:val="000000" w:themeColor="text1"/>
        </w:rPr>
        <w:t xml:space="preserve"> </w:t>
      </w:r>
      <w:r w:rsidR="008364C5" w:rsidRPr="00F56A8A">
        <w:rPr>
          <w:color w:val="000000" w:themeColor="text1"/>
        </w:rPr>
        <w:t>The psychological evaluation consisted, in part, of the WISC-V, NEPSY-II, ROCF, BRIEF-2</w:t>
      </w:r>
      <w:r w:rsidR="00FD5D3B" w:rsidRPr="00F56A8A">
        <w:rPr>
          <w:color w:val="000000" w:themeColor="text1"/>
        </w:rPr>
        <w:t xml:space="preserve">, and BASC-3. Academic </w:t>
      </w:r>
      <w:r w:rsidR="004C212B" w:rsidRPr="00F56A8A">
        <w:rPr>
          <w:color w:val="000000" w:themeColor="text1"/>
        </w:rPr>
        <w:t>t</w:t>
      </w:r>
      <w:r w:rsidR="00FD5D3B" w:rsidRPr="00F56A8A">
        <w:rPr>
          <w:color w:val="000000" w:themeColor="text1"/>
        </w:rPr>
        <w:t xml:space="preserve">esting consisted of the WIAT-III, GORT-5, CTOPP-2, and TEWL-3. </w:t>
      </w:r>
      <w:r w:rsidR="004C212B" w:rsidRPr="00F56A8A">
        <w:rPr>
          <w:color w:val="000000" w:themeColor="text1"/>
        </w:rPr>
        <w:t xml:space="preserve">Student was subsequently found eligible for special education. </w:t>
      </w:r>
      <w:r w:rsidR="00FD5D3B" w:rsidRPr="00F56A8A">
        <w:rPr>
          <w:color w:val="000000" w:themeColor="text1"/>
        </w:rPr>
        <w:t>(</w:t>
      </w:r>
      <w:r w:rsidR="00FD5D3B" w:rsidRPr="00F56A8A">
        <w:rPr>
          <w:i/>
          <w:iCs/>
          <w:color w:val="000000" w:themeColor="text1"/>
        </w:rPr>
        <w:t>Request for Hearing</w:t>
      </w:r>
      <w:r w:rsidR="00FD5D3B" w:rsidRPr="00F56A8A">
        <w:rPr>
          <w:color w:val="000000" w:themeColor="text1"/>
        </w:rPr>
        <w:t>)</w:t>
      </w:r>
    </w:p>
    <w:p w14:paraId="249E6D42" w14:textId="1F099842" w:rsidR="00443A68" w:rsidRPr="00F56A8A" w:rsidRDefault="00BE0195" w:rsidP="00FD5D3B">
      <w:pPr>
        <w:pStyle w:val="paragraph"/>
        <w:spacing w:before="240" w:beforeAutospacing="0" w:after="0" w:afterAutospacing="0"/>
        <w:textAlignment w:val="baseline"/>
        <w:rPr>
          <w:color w:val="000000" w:themeColor="text1"/>
        </w:rPr>
      </w:pPr>
      <w:r w:rsidRPr="00F56A8A">
        <w:rPr>
          <w:color w:val="000000" w:themeColor="text1"/>
        </w:rPr>
        <w:t>On</w:t>
      </w:r>
      <w:r w:rsidR="009D632F" w:rsidRPr="00F56A8A">
        <w:rPr>
          <w:color w:val="000000" w:themeColor="text1"/>
        </w:rPr>
        <w:t xml:space="preserve"> </w:t>
      </w:r>
      <w:r w:rsidR="001A1BAD" w:rsidRPr="00F56A8A">
        <w:rPr>
          <w:color w:val="000000" w:themeColor="text1"/>
        </w:rPr>
        <w:t>March 10, 2022</w:t>
      </w:r>
      <w:r w:rsidR="001F50DA" w:rsidRPr="00F56A8A">
        <w:rPr>
          <w:color w:val="000000" w:themeColor="text1"/>
        </w:rPr>
        <w:t xml:space="preserve"> </w:t>
      </w:r>
      <w:r w:rsidR="0030507E" w:rsidRPr="00F56A8A">
        <w:rPr>
          <w:color w:val="000000" w:themeColor="text1"/>
        </w:rPr>
        <w:t xml:space="preserve">(Thursday) </w:t>
      </w:r>
      <w:r w:rsidR="001F50DA" w:rsidRPr="00F56A8A">
        <w:rPr>
          <w:color w:val="000000" w:themeColor="text1"/>
        </w:rPr>
        <w:t>at 11:35AM</w:t>
      </w:r>
      <w:r w:rsidR="001A1BAD" w:rsidRPr="00F56A8A">
        <w:rPr>
          <w:color w:val="000000" w:themeColor="text1"/>
        </w:rPr>
        <w:t>, Parents</w:t>
      </w:r>
      <w:r w:rsidR="00BC156E" w:rsidRPr="00F56A8A">
        <w:rPr>
          <w:color w:val="000000" w:themeColor="text1"/>
        </w:rPr>
        <w:t xml:space="preserve"> </w:t>
      </w:r>
      <w:r w:rsidR="00940EE1" w:rsidRPr="00F56A8A">
        <w:rPr>
          <w:color w:val="000000" w:themeColor="text1"/>
        </w:rPr>
        <w:t>emailed</w:t>
      </w:r>
      <w:r w:rsidRPr="00F56A8A">
        <w:rPr>
          <w:color w:val="000000" w:themeColor="text1"/>
        </w:rPr>
        <w:t xml:space="preserve"> </w:t>
      </w:r>
      <w:r w:rsidR="00940EE1" w:rsidRPr="00F56A8A">
        <w:rPr>
          <w:color w:val="000000" w:themeColor="text1"/>
        </w:rPr>
        <w:t xml:space="preserve">Susan </w:t>
      </w:r>
      <w:proofErr w:type="spellStart"/>
      <w:r w:rsidR="00940EE1" w:rsidRPr="00F56A8A">
        <w:rPr>
          <w:color w:val="000000" w:themeColor="text1"/>
        </w:rPr>
        <w:t>Doyoutas</w:t>
      </w:r>
      <w:proofErr w:type="spellEnd"/>
      <w:r w:rsidR="00940EE1" w:rsidRPr="00F56A8A">
        <w:rPr>
          <w:color w:val="000000" w:themeColor="text1"/>
        </w:rPr>
        <w:t xml:space="preserve">, </w:t>
      </w:r>
      <w:r w:rsidRPr="00F56A8A">
        <w:rPr>
          <w:color w:val="000000" w:themeColor="text1"/>
        </w:rPr>
        <w:t xml:space="preserve">the </w:t>
      </w:r>
      <w:r w:rsidR="00984D2E" w:rsidRPr="00F56A8A">
        <w:rPr>
          <w:color w:val="000000" w:themeColor="text1"/>
        </w:rPr>
        <w:t xml:space="preserve">Special Education Team Specialist at Burr Elementary School, and </w:t>
      </w:r>
      <w:r w:rsidR="00BC156E" w:rsidRPr="00F56A8A">
        <w:rPr>
          <w:color w:val="000000" w:themeColor="text1"/>
        </w:rPr>
        <w:t xml:space="preserve">requested that the District “fully fund </w:t>
      </w:r>
      <w:r w:rsidR="00BC156E" w:rsidRPr="00F56A8A">
        <w:rPr>
          <w:color w:val="000000" w:themeColor="text1"/>
        </w:rPr>
        <w:lastRenderedPageBreak/>
        <w:t xml:space="preserve">an IEE at full district expense.” </w:t>
      </w:r>
      <w:r w:rsidR="00984D2E" w:rsidRPr="00F56A8A">
        <w:rPr>
          <w:color w:val="000000" w:themeColor="text1"/>
        </w:rPr>
        <w:t>P</w:t>
      </w:r>
      <w:r w:rsidR="00940EE1" w:rsidRPr="00F56A8A">
        <w:rPr>
          <w:color w:val="000000" w:themeColor="text1"/>
        </w:rPr>
        <w:t>a</w:t>
      </w:r>
      <w:r w:rsidR="00984D2E" w:rsidRPr="00F56A8A">
        <w:rPr>
          <w:color w:val="000000" w:themeColor="text1"/>
        </w:rPr>
        <w:t>rents</w:t>
      </w:r>
      <w:r w:rsidR="00BC156E" w:rsidRPr="00F56A8A">
        <w:rPr>
          <w:color w:val="000000" w:themeColor="text1"/>
        </w:rPr>
        <w:t xml:space="preserve"> declined to share their income with the District. </w:t>
      </w:r>
      <w:r w:rsidR="00FD027F" w:rsidRPr="00F56A8A">
        <w:rPr>
          <w:color w:val="000000" w:themeColor="text1"/>
        </w:rPr>
        <w:t xml:space="preserve">At 2:36PM, </w:t>
      </w:r>
      <w:r w:rsidR="00940EE1" w:rsidRPr="00F56A8A">
        <w:rPr>
          <w:color w:val="000000" w:themeColor="text1"/>
        </w:rPr>
        <w:t>M</w:t>
      </w:r>
      <w:r w:rsidR="001C12E0" w:rsidRPr="00F56A8A">
        <w:rPr>
          <w:color w:val="000000" w:themeColor="text1"/>
        </w:rPr>
        <w:t>s</w:t>
      </w:r>
      <w:r w:rsidR="00940EE1" w:rsidRPr="00F56A8A">
        <w:rPr>
          <w:color w:val="000000" w:themeColor="text1"/>
        </w:rPr>
        <w:t xml:space="preserve">. </w:t>
      </w:r>
      <w:proofErr w:type="spellStart"/>
      <w:r w:rsidR="00940EE1" w:rsidRPr="00F56A8A">
        <w:rPr>
          <w:color w:val="000000" w:themeColor="text1"/>
        </w:rPr>
        <w:t>Doyoutas</w:t>
      </w:r>
      <w:proofErr w:type="spellEnd"/>
      <w:r w:rsidR="00FD027F" w:rsidRPr="00F56A8A">
        <w:rPr>
          <w:color w:val="000000" w:themeColor="text1"/>
        </w:rPr>
        <w:t xml:space="preserve"> </w:t>
      </w:r>
      <w:r w:rsidR="00940EE1" w:rsidRPr="00F56A8A">
        <w:rPr>
          <w:color w:val="000000" w:themeColor="text1"/>
        </w:rPr>
        <w:t>emailed</w:t>
      </w:r>
      <w:r w:rsidR="00FD027F" w:rsidRPr="00F56A8A">
        <w:rPr>
          <w:color w:val="000000" w:themeColor="text1"/>
        </w:rPr>
        <w:t xml:space="preserve"> Parents </w:t>
      </w:r>
      <w:r w:rsidR="00940EE1" w:rsidRPr="00F56A8A">
        <w:rPr>
          <w:color w:val="000000" w:themeColor="text1"/>
        </w:rPr>
        <w:t xml:space="preserve">asking them </w:t>
      </w:r>
      <w:r w:rsidR="00FD027F" w:rsidRPr="00F56A8A">
        <w:rPr>
          <w:color w:val="000000" w:themeColor="text1"/>
        </w:rPr>
        <w:t>to “specify which evaluations [they were] requesting the IEE in.”</w:t>
      </w:r>
      <w:r w:rsidR="00D8123E" w:rsidRPr="00F56A8A">
        <w:rPr>
          <w:color w:val="000000" w:themeColor="text1"/>
        </w:rPr>
        <w:t xml:space="preserve"> At 4:51 PM, Parents responded, “</w:t>
      </w:r>
      <w:r w:rsidR="009A3A58" w:rsidRPr="00F56A8A">
        <w:rPr>
          <w:color w:val="000000" w:themeColor="text1"/>
        </w:rPr>
        <w:t>Full neuropsychological testing.” (</w:t>
      </w:r>
      <w:r w:rsidR="009A3A58" w:rsidRPr="00F56A8A">
        <w:rPr>
          <w:i/>
          <w:iCs/>
          <w:color w:val="000000" w:themeColor="text1"/>
        </w:rPr>
        <w:t>Parents’ Exhibit, District’s Exhibit A</w:t>
      </w:r>
      <w:r w:rsidR="009A3A58" w:rsidRPr="00F56A8A">
        <w:rPr>
          <w:color w:val="000000" w:themeColor="text1"/>
        </w:rPr>
        <w:t>)</w:t>
      </w:r>
    </w:p>
    <w:p w14:paraId="6090C990" w14:textId="2B686FC8" w:rsidR="008A4180" w:rsidRPr="00F56A8A" w:rsidRDefault="007E6325" w:rsidP="00FD5D3B">
      <w:pPr>
        <w:pStyle w:val="paragraph"/>
        <w:spacing w:before="240" w:beforeAutospacing="0" w:after="0" w:afterAutospacing="0"/>
        <w:textAlignment w:val="baseline"/>
        <w:rPr>
          <w:color w:val="000000" w:themeColor="text1"/>
        </w:rPr>
      </w:pPr>
      <w:r w:rsidRPr="00F56A8A">
        <w:rPr>
          <w:color w:val="000000" w:themeColor="text1"/>
        </w:rPr>
        <w:t>On March 1</w:t>
      </w:r>
      <w:r w:rsidR="009234F8" w:rsidRPr="00F56A8A">
        <w:rPr>
          <w:color w:val="000000" w:themeColor="text1"/>
        </w:rPr>
        <w:t>1</w:t>
      </w:r>
      <w:r w:rsidRPr="00F56A8A">
        <w:rPr>
          <w:color w:val="000000" w:themeColor="text1"/>
        </w:rPr>
        <w:t>,</w:t>
      </w:r>
      <w:r w:rsidR="009D632F" w:rsidRPr="00F56A8A">
        <w:rPr>
          <w:color w:val="000000" w:themeColor="text1"/>
        </w:rPr>
        <w:t xml:space="preserve"> 2022</w:t>
      </w:r>
      <w:r w:rsidR="007F222C" w:rsidRPr="00F56A8A">
        <w:rPr>
          <w:color w:val="000000" w:themeColor="text1"/>
        </w:rPr>
        <w:t xml:space="preserve"> (Friday)</w:t>
      </w:r>
      <w:r w:rsidR="009234F8" w:rsidRPr="00F56A8A">
        <w:rPr>
          <w:color w:val="000000" w:themeColor="text1"/>
        </w:rPr>
        <w:t>,</w:t>
      </w:r>
      <w:r w:rsidRPr="00F56A8A">
        <w:rPr>
          <w:color w:val="000000" w:themeColor="text1"/>
        </w:rPr>
        <w:t xml:space="preserve"> </w:t>
      </w:r>
      <w:r w:rsidR="003B78F5" w:rsidRPr="00F56A8A">
        <w:rPr>
          <w:color w:val="000000" w:themeColor="text1"/>
        </w:rPr>
        <w:t>the District’s Assistant Director of Elementary Special Education</w:t>
      </w:r>
      <w:r w:rsidR="00940EE1" w:rsidRPr="00F56A8A">
        <w:rPr>
          <w:color w:val="000000" w:themeColor="text1"/>
        </w:rPr>
        <w:t>, Mark Nacht,</w:t>
      </w:r>
      <w:r w:rsidR="003B78F5" w:rsidRPr="00F56A8A">
        <w:rPr>
          <w:color w:val="000000" w:themeColor="text1"/>
        </w:rPr>
        <w:t xml:space="preserve"> </w:t>
      </w:r>
      <w:r w:rsidR="004963A7" w:rsidRPr="00F56A8A">
        <w:rPr>
          <w:color w:val="000000" w:themeColor="text1"/>
        </w:rPr>
        <w:t xml:space="preserve">unsuccessfully </w:t>
      </w:r>
      <w:r w:rsidR="009234F8" w:rsidRPr="00F56A8A">
        <w:rPr>
          <w:color w:val="000000" w:themeColor="text1"/>
        </w:rPr>
        <w:t>attempted to contact Parents via phone</w:t>
      </w:r>
      <w:r w:rsidR="004963A7" w:rsidRPr="00F56A8A">
        <w:rPr>
          <w:color w:val="000000" w:themeColor="text1"/>
        </w:rPr>
        <w:t>. (</w:t>
      </w:r>
      <w:r w:rsidR="004963A7" w:rsidRPr="00F56A8A">
        <w:rPr>
          <w:i/>
          <w:iCs/>
          <w:color w:val="000000" w:themeColor="text1"/>
        </w:rPr>
        <w:t>District’s Exhibit B</w:t>
      </w:r>
      <w:r w:rsidR="004963A7" w:rsidRPr="00F56A8A">
        <w:rPr>
          <w:color w:val="000000" w:themeColor="text1"/>
        </w:rPr>
        <w:t xml:space="preserve">) On March 14, he followed up with an </w:t>
      </w:r>
      <w:r w:rsidR="0060385E" w:rsidRPr="00F56A8A">
        <w:rPr>
          <w:color w:val="000000" w:themeColor="text1"/>
        </w:rPr>
        <w:t xml:space="preserve">email explaining that Student’s “one and only </w:t>
      </w:r>
      <w:r w:rsidR="0080340F" w:rsidRPr="00F56A8A">
        <w:rPr>
          <w:color w:val="000000" w:themeColor="text1"/>
        </w:rPr>
        <w:t>(</w:t>
      </w:r>
      <w:r w:rsidR="0060385E" w:rsidRPr="00F56A8A">
        <w:rPr>
          <w:color w:val="000000" w:themeColor="text1"/>
        </w:rPr>
        <w:t>initial</w:t>
      </w:r>
      <w:r w:rsidR="0080340F" w:rsidRPr="00F56A8A">
        <w:rPr>
          <w:color w:val="000000" w:themeColor="text1"/>
        </w:rPr>
        <w:t>)</w:t>
      </w:r>
      <w:r w:rsidR="0060385E" w:rsidRPr="00F56A8A">
        <w:rPr>
          <w:color w:val="000000" w:themeColor="text1"/>
        </w:rPr>
        <w:t xml:space="preserve"> </w:t>
      </w:r>
      <w:r w:rsidR="0080340F" w:rsidRPr="00F56A8A">
        <w:rPr>
          <w:color w:val="000000" w:themeColor="text1"/>
        </w:rPr>
        <w:t>evaluation</w:t>
      </w:r>
      <w:r w:rsidR="0060385E" w:rsidRPr="00F56A8A">
        <w:rPr>
          <w:color w:val="000000" w:themeColor="text1"/>
        </w:rPr>
        <w:t xml:space="preserve"> occurred August 2020</w:t>
      </w:r>
      <w:r w:rsidR="00E54781" w:rsidRPr="00F56A8A">
        <w:rPr>
          <w:color w:val="000000" w:themeColor="text1"/>
        </w:rPr>
        <w:t xml:space="preserve">,” and </w:t>
      </w:r>
      <w:r w:rsidR="00241CC9" w:rsidRPr="00F56A8A">
        <w:rPr>
          <w:color w:val="000000" w:themeColor="text1"/>
        </w:rPr>
        <w:t>seeking</w:t>
      </w:r>
      <w:r w:rsidR="00E54781" w:rsidRPr="00F56A8A">
        <w:rPr>
          <w:color w:val="000000" w:themeColor="text1"/>
        </w:rPr>
        <w:t xml:space="preserve"> to “get a better sense of what area(s) </w:t>
      </w:r>
      <w:r w:rsidR="0080340F" w:rsidRPr="00F56A8A">
        <w:rPr>
          <w:color w:val="000000" w:themeColor="text1"/>
        </w:rPr>
        <w:t>[</w:t>
      </w:r>
      <w:r w:rsidR="00E54781" w:rsidRPr="00F56A8A">
        <w:rPr>
          <w:color w:val="000000" w:themeColor="text1"/>
        </w:rPr>
        <w:t>Parents</w:t>
      </w:r>
      <w:r w:rsidR="00BD2838" w:rsidRPr="00F56A8A">
        <w:rPr>
          <w:color w:val="000000" w:themeColor="text1"/>
        </w:rPr>
        <w:t xml:space="preserve"> were] most concerned with reassessing and [to] </w:t>
      </w:r>
      <w:r w:rsidR="0080340F" w:rsidRPr="00F56A8A">
        <w:rPr>
          <w:color w:val="000000" w:themeColor="text1"/>
        </w:rPr>
        <w:t>discuss</w:t>
      </w:r>
      <w:r w:rsidR="00BD2838" w:rsidRPr="00F56A8A">
        <w:rPr>
          <w:color w:val="000000" w:themeColor="text1"/>
        </w:rPr>
        <w:t xml:space="preserve"> </w:t>
      </w:r>
      <w:r w:rsidR="0080340F" w:rsidRPr="00F56A8A">
        <w:rPr>
          <w:color w:val="000000" w:themeColor="text1"/>
        </w:rPr>
        <w:t xml:space="preserve">a </w:t>
      </w:r>
      <w:r w:rsidR="00BD2838" w:rsidRPr="00F56A8A">
        <w:rPr>
          <w:color w:val="000000" w:themeColor="text1"/>
        </w:rPr>
        <w:t>few options [they</w:t>
      </w:r>
      <w:r w:rsidR="008A4180" w:rsidRPr="00F56A8A">
        <w:rPr>
          <w:color w:val="000000" w:themeColor="text1"/>
        </w:rPr>
        <w:t xml:space="preserve"> could] take.”</w:t>
      </w:r>
      <w:r w:rsidR="00075E6B" w:rsidRPr="00F56A8A">
        <w:rPr>
          <w:color w:val="000000" w:themeColor="text1"/>
        </w:rPr>
        <w:t xml:space="preserve"> (</w:t>
      </w:r>
      <w:r w:rsidR="00075E6B" w:rsidRPr="00F56A8A">
        <w:rPr>
          <w:i/>
          <w:iCs/>
          <w:color w:val="000000" w:themeColor="text1"/>
        </w:rPr>
        <w:t>Parents’ Exhibit</w:t>
      </w:r>
      <w:r w:rsidR="004963A7" w:rsidRPr="00F56A8A">
        <w:rPr>
          <w:i/>
          <w:iCs/>
          <w:color w:val="000000" w:themeColor="text1"/>
        </w:rPr>
        <w:t>, District’s Exhibit B</w:t>
      </w:r>
      <w:r w:rsidR="00075E6B" w:rsidRPr="00F56A8A">
        <w:rPr>
          <w:color w:val="000000" w:themeColor="text1"/>
        </w:rPr>
        <w:t>)</w:t>
      </w:r>
    </w:p>
    <w:p w14:paraId="7AC176CE" w14:textId="0C81323B" w:rsidR="00DA3900" w:rsidRPr="00F56A8A" w:rsidRDefault="008A4180" w:rsidP="00FD5D3B">
      <w:pPr>
        <w:pStyle w:val="paragraph"/>
        <w:spacing w:before="240" w:beforeAutospacing="0" w:after="0" w:afterAutospacing="0"/>
        <w:textAlignment w:val="baseline"/>
        <w:rPr>
          <w:color w:val="000000" w:themeColor="text1"/>
        </w:rPr>
      </w:pPr>
      <w:r w:rsidRPr="00F56A8A">
        <w:rPr>
          <w:color w:val="000000" w:themeColor="text1"/>
        </w:rPr>
        <w:t>On March 15, 2022</w:t>
      </w:r>
      <w:r w:rsidR="00FD23AE" w:rsidRPr="00F56A8A">
        <w:rPr>
          <w:color w:val="000000" w:themeColor="text1"/>
        </w:rPr>
        <w:t xml:space="preserve"> (Tuesday)</w:t>
      </w:r>
      <w:r w:rsidRPr="00F56A8A">
        <w:rPr>
          <w:color w:val="000000" w:themeColor="text1"/>
        </w:rPr>
        <w:t xml:space="preserve">, </w:t>
      </w:r>
      <w:r w:rsidR="007C37DE" w:rsidRPr="00F56A8A">
        <w:rPr>
          <w:color w:val="000000" w:themeColor="text1"/>
        </w:rPr>
        <w:t>M</w:t>
      </w:r>
      <w:r w:rsidR="008C7689" w:rsidRPr="00F56A8A">
        <w:rPr>
          <w:color w:val="000000" w:themeColor="text1"/>
        </w:rPr>
        <w:t>r</w:t>
      </w:r>
      <w:r w:rsidR="007C37DE" w:rsidRPr="00F56A8A">
        <w:rPr>
          <w:color w:val="000000" w:themeColor="text1"/>
        </w:rPr>
        <w:t>. Nacht and Parents spoke on the telephone</w:t>
      </w:r>
      <w:r w:rsidR="008C7689" w:rsidRPr="00F56A8A">
        <w:rPr>
          <w:color w:val="000000" w:themeColor="text1"/>
        </w:rPr>
        <w:t>. Mr. Nacht explained the IEE process</w:t>
      </w:r>
      <w:r w:rsidR="000A4495" w:rsidRPr="00F56A8A">
        <w:rPr>
          <w:color w:val="000000" w:themeColor="text1"/>
        </w:rPr>
        <w:t xml:space="preserve"> to </w:t>
      </w:r>
      <w:r w:rsidR="008F2684">
        <w:rPr>
          <w:color w:val="000000" w:themeColor="text1"/>
        </w:rPr>
        <w:t>P</w:t>
      </w:r>
      <w:r w:rsidR="000A4495" w:rsidRPr="00F56A8A">
        <w:rPr>
          <w:color w:val="000000" w:themeColor="text1"/>
        </w:rPr>
        <w:t>arents</w:t>
      </w:r>
      <w:r w:rsidR="008F2684">
        <w:rPr>
          <w:color w:val="000000" w:themeColor="text1"/>
        </w:rPr>
        <w:t xml:space="preserve"> </w:t>
      </w:r>
      <w:r w:rsidR="000A4495" w:rsidRPr="00F56A8A">
        <w:rPr>
          <w:color w:val="000000" w:themeColor="text1"/>
        </w:rPr>
        <w:t xml:space="preserve">and </w:t>
      </w:r>
      <w:r w:rsidR="005D27BF" w:rsidRPr="00F56A8A">
        <w:rPr>
          <w:color w:val="000000" w:themeColor="text1"/>
        </w:rPr>
        <w:t xml:space="preserve">offered Parents </w:t>
      </w:r>
      <w:r w:rsidR="005D3EC0" w:rsidRPr="00F56A8A">
        <w:rPr>
          <w:color w:val="000000" w:themeColor="text1"/>
        </w:rPr>
        <w:t>“</w:t>
      </w:r>
      <w:r w:rsidR="005D27BF" w:rsidRPr="00F56A8A">
        <w:rPr>
          <w:color w:val="000000" w:themeColor="text1"/>
        </w:rPr>
        <w:t xml:space="preserve">the option of an </w:t>
      </w:r>
      <w:r w:rsidR="005D3EC0" w:rsidRPr="00F56A8A">
        <w:rPr>
          <w:color w:val="000000" w:themeColor="text1"/>
        </w:rPr>
        <w:t>administration</w:t>
      </w:r>
      <w:r w:rsidR="005D27BF" w:rsidRPr="00F56A8A">
        <w:rPr>
          <w:color w:val="000000" w:themeColor="text1"/>
        </w:rPr>
        <w:t xml:space="preserve"> </w:t>
      </w:r>
      <w:r w:rsidR="005D3EC0" w:rsidRPr="00F56A8A">
        <w:rPr>
          <w:color w:val="000000" w:themeColor="text1"/>
        </w:rPr>
        <w:t>by a non-Burr psychologist and special educator from [the District], since they had expressed dis</w:t>
      </w:r>
      <w:r w:rsidR="00865C03" w:rsidRPr="00F56A8A">
        <w:rPr>
          <w:color w:val="000000" w:themeColor="text1"/>
        </w:rPr>
        <w:t>tr</w:t>
      </w:r>
      <w:r w:rsidR="005D3EC0" w:rsidRPr="00F56A8A">
        <w:rPr>
          <w:color w:val="000000" w:themeColor="text1"/>
        </w:rPr>
        <w:t>u</w:t>
      </w:r>
      <w:r w:rsidR="00865C03" w:rsidRPr="00F56A8A">
        <w:rPr>
          <w:color w:val="000000" w:themeColor="text1"/>
        </w:rPr>
        <w:t>s</w:t>
      </w:r>
      <w:r w:rsidR="005D3EC0" w:rsidRPr="00F56A8A">
        <w:rPr>
          <w:color w:val="000000" w:themeColor="text1"/>
        </w:rPr>
        <w:t>t in the Burr team</w:t>
      </w:r>
      <w:r w:rsidR="00C40601" w:rsidRPr="00F56A8A">
        <w:rPr>
          <w:color w:val="000000" w:themeColor="text1"/>
        </w:rPr>
        <w:t xml:space="preserve">.” </w:t>
      </w:r>
      <w:r w:rsidR="000A4495" w:rsidRPr="00F56A8A">
        <w:rPr>
          <w:color w:val="000000" w:themeColor="text1"/>
        </w:rPr>
        <w:t>Parents “ended the conversation</w:t>
      </w:r>
      <w:r w:rsidR="005D27BF" w:rsidRPr="00F56A8A">
        <w:rPr>
          <w:color w:val="000000" w:themeColor="text1"/>
        </w:rPr>
        <w:t xml:space="preserve"> by </w:t>
      </w:r>
      <w:r w:rsidR="00C40601" w:rsidRPr="00F56A8A">
        <w:rPr>
          <w:color w:val="000000" w:themeColor="text1"/>
        </w:rPr>
        <w:t xml:space="preserve">stating they would like to take the day to discuss things over </w:t>
      </w:r>
      <w:r w:rsidR="00DA3900" w:rsidRPr="00F56A8A">
        <w:rPr>
          <w:color w:val="000000" w:themeColor="text1"/>
        </w:rPr>
        <w:t>before making a final decision regarding their request for an IEE and would get back to [Mr.</w:t>
      </w:r>
      <w:r w:rsidR="00865C03" w:rsidRPr="00F56A8A">
        <w:rPr>
          <w:color w:val="000000" w:themeColor="text1"/>
        </w:rPr>
        <w:t xml:space="preserve"> </w:t>
      </w:r>
      <w:r w:rsidR="00DA3900" w:rsidRPr="00F56A8A">
        <w:rPr>
          <w:color w:val="000000" w:themeColor="text1"/>
        </w:rPr>
        <w:t>Nacht] by the end of the day.” (</w:t>
      </w:r>
      <w:r w:rsidR="00DA3900" w:rsidRPr="00F56A8A">
        <w:rPr>
          <w:i/>
          <w:iCs/>
          <w:color w:val="000000" w:themeColor="text1"/>
        </w:rPr>
        <w:t>District’s Exhibit B</w:t>
      </w:r>
      <w:r w:rsidR="00DA3900" w:rsidRPr="00F56A8A">
        <w:rPr>
          <w:color w:val="000000" w:themeColor="text1"/>
        </w:rPr>
        <w:t xml:space="preserve"> )</w:t>
      </w:r>
    </w:p>
    <w:p w14:paraId="451D15BD" w14:textId="544E4BE9" w:rsidR="008A4180" w:rsidRPr="00F56A8A" w:rsidRDefault="00DA3900" w:rsidP="00FD5D3B">
      <w:pPr>
        <w:pStyle w:val="paragraph"/>
        <w:spacing w:before="240" w:beforeAutospacing="0" w:after="0" w:afterAutospacing="0"/>
        <w:textAlignment w:val="baseline"/>
        <w:rPr>
          <w:color w:val="000000" w:themeColor="text1"/>
        </w:rPr>
      </w:pPr>
      <w:r w:rsidRPr="00F56A8A">
        <w:rPr>
          <w:color w:val="000000" w:themeColor="text1"/>
        </w:rPr>
        <w:t xml:space="preserve">At </w:t>
      </w:r>
      <w:r w:rsidR="00865C03" w:rsidRPr="00F56A8A">
        <w:rPr>
          <w:color w:val="000000" w:themeColor="text1"/>
        </w:rPr>
        <w:t xml:space="preserve">3:56PM on March 15, </w:t>
      </w:r>
      <w:r w:rsidR="008A4180" w:rsidRPr="00F56A8A">
        <w:rPr>
          <w:color w:val="000000" w:themeColor="text1"/>
        </w:rPr>
        <w:t xml:space="preserve">Parents </w:t>
      </w:r>
      <w:r w:rsidR="00865C03" w:rsidRPr="00F56A8A">
        <w:rPr>
          <w:color w:val="000000" w:themeColor="text1"/>
        </w:rPr>
        <w:t>emailed Mr. Nacht indicating</w:t>
      </w:r>
      <w:r w:rsidR="008A4180" w:rsidRPr="00F56A8A">
        <w:rPr>
          <w:color w:val="000000" w:themeColor="text1"/>
        </w:rPr>
        <w:t xml:space="preserve"> that they “would like to continue with [their] original request for Newton to fully fund an IEE at the [District’s] </w:t>
      </w:r>
      <w:r w:rsidR="0080340F" w:rsidRPr="00F56A8A">
        <w:rPr>
          <w:color w:val="000000" w:themeColor="text1"/>
        </w:rPr>
        <w:t>expense</w:t>
      </w:r>
      <w:r w:rsidR="00982AA4" w:rsidRPr="00F56A8A">
        <w:rPr>
          <w:color w:val="000000" w:themeColor="text1"/>
        </w:rPr>
        <w:t xml:space="preserve">.” They reiterated that they were not sharing their income with the District. </w:t>
      </w:r>
      <w:r w:rsidR="00D63806" w:rsidRPr="00F56A8A">
        <w:rPr>
          <w:color w:val="000000" w:themeColor="text1"/>
        </w:rPr>
        <w:t>Parents</w:t>
      </w:r>
      <w:r w:rsidR="00982AA4" w:rsidRPr="00F56A8A">
        <w:rPr>
          <w:color w:val="000000" w:themeColor="text1"/>
        </w:rPr>
        <w:t xml:space="preserve"> also noted that they had hoped</w:t>
      </w:r>
      <w:r w:rsidR="009B3279" w:rsidRPr="00F56A8A">
        <w:rPr>
          <w:color w:val="000000" w:themeColor="text1"/>
        </w:rPr>
        <w:t xml:space="preserve"> the District would agree to the IEE without filing for a BSEA hearing but were “willing to go that route if it [meant] fighting for  [Student’s] rights toward </w:t>
      </w:r>
      <w:r w:rsidR="0080340F" w:rsidRPr="00F56A8A">
        <w:rPr>
          <w:color w:val="000000" w:themeColor="text1"/>
        </w:rPr>
        <w:t>appropriate</w:t>
      </w:r>
      <w:r w:rsidR="009B3279" w:rsidRPr="00F56A8A">
        <w:rPr>
          <w:color w:val="000000" w:themeColor="text1"/>
        </w:rPr>
        <w:t xml:space="preserve"> education.” </w:t>
      </w:r>
      <w:r w:rsidR="00075E6B" w:rsidRPr="00F56A8A">
        <w:rPr>
          <w:color w:val="000000" w:themeColor="text1"/>
        </w:rPr>
        <w:t>(</w:t>
      </w:r>
      <w:r w:rsidR="00075E6B" w:rsidRPr="00F56A8A">
        <w:rPr>
          <w:i/>
          <w:iCs/>
          <w:color w:val="000000" w:themeColor="text1"/>
        </w:rPr>
        <w:t>Parents’ Exhibit</w:t>
      </w:r>
      <w:r w:rsidR="00865C03" w:rsidRPr="00F56A8A">
        <w:rPr>
          <w:i/>
          <w:iCs/>
          <w:color w:val="000000" w:themeColor="text1"/>
        </w:rPr>
        <w:t>, District’s Exhibit C</w:t>
      </w:r>
      <w:r w:rsidR="00075E6B" w:rsidRPr="00F56A8A">
        <w:rPr>
          <w:color w:val="000000" w:themeColor="text1"/>
        </w:rPr>
        <w:t>)</w:t>
      </w:r>
    </w:p>
    <w:p w14:paraId="7E1704E9" w14:textId="2C04F95B" w:rsidR="00A3518A" w:rsidRPr="00F56A8A" w:rsidRDefault="003F22AC" w:rsidP="00FD5D3B">
      <w:pPr>
        <w:pStyle w:val="paragraph"/>
        <w:spacing w:before="240" w:beforeAutospacing="0" w:after="0" w:afterAutospacing="0"/>
        <w:textAlignment w:val="baseline"/>
        <w:rPr>
          <w:color w:val="000000" w:themeColor="text1"/>
        </w:rPr>
      </w:pPr>
      <w:r w:rsidRPr="00F56A8A">
        <w:rPr>
          <w:color w:val="000000" w:themeColor="text1"/>
        </w:rPr>
        <w:t>At 4:16PM</w:t>
      </w:r>
      <w:r w:rsidR="00D63806" w:rsidRPr="00F56A8A">
        <w:rPr>
          <w:color w:val="000000" w:themeColor="text1"/>
        </w:rPr>
        <w:t xml:space="preserve"> on March 15</w:t>
      </w:r>
      <w:r w:rsidR="00A3518A" w:rsidRPr="00F56A8A">
        <w:rPr>
          <w:color w:val="000000" w:themeColor="text1"/>
        </w:rPr>
        <w:t xml:space="preserve">, the Assistant Director of Elementary Special Education responded that </w:t>
      </w:r>
      <w:r w:rsidR="00075E6B" w:rsidRPr="00F56A8A">
        <w:rPr>
          <w:color w:val="000000" w:themeColor="text1"/>
        </w:rPr>
        <w:t xml:space="preserve">he had been “hoping [Parents] would allow [the District] </w:t>
      </w:r>
      <w:r w:rsidR="00925187" w:rsidRPr="00F56A8A">
        <w:rPr>
          <w:color w:val="000000" w:themeColor="text1"/>
        </w:rPr>
        <w:t xml:space="preserve">to administer a comprehensive evaluation first as is a district’s right.” </w:t>
      </w:r>
      <w:r w:rsidR="009A2261" w:rsidRPr="00F56A8A">
        <w:rPr>
          <w:color w:val="000000" w:themeColor="text1"/>
        </w:rPr>
        <w:t xml:space="preserve"> He informed Parents that the District would be filing with the BSEA regarding their request that day. </w:t>
      </w:r>
      <w:r w:rsidR="00925187" w:rsidRPr="00F56A8A">
        <w:rPr>
          <w:color w:val="000000" w:themeColor="text1"/>
        </w:rPr>
        <w:t>(</w:t>
      </w:r>
      <w:r w:rsidR="00925187" w:rsidRPr="00F56A8A">
        <w:rPr>
          <w:i/>
          <w:iCs/>
          <w:color w:val="000000" w:themeColor="text1"/>
        </w:rPr>
        <w:t>Parents’ Exhibit</w:t>
      </w:r>
      <w:r w:rsidRPr="00F56A8A">
        <w:rPr>
          <w:i/>
          <w:iCs/>
          <w:color w:val="000000" w:themeColor="text1"/>
        </w:rPr>
        <w:t xml:space="preserve">, District’s Exhibit </w:t>
      </w:r>
      <w:r w:rsidR="00935DB7" w:rsidRPr="00F56A8A">
        <w:rPr>
          <w:i/>
          <w:iCs/>
          <w:color w:val="000000" w:themeColor="text1"/>
        </w:rPr>
        <w:t>C</w:t>
      </w:r>
      <w:r w:rsidR="00925187" w:rsidRPr="00F56A8A">
        <w:rPr>
          <w:color w:val="000000" w:themeColor="text1"/>
        </w:rPr>
        <w:t>)</w:t>
      </w:r>
    </w:p>
    <w:p w14:paraId="004BBE8C" w14:textId="78CDFF98" w:rsidR="00284B0E" w:rsidRPr="00F56A8A" w:rsidRDefault="00547198" w:rsidP="00FD5D3B">
      <w:pPr>
        <w:pStyle w:val="paragraph"/>
        <w:spacing w:before="240" w:beforeAutospacing="0" w:after="0" w:afterAutospacing="0"/>
        <w:textAlignment w:val="baseline"/>
        <w:rPr>
          <w:color w:val="000000" w:themeColor="text1"/>
        </w:rPr>
      </w:pPr>
      <w:r w:rsidRPr="00F56A8A">
        <w:rPr>
          <w:color w:val="000000" w:themeColor="text1"/>
        </w:rPr>
        <w:t xml:space="preserve">On March 18, </w:t>
      </w:r>
      <w:r w:rsidR="007A0795" w:rsidRPr="00F56A8A">
        <w:rPr>
          <w:color w:val="000000" w:themeColor="text1"/>
        </w:rPr>
        <w:t>2022</w:t>
      </w:r>
      <w:r w:rsidR="00225B99" w:rsidRPr="00F56A8A">
        <w:rPr>
          <w:color w:val="000000" w:themeColor="text1"/>
        </w:rPr>
        <w:t xml:space="preserve"> (Friday)</w:t>
      </w:r>
      <w:r w:rsidR="0006668D" w:rsidRPr="00F56A8A">
        <w:rPr>
          <w:color w:val="000000" w:themeColor="text1"/>
        </w:rPr>
        <w:t xml:space="preserve">, </w:t>
      </w:r>
      <w:r w:rsidR="00930735" w:rsidRPr="00F56A8A">
        <w:rPr>
          <w:color w:val="000000" w:themeColor="text1"/>
        </w:rPr>
        <w:t>the District filed a Request for Hearing asserting that its psychological and academic assessments conducted in 2020 were comprehensive and appropriate</w:t>
      </w:r>
      <w:r w:rsidR="00072DE3" w:rsidRPr="00F56A8A">
        <w:rPr>
          <w:color w:val="000000" w:themeColor="text1"/>
        </w:rPr>
        <w:t>. The District also argued that the District has “the opportunity to provide more recent testing prior to being required to fund an IEE</w:t>
      </w:r>
      <w:r w:rsidR="00BD03ED" w:rsidRPr="00F56A8A">
        <w:rPr>
          <w:color w:val="000000" w:themeColor="text1"/>
        </w:rPr>
        <w:t xml:space="preserve">.” </w:t>
      </w:r>
      <w:r w:rsidR="00500973" w:rsidRPr="00F56A8A">
        <w:rPr>
          <w:color w:val="000000" w:themeColor="text1"/>
        </w:rPr>
        <w:t>(</w:t>
      </w:r>
      <w:r w:rsidR="00500973" w:rsidRPr="00F56A8A">
        <w:rPr>
          <w:i/>
          <w:iCs/>
          <w:color w:val="000000" w:themeColor="text1"/>
        </w:rPr>
        <w:t>Request for Hearing</w:t>
      </w:r>
      <w:r w:rsidR="00500973" w:rsidRPr="00F56A8A">
        <w:rPr>
          <w:color w:val="000000" w:themeColor="text1"/>
        </w:rPr>
        <w:t>)</w:t>
      </w:r>
    </w:p>
    <w:p w14:paraId="7C4FC4F5" w14:textId="56BAEC8D" w:rsidR="00B21DB5" w:rsidRPr="00F56A8A" w:rsidRDefault="00284B0E" w:rsidP="00FD5D3B">
      <w:pPr>
        <w:pStyle w:val="paragraph"/>
        <w:spacing w:before="240" w:beforeAutospacing="0" w:after="0" w:afterAutospacing="0"/>
        <w:textAlignment w:val="baseline"/>
        <w:rPr>
          <w:color w:val="000000" w:themeColor="text1"/>
        </w:rPr>
      </w:pPr>
      <w:r w:rsidRPr="00F56A8A">
        <w:rPr>
          <w:color w:val="000000" w:themeColor="text1"/>
        </w:rPr>
        <w:t xml:space="preserve">On April </w:t>
      </w:r>
      <w:r w:rsidR="00FC7401" w:rsidRPr="00F56A8A">
        <w:rPr>
          <w:color w:val="000000" w:themeColor="text1"/>
        </w:rPr>
        <w:t>7, 2022</w:t>
      </w:r>
      <w:r w:rsidR="008711B5" w:rsidRPr="00F56A8A">
        <w:rPr>
          <w:color w:val="000000" w:themeColor="text1"/>
        </w:rPr>
        <w:t xml:space="preserve">, the </w:t>
      </w:r>
      <w:r w:rsidR="005241D6" w:rsidRPr="00F56A8A">
        <w:rPr>
          <w:color w:val="000000" w:themeColor="text1"/>
        </w:rPr>
        <w:t xml:space="preserve">Parents </w:t>
      </w:r>
      <w:r w:rsidR="00883A64" w:rsidRPr="00F56A8A">
        <w:rPr>
          <w:color w:val="000000" w:themeColor="text1"/>
        </w:rPr>
        <w:t xml:space="preserve">filed the instant Motion asserting </w:t>
      </w:r>
      <w:r w:rsidR="00516342" w:rsidRPr="00F56A8A">
        <w:rPr>
          <w:color w:val="000000" w:themeColor="text1"/>
        </w:rPr>
        <w:t>the District’s filing has no “merit.” (</w:t>
      </w:r>
      <w:r w:rsidR="00516342" w:rsidRPr="00F56A8A">
        <w:rPr>
          <w:i/>
          <w:iCs/>
          <w:color w:val="000000" w:themeColor="text1"/>
        </w:rPr>
        <w:t>Motion</w:t>
      </w:r>
      <w:r w:rsidR="00516342" w:rsidRPr="00F56A8A">
        <w:rPr>
          <w:color w:val="000000" w:themeColor="text1"/>
        </w:rPr>
        <w:t>)</w:t>
      </w:r>
      <w:r w:rsidR="00E460EB" w:rsidRPr="00F56A8A">
        <w:rPr>
          <w:color w:val="000000" w:themeColor="text1"/>
        </w:rPr>
        <w:t xml:space="preserve"> Specifically, they asserted that </w:t>
      </w:r>
      <w:r w:rsidR="005C3D98" w:rsidRPr="00F56A8A">
        <w:rPr>
          <w:color w:val="000000" w:themeColor="text1"/>
        </w:rPr>
        <w:t>“Pursuant to the Individuals with Disabilities Act and related federal and state regulations, specifically 34 CFR 300.502(b)(2) and 603 CMR 28.04(5)(d): Newton Public Schools failed to file their request within five school days.”</w:t>
      </w:r>
      <w:r w:rsidR="005167DC" w:rsidRPr="00F56A8A">
        <w:rPr>
          <w:color w:val="000000" w:themeColor="text1"/>
        </w:rPr>
        <w:t xml:space="preserve"> (</w:t>
      </w:r>
      <w:r w:rsidR="005167DC" w:rsidRPr="00F56A8A">
        <w:rPr>
          <w:i/>
          <w:iCs/>
          <w:color w:val="000000" w:themeColor="text1"/>
        </w:rPr>
        <w:t>Motion</w:t>
      </w:r>
      <w:r w:rsidR="005167DC" w:rsidRPr="00F56A8A">
        <w:rPr>
          <w:color w:val="000000" w:themeColor="text1"/>
        </w:rPr>
        <w:t>)</w:t>
      </w:r>
    </w:p>
    <w:p w14:paraId="20CD5EA9" w14:textId="38738951" w:rsidR="007A71C3" w:rsidRPr="00F56A8A" w:rsidRDefault="00B21DB5" w:rsidP="00443A68">
      <w:pPr>
        <w:pStyle w:val="paragraph"/>
        <w:spacing w:before="240" w:beforeAutospacing="0" w:after="0" w:afterAutospacing="0"/>
        <w:textAlignment w:val="baseline"/>
        <w:rPr>
          <w:color w:val="000000" w:themeColor="text1"/>
        </w:rPr>
      </w:pPr>
      <w:r w:rsidRPr="00F56A8A">
        <w:rPr>
          <w:color w:val="000000" w:themeColor="text1"/>
        </w:rPr>
        <w:t xml:space="preserve">On April 10, 2020, </w:t>
      </w:r>
      <w:r w:rsidR="00916F3A" w:rsidRPr="00F56A8A">
        <w:rPr>
          <w:color w:val="000000" w:themeColor="text1"/>
        </w:rPr>
        <w:t xml:space="preserve">the </w:t>
      </w:r>
      <w:r w:rsidRPr="00F56A8A">
        <w:rPr>
          <w:color w:val="000000" w:themeColor="text1"/>
        </w:rPr>
        <w:t xml:space="preserve">Hearing Officer informed the parties via email that the Motion will </w:t>
      </w:r>
      <w:r w:rsidR="00443A68" w:rsidRPr="00F56A8A">
        <w:rPr>
          <w:color w:val="000000" w:themeColor="text1"/>
        </w:rPr>
        <w:t>converted</w:t>
      </w:r>
      <w:r w:rsidRPr="00F56A8A">
        <w:rPr>
          <w:color w:val="000000" w:themeColor="text1"/>
        </w:rPr>
        <w:t xml:space="preserve"> to a Motion for Summary Judgment</w:t>
      </w:r>
      <w:r w:rsidR="00443A68" w:rsidRPr="00F56A8A">
        <w:rPr>
          <w:color w:val="000000" w:themeColor="text1"/>
        </w:rPr>
        <w:t xml:space="preserve">.  Both parties assented via email, and the Hearing Officer provided the parties with an opportunity to submit additional exhibits.  </w:t>
      </w:r>
    </w:p>
    <w:p w14:paraId="6E1773F8" w14:textId="283CF31A" w:rsidR="00990C89" w:rsidRPr="00F56A8A" w:rsidRDefault="00935DB7" w:rsidP="00861ADF">
      <w:pPr>
        <w:pStyle w:val="paragraph"/>
        <w:spacing w:before="240" w:beforeAutospacing="0" w:after="0" w:afterAutospacing="0"/>
        <w:textAlignment w:val="baseline"/>
        <w:rPr>
          <w:b/>
          <w:bCs/>
          <w:color w:val="000000" w:themeColor="text1"/>
        </w:rPr>
      </w:pPr>
      <w:r w:rsidRPr="00F56A8A">
        <w:rPr>
          <w:color w:val="000000" w:themeColor="text1"/>
        </w:rPr>
        <w:t xml:space="preserve">On April 13, 2022, the </w:t>
      </w:r>
      <w:r w:rsidR="004A34C9" w:rsidRPr="00F56A8A">
        <w:rPr>
          <w:color w:val="000000" w:themeColor="text1"/>
        </w:rPr>
        <w:t>District filed its opposition</w:t>
      </w:r>
      <w:r w:rsidR="007961CF">
        <w:rPr>
          <w:color w:val="000000" w:themeColor="text1"/>
        </w:rPr>
        <w:t>,</w:t>
      </w:r>
      <w:r w:rsidR="004A34C9" w:rsidRPr="00F56A8A">
        <w:rPr>
          <w:color w:val="000000" w:themeColor="text1"/>
        </w:rPr>
        <w:t xml:space="preserve"> asserting that a genuine issue of material fact exists </w:t>
      </w:r>
      <w:r w:rsidR="00BA01D2" w:rsidRPr="00F56A8A">
        <w:rPr>
          <w:color w:val="000000" w:themeColor="text1"/>
        </w:rPr>
        <w:t xml:space="preserve">as to whether the District filed its Request for Hearing within </w:t>
      </w:r>
      <w:r w:rsidR="00711FD1" w:rsidRPr="00F56A8A">
        <w:rPr>
          <w:color w:val="000000" w:themeColor="text1"/>
        </w:rPr>
        <w:t xml:space="preserve">the requisite statutory </w:t>
      </w:r>
      <w:r w:rsidR="00FB46F0" w:rsidRPr="00F56A8A">
        <w:rPr>
          <w:color w:val="000000" w:themeColor="text1"/>
        </w:rPr>
        <w:t xml:space="preserve">time </w:t>
      </w:r>
      <w:r w:rsidR="00FB46F0" w:rsidRPr="00F56A8A">
        <w:rPr>
          <w:color w:val="000000" w:themeColor="text1"/>
        </w:rPr>
        <w:lastRenderedPageBreak/>
        <w:t>period</w:t>
      </w:r>
      <w:r w:rsidR="00711FD1" w:rsidRPr="00F56A8A">
        <w:rPr>
          <w:color w:val="000000" w:themeColor="text1"/>
        </w:rPr>
        <w:t xml:space="preserve"> of Parents’ “unequivocal request for an IEE</w:t>
      </w:r>
      <w:r w:rsidR="00FB46F0" w:rsidRPr="00F56A8A">
        <w:rPr>
          <w:color w:val="000000" w:themeColor="text1"/>
        </w:rPr>
        <w:t xml:space="preserve">, and, therefore , summary judgment is precluded.” </w:t>
      </w:r>
    </w:p>
    <w:p w14:paraId="4B8D6C75" w14:textId="77777777" w:rsidR="007961CF" w:rsidRDefault="007961CF" w:rsidP="007A71C3">
      <w:pPr>
        <w:widowControl w:val="0"/>
        <w:rPr>
          <w:b/>
          <w:bCs/>
          <w:color w:val="000000" w:themeColor="text1"/>
        </w:rPr>
      </w:pPr>
    </w:p>
    <w:p w14:paraId="4D36A29D" w14:textId="4546E35E" w:rsidR="00FA2868" w:rsidRPr="00F56A8A" w:rsidRDefault="00FA2868" w:rsidP="007A71C3">
      <w:pPr>
        <w:widowControl w:val="0"/>
        <w:rPr>
          <w:b/>
          <w:bCs/>
          <w:color w:val="000000" w:themeColor="text1"/>
        </w:rPr>
      </w:pPr>
      <w:r w:rsidRPr="00F56A8A">
        <w:rPr>
          <w:b/>
          <w:bCs/>
          <w:color w:val="000000" w:themeColor="text1"/>
        </w:rPr>
        <w:t>LEGAL STANDARD:</w:t>
      </w:r>
    </w:p>
    <w:p w14:paraId="44095087" w14:textId="77777777" w:rsidR="00FA2868" w:rsidRPr="00F56A8A" w:rsidRDefault="00FA2868" w:rsidP="007A71C3">
      <w:pPr>
        <w:widowControl w:val="0"/>
        <w:rPr>
          <w:b/>
          <w:bCs/>
          <w:color w:val="000000" w:themeColor="text1"/>
        </w:rPr>
      </w:pPr>
    </w:p>
    <w:p w14:paraId="73CAD84D" w14:textId="6513430C" w:rsidR="00E45EDA" w:rsidRPr="00F56A8A" w:rsidRDefault="00E45EDA" w:rsidP="007A71C3">
      <w:pPr>
        <w:pStyle w:val="ListParagraph"/>
        <w:numPr>
          <w:ilvl w:val="0"/>
          <w:numId w:val="34"/>
        </w:numPr>
        <w:textAlignment w:val="baseline"/>
        <w:rPr>
          <w:i/>
          <w:iCs/>
          <w:color w:val="000000" w:themeColor="text1"/>
        </w:rPr>
      </w:pPr>
      <w:r w:rsidRPr="00F56A8A">
        <w:rPr>
          <w:i/>
          <w:iCs/>
          <w:color w:val="000000" w:themeColor="text1"/>
        </w:rPr>
        <w:t xml:space="preserve">Legal Standards and Conversion to Motion </w:t>
      </w:r>
      <w:r w:rsidR="004A0668" w:rsidRPr="00F56A8A">
        <w:rPr>
          <w:i/>
          <w:iCs/>
          <w:color w:val="000000" w:themeColor="text1"/>
        </w:rPr>
        <w:t>for Summary Judgment</w:t>
      </w:r>
    </w:p>
    <w:p w14:paraId="3346F0E2" w14:textId="77777777" w:rsidR="001D4E8E" w:rsidRPr="00F56A8A" w:rsidRDefault="001D4E8E" w:rsidP="007A71C3">
      <w:pPr>
        <w:widowControl w:val="0"/>
        <w:rPr>
          <w:i/>
          <w:iCs/>
          <w:color w:val="000000" w:themeColor="text1"/>
        </w:rPr>
      </w:pPr>
    </w:p>
    <w:p w14:paraId="47D907A5" w14:textId="14092CD3" w:rsidR="00E45EDA" w:rsidRPr="00F56A8A" w:rsidRDefault="001D4E8E" w:rsidP="007A71C3">
      <w:pPr>
        <w:widowControl w:val="0"/>
        <w:rPr>
          <w:color w:val="000000" w:themeColor="text1"/>
        </w:rPr>
      </w:pPr>
      <w:r w:rsidRPr="00F56A8A">
        <w:rPr>
          <w:color w:val="000000" w:themeColor="text1"/>
        </w:rPr>
        <w:t xml:space="preserve">Hearing Officers are bound by the </w:t>
      </w:r>
      <w:r w:rsidRPr="00F56A8A">
        <w:rPr>
          <w:i/>
          <w:iCs/>
          <w:color w:val="000000" w:themeColor="text1"/>
        </w:rPr>
        <w:t>BSEA</w:t>
      </w:r>
      <w:r w:rsidRPr="00F56A8A">
        <w:rPr>
          <w:color w:val="000000" w:themeColor="text1"/>
        </w:rPr>
        <w:t xml:space="preserve"> </w:t>
      </w:r>
      <w:r w:rsidRPr="00F56A8A">
        <w:rPr>
          <w:i/>
          <w:color w:val="000000" w:themeColor="text1"/>
        </w:rPr>
        <w:t xml:space="preserve">Hearing Rules for Special Education Appeals </w:t>
      </w:r>
      <w:r w:rsidRPr="00F56A8A">
        <w:rPr>
          <w:iCs/>
          <w:color w:val="000000" w:themeColor="text1"/>
        </w:rPr>
        <w:t xml:space="preserve">(Hearing Rules) </w:t>
      </w:r>
      <w:r w:rsidRPr="00F56A8A">
        <w:rPr>
          <w:color w:val="000000" w:themeColor="text1"/>
        </w:rPr>
        <w:t xml:space="preserve">and the Standard Rules of Adjudicatory Practice and Procedure, 801 Code Mass Regs 1.01.  Pursuant to Rule XVII A and B of the </w:t>
      </w:r>
      <w:r w:rsidRPr="00F56A8A">
        <w:rPr>
          <w:i/>
          <w:iCs/>
          <w:color w:val="000000" w:themeColor="text1"/>
        </w:rPr>
        <w:t xml:space="preserve">Hearing Rules </w:t>
      </w:r>
      <w:r w:rsidRPr="00F56A8A">
        <w:rPr>
          <w:color w:val="000000" w:themeColor="text1"/>
        </w:rPr>
        <w:t>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w:t>
      </w:r>
      <w:r w:rsidR="00E45EDA" w:rsidRPr="00F56A8A">
        <w:rPr>
          <w:color w:val="000000" w:themeColor="text1"/>
        </w:rPr>
        <w:t>. </w:t>
      </w:r>
    </w:p>
    <w:p w14:paraId="4F23A22E" w14:textId="77777777" w:rsidR="000B32ED" w:rsidRPr="00F56A8A" w:rsidRDefault="000B32ED" w:rsidP="007A71C3">
      <w:pPr>
        <w:textAlignment w:val="baseline"/>
        <w:rPr>
          <w:color w:val="000000" w:themeColor="text1"/>
        </w:rPr>
      </w:pPr>
    </w:p>
    <w:p w14:paraId="1C5B96CF" w14:textId="304E1065" w:rsidR="000B32ED" w:rsidRDefault="00E45EDA" w:rsidP="007A71C3">
      <w:pPr>
        <w:textAlignment w:val="baseline"/>
        <w:rPr>
          <w:color w:val="000000" w:themeColor="text1"/>
        </w:rPr>
      </w:pPr>
      <w:r w:rsidRPr="00F56A8A">
        <w:rPr>
          <w:color w:val="000000" w:themeColor="text1"/>
        </w:rPr>
        <w:t xml:space="preserve">Unlike a Motion to Dismiss, which requires the fact-finder to </w:t>
      </w:r>
      <w:proofErr w:type="gramStart"/>
      <w:r w:rsidRPr="00F56A8A">
        <w:rPr>
          <w:color w:val="000000" w:themeColor="text1"/>
        </w:rPr>
        <w:t>make a determination</w:t>
      </w:r>
      <w:proofErr w:type="gramEnd"/>
      <w:r w:rsidRPr="00F56A8A">
        <w:rPr>
          <w:color w:val="000000" w:themeColor="text1"/>
        </w:rPr>
        <w:t xml:space="preserve"> based on a complaint or Hearing Request alone, evaluation of a Motion for</w:t>
      </w:r>
      <w:r w:rsidR="000B32ED" w:rsidRPr="00F56A8A">
        <w:rPr>
          <w:color w:val="000000" w:themeColor="text1"/>
        </w:rPr>
        <w:t xml:space="preserve"> Summary Judgment </w:t>
      </w:r>
      <w:r w:rsidRPr="00F56A8A">
        <w:rPr>
          <w:color w:val="000000" w:themeColor="text1"/>
        </w:rPr>
        <w:t>permits the fact-finder to go beyond the pleadings to assess evidence. Rule 12(b) of the Federal Rules of Civil Procedure addresses these circumstances as follows:</w:t>
      </w:r>
    </w:p>
    <w:p w14:paraId="3DD7ADAA" w14:textId="77777777" w:rsidR="003E01AB" w:rsidRPr="00F56A8A" w:rsidRDefault="003E01AB" w:rsidP="007A71C3">
      <w:pPr>
        <w:textAlignment w:val="baseline"/>
        <w:rPr>
          <w:color w:val="000000" w:themeColor="text1"/>
        </w:rPr>
      </w:pPr>
    </w:p>
    <w:p w14:paraId="6879AD39" w14:textId="29070E92" w:rsidR="00E45EDA" w:rsidRPr="00F56A8A" w:rsidRDefault="00E45EDA" w:rsidP="007A71C3">
      <w:pPr>
        <w:ind w:left="1440"/>
        <w:textAlignment w:val="baseline"/>
        <w:rPr>
          <w:color w:val="000000" w:themeColor="text1"/>
        </w:rPr>
      </w:pPr>
      <w:r w:rsidRPr="00F56A8A">
        <w:rPr>
          <w:color w:val="000000" w:themeColor="text1"/>
        </w:rPr>
        <w:t>"If, on any motion asserting the defense numbered (6), to dismiss for failure of the pleading to state a claim upon which relief can be granted, matters outside the pleading are presented to and not excluded by the court, the motion shall be treated as one for</w:t>
      </w:r>
      <w:r w:rsidR="00EF776A" w:rsidRPr="00F56A8A">
        <w:rPr>
          <w:color w:val="000000" w:themeColor="text1"/>
        </w:rPr>
        <w:t xml:space="preserve"> </w:t>
      </w:r>
      <w:r w:rsidR="000B32ED" w:rsidRPr="00F56A8A">
        <w:rPr>
          <w:color w:val="000000" w:themeColor="text1"/>
        </w:rPr>
        <w:t xml:space="preserve">summary </w:t>
      </w:r>
      <w:r w:rsidR="00EF776A" w:rsidRPr="00F56A8A">
        <w:rPr>
          <w:color w:val="000000" w:themeColor="text1"/>
        </w:rPr>
        <w:t xml:space="preserve">judgment </w:t>
      </w:r>
      <w:r w:rsidRPr="00F56A8A">
        <w:rPr>
          <w:color w:val="000000" w:themeColor="text1"/>
        </w:rPr>
        <w:t>and disposed of as provided in Rule 56, and all parties shall be given reasonable opportunity to present all material made pertinent to such a motion by Rule 56."</w:t>
      </w:r>
    </w:p>
    <w:p w14:paraId="52271468" w14:textId="77777777" w:rsidR="00A54B7A" w:rsidRDefault="00A54B7A" w:rsidP="007A71C3">
      <w:pPr>
        <w:textAlignment w:val="baseline"/>
        <w:rPr>
          <w:color w:val="000000" w:themeColor="text1"/>
        </w:rPr>
      </w:pPr>
    </w:p>
    <w:p w14:paraId="1EF74D6F" w14:textId="4355EB0C" w:rsidR="00E45EDA" w:rsidRPr="00F56A8A" w:rsidRDefault="00E45EDA" w:rsidP="007A71C3">
      <w:pPr>
        <w:textAlignment w:val="baseline"/>
        <w:rPr>
          <w:color w:val="000000" w:themeColor="text1"/>
        </w:rPr>
      </w:pPr>
      <w:r w:rsidRPr="00F56A8A">
        <w:rPr>
          <w:color w:val="000000" w:themeColor="text1"/>
        </w:rPr>
        <w:t xml:space="preserve">As </w:t>
      </w:r>
      <w:r w:rsidR="00681D3C" w:rsidRPr="00F56A8A">
        <w:rPr>
          <w:color w:val="000000" w:themeColor="text1"/>
        </w:rPr>
        <w:t>noted</w:t>
      </w:r>
      <w:r w:rsidRPr="00F56A8A">
        <w:rPr>
          <w:color w:val="000000" w:themeColor="text1"/>
        </w:rPr>
        <w:t xml:space="preserve"> above, </w:t>
      </w:r>
      <w:r w:rsidR="00F70BDE" w:rsidRPr="00F56A8A">
        <w:rPr>
          <w:color w:val="000000" w:themeColor="text1"/>
        </w:rPr>
        <w:t xml:space="preserve">Parents submitted exhibits in support of their </w:t>
      </w:r>
      <w:r w:rsidR="00F70BDE" w:rsidRPr="00F56A8A">
        <w:rPr>
          <w:i/>
          <w:iCs/>
          <w:color w:val="000000" w:themeColor="text1"/>
        </w:rPr>
        <w:t>Motion</w:t>
      </w:r>
      <w:r w:rsidR="00E44F0C" w:rsidRPr="00F56A8A">
        <w:rPr>
          <w:color w:val="000000" w:themeColor="text1"/>
        </w:rPr>
        <w:t>.</w:t>
      </w:r>
      <w:r w:rsidRPr="00F56A8A">
        <w:rPr>
          <w:color w:val="000000" w:themeColor="text1"/>
        </w:rPr>
        <w:t xml:space="preserve"> </w:t>
      </w:r>
      <w:r w:rsidR="00E44F0C" w:rsidRPr="00F56A8A">
        <w:rPr>
          <w:color w:val="000000" w:themeColor="text1"/>
        </w:rPr>
        <w:t>N</w:t>
      </w:r>
      <w:r w:rsidRPr="00F56A8A">
        <w:rPr>
          <w:color w:val="000000" w:themeColor="text1"/>
        </w:rPr>
        <w:t xml:space="preserve">either party objected to their consideration for purposes of deciding a pre-hearing motion. As such this Hearing Officer informed the parties that the Motion to Dismiss would be treated as a Motion for Summary </w:t>
      </w:r>
      <w:r w:rsidR="00E44F0C" w:rsidRPr="00F56A8A">
        <w:rPr>
          <w:color w:val="000000" w:themeColor="text1"/>
        </w:rPr>
        <w:t>Judgment</w:t>
      </w:r>
      <w:r w:rsidRPr="00F56A8A">
        <w:rPr>
          <w:color w:val="000000" w:themeColor="text1"/>
        </w:rPr>
        <w:t xml:space="preserve">, and the parties were given an </w:t>
      </w:r>
      <w:r w:rsidR="00224C08" w:rsidRPr="00F56A8A">
        <w:rPr>
          <w:color w:val="000000" w:themeColor="text1"/>
        </w:rPr>
        <w:t>opportunity</w:t>
      </w:r>
      <w:r w:rsidRPr="00F56A8A">
        <w:rPr>
          <w:color w:val="000000" w:themeColor="text1"/>
        </w:rPr>
        <w:t xml:space="preserve"> to submit further exhibits in light of the change in standard.</w:t>
      </w:r>
      <w:hyperlink r:id="rId8" w:anchor="N_8_" w:history="1">
        <w:r w:rsidRPr="00F56A8A">
          <w:rPr>
            <w:color w:val="000000" w:themeColor="text1"/>
            <w:bdr w:val="none" w:sz="0" w:space="0" w:color="auto" w:frame="1"/>
            <w:vertAlign w:val="superscript"/>
          </w:rPr>
          <w:t> </w:t>
        </w:r>
      </w:hyperlink>
    </w:p>
    <w:p w14:paraId="42335A4A" w14:textId="77777777" w:rsidR="00224C08" w:rsidRPr="00F56A8A" w:rsidRDefault="00224C08" w:rsidP="007A71C3">
      <w:pPr>
        <w:pStyle w:val="NoSpacing"/>
        <w:rPr>
          <w:rFonts w:ascii="Times New Roman" w:hAnsi="Times New Roman" w:cs="Times New Roman"/>
          <w:i/>
          <w:iCs/>
          <w:color w:val="000000" w:themeColor="text1"/>
          <w:sz w:val="24"/>
          <w:szCs w:val="24"/>
        </w:rPr>
      </w:pPr>
    </w:p>
    <w:p w14:paraId="7D51E8BC" w14:textId="3CEE4B26" w:rsidR="00031181" w:rsidRPr="00F56A8A" w:rsidRDefault="00031181" w:rsidP="007A71C3">
      <w:pPr>
        <w:pStyle w:val="NoSpacing"/>
        <w:numPr>
          <w:ilvl w:val="0"/>
          <w:numId w:val="34"/>
        </w:numPr>
        <w:rPr>
          <w:rFonts w:ascii="Times New Roman" w:hAnsi="Times New Roman" w:cs="Times New Roman"/>
          <w:i/>
          <w:iCs/>
          <w:color w:val="000000" w:themeColor="text1"/>
          <w:sz w:val="24"/>
          <w:szCs w:val="24"/>
        </w:rPr>
      </w:pPr>
      <w:r w:rsidRPr="00F56A8A">
        <w:rPr>
          <w:rFonts w:ascii="Times New Roman" w:hAnsi="Times New Roman" w:cs="Times New Roman"/>
          <w:i/>
          <w:iCs/>
          <w:color w:val="000000" w:themeColor="text1"/>
          <w:sz w:val="24"/>
          <w:szCs w:val="24"/>
        </w:rPr>
        <w:t>Legal Standard for Motion for Summary Judgment</w:t>
      </w:r>
    </w:p>
    <w:p w14:paraId="4A5A73E6" w14:textId="77777777" w:rsidR="00031181" w:rsidRPr="00F56A8A" w:rsidRDefault="00031181" w:rsidP="007A71C3">
      <w:pPr>
        <w:rPr>
          <w:i/>
          <w:color w:val="000000" w:themeColor="text1"/>
        </w:rPr>
      </w:pPr>
    </w:p>
    <w:p w14:paraId="0B1D2549" w14:textId="1DA5AF8D" w:rsidR="00031181" w:rsidRPr="00F56A8A" w:rsidRDefault="00031181" w:rsidP="007A71C3">
      <w:pPr>
        <w:rPr>
          <w:color w:val="000000" w:themeColor="text1"/>
        </w:rPr>
      </w:pPr>
      <w:r w:rsidRPr="00F56A8A">
        <w:rPr>
          <w:color w:val="000000" w:themeColor="text1"/>
        </w:rPr>
        <w:t>Pursuant to 801 CMR 1.01(7)(h), summary decision may be granted when there is “no genuine issue of fact relating to all or part of a claim or defense and [the moving party] is entitled to prevail as a matter of law.”</w:t>
      </w:r>
      <w:r w:rsidRPr="00F56A8A">
        <w:rPr>
          <w:rStyle w:val="FootnoteReference"/>
          <w:color w:val="000000" w:themeColor="text1"/>
        </w:rPr>
        <w:footnoteReference w:id="4"/>
      </w:r>
      <w:r w:rsidRPr="00F56A8A">
        <w:rPr>
          <w:color w:val="000000" w:themeColor="text1"/>
        </w:rPr>
        <w:t xml:space="preserve"> </w:t>
      </w:r>
      <w:r w:rsidRPr="00F56A8A">
        <w:rPr>
          <w:color w:val="000000" w:themeColor="text1"/>
          <w:shd w:val="clear" w:color="auto" w:fill="FFFFFF"/>
        </w:rPr>
        <w:t xml:space="preserve">As with motions to dismiss, in determining whether to grant summary judgment, BSEA hearing officers are </w:t>
      </w:r>
      <w:r w:rsidR="002B67E9">
        <w:rPr>
          <w:color w:val="000000" w:themeColor="text1"/>
          <w:shd w:val="clear" w:color="auto" w:fill="FFFFFF"/>
        </w:rPr>
        <w:t xml:space="preserve">guided by </w:t>
      </w:r>
      <w:r w:rsidRPr="00F56A8A">
        <w:rPr>
          <w:color w:val="000000" w:themeColor="text1"/>
          <w:shd w:val="clear" w:color="auto" w:fill="FFFFFF"/>
        </w:rPr>
        <w:t xml:space="preserve">the Federal and Massachusetts Rules of Civil Procedure, </w:t>
      </w:r>
      <w:r w:rsidR="002B67E9">
        <w:rPr>
          <w:color w:val="000000" w:themeColor="text1"/>
          <w:shd w:val="clear" w:color="auto" w:fill="FFFFFF"/>
        </w:rPr>
        <w:t xml:space="preserve">herein Rule 56, </w:t>
      </w:r>
      <w:r w:rsidRPr="00F56A8A">
        <w:rPr>
          <w:color w:val="000000" w:themeColor="text1"/>
          <w:shd w:val="clear" w:color="auto" w:fill="FFFFFF"/>
        </w:rPr>
        <w:t>which provide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F56A8A">
        <w:rPr>
          <w:rStyle w:val="FootnoteReference"/>
          <w:color w:val="000000" w:themeColor="text1"/>
          <w:shd w:val="clear" w:color="auto" w:fill="FFFFFF"/>
        </w:rPr>
        <w:footnoteReference w:id="5"/>
      </w:r>
      <w:r w:rsidRPr="00F56A8A">
        <w:rPr>
          <w:color w:val="000000" w:themeColor="text1"/>
        </w:rPr>
        <w:t xml:space="preserve"> </w:t>
      </w:r>
    </w:p>
    <w:p w14:paraId="782C161E" w14:textId="77777777" w:rsidR="00031181" w:rsidRPr="00F56A8A" w:rsidRDefault="00031181" w:rsidP="007A71C3">
      <w:pPr>
        <w:rPr>
          <w:color w:val="000000" w:themeColor="text1"/>
        </w:rPr>
      </w:pPr>
    </w:p>
    <w:p w14:paraId="4E596A5E" w14:textId="77777777" w:rsidR="00031181" w:rsidRPr="00F56A8A" w:rsidRDefault="00031181" w:rsidP="007A71C3">
      <w:pPr>
        <w:rPr>
          <w:color w:val="000000" w:themeColor="text1"/>
        </w:rPr>
      </w:pPr>
      <w:r w:rsidRPr="00F56A8A">
        <w:rPr>
          <w:color w:val="000000" w:themeColor="text1"/>
        </w:rPr>
        <w:lastRenderedPageBreak/>
        <w:t>The party seeking summary judgment must first demonstrate, with the support of its documents (pleadings, affidavits, and other evidence), that there is no genuine issue of fact relating to the claim or defense. The moving party bears the burden of proof, and all evidence and inferences must be viewed in the light most favorable to the party opposing summary judgment.</w:t>
      </w:r>
      <w:r w:rsidRPr="00F56A8A">
        <w:rPr>
          <w:rStyle w:val="FootnoteReference"/>
          <w:color w:val="000000" w:themeColor="text1"/>
        </w:rPr>
        <w:footnoteReference w:id="6"/>
      </w:r>
      <w:r w:rsidRPr="00F56A8A">
        <w:rPr>
          <w:color w:val="000000" w:themeColor="text1"/>
        </w:rPr>
        <w:t xml:space="preserve"> </w:t>
      </w:r>
    </w:p>
    <w:p w14:paraId="57528086" w14:textId="77777777" w:rsidR="00031181" w:rsidRPr="00F56A8A" w:rsidRDefault="00031181" w:rsidP="007A71C3">
      <w:pPr>
        <w:pStyle w:val="ListParagraph"/>
        <w:ind w:left="1080"/>
        <w:rPr>
          <w:color w:val="000000" w:themeColor="text1"/>
        </w:rPr>
      </w:pPr>
      <w:r w:rsidRPr="00F56A8A">
        <w:rPr>
          <w:color w:val="000000" w:themeColor="text1"/>
        </w:rPr>
        <w:tab/>
      </w:r>
    </w:p>
    <w:p w14:paraId="13196F7F" w14:textId="77777777" w:rsidR="00031181" w:rsidRPr="00F56A8A" w:rsidRDefault="00031181" w:rsidP="007A71C3">
      <w:pPr>
        <w:pStyle w:val="ListParagraph"/>
        <w:ind w:left="0"/>
        <w:rPr>
          <w:color w:val="000000" w:themeColor="text1"/>
        </w:rPr>
      </w:pPr>
      <w:r w:rsidRPr="00F56A8A">
        <w:rPr>
          <w:color w:val="000000" w:themeColor="text1"/>
        </w:rPr>
        <w:t>In response to a motion for summary judgment, the opposing party “must set forth specific facts showing that there is a genuine issue for trial.”</w:t>
      </w:r>
      <w:r w:rsidRPr="00F56A8A">
        <w:rPr>
          <w:rStyle w:val="FootnoteReference"/>
          <w:color w:val="000000" w:themeColor="text1"/>
        </w:rPr>
        <w:footnoteReference w:id="7"/>
      </w:r>
      <w:r w:rsidRPr="00F56A8A">
        <w:rPr>
          <w:color w:val="000000" w:themeColor="text1"/>
        </w:rPr>
        <w:t xml:space="preserve"> </w:t>
      </w:r>
      <w:r w:rsidRPr="00F56A8A">
        <w:rPr>
          <w:color w:val="000000" w:themeColor="text1"/>
          <w:shd w:val="clear" w:color="auto" w:fill="FFFFFF"/>
        </w:rPr>
        <w:t>An issue is genuine if it “may reasonably be resolved in favor of either party.”</w:t>
      </w:r>
      <w:r w:rsidRPr="00F56A8A">
        <w:rPr>
          <w:rStyle w:val="FootnoteReference"/>
          <w:color w:val="000000" w:themeColor="text1"/>
          <w:shd w:val="clear" w:color="auto" w:fill="FFFFFF"/>
        </w:rPr>
        <w:footnoteReference w:id="8"/>
      </w:r>
      <w:r w:rsidRPr="00F56A8A">
        <w:rPr>
          <w:color w:val="000000" w:themeColor="text1"/>
        </w:rPr>
        <w:t xml:space="preserve"> To survive this motion and proceed to hearing, the adverse party must show that there is “sufficient evidence” in her favor that the fact finder could decide for her.</w:t>
      </w:r>
      <w:r w:rsidRPr="00F56A8A">
        <w:rPr>
          <w:rStyle w:val="FootnoteReference"/>
          <w:color w:val="000000" w:themeColor="text1"/>
        </w:rPr>
        <w:footnoteReference w:id="9"/>
      </w:r>
      <w:r w:rsidRPr="00F56A8A">
        <w:rPr>
          <w:color w:val="000000" w:themeColor="text1"/>
        </w:rPr>
        <w:t xml:space="preserve"> In other words, the evidence presented by the non-moving party “must have substance in the sense that it [demonstrates] differing versions of the truth which a factfinder must resolve at an ensuing trial.”</w:t>
      </w:r>
      <w:r w:rsidRPr="00F56A8A">
        <w:rPr>
          <w:rStyle w:val="FootnoteReference"/>
          <w:color w:val="000000" w:themeColor="text1"/>
        </w:rPr>
        <w:footnoteReference w:id="10"/>
      </w:r>
      <w:r w:rsidRPr="00F56A8A">
        <w:rPr>
          <w:color w:val="000000" w:themeColor="text1"/>
        </w:rPr>
        <w:t xml:space="preserve"> The non-moving party’s evidence will not suffice if it is comprised merely of “conclusory allegations, improbable inferences, and unsupported speculation.”</w:t>
      </w:r>
      <w:r w:rsidRPr="00F56A8A">
        <w:rPr>
          <w:rStyle w:val="FootnoteReference"/>
          <w:color w:val="000000" w:themeColor="text1"/>
        </w:rPr>
        <w:footnoteReference w:id="11"/>
      </w:r>
      <w:r w:rsidRPr="00F56A8A">
        <w:rPr>
          <w:color w:val="000000" w:themeColor="text1"/>
        </w:rPr>
        <w:t xml:space="preserve">  </w:t>
      </w:r>
    </w:p>
    <w:p w14:paraId="12835ED6" w14:textId="77777777" w:rsidR="00031181" w:rsidRPr="00F56A8A" w:rsidRDefault="00031181" w:rsidP="007A71C3">
      <w:pPr>
        <w:rPr>
          <w:rFonts w:eastAsiaTheme="minorHAnsi"/>
          <w:color w:val="000000" w:themeColor="text1"/>
        </w:rPr>
      </w:pPr>
    </w:p>
    <w:p w14:paraId="49A857EB" w14:textId="784C758F" w:rsidR="00031181" w:rsidRPr="00F56A8A" w:rsidRDefault="00031181" w:rsidP="007A71C3">
      <w:pPr>
        <w:rPr>
          <w:color w:val="000000" w:themeColor="text1"/>
        </w:rPr>
      </w:pPr>
      <w:r w:rsidRPr="00F56A8A">
        <w:rPr>
          <w:color w:val="000000" w:themeColor="text1"/>
        </w:rPr>
        <w:t xml:space="preserve">I </w:t>
      </w:r>
      <w:r w:rsidR="002B67E9">
        <w:rPr>
          <w:color w:val="000000" w:themeColor="text1"/>
        </w:rPr>
        <w:t>next</w:t>
      </w:r>
      <w:r w:rsidRPr="00F56A8A">
        <w:rPr>
          <w:color w:val="000000" w:themeColor="text1"/>
        </w:rPr>
        <w:t xml:space="preserve"> turn to the legal standards regarding </w:t>
      </w:r>
      <w:r w:rsidR="00857EF3" w:rsidRPr="00F56A8A">
        <w:rPr>
          <w:color w:val="000000" w:themeColor="text1"/>
        </w:rPr>
        <w:t>IEEs.</w:t>
      </w:r>
    </w:p>
    <w:p w14:paraId="6D51FC88" w14:textId="77777777" w:rsidR="00031181" w:rsidRPr="00F56A8A" w:rsidRDefault="00031181" w:rsidP="007A71C3">
      <w:pPr>
        <w:pStyle w:val="ListParagraph"/>
        <w:widowControl w:val="0"/>
        <w:ind w:left="1080"/>
        <w:rPr>
          <w:i/>
          <w:iCs/>
          <w:color w:val="000000" w:themeColor="text1"/>
        </w:rPr>
      </w:pPr>
    </w:p>
    <w:p w14:paraId="47C0315D" w14:textId="612E5CAE" w:rsidR="001D6023" w:rsidRPr="00F56A8A" w:rsidRDefault="001D6023" w:rsidP="007A71C3">
      <w:pPr>
        <w:pStyle w:val="listparagraph0"/>
        <w:numPr>
          <w:ilvl w:val="0"/>
          <w:numId w:val="34"/>
        </w:numPr>
        <w:spacing w:before="0" w:beforeAutospacing="0" w:after="0" w:afterAutospacing="0"/>
        <w:rPr>
          <w:i/>
          <w:iCs/>
          <w:color w:val="000000" w:themeColor="text1"/>
        </w:rPr>
      </w:pPr>
      <w:r w:rsidRPr="00F56A8A">
        <w:rPr>
          <w:i/>
          <w:iCs/>
          <w:color w:val="000000" w:themeColor="text1"/>
        </w:rPr>
        <w:t>Independent Educational Evaluations</w:t>
      </w:r>
    </w:p>
    <w:p w14:paraId="1FBDB638" w14:textId="77777777" w:rsidR="007A71C3" w:rsidRPr="00F56A8A" w:rsidRDefault="007A71C3" w:rsidP="007A71C3">
      <w:pPr>
        <w:pStyle w:val="Normal2"/>
        <w:spacing w:before="0" w:beforeAutospacing="0" w:after="0" w:afterAutospacing="0"/>
        <w:rPr>
          <w:rStyle w:val="tm16"/>
          <w:color w:val="000000" w:themeColor="text1"/>
        </w:rPr>
      </w:pPr>
    </w:p>
    <w:p w14:paraId="3332926E" w14:textId="7F0FAE89" w:rsidR="001D6023" w:rsidRPr="00F56A8A" w:rsidRDefault="001D6023" w:rsidP="007A71C3">
      <w:pPr>
        <w:pStyle w:val="Normal2"/>
        <w:spacing w:before="0" w:beforeAutospacing="0" w:after="0" w:afterAutospacing="0"/>
        <w:rPr>
          <w:color w:val="000000" w:themeColor="text1"/>
        </w:rPr>
      </w:pPr>
      <w:r w:rsidRPr="00F56A8A">
        <w:rPr>
          <w:rStyle w:val="tm16"/>
          <w:color w:val="000000" w:themeColor="text1"/>
        </w:rPr>
        <w:t>Parents of a child with a disability are entitled to patriciate in the process used to develop the educational plan for the child.</w:t>
      </w:r>
      <w:r w:rsidRPr="00F56A8A">
        <w:rPr>
          <w:rStyle w:val="FootnoteReference"/>
          <w:color w:val="000000" w:themeColor="text1"/>
        </w:rPr>
        <w:footnoteReference w:id="12"/>
      </w:r>
      <w:r w:rsidRPr="00F56A8A">
        <w:rPr>
          <w:rStyle w:val="tm16"/>
          <w:color w:val="000000" w:themeColor="text1"/>
        </w:rPr>
        <w:t xml:space="preserve"> To that end, 20 U.S.C. §1415 provides for an “opportunity for </w:t>
      </w:r>
      <w:r w:rsidRPr="00F56A8A">
        <w:rPr>
          <w:rStyle w:val="apple-converted-space"/>
          <w:color w:val="000000" w:themeColor="text1"/>
        </w:rPr>
        <w:t>parents</w:t>
      </w:r>
      <w:r w:rsidRPr="00F56A8A">
        <w:rPr>
          <w:rStyle w:val="tm16"/>
          <w:color w:val="000000" w:themeColor="text1"/>
        </w:rPr>
        <w:t xml:space="preserve"> of a child with a disability to …obtain an independent educational evaluation of the child….” An independent educational evaluation is an evaluation conducted by a qualified examiner not employed by the school district responsible for the student’s education.</w:t>
      </w:r>
      <w:r w:rsidRPr="00F56A8A">
        <w:rPr>
          <w:rStyle w:val="FootnoteReference"/>
          <w:color w:val="000000" w:themeColor="text1"/>
        </w:rPr>
        <w:footnoteReference w:id="13"/>
      </w:r>
      <w:r w:rsidRPr="00F56A8A">
        <w:rPr>
          <w:rStyle w:val="tm16"/>
          <w:color w:val="000000" w:themeColor="text1"/>
        </w:rPr>
        <w:t xml:space="preserve">  </w:t>
      </w:r>
    </w:p>
    <w:p w14:paraId="4257BF91" w14:textId="77777777" w:rsidR="0024192D" w:rsidRPr="00F56A8A" w:rsidRDefault="0024192D" w:rsidP="007A71C3">
      <w:pPr>
        <w:pStyle w:val="Normal2"/>
        <w:spacing w:before="0" w:beforeAutospacing="0" w:after="0" w:afterAutospacing="0"/>
        <w:rPr>
          <w:color w:val="000000" w:themeColor="text1"/>
        </w:rPr>
      </w:pPr>
    </w:p>
    <w:p w14:paraId="3628510A" w14:textId="03D197F8" w:rsidR="001D6023" w:rsidRDefault="001D6023" w:rsidP="007A71C3">
      <w:pPr>
        <w:pStyle w:val="Normal2"/>
        <w:spacing w:before="0" w:beforeAutospacing="0" w:after="0" w:afterAutospacing="0"/>
        <w:rPr>
          <w:rStyle w:val="tm16"/>
          <w:color w:val="000000" w:themeColor="text1"/>
        </w:rPr>
      </w:pPr>
      <w:r w:rsidRPr="00F56A8A">
        <w:rPr>
          <w:rStyle w:val="tm16"/>
          <w:color w:val="000000" w:themeColor="text1"/>
        </w:rPr>
        <w:t>In addition, 34 CFR 300.502(b) provides, in pertinent part, that</w:t>
      </w:r>
    </w:p>
    <w:p w14:paraId="1ABFBD38" w14:textId="77777777" w:rsidR="00FD7064" w:rsidRPr="00F56A8A" w:rsidRDefault="00FD7064" w:rsidP="007A71C3">
      <w:pPr>
        <w:pStyle w:val="Normal2"/>
        <w:spacing w:before="0" w:beforeAutospacing="0" w:after="0" w:afterAutospacing="0"/>
        <w:rPr>
          <w:color w:val="000000" w:themeColor="text1"/>
        </w:rPr>
      </w:pPr>
    </w:p>
    <w:p w14:paraId="43B9C69F" w14:textId="77777777" w:rsidR="001D6023" w:rsidRPr="00F56A8A" w:rsidRDefault="001D6023" w:rsidP="007A71C3">
      <w:pPr>
        <w:pStyle w:val="Normal2"/>
        <w:spacing w:before="0" w:beforeAutospacing="0" w:after="0" w:afterAutospacing="0"/>
        <w:ind w:left="1440"/>
        <w:rPr>
          <w:color w:val="000000" w:themeColor="text1"/>
        </w:rPr>
      </w:pPr>
      <w:r w:rsidRPr="00F56A8A">
        <w:rPr>
          <w:rStyle w:val="tm16"/>
          <w:color w:val="000000" w:themeColor="text1"/>
        </w:rPr>
        <w:t>“(1) A</w:t>
      </w:r>
      <w:r w:rsidRPr="00F56A8A">
        <w:rPr>
          <w:rStyle w:val="apple-converted-space"/>
          <w:color w:val="000000" w:themeColor="text1"/>
        </w:rPr>
        <w:t xml:space="preserve"> parent</w:t>
      </w:r>
      <w:r w:rsidRPr="00F56A8A">
        <w:rPr>
          <w:rStyle w:val="tm16"/>
          <w:color w:val="000000" w:themeColor="text1"/>
        </w:rPr>
        <w:t xml:space="preserve"> has the right to an independent educational evaluation at public expense if the</w:t>
      </w:r>
      <w:r w:rsidRPr="00F56A8A">
        <w:rPr>
          <w:rStyle w:val="apple-converted-space"/>
          <w:color w:val="000000" w:themeColor="text1"/>
        </w:rPr>
        <w:t> parent</w:t>
      </w:r>
      <w:r w:rsidRPr="00F56A8A">
        <w:rPr>
          <w:rStyle w:val="tm16"/>
          <w:color w:val="000000" w:themeColor="text1"/>
        </w:rPr>
        <w:t xml:space="preserve"> disagrees with an evaluation obtained by the public agency, subject to the conditions in paragraphs (b)(2) through (4) of this section. </w:t>
      </w:r>
    </w:p>
    <w:p w14:paraId="4905A15F" w14:textId="77777777" w:rsidR="001D6023" w:rsidRPr="00F56A8A" w:rsidRDefault="001D6023" w:rsidP="007A71C3">
      <w:pPr>
        <w:pStyle w:val="Normal2"/>
        <w:spacing w:before="0" w:beforeAutospacing="0" w:after="0" w:afterAutospacing="0"/>
        <w:ind w:left="1440"/>
        <w:rPr>
          <w:color w:val="000000" w:themeColor="text1"/>
        </w:rPr>
      </w:pPr>
      <w:r w:rsidRPr="00F56A8A">
        <w:rPr>
          <w:rStyle w:val="tm16"/>
          <w:color w:val="000000" w:themeColor="text1"/>
        </w:rPr>
        <w:t>(2) If a</w:t>
      </w:r>
      <w:r w:rsidRPr="00F56A8A">
        <w:rPr>
          <w:rStyle w:val="apple-converted-space"/>
          <w:color w:val="000000" w:themeColor="text1"/>
        </w:rPr>
        <w:t> parent</w:t>
      </w:r>
      <w:r w:rsidRPr="00F56A8A">
        <w:rPr>
          <w:rStyle w:val="tm16"/>
          <w:color w:val="000000" w:themeColor="text1"/>
        </w:rPr>
        <w:t xml:space="preserve"> requests an independent education evaluation at public expense, the public agency must, without unnecessary delay, either – </w:t>
      </w:r>
    </w:p>
    <w:p w14:paraId="780C8AA8" w14:textId="77777777" w:rsidR="001D6023" w:rsidRPr="00F56A8A" w:rsidRDefault="001D6023" w:rsidP="007A71C3">
      <w:pPr>
        <w:pStyle w:val="Normal2"/>
        <w:spacing w:before="0" w:beforeAutospacing="0" w:after="0" w:afterAutospacing="0"/>
        <w:ind w:left="1440"/>
        <w:rPr>
          <w:color w:val="000000" w:themeColor="text1"/>
        </w:rPr>
      </w:pPr>
      <w:r w:rsidRPr="00F56A8A">
        <w:rPr>
          <w:rStyle w:val="tm16"/>
          <w:color w:val="000000" w:themeColor="text1"/>
        </w:rPr>
        <w:t>(i) File a due process complaint to request a hearing to show that its evaluation is appropriate; or </w:t>
      </w:r>
    </w:p>
    <w:p w14:paraId="1B00B5D1" w14:textId="48CAC2B1" w:rsidR="007A71C3" w:rsidRDefault="001D6023" w:rsidP="007A71C3">
      <w:pPr>
        <w:pStyle w:val="Normal2"/>
        <w:spacing w:before="0" w:beforeAutospacing="0" w:after="0" w:afterAutospacing="0"/>
        <w:ind w:left="1440"/>
        <w:rPr>
          <w:rStyle w:val="tm16"/>
          <w:color w:val="000000" w:themeColor="text1"/>
        </w:rPr>
      </w:pPr>
      <w:r w:rsidRPr="00F56A8A">
        <w:rPr>
          <w:rStyle w:val="tm16"/>
          <w:color w:val="000000" w:themeColor="text1"/>
        </w:rPr>
        <w:t xml:space="preserve">(ii) Ensure that an independent educational evaluation is provided at public expense, unless the agency demonstrates in a hearing pursuant to §§300.507 </w:t>
      </w:r>
      <w:r w:rsidRPr="00F56A8A">
        <w:rPr>
          <w:rStyle w:val="tm16"/>
          <w:color w:val="000000" w:themeColor="text1"/>
        </w:rPr>
        <w:lastRenderedPageBreak/>
        <w:t>through 300.513 that the evaluation obtained by the</w:t>
      </w:r>
      <w:r w:rsidRPr="00F56A8A">
        <w:rPr>
          <w:rStyle w:val="apple-converted-space"/>
          <w:color w:val="000000" w:themeColor="text1"/>
        </w:rPr>
        <w:t> parent</w:t>
      </w:r>
      <w:r w:rsidRPr="00F56A8A">
        <w:rPr>
          <w:rStyle w:val="tm16"/>
          <w:color w:val="000000" w:themeColor="text1"/>
        </w:rPr>
        <w:t xml:space="preserve"> did not meet agency criteria.”</w:t>
      </w:r>
      <w:r w:rsidR="00122153" w:rsidRPr="00F56A8A">
        <w:rPr>
          <w:rStyle w:val="FootnoteReference"/>
          <w:color w:val="000000" w:themeColor="text1"/>
        </w:rPr>
        <w:footnoteReference w:id="14"/>
      </w:r>
    </w:p>
    <w:p w14:paraId="259BE6BB" w14:textId="77777777" w:rsidR="00FD7064" w:rsidRPr="00F56A8A" w:rsidRDefault="00FD7064" w:rsidP="007A71C3">
      <w:pPr>
        <w:pStyle w:val="Normal2"/>
        <w:spacing w:before="0" w:beforeAutospacing="0" w:after="0" w:afterAutospacing="0"/>
        <w:ind w:left="1440"/>
        <w:rPr>
          <w:rStyle w:val="tm16"/>
          <w:color w:val="000000" w:themeColor="text1"/>
        </w:rPr>
      </w:pPr>
    </w:p>
    <w:p w14:paraId="2E29D494" w14:textId="67B58766" w:rsidR="001D6023" w:rsidRDefault="001D6023" w:rsidP="00586999">
      <w:pPr>
        <w:pStyle w:val="Normal2"/>
        <w:spacing w:before="0" w:beforeAutospacing="0" w:after="0" w:afterAutospacing="0"/>
        <w:rPr>
          <w:rStyle w:val="tm16"/>
          <w:color w:val="000000" w:themeColor="text1"/>
        </w:rPr>
      </w:pPr>
      <w:r w:rsidRPr="00F56A8A">
        <w:rPr>
          <w:rStyle w:val="tm16"/>
          <w:color w:val="000000" w:themeColor="text1"/>
        </w:rPr>
        <w:t>603 CMR 28.04(5)(d) adds:</w:t>
      </w:r>
    </w:p>
    <w:p w14:paraId="3A183EC1" w14:textId="77777777" w:rsidR="00FD7064" w:rsidRPr="00F56A8A" w:rsidRDefault="00FD7064" w:rsidP="00586999">
      <w:pPr>
        <w:pStyle w:val="Normal2"/>
        <w:spacing w:before="0" w:beforeAutospacing="0" w:after="0" w:afterAutospacing="0"/>
        <w:rPr>
          <w:color w:val="000000" w:themeColor="text1"/>
        </w:rPr>
      </w:pPr>
    </w:p>
    <w:p w14:paraId="15CD0E28" w14:textId="5FFC4BD4" w:rsidR="001D6023" w:rsidRDefault="001D6023" w:rsidP="007A71C3">
      <w:pPr>
        <w:pStyle w:val="Normal2"/>
        <w:spacing w:before="0" w:beforeAutospacing="0" w:after="0" w:afterAutospacing="0"/>
        <w:ind w:left="1440"/>
        <w:rPr>
          <w:rStyle w:val="tm16"/>
          <w:color w:val="000000" w:themeColor="text1"/>
        </w:rPr>
      </w:pPr>
      <w:r w:rsidRPr="00F56A8A">
        <w:rPr>
          <w:rStyle w:val="tm16"/>
          <w:color w:val="000000" w:themeColor="text1"/>
        </w:rPr>
        <w:t>“If the</w:t>
      </w:r>
      <w:r w:rsidRPr="00F56A8A">
        <w:rPr>
          <w:rStyle w:val="apple-converted-space"/>
          <w:color w:val="000000" w:themeColor="text1"/>
        </w:rPr>
        <w:t xml:space="preserve"> parent</w:t>
      </w:r>
      <w:r w:rsidRPr="00F56A8A">
        <w:rPr>
          <w:rStyle w:val="tm16"/>
          <w:color w:val="000000" w:themeColor="text1"/>
        </w:rPr>
        <w:t xml:space="preserve"> is requesting an independent education evaluation in an area not assessed by the school district, the student does not meet income eligibility standards, or the family chooses not to provide financial documentation to the district establishing family income level, the school district shall respond in accordance with the requirements of federal law. </w:t>
      </w:r>
      <w:r w:rsidRPr="00F56A8A">
        <w:rPr>
          <w:rStyle w:val="tm16"/>
          <w:color w:val="000000" w:themeColor="text1"/>
          <w:u w:val="single"/>
        </w:rPr>
        <w:t>Within five school days</w:t>
      </w:r>
      <w:r w:rsidR="0055074B" w:rsidRPr="00F56A8A">
        <w:rPr>
          <w:rStyle w:val="FootnoteReference"/>
          <w:color w:val="000000" w:themeColor="text1"/>
        </w:rPr>
        <w:footnoteReference w:id="15"/>
      </w:r>
      <w:r w:rsidR="00544F0A" w:rsidRPr="0055074B">
        <w:rPr>
          <w:rStyle w:val="tm16"/>
          <w:color w:val="000000" w:themeColor="text1"/>
        </w:rPr>
        <w:t>,</w:t>
      </w:r>
      <w:r w:rsidRPr="00F56A8A">
        <w:rPr>
          <w:rStyle w:val="tm16"/>
          <w:color w:val="000000" w:themeColor="text1"/>
        </w:rPr>
        <w:t xml:space="preserve"> the district shall either agree to pay for the independent education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 evaluation requested by the</w:t>
      </w:r>
      <w:r w:rsidRPr="00F56A8A">
        <w:rPr>
          <w:rStyle w:val="apple-converted-space"/>
          <w:color w:val="000000" w:themeColor="text1"/>
        </w:rPr>
        <w:t> parent</w:t>
      </w:r>
      <w:r w:rsidRPr="00F56A8A">
        <w:rPr>
          <w:rStyle w:val="tm16"/>
          <w:color w:val="000000" w:themeColor="text1"/>
        </w:rPr>
        <w:t>.”</w:t>
      </w:r>
      <w:r w:rsidR="00586999" w:rsidRPr="00F56A8A">
        <w:rPr>
          <w:rStyle w:val="FootnoteReference"/>
          <w:color w:val="000000" w:themeColor="text1"/>
        </w:rPr>
        <w:footnoteReference w:id="16"/>
      </w:r>
    </w:p>
    <w:p w14:paraId="6CF5E040" w14:textId="77777777" w:rsidR="00FD7064" w:rsidRPr="00F56A8A" w:rsidRDefault="00FD7064" w:rsidP="007A71C3">
      <w:pPr>
        <w:pStyle w:val="Normal2"/>
        <w:spacing w:before="0" w:beforeAutospacing="0" w:after="0" w:afterAutospacing="0"/>
        <w:ind w:left="1440"/>
        <w:rPr>
          <w:color w:val="000000" w:themeColor="text1"/>
        </w:rPr>
      </w:pPr>
    </w:p>
    <w:p w14:paraId="624D193B" w14:textId="77777777" w:rsidR="000830C2" w:rsidRDefault="00122153" w:rsidP="001075ED">
      <w:pPr>
        <w:rPr>
          <w:color w:val="000000" w:themeColor="text1"/>
        </w:rPr>
      </w:pPr>
      <w:r w:rsidRPr="00F56A8A">
        <w:rPr>
          <w:color w:val="000000" w:themeColor="text1"/>
        </w:rPr>
        <w:t xml:space="preserve">Since the Massachusetts standard provides more protection to </w:t>
      </w:r>
      <w:r w:rsidR="004D3A37" w:rsidRPr="00F56A8A">
        <w:rPr>
          <w:color w:val="000000" w:themeColor="text1"/>
        </w:rPr>
        <w:t>p</w:t>
      </w:r>
      <w:r w:rsidRPr="00F56A8A">
        <w:rPr>
          <w:color w:val="000000" w:themeColor="text1"/>
        </w:rPr>
        <w:t>arent</w:t>
      </w:r>
      <w:r w:rsidR="004D3A37" w:rsidRPr="00F56A8A">
        <w:rPr>
          <w:color w:val="000000" w:themeColor="text1"/>
        </w:rPr>
        <w:t>s</w:t>
      </w:r>
      <w:r w:rsidRPr="00F56A8A">
        <w:rPr>
          <w:color w:val="000000" w:themeColor="text1"/>
        </w:rPr>
        <w:t xml:space="preserve"> than the IDEA, </w:t>
      </w:r>
      <w:r w:rsidR="004D3A37" w:rsidRPr="00F56A8A">
        <w:rPr>
          <w:color w:val="000000" w:themeColor="text1"/>
        </w:rPr>
        <w:t>the</w:t>
      </w:r>
      <w:r w:rsidRPr="00F56A8A">
        <w:rPr>
          <w:color w:val="000000" w:themeColor="text1"/>
        </w:rPr>
        <w:t xml:space="preserve"> state standard must be applied.</w:t>
      </w:r>
      <w:r w:rsidRPr="00F56A8A">
        <w:rPr>
          <w:rStyle w:val="FootnoteReference"/>
          <w:color w:val="000000" w:themeColor="text1"/>
        </w:rPr>
        <w:footnoteReference w:id="17"/>
      </w:r>
      <w:r w:rsidRPr="00F56A8A">
        <w:rPr>
          <w:color w:val="000000" w:themeColor="text1"/>
        </w:rPr>
        <w:t> </w:t>
      </w:r>
      <w:r w:rsidR="00B51457" w:rsidRPr="00F56A8A">
        <w:rPr>
          <w:color w:val="000000" w:themeColor="text1"/>
        </w:rPr>
        <w:t xml:space="preserve"> </w:t>
      </w:r>
    </w:p>
    <w:p w14:paraId="6D5B84A8" w14:textId="77777777" w:rsidR="000830C2" w:rsidRDefault="000830C2" w:rsidP="001075ED">
      <w:pPr>
        <w:rPr>
          <w:color w:val="000000" w:themeColor="text1"/>
        </w:rPr>
      </w:pPr>
    </w:p>
    <w:p w14:paraId="48E5E9B8" w14:textId="27045A58" w:rsidR="00893D47" w:rsidRDefault="00716B0F" w:rsidP="001075ED">
      <w:r w:rsidRPr="00B57317">
        <w:t>In</w:t>
      </w:r>
      <w:r>
        <w:t xml:space="preserve"> the absence of guidance in either state or federal regulations regarding computing time for the purpose of </w:t>
      </w:r>
      <w:r w:rsidR="009A6130">
        <w:t xml:space="preserve">BSEA </w:t>
      </w:r>
      <w:r>
        <w:t>filings, the Hearing Officer looks to Rule 6(a)</w:t>
      </w:r>
      <w:r w:rsidR="009A6130">
        <w:t xml:space="preserve"> of the</w:t>
      </w:r>
      <w:r>
        <w:t xml:space="preserve"> Federal Rules of Civil Procedure </w:t>
      </w:r>
      <w:r w:rsidR="009A6130">
        <w:t>to determine how to compute the 5</w:t>
      </w:r>
      <w:r w:rsidR="00EE0401">
        <w:t>-</w:t>
      </w:r>
      <w:r w:rsidR="009A6130">
        <w:t>school</w:t>
      </w:r>
      <w:r w:rsidR="00EE0401">
        <w:t xml:space="preserve"> </w:t>
      </w:r>
      <w:r w:rsidR="009A6130">
        <w:t>day timeline</w:t>
      </w:r>
      <w:r w:rsidR="00EE0401">
        <w:t xml:space="preserve"> for the purpose of filing BSEA </w:t>
      </w:r>
      <w:r w:rsidR="00654ECA">
        <w:t>complaints relative to requests for IEEs</w:t>
      </w:r>
      <w:r w:rsidR="009A6130">
        <w:t>. Rule 6(a)(1)(A)</w:t>
      </w:r>
      <w:r>
        <w:t xml:space="preserve"> dictates that when the period is stated in days, the day of the event that </w:t>
      </w:r>
      <w:r w:rsidR="008128CF">
        <w:t>“</w:t>
      </w:r>
      <w:r>
        <w:t>triggers the period</w:t>
      </w:r>
      <w:r w:rsidR="008128CF">
        <w:t>”</w:t>
      </w:r>
      <w:r>
        <w:t xml:space="preserve"> must be excluded</w:t>
      </w:r>
      <w:r w:rsidRPr="00CD7ADA">
        <w:t xml:space="preserve">.  Therefore, for the purpose of determining whether </w:t>
      </w:r>
      <w:r w:rsidR="00494B6B">
        <w:t xml:space="preserve">a school district </w:t>
      </w:r>
      <w:r w:rsidRPr="00CD7ADA">
        <w:t>file</w:t>
      </w:r>
      <w:r w:rsidR="00494B6B">
        <w:t>s</w:t>
      </w:r>
      <w:r>
        <w:t xml:space="preserve"> a request for hearing</w:t>
      </w:r>
      <w:r w:rsidRPr="00CD7ADA">
        <w:t xml:space="preserve"> with the BSEA </w:t>
      </w:r>
      <w:r>
        <w:t xml:space="preserve">“within five school days” of </w:t>
      </w:r>
      <w:r w:rsidR="00494B6B">
        <w:t>a p</w:t>
      </w:r>
      <w:r>
        <w:t>arent</w:t>
      </w:r>
      <w:r w:rsidR="00494B6B">
        <w:t>’</w:t>
      </w:r>
      <w:r>
        <w:t>s request for an IEE, the “day that trigger</w:t>
      </w:r>
      <w:r w:rsidR="00494B6B">
        <w:t>s</w:t>
      </w:r>
      <w:r>
        <w:t xml:space="preserve"> the event” is the day on which </w:t>
      </w:r>
      <w:r w:rsidR="008128CF">
        <w:t>the p</w:t>
      </w:r>
      <w:r>
        <w:t>arent ma</w:t>
      </w:r>
      <w:r w:rsidR="008128CF">
        <w:t>k</w:t>
      </w:r>
      <w:r>
        <w:t>e</w:t>
      </w:r>
      <w:r w:rsidR="008128CF">
        <w:t>s</w:t>
      </w:r>
      <w:r>
        <w:t xml:space="preserve"> </w:t>
      </w:r>
      <w:r w:rsidR="008128CF">
        <w:t>her</w:t>
      </w:r>
      <w:r>
        <w:t xml:space="preserve"> request</w:t>
      </w:r>
      <w:r w:rsidR="001075ED">
        <w:t>, and such day must be excluded from computing the 5 school-day period</w:t>
      </w:r>
      <w:r>
        <w:t>.</w:t>
      </w:r>
    </w:p>
    <w:p w14:paraId="7B6D1A54" w14:textId="77777777" w:rsidR="001075ED" w:rsidRPr="00F56A8A" w:rsidRDefault="001075ED" w:rsidP="001075ED">
      <w:pPr>
        <w:rPr>
          <w:color w:val="000000" w:themeColor="text1"/>
        </w:rPr>
      </w:pPr>
    </w:p>
    <w:p w14:paraId="2F210072" w14:textId="6B03AD5D" w:rsidR="00FA2868" w:rsidRPr="00F56A8A" w:rsidRDefault="0002261C" w:rsidP="007A71C3">
      <w:pPr>
        <w:widowControl w:val="0"/>
        <w:rPr>
          <w:color w:val="000000" w:themeColor="text1"/>
        </w:rPr>
      </w:pPr>
      <w:r w:rsidRPr="00F56A8A">
        <w:rPr>
          <w:b/>
          <w:bCs/>
          <w:color w:val="000000" w:themeColor="text1"/>
        </w:rPr>
        <w:t>APPLICATION OF LEGAL STANDARD</w:t>
      </w:r>
      <w:r w:rsidR="00C55BE6">
        <w:rPr>
          <w:b/>
          <w:bCs/>
          <w:color w:val="000000" w:themeColor="text1"/>
        </w:rPr>
        <w:t>S</w:t>
      </w:r>
      <w:r w:rsidR="00FA2868" w:rsidRPr="00F56A8A">
        <w:rPr>
          <w:color w:val="000000" w:themeColor="text1"/>
        </w:rPr>
        <w:t>:</w:t>
      </w:r>
    </w:p>
    <w:p w14:paraId="201AE823" w14:textId="77777777" w:rsidR="00FA2868" w:rsidRPr="00F56A8A" w:rsidRDefault="00FA2868" w:rsidP="007A71C3">
      <w:pPr>
        <w:widowControl w:val="0"/>
        <w:rPr>
          <w:color w:val="000000" w:themeColor="text1"/>
        </w:rPr>
      </w:pPr>
    </w:p>
    <w:p w14:paraId="319AF38E" w14:textId="10F45E54" w:rsidR="00100A1A" w:rsidRPr="00294310" w:rsidRDefault="007433FE" w:rsidP="00EE7F9F">
      <w:pPr>
        <w:rPr>
          <w:rFonts w:eastAsiaTheme="minorHAnsi"/>
          <w:color w:val="000000" w:themeColor="text1"/>
        </w:rPr>
      </w:pPr>
      <w:r w:rsidRPr="00F56A8A">
        <w:rPr>
          <w:color w:val="000000" w:themeColor="text1"/>
        </w:rPr>
        <w:t xml:space="preserve">Based on my review of the parties’ submissions and of the relevant statutes and regulations, I conclude that </w:t>
      </w:r>
      <w:r w:rsidR="004E34B5" w:rsidRPr="00F56A8A">
        <w:rPr>
          <w:color w:val="000000" w:themeColor="text1"/>
        </w:rPr>
        <w:t xml:space="preserve">Parents have </w:t>
      </w:r>
      <w:r w:rsidR="0083758F" w:rsidRPr="00F56A8A">
        <w:rPr>
          <w:color w:val="000000" w:themeColor="text1"/>
        </w:rPr>
        <w:t xml:space="preserve">met their burden </w:t>
      </w:r>
      <w:r w:rsidR="000B0C45" w:rsidRPr="00F56A8A">
        <w:rPr>
          <w:color w:val="000000" w:themeColor="text1"/>
        </w:rPr>
        <w:t>to demonstrate that they are entitled to summary judgment.</w:t>
      </w:r>
      <w:r w:rsidR="004E34B5" w:rsidRPr="00F56A8A">
        <w:rPr>
          <w:color w:val="000000" w:themeColor="text1"/>
        </w:rPr>
        <w:t xml:space="preserve"> </w:t>
      </w:r>
      <w:r w:rsidR="000B0C45" w:rsidRPr="00F56A8A">
        <w:rPr>
          <w:color w:val="000000" w:themeColor="text1"/>
        </w:rPr>
        <w:t xml:space="preserve"> Specifically, </w:t>
      </w:r>
      <w:r w:rsidR="000B0C45" w:rsidRPr="00F56A8A">
        <w:rPr>
          <w:rFonts w:eastAsiaTheme="minorHAnsi"/>
          <w:color w:val="000000" w:themeColor="text1"/>
        </w:rPr>
        <w:t xml:space="preserve">Parents </w:t>
      </w:r>
      <w:r w:rsidR="00963022" w:rsidRPr="00F56A8A">
        <w:rPr>
          <w:rFonts w:eastAsiaTheme="minorHAnsi"/>
          <w:color w:val="000000" w:themeColor="text1"/>
        </w:rPr>
        <w:t>demonstrated</w:t>
      </w:r>
      <w:r w:rsidR="000B0C45" w:rsidRPr="00F56A8A">
        <w:rPr>
          <w:rFonts w:eastAsiaTheme="minorHAnsi"/>
          <w:color w:val="000000" w:themeColor="text1"/>
        </w:rPr>
        <w:t xml:space="preserve"> that there is no dispute that the District failed to file a timely hearing request in response to Parents’ request for an IEE </w:t>
      </w:r>
      <w:r w:rsidR="000B0C45" w:rsidRPr="007529D6">
        <w:rPr>
          <w:rFonts w:eastAsiaTheme="minorHAnsi"/>
          <w:color w:val="000000" w:themeColor="text1"/>
        </w:rPr>
        <w:t>and</w:t>
      </w:r>
      <w:r w:rsidR="000B0C45" w:rsidRPr="00F56A8A">
        <w:rPr>
          <w:rFonts w:eastAsiaTheme="minorHAnsi"/>
          <w:color w:val="000000" w:themeColor="text1"/>
        </w:rPr>
        <w:t xml:space="preserve"> that, as a matter of law, Parents are entitled to an IEE. </w:t>
      </w:r>
      <w:r w:rsidR="00963022" w:rsidRPr="00F56A8A">
        <w:rPr>
          <w:rFonts w:eastAsiaTheme="minorHAnsi"/>
          <w:color w:val="000000" w:themeColor="text1"/>
        </w:rPr>
        <w:t xml:space="preserve"> </w:t>
      </w:r>
      <w:r w:rsidR="000B0C45" w:rsidRPr="00F56A8A">
        <w:rPr>
          <w:rFonts w:eastAsiaTheme="minorHAnsi"/>
          <w:color w:val="000000" w:themeColor="text1"/>
        </w:rPr>
        <w:t xml:space="preserve"> </w:t>
      </w:r>
      <w:r w:rsidR="00990C89" w:rsidRPr="00F56A8A">
        <w:rPr>
          <w:rFonts w:eastAsiaTheme="minorHAnsi"/>
          <w:color w:val="000000" w:themeColor="text1"/>
        </w:rPr>
        <w:t>My reasoning follows.</w:t>
      </w:r>
    </w:p>
    <w:p w14:paraId="2F29A967" w14:textId="75ADC631" w:rsidR="00344CE1" w:rsidRDefault="00B57317" w:rsidP="00C574B3">
      <w:pPr>
        <w:pStyle w:val="normalweb0"/>
        <w:rPr>
          <w:color w:val="000000" w:themeColor="text1"/>
        </w:rPr>
      </w:pPr>
      <w:r>
        <w:t xml:space="preserve">The </w:t>
      </w:r>
      <w:r w:rsidR="002001F7">
        <w:t xml:space="preserve">issue </w:t>
      </w:r>
      <w:r w:rsidR="00D34D79">
        <w:t>before me</w:t>
      </w:r>
      <w:r w:rsidR="00DD292E">
        <w:t xml:space="preserve"> in this Ruling is whether the District filed its </w:t>
      </w:r>
      <w:r w:rsidR="00654ECA">
        <w:t>R</w:t>
      </w:r>
      <w:r w:rsidR="00DD292E">
        <w:t xml:space="preserve">equest for </w:t>
      </w:r>
      <w:r w:rsidR="00654ECA">
        <w:t>H</w:t>
      </w:r>
      <w:r w:rsidR="000F7C7A">
        <w:t>earing</w:t>
      </w:r>
      <w:r w:rsidR="00DD292E">
        <w:t xml:space="preserve"> </w:t>
      </w:r>
      <w:r w:rsidR="00806BD1">
        <w:t>within 5 school days of the Parents</w:t>
      </w:r>
      <w:r w:rsidR="00C574B3">
        <w:t>’</w:t>
      </w:r>
      <w:r w:rsidR="00806BD1">
        <w:t xml:space="preserve"> request for an IEE.</w:t>
      </w:r>
      <w:r w:rsidR="00255953">
        <w:rPr>
          <w:rStyle w:val="FootnoteReference"/>
        </w:rPr>
        <w:footnoteReference w:id="18"/>
      </w:r>
      <w:r w:rsidR="00806BD1">
        <w:t xml:space="preserve"> </w:t>
      </w:r>
      <w:r w:rsidR="00E87FB3" w:rsidRPr="00F56A8A">
        <w:rPr>
          <w:color w:val="000000" w:themeColor="text1"/>
        </w:rPr>
        <w:t xml:space="preserve">Parents assert that they requested an IEE on March 10, 2022. </w:t>
      </w:r>
      <w:r w:rsidR="0096235D">
        <w:rPr>
          <w:color w:val="000000" w:themeColor="text1"/>
        </w:rPr>
        <w:t xml:space="preserve">The District, on the other hand, argues that </w:t>
      </w:r>
      <w:r w:rsidR="00980581">
        <w:rPr>
          <w:color w:val="000000" w:themeColor="text1"/>
        </w:rPr>
        <w:t>the request was made, in essence, on</w:t>
      </w:r>
      <w:r w:rsidR="0096235D">
        <w:rPr>
          <w:color w:val="000000" w:themeColor="text1"/>
        </w:rPr>
        <w:t xml:space="preserve"> March 11, 2022</w:t>
      </w:r>
      <w:r w:rsidR="00E30405">
        <w:rPr>
          <w:color w:val="000000" w:themeColor="text1"/>
        </w:rPr>
        <w:t xml:space="preserve">; </w:t>
      </w:r>
      <w:r w:rsidR="00B644A1">
        <w:rPr>
          <w:color w:val="000000" w:themeColor="text1"/>
        </w:rPr>
        <w:t>according to the District,</w:t>
      </w:r>
      <w:r w:rsidR="0096235D">
        <w:rPr>
          <w:color w:val="000000" w:themeColor="text1"/>
        </w:rPr>
        <w:t xml:space="preserve"> because Parents</w:t>
      </w:r>
      <w:r w:rsidR="00753506">
        <w:rPr>
          <w:color w:val="000000" w:themeColor="text1"/>
        </w:rPr>
        <w:t>’</w:t>
      </w:r>
      <w:r w:rsidR="00980581">
        <w:rPr>
          <w:color w:val="000000" w:themeColor="text1"/>
        </w:rPr>
        <w:t xml:space="preserve"> </w:t>
      </w:r>
      <w:r w:rsidR="00980581" w:rsidRPr="00F56A8A">
        <w:rPr>
          <w:color w:val="000000" w:themeColor="text1"/>
        </w:rPr>
        <w:t xml:space="preserve">request for an independent neuropsychological evaluation was </w:t>
      </w:r>
      <w:r w:rsidR="00EB7DDC">
        <w:rPr>
          <w:color w:val="000000" w:themeColor="text1"/>
        </w:rPr>
        <w:t>sen</w:t>
      </w:r>
      <w:r w:rsidR="00C574B3">
        <w:rPr>
          <w:color w:val="000000" w:themeColor="text1"/>
        </w:rPr>
        <w:t xml:space="preserve">t </w:t>
      </w:r>
      <w:r w:rsidR="000A5DC5">
        <w:rPr>
          <w:color w:val="000000" w:themeColor="text1"/>
        </w:rPr>
        <w:t xml:space="preserve">after school hours on </w:t>
      </w:r>
      <w:r w:rsidR="00EB7DDC">
        <w:rPr>
          <w:color w:val="000000" w:themeColor="text1"/>
        </w:rPr>
        <w:t xml:space="preserve">March 10, the District received the request </w:t>
      </w:r>
      <w:r w:rsidR="00980581" w:rsidRPr="00F56A8A">
        <w:rPr>
          <w:color w:val="000000" w:themeColor="text1"/>
        </w:rPr>
        <w:t>on March 11, 2022</w:t>
      </w:r>
      <w:r w:rsidR="00EB7DDC">
        <w:rPr>
          <w:color w:val="000000" w:themeColor="text1"/>
        </w:rPr>
        <w:t>, and, as a result, “</w:t>
      </w:r>
      <w:r w:rsidR="00980581" w:rsidRPr="00F56A8A">
        <w:rPr>
          <w:color w:val="000000" w:themeColor="text1"/>
        </w:rPr>
        <w:t xml:space="preserve">day one of the statutory filing period began on the next </w:t>
      </w:r>
      <w:proofErr w:type="gramStart"/>
      <w:r w:rsidR="00980581" w:rsidRPr="00F56A8A">
        <w:rPr>
          <w:color w:val="000000" w:themeColor="text1"/>
        </w:rPr>
        <w:t>school working</w:t>
      </w:r>
      <w:proofErr w:type="gramEnd"/>
      <w:r w:rsidR="00980581" w:rsidRPr="00F56A8A">
        <w:rPr>
          <w:color w:val="000000" w:themeColor="text1"/>
        </w:rPr>
        <w:t xml:space="preserve"> day, Monday, March 14, 2022.  </w:t>
      </w:r>
      <w:proofErr w:type="gramStart"/>
      <w:r w:rsidR="00980581" w:rsidRPr="00F56A8A">
        <w:rPr>
          <w:color w:val="000000" w:themeColor="text1"/>
        </w:rPr>
        <w:t>Therefore</w:t>
      </w:r>
      <w:proofErr w:type="gramEnd"/>
      <w:r w:rsidR="00980581" w:rsidRPr="00F56A8A">
        <w:rPr>
          <w:color w:val="000000" w:themeColor="text1"/>
        </w:rPr>
        <w:t xml:space="preserve"> the fifth …working school day by which [the District] was required to file with the BSEA was Friday, March 18, 2022, the date in which [the District] filed [the] Hearing Request.”</w:t>
      </w:r>
      <w:r w:rsidR="00980581">
        <w:rPr>
          <w:color w:val="000000" w:themeColor="text1"/>
        </w:rPr>
        <w:t xml:space="preserve"> (</w:t>
      </w:r>
      <w:r w:rsidR="00980581">
        <w:rPr>
          <w:i/>
          <w:iCs/>
          <w:color w:val="000000" w:themeColor="text1"/>
        </w:rPr>
        <w:t>Opposition</w:t>
      </w:r>
      <w:r w:rsidR="00980581">
        <w:rPr>
          <w:color w:val="000000" w:themeColor="text1"/>
        </w:rPr>
        <w:t>)</w:t>
      </w:r>
    </w:p>
    <w:p w14:paraId="1DA0AC1F" w14:textId="64D009FD" w:rsidR="00EE7F9F" w:rsidRDefault="000E6C58" w:rsidP="00EE7F9F">
      <w:pPr>
        <w:rPr>
          <w:color w:val="000000" w:themeColor="text1"/>
        </w:rPr>
      </w:pPr>
      <w:r>
        <w:rPr>
          <w:color w:val="000000" w:themeColor="text1"/>
        </w:rPr>
        <w:t>A</w:t>
      </w:r>
      <w:r w:rsidR="005E4074" w:rsidRPr="00F56A8A">
        <w:rPr>
          <w:color w:val="000000" w:themeColor="text1"/>
        </w:rPr>
        <w:t>lthough</w:t>
      </w:r>
      <w:r w:rsidR="00100A1A" w:rsidRPr="00F56A8A">
        <w:rPr>
          <w:color w:val="000000" w:themeColor="text1"/>
        </w:rPr>
        <w:t xml:space="preserve"> the District </w:t>
      </w:r>
      <w:r w:rsidR="00C574B3">
        <w:rPr>
          <w:color w:val="000000" w:themeColor="text1"/>
        </w:rPr>
        <w:t>is correct tha</w:t>
      </w:r>
      <w:r w:rsidR="00777B39">
        <w:rPr>
          <w:color w:val="000000" w:themeColor="text1"/>
        </w:rPr>
        <w:t>t</w:t>
      </w:r>
      <w:r w:rsidR="00C574B3">
        <w:rPr>
          <w:color w:val="000000" w:themeColor="text1"/>
        </w:rPr>
        <w:t xml:space="preserve"> the day on which </w:t>
      </w:r>
      <w:r w:rsidR="00777B39">
        <w:rPr>
          <w:color w:val="000000" w:themeColor="text1"/>
        </w:rPr>
        <w:t>an IEE</w:t>
      </w:r>
      <w:r w:rsidR="00C574B3">
        <w:rPr>
          <w:color w:val="000000" w:themeColor="text1"/>
        </w:rPr>
        <w:t xml:space="preserve"> request is </w:t>
      </w:r>
      <w:r w:rsidR="00777B39">
        <w:rPr>
          <w:color w:val="000000" w:themeColor="text1"/>
        </w:rPr>
        <w:t xml:space="preserve">made is </w:t>
      </w:r>
      <w:r w:rsidR="00C574B3">
        <w:rPr>
          <w:color w:val="000000" w:themeColor="text1"/>
        </w:rPr>
        <w:t xml:space="preserve">excluded from </w:t>
      </w:r>
      <w:r w:rsidR="00777B39">
        <w:rPr>
          <w:color w:val="000000" w:themeColor="text1"/>
        </w:rPr>
        <w:t>computing</w:t>
      </w:r>
      <w:r w:rsidR="00274A29">
        <w:rPr>
          <w:color w:val="000000" w:themeColor="text1"/>
        </w:rPr>
        <w:t xml:space="preserve"> the 5</w:t>
      </w:r>
      <w:r w:rsidR="000A5DC5">
        <w:rPr>
          <w:color w:val="000000" w:themeColor="text1"/>
        </w:rPr>
        <w:t>-</w:t>
      </w:r>
      <w:r w:rsidR="00274A29">
        <w:rPr>
          <w:color w:val="000000" w:themeColor="text1"/>
        </w:rPr>
        <w:t xml:space="preserve">school </w:t>
      </w:r>
      <w:proofErr w:type="gramStart"/>
      <w:r w:rsidR="00274A29">
        <w:rPr>
          <w:color w:val="000000" w:themeColor="text1"/>
        </w:rPr>
        <w:t>day time</w:t>
      </w:r>
      <w:proofErr w:type="gramEnd"/>
      <w:r w:rsidR="00274A29">
        <w:rPr>
          <w:color w:val="000000" w:themeColor="text1"/>
        </w:rPr>
        <w:t xml:space="preserve"> period</w:t>
      </w:r>
      <w:r w:rsidR="006215FD" w:rsidRPr="00F56A8A">
        <w:rPr>
          <w:color w:val="000000" w:themeColor="text1"/>
        </w:rPr>
        <w:t>,</w:t>
      </w:r>
      <w:r w:rsidR="00B0161E" w:rsidRPr="00F56A8A">
        <w:rPr>
          <w:color w:val="000000" w:themeColor="text1"/>
        </w:rPr>
        <w:t xml:space="preserve"> </w:t>
      </w:r>
      <w:r w:rsidR="00031F41" w:rsidRPr="00F56A8A">
        <w:rPr>
          <w:color w:val="000000" w:themeColor="text1"/>
        </w:rPr>
        <w:t>Parents</w:t>
      </w:r>
      <w:r w:rsidR="00091CF6">
        <w:rPr>
          <w:color w:val="000000" w:themeColor="text1"/>
        </w:rPr>
        <w:t>,</w:t>
      </w:r>
      <w:r w:rsidR="00031F41" w:rsidRPr="00F56A8A">
        <w:rPr>
          <w:color w:val="000000" w:themeColor="text1"/>
        </w:rPr>
        <w:t xml:space="preserve"> </w:t>
      </w:r>
      <w:r w:rsidR="006215FD" w:rsidRPr="00F56A8A">
        <w:rPr>
          <w:color w:val="000000" w:themeColor="text1"/>
        </w:rPr>
        <w:t>in fact</w:t>
      </w:r>
      <w:r w:rsidR="00091CF6">
        <w:rPr>
          <w:color w:val="000000" w:themeColor="text1"/>
        </w:rPr>
        <w:t>,</w:t>
      </w:r>
      <w:r w:rsidR="00777B39">
        <w:rPr>
          <w:color w:val="000000" w:themeColor="text1"/>
        </w:rPr>
        <w:t xml:space="preserve"> made their IEE request </w:t>
      </w:r>
      <w:r w:rsidR="00777B39" w:rsidRPr="00F56A8A">
        <w:rPr>
          <w:color w:val="000000" w:themeColor="text1"/>
        </w:rPr>
        <w:t>on March 10, 2022 at 11:35AM</w:t>
      </w:r>
      <w:r w:rsidR="00777B39">
        <w:rPr>
          <w:color w:val="000000" w:themeColor="text1"/>
        </w:rPr>
        <w:t xml:space="preserve"> when they asked Ms.</w:t>
      </w:r>
      <w:r w:rsidR="00777B39" w:rsidRPr="00777B39">
        <w:rPr>
          <w:color w:val="000000" w:themeColor="text1"/>
        </w:rPr>
        <w:t xml:space="preserve"> </w:t>
      </w:r>
      <w:proofErr w:type="spellStart"/>
      <w:r w:rsidR="00777B39" w:rsidRPr="00F56A8A">
        <w:rPr>
          <w:color w:val="000000" w:themeColor="text1"/>
        </w:rPr>
        <w:t>Doyoutas</w:t>
      </w:r>
      <w:proofErr w:type="spellEnd"/>
      <w:r w:rsidR="00777B39">
        <w:rPr>
          <w:color w:val="000000" w:themeColor="text1"/>
        </w:rPr>
        <w:t xml:space="preserve"> </w:t>
      </w:r>
      <w:r w:rsidR="00135FA9">
        <w:rPr>
          <w:color w:val="000000" w:themeColor="text1"/>
        </w:rPr>
        <w:t>for</w:t>
      </w:r>
      <w:r w:rsidR="00031F41" w:rsidRPr="00F56A8A">
        <w:rPr>
          <w:color w:val="000000" w:themeColor="text1"/>
        </w:rPr>
        <w:t xml:space="preserve"> the District</w:t>
      </w:r>
      <w:r w:rsidR="00ED670F">
        <w:rPr>
          <w:color w:val="000000" w:themeColor="text1"/>
        </w:rPr>
        <w:t xml:space="preserve"> to</w:t>
      </w:r>
      <w:r w:rsidR="00031F41" w:rsidRPr="00F56A8A">
        <w:rPr>
          <w:color w:val="000000" w:themeColor="text1"/>
        </w:rPr>
        <w:t xml:space="preserve"> “fully fund an IEE at full district expense</w:t>
      </w:r>
      <w:r w:rsidR="00EA237F">
        <w:rPr>
          <w:color w:val="000000" w:themeColor="text1"/>
        </w:rPr>
        <w:t>;</w:t>
      </w:r>
      <w:r w:rsidR="00777B39">
        <w:rPr>
          <w:color w:val="000000" w:themeColor="text1"/>
        </w:rPr>
        <w:t>”</w:t>
      </w:r>
      <w:r w:rsidR="00902420">
        <w:rPr>
          <w:color w:val="000000" w:themeColor="text1"/>
        </w:rPr>
        <w:t xml:space="preserve"> not at 4:5</w:t>
      </w:r>
      <w:r>
        <w:rPr>
          <w:color w:val="000000" w:themeColor="text1"/>
        </w:rPr>
        <w:t>1</w:t>
      </w:r>
      <w:r w:rsidR="00902420">
        <w:rPr>
          <w:color w:val="000000" w:themeColor="text1"/>
        </w:rPr>
        <w:t xml:space="preserve">PM </w:t>
      </w:r>
      <w:r w:rsidR="00EA237F">
        <w:rPr>
          <w:color w:val="000000" w:themeColor="text1"/>
        </w:rPr>
        <w:t xml:space="preserve">that day </w:t>
      </w:r>
      <w:r w:rsidR="00902420">
        <w:rPr>
          <w:color w:val="000000" w:themeColor="text1"/>
        </w:rPr>
        <w:t xml:space="preserve">when they clarified that they were seeking a </w:t>
      </w:r>
      <w:r w:rsidR="00EA237F">
        <w:rPr>
          <w:color w:val="000000" w:themeColor="text1"/>
        </w:rPr>
        <w:t xml:space="preserve"> psychological</w:t>
      </w:r>
      <w:r w:rsidR="00902420">
        <w:rPr>
          <w:color w:val="000000" w:themeColor="text1"/>
        </w:rPr>
        <w:t xml:space="preserve"> evaluation.</w:t>
      </w:r>
      <w:r w:rsidR="00BC6B46">
        <w:rPr>
          <w:color w:val="000000" w:themeColor="text1"/>
        </w:rPr>
        <w:t xml:space="preserve"> </w:t>
      </w:r>
      <w:r w:rsidR="00BC6B46" w:rsidRPr="00F56A8A">
        <w:rPr>
          <w:color w:val="000000" w:themeColor="text1"/>
        </w:rPr>
        <w:t>(</w:t>
      </w:r>
      <w:r w:rsidR="00BC6B46" w:rsidRPr="00F56A8A">
        <w:rPr>
          <w:i/>
          <w:iCs/>
          <w:color w:val="000000" w:themeColor="text1"/>
        </w:rPr>
        <w:t>Parents’ Exhibit, District’s Exhibit A</w:t>
      </w:r>
      <w:r w:rsidR="00BC6B46" w:rsidRPr="00F56A8A">
        <w:rPr>
          <w:color w:val="000000" w:themeColor="text1"/>
        </w:rPr>
        <w:t>)</w:t>
      </w:r>
      <w:r w:rsidR="00031F41" w:rsidRPr="00F56A8A">
        <w:rPr>
          <w:color w:val="000000" w:themeColor="text1"/>
        </w:rPr>
        <w:t xml:space="preserve"> </w:t>
      </w:r>
      <w:r w:rsidR="003B3760" w:rsidRPr="00F56A8A">
        <w:rPr>
          <w:color w:val="000000" w:themeColor="text1"/>
        </w:rPr>
        <w:t>Both federal and state law provide that all a parent must do is “disagree[ ] with an evaluation obtained by the public agency.”</w:t>
      </w:r>
      <w:r w:rsidR="003B3760" w:rsidRPr="00F56A8A">
        <w:rPr>
          <w:rStyle w:val="FootnoteReference"/>
          <w:color w:val="000000" w:themeColor="text1"/>
        </w:rPr>
        <w:footnoteReference w:id="19"/>
      </w:r>
      <w:r w:rsidR="003B3760" w:rsidRPr="00F56A8A">
        <w:rPr>
          <w:color w:val="000000" w:themeColor="text1"/>
        </w:rPr>
        <w:t xml:space="preserve"> Once the parent disagree</w:t>
      </w:r>
      <w:r w:rsidR="00DB2420">
        <w:rPr>
          <w:color w:val="000000" w:themeColor="text1"/>
        </w:rPr>
        <w:t>s</w:t>
      </w:r>
      <w:r w:rsidR="003B3760" w:rsidRPr="00F56A8A">
        <w:rPr>
          <w:color w:val="000000" w:themeColor="text1"/>
        </w:rPr>
        <w:t xml:space="preserve">, the burden automatically shifts to the </w:t>
      </w:r>
      <w:r w:rsidR="00EA237F">
        <w:rPr>
          <w:color w:val="000000" w:themeColor="text1"/>
        </w:rPr>
        <w:t xml:space="preserve">to </w:t>
      </w:r>
      <w:r w:rsidR="00EA237F" w:rsidRPr="00F56A8A">
        <w:rPr>
          <w:color w:val="000000" w:themeColor="text1"/>
        </w:rPr>
        <w:t xml:space="preserve"> </w:t>
      </w:r>
      <w:r w:rsidR="003B3760" w:rsidRPr="00F56A8A">
        <w:rPr>
          <w:color w:val="000000" w:themeColor="text1"/>
        </w:rPr>
        <w:t>either  “[f]</w:t>
      </w:r>
      <w:proofErr w:type="spellStart"/>
      <w:r w:rsidR="003B3760" w:rsidRPr="00F56A8A">
        <w:rPr>
          <w:color w:val="000000" w:themeColor="text1"/>
        </w:rPr>
        <w:t>ile</w:t>
      </w:r>
      <w:proofErr w:type="spellEnd"/>
      <w:r w:rsidR="003B3760" w:rsidRPr="00F56A8A">
        <w:rPr>
          <w:color w:val="000000" w:themeColor="text1"/>
        </w:rPr>
        <w:t xml:space="preserve"> a due process complaint to request a hearing to show that its evaluation is appropriate,” or “[e]</w:t>
      </w:r>
      <w:proofErr w:type="spellStart"/>
      <w:r w:rsidR="003B3760" w:rsidRPr="00F56A8A">
        <w:rPr>
          <w:color w:val="000000" w:themeColor="text1"/>
        </w:rPr>
        <w:t>nsure</w:t>
      </w:r>
      <w:proofErr w:type="spellEnd"/>
      <w:r w:rsidR="003B3760" w:rsidRPr="00F56A8A">
        <w:rPr>
          <w:color w:val="000000" w:themeColor="text1"/>
        </w:rPr>
        <w:t xml:space="preserve"> that an [IEE] is provided at public expense.”</w:t>
      </w:r>
      <w:r w:rsidR="003B3760" w:rsidRPr="00F56A8A">
        <w:rPr>
          <w:rStyle w:val="FootnoteReference"/>
          <w:color w:val="000000" w:themeColor="text1"/>
        </w:rPr>
        <w:footnoteReference w:id="20"/>
      </w:r>
      <w:r w:rsidR="003B3760" w:rsidRPr="00F56A8A">
        <w:rPr>
          <w:color w:val="000000" w:themeColor="text1"/>
        </w:rPr>
        <w:t> </w:t>
      </w:r>
      <w:r w:rsidR="0091402E">
        <w:rPr>
          <w:color w:val="000000" w:themeColor="text1"/>
        </w:rPr>
        <w:t xml:space="preserve"> </w:t>
      </w:r>
      <w:r w:rsidR="005346F7">
        <w:rPr>
          <w:color w:val="000000" w:themeColor="text1"/>
        </w:rPr>
        <w:t>P</w:t>
      </w:r>
      <w:r w:rsidR="0091402E">
        <w:rPr>
          <w:color w:val="000000" w:themeColor="text1"/>
        </w:rPr>
        <w:t>arents have no other obligations</w:t>
      </w:r>
      <w:r w:rsidR="00091CF6">
        <w:rPr>
          <w:color w:val="000000" w:themeColor="text1"/>
        </w:rPr>
        <w:t xml:space="preserve"> in the process</w:t>
      </w:r>
      <w:r w:rsidR="0091402E">
        <w:rPr>
          <w:color w:val="000000" w:themeColor="text1"/>
        </w:rPr>
        <w:t>.</w:t>
      </w:r>
    </w:p>
    <w:p w14:paraId="00A93956" w14:textId="77777777" w:rsidR="003A1E13" w:rsidRDefault="003A1E13" w:rsidP="00EF3A3F">
      <w:pPr>
        <w:rPr>
          <w:color w:val="000000" w:themeColor="text1"/>
        </w:rPr>
      </w:pPr>
    </w:p>
    <w:p w14:paraId="2107BF61" w14:textId="5E08D4E6" w:rsidR="00066A9A" w:rsidRDefault="008A240A" w:rsidP="006D216B">
      <w:pPr>
        <w:rPr>
          <w:color w:val="000000" w:themeColor="text1"/>
        </w:rPr>
      </w:pPr>
      <w:r w:rsidRPr="00F56A8A">
        <w:rPr>
          <w:color w:val="000000" w:themeColor="text1"/>
        </w:rPr>
        <w:t xml:space="preserve">The fact that </w:t>
      </w:r>
      <w:r w:rsidR="00792C51">
        <w:rPr>
          <w:color w:val="000000" w:themeColor="text1"/>
        </w:rPr>
        <w:t>a d</w:t>
      </w:r>
      <w:r w:rsidRPr="00F56A8A">
        <w:rPr>
          <w:color w:val="000000" w:themeColor="text1"/>
        </w:rPr>
        <w:t xml:space="preserve">istrict </w:t>
      </w:r>
      <w:r w:rsidR="00792C51">
        <w:rPr>
          <w:color w:val="000000" w:themeColor="text1"/>
        </w:rPr>
        <w:t>requires additional information or</w:t>
      </w:r>
      <w:r w:rsidRPr="00F56A8A">
        <w:rPr>
          <w:color w:val="000000" w:themeColor="text1"/>
        </w:rPr>
        <w:t xml:space="preserve"> clarification does not </w:t>
      </w:r>
      <w:r w:rsidR="00ED670F">
        <w:rPr>
          <w:color w:val="000000" w:themeColor="text1"/>
        </w:rPr>
        <w:t>affect</w:t>
      </w:r>
      <w:r w:rsidRPr="00F56A8A">
        <w:rPr>
          <w:color w:val="000000" w:themeColor="text1"/>
        </w:rPr>
        <w:t xml:space="preserve"> the timeline which beg</w:t>
      </w:r>
      <w:r w:rsidR="00792C51">
        <w:rPr>
          <w:color w:val="000000" w:themeColor="text1"/>
        </w:rPr>
        <w:t>i</w:t>
      </w:r>
      <w:r w:rsidRPr="00F56A8A">
        <w:rPr>
          <w:color w:val="000000" w:themeColor="text1"/>
        </w:rPr>
        <w:t>n</w:t>
      </w:r>
      <w:r w:rsidR="00792C51">
        <w:rPr>
          <w:color w:val="000000" w:themeColor="text1"/>
        </w:rPr>
        <w:t>s</w:t>
      </w:r>
      <w:r w:rsidRPr="00F56A8A">
        <w:rPr>
          <w:color w:val="000000" w:themeColor="text1"/>
        </w:rPr>
        <w:t xml:space="preserve"> </w:t>
      </w:r>
      <w:r w:rsidR="008F6023">
        <w:rPr>
          <w:color w:val="000000" w:themeColor="text1"/>
        </w:rPr>
        <w:t>“within five school days” of</w:t>
      </w:r>
      <w:r w:rsidRPr="00F56A8A">
        <w:rPr>
          <w:color w:val="000000" w:themeColor="text1"/>
        </w:rPr>
        <w:t xml:space="preserve"> </w:t>
      </w:r>
      <w:r w:rsidR="00792C51">
        <w:rPr>
          <w:color w:val="000000" w:themeColor="text1"/>
        </w:rPr>
        <w:t>a</w:t>
      </w:r>
      <w:r w:rsidRPr="00F56A8A">
        <w:rPr>
          <w:color w:val="000000" w:themeColor="text1"/>
        </w:rPr>
        <w:t xml:space="preserve"> </w:t>
      </w:r>
      <w:r w:rsidR="00792C51">
        <w:rPr>
          <w:color w:val="000000" w:themeColor="text1"/>
        </w:rPr>
        <w:t>p</w:t>
      </w:r>
      <w:r w:rsidRPr="00F56A8A">
        <w:rPr>
          <w:color w:val="000000" w:themeColor="text1"/>
        </w:rPr>
        <w:t>arent’s initial</w:t>
      </w:r>
      <w:r w:rsidR="008F6023">
        <w:rPr>
          <w:color w:val="000000" w:themeColor="text1"/>
        </w:rPr>
        <w:t>,</w:t>
      </w:r>
      <w:r w:rsidRPr="00F56A8A">
        <w:rPr>
          <w:color w:val="000000" w:themeColor="text1"/>
        </w:rPr>
        <w:t xml:space="preserve"> written “disagreement” with the </w:t>
      </w:r>
      <w:r w:rsidR="00792C51">
        <w:rPr>
          <w:color w:val="000000" w:themeColor="text1"/>
        </w:rPr>
        <w:t>school d</w:t>
      </w:r>
      <w:r w:rsidRPr="00F56A8A">
        <w:rPr>
          <w:color w:val="000000" w:themeColor="text1"/>
        </w:rPr>
        <w:t xml:space="preserve">istrict’s evaluation. </w:t>
      </w:r>
      <w:r w:rsidR="003A1E13" w:rsidRPr="00F56A8A">
        <w:rPr>
          <w:color w:val="000000" w:themeColor="text1"/>
        </w:rPr>
        <w:t>Indeed, 34 CFR 300.502(b)(4) states that if “</w:t>
      </w:r>
      <w:r w:rsidR="003A1E13" w:rsidRPr="00F56A8A">
        <w:rPr>
          <w:color w:val="000000" w:themeColor="text1"/>
          <w:shd w:val="clear" w:color="auto" w:fill="FFFFFF"/>
        </w:rPr>
        <w:t xml:space="preserve">a parent requests an independent educational evaluation, the public agency may ask for the parent's reason why he or she objects to the public evaluation. However, the public agency may not require the parent to provide an explanation and </w:t>
      </w:r>
      <w:r w:rsidR="003A1E13" w:rsidRPr="007E0655">
        <w:rPr>
          <w:color w:val="000000" w:themeColor="text1"/>
          <w:shd w:val="clear" w:color="auto" w:fill="FFFFFF"/>
        </w:rPr>
        <w:t>may not unreasonably delay</w:t>
      </w:r>
      <w:r w:rsidR="003A1E13" w:rsidRPr="00A61759">
        <w:rPr>
          <w:color w:val="000000" w:themeColor="text1"/>
          <w:shd w:val="clear" w:color="auto" w:fill="FFFFFF"/>
        </w:rPr>
        <w:t xml:space="preserve"> either providing the independent educational evaluation at public expense or filing a due process complaint to request a due process hearing to defend the public evaluation</w:t>
      </w:r>
      <w:r w:rsidR="003A1E13" w:rsidRPr="00F56A8A">
        <w:rPr>
          <w:color w:val="000000" w:themeColor="text1"/>
          <w:shd w:val="clear" w:color="auto" w:fill="FFFFFF"/>
        </w:rPr>
        <w:t xml:space="preserve">.” </w:t>
      </w:r>
      <w:r w:rsidR="004D7BDE">
        <w:rPr>
          <w:color w:val="000000" w:themeColor="text1"/>
          <w:shd w:val="clear" w:color="auto" w:fill="FFFFFF"/>
        </w:rPr>
        <w:t xml:space="preserve">Therefore, </w:t>
      </w:r>
      <w:r w:rsidR="006C0AC9">
        <w:rPr>
          <w:color w:val="000000" w:themeColor="text1"/>
          <w:shd w:val="clear" w:color="auto" w:fill="FFFFFF"/>
        </w:rPr>
        <w:t>c</w:t>
      </w:r>
      <w:r w:rsidR="003A1E13">
        <w:rPr>
          <w:color w:val="000000" w:themeColor="text1"/>
        </w:rPr>
        <w:t xml:space="preserve">ommunications between </w:t>
      </w:r>
      <w:r w:rsidR="006C0AC9">
        <w:rPr>
          <w:color w:val="000000" w:themeColor="text1"/>
        </w:rPr>
        <w:t>a</w:t>
      </w:r>
      <w:r w:rsidR="003A1E13">
        <w:rPr>
          <w:color w:val="000000" w:themeColor="text1"/>
        </w:rPr>
        <w:t xml:space="preserve"> </w:t>
      </w:r>
      <w:r w:rsidR="00E211FF">
        <w:rPr>
          <w:color w:val="000000" w:themeColor="text1"/>
        </w:rPr>
        <w:t>d</w:t>
      </w:r>
      <w:r w:rsidR="003A1E13">
        <w:rPr>
          <w:color w:val="000000" w:themeColor="text1"/>
        </w:rPr>
        <w:t xml:space="preserve">istrict and </w:t>
      </w:r>
      <w:r w:rsidR="00511C34">
        <w:rPr>
          <w:color w:val="000000" w:themeColor="text1"/>
        </w:rPr>
        <w:t>a</w:t>
      </w:r>
      <w:r w:rsidR="00E211FF">
        <w:rPr>
          <w:color w:val="000000" w:themeColor="text1"/>
        </w:rPr>
        <w:t xml:space="preserve"> p</w:t>
      </w:r>
      <w:r w:rsidR="003A1E13">
        <w:rPr>
          <w:color w:val="000000" w:themeColor="text1"/>
        </w:rPr>
        <w:t>arent</w:t>
      </w:r>
      <w:r w:rsidR="006C0AC9">
        <w:rPr>
          <w:color w:val="000000" w:themeColor="text1"/>
        </w:rPr>
        <w:t xml:space="preserve"> </w:t>
      </w:r>
      <w:r w:rsidR="004D7BDE">
        <w:rPr>
          <w:color w:val="000000" w:themeColor="text1"/>
        </w:rPr>
        <w:t>subsequent to a request for an IEE do not</w:t>
      </w:r>
      <w:r w:rsidR="00E10C73">
        <w:rPr>
          <w:color w:val="000000" w:themeColor="text1"/>
        </w:rPr>
        <w:t xml:space="preserve"> “toll” or “restart” </w:t>
      </w:r>
      <w:r w:rsidR="005322FF">
        <w:rPr>
          <w:color w:val="000000" w:themeColor="text1"/>
        </w:rPr>
        <w:t xml:space="preserve">the </w:t>
      </w:r>
      <w:r w:rsidR="00F441F4">
        <w:rPr>
          <w:color w:val="000000" w:themeColor="text1"/>
        </w:rPr>
        <w:t>5-school</w:t>
      </w:r>
      <w:r w:rsidR="005322FF">
        <w:rPr>
          <w:color w:val="000000" w:themeColor="text1"/>
        </w:rPr>
        <w:t xml:space="preserve"> day filing period</w:t>
      </w:r>
      <w:r w:rsidR="006D216B">
        <w:rPr>
          <w:color w:val="000000" w:themeColor="text1"/>
        </w:rPr>
        <w:t xml:space="preserve">. </w:t>
      </w:r>
      <w:r w:rsidR="00CA4836">
        <w:rPr>
          <w:color w:val="000000" w:themeColor="text1"/>
        </w:rPr>
        <w:t xml:space="preserve"> </w:t>
      </w:r>
      <w:r w:rsidR="003A1E13">
        <w:rPr>
          <w:color w:val="000000" w:themeColor="text1"/>
        </w:rPr>
        <w:t xml:space="preserve"> </w:t>
      </w:r>
    </w:p>
    <w:p w14:paraId="2FBD26E9" w14:textId="0AB5C7F9" w:rsidR="00895F9F" w:rsidRDefault="00171F91" w:rsidP="00D37E0F">
      <w:pPr>
        <w:pStyle w:val="paragraph"/>
        <w:spacing w:before="240" w:beforeAutospacing="0" w:after="0" w:afterAutospacing="0"/>
        <w:textAlignment w:val="baseline"/>
        <w:rPr>
          <w:rFonts w:eastAsiaTheme="minorHAnsi"/>
          <w:color w:val="000000" w:themeColor="text1"/>
        </w:rPr>
      </w:pPr>
      <w:r>
        <w:rPr>
          <w:color w:val="000000" w:themeColor="text1"/>
        </w:rPr>
        <w:t xml:space="preserve">Because Parents’ request for an IEE was made </w:t>
      </w:r>
      <w:r w:rsidR="00EA237F">
        <w:rPr>
          <w:color w:val="000000" w:themeColor="text1"/>
        </w:rPr>
        <w:t xml:space="preserve">during </w:t>
      </w:r>
      <w:proofErr w:type="gramStart"/>
      <w:r w:rsidR="00EA237F">
        <w:rPr>
          <w:color w:val="000000" w:themeColor="text1"/>
        </w:rPr>
        <w:t>school working</w:t>
      </w:r>
      <w:proofErr w:type="gramEnd"/>
      <w:r w:rsidR="00EA237F">
        <w:rPr>
          <w:color w:val="000000" w:themeColor="text1"/>
        </w:rPr>
        <w:t xml:space="preserve"> hours </w:t>
      </w:r>
      <w:r>
        <w:rPr>
          <w:color w:val="000000" w:themeColor="text1"/>
        </w:rPr>
        <w:t>on March 10, 2022, the District</w:t>
      </w:r>
      <w:r w:rsidR="00336DA4">
        <w:rPr>
          <w:color w:val="000000" w:themeColor="text1"/>
        </w:rPr>
        <w:t>’s filing with the BSEA</w:t>
      </w:r>
      <w:r w:rsidR="00EE0BC8">
        <w:rPr>
          <w:color w:val="000000" w:themeColor="text1"/>
        </w:rPr>
        <w:t xml:space="preserve"> on March 18, 2022</w:t>
      </w:r>
      <w:r w:rsidR="00336DA4">
        <w:rPr>
          <w:color w:val="000000" w:themeColor="text1"/>
        </w:rPr>
        <w:t xml:space="preserve"> was untimely, as it </w:t>
      </w:r>
      <w:r w:rsidR="00EE0BC8">
        <w:rPr>
          <w:color w:val="000000" w:themeColor="text1"/>
        </w:rPr>
        <w:t>occurred</w:t>
      </w:r>
      <w:r w:rsidR="00336DA4">
        <w:rPr>
          <w:color w:val="000000" w:themeColor="text1"/>
        </w:rPr>
        <w:t xml:space="preserve"> beyond the </w:t>
      </w:r>
      <w:r w:rsidR="00336DA4">
        <w:rPr>
          <w:color w:val="000000" w:themeColor="text1"/>
        </w:rPr>
        <w:lastRenderedPageBreak/>
        <w:t>5</w:t>
      </w:r>
      <w:r w:rsidR="00511C34">
        <w:rPr>
          <w:color w:val="000000" w:themeColor="text1"/>
        </w:rPr>
        <w:t>-</w:t>
      </w:r>
      <w:r w:rsidR="00336DA4">
        <w:rPr>
          <w:color w:val="000000" w:themeColor="text1"/>
        </w:rPr>
        <w:t>school</w:t>
      </w:r>
      <w:r w:rsidR="00511C34">
        <w:rPr>
          <w:color w:val="000000" w:themeColor="text1"/>
        </w:rPr>
        <w:t xml:space="preserve"> </w:t>
      </w:r>
      <w:r w:rsidR="00336DA4">
        <w:rPr>
          <w:color w:val="000000" w:themeColor="text1"/>
        </w:rPr>
        <w:t xml:space="preserve">day time period. </w:t>
      </w:r>
      <w:r w:rsidR="00EA237F">
        <w:rPr>
          <w:color w:val="000000" w:themeColor="text1"/>
        </w:rPr>
        <w:t>And, b</w:t>
      </w:r>
      <w:r w:rsidR="00895F9F">
        <w:rPr>
          <w:color w:val="000000" w:themeColor="text1"/>
        </w:rPr>
        <w:t xml:space="preserve">ecause </w:t>
      </w:r>
      <w:r w:rsidR="00895F9F" w:rsidRPr="00F56A8A">
        <w:rPr>
          <w:rFonts w:eastAsiaTheme="minorHAnsi"/>
          <w:color w:val="000000" w:themeColor="text1"/>
        </w:rPr>
        <w:t>Parents</w:t>
      </w:r>
      <w:r w:rsidR="00895F9F">
        <w:rPr>
          <w:rFonts w:eastAsiaTheme="minorHAnsi"/>
          <w:color w:val="000000" w:themeColor="text1"/>
        </w:rPr>
        <w:t xml:space="preserve"> have</w:t>
      </w:r>
      <w:r w:rsidR="00895F9F" w:rsidRPr="00F56A8A">
        <w:rPr>
          <w:rFonts w:eastAsiaTheme="minorHAnsi"/>
          <w:color w:val="000000" w:themeColor="text1"/>
        </w:rPr>
        <w:t xml:space="preserve"> demonstrated that there is no dispute that the District failed to file a timely hearing request in response to Parents’ </w:t>
      </w:r>
      <w:r w:rsidR="00524548">
        <w:rPr>
          <w:rFonts w:eastAsiaTheme="minorHAnsi"/>
          <w:color w:val="000000" w:themeColor="text1"/>
        </w:rPr>
        <w:t xml:space="preserve">March 10, 2022 </w:t>
      </w:r>
      <w:r w:rsidR="00895F9F" w:rsidRPr="00F56A8A">
        <w:rPr>
          <w:rFonts w:eastAsiaTheme="minorHAnsi"/>
          <w:color w:val="000000" w:themeColor="text1"/>
        </w:rPr>
        <w:t>request for an IEE</w:t>
      </w:r>
      <w:r w:rsidR="00857E27">
        <w:rPr>
          <w:rFonts w:eastAsiaTheme="minorHAnsi"/>
          <w:color w:val="000000" w:themeColor="text1"/>
        </w:rPr>
        <w:t>, Parents</w:t>
      </w:r>
      <w:r w:rsidR="00895F9F" w:rsidRPr="00F56A8A">
        <w:rPr>
          <w:rFonts w:eastAsiaTheme="minorHAnsi"/>
          <w:color w:val="000000" w:themeColor="text1"/>
        </w:rPr>
        <w:t xml:space="preserve"> are entitled to an </w:t>
      </w:r>
      <w:r w:rsidR="00524548">
        <w:rPr>
          <w:rFonts w:eastAsiaTheme="minorHAnsi"/>
          <w:color w:val="000000" w:themeColor="text1"/>
        </w:rPr>
        <w:t>i</w:t>
      </w:r>
      <w:r w:rsidR="00857E27">
        <w:rPr>
          <w:rFonts w:eastAsiaTheme="minorHAnsi"/>
          <w:color w:val="000000" w:themeColor="text1"/>
        </w:rPr>
        <w:t xml:space="preserve">ndependent neuropsychological evaluation at public expense as a matter of law. </w:t>
      </w:r>
    </w:p>
    <w:p w14:paraId="0F8F7F01" w14:textId="77777777" w:rsidR="00CA4836" w:rsidRPr="00CA4836" w:rsidRDefault="00CA4836" w:rsidP="00D37E0F">
      <w:pPr>
        <w:pStyle w:val="paragraph"/>
        <w:spacing w:before="240" w:beforeAutospacing="0" w:after="0" w:afterAutospacing="0"/>
        <w:textAlignment w:val="baseline"/>
        <w:rPr>
          <w:rFonts w:eastAsiaTheme="minorHAnsi"/>
          <w:color w:val="000000" w:themeColor="text1"/>
        </w:rPr>
      </w:pPr>
    </w:p>
    <w:p w14:paraId="66791E3D" w14:textId="5C8A0C57" w:rsidR="00FA2868" w:rsidRPr="00F56A8A" w:rsidRDefault="00FA2868" w:rsidP="007A71C3">
      <w:pPr>
        <w:tabs>
          <w:tab w:val="left" w:pos="2792"/>
        </w:tabs>
        <w:rPr>
          <w:color w:val="000000" w:themeColor="text1"/>
        </w:rPr>
      </w:pPr>
      <w:r w:rsidRPr="00F56A8A">
        <w:rPr>
          <w:b/>
          <w:bCs/>
          <w:color w:val="000000" w:themeColor="text1"/>
        </w:rPr>
        <w:t>ORDER</w:t>
      </w:r>
      <w:r w:rsidRPr="00F56A8A">
        <w:rPr>
          <w:color w:val="000000" w:themeColor="text1"/>
        </w:rPr>
        <w:t>:</w:t>
      </w:r>
    </w:p>
    <w:p w14:paraId="57ADF6B9" w14:textId="77777777" w:rsidR="00A918E2" w:rsidRPr="00F56A8A" w:rsidRDefault="00A918E2" w:rsidP="007A71C3">
      <w:pPr>
        <w:tabs>
          <w:tab w:val="left" w:pos="2792"/>
        </w:tabs>
        <w:rPr>
          <w:color w:val="000000" w:themeColor="text1"/>
        </w:rPr>
      </w:pPr>
    </w:p>
    <w:p w14:paraId="64444F48" w14:textId="38C0A811" w:rsidR="00A014BA" w:rsidRDefault="00857E27" w:rsidP="007A71C3">
      <w:pPr>
        <w:tabs>
          <w:tab w:val="left" w:pos="2792"/>
        </w:tabs>
        <w:rPr>
          <w:color w:val="000000" w:themeColor="text1"/>
        </w:rPr>
      </w:pPr>
      <w:r>
        <w:rPr>
          <w:color w:val="000000" w:themeColor="text1"/>
        </w:rPr>
        <w:t xml:space="preserve">Parent’s </w:t>
      </w:r>
      <w:r w:rsidRPr="00E171EC">
        <w:rPr>
          <w:i/>
          <w:iCs/>
          <w:color w:val="000000" w:themeColor="text1"/>
        </w:rPr>
        <w:t>Motion</w:t>
      </w:r>
      <w:r>
        <w:rPr>
          <w:color w:val="000000" w:themeColor="text1"/>
        </w:rPr>
        <w:t xml:space="preserve"> i</w:t>
      </w:r>
      <w:r w:rsidR="00E171EC">
        <w:rPr>
          <w:color w:val="000000" w:themeColor="text1"/>
        </w:rPr>
        <w:t>s</w:t>
      </w:r>
      <w:r>
        <w:rPr>
          <w:color w:val="000000" w:themeColor="text1"/>
        </w:rPr>
        <w:t xml:space="preserve"> ALLOWED.  </w:t>
      </w:r>
      <w:r w:rsidR="00895F9F" w:rsidRPr="00857E27">
        <w:rPr>
          <w:color w:val="000000" w:themeColor="text1"/>
        </w:rPr>
        <w:t>Newton</w:t>
      </w:r>
      <w:r w:rsidR="00895F9F">
        <w:rPr>
          <w:color w:val="000000" w:themeColor="text1"/>
        </w:rPr>
        <w:t xml:space="preserve"> Public Schools shall </w:t>
      </w:r>
      <w:r w:rsidR="00C0313F">
        <w:rPr>
          <w:color w:val="000000" w:themeColor="text1"/>
        </w:rPr>
        <w:t>provide</w:t>
      </w:r>
      <w:r w:rsidR="00A73C75">
        <w:rPr>
          <w:color w:val="000000" w:themeColor="text1"/>
        </w:rPr>
        <w:t xml:space="preserve"> </w:t>
      </w:r>
      <w:r w:rsidR="00870610">
        <w:rPr>
          <w:color w:val="000000" w:themeColor="text1"/>
        </w:rPr>
        <w:t>Student</w:t>
      </w:r>
      <w:r w:rsidR="00A73C75">
        <w:rPr>
          <w:color w:val="000000" w:themeColor="text1"/>
        </w:rPr>
        <w:t xml:space="preserve"> with an independent neuropsychological evaluation at public expense.</w:t>
      </w:r>
      <w:r>
        <w:rPr>
          <w:color w:val="000000" w:themeColor="text1"/>
        </w:rPr>
        <w:t xml:space="preserve"> The hearing </w:t>
      </w:r>
      <w:r w:rsidR="00870610">
        <w:rPr>
          <w:color w:val="000000" w:themeColor="text1"/>
        </w:rPr>
        <w:t xml:space="preserve">scheduled for May 13, 2022 is </w:t>
      </w:r>
      <w:r w:rsidR="00E171EC">
        <w:rPr>
          <w:color w:val="000000" w:themeColor="text1"/>
        </w:rPr>
        <w:t xml:space="preserve">hereby </w:t>
      </w:r>
      <w:r w:rsidR="00870610">
        <w:rPr>
          <w:color w:val="000000" w:themeColor="text1"/>
        </w:rPr>
        <w:t xml:space="preserve">cancelled. </w:t>
      </w:r>
    </w:p>
    <w:p w14:paraId="519D6180" w14:textId="77777777" w:rsidR="00A73C75" w:rsidRPr="00F56A8A" w:rsidRDefault="00A73C75" w:rsidP="007A71C3">
      <w:pPr>
        <w:tabs>
          <w:tab w:val="left" w:pos="2792"/>
        </w:tabs>
        <w:rPr>
          <w:color w:val="000000" w:themeColor="text1"/>
        </w:rPr>
      </w:pPr>
    </w:p>
    <w:p w14:paraId="64669206" w14:textId="77777777" w:rsidR="00A014BA" w:rsidRPr="00F56A8A" w:rsidRDefault="00A014BA" w:rsidP="007A71C3">
      <w:pPr>
        <w:tabs>
          <w:tab w:val="left" w:pos="2792"/>
        </w:tabs>
        <w:rPr>
          <w:color w:val="000000" w:themeColor="text1"/>
        </w:rPr>
      </w:pPr>
      <w:r w:rsidRPr="00F56A8A">
        <w:rPr>
          <w:color w:val="000000" w:themeColor="text1"/>
        </w:rPr>
        <w:t>So ordered,</w:t>
      </w:r>
    </w:p>
    <w:p w14:paraId="5CD52F68" w14:textId="20793157" w:rsidR="00FA2868" w:rsidRPr="00F56A8A" w:rsidRDefault="00A014BA" w:rsidP="007A71C3">
      <w:pPr>
        <w:tabs>
          <w:tab w:val="left" w:pos="2792"/>
        </w:tabs>
        <w:rPr>
          <w:color w:val="000000" w:themeColor="text1"/>
        </w:rPr>
      </w:pPr>
      <w:r w:rsidRPr="00F56A8A">
        <w:rPr>
          <w:color w:val="000000" w:themeColor="text1"/>
        </w:rPr>
        <w:t xml:space="preserve"> </w:t>
      </w:r>
    </w:p>
    <w:p w14:paraId="79888936" w14:textId="77777777" w:rsidR="00FA2868" w:rsidRPr="00F56A8A" w:rsidRDefault="00FA2868" w:rsidP="007A71C3">
      <w:pPr>
        <w:tabs>
          <w:tab w:val="left" w:pos="2792"/>
        </w:tabs>
        <w:rPr>
          <w:color w:val="000000" w:themeColor="text1"/>
        </w:rPr>
      </w:pPr>
      <w:r w:rsidRPr="00F56A8A">
        <w:rPr>
          <w:color w:val="000000" w:themeColor="text1"/>
        </w:rPr>
        <w:t>By the Hearing Officer,</w:t>
      </w:r>
    </w:p>
    <w:p w14:paraId="0604D40F" w14:textId="77777777" w:rsidR="00FA2868" w:rsidRPr="00F56A8A" w:rsidRDefault="00FA2868" w:rsidP="007A71C3">
      <w:pPr>
        <w:tabs>
          <w:tab w:val="left" w:pos="2792"/>
        </w:tabs>
        <w:rPr>
          <w:color w:val="000000" w:themeColor="text1"/>
        </w:rPr>
      </w:pPr>
      <w:r w:rsidRPr="00F56A8A">
        <w:rPr>
          <w:color w:val="000000" w:themeColor="text1"/>
        </w:rPr>
        <w:t xml:space="preserve"> </w:t>
      </w:r>
    </w:p>
    <w:p w14:paraId="0247E53F" w14:textId="2B3DDE27" w:rsidR="00FA2868" w:rsidRPr="00F56A8A" w:rsidRDefault="002B58E6" w:rsidP="007A71C3">
      <w:pPr>
        <w:tabs>
          <w:tab w:val="left" w:pos="2792"/>
        </w:tabs>
        <w:rPr>
          <w:color w:val="000000" w:themeColor="text1"/>
        </w:rPr>
      </w:pPr>
      <w:r w:rsidRPr="00F56A8A">
        <w:rPr>
          <w:color w:val="000000" w:themeColor="text1"/>
          <w:u w:val="single"/>
        </w:rPr>
        <w:t xml:space="preserve">s/ </w:t>
      </w:r>
      <w:r w:rsidRPr="00F56A8A">
        <w:rPr>
          <w:i/>
          <w:iCs/>
          <w:color w:val="000000" w:themeColor="text1"/>
          <w:u w:val="single"/>
        </w:rPr>
        <w:t>Alina Kantor Nir</w:t>
      </w:r>
      <w:r w:rsidR="00FA2868" w:rsidRPr="00F56A8A">
        <w:rPr>
          <w:color w:val="000000" w:themeColor="text1"/>
          <w:u w:val="single"/>
        </w:rPr>
        <w:br/>
      </w:r>
      <w:r w:rsidR="00D52CAB" w:rsidRPr="00F56A8A">
        <w:rPr>
          <w:color w:val="000000" w:themeColor="text1"/>
        </w:rPr>
        <w:t>Alina Kanto</w:t>
      </w:r>
      <w:r w:rsidRPr="00F56A8A">
        <w:rPr>
          <w:color w:val="000000" w:themeColor="text1"/>
        </w:rPr>
        <w:t>r</w:t>
      </w:r>
      <w:r w:rsidR="00D52CAB" w:rsidRPr="00F56A8A">
        <w:rPr>
          <w:color w:val="000000" w:themeColor="text1"/>
        </w:rPr>
        <w:t xml:space="preserve"> Nir</w:t>
      </w:r>
    </w:p>
    <w:p w14:paraId="1B32524B" w14:textId="338669EE" w:rsidR="00FA2868" w:rsidRPr="00F56A8A" w:rsidRDefault="00FA2868" w:rsidP="007A71C3">
      <w:pPr>
        <w:tabs>
          <w:tab w:val="left" w:pos="2792"/>
        </w:tabs>
        <w:rPr>
          <w:color w:val="000000" w:themeColor="text1"/>
        </w:rPr>
      </w:pPr>
      <w:r w:rsidRPr="00F56A8A">
        <w:rPr>
          <w:color w:val="000000" w:themeColor="text1"/>
        </w:rPr>
        <w:t xml:space="preserve">Date: </w:t>
      </w:r>
      <w:r w:rsidR="00BF1A15">
        <w:rPr>
          <w:color w:val="000000" w:themeColor="text1"/>
        </w:rPr>
        <w:t>April 19</w:t>
      </w:r>
      <w:r w:rsidR="00F72526" w:rsidRPr="00F56A8A">
        <w:rPr>
          <w:color w:val="000000" w:themeColor="text1"/>
        </w:rPr>
        <w:t>, 202</w:t>
      </w:r>
      <w:r w:rsidR="00524548">
        <w:rPr>
          <w:color w:val="000000" w:themeColor="text1"/>
        </w:rPr>
        <w:t>2</w:t>
      </w:r>
    </w:p>
    <w:p w14:paraId="748BC7C2" w14:textId="77777777" w:rsidR="00FA2868" w:rsidRPr="00F56A8A" w:rsidRDefault="00FA2868" w:rsidP="007A71C3">
      <w:pPr>
        <w:tabs>
          <w:tab w:val="left" w:pos="2792"/>
        </w:tabs>
        <w:rPr>
          <w:color w:val="000000" w:themeColor="text1"/>
        </w:rPr>
      </w:pPr>
    </w:p>
    <w:p w14:paraId="42667BD8" w14:textId="54219C12" w:rsidR="002739B5" w:rsidRDefault="002739B5">
      <w:pPr>
        <w:rPr>
          <w:rStyle w:val="eop"/>
          <w:color w:val="000000" w:themeColor="text1"/>
        </w:rPr>
      </w:pPr>
      <w:r>
        <w:rPr>
          <w:rStyle w:val="eop"/>
          <w:color w:val="000000" w:themeColor="text1"/>
        </w:rPr>
        <w:br w:type="page"/>
      </w:r>
    </w:p>
    <w:p w14:paraId="0320FB82" w14:textId="77777777" w:rsidR="002739B5" w:rsidRPr="00F51A16" w:rsidRDefault="002739B5" w:rsidP="002739B5">
      <w:pPr>
        <w:spacing w:line="259" w:lineRule="auto"/>
        <w:jc w:val="center"/>
      </w:pPr>
      <w:r w:rsidRPr="00F51A16">
        <w:rPr>
          <w:noProof/>
        </w:rPr>
        <w:lastRenderedPageBreak/>
        <w:drawing>
          <wp:inline distT="0" distB="0" distL="0" distR="0" wp14:anchorId="57529364" wp14:editId="15ED371A">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9"/>
                    <a:stretch>
                      <a:fillRect/>
                    </a:stretch>
                  </pic:blipFill>
                  <pic:spPr>
                    <a:xfrm>
                      <a:off x="0" y="0"/>
                      <a:ext cx="12192" cy="9147"/>
                    </a:xfrm>
                    <a:prstGeom prst="rect">
                      <a:avLst/>
                    </a:prstGeom>
                  </pic:spPr>
                </pic:pic>
              </a:graphicData>
            </a:graphic>
          </wp:inline>
        </w:drawing>
      </w:r>
      <w:r w:rsidRPr="00F51A16">
        <w:t>COMMONWEALTH OF MASSACHUSETTS</w:t>
      </w:r>
    </w:p>
    <w:p w14:paraId="235D4C3F" w14:textId="77777777" w:rsidR="002739B5" w:rsidRPr="00F51A16" w:rsidRDefault="002739B5" w:rsidP="002739B5">
      <w:pPr>
        <w:spacing w:after="591" w:line="259" w:lineRule="auto"/>
        <w:ind w:right="250"/>
        <w:jc w:val="center"/>
      </w:pPr>
      <w:r w:rsidRPr="00F51A16">
        <w:rPr>
          <w:noProof/>
        </w:rPr>
        <w:drawing>
          <wp:inline distT="0" distB="0" distL="0" distR="0" wp14:anchorId="486796C5" wp14:editId="490FD17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0"/>
                    <a:stretch>
                      <a:fillRect/>
                    </a:stretch>
                  </pic:blipFill>
                  <pic:spPr>
                    <a:xfrm>
                      <a:off x="0" y="0"/>
                      <a:ext cx="9144" cy="9147"/>
                    </a:xfrm>
                    <a:prstGeom prst="rect">
                      <a:avLst/>
                    </a:prstGeom>
                  </pic:spPr>
                </pic:pic>
              </a:graphicData>
            </a:graphic>
          </wp:inline>
        </w:drawing>
      </w:r>
      <w:r w:rsidRPr="00F51A16">
        <w:t>BUREAU OF SPECIAL EDUCATION APPEALS</w:t>
      </w:r>
    </w:p>
    <w:p w14:paraId="4D42D232" w14:textId="77777777" w:rsidR="002739B5" w:rsidRPr="00F51A16" w:rsidRDefault="002739B5" w:rsidP="002739B5">
      <w:pPr>
        <w:tabs>
          <w:tab w:val="center" w:pos="440"/>
          <w:tab w:val="center" w:pos="4627"/>
        </w:tabs>
        <w:spacing w:after="533" w:line="259" w:lineRule="auto"/>
        <w:jc w:val="center"/>
      </w:pPr>
      <w:r>
        <w:rPr>
          <w:u w:val="single" w:color="000000"/>
        </w:rPr>
        <w:t xml:space="preserve">EFFECT OF FINAL BSEA ACTIONS AND </w:t>
      </w:r>
      <w:r w:rsidRPr="00F51A16">
        <w:rPr>
          <w:noProof/>
        </w:rPr>
        <w:drawing>
          <wp:inline distT="0" distB="0" distL="0" distR="0" wp14:anchorId="7EE4A503" wp14:editId="249B66EB">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9144" cy="9147"/>
                    </a:xfrm>
                    <a:prstGeom prst="rect">
                      <a:avLst/>
                    </a:prstGeom>
                  </pic:spPr>
                </pic:pic>
              </a:graphicData>
            </a:graphic>
          </wp:inline>
        </w:drawing>
      </w:r>
      <w:r w:rsidRPr="00F51A16">
        <w:rPr>
          <w:u w:val="single" w:color="000000"/>
        </w:rPr>
        <w:t>RIGHTS OF APPEAL</w:t>
      </w:r>
    </w:p>
    <w:p w14:paraId="1786B9AF" w14:textId="77777777" w:rsidR="002739B5" w:rsidRPr="00F51A16" w:rsidRDefault="002739B5" w:rsidP="002739B5">
      <w:pPr>
        <w:pStyle w:val="Heading1"/>
        <w:spacing w:after="261"/>
        <w:ind w:left="38" w:right="0" w:firstLine="0"/>
        <w:rPr>
          <w:sz w:val="24"/>
          <w:szCs w:val="24"/>
        </w:rPr>
      </w:pPr>
      <w:r w:rsidRPr="00F51A16">
        <w:rPr>
          <w:sz w:val="24"/>
          <w:szCs w:val="24"/>
        </w:rPr>
        <w:t xml:space="preserve">Effect of </w:t>
      </w:r>
      <w:r>
        <w:rPr>
          <w:sz w:val="24"/>
          <w:szCs w:val="24"/>
        </w:rPr>
        <w:t>BSEA Decision, Dismissal with Prejudice and Allowance of Motion for Summary Judgment</w:t>
      </w:r>
    </w:p>
    <w:p w14:paraId="268E292C" w14:textId="77777777" w:rsidR="002739B5" w:rsidRPr="005D26BD" w:rsidRDefault="002739B5" w:rsidP="002739B5">
      <w:pPr>
        <w:spacing w:after="312" w:line="250" w:lineRule="auto"/>
        <w:ind w:left="43" w:firstLine="5"/>
      </w:pPr>
      <w:r w:rsidRPr="005D26BD">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36CE321C" w14:textId="77777777" w:rsidR="002739B5" w:rsidRPr="005D26BD" w:rsidRDefault="002739B5" w:rsidP="002739B5">
      <w:pPr>
        <w:spacing w:after="312" w:line="250" w:lineRule="auto"/>
        <w:ind w:left="43" w:firstLine="5"/>
      </w:pPr>
      <w:r w:rsidRPr="005D26BD">
        <w:t>Accordingly</w:t>
      </w:r>
      <w:r w:rsidRPr="005D26BD">
        <w:rPr>
          <w:strike/>
        </w:rPr>
        <w:t>,</w:t>
      </w:r>
      <w:r w:rsidRPr="005D26BD">
        <w:t xml:space="preserve"> the Bureau cannot permit motions to reconsider or to re-open either a Bureau decision or the Rulings set forth above once they have issued. They are final subject only to judicial (court) review.</w:t>
      </w:r>
    </w:p>
    <w:p w14:paraId="1F652DB2" w14:textId="77777777" w:rsidR="002739B5" w:rsidRPr="005D26BD" w:rsidRDefault="002739B5" w:rsidP="002739B5">
      <w:pPr>
        <w:ind w:left="19" w:right="62"/>
      </w:pPr>
      <w:r w:rsidRPr="005D26BD">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0796D11F" w14:textId="77777777" w:rsidR="002739B5" w:rsidRPr="005D26BD" w:rsidRDefault="002739B5" w:rsidP="002739B5">
      <w:pPr>
        <w:ind w:left="19" w:right="62"/>
      </w:pPr>
      <w:r w:rsidRPr="005D26BD">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FE1425E" w14:textId="77777777" w:rsidR="002739B5" w:rsidRPr="005D26BD" w:rsidRDefault="002739B5" w:rsidP="002739B5">
      <w:pPr>
        <w:ind w:left="19" w:right="62"/>
      </w:pPr>
      <w:r w:rsidRPr="005D26BD">
        <w:t xml:space="preserve">Therefore, where the Bureau has ordered the public school to place the child in a new placement, and the parents or guardian agree with that order, the public school shall immediately implement the placement ordered by the Bureau.  </w:t>
      </w:r>
      <w:r w:rsidRPr="005D26BD">
        <w:rPr>
          <w:i/>
          <w:iCs/>
        </w:rPr>
        <w:t>School Committee of Burlington v. Massachusetts Department of Education</w:t>
      </w:r>
      <w:r w:rsidRPr="005D26BD">
        <w:t xml:space="preserve">, 471 U.S. 359 (1985).  Otherwise, a party seeking to change the child’s placement while judicial proceedings are pending must ask the court having jurisdiction over the appeal to grant a preliminary injunction ordering such a change in placement. </w:t>
      </w:r>
      <w:r w:rsidRPr="005D26BD">
        <w:rPr>
          <w:i/>
          <w:iCs/>
        </w:rPr>
        <w:t>Honig v. Doe</w:t>
      </w:r>
      <w:r w:rsidRPr="005D26BD">
        <w:t xml:space="preserve">, 484 U.S. 305 (1988); </w:t>
      </w:r>
      <w:r w:rsidRPr="005D26BD">
        <w:rPr>
          <w:i/>
          <w:iCs/>
        </w:rPr>
        <w:t>Doe v. Brookline</w:t>
      </w:r>
      <w:r w:rsidRPr="005D26BD">
        <w:t>, 722 F.2d 910 (1</w:t>
      </w:r>
      <w:r w:rsidRPr="005D26BD">
        <w:rPr>
          <w:vertAlign w:val="superscript"/>
        </w:rPr>
        <w:t>st</w:t>
      </w:r>
      <w:r w:rsidRPr="005D26BD">
        <w:t xml:space="preserve"> Cir. 1983).</w:t>
      </w:r>
    </w:p>
    <w:p w14:paraId="3FBBDB27" w14:textId="77777777" w:rsidR="002739B5" w:rsidRPr="005D26BD" w:rsidRDefault="002739B5" w:rsidP="002739B5">
      <w:pPr>
        <w:pStyle w:val="Heading1"/>
        <w:ind w:left="96" w:right="0"/>
        <w:rPr>
          <w:sz w:val="24"/>
          <w:szCs w:val="24"/>
        </w:rPr>
      </w:pPr>
      <w:r w:rsidRPr="005D26BD">
        <w:rPr>
          <w:sz w:val="24"/>
          <w:szCs w:val="24"/>
        </w:rPr>
        <w:t>Compliance</w:t>
      </w:r>
    </w:p>
    <w:p w14:paraId="24D33A31" w14:textId="77777777" w:rsidR="002739B5" w:rsidRPr="005D26BD" w:rsidRDefault="002739B5" w:rsidP="002739B5">
      <w:pPr>
        <w:ind w:left="19" w:right="172"/>
      </w:pPr>
      <w:r w:rsidRPr="005D26BD">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w:t>
      </w:r>
      <w:r w:rsidRPr="005D26BD">
        <w:lastRenderedPageBreak/>
        <w:t>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66C272A" w14:textId="77777777" w:rsidR="002739B5" w:rsidRPr="005D26BD" w:rsidRDefault="002739B5" w:rsidP="002739B5">
      <w:pPr>
        <w:pStyle w:val="Heading1"/>
        <w:ind w:left="-5" w:right="0"/>
        <w:rPr>
          <w:sz w:val="24"/>
          <w:szCs w:val="24"/>
        </w:rPr>
      </w:pPr>
      <w:r w:rsidRPr="005D26BD">
        <w:rPr>
          <w:sz w:val="24"/>
          <w:szCs w:val="24"/>
        </w:rPr>
        <w:t>Rights of Appeal</w:t>
      </w:r>
    </w:p>
    <w:p w14:paraId="0E276D66" w14:textId="77777777" w:rsidR="002739B5" w:rsidRPr="005D26BD" w:rsidRDefault="002739B5" w:rsidP="002739B5">
      <w:pPr>
        <w:ind w:left="19" w:right="172"/>
      </w:pPr>
      <w:r w:rsidRPr="005D26BD">
        <w:t>Any party aggrieved by a final agency action by the Bureau of Special Education Appeals may file a complaint in the state superior court of competent jurisdiction or in the District Court of the United States for Massachusetts, for review. 20 U.S.C. s. 1415(i)(2).</w:t>
      </w:r>
    </w:p>
    <w:p w14:paraId="199C8E31" w14:textId="77777777" w:rsidR="002739B5" w:rsidRPr="005D26BD" w:rsidRDefault="002739B5" w:rsidP="002739B5">
      <w:pPr>
        <w:spacing w:after="566"/>
        <w:ind w:left="19" w:right="172"/>
      </w:pPr>
      <w:r w:rsidRPr="005D26BD">
        <w:t>An appeal of a Bureau decision to state superior court or to federal district court must be filed within ninety (90) days from the date of the decision. 20 U.S.C. s. 1415(i)(2)(B).</w:t>
      </w:r>
    </w:p>
    <w:p w14:paraId="2607A0C1" w14:textId="77777777" w:rsidR="002739B5" w:rsidRPr="005D26BD" w:rsidRDefault="002739B5" w:rsidP="002739B5">
      <w:pPr>
        <w:pStyle w:val="Heading1"/>
        <w:ind w:left="-5" w:right="0"/>
        <w:rPr>
          <w:sz w:val="24"/>
          <w:szCs w:val="24"/>
        </w:rPr>
      </w:pPr>
      <w:r w:rsidRPr="005D26BD">
        <w:rPr>
          <w:sz w:val="24"/>
          <w:szCs w:val="24"/>
        </w:rPr>
        <w:t>Confidentiality</w:t>
      </w:r>
    </w:p>
    <w:p w14:paraId="0DAED360" w14:textId="77777777" w:rsidR="002739B5" w:rsidRPr="005D26BD" w:rsidRDefault="002739B5" w:rsidP="002739B5">
      <w:pPr>
        <w:ind w:left="19" w:right="34"/>
        <w:rPr>
          <w:i/>
          <w:iCs/>
        </w:rPr>
      </w:pPr>
      <w:r w:rsidRPr="005D26BD">
        <w:rPr>
          <w:noProof/>
        </w:rPr>
        <w:drawing>
          <wp:anchor distT="0" distB="0" distL="114300" distR="114300" simplePos="0" relativeHeight="251659264" behindDoc="0" locked="0" layoutInCell="1" allowOverlap="0" wp14:anchorId="78C7FE8A" wp14:editId="2B7CE4AD">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2"/>
                    <a:stretch>
                      <a:fillRect/>
                    </a:stretch>
                  </pic:blipFill>
                  <pic:spPr>
                    <a:xfrm>
                      <a:off x="0" y="0"/>
                      <a:ext cx="12192" cy="12196"/>
                    </a:xfrm>
                    <a:prstGeom prst="rect">
                      <a:avLst/>
                    </a:prstGeom>
                  </pic:spPr>
                </pic:pic>
              </a:graphicData>
            </a:graphic>
          </wp:anchor>
        </w:drawing>
      </w:r>
      <w:r w:rsidRPr="005D26BD">
        <w:rPr>
          <w:noProof/>
        </w:rPr>
        <w:drawing>
          <wp:anchor distT="0" distB="0" distL="114300" distR="114300" simplePos="0" relativeHeight="251660288" behindDoc="0" locked="0" layoutInCell="1" allowOverlap="0" wp14:anchorId="715D9417" wp14:editId="2E072EFE">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3"/>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1312" behindDoc="0" locked="0" layoutInCell="1" allowOverlap="0" wp14:anchorId="64A28AD5" wp14:editId="4AB4EEEF">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4"/>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2336" behindDoc="0" locked="0" layoutInCell="1" allowOverlap="0" wp14:anchorId="1A3F33B3" wp14:editId="05AF0A96">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5"/>
                    <a:stretch>
                      <a:fillRect/>
                    </a:stretch>
                  </pic:blipFill>
                  <pic:spPr>
                    <a:xfrm>
                      <a:off x="0" y="0"/>
                      <a:ext cx="9144" cy="12196"/>
                    </a:xfrm>
                    <a:prstGeom prst="rect">
                      <a:avLst/>
                    </a:prstGeom>
                  </pic:spPr>
                </pic:pic>
              </a:graphicData>
            </a:graphic>
          </wp:anchor>
        </w:drawing>
      </w:r>
      <w:r w:rsidRPr="005D26BD">
        <w:rPr>
          <w:noProof/>
        </w:rPr>
        <w:drawing>
          <wp:anchor distT="0" distB="0" distL="114300" distR="114300" simplePos="0" relativeHeight="251663360" behindDoc="0" locked="0" layoutInCell="1" allowOverlap="0" wp14:anchorId="2735C495" wp14:editId="54C3426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6"/>
                    <a:stretch>
                      <a:fillRect/>
                    </a:stretch>
                  </pic:blipFill>
                  <pic:spPr>
                    <a:xfrm>
                      <a:off x="0" y="0"/>
                      <a:ext cx="15240" cy="12196"/>
                    </a:xfrm>
                    <a:prstGeom prst="rect">
                      <a:avLst/>
                    </a:prstGeom>
                  </pic:spPr>
                </pic:pic>
              </a:graphicData>
            </a:graphic>
          </wp:anchor>
        </w:drawing>
      </w:r>
      <w:r w:rsidRPr="005D26BD">
        <w:rPr>
          <w:noProof/>
        </w:rPr>
        <w:drawing>
          <wp:anchor distT="0" distB="0" distL="114300" distR="114300" simplePos="0" relativeHeight="251664384" behindDoc="0" locked="0" layoutInCell="1" allowOverlap="0" wp14:anchorId="61D80F36" wp14:editId="38CC6CA0">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7"/>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5408" behindDoc="0" locked="0" layoutInCell="1" allowOverlap="0" wp14:anchorId="15700015" wp14:editId="04BFE3D3">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8"/>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6432" behindDoc="0" locked="0" layoutInCell="1" allowOverlap="0" wp14:anchorId="5093BFFC" wp14:editId="4F391870">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9"/>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7456" behindDoc="0" locked="0" layoutInCell="1" allowOverlap="0" wp14:anchorId="5C6B5E1F" wp14:editId="1E06B882">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0"/>
                    <a:stretch>
                      <a:fillRect/>
                    </a:stretch>
                  </pic:blipFill>
                  <pic:spPr>
                    <a:xfrm>
                      <a:off x="0" y="0"/>
                      <a:ext cx="18288" cy="15245"/>
                    </a:xfrm>
                    <a:prstGeom prst="rect">
                      <a:avLst/>
                    </a:prstGeom>
                  </pic:spPr>
                </pic:pic>
              </a:graphicData>
            </a:graphic>
          </wp:anchor>
        </w:drawing>
      </w:r>
      <w:r w:rsidRPr="005D26BD">
        <w:t xml:space="preserve">In order to preserve the confidentiality of the student involved in these proceedings, when an </w:t>
      </w:r>
      <w:r w:rsidRPr="005D26BD">
        <w:rPr>
          <w:noProof/>
        </w:rPr>
        <w:drawing>
          <wp:inline distT="0" distB="0" distL="0" distR="0" wp14:anchorId="02E126A0" wp14:editId="129381F9">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1"/>
                    <a:stretch>
                      <a:fillRect/>
                    </a:stretch>
                  </pic:blipFill>
                  <pic:spPr>
                    <a:xfrm>
                      <a:off x="0" y="0"/>
                      <a:ext cx="6096" cy="12196"/>
                    </a:xfrm>
                    <a:prstGeom prst="rect">
                      <a:avLst/>
                    </a:prstGeom>
                  </pic:spPr>
                </pic:pic>
              </a:graphicData>
            </a:graphic>
          </wp:inline>
        </w:drawing>
      </w:r>
      <w:r w:rsidRPr="005D26BD">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5D26BD">
        <w:rPr>
          <w:i/>
          <w:iCs/>
        </w:rPr>
        <w:t xml:space="preserve">Webster </w:t>
      </w:r>
      <w:proofErr w:type="spellStart"/>
      <w:r w:rsidRPr="005D26BD">
        <w:rPr>
          <w:i/>
          <w:iCs/>
        </w:rPr>
        <w:t>Grove_School</w:t>
      </w:r>
      <w:proofErr w:type="spellEnd"/>
      <w:r w:rsidRPr="005D26BD">
        <w:rPr>
          <w:i/>
          <w:iCs/>
        </w:rPr>
        <w:t xml:space="preserve"> District v. Pulitzer Publishing</w:t>
      </w:r>
    </w:p>
    <w:p w14:paraId="06EFB364" w14:textId="77777777" w:rsidR="002739B5" w:rsidRPr="005D26BD" w:rsidRDefault="002739B5" w:rsidP="002739B5">
      <w:pPr>
        <w:spacing w:after="562"/>
        <w:ind w:left="19" w:right="172"/>
      </w:pPr>
      <w:r w:rsidRPr="005D26BD">
        <w:rPr>
          <w:i/>
          <w:iCs/>
        </w:rPr>
        <w:t>Company</w:t>
      </w:r>
      <w:r w:rsidRPr="005D26BD">
        <w:t>, 898 F.2d 1371 (8th. Cir. 1990). If the appealing party does not seek to impound the documents, the Bureau of Special Education Appeals, through the Attorney General's Office, may move to impound the documents.</w:t>
      </w:r>
    </w:p>
    <w:p w14:paraId="34C1A892" w14:textId="77777777" w:rsidR="002739B5" w:rsidRPr="005D26BD" w:rsidRDefault="002739B5" w:rsidP="002739B5">
      <w:pPr>
        <w:spacing w:after="231" w:line="259" w:lineRule="auto"/>
        <w:ind w:left="62"/>
        <w:rPr>
          <w:u w:val="single"/>
        </w:rPr>
      </w:pPr>
      <w:r w:rsidRPr="005D26BD">
        <w:rPr>
          <w:u w:val="single"/>
        </w:rPr>
        <w:t>Record of the Hearing</w:t>
      </w:r>
    </w:p>
    <w:p w14:paraId="046CA715" w14:textId="77777777" w:rsidR="002739B5" w:rsidRPr="00F51A16" w:rsidRDefault="002739B5" w:rsidP="002739B5">
      <w:pPr>
        <w:ind w:left="19" w:right="172"/>
      </w:pPr>
      <w:r w:rsidRPr="005D26BD">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w:t>
      </w:r>
      <w:r w:rsidRPr="00F51A16">
        <w:t>porter, free of charge.</w:t>
      </w:r>
    </w:p>
    <w:p w14:paraId="286D45F1" w14:textId="77777777" w:rsidR="008356A4" w:rsidRPr="00F56A8A" w:rsidRDefault="008356A4" w:rsidP="007A71C3">
      <w:pPr>
        <w:pStyle w:val="paragraph"/>
        <w:spacing w:before="0" w:beforeAutospacing="0" w:after="0" w:afterAutospacing="0"/>
        <w:ind w:firstLine="1440"/>
        <w:textAlignment w:val="baseline"/>
        <w:rPr>
          <w:rStyle w:val="eop"/>
          <w:color w:val="000000" w:themeColor="text1"/>
        </w:rPr>
      </w:pPr>
    </w:p>
    <w:p w14:paraId="5D3F1299" w14:textId="4FE68657" w:rsidR="00791A2D" w:rsidRPr="00F56A8A" w:rsidRDefault="00791A2D" w:rsidP="007A71C3">
      <w:pPr>
        <w:rPr>
          <w:color w:val="000000" w:themeColor="text1"/>
        </w:rPr>
      </w:pPr>
    </w:p>
    <w:p w14:paraId="20E286BD" w14:textId="77777777" w:rsidR="00F529E7" w:rsidRPr="00F56A8A" w:rsidRDefault="00F529E7" w:rsidP="007A71C3">
      <w:pPr>
        <w:rPr>
          <w:color w:val="000000" w:themeColor="text1"/>
        </w:rPr>
      </w:pPr>
    </w:p>
    <w:sectPr w:rsidR="00F529E7" w:rsidRPr="00F56A8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0768" w14:textId="77777777" w:rsidR="00EB063B" w:rsidRDefault="00EB063B" w:rsidP="00FA2868">
      <w:r>
        <w:separator/>
      </w:r>
    </w:p>
  </w:endnote>
  <w:endnote w:type="continuationSeparator" w:id="0">
    <w:p w14:paraId="4DA9D5B2" w14:textId="77777777" w:rsidR="00EB063B" w:rsidRDefault="00EB063B" w:rsidP="00F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5157"/>
      <w:docPartObj>
        <w:docPartGallery w:val="Page Numbers (Bottom of Page)"/>
        <w:docPartUnique/>
      </w:docPartObj>
    </w:sdtPr>
    <w:sdtEndPr>
      <w:rPr>
        <w:noProof/>
      </w:rPr>
    </w:sdtEndPr>
    <w:sdtContent>
      <w:p w14:paraId="6C75D099" w14:textId="77777777" w:rsidR="002E5563" w:rsidRDefault="006C2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07B02" w14:textId="77777777" w:rsidR="002E5563" w:rsidRDefault="00EB0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CE60" w14:textId="77777777" w:rsidR="00EB063B" w:rsidRDefault="00EB063B" w:rsidP="00FA2868">
      <w:r>
        <w:separator/>
      </w:r>
    </w:p>
  </w:footnote>
  <w:footnote w:type="continuationSeparator" w:id="0">
    <w:p w14:paraId="5A10A2CB" w14:textId="77777777" w:rsidR="00EB063B" w:rsidRDefault="00EB063B" w:rsidP="00FA2868">
      <w:r>
        <w:continuationSeparator/>
      </w:r>
    </w:p>
  </w:footnote>
  <w:footnote w:id="1">
    <w:p w14:paraId="7410A848" w14:textId="0012C5BF" w:rsidR="00705814" w:rsidRPr="00705814" w:rsidRDefault="00705814">
      <w:pPr>
        <w:pStyle w:val="FootnoteText"/>
        <w:rPr>
          <w:i/>
          <w:iCs/>
        </w:rPr>
      </w:pPr>
      <w:r>
        <w:rPr>
          <w:rStyle w:val="FootnoteReference"/>
        </w:rPr>
        <w:footnoteRef/>
      </w:r>
      <w:r>
        <w:t xml:space="preserve"> Parents submitted </w:t>
      </w:r>
      <w:r w:rsidR="00017C7F">
        <w:t>one</w:t>
      </w:r>
      <w:r>
        <w:t xml:space="preserve"> exhibit with </w:t>
      </w:r>
      <w:r w:rsidR="000B72D2">
        <w:t>their</w:t>
      </w:r>
      <w:r>
        <w:t xml:space="preserve"> </w:t>
      </w:r>
      <w:r>
        <w:rPr>
          <w:i/>
          <w:iCs/>
        </w:rPr>
        <w:t>Motion.</w:t>
      </w:r>
    </w:p>
  </w:footnote>
  <w:footnote w:id="2">
    <w:p w14:paraId="48F011CE" w14:textId="77777777" w:rsidR="00BE532F" w:rsidRPr="004A0668" w:rsidRDefault="00BE532F" w:rsidP="00BE532F">
      <w:pPr>
        <w:pStyle w:val="FootnoteText"/>
      </w:pPr>
      <w:r>
        <w:rPr>
          <w:rStyle w:val="FootnoteReference"/>
        </w:rPr>
        <w:footnoteRef/>
      </w:r>
      <w:r>
        <w:t xml:space="preserve"> </w:t>
      </w:r>
      <w:r w:rsidRPr="00916F3A">
        <w:t xml:space="preserve">For the reasons discussed </w:t>
      </w:r>
      <w:r>
        <w:t>in this Ruling</w:t>
      </w:r>
      <w:r w:rsidRPr="00916F3A">
        <w:t xml:space="preserve">, the </w:t>
      </w:r>
      <w:r w:rsidRPr="00AC7CCA">
        <w:rPr>
          <w:i/>
          <w:iCs/>
        </w:rPr>
        <w:t>Motion to Dismiss</w:t>
      </w:r>
      <w:r w:rsidRPr="00916F3A">
        <w:t xml:space="preserve"> was converted to a </w:t>
      </w:r>
      <w:r w:rsidRPr="00AC7CCA">
        <w:rPr>
          <w:i/>
          <w:iCs/>
        </w:rPr>
        <w:t>Motion for Summary Judgment</w:t>
      </w:r>
      <w:r>
        <w:t>.</w:t>
      </w:r>
    </w:p>
  </w:footnote>
  <w:footnote w:id="3">
    <w:p w14:paraId="3561A02C" w14:textId="3A1E20DC" w:rsidR="00705814" w:rsidRPr="00705814" w:rsidRDefault="00705814">
      <w:pPr>
        <w:pStyle w:val="FootnoteText"/>
        <w:rPr>
          <w:i/>
          <w:iCs/>
        </w:rPr>
      </w:pPr>
      <w:r>
        <w:rPr>
          <w:rStyle w:val="FootnoteReference"/>
        </w:rPr>
        <w:footnoteRef/>
      </w:r>
      <w:r>
        <w:t xml:space="preserve"> The District submitted three exhibits with its </w:t>
      </w:r>
      <w:r>
        <w:rPr>
          <w:i/>
          <w:iCs/>
        </w:rPr>
        <w:t>Opposition.</w:t>
      </w:r>
    </w:p>
  </w:footnote>
  <w:footnote w:id="4">
    <w:p w14:paraId="5A41A53E" w14:textId="77777777" w:rsidR="00031181" w:rsidRPr="00267D73" w:rsidRDefault="00031181" w:rsidP="00031181">
      <w:pPr>
        <w:pStyle w:val="FootnoteText"/>
        <w:rPr>
          <w:color w:val="000000" w:themeColor="text1"/>
        </w:rPr>
      </w:pPr>
      <w:r w:rsidRPr="00267D73">
        <w:rPr>
          <w:rStyle w:val="FootnoteReference"/>
          <w:color w:val="000000" w:themeColor="text1"/>
        </w:rPr>
        <w:footnoteRef/>
      </w:r>
      <w:r w:rsidRPr="00267D73">
        <w:rPr>
          <w:color w:val="000000" w:themeColor="text1"/>
        </w:rPr>
        <w:t xml:space="preserve"> </w:t>
      </w:r>
      <w:r w:rsidRPr="00267D73">
        <w:rPr>
          <w:color w:val="000000" w:themeColor="text1"/>
          <w:shd w:val="clear" w:color="auto" w:fill="FFFFFF"/>
        </w:rPr>
        <w:t>801 CMR 1.01(7)(h).</w:t>
      </w:r>
    </w:p>
  </w:footnote>
  <w:footnote w:id="5">
    <w:p w14:paraId="236D1152" w14:textId="77777777" w:rsidR="00031181" w:rsidRPr="00267D73" w:rsidRDefault="00031181" w:rsidP="00031181">
      <w:pPr>
        <w:pStyle w:val="FootnoteText"/>
        <w:rPr>
          <w:color w:val="000000" w:themeColor="text1"/>
        </w:rPr>
      </w:pPr>
      <w:r w:rsidRPr="00267D73">
        <w:rPr>
          <w:rStyle w:val="FootnoteReference"/>
          <w:color w:val="000000" w:themeColor="text1"/>
        </w:rPr>
        <w:footnoteRef/>
      </w:r>
      <w:r w:rsidRPr="00267D73">
        <w:rPr>
          <w:color w:val="000000" w:themeColor="text1"/>
        </w:rPr>
        <w:t xml:space="preserve"> </w:t>
      </w:r>
      <w:r w:rsidRPr="00267D73">
        <w:rPr>
          <w:i/>
          <w:iCs/>
          <w:color w:val="000000" w:themeColor="text1"/>
          <w:shd w:val="clear" w:color="auto" w:fill="FFFFFF"/>
        </w:rPr>
        <w:t>Id</w:t>
      </w:r>
      <w:r w:rsidRPr="00267D73">
        <w:rPr>
          <w:color w:val="000000" w:themeColor="text1"/>
          <w:shd w:val="clear" w:color="auto" w:fill="FFFFFF"/>
        </w:rPr>
        <w:t>.</w:t>
      </w:r>
    </w:p>
  </w:footnote>
  <w:footnote w:id="6">
    <w:p w14:paraId="2A3E2971" w14:textId="77777777" w:rsidR="00031181" w:rsidRPr="00267D73" w:rsidRDefault="00031181" w:rsidP="00031181">
      <w:pPr>
        <w:rPr>
          <w:color w:val="000000" w:themeColor="text1"/>
          <w:sz w:val="20"/>
          <w:szCs w:val="20"/>
        </w:rPr>
      </w:pPr>
      <w:r w:rsidRPr="00267D73">
        <w:rPr>
          <w:rStyle w:val="FootnoteReference"/>
          <w:color w:val="000000" w:themeColor="text1"/>
          <w:sz w:val="20"/>
          <w:szCs w:val="20"/>
        </w:rPr>
        <w:footnoteRef/>
      </w:r>
      <w:r w:rsidRPr="00267D73">
        <w:rPr>
          <w:color w:val="000000" w:themeColor="text1"/>
          <w:sz w:val="20"/>
          <w:szCs w:val="20"/>
        </w:rPr>
        <w:t xml:space="preserve"> </w:t>
      </w:r>
      <w:r w:rsidRPr="00267D73">
        <w:rPr>
          <w:i/>
          <w:color w:val="000000" w:themeColor="text1"/>
          <w:sz w:val="20"/>
          <w:szCs w:val="20"/>
        </w:rPr>
        <w:t>Anderson v. Liberty Lobby, Inc.</w:t>
      </w:r>
      <w:r w:rsidRPr="00267D73">
        <w:rPr>
          <w:color w:val="000000" w:themeColor="text1"/>
          <w:sz w:val="20"/>
          <w:szCs w:val="20"/>
        </w:rPr>
        <w:t xml:space="preserve"> 477 U.S. 242, 252 (1986); see also </w:t>
      </w:r>
      <w:r w:rsidRPr="00267D73">
        <w:rPr>
          <w:color w:val="000000" w:themeColor="text1"/>
          <w:sz w:val="20"/>
          <w:szCs w:val="20"/>
          <w:shd w:val="clear" w:color="auto" w:fill="FFFFFF"/>
        </w:rPr>
        <w:t>In</w:t>
      </w:r>
      <w:r w:rsidRPr="00267D73">
        <w:rPr>
          <w:rStyle w:val="apple-converted-space"/>
          <w:color w:val="000000" w:themeColor="text1"/>
          <w:sz w:val="20"/>
          <w:szCs w:val="20"/>
          <w:shd w:val="clear" w:color="auto" w:fill="FFFFFF"/>
        </w:rPr>
        <w:t> </w:t>
      </w:r>
      <w:r w:rsidRPr="00267D73">
        <w:rPr>
          <w:rStyle w:val="Emphasis"/>
          <w:color w:val="000000" w:themeColor="text1"/>
          <w:sz w:val="20"/>
          <w:szCs w:val="20"/>
          <w:bdr w:val="none" w:sz="0" w:space="0" w:color="auto" w:frame="1"/>
        </w:rPr>
        <w:t>Re</w:t>
      </w:r>
      <w:r>
        <w:rPr>
          <w:rStyle w:val="Emphasis"/>
          <w:color w:val="000000" w:themeColor="text1"/>
          <w:sz w:val="20"/>
          <w:szCs w:val="20"/>
          <w:bdr w:val="none" w:sz="0" w:space="0" w:color="auto" w:frame="1"/>
        </w:rPr>
        <w:t>:</w:t>
      </w:r>
      <w:r w:rsidRPr="00267D73">
        <w:rPr>
          <w:rStyle w:val="Emphasis"/>
          <w:color w:val="000000" w:themeColor="text1"/>
          <w:sz w:val="20"/>
          <w:szCs w:val="20"/>
          <w:bdr w:val="none" w:sz="0" w:space="0" w:color="auto" w:frame="1"/>
        </w:rPr>
        <w:t xml:space="preserve"> Westwood Pub. </w:t>
      </w:r>
      <w:proofErr w:type="spellStart"/>
      <w:r w:rsidRPr="00267D73">
        <w:rPr>
          <w:rStyle w:val="Emphasis"/>
          <w:color w:val="000000" w:themeColor="text1"/>
          <w:sz w:val="20"/>
          <w:szCs w:val="20"/>
          <w:bdr w:val="none" w:sz="0" w:space="0" w:color="auto" w:frame="1"/>
        </w:rPr>
        <w:t>Schl</w:t>
      </w:r>
      <w:proofErr w:type="spellEnd"/>
      <w:r w:rsidRPr="00267D73">
        <w:rPr>
          <w:rStyle w:val="Emphasis"/>
          <w:color w:val="000000" w:themeColor="text1"/>
          <w:sz w:val="20"/>
          <w:szCs w:val="20"/>
          <w:bdr w:val="none" w:sz="0" w:space="0" w:color="auto" w:frame="1"/>
        </w:rPr>
        <w:t>.</w:t>
      </w:r>
      <w:r w:rsidRPr="00267D73">
        <w:rPr>
          <w:color w:val="000000" w:themeColor="text1"/>
          <w:sz w:val="20"/>
          <w:szCs w:val="20"/>
          <w:shd w:val="clear" w:color="auto" w:fill="FFFFFF"/>
        </w:rPr>
        <w:t>, BSEA No. 10-1162 (Figueroa, 2010</w:t>
      </w:r>
      <w:r w:rsidRPr="00267D73">
        <w:rPr>
          <w:rStyle w:val="Emphasis"/>
          <w:color w:val="000000" w:themeColor="text1"/>
          <w:sz w:val="20"/>
          <w:szCs w:val="20"/>
          <w:bdr w:val="none" w:sz="0" w:space="0" w:color="auto" w:frame="1"/>
        </w:rPr>
        <w:t>); In Re: Mike v. Boston Public Schools</w:t>
      </w:r>
      <w:r w:rsidRPr="00267D73">
        <w:rPr>
          <w:color w:val="000000" w:themeColor="text1"/>
          <w:sz w:val="20"/>
          <w:szCs w:val="20"/>
          <w:shd w:val="clear" w:color="auto" w:fill="FFFFFF"/>
        </w:rPr>
        <w:t xml:space="preserve">, BSEA No. 10-2417 (Oliver, 2010); </w:t>
      </w:r>
      <w:r w:rsidRPr="00267D73">
        <w:rPr>
          <w:rStyle w:val="Emphasis"/>
          <w:color w:val="000000" w:themeColor="text1"/>
          <w:sz w:val="20"/>
          <w:szCs w:val="20"/>
          <w:bdr w:val="none" w:sz="0" w:space="0" w:color="auto" w:frame="1"/>
        </w:rPr>
        <w:t xml:space="preserve">Zelda v. Bridgewater-Raynham Pub. </w:t>
      </w:r>
      <w:proofErr w:type="spellStart"/>
      <w:r w:rsidRPr="00267D73">
        <w:rPr>
          <w:rStyle w:val="Emphasis"/>
          <w:color w:val="000000" w:themeColor="text1"/>
          <w:sz w:val="20"/>
          <w:szCs w:val="20"/>
          <w:bdr w:val="none" w:sz="0" w:space="0" w:color="auto" w:frame="1"/>
        </w:rPr>
        <w:t>Schl</w:t>
      </w:r>
      <w:proofErr w:type="spellEnd"/>
      <w:r w:rsidRPr="00267D73">
        <w:rPr>
          <w:rStyle w:val="Emphasis"/>
          <w:color w:val="000000" w:themeColor="text1"/>
          <w:sz w:val="20"/>
          <w:szCs w:val="20"/>
          <w:bdr w:val="none" w:sz="0" w:space="0" w:color="auto" w:frame="1"/>
        </w:rPr>
        <w:t xml:space="preserve">. and Bristol </w:t>
      </w:r>
      <w:proofErr w:type="spellStart"/>
      <w:r w:rsidRPr="00267D73">
        <w:rPr>
          <w:rStyle w:val="Emphasis"/>
          <w:color w:val="000000" w:themeColor="text1"/>
          <w:sz w:val="20"/>
          <w:szCs w:val="20"/>
          <w:bdr w:val="none" w:sz="0" w:space="0" w:color="auto" w:frame="1"/>
        </w:rPr>
        <w:t>Cty</w:t>
      </w:r>
      <w:proofErr w:type="spellEnd"/>
      <w:r w:rsidRPr="00267D73">
        <w:rPr>
          <w:rStyle w:val="Emphasis"/>
          <w:color w:val="000000" w:themeColor="text1"/>
          <w:sz w:val="20"/>
          <w:szCs w:val="20"/>
          <w:bdr w:val="none" w:sz="0" w:space="0" w:color="auto" w:frame="1"/>
        </w:rPr>
        <w:t xml:space="preserve"> Agricultural </w:t>
      </w:r>
      <w:proofErr w:type="spellStart"/>
      <w:r w:rsidRPr="00267D73">
        <w:rPr>
          <w:rStyle w:val="Emphasis"/>
          <w:color w:val="000000" w:themeColor="text1"/>
          <w:sz w:val="20"/>
          <w:szCs w:val="20"/>
          <w:bdr w:val="none" w:sz="0" w:space="0" w:color="auto" w:frame="1"/>
        </w:rPr>
        <w:t>Schl</w:t>
      </w:r>
      <w:proofErr w:type="spellEnd"/>
      <w:r w:rsidRPr="00267D73">
        <w:rPr>
          <w:rStyle w:val="Emphasis"/>
          <w:color w:val="000000" w:themeColor="text1"/>
          <w:sz w:val="20"/>
          <w:szCs w:val="20"/>
          <w:bdr w:val="none" w:sz="0" w:space="0" w:color="auto" w:frame="1"/>
        </w:rPr>
        <w:t>.</w:t>
      </w:r>
      <w:r w:rsidRPr="00267D73">
        <w:rPr>
          <w:color w:val="000000" w:themeColor="text1"/>
          <w:sz w:val="20"/>
          <w:szCs w:val="20"/>
          <w:shd w:val="clear" w:color="auto" w:fill="FFFFFF"/>
        </w:rPr>
        <w:t>, BSEA No. 06-0256 (Byrne, 2006).</w:t>
      </w:r>
    </w:p>
  </w:footnote>
  <w:footnote w:id="7">
    <w:p w14:paraId="2DC8A5CD" w14:textId="77777777" w:rsidR="00031181" w:rsidRPr="00267D73" w:rsidRDefault="00031181" w:rsidP="00031181">
      <w:pPr>
        <w:pStyle w:val="FootnoteText"/>
        <w:rPr>
          <w:color w:val="000000" w:themeColor="text1"/>
        </w:rPr>
      </w:pPr>
      <w:r w:rsidRPr="00267D73">
        <w:rPr>
          <w:rStyle w:val="FootnoteReference"/>
          <w:color w:val="000000" w:themeColor="text1"/>
        </w:rPr>
        <w:footnoteRef/>
      </w:r>
      <w:r w:rsidRPr="00267D73">
        <w:rPr>
          <w:color w:val="000000" w:themeColor="text1"/>
        </w:rPr>
        <w:t xml:space="preserve"> </w:t>
      </w:r>
      <w:r w:rsidRPr="00267D73">
        <w:rPr>
          <w:i/>
          <w:color w:val="000000" w:themeColor="text1"/>
        </w:rPr>
        <w:t>Anderson v. Liberty Lobby, Inc.</w:t>
      </w:r>
      <w:r w:rsidRPr="00267D73">
        <w:rPr>
          <w:color w:val="000000" w:themeColor="text1"/>
        </w:rPr>
        <w:t xml:space="preserve"> 477 U.S</w:t>
      </w:r>
      <w:r w:rsidRPr="00267D73">
        <w:rPr>
          <w:i/>
          <w:color w:val="000000" w:themeColor="text1"/>
        </w:rPr>
        <w:t xml:space="preserve">. </w:t>
      </w:r>
      <w:r w:rsidRPr="00267D73">
        <w:rPr>
          <w:color w:val="000000" w:themeColor="text1"/>
        </w:rPr>
        <w:t>at 250.</w:t>
      </w:r>
    </w:p>
  </w:footnote>
  <w:footnote w:id="8">
    <w:p w14:paraId="058D6379" w14:textId="77777777" w:rsidR="00031181" w:rsidRPr="00267D73" w:rsidRDefault="00031181" w:rsidP="00031181">
      <w:pPr>
        <w:rPr>
          <w:color w:val="000000" w:themeColor="text1"/>
          <w:sz w:val="20"/>
          <w:szCs w:val="20"/>
        </w:rPr>
      </w:pPr>
      <w:r w:rsidRPr="00267D73">
        <w:rPr>
          <w:rStyle w:val="FootnoteReference"/>
          <w:color w:val="000000" w:themeColor="text1"/>
          <w:sz w:val="20"/>
          <w:szCs w:val="20"/>
        </w:rPr>
        <w:footnoteRef/>
      </w:r>
      <w:r w:rsidRPr="00267D73">
        <w:rPr>
          <w:color w:val="000000" w:themeColor="text1"/>
          <w:sz w:val="20"/>
          <w:szCs w:val="20"/>
        </w:rPr>
        <w:t xml:space="preserve"> </w:t>
      </w:r>
      <w:proofErr w:type="spellStart"/>
      <w:r w:rsidRPr="00267D73">
        <w:rPr>
          <w:i/>
          <w:color w:val="000000" w:themeColor="text1"/>
          <w:sz w:val="20"/>
          <w:szCs w:val="20"/>
          <w:bdr w:val="none" w:sz="0" w:space="0" w:color="auto" w:frame="1"/>
        </w:rPr>
        <w:t>Maldanado</w:t>
      </w:r>
      <w:proofErr w:type="spellEnd"/>
      <w:r w:rsidRPr="00267D73">
        <w:rPr>
          <w:i/>
          <w:color w:val="000000" w:themeColor="text1"/>
          <w:sz w:val="20"/>
          <w:szCs w:val="20"/>
          <w:bdr w:val="none" w:sz="0" w:space="0" w:color="auto" w:frame="1"/>
        </w:rPr>
        <w:t>-Denis v. Castillo-Rodriguez,</w:t>
      </w:r>
      <w:r w:rsidRPr="00267D73">
        <w:rPr>
          <w:color w:val="000000" w:themeColor="text1"/>
          <w:sz w:val="20"/>
          <w:szCs w:val="20"/>
          <w:bdr w:val="none" w:sz="0" w:space="0" w:color="auto" w:frame="1"/>
        </w:rPr>
        <w:t xml:space="preserve"> 23 F.3d 576, 581 (1st  Cir. 1994). </w:t>
      </w:r>
    </w:p>
  </w:footnote>
  <w:footnote w:id="9">
    <w:p w14:paraId="1C2DBCB3" w14:textId="77777777" w:rsidR="00031181" w:rsidRPr="00267D73" w:rsidRDefault="00031181" w:rsidP="00031181">
      <w:pPr>
        <w:pStyle w:val="FootnoteText"/>
        <w:rPr>
          <w:color w:val="000000" w:themeColor="text1"/>
        </w:rPr>
      </w:pPr>
      <w:r w:rsidRPr="00267D73">
        <w:rPr>
          <w:rStyle w:val="FootnoteReference"/>
          <w:color w:val="000000" w:themeColor="text1"/>
        </w:rPr>
        <w:footnoteRef/>
      </w:r>
      <w:r w:rsidRPr="00267D73">
        <w:rPr>
          <w:color w:val="000000" w:themeColor="text1"/>
        </w:rPr>
        <w:t xml:space="preserve"> </w:t>
      </w:r>
      <w:r w:rsidRPr="00267D73">
        <w:rPr>
          <w:i/>
          <w:color w:val="000000" w:themeColor="text1"/>
        </w:rPr>
        <w:t>Anderson</w:t>
      </w:r>
      <w:r w:rsidRPr="00267D73">
        <w:rPr>
          <w:iCs/>
          <w:color w:val="000000" w:themeColor="text1"/>
        </w:rPr>
        <w:t>, 477 U.S.</w:t>
      </w:r>
      <w:r w:rsidRPr="00267D73">
        <w:rPr>
          <w:color w:val="000000" w:themeColor="text1"/>
        </w:rPr>
        <w:t xml:space="preserve"> at 249.</w:t>
      </w:r>
    </w:p>
  </w:footnote>
  <w:footnote w:id="10">
    <w:p w14:paraId="21ACEB28" w14:textId="77777777" w:rsidR="00031181" w:rsidRPr="00267D73" w:rsidRDefault="00031181" w:rsidP="00031181">
      <w:pPr>
        <w:pStyle w:val="FootnoteText"/>
        <w:rPr>
          <w:color w:val="000000" w:themeColor="text1"/>
        </w:rPr>
      </w:pPr>
      <w:r w:rsidRPr="00267D73">
        <w:rPr>
          <w:rStyle w:val="FootnoteReference"/>
          <w:color w:val="000000" w:themeColor="text1"/>
        </w:rPr>
        <w:footnoteRef/>
      </w:r>
      <w:r w:rsidRPr="00267D73">
        <w:rPr>
          <w:color w:val="000000" w:themeColor="text1"/>
        </w:rPr>
        <w:t xml:space="preserve"> </w:t>
      </w:r>
      <w:r w:rsidRPr="00267D73">
        <w:rPr>
          <w:i/>
          <w:color w:val="000000" w:themeColor="text1"/>
        </w:rPr>
        <w:t xml:space="preserve">Mack v. Great Atl. &amp; Pac. Tea Co., </w:t>
      </w:r>
      <w:r w:rsidRPr="00267D73">
        <w:rPr>
          <w:color w:val="000000" w:themeColor="text1"/>
        </w:rPr>
        <w:t xml:space="preserve">871 F.2d 179, 181 (1st Cir. 1989). </w:t>
      </w:r>
    </w:p>
  </w:footnote>
  <w:footnote w:id="11">
    <w:p w14:paraId="01C625FE" w14:textId="77777777" w:rsidR="00031181" w:rsidRPr="00267D73" w:rsidRDefault="00031181" w:rsidP="00031181">
      <w:pPr>
        <w:pStyle w:val="FootnoteText"/>
        <w:rPr>
          <w:color w:val="000000" w:themeColor="text1"/>
        </w:rPr>
      </w:pPr>
      <w:r w:rsidRPr="00267D73">
        <w:rPr>
          <w:rStyle w:val="FootnoteReference"/>
          <w:color w:val="000000" w:themeColor="text1"/>
        </w:rPr>
        <w:footnoteRef/>
      </w:r>
      <w:r w:rsidRPr="00267D73">
        <w:rPr>
          <w:color w:val="000000" w:themeColor="text1"/>
        </w:rPr>
        <w:t xml:space="preserve"> </w:t>
      </w:r>
      <w:r w:rsidRPr="00267D73">
        <w:rPr>
          <w:i/>
          <w:color w:val="000000" w:themeColor="text1"/>
        </w:rPr>
        <w:t xml:space="preserve">Medina-Munoz v. R.J. Reynolds Tobacco Co., </w:t>
      </w:r>
      <w:r w:rsidRPr="00267D73">
        <w:rPr>
          <w:color w:val="000000" w:themeColor="text1"/>
        </w:rPr>
        <w:t>896 F.2d 5, 8 (1st Cir. 1990).</w:t>
      </w:r>
    </w:p>
  </w:footnote>
  <w:footnote w:id="12">
    <w:p w14:paraId="39233499" w14:textId="77777777" w:rsidR="001D6023" w:rsidRPr="000C25A8" w:rsidRDefault="001D6023" w:rsidP="001D6023">
      <w:pPr>
        <w:pStyle w:val="FootnoteText"/>
        <w:rPr>
          <w:color w:val="000000" w:themeColor="text1"/>
        </w:rPr>
      </w:pPr>
      <w:r w:rsidRPr="000C25A8">
        <w:rPr>
          <w:rStyle w:val="FootnoteReference"/>
          <w:color w:val="000000" w:themeColor="text1"/>
        </w:rPr>
        <w:footnoteRef/>
      </w:r>
      <w:r w:rsidRPr="000C25A8">
        <w:rPr>
          <w:color w:val="000000" w:themeColor="text1"/>
        </w:rPr>
        <w:t xml:space="preserve"> See 20 USC 1415(b)(1).</w:t>
      </w:r>
    </w:p>
  </w:footnote>
  <w:footnote w:id="13">
    <w:p w14:paraId="16A59FA9" w14:textId="77777777" w:rsidR="001D6023" w:rsidRPr="000C25A8" w:rsidRDefault="001D6023" w:rsidP="001D6023">
      <w:pPr>
        <w:pStyle w:val="FootnoteText"/>
        <w:rPr>
          <w:color w:val="000000" w:themeColor="text1"/>
        </w:rPr>
      </w:pPr>
      <w:r w:rsidRPr="000C25A8">
        <w:rPr>
          <w:rStyle w:val="FootnoteReference"/>
          <w:color w:val="000000" w:themeColor="text1"/>
        </w:rPr>
        <w:footnoteRef/>
      </w:r>
      <w:r w:rsidRPr="000C25A8">
        <w:rPr>
          <w:color w:val="000000" w:themeColor="text1"/>
        </w:rPr>
        <w:t xml:space="preserve"> See 34 CFR 300.502(b).</w:t>
      </w:r>
    </w:p>
  </w:footnote>
  <w:footnote w:id="14">
    <w:p w14:paraId="6071FC42" w14:textId="62D94B3A" w:rsidR="00122153" w:rsidRDefault="00122153">
      <w:pPr>
        <w:pStyle w:val="FootnoteText"/>
      </w:pPr>
      <w:r>
        <w:rPr>
          <w:rStyle w:val="FootnoteReference"/>
        </w:rPr>
        <w:footnoteRef/>
      </w:r>
      <w:r>
        <w:t xml:space="preserve"> </w:t>
      </w:r>
      <w:r w:rsidRPr="00122153">
        <w:t>Similarly</w:t>
      </w:r>
      <w:r>
        <w:t xml:space="preserve">, </w:t>
      </w:r>
      <w:r w:rsidRPr="00122153">
        <w:t>Massachusetts law states that “[u]</w:t>
      </w:r>
      <w:proofErr w:type="spellStart"/>
      <w:r w:rsidRPr="00122153">
        <w:t>pon</w:t>
      </w:r>
      <w:proofErr w:type="spellEnd"/>
      <w:r w:rsidRPr="00122153">
        <w:t xml:space="preserve"> receipt of evaluation results, if a parent disagrees with an initial evaluation or reevaluation completed by the school district, then the parent may request an independent education evaluation.”</w:t>
      </w:r>
      <w:r>
        <w:t xml:space="preserve"> </w:t>
      </w:r>
      <w:r w:rsidRPr="000C25A8">
        <w:rPr>
          <w:rStyle w:val="tm16"/>
          <w:color w:val="000000" w:themeColor="text1"/>
        </w:rPr>
        <w:t xml:space="preserve">603 CMR 28.04(5)(d). </w:t>
      </w:r>
      <w:r w:rsidR="00FD7064">
        <w:rPr>
          <w:rStyle w:val="tm16"/>
          <w:color w:val="000000" w:themeColor="text1"/>
        </w:rPr>
        <w:t>(</w:t>
      </w:r>
      <w:r>
        <w:rPr>
          <w:color w:val="000000" w:themeColor="text1"/>
        </w:rPr>
        <w:t xml:space="preserve">Because Parents refused to share their income with the District, I do not address </w:t>
      </w:r>
      <w:r w:rsidRPr="001943E6">
        <w:rPr>
          <w:color w:val="000000" w:themeColor="text1"/>
        </w:rPr>
        <w:t>603 CMR 28.04(5)(c</w:t>
      </w:r>
      <w:r>
        <w:rPr>
          <w:color w:val="000000" w:themeColor="text1"/>
        </w:rPr>
        <w:t>) in this Ruling.</w:t>
      </w:r>
      <w:r w:rsidR="00FD7064">
        <w:rPr>
          <w:color w:val="000000" w:themeColor="text1"/>
        </w:rPr>
        <w:t>)</w:t>
      </w:r>
    </w:p>
  </w:footnote>
  <w:footnote w:id="15">
    <w:p w14:paraId="4F882FD4" w14:textId="77777777" w:rsidR="0055074B" w:rsidRPr="00614D13" w:rsidRDefault="0055074B" w:rsidP="0055074B">
      <w:pPr>
        <w:pStyle w:val="FootnoteText"/>
      </w:pPr>
      <w:r>
        <w:rPr>
          <w:rStyle w:val="FootnoteReference"/>
        </w:rPr>
        <w:footnoteRef/>
      </w:r>
      <w:r>
        <w:t xml:space="preserve"> 603 CMR 28.02</w:t>
      </w:r>
      <w:r w:rsidRPr="00DD3A6F">
        <w:t>(5) </w:t>
      </w:r>
      <w:r>
        <w:t>defines “day”</w:t>
      </w:r>
      <w:r>
        <w:rPr>
          <w:i/>
          <w:iCs/>
        </w:rPr>
        <w:t xml:space="preserve"> </w:t>
      </w:r>
      <w:r>
        <w:t>to</w:t>
      </w:r>
      <w:r w:rsidRPr="00DD3A6F">
        <w:t xml:space="preserve"> mean calendar day unless the regulation specifies school day, which shall mean any day, including a partial day, that students </w:t>
      </w:r>
      <w:proofErr w:type="gramStart"/>
      <w:r w:rsidRPr="00DD3A6F">
        <w:t>are in attendance at</w:t>
      </w:r>
      <w:proofErr w:type="gramEnd"/>
      <w:r w:rsidRPr="00DD3A6F">
        <w:t xml:space="preserve"> school for instructional purposes.</w:t>
      </w:r>
      <w:r>
        <w:t xml:space="preserve"> Similarly, 34 CFR </w:t>
      </w:r>
      <w:r w:rsidRPr="00614D13">
        <w:t xml:space="preserve">§ 300.11 </w:t>
      </w:r>
      <w:r>
        <w:t xml:space="preserve">(a) and (c) </w:t>
      </w:r>
      <w:r w:rsidRPr="00614D13">
        <w:t>include the following relevant definitions:</w:t>
      </w:r>
    </w:p>
    <w:p w14:paraId="369FC962" w14:textId="77777777" w:rsidR="0055074B" w:rsidRPr="00171F0D" w:rsidRDefault="0055074B" w:rsidP="0055074B">
      <w:pPr>
        <w:pStyle w:val="FootnoteText"/>
        <w:ind w:left="1440"/>
      </w:pPr>
      <w:r w:rsidRPr="00614D13">
        <w:rPr>
          <w:b/>
          <w:bCs/>
        </w:rPr>
        <w:t>(</w:t>
      </w:r>
      <w:r w:rsidRPr="00171F0D">
        <w:t>a) </w:t>
      </w:r>
      <w:r w:rsidRPr="00171F0D">
        <w:rPr>
          <w:i/>
          <w:iCs/>
        </w:rPr>
        <w:t>Day</w:t>
      </w:r>
      <w:r w:rsidRPr="00171F0D">
        <w:t xml:space="preserve"> means calendar day unless otherwise indicated as business day or school day. </w:t>
      </w:r>
    </w:p>
    <w:p w14:paraId="2AFD87A0" w14:textId="77777777" w:rsidR="0055074B" w:rsidRPr="00171F0D" w:rsidRDefault="0055074B" w:rsidP="0055074B">
      <w:pPr>
        <w:pStyle w:val="FootnoteText"/>
        <w:ind w:left="1440"/>
      </w:pPr>
      <w:r w:rsidRPr="00171F0D">
        <w:t>(c)</w:t>
      </w:r>
    </w:p>
    <w:p w14:paraId="5B48C27D" w14:textId="77777777" w:rsidR="0055074B" w:rsidRDefault="0055074B" w:rsidP="0055074B">
      <w:pPr>
        <w:pStyle w:val="FootnoteText"/>
        <w:ind w:left="1440"/>
      </w:pPr>
      <w:r w:rsidRPr="00171F0D">
        <w:t>(1) </w:t>
      </w:r>
      <w:r w:rsidRPr="00171F0D">
        <w:rPr>
          <w:i/>
          <w:iCs/>
        </w:rPr>
        <w:t>School day</w:t>
      </w:r>
      <w:r w:rsidRPr="00614D13">
        <w:t> means any </w:t>
      </w:r>
      <w:r>
        <w:t xml:space="preserve">day, </w:t>
      </w:r>
      <w:r w:rsidRPr="00614D13">
        <w:t>including a partial</w:t>
      </w:r>
      <w:r>
        <w:t xml:space="preserve"> day </w:t>
      </w:r>
      <w:r w:rsidRPr="00614D13">
        <w:t xml:space="preserve">that children </w:t>
      </w:r>
      <w:proofErr w:type="gramStart"/>
      <w:r w:rsidRPr="00614D13">
        <w:t>are in attendance at</w:t>
      </w:r>
      <w:proofErr w:type="gramEnd"/>
      <w:r w:rsidRPr="00614D13">
        <w:t xml:space="preserve"> school for instructional purposes.</w:t>
      </w:r>
    </w:p>
  </w:footnote>
  <w:footnote w:id="16">
    <w:p w14:paraId="47CA1160" w14:textId="02EBCB8C" w:rsidR="00586999" w:rsidRDefault="00586999">
      <w:pPr>
        <w:pStyle w:val="FootnoteText"/>
      </w:pPr>
      <w:r>
        <w:rPr>
          <w:rStyle w:val="FootnoteReference"/>
        </w:rPr>
        <w:footnoteRef/>
      </w:r>
      <w:r>
        <w:t xml:space="preserve"> </w:t>
      </w:r>
      <w:r w:rsidR="0067548B" w:rsidRPr="00F56A8A">
        <w:rPr>
          <w:rStyle w:val="tm16"/>
          <w:color w:val="000000" w:themeColor="text1"/>
        </w:rPr>
        <w:t>603 CMR 28.04(5)(d)</w:t>
      </w:r>
      <w:r w:rsidR="00876F06">
        <w:rPr>
          <w:rStyle w:val="tm16"/>
          <w:color w:val="000000" w:themeColor="text1"/>
        </w:rPr>
        <w:t xml:space="preserve"> (e</w:t>
      </w:r>
      <w:r>
        <w:t>mphasis added</w:t>
      </w:r>
      <w:r w:rsidR="00876F06">
        <w:t>)</w:t>
      </w:r>
      <w:r>
        <w:t>.</w:t>
      </w:r>
      <w:r w:rsidR="000E56C9">
        <w:t xml:space="preserve"> </w:t>
      </w:r>
      <w:r w:rsidR="000E56C9" w:rsidRPr="000C25A8">
        <w:rPr>
          <w:color w:val="000000" w:themeColor="text1"/>
        </w:rPr>
        <w:t>See</w:t>
      </w:r>
      <w:r w:rsidR="000E56C9">
        <w:rPr>
          <w:color w:val="000000" w:themeColor="text1"/>
        </w:rPr>
        <w:t xml:space="preserve"> also</w:t>
      </w:r>
      <w:r w:rsidR="000E56C9" w:rsidRPr="000C25A8">
        <w:rPr>
          <w:color w:val="000000" w:themeColor="text1"/>
        </w:rPr>
        <w:t xml:space="preserve"> </w:t>
      </w:r>
      <w:r w:rsidR="000E56C9" w:rsidRPr="000C25A8">
        <w:rPr>
          <w:i/>
          <w:iCs/>
          <w:color w:val="000000" w:themeColor="text1"/>
        </w:rPr>
        <w:t xml:space="preserve">Letter to </w:t>
      </w:r>
      <w:proofErr w:type="spellStart"/>
      <w:r w:rsidR="000E56C9" w:rsidRPr="000C25A8">
        <w:rPr>
          <w:i/>
          <w:iCs/>
          <w:color w:val="000000" w:themeColor="text1"/>
        </w:rPr>
        <w:t>Baus</w:t>
      </w:r>
      <w:proofErr w:type="spellEnd"/>
      <w:r w:rsidR="000E56C9" w:rsidRPr="000C25A8">
        <w:rPr>
          <w:color w:val="000000" w:themeColor="text1"/>
        </w:rPr>
        <w:t>, 65 IDELR 81 (OSEP Feb. 23, 2015)</w:t>
      </w:r>
      <w:r w:rsidR="000E56C9">
        <w:rPr>
          <w:color w:val="000000" w:themeColor="text1"/>
        </w:rPr>
        <w:t xml:space="preserve"> (</w:t>
      </w:r>
      <w:r w:rsidR="000E56C9" w:rsidRPr="000E56C9">
        <w:rPr>
          <w:color w:val="000000" w:themeColor="text1"/>
        </w:rPr>
        <w:t>when an evaluation is conducted in accordance with 34 CFR §§300.304 through 300.311 and a parent disagrees with the evaluation because a child was not assessed in a particular area, the parent has the right to request an IEE to assess the child in that area to determine whether the child has a disability and the nature and extent of the special education and related services that child needs</w:t>
      </w:r>
      <w:r w:rsidR="000E56C9">
        <w:rPr>
          <w:color w:val="000000" w:themeColor="text1"/>
        </w:rPr>
        <w:t>)</w:t>
      </w:r>
      <w:r w:rsidR="000E56C9" w:rsidRPr="000C25A8">
        <w:rPr>
          <w:color w:val="000000" w:themeColor="text1"/>
        </w:rPr>
        <w:t>.</w:t>
      </w:r>
    </w:p>
  </w:footnote>
  <w:footnote w:id="17">
    <w:p w14:paraId="3912C072" w14:textId="52C008BF" w:rsidR="00122153" w:rsidRDefault="00122153">
      <w:pPr>
        <w:pStyle w:val="FootnoteText"/>
      </w:pPr>
      <w:r>
        <w:rPr>
          <w:rStyle w:val="FootnoteReference"/>
        </w:rPr>
        <w:footnoteRef/>
      </w:r>
      <w:r>
        <w:t xml:space="preserve"> See </w:t>
      </w:r>
      <w:r w:rsidRPr="00122153">
        <w:rPr>
          <w:i/>
          <w:iCs/>
          <w:color w:val="000000" w:themeColor="text1"/>
        </w:rPr>
        <w:t>Town of Burlington v. Mass. Dept. of Education</w:t>
      </w:r>
      <w:r w:rsidRPr="00122153">
        <w:rPr>
          <w:color w:val="000000" w:themeColor="text1"/>
        </w:rPr>
        <w:t>, 736 F.2d 773, 792 (1</w:t>
      </w:r>
      <w:r w:rsidRPr="00122153">
        <w:rPr>
          <w:color w:val="000000" w:themeColor="text1"/>
          <w:vertAlign w:val="superscript"/>
        </w:rPr>
        <w:t>st</w:t>
      </w:r>
      <w:r w:rsidRPr="00122153">
        <w:rPr>
          <w:color w:val="000000" w:themeColor="text1"/>
        </w:rPr>
        <w:t> Cir. 1984).</w:t>
      </w:r>
    </w:p>
  </w:footnote>
  <w:footnote w:id="18">
    <w:p w14:paraId="69C0B5F8" w14:textId="1C1CEF50" w:rsidR="00255953" w:rsidRDefault="00255953">
      <w:pPr>
        <w:pStyle w:val="FootnoteText"/>
      </w:pPr>
      <w:r>
        <w:rPr>
          <w:rStyle w:val="FootnoteReference"/>
        </w:rPr>
        <w:footnoteRef/>
      </w:r>
      <w:r>
        <w:t xml:space="preserve"> See </w:t>
      </w:r>
      <w:r w:rsidRPr="00A47133">
        <w:t>603 CMR 28.04(5)(d)</w:t>
      </w:r>
      <w:r>
        <w:t>.</w:t>
      </w:r>
    </w:p>
  </w:footnote>
  <w:footnote w:id="19">
    <w:p w14:paraId="38277698" w14:textId="3838E91A" w:rsidR="003B3760" w:rsidRDefault="003B3760" w:rsidP="003B3760">
      <w:pPr>
        <w:pStyle w:val="FootnoteText"/>
      </w:pPr>
      <w:r>
        <w:rPr>
          <w:rStyle w:val="FootnoteReference"/>
        </w:rPr>
        <w:footnoteRef/>
      </w:r>
      <w:r>
        <w:t xml:space="preserve"> </w:t>
      </w:r>
      <w:r w:rsidRPr="00205576">
        <w:t>34 C.F.R. § 300.502(b)(1)</w:t>
      </w:r>
      <w:r>
        <w:t xml:space="preserve">; see also 603 CMR 28.04(5) (“ </w:t>
      </w:r>
      <w:r w:rsidRPr="00337BA5">
        <w:t xml:space="preserve">Upon receipt of evaluation results, if a parent </w:t>
      </w:r>
      <w:r w:rsidRPr="00EE0BC8">
        <w:rPr>
          <w:u w:val="single"/>
        </w:rPr>
        <w:t>disagrees</w:t>
      </w:r>
      <w:r w:rsidRPr="00337BA5">
        <w:t xml:space="preserve"> with an initial evaluation or reevaluation completed by the school district, then the parent may </w:t>
      </w:r>
      <w:r w:rsidRPr="00F1493C">
        <w:rPr>
          <w:u w:val="single"/>
        </w:rPr>
        <w:t>request</w:t>
      </w:r>
      <w:r w:rsidRPr="00337BA5">
        <w:t xml:space="preserve"> an independent education evaluation</w:t>
      </w:r>
      <w:r>
        <w:t>”)</w:t>
      </w:r>
      <w:r w:rsidR="00F1493C">
        <w:t xml:space="preserve"> (emphasis added)</w:t>
      </w:r>
      <w:r w:rsidR="00EE0BC8">
        <w:t>.</w:t>
      </w:r>
    </w:p>
  </w:footnote>
  <w:footnote w:id="20">
    <w:p w14:paraId="5CFD771D" w14:textId="77777777" w:rsidR="003B3760" w:rsidRDefault="003B3760" w:rsidP="003B3760">
      <w:pPr>
        <w:pStyle w:val="FootnoteText"/>
      </w:pPr>
      <w:r>
        <w:rPr>
          <w:rStyle w:val="FootnoteReference"/>
        </w:rPr>
        <w:footnoteRef/>
      </w:r>
      <w:r>
        <w:t xml:space="preserve"> 34 CFR</w:t>
      </w:r>
      <w:r w:rsidRPr="00CA3F97">
        <w:t> § 300.502(b)(2)(i)–(ii).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FE5"/>
    <w:multiLevelType w:val="hybridMultilevel"/>
    <w:tmpl w:val="B34867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D4208"/>
    <w:multiLevelType w:val="multilevel"/>
    <w:tmpl w:val="DA88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416F1"/>
    <w:multiLevelType w:val="hybridMultilevel"/>
    <w:tmpl w:val="B5E6BE42"/>
    <w:lvl w:ilvl="0" w:tplc="6674E0F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E5E68"/>
    <w:multiLevelType w:val="multilevel"/>
    <w:tmpl w:val="025E4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D53AB"/>
    <w:multiLevelType w:val="multilevel"/>
    <w:tmpl w:val="1960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307F3"/>
    <w:multiLevelType w:val="multilevel"/>
    <w:tmpl w:val="4B3E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00222B"/>
    <w:multiLevelType w:val="multilevel"/>
    <w:tmpl w:val="24808E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E65957"/>
    <w:multiLevelType w:val="hybridMultilevel"/>
    <w:tmpl w:val="67B29CC0"/>
    <w:lvl w:ilvl="0" w:tplc="FFFFFFFF">
      <w:start w:val="1"/>
      <w:numFmt w:val="decimal"/>
      <w:lvlText w:val="%1."/>
      <w:lvlJc w:val="left"/>
      <w:pPr>
        <w:ind w:left="720" w:hanging="360"/>
      </w:pPr>
      <w:rPr>
        <w:rFonts w:ascii="Times New Roman" w:eastAsia="Times New Roman" w:hAnsi="Times New Roman" w:cs="Times New Roman" w:hint="default"/>
        <w:color w:val="000000"/>
        <w:sz w:val="24"/>
      </w:rPr>
    </w:lvl>
    <w:lvl w:ilvl="1" w:tplc="FFFFFFFF">
      <w:start w:val="1"/>
      <w:numFmt w:val="lowerLetter"/>
      <w:lvlText w:val="%2."/>
      <w:lvlJc w:val="left"/>
      <w:pPr>
        <w:ind w:left="153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311B6"/>
    <w:multiLevelType w:val="multilevel"/>
    <w:tmpl w:val="68D2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BD409E"/>
    <w:multiLevelType w:val="hybridMultilevel"/>
    <w:tmpl w:val="EF424D0E"/>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40" w:hanging="360"/>
      </w:pPr>
    </w:lvl>
    <w:lvl w:ilvl="4" w:tplc="AA14489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43820"/>
    <w:multiLevelType w:val="hybridMultilevel"/>
    <w:tmpl w:val="B34867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F73497"/>
    <w:multiLevelType w:val="hybridMultilevel"/>
    <w:tmpl w:val="EC44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605DA"/>
    <w:multiLevelType w:val="hybridMultilevel"/>
    <w:tmpl w:val="FEB27984"/>
    <w:lvl w:ilvl="0" w:tplc="DB028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78390A"/>
    <w:multiLevelType w:val="hybridMultilevel"/>
    <w:tmpl w:val="7EA883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304FD2"/>
    <w:multiLevelType w:val="hybridMultilevel"/>
    <w:tmpl w:val="D7B280E4"/>
    <w:lvl w:ilvl="0" w:tplc="D932FA34">
      <w:start w:val="1"/>
      <w:numFmt w:val="decimal"/>
      <w:lvlText w:val="%1."/>
      <w:lvlJc w:val="left"/>
      <w:pPr>
        <w:ind w:left="126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9715265"/>
    <w:multiLevelType w:val="hybridMultilevel"/>
    <w:tmpl w:val="7A1E41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591301"/>
    <w:multiLevelType w:val="hybridMultilevel"/>
    <w:tmpl w:val="B96CE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65762"/>
    <w:multiLevelType w:val="hybridMultilevel"/>
    <w:tmpl w:val="43743C48"/>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9" w15:restartNumberingAfterBreak="0">
    <w:nsid w:val="4D2959D6"/>
    <w:multiLevelType w:val="hybridMultilevel"/>
    <w:tmpl w:val="D5FE0736"/>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52FEA"/>
    <w:multiLevelType w:val="hybridMultilevel"/>
    <w:tmpl w:val="CBDC4640"/>
    <w:lvl w:ilvl="0" w:tplc="FFFFFFFF">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72717B"/>
    <w:multiLevelType w:val="hybridMultilevel"/>
    <w:tmpl w:val="7480E47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4FA4964"/>
    <w:multiLevelType w:val="hybridMultilevel"/>
    <w:tmpl w:val="91A043C0"/>
    <w:lvl w:ilvl="0" w:tplc="6674E0F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A07BE"/>
    <w:multiLevelType w:val="hybridMultilevel"/>
    <w:tmpl w:val="5AFC09D4"/>
    <w:lvl w:ilvl="0" w:tplc="DAA474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8430B9"/>
    <w:multiLevelType w:val="hybridMultilevel"/>
    <w:tmpl w:val="2092053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EB77012"/>
    <w:multiLevelType w:val="hybridMultilevel"/>
    <w:tmpl w:val="FD70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036D14"/>
    <w:multiLevelType w:val="hybridMultilevel"/>
    <w:tmpl w:val="7D94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04FD2"/>
    <w:multiLevelType w:val="multilevel"/>
    <w:tmpl w:val="CAFA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8225F9"/>
    <w:multiLevelType w:val="multilevel"/>
    <w:tmpl w:val="F900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B475DA"/>
    <w:multiLevelType w:val="hybridMultilevel"/>
    <w:tmpl w:val="676047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FC4022"/>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2" w15:restartNumberingAfterBreak="0">
    <w:nsid w:val="7C8248AD"/>
    <w:multiLevelType w:val="hybridMultilevel"/>
    <w:tmpl w:val="0C9E58F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A267B"/>
    <w:multiLevelType w:val="hybridMultilevel"/>
    <w:tmpl w:val="AA2CDE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7"/>
  </w:num>
  <w:num w:numId="3">
    <w:abstractNumId w:val="33"/>
  </w:num>
  <w:num w:numId="4">
    <w:abstractNumId w:val="25"/>
  </w:num>
  <w:num w:numId="5">
    <w:abstractNumId w:val="5"/>
  </w:num>
  <w:num w:numId="6">
    <w:abstractNumId w:val="3"/>
  </w:num>
  <w:num w:numId="7">
    <w:abstractNumId w:val="29"/>
  </w:num>
  <w:num w:numId="8">
    <w:abstractNumId w:val="18"/>
  </w:num>
  <w:num w:numId="9">
    <w:abstractNumId w:val="28"/>
  </w:num>
  <w:num w:numId="10">
    <w:abstractNumId w:val="23"/>
  </w:num>
  <w:num w:numId="11">
    <w:abstractNumId w:val="22"/>
  </w:num>
  <w:num w:numId="12">
    <w:abstractNumId w:val="31"/>
  </w:num>
  <w:num w:numId="13">
    <w:abstractNumId w:val="32"/>
  </w:num>
  <w:num w:numId="14">
    <w:abstractNumId w:val="26"/>
  </w:num>
  <w:num w:numId="15">
    <w:abstractNumId w:val="24"/>
  </w:num>
  <w:num w:numId="16">
    <w:abstractNumId w:val="9"/>
  </w:num>
  <w:num w:numId="17">
    <w:abstractNumId w:val="2"/>
  </w:num>
  <w:num w:numId="18">
    <w:abstractNumId w:val="6"/>
  </w:num>
  <w:num w:numId="19">
    <w:abstractNumId w:val="27"/>
  </w:num>
  <w:num w:numId="20">
    <w:abstractNumId w:val="13"/>
  </w:num>
  <w:num w:numId="21">
    <w:abstractNumId w:val="12"/>
  </w:num>
  <w:num w:numId="22">
    <w:abstractNumId w:val="19"/>
  </w:num>
  <w:num w:numId="23">
    <w:abstractNumId w:val="8"/>
  </w:num>
  <w:num w:numId="24">
    <w:abstractNumId w:val="11"/>
  </w:num>
  <w:num w:numId="25">
    <w:abstractNumId w:val="21"/>
  </w:num>
  <w:num w:numId="26">
    <w:abstractNumId w:val="0"/>
  </w:num>
  <w:num w:numId="27">
    <w:abstractNumId w:val="7"/>
  </w:num>
  <w:num w:numId="28">
    <w:abstractNumId w:val="4"/>
  </w:num>
  <w:num w:numId="29">
    <w:abstractNumId w:val="15"/>
  </w:num>
  <w:num w:numId="30">
    <w:abstractNumId w:val="14"/>
  </w:num>
  <w:num w:numId="31">
    <w:abstractNumId w:val="20"/>
  </w:num>
  <w:num w:numId="32">
    <w:abstractNumId w:val="16"/>
  </w:num>
  <w:num w:numId="33">
    <w:abstractNumId w:val="1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8"/>
    <w:rsid w:val="000001EB"/>
    <w:rsid w:val="00003694"/>
    <w:rsid w:val="0000640F"/>
    <w:rsid w:val="00007DE9"/>
    <w:rsid w:val="000104DB"/>
    <w:rsid w:val="0001462A"/>
    <w:rsid w:val="00017C7F"/>
    <w:rsid w:val="000212F1"/>
    <w:rsid w:val="0002261C"/>
    <w:rsid w:val="00022841"/>
    <w:rsid w:val="00022C6B"/>
    <w:rsid w:val="0002360A"/>
    <w:rsid w:val="00024BCC"/>
    <w:rsid w:val="00024D87"/>
    <w:rsid w:val="000310E6"/>
    <w:rsid w:val="00031181"/>
    <w:rsid w:val="00031ED5"/>
    <w:rsid w:val="00031F41"/>
    <w:rsid w:val="000323D7"/>
    <w:rsid w:val="00034D37"/>
    <w:rsid w:val="00040B32"/>
    <w:rsid w:val="00043EC1"/>
    <w:rsid w:val="00044FFE"/>
    <w:rsid w:val="00046124"/>
    <w:rsid w:val="000468A6"/>
    <w:rsid w:val="00046B80"/>
    <w:rsid w:val="00046DF3"/>
    <w:rsid w:val="0005087E"/>
    <w:rsid w:val="00051EE4"/>
    <w:rsid w:val="000556CF"/>
    <w:rsid w:val="000568A7"/>
    <w:rsid w:val="000607DB"/>
    <w:rsid w:val="00060A89"/>
    <w:rsid w:val="00060BC9"/>
    <w:rsid w:val="0006668D"/>
    <w:rsid w:val="00066A9A"/>
    <w:rsid w:val="00067734"/>
    <w:rsid w:val="0007024D"/>
    <w:rsid w:val="00071A04"/>
    <w:rsid w:val="00072B3B"/>
    <w:rsid w:val="00072DE3"/>
    <w:rsid w:val="00074B1F"/>
    <w:rsid w:val="00074BAB"/>
    <w:rsid w:val="00074DC1"/>
    <w:rsid w:val="00075364"/>
    <w:rsid w:val="00075E6B"/>
    <w:rsid w:val="0007611E"/>
    <w:rsid w:val="00080813"/>
    <w:rsid w:val="000808B7"/>
    <w:rsid w:val="00081F0A"/>
    <w:rsid w:val="000830C2"/>
    <w:rsid w:val="000866AC"/>
    <w:rsid w:val="000903F8"/>
    <w:rsid w:val="00091CF6"/>
    <w:rsid w:val="00095010"/>
    <w:rsid w:val="000954AF"/>
    <w:rsid w:val="000957A1"/>
    <w:rsid w:val="000A4495"/>
    <w:rsid w:val="000A5DC5"/>
    <w:rsid w:val="000A713E"/>
    <w:rsid w:val="000B0C45"/>
    <w:rsid w:val="000B32ED"/>
    <w:rsid w:val="000B3C73"/>
    <w:rsid w:val="000B415A"/>
    <w:rsid w:val="000B41DB"/>
    <w:rsid w:val="000B6ADF"/>
    <w:rsid w:val="000B72D2"/>
    <w:rsid w:val="000C17F8"/>
    <w:rsid w:val="000C3CE9"/>
    <w:rsid w:val="000C5300"/>
    <w:rsid w:val="000D1A0A"/>
    <w:rsid w:val="000D2179"/>
    <w:rsid w:val="000D39E3"/>
    <w:rsid w:val="000D4080"/>
    <w:rsid w:val="000D53F4"/>
    <w:rsid w:val="000D5647"/>
    <w:rsid w:val="000D710A"/>
    <w:rsid w:val="000E0B7F"/>
    <w:rsid w:val="000E56C9"/>
    <w:rsid w:val="000E5B84"/>
    <w:rsid w:val="000E6C58"/>
    <w:rsid w:val="000F520A"/>
    <w:rsid w:val="000F5E02"/>
    <w:rsid w:val="000F7C7A"/>
    <w:rsid w:val="00100A1A"/>
    <w:rsid w:val="00105A43"/>
    <w:rsid w:val="00107111"/>
    <w:rsid w:val="001075ED"/>
    <w:rsid w:val="0011221D"/>
    <w:rsid w:val="00112724"/>
    <w:rsid w:val="00122153"/>
    <w:rsid w:val="00123793"/>
    <w:rsid w:val="00123EB1"/>
    <w:rsid w:val="00124407"/>
    <w:rsid w:val="0013045F"/>
    <w:rsid w:val="00135FA9"/>
    <w:rsid w:val="00135FC3"/>
    <w:rsid w:val="001422F3"/>
    <w:rsid w:val="00142630"/>
    <w:rsid w:val="00143119"/>
    <w:rsid w:val="00143EE3"/>
    <w:rsid w:val="0015007E"/>
    <w:rsid w:val="001523BA"/>
    <w:rsid w:val="0015305E"/>
    <w:rsid w:val="00153B13"/>
    <w:rsid w:val="00154142"/>
    <w:rsid w:val="00154145"/>
    <w:rsid w:val="00155C4A"/>
    <w:rsid w:val="00156485"/>
    <w:rsid w:val="00156744"/>
    <w:rsid w:val="00157EBA"/>
    <w:rsid w:val="00162860"/>
    <w:rsid w:val="0016596E"/>
    <w:rsid w:val="001673D8"/>
    <w:rsid w:val="0016755E"/>
    <w:rsid w:val="0017173F"/>
    <w:rsid w:val="00171F0D"/>
    <w:rsid w:val="00171F91"/>
    <w:rsid w:val="001726BB"/>
    <w:rsid w:val="001728E9"/>
    <w:rsid w:val="001728FA"/>
    <w:rsid w:val="00173885"/>
    <w:rsid w:val="001769B7"/>
    <w:rsid w:val="00182AEB"/>
    <w:rsid w:val="00186E31"/>
    <w:rsid w:val="001910F4"/>
    <w:rsid w:val="00194195"/>
    <w:rsid w:val="001943E6"/>
    <w:rsid w:val="00196546"/>
    <w:rsid w:val="0019778B"/>
    <w:rsid w:val="00197ACF"/>
    <w:rsid w:val="001A004E"/>
    <w:rsid w:val="001A005F"/>
    <w:rsid w:val="001A1BAD"/>
    <w:rsid w:val="001A1DBB"/>
    <w:rsid w:val="001A3B36"/>
    <w:rsid w:val="001A45C3"/>
    <w:rsid w:val="001A7A07"/>
    <w:rsid w:val="001B0E79"/>
    <w:rsid w:val="001B261F"/>
    <w:rsid w:val="001B4924"/>
    <w:rsid w:val="001B7844"/>
    <w:rsid w:val="001C12E0"/>
    <w:rsid w:val="001C2741"/>
    <w:rsid w:val="001D4CA6"/>
    <w:rsid w:val="001D4E8E"/>
    <w:rsid w:val="001D6023"/>
    <w:rsid w:val="001E10A5"/>
    <w:rsid w:val="001E1D01"/>
    <w:rsid w:val="001E2023"/>
    <w:rsid w:val="001E3F56"/>
    <w:rsid w:val="001E4283"/>
    <w:rsid w:val="001E4380"/>
    <w:rsid w:val="001E4794"/>
    <w:rsid w:val="001E5EC3"/>
    <w:rsid w:val="001E60A9"/>
    <w:rsid w:val="001E7CC5"/>
    <w:rsid w:val="001F0571"/>
    <w:rsid w:val="001F50DA"/>
    <w:rsid w:val="001F5723"/>
    <w:rsid w:val="002001F7"/>
    <w:rsid w:val="00200E9B"/>
    <w:rsid w:val="0020199C"/>
    <w:rsid w:val="002026D4"/>
    <w:rsid w:val="00205576"/>
    <w:rsid w:val="00205918"/>
    <w:rsid w:val="002103F5"/>
    <w:rsid w:val="00210526"/>
    <w:rsid w:val="00210CBE"/>
    <w:rsid w:val="00212143"/>
    <w:rsid w:val="00212819"/>
    <w:rsid w:val="00214ED7"/>
    <w:rsid w:val="002173AD"/>
    <w:rsid w:val="00221F8F"/>
    <w:rsid w:val="00224867"/>
    <w:rsid w:val="00224C08"/>
    <w:rsid w:val="00225B99"/>
    <w:rsid w:val="00227322"/>
    <w:rsid w:val="00231972"/>
    <w:rsid w:val="00234933"/>
    <w:rsid w:val="0024192D"/>
    <w:rsid w:val="00241CC9"/>
    <w:rsid w:val="00245389"/>
    <w:rsid w:val="00246513"/>
    <w:rsid w:val="002504E3"/>
    <w:rsid w:val="00255953"/>
    <w:rsid w:val="0026255F"/>
    <w:rsid w:val="002636AB"/>
    <w:rsid w:val="002641A5"/>
    <w:rsid w:val="002715BE"/>
    <w:rsid w:val="00273774"/>
    <w:rsid w:val="002739B5"/>
    <w:rsid w:val="0027455D"/>
    <w:rsid w:val="00274A29"/>
    <w:rsid w:val="002778DD"/>
    <w:rsid w:val="00277B99"/>
    <w:rsid w:val="00281384"/>
    <w:rsid w:val="00284B0E"/>
    <w:rsid w:val="0028503E"/>
    <w:rsid w:val="00291698"/>
    <w:rsid w:val="00294310"/>
    <w:rsid w:val="0029552E"/>
    <w:rsid w:val="002958FD"/>
    <w:rsid w:val="00295D98"/>
    <w:rsid w:val="002A36CD"/>
    <w:rsid w:val="002A6B39"/>
    <w:rsid w:val="002B3B0D"/>
    <w:rsid w:val="002B58E6"/>
    <w:rsid w:val="002B6508"/>
    <w:rsid w:val="002B67E9"/>
    <w:rsid w:val="002B6967"/>
    <w:rsid w:val="002B71AD"/>
    <w:rsid w:val="002C3C69"/>
    <w:rsid w:val="002C48B2"/>
    <w:rsid w:val="002C6FD7"/>
    <w:rsid w:val="002D14D8"/>
    <w:rsid w:val="002D286A"/>
    <w:rsid w:val="002D368D"/>
    <w:rsid w:val="002E019C"/>
    <w:rsid w:val="002E21F0"/>
    <w:rsid w:val="002E47A8"/>
    <w:rsid w:val="002E54D8"/>
    <w:rsid w:val="002F19DE"/>
    <w:rsid w:val="002F254B"/>
    <w:rsid w:val="002F29E6"/>
    <w:rsid w:val="002F3247"/>
    <w:rsid w:val="002F3EFC"/>
    <w:rsid w:val="00301E09"/>
    <w:rsid w:val="00303379"/>
    <w:rsid w:val="00303934"/>
    <w:rsid w:val="00304410"/>
    <w:rsid w:val="0030507E"/>
    <w:rsid w:val="00315443"/>
    <w:rsid w:val="003200E8"/>
    <w:rsid w:val="00321192"/>
    <w:rsid w:val="003234A1"/>
    <w:rsid w:val="003241AC"/>
    <w:rsid w:val="00325121"/>
    <w:rsid w:val="003259F3"/>
    <w:rsid w:val="003279DE"/>
    <w:rsid w:val="00332849"/>
    <w:rsid w:val="003328ED"/>
    <w:rsid w:val="00333F07"/>
    <w:rsid w:val="0033496B"/>
    <w:rsid w:val="00336DA4"/>
    <w:rsid w:val="0033774A"/>
    <w:rsid w:val="00337BA5"/>
    <w:rsid w:val="00340242"/>
    <w:rsid w:val="00340CCB"/>
    <w:rsid w:val="0034225E"/>
    <w:rsid w:val="00343578"/>
    <w:rsid w:val="00344CE1"/>
    <w:rsid w:val="00345046"/>
    <w:rsid w:val="00345B8B"/>
    <w:rsid w:val="00347773"/>
    <w:rsid w:val="00347BD6"/>
    <w:rsid w:val="0035094A"/>
    <w:rsid w:val="00352C2D"/>
    <w:rsid w:val="003537FB"/>
    <w:rsid w:val="00353AF6"/>
    <w:rsid w:val="0035457F"/>
    <w:rsid w:val="00354EB4"/>
    <w:rsid w:val="003560D1"/>
    <w:rsid w:val="0035780F"/>
    <w:rsid w:val="00361BEA"/>
    <w:rsid w:val="00362031"/>
    <w:rsid w:val="00365163"/>
    <w:rsid w:val="003660BA"/>
    <w:rsid w:val="00370B69"/>
    <w:rsid w:val="003751DC"/>
    <w:rsid w:val="0037770E"/>
    <w:rsid w:val="00380A6E"/>
    <w:rsid w:val="003811E8"/>
    <w:rsid w:val="00381834"/>
    <w:rsid w:val="00382768"/>
    <w:rsid w:val="0038346D"/>
    <w:rsid w:val="00384B54"/>
    <w:rsid w:val="00386022"/>
    <w:rsid w:val="00387634"/>
    <w:rsid w:val="0039039C"/>
    <w:rsid w:val="003926FF"/>
    <w:rsid w:val="00394FC2"/>
    <w:rsid w:val="003A17AE"/>
    <w:rsid w:val="003A1E13"/>
    <w:rsid w:val="003A1E61"/>
    <w:rsid w:val="003A226B"/>
    <w:rsid w:val="003B3760"/>
    <w:rsid w:val="003B44D6"/>
    <w:rsid w:val="003B53E3"/>
    <w:rsid w:val="003B6491"/>
    <w:rsid w:val="003B78F5"/>
    <w:rsid w:val="003C2BF7"/>
    <w:rsid w:val="003D2B6D"/>
    <w:rsid w:val="003E003F"/>
    <w:rsid w:val="003E01AB"/>
    <w:rsid w:val="003E458A"/>
    <w:rsid w:val="003E4926"/>
    <w:rsid w:val="003E501E"/>
    <w:rsid w:val="003E6D13"/>
    <w:rsid w:val="003F0E3D"/>
    <w:rsid w:val="003F22AC"/>
    <w:rsid w:val="003F3B03"/>
    <w:rsid w:val="003F40DD"/>
    <w:rsid w:val="003F4BAB"/>
    <w:rsid w:val="003F5633"/>
    <w:rsid w:val="003F5803"/>
    <w:rsid w:val="003F6569"/>
    <w:rsid w:val="003F6F55"/>
    <w:rsid w:val="003F71A1"/>
    <w:rsid w:val="004013CA"/>
    <w:rsid w:val="004075BA"/>
    <w:rsid w:val="004077D9"/>
    <w:rsid w:val="00407B15"/>
    <w:rsid w:val="0041234D"/>
    <w:rsid w:val="00413CAB"/>
    <w:rsid w:val="00416E79"/>
    <w:rsid w:val="004203BC"/>
    <w:rsid w:val="00420F6D"/>
    <w:rsid w:val="0042263A"/>
    <w:rsid w:val="00424421"/>
    <w:rsid w:val="00425424"/>
    <w:rsid w:val="004267D2"/>
    <w:rsid w:val="004329A5"/>
    <w:rsid w:val="00434984"/>
    <w:rsid w:val="00440699"/>
    <w:rsid w:val="00443A68"/>
    <w:rsid w:val="00443C4E"/>
    <w:rsid w:val="004526F2"/>
    <w:rsid w:val="00456EE0"/>
    <w:rsid w:val="00461E9F"/>
    <w:rsid w:val="00465325"/>
    <w:rsid w:val="00466667"/>
    <w:rsid w:val="00466781"/>
    <w:rsid w:val="00467F5A"/>
    <w:rsid w:val="00470094"/>
    <w:rsid w:val="00472102"/>
    <w:rsid w:val="004729B3"/>
    <w:rsid w:val="00474FCB"/>
    <w:rsid w:val="00481C43"/>
    <w:rsid w:val="00483028"/>
    <w:rsid w:val="00487E81"/>
    <w:rsid w:val="00491431"/>
    <w:rsid w:val="00494B6B"/>
    <w:rsid w:val="004963A7"/>
    <w:rsid w:val="004A0668"/>
    <w:rsid w:val="004A34C9"/>
    <w:rsid w:val="004A6FBB"/>
    <w:rsid w:val="004B3BEC"/>
    <w:rsid w:val="004B5492"/>
    <w:rsid w:val="004B73DC"/>
    <w:rsid w:val="004C1A61"/>
    <w:rsid w:val="004C212B"/>
    <w:rsid w:val="004C2988"/>
    <w:rsid w:val="004C4E19"/>
    <w:rsid w:val="004D11ED"/>
    <w:rsid w:val="004D3683"/>
    <w:rsid w:val="004D3A37"/>
    <w:rsid w:val="004D4CF7"/>
    <w:rsid w:val="004D7BDE"/>
    <w:rsid w:val="004E0237"/>
    <w:rsid w:val="004E34B5"/>
    <w:rsid w:val="004E4558"/>
    <w:rsid w:val="004E47A6"/>
    <w:rsid w:val="004F5318"/>
    <w:rsid w:val="004F64E6"/>
    <w:rsid w:val="00500465"/>
    <w:rsid w:val="00500973"/>
    <w:rsid w:val="00503205"/>
    <w:rsid w:val="00505973"/>
    <w:rsid w:val="00511C34"/>
    <w:rsid w:val="005124A2"/>
    <w:rsid w:val="005143B9"/>
    <w:rsid w:val="00516342"/>
    <w:rsid w:val="005167DC"/>
    <w:rsid w:val="00517B7F"/>
    <w:rsid w:val="00517BB2"/>
    <w:rsid w:val="005231FC"/>
    <w:rsid w:val="005241D6"/>
    <w:rsid w:val="00524548"/>
    <w:rsid w:val="005322FF"/>
    <w:rsid w:val="00532821"/>
    <w:rsid w:val="005346F7"/>
    <w:rsid w:val="00536DBD"/>
    <w:rsid w:val="005401C6"/>
    <w:rsid w:val="005404D3"/>
    <w:rsid w:val="00543F35"/>
    <w:rsid w:val="00544F0A"/>
    <w:rsid w:val="00547198"/>
    <w:rsid w:val="0055074B"/>
    <w:rsid w:val="005551AE"/>
    <w:rsid w:val="005554FD"/>
    <w:rsid w:val="0055647F"/>
    <w:rsid w:val="0055765A"/>
    <w:rsid w:val="0056084D"/>
    <w:rsid w:val="00562130"/>
    <w:rsid w:val="00563AB7"/>
    <w:rsid w:val="00571AA7"/>
    <w:rsid w:val="005736D7"/>
    <w:rsid w:val="00583E07"/>
    <w:rsid w:val="00584711"/>
    <w:rsid w:val="00586999"/>
    <w:rsid w:val="00586C76"/>
    <w:rsid w:val="00590E36"/>
    <w:rsid w:val="00590FDD"/>
    <w:rsid w:val="00593239"/>
    <w:rsid w:val="00597769"/>
    <w:rsid w:val="005A02E3"/>
    <w:rsid w:val="005A557F"/>
    <w:rsid w:val="005A7F75"/>
    <w:rsid w:val="005B0DEA"/>
    <w:rsid w:val="005B2D1A"/>
    <w:rsid w:val="005B50CB"/>
    <w:rsid w:val="005C3D98"/>
    <w:rsid w:val="005C5DF2"/>
    <w:rsid w:val="005D0287"/>
    <w:rsid w:val="005D151D"/>
    <w:rsid w:val="005D1EED"/>
    <w:rsid w:val="005D27BF"/>
    <w:rsid w:val="005D3EC0"/>
    <w:rsid w:val="005D6D62"/>
    <w:rsid w:val="005E404F"/>
    <w:rsid w:val="005E4074"/>
    <w:rsid w:val="005E59B1"/>
    <w:rsid w:val="005E7986"/>
    <w:rsid w:val="005F251D"/>
    <w:rsid w:val="005F2D4E"/>
    <w:rsid w:val="005F3FBD"/>
    <w:rsid w:val="005F4792"/>
    <w:rsid w:val="0060052E"/>
    <w:rsid w:val="00600DFD"/>
    <w:rsid w:val="0060385E"/>
    <w:rsid w:val="006039A1"/>
    <w:rsid w:val="00605887"/>
    <w:rsid w:val="0061082D"/>
    <w:rsid w:val="006132AC"/>
    <w:rsid w:val="00613740"/>
    <w:rsid w:val="00614D13"/>
    <w:rsid w:val="006215FD"/>
    <w:rsid w:val="00625955"/>
    <w:rsid w:val="00625BB7"/>
    <w:rsid w:val="006303EC"/>
    <w:rsid w:val="00631241"/>
    <w:rsid w:val="006328E5"/>
    <w:rsid w:val="00636860"/>
    <w:rsid w:val="00643307"/>
    <w:rsid w:val="00643D50"/>
    <w:rsid w:val="00645F58"/>
    <w:rsid w:val="006460F9"/>
    <w:rsid w:val="00646325"/>
    <w:rsid w:val="00646A2E"/>
    <w:rsid w:val="0064779B"/>
    <w:rsid w:val="006513DF"/>
    <w:rsid w:val="00652F69"/>
    <w:rsid w:val="00653069"/>
    <w:rsid w:val="006549F7"/>
    <w:rsid w:val="00654ECA"/>
    <w:rsid w:val="00656109"/>
    <w:rsid w:val="00657A51"/>
    <w:rsid w:val="00660889"/>
    <w:rsid w:val="00665A1F"/>
    <w:rsid w:val="006676AE"/>
    <w:rsid w:val="0067293C"/>
    <w:rsid w:val="00674AD8"/>
    <w:rsid w:val="0067548B"/>
    <w:rsid w:val="0067593A"/>
    <w:rsid w:val="006762AA"/>
    <w:rsid w:val="0067778C"/>
    <w:rsid w:val="0068103C"/>
    <w:rsid w:val="00681D3C"/>
    <w:rsid w:val="0068332E"/>
    <w:rsid w:val="00683A4E"/>
    <w:rsid w:val="0068422F"/>
    <w:rsid w:val="006860FF"/>
    <w:rsid w:val="006970E5"/>
    <w:rsid w:val="006A5CC3"/>
    <w:rsid w:val="006B075B"/>
    <w:rsid w:val="006B0D89"/>
    <w:rsid w:val="006B3B31"/>
    <w:rsid w:val="006B40BB"/>
    <w:rsid w:val="006B6241"/>
    <w:rsid w:val="006C0AC9"/>
    <w:rsid w:val="006C20A5"/>
    <w:rsid w:val="006C40A5"/>
    <w:rsid w:val="006C6B12"/>
    <w:rsid w:val="006D03C2"/>
    <w:rsid w:val="006D055C"/>
    <w:rsid w:val="006D1C3D"/>
    <w:rsid w:val="006D1F3A"/>
    <w:rsid w:val="006D216B"/>
    <w:rsid w:val="006D2885"/>
    <w:rsid w:val="006D4697"/>
    <w:rsid w:val="006D4A6F"/>
    <w:rsid w:val="006D4B01"/>
    <w:rsid w:val="006D4F38"/>
    <w:rsid w:val="006D53A1"/>
    <w:rsid w:val="006D6560"/>
    <w:rsid w:val="006D65BB"/>
    <w:rsid w:val="006E1B6B"/>
    <w:rsid w:val="006E2497"/>
    <w:rsid w:val="006E5ACA"/>
    <w:rsid w:val="006F2F82"/>
    <w:rsid w:val="006F403A"/>
    <w:rsid w:val="006F5B03"/>
    <w:rsid w:val="00704E3C"/>
    <w:rsid w:val="00705814"/>
    <w:rsid w:val="00706B7B"/>
    <w:rsid w:val="00707D4D"/>
    <w:rsid w:val="007113FC"/>
    <w:rsid w:val="00711FD1"/>
    <w:rsid w:val="00712515"/>
    <w:rsid w:val="00713062"/>
    <w:rsid w:val="0071493A"/>
    <w:rsid w:val="00716B0F"/>
    <w:rsid w:val="00722E73"/>
    <w:rsid w:val="0072354F"/>
    <w:rsid w:val="00725868"/>
    <w:rsid w:val="00725C6E"/>
    <w:rsid w:val="00727EB1"/>
    <w:rsid w:val="007309A1"/>
    <w:rsid w:val="007318EA"/>
    <w:rsid w:val="007322D7"/>
    <w:rsid w:val="00732985"/>
    <w:rsid w:val="00733A4E"/>
    <w:rsid w:val="0073424A"/>
    <w:rsid w:val="007365DC"/>
    <w:rsid w:val="007433FE"/>
    <w:rsid w:val="007434A7"/>
    <w:rsid w:val="00743E7A"/>
    <w:rsid w:val="00743F1F"/>
    <w:rsid w:val="0074570D"/>
    <w:rsid w:val="007529D6"/>
    <w:rsid w:val="0075345E"/>
    <w:rsid w:val="00753506"/>
    <w:rsid w:val="00757A33"/>
    <w:rsid w:val="00767969"/>
    <w:rsid w:val="00770662"/>
    <w:rsid w:val="0077093E"/>
    <w:rsid w:val="00774CC2"/>
    <w:rsid w:val="00775CB9"/>
    <w:rsid w:val="00775F4E"/>
    <w:rsid w:val="007768A8"/>
    <w:rsid w:val="00777B39"/>
    <w:rsid w:val="00780D4C"/>
    <w:rsid w:val="007829C3"/>
    <w:rsid w:val="00787285"/>
    <w:rsid w:val="00791A2D"/>
    <w:rsid w:val="0079257C"/>
    <w:rsid w:val="00792C51"/>
    <w:rsid w:val="00795214"/>
    <w:rsid w:val="007961CF"/>
    <w:rsid w:val="007A0647"/>
    <w:rsid w:val="007A0795"/>
    <w:rsid w:val="007A10C0"/>
    <w:rsid w:val="007A138D"/>
    <w:rsid w:val="007A296C"/>
    <w:rsid w:val="007A37B8"/>
    <w:rsid w:val="007A3AAB"/>
    <w:rsid w:val="007A50E6"/>
    <w:rsid w:val="007A71C3"/>
    <w:rsid w:val="007A741A"/>
    <w:rsid w:val="007B0503"/>
    <w:rsid w:val="007B0A39"/>
    <w:rsid w:val="007B25DA"/>
    <w:rsid w:val="007B4285"/>
    <w:rsid w:val="007C2DF0"/>
    <w:rsid w:val="007C33C4"/>
    <w:rsid w:val="007C37DE"/>
    <w:rsid w:val="007C39B4"/>
    <w:rsid w:val="007C444F"/>
    <w:rsid w:val="007C7FC9"/>
    <w:rsid w:val="007D4476"/>
    <w:rsid w:val="007D5620"/>
    <w:rsid w:val="007D65FF"/>
    <w:rsid w:val="007E0655"/>
    <w:rsid w:val="007E0A24"/>
    <w:rsid w:val="007E0B8B"/>
    <w:rsid w:val="007E5703"/>
    <w:rsid w:val="007E6325"/>
    <w:rsid w:val="007F0398"/>
    <w:rsid w:val="007F222C"/>
    <w:rsid w:val="007F237D"/>
    <w:rsid w:val="007F3A42"/>
    <w:rsid w:val="007F4290"/>
    <w:rsid w:val="007F4401"/>
    <w:rsid w:val="007F6FA8"/>
    <w:rsid w:val="007F7A0C"/>
    <w:rsid w:val="00800828"/>
    <w:rsid w:val="00801E68"/>
    <w:rsid w:val="008032FD"/>
    <w:rsid w:val="0080340F"/>
    <w:rsid w:val="00803B17"/>
    <w:rsid w:val="008040C4"/>
    <w:rsid w:val="00806BD1"/>
    <w:rsid w:val="0080792B"/>
    <w:rsid w:val="0081174F"/>
    <w:rsid w:val="0081238A"/>
    <w:rsid w:val="008128CF"/>
    <w:rsid w:val="00814498"/>
    <w:rsid w:val="00814EF9"/>
    <w:rsid w:val="00822F35"/>
    <w:rsid w:val="008237F1"/>
    <w:rsid w:val="00824500"/>
    <w:rsid w:val="00824A69"/>
    <w:rsid w:val="008356A4"/>
    <w:rsid w:val="008364C5"/>
    <w:rsid w:val="0083758F"/>
    <w:rsid w:val="00840E3F"/>
    <w:rsid w:val="008428B1"/>
    <w:rsid w:val="0084316D"/>
    <w:rsid w:val="008441C6"/>
    <w:rsid w:val="00846F8A"/>
    <w:rsid w:val="00850C9A"/>
    <w:rsid w:val="00851192"/>
    <w:rsid w:val="008547B9"/>
    <w:rsid w:val="00855745"/>
    <w:rsid w:val="008571D6"/>
    <w:rsid w:val="00857E27"/>
    <w:rsid w:val="00857EF3"/>
    <w:rsid w:val="00860A14"/>
    <w:rsid w:val="00861ADF"/>
    <w:rsid w:val="00865C03"/>
    <w:rsid w:val="00865C0F"/>
    <w:rsid w:val="0086720B"/>
    <w:rsid w:val="00870610"/>
    <w:rsid w:val="008711B5"/>
    <w:rsid w:val="008719BB"/>
    <w:rsid w:val="00876D72"/>
    <w:rsid w:val="00876F06"/>
    <w:rsid w:val="00877350"/>
    <w:rsid w:val="00880C05"/>
    <w:rsid w:val="008819E5"/>
    <w:rsid w:val="008830D0"/>
    <w:rsid w:val="00883A64"/>
    <w:rsid w:val="00886101"/>
    <w:rsid w:val="0089193E"/>
    <w:rsid w:val="00893D47"/>
    <w:rsid w:val="00894AAB"/>
    <w:rsid w:val="00895F9F"/>
    <w:rsid w:val="008963E7"/>
    <w:rsid w:val="00896742"/>
    <w:rsid w:val="00897533"/>
    <w:rsid w:val="008A240A"/>
    <w:rsid w:val="008A4180"/>
    <w:rsid w:val="008A4501"/>
    <w:rsid w:val="008A486C"/>
    <w:rsid w:val="008A52C4"/>
    <w:rsid w:val="008B0E18"/>
    <w:rsid w:val="008B23E1"/>
    <w:rsid w:val="008B24F4"/>
    <w:rsid w:val="008B4DEB"/>
    <w:rsid w:val="008C0EC9"/>
    <w:rsid w:val="008C7689"/>
    <w:rsid w:val="008D1C64"/>
    <w:rsid w:val="008D1DDA"/>
    <w:rsid w:val="008D5436"/>
    <w:rsid w:val="008D5864"/>
    <w:rsid w:val="008D62D6"/>
    <w:rsid w:val="008E36C4"/>
    <w:rsid w:val="008F2684"/>
    <w:rsid w:val="008F45E7"/>
    <w:rsid w:val="008F5F48"/>
    <w:rsid w:val="008F6023"/>
    <w:rsid w:val="008F6373"/>
    <w:rsid w:val="008F762C"/>
    <w:rsid w:val="00902420"/>
    <w:rsid w:val="00903B1C"/>
    <w:rsid w:val="009047A4"/>
    <w:rsid w:val="00905A8B"/>
    <w:rsid w:val="009124F6"/>
    <w:rsid w:val="0091402E"/>
    <w:rsid w:val="00915290"/>
    <w:rsid w:val="00915AC8"/>
    <w:rsid w:val="00916F3A"/>
    <w:rsid w:val="00922C33"/>
    <w:rsid w:val="00922D07"/>
    <w:rsid w:val="009234F8"/>
    <w:rsid w:val="0092374F"/>
    <w:rsid w:val="00925187"/>
    <w:rsid w:val="00926946"/>
    <w:rsid w:val="0092708F"/>
    <w:rsid w:val="0092782A"/>
    <w:rsid w:val="00927BEF"/>
    <w:rsid w:val="00930735"/>
    <w:rsid w:val="00930B47"/>
    <w:rsid w:val="009312EC"/>
    <w:rsid w:val="0093199B"/>
    <w:rsid w:val="00935B55"/>
    <w:rsid w:val="00935DB7"/>
    <w:rsid w:val="00936613"/>
    <w:rsid w:val="00940EE1"/>
    <w:rsid w:val="00943DC8"/>
    <w:rsid w:val="00945E1C"/>
    <w:rsid w:val="00945EF0"/>
    <w:rsid w:val="00951C30"/>
    <w:rsid w:val="009528D9"/>
    <w:rsid w:val="00952D9B"/>
    <w:rsid w:val="00954139"/>
    <w:rsid w:val="009541E0"/>
    <w:rsid w:val="00954D97"/>
    <w:rsid w:val="009569BD"/>
    <w:rsid w:val="0095738A"/>
    <w:rsid w:val="00957CA8"/>
    <w:rsid w:val="00957DF2"/>
    <w:rsid w:val="00957F6C"/>
    <w:rsid w:val="0096235D"/>
    <w:rsid w:val="00963022"/>
    <w:rsid w:val="00970334"/>
    <w:rsid w:val="0097332E"/>
    <w:rsid w:val="009750F3"/>
    <w:rsid w:val="00975376"/>
    <w:rsid w:val="0097613D"/>
    <w:rsid w:val="009771E8"/>
    <w:rsid w:val="00977624"/>
    <w:rsid w:val="00980581"/>
    <w:rsid w:val="00982499"/>
    <w:rsid w:val="00982AA4"/>
    <w:rsid w:val="00984296"/>
    <w:rsid w:val="00984D2E"/>
    <w:rsid w:val="009866EF"/>
    <w:rsid w:val="009875CD"/>
    <w:rsid w:val="00990A7A"/>
    <w:rsid w:val="00990C89"/>
    <w:rsid w:val="00991CF4"/>
    <w:rsid w:val="00994788"/>
    <w:rsid w:val="009947AE"/>
    <w:rsid w:val="00994FBA"/>
    <w:rsid w:val="00996824"/>
    <w:rsid w:val="009A147A"/>
    <w:rsid w:val="009A2261"/>
    <w:rsid w:val="009A3A58"/>
    <w:rsid w:val="009A6130"/>
    <w:rsid w:val="009A6EA9"/>
    <w:rsid w:val="009A7D7A"/>
    <w:rsid w:val="009B130F"/>
    <w:rsid w:val="009B2E8F"/>
    <w:rsid w:val="009B3158"/>
    <w:rsid w:val="009B3279"/>
    <w:rsid w:val="009B3F65"/>
    <w:rsid w:val="009B5772"/>
    <w:rsid w:val="009C2FBC"/>
    <w:rsid w:val="009C4C82"/>
    <w:rsid w:val="009C5C17"/>
    <w:rsid w:val="009C6CCF"/>
    <w:rsid w:val="009D2A6E"/>
    <w:rsid w:val="009D55A8"/>
    <w:rsid w:val="009D5913"/>
    <w:rsid w:val="009D632F"/>
    <w:rsid w:val="009D7EF2"/>
    <w:rsid w:val="009D7EFC"/>
    <w:rsid w:val="009E163D"/>
    <w:rsid w:val="009E48F3"/>
    <w:rsid w:val="009E4E03"/>
    <w:rsid w:val="009F661D"/>
    <w:rsid w:val="00A013BE"/>
    <w:rsid w:val="00A014BA"/>
    <w:rsid w:val="00A03243"/>
    <w:rsid w:val="00A07599"/>
    <w:rsid w:val="00A10577"/>
    <w:rsid w:val="00A134BE"/>
    <w:rsid w:val="00A16F38"/>
    <w:rsid w:val="00A17987"/>
    <w:rsid w:val="00A2032A"/>
    <w:rsid w:val="00A20C5B"/>
    <w:rsid w:val="00A26825"/>
    <w:rsid w:val="00A30994"/>
    <w:rsid w:val="00A30A9D"/>
    <w:rsid w:val="00A34AB8"/>
    <w:rsid w:val="00A34B3E"/>
    <w:rsid w:val="00A3518A"/>
    <w:rsid w:val="00A36231"/>
    <w:rsid w:val="00A40F81"/>
    <w:rsid w:val="00A42613"/>
    <w:rsid w:val="00A42C9A"/>
    <w:rsid w:val="00A47133"/>
    <w:rsid w:val="00A509E7"/>
    <w:rsid w:val="00A51692"/>
    <w:rsid w:val="00A51866"/>
    <w:rsid w:val="00A52D85"/>
    <w:rsid w:val="00A54B7A"/>
    <w:rsid w:val="00A61061"/>
    <w:rsid w:val="00A612A3"/>
    <w:rsid w:val="00A61759"/>
    <w:rsid w:val="00A61C5B"/>
    <w:rsid w:val="00A64268"/>
    <w:rsid w:val="00A67733"/>
    <w:rsid w:val="00A67A12"/>
    <w:rsid w:val="00A70F22"/>
    <w:rsid w:val="00A711DB"/>
    <w:rsid w:val="00A73C75"/>
    <w:rsid w:val="00A75A3A"/>
    <w:rsid w:val="00A763F7"/>
    <w:rsid w:val="00A8078D"/>
    <w:rsid w:val="00A81508"/>
    <w:rsid w:val="00A824CA"/>
    <w:rsid w:val="00A82D20"/>
    <w:rsid w:val="00A83193"/>
    <w:rsid w:val="00A8617D"/>
    <w:rsid w:val="00A918E2"/>
    <w:rsid w:val="00A921AD"/>
    <w:rsid w:val="00A929A7"/>
    <w:rsid w:val="00A95AB4"/>
    <w:rsid w:val="00AA0099"/>
    <w:rsid w:val="00AA1778"/>
    <w:rsid w:val="00AA3BD8"/>
    <w:rsid w:val="00AA3D60"/>
    <w:rsid w:val="00AA413E"/>
    <w:rsid w:val="00AA55CE"/>
    <w:rsid w:val="00AA6D98"/>
    <w:rsid w:val="00AB38B0"/>
    <w:rsid w:val="00AB496A"/>
    <w:rsid w:val="00AB5627"/>
    <w:rsid w:val="00AB6214"/>
    <w:rsid w:val="00AB75AE"/>
    <w:rsid w:val="00AC09DC"/>
    <w:rsid w:val="00AC181F"/>
    <w:rsid w:val="00AC732B"/>
    <w:rsid w:val="00AC79CF"/>
    <w:rsid w:val="00AC7CCA"/>
    <w:rsid w:val="00AD048D"/>
    <w:rsid w:val="00AD0FE9"/>
    <w:rsid w:val="00AD1C23"/>
    <w:rsid w:val="00AD442F"/>
    <w:rsid w:val="00AD449E"/>
    <w:rsid w:val="00AD4614"/>
    <w:rsid w:val="00AD5257"/>
    <w:rsid w:val="00AD6523"/>
    <w:rsid w:val="00AE02A3"/>
    <w:rsid w:val="00AE09A7"/>
    <w:rsid w:val="00AE1282"/>
    <w:rsid w:val="00AE3568"/>
    <w:rsid w:val="00AE3AAD"/>
    <w:rsid w:val="00AE5178"/>
    <w:rsid w:val="00AF263B"/>
    <w:rsid w:val="00AF368A"/>
    <w:rsid w:val="00AF4752"/>
    <w:rsid w:val="00AF749E"/>
    <w:rsid w:val="00B0161E"/>
    <w:rsid w:val="00B018B9"/>
    <w:rsid w:val="00B065D8"/>
    <w:rsid w:val="00B06C6E"/>
    <w:rsid w:val="00B07015"/>
    <w:rsid w:val="00B101E5"/>
    <w:rsid w:val="00B1031A"/>
    <w:rsid w:val="00B12D53"/>
    <w:rsid w:val="00B13648"/>
    <w:rsid w:val="00B21DB5"/>
    <w:rsid w:val="00B21EFC"/>
    <w:rsid w:val="00B226F5"/>
    <w:rsid w:val="00B250FE"/>
    <w:rsid w:val="00B26CD0"/>
    <w:rsid w:val="00B27DC8"/>
    <w:rsid w:val="00B36FBD"/>
    <w:rsid w:val="00B37A81"/>
    <w:rsid w:val="00B40407"/>
    <w:rsid w:val="00B42B99"/>
    <w:rsid w:val="00B44360"/>
    <w:rsid w:val="00B45456"/>
    <w:rsid w:val="00B50186"/>
    <w:rsid w:val="00B51457"/>
    <w:rsid w:val="00B54B34"/>
    <w:rsid w:val="00B57317"/>
    <w:rsid w:val="00B644A1"/>
    <w:rsid w:val="00B65E0A"/>
    <w:rsid w:val="00B72132"/>
    <w:rsid w:val="00B73FEF"/>
    <w:rsid w:val="00B76A7B"/>
    <w:rsid w:val="00B812EE"/>
    <w:rsid w:val="00B82E9F"/>
    <w:rsid w:val="00B85181"/>
    <w:rsid w:val="00B866A2"/>
    <w:rsid w:val="00B87096"/>
    <w:rsid w:val="00B935CB"/>
    <w:rsid w:val="00BA01D2"/>
    <w:rsid w:val="00BA0329"/>
    <w:rsid w:val="00BA1355"/>
    <w:rsid w:val="00BA6A3E"/>
    <w:rsid w:val="00BA6CCA"/>
    <w:rsid w:val="00BB2B9B"/>
    <w:rsid w:val="00BC156E"/>
    <w:rsid w:val="00BC19F5"/>
    <w:rsid w:val="00BC2274"/>
    <w:rsid w:val="00BC3FC4"/>
    <w:rsid w:val="00BC6B46"/>
    <w:rsid w:val="00BD03BE"/>
    <w:rsid w:val="00BD03ED"/>
    <w:rsid w:val="00BD1C48"/>
    <w:rsid w:val="00BD2838"/>
    <w:rsid w:val="00BD5378"/>
    <w:rsid w:val="00BD5423"/>
    <w:rsid w:val="00BD5ADE"/>
    <w:rsid w:val="00BE0195"/>
    <w:rsid w:val="00BE532F"/>
    <w:rsid w:val="00BE63DE"/>
    <w:rsid w:val="00BF1A15"/>
    <w:rsid w:val="00BF1AE5"/>
    <w:rsid w:val="00BF1E69"/>
    <w:rsid w:val="00BF20A8"/>
    <w:rsid w:val="00BF39C7"/>
    <w:rsid w:val="00BF64B8"/>
    <w:rsid w:val="00BF6EB2"/>
    <w:rsid w:val="00BF7179"/>
    <w:rsid w:val="00C0313F"/>
    <w:rsid w:val="00C03658"/>
    <w:rsid w:val="00C04993"/>
    <w:rsid w:val="00C05D95"/>
    <w:rsid w:val="00C068E7"/>
    <w:rsid w:val="00C06D8E"/>
    <w:rsid w:val="00C06F7F"/>
    <w:rsid w:val="00C12C28"/>
    <w:rsid w:val="00C1455B"/>
    <w:rsid w:val="00C148B9"/>
    <w:rsid w:val="00C15244"/>
    <w:rsid w:val="00C24579"/>
    <w:rsid w:val="00C246F1"/>
    <w:rsid w:val="00C24C67"/>
    <w:rsid w:val="00C24ED1"/>
    <w:rsid w:val="00C33A35"/>
    <w:rsid w:val="00C33DA8"/>
    <w:rsid w:val="00C35344"/>
    <w:rsid w:val="00C3685F"/>
    <w:rsid w:val="00C36F77"/>
    <w:rsid w:val="00C40601"/>
    <w:rsid w:val="00C40686"/>
    <w:rsid w:val="00C425E1"/>
    <w:rsid w:val="00C437B1"/>
    <w:rsid w:val="00C440BA"/>
    <w:rsid w:val="00C446B2"/>
    <w:rsid w:val="00C46F82"/>
    <w:rsid w:val="00C51A13"/>
    <w:rsid w:val="00C535DD"/>
    <w:rsid w:val="00C547BC"/>
    <w:rsid w:val="00C55899"/>
    <w:rsid w:val="00C55BD5"/>
    <w:rsid w:val="00C55BE6"/>
    <w:rsid w:val="00C56F22"/>
    <w:rsid w:val="00C574B3"/>
    <w:rsid w:val="00C61AAA"/>
    <w:rsid w:val="00C63328"/>
    <w:rsid w:val="00C63B04"/>
    <w:rsid w:val="00C66CDC"/>
    <w:rsid w:val="00C678F5"/>
    <w:rsid w:val="00C70165"/>
    <w:rsid w:val="00C70FC5"/>
    <w:rsid w:val="00C72769"/>
    <w:rsid w:val="00C741A2"/>
    <w:rsid w:val="00C74302"/>
    <w:rsid w:val="00C745E8"/>
    <w:rsid w:val="00C74F2F"/>
    <w:rsid w:val="00C75618"/>
    <w:rsid w:val="00C75C0C"/>
    <w:rsid w:val="00C77BAD"/>
    <w:rsid w:val="00C77F75"/>
    <w:rsid w:val="00C803BA"/>
    <w:rsid w:val="00C80838"/>
    <w:rsid w:val="00C8173B"/>
    <w:rsid w:val="00C9056A"/>
    <w:rsid w:val="00C9115D"/>
    <w:rsid w:val="00C9240B"/>
    <w:rsid w:val="00C95184"/>
    <w:rsid w:val="00C97277"/>
    <w:rsid w:val="00C97B25"/>
    <w:rsid w:val="00CA0298"/>
    <w:rsid w:val="00CA0A8B"/>
    <w:rsid w:val="00CA3E80"/>
    <w:rsid w:val="00CA3F97"/>
    <w:rsid w:val="00CA4836"/>
    <w:rsid w:val="00CA4FE4"/>
    <w:rsid w:val="00CA5FB9"/>
    <w:rsid w:val="00CB3C2F"/>
    <w:rsid w:val="00CC20B6"/>
    <w:rsid w:val="00CC44D6"/>
    <w:rsid w:val="00CD215E"/>
    <w:rsid w:val="00CD5146"/>
    <w:rsid w:val="00CD7ADA"/>
    <w:rsid w:val="00CE59D8"/>
    <w:rsid w:val="00CE75D6"/>
    <w:rsid w:val="00CF07AE"/>
    <w:rsid w:val="00CF11C2"/>
    <w:rsid w:val="00CF1584"/>
    <w:rsid w:val="00CF20EC"/>
    <w:rsid w:val="00CF3FCE"/>
    <w:rsid w:val="00CF3FD2"/>
    <w:rsid w:val="00CF6310"/>
    <w:rsid w:val="00D036B4"/>
    <w:rsid w:val="00D064F2"/>
    <w:rsid w:val="00D23C02"/>
    <w:rsid w:val="00D25F41"/>
    <w:rsid w:val="00D31F3A"/>
    <w:rsid w:val="00D34D79"/>
    <w:rsid w:val="00D3670D"/>
    <w:rsid w:val="00D36DA4"/>
    <w:rsid w:val="00D37E0F"/>
    <w:rsid w:val="00D40B3D"/>
    <w:rsid w:val="00D42335"/>
    <w:rsid w:val="00D454E9"/>
    <w:rsid w:val="00D4786E"/>
    <w:rsid w:val="00D501FB"/>
    <w:rsid w:val="00D511A2"/>
    <w:rsid w:val="00D51621"/>
    <w:rsid w:val="00D52CAB"/>
    <w:rsid w:val="00D579E0"/>
    <w:rsid w:val="00D57F98"/>
    <w:rsid w:val="00D6019A"/>
    <w:rsid w:val="00D62FD2"/>
    <w:rsid w:val="00D63806"/>
    <w:rsid w:val="00D63B44"/>
    <w:rsid w:val="00D63E11"/>
    <w:rsid w:val="00D665AB"/>
    <w:rsid w:val="00D72F25"/>
    <w:rsid w:val="00D7373B"/>
    <w:rsid w:val="00D73F9E"/>
    <w:rsid w:val="00D7451F"/>
    <w:rsid w:val="00D76373"/>
    <w:rsid w:val="00D8006B"/>
    <w:rsid w:val="00D8123E"/>
    <w:rsid w:val="00D86472"/>
    <w:rsid w:val="00D87AD8"/>
    <w:rsid w:val="00D978EE"/>
    <w:rsid w:val="00D97E50"/>
    <w:rsid w:val="00DA266B"/>
    <w:rsid w:val="00DA3900"/>
    <w:rsid w:val="00DA4774"/>
    <w:rsid w:val="00DA543D"/>
    <w:rsid w:val="00DA5ABA"/>
    <w:rsid w:val="00DA5F9A"/>
    <w:rsid w:val="00DA7182"/>
    <w:rsid w:val="00DB1FCF"/>
    <w:rsid w:val="00DB2420"/>
    <w:rsid w:val="00DB4109"/>
    <w:rsid w:val="00DB7DE1"/>
    <w:rsid w:val="00DC2089"/>
    <w:rsid w:val="00DC277B"/>
    <w:rsid w:val="00DD0F71"/>
    <w:rsid w:val="00DD12D1"/>
    <w:rsid w:val="00DD292E"/>
    <w:rsid w:val="00DD3A6F"/>
    <w:rsid w:val="00DD57DB"/>
    <w:rsid w:val="00DD5E10"/>
    <w:rsid w:val="00DE129D"/>
    <w:rsid w:val="00DE4D7C"/>
    <w:rsid w:val="00DE7488"/>
    <w:rsid w:val="00DF1914"/>
    <w:rsid w:val="00E0038E"/>
    <w:rsid w:val="00E02143"/>
    <w:rsid w:val="00E027CB"/>
    <w:rsid w:val="00E05367"/>
    <w:rsid w:val="00E06CA4"/>
    <w:rsid w:val="00E07A57"/>
    <w:rsid w:val="00E10C73"/>
    <w:rsid w:val="00E1104D"/>
    <w:rsid w:val="00E11A73"/>
    <w:rsid w:val="00E141C9"/>
    <w:rsid w:val="00E152E7"/>
    <w:rsid w:val="00E15DDD"/>
    <w:rsid w:val="00E161BA"/>
    <w:rsid w:val="00E171EC"/>
    <w:rsid w:val="00E202D3"/>
    <w:rsid w:val="00E20C5A"/>
    <w:rsid w:val="00E211FF"/>
    <w:rsid w:val="00E2354B"/>
    <w:rsid w:val="00E23860"/>
    <w:rsid w:val="00E2528F"/>
    <w:rsid w:val="00E2568E"/>
    <w:rsid w:val="00E2588B"/>
    <w:rsid w:val="00E258BE"/>
    <w:rsid w:val="00E25989"/>
    <w:rsid w:val="00E26141"/>
    <w:rsid w:val="00E30405"/>
    <w:rsid w:val="00E304E9"/>
    <w:rsid w:val="00E31206"/>
    <w:rsid w:val="00E32701"/>
    <w:rsid w:val="00E33B7E"/>
    <w:rsid w:val="00E344CB"/>
    <w:rsid w:val="00E347E0"/>
    <w:rsid w:val="00E365D0"/>
    <w:rsid w:val="00E37584"/>
    <w:rsid w:val="00E37D9E"/>
    <w:rsid w:val="00E42D22"/>
    <w:rsid w:val="00E44F0C"/>
    <w:rsid w:val="00E45A08"/>
    <w:rsid w:val="00E45EDA"/>
    <w:rsid w:val="00E460EB"/>
    <w:rsid w:val="00E47DD1"/>
    <w:rsid w:val="00E50788"/>
    <w:rsid w:val="00E527FB"/>
    <w:rsid w:val="00E54781"/>
    <w:rsid w:val="00E55753"/>
    <w:rsid w:val="00E57B8A"/>
    <w:rsid w:val="00E635E3"/>
    <w:rsid w:val="00E64495"/>
    <w:rsid w:val="00E6745D"/>
    <w:rsid w:val="00E703FC"/>
    <w:rsid w:val="00E7040A"/>
    <w:rsid w:val="00E71ED8"/>
    <w:rsid w:val="00E73412"/>
    <w:rsid w:val="00E80574"/>
    <w:rsid w:val="00E80BF0"/>
    <w:rsid w:val="00E81865"/>
    <w:rsid w:val="00E81E3E"/>
    <w:rsid w:val="00E83884"/>
    <w:rsid w:val="00E84C29"/>
    <w:rsid w:val="00E8548B"/>
    <w:rsid w:val="00E86B78"/>
    <w:rsid w:val="00E87AFF"/>
    <w:rsid w:val="00E87FB3"/>
    <w:rsid w:val="00E91E56"/>
    <w:rsid w:val="00E93A3C"/>
    <w:rsid w:val="00E9535C"/>
    <w:rsid w:val="00E96BD5"/>
    <w:rsid w:val="00E973B3"/>
    <w:rsid w:val="00EA237F"/>
    <w:rsid w:val="00EA5357"/>
    <w:rsid w:val="00EA63CE"/>
    <w:rsid w:val="00EA693F"/>
    <w:rsid w:val="00EA7096"/>
    <w:rsid w:val="00EA7345"/>
    <w:rsid w:val="00EB0214"/>
    <w:rsid w:val="00EB063B"/>
    <w:rsid w:val="00EB1343"/>
    <w:rsid w:val="00EB158D"/>
    <w:rsid w:val="00EB2235"/>
    <w:rsid w:val="00EB6969"/>
    <w:rsid w:val="00EB7DDC"/>
    <w:rsid w:val="00EC4C2E"/>
    <w:rsid w:val="00EC755A"/>
    <w:rsid w:val="00EC7F67"/>
    <w:rsid w:val="00ED02A5"/>
    <w:rsid w:val="00ED04AD"/>
    <w:rsid w:val="00ED31B5"/>
    <w:rsid w:val="00ED39B6"/>
    <w:rsid w:val="00ED6568"/>
    <w:rsid w:val="00ED670F"/>
    <w:rsid w:val="00ED79EF"/>
    <w:rsid w:val="00EE0401"/>
    <w:rsid w:val="00EE0BC8"/>
    <w:rsid w:val="00EE26F2"/>
    <w:rsid w:val="00EE2C2C"/>
    <w:rsid w:val="00EE4249"/>
    <w:rsid w:val="00EE56C0"/>
    <w:rsid w:val="00EE5AB5"/>
    <w:rsid w:val="00EE6E77"/>
    <w:rsid w:val="00EE7F9F"/>
    <w:rsid w:val="00EF182E"/>
    <w:rsid w:val="00EF2280"/>
    <w:rsid w:val="00EF3A3F"/>
    <w:rsid w:val="00EF57B8"/>
    <w:rsid w:val="00EF712E"/>
    <w:rsid w:val="00EF776A"/>
    <w:rsid w:val="00F00685"/>
    <w:rsid w:val="00F04E3E"/>
    <w:rsid w:val="00F1012C"/>
    <w:rsid w:val="00F1112C"/>
    <w:rsid w:val="00F1493C"/>
    <w:rsid w:val="00F158CA"/>
    <w:rsid w:val="00F15C07"/>
    <w:rsid w:val="00F15F2C"/>
    <w:rsid w:val="00F20124"/>
    <w:rsid w:val="00F21602"/>
    <w:rsid w:val="00F21F15"/>
    <w:rsid w:val="00F23CA0"/>
    <w:rsid w:val="00F24780"/>
    <w:rsid w:val="00F264B6"/>
    <w:rsid w:val="00F32125"/>
    <w:rsid w:val="00F32E67"/>
    <w:rsid w:val="00F34DC8"/>
    <w:rsid w:val="00F3751E"/>
    <w:rsid w:val="00F441F4"/>
    <w:rsid w:val="00F4500C"/>
    <w:rsid w:val="00F473D8"/>
    <w:rsid w:val="00F50972"/>
    <w:rsid w:val="00F51085"/>
    <w:rsid w:val="00F51CA8"/>
    <w:rsid w:val="00F52455"/>
    <w:rsid w:val="00F529E7"/>
    <w:rsid w:val="00F529F2"/>
    <w:rsid w:val="00F54803"/>
    <w:rsid w:val="00F56270"/>
    <w:rsid w:val="00F56A8A"/>
    <w:rsid w:val="00F609BA"/>
    <w:rsid w:val="00F60A52"/>
    <w:rsid w:val="00F62196"/>
    <w:rsid w:val="00F627F4"/>
    <w:rsid w:val="00F64325"/>
    <w:rsid w:val="00F6598D"/>
    <w:rsid w:val="00F66810"/>
    <w:rsid w:val="00F70BDE"/>
    <w:rsid w:val="00F72526"/>
    <w:rsid w:val="00F74DE8"/>
    <w:rsid w:val="00F7597E"/>
    <w:rsid w:val="00F762F4"/>
    <w:rsid w:val="00F76704"/>
    <w:rsid w:val="00F77992"/>
    <w:rsid w:val="00F8038C"/>
    <w:rsid w:val="00F818A1"/>
    <w:rsid w:val="00F81EDD"/>
    <w:rsid w:val="00F829A3"/>
    <w:rsid w:val="00F87040"/>
    <w:rsid w:val="00F9093B"/>
    <w:rsid w:val="00F91311"/>
    <w:rsid w:val="00F9353D"/>
    <w:rsid w:val="00F96502"/>
    <w:rsid w:val="00F969F8"/>
    <w:rsid w:val="00FA16FB"/>
    <w:rsid w:val="00FA2868"/>
    <w:rsid w:val="00FA4D22"/>
    <w:rsid w:val="00FA705B"/>
    <w:rsid w:val="00FA7450"/>
    <w:rsid w:val="00FB0546"/>
    <w:rsid w:val="00FB46F0"/>
    <w:rsid w:val="00FC167E"/>
    <w:rsid w:val="00FC7401"/>
    <w:rsid w:val="00FD027F"/>
    <w:rsid w:val="00FD0950"/>
    <w:rsid w:val="00FD23AE"/>
    <w:rsid w:val="00FD4B34"/>
    <w:rsid w:val="00FD58F9"/>
    <w:rsid w:val="00FD5D3B"/>
    <w:rsid w:val="00FD7064"/>
    <w:rsid w:val="00FE15AC"/>
    <w:rsid w:val="00FE15BD"/>
    <w:rsid w:val="00FE1C5F"/>
    <w:rsid w:val="00FE29AF"/>
    <w:rsid w:val="00FE3674"/>
    <w:rsid w:val="00FE39EA"/>
    <w:rsid w:val="00FE3FB4"/>
    <w:rsid w:val="00FF0256"/>
    <w:rsid w:val="00FF122A"/>
    <w:rsid w:val="00FF30E6"/>
    <w:rsid w:val="00FF5E95"/>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2BE"/>
  <w15:chartTrackingRefBased/>
  <w15:docId w15:val="{BAA66B33-B098-514B-864F-F2A23AAC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A89"/>
    <w:rPr>
      <w:rFonts w:ascii="Times New Roman" w:eastAsia="Times New Roman" w:hAnsi="Times New Roman" w:cs="Times New Roman"/>
    </w:rPr>
  </w:style>
  <w:style w:type="paragraph" w:styleId="Heading1">
    <w:name w:val="heading 1"/>
    <w:next w:val="Normal"/>
    <w:link w:val="Heading1Char"/>
    <w:uiPriority w:val="9"/>
    <w:qFormat/>
    <w:rsid w:val="002739B5"/>
    <w:pPr>
      <w:keepNext/>
      <w:keepLines/>
      <w:spacing w:after="252" w:line="259" w:lineRule="auto"/>
      <w:ind w:left="10" w:right="902" w:hanging="10"/>
      <w:outlineLvl w:val="0"/>
    </w:pPr>
    <w:rPr>
      <w:rFonts w:ascii="Times New Roman" w:eastAsia="Times New Roman" w:hAnsi="Times New Roman" w:cs="Times New Roman"/>
      <w:color w:val="000000"/>
      <w:sz w:val="26"/>
      <w:szCs w:val="22"/>
      <w:u w:val="single" w:color="000000"/>
    </w:rPr>
  </w:style>
  <w:style w:type="paragraph" w:styleId="Heading3">
    <w:name w:val="heading 3"/>
    <w:basedOn w:val="Normal"/>
    <w:next w:val="Normal"/>
    <w:link w:val="Heading3Char"/>
    <w:uiPriority w:val="9"/>
    <w:semiHidden/>
    <w:unhideWhenUsed/>
    <w:qFormat/>
    <w:rsid w:val="00B501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2868"/>
    <w:rPr>
      <w:sz w:val="20"/>
      <w:szCs w:val="20"/>
    </w:rPr>
  </w:style>
  <w:style w:type="character" w:customStyle="1" w:styleId="FootnoteTextChar">
    <w:name w:val="Footnote Text Char"/>
    <w:basedOn w:val="DefaultParagraphFont"/>
    <w:link w:val="FootnoteText"/>
    <w:uiPriority w:val="99"/>
    <w:rsid w:val="00FA2868"/>
    <w:rPr>
      <w:sz w:val="20"/>
      <w:szCs w:val="20"/>
    </w:rPr>
  </w:style>
  <w:style w:type="character" w:styleId="FootnoteReference">
    <w:name w:val="footnote reference"/>
    <w:basedOn w:val="DefaultParagraphFont"/>
    <w:unhideWhenUsed/>
    <w:rsid w:val="00FA2868"/>
    <w:rPr>
      <w:vertAlign w:val="superscript"/>
    </w:rPr>
  </w:style>
  <w:style w:type="paragraph" w:styleId="Footer">
    <w:name w:val="footer"/>
    <w:basedOn w:val="Normal"/>
    <w:link w:val="FooterChar"/>
    <w:uiPriority w:val="99"/>
    <w:unhideWhenUsed/>
    <w:rsid w:val="00FA2868"/>
    <w:pPr>
      <w:tabs>
        <w:tab w:val="center" w:pos="4680"/>
        <w:tab w:val="right" w:pos="9360"/>
      </w:tabs>
    </w:pPr>
  </w:style>
  <w:style w:type="character" w:customStyle="1" w:styleId="FooterChar">
    <w:name w:val="Footer Char"/>
    <w:basedOn w:val="DefaultParagraphFont"/>
    <w:link w:val="Footer"/>
    <w:uiPriority w:val="99"/>
    <w:rsid w:val="00FA2868"/>
    <w:rPr>
      <w:sz w:val="22"/>
      <w:szCs w:val="22"/>
    </w:rPr>
  </w:style>
  <w:style w:type="paragraph" w:styleId="NoSpacing">
    <w:name w:val="No Spacing"/>
    <w:link w:val="NoSpacingChar"/>
    <w:uiPriority w:val="1"/>
    <w:qFormat/>
    <w:rsid w:val="00FA2868"/>
    <w:rPr>
      <w:sz w:val="22"/>
      <w:szCs w:val="22"/>
    </w:rPr>
  </w:style>
  <w:style w:type="paragraph" w:styleId="ListParagraph">
    <w:name w:val="List Paragraph"/>
    <w:basedOn w:val="Normal"/>
    <w:uiPriority w:val="34"/>
    <w:qFormat/>
    <w:rsid w:val="00FA2868"/>
    <w:pPr>
      <w:ind w:left="720"/>
      <w:contextualSpacing/>
    </w:pPr>
  </w:style>
  <w:style w:type="character" w:styleId="CommentReference">
    <w:name w:val="annotation reference"/>
    <w:basedOn w:val="DefaultParagraphFont"/>
    <w:uiPriority w:val="99"/>
    <w:semiHidden/>
    <w:unhideWhenUsed/>
    <w:rsid w:val="00FA2868"/>
    <w:rPr>
      <w:sz w:val="16"/>
      <w:szCs w:val="16"/>
    </w:rPr>
  </w:style>
  <w:style w:type="paragraph" w:styleId="CommentText">
    <w:name w:val="annotation text"/>
    <w:basedOn w:val="Normal"/>
    <w:link w:val="CommentTextChar"/>
    <w:uiPriority w:val="99"/>
    <w:semiHidden/>
    <w:unhideWhenUsed/>
    <w:rsid w:val="00FA2868"/>
    <w:rPr>
      <w:sz w:val="20"/>
      <w:szCs w:val="20"/>
    </w:rPr>
  </w:style>
  <w:style w:type="character" w:customStyle="1" w:styleId="CommentTextChar">
    <w:name w:val="Comment Text Char"/>
    <w:basedOn w:val="DefaultParagraphFont"/>
    <w:link w:val="CommentText"/>
    <w:uiPriority w:val="99"/>
    <w:semiHidden/>
    <w:rsid w:val="00FA2868"/>
    <w:rPr>
      <w:sz w:val="20"/>
      <w:szCs w:val="20"/>
    </w:rPr>
  </w:style>
  <w:style w:type="paragraph" w:styleId="BodyText">
    <w:name w:val="Body Text"/>
    <w:basedOn w:val="Normal"/>
    <w:link w:val="BodyTextChar"/>
    <w:rsid w:val="006C20A5"/>
    <w:pPr>
      <w:autoSpaceDE w:val="0"/>
      <w:autoSpaceDN w:val="0"/>
      <w:spacing w:after="120"/>
    </w:pPr>
  </w:style>
  <w:style w:type="character" w:customStyle="1" w:styleId="BodyTextChar">
    <w:name w:val="Body Text Char"/>
    <w:basedOn w:val="DefaultParagraphFont"/>
    <w:link w:val="BodyText"/>
    <w:rsid w:val="006C20A5"/>
    <w:rPr>
      <w:rFonts w:ascii="Times New Roman" w:eastAsia="Times New Roman" w:hAnsi="Times New Roman" w:cs="Times New Roman"/>
    </w:rPr>
  </w:style>
  <w:style w:type="character" w:styleId="Hyperlink">
    <w:name w:val="Hyperlink"/>
    <w:basedOn w:val="DefaultParagraphFont"/>
    <w:uiPriority w:val="99"/>
    <w:unhideWhenUsed/>
    <w:rsid w:val="00182AEB"/>
    <w:rPr>
      <w:color w:val="0000FF"/>
      <w:u w:val="single"/>
    </w:rPr>
  </w:style>
  <w:style w:type="character" w:customStyle="1" w:styleId="apple-converted-space">
    <w:name w:val="apple-converted-space"/>
    <w:basedOn w:val="DefaultParagraphFont"/>
    <w:rsid w:val="00182AEB"/>
  </w:style>
  <w:style w:type="paragraph" w:styleId="NormalWeb">
    <w:name w:val="Normal (Web)"/>
    <w:basedOn w:val="Normal"/>
    <w:uiPriority w:val="99"/>
    <w:unhideWhenUsed/>
    <w:rsid w:val="007434A7"/>
    <w:pPr>
      <w:spacing w:before="100" w:beforeAutospacing="1" w:after="100" w:afterAutospacing="1"/>
    </w:pPr>
  </w:style>
  <w:style w:type="character" w:styleId="UnresolvedMention">
    <w:name w:val="Unresolved Mention"/>
    <w:basedOn w:val="DefaultParagraphFont"/>
    <w:uiPriority w:val="99"/>
    <w:semiHidden/>
    <w:unhideWhenUsed/>
    <w:rsid w:val="00413CAB"/>
    <w:rPr>
      <w:color w:val="605E5C"/>
      <w:shd w:val="clear" w:color="auto" w:fill="E1DFDD"/>
    </w:rPr>
  </w:style>
  <w:style w:type="character" w:styleId="FollowedHyperlink">
    <w:name w:val="FollowedHyperlink"/>
    <w:basedOn w:val="DefaultParagraphFont"/>
    <w:uiPriority w:val="99"/>
    <w:semiHidden/>
    <w:unhideWhenUsed/>
    <w:rsid w:val="00413CAB"/>
    <w:rPr>
      <w:color w:val="954F72" w:themeColor="followedHyperlink"/>
      <w:u w:val="single"/>
    </w:rPr>
  </w:style>
  <w:style w:type="paragraph" w:styleId="BodyTextIndent">
    <w:name w:val="Body Text Indent"/>
    <w:basedOn w:val="Normal"/>
    <w:link w:val="BodyTextIndentChar"/>
    <w:uiPriority w:val="99"/>
    <w:semiHidden/>
    <w:unhideWhenUsed/>
    <w:rsid w:val="00E83884"/>
    <w:pPr>
      <w:spacing w:after="120"/>
      <w:ind w:left="360"/>
    </w:pPr>
  </w:style>
  <w:style w:type="character" w:customStyle="1" w:styleId="BodyTextIndentChar">
    <w:name w:val="Body Text Indent Char"/>
    <w:basedOn w:val="DefaultParagraphFont"/>
    <w:link w:val="BodyTextIndent"/>
    <w:uiPriority w:val="99"/>
    <w:semiHidden/>
    <w:rsid w:val="00E83884"/>
    <w:rPr>
      <w:sz w:val="22"/>
      <w:szCs w:val="22"/>
    </w:rPr>
  </w:style>
  <w:style w:type="paragraph" w:styleId="ListContinue2">
    <w:name w:val="List Continue 2"/>
    <w:basedOn w:val="Normal"/>
    <w:uiPriority w:val="99"/>
    <w:semiHidden/>
    <w:unhideWhenUsed/>
    <w:rsid w:val="00E83884"/>
    <w:pPr>
      <w:spacing w:after="120"/>
      <w:ind w:left="720"/>
      <w:contextualSpacing/>
    </w:pPr>
  </w:style>
  <w:style w:type="paragraph" w:customStyle="1" w:styleId="paragraph">
    <w:name w:val="paragraph"/>
    <w:basedOn w:val="Normal"/>
    <w:rsid w:val="00420F6D"/>
    <w:pPr>
      <w:spacing w:before="100" w:beforeAutospacing="1" w:after="100" w:afterAutospacing="1"/>
    </w:pPr>
  </w:style>
  <w:style w:type="character" w:customStyle="1" w:styleId="normaltextrun">
    <w:name w:val="normaltextrun"/>
    <w:basedOn w:val="DefaultParagraphFont"/>
    <w:rsid w:val="00420F6D"/>
  </w:style>
  <w:style w:type="character" w:customStyle="1" w:styleId="eop">
    <w:name w:val="eop"/>
    <w:basedOn w:val="DefaultParagraphFont"/>
    <w:rsid w:val="00420F6D"/>
  </w:style>
  <w:style w:type="character" w:customStyle="1" w:styleId="tabchar">
    <w:name w:val="tabchar"/>
    <w:basedOn w:val="DefaultParagraphFont"/>
    <w:rsid w:val="00420F6D"/>
  </w:style>
  <w:style w:type="character" w:customStyle="1" w:styleId="pagebreaktextspan">
    <w:name w:val="pagebreaktextspan"/>
    <w:basedOn w:val="DefaultParagraphFont"/>
    <w:rsid w:val="00420F6D"/>
  </w:style>
  <w:style w:type="character" w:styleId="Emphasis">
    <w:name w:val="Emphasis"/>
    <w:basedOn w:val="DefaultParagraphFont"/>
    <w:uiPriority w:val="20"/>
    <w:qFormat/>
    <w:rsid w:val="004E47A6"/>
    <w:rPr>
      <w:i/>
      <w:iCs/>
    </w:rPr>
  </w:style>
  <w:style w:type="character" w:customStyle="1" w:styleId="cohovertext">
    <w:name w:val="co_hovertext"/>
    <w:basedOn w:val="DefaultParagraphFont"/>
    <w:rsid w:val="00AA0099"/>
  </w:style>
  <w:style w:type="character" w:customStyle="1" w:styleId="tm18">
    <w:name w:val="tm18"/>
    <w:basedOn w:val="DefaultParagraphFont"/>
    <w:rsid w:val="009B3F65"/>
  </w:style>
  <w:style w:type="character" w:customStyle="1" w:styleId="tm19">
    <w:name w:val="tm19"/>
    <w:basedOn w:val="DefaultParagraphFont"/>
    <w:rsid w:val="009B3F65"/>
  </w:style>
  <w:style w:type="character" w:customStyle="1" w:styleId="tm15">
    <w:name w:val="tm15"/>
    <w:basedOn w:val="DefaultParagraphFont"/>
    <w:rsid w:val="008F45E7"/>
  </w:style>
  <w:style w:type="character" w:customStyle="1" w:styleId="tm13">
    <w:name w:val="tm13"/>
    <w:basedOn w:val="DefaultParagraphFont"/>
    <w:rsid w:val="008F45E7"/>
  </w:style>
  <w:style w:type="character" w:customStyle="1" w:styleId="p">
    <w:name w:val="p"/>
    <w:basedOn w:val="DefaultParagraphFont"/>
    <w:rsid w:val="007D65FF"/>
  </w:style>
  <w:style w:type="character" w:customStyle="1" w:styleId="e-03">
    <w:name w:val="e-03"/>
    <w:basedOn w:val="DefaultParagraphFont"/>
    <w:rsid w:val="007D65FF"/>
  </w:style>
  <w:style w:type="character" w:customStyle="1" w:styleId="Heading3Char">
    <w:name w:val="Heading 3 Char"/>
    <w:basedOn w:val="DefaultParagraphFont"/>
    <w:link w:val="Heading3"/>
    <w:uiPriority w:val="9"/>
    <w:semiHidden/>
    <w:rsid w:val="00B50186"/>
    <w:rPr>
      <w:rFonts w:asciiTheme="majorHAnsi" w:eastAsiaTheme="majorEastAsia" w:hAnsiTheme="majorHAnsi" w:cstheme="majorBidi"/>
      <w:color w:val="1F3763" w:themeColor="accent1" w:themeShade="7F"/>
    </w:rPr>
  </w:style>
  <w:style w:type="character" w:customStyle="1" w:styleId="costarpage">
    <w:name w:val="co_starpage"/>
    <w:basedOn w:val="DefaultParagraphFont"/>
    <w:rsid w:val="00CF3FCE"/>
  </w:style>
  <w:style w:type="character" w:customStyle="1" w:styleId="searchhit">
    <w:name w:val="searchhit"/>
    <w:basedOn w:val="DefaultParagraphFont"/>
    <w:rsid w:val="00EE6E77"/>
  </w:style>
  <w:style w:type="paragraph" w:customStyle="1" w:styleId="listparagraph0">
    <w:name w:val="listparagraph"/>
    <w:basedOn w:val="Normal"/>
    <w:rsid w:val="001D6023"/>
    <w:pPr>
      <w:spacing w:before="100" w:beforeAutospacing="1" w:after="100" w:afterAutospacing="1"/>
    </w:pPr>
  </w:style>
  <w:style w:type="paragraph" w:customStyle="1" w:styleId="normalweb0">
    <w:name w:val="normal_web_"/>
    <w:basedOn w:val="Normal"/>
    <w:rsid w:val="001D6023"/>
    <w:pPr>
      <w:spacing w:before="100" w:beforeAutospacing="1" w:after="100" w:afterAutospacing="1"/>
    </w:pPr>
  </w:style>
  <w:style w:type="character" w:customStyle="1" w:styleId="tm28">
    <w:name w:val="tm28"/>
    <w:basedOn w:val="DefaultParagraphFont"/>
    <w:rsid w:val="001D6023"/>
  </w:style>
  <w:style w:type="paragraph" w:customStyle="1" w:styleId="Normal2">
    <w:name w:val="Normal2"/>
    <w:basedOn w:val="Normal"/>
    <w:rsid w:val="001D6023"/>
    <w:pPr>
      <w:spacing w:before="100" w:beforeAutospacing="1" w:after="100" w:afterAutospacing="1"/>
    </w:pPr>
  </w:style>
  <w:style w:type="character" w:customStyle="1" w:styleId="tm16">
    <w:name w:val="tm16"/>
    <w:basedOn w:val="DefaultParagraphFont"/>
    <w:rsid w:val="001D6023"/>
  </w:style>
  <w:style w:type="character" w:customStyle="1" w:styleId="tm41">
    <w:name w:val="tm41"/>
    <w:basedOn w:val="DefaultParagraphFont"/>
    <w:rsid w:val="001D6023"/>
  </w:style>
  <w:style w:type="character" w:customStyle="1" w:styleId="NoSpacingChar">
    <w:name w:val="No Spacing Char"/>
    <w:basedOn w:val="DefaultParagraphFont"/>
    <w:link w:val="NoSpacing"/>
    <w:uiPriority w:val="1"/>
    <w:rsid w:val="00031181"/>
    <w:rPr>
      <w:sz w:val="22"/>
      <w:szCs w:val="22"/>
    </w:rPr>
  </w:style>
  <w:style w:type="character" w:styleId="Strong">
    <w:name w:val="Strong"/>
    <w:basedOn w:val="DefaultParagraphFont"/>
    <w:uiPriority w:val="22"/>
    <w:qFormat/>
    <w:rsid w:val="00B21EFC"/>
    <w:rPr>
      <w:b/>
      <w:bCs/>
    </w:rPr>
  </w:style>
  <w:style w:type="character" w:customStyle="1" w:styleId="hilite">
    <w:name w:val="hilite"/>
    <w:basedOn w:val="DefaultParagraphFont"/>
    <w:rsid w:val="00067734"/>
  </w:style>
  <w:style w:type="paragraph" w:customStyle="1" w:styleId="hword">
    <w:name w:val="hword"/>
    <w:basedOn w:val="Normal"/>
    <w:rsid w:val="00E11A73"/>
    <w:pPr>
      <w:spacing w:before="100" w:beforeAutospacing="1" w:after="100" w:afterAutospacing="1"/>
    </w:pPr>
  </w:style>
  <w:style w:type="character" w:customStyle="1" w:styleId="fl">
    <w:name w:val="fl"/>
    <w:basedOn w:val="DefaultParagraphFont"/>
    <w:rsid w:val="00E11A73"/>
  </w:style>
  <w:style w:type="paragraph" w:customStyle="1" w:styleId="hword2">
    <w:name w:val="hword2"/>
    <w:basedOn w:val="Normal"/>
    <w:rsid w:val="00E11A73"/>
    <w:pPr>
      <w:spacing w:before="100" w:beforeAutospacing="1" w:after="100" w:afterAutospacing="1"/>
    </w:pPr>
  </w:style>
  <w:style w:type="character" w:customStyle="1" w:styleId="num">
    <w:name w:val="num"/>
    <w:basedOn w:val="DefaultParagraphFont"/>
    <w:rsid w:val="00E11A73"/>
  </w:style>
  <w:style w:type="character" w:customStyle="1" w:styleId="mdash">
    <w:name w:val="mdash"/>
    <w:basedOn w:val="DefaultParagraphFont"/>
    <w:rsid w:val="00E11A73"/>
  </w:style>
  <w:style w:type="character" w:customStyle="1" w:styleId="untext">
    <w:name w:val="untext"/>
    <w:basedOn w:val="DefaultParagraphFont"/>
    <w:rsid w:val="00E11A73"/>
  </w:style>
  <w:style w:type="character" w:customStyle="1" w:styleId="letter">
    <w:name w:val="letter"/>
    <w:basedOn w:val="DefaultParagraphFont"/>
    <w:rsid w:val="00E11A73"/>
  </w:style>
  <w:style w:type="character" w:customStyle="1" w:styleId="dttext">
    <w:name w:val="dttext"/>
    <w:basedOn w:val="DefaultParagraphFont"/>
    <w:rsid w:val="00E11A73"/>
  </w:style>
  <w:style w:type="character" w:customStyle="1" w:styleId="ex-sent">
    <w:name w:val="ex-sent"/>
    <w:basedOn w:val="DefaultParagraphFont"/>
    <w:rsid w:val="00E11A73"/>
  </w:style>
  <w:style w:type="character" w:customStyle="1" w:styleId="mwtwi">
    <w:name w:val="mw_t_wi"/>
    <w:basedOn w:val="DefaultParagraphFont"/>
    <w:rsid w:val="00E11A73"/>
  </w:style>
  <w:style w:type="character" w:customStyle="1" w:styleId="sub-num">
    <w:name w:val="sub-num"/>
    <w:basedOn w:val="DefaultParagraphFont"/>
    <w:rsid w:val="00E11A73"/>
  </w:style>
  <w:style w:type="character" w:customStyle="1" w:styleId="mwtsp">
    <w:name w:val="mw_t_sp"/>
    <w:basedOn w:val="DefaultParagraphFont"/>
    <w:rsid w:val="00E11A73"/>
  </w:style>
  <w:style w:type="character" w:customStyle="1" w:styleId="Heading1Char">
    <w:name w:val="Heading 1 Char"/>
    <w:basedOn w:val="DefaultParagraphFont"/>
    <w:link w:val="Heading1"/>
    <w:uiPriority w:val="9"/>
    <w:rsid w:val="002739B5"/>
    <w:rPr>
      <w:rFonts w:ascii="Times New Roman" w:eastAsia="Times New Roman" w:hAnsi="Times New Roman" w:cs="Times New Roman"/>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629">
      <w:bodyDiv w:val="1"/>
      <w:marLeft w:val="0"/>
      <w:marRight w:val="0"/>
      <w:marTop w:val="0"/>
      <w:marBottom w:val="0"/>
      <w:divBdr>
        <w:top w:val="none" w:sz="0" w:space="0" w:color="auto"/>
        <w:left w:val="none" w:sz="0" w:space="0" w:color="auto"/>
        <w:bottom w:val="none" w:sz="0" w:space="0" w:color="auto"/>
        <w:right w:val="none" w:sz="0" w:space="0" w:color="auto"/>
      </w:divBdr>
    </w:div>
    <w:div w:id="3636629">
      <w:bodyDiv w:val="1"/>
      <w:marLeft w:val="0"/>
      <w:marRight w:val="0"/>
      <w:marTop w:val="0"/>
      <w:marBottom w:val="0"/>
      <w:divBdr>
        <w:top w:val="none" w:sz="0" w:space="0" w:color="auto"/>
        <w:left w:val="none" w:sz="0" w:space="0" w:color="auto"/>
        <w:bottom w:val="none" w:sz="0" w:space="0" w:color="auto"/>
        <w:right w:val="none" w:sz="0" w:space="0" w:color="auto"/>
      </w:divBdr>
    </w:div>
    <w:div w:id="12388372">
      <w:bodyDiv w:val="1"/>
      <w:marLeft w:val="0"/>
      <w:marRight w:val="0"/>
      <w:marTop w:val="0"/>
      <w:marBottom w:val="0"/>
      <w:divBdr>
        <w:top w:val="none" w:sz="0" w:space="0" w:color="auto"/>
        <w:left w:val="none" w:sz="0" w:space="0" w:color="auto"/>
        <w:bottom w:val="none" w:sz="0" w:space="0" w:color="auto"/>
        <w:right w:val="none" w:sz="0" w:space="0" w:color="auto"/>
      </w:divBdr>
      <w:divsChild>
        <w:div w:id="1762874327">
          <w:marLeft w:val="0"/>
          <w:marRight w:val="0"/>
          <w:marTop w:val="0"/>
          <w:marBottom w:val="0"/>
          <w:divBdr>
            <w:top w:val="none" w:sz="0" w:space="0" w:color="auto"/>
            <w:left w:val="none" w:sz="0" w:space="0" w:color="auto"/>
            <w:bottom w:val="none" w:sz="0" w:space="0" w:color="auto"/>
            <w:right w:val="none" w:sz="0" w:space="0" w:color="auto"/>
          </w:divBdr>
        </w:div>
      </w:divsChild>
    </w:div>
    <w:div w:id="35667824">
      <w:bodyDiv w:val="1"/>
      <w:marLeft w:val="0"/>
      <w:marRight w:val="0"/>
      <w:marTop w:val="0"/>
      <w:marBottom w:val="0"/>
      <w:divBdr>
        <w:top w:val="none" w:sz="0" w:space="0" w:color="auto"/>
        <w:left w:val="none" w:sz="0" w:space="0" w:color="auto"/>
        <w:bottom w:val="none" w:sz="0" w:space="0" w:color="auto"/>
        <w:right w:val="none" w:sz="0" w:space="0" w:color="auto"/>
      </w:divBdr>
    </w:div>
    <w:div w:id="37509557">
      <w:bodyDiv w:val="1"/>
      <w:marLeft w:val="0"/>
      <w:marRight w:val="0"/>
      <w:marTop w:val="0"/>
      <w:marBottom w:val="0"/>
      <w:divBdr>
        <w:top w:val="none" w:sz="0" w:space="0" w:color="auto"/>
        <w:left w:val="none" w:sz="0" w:space="0" w:color="auto"/>
        <w:bottom w:val="none" w:sz="0" w:space="0" w:color="auto"/>
        <w:right w:val="none" w:sz="0" w:space="0" w:color="auto"/>
      </w:divBdr>
    </w:div>
    <w:div w:id="54015571">
      <w:bodyDiv w:val="1"/>
      <w:marLeft w:val="0"/>
      <w:marRight w:val="0"/>
      <w:marTop w:val="0"/>
      <w:marBottom w:val="0"/>
      <w:divBdr>
        <w:top w:val="none" w:sz="0" w:space="0" w:color="auto"/>
        <w:left w:val="none" w:sz="0" w:space="0" w:color="auto"/>
        <w:bottom w:val="none" w:sz="0" w:space="0" w:color="auto"/>
        <w:right w:val="none" w:sz="0" w:space="0" w:color="auto"/>
      </w:divBdr>
      <w:divsChild>
        <w:div w:id="148165294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1218719">
      <w:bodyDiv w:val="1"/>
      <w:marLeft w:val="0"/>
      <w:marRight w:val="0"/>
      <w:marTop w:val="0"/>
      <w:marBottom w:val="0"/>
      <w:divBdr>
        <w:top w:val="none" w:sz="0" w:space="0" w:color="auto"/>
        <w:left w:val="none" w:sz="0" w:space="0" w:color="auto"/>
        <w:bottom w:val="none" w:sz="0" w:space="0" w:color="auto"/>
        <w:right w:val="none" w:sz="0" w:space="0" w:color="auto"/>
      </w:divBdr>
    </w:div>
    <w:div w:id="89350046">
      <w:bodyDiv w:val="1"/>
      <w:marLeft w:val="0"/>
      <w:marRight w:val="0"/>
      <w:marTop w:val="0"/>
      <w:marBottom w:val="0"/>
      <w:divBdr>
        <w:top w:val="none" w:sz="0" w:space="0" w:color="auto"/>
        <w:left w:val="none" w:sz="0" w:space="0" w:color="auto"/>
        <w:bottom w:val="none" w:sz="0" w:space="0" w:color="auto"/>
        <w:right w:val="none" w:sz="0" w:space="0" w:color="auto"/>
      </w:divBdr>
    </w:div>
    <w:div w:id="123235498">
      <w:bodyDiv w:val="1"/>
      <w:marLeft w:val="0"/>
      <w:marRight w:val="0"/>
      <w:marTop w:val="0"/>
      <w:marBottom w:val="0"/>
      <w:divBdr>
        <w:top w:val="none" w:sz="0" w:space="0" w:color="auto"/>
        <w:left w:val="none" w:sz="0" w:space="0" w:color="auto"/>
        <w:bottom w:val="none" w:sz="0" w:space="0" w:color="auto"/>
        <w:right w:val="none" w:sz="0" w:space="0" w:color="auto"/>
      </w:divBdr>
    </w:div>
    <w:div w:id="132216446">
      <w:bodyDiv w:val="1"/>
      <w:marLeft w:val="0"/>
      <w:marRight w:val="0"/>
      <w:marTop w:val="0"/>
      <w:marBottom w:val="0"/>
      <w:divBdr>
        <w:top w:val="none" w:sz="0" w:space="0" w:color="auto"/>
        <w:left w:val="none" w:sz="0" w:space="0" w:color="auto"/>
        <w:bottom w:val="none" w:sz="0" w:space="0" w:color="auto"/>
        <w:right w:val="none" w:sz="0" w:space="0" w:color="auto"/>
      </w:divBdr>
    </w:div>
    <w:div w:id="171602568">
      <w:bodyDiv w:val="1"/>
      <w:marLeft w:val="0"/>
      <w:marRight w:val="0"/>
      <w:marTop w:val="0"/>
      <w:marBottom w:val="0"/>
      <w:divBdr>
        <w:top w:val="none" w:sz="0" w:space="0" w:color="auto"/>
        <w:left w:val="none" w:sz="0" w:space="0" w:color="auto"/>
        <w:bottom w:val="none" w:sz="0" w:space="0" w:color="auto"/>
        <w:right w:val="none" w:sz="0" w:space="0" w:color="auto"/>
      </w:divBdr>
    </w:div>
    <w:div w:id="195390658">
      <w:bodyDiv w:val="1"/>
      <w:marLeft w:val="0"/>
      <w:marRight w:val="0"/>
      <w:marTop w:val="0"/>
      <w:marBottom w:val="0"/>
      <w:divBdr>
        <w:top w:val="none" w:sz="0" w:space="0" w:color="auto"/>
        <w:left w:val="none" w:sz="0" w:space="0" w:color="auto"/>
        <w:bottom w:val="none" w:sz="0" w:space="0" w:color="auto"/>
        <w:right w:val="none" w:sz="0" w:space="0" w:color="auto"/>
      </w:divBdr>
    </w:div>
    <w:div w:id="215973699">
      <w:bodyDiv w:val="1"/>
      <w:marLeft w:val="0"/>
      <w:marRight w:val="0"/>
      <w:marTop w:val="0"/>
      <w:marBottom w:val="0"/>
      <w:divBdr>
        <w:top w:val="none" w:sz="0" w:space="0" w:color="auto"/>
        <w:left w:val="none" w:sz="0" w:space="0" w:color="auto"/>
        <w:bottom w:val="none" w:sz="0" w:space="0" w:color="auto"/>
        <w:right w:val="none" w:sz="0" w:space="0" w:color="auto"/>
      </w:divBdr>
      <w:divsChild>
        <w:div w:id="1592546373">
          <w:marLeft w:val="0"/>
          <w:marRight w:val="0"/>
          <w:marTop w:val="0"/>
          <w:marBottom w:val="0"/>
          <w:divBdr>
            <w:top w:val="none" w:sz="0" w:space="0" w:color="auto"/>
            <w:left w:val="none" w:sz="0" w:space="0" w:color="auto"/>
            <w:bottom w:val="none" w:sz="0" w:space="0" w:color="auto"/>
            <w:right w:val="none" w:sz="0" w:space="0" w:color="auto"/>
          </w:divBdr>
        </w:div>
      </w:divsChild>
    </w:div>
    <w:div w:id="249462712">
      <w:bodyDiv w:val="1"/>
      <w:marLeft w:val="0"/>
      <w:marRight w:val="0"/>
      <w:marTop w:val="0"/>
      <w:marBottom w:val="0"/>
      <w:divBdr>
        <w:top w:val="none" w:sz="0" w:space="0" w:color="auto"/>
        <w:left w:val="none" w:sz="0" w:space="0" w:color="auto"/>
        <w:bottom w:val="none" w:sz="0" w:space="0" w:color="auto"/>
        <w:right w:val="none" w:sz="0" w:space="0" w:color="auto"/>
      </w:divBdr>
    </w:div>
    <w:div w:id="355543641">
      <w:bodyDiv w:val="1"/>
      <w:marLeft w:val="0"/>
      <w:marRight w:val="0"/>
      <w:marTop w:val="0"/>
      <w:marBottom w:val="0"/>
      <w:divBdr>
        <w:top w:val="none" w:sz="0" w:space="0" w:color="auto"/>
        <w:left w:val="none" w:sz="0" w:space="0" w:color="auto"/>
        <w:bottom w:val="none" w:sz="0" w:space="0" w:color="auto"/>
        <w:right w:val="none" w:sz="0" w:space="0" w:color="auto"/>
      </w:divBdr>
      <w:divsChild>
        <w:div w:id="1171486139">
          <w:marLeft w:val="0"/>
          <w:marRight w:val="0"/>
          <w:marTop w:val="0"/>
          <w:marBottom w:val="0"/>
          <w:divBdr>
            <w:top w:val="none" w:sz="0" w:space="0" w:color="auto"/>
            <w:left w:val="none" w:sz="0" w:space="0" w:color="auto"/>
            <w:bottom w:val="none" w:sz="0" w:space="0" w:color="auto"/>
            <w:right w:val="none" w:sz="0" w:space="0" w:color="auto"/>
          </w:divBdr>
          <w:divsChild>
            <w:div w:id="1756003956">
              <w:marLeft w:val="0"/>
              <w:marRight w:val="0"/>
              <w:marTop w:val="0"/>
              <w:marBottom w:val="0"/>
              <w:divBdr>
                <w:top w:val="none" w:sz="0" w:space="0" w:color="auto"/>
                <w:left w:val="none" w:sz="0" w:space="0" w:color="auto"/>
                <w:bottom w:val="none" w:sz="0" w:space="0" w:color="auto"/>
                <w:right w:val="none" w:sz="0" w:space="0" w:color="auto"/>
              </w:divBdr>
            </w:div>
          </w:divsChild>
        </w:div>
        <w:div w:id="349379261">
          <w:marLeft w:val="0"/>
          <w:marRight w:val="0"/>
          <w:marTop w:val="0"/>
          <w:marBottom w:val="0"/>
          <w:divBdr>
            <w:top w:val="none" w:sz="0" w:space="0" w:color="auto"/>
            <w:left w:val="none" w:sz="0" w:space="0" w:color="auto"/>
            <w:bottom w:val="none" w:sz="0" w:space="0" w:color="auto"/>
            <w:right w:val="none" w:sz="0" w:space="0" w:color="auto"/>
          </w:divBdr>
          <w:divsChild>
            <w:div w:id="312635854">
              <w:marLeft w:val="0"/>
              <w:marRight w:val="0"/>
              <w:marTop w:val="0"/>
              <w:marBottom w:val="0"/>
              <w:divBdr>
                <w:top w:val="none" w:sz="0" w:space="0" w:color="auto"/>
                <w:left w:val="none" w:sz="0" w:space="0" w:color="auto"/>
                <w:bottom w:val="none" w:sz="0" w:space="0" w:color="auto"/>
                <w:right w:val="none" w:sz="0" w:space="0" w:color="auto"/>
              </w:divBdr>
              <w:divsChild>
                <w:div w:id="6386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0096">
          <w:marLeft w:val="0"/>
          <w:marRight w:val="0"/>
          <w:marTop w:val="0"/>
          <w:marBottom w:val="0"/>
          <w:divBdr>
            <w:top w:val="none" w:sz="0" w:space="0" w:color="auto"/>
            <w:left w:val="none" w:sz="0" w:space="0" w:color="auto"/>
            <w:bottom w:val="none" w:sz="0" w:space="0" w:color="auto"/>
            <w:right w:val="none" w:sz="0" w:space="0" w:color="auto"/>
          </w:divBdr>
          <w:divsChild>
            <w:div w:id="1910799003">
              <w:marLeft w:val="0"/>
              <w:marRight w:val="0"/>
              <w:marTop w:val="0"/>
              <w:marBottom w:val="0"/>
              <w:divBdr>
                <w:top w:val="none" w:sz="0" w:space="0" w:color="auto"/>
                <w:left w:val="none" w:sz="0" w:space="0" w:color="auto"/>
                <w:bottom w:val="none" w:sz="0" w:space="0" w:color="auto"/>
                <w:right w:val="none" w:sz="0" w:space="0" w:color="auto"/>
              </w:divBdr>
              <w:divsChild>
                <w:div w:id="11747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5201">
          <w:marLeft w:val="0"/>
          <w:marRight w:val="0"/>
          <w:marTop w:val="0"/>
          <w:marBottom w:val="0"/>
          <w:divBdr>
            <w:top w:val="none" w:sz="0" w:space="0" w:color="auto"/>
            <w:left w:val="none" w:sz="0" w:space="0" w:color="auto"/>
            <w:bottom w:val="none" w:sz="0" w:space="0" w:color="auto"/>
            <w:right w:val="none" w:sz="0" w:space="0" w:color="auto"/>
          </w:divBdr>
        </w:div>
      </w:divsChild>
    </w:div>
    <w:div w:id="381173738">
      <w:bodyDiv w:val="1"/>
      <w:marLeft w:val="0"/>
      <w:marRight w:val="0"/>
      <w:marTop w:val="0"/>
      <w:marBottom w:val="0"/>
      <w:divBdr>
        <w:top w:val="none" w:sz="0" w:space="0" w:color="auto"/>
        <w:left w:val="none" w:sz="0" w:space="0" w:color="auto"/>
        <w:bottom w:val="none" w:sz="0" w:space="0" w:color="auto"/>
        <w:right w:val="none" w:sz="0" w:space="0" w:color="auto"/>
      </w:divBdr>
    </w:div>
    <w:div w:id="387999787">
      <w:bodyDiv w:val="1"/>
      <w:marLeft w:val="0"/>
      <w:marRight w:val="0"/>
      <w:marTop w:val="0"/>
      <w:marBottom w:val="0"/>
      <w:divBdr>
        <w:top w:val="none" w:sz="0" w:space="0" w:color="auto"/>
        <w:left w:val="none" w:sz="0" w:space="0" w:color="auto"/>
        <w:bottom w:val="none" w:sz="0" w:space="0" w:color="auto"/>
        <w:right w:val="none" w:sz="0" w:space="0" w:color="auto"/>
      </w:divBdr>
      <w:divsChild>
        <w:div w:id="251859074">
          <w:blockQuote w:val="1"/>
          <w:marLeft w:val="0"/>
          <w:marRight w:val="0"/>
          <w:marTop w:val="0"/>
          <w:marBottom w:val="150"/>
          <w:divBdr>
            <w:top w:val="none" w:sz="0" w:space="0" w:color="auto"/>
            <w:left w:val="none" w:sz="0" w:space="0" w:color="auto"/>
            <w:bottom w:val="none" w:sz="0" w:space="0" w:color="auto"/>
            <w:right w:val="none" w:sz="0" w:space="0" w:color="auto"/>
          </w:divBdr>
        </w:div>
        <w:div w:id="1390690696">
          <w:blockQuote w:val="1"/>
          <w:marLeft w:val="0"/>
          <w:marRight w:val="0"/>
          <w:marTop w:val="0"/>
          <w:marBottom w:val="150"/>
          <w:divBdr>
            <w:top w:val="none" w:sz="0" w:space="0" w:color="auto"/>
            <w:left w:val="none" w:sz="0" w:space="0" w:color="auto"/>
            <w:bottom w:val="none" w:sz="0" w:space="0" w:color="auto"/>
            <w:right w:val="none" w:sz="0" w:space="0" w:color="auto"/>
          </w:divBdr>
        </w:div>
        <w:div w:id="744768433">
          <w:blockQuote w:val="1"/>
          <w:marLeft w:val="0"/>
          <w:marRight w:val="0"/>
          <w:marTop w:val="0"/>
          <w:marBottom w:val="150"/>
          <w:divBdr>
            <w:top w:val="none" w:sz="0" w:space="0" w:color="auto"/>
            <w:left w:val="none" w:sz="0" w:space="0" w:color="auto"/>
            <w:bottom w:val="none" w:sz="0" w:space="0" w:color="auto"/>
            <w:right w:val="none" w:sz="0" w:space="0" w:color="auto"/>
          </w:divBdr>
        </w:div>
        <w:div w:id="58286716">
          <w:blockQuote w:val="1"/>
          <w:marLeft w:val="0"/>
          <w:marRight w:val="0"/>
          <w:marTop w:val="0"/>
          <w:marBottom w:val="150"/>
          <w:divBdr>
            <w:top w:val="none" w:sz="0" w:space="0" w:color="auto"/>
            <w:left w:val="none" w:sz="0" w:space="0" w:color="auto"/>
            <w:bottom w:val="none" w:sz="0" w:space="0" w:color="auto"/>
            <w:right w:val="none" w:sz="0" w:space="0" w:color="auto"/>
          </w:divBdr>
        </w:div>
        <w:div w:id="1598904266">
          <w:blockQuote w:val="1"/>
          <w:marLeft w:val="0"/>
          <w:marRight w:val="0"/>
          <w:marTop w:val="0"/>
          <w:marBottom w:val="150"/>
          <w:divBdr>
            <w:top w:val="none" w:sz="0" w:space="0" w:color="auto"/>
            <w:left w:val="none" w:sz="0" w:space="0" w:color="auto"/>
            <w:bottom w:val="none" w:sz="0" w:space="0" w:color="auto"/>
            <w:right w:val="none" w:sz="0" w:space="0" w:color="auto"/>
          </w:divBdr>
        </w:div>
        <w:div w:id="2078084764">
          <w:blockQuote w:val="1"/>
          <w:marLeft w:val="0"/>
          <w:marRight w:val="0"/>
          <w:marTop w:val="0"/>
          <w:marBottom w:val="150"/>
          <w:divBdr>
            <w:top w:val="none" w:sz="0" w:space="0" w:color="auto"/>
            <w:left w:val="none" w:sz="0" w:space="0" w:color="auto"/>
            <w:bottom w:val="none" w:sz="0" w:space="0" w:color="auto"/>
            <w:right w:val="none" w:sz="0" w:space="0" w:color="auto"/>
          </w:divBdr>
        </w:div>
        <w:div w:id="317541117">
          <w:blockQuote w:val="1"/>
          <w:marLeft w:val="0"/>
          <w:marRight w:val="0"/>
          <w:marTop w:val="0"/>
          <w:marBottom w:val="150"/>
          <w:divBdr>
            <w:top w:val="none" w:sz="0" w:space="0" w:color="auto"/>
            <w:left w:val="none" w:sz="0" w:space="0" w:color="auto"/>
            <w:bottom w:val="none" w:sz="0" w:space="0" w:color="auto"/>
            <w:right w:val="none" w:sz="0" w:space="0" w:color="auto"/>
          </w:divBdr>
        </w:div>
        <w:div w:id="1716929695">
          <w:blockQuote w:val="1"/>
          <w:marLeft w:val="0"/>
          <w:marRight w:val="0"/>
          <w:marTop w:val="0"/>
          <w:marBottom w:val="150"/>
          <w:divBdr>
            <w:top w:val="none" w:sz="0" w:space="0" w:color="auto"/>
            <w:left w:val="none" w:sz="0" w:space="0" w:color="auto"/>
            <w:bottom w:val="none" w:sz="0" w:space="0" w:color="auto"/>
            <w:right w:val="none" w:sz="0" w:space="0" w:color="auto"/>
          </w:divBdr>
        </w:div>
        <w:div w:id="897978156">
          <w:blockQuote w:val="1"/>
          <w:marLeft w:val="0"/>
          <w:marRight w:val="0"/>
          <w:marTop w:val="0"/>
          <w:marBottom w:val="150"/>
          <w:divBdr>
            <w:top w:val="none" w:sz="0" w:space="0" w:color="auto"/>
            <w:left w:val="none" w:sz="0" w:space="0" w:color="auto"/>
            <w:bottom w:val="none" w:sz="0" w:space="0" w:color="auto"/>
            <w:right w:val="none" w:sz="0" w:space="0" w:color="auto"/>
          </w:divBdr>
        </w:div>
        <w:div w:id="4615831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08504251">
      <w:bodyDiv w:val="1"/>
      <w:marLeft w:val="0"/>
      <w:marRight w:val="0"/>
      <w:marTop w:val="0"/>
      <w:marBottom w:val="0"/>
      <w:divBdr>
        <w:top w:val="none" w:sz="0" w:space="0" w:color="auto"/>
        <w:left w:val="none" w:sz="0" w:space="0" w:color="auto"/>
        <w:bottom w:val="none" w:sz="0" w:space="0" w:color="auto"/>
        <w:right w:val="none" w:sz="0" w:space="0" w:color="auto"/>
      </w:divBdr>
    </w:div>
    <w:div w:id="442647855">
      <w:bodyDiv w:val="1"/>
      <w:marLeft w:val="0"/>
      <w:marRight w:val="0"/>
      <w:marTop w:val="0"/>
      <w:marBottom w:val="0"/>
      <w:divBdr>
        <w:top w:val="none" w:sz="0" w:space="0" w:color="auto"/>
        <w:left w:val="none" w:sz="0" w:space="0" w:color="auto"/>
        <w:bottom w:val="none" w:sz="0" w:space="0" w:color="auto"/>
        <w:right w:val="none" w:sz="0" w:space="0" w:color="auto"/>
      </w:divBdr>
    </w:div>
    <w:div w:id="513032861">
      <w:bodyDiv w:val="1"/>
      <w:marLeft w:val="0"/>
      <w:marRight w:val="0"/>
      <w:marTop w:val="0"/>
      <w:marBottom w:val="0"/>
      <w:divBdr>
        <w:top w:val="none" w:sz="0" w:space="0" w:color="auto"/>
        <w:left w:val="none" w:sz="0" w:space="0" w:color="auto"/>
        <w:bottom w:val="none" w:sz="0" w:space="0" w:color="auto"/>
        <w:right w:val="none" w:sz="0" w:space="0" w:color="auto"/>
      </w:divBdr>
      <w:divsChild>
        <w:div w:id="912617406">
          <w:blockQuote w:val="1"/>
          <w:marLeft w:val="0"/>
          <w:marRight w:val="0"/>
          <w:marTop w:val="0"/>
          <w:marBottom w:val="150"/>
          <w:divBdr>
            <w:top w:val="none" w:sz="0" w:space="0" w:color="auto"/>
            <w:left w:val="none" w:sz="0" w:space="0" w:color="auto"/>
            <w:bottom w:val="none" w:sz="0" w:space="0" w:color="auto"/>
            <w:right w:val="none" w:sz="0" w:space="0" w:color="auto"/>
          </w:divBdr>
        </w:div>
        <w:div w:id="1886327453">
          <w:blockQuote w:val="1"/>
          <w:marLeft w:val="0"/>
          <w:marRight w:val="0"/>
          <w:marTop w:val="0"/>
          <w:marBottom w:val="150"/>
          <w:divBdr>
            <w:top w:val="none" w:sz="0" w:space="0" w:color="auto"/>
            <w:left w:val="none" w:sz="0" w:space="0" w:color="auto"/>
            <w:bottom w:val="none" w:sz="0" w:space="0" w:color="auto"/>
            <w:right w:val="none" w:sz="0" w:space="0" w:color="auto"/>
          </w:divBdr>
        </w:div>
        <w:div w:id="387581792">
          <w:blockQuote w:val="1"/>
          <w:marLeft w:val="0"/>
          <w:marRight w:val="0"/>
          <w:marTop w:val="0"/>
          <w:marBottom w:val="150"/>
          <w:divBdr>
            <w:top w:val="none" w:sz="0" w:space="0" w:color="auto"/>
            <w:left w:val="none" w:sz="0" w:space="0" w:color="auto"/>
            <w:bottom w:val="none" w:sz="0" w:space="0" w:color="auto"/>
            <w:right w:val="none" w:sz="0" w:space="0" w:color="auto"/>
          </w:divBdr>
        </w:div>
        <w:div w:id="209481708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37207457">
      <w:bodyDiv w:val="1"/>
      <w:marLeft w:val="0"/>
      <w:marRight w:val="0"/>
      <w:marTop w:val="0"/>
      <w:marBottom w:val="0"/>
      <w:divBdr>
        <w:top w:val="none" w:sz="0" w:space="0" w:color="auto"/>
        <w:left w:val="none" w:sz="0" w:space="0" w:color="auto"/>
        <w:bottom w:val="none" w:sz="0" w:space="0" w:color="auto"/>
        <w:right w:val="none" w:sz="0" w:space="0" w:color="auto"/>
      </w:divBdr>
    </w:div>
    <w:div w:id="558170255">
      <w:bodyDiv w:val="1"/>
      <w:marLeft w:val="0"/>
      <w:marRight w:val="0"/>
      <w:marTop w:val="0"/>
      <w:marBottom w:val="0"/>
      <w:divBdr>
        <w:top w:val="none" w:sz="0" w:space="0" w:color="auto"/>
        <w:left w:val="none" w:sz="0" w:space="0" w:color="auto"/>
        <w:bottom w:val="none" w:sz="0" w:space="0" w:color="auto"/>
        <w:right w:val="none" w:sz="0" w:space="0" w:color="auto"/>
      </w:divBdr>
    </w:div>
    <w:div w:id="645208760">
      <w:bodyDiv w:val="1"/>
      <w:marLeft w:val="0"/>
      <w:marRight w:val="0"/>
      <w:marTop w:val="0"/>
      <w:marBottom w:val="0"/>
      <w:divBdr>
        <w:top w:val="none" w:sz="0" w:space="0" w:color="auto"/>
        <w:left w:val="none" w:sz="0" w:space="0" w:color="auto"/>
        <w:bottom w:val="none" w:sz="0" w:space="0" w:color="auto"/>
        <w:right w:val="none" w:sz="0" w:space="0" w:color="auto"/>
      </w:divBdr>
    </w:div>
    <w:div w:id="665016309">
      <w:bodyDiv w:val="1"/>
      <w:marLeft w:val="0"/>
      <w:marRight w:val="0"/>
      <w:marTop w:val="0"/>
      <w:marBottom w:val="0"/>
      <w:divBdr>
        <w:top w:val="none" w:sz="0" w:space="0" w:color="auto"/>
        <w:left w:val="none" w:sz="0" w:space="0" w:color="auto"/>
        <w:bottom w:val="none" w:sz="0" w:space="0" w:color="auto"/>
        <w:right w:val="none" w:sz="0" w:space="0" w:color="auto"/>
      </w:divBdr>
    </w:div>
    <w:div w:id="668606100">
      <w:bodyDiv w:val="1"/>
      <w:marLeft w:val="0"/>
      <w:marRight w:val="0"/>
      <w:marTop w:val="0"/>
      <w:marBottom w:val="0"/>
      <w:divBdr>
        <w:top w:val="none" w:sz="0" w:space="0" w:color="auto"/>
        <w:left w:val="none" w:sz="0" w:space="0" w:color="auto"/>
        <w:bottom w:val="none" w:sz="0" w:space="0" w:color="auto"/>
        <w:right w:val="none" w:sz="0" w:space="0" w:color="auto"/>
      </w:divBdr>
    </w:div>
    <w:div w:id="720444078">
      <w:bodyDiv w:val="1"/>
      <w:marLeft w:val="0"/>
      <w:marRight w:val="0"/>
      <w:marTop w:val="0"/>
      <w:marBottom w:val="0"/>
      <w:divBdr>
        <w:top w:val="none" w:sz="0" w:space="0" w:color="auto"/>
        <w:left w:val="none" w:sz="0" w:space="0" w:color="auto"/>
        <w:bottom w:val="none" w:sz="0" w:space="0" w:color="auto"/>
        <w:right w:val="none" w:sz="0" w:space="0" w:color="auto"/>
      </w:divBdr>
    </w:div>
    <w:div w:id="781145511">
      <w:bodyDiv w:val="1"/>
      <w:marLeft w:val="0"/>
      <w:marRight w:val="0"/>
      <w:marTop w:val="0"/>
      <w:marBottom w:val="0"/>
      <w:divBdr>
        <w:top w:val="none" w:sz="0" w:space="0" w:color="auto"/>
        <w:left w:val="none" w:sz="0" w:space="0" w:color="auto"/>
        <w:bottom w:val="none" w:sz="0" w:space="0" w:color="auto"/>
        <w:right w:val="none" w:sz="0" w:space="0" w:color="auto"/>
      </w:divBdr>
    </w:div>
    <w:div w:id="785275285">
      <w:bodyDiv w:val="1"/>
      <w:marLeft w:val="0"/>
      <w:marRight w:val="0"/>
      <w:marTop w:val="0"/>
      <w:marBottom w:val="0"/>
      <w:divBdr>
        <w:top w:val="none" w:sz="0" w:space="0" w:color="auto"/>
        <w:left w:val="none" w:sz="0" w:space="0" w:color="auto"/>
        <w:bottom w:val="none" w:sz="0" w:space="0" w:color="auto"/>
        <w:right w:val="none" w:sz="0" w:space="0" w:color="auto"/>
      </w:divBdr>
    </w:div>
    <w:div w:id="820192674">
      <w:bodyDiv w:val="1"/>
      <w:marLeft w:val="0"/>
      <w:marRight w:val="0"/>
      <w:marTop w:val="0"/>
      <w:marBottom w:val="0"/>
      <w:divBdr>
        <w:top w:val="none" w:sz="0" w:space="0" w:color="auto"/>
        <w:left w:val="none" w:sz="0" w:space="0" w:color="auto"/>
        <w:bottom w:val="none" w:sz="0" w:space="0" w:color="auto"/>
        <w:right w:val="none" w:sz="0" w:space="0" w:color="auto"/>
      </w:divBdr>
    </w:div>
    <w:div w:id="833839010">
      <w:bodyDiv w:val="1"/>
      <w:marLeft w:val="0"/>
      <w:marRight w:val="0"/>
      <w:marTop w:val="0"/>
      <w:marBottom w:val="0"/>
      <w:divBdr>
        <w:top w:val="none" w:sz="0" w:space="0" w:color="auto"/>
        <w:left w:val="none" w:sz="0" w:space="0" w:color="auto"/>
        <w:bottom w:val="none" w:sz="0" w:space="0" w:color="auto"/>
        <w:right w:val="none" w:sz="0" w:space="0" w:color="auto"/>
      </w:divBdr>
    </w:div>
    <w:div w:id="838468843">
      <w:bodyDiv w:val="1"/>
      <w:marLeft w:val="0"/>
      <w:marRight w:val="0"/>
      <w:marTop w:val="0"/>
      <w:marBottom w:val="0"/>
      <w:divBdr>
        <w:top w:val="none" w:sz="0" w:space="0" w:color="auto"/>
        <w:left w:val="none" w:sz="0" w:space="0" w:color="auto"/>
        <w:bottom w:val="none" w:sz="0" w:space="0" w:color="auto"/>
        <w:right w:val="none" w:sz="0" w:space="0" w:color="auto"/>
      </w:divBdr>
      <w:divsChild>
        <w:div w:id="1086730253">
          <w:marLeft w:val="-225"/>
          <w:marRight w:val="-225"/>
          <w:marTop w:val="0"/>
          <w:marBottom w:val="90"/>
          <w:divBdr>
            <w:top w:val="none" w:sz="0" w:space="0" w:color="auto"/>
            <w:left w:val="none" w:sz="0" w:space="0" w:color="auto"/>
            <w:bottom w:val="none" w:sz="0" w:space="0" w:color="auto"/>
            <w:right w:val="none" w:sz="0" w:space="0" w:color="auto"/>
          </w:divBdr>
          <w:divsChild>
            <w:div w:id="196549208">
              <w:marLeft w:val="0"/>
              <w:marRight w:val="0"/>
              <w:marTop w:val="0"/>
              <w:marBottom w:val="0"/>
              <w:divBdr>
                <w:top w:val="none" w:sz="0" w:space="0" w:color="auto"/>
                <w:left w:val="none" w:sz="0" w:space="0" w:color="auto"/>
                <w:bottom w:val="none" w:sz="0" w:space="0" w:color="auto"/>
                <w:right w:val="none" w:sz="0" w:space="0" w:color="auto"/>
              </w:divBdr>
            </w:div>
          </w:divsChild>
        </w:div>
        <w:div w:id="1392270713">
          <w:marLeft w:val="-225"/>
          <w:marRight w:val="-225"/>
          <w:marTop w:val="270"/>
          <w:marBottom w:val="0"/>
          <w:divBdr>
            <w:top w:val="none" w:sz="0" w:space="0" w:color="auto"/>
            <w:left w:val="none" w:sz="0" w:space="0" w:color="auto"/>
            <w:bottom w:val="none" w:sz="0" w:space="0" w:color="auto"/>
            <w:right w:val="none" w:sz="0" w:space="0" w:color="auto"/>
          </w:divBdr>
          <w:divsChild>
            <w:div w:id="16398188">
              <w:marLeft w:val="0"/>
              <w:marRight w:val="0"/>
              <w:marTop w:val="0"/>
              <w:marBottom w:val="0"/>
              <w:divBdr>
                <w:top w:val="none" w:sz="0" w:space="0" w:color="auto"/>
                <w:left w:val="none" w:sz="0" w:space="0" w:color="auto"/>
                <w:bottom w:val="none" w:sz="0" w:space="0" w:color="auto"/>
                <w:right w:val="none" w:sz="0" w:space="0" w:color="auto"/>
              </w:divBdr>
            </w:div>
          </w:divsChild>
        </w:div>
        <w:div w:id="257906048">
          <w:marLeft w:val="0"/>
          <w:marRight w:val="0"/>
          <w:marTop w:val="0"/>
          <w:marBottom w:val="0"/>
          <w:divBdr>
            <w:top w:val="none" w:sz="0" w:space="0" w:color="auto"/>
            <w:left w:val="none" w:sz="0" w:space="0" w:color="auto"/>
            <w:bottom w:val="none" w:sz="0" w:space="0" w:color="auto"/>
            <w:right w:val="none" w:sz="0" w:space="0" w:color="auto"/>
          </w:divBdr>
          <w:divsChild>
            <w:div w:id="926576969">
              <w:marLeft w:val="0"/>
              <w:marRight w:val="0"/>
              <w:marTop w:val="0"/>
              <w:marBottom w:val="375"/>
              <w:divBdr>
                <w:top w:val="none" w:sz="0" w:space="0" w:color="auto"/>
                <w:left w:val="none" w:sz="0" w:space="0" w:color="auto"/>
                <w:bottom w:val="none" w:sz="0" w:space="0" w:color="auto"/>
                <w:right w:val="none" w:sz="0" w:space="0" w:color="auto"/>
              </w:divBdr>
              <w:divsChild>
                <w:div w:id="559748022">
                  <w:marLeft w:val="0"/>
                  <w:marRight w:val="0"/>
                  <w:marTop w:val="0"/>
                  <w:marBottom w:val="0"/>
                  <w:divBdr>
                    <w:top w:val="none" w:sz="0" w:space="0" w:color="auto"/>
                    <w:left w:val="none" w:sz="0" w:space="0" w:color="auto"/>
                    <w:bottom w:val="none" w:sz="0" w:space="0" w:color="auto"/>
                    <w:right w:val="none" w:sz="0" w:space="0" w:color="auto"/>
                  </w:divBdr>
                </w:div>
              </w:divsChild>
            </w:div>
            <w:div w:id="990870730">
              <w:marLeft w:val="0"/>
              <w:marRight w:val="0"/>
              <w:marTop w:val="0"/>
              <w:marBottom w:val="375"/>
              <w:divBdr>
                <w:top w:val="none" w:sz="0" w:space="0" w:color="auto"/>
                <w:left w:val="none" w:sz="0" w:space="0" w:color="auto"/>
                <w:bottom w:val="none" w:sz="0" w:space="0" w:color="auto"/>
                <w:right w:val="none" w:sz="0" w:space="0" w:color="auto"/>
              </w:divBdr>
              <w:divsChild>
                <w:div w:id="883634339">
                  <w:marLeft w:val="-495"/>
                  <w:marRight w:val="0"/>
                  <w:marTop w:val="0"/>
                  <w:marBottom w:val="0"/>
                  <w:divBdr>
                    <w:top w:val="none" w:sz="0" w:space="0" w:color="auto"/>
                    <w:left w:val="none" w:sz="0" w:space="0" w:color="auto"/>
                    <w:bottom w:val="none" w:sz="0" w:space="0" w:color="auto"/>
                    <w:right w:val="none" w:sz="0" w:space="0" w:color="auto"/>
                  </w:divBdr>
                </w:div>
                <w:div w:id="1933001505">
                  <w:marLeft w:val="0"/>
                  <w:marRight w:val="0"/>
                  <w:marTop w:val="0"/>
                  <w:marBottom w:val="0"/>
                  <w:divBdr>
                    <w:top w:val="none" w:sz="0" w:space="0" w:color="auto"/>
                    <w:left w:val="none" w:sz="0" w:space="0" w:color="auto"/>
                    <w:bottom w:val="none" w:sz="0" w:space="0" w:color="auto"/>
                    <w:right w:val="none" w:sz="0" w:space="0" w:color="auto"/>
                  </w:divBdr>
                </w:div>
                <w:div w:id="20326768">
                  <w:marLeft w:val="0"/>
                  <w:marRight w:val="0"/>
                  <w:marTop w:val="0"/>
                  <w:marBottom w:val="0"/>
                  <w:divBdr>
                    <w:top w:val="none" w:sz="0" w:space="0" w:color="auto"/>
                    <w:left w:val="none" w:sz="0" w:space="0" w:color="auto"/>
                    <w:bottom w:val="none" w:sz="0" w:space="0" w:color="auto"/>
                    <w:right w:val="none" w:sz="0" w:space="0" w:color="auto"/>
                  </w:divBdr>
                  <w:divsChild>
                    <w:div w:id="1916863021">
                      <w:marLeft w:val="0"/>
                      <w:marRight w:val="0"/>
                      <w:marTop w:val="0"/>
                      <w:marBottom w:val="0"/>
                      <w:divBdr>
                        <w:top w:val="none" w:sz="0" w:space="0" w:color="auto"/>
                        <w:left w:val="none" w:sz="0" w:space="0" w:color="auto"/>
                        <w:bottom w:val="none" w:sz="0" w:space="0" w:color="auto"/>
                        <w:right w:val="none" w:sz="0" w:space="0" w:color="auto"/>
                      </w:divBdr>
                    </w:div>
                    <w:div w:id="1899197841">
                      <w:marLeft w:val="0"/>
                      <w:marRight w:val="0"/>
                      <w:marTop w:val="0"/>
                      <w:marBottom w:val="0"/>
                      <w:divBdr>
                        <w:top w:val="none" w:sz="0" w:space="0" w:color="auto"/>
                        <w:left w:val="none" w:sz="0" w:space="0" w:color="auto"/>
                        <w:bottom w:val="none" w:sz="0" w:space="0" w:color="auto"/>
                        <w:right w:val="none" w:sz="0" w:space="0" w:color="auto"/>
                      </w:divBdr>
                    </w:div>
                    <w:div w:id="2007004602">
                      <w:marLeft w:val="0"/>
                      <w:marRight w:val="0"/>
                      <w:marTop w:val="0"/>
                      <w:marBottom w:val="0"/>
                      <w:divBdr>
                        <w:top w:val="none" w:sz="0" w:space="0" w:color="auto"/>
                        <w:left w:val="none" w:sz="0" w:space="0" w:color="auto"/>
                        <w:bottom w:val="none" w:sz="0" w:space="0" w:color="auto"/>
                        <w:right w:val="none" w:sz="0" w:space="0" w:color="auto"/>
                      </w:divBdr>
                    </w:div>
                    <w:div w:id="4678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83168">
      <w:bodyDiv w:val="1"/>
      <w:marLeft w:val="0"/>
      <w:marRight w:val="0"/>
      <w:marTop w:val="0"/>
      <w:marBottom w:val="0"/>
      <w:divBdr>
        <w:top w:val="none" w:sz="0" w:space="0" w:color="auto"/>
        <w:left w:val="none" w:sz="0" w:space="0" w:color="auto"/>
        <w:bottom w:val="none" w:sz="0" w:space="0" w:color="auto"/>
        <w:right w:val="none" w:sz="0" w:space="0" w:color="auto"/>
      </w:divBdr>
    </w:div>
    <w:div w:id="884679907">
      <w:bodyDiv w:val="1"/>
      <w:marLeft w:val="0"/>
      <w:marRight w:val="0"/>
      <w:marTop w:val="0"/>
      <w:marBottom w:val="0"/>
      <w:divBdr>
        <w:top w:val="none" w:sz="0" w:space="0" w:color="auto"/>
        <w:left w:val="none" w:sz="0" w:space="0" w:color="auto"/>
        <w:bottom w:val="none" w:sz="0" w:space="0" w:color="auto"/>
        <w:right w:val="none" w:sz="0" w:space="0" w:color="auto"/>
      </w:divBdr>
    </w:div>
    <w:div w:id="940185084">
      <w:bodyDiv w:val="1"/>
      <w:marLeft w:val="0"/>
      <w:marRight w:val="0"/>
      <w:marTop w:val="0"/>
      <w:marBottom w:val="0"/>
      <w:divBdr>
        <w:top w:val="none" w:sz="0" w:space="0" w:color="auto"/>
        <w:left w:val="none" w:sz="0" w:space="0" w:color="auto"/>
        <w:bottom w:val="none" w:sz="0" w:space="0" w:color="auto"/>
        <w:right w:val="none" w:sz="0" w:space="0" w:color="auto"/>
      </w:divBdr>
      <w:divsChild>
        <w:div w:id="1068117684">
          <w:marLeft w:val="0"/>
          <w:marRight w:val="0"/>
          <w:marTop w:val="0"/>
          <w:marBottom w:val="0"/>
          <w:divBdr>
            <w:top w:val="none" w:sz="0" w:space="0" w:color="auto"/>
            <w:left w:val="none" w:sz="0" w:space="0" w:color="auto"/>
            <w:bottom w:val="none" w:sz="0" w:space="0" w:color="auto"/>
            <w:right w:val="none" w:sz="0" w:space="0" w:color="auto"/>
          </w:divBdr>
        </w:div>
        <w:div w:id="1409763611">
          <w:marLeft w:val="0"/>
          <w:marRight w:val="0"/>
          <w:marTop w:val="0"/>
          <w:marBottom w:val="0"/>
          <w:divBdr>
            <w:top w:val="none" w:sz="0" w:space="0" w:color="auto"/>
            <w:left w:val="none" w:sz="0" w:space="0" w:color="auto"/>
            <w:bottom w:val="none" w:sz="0" w:space="0" w:color="auto"/>
            <w:right w:val="none" w:sz="0" w:space="0" w:color="auto"/>
          </w:divBdr>
        </w:div>
      </w:divsChild>
    </w:div>
    <w:div w:id="952442412">
      <w:bodyDiv w:val="1"/>
      <w:marLeft w:val="0"/>
      <w:marRight w:val="0"/>
      <w:marTop w:val="0"/>
      <w:marBottom w:val="0"/>
      <w:divBdr>
        <w:top w:val="none" w:sz="0" w:space="0" w:color="auto"/>
        <w:left w:val="none" w:sz="0" w:space="0" w:color="auto"/>
        <w:bottom w:val="none" w:sz="0" w:space="0" w:color="auto"/>
        <w:right w:val="none" w:sz="0" w:space="0" w:color="auto"/>
      </w:divBdr>
    </w:div>
    <w:div w:id="955332901">
      <w:bodyDiv w:val="1"/>
      <w:marLeft w:val="0"/>
      <w:marRight w:val="0"/>
      <w:marTop w:val="0"/>
      <w:marBottom w:val="0"/>
      <w:divBdr>
        <w:top w:val="none" w:sz="0" w:space="0" w:color="auto"/>
        <w:left w:val="none" w:sz="0" w:space="0" w:color="auto"/>
        <w:bottom w:val="none" w:sz="0" w:space="0" w:color="auto"/>
        <w:right w:val="none" w:sz="0" w:space="0" w:color="auto"/>
      </w:divBdr>
    </w:div>
    <w:div w:id="962855008">
      <w:bodyDiv w:val="1"/>
      <w:marLeft w:val="0"/>
      <w:marRight w:val="0"/>
      <w:marTop w:val="0"/>
      <w:marBottom w:val="0"/>
      <w:divBdr>
        <w:top w:val="none" w:sz="0" w:space="0" w:color="auto"/>
        <w:left w:val="none" w:sz="0" w:space="0" w:color="auto"/>
        <w:bottom w:val="none" w:sz="0" w:space="0" w:color="auto"/>
        <w:right w:val="none" w:sz="0" w:space="0" w:color="auto"/>
      </w:divBdr>
    </w:div>
    <w:div w:id="1049380698">
      <w:bodyDiv w:val="1"/>
      <w:marLeft w:val="0"/>
      <w:marRight w:val="0"/>
      <w:marTop w:val="0"/>
      <w:marBottom w:val="0"/>
      <w:divBdr>
        <w:top w:val="none" w:sz="0" w:space="0" w:color="auto"/>
        <w:left w:val="none" w:sz="0" w:space="0" w:color="auto"/>
        <w:bottom w:val="none" w:sz="0" w:space="0" w:color="auto"/>
        <w:right w:val="none" w:sz="0" w:space="0" w:color="auto"/>
      </w:divBdr>
    </w:div>
    <w:div w:id="1083986715">
      <w:bodyDiv w:val="1"/>
      <w:marLeft w:val="0"/>
      <w:marRight w:val="0"/>
      <w:marTop w:val="0"/>
      <w:marBottom w:val="0"/>
      <w:divBdr>
        <w:top w:val="none" w:sz="0" w:space="0" w:color="auto"/>
        <w:left w:val="none" w:sz="0" w:space="0" w:color="auto"/>
        <w:bottom w:val="none" w:sz="0" w:space="0" w:color="auto"/>
        <w:right w:val="none" w:sz="0" w:space="0" w:color="auto"/>
      </w:divBdr>
    </w:div>
    <w:div w:id="1086459820">
      <w:bodyDiv w:val="1"/>
      <w:marLeft w:val="0"/>
      <w:marRight w:val="0"/>
      <w:marTop w:val="0"/>
      <w:marBottom w:val="0"/>
      <w:divBdr>
        <w:top w:val="none" w:sz="0" w:space="0" w:color="auto"/>
        <w:left w:val="none" w:sz="0" w:space="0" w:color="auto"/>
        <w:bottom w:val="none" w:sz="0" w:space="0" w:color="auto"/>
        <w:right w:val="none" w:sz="0" w:space="0" w:color="auto"/>
      </w:divBdr>
      <w:divsChild>
        <w:div w:id="2010594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01142892">
      <w:bodyDiv w:val="1"/>
      <w:marLeft w:val="0"/>
      <w:marRight w:val="0"/>
      <w:marTop w:val="0"/>
      <w:marBottom w:val="0"/>
      <w:divBdr>
        <w:top w:val="none" w:sz="0" w:space="0" w:color="auto"/>
        <w:left w:val="none" w:sz="0" w:space="0" w:color="auto"/>
        <w:bottom w:val="none" w:sz="0" w:space="0" w:color="auto"/>
        <w:right w:val="none" w:sz="0" w:space="0" w:color="auto"/>
      </w:divBdr>
    </w:div>
    <w:div w:id="1108163025">
      <w:bodyDiv w:val="1"/>
      <w:marLeft w:val="0"/>
      <w:marRight w:val="0"/>
      <w:marTop w:val="0"/>
      <w:marBottom w:val="0"/>
      <w:divBdr>
        <w:top w:val="none" w:sz="0" w:space="0" w:color="auto"/>
        <w:left w:val="none" w:sz="0" w:space="0" w:color="auto"/>
        <w:bottom w:val="none" w:sz="0" w:space="0" w:color="auto"/>
        <w:right w:val="none" w:sz="0" w:space="0" w:color="auto"/>
      </w:divBdr>
    </w:div>
    <w:div w:id="1129739991">
      <w:bodyDiv w:val="1"/>
      <w:marLeft w:val="0"/>
      <w:marRight w:val="0"/>
      <w:marTop w:val="0"/>
      <w:marBottom w:val="0"/>
      <w:divBdr>
        <w:top w:val="none" w:sz="0" w:space="0" w:color="auto"/>
        <w:left w:val="none" w:sz="0" w:space="0" w:color="auto"/>
        <w:bottom w:val="none" w:sz="0" w:space="0" w:color="auto"/>
        <w:right w:val="none" w:sz="0" w:space="0" w:color="auto"/>
      </w:divBdr>
      <w:divsChild>
        <w:div w:id="2072118304">
          <w:marLeft w:val="0"/>
          <w:marRight w:val="0"/>
          <w:marTop w:val="0"/>
          <w:marBottom w:val="0"/>
          <w:divBdr>
            <w:top w:val="none" w:sz="0" w:space="0" w:color="auto"/>
            <w:left w:val="none" w:sz="0" w:space="0" w:color="auto"/>
            <w:bottom w:val="none" w:sz="0" w:space="0" w:color="auto"/>
            <w:right w:val="none" w:sz="0" w:space="0" w:color="auto"/>
          </w:divBdr>
        </w:div>
      </w:divsChild>
    </w:div>
    <w:div w:id="1158764066">
      <w:bodyDiv w:val="1"/>
      <w:marLeft w:val="0"/>
      <w:marRight w:val="0"/>
      <w:marTop w:val="0"/>
      <w:marBottom w:val="0"/>
      <w:divBdr>
        <w:top w:val="none" w:sz="0" w:space="0" w:color="auto"/>
        <w:left w:val="none" w:sz="0" w:space="0" w:color="auto"/>
        <w:bottom w:val="none" w:sz="0" w:space="0" w:color="auto"/>
        <w:right w:val="none" w:sz="0" w:space="0" w:color="auto"/>
      </w:divBdr>
    </w:div>
    <w:div w:id="1243564258">
      <w:bodyDiv w:val="1"/>
      <w:marLeft w:val="0"/>
      <w:marRight w:val="0"/>
      <w:marTop w:val="0"/>
      <w:marBottom w:val="0"/>
      <w:divBdr>
        <w:top w:val="none" w:sz="0" w:space="0" w:color="auto"/>
        <w:left w:val="none" w:sz="0" w:space="0" w:color="auto"/>
        <w:bottom w:val="none" w:sz="0" w:space="0" w:color="auto"/>
        <w:right w:val="none" w:sz="0" w:space="0" w:color="auto"/>
      </w:divBdr>
    </w:div>
    <w:div w:id="1255627980">
      <w:bodyDiv w:val="1"/>
      <w:marLeft w:val="0"/>
      <w:marRight w:val="0"/>
      <w:marTop w:val="0"/>
      <w:marBottom w:val="0"/>
      <w:divBdr>
        <w:top w:val="none" w:sz="0" w:space="0" w:color="auto"/>
        <w:left w:val="none" w:sz="0" w:space="0" w:color="auto"/>
        <w:bottom w:val="none" w:sz="0" w:space="0" w:color="auto"/>
        <w:right w:val="none" w:sz="0" w:space="0" w:color="auto"/>
      </w:divBdr>
    </w:div>
    <w:div w:id="1263957137">
      <w:bodyDiv w:val="1"/>
      <w:marLeft w:val="0"/>
      <w:marRight w:val="0"/>
      <w:marTop w:val="0"/>
      <w:marBottom w:val="0"/>
      <w:divBdr>
        <w:top w:val="none" w:sz="0" w:space="0" w:color="auto"/>
        <w:left w:val="none" w:sz="0" w:space="0" w:color="auto"/>
        <w:bottom w:val="none" w:sz="0" w:space="0" w:color="auto"/>
        <w:right w:val="none" w:sz="0" w:space="0" w:color="auto"/>
      </w:divBdr>
    </w:div>
    <w:div w:id="1287810780">
      <w:bodyDiv w:val="1"/>
      <w:marLeft w:val="0"/>
      <w:marRight w:val="0"/>
      <w:marTop w:val="0"/>
      <w:marBottom w:val="0"/>
      <w:divBdr>
        <w:top w:val="none" w:sz="0" w:space="0" w:color="auto"/>
        <w:left w:val="none" w:sz="0" w:space="0" w:color="auto"/>
        <w:bottom w:val="none" w:sz="0" w:space="0" w:color="auto"/>
        <w:right w:val="none" w:sz="0" w:space="0" w:color="auto"/>
      </w:divBdr>
    </w:div>
    <w:div w:id="1287929796">
      <w:bodyDiv w:val="1"/>
      <w:marLeft w:val="0"/>
      <w:marRight w:val="0"/>
      <w:marTop w:val="0"/>
      <w:marBottom w:val="0"/>
      <w:divBdr>
        <w:top w:val="none" w:sz="0" w:space="0" w:color="auto"/>
        <w:left w:val="none" w:sz="0" w:space="0" w:color="auto"/>
        <w:bottom w:val="none" w:sz="0" w:space="0" w:color="auto"/>
        <w:right w:val="none" w:sz="0" w:space="0" w:color="auto"/>
      </w:divBdr>
      <w:divsChild>
        <w:div w:id="1720783213">
          <w:marLeft w:val="0"/>
          <w:marRight w:val="0"/>
          <w:marTop w:val="0"/>
          <w:marBottom w:val="0"/>
          <w:divBdr>
            <w:top w:val="none" w:sz="0" w:space="0" w:color="auto"/>
            <w:left w:val="none" w:sz="0" w:space="0" w:color="auto"/>
            <w:bottom w:val="none" w:sz="0" w:space="0" w:color="auto"/>
            <w:right w:val="none" w:sz="0" w:space="0" w:color="auto"/>
          </w:divBdr>
          <w:divsChild>
            <w:div w:id="1738236624">
              <w:marLeft w:val="0"/>
              <w:marRight w:val="0"/>
              <w:marTop w:val="0"/>
              <w:marBottom w:val="0"/>
              <w:divBdr>
                <w:top w:val="none" w:sz="0" w:space="0" w:color="auto"/>
                <w:left w:val="none" w:sz="0" w:space="0" w:color="auto"/>
                <w:bottom w:val="none" w:sz="0" w:space="0" w:color="auto"/>
                <w:right w:val="none" w:sz="0" w:space="0" w:color="auto"/>
              </w:divBdr>
            </w:div>
          </w:divsChild>
        </w:div>
        <w:div w:id="712654438">
          <w:marLeft w:val="0"/>
          <w:marRight w:val="0"/>
          <w:marTop w:val="0"/>
          <w:marBottom w:val="0"/>
          <w:divBdr>
            <w:top w:val="none" w:sz="0" w:space="0" w:color="auto"/>
            <w:left w:val="none" w:sz="0" w:space="0" w:color="auto"/>
            <w:bottom w:val="none" w:sz="0" w:space="0" w:color="auto"/>
            <w:right w:val="none" w:sz="0" w:space="0" w:color="auto"/>
          </w:divBdr>
          <w:divsChild>
            <w:div w:id="104883445">
              <w:marLeft w:val="0"/>
              <w:marRight w:val="0"/>
              <w:marTop w:val="0"/>
              <w:marBottom w:val="0"/>
              <w:divBdr>
                <w:top w:val="none" w:sz="0" w:space="0" w:color="auto"/>
                <w:left w:val="none" w:sz="0" w:space="0" w:color="auto"/>
                <w:bottom w:val="none" w:sz="0" w:space="0" w:color="auto"/>
                <w:right w:val="none" w:sz="0" w:space="0" w:color="auto"/>
              </w:divBdr>
            </w:div>
          </w:divsChild>
        </w:div>
        <w:div w:id="702246703">
          <w:marLeft w:val="0"/>
          <w:marRight w:val="0"/>
          <w:marTop w:val="0"/>
          <w:marBottom w:val="0"/>
          <w:divBdr>
            <w:top w:val="none" w:sz="0" w:space="0" w:color="auto"/>
            <w:left w:val="none" w:sz="0" w:space="0" w:color="auto"/>
            <w:bottom w:val="none" w:sz="0" w:space="0" w:color="auto"/>
            <w:right w:val="none" w:sz="0" w:space="0" w:color="auto"/>
          </w:divBdr>
          <w:divsChild>
            <w:div w:id="2044019087">
              <w:marLeft w:val="0"/>
              <w:marRight w:val="0"/>
              <w:marTop w:val="0"/>
              <w:marBottom w:val="0"/>
              <w:divBdr>
                <w:top w:val="none" w:sz="0" w:space="0" w:color="auto"/>
                <w:left w:val="none" w:sz="0" w:space="0" w:color="auto"/>
                <w:bottom w:val="none" w:sz="0" w:space="0" w:color="auto"/>
                <w:right w:val="none" w:sz="0" w:space="0" w:color="auto"/>
              </w:divBdr>
            </w:div>
          </w:divsChild>
        </w:div>
        <w:div w:id="91902916">
          <w:marLeft w:val="0"/>
          <w:marRight w:val="0"/>
          <w:marTop w:val="0"/>
          <w:marBottom w:val="0"/>
          <w:divBdr>
            <w:top w:val="none" w:sz="0" w:space="0" w:color="auto"/>
            <w:left w:val="none" w:sz="0" w:space="0" w:color="auto"/>
            <w:bottom w:val="none" w:sz="0" w:space="0" w:color="auto"/>
            <w:right w:val="none" w:sz="0" w:space="0" w:color="auto"/>
          </w:divBdr>
          <w:divsChild>
            <w:div w:id="351149001">
              <w:marLeft w:val="0"/>
              <w:marRight w:val="0"/>
              <w:marTop w:val="0"/>
              <w:marBottom w:val="0"/>
              <w:divBdr>
                <w:top w:val="none" w:sz="0" w:space="0" w:color="auto"/>
                <w:left w:val="none" w:sz="0" w:space="0" w:color="auto"/>
                <w:bottom w:val="none" w:sz="0" w:space="0" w:color="auto"/>
                <w:right w:val="none" w:sz="0" w:space="0" w:color="auto"/>
              </w:divBdr>
            </w:div>
          </w:divsChild>
        </w:div>
        <w:div w:id="552158345">
          <w:marLeft w:val="0"/>
          <w:marRight w:val="0"/>
          <w:marTop w:val="0"/>
          <w:marBottom w:val="0"/>
          <w:divBdr>
            <w:top w:val="none" w:sz="0" w:space="0" w:color="auto"/>
            <w:left w:val="none" w:sz="0" w:space="0" w:color="auto"/>
            <w:bottom w:val="none" w:sz="0" w:space="0" w:color="auto"/>
            <w:right w:val="none" w:sz="0" w:space="0" w:color="auto"/>
          </w:divBdr>
        </w:div>
      </w:divsChild>
    </w:div>
    <w:div w:id="1289043937">
      <w:bodyDiv w:val="1"/>
      <w:marLeft w:val="0"/>
      <w:marRight w:val="0"/>
      <w:marTop w:val="0"/>
      <w:marBottom w:val="0"/>
      <w:divBdr>
        <w:top w:val="none" w:sz="0" w:space="0" w:color="auto"/>
        <w:left w:val="none" w:sz="0" w:space="0" w:color="auto"/>
        <w:bottom w:val="none" w:sz="0" w:space="0" w:color="auto"/>
        <w:right w:val="none" w:sz="0" w:space="0" w:color="auto"/>
      </w:divBdr>
    </w:div>
    <w:div w:id="1302614744">
      <w:bodyDiv w:val="1"/>
      <w:marLeft w:val="0"/>
      <w:marRight w:val="0"/>
      <w:marTop w:val="0"/>
      <w:marBottom w:val="0"/>
      <w:divBdr>
        <w:top w:val="none" w:sz="0" w:space="0" w:color="auto"/>
        <w:left w:val="none" w:sz="0" w:space="0" w:color="auto"/>
        <w:bottom w:val="none" w:sz="0" w:space="0" w:color="auto"/>
        <w:right w:val="none" w:sz="0" w:space="0" w:color="auto"/>
      </w:divBdr>
      <w:divsChild>
        <w:div w:id="629215765">
          <w:marLeft w:val="0"/>
          <w:marRight w:val="0"/>
          <w:marTop w:val="0"/>
          <w:marBottom w:val="0"/>
          <w:divBdr>
            <w:top w:val="none" w:sz="0" w:space="0" w:color="auto"/>
            <w:left w:val="none" w:sz="0" w:space="0" w:color="auto"/>
            <w:bottom w:val="none" w:sz="0" w:space="0" w:color="auto"/>
            <w:right w:val="none" w:sz="0" w:space="0" w:color="auto"/>
          </w:divBdr>
        </w:div>
      </w:divsChild>
    </w:div>
    <w:div w:id="1329287543">
      <w:bodyDiv w:val="1"/>
      <w:marLeft w:val="0"/>
      <w:marRight w:val="0"/>
      <w:marTop w:val="0"/>
      <w:marBottom w:val="0"/>
      <w:divBdr>
        <w:top w:val="none" w:sz="0" w:space="0" w:color="auto"/>
        <w:left w:val="none" w:sz="0" w:space="0" w:color="auto"/>
        <w:bottom w:val="none" w:sz="0" w:space="0" w:color="auto"/>
        <w:right w:val="none" w:sz="0" w:space="0" w:color="auto"/>
      </w:divBdr>
    </w:div>
    <w:div w:id="1356540597">
      <w:bodyDiv w:val="1"/>
      <w:marLeft w:val="0"/>
      <w:marRight w:val="0"/>
      <w:marTop w:val="0"/>
      <w:marBottom w:val="0"/>
      <w:divBdr>
        <w:top w:val="none" w:sz="0" w:space="0" w:color="auto"/>
        <w:left w:val="none" w:sz="0" w:space="0" w:color="auto"/>
        <w:bottom w:val="none" w:sz="0" w:space="0" w:color="auto"/>
        <w:right w:val="none" w:sz="0" w:space="0" w:color="auto"/>
      </w:divBdr>
    </w:div>
    <w:div w:id="1380940031">
      <w:bodyDiv w:val="1"/>
      <w:marLeft w:val="0"/>
      <w:marRight w:val="0"/>
      <w:marTop w:val="0"/>
      <w:marBottom w:val="0"/>
      <w:divBdr>
        <w:top w:val="none" w:sz="0" w:space="0" w:color="auto"/>
        <w:left w:val="none" w:sz="0" w:space="0" w:color="auto"/>
        <w:bottom w:val="none" w:sz="0" w:space="0" w:color="auto"/>
        <w:right w:val="none" w:sz="0" w:space="0" w:color="auto"/>
      </w:divBdr>
    </w:div>
    <w:div w:id="1395548613">
      <w:bodyDiv w:val="1"/>
      <w:marLeft w:val="0"/>
      <w:marRight w:val="0"/>
      <w:marTop w:val="0"/>
      <w:marBottom w:val="0"/>
      <w:divBdr>
        <w:top w:val="none" w:sz="0" w:space="0" w:color="auto"/>
        <w:left w:val="none" w:sz="0" w:space="0" w:color="auto"/>
        <w:bottom w:val="none" w:sz="0" w:space="0" w:color="auto"/>
        <w:right w:val="none" w:sz="0" w:space="0" w:color="auto"/>
      </w:divBdr>
      <w:divsChild>
        <w:div w:id="461656182">
          <w:marLeft w:val="0"/>
          <w:marRight w:val="0"/>
          <w:marTop w:val="0"/>
          <w:marBottom w:val="0"/>
          <w:divBdr>
            <w:top w:val="none" w:sz="0" w:space="0" w:color="auto"/>
            <w:left w:val="none" w:sz="0" w:space="0" w:color="auto"/>
            <w:bottom w:val="none" w:sz="0" w:space="0" w:color="auto"/>
            <w:right w:val="none" w:sz="0" w:space="0" w:color="auto"/>
          </w:divBdr>
          <w:divsChild>
            <w:div w:id="2024630834">
              <w:marLeft w:val="0"/>
              <w:marRight w:val="0"/>
              <w:marTop w:val="0"/>
              <w:marBottom w:val="0"/>
              <w:divBdr>
                <w:top w:val="none" w:sz="0" w:space="0" w:color="auto"/>
                <w:left w:val="none" w:sz="0" w:space="0" w:color="auto"/>
                <w:bottom w:val="none" w:sz="0" w:space="0" w:color="auto"/>
                <w:right w:val="none" w:sz="0" w:space="0" w:color="auto"/>
              </w:divBdr>
            </w:div>
          </w:divsChild>
        </w:div>
        <w:div w:id="190653270">
          <w:marLeft w:val="0"/>
          <w:marRight w:val="0"/>
          <w:marTop w:val="0"/>
          <w:marBottom w:val="0"/>
          <w:divBdr>
            <w:top w:val="none" w:sz="0" w:space="0" w:color="auto"/>
            <w:left w:val="none" w:sz="0" w:space="0" w:color="auto"/>
            <w:bottom w:val="none" w:sz="0" w:space="0" w:color="auto"/>
            <w:right w:val="none" w:sz="0" w:space="0" w:color="auto"/>
          </w:divBdr>
          <w:divsChild>
            <w:div w:id="818112006">
              <w:marLeft w:val="0"/>
              <w:marRight w:val="0"/>
              <w:marTop w:val="0"/>
              <w:marBottom w:val="0"/>
              <w:divBdr>
                <w:top w:val="none" w:sz="0" w:space="0" w:color="auto"/>
                <w:left w:val="none" w:sz="0" w:space="0" w:color="auto"/>
                <w:bottom w:val="none" w:sz="0" w:space="0" w:color="auto"/>
                <w:right w:val="none" w:sz="0" w:space="0" w:color="auto"/>
              </w:divBdr>
              <w:divsChild>
                <w:div w:id="14061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4942">
          <w:marLeft w:val="0"/>
          <w:marRight w:val="0"/>
          <w:marTop w:val="0"/>
          <w:marBottom w:val="0"/>
          <w:divBdr>
            <w:top w:val="none" w:sz="0" w:space="0" w:color="auto"/>
            <w:left w:val="none" w:sz="0" w:space="0" w:color="auto"/>
            <w:bottom w:val="none" w:sz="0" w:space="0" w:color="auto"/>
            <w:right w:val="none" w:sz="0" w:space="0" w:color="auto"/>
          </w:divBdr>
          <w:divsChild>
            <w:div w:id="1764759228">
              <w:marLeft w:val="0"/>
              <w:marRight w:val="0"/>
              <w:marTop w:val="0"/>
              <w:marBottom w:val="0"/>
              <w:divBdr>
                <w:top w:val="none" w:sz="0" w:space="0" w:color="auto"/>
                <w:left w:val="none" w:sz="0" w:space="0" w:color="auto"/>
                <w:bottom w:val="none" w:sz="0" w:space="0" w:color="auto"/>
                <w:right w:val="none" w:sz="0" w:space="0" w:color="auto"/>
              </w:divBdr>
              <w:divsChild>
                <w:div w:id="8625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5832">
          <w:marLeft w:val="0"/>
          <w:marRight w:val="0"/>
          <w:marTop w:val="0"/>
          <w:marBottom w:val="0"/>
          <w:divBdr>
            <w:top w:val="none" w:sz="0" w:space="0" w:color="auto"/>
            <w:left w:val="none" w:sz="0" w:space="0" w:color="auto"/>
            <w:bottom w:val="none" w:sz="0" w:space="0" w:color="auto"/>
            <w:right w:val="none" w:sz="0" w:space="0" w:color="auto"/>
          </w:divBdr>
          <w:divsChild>
            <w:div w:id="657078849">
              <w:marLeft w:val="0"/>
              <w:marRight w:val="0"/>
              <w:marTop w:val="0"/>
              <w:marBottom w:val="0"/>
              <w:divBdr>
                <w:top w:val="none" w:sz="0" w:space="0" w:color="auto"/>
                <w:left w:val="none" w:sz="0" w:space="0" w:color="auto"/>
                <w:bottom w:val="none" w:sz="0" w:space="0" w:color="auto"/>
                <w:right w:val="none" w:sz="0" w:space="0" w:color="auto"/>
              </w:divBdr>
              <w:divsChild>
                <w:div w:id="875772736">
                  <w:marLeft w:val="0"/>
                  <w:marRight w:val="0"/>
                  <w:marTop w:val="0"/>
                  <w:marBottom w:val="0"/>
                  <w:divBdr>
                    <w:top w:val="none" w:sz="0" w:space="0" w:color="auto"/>
                    <w:left w:val="none" w:sz="0" w:space="0" w:color="auto"/>
                    <w:bottom w:val="none" w:sz="0" w:space="0" w:color="auto"/>
                    <w:right w:val="none" w:sz="0" w:space="0" w:color="auto"/>
                  </w:divBdr>
                </w:div>
              </w:divsChild>
            </w:div>
            <w:div w:id="1478261589">
              <w:marLeft w:val="0"/>
              <w:marRight w:val="0"/>
              <w:marTop w:val="0"/>
              <w:marBottom w:val="0"/>
              <w:divBdr>
                <w:top w:val="none" w:sz="0" w:space="0" w:color="auto"/>
                <w:left w:val="none" w:sz="0" w:space="0" w:color="auto"/>
                <w:bottom w:val="none" w:sz="0" w:space="0" w:color="auto"/>
                <w:right w:val="none" w:sz="0" w:space="0" w:color="auto"/>
              </w:divBdr>
              <w:divsChild>
                <w:div w:id="912814624">
                  <w:marLeft w:val="0"/>
                  <w:marRight w:val="0"/>
                  <w:marTop w:val="0"/>
                  <w:marBottom w:val="0"/>
                  <w:divBdr>
                    <w:top w:val="none" w:sz="0" w:space="0" w:color="auto"/>
                    <w:left w:val="none" w:sz="0" w:space="0" w:color="auto"/>
                    <w:bottom w:val="none" w:sz="0" w:space="0" w:color="auto"/>
                    <w:right w:val="none" w:sz="0" w:space="0" w:color="auto"/>
                  </w:divBdr>
                  <w:divsChild>
                    <w:div w:id="1742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41690">
              <w:marLeft w:val="0"/>
              <w:marRight w:val="0"/>
              <w:marTop w:val="0"/>
              <w:marBottom w:val="0"/>
              <w:divBdr>
                <w:top w:val="none" w:sz="0" w:space="0" w:color="auto"/>
                <w:left w:val="none" w:sz="0" w:space="0" w:color="auto"/>
                <w:bottom w:val="none" w:sz="0" w:space="0" w:color="auto"/>
                <w:right w:val="none" w:sz="0" w:space="0" w:color="auto"/>
              </w:divBdr>
              <w:divsChild>
                <w:div w:id="94134711">
                  <w:marLeft w:val="0"/>
                  <w:marRight w:val="0"/>
                  <w:marTop w:val="0"/>
                  <w:marBottom w:val="0"/>
                  <w:divBdr>
                    <w:top w:val="none" w:sz="0" w:space="0" w:color="auto"/>
                    <w:left w:val="none" w:sz="0" w:space="0" w:color="auto"/>
                    <w:bottom w:val="none" w:sz="0" w:space="0" w:color="auto"/>
                    <w:right w:val="none" w:sz="0" w:space="0" w:color="auto"/>
                  </w:divBdr>
                  <w:divsChild>
                    <w:div w:id="5891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6390">
          <w:marLeft w:val="0"/>
          <w:marRight w:val="0"/>
          <w:marTop w:val="0"/>
          <w:marBottom w:val="0"/>
          <w:divBdr>
            <w:top w:val="none" w:sz="0" w:space="0" w:color="auto"/>
            <w:left w:val="none" w:sz="0" w:space="0" w:color="auto"/>
            <w:bottom w:val="none" w:sz="0" w:space="0" w:color="auto"/>
            <w:right w:val="none" w:sz="0" w:space="0" w:color="auto"/>
          </w:divBdr>
          <w:divsChild>
            <w:div w:id="323122191">
              <w:marLeft w:val="0"/>
              <w:marRight w:val="0"/>
              <w:marTop w:val="0"/>
              <w:marBottom w:val="0"/>
              <w:divBdr>
                <w:top w:val="none" w:sz="0" w:space="0" w:color="auto"/>
                <w:left w:val="none" w:sz="0" w:space="0" w:color="auto"/>
                <w:bottom w:val="none" w:sz="0" w:space="0" w:color="auto"/>
                <w:right w:val="none" w:sz="0" w:space="0" w:color="auto"/>
              </w:divBdr>
              <w:divsChild>
                <w:div w:id="10771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2384">
          <w:marLeft w:val="0"/>
          <w:marRight w:val="0"/>
          <w:marTop w:val="0"/>
          <w:marBottom w:val="0"/>
          <w:divBdr>
            <w:top w:val="none" w:sz="0" w:space="0" w:color="auto"/>
            <w:left w:val="none" w:sz="0" w:space="0" w:color="auto"/>
            <w:bottom w:val="none" w:sz="0" w:space="0" w:color="auto"/>
            <w:right w:val="none" w:sz="0" w:space="0" w:color="auto"/>
          </w:divBdr>
        </w:div>
      </w:divsChild>
    </w:div>
    <w:div w:id="1410467613">
      <w:bodyDiv w:val="1"/>
      <w:marLeft w:val="0"/>
      <w:marRight w:val="0"/>
      <w:marTop w:val="0"/>
      <w:marBottom w:val="0"/>
      <w:divBdr>
        <w:top w:val="none" w:sz="0" w:space="0" w:color="auto"/>
        <w:left w:val="none" w:sz="0" w:space="0" w:color="auto"/>
        <w:bottom w:val="none" w:sz="0" w:space="0" w:color="auto"/>
        <w:right w:val="none" w:sz="0" w:space="0" w:color="auto"/>
      </w:divBdr>
      <w:divsChild>
        <w:div w:id="881132006">
          <w:marLeft w:val="0"/>
          <w:marRight w:val="0"/>
          <w:marTop w:val="0"/>
          <w:marBottom w:val="0"/>
          <w:divBdr>
            <w:top w:val="none" w:sz="0" w:space="0" w:color="auto"/>
            <w:left w:val="none" w:sz="0" w:space="0" w:color="auto"/>
            <w:bottom w:val="none" w:sz="0" w:space="0" w:color="auto"/>
            <w:right w:val="none" w:sz="0" w:space="0" w:color="auto"/>
          </w:divBdr>
        </w:div>
      </w:divsChild>
    </w:div>
    <w:div w:id="1422026877">
      <w:bodyDiv w:val="1"/>
      <w:marLeft w:val="0"/>
      <w:marRight w:val="0"/>
      <w:marTop w:val="0"/>
      <w:marBottom w:val="0"/>
      <w:divBdr>
        <w:top w:val="none" w:sz="0" w:space="0" w:color="auto"/>
        <w:left w:val="none" w:sz="0" w:space="0" w:color="auto"/>
        <w:bottom w:val="none" w:sz="0" w:space="0" w:color="auto"/>
        <w:right w:val="none" w:sz="0" w:space="0" w:color="auto"/>
      </w:divBdr>
      <w:divsChild>
        <w:div w:id="119781593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25690434">
      <w:bodyDiv w:val="1"/>
      <w:marLeft w:val="0"/>
      <w:marRight w:val="0"/>
      <w:marTop w:val="0"/>
      <w:marBottom w:val="0"/>
      <w:divBdr>
        <w:top w:val="none" w:sz="0" w:space="0" w:color="auto"/>
        <w:left w:val="none" w:sz="0" w:space="0" w:color="auto"/>
        <w:bottom w:val="none" w:sz="0" w:space="0" w:color="auto"/>
        <w:right w:val="none" w:sz="0" w:space="0" w:color="auto"/>
      </w:divBdr>
    </w:div>
    <w:div w:id="1442989535">
      <w:bodyDiv w:val="1"/>
      <w:marLeft w:val="0"/>
      <w:marRight w:val="0"/>
      <w:marTop w:val="0"/>
      <w:marBottom w:val="0"/>
      <w:divBdr>
        <w:top w:val="none" w:sz="0" w:space="0" w:color="auto"/>
        <w:left w:val="none" w:sz="0" w:space="0" w:color="auto"/>
        <w:bottom w:val="none" w:sz="0" w:space="0" w:color="auto"/>
        <w:right w:val="none" w:sz="0" w:space="0" w:color="auto"/>
      </w:divBdr>
    </w:div>
    <w:div w:id="1444955467">
      <w:bodyDiv w:val="1"/>
      <w:marLeft w:val="0"/>
      <w:marRight w:val="0"/>
      <w:marTop w:val="0"/>
      <w:marBottom w:val="0"/>
      <w:divBdr>
        <w:top w:val="none" w:sz="0" w:space="0" w:color="auto"/>
        <w:left w:val="none" w:sz="0" w:space="0" w:color="auto"/>
        <w:bottom w:val="none" w:sz="0" w:space="0" w:color="auto"/>
        <w:right w:val="none" w:sz="0" w:space="0" w:color="auto"/>
      </w:divBdr>
    </w:div>
    <w:div w:id="1461682169">
      <w:bodyDiv w:val="1"/>
      <w:marLeft w:val="0"/>
      <w:marRight w:val="0"/>
      <w:marTop w:val="0"/>
      <w:marBottom w:val="0"/>
      <w:divBdr>
        <w:top w:val="none" w:sz="0" w:space="0" w:color="auto"/>
        <w:left w:val="none" w:sz="0" w:space="0" w:color="auto"/>
        <w:bottom w:val="none" w:sz="0" w:space="0" w:color="auto"/>
        <w:right w:val="none" w:sz="0" w:space="0" w:color="auto"/>
      </w:divBdr>
    </w:div>
    <w:div w:id="1478574288">
      <w:bodyDiv w:val="1"/>
      <w:marLeft w:val="0"/>
      <w:marRight w:val="0"/>
      <w:marTop w:val="0"/>
      <w:marBottom w:val="0"/>
      <w:divBdr>
        <w:top w:val="none" w:sz="0" w:space="0" w:color="auto"/>
        <w:left w:val="none" w:sz="0" w:space="0" w:color="auto"/>
        <w:bottom w:val="none" w:sz="0" w:space="0" w:color="auto"/>
        <w:right w:val="none" w:sz="0" w:space="0" w:color="auto"/>
      </w:divBdr>
    </w:div>
    <w:div w:id="1512453009">
      <w:bodyDiv w:val="1"/>
      <w:marLeft w:val="0"/>
      <w:marRight w:val="0"/>
      <w:marTop w:val="0"/>
      <w:marBottom w:val="0"/>
      <w:divBdr>
        <w:top w:val="none" w:sz="0" w:space="0" w:color="auto"/>
        <w:left w:val="none" w:sz="0" w:space="0" w:color="auto"/>
        <w:bottom w:val="none" w:sz="0" w:space="0" w:color="auto"/>
        <w:right w:val="none" w:sz="0" w:space="0" w:color="auto"/>
      </w:divBdr>
    </w:div>
    <w:div w:id="1519082588">
      <w:bodyDiv w:val="1"/>
      <w:marLeft w:val="0"/>
      <w:marRight w:val="0"/>
      <w:marTop w:val="0"/>
      <w:marBottom w:val="0"/>
      <w:divBdr>
        <w:top w:val="none" w:sz="0" w:space="0" w:color="auto"/>
        <w:left w:val="none" w:sz="0" w:space="0" w:color="auto"/>
        <w:bottom w:val="none" w:sz="0" w:space="0" w:color="auto"/>
        <w:right w:val="none" w:sz="0" w:space="0" w:color="auto"/>
      </w:divBdr>
    </w:div>
    <w:div w:id="1548683914">
      <w:bodyDiv w:val="1"/>
      <w:marLeft w:val="0"/>
      <w:marRight w:val="0"/>
      <w:marTop w:val="0"/>
      <w:marBottom w:val="0"/>
      <w:divBdr>
        <w:top w:val="none" w:sz="0" w:space="0" w:color="auto"/>
        <w:left w:val="none" w:sz="0" w:space="0" w:color="auto"/>
        <w:bottom w:val="none" w:sz="0" w:space="0" w:color="auto"/>
        <w:right w:val="none" w:sz="0" w:space="0" w:color="auto"/>
      </w:divBdr>
    </w:div>
    <w:div w:id="1571499441">
      <w:bodyDiv w:val="1"/>
      <w:marLeft w:val="0"/>
      <w:marRight w:val="0"/>
      <w:marTop w:val="0"/>
      <w:marBottom w:val="0"/>
      <w:divBdr>
        <w:top w:val="none" w:sz="0" w:space="0" w:color="auto"/>
        <w:left w:val="none" w:sz="0" w:space="0" w:color="auto"/>
        <w:bottom w:val="none" w:sz="0" w:space="0" w:color="auto"/>
        <w:right w:val="none" w:sz="0" w:space="0" w:color="auto"/>
      </w:divBdr>
    </w:div>
    <w:div w:id="1592884949">
      <w:bodyDiv w:val="1"/>
      <w:marLeft w:val="0"/>
      <w:marRight w:val="0"/>
      <w:marTop w:val="0"/>
      <w:marBottom w:val="0"/>
      <w:divBdr>
        <w:top w:val="none" w:sz="0" w:space="0" w:color="auto"/>
        <w:left w:val="none" w:sz="0" w:space="0" w:color="auto"/>
        <w:bottom w:val="none" w:sz="0" w:space="0" w:color="auto"/>
        <w:right w:val="none" w:sz="0" w:space="0" w:color="auto"/>
      </w:divBdr>
    </w:div>
    <w:div w:id="1594705761">
      <w:bodyDiv w:val="1"/>
      <w:marLeft w:val="0"/>
      <w:marRight w:val="0"/>
      <w:marTop w:val="0"/>
      <w:marBottom w:val="0"/>
      <w:divBdr>
        <w:top w:val="none" w:sz="0" w:space="0" w:color="auto"/>
        <w:left w:val="none" w:sz="0" w:space="0" w:color="auto"/>
        <w:bottom w:val="none" w:sz="0" w:space="0" w:color="auto"/>
        <w:right w:val="none" w:sz="0" w:space="0" w:color="auto"/>
      </w:divBdr>
    </w:div>
    <w:div w:id="1697075714">
      <w:bodyDiv w:val="1"/>
      <w:marLeft w:val="0"/>
      <w:marRight w:val="0"/>
      <w:marTop w:val="0"/>
      <w:marBottom w:val="0"/>
      <w:divBdr>
        <w:top w:val="none" w:sz="0" w:space="0" w:color="auto"/>
        <w:left w:val="none" w:sz="0" w:space="0" w:color="auto"/>
        <w:bottom w:val="none" w:sz="0" w:space="0" w:color="auto"/>
        <w:right w:val="none" w:sz="0" w:space="0" w:color="auto"/>
      </w:divBdr>
    </w:div>
    <w:div w:id="1723481055">
      <w:bodyDiv w:val="1"/>
      <w:marLeft w:val="0"/>
      <w:marRight w:val="0"/>
      <w:marTop w:val="0"/>
      <w:marBottom w:val="0"/>
      <w:divBdr>
        <w:top w:val="none" w:sz="0" w:space="0" w:color="auto"/>
        <w:left w:val="none" w:sz="0" w:space="0" w:color="auto"/>
        <w:bottom w:val="none" w:sz="0" w:space="0" w:color="auto"/>
        <w:right w:val="none" w:sz="0" w:space="0" w:color="auto"/>
      </w:divBdr>
    </w:div>
    <w:div w:id="1740976547">
      <w:bodyDiv w:val="1"/>
      <w:marLeft w:val="0"/>
      <w:marRight w:val="0"/>
      <w:marTop w:val="0"/>
      <w:marBottom w:val="0"/>
      <w:divBdr>
        <w:top w:val="none" w:sz="0" w:space="0" w:color="auto"/>
        <w:left w:val="none" w:sz="0" w:space="0" w:color="auto"/>
        <w:bottom w:val="none" w:sz="0" w:space="0" w:color="auto"/>
        <w:right w:val="none" w:sz="0" w:space="0" w:color="auto"/>
      </w:divBdr>
    </w:div>
    <w:div w:id="1761678753">
      <w:bodyDiv w:val="1"/>
      <w:marLeft w:val="0"/>
      <w:marRight w:val="0"/>
      <w:marTop w:val="0"/>
      <w:marBottom w:val="0"/>
      <w:divBdr>
        <w:top w:val="none" w:sz="0" w:space="0" w:color="auto"/>
        <w:left w:val="none" w:sz="0" w:space="0" w:color="auto"/>
        <w:bottom w:val="none" w:sz="0" w:space="0" w:color="auto"/>
        <w:right w:val="none" w:sz="0" w:space="0" w:color="auto"/>
      </w:divBdr>
      <w:divsChild>
        <w:div w:id="2037391071">
          <w:marLeft w:val="0"/>
          <w:marRight w:val="0"/>
          <w:marTop w:val="0"/>
          <w:marBottom w:val="0"/>
          <w:divBdr>
            <w:top w:val="none" w:sz="0" w:space="0" w:color="auto"/>
            <w:left w:val="none" w:sz="0" w:space="0" w:color="auto"/>
            <w:bottom w:val="none" w:sz="0" w:space="0" w:color="auto"/>
            <w:right w:val="none" w:sz="0" w:space="0" w:color="auto"/>
          </w:divBdr>
        </w:div>
      </w:divsChild>
    </w:div>
    <w:div w:id="1790004743">
      <w:bodyDiv w:val="1"/>
      <w:marLeft w:val="0"/>
      <w:marRight w:val="0"/>
      <w:marTop w:val="0"/>
      <w:marBottom w:val="0"/>
      <w:divBdr>
        <w:top w:val="none" w:sz="0" w:space="0" w:color="auto"/>
        <w:left w:val="none" w:sz="0" w:space="0" w:color="auto"/>
        <w:bottom w:val="none" w:sz="0" w:space="0" w:color="auto"/>
        <w:right w:val="none" w:sz="0" w:space="0" w:color="auto"/>
      </w:divBdr>
    </w:div>
    <w:div w:id="1829320799">
      <w:bodyDiv w:val="1"/>
      <w:marLeft w:val="0"/>
      <w:marRight w:val="0"/>
      <w:marTop w:val="0"/>
      <w:marBottom w:val="0"/>
      <w:divBdr>
        <w:top w:val="none" w:sz="0" w:space="0" w:color="auto"/>
        <w:left w:val="none" w:sz="0" w:space="0" w:color="auto"/>
        <w:bottom w:val="none" w:sz="0" w:space="0" w:color="auto"/>
        <w:right w:val="none" w:sz="0" w:space="0" w:color="auto"/>
      </w:divBdr>
    </w:div>
    <w:div w:id="1849900498">
      <w:bodyDiv w:val="1"/>
      <w:marLeft w:val="0"/>
      <w:marRight w:val="0"/>
      <w:marTop w:val="0"/>
      <w:marBottom w:val="0"/>
      <w:divBdr>
        <w:top w:val="none" w:sz="0" w:space="0" w:color="auto"/>
        <w:left w:val="none" w:sz="0" w:space="0" w:color="auto"/>
        <w:bottom w:val="none" w:sz="0" w:space="0" w:color="auto"/>
        <w:right w:val="none" w:sz="0" w:space="0" w:color="auto"/>
      </w:divBdr>
    </w:div>
    <w:div w:id="1873565746">
      <w:bodyDiv w:val="1"/>
      <w:marLeft w:val="0"/>
      <w:marRight w:val="0"/>
      <w:marTop w:val="0"/>
      <w:marBottom w:val="0"/>
      <w:divBdr>
        <w:top w:val="none" w:sz="0" w:space="0" w:color="auto"/>
        <w:left w:val="none" w:sz="0" w:space="0" w:color="auto"/>
        <w:bottom w:val="none" w:sz="0" w:space="0" w:color="auto"/>
        <w:right w:val="none" w:sz="0" w:space="0" w:color="auto"/>
      </w:divBdr>
    </w:div>
    <w:div w:id="1874881927">
      <w:bodyDiv w:val="1"/>
      <w:marLeft w:val="0"/>
      <w:marRight w:val="0"/>
      <w:marTop w:val="0"/>
      <w:marBottom w:val="0"/>
      <w:divBdr>
        <w:top w:val="none" w:sz="0" w:space="0" w:color="auto"/>
        <w:left w:val="none" w:sz="0" w:space="0" w:color="auto"/>
        <w:bottom w:val="none" w:sz="0" w:space="0" w:color="auto"/>
        <w:right w:val="none" w:sz="0" w:space="0" w:color="auto"/>
      </w:divBdr>
    </w:div>
    <w:div w:id="1914117906">
      <w:bodyDiv w:val="1"/>
      <w:marLeft w:val="0"/>
      <w:marRight w:val="0"/>
      <w:marTop w:val="0"/>
      <w:marBottom w:val="0"/>
      <w:divBdr>
        <w:top w:val="none" w:sz="0" w:space="0" w:color="auto"/>
        <w:left w:val="none" w:sz="0" w:space="0" w:color="auto"/>
        <w:bottom w:val="none" w:sz="0" w:space="0" w:color="auto"/>
        <w:right w:val="none" w:sz="0" w:space="0" w:color="auto"/>
      </w:divBdr>
    </w:div>
    <w:div w:id="1916549119">
      <w:bodyDiv w:val="1"/>
      <w:marLeft w:val="0"/>
      <w:marRight w:val="0"/>
      <w:marTop w:val="0"/>
      <w:marBottom w:val="0"/>
      <w:divBdr>
        <w:top w:val="none" w:sz="0" w:space="0" w:color="auto"/>
        <w:left w:val="none" w:sz="0" w:space="0" w:color="auto"/>
        <w:bottom w:val="none" w:sz="0" w:space="0" w:color="auto"/>
        <w:right w:val="none" w:sz="0" w:space="0" w:color="auto"/>
      </w:divBdr>
      <w:divsChild>
        <w:div w:id="1041906401">
          <w:marLeft w:val="0"/>
          <w:marRight w:val="0"/>
          <w:marTop w:val="0"/>
          <w:marBottom w:val="0"/>
          <w:divBdr>
            <w:top w:val="none" w:sz="0" w:space="0" w:color="auto"/>
            <w:left w:val="none" w:sz="0" w:space="0" w:color="auto"/>
            <w:bottom w:val="none" w:sz="0" w:space="0" w:color="auto"/>
            <w:right w:val="none" w:sz="0" w:space="0" w:color="auto"/>
          </w:divBdr>
          <w:divsChild>
            <w:div w:id="1799568680">
              <w:marLeft w:val="0"/>
              <w:marRight w:val="0"/>
              <w:marTop w:val="0"/>
              <w:marBottom w:val="0"/>
              <w:divBdr>
                <w:top w:val="none" w:sz="0" w:space="0" w:color="auto"/>
                <w:left w:val="none" w:sz="0" w:space="0" w:color="auto"/>
                <w:bottom w:val="none" w:sz="0" w:space="0" w:color="auto"/>
                <w:right w:val="none" w:sz="0" w:space="0" w:color="auto"/>
              </w:divBdr>
            </w:div>
          </w:divsChild>
        </w:div>
        <w:div w:id="375861124">
          <w:marLeft w:val="0"/>
          <w:marRight w:val="0"/>
          <w:marTop w:val="0"/>
          <w:marBottom w:val="0"/>
          <w:divBdr>
            <w:top w:val="none" w:sz="0" w:space="0" w:color="auto"/>
            <w:left w:val="none" w:sz="0" w:space="0" w:color="auto"/>
            <w:bottom w:val="none" w:sz="0" w:space="0" w:color="auto"/>
            <w:right w:val="none" w:sz="0" w:space="0" w:color="auto"/>
          </w:divBdr>
          <w:divsChild>
            <w:div w:id="188880254">
              <w:marLeft w:val="0"/>
              <w:marRight w:val="0"/>
              <w:marTop w:val="0"/>
              <w:marBottom w:val="0"/>
              <w:divBdr>
                <w:top w:val="none" w:sz="0" w:space="0" w:color="auto"/>
                <w:left w:val="none" w:sz="0" w:space="0" w:color="auto"/>
                <w:bottom w:val="none" w:sz="0" w:space="0" w:color="auto"/>
                <w:right w:val="none" w:sz="0" w:space="0" w:color="auto"/>
              </w:divBdr>
              <w:divsChild>
                <w:div w:id="1834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2140">
          <w:marLeft w:val="0"/>
          <w:marRight w:val="0"/>
          <w:marTop w:val="0"/>
          <w:marBottom w:val="0"/>
          <w:divBdr>
            <w:top w:val="none" w:sz="0" w:space="0" w:color="auto"/>
            <w:left w:val="none" w:sz="0" w:space="0" w:color="auto"/>
            <w:bottom w:val="none" w:sz="0" w:space="0" w:color="auto"/>
            <w:right w:val="none" w:sz="0" w:space="0" w:color="auto"/>
          </w:divBdr>
          <w:divsChild>
            <w:div w:id="140661928">
              <w:marLeft w:val="0"/>
              <w:marRight w:val="0"/>
              <w:marTop w:val="0"/>
              <w:marBottom w:val="0"/>
              <w:divBdr>
                <w:top w:val="none" w:sz="0" w:space="0" w:color="auto"/>
                <w:left w:val="none" w:sz="0" w:space="0" w:color="auto"/>
                <w:bottom w:val="none" w:sz="0" w:space="0" w:color="auto"/>
                <w:right w:val="none" w:sz="0" w:space="0" w:color="auto"/>
              </w:divBdr>
              <w:divsChild>
                <w:div w:id="1656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376">
          <w:marLeft w:val="0"/>
          <w:marRight w:val="0"/>
          <w:marTop w:val="0"/>
          <w:marBottom w:val="0"/>
          <w:divBdr>
            <w:top w:val="none" w:sz="0" w:space="0" w:color="auto"/>
            <w:left w:val="none" w:sz="0" w:space="0" w:color="auto"/>
            <w:bottom w:val="none" w:sz="0" w:space="0" w:color="auto"/>
            <w:right w:val="none" w:sz="0" w:space="0" w:color="auto"/>
          </w:divBdr>
        </w:div>
      </w:divsChild>
    </w:div>
    <w:div w:id="1962030138">
      <w:bodyDiv w:val="1"/>
      <w:marLeft w:val="0"/>
      <w:marRight w:val="0"/>
      <w:marTop w:val="0"/>
      <w:marBottom w:val="0"/>
      <w:divBdr>
        <w:top w:val="none" w:sz="0" w:space="0" w:color="auto"/>
        <w:left w:val="none" w:sz="0" w:space="0" w:color="auto"/>
        <w:bottom w:val="none" w:sz="0" w:space="0" w:color="auto"/>
        <w:right w:val="none" w:sz="0" w:space="0" w:color="auto"/>
      </w:divBdr>
      <w:divsChild>
        <w:div w:id="606811167">
          <w:marLeft w:val="0"/>
          <w:marRight w:val="0"/>
          <w:marTop w:val="0"/>
          <w:marBottom w:val="0"/>
          <w:divBdr>
            <w:top w:val="none" w:sz="0" w:space="0" w:color="auto"/>
            <w:left w:val="none" w:sz="0" w:space="0" w:color="auto"/>
            <w:bottom w:val="none" w:sz="0" w:space="0" w:color="auto"/>
            <w:right w:val="none" w:sz="0" w:space="0" w:color="auto"/>
          </w:divBdr>
        </w:div>
        <w:div w:id="516777183">
          <w:marLeft w:val="0"/>
          <w:marRight w:val="0"/>
          <w:marTop w:val="0"/>
          <w:marBottom w:val="0"/>
          <w:divBdr>
            <w:top w:val="none" w:sz="0" w:space="0" w:color="auto"/>
            <w:left w:val="none" w:sz="0" w:space="0" w:color="auto"/>
            <w:bottom w:val="none" w:sz="0" w:space="0" w:color="auto"/>
            <w:right w:val="none" w:sz="0" w:space="0" w:color="auto"/>
          </w:divBdr>
        </w:div>
        <w:div w:id="1940143177">
          <w:marLeft w:val="0"/>
          <w:marRight w:val="0"/>
          <w:marTop w:val="0"/>
          <w:marBottom w:val="0"/>
          <w:divBdr>
            <w:top w:val="none" w:sz="0" w:space="0" w:color="auto"/>
            <w:left w:val="none" w:sz="0" w:space="0" w:color="auto"/>
            <w:bottom w:val="none" w:sz="0" w:space="0" w:color="auto"/>
            <w:right w:val="none" w:sz="0" w:space="0" w:color="auto"/>
          </w:divBdr>
        </w:div>
        <w:div w:id="1463769533">
          <w:marLeft w:val="0"/>
          <w:marRight w:val="0"/>
          <w:marTop w:val="0"/>
          <w:marBottom w:val="0"/>
          <w:divBdr>
            <w:top w:val="none" w:sz="0" w:space="0" w:color="auto"/>
            <w:left w:val="none" w:sz="0" w:space="0" w:color="auto"/>
            <w:bottom w:val="none" w:sz="0" w:space="0" w:color="auto"/>
            <w:right w:val="none" w:sz="0" w:space="0" w:color="auto"/>
          </w:divBdr>
        </w:div>
        <w:div w:id="1495536842">
          <w:marLeft w:val="0"/>
          <w:marRight w:val="0"/>
          <w:marTop w:val="0"/>
          <w:marBottom w:val="0"/>
          <w:divBdr>
            <w:top w:val="none" w:sz="0" w:space="0" w:color="auto"/>
            <w:left w:val="none" w:sz="0" w:space="0" w:color="auto"/>
            <w:bottom w:val="none" w:sz="0" w:space="0" w:color="auto"/>
            <w:right w:val="none" w:sz="0" w:space="0" w:color="auto"/>
          </w:divBdr>
        </w:div>
        <w:div w:id="504172481">
          <w:marLeft w:val="0"/>
          <w:marRight w:val="0"/>
          <w:marTop w:val="0"/>
          <w:marBottom w:val="0"/>
          <w:divBdr>
            <w:top w:val="none" w:sz="0" w:space="0" w:color="auto"/>
            <w:left w:val="none" w:sz="0" w:space="0" w:color="auto"/>
            <w:bottom w:val="none" w:sz="0" w:space="0" w:color="auto"/>
            <w:right w:val="none" w:sz="0" w:space="0" w:color="auto"/>
          </w:divBdr>
        </w:div>
        <w:div w:id="1489900986">
          <w:marLeft w:val="0"/>
          <w:marRight w:val="0"/>
          <w:marTop w:val="0"/>
          <w:marBottom w:val="0"/>
          <w:divBdr>
            <w:top w:val="none" w:sz="0" w:space="0" w:color="auto"/>
            <w:left w:val="none" w:sz="0" w:space="0" w:color="auto"/>
            <w:bottom w:val="none" w:sz="0" w:space="0" w:color="auto"/>
            <w:right w:val="none" w:sz="0" w:space="0" w:color="auto"/>
          </w:divBdr>
        </w:div>
        <w:div w:id="2128429928">
          <w:marLeft w:val="0"/>
          <w:marRight w:val="0"/>
          <w:marTop w:val="0"/>
          <w:marBottom w:val="0"/>
          <w:divBdr>
            <w:top w:val="none" w:sz="0" w:space="0" w:color="auto"/>
            <w:left w:val="none" w:sz="0" w:space="0" w:color="auto"/>
            <w:bottom w:val="none" w:sz="0" w:space="0" w:color="auto"/>
            <w:right w:val="none" w:sz="0" w:space="0" w:color="auto"/>
          </w:divBdr>
        </w:div>
        <w:div w:id="342361903">
          <w:marLeft w:val="0"/>
          <w:marRight w:val="0"/>
          <w:marTop w:val="0"/>
          <w:marBottom w:val="0"/>
          <w:divBdr>
            <w:top w:val="none" w:sz="0" w:space="0" w:color="auto"/>
            <w:left w:val="none" w:sz="0" w:space="0" w:color="auto"/>
            <w:bottom w:val="none" w:sz="0" w:space="0" w:color="auto"/>
            <w:right w:val="none" w:sz="0" w:space="0" w:color="auto"/>
          </w:divBdr>
        </w:div>
        <w:div w:id="379086887">
          <w:marLeft w:val="0"/>
          <w:marRight w:val="0"/>
          <w:marTop w:val="0"/>
          <w:marBottom w:val="0"/>
          <w:divBdr>
            <w:top w:val="none" w:sz="0" w:space="0" w:color="auto"/>
            <w:left w:val="none" w:sz="0" w:space="0" w:color="auto"/>
            <w:bottom w:val="none" w:sz="0" w:space="0" w:color="auto"/>
            <w:right w:val="none" w:sz="0" w:space="0" w:color="auto"/>
          </w:divBdr>
        </w:div>
        <w:div w:id="1294939891">
          <w:marLeft w:val="0"/>
          <w:marRight w:val="0"/>
          <w:marTop w:val="0"/>
          <w:marBottom w:val="0"/>
          <w:divBdr>
            <w:top w:val="none" w:sz="0" w:space="0" w:color="auto"/>
            <w:left w:val="none" w:sz="0" w:space="0" w:color="auto"/>
            <w:bottom w:val="none" w:sz="0" w:space="0" w:color="auto"/>
            <w:right w:val="none" w:sz="0" w:space="0" w:color="auto"/>
          </w:divBdr>
        </w:div>
        <w:div w:id="392241911">
          <w:marLeft w:val="0"/>
          <w:marRight w:val="0"/>
          <w:marTop w:val="0"/>
          <w:marBottom w:val="0"/>
          <w:divBdr>
            <w:top w:val="none" w:sz="0" w:space="0" w:color="auto"/>
            <w:left w:val="none" w:sz="0" w:space="0" w:color="auto"/>
            <w:bottom w:val="none" w:sz="0" w:space="0" w:color="auto"/>
            <w:right w:val="none" w:sz="0" w:space="0" w:color="auto"/>
          </w:divBdr>
        </w:div>
        <w:div w:id="1754427954">
          <w:marLeft w:val="0"/>
          <w:marRight w:val="0"/>
          <w:marTop w:val="0"/>
          <w:marBottom w:val="0"/>
          <w:divBdr>
            <w:top w:val="none" w:sz="0" w:space="0" w:color="auto"/>
            <w:left w:val="none" w:sz="0" w:space="0" w:color="auto"/>
            <w:bottom w:val="none" w:sz="0" w:space="0" w:color="auto"/>
            <w:right w:val="none" w:sz="0" w:space="0" w:color="auto"/>
          </w:divBdr>
        </w:div>
        <w:div w:id="1864153">
          <w:marLeft w:val="0"/>
          <w:marRight w:val="0"/>
          <w:marTop w:val="0"/>
          <w:marBottom w:val="0"/>
          <w:divBdr>
            <w:top w:val="none" w:sz="0" w:space="0" w:color="auto"/>
            <w:left w:val="none" w:sz="0" w:space="0" w:color="auto"/>
            <w:bottom w:val="none" w:sz="0" w:space="0" w:color="auto"/>
            <w:right w:val="none" w:sz="0" w:space="0" w:color="auto"/>
          </w:divBdr>
        </w:div>
        <w:div w:id="998577662">
          <w:marLeft w:val="0"/>
          <w:marRight w:val="0"/>
          <w:marTop w:val="0"/>
          <w:marBottom w:val="0"/>
          <w:divBdr>
            <w:top w:val="none" w:sz="0" w:space="0" w:color="auto"/>
            <w:left w:val="none" w:sz="0" w:space="0" w:color="auto"/>
            <w:bottom w:val="none" w:sz="0" w:space="0" w:color="auto"/>
            <w:right w:val="none" w:sz="0" w:space="0" w:color="auto"/>
          </w:divBdr>
        </w:div>
        <w:div w:id="898712654">
          <w:marLeft w:val="0"/>
          <w:marRight w:val="0"/>
          <w:marTop w:val="0"/>
          <w:marBottom w:val="0"/>
          <w:divBdr>
            <w:top w:val="none" w:sz="0" w:space="0" w:color="auto"/>
            <w:left w:val="none" w:sz="0" w:space="0" w:color="auto"/>
            <w:bottom w:val="none" w:sz="0" w:space="0" w:color="auto"/>
            <w:right w:val="none" w:sz="0" w:space="0" w:color="auto"/>
          </w:divBdr>
        </w:div>
        <w:div w:id="205914794">
          <w:marLeft w:val="0"/>
          <w:marRight w:val="0"/>
          <w:marTop w:val="0"/>
          <w:marBottom w:val="0"/>
          <w:divBdr>
            <w:top w:val="none" w:sz="0" w:space="0" w:color="auto"/>
            <w:left w:val="none" w:sz="0" w:space="0" w:color="auto"/>
            <w:bottom w:val="none" w:sz="0" w:space="0" w:color="auto"/>
            <w:right w:val="none" w:sz="0" w:space="0" w:color="auto"/>
          </w:divBdr>
        </w:div>
        <w:div w:id="1187790101">
          <w:marLeft w:val="0"/>
          <w:marRight w:val="0"/>
          <w:marTop w:val="0"/>
          <w:marBottom w:val="0"/>
          <w:divBdr>
            <w:top w:val="none" w:sz="0" w:space="0" w:color="auto"/>
            <w:left w:val="none" w:sz="0" w:space="0" w:color="auto"/>
            <w:bottom w:val="none" w:sz="0" w:space="0" w:color="auto"/>
            <w:right w:val="none" w:sz="0" w:space="0" w:color="auto"/>
          </w:divBdr>
        </w:div>
        <w:div w:id="1597981651">
          <w:marLeft w:val="0"/>
          <w:marRight w:val="0"/>
          <w:marTop w:val="0"/>
          <w:marBottom w:val="0"/>
          <w:divBdr>
            <w:top w:val="none" w:sz="0" w:space="0" w:color="auto"/>
            <w:left w:val="none" w:sz="0" w:space="0" w:color="auto"/>
            <w:bottom w:val="none" w:sz="0" w:space="0" w:color="auto"/>
            <w:right w:val="none" w:sz="0" w:space="0" w:color="auto"/>
          </w:divBdr>
        </w:div>
        <w:div w:id="516382957">
          <w:marLeft w:val="0"/>
          <w:marRight w:val="0"/>
          <w:marTop w:val="0"/>
          <w:marBottom w:val="0"/>
          <w:divBdr>
            <w:top w:val="none" w:sz="0" w:space="0" w:color="auto"/>
            <w:left w:val="none" w:sz="0" w:space="0" w:color="auto"/>
            <w:bottom w:val="none" w:sz="0" w:space="0" w:color="auto"/>
            <w:right w:val="none" w:sz="0" w:space="0" w:color="auto"/>
          </w:divBdr>
        </w:div>
        <w:div w:id="2127118845">
          <w:marLeft w:val="0"/>
          <w:marRight w:val="0"/>
          <w:marTop w:val="0"/>
          <w:marBottom w:val="0"/>
          <w:divBdr>
            <w:top w:val="none" w:sz="0" w:space="0" w:color="auto"/>
            <w:left w:val="none" w:sz="0" w:space="0" w:color="auto"/>
            <w:bottom w:val="none" w:sz="0" w:space="0" w:color="auto"/>
            <w:right w:val="none" w:sz="0" w:space="0" w:color="auto"/>
          </w:divBdr>
        </w:div>
        <w:div w:id="353969946">
          <w:marLeft w:val="0"/>
          <w:marRight w:val="0"/>
          <w:marTop w:val="0"/>
          <w:marBottom w:val="0"/>
          <w:divBdr>
            <w:top w:val="none" w:sz="0" w:space="0" w:color="auto"/>
            <w:left w:val="none" w:sz="0" w:space="0" w:color="auto"/>
            <w:bottom w:val="none" w:sz="0" w:space="0" w:color="auto"/>
            <w:right w:val="none" w:sz="0" w:space="0" w:color="auto"/>
          </w:divBdr>
        </w:div>
        <w:div w:id="303240227">
          <w:marLeft w:val="0"/>
          <w:marRight w:val="0"/>
          <w:marTop w:val="0"/>
          <w:marBottom w:val="0"/>
          <w:divBdr>
            <w:top w:val="none" w:sz="0" w:space="0" w:color="auto"/>
            <w:left w:val="none" w:sz="0" w:space="0" w:color="auto"/>
            <w:bottom w:val="none" w:sz="0" w:space="0" w:color="auto"/>
            <w:right w:val="none" w:sz="0" w:space="0" w:color="auto"/>
          </w:divBdr>
        </w:div>
        <w:div w:id="590969860">
          <w:marLeft w:val="0"/>
          <w:marRight w:val="0"/>
          <w:marTop w:val="0"/>
          <w:marBottom w:val="0"/>
          <w:divBdr>
            <w:top w:val="none" w:sz="0" w:space="0" w:color="auto"/>
            <w:left w:val="none" w:sz="0" w:space="0" w:color="auto"/>
            <w:bottom w:val="none" w:sz="0" w:space="0" w:color="auto"/>
            <w:right w:val="none" w:sz="0" w:space="0" w:color="auto"/>
          </w:divBdr>
        </w:div>
        <w:div w:id="1398169065">
          <w:marLeft w:val="0"/>
          <w:marRight w:val="0"/>
          <w:marTop w:val="0"/>
          <w:marBottom w:val="0"/>
          <w:divBdr>
            <w:top w:val="none" w:sz="0" w:space="0" w:color="auto"/>
            <w:left w:val="none" w:sz="0" w:space="0" w:color="auto"/>
            <w:bottom w:val="none" w:sz="0" w:space="0" w:color="auto"/>
            <w:right w:val="none" w:sz="0" w:space="0" w:color="auto"/>
          </w:divBdr>
        </w:div>
        <w:div w:id="1508445153">
          <w:marLeft w:val="0"/>
          <w:marRight w:val="0"/>
          <w:marTop w:val="0"/>
          <w:marBottom w:val="0"/>
          <w:divBdr>
            <w:top w:val="none" w:sz="0" w:space="0" w:color="auto"/>
            <w:left w:val="none" w:sz="0" w:space="0" w:color="auto"/>
            <w:bottom w:val="none" w:sz="0" w:space="0" w:color="auto"/>
            <w:right w:val="none" w:sz="0" w:space="0" w:color="auto"/>
          </w:divBdr>
        </w:div>
        <w:div w:id="1013415791">
          <w:marLeft w:val="0"/>
          <w:marRight w:val="0"/>
          <w:marTop w:val="0"/>
          <w:marBottom w:val="0"/>
          <w:divBdr>
            <w:top w:val="none" w:sz="0" w:space="0" w:color="auto"/>
            <w:left w:val="none" w:sz="0" w:space="0" w:color="auto"/>
            <w:bottom w:val="none" w:sz="0" w:space="0" w:color="auto"/>
            <w:right w:val="none" w:sz="0" w:space="0" w:color="auto"/>
          </w:divBdr>
        </w:div>
        <w:div w:id="2079665048">
          <w:marLeft w:val="0"/>
          <w:marRight w:val="0"/>
          <w:marTop w:val="0"/>
          <w:marBottom w:val="0"/>
          <w:divBdr>
            <w:top w:val="none" w:sz="0" w:space="0" w:color="auto"/>
            <w:left w:val="none" w:sz="0" w:space="0" w:color="auto"/>
            <w:bottom w:val="none" w:sz="0" w:space="0" w:color="auto"/>
            <w:right w:val="none" w:sz="0" w:space="0" w:color="auto"/>
          </w:divBdr>
        </w:div>
        <w:div w:id="227888485">
          <w:marLeft w:val="0"/>
          <w:marRight w:val="0"/>
          <w:marTop w:val="0"/>
          <w:marBottom w:val="0"/>
          <w:divBdr>
            <w:top w:val="none" w:sz="0" w:space="0" w:color="auto"/>
            <w:left w:val="none" w:sz="0" w:space="0" w:color="auto"/>
            <w:bottom w:val="none" w:sz="0" w:space="0" w:color="auto"/>
            <w:right w:val="none" w:sz="0" w:space="0" w:color="auto"/>
          </w:divBdr>
        </w:div>
        <w:div w:id="983584193">
          <w:marLeft w:val="0"/>
          <w:marRight w:val="0"/>
          <w:marTop w:val="0"/>
          <w:marBottom w:val="0"/>
          <w:divBdr>
            <w:top w:val="none" w:sz="0" w:space="0" w:color="auto"/>
            <w:left w:val="none" w:sz="0" w:space="0" w:color="auto"/>
            <w:bottom w:val="none" w:sz="0" w:space="0" w:color="auto"/>
            <w:right w:val="none" w:sz="0" w:space="0" w:color="auto"/>
          </w:divBdr>
        </w:div>
        <w:div w:id="316690919">
          <w:marLeft w:val="0"/>
          <w:marRight w:val="0"/>
          <w:marTop w:val="0"/>
          <w:marBottom w:val="0"/>
          <w:divBdr>
            <w:top w:val="none" w:sz="0" w:space="0" w:color="auto"/>
            <w:left w:val="none" w:sz="0" w:space="0" w:color="auto"/>
            <w:bottom w:val="none" w:sz="0" w:space="0" w:color="auto"/>
            <w:right w:val="none" w:sz="0" w:space="0" w:color="auto"/>
          </w:divBdr>
        </w:div>
        <w:div w:id="546336563">
          <w:marLeft w:val="0"/>
          <w:marRight w:val="0"/>
          <w:marTop w:val="0"/>
          <w:marBottom w:val="0"/>
          <w:divBdr>
            <w:top w:val="none" w:sz="0" w:space="0" w:color="auto"/>
            <w:left w:val="none" w:sz="0" w:space="0" w:color="auto"/>
            <w:bottom w:val="none" w:sz="0" w:space="0" w:color="auto"/>
            <w:right w:val="none" w:sz="0" w:space="0" w:color="auto"/>
          </w:divBdr>
        </w:div>
        <w:div w:id="767312648">
          <w:marLeft w:val="0"/>
          <w:marRight w:val="0"/>
          <w:marTop w:val="0"/>
          <w:marBottom w:val="0"/>
          <w:divBdr>
            <w:top w:val="none" w:sz="0" w:space="0" w:color="auto"/>
            <w:left w:val="none" w:sz="0" w:space="0" w:color="auto"/>
            <w:bottom w:val="none" w:sz="0" w:space="0" w:color="auto"/>
            <w:right w:val="none" w:sz="0" w:space="0" w:color="auto"/>
          </w:divBdr>
        </w:div>
        <w:div w:id="898826325">
          <w:marLeft w:val="0"/>
          <w:marRight w:val="0"/>
          <w:marTop w:val="0"/>
          <w:marBottom w:val="0"/>
          <w:divBdr>
            <w:top w:val="none" w:sz="0" w:space="0" w:color="auto"/>
            <w:left w:val="none" w:sz="0" w:space="0" w:color="auto"/>
            <w:bottom w:val="none" w:sz="0" w:space="0" w:color="auto"/>
            <w:right w:val="none" w:sz="0" w:space="0" w:color="auto"/>
          </w:divBdr>
        </w:div>
        <w:div w:id="1188520370">
          <w:marLeft w:val="0"/>
          <w:marRight w:val="0"/>
          <w:marTop w:val="0"/>
          <w:marBottom w:val="0"/>
          <w:divBdr>
            <w:top w:val="none" w:sz="0" w:space="0" w:color="auto"/>
            <w:left w:val="none" w:sz="0" w:space="0" w:color="auto"/>
            <w:bottom w:val="none" w:sz="0" w:space="0" w:color="auto"/>
            <w:right w:val="none" w:sz="0" w:space="0" w:color="auto"/>
          </w:divBdr>
        </w:div>
        <w:div w:id="563948458">
          <w:marLeft w:val="0"/>
          <w:marRight w:val="0"/>
          <w:marTop w:val="0"/>
          <w:marBottom w:val="0"/>
          <w:divBdr>
            <w:top w:val="none" w:sz="0" w:space="0" w:color="auto"/>
            <w:left w:val="none" w:sz="0" w:space="0" w:color="auto"/>
            <w:bottom w:val="none" w:sz="0" w:space="0" w:color="auto"/>
            <w:right w:val="none" w:sz="0" w:space="0" w:color="auto"/>
          </w:divBdr>
        </w:div>
        <w:div w:id="1035615980">
          <w:marLeft w:val="0"/>
          <w:marRight w:val="0"/>
          <w:marTop w:val="0"/>
          <w:marBottom w:val="0"/>
          <w:divBdr>
            <w:top w:val="none" w:sz="0" w:space="0" w:color="auto"/>
            <w:left w:val="none" w:sz="0" w:space="0" w:color="auto"/>
            <w:bottom w:val="none" w:sz="0" w:space="0" w:color="auto"/>
            <w:right w:val="none" w:sz="0" w:space="0" w:color="auto"/>
          </w:divBdr>
        </w:div>
        <w:div w:id="2099672899">
          <w:marLeft w:val="0"/>
          <w:marRight w:val="0"/>
          <w:marTop w:val="0"/>
          <w:marBottom w:val="0"/>
          <w:divBdr>
            <w:top w:val="none" w:sz="0" w:space="0" w:color="auto"/>
            <w:left w:val="none" w:sz="0" w:space="0" w:color="auto"/>
            <w:bottom w:val="none" w:sz="0" w:space="0" w:color="auto"/>
            <w:right w:val="none" w:sz="0" w:space="0" w:color="auto"/>
          </w:divBdr>
        </w:div>
        <w:div w:id="1930654423">
          <w:marLeft w:val="0"/>
          <w:marRight w:val="0"/>
          <w:marTop w:val="0"/>
          <w:marBottom w:val="0"/>
          <w:divBdr>
            <w:top w:val="none" w:sz="0" w:space="0" w:color="auto"/>
            <w:left w:val="none" w:sz="0" w:space="0" w:color="auto"/>
            <w:bottom w:val="none" w:sz="0" w:space="0" w:color="auto"/>
            <w:right w:val="none" w:sz="0" w:space="0" w:color="auto"/>
          </w:divBdr>
        </w:div>
        <w:div w:id="970131835">
          <w:marLeft w:val="0"/>
          <w:marRight w:val="0"/>
          <w:marTop w:val="0"/>
          <w:marBottom w:val="0"/>
          <w:divBdr>
            <w:top w:val="none" w:sz="0" w:space="0" w:color="auto"/>
            <w:left w:val="none" w:sz="0" w:space="0" w:color="auto"/>
            <w:bottom w:val="none" w:sz="0" w:space="0" w:color="auto"/>
            <w:right w:val="none" w:sz="0" w:space="0" w:color="auto"/>
          </w:divBdr>
        </w:div>
        <w:div w:id="1277442589">
          <w:marLeft w:val="0"/>
          <w:marRight w:val="0"/>
          <w:marTop w:val="0"/>
          <w:marBottom w:val="0"/>
          <w:divBdr>
            <w:top w:val="none" w:sz="0" w:space="0" w:color="auto"/>
            <w:left w:val="none" w:sz="0" w:space="0" w:color="auto"/>
            <w:bottom w:val="none" w:sz="0" w:space="0" w:color="auto"/>
            <w:right w:val="none" w:sz="0" w:space="0" w:color="auto"/>
          </w:divBdr>
        </w:div>
        <w:div w:id="2047875944">
          <w:marLeft w:val="0"/>
          <w:marRight w:val="0"/>
          <w:marTop w:val="0"/>
          <w:marBottom w:val="0"/>
          <w:divBdr>
            <w:top w:val="none" w:sz="0" w:space="0" w:color="auto"/>
            <w:left w:val="none" w:sz="0" w:space="0" w:color="auto"/>
            <w:bottom w:val="none" w:sz="0" w:space="0" w:color="auto"/>
            <w:right w:val="none" w:sz="0" w:space="0" w:color="auto"/>
          </w:divBdr>
        </w:div>
        <w:div w:id="100339233">
          <w:marLeft w:val="0"/>
          <w:marRight w:val="0"/>
          <w:marTop w:val="0"/>
          <w:marBottom w:val="0"/>
          <w:divBdr>
            <w:top w:val="none" w:sz="0" w:space="0" w:color="auto"/>
            <w:left w:val="none" w:sz="0" w:space="0" w:color="auto"/>
            <w:bottom w:val="none" w:sz="0" w:space="0" w:color="auto"/>
            <w:right w:val="none" w:sz="0" w:space="0" w:color="auto"/>
          </w:divBdr>
        </w:div>
        <w:div w:id="218514938">
          <w:marLeft w:val="0"/>
          <w:marRight w:val="0"/>
          <w:marTop w:val="0"/>
          <w:marBottom w:val="0"/>
          <w:divBdr>
            <w:top w:val="none" w:sz="0" w:space="0" w:color="auto"/>
            <w:left w:val="none" w:sz="0" w:space="0" w:color="auto"/>
            <w:bottom w:val="none" w:sz="0" w:space="0" w:color="auto"/>
            <w:right w:val="none" w:sz="0" w:space="0" w:color="auto"/>
          </w:divBdr>
        </w:div>
        <w:div w:id="774179096">
          <w:marLeft w:val="0"/>
          <w:marRight w:val="0"/>
          <w:marTop w:val="0"/>
          <w:marBottom w:val="0"/>
          <w:divBdr>
            <w:top w:val="none" w:sz="0" w:space="0" w:color="auto"/>
            <w:left w:val="none" w:sz="0" w:space="0" w:color="auto"/>
            <w:bottom w:val="none" w:sz="0" w:space="0" w:color="auto"/>
            <w:right w:val="none" w:sz="0" w:space="0" w:color="auto"/>
          </w:divBdr>
        </w:div>
        <w:div w:id="1790397173">
          <w:marLeft w:val="0"/>
          <w:marRight w:val="0"/>
          <w:marTop w:val="0"/>
          <w:marBottom w:val="0"/>
          <w:divBdr>
            <w:top w:val="none" w:sz="0" w:space="0" w:color="auto"/>
            <w:left w:val="none" w:sz="0" w:space="0" w:color="auto"/>
            <w:bottom w:val="none" w:sz="0" w:space="0" w:color="auto"/>
            <w:right w:val="none" w:sz="0" w:space="0" w:color="auto"/>
          </w:divBdr>
        </w:div>
        <w:div w:id="744882719">
          <w:marLeft w:val="0"/>
          <w:marRight w:val="0"/>
          <w:marTop w:val="0"/>
          <w:marBottom w:val="0"/>
          <w:divBdr>
            <w:top w:val="none" w:sz="0" w:space="0" w:color="auto"/>
            <w:left w:val="none" w:sz="0" w:space="0" w:color="auto"/>
            <w:bottom w:val="none" w:sz="0" w:space="0" w:color="auto"/>
            <w:right w:val="none" w:sz="0" w:space="0" w:color="auto"/>
          </w:divBdr>
        </w:div>
        <w:div w:id="1912542257">
          <w:marLeft w:val="0"/>
          <w:marRight w:val="0"/>
          <w:marTop w:val="0"/>
          <w:marBottom w:val="0"/>
          <w:divBdr>
            <w:top w:val="none" w:sz="0" w:space="0" w:color="auto"/>
            <w:left w:val="none" w:sz="0" w:space="0" w:color="auto"/>
            <w:bottom w:val="none" w:sz="0" w:space="0" w:color="auto"/>
            <w:right w:val="none" w:sz="0" w:space="0" w:color="auto"/>
          </w:divBdr>
        </w:div>
        <w:div w:id="501747303">
          <w:marLeft w:val="0"/>
          <w:marRight w:val="0"/>
          <w:marTop w:val="0"/>
          <w:marBottom w:val="0"/>
          <w:divBdr>
            <w:top w:val="none" w:sz="0" w:space="0" w:color="auto"/>
            <w:left w:val="none" w:sz="0" w:space="0" w:color="auto"/>
            <w:bottom w:val="none" w:sz="0" w:space="0" w:color="auto"/>
            <w:right w:val="none" w:sz="0" w:space="0" w:color="auto"/>
          </w:divBdr>
        </w:div>
        <w:div w:id="452137379">
          <w:marLeft w:val="0"/>
          <w:marRight w:val="0"/>
          <w:marTop w:val="0"/>
          <w:marBottom w:val="0"/>
          <w:divBdr>
            <w:top w:val="none" w:sz="0" w:space="0" w:color="auto"/>
            <w:left w:val="none" w:sz="0" w:space="0" w:color="auto"/>
            <w:bottom w:val="none" w:sz="0" w:space="0" w:color="auto"/>
            <w:right w:val="none" w:sz="0" w:space="0" w:color="auto"/>
          </w:divBdr>
        </w:div>
        <w:div w:id="739594917">
          <w:marLeft w:val="0"/>
          <w:marRight w:val="0"/>
          <w:marTop w:val="0"/>
          <w:marBottom w:val="0"/>
          <w:divBdr>
            <w:top w:val="none" w:sz="0" w:space="0" w:color="auto"/>
            <w:left w:val="none" w:sz="0" w:space="0" w:color="auto"/>
            <w:bottom w:val="none" w:sz="0" w:space="0" w:color="auto"/>
            <w:right w:val="none" w:sz="0" w:space="0" w:color="auto"/>
          </w:divBdr>
        </w:div>
        <w:div w:id="320236258">
          <w:marLeft w:val="0"/>
          <w:marRight w:val="0"/>
          <w:marTop w:val="0"/>
          <w:marBottom w:val="0"/>
          <w:divBdr>
            <w:top w:val="none" w:sz="0" w:space="0" w:color="auto"/>
            <w:left w:val="none" w:sz="0" w:space="0" w:color="auto"/>
            <w:bottom w:val="none" w:sz="0" w:space="0" w:color="auto"/>
            <w:right w:val="none" w:sz="0" w:space="0" w:color="auto"/>
          </w:divBdr>
        </w:div>
        <w:div w:id="14550124">
          <w:marLeft w:val="0"/>
          <w:marRight w:val="0"/>
          <w:marTop w:val="0"/>
          <w:marBottom w:val="0"/>
          <w:divBdr>
            <w:top w:val="none" w:sz="0" w:space="0" w:color="auto"/>
            <w:left w:val="none" w:sz="0" w:space="0" w:color="auto"/>
            <w:bottom w:val="none" w:sz="0" w:space="0" w:color="auto"/>
            <w:right w:val="none" w:sz="0" w:space="0" w:color="auto"/>
          </w:divBdr>
        </w:div>
        <w:div w:id="774592021">
          <w:marLeft w:val="0"/>
          <w:marRight w:val="0"/>
          <w:marTop w:val="0"/>
          <w:marBottom w:val="0"/>
          <w:divBdr>
            <w:top w:val="none" w:sz="0" w:space="0" w:color="auto"/>
            <w:left w:val="none" w:sz="0" w:space="0" w:color="auto"/>
            <w:bottom w:val="none" w:sz="0" w:space="0" w:color="auto"/>
            <w:right w:val="none" w:sz="0" w:space="0" w:color="auto"/>
          </w:divBdr>
        </w:div>
        <w:div w:id="52655006">
          <w:marLeft w:val="0"/>
          <w:marRight w:val="0"/>
          <w:marTop w:val="0"/>
          <w:marBottom w:val="0"/>
          <w:divBdr>
            <w:top w:val="none" w:sz="0" w:space="0" w:color="auto"/>
            <w:left w:val="none" w:sz="0" w:space="0" w:color="auto"/>
            <w:bottom w:val="none" w:sz="0" w:space="0" w:color="auto"/>
            <w:right w:val="none" w:sz="0" w:space="0" w:color="auto"/>
          </w:divBdr>
        </w:div>
        <w:div w:id="620378801">
          <w:marLeft w:val="0"/>
          <w:marRight w:val="0"/>
          <w:marTop w:val="0"/>
          <w:marBottom w:val="0"/>
          <w:divBdr>
            <w:top w:val="none" w:sz="0" w:space="0" w:color="auto"/>
            <w:left w:val="none" w:sz="0" w:space="0" w:color="auto"/>
            <w:bottom w:val="none" w:sz="0" w:space="0" w:color="auto"/>
            <w:right w:val="none" w:sz="0" w:space="0" w:color="auto"/>
          </w:divBdr>
        </w:div>
        <w:div w:id="736587937">
          <w:marLeft w:val="0"/>
          <w:marRight w:val="0"/>
          <w:marTop w:val="0"/>
          <w:marBottom w:val="0"/>
          <w:divBdr>
            <w:top w:val="none" w:sz="0" w:space="0" w:color="auto"/>
            <w:left w:val="none" w:sz="0" w:space="0" w:color="auto"/>
            <w:bottom w:val="none" w:sz="0" w:space="0" w:color="auto"/>
            <w:right w:val="none" w:sz="0" w:space="0" w:color="auto"/>
          </w:divBdr>
        </w:div>
        <w:div w:id="204609815">
          <w:marLeft w:val="0"/>
          <w:marRight w:val="0"/>
          <w:marTop w:val="0"/>
          <w:marBottom w:val="0"/>
          <w:divBdr>
            <w:top w:val="none" w:sz="0" w:space="0" w:color="auto"/>
            <w:left w:val="none" w:sz="0" w:space="0" w:color="auto"/>
            <w:bottom w:val="none" w:sz="0" w:space="0" w:color="auto"/>
            <w:right w:val="none" w:sz="0" w:space="0" w:color="auto"/>
          </w:divBdr>
        </w:div>
        <w:div w:id="129059336">
          <w:marLeft w:val="0"/>
          <w:marRight w:val="0"/>
          <w:marTop w:val="0"/>
          <w:marBottom w:val="0"/>
          <w:divBdr>
            <w:top w:val="none" w:sz="0" w:space="0" w:color="auto"/>
            <w:left w:val="none" w:sz="0" w:space="0" w:color="auto"/>
            <w:bottom w:val="none" w:sz="0" w:space="0" w:color="auto"/>
            <w:right w:val="none" w:sz="0" w:space="0" w:color="auto"/>
          </w:divBdr>
        </w:div>
        <w:div w:id="1116366402">
          <w:marLeft w:val="0"/>
          <w:marRight w:val="0"/>
          <w:marTop w:val="0"/>
          <w:marBottom w:val="0"/>
          <w:divBdr>
            <w:top w:val="none" w:sz="0" w:space="0" w:color="auto"/>
            <w:left w:val="none" w:sz="0" w:space="0" w:color="auto"/>
            <w:bottom w:val="none" w:sz="0" w:space="0" w:color="auto"/>
            <w:right w:val="none" w:sz="0" w:space="0" w:color="auto"/>
          </w:divBdr>
        </w:div>
        <w:div w:id="443883760">
          <w:marLeft w:val="0"/>
          <w:marRight w:val="0"/>
          <w:marTop w:val="0"/>
          <w:marBottom w:val="0"/>
          <w:divBdr>
            <w:top w:val="none" w:sz="0" w:space="0" w:color="auto"/>
            <w:left w:val="none" w:sz="0" w:space="0" w:color="auto"/>
            <w:bottom w:val="none" w:sz="0" w:space="0" w:color="auto"/>
            <w:right w:val="none" w:sz="0" w:space="0" w:color="auto"/>
          </w:divBdr>
        </w:div>
        <w:div w:id="684408387">
          <w:marLeft w:val="0"/>
          <w:marRight w:val="0"/>
          <w:marTop w:val="0"/>
          <w:marBottom w:val="0"/>
          <w:divBdr>
            <w:top w:val="none" w:sz="0" w:space="0" w:color="auto"/>
            <w:left w:val="none" w:sz="0" w:space="0" w:color="auto"/>
            <w:bottom w:val="none" w:sz="0" w:space="0" w:color="auto"/>
            <w:right w:val="none" w:sz="0" w:space="0" w:color="auto"/>
          </w:divBdr>
        </w:div>
        <w:div w:id="926811991">
          <w:marLeft w:val="0"/>
          <w:marRight w:val="0"/>
          <w:marTop w:val="0"/>
          <w:marBottom w:val="0"/>
          <w:divBdr>
            <w:top w:val="none" w:sz="0" w:space="0" w:color="auto"/>
            <w:left w:val="none" w:sz="0" w:space="0" w:color="auto"/>
            <w:bottom w:val="none" w:sz="0" w:space="0" w:color="auto"/>
            <w:right w:val="none" w:sz="0" w:space="0" w:color="auto"/>
          </w:divBdr>
        </w:div>
        <w:div w:id="364520777">
          <w:marLeft w:val="0"/>
          <w:marRight w:val="0"/>
          <w:marTop w:val="0"/>
          <w:marBottom w:val="0"/>
          <w:divBdr>
            <w:top w:val="none" w:sz="0" w:space="0" w:color="auto"/>
            <w:left w:val="none" w:sz="0" w:space="0" w:color="auto"/>
            <w:bottom w:val="none" w:sz="0" w:space="0" w:color="auto"/>
            <w:right w:val="none" w:sz="0" w:space="0" w:color="auto"/>
          </w:divBdr>
        </w:div>
        <w:div w:id="77598329">
          <w:marLeft w:val="0"/>
          <w:marRight w:val="0"/>
          <w:marTop w:val="0"/>
          <w:marBottom w:val="0"/>
          <w:divBdr>
            <w:top w:val="none" w:sz="0" w:space="0" w:color="auto"/>
            <w:left w:val="none" w:sz="0" w:space="0" w:color="auto"/>
            <w:bottom w:val="none" w:sz="0" w:space="0" w:color="auto"/>
            <w:right w:val="none" w:sz="0" w:space="0" w:color="auto"/>
          </w:divBdr>
        </w:div>
        <w:div w:id="1390837714">
          <w:marLeft w:val="0"/>
          <w:marRight w:val="0"/>
          <w:marTop w:val="0"/>
          <w:marBottom w:val="0"/>
          <w:divBdr>
            <w:top w:val="none" w:sz="0" w:space="0" w:color="auto"/>
            <w:left w:val="none" w:sz="0" w:space="0" w:color="auto"/>
            <w:bottom w:val="none" w:sz="0" w:space="0" w:color="auto"/>
            <w:right w:val="none" w:sz="0" w:space="0" w:color="auto"/>
          </w:divBdr>
        </w:div>
        <w:div w:id="1382287323">
          <w:marLeft w:val="0"/>
          <w:marRight w:val="0"/>
          <w:marTop w:val="0"/>
          <w:marBottom w:val="0"/>
          <w:divBdr>
            <w:top w:val="none" w:sz="0" w:space="0" w:color="auto"/>
            <w:left w:val="none" w:sz="0" w:space="0" w:color="auto"/>
            <w:bottom w:val="none" w:sz="0" w:space="0" w:color="auto"/>
            <w:right w:val="none" w:sz="0" w:space="0" w:color="auto"/>
          </w:divBdr>
        </w:div>
        <w:div w:id="1771775992">
          <w:marLeft w:val="0"/>
          <w:marRight w:val="0"/>
          <w:marTop w:val="0"/>
          <w:marBottom w:val="0"/>
          <w:divBdr>
            <w:top w:val="none" w:sz="0" w:space="0" w:color="auto"/>
            <w:left w:val="none" w:sz="0" w:space="0" w:color="auto"/>
            <w:bottom w:val="none" w:sz="0" w:space="0" w:color="auto"/>
            <w:right w:val="none" w:sz="0" w:space="0" w:color="auto"/>
          </w:divBdr>
        </w:div>
        <w:div w:id="1803644808">
          <w:marLeft w:val="0"/>
          <w:marRight w:val="0"/>
          <w:marTop w:val="0"/>
          <w:marBottom w:val="0"/>
          <w:divBdr>
            <w:top w:val="none" w:sz="0" w:space="0" w:color="auto"/>
            <w:left w:val="none" w:sz="0" w:space="0" w:color="auto"/>
            <w:bottom w:val="none" w:sz="0" w:space="0" w:color="auto"/>
            <w:right w:val="none" w:sz="0" w:space="0" w:color="auto"/>
          </w:divBdr>
        </w:div>
        <w:div w:id="1334839948">
          <w:marLeft w:val="0"/>
          <w:marRight w:val="0"/>
          <w:marTop w:val="0"/>
          <w:marBottom w:val="0"/>
          <w:divBdr>
            <w:top w:val="none" w:sz="0" w:space="0" w:color="auto"/>
            <w:left w:val="none" w:sz="0" w:space="0" w:color="auto"/>
            <w:bottom w:val="none" w:sz="0" w:space="0" w:color="auto"/>
            <w:right w:val="none" w:sz="0" w:space="0" w:color="auto"/>
          </w:divBdr>
        </w:div>
        <w:div w:id="425351622">
          <w:marLeft w:val="0"/>
          <w:marRight w:val="0"/>
          <w:marTop w:val="0"/>
          <w:marBottom w:val="0"/>
          <w:divBdr>
            <w:top w:val="none" w:sz="0" w:space="0" w:color="auto"/>
            <w:left w:val="none" w:sz="0" w:space="0" w:color="auto"/>
            <w:bottom w:val="none" w:sz="0" w:space="0" w:color="auto"/>
            <w:right w:val="none" w:sz="0" w:space="0" w:color="auto"/>
          </w:divBdr>
        </w:div>
        <w:div w:id="580992128">
          <w:marLeft w:val="0"/>
          <w:marRight w:val="0"/>
          <w:marTop w:val="0"/>
          <w:marBottom w:val="0"/>
          <w:divBdr>
            <w:top w:val="none" w:sz="0" w:space="0" w:color="auto"/>
            <w:left w:val="none" w:sz="0" w:space="0" w:color="auto"/>
            <w:bottom w:val="none" w:sz="0" w:space="0" w:color="auto"/>
            <w:right w:val="none" w:sz="0" w:space="0" w:color="auto"/>
          </w:divBdr>
        </w:div>
        <w:div w:id="420101685">
          <w:marLeft w:val="0"/>
          <w:marRight w:val="0"/>
          <w:marTop w:val="0"/>
          <w:marBottom w:val="0"/>
          <w:divBdr>
            <w:top w:val="none" w:sz="0" w:space="0" w:color="auto"/>
            <w:left w:val="none" w:sz="0" w:space="0" w:color="auto"/>
            <w:bottom w:val="none" w:sz="0" w:space="0" w:color="auto"/>
            <w:right w:val="none" w:sz="0" w:space="0" w:color="auto"/>
          </w:divBdr>
        </w:div>
        <w:div w:id="481237345">
          <w:marLeft w:val="0"/>
          <w:marRight w:val="0"/>
          <w:marTop w:val="0"/>
          <w:marBottom w:val="0"/>
          <w:divBdr>
            <w:top w:val="none" w:sz="0" w:space="0" w:color="auto"/>
            <w:left w:val="none" w:sz="0" w:space="0" w:color="auto"/>
            <w:bottom w:val="none" w:sz="0" w:space="0" w:color="auto"/>
            <w:right w:val="none" w:sz="0" w:space="0" w:color="auto"/>
          </w:divBdr>
        </w:div>
        <w:div w:id="899749194">
          <w:marLeft w:val="0"/>
          <w:marRight w:val="0"/>
          <w:marTop w:val="0"/>
          <w:marBottom w:val="0"/>
          <w:divBdr>
            <w:top w:val="none" w:sz="0" w:space="0" w:color="auto"/>
            <w:left w:val="none" w:sz="0" w:space="0" w:color="auto"/>
            <w:bottom w:val="none" w:sz="0" w:space="0" w:color="auto"/>
            <w:right w:val="none" w:sz="0" w:space="0" w:color="auto"/>
          </w:divBdr>
        </w:div>
        <w:div w:id="1315376379">
          <w:marLeft w:val="0"/>
          <w:marRight w:val="0"/>
          <w:marTop w:val="0"/>
          <w:marBottom w:val="0"/>
          <w:divBdr>
            <w:top w:val="none" w:sz="0" w:space="0" w:color="auto"/>
            <w:left w:val="none" w:sz="0" w:space="0" w:color="auto"/>
            <w:bottom w:val="none" w:sz="0" w:space="0" w:color="auto"/>
            <w:right w:val="none" w:sz="0" w:space="0" w:color="auto"/>
          </w:divBdr>
        </w:div>
        <w:div w:id="107701705">
          <w:marLeft w:val="0"/>
          <w:marRight w:val="0"/>
          <w:marTop w:val="0"/>
          <w:marBottom w:val="0"/>
          <w:divBdr>
            <w:top w:val="none" w:sz="0" w:space="0" w:color="auto"/>
            <w:left w:val="none" w:sz="0" w:space="0" w:color="auto"/>
            <w:bottom w:val="none" w:sz="0" w:space="0" w:color="auto"/>
            <w:right w:val="none" w:sz="0" w:space="0" w:color="auto"/>
          </w:divBdr>
        </w:div>
        <w:div w:id="1918321261">
          <w:marLeft w:val="0"/>
          <w:marRight w:val="0"/>
          <w:marTop w:val="0"/>
          <w:marBottom w:val="0"/>
          <w:divBdr>
            <w:top w:val="none" w:sz="0" w:space="0" w:color="auto"/>
            <w:left w:val="none" w:sz="0" w:space="0" w:color="auto"/>
            <w:bottom w:val="none" w:sz="0" w:space="0" w:color="auto"/>
            <w:right w:val="none" w:sz="0" w:space="0" w:color="auto"/>
          </w:divBdr>
        </w:div>
        <w:div w:id="1519852721">
          <w:marLeft w:val="0"/>
          <w:marRight w:val="0"/>
          <w:marTop w:val="0"/>
          <w:marBottom w:val="0"/>
          <w:divBdr>
            <w:top w:val="none" w:sz="0" w:space="0" w:color="auto"/>
            <w:left w:val="none" w:sz="0" w:space="0" w:color="auto"/>
            <w:bottom w:val="none" w:sz="0" w:space="0" w:color="auto"/>
            <w:right w:val="none" w:sz="0" w:space="0" w:color="auto"/>
          </w:divBdr>
        </w:div>
        <w:div w:id="1345784356">
          <w:marLeft w:val="0"/>
          <w:marRight w:val="0"/>
          <w:marTop w:val="0"/>
          <w:marBottom w:val="0"/>
          <w:divBdr>
            <w:top w:val="none" w:sz="0" w:space="0" w:color="auto"/>
            <w:left w:val="none" w:sz="0" w:space="0" w:color="auto"/>
            <w:bottom w:val="none" w:sz="0" w:space="0" w:color="auto"/>
            <w:right w:val="none" w:sz="0" w:space="0" w:color="auto"/>
          </w:divBdr>
        </w:div>
        <w:div w:id="391544125">
          <w:marLeft w:val="0"/>
          <w:marRight w:val="0"/>
          <w:marTop w:val="0"/>
          <w:marBottom w:val="0"/>
          <w:divBdr>
            <w:top w:val="none" w:sz="0" w:space="0" w:color="auto"/>
            <w:left w:val="none" w:sz="0" w:space="0" w:color="auto"/>
            <w:bottom w:val="none" w:sz="0" w:space="0" w:color="auto"/>
            <w:right w:val="none" w:sz="0" w:space="0" w:color="auto"/>
          </w:divBdr>
        </w:div>
        <w:div w:id="945314007">
          <w:marLeft w:val="0"/>
          <w:marRight w:val="0"/>
          <w:marTop w:val="0"/>
          <w:marBottom w:val="0"/>
          <w:divBdr>
            <w:top w:val="none" w:sz="0" w:space="0" w:color="auto"/>
            <w:left w:val="none" w:sz="0" w:space="0" w:color="auto"/>
            <w:bottom w:val="none" w:sz="0" w:space="0" w:color="auto"/>
            <w:right w:val="none" w:sz="0" w:space="0" w:color="auto"/>
          </w:divBdr>
        </w:div>
        <w:div w:id="1313026913">
          <w:marLeft w:val="0"/>
          <w:marRight w:val="0"/>
          <w:marTop w:val="0"/>
          <w:marBottom w:val="0"/>
          <w:divBdr>
            <w:top w:val="none" w:sz="0" w:space="0" w:color="auto"/>
            <w:left w:val="none" w:sz="0" w:space="0" w:color="auto"/>
            <w:bottom w:val="none" w:sz="0" w:space="0" w:color="auto"/>
            <w:right w:val="none" w:sz="0" w:space="0" w:color="auto"/>
          </w:divBdr>
        </w:div>
        <w:div w:id="920988866">
          <w:marLeft w:val="0"/>
          <w:marRight w:val="0"/>
          <w:marTop w:val="0"/>
          <w:marBottom w:val="0"/>
          <w:divBdr>
            <w:top w:val="none" w:sz="0" w:space="0" w:color="auto"/>
            <w:left w:val="none" w:sz="0" w:space="0" w:color="auto"/>
            <w:bottom w:val="none" w:sz="0" w:space="0" w:color="auto"/>
            <w:right w:val="none" w:sz="0" w:space="0" w:color="auto"/>
          </w:divBdr>
        </w:div>
        <w:div w:id="859465606">
          <w:marLeft w:val="0"/>
          <w:marRight w:val="0"/>
          <w:marTop w:val="0"/>
          <w:marBottom w:val="0"/>
          <w:divBdr>
            <w:top w:val="none" w:sz="0" w:space="0" w:color="auto"/>
            <w:left w:val="none" w:sz="0" w:space="0" w:color="auto"/>
            <w:bottom w:val="none" w:sz="0" w:space="0" w:color="auto"/>
            <w:right w:val="none" w:sz="0" w:space="0" w:color="auto"/>
          </w:divBdr>
        </w:div>
        <w:div w:id="399255957">
          <w:marLeft w:val="0"/>
          <w:marRight w:val="0"/>
          <w:marTop w:val="0"/>
          <w:marBottom w:val="0"/>
          <w:divBdr>
            <w:top w:val="none" w:sz="0" w:space="0" w:color="auto"/>
            <w:left w:val="none" w:sz="0" w:space="0" w:color="auto"/>
            <w:bottom w:val="none" w:sz="0" w:space="0" w:color="auto"/>
            <w:right w:val="none" w:sz="0" w:space="0" w:color="auto"/>
          </w:divBdr>
        </w:div>
        <w:div w:id="1384402055">
          <w:marLeft w:val="0"/>
          <w:marRight w:val="0"/>
          <w:marTop w:val="0"/>
          <w:marBottom w:val="0"/>
          <w:divBdr>
            <w:top w:val="none" w:sz="0" w:space="0" w:color="auto"/>
            <w:left w:val="none" w:sz="0" w:space="0" w:color="auto"/>
            <w:bottom w:val="none" w:sz="0" w:space="0" w:color="auto"/>
            <w:right w:val="none" w:sz="0" w:space="0" w:color="auto"/>
          </w:divBdr>
        </w:div>
        <w:div w:id="1813448399">
          <w:marLeft w:val="0"/>
          <w:marRight w:val="0"/>
          <w:marTop w:val="0"/>
          <w:marBottom w:val="0"/>
          <w:divBdr>
            <w:top w:val="none" w:sz="0" w:space="0" w:color="auto"/>
            <w:left w:val="none" w:sz="0" w:space="0" w:color="auto"/>
            <w:bottom w:val="none" w:sz="0" w:space="0" w:color="auto"/>
            <w:right w:val="none" w:sz="0" w:space="0" w:color="auto"/>
          </w:divBdr>
        </w:div>
        <w:div w:id="1203444582">
          <w:marLeft w:val="0"/>
          <w:marRight w:val="0"/>
          <w:marTop w:val="0"/>
          <w:marBottom w:val="0"/>
          <w:divBdr>
            <w:top w:val="none" w:sz="0" w:space="0" w:color="auto"/>
            <w:left w:val="none" w:sz="0" w:space="0" w:color="auto"/>
            <w:bottom w:val="none" w:sz="0" w:space="0" w:color="auto"/>
            <w:right w:val="none" w:sz="0" w:space="0" w:color="auto"/>
          </w:divBdr>
        </w:div>
        <w:div w:id="803235292">
          <w:marLeft w:val="0"/>
          <w:marRight w:val="0"/>
          <w:marTop w:val="0"/>
          <w:marBottom w:val="0"/>
          <w:divBdr>
            <w:top w:val="none" w:sz="0" w:space="0" w:color="auto"/>
            <w:left w:val="none" w:sz="0" w:space="0" w:color="auto"/>
            <w:bottom w:val="none" w:sz="0" w:space="0" w:color="auto"/>
            <w:right w:val="none" w:sz="0" w:space="0" w:color="auto"/>
          </w:divBdr>
        </w:div>
        <w:div w:id="1643463097">
          <w:marLeft w:val="0"/>
          <w:marRight w:val="0"/>
          <w:marTop w:val="0"/>
          <w:marBottom w:val="0"/>
          <w:divBdr>
            <w:top w:val="none" w:sz="0" w:space="0" w:color="auto"/>
            <w:left w:val="none" w:sz="0" w:space="0" w:color="auto"/>
            <w:bottom w:val="none" w:sz="0" w:space="0" w:color="auto"/>
            <w:right w:val="none" w:sz="0" w:space="0" w:color="auto"/>
          </w:divBdr>
        </w:div>
        <w:div w:id="1799251474">
          <w:marLeft w:val="0"/>
          <w:marRight w:val="0"/>
          <w:marTop w:val="0"/>
          <w:marBottom w:val="0"/>
          <w:divBdr>
            <w:top w:val="none" w:sz="0" w:space="0" w:color="auto"/>
            <w:left w:val="none" w:sz="0" w:space="0" w:color="auto"/>
            <w:bottom w:val="none" w:sz="0" w:space="0" w:color="auto"/>
            <w:right w:val="none" w:sz="0" w:space="0" w:color="auto"/>
          </w:divBdr>
        </w:div>
        <w:div w:id="1625773553">
          <w:marLeft w:val="0"/>
          <w:marRight w:val="0"/>
          <w:marTop w:val="0"/>
          <w:marBottom w:val="0"/>
          <w:divBdr>
            <w:top w:val="none" w:sz="0" w:space="0" w:color="auto"/>
            <w:left w:val="none" w:sz="0" w:space="0" w:color="auto"/>
            <w:bottom w:val="none" w:sz="0" w:space="0" w:color="auto"/>
            <w:right w:val="none" w:sz="0" w:space="0" w:color="auto"/>
          </w:divBdr>
        </w:div>
        <w:div w:id="439837680">
          <w:marLeft w:val="0"/>
          <w:marRight w:val="0"/>
          <w:marTop w:val="0"/>
          <w:marBottom w:val="0"/>
          <w:divBdr>
            <w:top w:val="none" w:sz="0" w:space="0" w:color="auto"/>
            <w:left w:val="none" w:sz="0" w:space="0" w:color="auto"/>
            <w:bottom w:val="none" w:sz="0" w:space="0" w:color="auto"/>
            <w:right w:val="none" w:sz="0" w:space="0" w:color="auto"/>
          </w:divBdr>
        </w:div>
        <w:div w:id="644705733">
          <w:marLeft w:val="0"/>
          <w:marRight w:val="0"/>
          <w:marTop w:val="0"/>
          <w:marBottom w:val="0"/>
          <w:divBdr>
            <w:top w:val="none" w:sz="0" w:space="0" w:color="auto"/>
            <w:left w:val="none" w:sz="0" w:space="0" w:color="auto"/>
            <w:bottom w:val="none" w:sz="0" w:space="0" w:color="auto"/>
            <w:right w:val="none" w:sz="0" w:space="0" w:color="auto"/>
          </w:divBdr>
        </w:div>
        <w:div w:id="1517380995">
          <w:marLeft w:val="0"/>
          <w:marRight w:val="0"/>
          <w:marTop w:val="0"/>
          <w:marBottom w:val="0"/>
          <w:divBdr>
            <w:top w:val="none" w:sz="0" w:space="0" w:color="auto"/>
            <w:left w:val="none" w:sz="0" w:space="0" w:color="auto"/>
            <w:bottom w:val="none" w:sz="0" w:space="0" w:color="auto"/>
            <w:right w:val="none" w:sz="0" w:space="0" w:color="auto"/>
          </w:divBdr>
        </w:div>
        <w:div w:id="1814566144">
          <w:marLeft w:val="0"/>
          <w:marRight w:val="0"/>
          <w:marTop w:val="0"/>
          <w:marBottom w:val="0"/>
          <w:divBdr>
            <w:top w:val="none" w:sz="0" w:space="0" w:color="auto"/>
            <w:left w:val="none" w:sz="0" w:space="0" w:color="auto"/>
            <w:bottom w:val="none" w:sz="0" w:space="0" w:color="auto"/>
            <w:right w:val="none" w:sz="0" w:space="0" w:color="auto"/>
          </w:divBdr>
        </w:div>
        <w:div w:id="693965600">
          <w:marLeft w:val="0"/>
          <w:marRight w:val="0"/>
          <w:marTop w:val="0"/>
          <w:marBottom w:val="0"/>
          <w:divBdr>
            <w:top w:val="none" w:sz="0" w:space="0" w:color="auto"/>
            <w:left w:val="none" w:sz="0" w:space="0" w:color="auto"/>
            <w:bottom w:val="none" w:sz="0" w:space="0" w:color="auto"/>
            <w:right w:val="none" w:sz="0" w:space="0" w:color="auto"/>
          </w:divBdr>
        </w:div>
        <w:div w:id="1101603807">
          <w:marLeft w:val="0"/>
          <w:marRight w:val="0"/>
          <w:marTop w:val="0"/>
          <w:marBottom w:val="0"/>
          <w:divBdr>
            <w:top w:val="none" w:sz="0" w:space="0" w:color="auto"/>
            <w:left w:val="none" w:sz="0" w:space="0" w:color="auto"/>
            <w:bottom w:val="none" w:sz="0" w:space="0" w:color="auto"/>
            <w:right w:val="none" w:sz="0" w:space="0" w:color="auto"/>
          </w:divBdr>
        </w:div>
        <w:div w:id="976493841">
          <w:marLeft w:val="0"/>
          <w:marRight w:val="0"/>
          <w:marTop w:val="0"/>
          <w:marBottom w:val="0"/>
          <w:divBdr>
            <w:top w:val="none" w:sz="0" w:space="0" w:color="auto"/>
            <w:left w:val="none" w:sz="0" w:space="0" w:color="auto"/>
            <w:bottom w:val="none" w:sz="0" w:space="0" w:color="auto"/>
            <w:right w:val="none" w:sz="0" w:space="0" w:color="auto"/>
          </w:divBdr>
        </w:div>
        <w:div w:id="404451492">
          <w:marLeft w:val="0"/>
          <w:marRight w:val="0"/>
          <w:marTop w:val="0"/>
          <w:marBottom w:val="0"/>
          <w:divBdr>
            <w:top w:val="none" w:sz="0" w:space="0" w:color="auto"/>
            <w:left w:val="none" w:sz="0" w:space="0" w:color="auto"/>
            <w:bottom w:val="none" w:sz="0" w:space="0" w:color="auto"/>
            <w:right w:val="none" w:sz="0" w:space="0" w:color="auto"/>
          </w:divBdr>
        </w:div>
        <w:div w:id="1963340330">
          <w:marLeft w:val="0"/>
          <w:marRight w:val="0"/>
          <w:marTop w:val="0"/>
          <w:marBottom w:val="0"/>
          <w:divBdr>
            <w:top w:val="none" w:sz="0" w:space="0" w:color="auto"/>
            <w:left w:val="none" w:sz="0" w:space="0" w:color="auto"/>
            <w:bottom w:val="none" w:sz="0" w:space="0" w:color="auto"/>
            <w:right w:val="none" w:sz="0" w:space="0" w:color="auto"/>
          </w:divBdr>
        </w:div>
        <w:div w:id="161312704">
          <w:marLeft w:val="0"/>
          <w:marRight w:val="0"/>
          <w:marTop w:val="0"/>
          <w:marBottom w:val="0"/>
          <w:divBdr>
            <w:top w:val="none" w:sz="0" w:space="0" w:color="auto"/>
            <w:left w:val="none" w:sz="0" w:space="0" w:color="auto"/>
            <w:bottom w:val="none" w:sz="0" w:space="0" w:color="auto"/>
            <w:right w:val="none" w:sz="0" w:space="0" w:color="auto"/>
          </w:divBdr>
        </w:div>
        <w:div w:id="919875999">
          <w:marLeft w:val="0"/>
          <w:marRight w:val="0"/>
          <w:marTop w:val="0"/>
          <w:marBottom w:val="0"/>
          <w:divBdr>
            <w:top w:val="none" w:sz="0" w:space="0" w:color="auto"/>
            <w:left w:val="none" w:sz="0" w:space="0" w:color="auto"/>
            <w:bottom w:val="none" w:sz="0" w:space="0" w:color="auto"/>
            <w:right w:val="none" w:sz="0" w:space="0" w:color="auto"/>
          </w:divBdr>
        </w:div>
        <w:div w:id="937370066">
          <w:marLeft w:val="0"/>
          <w:marRight w:val="0"/>
          <w:marTop w:val="0"/>
          <w:marBottom w:val="0"/>
          <w:divBdr>
            <w:top w:val="none" w:sz="0" w:space="0" w:color="auto"/>
            <w:left w:val="none" w:sz="0" w:space="0" w:color="auto"/>
            <w:bottom w:val="none" w:sz="0" w:space="0" w:color="auto"/>
            <w:right w:val="none" w:sz="0" w:space="0" w:color="auto"/>
          </w:divBdr>
        </w:div>
        <w:div w:id="302007636">
          <w:marLeft w:val="0"/>
          <w:marRight w:val="0"/>
          <w:marTop w:val="0"/>
          <w:marBottom w:val="0"/>
          <w:divBdr>
            <w:top w:val="none" w:sz="0" w:space="0" w:color="auto"/>
            <w:left w:val="none" w:sz="0" w:space="0" w:color="auto"/>
            <w:bottom w:val="none" w:sz="0" w:space="0" w:color="auto"/>
            <w:right w:val="none" w:sz="0" w:space="0" w:color="auto"/>
          </w:divBdr>
        </w:div>
        <w:div w:id="947935202">
          <w:marLeft w:val="0"/>
          <w:marRight w:val="0"/>
          <w:marTop w:val="0"/>
          <w:marBottom w:val="0"/>
          <w:divBdr>
            <w:top w:val="none" w:sz="0" w:space="0" w:color="auto"/>
            <w:left w:val="none" w:sz="0" w:space="0" w:color="auto"/>
            <w:bottom w:val="none" w:sz="0" w:space="0" w:color="auto"/>
            <w:right w:val="none" w:sz="0" w:space="0" w:color="auto"/>
          </w:divBdr>
        </w:div>
        <w:div w:id="295186489">
          <w:marLeft w:val="0"/>
          <w:marRight w:val="0"/>
          <w:marTop w:val="0"/>
          <w:marBottom w:val="0"/>
          <w:divBdr>
            <w:top w:val="none" w:sz="0" w:space="0" w:color="auto"/>
            <w:left w:val="none" w:sz="0" w:space="0" w:color="auto"/>
            <w:bottom w:val="none" w:sz="0" w:space="0" w:color="auto"/>
            <w:right w:val="none" w:sz="0" w:space="0" w:color="auto"/>
          </w:divBdr>
        </w:div>
        <w:div w:id="546643388">
          <w:marLeft w:val="0"/>
          <w:marRight w:val="0"/>
          <w:marTop w:val="0"/>
          <w:marBottom w:val="0"/>
          <w:divBdr>
            <w:top w:val="none" w:sz="0" w:space="0" w:color="auto"/>
            <w:left w:val="none" w:sz="0" w:space="0" w:color="auto"/>
            <w:bottom w:val="none" w:sz="0" w:space="0" w:color="auto"/>
            <w:right w:val="none" w:sz="0" w:space="0" w:color="auto"/>
          </w:divBdr>
        </w:div>
        <w:div w:id="1090616058">
          <w:marLeft w:val="0"/>
          <w:marRight w:val="0"/>
          <w:marTop w:val="0"/>
          <w:marBottom w:val="0"/>
          <w:divBdr>
            <w:top w:val="none" w:sz="0" w:space="0" w:color="auto"/>
            <w:left w:val="none" w:sz="0" w:space="0" w:color="auto"/>
            <w:bottom w:val="none" w:sz="0" w:space="0" w:color="auto"/>
            <w:right w:val="none" w:sz="0" w:space="0" w:color="auto"/>
          </w:divBdr>
        </w:div>
        <w:div w:id="1780024965">
          <w:marLeft w:val="0"/>
          <w:marRight w:val="0"/>
          <w:marTop w:val="0"/>
          <w:marBottom w:val="0"/>
          <w:divBdr>
            <w:top w:val="none" w:sz="0" w:space="0" w:color="auto"/>
            <w:left w:val="none" w:sz="0" w:space="0" w:color="auto"/>
            <w:bottom w:val="none" w:sz="0" w:space="0" w:color="auto"/>
            <w:right w:val="none" w:sz="0" w:space="0" w:color="auto"/>
          </w:divBdr>
        </w:div>
        <w:div w:id="506946614">
          <w:marLeft w:val="0"/>
          <w:marRight w:val="0"/>
          <w:marTop w:val="0"/>
          <w:marBottom w:val="0"/>
          <w:divBdr>
            <w:top w:val="none" w:sz="0" w:space="0" w:color="auto"/>
            <w:left w:val="none" w:sz="0" w:space="0" w:color="auto"/>
            <w:bottom w:val="none" w:sz="0" w:space="0" w:color="auto"/>
            <w:right w:val="none" w:sz="0" w:space="0" w:color="auto"/>
          </w:divBdr>
        </w:div>
        <w:div w:id="272059375">
          <w:marLeft w:val="0"/>
          <w:marRight w:val="0"/>
          <w:marTop w:val="0"/>
          <w:marBottom w:val="0"/>
          <w:divBdr>
            <w:top w:val="none" w:sz="0" w:space="0" w:color="auto"/>
            <w:left w:val="none" w:sz="0" w:space="0" w:color="auto"/>
            <w:bottom w:val="none" w:sz="0" w:space="0" w:color="auto"/>
            <w:right w:val="none" w:sz="0" w:space="0" w:color="auto"/>
          </w:divBdr>
        </w:div>
        <w:div w:id="773986141">
          <w:marLeft w:val="0"/>
          <w:marRight w:val="0"/>
          <w:marTop w:val="0"/>
          <w:marBottom w:val="0"/>
          <w:divBdr>
            <w:top w:val="none" w:sz="0" w:space="0" w:color="auto"/>
            <w:left w:val="none" w:sz="0" w:space="0" w:color="auto"/>
            <w:bottom w:val="none" w:sz="0" w:space="0" w:color="auto"/>
            <w:right w:val="none" w:sz="0" w:space="0" w:color="auto"/>
          </w:divBdr>
        </w:div>
        <w:div w:id="1187213291">
          <w:marLeft w:val="0"/>
          <w:marRight w:val="0"/>
          <w:marTop w:val="0"/>
          <w:marBottom w:val="0"/>
          <w:divBdr>
            <w:top w:val="none" w:sz="0" w:space="0" w:color="auto"/>
            <w:left w:val="none" w:sz="0" w:space="0" w:color="auto"/>
            <w:bottom w:val="none" w:sz="0" w:space="0" w:color="auto"/>
            <w:right w:val="none" w:sz="0" w:space="0" w:color="auto"/>
          </w:divBdr>
        </w:div>
        <w:div w:id="1084570313">
          <w:marLeft w:val="0"/>
          <w:marRight w:val="0"/>
          <w:marTop w:val="0"/>
          <w:marBottom w:val="0"/>
          <w:divBdr>
            <w:top w:val="none" w:sz="0" w:space="0" w:color="auto"/>
            <w:left w:val="none" w:sz="0" w:space="0" w:color="auto"/>
            <w:bottom w:val="none" w:sz="0" w:space="0" w:color="auto"/>
            <w:right w:val="none" w:sz="0" w:space="0" w:color="auto"/>
          </w:divBdr>
        </w:div>
        <w:div w:id="1325622930">
          <w:marLeft w:val="0"/>
          <w:marRight w:val="0"/>
          <w:marTop w:val="0"/>
          <w:marBottom w:val="0"/>
          <w:divBdr>
            <w:top w:val="none" w:sz="0" w:space="0" w:color="auto"/>
            <w:left w:val="none" w:sz="0" w:space="0" w:color="auto"/>
            <w:bottom w:val="none" w:sz="0" w:space="0" w:color="auto"/>
            <w:right w:val="none" w:sz="0" w:space="0" w:color="auto"/>
          </w:divBdr>
        </w:div>
        <w:div w:id="413401674">
          <w:marLeft w:val="0"/>
          <w:marRight w:val="0"/>
          <w:marTop w:val="0"/>
          <w:marBottom w:val="0"/>
          <w:divBdr>
            <w:top w:val="none" w:sz="0" w:space="0" w:color="auto"/>
            <w:left w:val="none" w:sz="0" w:space="0" w:color="auto"/>
            <w:bottom w:val="none" w:sz="0" w:space="0" w:color="auto"/>
            <w:right w:val="none" w:sz="0" w:space="0" w:color="auto"/>
          </w:divBdr>
        </w:div>
        <w:div w:id="1753426629">
          <w:marLeft w:val="0"/>
          <w:marRight w:val="0"/>
          <w:marTop w:val="0"/>
          <w:marBottom w:val="0"/>
          <w:divBdr>
            <w:top w:val="none" w:sz="0" w:space="0" w:color="auto"/>
            <w:left w:val="none" w:sz="0" w:space="0" w:color="auto"/>
            <w:bottom w:val="none" w:sz="0" w:space="0" w:color="auto"/>
            <w:right w:val="none" w:sz="0" w:space="0" w:color="auto"/>
          </w:divBdr>
        </w:div>
        <w:div w:id="1329091673">
          <w:marLeft w:val="0"/>
          <w:marRight w:val="0"/>
          <w:marTop w:val="0"/>
          <w:marBottom w:val="0"/>
          <w:divBdr>
            <w:top w:val="none" w:sz="0" w:space="0" w:color="auto"/>
            <w:left w:val="none" w:sz="0" w:space="0" w:color="auto"/>
            <w:bottom w:val="none" w:sz="0" w:space="0" w:color="auto"/>
            <w:right w:val="none" w:sz="0" w:space="0" w:color="auto"/>
          </w:divBdr>
        </w:div>
        <w:div w:id="65149219">
          <w:marLeft w:val="0"/>
          <w:marRight w:val="0"/>
          <w:marTop w:val="0"/>
          <w:marBottom w:val="0"/>
          <w:divBdr>
            <w:top w:val="none" w:sz="0" w:space="0" w:color="auto"/>
            <w:left w:val="none" w:sz="0" w:space="0" w:color="auto"/>
            <w:bottom w:val="none" w:sz="0" w:space="0" w:color="auto"/>
            <w:right w:val="none" w:sz="0" w:space="0" w:color="auto"/>
          </w:divBdr>
        </w:div>
        <w:div w:id="1899509283">
          <w:marLeft w:val="0"/>
          <w:marRight w:val="0"/>
          <w:marTop w:val="0"/>
          <w:marBottom w:val="0"/>
          <w:divBdr>
            <w:top w:val="none" w:sz="0" w:space="0" w:color="auto"/>
            <w:left w:val="none" w:sz="0" w:space="0" w:color="auto"/>
            <w:bottom w:val="none" w:sz="0" w:space="0" w:color="auto"/>
            <w:right w:val="none" w:sz="0" w:space="0" w:color="auto"/>
          </w:divBdr>
        </w:div>
        <w:div w:id="61217463">
          <w:marLeft w:val="0"/>
          <w:marRight w:val="0"/>
          <w:marTop w:val="0"/>
          <w:marBottom w:val="0"/>
          <w:divBdr>
            <w:top w:val="none" w:sz="0" w:space="0" w:color="auto"/>
            <w:left w:val="none" w:sz="0" w:space="0" w:color="auto"/>
            <w:bottom w:val="none" w:sz="0" w:space="0" w:color="auto"/>
            <w:right w:val="none" w:sz="0" w:space="0" w:color="auto"/>
          </w:divBdr>
        </w:div>
        <w:div w:id="1883857624">
          <w:marLeft w:val="0"/>
          <w:marRight w:val="0"/>
          <w:marTop w:val="0"/>
          <w:marBottom w:val="0"/>
          <w:divBdr>
            <w:top w:val="none" w:sz="0" w:space="0" w:color="auto"/>
            <w:left w:val="none" w:sz="0" w:space="0" w:color="auto"/>
            <w:bottom w:val="none" w:sz="0" w:space="0" w:color="auto"/>
            <w:right w:val="none" w:sz="0" w:space="0" w:color="auto"/>
          </w:divBdr>
        </w:div>
        <w:div w:id="344750082">
          <w:marLeft w:val="0"/>
          <w:marRight w:val="0"/>
          <w:marTop w:val="0"/>
          <w:marBottom w:val="0"/>
          <w:divBdr>
            <w:top w:val="none" w:sz="0" w:space="0" w:color="auto"/>
            <w:left w:val="none" w:sz="0" w:space="0" w:color="auto"/>
            <w:bottom w:val="none" w:sz="0" w:space="0" w:color="auto"/>
            <w:right w:val="none" w:sz="0" w:space="0" w:color="auto"/>
          </w:divBdr>
        </w:div>
        <w:div w:id="525214348">
          <w:marLeft w:val="0"/>
          <w:marRight w:val="0"/>
          <w:marTop w:val="0"/>
          <w:marBottom w:val="0"/>
          <w:divBdr>
            <w:top w:val="none" w:sz="0" w:space="0" w:color="auto"/>
            <w:left w:val="none" w:sz="0" w:space="0" w:color="auto"/>
            <w:bottom w:val="none" w:sz="0" w:space="0" w:color="auto"/>
            <w:right w:val="none" w:sz="0" w:space="0" w:color="auto"/>
          </w:divBdr>
        </w:div>
        <w:div w:id="1522207425">
          <w:marLeft w:val="0"/>
          <w:marRight w:val="0"/>
          <w:marTop w:val="0"/>
          <w:marBottom w:val="0"/>
          <w:divBdr>
            <w:top w:val="none" w:sz="0" w:space="0" w:color="auto"/>
            <w:left w:val="none" w:sz="0" w:space="0" w:color="auto"/>
            <w:bottom w:val="none" w:sz="0" w:space="0" w:color="auto"/>
            <w:right w:val="none" w:sz="0" w:space="0" w:color="auto"/>
          </w:divBdr>
        </w:div>
        <w:div w:id="578246867">
          <w:marLeft w:val="0"/>
          <w:marRight w:val="0"/>
          <w:marTop w:val="0"/>
          <w:marBottom w:val="0"/>
          <w:divBdr>
            <w:top w:val="none" w:sz="0" w:space="0" w:color="auto"/>
            <w:left w:val="none" w:sz="0" w:space="0" w:color="auto"/>
            <w:bottom w:val="none" w:sz="0" w:space="0" w:color="auto"/>
            <w:right w:val="none" w:sz="0" w:space="0" w:color="auto"/>
          </w:divBdr>
        </w:div>
        <w:div w:id="940376192">
          <w:marLeft w:val="0"/>
          <w:marRight w:val="0"/>
          <w:marTop w:val="0"/>
          <w:marBottom w:val="0"/>
          <w:divBdr>
            <w:top w:val="none" w:sz="0" w:space="0" w:color="auto"/>
            <w:left w:val="none" w:sz="0" w:space="0" w:color="auto"/>
            <w:bottom w:val="none" w:sz="0" w:space="0" w:color="auto"/>
            <w:right w:val="none" w:sz="0" w:space="0" w:color="auto"/>
          </w:divBdr>
        </w:div>
        <w:div w:id="939876008">
          <w:marLeft w:val="0"/>
          <w:marRight w:val="0"/>
          <w:marTop w:val="0"/>
          <w:marBottom w:val="0"/>
          <w:divBdr>
            <w:top w:val="none" w:sz="0" w:space="0" w:color="auto"/>
            <w:left w:val="none" w:sz="0" w:space="0" w:color="auto"/>
            <w:bottom w:val="none" w:sz="0" w:space="0" w:color="auto"/>
            <w:right w:val="none" w:sz="0" w:space="0" w:color="auto"/>
          </w:divBdr>
        </w:div>
        <w:div w:id="43523901">
          <w:marLeft w:val="0"/>
          <w:marRight w:val="0"/>
          <w:marTop w:val="0"/>
          <w:marBottom w:val="0"/>
          <w:divBdr>
            <w:top w:val="none" w:sz="0" w:space="0" w:color="auto"/>
            <w:left w:val="none" w:sz="0" w:space="0" w:color="auto"/>
            <w:bottom w:val="none" w:sz="0" w:space="0" w:color="auto"/>
            <w:right w:val="none" w:sz="0" w:space="0" w:color="auto"/>
          </w:divBdr>
        </w:div>
        <w:div w:id="1880704370">
          <w:marLeft w:val="0"/>
          <w:marRight w:val="0"/>
          <w:marTop w:val="0"/>
          <w:marBottom w:val="0"/>
          <w:divBdr>
            <w:top w:val="none" w:sz="0" w:space="0" w:color="auto"/>
            <w:left w:val="none" w:sz="0" w:space="0" w:color="auto"/>
            <w:bottom w:val="none" w:sz="0" w:space="0" w:color="auto"/>
            <w:right w:val="none" w:sz="0" w:space="0" w:color="auto"/>
          </w:divBdr>
        </w:div>
        <w:div w:id="1403605042">
          <w:marLeft w:val="0"/>
          <w:marRight w:val="0"/>
          <w:marTop w:val="0"/>
          <w:marBottom w:val="0"/>
          <w:divBdr>
            <w:top w:val="none" w:sz="0" w:space="0" w:color="auto"/>
            <w:left w:val="none" w:sz="0" w:space="0" w:color="auto"/>
            <w:bottom w:val="none" w:sz="0" w:space="0" w:color="auto"/>
            <w:right w:val="none" w:sz="0" w:space="0" w:color="auto"/>
          </w:divBdr>
        </w:div>
        <w:div w:id="712968714">
          <w:marLeft w:val="0"/>
          <w:marRight w:val="0"/>
          <w:marTop w:val="0"/>
          <w:marBottom w:val="0"/>
          <w:divBdr>
            <w:top w:val="none" w:sz="0" w:space="0" w:color="auto"/>
            <w:left w:val="none" w:sz="0" w:space="0" w:color="auto"/>
            <w:bottom w:val="none" w:sz="0" w:space="0" w:color="auto"/>
            <w:right w:val="none" w:sz="0" w:space="0" w:color="auto"/>
          </w:divBdr>
        </w:div>
        <w:div w:id="585921449">
          <w:marLeft w:val="0"/>
          <w:marRight w:val="0"/>
          <w:marTop w:val="0"/>
          <w:marBottom w:val="0"/>
          <w:divBdr>
            <w:top w:val="none" w:sz="0" w:space="0" w:color="auto"/>
            <w:left w:val="none" w:sz="0" w:space="0" w:color="auto"/>
            <w:bottom w:val="none" w:sz="0" w:space="0" w:color="auto"/>
            <w:right w:val="none" w:sz="0" w:space="0" w:color="auto"/>
          </w:divBdr>
        </w:div>
        <w:div w:id="1104421291">
          <w:marLeft w:val="0"/>
          <w:marRight w:val="0"/>
          <w:marTop w:val="0"/>
          <w:marBottom w:val="0"/>
          <w:divBdr>
            <w:top w:val="none" w:sz="0" w:space="0" w:color="auto"/>
            <w:left w:val="none" w:sz="0" w:space="0" w:color="auto"/>
            <w:bottom w:val="none" w:sz="0" w:space="0" w:color="auto"/>
            <w:right w:val="none" w:sz="0" w:space="0" w:color="auto"/>
          </w:divBdr>
        </w:div>
        <w:div w:id="660013387">
          <w:marLeft w:val="0"/>
          <w:marRight w:val="0"/>
          <w:marTop w:val="0"/>
          <w:marBottom w:val="0"/>
          <w:divBdr>
            <w:top w:val="none" w:sz="0" w:space="0" w:color="auto"/>
            <w:left w:val="none" w:sz="0" w:space="0" w:color="auto"/>
            <w:bottom w:val="none" w:sz="0" w:space="0" w:color="auto"/>
            <w:right w:val="none" w:sz="0" w:space="0" w:color="auto"/>
          </w:divBdr>
        </w:div>
        <w:div w:id="777335427">
          <w:marLeft w:val="0"/>
          <w:marRight w:val="0"/>
          <w:marTop w:val="0"/>
          <w:marBottom w:val="0"/>
          <w:divBdr>
            <w:top w:val="none" w:sz="0" w:space="0" w:color="auto"/>
            <w:left w:val="none" w:sz="0" w:space="0" w:color="auto"/>
            <w:bottom w:val="none" w:sz="0" w:space="0" w:color="auto"/>
            <w:right w:val="none" w:sz="0" w:space="0" w:color="auto"/>
          </w:divBdr>
        </w:div>
        <w:div w:id="1909683471">
          <w:marLeft w:val="0"/>
          <w:marRight w:val="0"/>
          <w:marTop w:val="0"/>
          <w:marBottom w:val="0"/>
          <w:divBdr>
            <w:top w:val="none" w:sz="0" w:space="0" w:color="auto"/>
            <w:left w:val="none" w:sz="0" w:space="0" w:color="auto"/>
            <w:bottom w:val="none" w:sz="0" w:space="0" w:color="auto"/>
            <w:right w:val="none" w:sz="0" w:space="0" w:color="auto"/>
          </w:divBdr>
        </w:div>
        <w:div w:id="1496606406">
          <w:marLeft w:val="0"/>
          <w:marRight w:val="0"/>
          <w:marTop w:val="0"/>
          <w:marBottom w:val="0"/>
          <w:divBdr>
            <w:top w:val="none" w:sz="0" w:space="0" w:color="auto"/>
            <w:left w:val="none" w:sz="0" w:space="0" w:color="auto"/>
            <w:bottom w:val="none" w:sz="0" w:space="0" w:color="auto"/>
            <w:right w:val="none" w:sz="0" w:space="0" w:color="auto"/>
          </w:divBdr>
        </w:div>
        <w:div w:id="1442648831">
          <w:marLeft w:val="0"/>
          <w:marRight w:val="0"/>
          <w:marTop w:val="0"/>
          <w:marBottom w:val="0"/>
          <w:divBdr>
            <w:top w:val="none" w:sz="0" w:space="0" w:color="auto"/>
            <w:left w:val="none" w:sz="0" w:space="0" w:color="auto"/>
            <w:bottom w:val="none" w:sz="0" w:space="0" w:color="auto"/>
            <w:right w:val="none" w:sz="0" w:space="0" w:color="auto"/>
          </w:divBdr>
        </w:div>
        <w:div w:id="1476994790">
          <w:marLeft w:val="0"/>
          <w:marRight w:val="0"/>
          <w:marTop w:val="0"/>
          <w:marBottom w:val="0"/>
          <w:divBdr>
            <w:top w:val="none" w:sz="0" w:space="0" w:color="auto"/>
            <w:left w:val="none" w:sz="0" w:space="0" w:color="auto"/>
            <w:bottom w:val="none" w:sz="0" w:space="0" w:color="auto"/>
            <w:right w:val="none" w:sz="0" w:space="0" w:color="auto"/>
          </w:divBdr>
        </w:div>
        <w:div w:id="1722434061">
          <w:marLeft w:val="0"/>
          <w:marRight w:val="0"/>
          <w:marTop w:val="0"/>
          <w:marBottom w:val="0"/>
          <w:divBdr>
            <w:top w:val="none" w:sz="0" w:space="0" w:color="auto"/>
            <w:left w:val="none" w:sz="0" w:space="0" w:color="auto"/>
            <w:bottom w:val="none" w:sz="0" w:space="0" w:color="auto"/>
            <w:right w:val="none" w:sz="0" w:space="0" w:color="auto"/>
          </w:divBdr>
        </w:div>
        <w:div w:id="332149577">
          <w:marLeft w:val="0"/>
          <w:marRight w:val="0"/>
          <w:marTop w:val="0"/>
          <w:marBottom w:val="0"/>
          <w:divBdr>
            <w:top w:val="none" w:sz="0" w:space="0" w:color="auto"/>
            <w:left w:val="none" w:sz="0" w:space="0" w:color="auto"/>
            <w:bottom w:val="none" w:sz="0" w:space="0" w:color="auto"/>
            <w:right w:val="none" w:sz="0" w:space="0" w:color="auto"/>
          </w:divBdr>
        </w:div>
        <w:div w:id="2120448943">
          <w:marLeft w:val="0"/>
          <w:marRight w:val="0"/>
          <w:marTop w:val="0"/>
          <w:marBottom w:val="0"/>
          <w:divBdr>
            <w:top w:val="none" w:sz="0" w:space="0" w:color="auto"/>
            <w:left w:val="none" w:sz="0" w:space="0" w:color="auto"/>
            <w:bottom w:val="none" w:sz="0" w:space="0" w:color="auto"/>
            <w:right w:val="none" w:sz="0" w:space="0" w:color="auto"/>
          </w:divBdr>
        </w:div>
        <w:div w:id="296493098">
          <w:marLeft w:val="0"/>
          <w:marRight w:val="0"/>
          <w:marTop w:val="0"/>
          <w:marBottom w:val="0"/>
          <w:divBdr>
            <w:top w:val="none" w:sz="0" w:space="0" w:color="auto"/>
            <w:left w:val="none" w:sz="0" w:space="0" w:color="auto"/>
            <w:bottom w:val="none" w:sz="0" w:space="0" w:color="auto"/>
            <w:right w:val="none" w:sz="0" w:space="0" w:color="auto"/>
          </w:divBdr>
        </w:div>
        <w:div w:id="1861309659">
          <w:marLeft w:val="0"/>
          <w:marRight w:val="0"/>
          <w:marTop w:val="0"/>
          <w:marBottom w:val="0"/>
          <w:divBdr>
            <w:top w:val="none" w:sz="0" w:space="0" w:color="auto"/>
            <w:left w:val="none" w:sz="0" w:space="0" w:color="auto"/>
            <w:bottom w:val="none" w:sz="0" w:space="0" w:color="auto"/>
            <w:right w:val="none" w:sz="0" w:space="0" w:color="auto"/>
          </w:divBdr>
        </w:div>
        <w:div w:id="1999110287">
          <w:marLeft w:val="0"/>
          <w:marRight w:val="0"/>
          <w:marTop w:val="0"/>
          <w:marBottom w:val="0"/>
          <w:divBdr>
            <w:top w:val="none" w:sz="0" w:space="0" w:color="auto"/>
            <w:left w:val="none" w:sz="0" w:space="0" w:color="auto"/>
            <w:bottom w:val="none" w:sz="0" w:space="0" w:color="auto"/>
            <w:right w:val="none" w:sz="0" w:space="0" w:color="auto"/>
          </w:divBdr>
        </w:div>
        <w:div w:id="64913129">
          <w:marLeft w:val="0"/>
          <w:marRight w:val="0"/>
          <w:marTop w:val="0"/>
          <w:marBottom w:val="0"/>
          <w:divBdr>
            <w:top w:val="none" w:sz="0" w:space="0" w:color="auto"/>
            <w:left w:val="none" w:sz="0" w:space="0" w:color="auto"/>
            <w:bottom w:val="none" w:sz="0" w:space="0" w:color="auto"/>
            <w:right w:val="none" w:sz="0" w:space="0" w:color="auto"/>
          </w:divBdr>
        </w:div>
        <w:div w:id="1721173150">
          <w:marLeft w:val="0"/>
          <w:marRight w:val="0"/>
          <w:marTop w:val="0"/>
          <w:marBottom w:val="0"/>
          <w:divBdr>
            <w:top w:val="none" w:sz="0" w:space="0" w:color="auto"/>
            <w:left w:val="none" w:sz="0" w:space="0" w:color="auto"/>
            <w:bottom w:val="none" w:sz="0" w:space="0" w:color="auto"/>
            <w:right w:val="none" w:sz="0" w:space="0" w:color="auto"/>
          </w:divBdr>
        </w:div>
        <w:div w:id="934902287">
          <w:marLeft w:val="0"/>
          <w:marRight w:val="0"/>
          <w:marTop w:val="0"/>
          <w:marBottom w:val="0"/>
          <w:divBdr>
            <w:top w:val="none" w:sz="0" w:space="0" w:color="auto"/>
            <w:left w:val="none" w:sz="0" w:space="0" w:color="auto"/>
            <w:bottom w:val="none" w:sz="0" w:space="0" w:color="auto"/>
            <w:right w:val="none" w:sz="0" w:space="0" w:color="auto"/>
          </w:divBdr>
        </w:div>
        <w:div w:id="1239828950">
          <w:marLeft w:val="0"/>
          <w:marRight w:val="0"/>
          <w:marTop w:val="0"/>
          <w:marBottom w:val="0"/>
          <w:divBdr>
            <w:top w:val="none" w:sz="0" w:space="0" w:color="auto"/>
            <w:left w:val="none" w:sz="0" w:space="0" w:color="auto"/>
            <w:bottom w:val="none" w:sz="0" w:space="0" w:color="auto"/>
            <w:right w:val="none" w:sz="0" w:space="0" w:color="auto"/>
          </w:divBdr>
        </w:div>
        <w:div w:id="762799470">
          <w:marLeft w:val="0"/>
          <w:marRight w:val="0"/>
          <w:marTop w:val="0"/>
          <w:marBottom w:val="0"/>
          <w:divBdr>
            <w:top w:val="none" w:sz="0" w:space="0" w:color="auto"/>
            <w:left w:val="none" w:sz="0" w:space="0" w:color="auto"/>
            <w:bottom w:val="none" w:sz="0" w:space="0" w:color="auto"/>
            <w:right w:val="none" w:sz="0" w:space="0" w:color="auto"/>
          </w:divBdr>
        </w:div>
        <w:div w:id="1127233761">
          <w:marLeft w:val="0"/>
          <w:marRight w:val="0"/>
          <w:marTop w:val="0"/>
          <w:marBottom w:val="0"/>
          <w:divBdr>
            <w:top w:val="none" w:sz="0" w:space="0" w:color="auto"/>
            <w:left w:val="none" w:sz="0" w:space="0" w:color="auto"/>
            <w:bottom w:val="none" w:sz="0" w:space="0" w:color="auto"/>
            <w:right w:val="none" w:sz="0" w:space="0" w:color="auto"/>
          </w:divBdr>
        </w:div>
        <w:div w:id="801310481">
          <w:marLeft w:val="0"/>
          <w:marRight w:val="0"/>
          <w:marTop w:val="0"/>
          <w:marBottom w:val="0"/>
          <w:divBdr>
            <w:top w:val="none" w:sz="0" w:space="0" w:color="auto"/>
            <w:left w:val="none" w:sz="0" w:space="0" w:color="auto"/>
            <w:bottom w:val="none" w:sz="0" w:space="0" w:color="auto"/>
            <w:right w:val="none" w:sz="0" w:space="0" w:color="auto"/>
          </w:divBdr>
        </w:div>
        <w:div w:id="584075324">
          <w:marLeft w:val="0"/>
          <w:marRight w:val="0"/>
          <w:marTop w:val="0"/>
          <w:marBottom w:val="0"/>
          <w:divBdr>
            <w:top w:val="none" w:sz="0" w:space="0" w:color="auto"/>
            <w:left w:val="none" w:sz="0" w:space="0" w:color="auto"/>
            <w:bottom w:val="none" w:sz="0" w:space="0" w:color="auto"/>
            <w:right w:val="none" w:sz="0" w:space="0" w:color="auto"/>
          </w:divBdr>
        </w:div>
        <w:div w:id="1076828867">
          <w:marLeft w:val="0"/>
          <w:marRight w:val="0"/>
          <w:marTop w:val="0"/>
          <w:marBottom w:val="0"/>
          <w:divBdr>
            <w:top w:val="none" w:sz="0" w:space="0" w:color="auto"/>
            <w:left w:val="none" w:sz="0" w:space="0" w:color="auto"/>
            <w:bottom w:val="none" w:sz="0" w:space="0" w:color="auto"/>
            <w:right w:val="none" w:sz="0" w:space="0" w:color="auto"/>
          </w:divBdr>
        </w:div>
        <w:div w:id="1036665008">
          <w:marLeft w:val="0"/>
          <w:marRight w:val="0"/>
          <w:marTop w:val="0"/>
          <w:marBottom w:val="0"/>
          <w:divBdr>
            <w:top w:val="none" w:sz="0" w:space="0" w:color="auto"/>
            <w:left w:val="none" w:sz="0" w:space="0" w:color="auto"/>
            <w:bottom w:val="none" w:sz="0" w:space="0" w:color="auto"/>
            <w:right w:val="none" w:sz="0" w:space="0" w:color="auto"/>
          </w:divBdr>
        </w:div>
        <w:div w:id="807015162">
          <w:marLeft w:val="0"/>
          <w:marRight w:val="0"/>
          <w:marTop w:val="0"/>
          <w:marBottom w:val="0"/>
          <w:divBdr>
            <w:top w:val="none" w:sz="0" w:space="0" w:color="auto"/>
            <w:left w:val="none" w:sz="0" w:space="0" w:color="auto"/>
            <w:bottom w:val="none" w:sz="0" w:space="0" w:color="auto"/>
            <w:right w:val="none" w:sz="0" w:space="0" w:color="auto"/>
          </w:divBdr>
        </w:div>
        <w:div w:id="490413973">
          <w:marLeft w:val="0"/>
          <w:marRight w:val="0"/>
          <w:marTop w:val="0"/>
          <w:marBottom w:val="0"/>
          <w:divBdr>
            <w:top w:val="none" w:sz="0" w:space="0" w:color="auto"/>
            <w:left w:val="none" w:sz="0" w:space="0" w:color="auto"/>
            <w:bottom w:val="none" w:sz="0" w:space="0" w:color="auto"/>
            <w:right w:val="none" w:sz="0" w:space="0" w:color="auto"/>
          </w:divBdr>
        </w:div>
        <w:div w:id="660040104">
          <w:marLeft w:val="0"/>
          <w:marRight w:val="0"/>
          <w:marTop w:val="0"/>
          <w:marBottom w:val="0"/>
          <w:divBdr>
            <w:top w:val="none" w:sz="0" w:space="0" w:color="auto"/>
            <w:left w:val="none" w:sz="0" w:space="0" w:color="auto"/>
            <w:bottom w:val="none" w:sz="0" w:space="0" w:color="auto"/>
            <w:right w:val="none" w:sz="0" w:space="0" w:color="auto"/>
          </w:divBdr>
        </w:div>
      </w:divsChild>
    </w:div>
    <w:div w:id="1971980708">
      <w:bodyDiv w:val="1"/>
      <w:marLeft w:val="0"/>
      <w:marRight w:val="0"/>
      <w:marTop w:val="0"/>
      <w:marBottom w:val="0"/>
      <w:divBdr>
        <w:top w:val="none" w:sz="0" w:space="0" w:color="auto"/>
        <w:left w:val="none" w:sz="0" w:space="0" w:color="auto"/>
        <w:bottom w:val="none" w:sz="0" w:space="0" w:color="auto"/>
        <w:right w:val="none" w:sz="0" w:space="0" w:color="auto"/>
      </w:divBdr>
    </w:div>
    <w:div w:id="1973054233">
      <w:bodyDiv w:val="1"/>
      <w:marLeft w:val="0"/>
      <w:marRight w:val="0"/>
      <w:marTop w:val="0"/>
      <w:marBottom w:val="0"/>
      <w:divBdr>
        <w:top w:val="none" w:sz="0" w:space="0" w:color="auto"/>
        <w:left w:val="none" w:sz="0" w:space="0" w:color="auto"/>
        <w:bottom w:val="none" w:sz="0" w:space="0" w:color="auto"/>
        <w:right w:val="none" w:sz="0" w:space="0" w:color="auto"/>
      </w:divBdr>
    </w:div>
    <w:div w:id="2003849036">
      <w:bodyDiv w:val="1"/>
      <w:marLeft w:val="0"/>
      <w:marRight w:val="0"/>
      <w:marTop w:val="0"/>
      <w:marBottom w:val="0"/>
      <w:divBdr>
        <w:top w:val="none" w:sz="0" w:space="0" w:color="auto"/>
        <w:left w:val="none" w:sz="0" w:space="0" w:color="auto"/>
        <w:bottom w:val="none" w:sz="0" w:space="0" w:color="auto"/>
        <w:right w:val="none" w:sz="0" w:space="0" w:color="auto"/>
      </w:divBdr>
    </w:div>
    <w:div w:id="2034264459">
      <w:bodyDiv w:val="1"/>
      <w:marLeft w:val="0"/>
      <w:marRight w:val="0"/>
      <w:marTop w:val="0"/>
      <w:marBottom w:val="0"/>
      <w:divBdr>
        <w:top w:val="none" w:sz="0" w:space="0" w:color="auto"/>
        <w:left w:val="none" w:sz="0" w:space="0" w:color="auto"/>
        <w:bottom w:val="none" w:sz="0" w:space="0" w:color="auto"/>
        <w:right w:val="none" w:sz="0" w:space="0" w:color="auto"/>
      </w:divBdr>
    </w:div>
    <w:div w:id="2056349058">
      <w:bodyDiv w:val="1"/>
      <w:marLeft w:val="0"/>
      <w:marRight w:val="0"/>
      <w:marTop w:val="0"/>
      <w:marBottom w:val="0"/>
      <w:divBdr>
        <w:top w:val="none" w:sz="0" w:space="0" w:color="auto"/>
        <w:left w:val="none" w:sz="0" w:space="0" w:color="auto"/>
        <w:bottom w:val="none" w:sz="0" w:space="0" w:color="auto"/>
        <w:right w:val="none" w:sz="0" w:space="0" w:color="auto"/>
      </w:divBdr>
      <w:divsChild>
        <w:div w:id="1244414980">
          <w:marLeft w:val="0"/>
          <w:marRight w:val="0"/>
          <w:marTop w:val="0"/>
          <w:marBottom w:val="0"/>
          <w:divBdr>
            <w:top w:val="none" w:sz="0" w:space="0" w:color="auto"/>
            <w:left w:val="none" w:sz="0" w:space="0" w:color="auto"/>
            <w:bottom w:val="none" w:sz="0" w:space="0" w:color="auto"/>
            <w:right w:val="none" w:sz="0" w:space="0" w:color="auto"/>
          </w:divBdr>
        </w:div>
        <w:div w:id="1933003177">
          <w:marLeft w:val="0"/>
          <w:marRight w:val="0"/>
          <w:marTop w:val="0"/>
          <w:marBottom w:val="0"/>
          <w:divBdr>
            <w:top w:val="none" w:sz="0" w:space="0" w:color="auto"/>
            <w:left w:val="none" w:sz="0" w:space="0" w:color="auto"/>
            <w:bottom w:val="none" w:sz="0" w:space="0" w:color="auto"/>
            <w:right w:val="none" w:sz="0" w:space="0" w:color="auto"/>
          </w:divBdr>
        </w:div>
      </w:divsChild>
    </w:div>
    <w:div w:id="2066948446">
      <w:bodyDiv w:val="1"/>
      <w:marLeft w:val="0"/>
      <w:marRight w:val="0"/>
      <w:marTop w:val="0"/>
      <w:marBottom w:val="0"/>
      <w:divBdr>
        <w:top w:val="none" w:sz="0" w:space="0" w:color="auto"/>
        <w:left w:val="none" w:sz="0" w:space="0" w:color="auto"/>
        <w:bottom w:val="none" w:sz="0" w:space="0" w:color="auto"/>
        <w:right w:val="none" w:sz="0" w:space="0" w:color="auto"/>
      </w:divBdr>
      <w:divsChild>
        <w:div w:id="995886278">
          <w:marLeft w:val="0"/>
          <w:marRight w:val="0"/>
          <w:marTop w:val="0"/>
          <w:marBottom w:val="0"/>
          <w:divBdr>
            <w:top w:val="none" w:sz="0" w:space="0" w:color="auto"/>
            <w:left w:val="none" w:sz="0" w:space="0" w:color="auto"/>
            <w:bottom w:val="none" w:sz="0" w:space="0" w:color="auto"/>
            <w:right w:val="none" w:sz="0" w:space="0" w:color="auto"/>
          </w:divBdr>
        </w:div>
        <w:div w:id="786704086">
          <w:marLeft w:val="0"/>
          <w:marRight w:val="0"/>
          <w:marTop w:val="0"/>
          <w:marBottom w:val="0"/>
          <w:divBdr>
            <w:top w:val="none" w:sz="0" w:space="0" w:color="auto"/>
            <w:left w:val="none" w:sz="0" w:space="0" w:color="auto"/>
            <w:bottom w:val="none" w:sz="0" w:space="0" w:color="auto"/>
            <w:right w:val="none" w:sz="0" w:space="0" w:color="auto"/>
          </w:divBdr>
        </w:div>
      </w:divsChild>
    </w:div>
    <w:div w:id="2099860156">
      <w:bodyDiv w:val="1"/>
      <w:marLeft w:val="0"/>
      <w:marRight w:val="0"/>
      <w:marTop w:val="0"/>
      <w:marBottom w:val="0"/>
      <w:divBdr>
        <w:top w:val="none" w:sz="0" w:space="0" w:color="auto"/>
        <w:left w:val="none" w:sz="0" w:space="0" w:color="auto"/>
        <w:bottom w:val="none" w:sz="0" w:space="0" w:color="auto"/>
        <w:right w:val="none" w:sz="0" w:space="0" w:color="auto"/>
      </w:divBdr>
    </w:div>
    <w:div w:id="2111588364">
      <w:bodyDiv w:val="1"/>
      <w:marLeft w:val="0"/>
      <w:marRight w:val="0"/>
      <w:marTop w:val="0"/>
      <w:marBottom w:val="0"/>
      <w:divBdr>
        <w:top w:val="none" w:sz="0" w:space="0" w:color="auto"/>
        <w:left w:val="none" w:sz="0" w:space="0" w:color="auto"/>
        <w:bottom w:val="none" w:sz="0" w:space="0" w:color="auto"/>
        <w:right w:val="none" w:sz="0" w:space="0" w:color="auto"/>
      </w:divBdr>
    </w:div>
    <w:div w:id="2112238218">
      <w:bodyDiv w:val="1"/>
      <w:marLeft w:val="0"/>
      <w:marRight w:val="0"/>
      <w:marTop w:val="0"/>
      <w:marBottom w:val="0"/>
      <w:divBdr>
        <w:top w:val="none" w:sz="0" w:space="0" w:color="auto"/>
        <w:left w:val="none" w:sz="0" w:space="0" w:color="auto"/>
        <w:bottom w:val="none" w:sz="0" w:space="0" w:color="auto"/>
        <w:right w:val="none" w:sz="0" w:space="0" w:color="auto"/>
      </w:divBdr>
    </w:div>
    <w:div w:id="21195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law.com/viewdecisions.asp?did=11329" TargetMode="Externa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4F27-04B5-D043-AA92-18307C32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2021-03-29T21:16:00Z</cp:lastPrinted>
  <dcterms:created xsi:type="dcterms:W3CDTF">2022-04-19T14:07:00Z</dcterms:created>
  <dcterms:modified xsi:type="dcterms:W3CDTF">2022-04-19T14:07:00Z</dcterms:modified>
</cp:coreProperties>
</file>