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57BC" w14:textId="77777777" w:rsidR="00767D56" w:rsidRPr="00497B82" w:rsidRDefault="00767D56" w:rsidP="00BC59FA">
      <w:pPr>
        <w:pStyle w:val="NoSpacing"/>
        <w:jc w:val="center"/>
        <w:rPr>
          <w:rFonts w:ascii="Times New Roman" w:hAnsi="Times New Roman" w:cs="Times New Roman"/>
          <w:b/>
          <w:color w:val="000000" w:themeColor="text1"/>
          <w:sz w:val="24"/>
          <w:szCs w:val="24"/>
        </w:rPr>
      </w:pPr>
      <w:r w:rsidRPr="00497B82">
        <w:rPr>
          <w:rFonts w:ascii="Times New Roman" w:hAnsi="Times New Roman" w:cs="Times New Roman"/>
          <w:b/>
          <w:color w:val="000000" w:themeColor="text1"/>
          <w:sz w:val="24"/>
          <w:szCs w:val="24"/>
        </w:rPr>
        <w:t>COMMONWEALTH OF MASSACHUSETTS</w:t>
      </w:r>
    </w:p>
    <w:p w14:paraId="06EF997F" w14:textId="77777777" w:rsidR="00767D56" w:rsidRPr="00497B82" w:rsidRDefault="00767D56" w:rsidP="00BC59FA">
      <w:pPr>
        <w:pStyle w:val="NoSpacing"/>
        <w:jc w:val="center"/>
        <w:rPr>
          <w:rFonts w:ascii="Times New Roman" w:hAnsi="Times New Roman" w:cs="Times New Roman"/>
          <w:b/>
          <w:color w:val="000000" w:themeColor="text1"/>
          <w:sz w:val="24"/>
          <w:szCs w:val="24"/>
        </w:rPr>
      </w:pPr>
      <w:r w:rsidRPr="00497B82">
        <w:rPr>
          <w:rFonts w:ascii="Times New Roman" w:hAnsi="Times New Roman" w:cs="Times New Roman"/>
          <w:b/>
          <w:color w:val="000000" w:themeColor="text1"/>
          <w:sz w:val="24"/>
          <w:szCs w:val="24"/>
        </w:rPr>
        <w:t>DIVISION OF ADMINISTRATIVE LAW APPEALS</w:t>
      </w:r>
    </w:p>
    <w:p w14:paraId="30E05A94" w14:textId="77777777" w:rsidR="00767D56" w:rsidRPr="00497B82" w:rsidRDefault="00767D56" w:rsidP="00BC59FA">
      <w:pPr>
        <w:pStyle w:val="NoSpacing"/>
        <w:jc w:val="center"/>
        <w:rPr>
          <w:rFonts w:ascii="Times New Roman" w:hAnsi="Times New Roman" w:cs="Times New Roman"/>
          <w:b/>
          <w:color w:val="000000" w:themeColor="text1"/>
          <w:sz w:val="24"/>
          <w:szCs w:val="24"/>
        </w:rPr>
      </w:pPr>
      <w:r w:rsidRPr="00497B82">
        <w:rPr>
          <w:rFonts w:ascii="Times New Roman" w:hAnsi="Times New Roman" w:cs="Times New Roman"/>
          <w:b/>
          <w:color w:val="000000" w:themeColor="text1"/>
          <w:sz w:val="24"/>
          <w:szCs w:val="24"/>
        </w:rPr>
        <w:t>BUREAU OF SPECIAL EDUCATION APPEALS</w:t>
      </w:r>
    </w:p>
    <w:p w14:paraId="522FC49A" w14:textId="2BC44612" w:rsidR="00767D56" w:rsidRPr="00497B82" w:rsidRDefault="00767D56" w:rsidP="00BC59FA">
      <w:pPr>
        <w:pStyle w:val="NoSpacing"/>
        <w:tabs>
          <w:tab w:val="left" w:pos="5446"/>
        </w:tabs>
        <w:rPr>
          <w:rFonts w:ascii="Times New Roman" w:hAnsi="Times New Roman" w:cs="Times New Roman"/>
          <w:color w:val="000000" w:themeColor="text1"/>
          <w:sz w:val="24"/>
          <w:szCs w:val="24"/>
        </w:rPr>
      </w:pPr>
      <w:r w:rsidRPr="00497B82">
        <w:rPr>
          <w:rFonts w:ascii="Times New Roman" w:hAnsi="Times New Roman" w:cs="Times New Roman"/>
          <w:color w:val="000000" w:themeColor="text1"/>
          <w:sz w:val="24"/>
          <w:szCs w:val="24"/>
        </w:rPr>
        <w:tab/>
      </w:r>
    </w:p>
    <w:p w14:paraId="23C0EA45" w14:textId="77777777" w:rsidR="005B19AC" w:rsidRPr="00497B82" w:rsidRDefault="005B19AC" w:rsidP="00BC59FA">
      <w:pPr>
        <w:pStyle w:val="NoSpacing"/>
        <w:tabs>
          <w:tab w:val="left" w:pos="5446"/>
        </w:tabs>
        <w:rPr>
          <w:rFonts w:ascii="Times New Roman" w:hAnsi="Times New Roman" w:cs="Times New Roman"/>
          <w:color w:val="000000" w:themeColor="text1"/>
          <w:sz w:val="24"/>
          <w:szCs w:val="24"/>
        </w:rPr>
      </w:pPr>
    </w:p>
    <w:p w14:paraId="0BC564FC" w14:textId="77777777" w:rsidR="008A7D97" w:rsidRPr="00497B82" w:rsidRDefault="008A7D97" w:rsidP="00BC59FA">
      <w:pPr>
        <w:pStyle w:val="NoSpacing"/>
        <w:rPr>
          <w:rFonts w:ascii="Times New Roman" w:hAnsi="Times New Roman" w:cs="Times New Roman"/>
          <w:color w:val="000000" w:themeColor="text1"/>
          <w:sz w:val="24"/>
          <w:szCs w:val="24"/>
        </w:rPr>
      </w:pPr>
    </w:p>
    <w:p w14:paraId="46D063B8" w14:textId="25F5B908" w:rsidR="007A2A8D" w:rsidRPr="00497B82" w:rsidRDefault="007A2A8D" w:rsidP="00BC59FA">
      <w:pPr>
        <w:rPr>
          <w:b/>
          <w:color w:val="000000" w:themeColor="text1"/>
        </w:rPr>
      </w:pPr>
      <w:r w:rsidRPr="00497B82">
        <w:rPr>
          <w:b/>
          <w:color w:val="000000" w:themeColor="text1"/>
        </w:rPr>
        <w:t xml:space="preserve">In Re:  Student v. </w:t>
      </w:r>
      <w:r w:rsidR="00165FDD" w:rsidRPr="00497B82">
        <w:rPr>
          <w:b/>
          <w:color w:val="000000" w:themeColor="text1"/>
        </w:rPr>
        <w:t>Bedford</w:t>
      </w:r>
      <w:r w:rsidRPr="00497B82">
        <w:rPr>
          <w:b/>
          <w:color w:val="000000" w:themeColor="text1"/>
        </w:rPr>
        <w:t xml:space="preserve"> Public School</w:t>
      </w:r>
      <w:r w:rsidR="004B299B" w:rsidRPr="00497B82">
        <w:rPr>
          <w:b/>
          <w:color w:val="000000" w:themeColor="text1"/>
        </w:rPr>
        <w:t>s</w:t>
      </w:r>
      <w:r w:rsidRPr="00497B82">
        <w:rPr>
          <w:b/>
          <w:color w:val="000000" w:themeColor="text1"/>
        </w:rPr>
        <w:tab/>
      </w:r>
      <w:r w:rsidRPr="00497B82">
        <w:rPr>
          <w:b/>
          <w:color w:val="000000" w:themeColor="text1"/>
        </w:rPr>
        <w:tab/>
      </w:r>
      <w:r w:rsidRPr="00497B82">
        <w:rPr>
          <w:b/>
          <w:color w:val="000000" w:themeColor="text1"/>
        </w:rPr>
        <w:tab/>
      </w:r>
      <w:r w:rsidRPr="00497B82">
        <w:rPr>
          <w:b/>
          <w:color w:val="000000" w:themeColor="text1"/>
        </w:rPr>
        <w:tab/>
        <w:t xml:space="preserve">BSEA# </w:t>
      </w:r>
      <w:r w:rsidR="00165FDD" w:rsidRPr="00497B82">
        <w:rPr>
          <w:b/>
          <w:color w:val="000000" w:themeColor="text1"/>
        </w:rPr>
        <w:t xml:space="preserve"> </w:t>
      </w:r>
      <w:r w:rsidR="009A5184" w:rsidRPr="00497B82">
        <w:rPr>
          <w:b/>
          <w:color w:val="000000" w:themeColor="text1"/>
        </w:rPr>
        <w:t>2211208</w:t>
      </w:r>
    </w:p>
    <w:p w14:paraId="583379EA" w14:textId="4345273E" w:rsidR="001478F6" w:rsidRPr="00497B82" w:rsidRDefault="00F17809" w:rsidP="00BC59FA">
      <w:pPr>
        <w:tabs>
          <w:tab w:val="left" w:pos="2170"/>
        </w:tabs>
        <w:rPr>
          <w:color w:val="000000" w:themeColor="text1"/>
        </w:rPr>
      </w:pPr>
      <w:r w:rsidRPr="00497B82">
        <w:rPr>
          <w:color w:val="000000" w:themeColor="text1"/>
        </w:rPr>
        <w:tab/>
      </w:r>
    </w:p>
    <w:p w14:paraId="1BE862DF" w14:textId="77777777" w:rsidR="00EF366B" w:rsidRPr="00497B82" w:rsidRDefault="00EF366B" w:rsidP="00BC59FA">
      <w:pPr>
        <w:rPr>
          <w:b/>
          <w:bCs/>
          <w:color w:val="000000" w:themeColor="text1"/>
        </w:rPr>
      </w:pPr>
    </w:p>
    <w:p w14:paraId="1610E575" w14:textId="000F8330" w:rsidR="0095351B" w:rsidRPr="00497B82" w:rsidRDefault="000A4B73" w:rsidP="00BC59FA">
      <w:pPr>
        <w:jc w:val="center"/>
        <w:rPr>
          <w:b/>
          <w:bCs/>
          <w:color w:val="000000" w:themeColor="text1"/>
          <w:u w:val="single"/>
        </w:rPr>
      </w:pPr>
      <w:r w:rsidRPr="00497B82">
        <w:rPr>
          <w:b/>
          <w:bCs/>
          <w:color w:val="000000" w:themeColor="text1"/>
          <w:u w:val="single"/>
        </w:rPr>
        <w:t xml:space="preserve">RULING ON </w:t>
      </w:r>
      <w:r w:rsidR="00F52331" w:rsidRPr="00497B82">
        <w:rPr>
          <w:b/>
          <w:bCs/>
          <w:color w:val="000000" w:themeColor="text1"/>
          <w:u w:val="single"/>
        </w:rPr>
        <w:t>BEDFORD</w:t>
      </w:r>
      <w:r w:rsidR="008E33D1" w:rsidRPr="00497B82">
        <w:rPr>
          <w:b/>
          <w:bCs/>
          <w:color w:val="000000" w:themeColor="text1"/>
          <w:u w:val="single"/>
        </w:rPr>
        <w:t xml:space="preserve"> PUBLIC SCHOOLS’</w:t>
      </w:r>
      <w:r w:rsidR="00B75623" w:rsidRPr="00497B82">
        <w:rPr>
          <w:b/>
          <w:bCs/>
          <w:color w:val="000000" w:themeColor="text1"/>
          <w:u w:val="single"/>
        </w:rPr>
        <w:t xml:space="preserve"> MOTION FOR SUMMARY JUDGMENT</w:t>
      </w:r>
      <w:r w:rsidR="0095351B" w:rsidRPr="00497B82">
        <w:rPr>
          <w:b/>
          <w:bCs/>
          <w:color w:val="000000" w:themeColor="text1"/>
          <w:u w:val="single"/>
        </w:rPr>
        <w:t>,</w:t>
      </w:r>
    </w:p>
    <w:p w14:paraId="213F870F" w14:textId="27B5AF36" w:rsidR="0095351B" w:rsidRPr="00497B82" w:rsidRDefault="0095351B" w:rsidP="0095351B">
      <w:pPr>
        <w:jc w:val="center"/>
        <w:rPr>
          <w:b/>
          <w:bCs/>
          <w:color w:val="000000" w:themeColor="text1"/>
          <w:u w:val="single"/>
        </w:rPr>
      </w:pPr>
      <w:r w:rsidRPr="00497B82">
        <w:rPr>
          <w:b/>
          <w:bCs/>
          <w:color w:val="000000" w:themeColor="text1"/>
          <w:u w:val="single"/>
        </w:rPr>
        <w:t>PARENTS’ REQUEST TO AMEND HEARING REQUEST,</w:t>
      </w:r>
    </w:p>
    <w:p w14:paraId="1A84897E" w14:textId="7797CFEE" w:rsidR="00853869" w:rsidRPr="00497B82" w:rsidRDefault="00853869" w:rsidP="00BC59FA">
      <w:pPr>
        <w:jc w:val="center"/>
        <w:rPr>
          <w:b/>
          <w:bCs/>
          <w:color w:val="000000" w:themeColor="text1"/>
          <w:u w:val="single"/>
        </w:rPr>
      </w:pPr>
      <w:r w:rsidRPr="00497B82">
        <w:rPr>
          <w:b/>
          <w:bCs/>
          <w:color w:val="000000" w:themeColor="text1"/>
          <w:u w:val="single"/>
        </w:rPr>
        <w:t xml:space="preserve"> AND </w:t>
      </w:r>
    </w:p>
    <w:p w14:paraId="0050DFC1" w14:textId="1C5AA4B7" w:rsidR="0093058C" w:rsidRPr="00497B82" w:rsidRDefault="00853869" w:rsidP="00BC59FA">
      <w:pPr>
        <w:jc w:val="center"/>
        <w:rPr>
          <w:b/>
          <w:bCs/>
          <w:color w:val="000000" w:themeColor="text1"/>
          <w:u w:val="single"/>
        </w:rPr>
      </w:pPr>
      <w:r w:rsidRPr="00497B82">
        <w:rPr>
          <w:b/>
          <w:bCs/>
          <w:color w:val="000000" w:themeColor="text1"/>
          <w:u w:val="single"/>
        </w:rPr>
        <w:t>PARENTS’ COUNTER-MOTION FOR SUMMARY JUDGMENT</w:t>
      </w:r>
      <w:r w:rsidR="00B45BA2" w:rsidRPr="00497B82">
        <w:rPr>
          <w:b/>
          <w:bCs/>
          <w:color w:val="000000" w:themeColor="text1"/>
          <w:u w:val="single"/>
        </w:rPr>
        <w:t xml:space="preserve"> </w:t>
      </w:r>
    </w:p>
    <w:p w14:paraId="3F8728FD" w14:textId="77777777" w:rsidR="00B45BA2" w:rsidRPr="00497B82" w:rsidRDefault="00B45BA2" w:rsidP="00BC59FA">
      <w:pPr>
        <w:jc w:val="center"/>
        <w:rPr>
          <w:b/>
          <w:bCs/>
          <w:color w:val="000000" w:themeColor="text1"/>
          <w:u w:val="single"/>
        </w:rPr>
      </w:pPr>
    </w:p>
    <w:p w14:paraId="04B289D6" w14:textId="77777777" w:rsidR="001478F6" w:rsidRPr="00497B82" w:rsidRDefault="001478F6" w:rsidP="00BC59FA">
      <w:pPr>
        <w:rPr>
          <w:b/>
          <w:bCs/>
          <w:color w:val="000000" w:themeColor="text1"/>
          <w:u w:val="single"/>
        </w:rPr>
      </w:pPr>
    </w:p>
    <w:p w14:paraId="2E99536A" w14:textId="328E20EF" w:rsidR="00013A1B" w:rsidRPr="00497B82" w:rsidRDefault="00F17809" w:rsidP="00BC59FA">
      <w:pPr>
        <w:pStyle w:val="NormalWeb"/>
        <w:spacing w:after="150"/>
        <w:textAlignment w:val="baseline"/>
        <w:rPr>
          <w:color w:val="000000" w:themeColor="text1"/>
        </w:rPr>
      </w:pPr>
      <w:r w:rsidRPr="00497B82">
        <w:rPr>
          <w:color w:val="000000" w:themeColor="text1"/>
        </w:rPr>
        <w:t xml:space="preserve">This matter comes before the Hearing Officer on the </w:t>
      </w:r>
      <w:r w:rsidRPr="00497B82">
        <w:rPr>
          <w:i/>
          <w:color w:val="000000" w:themeColor="text1"/>
        </w:rPr>
        <w:t>Motion for Summary Judgment</w:t>
      </w:r>
      <w:r w:rsidRPr="00497B82">
        <w:rPr>
          <w:color w:val="000000" w:themeColor="text1"/>
        </w:rPr>
        <w:t xml:space="preserve"> </w:t>
      </w:r>
      <w:r w:rsidR="008E33D1" w:rsidRPr="00497B82">
        <w:rPr>
          <w:color w:val="000000" w:themeColor="text1"/>
        </w:rPr>
        <w:t>(Motion)</w:t>
      </w:r>
      <w:r w:rsidRPr="00497B82">
        <w:rPr>
          <w:color w:val="000000" w:themeColor="text1"/>
        </w:rPr>
        <w:t xml:space="preserve"> filed by </w:t>
      </w:r>
      <w:r w:rsidR="00B75623" w:rsidRPr="00497B82">
        <w:rPr>
          <w:color w:val="000000" w:themeColor="text1"/>
        </w:rPr>
        <w:t xml:space="preserve">the </w:t>
      </w:r>
      <w:r w:rsidR="00C8518B" w:rsidRPr="00497B82">
        <w:rPr>
          <w:color w:val="000000" w:themeColor="text1"/>
        </w:rPr>
        <w:t>Bedford</w:t>
      </w:r>
      <w:r w:rsidR="008E33D1" w:rsidRPr="00497B82">
        <w:rPr>
          <w:color w:val="000000" w:themeColor="text1"/>
        </w:rPr>
        <w:t xml:space="preserve"> Public Schools</w:t>
      </w:r>
      <w:r w:rsidR="00B75623" w:rsidRPr="00497B82">
        <w:rPr>
          <w:color w:val="000000" w:themeColor="text1"/>
        </w:rPr>
        <w:t xml:space="preserve"> (</w:t>
      </w:r>
      <w:r w:rsidR="00C8518B" w:rsidRPr="00497B82">
        <w:rPr>
          <w:color w:val="000000" w:themeColor="text1"/>
        </w:rPr>
        <w:t>Bedford</w:t>
      </w:r>
      <w:r w:rsidR="0083665A" w:rsidRPr="00497B82">
        <w:rPr>
          <w:color w:val="000000" w:themeColor="text1"/>
        </w:rPr>
        <w:t xml:space="preserve"> or t</w:t>
      </w:r>
      <w:r w:rsidR="00B75623" w:rsidRPr="00497B82">
        <w:rPr>
          <w:color w:val="000000" w:themeColor="text1"/>
        </w:rPr>
        <w:t xml:space="preserve">he District) </w:t>
      </w:r>
      <w:r w:rsidRPr="00497B82">
        <w:rPr>
          <w:color w:val="000000" w:themeColor="text1"/>
        </w:rPr>
        <w:t xml:space="preserve">on </w:t>
      </w:r>
      <w:r w:rsidR="009A5184" w:rsidRPr="00497B82">
        <w:rPr>
          <w:color w:val="000000" w:themeColor="text1"/>
        </w:rPr>
        <w:t>July 25, 2022</w:t>
      </w:r>
      <w:r w:rsidR="00E2563D" w:rsidRPr="00497B82">
        <w:rPr>
          <w:color w:val="000000" w:themeColor="text1"/>
        </w:rPr>
        <w:t>;</w:t>
      </w:r>
      <w:r w:rsidR="0095351B" w:rsidRPr="00497B82">
        <w:rPr>
          <w:color w:val="000000" w:themeColor="text1"/>
        </w:rPr>
        <w:t xml:space="preserve"> </w:t>
      </w:r>
      <w:r w:rsidR="0095351B" w:rsidRPr="00497B82">
        <w:rPr>
          <w:i/>
          <w:iCs/>
          <w:color w:val="000000" w:themeColor="text1"/>
        </w:rPr>
        <w:t>Parents’ Request to Amend the Hearing Request</w:t>
      </w:r>
      <w:r w:rsidR="00016951" w:rsidRPr="00497B82">
        <w:rPr>
          <w:color w:val="000000" w:themeColor="text1"/>
        </w:rPr>
        <w:t xml:space="preserve"> (Request to Amend)</w:t>
      </w:r>
      <w:r w:rsidR="0095351B" w:rsidRPr="00497B82">
        <w:rPr>
          <w:color w:val="000000" w:themeColor="text1"/>
        </w:rPr>
        <w:t xml:space="preserve"> filed on August 5, 2022</w:t>
      </w:r>
      <w:r w:rsidR="00E2563D" w:rsidRPr="00497B82">
        <w:rPr>
          <w:color w:val="000000" w:themeColor="text1"/>
        </w:rPr>
        <w:t>;</w:t>
      </w:r>
      <w:r w:rsidR="00853869" w:rsidRPr="00497B82">
        <w:rPr>
          <w:color w:val="000000" w:themeColor="text1"/>
        </w:rPr>
        <w:t xml:space="preserve"> and </w:t>
      </w:r>
      <w:r w:rsidR="00E2563D" w:rsidRPr="00497B82">
        <w:rPr>
          <w:i/>
          <w:iCs/>
          <w:color w:val="000000" w:themeColor="text1"/>
        </w:rPr>
        <w:t xml:space="preserve">Parents’ </w:t>
      </w:r>
      <w:r w:rsidR="009305D8" w:rsidRPr="00497B82">
        <w:rPr>
          <w:i/>
          <w:iCs/>
          <w:color w:val="000000" w:themeColor="text1"/>
        </w:rPr>
        <w:t xml:space="preserve">Opposition </w:t>
      </w:r>
      <w:r w:rsidR="00A602F9" w:rsidRPr="00497B82">
        <w:rPr>
          <w:i/>
          <w:iCs/>
          <w:color w:val="000000" w:themeColor="text1"/>
        </w:rPr>
        <w:t xml:space="preserve">to </w:t>
      </w:r>
      <w:r w:rsidR="00C8518B" w:rsidRPr="00497B82">
        <w:rPr>
          <w:i/>
          <w:iCs/>
          <w:color w:val="000000" w:themeColor="text1"/>
        </w:rPr>
        <w:t>Bedford</w:t>
      </w:r>
      <w:r w:rsidR="00A602F9" w:rsidRPr="00497B82">
        <w:rPr>
          <w:i/>
          <w:iCs/>
          <w:color w:val="000000" w:themeColor="text1"/>
        </w:rPr>
        <w:t xml:space="preserve"> Public Schools’ Motion for Summary Decision</w:t>
      </w:r>
      <w:r w:rsidR="00A602F9" w:rsidRPr="00497B82">
        <w:rPr>
          <w:color w:val="000000" w:themeColor="text1"/>
        </w:rPr>
        <w:t xml:space="preserve"> </w:t>
      </w:r>
      <w:r w:rsidR="00C63EF5" w:rsidRPr="00497B82">
        <w:rPr>
          <w:i/>
          <w:iCs/>
          <w:color w:val="000000" w:themeColor="text1"/>
        </w:rPr>
        <w:t>and Parents’ Counter-Motion For Summary Judgment</w:t>
      </w:r>
      <w:r w:rsidR="00C63EF5" w:rsidRPr="00497B82">
        <w:rPr>
          <w:color w:val="000000" w:themeColor="text1"/>
        </w:rPr>
        <w:t xml:space="preserve"> (Opposition)</w:t>
      </w:r>
      <w:r w:rsidR="002F0327" w:rsidRPr="00497B82">
        <w:rPr>
          <w:color w:val="000000" w:themeColor="text1"/>
        </w:rPr>
        <w:t xml:space="preserve"> filed on August 9, 2022</w:t>
      </w:r>
      <w:r w:rsidR="00A602F9" w:rsidRPr="00497B82">
        <w:rPr>
          <w:color w:val="000000" w:themeColor="text1"/>
        </w:rPr>
        <w:t>.</w:t>
      </w:r>
      <w:r w:rsidR="00783451" w:rsidRPr="00497B82">
        <w:rPr>
          <w:color w:val="000000" w:themeColor="text1"/>
        </w:rPr>
        <w:t xml:space="preserve"> </w:t>
      </w:r>
    </w:p>
    <w:p w14:paraId="371C2986" w14:textId="7AA7DDD5" w:rsidR="005A750D" w:rsidRPr="00497B82" w:rsidRDefault="005A750D" w:rsidP="00BC59FA">
      <w:pPr>
        <w:rPr>
          <w:color w:val="000000" w:themeColor="text1"/>
        </w:rPr>
      </w:pPr>
      <w:r w:rsidRPr="00497B82">
        <w:rPr>
          <w:color w:val="000000" w:themeColor="text1"/>
        </w:rPr>
        <w:t xml:space="preserve">Neither party has requested a hearing on </w:t>
      </w:r>
      <w:r w:rsidR="00B55F28" w:rsidRPr="00497B82">
        <w:rPr>
          <w:color w:val="000000" w:themeColor="text1"/>
        </w:rPr>
        <w:t>its</w:t>
      </w:r>
      <w:r w:rsidR="00D6305B" w:rsidRPr="00497B82">
        <w:rPr>
          <w:color w:val="000000" w:themeColor="text1"/>
        </w:rPr>
        <w:t xml:space="preserve"> motions.</w:t>
      </w:r>
      <w:r w:rsidR="00194748" w:rsidRPr="00497B82">
        <w:rPr>
          <w:rStyle w:val="FootnoteReference"/>
          <w:color w:val="000000" w:themeColor="text1"/>
        </w:rPr>
        <w:footnoteReference w:id="2"/>
      </w:r>
      <w:r w:rsidRPr="00497B82">
        <w:rPr>
          <w:color w:val="000000" w:themeColor="text1"/>
        </w:rPr>
        <w:t xml:space="preserve"> Because neither testimony nor oral argument would advance the Hearing Officer’s understanding of the issues involved, this Ruling is issued without a hearing, pursuant to </w:t>
      </w:r>
      <w:r w:rsidRPr="00497B82">
        <w:rPr>
          <w:i/>
          <w:color w:val="000000" w:themeColor="text1"/>
        </w:rPr>
        <w:t xml:space="preserve">Bureau of Special Education Appeals Hearing Rule </w:t>
      </w:r>
      <w:r w:rsidRPr="00497B82">
        <w:rPr>
          <w:color w:val="000000" w:themeColor="text1"/>
        </w:rPr>
        <w:t xml:space="preserve">VII(D). </w:t>
      </w:r>
    </w:p>
    <w:p w14:paraId="62CCB71F" w14:textId="77777777" w:rsidR="00F17809" w:rsidRPr="00497B82" w:rsidRDefault="00F17809" w:rsidP="00BC59FA">
      <w:pPr>
        <w:rPr>
          <w:color w:val="000000" w:themeColor="text1"/>
        </w:rPr>
      </w:pPr>
    </w:p>
    <w:p w14:paraId="2B13C571" w14:textId="2DD5E2C1" w:rsidR="00F608EB" w:rsidRPr="00497B82" w:rsidRDefault="00F17809" w:rsidP="000153E7">
      <w:pPr>
        <w:rPr>
          <w:color w:val="000000" w:themeColor="text1"/>
        </w:rPr>
      </w:pPr>
      <w:r w:rsidRPr="00497B82">
        <w:rPr>
          <w:color w:val="000000" w:themeColor="text1"/>
        </w:rPr>
        <w:t xml:space="preserve">For the reasons set forth below, </w:t>
      </w:r>
      <w:r w:rsidR="00497B82" w:rsidRPr="00497B82">
        <w:rPr>
          <w:i/>
          <w:iCs/>
          <w:color w:val="000000" w:themeColor="text1"/>
        </w:rPr>
        <w:t>Parents’ Request to Amend the Hearing Request</w:t>
      </w:r>
      <w:r w:rsidR="00497B82" w:rsidRPr="00497B82">
        <w:rPr>
          <w:color w:val="000000" w:themeColor="text1"/>
        </w:rPr>
        <w:t xml:space="preserve"> </w:t>
      </w:r>
      <w:r w:rsidR="00497B82">
        <w:rPr>
          <w:color w:val="000000" w:themeColor="text1"/>
        </w:rPr>
        <w:t xml:space="preserve">is ALLOWED. </w:t>
      </w:r>
      <w:r w:rsidR="0009233E" w:rsidRPr="00497B82">
        <w:rPr>
          <w:i/>
          <w:iCs/>
          <w:color w:val="000000" w:themeColor="text1"/>
        </w:rPr>
        <w:t>Parents’ Counter-Motion For Summary Judgment</w:t>
      </w:r>
      <w:r w:rsidR="0009233E" w:rsidRPr="00497B82">
        <w:rPr>
          <w:color w:val="000000" w:themeColor="text1"/>
        </w:rPr>
        <w:t xml:space="preserve"> is DENIED.  </w:t>
      </w:r>
      <w:r w:rsidR="002202CB" w:rsidRPr="00497B82">
        <w:rPr>
          <w:color w:val="000000" w:themeColor="text1"/>
        </w:rPr>
        <w:t>T</w:t>
      </w:r>
      <w:r w:rsidR="002F0327" w:rsidRPr="00497B82">
        <w:rPr>
          <w:color w:val="000000" w:themeColor="text1"/>
        </w:rPr>
        <w:t xml:space="preserve">he District’s </w:t>
      </w:r>
      <w:r w:rsidR="002F0327" w:rsidRPr="00497B82">
        <w:rPr>
          <w:i/>
          <w:color w:val="000000" w:themeColor="text1"/>
        </w:rPr>
        <w:t>Motion for Summary Judgment</w:t>
      </w:r>
      <w:r w:rsidR="002F0327" w:rsidRPr="00497B82">
        <w:rPr>
          <w:color w:val="000000" w:themeColor="text1"/>
        </w:rPr>
        <w:t xml:space="preserve"> is hereby ALLOWED</w:t>
      </w:r>
      <w:r w:rsidR="00497B82">
        <w:rPr>
          <w:color w:val="000000" w:themeColor="text1"/>
        </w:rPr>
        <w:t>, in part, and DENIED, in part</w:t>
      </w:r>
      <w:r w:rsidR="002F0327" w:rsidRPr="00497B82">
        <w:rPr>
          <w:color w:val="000000" w:themeColor="text1"/>
        </w:rPr>
        <w:t>.</w:t>
      </w:r>
      <w:r w:rsidR="00093DE5" w:rsidRPr="00497B82">
        <w:rPr>
          <w:color w:val="000000" w:themeColor="text1"/>
        </w:rPr>
        <w:t xml:space="preserve">  </w:t>
      </w:r>
    </w:p>
    <w:p w14:paraId="367BE1A2" w14:textId="6144E50B" w:rsidR="00BC59FA" w:rsidRPr="00497B82" w:rsidRDefault="002F0327" w:rsidP="000153E7">
      <w:pPr>
        <w:rPr>
          <w:color w:val="000000" w:themeColor="text1"/>
        </w:rPr>
      </w:pPr>
      <w:r w:rsidRPr="00497B82">
        <w:rPr>
          <w:color w:val="000000" w:themeColor="text1"/>
        </w:rPr>
        <w:t xml:space="preserve"> </w:t>
      </w:r>
    </w:p>
    <w:p w14:paraId="278085BD" w14:textId="250B1D9D" w:rsidR="00BC59FA" w:rsidRPr="00497B82" w:rsidRDefault="00155B9B" w:rsidP="00BC59FA">
      <w:pPr>
        <w:pStyle w:val="ListParagraph"/>
        <w:numPr>
          <w:ilvl w:val="0"/>
          <w:numId w:val="1"/>
        </w:numPr>
        <w:spacing w:after="100" w:afterAutospacing="1"/>
        <w:rPr>
          <w:rFonts w:ascii="Times New Roman" w:eastAsia="Times New Roman" w:hAnsi="Times New Roman" w:cs="Times New Roman"/>
          <w:b/>
          <w:bCs/>
          <w:color w:val="000000" w:themeColor="text1"/>
        </w:rPr>
      </w:pPr>
      <w:r w:rsidRPr="00497B82">
        <w:rPr>
          <w:rFonts w:ascii="Times New Roman" w:eastAsia="Times New Roman" w:hAnsi="Times New Roman" w:cs="Times New Roman"/>
          <w:b/>
          <w:bCs/>
          <w:color w:val="000000" w:themeColor="text1"/>
        </w:rPr>
        <w:t>ISSUE</w:t>
      </w:r>
      <w:r w:rsidR="000804BB" w:rsidRPr="00497B82">
        <w:rPr>
          <w:rFonts w:ascii="Times New Roman" w:eastAsia="Times New Roman" w:hAnsi="Times New Roman" w:cs="Times New Roman"/>
          <w:b/>
          <w:bCs/>
          <w:color w:val="000000" w:themeColor="text1"/>
        </w:rPr>
        <w:t>S</w:t>
      </w:r>
      <w:r w:rsidR="002E6462" w:rsidRPr="00497B82">
        <w:rPr>
          <w:rFonts w:ascii="Times New Roman" w:eastAsia="Times New Roman" w:hAnsi="Times New Roman" w:cs="Times New Roman"/>
          <w:b/>
          <w:bCs/>
          <w:color w:val="000000" w:themeColor="text1"/>
        </w:rPr>
        <w:t>:</w:t>
      </w:r>
    </w:p>
    <w:p w14:paraId="09AA5BBF" w14:textId="78614693" w:rsidR="00C24FF0" w:rsidRPr="00497B82" w:rsidRDefault="002C1D69" w:rsidP="00BC59FA">
      <w:pPr>
        <w:spacing w:after="100" w:afterAutospacing="1"/>
        <w:rPr>
          <w:color w:val="000000" w:themeColor="text1"/>
        </w:rPr>
      </w:pPr>
      <w:r w:rsidRPr="00497B82">
        <w:rPr>
          <w:color w:val="000000" w:themeColor="text1"/>
        </w:rPr>
        <w:t xml:space="preserve">The issues here </w:t>
      </w:r>
      <w:r w:rsidR="003E5127" w:rsidRPr="00497B82">
        <w:rPr>
          <w:color w:val="000000" w:themeColor="text1"/>
        </w:rPr>
        <w:t>presented</w:t>
      </w:r>
      <w:r w:rsidRPr="00497B82">
        <w:rPr>
          <w:color w:val="000000" w:themeColor="text1"/>
        </w:rPr>
        <w:t xml:space="preserve"> are:</w:t>
      </w:r>
    </w:p>
    <w:p w14:paraId="68334AEC" w14:textId="02AEC54E" w:rsidR="00B45BA2" w:rsidRPr="00497B82" w:rsidRDefault="00B45BA2" w:rsidP="00BC59FA">
      <w:pPr>
        <w:pStyle w:val="ListParagraph"/>
        <w:numPr>
          <w:ilvl w:val="3"/>
          <w:numId w:val="1"/>
        </w:numPr>
        <w:spacing w:after="100" w:afterAutospacing="1"/>
        <w:rPr>
          <w:rFonts w:ascii="Times New Roman" w:hAnsi="Times New Roman" w:cs="Times New Roman"/>
          <w:color w:val="000000" w:themeColor="text1"/>
          <w:shd w:val="clear" w:color="auto" w:fill="FFFFFF"/>
        </w:rPr>
      </w:pPr>
      <w:r w:rsidRPr="00497B82">
        <w:rPr>
          <w:rFonts w:ascii="Times New Roman" w:hAnsi="Times New Roman" w:cs="Times New Roman"/>
          <w:color w:val="000000" w:themeColor="text1"/>
          <w:shd w:val="clear" w:color="auto" w:fill="FFFFFF"/>
        </w:rPr>
        <w:t xml:space="preserve">Whether </w:t>
      </w:r>
      <w:r w:rsidR="0072381E" w:rsidRPr="00497B82">
        <w:rPr>
          <w:rFonts w:ascii="Times New Roman" w:hAnsi="Times New Roman" w:cs="Times New Roman"/>
          <w:color w:val="000000" w:themeColor="text1"/>
          <w:shd w:val="clear" w:color="auto" w:fill="FFFFFF"/>
        </w:rPr>
        <w:t>Parents should be allowed to amend their request for hearing</w:t>
      </w:r>
      <w:r w:rsidR="00DF004D" w:rsidRPr="00497B82">
        <w:rPr>
          <w:rFonts w:ascii="Times New Roman" w:hAnsi="Times New Roman" w:cs="Times New Roman"/>
          <w:color w:val="000000" w:themeColor="text1"/>
          <w:shd w:val="clear" w:color="auto" w:fill="FFFFFF"/>
        </w:rPr>
        <w:t>;</w:t>
      </w:r>
      <w:r w:rsidR="002E4E5B" w:rsidRPr="00497B82">
        <w:rPr>
          <w:rFonts w:ascii="Times New Roman" w:hAnsi="Times New Roman" w:cs="Times New Roman"/>
          <w:color w:val="000000" w:themeColor="text1"/>
          <w:shd w:val="clear" w:color="auto" w:fill="FFFFFF"/>
        </w:rPr>
        <w:t xml:space="preserve"> if the answer </w:t>
      </w:r>
      <w:proofErr w:type="gramStart"/>
      <w:r w:rsidR="002E4E5B" w:rsidRPr="00497B82">
        <w:rPr>
          <w:rFonts w:ascii="Times New Roman" w:hAnsi="Times New Roman" w:cs="Times New Roman"/>
          <w:color w:val="000000" w:themeColor="text1"/>
          <w:shd w:val="clear" w:color="auto" w:fill="FFFFFF"/>
        </w:rPr>
        <w:t>is “yes”,</w:t>
      </w:r>
      <w:proofErr w:type="gramEnd"/>
      <w:r w:rsidR="002E4E5B" w:rsidRPr="00497B82">
        <w:rPr>
          <w:rFonts w:ascii="Times New Roman" w:hAnsi="Times New Roman" w:cs="Times New Roman"/>
          <w:color w:val="000000" w:themeColor="text1"/>
          <w:shd w:val="clear" w:color="auto" w:fill="FFFFFF"/>
        </w:rPr>
        <w:t xml:space="preserve"> whether a recalculation of the timelines is appropriate</w:t>
      </w:r>
      <w:r w:rsidR="00C3772B" w:rsidRPr="00497B82">
        <w:rPr>
          <w:rFonts w:ascii="Times New Roman" w:hAnsi="Times New Roman" w:cs="Times New Roman"/>
          <w:color w:val="000000" w:themeColor="text1"/>
          <w:shd w:val="clear" w:color="auto" w:fill="FFFFFF"/>
        </w:rPr>
        <w:t>;</w:t>
      </w:r>
    </w:p>
    <w:p w14:paraId="40EFFE2D" w14:textId="46478BA5" w:rsidR="00093DE5" w:rsidRPr="00497B82" w:rsidRDefault="002C1D69" w:rsidP="0074652E">
      <w:pPr>
        <w:pStyle w:val="ListParagraph"/>
        <w:numPr>
          <w:ilvl w:val="3"/>
          <w:numId w:val="1"/>
        </w:numPr>
        <w:spacing w:after="100" w:afterAutospacing="1"/>
        <w:rPr>
          <w:rFonts w:ascii="Times New Roman" w:hAnsi="Times New Roman" w:cs="Times New Roman"/>
          <w:color w:val="000000" w:themeColor="text1"/>
          <w:shd w:val="clear" w:color="auto" w:fill="FFFFFF"/>
        </w:rPr>
      </w:pPr>
      <w:r w:rsidRPr="00497B82">
        <w:rPr>
          <w:rFonts w:ascii="Times New Roman" w:hAnsi="Times New Roman" w:cs="Times New Roman"/>
          <w:color w:val="000000" w:themeColor="text1"/>
        </w:rPr>
        <w:t>W</w:t>
      </w:r>
      <w:r w:rsidR="004D20DF" w:rsidRPr="00497B82">
        <w:rPr>
          <w:rFonts w:ascii="Times New Roman" w:hAnsi="Times New Roman" w:cs="Times New Roman"/>
          <w:color w:val="000000" w:themeColor="text1"/>
          <w:shd w:val="clear" w:color="auto" w:fill="FFFFFF"/>
        </w:rPr>
        <w:t>hether</w:t>
      </w:r>
      <w:r w:rsidR="007C7E10" w:rsidRPr="00497B82">
        <w:rPr>
          <w:rFonts w:ascii="Times New Roman" w:hAnsi="Times New Roman" w:cs="Times New Roman"/>
          <w:color w:val="000000" w:themeColor="text1"/>
          <w:shd w:val="clear" w:color="auto" w:fill="FFFFFF"/>
        </w:rPr>
        <w:t xml:space="preserve"> </w:t>
      </w:r>
      <w:r w:rsidR="00EB0DC7" w:rsidRPr="00497B82">
        <w:rPr>
          <w:rFonts w:ascii="Times New Roman" w:hAnsi="Times New Roman" w:cs="Times New Roman"/>
          <w:color w:val="000000" w:themeColor="text1"/>
          <w:shd w:val="clear" w:color="auto" w:fill="FFFFFF"/>
        </w:rPr>
        <w:t xml:space="preserve">the District is entitled </w:t>
      </w:r>
      <w:r w:rsidR="00093DE5" w:rsidRPr="00497B82">
        <w:rPr>
          <w:rFonts w:ascii="Times New Roman" w:hAnsi="Times New Roman" w:cs="Times New Roman"/>
          <w:color w:val="000000" w:themeColor="text1"/>
          <w:shd w:val="clear" w:color="auto" w:fill="FFFFFF"/>
        </w:rPr>
        <w:t xml:space="preserve">to </w:t>
      </w:r>
      <w:r w:rsidR="00EB0DC7" w:rsidRPr="00497B82">
        <w:rPr>
          <w:rFonts w:ascii="Times New Roman" w:hAnsi="Times New Roman" w:cs="Times New Roman"/>
          <w:color w:val="000000" w:themeColor="text1"/>
          <w:shd w:val="clear" w:color="auto" w:fill="FFFFFF"/>
        </w:rPr>
        <w:t>summary judgment as a matter of law</w:t>
      </w:r>
      <w:r w:rsidR="00C3772B" w:rsidRPr="00497B82">
        <w:rPr>
          <w:rFonts w:ascii="Times New Roman" w:hAnsi="Times New Roman" w:cs="Times New Roman"/>
          <w:color w:val="000000" w:themeColor="text1"/>
          <w:shd w:val="clear" w:color="auto" w:fill="FFFFFF"/>
        </w:rPr>
        <w:t>, such</w:t>
      </w:r>
      <w:r w:rsidR="00EB0DC7" w:rsidRPr="00497B82">
        <w:rPr>
          <w:rFonts w:ascii="Times New Roman" w:hAnsi="Times New Roman" w:cs="Times New Roman"/>
          <w:color w:val="000000" w:themeColor="text1"/>
          <w:shd w:val="clear" w:color="auto" w:fill="FFFFFF"/>
        </w:rPr>
        <w:t xml:space="preserve"> that </w:t>
      </w:r>
      <w:r w:rsidR="0058644E" w:rsidRPr="00497B82">
        <w:rPr>
          <w:rFonts w:ascii="Times New Roman" w:hAnsi="Times New Roman" w:cs="Times New Roman"/>
          <w:color w:val="000000" w:themeColor="text1"/>
        </w:rPr>
        <w:t xml:space="preserve">Student </w:t>
      </w:r>
      <w:r w:rsidR="00EB0DC7" w:rsidRPr="00497B82">
        <w:rPr>
          <w:rFonts w:ascii="Times New Roman" w:hAnsi="Times New Roman" w:cs="Times New Roman"/>
          <w:color w:val="000000" w:themeColor="text1"/>
        </w:rPr>
        <w:t>is no longer</w:t>
      </w:r>
      <w:r w:rsidR="0058644E" w:rsidRPr="00497B82">
        <w:rPr>
          <w:rFonts w:ascii="Times New Roman" w:hAnsi="Times New Roman" w:cs="Times New Roman"/>
          <w:color w:val="000000" w:themeColor="text1"/>
        </w:rPr>
        <w:t xml:space="preserve"> </w:t>
      </w:r>
      <w:r w:rsidR="0058644E" w:rsidRPr="00497B82">
        <w:rPr>
          <w:rFonts w:ascii="Times New Roman" w:hAnsi="Times New Roman" w:cs="Times New Roman"/>
          <w:color w:val="000000" w:themeColor="text1"/>
          <w:shd w:val="clear" w:color="auto" w:fill="FFFFFF"/>
        </w:rPr>
        <w:t xml:space="preserve">eligible for special education and related services and </w:t>
      </w:r>
      <w:r w:rsidR="00584D40" w:rsidRPr="00497B82">
        <w:rPr>
          <w:rFonts w:ascii="Times New Roman" w:hAnsi="Times New Roman" w:cs="Times New Roman"/>
          <w:color w:val="000000" w:themeColor="text1"/>
          <w:shd w:val="clear" w:color="auto" w:fill="FFFFFF"/>
        </w:rPr>
        <w:t xml:space="preserve">thereby is not entitled to </w:t>
      </w:r>
      <w:r w:rsidR="0058644E" w:rsidRPr="00497B82">
        <w:rPr>
          <w:rFonts w:ascii="Times New Roman" w:hAnsi="Times New Roman" w:cs="Times New Roman"/>
          <w:color w:val="000000" w:themeColor="text1"/>
          <w:shd w:val="clear" w:color="auto" w:fill="FFFFFF"/>
        </w:rPr>
        <w:t>continued residential placement at Riverview</w:t>
      </w:r>
      <w:r w:rsidR="00093DE5" w:rsidRPr="00497B82">
        <w:rPr>
          <w:rFonts w:ascii="Times New Roman" w:hAnsi="Times New Roman" w:cs="Times New Roman"/>
          <w:color w:val="000000" w:themeColor="text1"/>
          <w:shd w:val="clear" w:color="auto" w:fill="FFFFFF"/>
        </w:rPr>
        <w:t xml:space="preserve"> after August 29, 2022; and</w:t>
      </w:r>
    </w:p>
    <w:p w14:paraId="3A7DD350" w14:textId="66982658" w:rsidR="00584D40" w:rsidRPr="00497B82" w:rsidRDefault="00093DE5" w:rsidP="00546274">
      <w:pPr>
        <w:pStyle w:val="ListParagraph"/>
        <w:numPr>
          <w:ilvl w:val="3"/>
          <w:numId w:val="1"/>
        </w:numPr>
        <w:spacing w:after="100" w:afterAutospacing="1"/>
        <w:rPr>
          <w:rFonts w:ascii="Times New Roman" w:hAnsi="Times New Roman" w:cs="Times New Roman"/>
          <w:color w:val="000000" w:themeColor="text1"/>
          <w:shd w:val="clear" w:color="auto" w:fill="FFFFFF"/>
        </w:rPr>
      </w:pPr>
      <w:r w:rsidRPr="00497B82">
        <w:rPr>
          <w:rFonts w:ascii="Times New Roman" w:hAnsi="Times New Roman" w:cs="Times New Roman"/>
          <w:color w:val="000000" w:themeColor="text1"/>
        </w:rPr>
        <w:lastRenderedPageBreak/>
        <w:t>Whether Parents are entitled to summary judgment as a matter of law, such that the partially accepted IEP dated from 5/23/22 until 5/22/23 obligates the District to provide special education services to Student for the entire duration of said IEP.</w:t>
      </w:r>
    </w:p>
    <w:p w14:paraId="38B5EB7D" w14:textId="77777777" w:rsidR="000615B2" w:rsidRPr="00497B82" w:rsidRDefault="000615B2" w:rsidP="00BC59FA">
      <w:pPr>
        <w:pStyle w:val="ListParagraph"/>
        <w:spacing w:after="100" w:afterAutospacing="1"/>
        <w:ind w:left="1080"/>
        <w:rPr>
          <w:rFonts w:ascii="Times New Roman" w:hAnsi="Times New Roman" w:cs="Times New Roman"/>
          <w:color w:val="000000" w:themeColor="text1"/>
          <w:shd w:val="clear" w:color="auto" w:fill="FFFFFF"/>
        </w:rPr>
      </w:pPr>
    </w:p>
    <w:p w14:paraId="432A8B3B" w14:textId="112610EB" w:rsidR="00815119" w:rsidRPr="00497B82" w:rsidRDefault="006E6B6F" w:rsidP="00BC59FA">
      <w:pPr>
        <w:pStyle w:val="ListParagraph"/>
        <w:numPr>
          <w:ilvl w:val="0"/>
          <w:numId w:val="1"/>
        </w:numPr>
        <w:spacing w:after="100" w:afterAutospacing="1"/>
        <w:rPr>
          <w:rFonts w:ascii="Times New Roman" w:eastAsia="Times New Roman" w:hAnsi="Times New Roman" w:cs="Times New Roman"/>
          <w:b/>
          <w:bCs/>
          <w:color w:val="000000" w:themeColor="text1"/>
        </w:rPr>
      </w:pPr>
      <w:r w:rsidRPr="00497B82">
        <w:rPr>
          <w:rFonts w:ascii="Times New Roman" w:hAnsi="Times New Roman" w:cs="Times New Roman"/>
          <w:b/>
          <w:bCs/>
          <w:color w:val="000000" w:themeColor="text1"/>
        </w:rPr>
        <w:t>FACTUAL BACKGROUND</w:t>
      </w:r>
      <w:r w:rsidR="003E2441" w:rsidRPr="00497B82">
        <w:rPr>
          <w:rFonts w:ascii="Times New Roman" w:hAnsi="Times New Roman" w:cs="Times New Roman"/>
          <w:b/>
          <w:bCs/>
          <w:color w:val="000000" w:themeColor="text1"/>
        </w:rPr>
        <w:t>:</w:t>
      </w:r>
      <w:r w:rsidR="00BC609B" w:rsidRPr="00497B82">
        <w:rPr>
          <w:rStyle w:val="FootnoteReference"/>
          <w:rFonts w:ascii="Times New Roman" w:hAnsi="Times New Roman" w:cs="Times New Roman"/>
          <w:b/>
          <w:bCs/>
          <w:color w:val="000000" w:themeColor="text1"/>
        </w:rPr>
        <w:footnoteReference w:id="3"/>
      </w:r>
      <w:r w:rsidRPr="00497B82">
        <w:rPr>
          <w:rFonts w:ascii="Times New Roman" w:eastAsia="Times New Roman" w:hAnsi="Times New Roman" w:cs="Times New Roman"/>
          <w:b/>
          <w:bCs/>
          <w:color w:val="000000" w:themeColor="text1"/>
        </w:rPr>
        <w:t xml:space="preserve"> </w:t>
      </w:r>
      <w:r w:rsidR="00FC03C3" w:rsidRPr="00497B82">
        <w:rPr>
          <w:rFonts w:ascii="Times New Roman" w:eastAsia="Times New Roman" w:hAnsi="Times New Roman" w:cs="Times New Roman"/>
          <w:b/>
          <w:bCs/>
          <w:color w:val="000000" w:themeColor="text1"/>
        </w:rPr>
        <w:t xml:space="preserve"> </w:t>
      </w:r>
    </w:p>
    <w:p w14:paraId="7D4DE3CA" w14:textId="1FCD3915" w:rsidR="00BC4A8E" w:rsidRPr="00497B82" w:rsidRDefault="00A03357" w:rsidP="00BC59FA">
      <w:pPr>
        <w:rPr>
          <w:color w:val="000000" w:themeColor="text1"/>
          <w:shd w:val="clear" w:color="auto" w:fill="FFFFFF"/>
        </w:rPr>
      </w:pPr>
      <w:r w:rsidRPr="00497B82">
        <w:rPr>
          <w:color w:val="000000" w:themeColor="text1"/>
          <w:shd w:val="clear" w:color="auto" w:fill="FFFFFF"/>
        </w:rPr>
        <w:t xml:space="preserve">The following facts are not in dispute and are derived from the </w:t>
      </w:r>
      <w:r w:rsidR="005C134D" w:rsidRPr="00497B82">
        <w:rPr>
          <w:color w:val="000000" w:themeColor="text1"/>
          <w:shd w:val="clear" w:color="auto" w:fill="FFFFFF"/>
        </w:rPr>
        <w:t>H</w:t>
      </w:r>
      <w:r w:rsidRPr="00497B82">
        <w:rPr>
          <w:color w:val="000000" w:themeColor="text1"/>
          <w:shd w:val="clear" w:color="auto" w:fill="FFFFFF"/>
        </w:rPr>
        <w:t xml:space="preserve">earing </w:t>
      </w:r>
      <w:r w:rsidR="005C134D" w:rsidRPr="00497B82">
        <w:rPr>
          <w:color w:val="000000" w:themeColor="text1"/>
          <w:shd w:val="clear" w:color="auto" w:fill="FFFFFF"/>
        </w:rPr>
        <w:t>R</w:t>
      </w:r>
      <w:r w:rsidRPr="00497B82">
        <w:rPr>
          <w:color w:val="000000" w:themeColor="text1"/>
          <w:shd w:val="clear" w:color="auto" w:fill="FFFFFF"/>
        </w:rPr>
        <w:t xml:space="preserve">equest, </w:t>
      </w:r>
      <w:r w:rsidR="00C8518B" w:rsidRPr="00497B82">
        <w:rPr>
          <w:color w:val="000000" w:themeColor="text1"/>
          <w:shd w:val="clear" w:color="auto" w:fill="FFFFFF"/>
        </w:rPr>
        <w:t>Bedford</w:t>
      </w:r>
      <w:r w:rsidR="00041853" w:rsidRPr="00497B82">
        <w:rPr>
          <w:color w:val="000000" w:themeColor="text1"/>
          <w:shd w:val="clear" w:color="auto" w:fill="FFFFFF"/>
        </w:rPr>
        <w:t>’s</w:t>
      </w:r>
      <w:r w:rsidRPr="00497B82">
        <w:rPr>
          <w:color w:val="000000" w:themeColor="text1"/>
          <w:shd w:val="clear" w:color="auto" w:fill="FFFFFF"/>
        </w:rPr>
        <w:t xml:space="preserve"> response thereto</w:t>
      </w:r>
      <w:r w:rsidR="00FD2CCA" w:rsidRPr="00497B82">
        <w:rPr>
          <w:color w:val="000000" w:themeColor="text1"/>
          <w:shd w:val="clear" w:color="auto" w:fill="FFFFFF"/>
        </w:rPr>
        <w:t xml:space="preserve"> (Response)</w:t>
      </w:r>
      <w:r w:rsidRPr="00497B82">
        <w:rPr>
          <w:color w:val="000000" w:themeColor="text1"/>
          <w:shd w:val="clear" w:color="auto" w:fill="FFFFFF"/>
        </w:rPr>
        <w:t>, the</w:t>
      </w:r>
      <w:r w:rsidRPr="00497B82">
        <w:rPr>
          <w:rStyle w:val="apple-converted-space"/>
          <w:color w:val="000000" w:themeColor="text1"/>
          <w:shd w:val="clear" w:color="auto" w:fill="FFFFFF"/>
        </w:rPr>
        <w:t> </w:t>
      </w:r>
      <w:r w:rsidR="00A95F94" w:rsidRPr="00497B82">
        <w:rPr>
          <w:rStyle w:val="apple-converted-space"/>
          <w:color w:val="000000" w:themeColor="text1"/>
          <w:shd w:val="clear" w:color="auto" w:fill="FFFFFF"/>
        </w:rPr>
        <w:t xml:space="preserve">District’s </w:t>
      </w:r>
      <w:r w:rsidRPr="00497B82">
        <w:rPr>
          <w:rStyle w:val="Emphasis"/>
          <w:color w:val="000000" w:themeColor="text1"/>
          <w:bdr w:val="none" w:sz="0" w:space="0" w:color="auto" w:frame="1"/>
        </w:rPr>
        <w:t xml:space="preserve">Motion for </w:t>
      </w:r>
      <w:r w:rsidR="00041853" w:rsidRPr="00497B82">
        <w:rPr>
          <w:rStyle w:val="Emphasis"/>
          <w:color w:val="000000" w:themeColor="text1"/>
          <w:bdr w:val="none" w:sz="0" w:space="0" w:color="auto" w:frame="1"/>
        </w:rPr>
        <w:t xml:space="preserve">Summary Judgment </w:t>
      </w:r>
      <w:r w:rsidR="00041853" w:rsidRPr="00497B82">
        <w:rPr>
          <w:rStyle w:val="Emphasis"/>
          <w:i w:val="0"/>
          <w:iCs w:val="0"/>
          <w:color w:val="000000" w:themeColor="text1"/>
          <w:bdr w:val="none" w:sz="0" w:space="0" w:color="auto" w:frame="1"/>
        </w:rPr>
        <w:t>with</w:t>
      </w:r>
      <w:r w:rsidRPr="00497B82">
        <w:rPr>
          <w:color w:val="000000" w:themeColor="text1"/>
          <w:shd w:val="clear" w:color="auto" w:fill="FFFFFF"/>
        </w:rPr>
        <w:t xml:space="preserve"> supporting</w:t>
      </w:r>
      <w:r w:rsidRPr="00497B82">
        <w:rPr>
          <w:rStyle w:val="apple-converted-space"/>
          <w:color w:val="000000" w:themeColor="text1"/>
          <w:shd w:val="clear" w:color="auto" w:fill="FFFFFF"/>
        </w:rPr>
        <w:t> </w:t>
      </w:r>
      <w:r w:rsidRPr="00497B82">
        <w:rPr>
          <w:rStyle w:val="Emphasis"/>
          <w:color w:val="000000" w:themeColor="text1"/>
          <w:bdr w:val="none" w:sz="0" w:space="0" w:color="auto" w:frame="1"/>
        </w:rPr>
        <w:t>Memorandum</w:t>
      </w:r>
      <w:r w:rsidRPr="00497B82">
        <w:rPr>
          <w:rStyle w:val="apple-converted-space"/>
          <w:color w:val="000000" w:themeColor="text1"/>
          <w:shd w:val="clear" w:color="auto" w:fill="FFFFFF"/>
        </w:rPr>
        <w:t> </w:t>
      </w:r>
      <w:r w:rsidRPr="00497B82">
        <w:rPr>
          <w:color w:val="000000" w:themeColor="text1"/>
          <w:shd w:val="clear" w:color="auto" w:fill="FFFFFF"/>
        </w:rPr>
        <w:t xml:space="preserve">and </w:t>
      </w:r>
      <w:r w:rsidR="00041853" w:rsidRPr="00497B82">
        <w:rPr>
          <w:color w:val="000000" w:themeColor="text1"/>
          <w:shd w:val="clear" w:color="auto" w:fill="FFFFFF"/>
        </w:rPr>
        <w:t>e</w:t>
      </w:r>
      <w:r w:rsidRPr="00497B82">
        <w:rPr>
          <w:color w:val="000000" w:themeColor="text1"/>
          <w:shd w:val="clear" w:color="auto" w:fill="FFFFFF"/>
        </w:rPr>
        <w:t>xhibit</w:t>
      </w:r>
      <w:r w:rsidR="00041853" w:rsidRPr="00497B82">
        <w:rPr>
          <w:color w:val="000000" w:themeColor="text1"/>
          <w:shd w:val="clear" w:color="auto" w:fill="FFFFFF"/>
        </w:rPr>
        <w:t>s</w:t>
      </w:r>
      <w:r w:rsidR="00FD2CCA" w:rsidRPr="00497B82">
        <w:rPr>
          <w:color w:val="000000" w:themeColor="text1"/>
          <w:shd w:val="clear" w:color="auto" w:fill="FFFFFF"/>
        </w:rPr>
        <w:t xml:space="preserve"> (S-1 to S-</w:t>
      </w:r>
      <w:r w:rsidR="00B41784" w:rsidRPr="00497B82">
        <w:rPr>
          <w:color w:val="000000" w:themeColor="text1"/>
          <w:shd w:val="clear" w:color="auto" w:fill="FFFFFF"/>
        </w:rPr>
        <w:t>13</w:t>
      </w:r>
      <w:r w:rsidR="00FD2CCA" w:rsidRPr="00497B82">
        <w:rPr>
          <w:color w:val="000000" w:themeColor="text1"/>
          <w:shd w:val="clear" w:color="auto" w:fill="FFFFFF"/>
        </w:rPr>
        <w:t>)</w:t>
      </w:r>
      <w:r w:rsidRPr="00497B82">
        <w:rPr>
          <w:color w:val="000000" w:themeColor="text1"/>
          <w:shd w:val="clear" w:color="auto" w:fill="FFFFFF"/>
        </w:rPr>
        <w:t xml:space="preserve">, as well as </w:t>
      </w:r>
      <w:r w:rsidR="000651F2" w:rsidRPr="00497B82">
        <w:rPr>
          <w:color w:val="000000" w:themeColor="text1"/>
          <w:shd w:val="clear" w:color="auto" w:fill="FFFFFF"/>
        </w:rPr>
        <w:t xml:space="preserve">Parents’ </w:t>
      </w:r>
      <w:r w:rsidR="00E2563D" w:rsidRPr="00497B82">
        <w:rPr>
          <w:i/>
          <w:iCs/>
          <w:color w:val="000000" w:themeColor="text1"/>
        </w:rPr>
        <w:t>Opposition to Bedford Public Schools’ Motion for Summary Decision</w:t>
      </w:r>
      <w:r w:rsidR="00E2563D" w:rsidRPr="00497B82">
        <w:rPr>
          <w:color w:val="000000" w:themeColor="text1"/>
        </w:rPr>
        <w:t xml:space="preserve"> </w:t>
      </w:r>
      <w:r w:rsidR="00E2563D" w:rsidRPr="00497B82">
        <w:rPr>
          <w:i/>
          <w:iCs/>
          <w:color w:val="000000" w:themeColor="text1"/>
        </w:rPr>
        <w:t>and Parents’ Counter-Motion For Summary Judgment</w:t>
      </w:r>
      <w:r w:rsidR="00E2563D" w:rsidRPr="00497B82">
        <w:rPr>
          <w:color w:val="000000" w:themeColor="text1"/>
        </w:rPr>
        <w:t xml:space="preserve">, </w:t>
      </w:r>
      <w:r w:rsidR="00041853" w:rsidRPr="00497B82">
        <w:rPr>
          <w:rStyle w:val="Emphasis"/>
          <w:i w:val="0"/>
          <w:iCs w:val="0"/>
          <w:color w:val="000000" w:themeColor="text1"/>
          <w:bdr w:val="none" w:sz="0" w:space="0" w:color="auto" w:frame="1"/>
        </w:rPr>
        <w:t xml:space="preserve">and supporting </w:t>
      </w:r>
      <w:r w:rsidR="00726183" w:rsidRPr="00497B82">
        <w:rPr>
          <w:rStyle w:val="Emphasis"/>
          <w:color w:val="000000" w:themeColor="text1"/>
          <w:bdr w:val="none" w:sz="0" w:space="0" w:color="auto" w:frame="1"/>
        </w:rPr>
        <w:t>Memorandum</w:t>
      </w:r>
      <w:r w:rsidR="00580FD4" w:rsidRPr="00497B82">
        <w:rPr>
          <w:rStyle w:val="FootnoteReference"/>
          <w:i/>
          <w:iCs/>
          <w:color w:val="000000" w:themeColor="text1"/>
          <w:bdr w:val="none" w:sz="0" w:space="0" w:color="auto" w:frame="1"/>
        </w:rPr>
        <w:footnoteReference w:id="4"/>
      </w:r>
      <w:r w:rsidRPr="00497B82">
        <w:rPr>
          <w:rStyle w:val="Emphasis"/>
          <w:color w:val="000000" w:themeColor="text1"/>
          <w:bdr w:val="none" w:sz="0" w:space="0" w:color="auto" w:frame="1"/>
        </w:rPr>
        <w:t>.</w:t>
      </w:r>
      <w:r w:rsidRPr="00497B82">
        <w:rPr>
          <w:rStyle w:val="apple-converted-space"/>
          <w:color w:val="000000" w:themeColor="text1"/>
          <w:shd w:val="clear" w:color="auto" w:fill="FFFFFF"/>
        </w:rPr>
        <w:t> </w:t>
      </w:r>
    </w:p>
    <w:p w14:paraId="14A80DC7" w14:textId="77777777" w:rsidR="00BC59FA" w:rsidRPr="00497B82" w:rsidRDefault="00BC59FA" w:rsidP="00BC59FA">
      <w:pPr>
        <w:rPr>
          <w:color w:val="000000" w:themeColor="text1"/>
          <w:shd w:val="clear" w:color="auto" w:fill="FFFFFF"/>
        </w:rPr>
      </w:pPr>
    </w:p>
    <w:p w14:paraId="39124BC3" w14:textId="78E4F568" w:rsidR="00BC59FA" w:rsidRPr="00497B82" w:rsidRDefault="000E372E" w:rsidP="00BC59FA">
      <w:pPr>
        <w:pStyle w:val="ListParagraph"/>
        <w:numPr>
          <w:ilvl w:val="3"/>
          <w:numId w:val="1"/>
        </w:numPr>
        <w:rPr>
          <w:rFonts w:ascii="Times New Roman" w:hAnsi="Times New Roman" w:cs="Times New Roman"/>
          <w:color w:val="000000" w:themeColor="text1"/>
          <w:shd w:val="clear" w:color="auto" w:fill="FFFFFF"/>
        </w:rPr>
      </w:pPr>
      <w:r w:rsidRPr="00497B82">
        <w:rPr>
          <w:rFonts w:ascii="Times New Roman" w:hAnsi="Times New Roman" w:cs="Times New Roman"/>
          <w:color w:val="000000" w:themeColor="text1"/>
          <w:shd w:val="clear" w:color="auto" w:fill="FFFFFF"/>
        </w:rPr>
        <w:t>Parents filed an initial Hearing request on</w:t>
      </w:r>
      <w:r w:rsidR="002505EA" w:rsidRPr="00497B82">
        <w:rPr>
          <w:rFonts w:ascii="Times New Roman" w:hAnsi="Times New Roman" w:cs="Times New Roman"/>
          <w:color w:val="000000" w:themeColor="text1"/>
          <w:shd w:val="clear" w:color="auto" w:fill="FFFFFF"/>
        </w:rPr>
        <w:t xml:space="preserve"> May 27, 2022</w:t>
      </w:r>
      <w:r w:rsidR="00453ADC" w:rsidRPr="00497B82">
        <w:rPr>
          <w:rFonts w:ascii="Times New Roman" w:hAnsi="Times New Roman" w:cs="Times New Roman"/>
          <w:color w:val="000000" w:themeColor="text1"/>
          <w:shd w:val="clear" w:color="auto" w:fill="FFFFFF"/>
        </w:rPr>
        <w:t xml:space="preserve"> asserting that Student requires </w:t>
      </w:r>
      <w:r w:rsidRPr="00497B82">
        <w:rPr>
          <w:rFonts w:ascii="Times New Roman" w:hAnsi="Times New Roman" w:cs="Times New Roman"/>
          <w:color w:val="000000" w:themeColor="text1"/>
          <w:shd w:val="clear" w:color="auto" w:fill="FFFFFF"/>
        </w:rPr>
        <w:t>continue</w:t>
      </w:r>
      <w:r w:rsidR="00453ADC" w:rsidRPr="00497B82">
        <w:rPr>
          <w:rFonts w:ascii="Times New Roman" w:hAnsi="Times New Roman" w:cs="Times New Roman"/>
          <w:color w:val="000000" w:themeColor="text1"/>
          <w:shd w:val="clear" w:color="auto" w:fill="FFFFFF"/>
        </w:rPr>
        <w:t>d</w:t>
      </w:r>
      <w:r w:rsidRPr="00497B82">
        <w:rPr>
          <w:rFonts w:ascii="Times New Roman" w:hAnsi="Times New Roman" w:cs="Times New Roman"/>
          <w:color w:val="000000" w:themeColor="text1"/>
          <w:shd w:val="clear" w:color="auto" w:fill="FFFFFF"/>
        </w:rPr>
        <w:t xml:space="preserve"> special education eligibility </w:t>
      </w:r>
      <w:r w:rsidR="00453ADC" w:rsidRPr="00497B82">
        <w:rPr>
          <w:rFonts w:ascii="Times New Roman" w:hAnsi="Times New Roman" w:cs="Times New Roman"/>
          <w:color w:val="000000" w:themeColor="text1"/>
          <w:shd w:val="clear" w:color="auto" w:fill="FFFFFF"/>
        </w:rPr>
        <w:t xml:space="preserve">until age 22.  The requested an order for </w:t>
      </w:r>
      <w:r w:rsidRPr="00497B82">
        <w:rPr>
          <w:rFonts w:ascii="Times New Roman" w:hAnsi="Times New Roman" w:cs="Times New Roman"/>
          <w:color w:val="000000" w:themeColor="text1"/>
          <w:shd w:val="clear" w:color="auto" w:fill="FFFFFF"/>
        </w:rPr>
        <w:t xml:space="preserve">residential placement at Riverview </w:t>
      </w:r>
      <w:r w:rsidR="00BD28CC" w:rsidRPr="00497B82">
        <w:rPr>
          <w:rFonts w:ascii="Times New Roman" w:hAnsi="Times New Roman" w:cs="Times New Roman"/>
          <w:color w:val="000000" w:themeColor="text1"/>
          <w:shd w:val="clear" w:color="auto" w:fill="FFFFFF"/>
        </w:rPr>
        <w:t>School</w:t>
      </w:r>
      <w:r w:rsidRPr="00497B82">
        <w:rPr>
          <w:rFonts w:ascii="Times New Roman" w:hAnsi="Times New Roman" w:cs="Times New Roman"/>
          <w:color w:val="000000" w:themeColor="text1"/>
          <w:shd w:val="clear" w:color="auto" w:fill="FFFFFF"/>
        </w:rPr>
        <w:t xml:space="preserve">. </w:t>
      </w:r>
      <w:r w:rsidR="0083381F" w:rsidRPr="00497B82">
        <w:rPr>
          <w:rFonts w:ascii="Times New Roman" w:hAnsi="Times New Roman" w:cs="Times New Roman"/>
          <w:color w:val="000000" w:themeColor="text1"/>
          <w:shd w:val="clear" w:color="auto" w:fill="FFFFFF"/>
        </w:rPr>
        <w:t xml:space="preserve"> (Hearing Request)</w:t>
      </w:r>
    </w:p>
    <w:p w14:paraId="5ABD1490" w14:textId="1B6793B1" w:rsidR="00E62EA2" w:rsidRPr="00497B82" w:rsidRDefault="003E2441" w:rsidP="00FB7F57">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Student is</w:t>
      </w:r>
      <w:r w:rsidR="003C46A2" w:rsidRPr="00497B82">
        <w:rPr>
          <w:rFonts w:ascii="Times New Roman" w:hAnsi="Times New Roman" w:cs="Times New Roman"/>
          <w:color w:val="000000" w:themeColor="text1"/>
        </w:rPr>
        <w:t xml:space="preserve"> </w:t>
      </w:r>
      <w:r w:rsidR="00A66E68" w:rsidRPr="00497B82">
        <w:rPr>
          <w:rFonts w:ascii="Times New Roman" w:hAnsi="Times New Roman" w:cs="Times New Roman"/>
          <w:color w:val="000000" w:themeColor="text1"/>
        </w:rPr>
        <w:t>19 year</w:t>
      </w:r>
      <w:r w:rsidR="00093DE5" w:rsidRPr="00497B82">
        <w:rPr>
          <w:rFonts w:ascii="Times New Roman" w:hAnsi="Times New Roman" w:cs="Times New Roman"/>
          <w:color w:val="000000" w:themeColor="text1"/>
        </w:rPr>
        <w:t>s</w:t>
      </w:r>
      <w:r w:rsidR="00A66E68" w:rsidRPr="00497B82">
        <w:rPr>
          <w:rFonts w:ascii="Times New Roman" w:hAnsi="Times New Roman" w:cs="Times New Roman"/>
          <w:color w:val="000000" w:themeColor="text1"/>
        </w:rPr>
        <w:t xml:space="preserve"> old</w:t>
      </w:r>
      <w:r w:rsidR="006D2055" w:rsidRPr="00497B82">
        <w:rPr>
          <w:rStyle w:val="FootnoteReference"/>
          <w:rFonts w:ascii="Times New Roman" w:hAnsi="Times New Roman" w:cs="Times New Roman"/>
          <w:color w:val="000000" w:themeColor="text1"/>
        </w:rPr>
        <w:footnoteReference w:id="5"/>
      </w:r>
      <w:r w:rsidR="00CD4C77" w:rsidRPr="00497B82">
        <w:rPr>
          <w:rFonts w:ascii="Times New Roman" w:hAnsi="Times New Roman" w:cs="Times New Roman"/>
          <w:color w:val="000000" w:themeColor="text1"/>
        </w:rPr>
        <w:t xml:space="preserve"> </w:t>
      </w:r>
      <w:r w:rsidR="00093DE5" w:rsidRPr="00497B82">
        <w:rPr>
          <w:rFonts w:ascii="Times New Roman" w:hAnsi="Times New Roman" w:cs="Times New Roman"/>
          <w:color w:val="000000" w:themeColor="text1"/>
        </w:rPr>
        <w:t xml:space="preserve">and </w:t>
      </w:r>
      <w:r w:rsidR="0092498D" w:rsidRPr="00497B82">
        <w:rPr>
          <w:rFonts w:ascii="Times New Roman" w:hAnsi="Times New Roman" w:cs="Times New Roman"/>
          <w:color w:val="000000" w:themeColor="text1"/>
        </w:rPr>
        <w:t>is eligible for special education and related services pursuant to the disability categor</w:t>
      </w:r>
      <w:r w:rsidR="00E668D8" w:rsidRPr="00497B82">
        <w:rPr>
          <w:rFonts w:ascii="Times New Roman" w:hAnsi="Times New Roman" w:cs="Times New Roman"/>
          <w:color w:val="000000" w:themeColor="text1"/>
        </w:rPr>
        <w:t>ies</w:t>
      </w:r>
      <w:r w:rsidR="0092498D" w:rsidRPr="00497B82">
        <w:rPr>
          <w:rFonts w:ascii="Times New Roman" w:hAnsi="Times New Roman" w:cs="Times New Roman"/>
          <w:color w:val="000000" w:themeColor="text1"/>
        </w:rPr>
        <w:t xml:space="preserve"> of intellectual </w:t>
      </w:r>
      <w:r w:rsidR="00E668D8" w:rsidRPr="00497B82">
        <w:rPr>
          <w:rFonts w:ascii="Times New Roman" w:hAnsi="Times New Roman" w:cs="Times New Roman"/>
          <w:color w:val="000000" w:themeColor="text1"/>
        </w:rPr>
        <w:t>impairment and emotional impairment</w:t>
      </w:r>
      <w:r w:rsidR="00EB72D6" w:rsidRPr="00497B82">
        <w:rPr>
          <w:rFonts w:ascii="Times New Roman" w:hAnsi="Times New Roman" w:cs="Times New Roman"/>
          <w:color w:val="000000" w:themeColor="text1"/>
        </w:rPr>
        <w:t xml:space="preserve">. </w:t>
      </w:r>
      <w:r w:rsidR="00763040" w:rsidRPr="00497B82">
        <w:rPr>
          <w:rFonts w:ascii="Times New Roman" w:hAnsi="Times New Roman" w:cs="Times New Roman"/>
          <w:color w:val="000000" w:themeColor="text1"/>
        </w:rPr>
        <w:t xml:space="preserve"> </w:t>
      </w:r>
      <w:r w:rsidR="0041128D" w:rsidRPr="00497B82">
        <w:rPr>
          <w:rFonts w:ascii="Times New Roman" w:hAnsi="Times New Roman" w:cs="Times New Roman"/>
          <w:color w:val="000000" w:themeColor="text1"/>
        </w:rPr>
        <w:t>Student’s cognitive abilities range from average to extremely low</w:t>
      </w:r>
      <w:r w:rsidR="00020727" w:rsidRPr="00497B82">
        <w:rPr>
          <w:rFonts w:ascii="Times New Roman" w:hAnsi="Times New Roman" w:cs="Times New Roman"/>
          <w:color w:val="000000" w:themeColor="text1"/>
        </w:rPr>
        <w:t xml:space="preserve"> (</w:t>
      </w:r>
      <w:r w:rsidR="005F730B" w:rsidRPr="00497B82">
        <w:rPr>
          <w:rFonts w:ascii="Times New Roman" w:hAnsi="Times New Roman" w:cs="Times New Roman"/>
          <w:color w:val="000000" w:themeColor="text1"/>
        </w:rPr>
        <w:t>full scale</w:t>
      </w:r>
      <w:r w:rsidR="00FB7F57" w:rsidRPr="00497B82">
        <w:rPr>
          <w:rFonts w:ascii="Times New Roman" w:hAnsi="Times New Roman" w:cs="Times New Roman"/>
          <w:color w:val="000000" w:themeColor="text1"/>
        </w:rPr>
        <w:t xml:space="preserve"> intelligent quotient (IQ) between 60 and 66)</w:t>
      </w:r>
      <w:r w:rsidR="00B32F19" w:rsidRPr="00497B82">
        <w:rPr>
          <w:rFonts w:ascii="Times New Roman" w:hAnsi="Times New Roman" w:cs="Times New Roman"/>
          <w:color w:val="000000" w:themeColor="text1"/>
        </w:rPr>
        <w:t>.</w:t>
      </w:r>
      <w:r w:rsidR="00E864C2" w:rsidRPr="00497B82">
        <w:rPr>
          <w:rFonts w:ascii="Times New Roman" w:hAnsi="Times New Roman" w:cs="Times New Roman"/>
          <w:color w:val="000000" w:themeColor="text1"/>
        </w:rPr>
        <w:t xml:space="preserve"> </w:t>
      </w:r>
      <w:r w:rsidR="00763040" w:rsidRPr="00497B82">
        <w:rPr>
          <w:rFonts w:ascii="Times New Roman" w:hAnsi="Times New Roman" w:cs="Times New Roman"/>
          <w:color w:val="000000" w:themeColor="text1"/>
        </w:rPr>
        <w:t>Student’s disabilit</w:t>
      </w:r>
      <w:r w:rsidR="00F62EB0" w:rsidRPr="00497B82">
        <w:rPr>
          <w:rFonts w:ascii="Times New Roman" w:hAnsi="Times New Roman" w:cs="Times New Roman"/>
          <w:color w:val="000000" w:themeColor="text1"/>
        </w:rPr>
        <w:t>ies</w:t>
      </w:r>
      <w:r w:rsidR="00763040" w:rsidRPr="00497B82">
        <w:rPr>
          <w:rFonts w:ascii="Times New Roman" w:hAnsi="Times New Roman" w:cs="Times New Roman"/>
          <w:color w:val="000000" w:themeColor="text1"/>
        </w:rPr>
        <w:t xml:space="preserve"> impact her</w:t>
      </w:r>
      <w:r w:rsidR="00E62EA2" w:rsidRPr="00497B82">
        <w:rPr>
          <w:rFonts w:ascii="Times New Roman" w:hAnsi="Times New Roman" w:cs="Times New Roman"/>
          <w:color w:val="000000" w:themeColor="text1"/>
        </w:rPr>
        <w:t xml:space="preserve"> “across all areas of her education and her life.” (Hearing Request</w:t>
      </w:r>
      <w:r w:rsidR="00E864C2" w:rsidRPr="00497B82">
        <w:rPr>
          <w:rFonts w:ascii="Times New Roman" w:hAnsi="Times New Roman" w:cs="Times New Roman"/>
          <w:color w:val="000000" w:themeColor="text1"/>
        </w:rPr>
        <w:t>; Response</w:t>
      </w:r>
      <w:r w:rsidR="006B1F42" w:rsidRPr="00497B82">
        <w:rPr>
          <w:rFonts w:ascii="Times New Roman" w:hAnsi="Times New Roman" w:cs="Times New Roman"/>
          <w:color w:val="000000" w:themeColor="text1"/>
        </w:rPr>
        <w:t>; S-8; S-10</w:t>
      </w:r>
      <w:r w:rsidR="00E62EA2" w:rsidRPr="00497B82">
        <w:rPr>
          <w:rFonts w:ascii="Times New Roman" w:hAnsi="Times New Roman" w:cs="Times New Roman"/>
          <w:color w:val="000000" w:themeColor="text1"/>
        </w:rPr>
        <w:t>)</w:t>
      </w:r>
    </w:p>
    <w:p w14:paraId="78190CB9" w14:textId="0218DF3B" w:rsidR="000A1A44" w:rsidRPr="001E56FC" w:rsidRDefault="000A1A44" w:rsidP="00BC59FA">
      <w:pPr>
        <w:pStyle w:val="ListParagraph"/>
        <w:numPr>
          <w:ilvl w:val="3"/>
          <w:numId w:val="1"/>
        </w:numPr>
        <w:spacing w:after="100" w:afterAutospacing="1"/>
        <w:rPr>
          <w:rFonts w:ascii="Times New Roman" w:hAnsi="Times New Roman" w:cs="Times New Roman"/>
          <w:color w:val="000000" w:themeColor="text1"/>
        </w:rPr>
      </w:pPr>
      <w:r w:rsidRPr="001E56FC">
        <w:rPr>
          <w:rFonts w:ascii="Times New Roman" w:hAnsi="Times New Roman" w:cs="Times New Roman"/>
          <w:color w:val="000000" w:themeColor="text1"/>
        </w:rPr>
        <w:t>Student</w:t>
      </w:r>
      <w:r w:rsidR="00726C1B" w:rsidRPr="001E56FC">
        <w:rPr>
          <w:rFonts w:ascii="Times New Roman" w:hAnsi="Times New Roman" w:cs="Times New Roman"/>
          <w:color w:val="000000" w:themeColor="text1"/>
        </w:rPr>
        <w:t>’s</w:t>
      </w:r>
      <w:r w:rsidRPr="001E56FC">
        <w:rPr>
          <w:rFonts w:ascii="Times New Roman" w:hAnsi="Times New Roman" w:cs="Times New Roman"/>
          <w:color w:val="000000" w:themeColor="text1"/>
        </w:rPr>
        <w:t xml:space="preserve"> </w:t>
      </w:r>
      <w:r w:rsidR="00726C1B" w:rsidRPr="001E56FC">
        <w:rPr>
          <w:rFonts w:ascii="Times New Roman" w:hAnsi="Times New Roman" w:cs="Times New Roman"/>
          <w:color w:val="000000" w:themeColor="text1"/>
        </w:rPr>
        <w:t>anticipated graduation date is August 29, 2022</w:t>
      </w:r>
      <w:r w:rsidRPr="001E56FC">
        <w:rPr>
          <w:rFonts w:ascii="Times New Roman" w:hAnsi="Times New Roman" w:cs="Times New Roman"/>
          <w:color w:val="000000" w:themeColor="text1"/>
        </w:rPr>
        <w:t>. (</w:t>
      </w:r>
      <w:r w:rsidR="00726C1B" w:rsidRPr="001E56FC">
        <w:rPr>
          <w:rFonts w:ascii="Times New Roman" w:hAnsi="Times New Roman" w:cs="Times New Roman"/>
          <w:color w:val="000000" w:themeColor="text1"/>
        </w:rPr>
        <w:t>S-9</w:t>
      </w:r>
      <w:r w:rsidRPr="001E56FC">
        <w:rPr>
          <w:rFonts w:ascii="Times New Roman" w:hAnsi="Times New Roman" w:cs="Times New Roman"/>
          <w:color w:val="000000" w:themeColor="text1"/>
        </w:rPr>
        <w:t>)</w:t>
      </w:r>
      <w:r w:rsidR="00BF256F" w:rsidRPr="001E56FC">
        <w:rPr>
          <w:rFonts w:ascii="Times New Roman" w:hAnsi="Times New Roman" w:cs="Times New Roman"/>
          <w:color w:val="000000" w:themeColor="text1"/>
        </w:rPr>
        <w:t xml:space="preserve"> She has not yet received her high school diploma.</w:t>
      </w:r>
      <w:r w:rsidR="00BF256F" w:rsidRPr="001E56FC">
        <w:rPr>
          <w:rStyle w:val="FootnoteReference"/>
          <w:rFonts w:ascii="Times New Roman" w:hAnsi="Times New Roman" w:cs="Times New Roman"/>
          <w:color w:val="000000" w:themeColor="text1"/>
        </w:rPr>
        <w:footnoteReference w:id="6"/>
      </w:r>
    </w:p>
    <w:p w14:paraId="0F582364" w14:textId="390E76B0" w:rsidR="007B687B" w:rsidRPr="00497B82" w:rsidRDefault="00E62EA2"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Student</w:t>
      </w:r>
      <w:r w:rsidR="00EB72D6" w:rsidRPr="00497B82">
        <w:rPr>
          <w:rFonts w:ascii="Times New Roman" w:hAnsi="Times New Roman" w:cs="Times New Roman"/>
          <w:color w:val="000000" w:themeColor="text1"/>
        </w:rPr>
        <w:t xml:space="preserve"> is currently</w:t>
      </w:r>
      <w:r w:rsidR="00CD4C77" w:rsidRPr="00497B82">
        <w:rPr>
          <w:rFonts w:ascii="Times New Roman" w:hAnsi="Times New Roman" w:cs="Times New Roman"/>
          <w:color w:val="000000" w:themeColor="text1"/>
        </w:rPr>
        <w:t xml:space="preserve"> attending</w:t>
      </w:r>
      <w:r w:rsidR="00A66E68" w:rsidRPr="00497B82">
        <w:rPr>
          <w:rFonts w:ascii="Times New Roman" w:hAnsi="Times New Roman" w:cs="Times New Roman"/>
          <w:color w:val="000000" w:themeColor="text1"/>
        </w:rPr>
        <w:t xml:space="preserve"> Riverview School </w:t>
      </w:r>
      <w:r w:rsidR="000D0FCE" w:rsidRPr="00497B82">
        <w:rPr>
          <w:rFonts w:ascii="Times New Roman" w:hAnsi="Times New Roman" w:cs="Times New Roman"/>
          <w:color w:val="000000" w:themeColor="text1"/>
        </w:rPr>
        <w:t xml:space="preserve">(Riverview) </w:t>
      </w:r>
      <w:r w:rsidR="00A66E68" w:rsidRPr="00497B82">
        <w:rPr>
          <w:rFonts w:ascii="Times New Roman" w:hAnsi="Times New Roman" w:cs="Times New Roman"/>
          <w:color w:val="000000" w:themeColor="text1"/>
        </w:rPr>
        <w:t xml:space="preserve">pursuant to </w:t>
      </w:r>
      <w:r w:rsidR="00CD4C77" w:rsidRPr="00497B82">
        <w:rPr>
          <w:rFonts w:ascii="Times New Roman" w:hAnsi="Times New Roman" w:cs="Times New Roman"/>
          <w:color w:val="000000" w:themeColor="text1"/>
        </w:rPr>
        <w:t xml:space="preserve">a Settlement Agreement </w:t>
      </w:r>
      <w:r w:rsidR="000D0FCE" w:rsidRPr="00497B82">
        <w:rPr>
          <w:rFonts w:ascii="Times New Roman" w:hAnsi="Times New Roman" w:cs="Times New Roman"/>
          <w:color w:val="000000" w:themeColor="text1"/>
        </w:rPr>
        <w:t xml:space="preserve">(the </w:t>
      </w:r>
      <w:r w:rsidR="004A0EB8" w:rsidRPr="00497B82">
        <w:rPr>
          <w:rFonts w:ascii="Times New Roman" w:hAnsi="Times New Roman" w:cs="Times New Roman"/>
          <w:color w:val="000000" w:themeColor="text1"/>
        </w:rPr>
        <w:t>Settlement Agreement</w:t>
      </w:r>
      <w:r w:rsidR="000D0FCE" w:rsidRPr="00497B82">
        <w:rPr>
          <w:rFonts w:ascii="Times New Roman" w:hAnsi="Times New Roman" w:cs="Times New Roman"/>
          <w:color w:val="000000" w:themeColor="text1"/>
        </w:rPr>
        <w:t xml:space="preserve">) </w:t>
      </w:r>
      <w:r w:rsidR="00CD4C77" w:rsidRPr="00497B82">
        <w:rPr>
          <w:rFonts w:ascii="Times New Roman" w:hAnsi="Times New Roman" w:cs="Times New Roman"/>
          <w:color w:val="000000" w:themeColor="text1"/>
        </w:rPr>
        <w:t>executed between Parents and the Bedford Public Schools</w:t>
      </w:r>
      <w:r w:rsidR="00EB72D6" w:rsidRPr="00497B82">
        <w:rPr>
          <w:rFonts w:ascii="Times New Roman" w:hAnsi="Times New Roman" w:cs="Times New Roman"/>
          <w:color w:val="000000" w:themeColor="text1"/>
        </w:rPr>
        <w:t xml:space="preserve"> </w:t>
      </w:r>
      <w:r w:rsidR="0092498D" w:rsidRPr="00497B82">
        <w:rPr>
          <w:rFonts w:ascii="Times New Roman" w:hAnsi="Times New Roman" w:cs="Times New Roman"/>
          <w:color w:val="000000" w:themeColor="text1"/>
        </w:rPr>
        <w:t xml:space="preserve">on </w:t>
      </w:r>
      <w:r w:rsidR="00B82645" w:rsidRPr="00497B82">
        <w:rPr>
          <w:rFonts w:ascii="Times New Roman" w:hAnsi="Times New Roman" w:cs="Times New Roman"/>
          <w:color w:val="000000" w:themeColor="text1"/>
        </w:rPr>
        <w:t>March 1, 2019</w:t>
      </w:r>
      <w:r w:rsidR="00921E32" w:rsidRPr="00497B82">
        <w:rPr>
          <w:rFonts w:ascii="Times New Roman" w:hAnsi="Times New Roman" w:cs="Times New Roman"/>
          <w:color w:val="000000" w:themeColor="text1"/>
        </w:rPr>
        <w:t xml:space="preserve"> in order to resolve “</w:t>
      </w:r>
      <w:r w:rsidR="00921E32" w:rsidRPr="00497B82">
        <w:rPr>
          <w:rFonts w:ascii="Times New Roman" w:hAnsi="Times New Roman" w:cs="Times New Roman"/>
          <w:i/>
          <w:iCs/>
        </w:rPr>
        <w:t>disputes regarding Student’s educational programming and placement</w:t>
      </w:r>
      <w:r w:rsidR="00B82645" w:rsidRPr="00497B82">
        <w:rPr>
          <w:rFonts w:ascii="Times New Roman" w:hAnsi="Times New Roman" w:cs="Times New Roman"/>
          <w:color w:val="000000" w:themeColor="text1"/>
        </w:rPr>
        <w:t>.</w:t>
      </w:r>
      <w:r w:rsidR="00921E32" w:rsidRPr="00497B82">
        <w:rPr>
          <w:rFonts w:ascii="Times New Roman" w:hAnsi="Times New Roman" w:cs="Times New Roman"/>
          <w:color w:val="000000" w:themeColor="text1"/>
        </w:rPr>
        <w:t>”</w:t>
      </w:r>
      <w:r w:rsidR="008114BB" w:rsidRPr="00497B82">
        <w:rPr>
          <w:rStyle w:val="FootnoteReference"/>
          <w:rFonts w:ascii="Times New Roman" w:hAnsi="Times New Roman" w:cs="Times New Roman"/>
          <w:color w:val="000000" w:themeColor="text1"/>
        </w:rPr>
        <w:footnoteReference w:id="7"/>
      </w:r>
      <w:r w:rsidR="00921E32" w:rsidRPr="00497B82">
        <w:rPr>
          <w:rFonts w:ascii="Times New Roman" w:hAnsi="Times New Roman" w:cs="Times New Roman"/>
          <w:color w:val="000000" w:themeColor="text1"/>
        </w:rPr>
        <w:t xml:space="preserve"> (S-2)</w:t>
      </w:r>
      <w:r w:rsidR="00763040" w:rsidRPr="00497B82">
        <w:rPr>
          <w:rFonts w:ascii="Times New Roman" w:hAnsi="Times New Roman" w:cs="Times New Roman"/>
          <w:color w:val="000000" w:themeColor="text1"/>
        </w:rPr>
        <w:t xml:space="preserve"> </w:t>
      </w:r>
      <w:r w:rsidR="00B16B9B" w:rsidRPr="00497B82">
        <w:rPr>
          <w:rFonts w:ascii="Times New Roman" w:hAnsi="Times New Roman" w:cs="Times New Roman"/>
          <w:color w:val="000000" w:themeColor="text1"/>
        </w:rPr>
        <w:t xml:space="preserve"> Prior to attending Riverview, Student attended Bedford High School</w:t>
      </w:r>
      <w:r w:rsidR="00D8458D" w:rsidRPr="00497B82">
        <w:rPr>
          <w:rFonts w:ascii="Times New Roman" w:hAnsi="Times New Roman" w:cs="Times New Roman"/>
          <w:color w:val="000000" w:themeColor="text1"/>
        </w:rPr>
        <w:t xml:space="preserve"> as a full inclusion Student pursuant to an IEP.</w:t>
      </w:r>
      <w:r w:rsidR="00FA3204" w:rsidRPr="00497B82">
        <w:rPr>
          <w:rFonts w:ascii="Times New Roman" w:hAnsi="Times New Roman" w:cs="Times New Roman"/>
          <w:color w:val="000000" w:themeColor="text1"/>
        </w:rPr>
        <w:t xml:space="preserve"> (Hearing Request;</w:t>
      </w:r>
      <w:r w:rsidR="00B82645" w:rsidRPr="00497B82">
        <w:rPr>
          <w:rFonts w:ascii="Times New Roman" w:hAnsi="Times New Roman" w:cs="Times New Roman"/>
          <w:color w:val="000000" w:themeColor="text1"/>
        </w:rPr>
        <w:t xml:space="preserve"> Response; Motion; </w:t>
      </w:r>
      <w:r w:rsidR="00F7029A" w:rsidRPr="00497B82">
        <w:rPr>
          <w:rFonts w:ascii="Times New Roman" w:hAnsi="Times New Roman" w:cs="Times New Roman"/>
          <w:color w:val="000000" w:themeColor="text1"/>
        </w:rPr>
        <w:t xml:space="preserve">Opposition; </w:t>
      </w:r>
      <w:r w:rsidR="00B82645" w:rsidRPr="00497B82">
        <w:rPr>
          <w:rFonts w:ascii="Times New Roman" w:hAnsi="Times New Roman" w:cs="Times New Roman"/>
          <w:color w:val="000000" w:themeColor="text1"/>
        </w:rPr>
        <w:t>S-2</w:t>
      </w:r>
      <w:r w:rsidR="00EF3603" w:rsidRPr="00497B82">
        <w:rPr>
          <w:rFonts w:ascii="Times New Roman" w:hAnsi="Times New Roman" w:cs="Times New Roman"/>
          <w:color w:val="000000" w:themeColor="text1"/>
        </w:rPr>
        <w:t>)</w:t>
      </w:r>
      <w:r w:rsidR="006058B7" w:rsidRPr="00497B82">
        <w:rPr>
          <w:rFonts w:ascii="Times New Roman" w:hAnsi="Times New Roman" w:cs="Times New Roman"/>
          <w:color w:val="000000" w:themeColor="text1"/>
        </w:rPr>
        <w:t xml:space="preserve"> At Riverview, Student attends the GROW program, a residential, post-graduate program that focuses on generalizing independent living skills. (Hearing Request)</w:t>
      </w:r>
    </w:p>
    <w:p w14:paraId="577CC212" w14:textId="59C5D628" w:rsidR="00F47E1D" w:rsidRPr="00497B82" w:rsidRDefault="00753D56"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In part, t</w:t>
      </w:r>
      <w:r w:rsidR="00F47E1D" w:rsidRPr="00497B82">
        <w:rPr>
          <w:rFonts w:ascii="Times New Roman" w:hAnsi="Times New Roman" w:cs="Times New Roman"/>
          <w:color w:val="000000" w:themeColor="text1"/>
        </w:rPr>
        <w:t xml:space="preserve">he </w:t>
      </w:r>
      <w:r w:rsidR="004A0EB8" w:rsidRPr="00497B82">
        <w:rPr>
          <w:rFonts w:ascii="Times New Roman" w:hAnsi="Times New Roman" w:cs="Times New Roman"/>
          <w:color w:val="000000" w:themeColor="text1"/>
        </w:rPr>
        <w:t xml:space="preserve">Settlement </w:t>
      </w:r>
      <w:r w:rsidR="00F47E1D" w:rsidRPr="00497B82">
        <w:rPr>
          <w:rFonts w:ascii="Times New Roman" w:hAnsi="Times New Roman" w:cs="Times New Roman"/>
          <w:color w:val="000000" w:themeColor="text1"/>
        </w:rPr>
        <w:t>Agreement includes the following re</w:t>
      </w:r>
      <w:r w:rsidRPr="00497B82">
        <w:rPr>
          <w:rFonts w:ascii="Times New Roman" w:hAnsi="Times New Roman" w:cs="Times New Roman"/>
          <w:color w:val="000000" w:themeColor="text1"/>
        </w:rPr>
        <w:t>levant covenants:</w:t>
      </w:r>
    </w:p>
    <w:p w14:paraId="75FB4AC6" w14:textId="1A9C12A9" w:rsidR="000B1DD3" w:rsidRPr="00497B82" w:rsidRDefault="000B1DD3" w:rsidP="00BC59FA">
      <w:pPr>
        <w:spacing w:after="100" w:afterAutospacing="1"/>
        <w:ind w:left="1440"/>
        <w:rPr>
          <w:i/>
          <w:color w:val="000000" w:themeColor="text1"/>
        </w:rPr>
      </w:pPr>
      <w:r w:rsidRPr="00497B82">
        <w:rPr>
          <w:i/>
          <w:color w:val="000000" w:themeColor="text1"/>
        </w:rPr>
        <w:t>Paragraph 1</w:t>
      </w:r>
      <w:r w:rsidRPr="00497B82">
        <w:rPr>
          <w:color w:val="000000" w:themeColor="text1"/>
        </w:rPr>
        <w:t xml:space="preserve">: </w:t>
      </w:r>
      <w:r w:rsidRPr="00497B82">
        <w:rPr>
          <w:i/>
          <w:color w:val="000000" w:themeColor="text1"/>
        </w:rPr>
        <w:t>Tuition Costs</w:t>
      </w:r>
      <w:r w:rsidR="002347D6" w:rsidRPr="00497B82">
        <w:rPr>
          <w:i/>
          <w:color w:val="000000" w:themeColor="text1"/>
        </w:rPr>
        <w:t>,</w:t>
      </w:r>
      <w:r w:rsidRPr="00497B82">
        <w:rPr>
          <w:i/>
          <w:color w:val="000000" w:themeColor="text1"/>
        </w:rPr>
        <w:t xml:space="preserve"> IEPs and Team Meetings. For the sole purpose of</w:t>
      </w:r>
      <w:r w:rsidR="002347D6" w:rsidRPr="00497B82">
        <w:rPr>
          <w:i/>
          <w:color w:val="000000" w:themeColor="text1"/>
        </w:rPr>
        <w:t xml:space="preserve"> </w:t>
      </w:r>
      <w:r w:rsidRPr="00497B82">
        <w:rPr>
          <w:i/>
          <w:color w:val="000000" w:themeColor="text1"/>
        </w:rPr>
        <w:t xml:space="preserve">resolving the dispute between the Parties, </w:t>
      </w:r>
      <w:r w:rsidR="00093DE5" w:rsidRPr="00497B82">
        <w:rPr>
          <w:i/>
          <w:color w:val="000000" w:themeColor="text1"/>
        </w:rPr>
        <w:t xml:space="preserve">[a payment and placement agreement was established between the parties that resulted in placing Student at] </w:t>
      </w:r>
      <w:r w:rsidRPr="00497B82">
        <w:rPr>
          <w:i/>
          <w:color w:val="000000" w:themeColor="text1"/>
        </w:rPr>
        <w:t xml:space="preserve">Riverview School </w:t>
      </w:r>
      <w:r w:rsidR="00A933AD" w:rsidRPr="00497B82">
        <w:rPr>
          <w:i/>
          <w:color w:val="000000" w:themeColor="text1"/>
        </w:rPr>
        <w:t>Residential</w:t>
      </w:r>
      <w:r w:rsidRPr="00497B82">
        <w:rPr>
          <w:i/>
          <w:color w:val="000000" w:themeColor="text1"/>
        </w:rPr>
        <w:t xml:space="preserve"> Program (PLACEMEN</w:t>
      </w:r>
      <w:r w:rsidR="00A933AD" w:rsidRPr="00497B82">
        <w:rPr>
          <w:i/>
          <w:color w:val="000000" w:themeColor="text1"/>
        </w:rPr>
        <w:t>T</w:t>
      </w:r>
      <w:r w:rsidRPr="00497B82">
        <w:rPr>
          <w:i/>
          <w:color w:val="000000" w:themeColor="text1"/>
        </w:rPr>
        <w:t xml:space="preserve">) pro-rated from </w:t>
      </w:r>
      <w:r w:rsidR="00A933AD" w:rsidRPr="00497B82">
        <w:rPr>
          <w:i/>
          <w:color w:val="000000" w:themeColor="text1"/>
        </w:rPr>
        <w:t xml:space="preserve">the date </w:t>
      </w:r>
      <w:r w:rsidRPr="00497B82">
        <w:rPr>
          <w:i/>
          <w:color w:val="000000" w:themeColor="text1"/>
        </w:rPr>
        <w:t xml:space="preserve">of enrollment </w:t>
      </w:r>
      <w:r w:rsidR="00A933AD" w:rsidRPr="00497B82">
        <w:rPr>
          <w:i/>
          <w:color w:val="000000" w:themeColor="text1"/>
        </w:rPr>
        <w:t>through the end of the 2018-2019</w:t>
      </w:r>
      <w:r w:rsidRPr="00497B82">
        <w:rPr>
          <w:i/>
          <w:color w:val="000000" w:themeColor="text1"/>
        </w:rPr>
        <w:t xml:space="preserve"> school year, as well </w:t>
      </w:r>
      <w:r w:rsidR="00F1172B" w:rsidRPr="00497B82">
        <w:rPr>
          <w:i/>
          <w:color w:val="000000" w:themeColor="text1"/>
        </w:rPr>
        <w:t>a</w:t>
      </w:r>
      <w:r w:rsidRPr="00497B82">
        <w:rPr>
          <w:i/>
          <w:color w:val="000000" w:themeColor="text1"/>
        </w:rPr>
        <w:t>s the 2019-</w:t>
      </w:r>
      <w:r w:rsidRPr="00497B82">
        <w:rPr>
          <w:i/>
          <w:color w:val="000000" w:themeColor="text1"/>
        </w:rPr>
        <w:lastRenderedPageBreak/>
        <w:t>2020, 2020-2021, and 2021-2022 school years, and the Summers of 2019, 2020, 2021, and 2022</w:t>
      </w:r>
      <w:r w:rsidR="00093DE5" w:rsidRPr="00497B82">
        <w:rPr>
          <w:i/>
          <w:color w:val="000000" w:themeColor="text1"/>
        </w:rPr>
        <w:t>….</w:t>
      </w:r>
      <w:r w:rsidRPr="00497B82">
        <w:rPr>
          <w:i/>
          <w:color w:val="000000" w:themeColor="text1"/>
        </w:rPr>
        <w:t xml:space="preserve"> </w:t>
      </w:r>
    </w:p>
    <w:p w14:paraId="0458785E" w14:textId="490C7726" w:rsidR="00753D56" w:rsidRPr="00497B82" w:rsidRDefault="000B1DD3" w:rsidP="00BC59FA">
      <w:pPr>
        <w:spacing w:after="100" w:afterAutospacing="1"/>
        <w:ind w:left="1440"/>
        <w:rPr>
          <w:i/>
          <w:color w:val="000000" w:themeColor="text1"/>
        </w:rPr>
      </w:pPr>
      <w:r w:rsidRPr="00497B82">
        <w:rPr>
          <w:i/>
          <w:color w:val="000000" w:themeColor="text1"/>
        </w:rPr>
        <w:t xml:space="preserve">BEDFORD agrees to </w:t>
      </w:r>
      <w:r w:rsidR="00D74FEA" w:rsidRPr="00497B82">
        <w:rPr>
          <w:i/>
          <w:color w:val="000000" w:themeColor="text1"/>
        </w:rPr>
        <w:t>administratively</w:t>
      </w:r>
      <w:r w:rsidRPr="00497B82">
        <w:rPr>
          <w:i/>
          <w:color w:val="000000" w:themeColor="text1"/>
        </w:rPr>
        <w:t xml:space="preserve"> develop an I</w:t>
      </w:r>
      <w:r w:rsidR="00B41784" w:rsidRPr="00497B82">
        <w:rPr>
          <w:i/>
          <w:color w:val="000000" w:themeColor="text1"/>
        </w:rPr>
        <w:t>E</w:t>
      </w:r>
      <w:r w:rsidRPr="00497B82">
        <w:rPr>
          <w:i/>
          <w:color w:val="000000" w:themeColor="text1"/>
        </w:rPr>
        <w:t xml:space="preserve">P and </w:t>
      </w:r>
      <w:r w:rsidR="00D74FEA" w:rsidRPr="00497B82">
        <w:rPr>
          <w:i/>
          <w:color w:val="000000" w:themeColor="text1"/>
        </w:rPr>
        <w:t>placement</w:t>
      </w:r>
      <w:r w:rsidRPr="00497B82">
        <w:rPr>
          <w:i/>
          <w:color w:val="000000" w:themeColor="text1"/>
        </w:rPr>
        <w:t xml:space="preserve"> page specifying a residential </w:t>
      </w:r>
      <w:r w:rsidR="00D74FEA" w:rsidRPr="00497B82">
        <w:rPr>
          <w:i/>
          <w:color w:val="000000" w:themeColor="text1"/>
        </w:rPr>
        <w:t>placement</w:t>
      </w:r>
      <w:r w:rsidRPr="00497B82">
        <w:rPr>
          <w:i/>
          <w:color w:val="000000" w:themeColor="text1"/>
        </w:rPr>
        <w:t xml:space="preserve"> a</w:t>
      </w:r>
      <w:r w:rsidR="000651F2" w:rsidRPr="00497B82">
        <w:rPr>
          <w:i/>
          <w:color w:val="000000" w:themeColor="text1"/>
        </w:rPr>
        <w:t>t</w:t>
      </w:r>
      <w:r w:rsidRPr="00497B82">
        <w:rPr>
          <w:i/>
          <w:color w:val="000000" w:themeColor="text1"/>
        </w:rPr>
        <w:t xml:space="preserve"> Riverview from the </w:t>
      </w:r>
      <w:r w:rsidR="00D74FEA" w:rsidRPr="00497B82">
        <w:rPr>
          <w:i/>
          <w:color w:val="000000" w:themeColor="text1"/>
        </w:rPr>
        <w:t>date</w:t>
      </w:r>
      <w:r w:rsidRPr="00497B82">
        <w:rPr>
          <w:i/>
          <w:color w:val="000000" w:themeColor="text1"/>
        </w:rPr>
        <w:t xml:space="preserve"> of </w:t>
      </w:r>
      <w:r w:rsidR="00D74FEA" w:rsidRPr="00497B82">
        <w:rPr>
          <w:i/>
          <w:color w:val="000000" w:themeColor="text1"/>
        </w:rPr>
        <w:t>enrollment</w:t>
      </w:r>
      <w:r w:rsidRPr="00497B82">
        <w:rPr>
          <w:i/>
          <w:color w:val="000000" w:themeColor="text1"/>
        </w:rPr>
        <w:t xml:space="preserve"> through the Summer of 2019; BEDFORD also agrees to </w:t>
      </w:r>
      <w:r w:rsidR="00D74FEA" w:rsidRPr="00497B82">
        <w:rPr>
          <w:i/>
          <w:color w:val="000000" w:themeColor="text1"/>
        </w:rPr>
        <w:t>administratively</w:t>
      </w:r>
      <w:r w:rsidRPr="00497B82">
        <w:rPr>
          <w:i/>
          <w:color w:val="000000" w:themeColor="text1"/>
        </w:rPr>
        <w:t xml:space="preserve"> develop </w:t>
      </w:r>
      <w:r w:rsidR="00093DE5" w:rsidRPr="00497B82">
        <w:rPr>
          <w:i/>
          <w:color w:val="000000" w:themeColor="text1"/>
        </w:rPr>
        <w:t xml:space="preserve">an </w:t>
      </w:r>
      <w:r w:rsidRPr="00497B82">
        <w:rPr>
          <w:i/>
          <w:color w:val="000000" w:themeColor="text1"/>
        </w:rPr>
        <w:t>I</w:t>
      </w:r>
      <w:r w:rsidR="00B41784" w:rsidRPr="00497B82">
        <w:rPr>
          <w:i/>
          <w:color w:val="000000" w:themeColor="text1"/>
        </w:rPr>
        <w:t>E</w:t>
      </w:r>
      <w:r w:rsidRPr="00497B82">
        <w:rPr>
          <w:i/>
          <w:color w:val="000000" w:themeColor="text1"/>
        </w:rPr>
        <w:t xml:space="preserve">P, and placement pages for the 2019-2020 </w:t>
      </w:r>
      <w:r w:rsidR="00093DE5" w:rsidRPr="00497B82">
        <w:rPr>
          <w:i/>
          <w:color w:val="000000" w:themeColor="text1"/>
        </w:rPr>
        <w:t xml:space="preserve">school year </w:t>
      </w:r>
      <w:r w:rsidRPr="00497B82">
        <w:rPr>
          <w:i/>
          <w:color w:val="000000" w:themeColor="text1"/>
        </w:rPr>
        <w:t>(</w:t>
      </w:r>
      <w:r w:rsidR="00B41784" w:rsidRPr="00497B82">
        <w:rPr>
          <w:i/>
          <w:color w:val="000000" w:themeColor="text1"/>
        </w:rPr>
        <w:t>inc</w:t>
      </w:r>
      <w:r w:rsidRPr="00497B82">
        <w:rPr>
          <w:i/>
          <w:color w:val="000000" w:themeColor="text1"/>
        </w:rPr>
        <w:t xml:space="preserve">luding Summer 2020), 2020-2021 </w:t>
      </w:r>
      <w:r w:rsidR="00093DE5" w:rsidRPr="00497B82">
        <w:rPr>
          <w:i/>
          <w:color w:val="000000" w:themeColor="text1"/>
        </w:rPr>
        <w:t xml:space="preserve">school year </w:t>
      </w:r>
      <w:r w:rsidRPr="00497B82">
        <w:rPr>
          <w:i/>
          <w:color w:val="000000" w:themeColor="text1"/>
        </w:rPr>
        <w:t>(including Summer</w:t>
      </w:r>
      <w:r w:rsidR="00B41784" w:rsidRPr="00497B82">
        <w:rPr>
          <w:i/>
          <w:color w:val="000000" w:themeColor="text1"/>
        </w:rPr>
        <w:t xml:space="preserve"> </w:t>
      </w:r>
      <w:r w:rsidRPr="00497B82">
        <w:rPr>
          <w:i/>
          <w:color w:val="000000" w:themeColor="text1"/>
        </w:rPr>
        <w:t xml:space="preserve">2021), </w:t>
      </w:r>
      <w:r w:rsidR="00093DE5" w:rsidRPr="00497B82">
        <w:rPr>
          <w:i/>
          <w:color w:val="000000" w:themeColor="text1"/>
        </w:rPr>
        <w:t xml:space="preserve">and </w:t>
      </w:r>
      <w:r w:rsidRPr="00497B82">
        <w:rPr>
          <w:i/>
          <w:color w:val="000000" w:themeColor="text1"/>
        </w:rPr>
        <w:t>2021-2022</w:t>
      </w:r>
      <w:r w:rsidR="00093DE5" w:rsidRPr="00497B82">
        <w:rPr>
          <w:i/>
          <w:color w:val="000000" w:themeColor="text1"/>
        </w:rPr>
        <w:t xml:space="preserve"> school year</w:t>
      </w:r>
      <w:r w:rsidRPr="00497B82">
        <w:rPr>
          <w:i/>
          <w:color w:val="000000" w:themeColor="text1"/>
        </w:rPr>
        <w:t xml:space="preserve"> (</w:t>
      </w:r>
      <w:r w:rsidR="00D74FEA" w:rsidRPr="00497B82">
        <w:rPr>
          <w:i/>
          <w:color w:val="000000" w:themeColor="text1"/>
        </w:rPr>
        <w:t>including</w:t>
      </w:r>
      <w:r w:rsidRPr="00497B82">
        <w:rPr>
          <w:i/>
          <w:color w:val="000000" w:themeColor="text1"/>
        </w:rPr>
        <w:t xml:space="preserve"> Summer 2022). PARENTS waive all </w:t>
      </w:r>
      <w:r w:rsidR="00D74FEA" w:rsidRPr="00497B82">
        <w:rPr>
          <w:i/>
          <w:color w:val="000000" w:themeColor="text1"/>
        </w:rPr>
        <w:t>other</w:t>
      </w:r>
      <w:r w:rsidRPr="00497B82">
        <w:rPr>
          <w:i/>
          <w:color w:val="000000" w:themeColor="text1"/>
        </w:rPr>
        <w:t xml:space="preserve"> requirements to BEDFORD proposing any I</w:t>
      </w:r>
      <w:r w:rsidR="00093DE5" w:rsidRPr="00497B82">
        <w:rPr>
          <w:i/>
          <w:color w:val="000000" w:themeColor="text1"/>
        </w:rPr>
        <w:t>E</w:t>
      </w:r>
      <w:r w:rsidRPr="00497B82">
        <w:rPr>
          <w:i/>
          <w:color w:val="000000" w:themeColor="text1"/>
        </w:rPr>
        <w:t xml:space="preserve">Ps or convening any Team meetings, with the exception of </w:t>
      </w:r>
      <w:r w:rsidR="009F0F3E" w:rsidRPr="00497B82">
        <w:rPr>
          <w:i/>
          <w:color w:val="000000" w:themeColor="text1"/>
        </w:rPr>
        <w:t xml:space="preserve">paragraph 5 </w:t>
      </w:r>
      <w:r w:rsidRPr="00497B82">
        <w:rPr>
          <w:i/>
          <w:color w:val="000000" w:themeColor="text1"/>
        </w:rPr>
        <w:t xml:space="preserve">of this </w:t>
      </w:r>
      <w:r w:rsidR="009F0F3E" w:rsidRPr="00497B82">
        <w:rPr>
          <w:i/>
          <w:color w:val="000000" w:themeColor="text1"/>
        </w:rPr>
        <w:t>AGREEMENT</w:t>
      </w:r>
      <w:r w:rsidRPr="00497B82">
        <w:rPr>
          <w:i/>
          <w:color w:val="000000" w:themeColor="text1"/>
        </w:rPr>
        <w:t xml:space="preserve"> for the </w:t>
      </w:r>
      <w:r w:rsidR="009F0F3E" w:rsidRPr="00497B82">
        <w:rPr>
          <w:i/>
          <w:color w:val="000000" w:themeColor="text1"/>
        </w:rPr>
        <w:t>duration of the AGREEMENT</w:t>
      </w:r>
      <w:r w:rsidRPr="00497B82">
        <w:rPr>
          <w:i/>
          <w:color w:val="000000" w:themeColor="text1"/>
        </w:rPr>
        <w:t>.</w:t>
      </w:r>
    </w:p>
    <w:p w14:paraId="7F1F4294" w14:textId="01287431" w:rsidR="00E45025" w:rsidRPr="00497B82" w:rsidRDefault="00E45025" w:rsidP="00BC59FA">
      <w:pPr>
        <w:spacing w:after="100" w:afterAutospacing="1"/>
        <w:ind w:left="1440"/>
        <w:rPr>
          <w:i/>
          <w:color w:val="000000" w:themeColor="text1"/>
        </w:rPr>
      </w:pPr>
      <w:r w:rsidRPr="00497B82">
        <w:rPr>
          <w:i/>
          <w:color w:val="000000" w:themeColor="text1"/>
        </w:rPr>
        <w:t xml:space="preserve">Paragraph 4: </w:t>
      </w:r>
      <w:r w:rsidR="009F0F3E" w:rsidRPr="00497B82">
        <w:rPr>
          <w:i/>
          <w:color w:val="000000" w:themeColor="text1"/>
        </w:rPr>
        <w:t>Additional</w:t>
      </w:r>
      <w:r w:rsidR="00F3668E" w:rsidRPr="00497B82">
        <w:rPr>
          <w:i/>
          <w:color w:val="000000" w:themeColor="text1"/>
        </w:rPr>
        <w:t xml:space="preserve"> Costs/</w:t>
      </w:r>
      <w:r w:rsidR="009F0F3E" w:rsidRPr="00497B82">
        <w:rPr>
          <w:i/>
          <w:color w:val="000000" w:themeColor="text1"/>
        </w:rPr>
        <w:t>Services</w:t>
      </w:r>
      <w:r w:rsidR="00F3668E" w:rsidRPr="00497B82">
        <w:rPr>
          <w:i/>
          <w:color w:val="000000" w:themeColor="text1"/>
        </w:rPr>
        <w:t xml:space="preserve">. </w:t>
      </w:r>
      <w:r w:rsidR="009F0F3E" w:rsidRPr="00497B82">
        <w:rPr>
          <w:i/>
          <w:color w:val="000000" w:themeColor="text1"/>
        </w:rPr>
        <w:t>Ex</w:t>
      </w:r>
      <w:r w:rsidR="00F3668E" w:rsidRPr="00497B82">
        <w:rPr>
          <w:i/>
          <w:color w:val="000000" w:themeColor="text1"/>
        </w:rPr>
        <w:t>c</w:t>
      </w:r>
      <w:r w:rsidR="009F0F3E" w:rsidRPr="00497B82">
        <w:rPr>
          <w:i/>
          <w:color w:val="000000" w:themeColor="text1"/>
        </w:rPr>
        <w:t>e</w:t>
      </w:r>
      <w:r w:rsidR="00F3668E" w:rsidRPr="00497B82">
        <w:rPr>
          <w:i/>
          <w:color w:val="000000" w:themeColor="text1"/>
        </w:rPr>
        <w:t xml:space="preserve">pt for the </w:t>
      </w:r>
      <w:r w:rsidR="00093DE5" w:rsidRPr="00497B82">
        <w:rPr>
          <w:i/>
          <w:color w:val="000000" w:themeColor="text1"/>
        </w:rPr>
        <w:t xml:space="preserve">[agreed payments] </w:t>
      </w:r>
      <w:r w:rsidR="00F3668E" w:rsidRPr="00497B82">
        <w:rPr>
          <w:i/>
          <w:color w:val="000000" w:themeColor="text1"/>
        </w:rPr>
        <w:t>by</w:t>
      </w:r>
      <w:r w:rsidR="009F0F3E" w:rsidRPr="00497B82">
        <w:rPr>
          <w:i/>
          <w:color w:val="000000" w:themeColor="text1"/>
        </w:rPr>
        <w:t xml:space="preserve"> </w:t>
      </w:r>
      <w:r w:rsidR="00F3668E" w:rsidRPr="00497B82">
        <w:rPr>
          <w:i/>
          <w:color w:val="000000" w:themeColor="text1"/>
        </w:rPr>
        <w:t xml:space="preserve">BEDFORD as </w:t>
      </w:r>
      <w:r w:rsidR="009F0F3E" w:rsidRPr="00497B82">
        <w:rPr>
          <w:i/>
          <w:color w:val="000000" w:themeColor="text1"/>
        </w:rPr>
        <w:t>provided in paragraph 1 of t</w:t>
      </w:r>
      <w:r w:rsidR="00F3668E" w:rsidRPr="00497B82">
        <w:rPr>
          <w:i/>
          <w:color w:val="000000" w:themeColor="text1"/>
        </w:rPr>
        <w:t>his</w:t>
      </w:r>
      <w:r w:rsidR="009F0F3E" w:rsidRPr="00497B82">
        <w:rPr>
          <w:i/>
          <w:color w:val="000000" w:themeColor="text1"/>
        </w:rPr>
        <w:t xml:space="preserve"> </w:t>
      </w:r>
      <w:r w:rsidR="00F3668E" w:rsidRPr="00497B82">
        <w:rPr>
          <w:i/>
          <w:color w:val="000000" w:themeColor="text1"/>
        </w:rPr>
        <w:t>AGREEMEN</w:t>
      </w:r>
      <w:r w:rsidR="009F0F3E" w:rsidRPr="00497B82">
        <w:rPr>
          <w:i/>
          <w:color w:val="000000" w:themeColor="text1"/>
        </w:rPr>
        <w:t>T</w:t>
      </w:r>
      <w:r w:rsidR="00F3668E" w:rsidRPr="00497B82">
        <w:rPr>
          <w:i/>
          <w:color w:val="000000" w:themeColor="text1"/>
        </w:rPr>
        <w:t>,</w:t>
      </w:r>
      <w:r w:rsidR="009F0F3E" w:rsidRPr="00497B82">
        <w:rPr>
          <w:i/>
          <w:color w:val="000000" w:themeColor="text1"/>
        </w:rPr>
        <w:t xml:space="preserve"> </w:t>
      </w:r>
      <w:r w:rsidR="00F3668E" w:rsidRPr="00497B82">
        <w:rPr>
          <w:i/>
          <w:color w:val="000000" w:themeColor="text1"/>
        </w:rPr>
        <w:t>PARENTS</w:t>
      </w:r>
      <w:r w:rsidR="009F0F3E" w:rsidRPr="00497B82">
        <w:rPr>
          <w:i/>
          <w:color w:val="000000" w:themeColor="text1"/>
        </w:rPr>
        <w:t xml:space="preserve"> </w:t>
      </w:r>
      <w:r w:rsidR="00F3668E" w:rsidRPr="00497B82">
        <w:rPr>
          <w:i/>
          <w:color w:val="000000" w:themeColor="text1"/>
        </w:rPr>
        <w:t xml:space="preserve">will be </w:t>
      </w:r>
      <w:r w:rsidR="009F0F3E" w:rsidRPr="00497B82">
        <w:rPr>
          <w:i/>
          <w:color w:val="000000" w:themeColor="text1"/>
        </w:rPr>
        <w:t>responsible for</w:t>
      </w:r>
      <w:r w:rsidR="00F3668E" w:rsidRPr="00497B82">
        <w:rPr>
          <w:i/>
          <w:color w:val="000000" w:themeColor="text1"/>
        </w:rPr>
        <w:t xml:space="preserve"> any and all </w:t>
      </w:r>
      <w:r w:rsidR="005B6E22" w:rsidRPr="00497B82">
        <w:rPr>
          <w:i/>
          <w:color w:val="000000" w:themeColor="text1"/>
        </w:rPr>
        <w:t>costs and services associated with</w:t>
      </w:r>
      <w:r w:rsidR="006E5782" w:rsidRPr="00497B82">
        <w:rPr>
          <w:i/>
          <w:color w:val="000000" w:themeColor="text1"/>
        </w:rPr>
        <w:t xml:space="preserve"> STUDENT’s</w:t>
      </w:r>
      <w:r w:rsidR="00F3668E" w:rsidRPr="00497B82">
        <w:rPr>
          <w:i/>
          <w:color w:val="000000" w:themeColor="text1"/>
        </w:rPr>
        <w:t xml:space="preserve"> education </w:t>
      </w:r>
      <w:r w:rsidR="006E5782" w:rsidRPr="00497B82">
        <w:rPr>
          <w:i/>
          <w:color w:val="000000" w:themeColor="text1"/>
        </w:rPr>
        <w:t xml:space="preserve">at </w:t>
      </w:r>
      <w:r w:rsidR="00F3668E" w:rsidRPr="00497B82">
        <w:rPr>
          <w:i/>
          <w:color w:val="000000" w:themeColor="text1"/>
        </w:rPr>
        <w:t>PLAC</w:t>
      </w:r>
      <w:r w:rsidR="009A1D08" w:rsidRPr="00497B82">
        <w:rPr>
          <w:i/>
          <w:iCs/>
          <w:color w:val="000000" w:themeColor="text1"/>
        </w:rPr>
        <w:t>E</w:t>
      </w:r>
      <w:r w:rsidR="00F3668E" w:rsidRPr="00497B82">
        <w:rPr>
          <w:i/>
          <w:color w:val="000000" w:themeColor="text1"/>
        </w:rPr>
        <w:t>MENT</w:t>
      </w:r>
      <w:r w:rsidR="006E5782" w:rsidRPr="00497B82">
        <w:rPr>
          <w:i/>
          <w:color w:val="000000" w:themeColor="text1"/>
        </w:rPr>
        <w:t xml:space="preserve"> </w:t>
      </w:r>
      <w:r w:rsidR="00F3668E" w:rsidRPr="00497B82">
        <w:rPr>
          <w:i/>
          <w:color w:val="000000" w:themeColor="text1"/>
        </w:rPr>
        <w:t>f</w:t>
      </w:r>
      <w:r w:rsidR="006E5782" w:rsidRPr="00497B82">
        <w:rPr>
          <w:i/>
          <w:color w:val="000000" w:themeColor="text1"/>
        </w:rPr>
        <w:t>r</w:t>
      </w:r>
      <w:r w:rsidR="00F3668E" w:rsidRPr="00497B82">
        <w:rPr>
          <w:i/>
          <w:color w:val="000000" w:themeColor="text1"/>
        </w:rPr>
        <w:t xml:space="preserve">om the date of initial </w:t>
      </w:r>
      <w:r w:rsidR="006E5782" w:rsidRPr="00497B82">
        <w:rPr>
          <w:i/>
          <w:color w:val="000000" w:themeColor="text1"/>
        </w:rPr>
        <w:t>enrollment</w:t>
      </w:r>
      <w:r w:rsidR="00F3668E" w:rsidRPr="00497B82">
        <w:rPr>
          <w:i/>
          <w:color w:val="000000" w:themeColor="text1"/>
        </w:rPr>
        <w:t xml:space="preserve"> through the end of the 2018-2019 s</w:t>
      </w:r>
      <w:r w:rsidR="006E5782" w:rsidRPr="00497B82">
        <w:rPr>
          <w:i/>
          <w:color w:val="000000" w:themeColor="text1"/>
        </w:rPr>
        <w:t>ch</w:t>
      </w:r>
      <w:r w:rsidR="00F3668E" w:rsidRPr="00497B82">
        <w:rPr>
          <w:i/>
          <w:color w:val="000000" w:themeColor="text1"/>
        </w:rPr>
        <w:t>ool year, a</w:t>
      </w:r>
      <w:r w:rsidR="006E5782" w:rsidRPr="00497B82">
        <w:rPr>
          <w:i/>
          <w:color w:val="000000" w:themeColor="text1"/>
        </w:rPr>
        <w:t>s</w:t>
      </w:r>
      <w:r w:rsidR="00F3668E" w:rsidRPr="00497B82">
        <w:rPr>
          <w:i/>
          <w:color w:val="000000" w:themeColor="text1"/>
        </w:rPr>
        <w:t xml:space="preserve"> well </w:t>
      </w:r>
      <w:r w:rsidR="006E5782" w:rsidRPr="00497B82">
        <w:rPr>
          <w:i/>
          <w:color w:val="000000" w:themeColor="text1"/>
        </w:rPr>
        <w:t>as</w:t>
      </w:r>
      <w:r w:rsidR="00F3668E" w:rsidRPr="00497B82">
        <w:rPr>
          <w:i/>
          <w:color w:val="000000" w:themeColor="text1"/>
        </w:rPr>
        <w:t xml:space="preserve"> the 2019-2020, 2020-2021, and 2021-2022 school years, including</w:t>
      </w:r>
      <w:r w:rsidR="00D37B7B" w:rsidRPr="00497B82">
        <w:rPr>
          <w:i/>
          <w:color w:val="000000" w:themeColor="text1"/>
        </w:rPr>
        <w:t>,</w:t>
      </w:r>
      <w:r w:rsidR="00F3668E" w:rsidRPr="00497B82">
        <w:rPr>
          <w:i/>
          <w:color w:val="000000" w:themeColor="text1"/>
        </w:rPr>
        <w:t xml:space="preserve"> but not limited to, any costs associated with </w:t>
      </w:r>
      <w:r w:rsidR="006E5782" w:rsidRPr="00497B82">
        <w:rPr>
          <w:i/>
          <w:color w:val="000000" w:themeColor="text1"/>
        </w:rPr>
        <w:t>attendance</w:t>
      </w:r>
      <w:r w:rsidR="00F3668E" w:rsidRPr="00497B82">
        <w:rPr>
          <w:i/>
          <w:color w:val="000000" w:themeColor="text1"/>
        </w:rPr>
        <w:t xml:space="preserve"> a</w:t>
      </w:r>
      <w:r w:rsidR="006E5782" w:rsidRPr="00497B82">
        <w:rPr>
          <w:i/>
          <w:color w:val="000000" w:themeColor="text1"/>
        </w:rPr>
        <w:t>t</w:t>
      </w:r>
      <w:r w:rsidR="00F3668E" w:rsidRPr="00497B82">
        <w:rPr>
          <w:i/>
          <w:color w:val="000000" w:themeColor="text1"/>
        </w:rPr>
        <w:t xml:space="preserve"> private or public schools,</w:t>
      </w:r>
      <w:r w:rsidR="008C61FB" w:rsidRPr="00497B82">
        <w:rPr>
          <w:i/>
          <w:color w:val="000000" w:themeColor="text1"/>
        </w:rPr>
        <w:t xml:space="preserve"> transportation, extended day and/or year services, MCAS tutoring, test preparation courses, transition planning or service</w:t>
      </w:r>
      <w:r w:rsidR="006E5782" w:rsidRPr="00497B82">
        <w:rPr>
          <w:i/>
          <w:color w:val="000000" w:themeColor="text1"/>
        </w:rPr>
        <w:t xml:space="preserve">, </w:t>
      </w:r>
      <w:r w:rsidR="008C61FB" w:rsidRPr="00497B82">
        <w:rPr>
          <w:i/>
          <w:color w:val="000000" w:themeColor="text1"/>
        </w:rPr>
        <w:t xml:space="preserve">consultation, related services, and assistive technology. So long as student attends PLACEMENT pursuant to this AGREEMENT, PARENTS specifically waive any rights they may have to seek additional costs or services </w:t>
      </w:r>
      <w:r w:rsidR="00642D08" w:rsidRPr="00497B82">
        <w:rPr>
          <w:i/>
          <w:color w:val="000000" w:themeColor="text1"/>
        </w:rPr>
        <w:t>from</w:t>
      </w:r>
      <w:r w:rsidR="008C61FB" w:rsidRPr="00497B82">
        <w:rPr>
          <w:i/>
          <w:color w:val="000000" w:themeColor="text1"/>
        </w:rPr>
        <w:t xml:space="preserve"> BEDFORD during the named school years and will hold BEDFORD harmless and indemnify BEDFORD against any liability, judgment, legal fees or other costs or expenses arising out of claims by PLACEMENT or any third party for payment of tuition costs in excess of the amounts agreed to be paid by BEDFORD </w:t>
      </w:r>
      <w:r w:rsidR="004F7940" w:rsidRPr="00497B82">
        <w:rPr>
          <w:i/>
          <w:color w:val="000000" w:themeColor="text1"/>
        </w:rPr>
        <w:t>hereunder</w:t>
      </w:r>
      <w:r w:rsidR="008C61FB" w:rsidRPr="00497B82">
        <w:rPr>
          <w:i/>
          <w:color w:val="000000" w:themeColor="text1"/>
        </w:rPr>
        <w:t>, ex</w:t>
      </w:r>
      <w:r w:rsidR="004F7940" w:rsidRPr="00497B82">
        <w:rPr>
          <w:i/>
          <w:color w:val="000000" w:themeColor="text1"/>
        </w:rPr>
        <w:t>c</w:t>
      </w:r>
      <w:r w:rsidR="008C61FB" w:rsidRPr="00497B82">
        <w:rPr>
          <w:i/>
          <w:color w:val="000000" w:themeColor="text1"/>
        </w:rPr>
        <w:t>ept as provided by in Paragraph 5(a) infra.</w:t>
      </w:r>
    </w:p>
    <w:p w14:paraId="514AEF03" w14:textId="33682B52" w:rsidR="008C61FB" w:rsidRPr="001E56FC" w:rsidRDefault="008C61FB" w:rsidP="00BC59FA">
      <w:pPr>
        <w:spacing w:after="100" w:afterAutospacing="1"/>
        <w:ind w:left="1440"/>
        <w:rPr>
          <w:i/>
          <w:color w:val="000000" w:themeColor="text1"/>
        </w:rPr>
      </w:pPr>
      <w:r w:rsidRPr="00497B82">
        <w:rPr>
          <w:i/>
          <w:color w:val="000000" w:themeColor="text1"/>
        </w:rPr>
        <w:t xml:space="preserve">Paragraph 5: </w:t>
      </w:r>
      <w:r w:rsidR="004F7940" w:rsidRPr="00497B82">
        <w:rPr>
          <w:i/>
          <w:color w:val="000000" w:themeColor="text1"/>
        </w:rPr>
        <w:t>Possible</w:t>
      </w:r>
      <w:r w:rsidR="00D87A76" w:rsidRPr="00497B82">
        <w:rPr>
          <w:i/>
          <w:color w:val="000000" w:themeColor="text1"/>
        </w:rPr>
        <w:t xml:space="preserve"> Future Placements/</w:t>
      </w:r>
      <w:r w:rsidR="004F7940" w:rsidRPr="00497B82">
        <w:rPr>
          <w:i/>
          <w:color w:val="000000" w:themeColor="text1"/>
        </w:rPr>
        <w:t>Evaluations</w:t>
      </w:r>
      <w:r w:rsidR="00D87A76" w:rsidRPr="00497B82">
        <w:rPr>
          <w:i/>
          <w:color w:val="000000" w:themeColor="text1"/>
        </w:rPr>
        <w:t xml:space="preserve">. BEDFORD will not conduct any </w:t>
      </w:r>
      <w:r w:rsidR="004F7940" w:rsidRPr="00497B82">
        <w:rPr>
          <w:i/>
          <w:color w:val="000000" w:themeColor="text1"/>
        </w:rPr>
        <w:t>further</w:t>
      </w:r>
      <w:r w:rsidR="00D87A76" w:rsidRPr="00497B82">
        <w:rPr>
          <w:i/>
          <w:color w:val="000000" w:themeColor="text1"/>
        </w:rPr>
        <w:t xml:space="preserve"> evaluations of ST</w:t>
      </w:r>
      <w:r w:rsidR="00F11796" w:rsidRPr="00497B82">
        <w:rPr>
          <w:i/>
          <w:color w:val="000000" w:themeColor="text1"/>
        </w:rPr>
        <w:t>UD</w:t>
      </w:r>
      <w:r w:rsidR="00D87A76" w:rsidRPr="00497B82">
        <w:rPr>
          <w:i/>
          <w:color w:val="000000" w:themeColor="text1"/>
        </w:rPr>
        <w:t xml:space="preserve">ENT and will not convene any </w:t>
      </w:r>
      <w:r w:rsidR="00F11796" w:rsidRPr="00497B82">
        <w:rPr>
          <w:i/>
          <w:color w:val="000000" w:themeColor="text1"/>
        </w:rPr>
        <w:t>IEP</w:t>
      </w:r>
      <w:r w:rsidR="00D87A76" w:rsidRPr="00497B82">
        <w:rPr>
          <w:i/>
          <w:color w:val="000000" w:themeColor="text1"/>
        </w:rPr>
        <w:t xml:space="preserve"> meetings for the remainder of the time</w:t>
      </w:r>
      <w:r w:rsidR="0064654F" w:rsidRPr="00497B82">
        <w:rPr>
          <w:i/>
          <w:color w:val="000000" w:themeColor="text1"/>
        </w:rPr>
        <w:t xml:space="preserve"> [that] </w:t>
      </w:r>
      <w:r w:rsidR="00D87A76" w:rsidRPr="00497B82">
        <w:rPr>
          <w:i/>
          <w:color w:val="000000" w:themeColor="text1"/>
        </w:rPr>
        <w:t>the STUDENT remains eligible for special education services</w:t>
      </w:r>
      <w:r w:rsidR="0064654F" w:rsidRPr="00497B82">
        <w:rPr>
          <w:i/>
          <w:color w:val="000000" w:themeColor="text1"/>
        </w:rPr>
        <w:t>.</w:t>
      </w:r>
      <w:r w:rsidR="00D87A76" w:rsidRPr="00497B82">
        <w:rPr>
          <w:i/>
          <w:color w:val="000000" w:themeColor="text1"/>
        </w:rPr>
        <w:t xml:space="preserve"> PARENTS hereby consent to this by signing this AGREEMENT. </w:t>
      </w:r>
      <w:r w:rsidR="00D87A76" w:rsidRPr="001E56FC">
        <w:rPr>
          <w:i/>
          <w:color w:val="000000" w:themeColor="text1"/>
        </w:rPr>
        <w:t>Furthermore, the PARTIES agree to the following:</w:t>
      </w:r>
    </w:p>
    <w:p w14:paraId="79B3BBC6" w14:textId="1C698220" w:rsidR="004D6459" w:rsidRPr="001E56FC" w:rsidRDefault="004D6459" w:rsidP="00000C7E">
      <w:pPr>
        <w:pStyle w:val="ListParagraph"/>
        <w:numPr>
          <w:ilvl w:val="0"/>
          <w:numId w:val="45"/>
        </w:numPr>
        <w:spacing w:after="100" w:afterAutospacing="1"/>
        <w:rPr>
          <w:rFonts w:ascii="Times New Roman" w:hAnsi="Times New Roman" w:cs="Times New Roman"/>
          <w:i/>
          <w:color w:val="000000" w:themeColor="text1"/>
        </w:rPr>
      </w:pPr>
      <w:r w:rsidRPr="001E56FC">
        <w:rPr>
          <w:rFonts w:ascii="Times New Roman" w:hAnsi="Times New Roman" w:cs="Times New Roman"/>
          <w:i/>
          <w:color w:val="000000" w:themeColor="text1"/>
        </w:rPr>
        <w:t xml:space="preserve">If, for any reason, </w:t>
      </w:r>
      <w:r w:rsidR="00F11796" w:rsidRPr="001E56FC">
        <w:rPr>
          <w:rFonts w:ascii="Times New Roman" w:hAnsi="Times New Roman" w:cs="Times New Roman"/>
          <w:i/>
          <w:color w:val="000000" w:themeColor="text1"/>
        </w:rPr>
        <w:t>STUDENT</w:t>
      </w:r>
      <w:r w:rsidRPr="001E56FC">
        <w:rPr>
          <w:rFonts w:ascii="Times New Roman" w:hAnsi="Times New Roman" w:cs="Times New Roman"/>
          <w:i/>
          <w:color w:val="000000" w:themeColor="text1"/>
        </w:rPr>
        <w:t xml:space="preserve"> does not remain enrolled in, and in attendance at, PLACEMENT through April 30, 2022 or if PARENTS or </w:t>
      </w:r>
      <w:r w:rsidR="00F11796" w:rsidRPr="001E56FC">
        <w:rPr>
          <w:rFonts w:ascii="Times New Roman" w:hAnsi="Times New Roman" w:cs="Times New Roman"/>
          <w:i/>
          <w:color w:val="000000" w:themeColor="text1"/>
        </w:rPr>
        <w:t xml:space="preserve">STUDENT </w:t>
      </w:r>
      <w:r w:rsidRPr="001E56FC">
        <w:rPr>
          <w:rFonts w:ascii="Times New Roman" w:hAnsi="Times New Roman" w:cs="Times New Roman"/>
          <w:i/>
          <w:color w:val="000000" w:themeColor="text1"/>
        </w:rPr>
        <w:t xml:space="preserve">informs BEDFORD in writing that they believe the PLACEMENT cannot continue to meet STUDENT's needs and </w:t>
      </w:r>
      <w:r w:rsidR="007C034E" w:rsidRPr="001E56FC">
        <w:rPr>
          <w:rFonts w:ascii="Times New Roman" w:hAnsi="Times New Roman" w:cs="Times New Roman"/>
          <w:i/>
          <w:color w:val="000000" w:themeColor="text1"/>
        </w:rPr>
        <w:t xml:space="preserve">STUDENT </w:t>
      </w:r>
      <w:r w:rsidRPr="001E56FC">
        <w:rPr>
          <w:rFonts w:ascii="Times New Roman" w:hAnsi="Times New Roman" w:cs="Times New Roman"/>
          <w:i/>
          <w:color w:val="000000" w:themeColor="text1"/>
        </w:rPr>
        <w:t>and PARENT</w:t>
      </w:r>
      <w:r w:rsidR="009A1D08" w:rsidRPr="001E56FC">
        <w:rPr>
          <w:rFonts w:ascii="Times New Roman" w:hAnsi="Times New Roman" w:cs="Times New Roman"/>
          <w:i/>
          <w:iCs/>
          <w:color w:val="000000" w:themeColor="text1"/>
        </w:rPr>
        <w:t>S</w:t>
      </w:r>
      <w:r w:rsidRPr="001E56FC">
        <w:rPr>
          <w:rFonts w:ascii="Times New Roman" w:hAnsi="Times New Roman" w:cs="Times New Roman"/>
          <w:i/>
          <w:color w:val="000000" w:themeColor="text1"/>
        </w:rPr>
        <w:t xml:space="preserve"> remain residents of BEDFORD, BEDFORD shall be responsible for providing STUDENT and PARENTS with all rights afforded to students with special education needs who reside in BEDFORD</w:t>
      </w:r>
      <w:r w:rsidR="00ED3EB1" w:rsidRPr="001E56FC">
        <w:rPr>
          <w:rFonts w:ascii="Times New Roman" w:hAnsi="Times New Roman" w:cs="Times New Roman"/>
          <w:i/>
          <w:color w:val="000000" w:themeColor="text1"/>
        </w:rPr>
        <w:t>….</w:t>
      </w:r>
    </w:p>
    <w:p w14:paraId="1A296660" w14:textId="06627EC2" w:rsidR="00000C7E" w:rsidRPr="001E56FC" w:rsidRDefault="00000C7E" w:rsidP="00000C7E">
      <w:pPr>
        <w:pStyle w:val="ListParagraph"/>
        <w:numPr>
          <w:ilvl w:val="0"/>
          <w:numId w:val="45"/>
        </w:numPr>
        <w:spacing w:after="100" w:afterAutospacing="1"/>
        <w:rPr>
          <w:rFonts w:ascii="Times New Roman" w:hAnsi="Times New Roman" w:cs="Times New Roman"/>
          <w:i/>
          <w:color w:val="000000" w:themeColor="text1"/>
        </w:rPr>
      </w:pPr>
      <w:r w:rsidRPr="001E56FC">
        <w:rPr>
          <w:rFonts w:ascii="Times New Roman" w:hAnsi="Times New Roman" w:cs="Times New Roman"/>
          <w:i/>
          <w:color w:val="000000" w:themeColor="text1"/>
        </w:rPr>
        <w:t xml:space="preserve">In the event that BEDFORD deems a re-evaluation necessary pursuant to paragraph 5(a) in order to propose an IEP, PARENTS </w:t>
      </w:r>
      <w:r w:rsidRPr="001E56FC">
        <w:rPr>
          <w:rFonts w:ascii="Times New Roman" w:hAnsi="Times New Roman" w:cs="Times New Roman"/>
          <w:i/>
          <w:color w:val="000000" w:themeColor="text1"/>
        </w:rPr>
        <w:lastRenderedPageBreak/>
        <w:t>consent to BEDFORD conducting such evaluations. Any such re-evaluation shall be preceded by proper notice to PARENTS, specifying the types of evaluations BEDFORD proposes to conduct.</w:t>
      </w:r>
    </w:p>
    <w:p w14:paraId="6D05E860" w14:textId="66CA10BF" w:rsidR="00000C7E" w:rsidRPr="001E56FC" w:rsidRDefault="00000C7E" w:rsidP="00000C7E">
      <w:pPr>
        <w:pStyle w:val="ListParagraph"/>
        <w:numPr>
          <w:ilvl w:val="0"/>
          <w:numId w:val="45"/>
        </w:numPr>
        <w:spacing w:after="100" w:afterAutospacing="1"/>
        <w:rPr>
          <w:rFonts w:ascii="Times New Roman" w:hAnsi="Times New Roman" w:cs="Times New Roman"/>
          <w:i/>
          <w:color w:val="000000" w:themeColor="text1"/>
        </w:rPr>
      </w:pPr>
      <w:r w:rsidRPr="001E56FC">
        <w:rPr>
          <w:rFonts w:ascii="Times New Roman" w:hAnsi="Times New Roman" w:cs="Times New Roman"/>
          <w:i/>
          <w:color w:val="000000" w:themeColor="text1"/>
        </w:rPr>
        <w:t>If, there is an IEP Team meeting pursuant to paragraph 5(a) and there is a dispute regarding ST</w:t>
      </w:r>
      <w:r w:rsidR="00A41A2C" w:rsidRPr="001E56FC">
        <w:rPr>
          <w:rFonts w:ascii="Times New Roman" w:hAnsi="Times New Roman" w:cs="Times New Roman"/>
          <w:i/>
          <w:color w:val="000000" w:themeColor="text1"/>
        </w:rPr>
        <w:t>U</w:t>
      </w:r>
      <w:r w:rsidRPr="001E56FC">
        <w:rPr>
          <w:rFonts w:ascii="Times New Roman" w:hAnsi="Times New Roman" w:cs="Times New Roman"/>
          <w:i/>
          <w:color w:val="000000" w:themeColor="text1"/>
        </w:rPr>
        <w:t>DENT's educational programming, the placement pending appeals/ "stay put" placement shall be the placement proposed by BEDFORD. The PARTIES agree to work together to resolve any outstanding issues via the BSEA.</w:t>
      </w:r>
    </w:p>
    <w:p w14:paraId="652F416C" w14:textId="618045E6" w:rsidR="00B5435C" w:rsidRPr="00497B82" w:rsidRDefault="00B5435C" w:rsidP="00BC59FA">
      <w:pPr>
        <w:spacing w:after="100" w:afterAutospacing="1"/>
        <w:ind w:left="1440"/>
        <w:rPr>
          <w:i/>
          <w:color w:val="000000" w:themeColor="text1"/>
        </w:rPr>
      </w:pPr>
      <w:r w:rsidRPr="001E56FC">
        <w:rPr>
          <w:i/>
          <w:color w:val="000000" w:themeColor="text1"/>
        </w:rPr>
        <w:t>Paragraph 6: No Admission. This AGREEMENT is for the purpose of settling the dispute between the Parties only. BEDFORD specifically does not admit that ST</w:t>
      </w:r>
      <w:r w:rsidR="00293760" w:rsidRPr="001E56FC">
        <w:rPr>
          <w:i/>
          <w:color w:val="000000" w:themeColor="text1"/>
        </w:rPr>
        <w:t>U</w:t>
      </w:r>
      <w:r w:rsidRPr="001E56FC">
        <w:rPr>
          <w:i/>
          <w:color w:val="000000" w:themeColor="text1"/>
        </w:rPr>
        <w:t>DENT requires a residential placement. This AGREEMENT does not constitute an admission by either party on any of the issues that may have been in dispute between the parties.</w:t>
      </w:r>
    </w:p>
    <w:p w14:paraId="28739312" w14:textId="618FD019" w:rsidR="00D34B9D" w:rsidRPr="00497B82" w:rsidRDefault="007C034E" w:rsidP="00BC59FA">
      <w:pPr>
        <w:spacing w:after="100" w:afterAutospacing="1"/>
        <w:ind w:left="1440"/>
        <w:rPr>
          <w:i/>
          <w:color w:val="000000" w:themeColor="text1"/>
        </w:rPr>
      </w:pPr>
      <w:r w:rsidRPr="00497B82">
        <w:rPr>
          <w:i/>
          <w:color w:val="000000" w:themeColor="text1"/>
        </w:rPr>
        <w:t>Paragraph</w:t>
      </w:r>
      <w:r w:rsidR="00DE0384" w:rsidRPr="00497B82">
        <w:rPr>
          <w:i/>
          <w:color w:val="000000" w:themeColor="text1"/>
        </w:rPr>
        <w:t xml:space="preserve"> 7: </w:t>
      </w:r>
      <w:r w:rsidR="00891D39" w:rsidRPr="00497B82">
        <w:rPr>
          <w:i/>
          <w:color w:val="000000" w:themeColor="text1"/>
        </w:rPr>
        <w:t>General Release</w:t>
      </w:r>
      <w:r w:rsidR="00DE0384" w:rsidRPr="00497B82">
        <w:rPr>
          <w:i/>
          <w:color w:val="000000" w:themeColor="text1"/>
        </w:rPr>
        <w:t>. This AGREEMENT shall constitute full settlement</w:t>
      </w:r>
      <w:r w:rsidR="009A1327" w:rsidRPr="00497B82">
        <w:rPr>
          <w:i/>
          <w:color w:val="000000" w:themeColor="text1"/>
        </w:rPr>
        <w:t xml:space="preserve"> and release of all claims that exist or may exist between the Parties relating to the STUDENT's regular education, </w:t>
      </w:r>
      <w:r w:rsidR="00891D39" w:rsidRPr="00497B82">
        <w:rPr>
          <w:i/>
          <w:color w:val="000000" w:themeColor="text1"/>
        </w:rPr>
        <w:t>special</w:t>
      </w:r>
      <w:r w:rsidR="009A1327" w:rsidRPr="00497B82">
        <w:rPr>
          <w:i/>
          <w:color w:val="000000" w:themeColor="text1"/>
        </w:rPr>
        <w:t xml:space="preserve"> education, and related services since she became a resident of BEDFORD through the date this AGREEMENT is fully executed.</w:t>
      </w:r>
      <w:r w:rsidR="0011354F" w:rsidRPr="00497B82">
        <w:rPr>
          <w:i/>
          <w:color w:val="000000" w:themeColor="text1"/>
        </w:rPr>
        <w:t xml:space="preserve"> (S-2)</w:t>
      </w:r>
    </w:p>
    <w:p w14:paraId="68686488" w14:textId="638CF9EE" w:rsidR="00BB3CBA" w:rsidRPr="00497B82" w:rsidRDefault="0011354F"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The </w:t>
      </w:r>
      <w:r w:rsidR="00A45FE9" w:rsidRPr="00497B82">
        <w:rPr>
          <w:rFonts w:ascii="Times New Roman" w:hAnsi="Times New Roman" w:cs="Times New Roman"/>
          <w:color w:val="000000" w:themeColor="text1"/>
        </w:rPr>
        <w:t xml:space="preserve">fully accepted </w:t>
      </w:r>
      <w:r w:rsidR="00BB6314" w:rsidRPr="00497B82">
        <w:rPr>
          <w:rFonts w:ascii="Times New Roman" w:hAnsi="Times New Roman" w:cs="Times New Roman"/>
          <w:color w:val="000000" w:themeColor="text1"/>
        </w:rPr>
        <w:t xml:space="preserve">administratively issued </w:t>
      </w:r>
      <w:r w:rsidR="00624B1D" w:rsidRPr="00497B82">
        <w:rPr>
          <w:rFonts w:ascii="Times New Roman" w:hAnsi="Times New Roman" w:cs="Times New Roman"/>
          <w:color w:val="000000" w:themeColor="text1"/>
        </w:rPr>
        <w:t>IEP for the period from 1/</w:t>
      </w:r>
      <w:r w:rsidR="00944E29" w:rsidRPr="00497B82">
        <w:rPr>
          <w:rFonts w:ascii="Times New Roman" w:hAnsi="Times New Roman" w:cs="Times New Roman"/>
          <w:color w:val="000000" w:themeColor="text1"/>
        </w:rPr>
        <w:t>31/2019</w:t>
      </w:r>
      <w:r w:rsidR="000620AD" w:rsidRPr="00497B82">
        <w:rPr>
          <w:rFonts w:ascii="Times New Roman" w:hAnsi="Times New Roman" w:cs="Times New Roman"/>
          <w:color w:val="000000" w:themeColor="text1"/>
        </w:rPr>
        <w:t xml:space="preserve"> </w:t>
      </w:r>
      <w:r w:rsidR="00F7029A" w:rsidRPr="00497B82">
        <w:rPr>
          <w:rFonts w:ascii="Times New Roman" w:hAnsi="Times New Roman" w:cs="Times New Roman"/>
          <w:color w:val="000000" w:themeColor="text1"/>
        </w:rPr>
        <w:t>until</w:t>
      </w:r>
      <w:r w:rsidR="000620AD" w:rsidRPr="00497B82">
        <w:rPr>
          <w:rFonts w:ascii="Times New Roman" w:hAnsi="Times New Roman" w:cs="Times New Roman"/>
          <w:color w:val="000000" w:themeColor="text1"/>
        </w:rPr>
        <w:t xml:space="preserve"> 12/17/2020</w:t>
      </w:r>
      <w:r w:rsidRPr="00497B82">
        <w:rPr>
          <w:rFonts w:ascii="Times New Roman" w:hAnsi="Times New Roman" w:cs="Times New Roman"/>
          <w:color w:val="000000" w:themeColor="text1"/>
        </w:rPr>
        <w:t xml:space="preserve"> reflects </w:t>
      </w:r>
      <w:r w:rsidR="00A45FE9" w:rsidRPr="00497B82">
        <w:rPr>
          <w:rFonts w:ascii="Times New Roman" w:hAnsi="Times New Roman" w:cs="Times New Roman"/>
          <w:color w:val="000000" w:themeColor="text1"/>
        </w:rPr>
        <w:t xml:space="preserve">residential </w:t>
      </w:r>
      <w:r w:rsidRPr="00497B82">
        <w:rPr>
          <w:rFonts w:ascii="Times New Roman" w:hAnsi="Times New Roman" w:cs="Times New Roman"/>
          <w:color w:val="000000" w:themeColor="text1"/>
        </w:rPr>
        <w:t>placement at Riverview and an anticipated graduation date of June 2022. (S-3)</w:t>
      </w:r>
      <w:r w:rsidR="00B41784" w:rsidRPr="00497B82">
        <w:rPr>
          <w:rFonts w:ascii="Times New Roman" w:hAnsi="Times New Roman" w:cs="Times New Roman"/>
          <w:color w:val="000000" w:themeColor="text1"/>
        </w:rPr>
        <w:t xml:space="preserve"> </w:t>
      </w:r>
      <w:r w:rsidRPr="00497B82">
        <w:rPr>
          <w:rFonts w:ascii="Times New Roman" w:hAnsi="Times New Roman" w:cs="Times New Roman"/>
          <w:color w:val="000000" w:themeColor="text1"/>
        </w:rPr>
        <w:t xml:space="preserve">The </w:t>
      </w:r>
      <w:r w:rsidR="00A45FE9" w:rsidRPr="00497B82">
        <w:rPr>
          <w:rFonts w:ascii="Times New Roman" w:hAnsi="Times New Roman" w:cs="Times New Roman"/>
          <w:color w:val="000000" w:themeColor="text1"/>
        </w:rPr>
        <w:t xml:space="preserve">fully accepted </w:t>
      </w:r>
      <w:r w:rsidR="00BB6314" w:rsidRPr="00497B82">
        <w:rPr>
          <w:rFonts w:ascii="Times New Roman" w:hAnsi="Times New Roman" w:cs="Times New Roman"/>
          <w:color w:val="000000" w:themeColor="text1"/>
        </w:rPr>
        <w:t xml:space="preserve">administratively issued </w:t>
      </w:r>
      <w:r w:rsidRPr="00497B82">
        <w:rPr>
          <w:rFonts w:ascii="Times New Roman" w:hAnsi="Times New Roman" w:cs="Times New Roman"/>
          <w:color w:val="000000" w:themeColor="text1"/>
        </w:rPr>
        <w:t>IEP for the period</w:t>
      </w:r>
      <w:r w:rsidR="000620AD" w:rsidRPr="00497B82">
        <w:rPr>
          <w:rFonts w:ascii="Times New Roman" w:hAnsi="Times New Roman" w:cs="Times New Roman"/>
          <w:color w:val="000000" w:themeColor="text1"/>
        </w:rPr>
        <w:t xml:space="preserve"> </w:t>
      </w:r>
      <w:r w:rsidR="00AA51FF" w:rsidRPr="00497B82">
        <w:rPr>
          <w:rFonts w:ascii="Times New Roman" w:hAnsi="Times New Roman" w:cs="Times New Roman"/>
          <w:color w:val="000000" w:themeColor="text1"/>
        </w:rPr>
        <w:t xml:space="preserve">from 4/23/2021 </w:t>
      </w:r>
      <w:r w:rsidR="00F7029A" w:rsidRPr="00497B82">
        <w:rPr>
          <w:rFonts w:ascii="Times New Roman" w:hAnsi="Times New Roman" w:cs="Times New Roman"/>
          <w:color w:val="000000" w:themeColor="text1"/>
        </w:rPr>
        <w:t>until</w:t>
      </w:r>
      <w:r w:rsidR="00AA51FF" w:rsidRPr="00497B82">
        <w:rPr>
          <w:rFonts w:ascii="Times New Roman" w:hAnsi="Times New Roman" w:cs="Times New Roman"/>
          <w:color w:val="000000" w:themeColor="text1"/>
        </w:rPr>
        <w:t xml:space="preserve"> 4/22/2022</w:t>
      </w:r>
      <w:r w:rsidR="00BA4D5C" w:rsidRPr="00497B82">
        <w:rPr>
          <w:rFonts w:ascii="Times New Roman" w:hAnsi="Times New Roman" w:cs="Times New Roman"/>
          <w:color w:val="000000" w:themeColor="text1"/>
        </w:rPr>
        <w:t xml:space="preserve"> reflects </w:t>
      </w:r>
      <w:r w:rsidR="00A45FE9" w:rsidRPr="00497B82">
        <w:rPr>
          <w:rFonts w:ascii="Times New Roman" w:hAnsi="Times New Roman" w:cs="Times New Roman"/>
          <w:color w:val="000000" w:themeColor="text1"/>
        </w:rPr>
        <w:t xml:space="preserve">residential </w:t>
      </w:r>
      <w:r w:rsidR="00BA4D5C" w:rsidRPr="00497B82">
        <w:rPr>
          <w:rFonts w:ascii="Times New Roman" w:hAnsi="Times New Roman" w:cs="Times New Roman"/>
          <w:color w:val="000000" w:themeColor="text1"/>
        </w:rPr>
        <w:t>placement at Riverview and an anticipated graduation date of August 29, 202</w:t>
      </w:r>
      <w:r w:rsidR="00093DE5" w:rsidRPr="00497B82">
        <w:rPr>
          <w:rFonts w:ascii="Times New Roman" w:hAnsi="Times New Roman" w:cs="Times New Roman"/>
          <w:color w:val="000000" w:themeColor="text1"/>
        </w:rPr>
        <w:t>2</w:t>
      </w:r>
      <w:r w:rsidR="00BA4D5C" w:rsidRPr="00497B82">
        <w:rPr>
          <w:rFonts w:ascii="Times New Roman" w:hAnsi="Times New Roman" w:cs="Times New Roman"/>
          <w:color w:val="000000" w:themeColor="text1"/>
        </w:rPr>
        <w:t>. (S-</w:t>
      </w:r>
      <w:r w:rsidR="00BC6AA1" w:rsidRPr="00497B82">
        <w:rPr>
          <w:rFonts w:ascii="Times New Roman" w:hAnsi="Times New Roman" w:cs="Times New Roman"/>
          <w:color w:val="000000" w:themeColor="text1"/>
        </w:rPr>
        <w:t>4</w:t>
      </w:r>
      <w:r w:rsidR="00BA4D5C" w:rsidRPr="00497B82">
        <w:rPr>
          <w:rFonts w:ascii="Times New Roman" w:hAnsi="Times New Roman" w:cs="Times New Roman"/>
          <w:color w:val="000000" w:themeColor="text1"/>
        </w:rPr>
        <w:t>)</w:t>
      </w:r>
      <w:r w:rsidR="00672DDE" w:rsidRPr="00497B82">
        <w:rPr>
          <w:rFonts w:ascii="Times New Roman" w:hAnsi="Times New Roman" w:cs="Times New Roman"/>
          <w:color w:val="000000" w:themeColor="text1"/>
        </w:rPr>
        <w:t xml:space="preserve"> </w:t>
      </w:r>
      <w:r w:rsidR="00090995" w:rsidRPr="00497B82">
        <w:rPr>
          <w:rFonts w:ascii="Times New Roman" w:hAnsi="Times New Roman" w:cs="Times New Roman"/>
          <w:color w:val="000000" w:themeColor="text1"/>
        </w:rPr>
        <w:t xml:space="preserve">Both IEPs contain goals </w:t>
      </w:r>
      <w:r w:rsidR="00F65028" w:rsidRPr="00497B82">
        <w:rPr>
          <w:rFonts w:ascii="Times New Roman" w:hAnsi="Times New Roman" w:cs="Times New Roman"/>
          <w:color w:val="000000" w:themeColor="text1"/>
        </w:rPr>
        <w:t>i</w:t>
      </w:r>
      <w:r w:rsidR="00090995" w:rsidRPr="00497B82">
        <w:rPr>
          <w:rFonts w:ascii="Times New Roman" w:hAnsi="Times New Roman" w:cs="Times New Roman"/>
          <w:color w:val="000000" w:themeColor="text1"/>
        </w:rPr>
        <w:t xml:space="preserve">n </w:t>
      </w:r>
      <w:r w:rsidR="00F65028" w:rsidRPr="00497B82">
        <w:rPr>
          <w:rFonts w:ascii="Times New Roman" w:hAnsi="Times New Roman" w:cs="Times New Roman"/>
          <w:color w:val="000000" w:themeColor="text1"/>
        </w:rPr>
        <w:t>t</w:t>
      </w:r>
      <w:r w:rsidR="00090995" w:rsidRPr="00497B82">
        <w:rPr>
          <w:rFonts w:ascii="Times New Roman" w:hAnsi="Times New Roman" w:cs="Times New Roman"/>
          <w:color w:val="000000" w:themeColor="text1"/>
        </w:rPr>
        <w:t xml:space="preserve">he areas of </w:t>
      </w:r>
      <w:r w:rsidR="00F65028" w:rsidRPr="00497B82">
        <w:rPr>
          <w:rFonts w:ascii="Times New Roman" w:hAnsi="Times New Roman" w:cs="Times New Roman"/>
          <w:color w:val="000000" w:themeColor="text1"/>
        </w:rPr>
        <w:t>Reading, Written Language,</w:t>
      </w:r>
      <w:r w:rsidR="00C95221" w:rsidRPr="00497B82">
        <w:rPr>
          <w:rFonts w:ascii="Times New Roman" w:hAnsi="Times New Roman" w:cs="Times New Roman"/>
          <w:color w:val="000000" w:themeColor="text1"/>
        </w:rPr>
        <w:t xml:space="preserve"> Mathematics, Social Studies, </w:t>
      </w:r>
      <w:r w:rsidR="00835A01" w:rsidRPr="00497B82">
        <w:rPr>
          <w:rFonts w:ascii="Times New Roman" w:hAnsi="Times New Roman" w:cs="Times New Roman"/>
          <w:color w:val="000000" w:themeColor="text1"/>
        </w:rPr>
        <w:t>Transition, and Social. (S-3; S-4)</w:t>
      </w:r>
    </w:p>
    <w:p w14:paraId="02E7B0F9" w14:textId="74F98FA3" w:rsidR="00672DDE" w:rsidRPr="00497B82" w:rsidRDefault="00BB3CBA"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Student’s</w:t>
      </w:r>
      <w:r w:rsidR="00672DDE" w:rsidRPr="00497B82">
        <w:rPr>
          <w:rFonts w:ascii="Times New Roman" w:hAnsi="Times New Roman" w:cs="Times New Roman"/>
          <w:color w:val="000000" w:themeColor="text1"/>
        </w:rPr>
        <w:t xml:space="preserve"> IEPs were implemented fully by Riverview. (S-8)</w:t>
      </w:r>
    </w:p>
    <w:p w14:paraId="601F6639" w14:textId="77777777" w:rsidR="00135B25" w:rsidRPr="00497B82" w:rsidRDefault="005139FD"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In the Spring of 2021, Student </w:t>
      </w:r>
      <w:r w:rsidR="00B63399" w:rsidRPr="00497B82">
        <w:rPr>
          <w:rFonts w:ascii="Times New Roman" w:hAnsi="Times New Roman" w:cs="Times New Roman"/>
          <w:color w:val="000000" w:themeColor="text1"/>
        </w:rPr>
        <w:t>scored 486 (partially meeting expectations) on the English Language Arts</w:t>
      </w:r>
      <w:r w:rsidR="002418AE" w:rsidRPr="00497B82">
        <w:rPr>
          <w:rFonts w:ascii="Times New Roman" w:hAnsi="Times New Roman" w:cs="Times New Roman"/>
          <w:color w:val="000000" w:themeColor="text1"/>
        </w:rPr>
        <w:t xml:space="preserve"> (ELA)</w:t>
      </w:r>
      <w:r w:rsidR="00B63399" w:rsidRPr="00497B82">
        <w:rPr>
          <w:rFonts w:ascii="Times New Roman" w:hAnsi="Times New Roman" w:cs="Times New Roman"/>
          <w:color w:val="000000" w:themeColor="text1"/>
        </w:rPr>
        <w:t xml:space="preserve"> MCAS</w:t>
      </w:r>
      <w:r w:rsidR="002418AE" w:rsidRPr="00497B82">
        <w:rPr>
          <w:rFonts w:ascii="Times New Roman" w:hAnsi="Times New Roman" w:cs="Times New Roman"/>
          <w:color w:val="000000" w:themeColor="text1"/>
        </w:rPr>
        <w:t>. (S-5)</w:t>
      </w:r>
      <w:r w:rsidR="00770116" w:rsidRPr="00497B82">
        <w:rPr>
          <w:rFonts w:ascii="Times New Roman" w:hAnsi="Times New Roman" w:cs="Times New Roman"/>
          <w:color w:val="000000" w:themeColor="text1"/>
        </w:rPr>
        <w:t xml:space="preserve"> </w:t>
      </w:r>
    </w:p>
    <w:p w14:paraId="57DF2F4D" w14:textId="0F1CD4E1" w:rsidR="005139FD" w:rsidRPr="00497B82" w:rsidRDefault="00770116"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Student did not have the opportunity to take </w:t>
      </w:r>
      <w:r w:rsidR="00140BFF" w:rsidRPr="00497B82">
        <w:rPr>
          <w:rFonts w:ascii="Times New Roman" w:hAnsi="Times New Roman" w:cs="Times New Roman"/>
          <w:color w:val="000000" w:themeColor="text1"/>
        </w:rPr>
        <w:t>the Math or Science MCAS due the COVID-19 school closure. (S-8)</w:t>
      </w:r>
    </w:p>
    <w:p w14:paraId="5FA5D72D" w14:textId="25465949" w:rsidR="00135B25" w:rsidRPr="00497B82" w:rsidRDefault="00135B25" w:rsidP="00135B25">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In response to the COVID-19 school closure, the Department of Elementary and Secondary Education (DESE) established modified competency determination requirements which were applied to all Massachusetts students, including Student, using a competency determination</w:t>
      </w:r>
      <w:r w:rsidR="00016338" w:rsidRPr="00497B82">
        <w:rPr>
          <w:rFonts w:ascii="Times New Roman" w:hAnsi="Times New Roman" w:cs="Times New Roman"/>
          <w:color w:val="000000" w:themeColor="text1"/>
        </w:rPr>
        <w:t xml:space="preserve"> (CD)</w:t>
      </w:r>
      <w:r w:rsidRPr="00497B82">
        <w:rPr>
          <w:rFonts w:ascii="Times New Roman" w:hAnsi="Times New Roman" w:cs="Times New Roman"/>
          <w:color w:val="000000" w:themeColor="text1"/>
        </w:rPr>
        <w:t xml:space="preserve"> tool provided by DESE. (S-6; S-8)</w:t>
      </w:r>
    </w:p>
    <w:p w14:paraId="5EB84BC7" w14:textId="4FCA674D" w:rsidR="00135B25" w:rsidRPr="00497B82" w:rsidRDefault="00135B25" w:rsidP="00016338">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Based on information provided by Riverview, the District entered Student’s Riverview coursework information into the competency determination tool provided by DESE. (S-8)</w:t>
      </w:r>
    </w:p>
    <w:p w14:paraId="712BB394" w14:textId="538C09EE" w:rsidR="008134FA" w:rsidRPr="00497B82" w:rsidRDefault="00CB070B"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In</w:t>
      </w:r>
      <w:r w:rsidR="002D3DA0" w:rsidRPr="00497B82">
        <w:rPr>
          <w:rFonts w:ascii="Times New Roman" w:hAnsi="Times New Roman" w:cs="Times New Roman"/>
          <w:color w:val="000000" w:themeColor="text1"/>
        </w:rPr>
        <w:t xml:space="preserve"> February 2022, </w:t>
      </w:r>
      <w:r w:rsidR="000817C1" w:rsidRPr="00497B82">
        <w:rPr>
          <w:rFonts w:ascii="Times New Roman" w:hAnsi="Times New Roman" w:cs="Times New Roman"/>
          <w:color w:val="000000" w:themeColor="text1"/>
        </w:rPr>
        <w:t>Student</w:t>
      </w:r>
      <w:r w:rsidR="00093DE5" w:rsidRPr="00497B82">
        <w:rPr>
          <w:rFonts w:ascii="Times New Roman" w:hAnsi="Times New Roman" w:cs="Times New Roman"/>
          <w:color w:val="000000" w:themeColor="text1"/>
        </w:rPr>
        <w:t>, who had already</w:t>
      </w:r>
      <w:r w:rsidR="000817C1" w:rsidRPr="00497B82">
        <w:rPr>
          <w:rFonts w:ascii="Times New Roman" w:hAnsi="Times New Roman" w:cs="Times New Roman"/>
          <w:color w:val="000000" w:themeColor="text1"/>
        </w:rPr>
        <w:t xml:space="preserve"> met </w:t>
      </w:r>
      <w:r w:rsidR="00630E16" w:rsidRPr="00497B82">
        <w:rPr>
          <w:rFonts w:ascii="Times New Roman" w:hAnsi="Times New Roman" w:cs="Times New Roman"/>
          <w:color w:val="000000" w:themeColor="text1"/>
        </w:rPr>
        <w:t xml:space="preserve">the </w:t>
      </w:r>
      <w:r w:rsidR="00016338" w:rsidRPr="00497B82">
        <w:rPr>
          <w:rFonts w:ascii="Times New Roman" w:hAnsi="Times New Roman" w:cs="Times New Roman"/>
          <w:color w:val="000000" w:themeColor="text1"/>
        </w:rPr>
        <w:t>CD</w:t>
      </w:r>
      <w:r w:rsidR="00630E16" w:rsidRPr="00497B82">
        <w:rPr>
          <w:rFonts w:ascii="Times New Roman" w:hAnsi="Times New Roman" w:cs="Times New Roman"/>
          <w:color w:val="000000" w:themeColor="text1"/>
        </w:rPr>
        <w:t xml:space="preserve"> requirement</w:t>
      </w:r>
      <w:r w:rsidR="006D3FB9" w:rsidRPr="00497B82">
        <w:rPr>
          <w:rFonts w:ascii="Times New Roman" w:hAnsi="Times New Roman" w:cs="Times New Roman"/>
          <w:color w:val="000000" w:themeColor="text1"/>
        </w:rPr>
        <w:t xml:space="preserve"> </w:t>
      </w:r>
      <w:r w:rsidRPr="00497B82">
        <w:rPr>
          <w:rFonts w:ascii="Times New Roman" w:hAnsi="Times New Roman" w:cs="Times New Roman"/>
          <w:color w:val="000000" w:themeColor="text1"/>
        </w:rPr>
        <w:t>in ELA</w:t>
      </w:r>
      <w:r w:rsidR="00093DE5" w:rsidRPr="00497B82">
        <w:rPr>
          <w:rFonts w:ascii="Times New Roman" w:hAnsi="Times New Roman" w:cs="Times New Roman"/>
          <w:color w:val="000000" w:themeColor="text1"/>
        </w:rPr>
        <w:t xml:space="preserve">, </w:t>
      </w:r>
      <w:r w:rsidRPr="00497B82">
        <w:rPr>
          <w:rFonts w:ascii="Times New Roman" w:hAnsi="Times New Roman" w:cs="Times New Roman"/>
          <w:color w:val="000000" w:themeColor="text1"/>
        </w:rPr>
        <w:t xml:space="preserve">was granted modified CD status in Mathematics and Science and Technology/Engineering (STE). </w:t>
      </w:r>
      <w:r w:rsidR="00135B25" w:rsidRPr="00497B82">
        <w:rPr>
          <w:rFonts w:ascii="Times New Roman" w:hAnsi="Times New Roman" w:cs="Times New Roman"/>
          <w:color w:val="000000" w:themeColor="text1"/>
        </w:rPr>
        <w:t xml:space="preserve"> </w:t>
      </w:r>
      <w:r w:rsidRPr="00497B82">
        <w:rPr>
          <w:rFonts w:ascii="Times New Roman" w:hAnsi="Times New Roman" w:cs="Times New Roman"/>
          <w:color w:val="000000" w:themeColor="text1"/>
        </w:rPr>
        <w:t>(S-6</w:t>
      </w:r>
      <w:r w:rsidR="003807B3" w:rsidRPr="00497B82">
        <w:rPr>
          <w:rFonts w:ascii="Times New Roman" w:hAnsi="Times New Roman" w:cs="Times New Roman"/>
          <w:color w:val="000000" w:themeColor="text1"/>
        </w:rPr>
        <w:t>; S-</w:t>
      </w:r>
      <w:r w:rsidR="00F1592C" w:rsidRPr="00497B82">
        <w:rPr>
          <w:rFonts w:ascii="Times New Roman" w:hAnsi="Times New Roman" w:cs="Times New Roman"/>
          <w:color w:val="000000" w:themeColor="text1"/>
        </w:rPr>
        <w:t>8</w:t>
      </w:r>
      <w:r w:rsidRPr="00497B82">
        <w:rPr>
          <w:rFonts w:ascii="Times New Roman" w:hAnsi="Times New Roman" w:cs="Times New Roman"/>
          <w:color w:val="000000" w:themeColor="text1"/>
        </w:rPr>
        <w:t>)</w:t>
      </w:r>
    </w:p>
    <w:p w14:paraId="1F4A971D" w14:textId="16DC0C2E" w:rsidR="00614DA3" w:rsidRPr="00497B82" w:rsidRDefault="00D63881"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lastRenderedPageBreak/>
        <w:t xml:space="preserve">Student </w:t>
      </w:r>
      <w:r w:rsidR="00C05495" w:rsidRPr="00497B82">
        <w:rPr>
          <w:rFonts w:ascii="Times New Roman" w:hAnsi="Times New Roman" w:cs="Times New Roman"/>
          <w:color w:val="000000" w:themeColor="text1"/>
        </w:rPr>
        <w:t>has “done well” at Riverview</w:t>
      </w:r>
      <w:r w:rsidR="00C81914" w:rsidRPr="00497B82">
        <w:rPr>
          <w:rFonts w:ascii="Times New Roman" w:hAnsi="Times New Roman" w:cs="Times New Roman"/>
          <w:color w:val="000000" w:themeColor="text1"/>
        </w:rPr>
        <w:t>.</w:t>
      </w:r>
      <w:r w:rsidR="00055216" w:rsidRPr="00497B82">
        <w:rPr>
          <w:rFonts w:ascii="Times New Roman" w:hAnsi="Times New Roman" w:cs="Times New Roman"/>
          <w:color w:val="000000" w:themeColor="text1"/>
        </w:rPr>
        <w:t xml:space="preserve"> (Hearing Request; S-8) Her progress reports demonstrate that she </w:t>
      </w:r>
      <w:r w:rsidR="00F26E0B" w:rsidRPr="00497B82">
        <w:rPr>
          <w:rFonts w:ascii="Times New Roman" w:hAnsi="Times New Roman" w:cs="Times New Roman"/>
          <w:color w:val="000000" w:themeColor="text1"/>
        </w:rPr>
        <w:t xml:space="preserve">has </w:t>
      </w:r>
      <w:r w:rsidR="00055216" w:rsidRPr="00497B82">
        <w:rPr>
          <w:rFonts w:ascii="Times New Roman" w:hAnsi="Times New Roman" w:cs="Times New Roman"/>
          <w:color w:val="000000" w:themeColor="text1"/>
        </w:rPr>
        <w:t>continuously</w:t>
      </w:r>
      <w:r w:rsidR="00F26E0B" w:rsidRPr="00497B82">
        <w:rPr>
          <w:rFonts w:ascii="Times New Roman" w:hAnsi="Times New Roman" w:cs="Times New Roman"/>
          <w:color w:val="000000" w:themeColor="text1"/>
        </w:rPr>
        <w:t xml:space="preserve"> made educational progress </w:t>
      </w:r>
      <w:r w:rsidR="00FD5DBA" w:rsidRPr="00497B82">
        <w:rPr>
          <w:rFonts w:ascii="Times New Roman" w:hAnsi="Times New Roman" w:cs="Times New Roman"/>
          <w:color w:val="000000" w:themeColor="text1"/>
        </w:rPr>
        <w:t xml:space="preserve">on </w:t>
      </w:r>
      <w:r w:rsidR="00504AEF" w:rsidRPr="00497B82">
        <w:rPr>
          <w:rFonts w:ascii="Times New Roman" w:hAnsi="Times New Roman" w:cs="Times New Roman"/>
          <w:color w:val="000000" w:themeColor="text1"/>
        </w:rPr>
        <w:t xml:space="preserve">her IEP </w:t>
      </w:r>
      <w:r w:rsidR="00055216" w:rsidRPr="00497B82">
        <w:rPr>
          <w:rFonts w:ascii="Times New Roman" w:hAnsi="Times New Roman" w:cs="Times New Roman"/>
          <w:color w:val="000000" w:themeColor="text1"/>
        </w:rPr>
        <w:t>goals and objective</w:t>
      </w:r>
      <w:r w:rsidR="00B35DCF" w:rsidRPr="00497B82">
        <w:rPr>
          <w:rFonts w:ascii="Times New Roman" w:hAnsi="Times New Roman" w:cs="Times New Roman"/>
          <w:color w:val="000000" w:themeColor="text1"/>
        </w:rPr>
        <w:t>s.</w:t>
      </w:r>
      <w:r w:rsidR="00055216" w:rsidRPr="00497B82">
        <w:rPr>
          <w:rFonts w:ascii="Times New Roman" w:hAnsi="Times New Roman" w:cs="Times New Roman"/>
          <w:color w:val="000000" w:themeColor="text1"/>
        </w:rPr>
        <w:t xml:space="preserve"> (S-11)</w:t>
      </w:r>
      <w:r w:rsidR="00C81914" w:rsidRPr="00497B82">
        <w:rPr>
          <w:rFonts w:ascii="Times New Roman" w:hAnsi="Times New Roman" w:cs="Times New Roman"/>
          <w:color w:val="000000" w:themeColor="text1"/>
        </w:rPr>
        <w:t xml:space="preserve"> </w:t>
      </w:r>
    </w:p>
    <w:p w14:paraId="0F52C850" w14:textId="764131F8" w:rsidR="002F4345" w:rsidRPr="00497B82" w:rsidRDefault="000B247F"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On April </w:t>
      </w:r>
      <w:r w:rsidR="00CD1587" w:rsidRPr="00497B82">
        <w:rPr>
          <w:rFonts w:ascii="Times New Roman" w:hAnsi="Times New Roman" w:cs="Times New Roman"/>
          <w:color w:val="000000" w:themeColor="text1"/>
        </w:rPr>
        <w:t>29</w:t>
      </w:r>
      <w:r w:rsidRPr="00497B82">
        <w:rPr>
          <w:rFonts w:ascii="Times New Roman" w:hAnsi="Times New Roman" w:cs="Times New Roman"/>
          <w:color w:val="000000" w:themeColor="text1"/>
        </w:rPr>
        <w:t>, 2022, the Team convened</w:t>
      </w:r>
      <w:r w:rsidR="00BF3E14" w:rsidRPr="00497B82">
        <w:rPr>
          <w:rFonts w:ascii="Times New Roman" w:hAnsi="Times New Roman" w:cs="Times New Roman"/>
          <w:color w:val="000000" w:themeColor="text1"/>
        </w:rPr>
        <w:t xml:space="preserve">, with Parents, </w:t>
      </w:r>
      <w:r w:rsidR="00417CA7" w:rsidRPr="00497B82">
        <w:rPr>
          <w:rFonts w:ascii="Times New Roman" w:hAnsi="Times New Roman" w:cs="Times New Roman"/>
          <w:color w:val="000000" w:themeColor="text1"/>
        </w:rPr>
        <w:t xml:space="preserve">a </w:t>
      </w:r>
      <w:r w:rsidR="00BF3E14" w:rsidRPr="00497B82">
        <w:rPr>
          <w:rFonts w:ascii="Times New Roman" w:hAnsi="Times New Roman" w:cs="Times New Roman"/>
          <w:color w:val="000000" w:themeColor="text1"/>
        </w:rPr>
        <w:t>D</w:t>
      </w:r>
      <w:r w:rsidR="00BC7545" w:rsidRPr="00497B82">
        <w:rPr>
          <w:rFonts w:ascii="Times New Roman" w:hAnsi="Times New Roman" w:cs="Times New Roman"/>
          <w:color w:val="000000" w:themeColor="text1"/>
        </w:rPr>
        <w:t xml:space="preserve">epartment of Developmental </w:t>
      </w:r>
      <w:r w:rsidR="00BF3E14" w:rsidRPr="00497B82">
        <w:rPr>
          <w:rFonts w:ascii="Times New Roman" w:hAnsi="Times New Roman" w:cs="Times New Roman"/>
          <w:color w:val="000000" w:themeColor="text1"/>
        </w:rPr>
        <w:t>S</w:t>
      </w:r>
      <w:r w:rsidR="00BC7545" w:rsidRPr="00497B82">
        <w:rPr>
          <w:rFonts w:ascii="Times New Roman" w:hAnsi="Times New Roman" w:cs="Times New Roman"/>
          <w:color w:val="000000" w:themeColor="text1"/>
        </w:rPr>
        <w:t>ervices (DDS)</w:t>
      </w:r>
      <w:r w:rsidR="00BF3E14" w:rsidRPr="00497B82">
        <w:rPr>
          <w:rFonts w:ascii="Times New Roman" w:hAnsi="Times New Roman" w:cs="Times New Roman"/>
          <w:color w:val="000000" w:themeColor="text1"/>
        </w:rPr>
        <w:t xml:space="preserve"> </w:t>
      </w:r>
      <w:r w:rsidR="00417CA7" w:rsidRPr="00497B82">
        <w:rPr>
          <w:rFonts w:ascii="Times New Roman" w:hAnsi="Times New Roman" w:cs="Times New Roman"/>
          <w:color w:val="000000" w:themeColor="text1"/>
        </w:rPr>
        <w:t xml:space="preserve">representative, </w:t>
      </w:r>
      <w:r w:rsidR="00BF3E14" w:rsidRPr="00497B82">
        <w:rPr>
          <w:rFonts w:ascii="Times New Roman" w:hAnsi="Times New Roman" w:cs="Times New Roman"/>
          <w:color w:val="000000" w:themeColor="text1"/>
        </w:rPr>
        <w:t>and Riverview staff present,</w:t>
      </w:r>
      <w:r w:rsidR="00015031" w:rsidRPr="00497B82">
        <w:rPr>
          <w:rFonts w:ascii="Times New Roman" w:hAnsi="Times New Roman" w:cs="Times New Roman"/>
          <w:color w:val="000000" w:themeColor="text1"/>
        </w:rPr>
        <w:t xml:space="preserve"> and reviewed a privately obtained</w:t>
      </w:r>
      <w:r w:rsidR="00751438" w:rsidRPr="00497B82">
        <w:rPr>
          <w:rFonts w:ascii="Times New Roman" w:hAnsi="Times New Roman" w:cs="Times New Roman"/>
          <w:color w:val="000000" w:themeColor="text1"/>
        </w:rPr>
        <w:t xml:space="preserve"> transition assessment</w:t>
      </w:r>
      <w:r w:rsidR="00015031" w:rsidRPr="00497B82">
        <w:rPr>
          <w:rFonts w:ascii="Times New Roman" w:hAnsi="Times New Roman" w:cs="Times New Roman"/>
          <w:color w:val="000000" w:themeColor="text1"/>
        </w:rPr>
        <w:t xml:space="preserve"> </w:t>
      </w:r>
      <w:r w:rsidR="00B35DCF" w:rsidRPr="00497B82">
        <w:rPr>
          <w:rFonts w:ascii="Times New Roman" w:hAnsi="Times New Roman" w:cs="Times New Roman"/>
          <w:color w:val="000000" w:themeColor="text1"/>
        </w:rPr>
        <w:t>performed by</w:t>
      </w:r>
      <w:r w:rsidR="00015031" w:rsidRPr="00497B82">
        <w:rPr>
          <w:rFonts w:ascii="Times New Roman" w:hAnsi="Times New Roman" w:cs="Times New Roman"/>
          <w:color w:val="000000" w:themeColor="text1"/>
        </w:rPr>
        <w:t xml:space="preserve"> NESCA</w:t>
      </w:r>
      <w:r w:rsidR="00751438" w:rsidRPr="00497B82">
        <w:rPr>
          <w:rFonts w:ascii="Times New Roman" w:hAnsi="Times New Roman" w:cs="Times New Roman"/>
          <w:color w:val="000000" w:themeColor="text1"/>
        </w:rPr>
        <w:t xml:space="preserve"> in March 2022</w:t>
      </w:r>
      <w:r w:rsidR="00015031" w:rsidRPr="00497B82">
        <w:rPr>
          <w:rFonts w:ascii="Times New Roman" w:hAnsi="Times New Roman" w:cs="Times New Roman"/>
          <w:color w:val="000000" w:themeColor="text1"/>
        </w:rPr>
        <w:t>.</w:t>
      </w:r>
      <w:r w:rsidR="002F4345" w:rsidRPr="00497B82">
        <w:rPr>
          <w:rFonts w:ascii="Times New Roman" w:hAnsi="Times New Roman" w:cs="Times New Roman"/>
          <w:color w:val="000000" w:themeColor="text1"/>
        </w:rPr>
        <w:t xml:space="preserve"> (S-8</w:t>
      </w:r>
      <w:r w:rsidR="00751438" w:rsidRPr="00497B82">
        <w:rPr>
          <w:rFonts w:ascii="Times New Roman" w:hAnsi="Times New Roman" w:cs="Times New Roman"/>
          <w:color w:val="000000" w:themeColor="text1"/>
        </w:rPr>
        <w:t>; S-10</w:t>
      </w:r>
      <w:r w:rsidR="002F4345" w:rsidRPr="00497B82">
        <w:rPr>
          <w:rFonts w:ascii="Times New Roman" w:hAnsi="Times New Roman" w:cs="Times New Roman"/>
          <w:color w:val="000000" w:themeColor="text1"/>
        </w:rPr>
        <w:t xml:space="preserve">) </w:t>
      </w:r>
      <w:r w:rsidR="00E324D6" w:rsidRPr="00497B82">
        <w:rPr>
          <w:rFonts w:ascii="Times New Roman" w:hAnsi="Times New Roman" w:cs="Times New Roman"/>
          <w:color w:val="000000" w:themeColor="text1"/>
        </w:rPr>
        <w:t xml:space="preserve">NESCA’s report concluded, in part, </w:t>
      </w:r>
    </w:p>
    <w:p w14:paraId="1C8FEAE5" w14:textId="0E839935" w:rsidR="00E324D6" w:rsidRPr="00497B82" w:rsidRDefault="00E324D6" w:rsidP="00BC59FA">
      <w:pPr>
        <w:pStyle w:val="ListParagraph"/>
        <w:spacing w:after="100" w:afterAutospacing="1"/>
        <w:ind w:left="2160"/>
        <w:rPr>
          <w:rFonts w:ascii="Times New Roman" w:hAnsi="Times New Roman" w:cs="Times New Roman"/>
          <w:color w:val="000000" w:themeColor="text1"/>
        </w:rPr>
      </w:pPr>
      <w:r w:rsidRPr="00497B82">
        <w:rPr>
          <w:rFonts w:ascii="Times New Roman" w:hAnsi="Times New Roman" w:cs="Times New Roman"/>
          <w:color w:val="000000" w:themeColor="text1"/>
        </w:rPr>
        <w:t>“[Student’s] cognitive profile and her deficits in functional academics, adaptive functioning, job readiness, and community safety impede her ability to succeed in</w:t>
      </w:r>
      <w:r w:rsidR="0099493C" w:rsidRPr="00497B82">
        <w:rPr>
          <w:rFonts w:ascii="Times New Roman" w:hAnsi="Times New Roman" w:cs="Times New Roman"/>
          <w:color w:val="000000" w:themeColor="text1"/>
        </w:rPr>
        <w:t xml:space="preserve"> [a]</w:t>
      </w:r>
      <w:r w:rsidRPr="00497B82">
        <w:rPr>
          <w:rFonts w:ascii="Times New Roman" w:hAnsi="Times New Roman" w:cs="Times New Roman"/>
          <w:color w:val="000000" w:themeColor="text1"/>
        </w:rPr>
        <w:t xml:space="preserve"> less restrictive environment and competitive employment. As such, [Student</w:t>
      </w:r>
      <w:r w:rsidR="00DB3B6F" w:rsidRPr="00497B82">
        <w:rPr>
          <w:rFonts w:ascii="Times New Roman" w:hAnsi="Times New Roman" w:cs="Times New Roman"/>
          <w:color w:val="000000" w:themeColor="text1"/>
        </w:rPr>
        <w:t>]</w:t>
      </w:r>
      <w:r w:rsidRPr="00497B82">
        <w:rPr>
          <w:rFonts w:ascii="Times New Roman" w:hAnsi="Times New Roman" w:cs="Times New Roman"/>
          <w:color w:val="000000" w:themeColor="text1"/>
        </w:rPr>
        <w:t xml:space="preserve"> will require special education programming until her 22nd birthday. </w:t>
      </w:r>
      <w:r w:rsidR="00DB3B6F" w:rsidRPr="00497B82">
        <w:rPr>
          <w:rFonts w:ascii="Times New Roman" w:hAnsi="Times New Roman" w:cs="Times New Roman"/>
          <w:color w:val="000000" w:themeColor="text1"/>
        </w:rPr>
        <w:t>Given [Student’s]</w:t>
      </w:r>
      <w:r w:rsidRPr="00497B82">
        <w:rPr>
          <w:rFonts w:ascii="Times New Roman" w:hAnsi="Times New Roman" w:cs="Times New Roman"/>
          <w:color w:val="000000" w:themeColor="text1"/>
        </w:rPr>
        <w:t xml:space="preserve"> significant safety concerns and complex trauma history, </w:t>
      </w:r>
      <w:r w:rsidR="00DB3B6F" w:rsidRPr="00497B82">
        <w:rPr>
          <w:rFonts w:ascii="Times New Roman" w:hAnsi="Times New Roman" w:cs="Times New Roman"/>
          <w:color w:val="000000" w:themeColor="text1"/>
        </w:rPr>
        <w:t>[Student]</w:t>
      </w:r>
      <w:r w:rsidRPr="00497B82">
        <w:rPr>
          <w:rFonts w:ascii="Times New Roman" w:hAnsi="Times New Roman" w:cs="Times New Roman"/>
          <w:color w:val="000000" w:themeColor="text1"/>
        </w:rPr>
        <w:t xml:space="preserve"> continues to require special education programming in a structured, well-</w:t>
      </w:r>
      <w:r w:rsidR="00DB3B6F" w:rsidRPr="00497B82">
        <w:rPr>
          <w:rFonts w:ascii="Times New Roman" w:hAnsi="Times New Roman" w:cs="Times New Roman"/>
          <w:color w:val="000000" w:themeColor="text1"/>
        </w:rPr>
        <w:t>supervised</w:t>
      </w:r>
      <w:r w:rsidRPr="00497B82">
        <w:rPr>
          <w:rFonts w:ascii="Times New Roman" w:hAnsi="Times New Roman" w:cs="Times New Roman"/>
          <w:color w:val="000000" w:themeColor="text1"/>
        </w:rPr>
        <w:t xml:space="preserve">, risk-free environment. </w:t>
      </w:r>
      <w:r w:rsidR="00DB3B6F" w:rsidRPr="00497B82">
        <w:rPr>
          <w:rFonts w:ascii="Times New Roman" w:hAnsi="Times New Roman" w:cs="Times New Roman"/>
          <w:color w:val="000000" w:themeColor="text1"/>
        </w:rPr>
        <w:t>Future</w:t>
      </w:r>
      <w:r w:rsidRPr="00497B82">
        <w:rPr>
          <w:rFonts w:ascii="Times New Roman" w:hAnsi="Times New Roman" w:cs="Times New Roman"/>
          <w:color w:val="000000" w:themeColor="text1"/>
        </w:rPr>
        <w:t xml:space="preserve"> programming will require an e</w:t>
      </w:r>
      <w:r w:rsidR="00DB3B6F" w:rsidRPr="00497B82">
        <w:rPr>
          <w:rFonts w:ascii="Times New Roman" w:hAnsi="Times New Roman" w:cs="Times New Roman"/>
          <w:color w:val="000000" w:themeColor="text1"/>
        </w:rPr>
        <w:t>nv</w:t>
      </w:r>
      <w:r w:rsidRPr="00497B82">
        <w:rPr>
          <w:rFonts w:ascii="Times New Roman" w:hAnsi="Times New Roman" w:cs="Times New Roman"/>
          <w:color w:val="000000" w:themeColor="text1"/>
        </w:rPr>
        <w:t>ironment that needs to include social skills</w:t>
      </w:r>
      <w:r w:rsidR="000674A1" w:rsidRPr="00497B82">
        <w:rPr>
          <w:rFonts w:ascii="Times New Roman" w:hAnsi="Times New Roman" w:cs="Times New Roman"/>
          <w:color w:val="000000" w:themeColor="text1"/>
        </w:rPr>
        <w:t>,</w:t>
      </w:r>
      <w:r w:rsidRPr="00497B82">
        <w:rPr>
          <w:rFonts w:ascii="Times New Roman" w:hAnsi="Times New Roman" w:cs="Times New Roman"/>
          <w:color w:val="000000" w:themeColor="text1"/>
        </w:rPr>
        <w:t xml:space="preserve"> perspecti</w:t>
      </w:r>
      <w:r w:rsidR="00DB3B6F" w:rsidRPr="00497B82">
        <w:rPr>
          <w:rFonts w:ascii="Times New Roman" w:hAnsi="Times New Roman" w:cs="Times New Roman"/>
          <w:color w:val="000000" w:themeColor="text1"/>
        </w:rPr>
        <w:t>v</w:t>
      </w:r>
      <w:r w:rsidRPr="00497B82">
        <w:rPr>
          <w:rFonts w:ascii="Times New Roman" w:hAnsi="Times New Roman" w:cs="Times New Roman"/>
          <w:color w:val="000000" w:themeColor="text1"/>
        </w:rPr>
        <w:t>e-taking</w:t>
      </w:r>
      <w:r w:rsidR="000674A1" w:rsidRPr="00497B82">
        <w:rPr>
          <w:rFonts w:ascii="Times New Roman" w:hAnsi="Times New Roman" w:cs="Times New Roman"/>
          <w:color w:val="000000" w:themeColor="text1"/>
        </w:rPr>
        <w:t>,</w:t>
      </w:r>
      <w:r w:rsidRPr="00497B82">
        <w:rPr>
          <w:rFonts w:ascii="Times New Roman" w:hAnsi="Times New Roman" w:cs="Times New Roman"/>
          <w:color w:val="000000" w:themeColor="text1"/>
        </w:rPr>
        <w:t xml:space="preserve"> social pragmatic ins</w:t>
      </w:r>
      <w:r w:rsidR="0099493C" w:rsidRPr="00497B82">
        <w:rPr>
          <w:rFonts w:ascii="Times New Roman" w:hAnsi="Times New Roman" w:cs="Times New Roman"/>
          <w:color w:val="000000" w:themeColor="text1"/>
        </w:rPr>
        <w:t>tr</w:t>
      </w:r>
      <w:r w:rsidRPr="00497B82">
        <w:rPr>
          <w:rFonts w:ascii="Times New Roman" w:hAnsi="Times New Roman" w:cs="Times New Roman"/>
          <w:color w:val="000000" w:themeColor="text1"/>
        </w:rPr>
        <w:t xml:space="preserve">uction, frequent </w:t>
      </w:r>
      <w:r w:rsidR="00DB3B6F" w:rsidRPr="00497B82">
        <w:rPr>
          <w:rFonts w:ascii="Times New Roman" w:hAnsi="Times New Roman" w:cs="Times New Roman"/>
          <w:color w:val="000000" w:themeColor="text1"/>
        </w:rPr>
        <w:t>opportunities</w:t>
      </w:r>
      <w:r w:rsidRPr="00497B82">
        <w:rPr>
          <w:rFonts w:ascii="Times New Roman" w:hAnsi="Times New Roman" w:cs="Times New Roman"/>
          <w:color w:val="000000" w:themeColor="text1"/>
        </w:rPr>
        <w:t xml:space="preserve"> to practice skills in multiple environments, and staff support to process </w:t>
      </w:r>
      <w:r w:rsidR="00DB3B6F" w:rsidRPr="00497B82">
        <w:rPr>
          <w:rFonts w:ascii="Times New Roman" w:hAnsi="Times New Roman" w:cs="Times New Roman"/>
          <w:color w:val="000000" w:themeColor="text1"/>
        </w:rPr>
        <w:t>positive</w:t>
      </w:r>
      <w:r w:rsidRPr="00497B82">
        <w:rPr>
          <w:rFonts w:ascii="Times New Roman" w:hAnsi="Times New Roman" w:cs="Times New Roman"/>
          <w:color w:val="000000" w:themeColor="text1"/>
        </w:rPr>
        <w:t xml:space="preserve"> and negati</w:t>
      </w:r>
      <w:r w:rsidR="00DB3B6F" w:rsidRPr="00497B82">
        <w:rPr>
          <w:rFonts w:ascii="Times New Roman" w:hAnsi="Times New Roman" w:cs="Times New Roman"/>
          <w:color w:val="000000" w:themeColor="text1"/>
        </w:rPr>
        <w:t>v</w:t>
      </w:r>
      <w:r w:rsidRPr="00497B82">
        <w:rPr>
          <w:rFonts w:ascii="Times New Roman" w:hAnsi="Times New Roman" w:cs="Times New Roman"/>
          <w:color w:val="000000" w:themeColor="text1"/>
        </w:rPr>
        <w:t xml:space="preserve">e interactions both in the moment and after the fact. Additionally, </w:t>
      </w:r>
      <w:r w:rsidR="00DB3B6F" w:rsidRPr="00497B82">
        <w:rPr>
          <w:rFonts w:ascii="Times New Roman" w:hAnsi="Times New Roman" w:cs="Times New Roman"/>
          <w:color w:val="000000" w:themeColor="text1"/>
        </w:rPr>
        <w:t>[</w:t>
      </w:r>
      <w:r w:rsidR="007B3FE3" w:rsidRPr="00497B82">
        <w:rPr>
          <w:rFonts w:ascii="Times New Roman" w:hAnsi="Times New Roman" w:cs="Times New Roman"/>
          <w:color w:val="000000" w:themeColor="text1"/>
        </w:rPr>
        <w:t>Student’s]</w:t>
      </w:r>
      <w:r w:rsidRPr="00497B82">
        <w:rPr>
          <w:rFonts w:ascii="Times New Roman" w:hAnsi="Times New Roman" w:cs="Times New Roman"/>
          <w:color w:val="000000" w:themeColor="text1"/>
        </w:rPr>
        <w:t xml:space="preserve"> programming requires explicit </w:t>
      </w:r>
      <w:r w:rsidR="00DB3B6F" w:rsidRPr="00497B82">
        <w:rPr>
          <w:rFonts w:ascii="Times New Roman" w:hAnsi="Times New Roman" w:cs="Times New Roman"/>
          <w:color w:val="000000" w:themeColor="text1"/>
        </w:rPr>
        <w:t>instruction</w:t>
      </w:r>
      <w:r w:rsidRPr="00497B82">
        <w:rPr>
          <w:rFonts w:ascii="Times New Roman" w:hAnsi="Times New Roman" w:cs="Times New Roman"/>
          <w:color w:val="000000" w:themeColor="text1"/>
        </w:rPr>
        <w:t xml:space="preserve"> in career readiness and exploration, work-based learning in the community, and she will need to utilize gained skills in na</w:t>
      </w:r>
      <w:r w:rsidR="00285688" w:rsidRPr="00497B82">
        <w:rPr>
          <w:rFonts w:ascii="Times New Roman" w:hAnsi="Times New Roman" w:cs="Times New Roman"/>
          <w:color w:val="000000" w:themeColor="text1"/>
        </w:rPr>
        <w:t>tu</w:t>
      </w:r>
      <w:r w:rsidRPr="00497B82">
        <w:rPr>
          <w:rFonts w:ascii="Times New Roman" w:hAnsi="Times New Roman" w:cs="Times New Roman"/>
          <w:color w:val="000000" w:themeColor="text1"/>
        </w:rPr>
        <w:t>ral settings in order to generalize the skills.</w:t>
      </w:r>
      <w:r w:rsidR="007B3FE3" w:rsidRPr="00497B82">
        <w:rPr>
          <w:rFonts w:ascii="Times New Roman" w:hAnsi="Times New Roman" w:cs="Times New Roman"/>
          <w:color w:val="000000" w:themeColor="text1"/>
        </w:rPr>
        <w:t>”</w:t>
      </w:r>
      <w:r w:rsidR="002D0D3E" w:rsidRPr="00497B82">
        <w:rPr>
          <w:rFonts w:ascii="Times New Roman" w:hAnsi="Times New Roman" w:cs="Times New Roman"/>
          <w:color w:val="000000" w:themeColor="text1"/>
        </w:rPr>
        <w:t xml:space="preserve"> (S-10)</w:t>
      </w:r>
    </w:p>
    <w:p w14:paraId="61E779C6" w14:textId="63BF522D" w:rsidR="00E63520" w:rsidRPr="00497B82" w:rsidRDefault="00417A8B"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Riverview staff reported that Student has done well academically “although she’s not at grade level.”</w:t>
      </w:r>
      <w:r w:rsidR="00284C17" w:rsidRPr="00497B82">
        <w:rPr>
          <w:rFonts w:ascii="Times New Roman" w:hAnsi="Times New Roman" w:cs="Times New Roman"/>
          <w:color w:val="000000" w:themeColor="text1"/>
        </w:rPr>
        <w:t xml:space="preserve"> </w:t>
      </w:r>
      <w:r w:rsidR="00E71FE3" w:rsidRPr="00497B82">
        <w:rPr>
          <w:rFonts w:ascii="Times New Roman" w:hAnsi="Times New Roman" w:cs="Times New Roman"/>
          <w:color w:val="000000" w:themeColor="text1"/>
        </w:rPr>
        <w:t xml:space="preserve"> </w:t>
      </w:r>
      <w:r w:rsidR="0014220A" w:rsidRPr="00497B82">
        <w:rPr>
          <w:rFonts w:ascii="Times New Roman" w:hAnsi="Times New Roman" w:cs="Times New Roman"/>
          <w:color w:val="000000" w:themeColor="text1"/>
        </w:rPr>
        <w:t>Similarly</w:t>
      </w:r>
      <w:r w:rsidR="00E71FE3" w:rsidRPr="00497B82">
        <w:rPr>
          <w:rFonts w:ascii="Times New Roman" w:hAnsi="Times New Roman" w:cs="Times New Roman"/>
          <w:color w:val="000000" w:themeColor="text1"/>
        </w:rPr>
        <w:t>, Parents asserted that Riverview’s classes “did not meet grade level expectations.” (S-8)</w:t>
      </w:r>
    </w:p>
    <w:p w14:paraId="22420C7C" w14:textId="7CCE9561" w:rsidR="008E38BC" w:rsidRPr="00497B82" w:rsidRDefault="00284C17" w:rsidP="00052FE0">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At Riverview, Student “participated in some transition services</w:t>
      </w:r>
      <w:r w:rsidR="008F3B70" w:rsidRPr="00497B82">
        <w:rPr>
          <w:rFonts w:ascii="Times New Roman" w:hAnsi="Times New Roman" w:cs="Times New Roman"/>
          <w:color w:val="000000" w:themeColor="text1"/>
        </w:rPr>
        <w:t>” and “has had the opportunity to explore different types of jobs</w:t>
      </w:r>
      <w:r w:rsidR="006D1A9B" w:rsidRPr="00497B82">
        <w:rPr>
          <w:rFonts w:ascii="Times New Roman" w:hAnsi="Times New Roman" w:cs="Times New Roman"/>
          <w:color w:val="000000" w:themeColor="text1"/>
        </w:rPr>
        <w:t xml:space="preserve"> [but] has</w:t>
      </w:r>
      <w:r w:rsidR="00A669DA" w:rsidRPr="00497B82">
        <w:rPr>
          <w:rFonts w:ascii="Times New Roman" w:hAnsi="Times New Roman" w:cs="Times New Roman"/>
          <w:color w:val="000000" w:themeColor="text1"/>
        </w:rPr>
        <w:t xml:space="preserve"> not had any </w:t>
      </w:r>
      <w:r w:rsidR="000674A1" w:rsidRPr="00497B82">
        <w:rPr>
          <w:rFonts w:ascii="Times New Roman" w:hAnsi="Times New Roman" w:cs="Times New Roman"/>
          <w:color w:val="000000" w:themeColor="text1"/>
        </w:rPr>
        <w:t xml:space="preserve">[direct job-related] </w:t>
      </w:r>
      <w:r w:rsidR="00A669DA" w:rsidRPr="00497B82">
        <w:rPr>
          <w:rFonts w:ascii="Times New Roman" w:hAnsi="Times New Roman" w:cs="Times New Roman"/>
          <w:color w:val="000000" w:themeColor="text1"/>
        </w:rPr>
        <w:t xml:space="preserve">experiences. [Student] continues to work on </w:t>
      </w:r>
      <w:proofErr w:type="spellStart"/>
      <w:r w:rsidR="00A669DA" w:rsidRPr="00497B82">
        <w:rPr>
          <w:rFonts w:ascii="Times New Roman" w:hAnsi="Times New Roman" w:cs="Times New Roman"/>
          <w:color w:val="000000" w:themeColor="text1"/>
        </w:rPr>
        <w:t>self care</w:t>
      </w:r>
      <w:proofErr w:type="spellEnd"/>
      <w:r w:rsidR="00A669DA" w:rsidRPr="00497B82">
        <w:rPr>
          <w:rFonts w:ascii="Times New Roman" w:hAnsi="Times New Roman" w:cs="Times New Roman"/>
          <w:color w:val="000000" w:themeColor="text1"/>
        </w:rPr>
        <w:t xml:space="preserve">, </w:t>
      </w:r>
      <w:r w:rsidR="00E63520" w:rsidRPr="00497B82">
        <w:rPr>
          <w:rFonts w:ascii="Times New Roman" w:hAnsi="Times New Roman" w:cs="Times New Roman"/>
          <w:color w:val="000000" w:themeColor="text1"/>
        </w:rPr>
        <w:t>hygiene</w:t>
      </w:r>
      <w:r w:rsidR="00A669DA" w:rsidRPr="00497B82">
        <w:rPr>
          <w:rFonts w:ascii="Times New Roman" w:hAnsi="Times New Roman" w:cs="Times New Roman"/>
          <w:color w:val="000000" w:themeColor="text1"/>
        </w:rPr>
        <w:t xml:space="preserve"> and social planning</w:t>
      </w:r>
      <w:r w:rsidR="009855DA" w:rsidRPr="00497B82">
        <w:rPr>
          <w:rFonts w:ascii="Times New Roman" w:hAnsi="Times New Roman" w:cs="Times New Roman"/>
          <w:color w:val="000000" w:themeColor="text1"/>
        </w:rPr>
        <w:t xml:space="preserve">[, but she] </w:t>
      </w:r>
      <w:r w:rsidR="00A669DA" w:rsidRPr="00497B82">
        <w:rPr>
          <w:rFonts w:ascii="Times New Roman" w:hAnsi="Times New Roman" w:cs="Times New Roman"/>
          <w:color w:val="000000" w:themeColor="text1"/>
        </w:rPr>
        <w:t xml:space="preserve">has </w:t>
      </w:r>
      <w:r w:rsidR="00E63520" w:rsidRPr="00497B82">
        <w:rPr>
          <w:rFonts w:ascii="Times New Roman" w:hAnsi="Times New Roman" w:cs="Times New Roman"/>
          <w:color w:val="000000" w:themeColor="text1"/>
        </w:rPr>
        <w:t>done well academically and socially.” (S-8)</w:t>
      </w:r>
      <w:r w:rsidR="00052FE0" w:rsidRPr="00497B82">
        <w:rPr>
          <w:rFonts w:ascii="Times New Roman" w:hAnsi="Times New Roman" w:cs="Times New Roman"/>
          <w:color w:val="000000" w:themeColor="text1"/>
        </w:rPr>
        <w:t xml:space="preserve"> A “major factor in the progress she has made at Riverview” is the “trusting relationship” she established with her Riverview counselor and psychiatrist. (Hearing Request; S-8)</w:t>
      </w:r>
    </w:p>
    <w:p w14:paraId="4B597595" w14:textId="38AAC003" w:rsidR="00F43CDB" w:rsidRPr="00497B82" w:rsidRDefault="009D61B4"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Student continues to have </w:t>
      </w:r>
      <w:r w:rsidR="0067344F" w:rsidRPr="00497B82">
        <w:rPr>
          <w:rFonts w:ascii="Times New Roman" w:hAnsi="Times New Roman" w:cs="Times New Roman"/>
          <w:color w:val="000000" w:themeColor="text1"/>
        </w:rPr>
        <w:t>significant</w:t>
      </w:r>
      <w:r w:rsidRPr="00497B82">
        <w:rPr>
          <w:rFonts w:ascii="Times New Roman" w:hAnsi="Times New Roman" w:cs="Times New Roman"/>
          <w:color w:val="000000" w:themeColor="text1"/>
        </w:rPr>
        <w:t xml:space="preserve"> mental health</w:t>
      </w:r>
      <w:r w:rsidR="00127702" w:rsidRPr="00497B82">
        <w:rPr>
          <w:rFonts w:ascii="Times New Roman" w:hAnsi="Times New Roman" w:cs="Times New Roman"/>
          <w:color w:val="000000" w:themeColor="text1"/>
        </w:rPr>
        <w:t xml:space="preserve"> needs</w:t>
      </w:r>
      <w:r w:rsidR="00C502DB" w:rsidRPr="00497B82">
        <w:rPr>
          <w:rFonts w:ascii="Times New Roman" w:hAnsi="Times New Roman" w:cs="Times New Roman"/>
          <w:color w:val="000000" w:themeColor="text1"/>
        </w:rPr>
        <w:t xml:space="preserve">. </w:t>
      </w:r>
      <w:r w:rsidR="00100CD5" w:rsidRPr="00497B82">
        <w:rPr>
          <w:rFonts w:ascii="Times New Roman" w:hAnsi="Times New Roman" w:cs="Times New Roman"/>
          <w:color w:val="000000" w:themeColor="text1"/>
        </w:rPr>
        <w:t>She</w:t>
      </w:r>
      <w:r w:rsidR="00C502DB" w:rsidRPr="00497B82">
        <w:rPr>
          <w:rFonts w:ascii="Times New Roman" w:hAnsi="Times New Roman" w:cs="Times New Roman"/>
          <w:color w:val="000000" w:themeColor="text1"/>
        </w:rPr>
        <w:t xml:space="preserve"> accesse</w:t>
      </w:r>
      <w:r w:rsidR="000B58F2" w:rsidRPr="00497B82">
        <w:rPr>
          <w:rFonts w:ascii="Times New Roman" w:hAnsi="Times New Roman" w:cs="Times New Roman"/>
          <w:color w:val="000000" w:themeColor="text1"/>
        </w:rPr>
        <w:t>d</w:t>
      </w:r>
      <w:r w:rsidR="00C502DB" w:rsidRPr="00497B82">
        <w:rPr>
          <w:rFonts w:ascii="Times New Roman" w:hAnsi="Times New Roman" w:cs="Times New Roman"/>
          <w:color w:val="000000" w:themeColor="text1"/>
        </w:rPr>
        <w:t xml:space="preserve"> </w:t>
      </w:r>
      <w:r w:rsidR="00100CD5" w:rsidRPr="00497B82">
        <w:rPr>
          <w:rFonts w:ascii="Times New Roman" w:hAnsi="Times New Roman" w:cs="Times New Roman"/>
          <w:color w:val="000000" w:themeColor="text1"/>
        </w:rPr>
        <w:t xml:space="preserve">clinical </w:t>
      </w:r>
      <w:r w:rsidR="00C502DB" w:rsidRPr="00497B82">
        <w:rPr>
          <w:rFonts w:ascii="Times New Roman" w:hAnsi="Times New Roman" w:cs="Times New Roman"/>
          <w:color w:val="000000" w:themeColor="text1"/>
        </w:rPr>
        <w:t xml:space="preserve">support </w:t>
      </w:r>
      <w:r w:rsidR="00DF09A6" w:rsidRPr="00497B82">
        <w:rPr>
          <w:rFonts w:ascii="Times New Roman" w:hAnsi="Times New Roman" w:cs="Times New Roman"/>
          <w:color w:val="000000" w:themeColor="text1"/>
        </w:rPr>
        <w:t xml:space="preserve">at Riverview </w:t>
      </w:r>
      <w:r w:rsidR="00C502DB" w:rsidRPr="00497B82">
        <w:rPr>
          <w:rFonts w:ascii="Times New Roman" w:hAnsi="Times New Roman" w:cs="Times New Roman"/>
          <w:color w:val="000000" w:themeColor="text1"/>
        </w:rPr>
        <w:t>on a daily basis</w:t>
      </w:r>
      <w:r w:rsidR="009A1449" w:rsidRPr="00497B82">
        <w:rPr>
          <w:rFonts w:ascii="Times New Roman" w:hAnsi="Times New Roman" w:cs="Times New Roman"/>
          <w:color w:val="000000" w:themeColor="text1"/>
        </w:rPr>
        <w:t xml:space="preserve">. School breaks </w:t>
      </w:r>
      <w:r w:rsidR="000B58F2" w:rsidRPr="00497B82">
        <w:rPr>
          <w:rFonts w:ascii="Times New Roman" w:hAnsi="Times New Roman" w:cs="Times New Roman"/>
          <w:color w:val="000000" w:themeColor="text1"/>
        </w:rPr>
        <w:t>were</w:t>
      </w:r>
      <w:r w:rsidR="009A1449" w:rsidRPr="00497B82">
        <w:rPr>
          <w:rFonts w:ascii="Times New Roman" w:hAnsi="Times New Roman" w:cs="Times New Roman"/>
          <w:color w:val="000000" w:themeColor="text1"/>
        </w:rPr>
        <w:t xml:space="preserve"> difficult for Student</w:t>
      </w:r>
      <w:r w:rsidR="00100CD5" w:rsidRPr="00497B82">
        <w:rPr>
          <w:rFonts w:ascii="Times New Roman" w:hAnsi="Times New Roman" w:cs="Times New Roman"/>
          <w:color w:val="000000" w:themeColor="text1"/>
        </w:rPr>
        <w:t>,</w:t>
      </w:r>
      <w:r w:rsidR="004A530B" w:rsidRPr="00497B82">
        <w:rPr>
          <w:rFonts w:ascii="Times New Roman" w:hAnsi="Times New Roman" w:cs="Times New Roman"/>
          <w:color w:val="000000" w:themeColor="text1"/>
        </w:rPr>
        <w:t xml:space="preserve"> and </w:t>
      </w:r>
      <w:r w:rsidR="009A1449" w:rsidRPr="00497B82">
        <w:rPr>
          <w:rFonts w:ascii="Times New Roman" w:hAnsi="Times New Roman" w:cs="Times New Roman"/>
          <w:color w:val="000000" w:themeColor="text1"/>
        </w:rPr>
        <w:t>she bec</w:t>
      </w:r>
      <w:r w:rsidR="000B58F2" w:rsidRPr="00497B82">
        <w:rPr>
          <w:rFonts w:ascii="Times New Roman" w:hAnsi="Times New Roman" w:cs="Times New Roman"/>
          <w:color w:val="000000" w:themeColor="text1"/>
        </w:rPr>
        <w:t>ame</w:t>
      </w:r>
      <w:r w:rsidR="009A1449" w:rsidRPr="00497B82">
        <w:rPr>
          <w:rFonts w:ascii="Times New Roman" w:hAnsi="Times New Roman" w:cs="Times New Roman"/>
          <w:color w:val="000000" w:themeColor="text1"/>
        </w:rPr>
        <w:t xml:space="preserve"> dysregulate</w:t>
      </w:r>
      <w:r w:rsidR="00BA6CD4" w:rsidRPr="00497B82">
        <w:rPr>
          <w:rFonts w:ascii="Times New Roman" w:hAnsi="Times New Roman" w:cs="Times New Roman"/>
          <w:color w:val="000000" w:themeColor="text1"/>
        </w:rPr>
        <w:t>d.</w:t>
      </w:r>
      <w:r w:rsidR="004A530B" w:rsidRPr="00497B82">
        <w:rPr>
          <w:rFonts w:ascii="Times New Roman" w:hAnsi="Times New Roman" w:cs="Times New Roman"/>
          <w:color w:val="000000" w:themeColor="text1"/>
        </w:rPr>
        <w:t xml:space="preserve"> (</w:t>
      </w:r>
      <w:r w:rsidR="00356AF1" w:rsidRPr="00497B82">
        <w:rPr>
          <w:rFonts w:ascii="Times New Roman" w:hAnsi="Times New Roman" w:cs="Times New Roman"/>
          <w:color w:val="000000" w:themeColor="text1"/>
        </w:rPr>
        <w:t xml:space="preserve">Hearing Request; </w:t>
      </w:r>
      <w:r w:rsidR="004A530B" w:rsidRPr="00497B82">
        <w:rPr>
          <w:rFonts w:ascii="Times New Roman" w:hAnsi="Times New Roman" w:cs="Times New Roman"/>
          <w:color w:val="000000" w:themeColor="text1"/>
        </w:rPr>
        <w:t>S-</w:t>
      </w:r>
      <w:r w:rsidR="00F1592C" w:rsidRPr="00497B82">
        <w:rPr>
          <w:rFonts w:ascii="Times New Roman" w:hAnsi="Times New Roman" w:cs="Times New Roman"/>
          <w:color w:val="000000" w:themeColor="text1"/>
        </w:rPr>
        <w:t>8</w:t>
      </w:r>
      <w:r w:rsidR="004A530B" w:rsidRPr="00497B82">
        <w:rPr>
          <w:rFonts w:ascii="Times New Roman" w:hAnsi="Times New Roman" w:cs="Times New Roman"/>
          <w:color w:val="000000" w:themeColor="text1"/>
        </w:rPr>
        <w:t>)</w:t>
      </w:r>
    </w:p>
    <w:p w14:paraId="622BEC54" w14:textId="4BB544F3" w:rsidR="002E2EE5" w:rsidRPr="00497B82" w:rsidRDefault="002E2EE5"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Student is DDS eligible.</w:t>
      </w:r>
      <w:r w:rsidR="001A22F9" w:rsidRPr="00497B82">
        <w:rPr>
          <w:rStyle w:val="FootnoteReference"/>
          <w:rFonts w:ascii="Times New Roman" w:hAnsi="Times New Roman" w:cs="Times New Roman"/>
          <w:color w:val="000000" w:themeColor="text1"/>
        </w:rPr>
        <w:footnoteReference w:id="8"/>
      </w:r>
      <w:r w:rsidRPr="00497B82">
        <w:rPr>
          <w:rFonts w:ascii="Times New Roman" w:hAnsi="Times New Roman" w:cs="Times New Roman"/>
          <w:color w:val="000000" w:themeColor="text1"/>
        </w:rPr>
        <w:t xml:space="preserve"> </w:t>
      </w:r>
      <w:r w:rsidR="00333679" w:rsidRPr="00497B82">
        <w:rPr>
          <w:rFonts w:ascii="Times New Roman" w:hAnsi="Times New Roman" w:cs="Times New Roman"/>
          <w:color w:val="000000" w:themeColor="text1"/>
        </w:rPr>
        <w:t>(</w:t>
      </w:r>
      <w:r w:rsidR="00055216" w:rsidRPr="00497B82">
        <w:rPr>
          <w:rFonts w:ascii="Times New Roman" w:hAnsi="Times New Roman" w:cs="Times New Roman"/>
          <w:color w:val="000000" w:themeColor="text1"/>
        </w:rPr>
        <w:t xml:space="preserve">S-1; </w:t>
      </w:r>
      <w:r w:rsidR="00333679" w:rsidRPr="00497B82">
        <w:rPr>
          <w:rFonts w:ascii="Times New Roman" w:hAnsi="Times New Roman" w:cs="Times New Roman"/>
          <w:color w:val="000000" w:themeColor="text1"/>
        </w:rPr>
        <w:t xml:space="preserve">S-8; S-10) </w:t>
      </w:r>
      <w:r w:rsidRPr="00497B82">
        <w:rPr>
          <w:rFonts w:ascii="Times New Roman" w:hAnsi="Times New Roman" w:cs="Times New Roman"/>
          <w:color w:val="000000" w:themeColor="text1"/>
        </w:rPr>
        <w:t>DDS has declined to fund Riverview</w:t>
      </w:r>
      <w:r w:rsidR="007278C2" w:rsidRPr="00497B82">
        <w:rPr>
          <w:rFonts w:ascii="Times New Roman" w:hAnsi="Times New Roman" w:cs="Times New Roman"/>
          <w:color w:val="000000" w:themeColor="text1"/>
        </w:rPr>
        <w:t xml:space="preserve"> or to </w:t>
      </w:r>
      <w:r w:rsidR="009F62C5" w:rsidRPr="00497B82">
        <w:rPr>
          <w:rFonts w:ascii="Times New Roman" w:hAnsi="Times New Roman" w:cs="Times New Roman"/>
          <w:color w:val="000000" w:themeColor="text1"/>
        </w:rPr>
        <w:t>provide</w:t>
      </w:r>
      <w:r w:rsidR="007278C2" w:rsidRPr="00497B82">
        <w:rPr>
          <w:rFonts w:ascii="Times New Roman" w:hAnsi="Times New Roman" w:cs="Times New Roman"/>
          <w:color w:val="000000" w:themeColor="text1"/>
        </w:rPr>
        <w:t xml:space="preserve"> Student with </w:t>
      </w:r>
      <w:r w:rsidR="009F62C5" w:rsidRPr="00497B82">
        <w:rPr>
          <w:rFonts w:ascii="Times New Roman" w:hAnsi="Times New Roman" w:cs="Times New Roman"/>
          <w:color w:val="000000" w:themeColor="text1"/>
        </w:rPr>
        <w:t>sufficient staffing for a d</w:t>
      </w:r>
      <w:r w:rsidR="007278C2" w:rsidRPr="00497B82">
        <w:rPr>
          <w:rFonts w:ascii="Times New Roman" w:hAnsi="Times New Roman" w:cs="Times New Roman"/>
          <w:color w:val="000000" w:themeColor="text1"/>
        </w:rPr>
        <w:t>ay pr</w:t>
      </w:r>
      <w:r w:rsidR="009F62C5" w:rsidRPr="00497B82">
        <w:rPr>
          <w:rFonts w:ascii="Times New Roman" w:hAnsi="Times New Roman" w:cs="Times New Roman"/>
          <w:color w:val="000000" w:themeColor="text1"/>
        </w:rPr>
        <w:t xml:space="preserve">ogram while awaiting </w:t>
      </w:r>
      <w:r w:rsidR="00127702" w:rsidRPr="00497B82">
        <w:rPr>
          <w:rFonts w:ascii="Times New Roman" w:hAnsi="Times New Roman" w:cs="Times New Roman"/>
          <w:color w:val="000000" w:themeColor="text1"/>
        </w:rPr>
        <w:t xml:space="preserve">a </w:t>
      </w:r>
      <w:r w:rsidR="009F62C5" w:rsidRPr="00497B82">
        <w:rPr>
          <w:rFonts w:ascii="Times New Roman" w:hAnsi="Times New Roman" w:cs="Times New Roman"/>
          <w:color w:val="000000" w:themeColor="text1"/>
        </w:rPr>
        <w:t>residential placement</w:t>
      </w:r>
      <w:r w:rsidR="00052FE0" w:rsidRPr="00497B82">
        <w:rPr>
          <w:rFonts w:ascii="Times New Roman" w:hAnsi="Times New Roman" w:cs="Times New Roman"/>
          <w:color w:val="000000" w:themeColor="text1"/>
        </w:rPr>
        <w:t>.</w:t>
      </w:r>
      <w:r w:rsidR="009F62C5" w:rsidRPr="00497B82">
        <w:rPr>
          <w:rFonts w:ascii="Times New Roman" w:hAnsi="Times New Roman" w:cs="Times New Roman"/>
          <w:color w:val="000000" w:themeColor="text1"/>
        </w:rPr>
        <w:t xml:space="preserve"> (Hearing Request)</w:t>
      </w:r>
    </w:p>
    <w:p w14:paraId="638D34DC" w14:textId="58F8DE68" w:rsidR="00361A0D" w:rsidRPr="00497B82" w:rsidRDefault="000674A1" w:rsidP="001620A7">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During the </w:t>
      </w:r>
      <w:r w:rsidR="00BE197C" w:rsidRPr="00497B82">
        <w:rPr>
          <w:rFonts w:ascii="Times New Roman" w:hAnsi="Times New Roman" w:cs="Times New Roman"/>
          <w:color w:val="000000" w:themeColor="text1"/>
        </w:rPr>
        <w:t xml:space="preserve">April 29, 2022 </w:t>
      </w:r>
      <w:r w:rsidRPr="00497B82">
        <w:rPr>
          <w:rFonts w:ascii="Times New Roman" w:hAnsi="Times New Roman" w:cs="Times New Roman"/>
          <w:color w:val="000000" w:themeColor="text1"/>
        </w:rPr>
        <w:t xml:space="preserve">Team meeting, the Team </w:t>
      </w:r>
      <w:r w:rsidR="00BE197C" w:rsidRPr="00497B82">
        <w:rPr>
          <w:rFonts w:ascii="Times New Roman" w:hAnsi="Times New Roman" w:cs="Times New Roman"/>
          <w:color w:val="000000" w:themeColor="text1"/>
        </w:rPr>
        <w:t>discuss</w:t>
      </w:r>
      <w:r w:rsidRPr="00497B82">
        <w:rPr>
          <w:rFonts w:ascii="Times New Roman" w:hAnsi="Times New Roman" w:cs="Times New Roman"/>
          <w:color w:val="000000" w:themeColor="text1"/>
        </w:rPr>
        <w:t>ed</w:t>
      </w:r>
      <w:r w:rsidR="00BE197C" w:rsidRPr="00497B82">
        <w:rPr>
          <w:rFonts w:ascii="Times New Roman" w:hAnsi="Times New Roman" w:cs="Times New Roman"/>
          <w:color w:val="000000" w:themeColor="text1"/>
        </w:rPr>
        <w:t xml:space="preserve"> </w:t>
      </w:r>
      <w:r w:rsidR="007F19FA" w:rsidRPr="00497B82">
        <w:rPr>
          <w:rFonts w:ascii="Times New Roman" w:hAnsi="Times New Roman" w:cs="Times New Roman"/>
          <w:color w:val="000000" w:themeColor="text1"/>
        </w:rPr>
        <w:t>Parents</w:t>
      </w:r>
      <w:r w:rsidR="00BE197C" w:rsidRPr="00497B82">
        <w:rPr>
          <w:rFonts w:ascii="Times New Roman" w:hAnsi="Times New Roman" w:cs="Times New Roman"/>
          <w:color w:val="000000" w:themeColor="text1"/>
        </w:rPr>
        <w:t>’</w:t>
      </w:r>
      <w:r w:rsidR="007F19FA" w:rsidRPr="00497B82">
        <w:rPr>
          <w:rFonts w:ascii="Times New Roman" w:hAnsi="Times New Roman" w:cs="Times New Roman"/>
          <w:color w:val="000000" w:themeColor="text1"/>
        </w:rPr>
        <w:t xml:space="preserve"> concerns that Student was not ready to graduate</w:t>
      </w:r>
      <w:r w:rsidR="00BE197C" w:rsidRPr="00497B82">
        <w:rPr>
          <w:rFonts w:ascii="Times New Roman" w:hAnsi="Times New Roman" w:cs="Times New Roman"/>
          <w:color w:val="000000" w:themeColor="text1"/>
        </w:rPr>
        <w:t xml:space="preserve">. Specifically, </w:t>
      </w:r>
      <w:r w:rsidR="00127702" w:rsidRPr="00497B82">
        <w:rPr>
          <w:rFonts w:ascii="Times New Roman" w:hAnsi="Times New Roman" w:cs="Times New Roman"/>
          <w:color w:val="000000" w:themeColor="text1"/>
        </w:rPr>
        <w:t>Parents</w:t>
      </w:r>
      <w:r w:rsidR="00BE197C" w:rsidRPr="00497B82">
        <w:rPr>
          <w:rFonts w:ascii="Times New Roman" w:hAnsi="Times New Roman" w:cs="Times New Roman"/>
          <w:color w:val="000000" w:themeColor="text1"/>
        </w:rPr>
        <w:t xml:space="preserve"> asserted that Student </w:t>
      </w:r>
      <w:r w:rsidR="007F19FA" w:rsidRPr="00497B82">
        <w:rPr>
          <w:rFonts w:ascii="Times New Roman" w:hAnsi="Times New Roman" w:cs="Times New Roman"/>
          <w:color w:val="000000" w:themeColor="text1"/>
        </w:rPr>
        <w:t>would be unable to have successful employment and would be at high risk for sexual exploitation.</w:t>
      </w:r>
      <w:r w:rsidR="00361A0D" w:rsidRPr="00497B82">
        <w:rPr>
          <w:rFonts w:ascii="Times New Roman" w:hAnsi="Times New Roman" w:cs="Times New Roman"/>
          <w:color w:val="000000" w:themeColor="text1"/>
        </w:rPr>
        <w:t xml:space="preserve"> </w:t>
      </w:r>
      <w:r w:rsidR="001620A7" w:rsidRPr="00497B82">
        <w:rPr>
          <w:rFonts w:ascii="Times New Roman" w:hAnsi="Times New Roman" w:cs="Times New Roman"/>
          <w:color w:val="000000" w:themeColor="text1"/>
        </w:rPr>
        <w:t>Parents indicated that they would be exercising Student’s “right to stay put at Riverview for the next school year.”  (S-8)</w:t>
      </w:r>
    </w:p>
    <w:p w14:paraId="43878DB1" w14:textId="0DA9F862" w:rsidR="007F19FA" w:rsidRPr="00497B82" w:rsidRDefault="007F19FA"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Riverview staff indicated that Student ha</w:t>
      </w:r>
      <w:r w:rsidR="00127702" w:rsidRPr="00497B82">
        <w:rPr>
          <w:rFonts w:ascii="Times New Roman" w:hAnsi="Times New Roman" w:cs="Times New Roman"/>
          <w:color w:val="000000" w:themeColor="text1"/>
        </w:rPr>
        <w:t>s</w:t>
      </w:r>
      <w:r w:rsidRPr="00497B82">
        <w:rPr>
          <w:rFonts w:ascii="Times New Roman" w:hAnsi="Times New Roman" w:cs="Times New Roman"/>
          <w:color w:val="000000" w:themeColor="text1"/>
        </w:rPr>
        <w:t xml:space="preserve"> made progress but “isn’t ready” to graduate. (S-8; S-11)  </w:t>
      </w:r>
    </w:p>
    <w:p w14:paraId="79A26F62" w14:textId="6AE77BF4" w:rsidR="00A83100" w:rsidRPr="00497B82" w:rsidRDefault="005E7CCF"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lastRenderedPageBreak/>
        <w:t xml:space="preserve">The N1 </w:t>
      </w:r>
      <w:r w:rsidR="00D74F6B" w:rsidRPr="00497B82">
        <w:rPr>
          <w:rFonts w:ascii="Times New Roman" w:hAnsi="Times New Roman" w:cs="Times New Roman"/>
          <w:color w:val="000000" w:themeColor="text1"/>
        </w:rPr>
        <w:t xml:space="preserve">issued by the District on </w:t>
      </w:r>
      <w:r w:rsidR="002B6E17" w:rsidRPr="00497B82">
        <w:rPr>
          <w:rFonts w:ascii="Times New Roman" w:hAnsi="Times New Roman" w:cs="Times New Roman"/>
          <w:color w:val="000000" w:themeColor="text1"/>
        </w:rPr>
        <w:t>April 29, 2022</w:t>
      </w:r>
      <w:r w:rsidRPr="00497B82">
        <w:rPr>
          <w:rFonts w:ascii="Times New Roman" w:hAnsi="Times New Roman" w:cs="Times New Roman"/>
          <w:color w:val="000000" w:themeColor="text1"/>
        </w:rPr>
        <w:t xml:space="preserve"> </w:t>
      </w:r>
      <w:r w:rsidR="00D74F6B" w:rsidRPr="00497B82">
        <w:rPr>
          <w:rFonts w:ascii="Times New Roman" w:hAnsi="Times New Roman" w:cs="Times New Roman"/>
          <w:color w:val="000000" w:themeColor="text1"/>
        </w:rPr>
        <w:t>rejects</w:t>
      </w:r>
      <w:r w:rsidR="00A83100" w:rsidRPr="00497B82">
        <w:rPr>
          <w:rFonts w:ascii="Times New Roman" w:hAnsi="Times New Roman" w:cs="Times New Roman"/>
          <w:color w:val="000000" w:themeColor="text1"/>
        </w:rPr>
        <w:t xml:space="preserve"> </w:t>
      </w:r>
      <w:r w:rsidR="00D74F6B" w:rsidRPr="00497B82">
        <w:rPr>
          <w:rFonts w:ascii="Times New Roman" w:hAnsi="Times New Roman" w:cs="Times New Roman"/>
          <w:color w:val="000000" w:themeColor="text1"/>
        </w:rPr>
        <w:t>the</w:t>
      </w:r>
      <w:r w:rsidR="00A83100" w:rsidRPr="00497B82">
        <w:rPr>
          <w:rFonts w:ascii="Times New Roman" w:hAnsi="Times New Roman" w:cs="Times New Roman"/>
          <w:color w:val="000000" w:themeColor="text1"/>
        </w:rPr>
        <w:t xml:space="preserve"> option </w:t>
      </w:r>
      <w:r w:rsidR="001F35B1" w:rsidRPr="00497B82">
        <w:rPr>
          <w:rFonts w:ascii="Times New Roman" w:hAnsi="Times New Roman" w:cs="Times New Roman"/>
          <w:color w:val="000000" w:themeColor="text1"/>
        </w:rPr>
        <w:t>for Student to remain at Riverview for the 2022-2023 school year.</w:t>
      </w:r>
      <w:r w:rsidR="00A83100" w:rsidRPr="00497B82">
        <w:rPr>
          <w:rFonts w:ascii="Times New Roman" w:hAnsi="Times New Roman" w:cs="Times New Roman"/>
          <w:color w:val="000000" w:themeColor="text1"/>
        </w:rPr>
        <w:t xml:space="preserve"> </w:t>
      </w:r>
      <w:r w:rsidR="005B6DF6" w:rsidRPr="00497B82">
        <w:rPr>
          <w:rFonts w:ascii="Times New Roman" w:hAnsi="Times New Roman" w:cs="Times New Roman"/>
          <w:color w:val="000000" w:themeColor="text1"/>
        </w:rPr>
        <w:t xml:space="preserve">According to Bedford, </w:t>
      </w:r>
      <w:r w:rsidR="00A83100" w:rsidRPr="00497B82">
        <w:rPr>
          <w:rFonts w:ascii="Times New Roman" w:hAnsi="Times New Roman" w:cs="Times New Roman"/>
          <w:color w:val="000000" w:themeColor="text1"/>
        </w:rPr>
        <w:t>Student received a FAPE at Riverview and had made progress on her IEP goals and objectives. She had also participated in a vocational program through Cape Cod Community College since 2021. The Team agreed that Student would require supports and services into adulthood.</w:t>
      </w:r>
      <w:r w:rsidR="004649B2" w:rsidRPr="00497B82">
        <w:rPr>
          <w:rFonts w:ascii="Times New Roman" w:hAnsi="Times New Roman" w:cs="Times New Roman"/>
          <w:color w:val="000000" w:themeColor="text1"/>
        </w:rPr>
        <w:t xml:space="preserve"> </w:t>
      </w:r>
      <w:r w:rsidR="00A83100" w:rsidRPr="00497B82">
        <w:rPr>
          <w:rFonts w:ascii="Times New Roman" w:hAnsi="Times New Roman" w:cs="Times New Roman"/>
          <w:color w:val="000000" w:themeColor="text1"/>
        </w:rPr>
        <w:t>(S-</w:t>
      </w:r>
      <w:r w:rsidR="007F19FA" w:rsidRPr="00497B82">
        <w:rPr>
          <w:rFonts w:ascii="Times New Roman" w:hAnsi="Times New Roman" w:cs="Times New Roman"/>
          <w:color w:val="000000" w:themeColor="text1"/>
        </w:rPr>
        <w:t>8</w:t>
      </w:r>
      <w:r w:rsidR="00A83100" w:rsidRPr="00497B82">
        <w:rPr>
          <w:rFonts w:ascii="Times New Roman" w:hAnsi="Times New Roman" w:cs="Times New Roman"/>
          <w:color w:val="000000" w:themeColor="text1"/>
        </w:rPr>
        <w:t>)</w:t>
      </w:r>
    </w:p>
    <w:p w14:paraId="2F9F7192" w14:textId="1AF48FDC" w:rsidR="00CC4DAF" w:rsidRPr="00497B82" w:rsidRDefault="00CC4DAF" w:rsidP="00CC4DAF">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On May 9, 2022, Student was invited to participate in the June 2, 2022 graduation ceremonies but declined. (S-13)</w:t>
      </w:r>
    </w:p>
    <w:p w14:paraId="71456EA9" w14:textId="153DC6BB" w:rsidR="00733350" w:rsidRPr="00497B82" w:rsidRDefault="00A83100"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The Team reconvened on May 23, 2022. </w:t>
      </w:r>
      <w:r w:rsidR="00A6661C" w:rsidRPr="00497B82">
        <w:rPr>
          <w:rFonts w:ascii="Times New Roman" w:hAnsi="Times New Roman" w:cs="Times New Roman"/>
          <w:color w:val="000000" w:themeColor="text1"/>
        </w:rPr>
        <w:t xml:space="preserve">Parents requested that Student’s </w:t>
      </w:r>
      <w:r w:rsidR="00A46DE4" w:rsidRPr="00497B82">
        <w:rPr>
          <w:rFonts w:ascii="Times New Roman" w:hAnsi="Times New Roman" w:cs="Times New Roman"/>
          <w:color w:val="000000" w:themeColor="text1"/>
        </w:rPr>
        <w:t>PLEP A and B</w:t>
      </w:r>
      <w:r w:rsidR="00A6661C" w:rsidRPr="00497B82">
        <w:rPr>
          <w:rFonts w:ascii="Times New Roman" w:hAnsi="Times New Roman" w:cs="Times New Roman"/>
          <w:color w:val="000000" w:themeColor="text1"/>
        </w:rPr>
        <w:t xml:space="preserve"> be changed to indicate the need for residential placement. The District rejected this option</w:t>
      </w:r>
      <w:r w:rsidR="000C6C00" w:rsidRPr="00497B82">
        <w:rPr>
          <w:rFonts w:ascii="Times New Roman" w:hAnsi="Times New Roman" w:cs="Times New Roman"/>
          <w:color w:val="000000" w:themeColor="text1"/>
        </w:rPr>
        <w:t xml:space="preserve">, indicating that there is “no evidence that [Student] requires </w:t>
      </w:r>
      <w:r w:rsidR="00486C63" w:rsidRPr="00497B82">
        <w:rPr>
          <w:rFonts w:ascii="Times New Roman" w:hAnsi="Times New Roman" w:cs="Times New Roman"/>
          <w:color w:val="000000" w:themeColor="text1"/>
        </w:rPr>
        <w:t xml:space="preserve">24-hour </w:t>
      </w:r>
      <w:r w:rsidR="00771820" w:rsidRPr="00497B82">
        <w:rPr>
          <w:rFonts w:ascii="Times New Roman" w:hAnsi="Times New Roman" w:cs="Times New Roman"/>
          <w:color w:val="000000" w:themeColor="text1"/>
        </w:rPr>
        <w:t>intervention and programming in order to maintain the acquired academic, language, social or behavioral skills or to learn new ones</w:t>
      </w:r>
      <w:r w:rsidR="006D0CFB" w:rsidRPr="00497B82">
        <w:rPr>
          <w:rFonts w:ascii="Times New Roman" w:hAnsi="Times New Roman" w:cs="Times New Roman"/>
          <w:color w:val="000000" w:themeColor="text1"/>
        </w:rPr>
        <w:t>.</w:t>
      </w:r>
      <w:r w:rsidR="008972BA" w:rsidRPr="00497B82">
        <w:rPr>
          <w:rFonts w:ascii="Times New Roman" w:hAnsi="Times New Roman" w:cs="Times New Roman"/>
          <w:color w:val="000000" w:themeColor="text1"/>
        </w:rPr>
        <w:t>”</w:t>
      </w:r>
      <w:r w:rsidR="006D0CFB" w:rsidRPr="00497B82">
        <w:rPr>
          <w:rFonts w:ascii="Times New Roman" w:hAnsi="Times New Roman" w:cs="Times New Roman"/>
          <w:color w:val="000000" w:themeColor="text1"/>
        </w:rPr>
        <w:t xml:space="preserve">  Instead, </w:t>
      </w:r>
      <w:r w:rsidR="00A46DE4" w:rsidRPr="00497B82">
        <w:rPr>
          <w:rFonts w:ascii="Times New Roman" w:hAnsi="Times New Roman" w:cs="Times New Roman"/>
          <w:color w:val="000000" w:themeColor="text1"/>
        </w:rPr>
        <w:t xml:space="preserve">the Team noted in the IEP that </w:t>
      </w:r>
      <w:r w:rsidR="006D0CFB" w:rsidRPr="00497B82">
        <w:rPr>
          <w:rFonts w:ascii="Times New Roman" w:hAnsi="Times New Roman" w:cs="Times New Roman"/>
          <w:color w:val="000000" w:themeColor="text1"/>
        </w:rPr>
        <w:t>Student “requires support across all settings</w:t>
      </w:r>
      <w:r w:rsidR="00A6661C" w:rsidRPr="00497B82">
        <w:rPr>
          <w:rFonts w:ascii="Times New Roman" w:hAnsi="Times New Roman" w:cs="Times New Roman"/>
          <w:color w:val="000000" w:themeColor="text1"/>
        </w:rPr>
        <w:t xml:space="preserve"> </w:t>
      </w:r>
      <w:r w:rsidR="00A46DE4" w:rsidRPr="00497B82">
        <w:rPr>
          <w:rFonts w:ascii="Times New Roman" w:hAnsi="Times New Roman" w:cs="Times New Roman"/>
          <w:color w:val="000000" w:themeColor="text1"/>
        </w:rPr>
        <w:t xml:space="preserve">where skills can be taught, practiced and applied.” </w:t>
      </w:r>
      <w:r w:rsidRPr="00497B82">
        <w:rPr>
          <w:rFonts w:ascii="Times New Roman" w:hAnsi="Times New Roman" w:cs="Times New Roman"/>
          <w:color w:val="000000" w:themeColor="text1"/>
        </w:rPr>
        <w:t>(S-</w:t>
      </w:r>
      <w:r w:rsidR="00DD1F92" w:rsidRPr="00497B82">
        <w:rPr>
          <w:rFonts w:ascii="Times New Roman" w:hAnsi="Times New Roman" w:cs="Times New Roman"/>
          <w:color w:val="000000" w:themeColor="text1"/>
        </w:rPr>
        <w:t>9</w:t>
      </w:r>
      <w:r w:rsidRPr="00497B82">
        <w:rPr>
          <w:rFonts w:ascii="Times New Roman" w:hAnsi="Times New Roman" w:cs="Times New Roman"/>
          <w:color w:val="000000" w:themeColor="text1"/>
        </w:rPr>
        <w:t>)</w:t>
      </w:r>
    </w:p>
    <w:p w14:paraId="200012D3" w14:textId="46D8B0D7" w:rsidR="0076643B" w:rsidRPr="00497B82" w:rsidRDefault="0076643B"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At the meeting, DDS shared that although </w:t>
      </w:r>
      <w:r w:rsidR="00C77484" w:rsidRPr="00497B82">
        <w:rPr>
          <w:rFonts w:ascii="Times New Roman" w:hAnsi="Times New Roman" w:cs="Times New Roman"/>
          <w:color w:val="000000" w:themeColor="text1"/>
        </w:rPr>
        <w:t>Student</w:t>
      </w:r>
      <w:r w:rsidRPr="00497B82">
        <w:rPr>
          <w:rFonts w:ascii="Times New Roman" w:hAnsi="Times New Roman" w:cs="Times New Roman"/>
          <w:color w:val="000000" w:themeColor="text1"/>
        </w:rPr>
        <w:t xml:space="preserve"> has been prioritized </w:t>
      </w:r>
      <w:r w:rsidR="008972BA" w:rsidRPr="00497B82">
        <w:rPr>
          <w:rFonts w:ascii="Times New Roman" w:hAnsi="Times New Roman" w:cs="Times New Roman"/>
          <w:color w:val="000000" w:themeColor="text1"/>
        </w:rPr>
        <w:t>for</w:t>
      </w:r>
      <w:r w:rsidRPr="00497B82">
        <w:rPr>
          <w:rFonts w:ascii="Times New Roman" w:hAnsi="Times New Roman" w:cs="Times New Roman"/>
          <w:color w:val="000000" w:themeColor="text1"/>
        </w:rPr>
        <w:t xml:space="preserve"> a residential placement, </w:t>
      </w:r>
      <w:r w:rsidR="00C77484" w:rsidRPr="00497B82">
        <w:rPr>
          <w:rFonts w:ascii="Times New Roman" w:hAnsi="Times New Roman" w:cs="Times New Roman"/>
          <w:color w:val="000000" w:themeColor="text1"/>
        </w:rPr>
        <w:t>“that does not mean something will be ready by August.”</w:t>
      </w:r>
      <w:r w:rsidR="001C4CC4" w:rsidRPr="00497B82">
        <w:rPr>
          <w:rFonts w:ascii="Times New Roman" w:hAnsi="Times New Roman" w:cs="Times New Roman"/>
          <w:color w:val="000000" w:themeColor="text1"/>
        </w:rPr>
        <w:t xml:space="preserve"> However, it is possible a day placement would be available.</w:t>
      </w:r>
      <w:r w:rsidR="004C1FF6" w:rsidRPr="00497B82">
        <w:rPr>
          <w:rFonts w:ascii="Times New Roman" w:hAnsi="Times New Roman" w:cs="Times New Roman"/>
          <w:color w:val="000000" w:themeColor="text1"/>
        </w:rPr>
        <w:t xml:space="preserve"> </w:t>
      </w:r>
      <w:r w:rsidR="00531BBA" w:rsidRPr="00497B82">
        <w:rPr>
          <w:rFonts w:ascii="Times New Roman" w:hAnsi="Times New Roman" w:cs="Times New Roman"/>
          <w:color w:val="000000" w:themeColor="text1"/>
        </w:rPr>
        <w:t>Although</w:t>
      </w:r>
      <w:r w:rsidR="004C1FF6" w:rsidRPr="00497B82">
        <w:rPr>
          <w:rFonts w:ascii="Times New Roman" w:hAnsi="Times New Roman" w:cs="Times New Roman"/>
          <w:color w:val="000000" w:themeColor="text1"/>
        </w:rPr>
        <w:t xml:space="preserve"> funding is available to </w:t>
      </w:r>
      <w:r w:rsidR="00FE7978" w:rsidRPr="00497B82">
        <w:rPr>
          <w:rFonts w:ascii="Times New Roman" w:hAnsi="Times New Roman" w:cs="Times New Roman"/>
          <w:color w:val="000000" w:themeColor="text1"/>
        </w:rPr>
        <w:t>provide additional DDS</w:t>
      </w:r>
      <w:r w:rsidR="004C1FF6" w:rsidRPr="00497B82">
        <w:rPr>
          <w:rFonts w:ascii="Times New Roman" w:hAnsi="Times New Roman" w:cs="Times New Roman"/>
          <w:color w:val="000000" w:themeColor="text1"/>
        </w:rPr>
        <w:t xml:space="preserve"> staff </w:t>
      </w:r>
      <w:r w:rsidR="0015118D" w:rsidRPr="00497B82">
        <w:rPr>
          <w:rFonts w:ascii="Times New Roman" w:hAnsi="Times New Roman" w:cs="Times New Roman"/>
          <w:color w:val="000000" w:themeColor="text1"/>
        </w:rPr>
        <w:t>to support</w:t>
      </w:r>
      <w:r w:rsidR="004C1FF6" w:rsidRPr="00497B82">
        <w:rPr>
          <w:rFonts w:ascii="Times New Roman" w:hAnsi="Times New Roman" w:cs="Times New Roman"/>
          <w:color w:val="000000" w:themeColor="text1"/>
        </w:rPr>
        <w:t xml:space="preserve"> Student, there is </w:t>
      </w:r>
      <w:r w:rsidR="00531BBA" w:rsidRPr="00497B82">
        <w:rPr>
          <w:rFonts w:ascii="Times New Roman" w:hAnsi="Times New Roman" w:cs="Times New Roman"/>
          <w:color w:val="000000" w:themeColor="text1"/>
        </w:rPr>
        <w:t>a “national staffing crisis.”</w:t>
      </w:r>
      <w:r w:rsidR="00352AB7" w:rsidRPr="00497B82">
        <w:rPr>
          <w:rFonts w:ascii="Times New Roman" w:hAnsi="Times New Roman" w:cs="Times New Roman"/>
          <w:color w:val="000000" w:themeColor="text1"/>
        </w:rPr>
        <w:t xml:space="preserve"> (S-</w:t>
      </w:r>
      <w:r w:rsidR="00DD1F92" w:rsidRPr="00497B82">
        <w:rPr>
          <w:rFonts w:ascii="Times New Roman" w:hAnsi="Times New Roman" w:cs="Times New Roman"/>
          <w:color w:val="000000" w:themeColor="text1"/>
        </w:rPr>
        <w:t>9</w:t>
      </w:r>
      <w:r w:rsidR="00352AB7" w:rsidRPr="00497B82">
        <w:rPr>
          <w:rFonts w:ascii="Times New Roman" w:hAnsi="Times New Roman" w:cs="Times New Roman"/>
          <w:color w:val="000000" w:themeColor="text1"/>
        </w:rPr>
        <w:t>)</w:t>
      </w:r>
    </w:p>
    <w:p w14:paraId="49DD2C20" w14:textId="4996B8B1" w:rsidR="00A85D36" w:rsidRPr="00497B82" w:rsidRDefault="00AC2EFD"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Following the meeting, the </w:t>
      </w:r>
      <w:r w:rsidR="00E309D9" w:rsidRPr="00497B82">
        <w:rPr>
          <w:rFonts w:ascii="Times New Roman" w:hAnsi="Times New Roman" w:cs="Times New Roman"/>
          <w:color w:val="000000" w:themeColor="text1"/>
        </w:rPr>
        <w:t>District</w:t>
      </w:r>
      <w:r w:rsidRPr="00497B82">
        <w:rPr>
          <w:rFonts w:ascii="Times New Roman" w:hAnsi="Times New Roman" w:cs="Times New Roman"/>
          <w:color w:val="000000" w:themeColor="text1"/>
        </w:rPr>
        <w:t xml:space="preserve"> proposed an IEP for </w:t>
      </w:r>
      <w:r w:rsidR="00E309D9" w:rsidRPr="00497B82">
        <w:rPr>
          <w:rFonts w:ascii="Times New Roman" w:hAnsi="Times New Roman" w:cs="Times New Roman"/>
          <w:color w:val="000000" w:themeColor="text1"/>
        </w:rPr>
        <w:t>the</w:t>
      </w:r>
      <w:r w:rsidRPr="00497B82">
        <w:rPr>
          <w:rFonts w:ascii="Times New Roman" w:hAnsi="Times New Roman" w:cs="Times New Roman"/>
          <w:color w:val="000000" w:themeColor="text1"/>
        </w:rPr>
        <w:t xml:space="preserve"> </w:t>
      </w:r>
      <w:r w:rsidR="00E309D9" w:rsidRPr="00497B82">
        <w:rPr>
          <w:rFonts w:ascii="Times New Roman" w:hAnsi="Times New Roman" w:cs="Times New Roman"/>
          <w:color w:val="000000" w:themeColor="text1"/>
        </w:rPr>
        <w:t>period</w:t>
      </w:r>
      <w:r w:rsidRPr="00497B82">
        <w:rPr>
          <w:rFonts w:ascii="Times New Roman" w:hAnsi="Times New Roman" w:cs="Times New Roman"/>
          <w:color w:val="000000" w:themeColor="text1"/>
        </w:rPr>
        <w:t xml:space="preserve"> </w:t>
      </w:r>
      <w:r w:rsidR="00E309D9" w:rsidRPr="00497B82">
        <w:rPr>
          <w:rFonts w:ascii="Times New Roman" w:hAnsi="Times New Roman" w:cs="Times New Roman"/>
          <w:color w:val="000000" w:themeColor="text1"/>
        </w:rPr>
        <w:t>May 23, 2022 to May 22, 2023</w:t>
      </w:r>
      <w:r w:rsidR="008972BA" w:rsidRPr="00497B82">
        <w:rPr>
          <w:rFonts w:ascii="Times New Roman" w:hAnsi="Times New Roman" w:cs="Times New Roman"/>
          <w:color w:val="000000" w:themeColor="text1"/>
        </w:rPr>
        <w:t>,</w:t>
      </w:r>
      <w:r w:rsidR="00E309D9" w:rsidRPr="00497B82">
        <w:rPr>
          <w:rFonts w:ascii="Times New Roman" w:hAnsi="Times New Roman" w:cs="Times New Roman"/>
          <w:color w:val="000000" w:themeColor="text1"/>
        </w:rPr>
        <w:t xml:space="preserve"> with goals in the areas </w:t>
      </w:r>
      <w:r w:rsidR="00826900" w:rsidRPr="00497B82">
        <w:rPr>
          <w:rFonts w:ascii="Times New Roman" w:hAnsi="Times New Roman" w:cs="Times New Roman"/>
          <w:color w:val="000000" w:themeColor="text1"/>
        </w:rPr>
        <w:t xml:space="preserve">of </w:t>
      </w:r>
      <w:r w:rsidR="006E613E" w:rsidRPr="00497B82">
        <w:rPr>
          <w:rFonts w:ascii="Times New Roman" w:hAnsi="Times New Roman" w:cs="Times New Roman"/>
          <w:color w:val="000000" w:themeColor="text1"/>
        </w:rPr>
        <w:t>English, Mathematics, Vocational</w:t>
      </w:r>
      <w:r w:rsidR="00037C2A" w:rsidRPr="00497B82">
        <w:rPr>
          <w:rFonts w:ascii="Times New Roman" w:hAnsi="Times New Roman" w:cs="Times New Roman"/>
          <w:color w:val="000000" w:themeColor="text1"/>
        </w:rPr>
        <w:t>, Travel Training, Social, and Daily Living Skills</w:t>
      </w:r>
      <w:r w:rsidR="006C438E" w:rsidRPr="00497B82">
        <w:rPr>
          <w:rFonts w:ascii="Times New Roman" w:hAnsi="Times New Roman" w:cs="Times New Roman"/>
          <w:color w:val="000000" w:themeColor="text1"/>
        </w:rPr>
        <w:t xml:space="preserve"> (May 2022-2023 IEP)</w:t>
      </w:r>
      <w:r w:rsidR="00037C2A" w:rsidRPr="00497B82">
        <w:rPr>
          <w:rFonts w:ascii="Times New Roman" w:hAnsi="Times New Roman" w:cs="Times New Roman"/>
          <w:color w:val="000000" w:themeColor="text1"/>
        </w:rPr>
        <w:t>.</w:t>
      </w:r>
      <w:r w:rsidR="00740B11" w:rsidRPr="00497B82">
        <w:rPr>
          <w:rFonts w:ascii="Times New Roman" w:hAnsi="Times New Roman" w:cs="Times New Roman"/>
          <w:color w:val="000000" w:themeColor="text1"/>
        </w:rPr>
        <w:t xml:space="preserve"> The IEP was signed by </w:t>
      </w:r>
      <w:r w:rsidR="000674A1" w:rsidRPr="00497B82">
        <w:rPr>
          <w:rFonts w:ascii="Times New Roman" w:hAnsi="Times New Roman" w:cs="Times New Roman"/>
          <w:color w:val="000000" w:themeColor="text1"/>
        </w:rPr>
        <w:t xml:space="preserve">Bedford’s </w:t>
      </w:r>
      <w:r w:rsidR="00740B11" w:rsidRPr="00497B82">
        <w:rPr>
          <w:rFonts w:ascii="Times New Roman" w:hAnsi="Times New Roman" w:cs="Times New Roman"/>
          <w:color w:val="000000" w:themeColor="text1"/>
        </w:rPr>
        <w:t xml:space="preserve">Director of Special Education, on 5/24/22.  </w:t>
      </w:r>
      <w:r w:rsidR="00A85D36" w:rsidRPr="00497B82">
        <w:rPr>
          <w:rFonts w:ascii="Times New Roman" w:hAnsi="Times New Roman" w:cs="Times New Roman"/>
          <w:color w:val="000000" w:themeColor="text1"/>
        </w:rPr>
        <w:t xml:space="preserve">The Notice issued </w:t>
      </w:r>
      <w:r w:rsidR="00DC27A4" w:rsidRPr="00497B82">
        <w:rPr>
          <w:rFonts w:ascii="Times New Roman" w:hAnsi="Times New Roman" w:cs="Times New Roman"/>
          <w:color w:val="000000" w:themeColor="text1"/>
        </w:rPr>
        <w:t xml:space="preserve">with the </w:t>
      </w:r>
      <w:r w:rsidR="0026711E" w:rsidRPr="00497B82">
        <w:rPr>
          <w:rFonts w:ascii="Times New Roman" w:hAnsi="Times New Roman" w:cs="Times New Roman"/>
          <w:color w:val="000000" w:themeColor="text1"/>
        </w:rPr>
        <w:t xml:space="preserve">proposed </w:t>
      </w:r>
      <w:r w:rsidR="00DC27A4" w:rsidRPr="00497B82">
        <w:rPr>
          <w:rFonts w:ascii="Times New Roman" w:hAnsi="Times New Roman" w:cs="Times New Roman"/>
          <w:color w:val="000000" w:themeColor="text1"/>
        </w:rPr>
        <w:t xml:space="preserve">IEP for the May </w:t>
      </w:r>
      <w:r w:rsidR="00411658" w:rsidRPr="00497B82">
        <w:rPr>
          <w:rFonts w:ascii="Times New Roman" w:hAnsi="Times New Roman" w:cs="Times New Roman"/>
          <w:color w:val="000000" w:themeColor="text1"/>
        </w:rPr>
        <w:t>2022-2023</w:t>
      </w:r>
      <w:r w:rsidR="002F55CD" w:rsidRPr="00497B82">
        <w:rPr>
          <w:rFonts w:ascii="Times New Roman" w:hAnsi="Times New Roman" w:cs="Times New Roman"/>
          <w:color w:val="000000" w:themeColor="text1"/>
        </w:rPr>
        <w:t xml:space="preserve"> </w:t>
      </w:r>
      <w:r w:rsidR="00411658" w:rsidRPr="00497B82">
        <w:rPr>
          <w:rFonts w:ascii="Times New Roman" w:hAnsi="Times New Roman" w:cs="Times New Roman"/>
          <w:color w:val="000000" w:themeColor="text1"/>
        </w:rPr>
        <w:t>IEP</w:t>
      </w:r>
      <w:r w:rsidR="002F55CD" w:rsidRPr="00497B82">
        <w:rPr>
          <w:rFonts w:ascii="Times New Roman" w:hAnsi="Times New Roman" w:cs="Times New Roman"/>
          <w:color w:val="000000" w:themeColor="text1"/>
        </w:rPr>
        <w:t xml:space="preserve"> </w:t>
      </w:r>
      <w:r w:rsidR="007C0FDB" w:rsidRPr="00497B82">
        <w:rPr>
          <w:rFonts w:ascii="Times New Roman" w:hAnsi="Times New Roman" w:cs="Times New Roman"/>
          <w:color w:val="000000" w:themeColor="text1"/>
        </w:rPr>
        <w:t>notes</w:t>
      </w:r>
      <w:r w:rsidR="00200D23" w:rsidRPr="00497B82">
        <w:rPr>
          <w:rFonts w:ascii="Times New Roman" w:hAnsi="Times New Roman" w:cs="Times New Roman"/>
          <w:color w:val="000000" w:themeColor="text1"/>
        </w:rPr>
        <w:t xml:space="preserve"> that Student’s graduation date </w:t>
      </w:r>
      <w:r w:rsidR="007C0FDB" w:rsidRPr="00497B82">
        <w:rPr>
          <w:rFonts w:ascii="Times New Roman" w:hAnsi="Times New Roman" w:cs="Times New Roman"/>
          <w:color w:val="000000" w:themeColor="text1"/>
        </w:rPr>
        <w:t xml:space="preserve">in the prior IEP </w:t>
      </w:r>
      <w:r w:rsidR="00200D23" w:rsidRPr="00497B82">
        <w:rPr>
          <w:rFonts w:ascii="Times New Roman" w:hAnsi="Times New Roman" w:cs="Times New Roman"/>
          <w:color w:val="000000" w:themeColor="text1"/>
        </w:rPr>
        <w:t>was incorrect</w:t>
      </w:r>
      <w:r w:rsidR="000D7C25" w:rsidRPr="00497B82">
        <w:rPr>
          <w:rFonts w:ascii="Times New Roman" w:hAnsi="Times New Roman" w:cs="Times New Roman"/>
          <w:color w:val="000000" w:themeColor="text1"/>
        </w:rPr>
        <w:t xml:space="preserve">, and that because </w:t>
      </w:r>
      <w:r w:rsidR="002F55CD" w:rsidRPr="00497B82">
        <w:rPr>
          <w:rFonts w:ascii="Times New Roman" w:hAnsi="Times New Roman" w:cs="Times New Roman"/>
          <w:color w:val="000000" w:themeColor="text1"/>
        </w:rPr>
        <w:t>Student</w:t>
      </w:r>
      <w:r w:rsidR="000D7C25" w:rsidRPr="00497B82">
        <w:rPr>
          <w:rFonts w:ascii="Times New Roman" w:hAnsi="Times New Roman" w:cs="Times New Roman"/>
          <w:color w:val="000000" w:themeColor="text1"/>
        </w:rPr>
        <w:t xml:space="preserve"> had met her graduation requirements, her anticipated graduation date </w:t>
      </w:r>
      <w:r w:rsidR="00411658" w:rsidRPr="00497B82">
        <w:rPr>
          <w:rFonts w:ascii="Times New Roman" w:hAnsi="Times New Roman" w:cs="Times New Roman"/>
          <w:color w:val="000000" w:themeColor="text1"/>
        </w:rPr>
        <w:t>would be</w:t>
      </w:r>
      <w:r w:rsidR="000D7C25" w:rsidRPr="00497B82">
        <w:rPr>
          <w:rFonts w:ascii="Times New Roman" w:hAnsi="Times New Roman" w:cs="Times New Roman"/>
          <w:color w:val="000000" w:themeColor="text1"/>
        </w:rPr>
        <w:t xml:space="preserve"> August 29, 2022. (S-</w:t>
      </w:r>
      <w:r w:rsidR="00DD1F92" w:rsidRPr="00497B82">
        <w:rPr>
          <w:rFonts w:ascii="Times New Roman" w:hAnsi="Times New Roman" w:cs="Times New Roman"/>
          <w:color w:val="000000" w:themeColor="text1"/>
        </w:rPr>
        <w:t>9</w:t>
      </w:r>
      <w:r w:rsidR="000D7C25" w:rsidRPr="00497B82">
        <w:rPr>
          <w:rFonts w:ascii="Times New Roman" w:hAnsi="Times New Roman" w:cs="Times New Roman"/>
          <w:color w:val="000000" w:themeColor="text1"/>
        </w:rPr>
        <w:t>)</w:t>
      </w:r>
      <w:r w:rsidRPr="00497B82">
        <w:rPr>
          <w:rFonts w:ascii="Times New Roman" w:hAnsi="Times New Roman" w:cs="Times New Roman"/>
          <w:color w:val="000000" w:themeColor="text1"/>
        </w:rPr>
        <w:t xml:space="preserve"> </w:t>
      </w:r>
    </w:p>
    <w:p w14:paraId="5067ABC3" w14:textId="66CEC75B" w:rsidR="0026711E" w:rsidRPr="00497B82" w:rsidRDefault="00AB4A21" w:rsidP="00BC59FA">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On June 21, 2022, Parents “accept[ed] the provision of services, and the Transition Plan, </w:t>
      </w:r>
      <w:r w:rsidR="00564BC2" w:rsidRPr="00497B82">
        <w:rPr>
          <w:rFonts w:ascii="Times New Roman" w:hAnsi="Times New Roman" w:cs="Times New Roman"/>
          <w:color w:val="000000" w:themeColor="text1"/>
        </w:rPr>
        <w:t xml:space="preserve">through 5/22/23, but </w:t>
      </w:r>
      <w:r w:rsidR="007577E1" w:rsidRPr="00497B82">
        <w:rPr>
          <w:rFonts w:ascii="Times New Roman" w:hAnsi="Times New Roman" w:cs="Times New Roman"/>
          <w:color w:val="000000" w:themeColor="text1"/>
        </w:rPr>
        <w:t>[</w:t>
      </w:r>
      <w:r w:rsidR="00564BC2" w:rsidRPr="00497B82">
        <w:rPr>
          <w:rFonts w:ascii="Times New Roman" w:hAnsi="Times New Roman" w:cs="Times New Roman"/>
          <w:color w:val="000000" w:themeColor="text1"/>
        </w:rPr>
        <w:t>reject</w:t>
      </w:r>
      <w:r w:rsidR="007577E1" w:rsidRPr="00497B82">
        <w:rPr>
          <w:rFonts w:ascii="Times New Roman" w:hAnsi="Times New Roman" w:cs="Times New Roman"/>
          <w:color w:val="000000" w:themeColor="text1"/>
        </w:rPr>
        <w:t>ed]</w:t>
      </w:r>
      <w:r w:rsidR="00564BC2" w:rsidRPr="00497B82">
        <w:rPr>
          <w:rFonts w:ascii="Times New Roman" w:hAnsi="Times New Roman" w:cs="Times New Roman"/>
          <w:color w:val="000000" w:themeColor="text1"/>
        </w:rPr>
        <w:t xml:space="preserve"> any services that </w:t>
      </w:r>
      <w:r w:rsidR="007577E1" w:rsidRPr="00497B82">
        <w:rPr>
          <w:rFonts w:ascii="Times New Roman" w:hAnsi="Times New Roman" w:cs="Times New Roman"/>
          <w:color w:val="000000" w:themeColor="text1"/>
        </w:rPr>
        <w:t>[were]</w:t>
      </w:r>
      <w:r w:rsidR="00564BC2" w:rsidRPr="00497B82">
        <w:rPr>
          <w:rFonts w:ascii="Times New Roman" w:hAnsi="Times New Roman" w:cs="Times New Roman"/>
          <w:color w:val="000000" w:themeColor="text1"/>
        </w:rPr>
        <w:t xml:space="preserve"> inconsistent with [Student’s] continued placement at the </w:t>
      </w:r>
      <w:r w:rsidR="00BA0785" w:rsidRPr="00497B82">
        <w:rPr>
          <w:rFonts w:ascii="Times New Roman" w:hAnsi="Times New Roman" w:cs="Times New Roman"/>
          <w:color w:val="000000" w:themeColor="text1"/>
        </w:rPr>
        <w:t>Riverview</w:t>
      </w:r>
      <w:r w:rsidR="00564BC2" w:rsidRPr="00497B82">
        <w:rPr>
          <w:rFonts w:ascii="Times New Roman" w:hAnsi="Times New Roman" w:cs="Times New Roman"/>
          <w:color w:val="000000" w:themeColor="text1"/>
        </w:rPr>
        <w:t xml:space="preserve"> School</w:t>
      </w:r>
      <w:r w:rsidR="00BA0785" w:rsidRPr="00497B82">
        <w:rPr>
          <w:rFonts w:ascii="Times New Roman" w:hAnsi="Times New Roman" w:cs="Times New Roman"/>
          <w:color w:val="000000" w:themeColor="text1"/>
        </w:rPr>
        <w:t>. [They] also reject[ed] the anticipated graduation date of August of 2022, as [Student] is not ready to graduate</w:t>
      </w:r>
      <w:r w:rsidR="004828F9" w:rsidRPr="00497B82">
        <w:rPr>
          <w:rFonts w:ascii="Times New Roman" w:hAnsi="Times New Roman" w:cs="Times New Roman"/>
          <w:color w:val="000000" w:themeColor="text1"/>
        </w:rPr>
        <w:t xml:space="preserve"> [, and] any removal from her </w:t>
      </w:r>
      <w:r w:rsidR="001F5903" w:rsidRPr="00497B82">
        <w:rPr>
          <w:rFonts w:ascii="Times New Roman" w:hAnsi="Times New Roman" w:cs="Times New Roman"/>
          <w:color w:val="000000" w:themeColor="text1"/>
        </w:rPr>
        <w:t xml:space="preserve">IEP that states that she needs a residential </w:t>
      </w:r>
      <w:r w:rsidR="00F773E1" w:rsidRPr="00497B82">
        <w:rPr>
          <w:rFonts w:ascii="Times New Roman" w:hAnsi="Times New Roman" w:cs="Times New Roman"/>
          <w:color w:val="000000" w:themeColor="text1"/>
        </w:rPr>
        <w:t>placement</w:t>
      </w:r>
      <w:r w:rsidR="001F5903" w:rsidRPr="00497B82">
        <w:rPr>
          <w:rFonts w:ascii="Times New Roman" w:hAnsi="Times New Roman" w:cs="Times New Roman"/>
          <w:color w:val="000000" w:themeColor="text1"/>
        </w:rPr>
        <w:t>; [Student] needs continued residential placement at Riverview</w:t>
      </w:r>
      <w:r w:rsidR="00F773E1" w:rsidRPr="00497B82">
        <w:rPr>
          <w:rFonts w:ascii="Times New Roman" w:hAnsi="Times New Roman" w:cs="Times New Roman"/>
          <w:color w:val="000000" w:themeColor="text1"/>
        </w:rPr>
        <w:t xml:space="preserve">.” </w:t>
      </w:r>
      <w:r w:rsidR="00967A34" w:rsidRPr="00497B82">
        <w:rPr>
          <w:rFonts w:ascii="Times New Roman" w:hAnsi="Times New Roman" w:cs="Times New Roman"/>
          <w:color w:val="000000" w:themeColor="text1"/>
        </w:rPr>
        <w:t>The</w:t>
      </w:r>
      <w:r w:rsidR="007577E1" w:rsidRPr="00497B82">
        <w:rPr>
          <w:rFonts w:ascii="Times New Roman" w:hAnsi="Times New Roman" w:cs="Times New Roman"/>
          <w:color w:val="000000" w:themeColor="text1"/>
        </w:rPr>
        <w:t xml:space="preserve"> proposed</w:t>
      </w:r>
      <w:r w:rsidR="00967A34" w:rsidRPr="00497B82">
        <w:rPr>
          <w:rFonts w:ascii="Times New Roman" w:hAnsi="Times New Roman" w:cs="Times New Roman"/>
          <w:color w:val="000000" w:themeColor="text1"/>
        </w:rPr>
        <w:t xml:space="preserve"> IEP did not include a placement page</w:t>
      </w:r>
      <w:r w:rsidR="00D5509D" w:rsidRPr="00497B82">
        <w:rPr>
          <w:rFonts w:ascii="Times New Roman" w:hAnsi="Times New Roman" w:cs="Times New Roman"/>
          <w:color w:val="000000" w:themeColor="text1"/>
        </w:rPr>
        <w:t>.</w:t>
      </w:r>
      <w:r w:rsidR="00F773E1" w:rsidRPr="00497B82">
        <w:rPr>
          <w:rFonts w:ascii="Times New Roman" w:hAnsi="Times New Roman" w:cs="Times New Roman"/>
          <w:color w:val="000000" w:themeColor="text1"/>
        </w:rPr>
        <w:t xml:space="preserve"> </w:t>
      </w:r>
      <w:r w:rsidR="00564BC2" w:rsidRPr="00497B82">
        <w:rPr>
          <w:rFonts w:ascii="Times New Roman" w:hAnsi="Times New Roman" w:cs="Times New Roman"/>
          <w:color w:val="000000" w:themeColor="text1"/>
        </w:rPr>
        <w:t>(S-12)</w:t>
      </w:r>
      <w:r w:rsidR="005E7FED" w:rsidRPr="00497B82">
        <w:rPr>
          <w:rStyle w:val="FootnoteReference"/>
          <w:rFonts w:ascii="Times New Roman" w:hAnsi="Times New Roman" w:cs="Times New Roman"/>
          <w:color w:val="000000" w:themeColor="text1"/>
        </w:rPr>
        <w:footnoteReference w:id="9"/>
      </w:r>
      <w:r w:rsidRPr="00497B82">
        <w:rPr>
          <w:rFonts w:ascii="Times New Roman" w:hAnsi="Times New Roman" w:cs="Times New Roman"/>
          <w:color w:val="000000" w:themeColor="text1"/>
        </w:rPr>
        <w:t xml:space="preserve"> </w:t>
      </w:r>
    </w:p>
    <w:p w14:paraId="5E9B89CC" w14:textId="21607F33" w:rsidR="00C61C49" w:rsidRPr="00497B82" w:rsidRDefault="00BC2482" w:rsidP="00441534">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On May 27, 2022, Parents filed a Hearing Request with the BSEA</w:t>
      </w:r>
      <w:r w:rsidR="00E85744" w:rsidRPr="00497B82">
        <w:rPr>
          <w:rFonts w:ascii="Times New Roman" w:hAnsi="Times New Roman" w:cs="Times New Roman"/>
          <w:color w:val="000000" w:themeColor="text1"/>
        </w:rPr>
        <w:t>.</w:t>
      </w:r>
      <w:r w:rsidR="00441534" w:rsidRPr="00497B82">
        <w:rPr>
          <w:rFonts w:ascii="Times New Roman" w:hAnsi="Times New Roman" w:cs="Times New Roman"/>
          <w:color w:val="000000" w:themeColor="text1"/>
        </w:rPr>
        <w:t xml:space="preserve"> </w:t>
      </w:r>
      <w:r w:rsidR="008A2A79" w:rsidRPr="00497B82">
        <w:rPr>
          <w:rFonts w:ascii="Times New Roman" w:hAnsi="Times New Roman" w:cs="Times New Roman"/>
          <w:color w:val="000000" w:themeColor="text1"/>
        </w:rPr>
        <w:t>(Hearing Request</w:t>
      </w:r>
      <w:r w:rsidR="00C61C49" w:rsidRPr="00497B82">
        <w:rPr>
          <w:rFonts w:ascii="Times New Roman" w:hAnsi="Times New Roman" w:cs="Times New Roman"/>
          <w:color w:val="000000" w:themeColor="text1"/>
        </w:rPr>
        <w:t>)</w:t>
      </w:r>
      <w:r w:rsidR="00E617DE" w:rsidRPr="00497B82">
        <w:rPr>
          <w:rFonts w:ascii="Times New Roman" w:hAnsi="Times New Roman" w:cs="Times New Roman"/>
          <w:color w:val="000000" w:themeColor="text1"/>
        </w:rPr>
        <w:t xml:space="preserve"> A hearing is scheduled to begin on August 30, 2022.</w:t>
      </w:r>
    </w:p>
    <w:p w14:paraId="30915877" w14:textId="6E858FF1" w:rsidR="00F404C5" w:rsidRPr="00497B82" w:rsidRDefault="00F404C5" w:rsidP="007262F2">
      <w:pPr>
        <w:pStyle w:val="ListParagraph"/>
        <w:numPr>
          <w:ilvl w:val="3"/>
          <w:numId w:val="1"/>
        </w:numPr>
        <w:spacing w:after="100" w:afterAutospacing="1"/>
        <w:rPr>
          <w:rFonts w:ascii="Times New Roman" w:hAnsi="Times New Roman" w:cs="Times New Roman"/>
          <w:color w:val="000000" w:themeColor="text1"/>
        </w:rPr>
      </w:pPr>
      <w:r w:rsidRPr="00497B82">
        <w:rPr>
          <w:rFonts w:ascii="Times New Roman" w:hAnsi="Times New Roman" w:cs="Times New Roman"/>
          <w:color w:val="000000" w:themeColor="text1"/>
        </w:rPr>
        <w:t xml:space="preserve">On </w:t>
      </w:r>
      <w:r w:rsidR="007511D3" w:rsidRPr="00497B82">
        <w:rPr>
          <w:rFonts w:ascii="Times New Roman" w:hAnsi="Times New Roman" w:cs="Times New Roman"/>
          <w:color w:val="000000" w:themeColor="text1"/>
        </w:rPr>
        <w:t>August 5, 2022</w:t>
      </w:r>
      <w:r w:rsidR="00FD773B" w:rsidRPr="00497B82">
        <w:rPr>
          <w:rFonts w:ascii="Times New Roman" w:hAnsi="Times New Roman" w:cs="Times New Roman"/>
          <w:color w:val="000000" w:themeColor="text1"/>
        </w:rPr>
        <w:t xml:space="preserve">, </w:t>
      </w:r>
      <w:r w:rsidRPr="00497B82">
        <w:rPr>
          <w:rFonts w:ascii="Times New Roman" w:hAnsi="Times New Roman" w:cs="Times New Roman"/>
          <w:color w:val="000000" w:themeColor="text1"/>
        </w:rPr>
        <w:t xml:space="preserve">Parents </w:t>
      </w:r>
      <w:r w:rsidR="007511D3" w:rsidRPr="00497B82">
        <w:rPr>
          <w:rFonts w:ascii="Times New Roman" w:hAnsi="Times New Roman" w:cs="Times New Roman"/>
          <w:color w:val="000000" w:themeColor="text1"/>
        </w:rPr>
        <w:t>request</w:t>
      </w:r>
      <w:r w:rsidR="00FD773B" w:rsidRPr="00497B82">
        <w:rPr>
          <w:rFonts w:ascii="Times New Roman" w:hAnsi="Times New Roman" w:cs="Times New Roman"/>
          <w:color w:val="000000" w:themeColor="text1"/>
        </w:rPr>
        <w:t>ed</w:t>
      </w:r>
      <w:r w:rsidR="007511D3" w:rsidRPr="00497B82">
        <w:rPr>
          <w:rFonts w:ascii="Times New Roman" w:hAnsi="Times New Roman" w:cs="Times New Roman"/>
          <w:color w:val="000000" w:themeColor="text1"/>
        </w:rPr>
        <w:t xml:space="preserve"> that</w:t>
      </w:r>
      <w:r w:rsidR="00FD773B" w:rsidRPr="00497B82">
        <w:rPr>
          <w:rFonts w:ascii="Times New Roman" w:hAnsi="Times New Roman" w:cs="Times New Roman"/>
          <w:color w:val="000000" w:themeColor="text1"/>
        </w:rPr>
        <w:t xml:space="preserve"> </w:t>
      </w:r>
      <w:r w:rsidR="007511D3" w:rsidRPr="00497B82">
        <w:rPr>
          <w:rFonts w:ascii="Times New Roman" w:hAnsi="Times New Roman" w:cs="Times New Roman"/>
          <w:color w:val="000000" w:themeColor="text1"/>
        </w:rPr>
        <w:t xml:space="preserve">their Hearing Request be amended to include </w:t>
      </w:r>
      <w:r w:rsidR="00FD773B" w:rsidRPr="00497B82">
        <w:rPr>
          <w:rFonts w:ascii="Times New Roman" w:hAnsi="Times New Roman" w:cs="Times New Roman"/>
          <w:color w:val="000000" w:themeColor="text1"/>
        </w:rPr>
        <w:t>the</w:t>
      </w:r>
      <w:r w:rsidR="007511D3" w:rsidRPr="00497B82">
        <w:rPr>
          <w:rFonts w:ascii="Times New Roman" w:hAnsi="Times New Roman" w:cs="Times New Roman"/>
          <w:color w:val="000000" w:themeColor="text1"/>
        </w:rPr>
        <w:t xml:space="preserve"> </w:t>
      </w:r>
      <w:r w:rsidR="006C438E" w:rsidRPr="00497B82">
        <w:rPr>
          <w:rFonts w:ascii="Times New Roman" w:hAnsi="Times New Roman" w:cs="Times New Roman"/>
          <w:color w:val="000000" w:themeColor="text1"/>
        </w:rPr>
        <w:t>May 2022-2023 IEP</w:t>
      </w:r>
      <w:r w:rsidR="007511D3" w:rsidRPr="00497B82">
        <w:rPr>
          <w:rFonts w:ascii="Times New Roman" w:hAnsi="Times New Roman" w:cs="Times New Roman"/>
          <w:color w:val="000000" w:themeColor="text1"/>
        </w:rPr>
        <w:t>.</w:t>
      </w:r>
      <w:r w:rsidR="00FD773B" w:rsidRPr="00497B82">
        <w:rPr>
          <w:rFonts w:ascii="Times New Roman" w:hAnsi="Times New Roman" w:cs="Times New Roman"/>
          <w:color w:val="000000" w:themeColor="text1"/>
        </w:rPr>
        <w:t xml:space="preserve"> </w:t>
      </w:r>
      <w:r w:rsidR="007511D3" w:rsidRPr="00497B82">
        <w:rPr>
          <w:rFonts w:ascii="Times New Roman" w:hAnsi="Times New Roman" w:cs="Times New Roman"/>
          <w:color w:val="000000" w:themeColor="text1"/>
        </w:rPr>
        <w:t>Parents allege that although they accept</w:t>
      </w:r>
      <w:r w:rsidR="00FD773B" w:rsidRPr="00497B82">
        <w:rPr>
          <w:rFonts w:ascii="Times New Roman" w:hAnsi="Times New Roman" w:cs="Times New Roman"/>
          <w:color w:val="000000" w:themeColor="text1"/>
        </w:rPr>
        <w:t>e</w:t>
      </w:r>
      <w:r w:rsidR="00151CAF" w:rsidRPr="00497B82">
        <w:rPr>
          <w:rFonts w:ascii="Times New Roman" w:hAnsi="Times New Roman" w:cs="Times New Roman"/>
          <w:color w:val="000000" w:themeColor="text1"/>
        </w:rPr>
        <w:t>d portions of the IEP, it is</w:t>
      </w:r>
      <w:r w:rsidR="007511D3" w:rsidRPr="00497B82">
        <w:rPr>
          <w:rFonts w:ascii="Times New Roman" w:hAnsi="Times New Roman" w:cs="Times New Roman"/>
          <w:color w:val="000000" w:themeColor="text1"/>
        </w:rPr>
        <w:t xml:space="preserve"> insufficient to meet</w:t>
      </w:r>
      <w:r w:rsidR="00FD773B" w:rsidRPr="00497B82">
        <w:rPr>
          <w:rFonts w:ascii="Times New Roman" w:hAnsi="Times New Roman" w:cs="Times New Roman"/>
          <w:color w:val="000000" w:themeColor="text1"/>
        </w:rPr>
        <w:t xml:space="preserve"> Student’s</w:t>
      </w:r>
      <w:r w:rsidR="007511D3" w:rsidRPr="00497B82">
        <w:rPr>
          <w:rFonts w:ascii="Times New Roman" w:hAnsi="Times New Roman" w:cs="Times New Roman"/>
          <w:color w:val="000000" w:themeColor="text1"/>
        </w:rPr>
        <w:t xml:space="preserve"> needs</w:t>
      </w:r>
      <w:r w:rsidR="00C61C49" w:rsidRPr="00497B82">
        <w:rPr>
          <w:rFonts w:ascii="Times New Roman" w:hAnsi="Times New Roman" w:cs="Times New Roman"/>
          <w:color w:val="000000" w:themeColor="text1"/>
        </w:rPr>
        <w:t>: “Aspects of the IEP and placement that the Parents may dispute at hearing</w:t>
      </w:r>
      <w:r w:rsidR="007262F2" w:rsidRPr="00497B82">
        <w:rPr>
          <w:rFonts w:ascii="Times New Roman" w:hAnsi="Times New Roman" w:cs="Times New Roman"/>
          <w:color w:val="000000" w:themeColor="text1"/>
        </w:rPr>
        <w:t xml:space="preserve"> </w:t>
      </w:r>
      <w:r w:rsidR="00C61C49" w:rsidRPr="00497B82">
        <w:rPr>
          <w:rFonts w:ascii="Times New Roman" w:hAnsi="Times New Roman" w:cs="Times New Roman"/>
          <w:color w:val="000000" w:themeColor="text1"/>
        </w:rPr>
        <w:t>include, but may not be limited to, the IEP’s proposed teaching model, proposed</w:t>
      </w:r>
      <w:r w:rsidR="007262F2" w:rsidRPr="00497B82">
        <w:rPr>
          <w:rFonts w:ascii="Times New Roman" w:hAnsi="Times New Roman" w:cs="Times New Roman"/>
          <w:color w:val="000000" w:themeColor="text1"/>
        </w:rPr>
        <w:t xml:space="preserve"> </w:t>
      </w:r>
      <w:r w:rsidR="00C61C49" w:rsidRPr="00497B82">
        <w:rPr>
          <w:rFonts w:ascii="Times New Roman" w:hAnsi="Times New Roman" w:cs="Times New Roman"/>
          <w:color w:val="000000" w:themeColor="text1"/>
        </w:rPr>
        <w:t>services, proposed accommodations and modifications, proposed placement,</w:t>
      </w:r>
      <w:r w:rsidR="007262F2" w:rsidRPr="00497B82">
        <w:rPr>
          <w:rFonts w:ascii="Times New Roman" w:hAnsi="Times New Roman" w:cs="Times New Roman"/>
          <w:color w:val="000000" w:themeColor="text1"/>
        </w:rPr>
        <w:t xml:space="preserve"> </w:t>
      </w:r>
      <w:r w:rsidR="00C61C49" w:rsidRPr="00497B82">
        <w:rPr>
          <w:rFonts w:ascii="Times New Roman" w:hAnsi="Times New Roman" w:cs="Times New Roman"/>
          <w:color w:val="000000" w:themeColor="text1"/>
        </w:rPr>
        <w:t>proposed classroom environments, proposed dates of services, proposed goals and</w:t>
      </w:r>
      <w:r w:rsidR="007262F2" w:rsidRPr="00497B82">
        <w:rPr>
          <w:rFonts w:ascii="Times New Roman" w:hAnsi="Times New Roman" w:cs="Times New Roman"/>
          <w:color w:val="000000" w:themeColor="text1"/>
        </w:rPr>
        <w:t xml:space="preserve"> </w:t>
      </w:r>
      <w:r w:rsidR="00C61C49" w:rsidRPr="00497B82">
        <w:rPr>
          <w:rFonts w:ascii="Times New Roman" w:hAnsi="Times New Roman" w:cs="Times New Roman"/>
          <w:color w:val="000000" w:themeColor="text1"/>
        </w:rPr>
        <w:t xml:space="preserve">benchmarks, proposed peer groupings and descriptions of </w:t>
      </w:r>
      <w:r w:rsidR="0091581C" w:rsidRPr="00497B82">
        <w:rPr>
          <w:rFonts w:ascii="Times New Roman" w:hAnsi="Times New Roman" w:cs="Times New Roman"/>
          <w:color w:val="000000" w:themeColor="text1"/>
        </w:rPr>
        <w:t>[Student’s]</w:t>
      </w:r>
      <w:r w:rsidR="00C61C49" w:rsidRPr="00497B82">
        <w:rPr>
          <w:rFonts w:ascii="Times New Roman" w:hAnsi="Times New Roman" w:cs="Times New Roman"/>
          <w:color w:val="000000" w:themeColor="text1"/>
        </w:rPr>
        <w:t xml:space="preserve"> skills and</w:t>
      </w:r>
      <w:r w:rsidR="007262F2" w:rsidRPr="00497B82">
        <w:rPr>
          <w:rFonts w:ascii="Times New Roman" w:hAnsi="Times New Roman" w:cs="Times New Roman"/>
          <w:color w:val="000000" w:themeColor="text1"/>
        </w:rPr>
        <w:t xml:space="preserve"> a</w:t>
      </w:r>
      <w:r w:rsidR="00C61C49" w:rsidRPr="00497B82">
        <w:rPr>
          <w:rFonts w:ascii="Times New Roman" w:hAnsi="Times New Roman" w:cs="Times New Roman"/>
          <w:color w:val="000000" w:themeColor="text1"/>
        </w:rPr>
        <w:t>lleged progress.</w:t>
      </w:r>
      <w:r w:rsidR="007262F2" w:rsidRPr="00497B82">
        <w:rPr>
          <w:rFonts w:ascii="Times New Roman" w:hAnsi="Times New Roman" w:cs="Times New Roman"/>
          <w:color w:val="000000" w:themeColor="text1"/>
        </w:rPr>
        <w:t xml:space="preserve">” </w:t>
      </w:r>
      <w:r w:rsidR="00151CAF" w:rsidRPr="00497B82">
        <w:rPr>
          <w:rFonts w:ascii="Times New Roman" w:hAnsi="Times New Roman" w:cs="Times New Roman"/>
          <w:color w:val="000000" w:themeColor="text1"/>
        </w:rPr>
        <w:t xml:space="preserve">In addition, Parents assert that </w:t>
      </w:r>
      <w:r w:rsidR="00151CAF" w:rsidRPr="00497B82">
        <w:rPr>
          <w:rFonts w:ascii="Times New Roman" w:hAnsi="Times New Roman" w:cs="Times New Roman"/>
          <w:color w:val="000000" w:themeColor="text1"/>
        </w:rPr>
        <w:lastRenderedPageBreak/>
        <w:t xml:space="preserve">the District’s </w:t>
      </w:r>
      <w:r w:rsidR="007511D3" w:rsidRPr="00497B82">
        <w:rPr>
          <w:rFonts w:ascii="Times New Roman" w:hAnsi="Times New Roman" w:cs="Times New Roman"/>
          <w:color w:val="000000" w:themeColor="text1"/>
        </w:rPr>
        <w:t>failure to propose a specific placement is a denial of a FAPE</w:t>
      </w:r>
      <w:r w:rsidR="00151CAF" w:rsidRPr="00497B82">
        <w:rPr>
          <w:rFonts w:ascii="Times New Roman" w:hAnsi="Times New Roman" w:cs="Times New Roman"/>
          <w:color w:val="000000" w:themeColor="text1"/>
        </w:rPr>
        <w:t xml:space="preserve">.  Parents sought a recalculation of the </w:t>
      </w:r>
      <w:r w:rsidR="00887C0F" w:rsidRPr="00497B82">
        <w:rPr>
          <w:rFonts w:ascii="Times New Roman" w:hAnsi="Times New Roman" w:cs="Times New Roman"/>
          <w:color w:val="000000" w:themeColor="text1"/>
        </w:rPr>
        <w:t>timelines and</w:t>
      </w:r>
      <w:r w:rsidR="004D22FF" w:rsidRPr="00497B82">
        <w:rPr>
          <w:rFonts w:ascii="Times New Roman" w:hAnsi="Times New Roman" w:cs="Times New Roman"/>
          <w:color w:val="000000" w:themeColor="text1"/>
        </w:rPr>
        <w:t xml:space="preserve"> August 30</w:t>
      </w:r>
      <w:r w:rsidR="00E17042" w:rsidRPr="00497B82">
        <w:rPr>
          <w:rFonts w:ascii="Times New Roman" w:hAnsi="Times New Roman" w:cs="Times New Roman"/>
          <w:color w:val="000000" w:themeColor="text1"/>
        </w:rPr>
        <w:t xml:space="preserve"> and 31,</w:t>
      </w:r>
      <w:r w:rsidR="00C401B2" w:rsidRPr="00497B82">
        <w:rPr>
          <w:rFonts w:ascii="Times New Roman" w:hAnsi="Times New Roman" w:cs="Times New Roman"/>
          <w:color w:val="000000" w:themeColor="text1"/>
        </w:rPr>
        <w:t xml:space="preserve"> </w:t>
      </w:r>
      <w:r w:rsidR="004D22FF" w:rsidRPr="00497B82">
        <w:rPr>
          <w:rFonts w:ascii="Times New Roman" w:hAnsi="Times New Roman" w:cs="Times New Roman"/>
          <w:color w:val="000000" w:themeColor="text1"/>
        </w:rPr>
        <w:t>2022</w:t>
      </w:r>
      <w:r w:rsidR="00151CAF" w:rsidRPr="00497B82">
        <w:rPr>
          <w:rFonts w:ascii="Times New Roman" w:hAnsi="Times New Roman" w:cs="Times New Roman"/>
          <w:color w:val="000000" w:themeColor="text1"/>
        </w:rPr>
        <w:t xml:space="preserve"> hearing</w:t>
      </w:r>
      <w:r w:rsidR="0091581C" w:rsidRPr="00497B82">
        <w:rPr>
          <w:rFonts w:ascii="Times New Roman" w:hAnsi="Times New Roman" w:cs="Times New Roman"/>
          <w:color w:val="000000" w:themeColor="text1"/>
        </w:rPr>
        <w:t xml:space="preserve"> date</w:t>
      </w:r>
      <w:r w:rsidR="00E17042" w:rsidRPr="00497B82">
        <w:rPr>
          <w:rFonts w:ascii="Times New Roman" w:hAnsi="Times New Roman" w:cs="Times New Roman"/>
          <w:color w:val="000000" w:themeColor="text1"/>
        </w:rPr>
        <w:t>s.</w:t>
      </w:r>
      <w:r w:rsidR="00C401B2" w:rsidRPr="00497B82">
        <w:rPr>
          <w:rFonts w:ascii="Times New Roman" w:hAnsi="Times New Roman" w:cs="Times New Roman"/>
          <w:color w:val="000000" w:themeColor="text1"/>
        </w:rPr>
        <w:t xml:space="preserve"> </w:t>
      </w:r>
      <w:r w:rsidR="00151CAF" w:rsidRPr="00497B82">
        <w:rPr>
          <w:rFonts w:ascii="Times New Roman" w:hAnsi="Times New Roman" w:cs="Times New Roman"/>
          <w:color w:val="000000" w:themeColor="text1"/>
        </w:rPr>
        <w:t>(Request to Amend</w:t>
      </w:r>
      <w:r w:rsidR="0091581C" w:rsidRPr="00497B82">
        <w:rPr>
          <w:rFonts w:ascii="Times New Roman" w:hAnsi="Times New Roman" w:cs="Times New Roman"/>
          <w:color w:val="000000" w:themeColor="text1"/>
        </w:rPr>
        <w:t>;</w:t>
      </w:r>
      <w:r w:rsidR="00151CAF" w:rsidRPr="00497B82">
        <w:rPr>
          <w:rFonts w:ascii="Times New Roman" w:hAnsi="Times New Roman" w:cs="Times New Roman"/>
          <w:color w:val="000000" w:themeColor="text1"/>
        </w:rPr>
        <w:t xml:space="preserve"> Hearing Request)</w:t>
      </w:r>
    </w:p>
    <w:p w14:paraId="44F2B775" w14:textId="0F2CB493" w:rsidR="004D22FF" w:rsidRPr="00497B82" w:rsidRDefault="00D50098" w:rsidP="00BC59FA">
      <w:pPr>
        <w:pStyle w:val="ListParagraph"/>
        <w:numPr>
          <w:ilvl w:val="3"/>
          <w:numId w:val="1"/>
        </w:numPr>
        <w:autoSpaceDE w:val="0"/>
        <w:autoSpaceDN w:val="0"/>
        <w:adjustRightInd w:val="0"/>
        <w:rPr>
          <w:rFonts w:ascii="Times New Roman" w:hAnsi="Times New Roman" w:cs="Times New Roman"/>
          <w:color w:val="000000" w:themeColor="text1"/>
        </w:rPr>
      </w:pPr>
      <w:r w:rsidRPr="00497B82">
        <w:rPr>
          <w:rFonts w:ascii="Times New Roman" w:hAnsi="Times New Roman" w:cs="Times New Roman"/>
          <w:color w:val="000000" w:themeColor="text1"/>
        </w:rPr>
        <w:t xml:space="preserve">On August 10, 2022, the District filed </w:t>
      </w:r>
      <w:r w:rsidR="00086959" w:rsidRPr="00497B82">
        <w:rPr>
          <w:rFonts w:ascii="Times New Roman" w:hAnsi="Times New Roman" w:cs="Times New Roman"/>
          <w:i/>
          <w:iCs/>
          <w:color w:val="000000" w:themeColor="text1"/>
        </w:rPr>
        <w:t>Bedford Public Schools’</w:t>
      </w:r>
      <w:r w:rsidRPr="00497B82">
        <w:rPr>
          <w:rFonts w:ascii="Times New Roman" w:hAnsi="Times New Roman" w:cs="Times New Roman"/>
          <w:i/>
          <w:iCs/>
          <w:color w:val="000000" w:themeColor="text1"/>
        </w:rPr>
        <w:t xml:space="preserve"> Opposition to Parents' Amended Hearing Request and Opposition to Parents' Cross-Motion for Summary Judgement</w:t>
      </w:r>
      <w:r w:rsidR="00781FEB" w:rsidRPr="00497B82">
        <w:rPr>
          <w:rFonts w:ascii="Times New Roman" w:hAnsi="Times New Roman" w:cs="Times New Roman"/>
          <w:i/>
          <w:iCs/>
          <w:color w:val="000000" w:themeColor="text1"/>
        </w:rPr>
        <w:t xml:space="preserve"> </w:t>
      </w:r>
      <w:r w:rsidR="00781FEB" w:rsidRPr="00497B82">
        <w:rPr>
          <w:rFonts w:ascii="Times New Roman" w:hAnsi="Times New Roman" w:cs="Times New Roman"/>
          <w:color w:val="000000" w:themeColor="text1"/>
        </w:rPr>
        <w:t>(Bedford Opposition)</w:t>
      </w:r>
      <w:r w:rsidR="00975BD4" w:rsidRPr="00497B82">
        <w:rPr>
          <w:rFonts w:ascii="Times New Roman" w:hAnsi="Times New Roman" w:cs="Times New Roman"/>
          <w:color w:val="000000" w:themeColor="text1"/>
        </w:rPr>
        <w:t>,</w:t>
      </w:r>
      <w:r w:rsidR="00086959" w:rsidRPr="00497B82">
        <w:rPr>
          <w:rFonts w:ascii="Times New Roman" w:hAnsi="Times New Roman" w:cs="Times New Roman"/>
          <w:color w:val="000000" w:themeColor="text1"/>
        </w:rPr>
        <w:t xml:space="preserve"> </w:t>
      </w:r>
      <w:r w:rsidR="00DB02F2" w:rsidRPr="00497B82">
        <w:rPr>
          <w:rFonts w:ascii="Times New Roman" w:hAnsi="Times New Roman" w:cs="Times New Roman"/>
          <w:color w:val="000000" w:themeColor="text1"/>
        </w:rPr>
        <w:t xml:space="preserve">requesting that the Hearing Officer allow </w:t>
      </w:r>
      <w:r w:rsidR="00DB02F2" w:rsidRPr="00497B82">
        <w:rPr>
          <w:rFonts w:ascii="Times New Roman" w:hAnsi="Times New Roman" w:cs="Times New Roman"/>
          <w:i/>
          <w:color w:val="000000" w:themeColor="text1"/>
        </w:rPr>
        <w:t>Parents' Amended Hearing Request</w:t>
      </w:r>
      <w:r w:rsidR="00DB02F2" w:rsidRPr="00497B82">
        <w:rPr>
          <w:rFonts w:ascii="Times New Roman" w:hAnsi="Times New Roman" w:cs="Times New Roman"/>
          <w:color w:val="000000" w:themeColor="text1"/>
        </w:rPr>
        <w:t xml:space="preserve"> </w:t>
      </w:r>
      <w:r w:rsidR="00E17042" w:rsidRPr="00497B82">
        <w:rPr>
          <w:rFonts w:ascii="Times New Roman" w:hAnsi="Times New Roman" w:cs="Times New Roman"/>
          <w:color w:val="000000" w:themeColor="text1"/>
        </w:rPr>
        <w:t>but</w:t>
      </w:r>
      <w:r w:rsidR="00DB02F2" w:rsidRPr="00497B82">
        <w:rPr>
          <w:rFonts w:ascii="Times New Roman" w:hAnsi="Times New Roman" w:cs="Times New Roman"/>
          <w:color w:val="000000" w:themeColor="text1"/>
        </w:rPr>
        <w:t xml:space="preserve"> grant Bedford's request to maintain the Parties</w:t>
      </w:r>
      <w:r w:rsidR="00975BD4" w:rsidRPr="00497B82">
        <w:rPr>
          <w:rFonts w:ascii="Times New Roman" w:hAnsi="Times New Roman" w:cs="Times New Roman"/>
          <w:color w:val="000000" w:themeColor="text1"/>
        </w:rPr>
        <w:t>’</w:t>
      </w:r>
      <w:r w:rsidR="00DB02F2" w:rsidRPr="00497B82">
        <w:rPr>
          <w:rFonts w:ascii="Times New Roman" w:hAnsi="Times New Roman" w:cs="Times New Roman"/>
          <w:color w:val="000000" w:themeColor="text1"/>
        </w:rPr>
        <w:t xml:space="preserve"> current hearing dates of August 30 and 31, 2022, as a matter of equity. (Bedford</w:t>
      </w:r>
      <w:r w:rsidR="000674A1" w:rsidRPr="00497B82">
        <w:rPr>
          <w:rFonts w:ascii="Times New Roman" w:hAnsi="Times New Roman" w:cs="Times New Roman"/>
          <w:color w:val="000000" w:themeColor="text1"/>
        </w:rPr>
        <w:t>’s</w:t>
      </w:r>
      <w:r w:rsidR="00DB02F2" w:rsidRPr="00497B82">
        <w:rPr>
          <w:rFonts w:ascii="Times New Roman" w:hAnsi="Times New Roman" w:cs="Times New Roman"/>
          <w:color w:val="000000" w:themeColor="text1"/>
        </w:rPr>
        <w:t xml:space="preserve"> Opposition)</w:t>
      </w:r>
    </w:p>
    <w:p w14:paraId="096AA3D3" w14:textId="62C86AE8" w:rsidR="0012706E" w:rsidRPr="00497B82" w:rsidRDefault="00E17042" w:rsidP="0012706E">
      <w:pPr>
        <w:pStyle w:val="ListParagraph"/>
        <w:numPr>
          <w:ilvl w:val="3"/>
          <w:numId w:val="1"/>
        </w:numPr>
        <w:autoSpaceDE w:val="0"/>
        <w:autoSpaceDN w:val="0"/>
        <w:adjustRightInd w:val="0"/>
        <w:rPr>
          <w:rFonts w:ascii="Times New Roman" w:hAnsi="Times New Roman" w:cs="Times New Roman"/>
          <w:color w:val="000000" w:themeColor="text1"/>
        </w:rPr>
      </w:pPr>
      <w:r w:rsidRPr="00497B82">
        <w:rPr>
          <w:rFonts w:ascii="Times New Roman" w:hAnsi="Times New Roman" w:cs="Times New Roman"/>
          <w:color w:val="000000" w:themeColor="text1"/>
        </w:rPr>
        <w:t>On August 10, 2022, i</w:t>
      </w:r>
      <w:r w:rsidR="00ED5502" w:rsidRPr="00497B82">
        <w:rPr>
          <w:rFonts w:ascii="Times New Roman" w:hAnsi="Times New Roman" w:cs="Times New Roman"/>
          <w:color w:val="000000" w:themeColor="text1"/>
        </w:rPr>
        <w:t>n response</w:t>
      </w:r>
      <w:r w:rsidR="007B79D1" w:rsidRPr="00497B82">
        <w:rPr>
          <w:rFonts w:ascii="Times New Roman" w:hAnsi="Times New Roman" w:cs="Times New Roman"/>
          <w:color w:val="000000" w:themeColor="text1"/>
        </w:rPr>
        <w:t xml:space="preserve"> to </w:t>
      </w:r>
      <w:r w:rsidR="000674A1" w:rsidRPr="00497B82">
        <w:rPr>
          <w:rFonts w:ascii="Times New Roman" w:hAnsi="Times New Roman" w:cs="Times New Roman"/>
          <w:iCs/>
          <w:color w:val="000000" w:themeColor="text1"/>
        </w:rPr>
        <w:t>Bedford’s Opposition</w:t>
      </w:r>
      <w:r w:rsidR="00ED5502" w:rsidRPr="00497B82">
        <w:rPr>
          <w:rFonts w:ascii="Times New Roman" w:hAnsi="Times New Roman" w:cs="Times New Roman"/>
          <w:color w:val="000000" w:themeColor="text1"/>
        </w:rPr>
        <w:t xml:space="preserve">,  Parents filed </w:t>
      </w:r>
      <w:r w:rsidR="00236E95" w:rsidRPr="00497B82">
        <w:rPr>
          <w:rFonts w:ascii="Times New Roman" w:hAnsi="Times New Roman" w:cs="Times New Roman"/>
          <w:i/>
          <w:iCs/>
          <w:color w:val="000000" w:themeColor="text1"/>
        </w:rPr>
        <w:t>Parents’ Reply to BPS’[s] Opposition to Parents’ Motion to Amend and for Summary Judgment</w:t>
      </w:r>
      <w:r w:rsidR="00C474F2" w:rsidRPr="00497B82">
        <w:rPr>
          <w:rStyle w:val="FootnoteReference"/>
          <w:rFonts w:ascii="Times New Roman" w:hAnsi="Times New Roman" w:cs="Times New Roman"/>
          <w:i/>
          <w:iCs/>
          <w:color w:val="000000" w:themeColor="text1"/>
        </w:rPr>
        <w:footnoteReference w:id="10"/>
      </w:r>
      <w:r w:rsidR="00236E95" w:rsidRPr="00497B82">
        <w:rPr>
          <w:rFonts w:ascii="Times New Roman" w:hAnsi="Times New Roman" w:cs="Times New Roman"/>
          <w:color w:val="000000" w:themeColor="text1"/>
        </w:rPr>
        <w:t xml:space="preserve"> </w:t>
      </w:r>
      <w:r w:rsidR="00C474F2" w:rsidRPr="00497B82">
        <w:rPr>
          <w:rFonts w:ascii="Times New Roman" w:hAnsi="Times New Roman" w:cs="Times New Roman"/>
          <w:color w:val="000000" w:themeColor="text1"/>
        </w:rPr>
        <w:t>(Parents</w:t>
      </w:r>
      <w:r w:rsidR="007B79D1" w:rsidRPr="00497B82">
        <w:rPr>
          <w:rFonts w:ascii="Times New Roman" w:hAnsi="Times New Roman" w:cs="Times New Roman"/>
          <w:color w:val="000000" w:themeColor="text1"/>
        </w:rPr>
        <w:t>’</w:t>
      </w:r>
      <w:r w:rsidR="00C474F2" w:rsidRPr="00497B82">
        <w:rPr>
          <w:rFonts w:ascii="Times New Roman" w:hAnsi="Times New Roman" w:cs="Times New Roman"/>
          <w:color w:val="000000" w:themeColor="text1"/>
        </w:rPr>
        <w:t xml:space="preserve"> Reply) </w:t>
      </w:r>
      <w:r w:rsidR="00ED5502" w:rsidRPr="00497B82">
        <w:rPr>
          <w:rFonts w:ascii="Times New Roman" w:hAnsi="Times New Roman" w:cs="Times New Roman"/>
          <w:color w:val="000000" w:themeColor="text1"/>
        </w:rPr>
        <w:t xml:space="preserve">asserting that </w:t>
      </w:r>
      <w:r w:rsidR="00F55D37" w:rsidRPr="00497B82">
        <w:rPr>
          <w:rFonts w:ascii="Times New Roman" w:hAnsi="Times New Roman" w:cs="Times New Roman"/>
          <w:color w:val="000000" w:themeColor="text1"/>
        </w:rPr>
        <w:t>Student had not</w:t>
      </w:r>
      <w:r w:rsidR="00ED5502" w:rsidRPr="00497B82">
        <w:rPr>
          <w:rFonts w:ascii="Times New Roman" w:hAnsi="Times New Roman" w:cs="Times New Roman"/>
          <w:color w:val="000000" w:themeColor="text1"/>
        </w:rPr>
        <w:t xml:space="preserve"> graduate</w:t>
      </w:r>
      <w:r w:rsidR="00F55D37" w:rsidRPr="00497B82">
        <w:rPr>
          <w:rFonts w:ascii="Times New Roman" w:hAnsi="Times New Roman" w:cs="Times New Roman"/>
          <w:color w:val="000000" w:themeColor="text1"/>
        </w:rPr>
        <w:t>d</w:t>
      </w:r>
      <w:r w:rsidR="00ED5502" w:rsidRPr="00497B82">
        <w:rPr>
          <w:rFonts w:ascii="Times New Roman" w:hAnsi="Times New Roman" w:cs="Times New Roman"/>
          <w:color w:val="000000" w:themeColor="text1"/>
        </w:rPr>
        <w:t xml:space="preserve"> from Riverview</w:t>
      </w:r>
      <w:r w:rsidR="00F55D37" w:rsidRPr="00497B82">
        <w:rPr>
          <w:rFonts w:ascii="Times New Roman" w:hAnsi="Times New Roman" w:cs="Times New Roman"/>
          <w:color w:val="000000" w:themeColor="text1"/>
        </w:rPr>
        <w:t xml:space="preserve"> “</w:t>
      </w:r>
      <w:r w:rsidR="00ED5502" w:rsidRPr="00497B82">
        <w:rPr>
          <w:rFonts w:ascii="Times New Roman" w:hAnsi="Times New Roman" w:cs="Times New Roman"/>
          <w:color w:val="000000" w:themeColor="text1"/>
        </w:rPr>
        <w:t xml:space="preserve">because she did not meet the minimum requirements for graduation, and that instead she received a </w:t>
      </w:r>
      <w:r w:rsidR="00195B2A" w:rsidRPr="00497B82">
        <w:rPr>
          <w:rFonts w:ascii="Times New Roman" w:hAnsi="Times New Roman" w:cs="Times New Roman"/>
          <w:color w:val="000000" w:themeColor="text1"/>
        </w:rPr>
        <w:t>‘</w:t>
      </w:r>
      <w:r w:rsidR="00ED5502" w:rsidRPr="00497B82">
        <w:rPr>
          <w:rFonts w:ascii="Times New Roman" w:hAnsi="Times New Roman" w:cs="Times New Roman"/>
          <w:color w:val="000000" w:themeColor="text1"/>
        </w:rPr>
        <w:t>Certificate of Achievement.</w:t>
      </w:r>
      <w:r w:rsidR="00195B2A" w:rsidRPr="00497B82">
        <w:rPr>
          <w:rFonts w:ascii="Times New Roman" w:hAnsi="Times New Roman" w:cs="Times New Roman"/>
          <w:color w:val="000000" w:themeColor="text1"/>
        </w:rPr>
        <w:t xml:space="preserve">’” </w:t>
      </w:r>
      <w:r w:rsidR="00F55D37" w:rsidRPr="00497B82">
        <w:rPr>
          <w:rFonts w:ascii="Times New Roman" w:hAnsi="Times New Roman" w:cs="Times New Roman"/>
          <w:color w:val="000000" w:themeColor="text1"/>
        </w:rPr>
        <w:t>(Parents’ Reply; P-1; P-2; P-3)</w:t>
      </w:r>
    </w:p>
    <w:p w14:paraId="2B6CF957" w14:textId="77777777" w:rsidR="000A421D" w:rsidRPr="00497B82" w:rsidRDefault="001905C1" w:rsidP="000A421D">
      <w:pPr>
        <w:pStyle w:val="ListParagraph"/>
        <w:numPr>
          <w:ilvl w:val="3"/>
          <w:numId w:val="1"/>
        </w:numPr>
        <w:autoSpaceDE w:val="0"/>
        <w:autoSpaceDN w:val="0"/>
        <w:adjustRightInd w:val="0"/>
        <w:rPr>
          <w:rFonts w:ascii="Times New Roman" w:hAnsi="Times New Roman" w:cs="Times New Roman"/>
          <w:color w:val="000000" w:themeColor="text1"/>
        </w:rPr>
      </w:pPr>
      <w:r w:rsidRPr="00497B82">
        <w:rPr>
          <w:rFonts w:ascii="Times New Roman" w:hAnsi="Times New Roman" w:cs="Times New Roman"/>
          <w:color w:val="000000" w:themeColor="text1"/>
        </w:rPr>
        <w:t xml:space="preserve">According to Riverview School, </w:t>
      </w:r>
      <w:r w:rsidR="0012706E" w:rsidRPr="00497B82">
        <w:rPr>
          <w:rFonts w:ascii="Times New Roman" w:hAnsi="Times New Roman" w:cs="Times New Roman"/>
          <w:color w:val="000000" w:themeColor="text1"/>
        </w:rPr>
        <w:t>Student “did not receive a diploma upon completion of her 12</w:t>
      </w:r>
      <w:r w:rsidR="0012706E" w:rsidRPr="00497B82">
        <w:rPr>
          <w:rFonts w:ascii="Times New Roman" w:hAnsi="Times New Roman" w:cs="Times New Roman"/>
          <w:color w:val="000000" w:themeColor="text1"/>
          <w:vertAlign w:val="superscript"/>
        </w:rPr>
        <w:t>th</w:t>
      </w:r>
      <w:r w:rsidR="0012706E" w:rsidRPr="00497B82">
        <w:rPr>
          <w:rFonts w:ascii="Times New Roman" w:hAnsi="Times New Roman" w:cs="Times New Roman"/>
          <w:color w:val="000000" w:themeColor="text1"/>
        </w:rPr>
        <w:t xml:space="preserve"> grade year. </w:t>
      </w:r>
      <w:r w:rsidR="000674A1" w:rsidRPr="00497B82">
        <w:rPr>
          <w:rFonts w:ascii="Times New Roman" w:hAnsi="Times New Roman" w:cs="Times New Roman"/>
          <w:color w:val="000000" w:themeColor="text1"/>
        </w:rPr>
        <w:t>[Student]</w:t>
      </w:r>
      <w:r w:rsidR="00D16CB3" w:rsidRPr="00497B82">
        <w:rPr>
          <w:rFonts w:ascii="Times New Roman" w:hAnsi="Times New Roman" w:cs="Times New Roman"/>
          <w:color w:val="000000" w:themeColor="text1"/>
        </w:rPr>
        <w:t xml:space="preserve"> </w:t>
      </w:r>
      <w:r w:rsidR="0012706E" w:rsidRPr="00497B82">
        <w:rPr>
          <w:rFonts w:ascii="Times New Roman" w:hAnsi="Times New Roman" w:cs="Times New Roman"/>
          <w:color w:val="000000" w:themeColor="text1"/>
        </w:rPr>
        <w:t xml:space="preserve">received a Certificate of Achievement which indicates that she has not met the requirements for a Diploma or high school graduation. </w:t>
      </w:r>
      <w:r w:rsidR="000674A1" w:rsidRPr="00497B82">
        <w:rPr>
          <w:rFonts w:ascii="Times New Roman" w:hAnsi="Times New Roman" w:cs="Times New Roman"/>
          <w:color w:val="000000" w:themeColor="text1"/>
        </w:rPr>
        <w:t>[Student]</w:t>
      </w:r>
      <w:r w:rsidR="00D16CB3" w:rsidRPr="00497B82">
        <w:rPr>
          <w:rFonts w:ascii="Times New Roman" w:hAnsi="Times New Roman" w:cs="Times New Roman"/>
          <w:color w:val="000000" w:themeColor="text1"/>
        </w:rPr>
        <w:t xml:space="preserve"> </w:t>
      </w:r>
      <w:r w:rsidR="0012706E" w:rsidRPr="00497B82">
        <w:rPr>
          <w:rFonts w:ascii="Times New Roman" w:hAnsi="Times New Roman" w:cs="Times New Roman"/>
          <w:color w:val="000000" w:themeColor="text1"/>
        </w:rPr>
        <w:t>did not pass MCAS and did not take classes that would be considered comparable to general education high school classes</w:t>
      </w:r>
      <w:r w:rsidR="00770793" w:rsidRPr="00497B82">
        <w:rPr>
          <w:rFonts w:ascii="Times New Roman" w:hAnsi="Times New Roman" w:cs="Times New Roman"/>
          <w:color w:val="000000" w:themeColor="text1"/>
        </w:rPr>
        <w:t>.</w:t>
      </w:r>
      <w:r w:rsidR="000674A1" w:rsidRPr="00497B82">
        <w:rPr>
          <w:rFonts w:ascii="Times New Roman" w:hAnsi="Times New Roman" w:cs="Times New Roman"/>
          <w:color w:val="000000" w:themeColor="text1"/>
        </w:rPr>
        <w:t xml:space="preserve">” </w:t>
      </w:r>
      <w:r w:rsidR="00195B2A" w:rsidRPr="00497B82">
        <w:rPr>
          <w:rFonts w:ascii="Times New Roman" w:hAnsi="Times New Roman" w:cs="Times New Roman"/>
          <w:color w:val="000000" w:themeColor="text1"/>
        </w:rPr>
        <w:t>(Parents’ Reply; P-1; P-2</w:t>
      </w:r>
      <w:r w:rsidR="008A398E" w:rsidRPr="00497B82">
        <w:rPr>
          <w:rFonts w:ascii="Times New Roman" w:hAnsi="Times New Roman" w:cs="Times New Roman"/>
          <w:color w:val="000000" w:themeColor="text1"/>
        </w:rPr>
        <w:t>; P-3</w:t>
      </w:r>
      <w:r w:rsidR="00195B2A" w:rsidRPr="00497B82">
        <w:rPr>
          <w:rFonts w:ascii="Times New Roman" w:hAnsi="Times New Roman" w:cs="Times New Roman"/>
          <w:color w:val="000000" w:themeColor="text1"/>
        </w:rPr>
        <w:t>)</w:t>
      </w:r>
      <w:r w:rsidR="00ED5502" w:rsidRPr="00497B82">
        <w:rPr>
          <w:rFonts w:ascii="Times New Roman" w:hAnsi="Times New Roman" w:cs="Times New Roman"/>
          <w:color w:val="000000" w:themeColor="text1"/>
        </w:rPr>
        <w:t xml:space="preserve">  </w:t>
      </w:r>
    </w:p>
    <w:p w14:paraId="0D25EFE7" w14:textId="1E7D6AA6" w:rsidR="003C5D29" w:rsidRPr="0080529F" w:rsidRDefault="009D4B9E" w:rsidP="00287338">
      <w:pPr>
        <w:pStyle w:val="ListParagraph"/>
        <w:numPr>
          <w:ilvl w:val="3"/>
          <w:numId w:val="1"/>
        </w:numPr>
        <w:spacing w:after="100" w:afterAutospacing="1"/>
        <w:rPr>
          <w:rFonts w:ascii="Times New Roman" w:hAnsi="Times New Roman" w:cs="Times New Roman"/>
          <w:color w:val="000000" w:themeColor="text1"/>
        </w:rPr>
      </w:pPr>
      <w:r w:rsidRPr="0080529F">
        <w:rPr>
          <w:rFonts w:ascii="Times New Roman" w:hAnsi="Times New Roman" w:cs="Times New Roman"/>
          <w:color w:val="000000" w:themeColor="text1"/>
        </w:rPr>
        <w:t>In 9</w:t>
      </w:r>
      <w:r w:rsidRPr="0080529F">
        <w:rPr>
          <w:rFonts w:ascii="Times New Roman" w:hAnsi="Times New Roman" w:cs="Times New Roman"/>
          <w:color w:val="000000" w:themeColor="text1"/>
          <w:vertAlign w:val="superscript"/>
        </w:rPr>
        <w:t>th</w:t>
      </w:r>
      <w:r w:rsidRPr="0080529F">
        <w:rPr>
          <w:rFonts w:ascii="Times New Roman" w:hAnsi="Times New Roman" w:cs="Times New Roman"/>
          <w:color w:val="000000" w:themeColor="text1"/>
        </w:rPr>
        <w:t xml:space="preserve"> and 10</w:t>
      </w:r>
      <w:r w:rsidRPr="0080529F">
        <w:rPr>
          <w:rFonts w:ascii="Times New Roman" w:hAnsi="Times New Roman" w:cs="Times New Roman"/>
          <w:color w:val="000000" w:themeColor="text1"/>
          <w:vertAlign w:val="superscript"/>
        </w:rPr>
        <w:t>th</w:t>
      </w:r>
      <w:r w:rsidRPr="0080529F">
        <w:rPr>
          <w:rFonts w:ascii="Times New Roman" w:hAnsi="Times New Roman" w:cs="Times New Roman"/>
          <w:color w:val="000000" w:themeColor="text1"/>
        </w:rPr>
        <w:t xml:space="preserve"> grades</w:t>
      </w:r>
      <w:r w:rsidR="00BF5FF6" w:rsidRPr="0080529F">
        <w:rPr>
          <w:rFonts w:ascii="Times New Roman" w:hAnsi="Times New Roman" w:cs="Times New Roman"/>
          <w:color w:val="000000" w:themeColor="text1"/>
        </w:rPr>
        <w:t>,</w:t>
      </w:r>
      <w:r w:rsidR="00E9135A" w:rsidRPr="0080529F">
        <w:rPr>
          <w:rFonts w:ascii="Times New Roman" w:hAnsi="Times New Roman" w:cs="Times New Roman"/>
          <w:color w:val="000000" w:themeColor="text1"/>
        </w:rPr>
        <w:t xml:space="preserve"> </w:t>
      </w:r>
      <w:r w:rsidRPr="0080529F">
        <w:rPr>
          <w:rFonts w:ascii="Times New Roman" w:hAnsi="Times New Roman" w:cs="Times New Roman"/>
          <w:color w:val="000000" w:themeColor="text1"/>
        </w:rPr>
        <w:t>Student passed the following classes</w:t>
      </w:r>
      <w:r w:rsidR="00142769" w:rsidRPr="0080529F">
        <w:rPr>
          <w:rFonts w:ascii="Times New Roman" w:hAnsi="Times New Roman" w:cs="Times New Roman"/>
          <w:color w:val="000000" w:themeColor="text1"/>
        </w:rPr>
        <w:t xml:space="preserve"> at Bedford High School</w:t>
      </w:r>
      <w:r w:rsidRPr="0080529F">
        <w:rPr>
          <w:rFonts w:ascii="Times New Roman" w:hAnsi="Times New Roman" w:cs="Times New Roman"/>
          <w:color w:val="000000" w:themeColor="text1"/>
        </w:rPr>
        <w:t>:</w:t>
      </w:r>
      <w:r w:rsidR="00622D42" w:rsidRPr="0080529F">
        <w:rPr>
          <w:rFonts w:ascii="Times New Roman" w:hAnsi="Times New Roman" w:cs="Times New Roman"/>
          <w:color w:val="000000" w:themeColor="text1"/>
        </w:rPr>
        <w:t xml:space="preserve"> Homeroom, </w:t>
      </w:r>
      <w:r w:rsidR="009E03BB" w:rsidRPr="0080529F">
        <w:rPr>
          <w:rFonts w:ascii="Times New Roman" w:hAnsi="Times New Roman" w:cs="Times New Roman"/>
          <w:color w:val="000000" w:themeColor="text1"/>
        </w:rPr>
        <w:t>ELA 1/Writing</w:t>
      </w:r>
      <w:r w:rsidR="00EE4B72" w:rsidRPr="0080529F">
        <w:rPr>
          <w:rFonts w:ascii="Times New Roman" w:hAnsi="Times New Roman" w:cs="Times New Roman"/>
          <w:color w:val="000000" w:themeColor="text1"/>
        </w:rPr>
        <w:t>, Individualized</w:t>
      </w:r>
      <w:r w:rsidR="009E03BB" w:rsidRPr="0080529F">
        <w:rPr>
          <w:rFonts w:ascii="Times New Roman" w:hAnsi="Times New Roman" w:cs="Times New Roman"/>
          <w:color w:val="000000" w:themeColor="text1"/>
        </w:rPr>
        <w:t xml:space="preserve"> Reading II, United states History I</w:t>
      </w:r>
      <w:r w:rsidR="00140211" w:rsidRPr="0080529F">
        <w:rPr>
          <w:rFonts w:ascii="Times New Roman" w:hAnsi="Times New Roman" w:cs="Times New Roman"/>
          <w:color w:val="000000" w:themeColor="text1"/>
        </w:rPr>
        <w:t xml:space="preserve">, STEM Applications Math, STEM Applications Science, Early Childhood Education, Ceramics, </w:t>
      </w:r>
      <w:r w:rsidR="00EE4B72" w:rsidRPr="0080529F">
        <w:rPr>
          <w:rFonts w:ascii="Times New Roman" w:hAnsi="Times New Roman" w:cs="Times New Roman"/>
          <w:color w:val="000000" w:themeColor="text1"/>
        </w:rPr>
        <w:t xml:space="preserve">the Bridge Program, Health Education I, </w:t>
      </w:r>
      <w:r w:rsidR="001311EE" w:rsidRPr="0080529F">
        <w:rPr>
          <w:rFonts w:ascii="Times New Roman" w:hAnsi="Times New Roman" w:cs="Times New Roman"/>
          <w:color w:val="000000" w:themeColor="text1"/>
        </w:rPr>
        <w:t>Written Expression, American History 1B</w:t>
      </w:r>
      <w:r w:rsidR="003C5D29" w:rsidRPr="0080529F">
        <w:rPr>
          <w:rFonts w:ascii="Times New Roman" w:hAnsi="Times New Roman" w:cs="Times New Roman"/>
          <w:color w:val="000000" w:themeColor="text1"/>
        </w:rPr>
        <w:t>, Problem Solving, Literature, Biology I</w:t>
      </w:r>
      <w:r w:rsidR="00BF5FF6" w:rsidRPr="0080529F">
        <w:rPr>
          <w:rFonts w:ascii="Times New Roman" w:hAnsi="Times New Roman" w:cs="Times New Roman"/>
          <w:color w:val="000000" w:themeColor="text1"/>
        </w:rPr>
        <w:t>, and 2 Electives</w:t>
      </w:r>
      <w:r w:rsidR="003C5D29" w:rsidRPr="0080529F">
        <w:rPr>
          <w:rFonts w:ascii="Times New Roman" w:hAnsi="Times New Roman" w:cs="Times New Roman"/>
          <w:color w:val="000000" w:themeColor="text1"/>
        </w:rPr>
        <w:t>. (S-7)</w:t>
      </w:r>
    </w:p>
    <w:p w14:paraId="0B257E1B" w14:textId="2DDC1AAA" w:rsidR="00142769" w:rsidRDefault="00BF5FF6" w:rsidP="006A367A">
      <w:pPr>
        <w:pStyle w:val="ListParagraph"/>
        <w:numPr>
          <w:ilvl w:val="3"/>
          <w:numId w:val="1"/>
        </w:numPr>
        <w:spacing w:after="100" w:afterAutospacing="1"/>
        <w:rPr>
          <w:rFonts w:ascii="Times New Roman" w:hAnsi="Times New Roman" w:cs="Times New Roman"/>
          <w:color w:val="000000" w:themeColor="text1"/>
        </w:rPr>
      </w:pPr>
      <w:r w:rsidRPr="0080529F">
        <w:rPr>
          <w:rFonts w:ascii="Times New Roman" w:hAnsi="Times New Roman" w:cs="Times New Roman"/>
          <w:color w:val="000000" w:themeColor="text1"/>
        </w:rPr>
        <w:t>In</w:t>
      </w:r>
      <w:r w:rsidR="00007071" w:rsidRPr="0080529F">
        <w:rPr>
          <w:rFonts w:ascii="Times New Roman" w:hAnsi="Times New Roman" w:cs="Times New Roman"/>
          <w:color w:val="000000" w:themeColor="text1"/>
        </w:rPr>
        <w:t xml:space="preserve"> 11</w:t>
      </w:r>
      <w:r w:rsidR="00007071" w:rsidRPr="0080529F">
        <w:rPr>
          <w:rFonts w:ascii="Times New Roman" w:hAnsi="Times New Roman" w:cs="Times New Roman"/>
          <w:color w:val="000000" w:themeColor="text1"/>
          <w:vertAlign w:val="superscript"/>
        </w:rPr>
        <w:t>th</w:t>
      </w:r>
      <w:r w:rsidR="00007071" w:rsidRPr="0080529F">
        <w:rPr>
          <w:rFonts w:ascii="Times New Roman" w:hAnsi="Times New Roman" w:cs="Times New Roman"/>
          <w:color w:val="000000" w:themeColor="text1"/>
        </w:rPr>
        <w:t xml:space="preserve"> </w:t>
      </w:r>
      <w:r w:rsidR="00142769" w:rsidRPr="0080529F">
        <w:rPr>
          <w:rFonts w:ascii="Times New Roman" w:hAnsi="Times New Roman" w:cs="Times New Roman"/>
          <w:color w:val="000000" w:themeColor="text1"/>
        </w:rPr>
        <w:t>and 12</w:t>
      </w:r>
      <w:r w:rsidR="00142769" w:rsidRPr="0080529F">
        <w:rPr>
          <w:rFonts w:ascii="Times New Roman" w:hAnsi="Times New Roman" w:cs="Times New Roman"/>
          <w:color w:val="000000" w:themeColor="text1"/>
          <w:vertAlign w:val="superscript"/>
        </w:rPr>
        <w:t>th</w:t>
      </w:r>
      <w:r w:rsidR="00142769" w:rsidRPr="0080529F">
        <w:rPr>
          <w:rFonts w:ascii="Times New Roman" w:hAnsi="Times New Roman" w:cs="Times New Roman"/>
          <w:color w:val="000000" w:themeColor="text1"/>
        </w:rPr>
        <w:t xml:space="preserve"> grades, Student passed</w:t>
      </w:r>
      <w:r w:rsidR="00A41A2C" w:rsidRPr="0080529F">
        <w:rPr>
          <w:rFonts w:ascii="Times New Roman" w:hAnsi="Times New Roman" w:cs="Times New Roman"/>
          <w:color w:val="000000" w:themeColor="text1"/>
        </w:rPr>
        <w:t xml:space="preserve"> the following classes</w:t>
      </w:r>
      <w:r w:rsidR="00491C01" w:rsidRPr="0080529F">
        <w:rPr>
          <w:rFonts w:ascii="Times New Roman" w:hAnsi="Times New Roman" w:cs="Times New Roman"/>
          <w:color w:val="000000" w:themeColor="text1"/>
        </w:rPr>
        <w:t xml:space="preserve"> at</w:t>
      </w:r>
      <w:r w:rsidR="007E33EE">
        <w:rPr>
          <w:rFonts w:ascii="Times New Roman" w:hAnsi="Times New Roman" w:cs="Times New Roman"/>
          <w:color w:val="000000" w:themeColor="text1"/>
        </w:rPr>
        <w:t xml:space="preserve"> Riverview</w:t>
      </w:r>
      <w:r w:rsidR="00A41A2C" w:rsidRPr="0080529F">
        <w:rPr>
          <w:rFonts w:ascii="Times New Roman" w:hAnsi="Times New Roman" w:cs="Times New Roman"/>
          <w:color w:val="000000" w:themeColor="text1"/>
        </w:rPr>
        <w:t>:</w:t>
      </w:r>
      <w:r w:rsidR="00142769" w:rsidRPr="0080529F">
        <w:rPr>
          <w:rFonts w:ascii="Times New Roman" w:hAnsi="Times New Roman" w:cs="Times New Roman"/>
          <w:color w:val="000000" w:themeColor="text1"/>
        </w:rPr>
        <w:t xml:space="preserve"> </w:t>
      </w:r>
      <w:r w:rsidR="005176C7" w:rsidRPr="0080529F">
        <w:rPr>
          <w:rFonts w:ascii="Times New Roman" w:hAnsi="Times New Roman" w:cs="Times New Roman"/>
          <w:color w:val="000000" w:themeColor="text1"/>
        </w:rPr>
        <w:t xml:space="preserve">2 </w:t>
      </w:r>
      <w:r w:rsidR="00083EF3" w:rsidRPr="0080529F">
        <w:rPr>
          <w:rFonts w:ascii="Times New Roman" w:hAnsi="Times New Roman" w:cs="Times New Roman"/>
          <w:color w:val="000000" w:themeColor="text1"/>
        </w:rPr>
        <w:t>classes</w:t>
      </w:r>
      <w:r w:rsidR="005176C7" w:rsidRPr="0080529F">
        <w:rPr>
          <w:rFonts w:ascii="Times New Roman" w:hAnsi="Times New Roman" w:cs="Times New Roman"/>
          <w:color w:val="000000" w:themeColor="text1"/>
        </w:rPr>
        <w:t xml:space="preserve"> each </w:t>
      </w:r>
      <w:r w:rsidR="004267A3" w:rsidRPr="0080529F">
        <w:rPr>
          <w:rFonts w:ascii="Times New Roman" w:hAnsi="Times New Roman" w:cs="Times New Roman"/>
          <w:color w:val="000000" w:themeColor="text1"/>
        </w:rPr>
        <w:t xml:space="preserve">of </w:t>
      </w:r>
      <w:r w:rsidR="00054F73" w:rsidRPr="0080529F">
        <w:rPr>
          <w:rFonts w:ascii="Times New Roman" w:hAnsi="Times New Roman" w:cs="Times New Roman"/>
          <w:color w:val="000000" w:themeColor="text1"/>
        </w:rPr>
        <w:t>American History II</w:t>
      </w:r>
      <w:r w:rsidR="004267A3" w:rsidRPr="0080529F">
        <w:rPr>
          <w:rFonts w:ascii="Times New Roman" w:hAnsi="Times New Roman" w:cs="Times New Roman"/>
          <w:color w:val="000000" w:themeColor="text1"/>
        </w:rPr>
        <w:t>, Literature and Beyond</w:t>
      </w:r>
      <w:r w:rsidR="00435F54" w:rsidRPr="0080529F">
        <w:rPr>
          <w:rFonts w:ascii="Times New Roman" w:hAnsi="Times New Roman" w:cs="Times New Roman"/>
          <w:color w:val="000000" w:themeColor="text1"/>
        </w:rPr>
        <w:t>, and Electives</w:t>
      </w:r>
      <w:r w:rsidR="00A41A2C" w:rsidRPr="0080529F">
        <w:rPr>
          <w:rFonts w:ascii="Times New Roman" w:hAnsi="Times New Roman" w:cs="Times New Roman"/>
          <w:color w:val="000000" w:themeColor="text1"/>
        </w:rPr>
        <w:t>,</w:t>
      </w:r>
      <w:r w:rsidR="0080529F">
        <w:rPr>
          <w:rFonts w:ascii="Times New Roman" w:hAnsi="Times New Roman" w:cs="Times New Roman"/>
          <w:color w:val="000000" w:themeColor="text1"/>
        </w:rPr>
        <w:t xml:space="preserve"> </w:t>
      </w:r>
      <w:r w:rsidR="00054F73" w:rsidRPr="000940D5">
        <w:rPr>
          <w:rFonts w:ascii="Times New Roman" w:hAnsi="Times New Roman" w:cs="Times New Roman"/>
          <w:color w:val="000000" w:themeColor="text1"/>
        </w:rPr>
        <w:t xml:space="preserve">Biology II, Foundations of Writing, </w:t>
      </w:r>
      <w:r w:rsidR="00B81803" w:rsidRPr="000940D5">
        <w:rPr>
          <w:rFonts w:ascii="Times New Roman" w:hAnsi="Times New Roman" w:cs="Times New Roman"/>
          <w:color w:val="000000" w:themeColor="text1"/>
        </w:rPr>
        <w:t>Problem Solving and Beyond, Algebra/Geometry</w:t>
      </w:r>
      <w:r w:rsidR="00531A27" w:rsidRPr="000940D5">
        <w:rPr>
          <w:rFonts w:ascii="Times New Roman" w:hAnsi="Times New Roman" w:cs="Times New Roman"/>
          <w:color w:val="000000" w:themeColor="text1"/>
        </w:rPr>
        <w:t>, Project Forward</w:t>
      </w:r>
      <w:r w:rsidR="00226E33" w:rsidRPr="000940D5">
        <w:rPr>
          <w:rFonts w:ascii="Times New Roman" w:hAnsi="Times New Roman" w:cs="Times New Roman"/>
          <w:color w:val="000000" w:themeColor="text1"/>
        </w:rPr>
        <w:t xml:space="preserve">, Project Forward First Year Seminar, </w:t>
      </w:r>
      <w:r w:rsidR="00104724" w:rsidRPr="000940D5">
        <w:rPr>
          <w:rFonts w:ascii="Times New Roman" w:hAnsi="Times New Roman" w:cs="Times New Roman"/>
          <w:color w:val="000000" w:themeColor="text1"/>
        </w:rPr>
        <w:t>and Written Expression and Beyond.</w:t>
      </w:r>
      <w:r w:rsidR="005D471C" w:rsidRPr="000940D5">
        <w:rPr>
          <w:rFonts w:ascii="Times New Roman" w:hAnsi="Times New Roman" w:cs="Times New Roman"/>
          <w:color w:val="000000" w:themeColor="text1"/>
        </w:rPr>
        <w:t xml:space="preserve"> (S-18)</w:t>
      </w:r>
    </w:p>
    <w:p w14:paraId="1E0062EA" w14:textId="704D9403" w:rsidR="007F2122" w:rsidRPr="00932D04" w:rsidRDefault="007F2122" w:rsidP="006A367A">
      <w:pPr>
        <w:pStyle w:val="ListParagraph"/>
        <w:numPr>
          <w:ilvl w:val="3"/>
          <w:numId w:val="1"/>
        </w:numPr>
        <w:spacing w:after="100" w:afterAutospacing="1"/>
        <w:rPr>
          <w:rFonts w:ascii="Times New Roman" w:hAnsi="Times New Roman" w:cs="Times New Roman"/>
          <w:color w:val="000000" w:themeColor="text1"/>
        </w:rPr>
      </w:pPr>
      <w:r w:rsidRPr="00932D04">
        <w:rPr>
          <w:rFonts w:ascii="Times New Roman" w:hAnsi="Times New Roman" w:cs="Times New Roman"/>
          <w:color w:val="000000" w:themeColor="text1"/>
        </w:rPr>
        <w:t>Student’s last day of ESY at Riverview was August 13, 2022.</w:t>
      </w:r>
      <w:r w:rsidR="00932D04" w:rsidRPr="00932D04">
        <w:rPr>
          <w:rFonts w:ascii="Times New Roman" w:hAnsi="Times New Roman" w:cs="Times New Roman"/>
          <w:color w:val="000000" w:themeColor="text1"/>
        </w:rPr>
        <w:t xml:space="preserve"> (S-14)</w:t>
      </w:r>
    </w:p>
    <w:p w14:paraId="3457604A" w14:textId="2BBD7E23" w:rsidR="009D4B9E" w:rsidRPr="000940D5" w:rsidRDefault="00B77BA9" w:rsidP="00163B0C">
      <w:pPr>
        <w:pStyle w:val="ListParagraph"/>
        <w:numPr>
          <w:ilvl w:val="3"/>
          <w:numId w:val="1"/>
        </w:numPr>
        <w:spacing w:after="100" w:afterAutospacing="1"/>
        <w:rPr>
          <w:rFonts w:ascii="Times New Roman" w:hAnsi="Times New Roman" w:cs="Times New Roman"/>
          <w:color w:val="000000" w:themeColor="text1"/>
        </w:rPr>
      </w:pPr>
      <w:r w:rsidRPr="000940D5">
        <w:rPr>
          <w:rFonts w:ascii="Times New Roman" w:hAnsi="Times New Roman" w:cs="Times New Roman"/>
          <w:color w:val="000000" w:themeColor="text1"/>
        </w:rPr>
        <w:t>On August 15, 2022, t</w:t>
      </w:r>
      <w:r w:rsidR="00F259A2" w:rsidRPr="000940D5">
        <w:rPr>
          <w:rFonts w:ascii="Times New Roman" w:hAnsi="Times New Roman" w:cs="Times New Roman"/>
          <w:color w:val="000000" w:themeColor="text1"/>
        </w:rPr>
        <w:t xml:space="preserve">he Bedford </w:t>
      </w:r>
      <w:r w:rsidRPr="000940D5">
        <w:rPr>
          <w:rFonts w:ascii="Times New Roman" w:hAnsi="Times New Roman" w:cs="Times New Roman"/>
          <w:color w:val="000000" w:themeColor="text1"/>
        </w:rPr>
        <w:t>High School Registrar certified that Student had earned a total of 125.50 credits.</w:t>
      </w:r>
      <w:r w:rsidR="00287338" w:rsidRPr="000940D5">
        <w:rPr>
          <w:rFonts w:ascii="Times New Roman" w:hAnsi="Times New Roman" w:cs="Times New Roman"/>
          <w:color w:val="000000" w:themeColor="text1"/>
        </w:rPr>
        <w:t xml:space="preserve"> Said transcript reflected Student’s coursework from both Bedford High School and Riverview</w:t>
      </w:r>
      <w:r w:rsidR="000F3E14" w:rsidRPr="000940D5">
        <w:rPr>
          <w:rFonts w:ascii="Times New Roman" w:hAnsi="Times New Roman" w:cs="Times New Roman"/>
          <w:color w:val="000000" w:themeColor="text1"/>
        </w:rPr>
        <w:t>.</w:t>
      </w:r>
      <w:r w:rsidRPr="000940D5">
        <w:rPr>
          <w:rFonts w:ascii="Times New Roman" w:hAnsi="Times New Roman" w:cs="Times New Roman"/>
          <w:color w:val="000000" w:themeColor="text1"/>
        </w:rPr>
        <w:t xml:space="preserve"> </w:t>
      </w:r>
      <w:r w:rsidR="00163B0C" w:rsidRPr="000940D5">
        <w:rPr>
          <w:rFonts w:ascii="Times New Roman" w:hAnsi="Times New Roman" w:cs="Times New Roman"/>
          <w:color w:val="000000" w:themeColor="text1"/>
        </w:rPr>
        <w:t xml:space="preserve">Specifically, </w:t>
      </w:r>
      <w:r w:rsidR="009D4B9E" w:rsidRPr="000940D5">
        <w:rPr>
          <w:rFonts w:ascii="Times New Roman" w:hAnsi="Times New Roman" w:cs="Times New Roman"/>
          <w:color w:val="000000" w:themeColor="text1"/>
        </w:rPr>
        <w:t>Student</w:t>
      </w:r>
      <w:r w:rsidR="00163B0C" w:rsidRPr="000940D5">
        <w:rPr>
          <w:rFonts w:ascii="Times New Roman" w:hAnsi="Times New Roman" w:cs="Times New Roman"/>
          <w:color w:val="000000" w:themeColor="text1"/>
        </w:rPr>
        <w:t xml:space="preserve"> had</w:t>
      </w:r>
      <w:r w:rsidR="009D4B9E" w:rsidRPr="000940D5">
        <w:rPr>
          <w:rFonts w:ascii="Times New Roman" w:hAnsi="Times New Roman" w:cs="Times New Roman"/>
          <w:color w:val="000000" w:themeColor="text1"/>
        </w:rPr>
        <w:t xml:space="preserve"> earned 38 credits in 2018-2019, 30 credits in each 2019-2020 and 2020-2021, and 27.50 credits in 2021-2022. (S-7</w:t>
      </w:r>
      <w:r w:rsidR="00163B0C" w:rsidRPr="000940D5">
        <w:rPr>
          <w:rFonts w:ascii="Times New Roman" w:hAnsi="Times New Roman" w:cs="Times New Roman"/>
          <w:color w:val="000000" w:themeColor="text1"/>
        </w:rPr>
        <w:t>; S-18</w:t>
      </w:r>
      <w:r w:rsidR="009D4B9E" w:rsidRPr="000940D5">
        <w:rPr>
          <w:rFonts w:ascii="Times New Roman" w:hAnsi="Times New Roman" w:cs="Times New Roman"/>
          <w:color w:val="000000" w:themeColor="text1"/>
        </w:rPr>
        <w:t>)</w:t>
      </w:r>
    </w:p>
    <w:p w14:paraId="32C00F4C" w14:textId="57929377" w:rsidR="00DD3B7B" w:rsidRPr="001D5E05" w:rsidRDefault="00DD3B7B" w:rsidP="0012706E">
      <w:pPr>
        <w:pStyle w:val="ListParagraph"/>
        <w:numPr>
          <w:ilvl w:val="3"/>
          <w:numId w:val="1"/>
        </w:numPr>
        <w:autoSpaceDE w:val="0"/>
        <w:autoSpaceDN w:val="0"/>
        <w:adjustRightInd w:val="0"/>
        <w:rPr>
          <w:rFonts w:ascii="Times New Roman" w:hAnsi="Times New Roman" w:cs="Times New Roman"/>
          <w:color w:val="000000" w:themeColor="text1"/>
        </w:rPr>
      </w:pPr>
      <w:r w:rsidRPr="001D5E05">
        <w:rPr>
          <w:rFonts w:ascii="Times New Roman" w:hAnsi="Times New Roman" w:cs="Times New Roman"/>
          <w:color w:val="000000" w:themeColor="text1"/>
        </w:rPr>
        <w:t xml:space="preserve">On August 16, 2022, </w:t>
      </w:r>
      <w:r w:rsidR="0048222D" w:rsidRPr="001D5E05">
        <w:rPr>
          <w:rFonts w:ascii="Times New Roman" w:hAnsi="Times New Roman" w:cs="Times New Roman"/>
          <w:color w:val="000000" w:themeColor="text1"/>
        </w:rPr>
        <w:t xml:space="preserve">the District submitted a </w:t>
      </w:r>
      <w:r w:rsidR="0048222D" w:rsidRPr="001D5E05">
        <w:rPr>
          <w:rFonts w:ascii="Times New Roman" w:hAnsi="Times New Roman" w:cs="Times New Roman"/>
          <w:i/>
          <w:iCs/>
          <w:color w:val="000000" w:themeColor="text1"/>
        </w:rPr>
        <w:t>Reply to</w:t>
      </w:r>
      <w:r w:rsidR="0048222D" w:rsidRPr="001D5E05">
        <w:rPr>
          <w:rFonts w:ascii="Times New Roman" w:hAnsi="Times New Roman" w:cs="Times New Roman"/>
          <w:color w:val="000000" w:themeColor="text1"/>
        </w:rPr>
        <w:t xml:space="preserve"> </w:t>
      </w:r>
      <w:r w:rsidR="0048222D" w:rsidRPr="001D5E05">
        <w:rPr>
          <w:rFonts w:ascii="Times New Roman" w:hAnsi="Times New Roman" w:cs="Times New Roman"/>
          <w:i/>
          <w:iCs/>
          <w:color w:val="000000" w:themeColor="text1"/>
        </w:rPr>
        <w:t>Parents’ Reply to BPS’[s] Opposition to Parents’ Motion to Amend and for Summary Judgment</w:t>
      </w:r>
      <w:r w:rsidR="00490E23" w:rsidRPr="001D5E05">
        <w:rPr>
          <w:rFonts w:ascii="Times New Roman" w:hAnsi="Times New Roman" w:cs="Times New Roman"/>
          <w:i/>
          <w:iCs/>
          <w:color w:val="000000" w:themeColor="text1"/>
        </w:rPr>
        <w:t>.</w:t>
      </w:r>
      <w:r w:rsidR="00394AE9" w:rsidRPr="001D5E05">
        <w:rPr>
          <w:rStyle w:val="FootnoteReference"/>
          <w:rFonts w:ascii="Times New Roman" w:hAnsi="Times New Roman" w:cs="Times New Roman"/>
          <w:i/>
          <w:iCs/>
          <w:color w:val="000000" w:themeColor="text1"/>
        </w:rPr>
        <w:footnoteReference w:id="11"/>
      </w:r>
      <w:r w:rsidR="0048222D" w:rsidRPr="001D5E05">
        <w:rPr>
          <w:rFonts w:ascii="Times New Roman" w:hAnsi="Times New Roman" w:cs="Times New Roman"/>
          <w:i/>
          <w:iCs/>
          <w:color w:val="000000" w:themeColor="text1"/>
        </w:rPr>
        <w:t xml:space="preserve"> </w:t>
      </w:r>
      <w:r w:rsidR="0048222D" w:rsidRPr="001D5E05">
        <w:rPr>
          <w:rFonts w:ascii="Times New Roman" w:hAnsi="Times New Roman" w:cs="Times New Roman"/>
          <w:color w:val="000000" w:themeColor="text1"/>
        </w:rPr>
        <w:t>(District’s Reply)</w:t>
      </w:r>
      <w:r w:rsidR="00394AE9" w:rsidRPr="001D5E05">
        <w:rPr>
          <w:rFonts w:ascii="Times New Roman" w:hAnsi="Times New Roman" w:cs="Times New Roman"/>
          <w:color w:val="000000" w:themeColor="text1"/>
        </w:rPr>
        <w:t>.</w:t>
      </w:r>
    </w:p>
    <w:p w14:paraId="3E1043AA" w14:textId="04BD472E" w:rsidR="0033749C" w:rsidRPr="000940D5" w:rsidRDefault="006A367A" w:rsidP="0012706E">
      <w:pPr>
        <w:pStyle w:val="ListParagraph"/>
        <w:numPr>
          <w:ilvl w:val="3"/>
          <w:numId w:val="1"/>
        </w:numPr>
        <w:autoSpaceDE w:val="0"/>
        <w:autoSpaceDN w:val="0"/>
        <w:adjustRightInd w:val="0"/>
        <w:rPr>
          <w:rFonts w:ascii="Times New Roman" w:hAnsi="Times New Roman" w:cs="Times New Roman"/>
          <w:color w:val="000000" w:themeColor="text1"/>
        </w:rPr>
      </w:pPr>
      <w:r w:rsidRPr="000940D5">
        <w:rPr>
          <w:rFonts w:ascii="Times New Roman" w:hAnsi="Times New Roman" w:cs="Times New Roman"/>
          <w:color w:val="000000" w:themeColor="text1"/>
        </w:rPr>
        <w:t xml:space="preserve">Riverview’s Student/Family </w:t>
      </w:r>
      <w:r w:rsidRPr="000940D5">
        <w:rPr>
          <w:rFonts w:ascii="Times New Roman" w:hAnsi="Times New Roman" w:cs="Times New Roman"/>
          <w:vanish/>
          <w:color w:val="000000" w:themeColor="text1"/>
        </w:rPr>
        <w:t>andbook for 202122 for 2022</w:t>
      </w:r>
      <w:r w:rsidR="000A3E5A" w:rsidRPr="000940D5">
        <w:rPr>
          <w:rFonts w:ascii="Times New Roman" w:hAnsi="Times New Roman" w:cs="Times New Roman"/>
          <w:vanish/>
          <w:color w:val="000000" w:themeColor="text1"/>
        </w:rPr>
        <w:t>fHandboo</w:t>
      </w:r>
      <w:r w:rsidR="003F0296" w:rsidRPr="000940D5">
        <w:rPr>
          <w:rFonts w:ascii="Times New Roman" w:hAnsi="Times New Roman" w:cs="Times New Roman"/>
          <w:color w:val="000000" w:themeColor="text1"/>
        </w:rPr>
        <w:t>Handbook</w:t>
      </w:r>
      <w:r w:rsidR="00F14631" w:rsidRPr="000940D5">
        <w:rPr>
          <w:rStyle w:val="FootnoteReference"/>
          <w:rFonts w:ascii="Times New Roman" w:hAnsi="Times New Roman" w:cs="Times New Roman"/>
          <w:color w:val="000000" w:themeColor="text1"/>
          <w:shd w:val="clear" w:color="auto" w:fill="FFFFFF"/>
        </w:rPr>
        <w:footnoteReference w:id="12"/>
      </w:r>
      <w:r w:rsidR="0013203F" w:rsidRPr="000940D5">
        <w:rPr>
          <w:rFonts w:ascii="Times New Roman" w:hAnsi="Times New Roman" w:cs="Times New Roman"/>
          <w:color w:val="000000" w:themeColor="text1"/>
          <w:shd w:val="clear" w:color="auto" w:fill="FFFFFF"/>
        </w:rPr>
        <w:t xml:space="preserve"> </w:t>
      </w:r>
      <w:r w:rsidR="003F0296" w:rsidRPr="000940D5">
        <w:rPr>
          <w:rFonts w:ascii="Times New Roman" w:hAnsi="Times New Roman" w:cs="Times New Roman"/>
          <w:color w:val="000000" w:themeColor="text1"/>
        </w:rPr>
        <w:t xml:space="preserve">states </w:t>
      </w:r>
      <w:r w:rsidR="0033749C" w:rsidRPr="000940D5">
        <w:rPr>
          <w:rFonts w:ascii="Times New Roman" w:hAnsi="Times New Roman" w:cs="Times New Roman"/>
          <w:color w:val="000000" w:themeColor="text1"/>
        </w:rPr>
        <w:t>as follows:</w:t>
      </w:r>
    </w:p>
    <w:p w14:paraId="2185F782" w14:textId="234B1911" w:rsidR="006A367A" w:rsidRPr="000940D5" w:rsidRDefault="0033749C" w:rsidP="0033749C">
      <w:pPr>
        <w:pStyle w:val="ListParagraph"/>
        <w:autoSpaceDE w:val="0"/>
        <w:autoSpaceDN w:val="0"/>
        <w:adjustRightInd w:val="0"/>
        <w:ind w:left="1800"/>
        <w:rPr>
          <w:rFonts w:ascii="Times New Roman" w:hAnsi="Times New Roman" w:cs="Times New Roman"/>
          <w:color w:val="000000" w:themeColor="text1"/>
        </w:rPr>
      </w:pPr>
      <w:r w:rsidRPr="000940D5">
        <w:rPr>
          <w:rFonts w:ascii="Times New Roman" w:hAnsi="Times New Roman" w:cs="Times New Roman"/>
          <w:color w:val="000000" w:themeColor="text1"/>
        </w:rPr>
        <w:lastRenderedPageBreak/>
        <w:t>“GRADUATION REQUIREMENTS/ POLICY STATEMENT: Each student is assigned specific goals and objectives that are established throughout a student's placement at Riverview School. These goals and credit requirements are reviewed by the Director of Education and the Director of Special Services on a regular basis. For students to graduate from Riverview School, they must accumulate a total of 21 credits. Upon completion of the required course of studies, students will receive a high school diploma from Riverview School. The particular number of credits required for various subject areas is as follows</w:t>
      </w:r>
      <w:r w:rsidR="006902EE" w:rsidRPr="000940D5">
        <w:rPr>
          <w:rFonts w:ascii="Times New Roman" w:hAnsi="Times New Roman" w:cs="Times New Roman"/>
          <w:color w:val="000000" w:themeColor="text1"/>
        </w:rPr>
        <w:t>:</w:t>
      </w:r>
    </w:p>
    <w:p w14:paraId="0B375DAB" w14:textId="4BC2C6BD" w:rsidR="00D50098" w:rsidRPr="004007B6" w:rsidRDefault="007A7E6F" w:rsidP="00D50098">
      <w:pPr>
        <w:pStyle w:val="NoSpacing"/>
        <w:ind w:left="720"/>
        <w:rPr>
          <w:rFonts w:ascii="Times New Roman" w:hAnsi="Times New Roman" w:cs="Times New Roman"/>
          <w:b/>
          <w:bCs/>
          <w:color w:val="000000" w:themeColor="text1"/>
          <w:sz w:val="24"/>
          <w:szCs w:val="24"/>
          <w:highlight w:val="cyan"/>
        </w:rPr>
      </w:pPr>
      <w:r w:rsidRPr="004007B6">
        <w:rPr>
          <w:rFonts w:ascii="Times New Roman" w:hAnsi="Times New Roman" w:cs="Times New Roman"/>
          <w:b/>
          <w:bCs/>
          <w:noProof/>
          <w:color w:val="000000" w:themeColor="text1"/>
          <w:sz w:val="24"/>
          <w:szCs w:val="24"/>
          <w:highlight w:val="cyan"/>
        </w:rPr>
        <w:drawing>
          <wp:inline distT="0" distB="0" distL="0" distR="0" wp14:anchorId="0A4F29B7" wp14:editId="301D391B">
            <wp:extent cx="5943600" cy="1179195"/>
            <wp:effectExtent l="0" t="0" r="0" b="1905"/>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8"/>
                    <a:stretch>
                      <a:fillRect/>
                    </a:stretch>
                  </pic:blipFill>
                  <pic:spPr>
                    <a:xfrm>
                      <a:off x="0" y="0"/>
                      <a:ext cx="5943600" cy="1179195"/>
                    </a:xfrm>
                    <a:prstGeom prst="rect">
                      <a:avLst/>
                    </a:prstGeom>
                  </pic:spPr>
                </pic:pic>
              </a:graphicData>
            </a:graphic>
          </wp:inline>
        </w:drawing>
      </w:r>
    </w:p>
    <w:p w14:paraId="7AEB6341" w14:textId="72801A17" w:rsidR="007A7E6F" w:rsidRPr="000940D5" w:rsidRDefault="007A7E6F" w:rsidP="00AC278E">
      <w:pPr>
        <w:pStyle w:val="NoSpacing"/>
        <w:ind w:left="2160"/>
        <w:rPr>
          <w:rFonts w:ascii="Times New Roman" w:hAnsi="Times New Roman" w:cs="Times New Roman"/>
          <w:color w:val="000000" w:themeColor="text1"/>
          <w:sz w:val="24"/>
          <w:szCs w:val="24"/>
        </w:rPr>
      </w:pPr>
      <w:r w:rsidRPr="000940D5">
        <w:rPr>
          <w:rFonts w:ascii="Times New Roman" w:hAnsi="Times New Roman" w:cs="Times New Roman"/>
          <w:color w:val="000000" w:themeColor="text1"/>
          <w:sz w:val="24"/>
          <w:szCs w:val="24"/>
        </w:rPr>
        <w:t>*All students while at Riverview must earn 2 credits (2 hours/day) per year in Language Arts/Reading. This range noted above allows for students who may enter Riverview in their high school years.</w:t>
      </w:r>
    </w:p>
    <w:p w14:paraId="334BA4A2" w14:textId="77777777" w:rsidR="007A7E6F" w:rsidRPr="000940D5" w:rsidRDefault="007A7E6F" w:rsidP="00AC278E">
      <w:pPr>
        <w:pStyle w:val="NoSpacing"/>
        <w:ind w:left="720" w:firstLine="720"/>
        <w:rPr>
          <w:rFonts w:ascii="Times New Roman" w:hAnsi="Times New Roman" w:cs="Times New Roman"/>
          <w:color w:val="000000" w:themeColor="text1"/>
          <w:sz w:val="24"/>
          <w:szCs w:val="24"/>
        </w:rPr>
      </w:pPr>
      <w:r w:rsidRPr="000940D5">
        <w:rPr>
          <w:rFonts w:ascii="Times New Roman" w:hAnsi="Times New Roman" w:cs="Times New Roman"/>
          <w:color w:val="000000" w:themeColor="text1"/>
          <w:sz w:val="24"/>
          <w:szCs w:val="24"/>
        </w:rPr>
        <w:t xml:space="preserve">Summary: </w:t>
      </w:r>
    </w:p>
    <w:p w14:paraId="44440B17" w14:textId="77F7A39B" w:rsidR="00750437" w:rsidRPr="000940D5" w:rsidRDefault="007A7E6F" w:rsidP="00AC278E">
      <w:pPr>
        <w:pStyle w:val="NoSpacing"/>
        <w:ind w:left="720" w:firstLine="720"/>
        <w:rPr>
          <w:rFonts w:ascii="Times New Roman" w:hAnsi="Times New Roman" w:cs="Times New Roman"/>
          <w:color w:val="000000" w:themeColor="text1"/>
          <w:sz w:val="24"/>
          <w:szCs w:val="24"/>
        </w:rPr>
      </w:pPr>
      <w:r w:rsidRPr="000940D5">
        <w:rPr>
          <w:rFonts w:ascii="Times New Roman" w:hAnsi="Times New Roman" w:cs="Times New Roman"/>
          <w:color w:val="000000" w:themeColor="text1"/>
          <w:sz w:val="24"/>
          <w:szCs w:val="24"/>
        </w:rPr>
        <w:t>All students must:</w:t>
      </w:r>
    </w:p>
    <w:p w14:paraId="2846012B" w14:textId="77777777" w:rsidR="00AC278E" w:rsidRPr="000940D5" w:rsidRDefault="00AC278E" w:rsidP="00AC278E">
      <w:pPr>
        <w:pStyle w:val="NoSpacing"/>
        <w:numPr>
          <w:ilvl w:val="0"/>
          <w:numId w:val="43"/>
        </w:numPr>
        <w:rPr>
          <w:rFonts w:ascii="Times New Roman" w:hAnsi="Times New Roman" w:cs="Times New Roman"/>
          <w:color w:val="000000" w:themeColor="text1"/>
          <w:sz w:val="24"/>
          <w:szCs w:val="24"/>
        </w:rPr>
      </w:pPr>
      <w:r w:rsidRPr="000940D5">
        <w:rPr>
          <w:rFonts w:ascii="Times New Roman" w:hAnsi="Times New Roman" w:cs="Times New Roman"/>
          <w:color w:val="000000" w:themeColor="text1"/>
          <w:sz w:val="24"/>
          <w:szCs w:val="24"/>
        </w:rPr>
        <w:t>Earn 21 credits. Fulfill requirements of subject areas as stated above.</w:t>
      </w:r>
    </w:p>
    <w:p w14:paraId="3FB7B770" w14:textId="77777777" w:rsidR="00AC278E" w:rsidRPr="000940D5" w:rsidRDefault="00AC278E" w:rsidP="00AC278E">
      <w:pPr>
        <w:pStyle w:val="NoSpacing"/>
        <w:numPr>
          <w:ilvl w:val="0"/>
          <w:numId w:val="43"/>
        </w:numPr>
        <w:rPr>
          <w:rFonts w:ascii="Times New Roman" w:hAnsi="Times New Roman" w:cs="Times New Roman"/>
          <w:color w:val="000000" w:themeColor="text1"/>
          <w:sz w:val="24"/>
          <w:szCs w:val="24"/>
        </w:rPr>
      </w:pPr>
      <w:r w:rsidRPr="000940D5">
        <w:rPr>
          <w:rFonts w:ascii="Times New Roman" w:hAnsi="Times New Roman" w:cs="Times New Roman"/>
          <w:color w:val="000000" w:themeColor="text1"/>
          <w:sz w:val="24"/>
          <w:szCs w:val="24"/>
        </w:rPr>
        <w:t>Complete United States History.</w:t>
      </w:r>
    </w:p>
    <w:p w14:paraId="27CB2EEE" w14:textId="512F41E2" w:rsidR="00AC278E" w:rsidRPr="000940D5" w:rsidRDefault="00AC278E" w:rsidP="00AC278E">
      <w:pPr>
        <w:pStyle w:val="NoSpacing"/>
        <w:numPr>
          <w:ilvl w:val="0"/>
          <w:numId w:val="43"/>
        </w:numPr>
        <w:rPr>
          <w:rFonts w:ascii="Times New Roman" w:hAnsi="Times New Roman" w:cs="Times New Roman"/>
          <w:color w:val="000000" w:themeColor="text1"/>
          <w:sz w:val="24"/>
          <w:szCs w:val="24"/>
        </w:rPr>
      </w:pPr>
      <w:r w:rsidRPr="000940D5">
        <w:rPr>
          <w:rFonts w:ascii="Times New Roman" w:hAnsi="Times New Roman" w:cs="Times New Roman"/>
          <w:color w:val="000000" w:themeColor="text1"/>
          <w:sz w:val="24"/>
          <w:szCs w:val="24"/>
        </w:rPr>
        <w:t>Complete six semesters of Physical Education.” (S-1</w:t>
      </w:r>
      <w:r w:rsidR="001D3F39" w:rsidRPr="000940D5">
        <w:rPr>
          <w:rFonts w:ascii="Times New Roman" w:hAnsi="Times New Roman" w:cs="Times New Roman"/>
          <w:color w:val="000000" w:themeColor="text1"/>
          <w:sz w:val="24"/>
          <w:szCs w:val="24"/>
        </w:rPr>
        <w:t>7</w:t>
      </w:r>
      <w:r w:rsidR="00FA626D" w:rsidRPr="000940D5">
        <w:rPr>
          <w:rFonts w:ascii="Times New Roman" w:hAnsi="Times New Roman" w:cs="Times New Roman"/>
          <w:color w:val="000000" w:themeColor="text1"/>
          <w:sz w:val="24"/>
          <w:szCs w:val="24"/>
        </w:rPr>
        <w:t>)</w:t>
      </w:r>
    </w:p>
    <w:p w14:paraId="20923A7C" w14:textId="3204CB13" w:rsidR="00FA626D" w:rsidRPr="00497B82" w:rsidRDefault="00FA626D" w:rsidP="006B6A88">
      <w:pPr>
        <w:pStyle w:val="NoSpacing"/>
        <w:ind w:left="1080"/>
        <w:rPr>
          <w:rFonts w:ascii="Times New Roman" w:hAnsi="Times New Roman" w:cs="Times New Roman"/>
          <w:color w:val="000000" w:themeColor="text1"/>
          <w:sz w:val="24"/>
          <w:szCs w:val="24"/>
        </w:rPr>
      </w:pPr>
    </w:p>
    <w:p w14:paraId="5D0C22DE" w14:textId="77777777" w:rsidR="000153E7" w:rsidRPr="00497B82" w:rsidRDefault="000153E7" w:rsidP="000153E7">
      <w:pPr>
        <w:pStyle w:val="ListParagraph"/>
        <w:numPr>
          <w:ilvl w:val="0"/>
          <w:numId w:val="1"/>
        </w:numPr>
        <w:spacing w:after="100" w:afterAutospacing="1"/>
        <w:rPr>
          <w:rFonts w:ascii="Times New Roman" w:eastAsia="Times New Roman" w:hAnsi="Times New Roman" w:cs="Times New Roman"/>
          <w:b/>
          <w:bCs/>
          <w:color w:val="000000" w:themeColor="text1"/>
        </w:rPr>
      </w:pPr>
      <w:r w:rsidRPr="00497B82">
        <w:rPr>
          <w:rFonts w:ascii="Times New Roman" w:eastAsia="Times New Roman" w:hAnsi="Times New Roman" w:cs="Times New Roman"/>
          <w:b/>
          <w:bCs/>
          <w:color w:val="000000" w:themeColor="text1"/>
        </w:rPr>
        <w:t>POSITIONS OF THE PARTIES:</w:t>
      </w:r>
    </w:p>
    <w:p w14:paraId="42233403" w14:textId="26EB1BB6" w:rsidR="00BE2BC6" w:rsidRPr="00497B82" w:rsidRDefault="000153E7" w:rsidP="000153E7">
      <w:pPr>
        <w:spacing w:after="100" w:afterAutospacing="1"/>
        <w:rPr>
          <w:color w:val="000000" w:themeColor="text1"/>
        </w:rPr>
      </w:pPr>
      <w:r w:rsidRPr="00497B82">
        <w:rPr>
          <w:b/>
          <w:bCs/>
          <w:color w:val="000000" w:themeColor="text1"/>
        </w:rPr>
        <w:t>The District:</w:t>
      </w:r>
    </w:p>
    <w:p w14:paraId="203AE1CA" w14:textId="66D8ED8E" w:rsidR="00BE2BC6" w:rsidRPr="00497B82" w:rsidRDefault="000153E7" w:rsidP="000153E7">
      <w:pPr>
        <w:spacing w:after="100" w:afterAutospacing="1"/>
        <w:rPr>
          <w:color w:val="000000" w:themeColor="text1"/>
        </w:rPr>
      </w:pPr>
      <w:r w:rsidRPr="00497B82">
        <w:rPr>
          <w:color w:val="000000" w:themeColor="text1"/>
        </w:rPr>
        <w:t xml:space="preserve">The District </w:t>
      </w:r>
      <w:r w:rsidR="00A7139B" w:rsidRPr="00497B82">
        <w:rPr>
          <w:color w:val="000000" w:themeColor="text1"/>
        </w:rPr>
        <w:t>argues</w:t>
      </w:r>
      <w:r w:rsidR="00DA71EB" w:rsidRPr="00497B82">
        <w:rPr>
          <w:color w:val="000000" w:themeColor="text1"/>
        </w:rPr>
        <w:t xml:space="preserve"> </w:t>
      </w:r>
      <w:r w:rsidR="008056B4" w:rsidRPr="00497B82">
        <w:rPr>
          <w:color w:val="000000" w:themeColor="text1"/>
        </w:rPr>
        <w:t xml:space="preserve">that Student has met local graduation requirements and the competency determination requirements established by DESE. In addition, </w:t>
      </w:r>
      <w:r w:rsidRPr="00497B82">
        <w:rPr>
          <w:color w:val="000000" w:themeColor="text1"/>
        </w:rPr>
        <w:t xml:space="preserve">the parties have “agreed that Riverview residential is (and has been) an appropriate program and placement for Student from enrollment in March 2019 to graduation in August 2022 so that no live controversy exists between the parties during the potential compensatory relief time period.” Furthermore, pursuant to a Settlement Agreement, Parents agreed to be responsible for and waive any right to seek additional educational services from the District beyond agreed-upon tuition for Student during her Riverview enrollment to the end of the Settlement Agreement (August 29, 2022). They are therefore barred from seeking additional educational services in the form of compensatory relief. </w:t>
      </w:r>
    </w:p>
    <w:p w14:paraId="3473CAE7" w14:textId="6AA19B98" w:rsidR="000153E7" w:rsidRPr="00497B82" w:rsidRDefault="00BE2BC6" w:rsidP="000153E7">
      <w:pPr>
        <w:spacing w:after="100" w:afterAutospacing="1"/>
        <w:rPr>
          <w:color w:val="000000" w:themeColor="text1"/>
        </w:rPr>
      </w:pPr>
      <w:r w:rsidRPr="00497B82">
        <w:rPr>
          <w:color w:val="000000" w:themeColor="text1"/>
        </w:rPr>
        <w:t xml:space="preserve">In response to Parents’ Opposition and </w:t>
      </w:r>
      <w:r w:rsidR="00C05DB5" w:rsidRPr="00497B82">
        <w:rPr>
          <w:color w:val="000000" w:themeColor="text1"/>
        </w:rPr>
        <w:t xml:space="preserve">Parents’ Reply, the District does not object to Parents’ Request to Amend but objects to a recalculation of the timelines on the grounds of undue prejudice. </w:t>
      </w:r>
    </w:p>
    <w:p w14:paraId="593BD2F0" w14:textId="77777777" w:rsidR="000153E7" w:rsidRPr="00497B82" w:rsidRDefault="000153E7" w:rsidP="000153E7">
      <w:pPr>
        <w:spacing w:after="100" w:afterAutospacing="1"/>
        <w:rPr>
          <w:b/>
          <w:bCs/>
          <w:color w:val="000000" w:themeColor="text1"/>
        </w:rPr>
      </w:pPr>
      <w:r w:rsidRPr="00497B82">
        <w:rPr>
          <w:b/>
          <w:bCs/>
          <w:color w:val="000000" w:themeColor="text1"/>
        </w:rPr>
        <w:t>Parents:</w:t>
      </w:r>
    </w:p>
    <w:p w14:paraId="671824EA" w14:textId="7CCED16B" w:rsidR="000153E7" w:rsidRPr="00497B82" w:rsidRDefault="000153E7" w:rsidP="000153E7">
      <w:pPr>
        <w:rPr>
          <w:color w:val="000000" w:themeColor="text1"/>
        </w:rPr>
      </w:pPr>
      <w:r w:rsidRPr="00497B82">
        <w:rPr>
          <w:color w:val="000000" w:themeColor="text1"/>
        </w:rPr>
        <w:lastRenderedPageBreak/>
        <w:t xml:space="preserve">Parents seek to amend their request for hearing, as counsel has only </w:t>
      </w:r>
      <w:r w:rsidR="0022317A" w:rsidRPr="00497B82">
        <w:rPr>
          <w:color w:val="000000" w:themeColor="text1"/>
        </w:rPr>
        <w:t>recently learned</w:t>
      </w:r>
      <w:r w:rsidRPr="00497B82">
        <w:rPr>
          <w:color w:val="000000" w:themeColor="text1"/>
        </w:rPr>
        <w:t xml:space="preserve"> that the District had proposed a new IEP for the period from 5/23/22 until 5/22/2023. They also seek a recalculation of the timelines for hearing since the Request to Amend includes new issues for hearing, specifically the appropriateness of the </w:t>
      </w:r>
      <w:r w:rsidR="00473063" w:rsidRPr="00497B82">
        <w:rPr>
          <w:color w:val="000000" w:themeColor="text1"/>
        </w:rPr>
        <w:t xml:space="preserve">May 2022-2023 </w:t>
      </w:r>
      <w:r w:rsidRPr="00497B82">
        <w:rPr>
          <w:color w:val="000000" w:themeColor="text1"/>
        </w:rPr>
        <w:t xml:space="preserve">IEP. </w:t>
      </w:r>
    </w:p>
    <w:p w14:paraId="244D1C25" w14:textId="77777777" w:rsidR="000153E7" w:rsidRPr="00497B82" w:rsidRDefault="000153E7" w:rsidP="000153E7">
      <w:pPr>
        <w:rPr>
          <w:color w:val="000000" w:themeColor="text1"/>
        </w:rPr>
      </w:pPr>
    </w:p>
    <w:p w14:paraId="3D3D89F0" w14:textId="77777777" w:rsidR="000153E7" w:rsidRPr="00497B82" w:rsidRDefault="000153E7" w:rsidP="000153E7">
      <w:pPr>
        <w:rPr>
          <w:color w:val="000000" w:themeColor="text1"/>
        </w:rPr>
      </w:pPr>
      <w:r w:rsidRPr="00497B82">
        <w:rPr>
          <w:color w:val="000000" w:themeColor="text1"/>
        </w:rPr>
        <w:t xml:space="preserve">In addition, Parents argue that they are entitled to summary judgment as a matter of law, as there is no genuine issue of material fact that: </w:t>
      </w:r>
    </w:p>
    <w:p w14:paraId="7CE19580" w14:textId="77777777" w:rsidR="000153E7" w:rsidRPr="00497B82" w:rsidRDefault="000153E7" w:rsidP="000153E7">
      <w:pPr>
        <w:ind w:left="1080"/>
        <w:rPr>
          <w:color w:val="000000" w:themeColor="text1"/>
        </w:rPr>
      </w:pPr>
      <w:r w:rsidRPr="00497B82">
        <w:rPr>
          <w:color w:val="000000" w:themeColor="text1"/>
        </w:rPr>
        <w:t xml:space="preserve">“1) The District proposed an IEP for Student that provides services and goals to her from 5/23/22 through 5/22/23; </w:t>
      </w:r>
    </w:p>
    <w:p w14:paraId="75313D1E" w14:textId="77777777" w:rsidR="000153E7" w:rsidRPr="00497B82" w:rsidRDefault="000153E7" w:rsidP="000153E7">
      <w:pPr>
        <w:ind w:left="1080"/>
        <w:rPr>
          <w:color w:val="000000" w:themeColor="text1"/>
        </w:rPr>
      </w:pPr>
      <w:r w:rsidRPr="00497B82">
        <w:rPr>
          <w:color w:val="000000" w:themeColor="text1"/>
        </w:rPr>
        <w:t xml:space="preserve">2) Parents accepted this IEP in part; and </w:t>
      </w:r>
    </w:p>
    <w:p w14:paraId="7D029E35" w14:textId="77777777" w:rsidR="000153E7" w:rsidRPr="00497B82" w:rsidRDefault="000153E7" w:rsidP="000153E7">
      <w:pPr>
        <w:ind w:left="1080"/>
        <w:rPr>
          <w:color w:val="000000" w:themeColor="text1"/>
        </w:rPr>
      </w:pPr>
      <w:r w:rsidRPr="00497B82">
        <w:rPr>
          <w:color w:val="000000" w:themeColor="text1"/>
        </w:rPr>
        <w:t>3) Parents accepted this IEP in part before Student received a high school diploma.”</w:t>
      </w:r>
    </w:p>
    <w:p w14:paraId="687C5043" w14:textId="62922C54" w:rsidR="000153E7" w:rsidRPr="00497B82" w:rsidRDefault="000153E7" w:rsidP="000153E7">
      <w:pPr>
        <w:rPr>
          <w:color w:val="000000" w:themeColor="text1"/>
        </w:rPr>
      </w:pPr>
      <w:r w:rsidRPr="00497B82">
        <w:rPr>
          <w:color w:val="000000" w:themeColor="text1"/>
        </w:rPr>
        <w:t xml:space="preserve">Therefore, according to Parents, the partially accepted IEP for the period from 5/23/22 until 5/22/23 obligates the District to provide special education services to Student for the entire duration of said IEP.  In addition, the District has proposed an IEP offering services until 5/23/23, which Parents have partially accepted.  Because Student has not yet graduated and there is a valid, partially accepted IEP for the period from 5/23/22 until 5/22/23, the BSEA has jurisdiction over this matter. In addition, had the District intended “to cut off [Student’s] services upon her graduation on 8/29/22, [the District] could have written an IEP with an ending date of 8/29/22, and then written a new IEP if [Student] didn’t in fact graduate.…  [Student] should be able to rely upon her parents’ acceptance of a valid IEP proposing services to her through 5/22/23.” Moreover, the Settlement Agreement does not preclude Parents from their claims as it ends on 8/29/22; Parents have waived no rights for funding of services to be delivered after 8/29/22, and [they] are not seeking funding for anything prior to 8/29/22.”   </w:t>
      </w:r>
    </w:p>
    <w:p w14:paraId="49FF2A72" w14:textId="77777777" w:rsidR="000153E7" w:rsidRPr="00497B82" w:rsidRDefault="000153E7" w:rsidP="000153E7">
      <w:pPr>
        <w:pStyle w:val="NoSpacing"/>
        <w:ind w:left="720"/>
        <w:rPr>
          <w:rFonts w:ascii="Times New Roman" w:hAnsi="Times New Roman" w:cs="Times New Roman"/>
          <w:b/>
          <w:bCs/>
          <w:color w:val="000000" w:themeColor="text1"/>
          <w:sz w:val="24"/>
          <w:szCs w:val="24"/>
        </w:rPr>
      </w:pPr>
    </w:p>
    <w:p w14:paraId="06348119" w14:textId="501ED5DC" w:rsidR="0010242A" w:rsidRPr="00497B82" w:rsidRDefault="00EA22DA" w:rsidP="00BC59FA">
      <w:pPr>
        <w:pStyle w:val="NoSpacing"/>
        <w:numPr>
          <w:ilvl w:val="0"/>
          <w:numId w:val="1"/>
        </w:numPr>
        <w:rPr>
          <w:rFonts w:ascii="Times New Roman" w:hAnsi="Times New Roman" w:cs="Times New Roman"/>
          <w:b/>
          <w:bCs/>
          <w:color w:val="000000" w:themeColor="text1"/>
          <w:sz w:val="24"/>
          <w:szCs w:val="24"/>
        </w:rPr>
      </w:pPr>
      <w:r w:rsidRPr="00497B82">
        <w:rPr>
          <w:rFonts w:ascii="Times New Roman" w:hAnsi="Times New Roman" w:cs="Times New Roman"/>
          <w:b/>
          <w:bCs/>
          <w:color w:val="000000" w:themeColor="text1"/>
          <w:sz w:val="24"/>
          <w:szCs w:val="24"/>
        </w:rPr>
        <w:t xml:space="preserve">DISCUSSION: </w:t>
      </w:r>
      <w:r w:rsidR="0010242A" w:rsidRPr="00497B82">
        <w:rPr>
          <w:rFonts w:ascii="Times New Roman" w:hAnsi="Times New Roman" w:cs="Times New Roman"/>
          <w:b/>
          <w:bCs/>
          <w:color w:val="000000" w:themeColor="text1"/>
          <w:sz w:val="24"/>
          <w:szCs w:val="24"/>
        </w:rPr>
        <w:t>AMENDMENT OF THE HEARING REQUEST:</w:t>
      </w:r>
    </w:p>
    <w:p w14:paraId="058FD2CC" w14:textId="77777777" w:rsidR="002D1A5E" w:rsidRPr="00497B82" w:rsidRDefault="002D1A5E" w:rsidP="002D1A5E">
      <w:pPr>
        <w:pStyle w:val="NoSpacing"/>
        <w:ind w:left="720"/>
        <w:rPr>
          <w:rFonts w:ascii="Times New Roman" w:hAnsi="Times New Roman" w:cs="Times New Roman"/>
          <w:b/>
          <w:bCs/>
          <w:color w:val="000000" w:themeColor="text1"/>
          <w:sz w:val="24"/>
          <w:szCs w:val="24"/>
        </w:rPr>
      </w:pPr>
    </w:p>
    <w:p w14:paraId="7CE39FB8" w14:textId="5E3A5F10" w:rsidR="002D1A5E" w:rsidRPr="00497B82" w:rsidRDefault="002D1A5E" w:rsidP="002D1A5E">
      <w:pPr>
        <w:pStyle w:val="ListParagraph"/>
        <w:numPr>
          <w:ilvl w:val="3"/>
          <w:numId w:val="1"/>
        </w:numPr>
        <w:spacing w:after="100" w:afterAutospacing="1"/>
        <w:rPr>
          <w:rFonts w:ascii="Times New Roman" w:hAnsi="Times New Roman" w:cs="Times New Roman"/>
          <w:b/>
          <w:bCs/>
          <w:color w:val="000000" w:themeColor="text1"/>
          <w:shd w:val="clear" w:color="auto" w:fill="FFFFFF"/>
        </w:rPr>
      </w:pPr>
      <w:r w:rsidRPr="00497B82">
        <w:rPr>
          <w:rFonts w:ascii="Times New Roman" w:hAnsi="Times New Roman" w:cs="Times New Roman"/>
          <w:b/>
          <w:bCs/>
          <w:color w:val="000000" w:themeColor="text1"/>
          <w:shd w:val="clear" w:color="auto" w:fill="FFFFFF"/>
        </w:rPr>
        <w:t>Legal Standards:</w:t>
      </w:r>
    </w:p>
    <w:p w14:paraId="6090F7E4" w14:textId="0E136ABB" w:rsidR="00F2257D" w:rsidRPr="00497B82" w:rsidRDefault="00F2257D" w:rsidP="00F2257D">
      <w:pPr>
        <w:pStyle w:val="Normal1"/>
        <w:spacing w:before="0" w:beforeAutospacing="0" w:after="375" w:afterAutospacing="0"/>
        <w:rPr>
          <w:color w:val="000000" w:themeColor="text1"/>
        </w:rPr>
      </w:pPr>
      <w:r w:rsidRPr="00497B82">
        <w:rPr>
          <w:rStyle w:val="tm12"/>
          <w:color w:val="000000" w:themeColor="text1"/>
        </w:rPr>
        <w:t>The IDEA requires the party initiating a due process hearing to file a complaint and provide notice of this complaint to the other party and the state educational agency.</w:t>
      </w:r>
      <w:r w:rsidR="00F502D3" w:rsidRPr="00497B82">
        <w:rPr>
          <w:rStyle w:val="FootnoteReference"/>
          <w:color w:val="000000" w:themeColor="text1"/>
        </w:rPr>
        <w:footnoteReference w:id="13"/>
      </w:r>
      <w:r w:rsidRPr="00497B82">
        <w:rPr>
          <w:rStyle w:val="tm12"/>
          <w:color w:val="000000" w:themeColor="text1"/>
        </w:rPr>
        <w:t xml:space="preserve"> In part, the complaint must include a description of issue(s), including facts relating to such issue(s) and a proposed resolution to the dispute, to the extent known and available to the party at the time.</w:t>
      </w:r>
      <w:r w:rsidR="00F502D3" w:rsidRPr="00497B82">
        <w:rPr>
          <w:rStyle w:val="tm12"/>
          <w:color w:val="000000" w:themeColor="text1"/>
        </w:rPr>
        <w:t xml:space="preserve"> </w:t>
      </w:r>
      <w:r w:rsidRPr="00497B82">
        <w:rPr>
          <w:rStyle w:val="tm12"/>
          <w:color w:val="000000" w:themeColor="text1"/>
        </w:rPr>
        <w:t>This provides the opposing party with notice as to the issues for hearing.</w:t>
      </w:r>
    </w:p>
    <w:p w14:paraId="3482CFB4" w14:textId="77777777" w:rsidR="00F2257D" w:rsidRPr="00497B82" w:rsidRDefault="00F2257D" w:rsidP="00F2257D">
      <w:pPr>
        <w:pStyle w:val="Normal1"/>
        <w:spacing w:before="0" w:beforeAutospacing="0" w:after="375" w:afterAutospacing="0"/>
        <w:rPr>
          <w:color w:val="000000" w:themeColor="text1"/>
        </w:rPr>
      </w:pPr>
      <w:r w:rsidRPr="00497B82">
        <w:rPr>
          <w:rStyle w:val="tm12"/>
          <w:color w:val="000000" w:themeColor="text1"/>
        </w:rPr>
        <w:t>BSEA Hearing Rule I(G) allows the moving party to amend the Hearing Request under two circumstances:</w:t>
      </w:r>
    </w:p>
    <w:p w14:paraId="1966F91F" w14:textId="77777777" w:rsidR="00F2257D" w:rsidRPr="00497B82" w:rsidRDefault="00F2257D" w:rsidP="00890BE1">
      <w:pPr>
        <w:pStyle w:val="Normal1"/>
        <w:spacing w:before="0" w:beforeAutospacing="0" w:after="375" w:afterAutospacing="0"/>
        <w:ind w:left="1440"/>
        <w:rPr>
          <w:color w:val="000000" w:themeColor="text1"/>
        </w:rPr>
      </w:pPr>
      <w:r w:rsidRPr="00497B82">
        <w:rPr>
          <w:rStyle w:val="tm12"/>
          <w:color w:val="000000" w:themeColor="text1"/>
        </w:rPr>
        <w:t>“1.              In response to a Hearing Officer’s determination that a hearing request is insufficient, as described in E, above, the moving party may file an amended hearing request within fourteen (14) calendar days of the date of the Hearing Officer’s determination.</w:t>
      </w:r>
      <w:r w:rsidRPr="00497B82">
        <w:rPr>
          <w:rStyle w:val="apple-converted-space"/>
          <w:color w:val="000000" w:themeColor="text1"/>
        </w:rPr>
        <w:t> </w:t>
      </w:r>
    </w:p>
    <w:p w14:paraId="1E6FCDBD" w14:textId="77777777" w:rsidR="00F2257D" w:rsidRPr="00497B82" w:rsidRDefault="00F2257D" w:rsidP="00890BE1">
      <w:pPr>
        <w:pStyle w:val="Normal1"/>
        <w:spacing w:before="0" w:beforeAutospacing="0" w:after="375" w:afterAutospacing="0"/>
        <w:ind w:left="1440"/>
        <w:rPr>
          <w:color w:val="000000" w:themeColor="text1"/>
        </w:rPr>
      </w:pPr>
      <w:r w:rsidRPr="00497B82">
        <w:rPr>
          <w:rStyle w:val="tm12"/>
          <w:color w:val="000000" w:themeColor="text1"/>
        </w:rPr>
        <w:lastRenderedPageBreak/>
        <w:t>2.            If the other party consents in writing, or the Hearing Officer grants permission. (The Hearing Officer may not grant such permission later than five (5) calendar days before the start of the hearing.)”</w:t>
      </w:r>
      <w:r w:rsidRPr="00497B82">
        <w:rPr>
          <w:rStyle w:val="apple-converted-space"/>
          <w:color w:val="000000" w:themeColor="text1"/>
        </w:rPr>
        <w:t> </w:t>
      </w:r>
    </w:p>
    <w:p w14:paraId="42349D55" w14:textId="016A395E" w:rsidR="00F2257D" w:rsidRPr="00497B82" w:rsidRDefault="00F2257D" w:rsidP="00F2257D">
      <w:pPr>
        <w:pStyle w:val="Normal1"/>
        <w:spacing w:before="0" w:beforeAutospacing="0" w:after="375" w:afterAutospacing="0"/>
        <w:rPr>
          <w:color w:val="000000" w:themeColor="text1"/>
        </w:rPr>
      </w:pPr>
      <w:r w:rsidRPr="00497B82">
        <w:rPr>
          <w:rStyle w:val="tm12"/>
          <w:color w:val="000000" w:themeColor="text1"/>
        </w:rPr>
        <w:t>801 CMR 1.01(6)(f) further instructs that the “Presiding Officer may allow the amendment of any pleading previously filed by a Party upon conditions just to all Parties, and may order any Party to file an Answer or other pleading, or to reply to any pleading.” Because neither BSEA Hearing Rule I(G) nor 801 CMR 1.01 define</w:t>
      </w:r>
      <w:r w:rsidR="00192BBA" w:rsidRPr="00497B82">
        <w:rPr>
          <w:rStyle w:val="tm12"/>
          <w:color w:val="000000" w:themeColor="text1"/>
        </w:rPr>
        <w:t>s</w:t>
      </w:r>
      <w:r w:rsidRPr="00497B82">
        <w:rPr>
          <w:rStyle w:val="tm12"/>
          <w:color w:val="000000" w:themeColor="text1"/>
        </w:rPr>
        <w:t xml:space="preserve"> “conditions just to all Parties,” I turn to the Federal Rules of Civil Procedure for guidance.</w:t>
      </w:r>
      <w:r w:rsidRPr="00497B82">
        <w:rPr>
          <w:rStyle w:val="apple-converted-space"/>
          <w:color w:val="000000" w:themeColor="text1"/>
        </w:rPr>
        <w:t> </w:t>
      </w:r>
    </w:p>
    <w:p w14:paraId="77849F44" w14:textId="36CEC453" w:rsidR="00F2257D" w:rsidRPr="00497B82" w:rsidRDefault="00F2257D" w:rsidP="00F2257D">
      <w:pPr>
        <w:pStyle w:val="Normal1"/>
        <w:spacing w:before="0" w:beforeAutospacing="0" w:after="375" w:afterAutospacing="0"/>
        <w:rPr>
          <w:color w:val="000000" w:themeColor="text1"/>
        </w:rPr>
      </w:pPr>
      <w:r w:rsidRPr="00497B82">
        <w:rPr>
          <w:rStyle w:val="tm12"/>
          <w:color w:val="000000" w:themeColor="text1"/>
        </w:rPr>
        <w:t>Rule 15 of the Federal Rules of Civil Procedure provides that “a party may amend its pleading [with] the court’s leave” and that “[t]he court should freely give leave when justice so requires.”</w:t>
      </w:r>
      <w:r w:rsidR="00B52FFF" w:rsidRPr="00497B82">
        <w:rPr>
          <w:rStyle w:val="FootnoteReference"/>
          <w:color w:val="000000" w:themeColor="text1"/>
        </w:rPr>
        <w:footnoteReference w:id="14"/>
      </w:r>
      <w:r w:rsidRPr="00497B82">
        <w:rPr>
          <w:rStyle w:val="apple-converted-space"/>
          <w:color w:val="000000" w:themeColor="text1"/>
        </w:rPr>
        <w:t> </w:t>
      </w:r>
      <w:r w:rsidRPr="00497B82">
        <w:rPr>
          <w:rStyle w:val="tm12"/>
          <w:color w:val="000000" w:themeColor="text1"/>
        </w:rPr>
        <w:t xml:space="preserve">Thus, </w:t>
      </w:r>
      <w:r w:rsidR="00645ECF" w:rsidRPr="00497B82">
        <w:rPr>
          <w:rStyle w:val="tm12"/>
          <w:color w:val="000000" w:themeColor="text1"/>
        </w:rPr>
        <w:t>“</w:t>
      </w:r>
      <w:r w:rsidRPr="00497B82">
        <w:rPr>
          <w:rStyle w:val="tm12"/>
          <w:color w:val="000000" w:themeColor="text1"/>
        </w:rPr>
        <w:t>the court has the discretion to grant or deny a request for leave to file an amended pleading, and leave to amend must generally be granted unless equitable considerations render it otherwise unjust.</w:t>
      </w:r>
      <w:r w:rsidR="00645ECF" w:rsidRPr="00497B82">
        <w:rPr>
          <w:rStyle w:val="tm12"/>
          <w:color w:val="000000" w:themeColor="text1"/>
        </w:rPr>
        <w:t>”</w:t>
      </w:r>
      <w:r w:rsidR="00B52FFF" w:rsidRPr="00497B82">
        <w:rPr>
          <w:rStyle w:val="FootnoteReference"/>
          <w:color w:val="000000" w:themeColor="text1"/>
        </w:rPr>
        <w:footnoteReference w:id="15"/>
      </w:r>
      <w:r w:rsidR="00B52FFF" w:rsidRPr="00497B82">
        <w:rPr>
          <w:rStyle w:val="tm12"/>
          <w:color w:val="000000" w:themeColor="text1"/>
        </w:rPr>
        <w:t xml:space="preserve"> </w:t>
      </w:r>
      <w:r w:rsidRPr="00497B82">
        <w:rPr>
          <w:rStyle w:val="tm12"/>
          <w:color w:val="000000" w:themeColor="text1"/>
        </w:rPr>
        <w:t>Amendments “may be denied on the basis of undue delay, bad faith or dilatory motive on the part of the movant, repeated failure to cure deficiencies by amendments previously allowed, undue prejudice to the opposing party by virtue of allowance of the amendment, [and] futility of amendment.”</w:t>
      </w:r>
      <w:r w:rsidR="00B52FFF" w:rsidRPr="00497B82">
        <w:rPr>
          <w:rStyle w:val="FootnoteReference"/>
          <w:color w:val="000000" w:themeColor="text1"/>
        </w:rPr>
        <w:footnoteReference w:id="16"/>
      </w:r>
      <w:r w:rsidR="00B52FFF" w:rsidRPr="00497B82">
        <w:rPr>
          <w:rStyle w:val="tm12"/>
          <w:color w:val="000000" w:themeColor="text1"/>
        </w:rPr>
        <w:t xml:space="preserve"> </w:t>
      </w:r>
      <w:r w:rsidRPr="00497B82">
        <w:rPr>
          <w:rStyle w:val="tm12"/>
          <w:color w:val="000000" w:themeColor="text1"/>
        </w:rPr>
        <w:t>In determining whether to grant a motion to amend, the Court must examine the totality of the circumstances and “exercise its informed discretion in constructing a balance of pertinent considerations.”</w:t>
      </w:r>
      <w:r w:rsidR="00C65CB6" w:rsidRPr="00497B82">
        <w:rPr>
          <w:rStyle w:val="FootnoteReference"/>
          <w:color w:val="000000" w:themeColor="text1"/>
        </w:rPr>
        <w:footnoteReference w:id="17"/>
      </w:r>
      <w:r w:rsidR="00C65CB6" w:rsidRPr="00497B82">
        <w:rPr>
          <w:color w:val="000000" w:themeColor="text1"/>
        </w:rPr>
        <w:t xml:space="preserve"> </w:t>
      </w:r>
    </w:p>
    <w:p w14:paraId="77E79EC0" w14:textId="4285754A" w:rsidR="002D1A5E" w:rsidRPr="00497B82" w:rsidRDefault="00F2257D" w:rsidP="00231FCB">
      <w:pPr>
        <w:pStyle w:val="bodytextindent0"/>
        <w:spacing w:before="0" w:beforeAutospacing="0" w:after="375" w:afterAutospacing="0"/>
        <w:rPr>
          <w:color w:val="000000" w:themeColor="text1"/>
        </w:rPr>
      </w:pPr>
      <w:r w:rsidRPr="00497B82">
        <w:rPr>
          <w:color w:val="000000" w:themeColor="text1"/>
        </w:rPr>
        <w:t xml:space="preserve">BSEA Hearing Rule I(G) further states that whenever a Hearing Request is amended, new timelines for the entire process are thereafter calculated, as if the amended hearing request were a new request. The Rule also </w:t>
      </w:r>
      <w:r w:rsidR="00192BBA" w:rsidRPr="00497B82">
        <w:rPr>
          <w:color w:val="000000" w:themeColor="text1"/>
        </w:rPr>
        <w:t>indicates</w:t>
      </w:r>
      <w:r w:rsidRPr="00497B82">
        <w:rPr>
          <w:color w:val="000000" w:themeColor="text1"/>
        </w:rPr>
        <w:t xml:space="preserve"> that to the extent the amendment merely clarifies issues raised in the initial hearing request, the date of the initial hearing request shall be controlling for statute of limitations purposes. For issues not included in the original hearing request, however, the date of the amended hearing request shall be controlling for statute of limitations purposes.</w:t>
      </w:r>
      <w:r w:rsidR="00C65CB6" w:rsidRPr="00497B82">
        <w:rPr>
          <w:rStyle w:val="FootnoteReference"/>
          <w:color w:val="000000" w:themeColor="text1"/>
        </w:rPr>
        <w:footnoteReference w:id="18"/>
      </w:r>
      <w:r w:rsidR="00C65CB6" w:rsidRPr="00497B82">
        <w:rPr>
          <w:color w:val="000000" w:themeColor="text1"/>
        </w:rPr>
        <w:t xml:space="preserve"> </w:t>
      </w:r>
    </w:p>
    <w:p w14:paraId="64B402CD" w14:textId="39EE0B38" w:rsidR="00B93F9B" w:rsidRPr="00497B82" w:rsidRDefault="002D1A5E" w:rsidP="00541EDB">
      <w:pPr>
        <w:pStyle w:val="ListParagraph"/>
        <w:numPr>
          <w:ilvl w:val="3"/>
          <w:numId w:val="1"/>
        </w:numPr>
        <w:spacing w:after="100" w:afterAutospacing="1"/>
        <w:rPr>
          <w:rFonts w:ascii="Times New Roman" w:hAnsi="Times New Roman" w:cs="Times New Roman"/>
          <w:b/>
          <w:bCs/>
          <w:color w:val="000000" w:themeColor="text1"/>
          <w:shd w:val="clear" w:color="auto" w:fill="FFFFFF"/>
        </w:rPr>
      </w:pPr>
      <w:r w:rsidRPr="00497B82">
        <w:rPr>
          <w:rFonts w:ascii="Times New Roman" w:hAnsi="Times New Roman" w:cs="Times New Roman"/>
          <w:b/>
          <w:bCs/>
          <w:color w:val="000000" w:themeColor="text1"/>
          <w:shd w:val="clear" w:color="auto" w:fill="FFFFFF"/>
        </w:rPr>
        <w:t>Application of Law:</w:t>
      </w:r>
    </w:p>
    <w:p w14:paraId="00A0F0CC" w14:textId="77777777" w:rsidR="00151898" w:rsidRDefault="00F8004E" w:rsidP="00151898">
      <w:pPr>
        <w:spacing w:after="100" w:afterAutospacing="1"/>
        <w:rPr>
          <w:color w:val="000000" w:themeColor="text1"/>
          <w:highlight w:val="cyan"/>
          <w:shd w:val="clear" w:color="auto" w:fill="FFFFFF"/>
        </w:rPr>
      </w:pPr>
      <w:r w:rsidRPr="00497B82">
        <w:rPr>
          <w:color w:val="000000" w:themeColor="text1"/>
          <w:shd w:val="clear" w:color="auto" w:fill="FFFFFF"/>
        </w:rPr>
        <w:t>H</w:t>
      </w:r>
      <w:r w:rsidR="00026C2B" w:rsidRPr="00497B82">
        <w:rPr>
          <w:color w:val="000000" w:themeColor="text1"/>
          <w:shd w:val="clear" w:color="auto" w:fill="FFFFFF"/>
        </w:rPr>
        <w:t xml:space="preserve">ere, Parents filed their Request for Hearing on May 27, 2022. The District filed its Motion on July 25, 2022. Said Motion included, as an exhibit, the IEP for the period from 5/23/2022 until 5/22/2023. Parents did not file their Request to Amend until August 5, 2022, although they were in possession of the May 2022-May 2023 IEP since prior to </w:t>
      </w:r>
      <w:r w:rsidR="00026C2B" w:rsidRPr="00497B82">
        <w:rPr>
          <w:color w:val="000000" w:themeColor="text1"/>
        </w:rPr>
        <w:t xml:space="preserve">June 21, 2022, when </w:t>
      </w:r>
      <w:r w:rsidR="00E2186C">
        <w:rPr>
          <w:color w:val="000000" w:themeColor="text1"/>
        </w:rPr>
        <w:t>t</w:t>
      </w:r>
      <w:r w:rsidR="00AB2DD3">
        <w:rPr>
          <w:color w:val="000000" w:themeColor="text1"/>
        </w:rPr>
        <w:t xml:space="preserve">hey </w:t>
      </w:r>
      <w:r w:rsidR="00026C2B" w:rsidRPr="00497B82">
        <w:rPr>
          <w:color w:val="000000" w:themeColor="text1"/>
        </w:rPr>
        <w:t>partially accepted the IEP</w:t>
      </w:r>
      <w:r w:rsidR="00982930">
        <w:rPr>
          <w:color w:val="000000" w:themeColor="text1"/>
        </w:rPr>
        <w:t xml:space="preserve">, </w:t>
      </w:r>
      <w:r w:rsidR="009E4F6F" w:rsidRPr="009E4F6F">
        <w:rPr>
          <w:color w:val="000000" w:themeColor="text1"/>
        </w:rPr>
        <w:t>and they seek a corresponding recalculation of timelines</w:t>
      </w:r>
      <w:r w:rsidR="00026C2B" w:rsidRPr="00497B82">
        <w:rPr>
          <w:color w:val="000000" w:themeColor="text1"/>
        </w:rPr>
        <w:t xml:space="preserve">. </w:t>
      </w:r>
      <w:r w:rsidR="00026C2B" w:rsidRPr="00497B82">
        <w:rPr>
          <w:color w:val="000000" w:themeColor="text1"/>
          <w:shd w:val="clear" w:color="auto" w:fill="FFFFFF"/>
        </w:rPr>
        <w:t xml:space="preserve">Parents now seek to amend their </w:t>
      </w:r>
      <w:r w:rsidR="00026C2B" w:rsidRPr="00497B82">
        <w:rPr>
          <w:i/>
          <w:iCs/>
          <w:color w:val="000000" w:themeColor="text1"/>
          <w:shd w:val="clear" w:color="auto" w:fill="FFFFFF"/>
        </w:rPr>
        <w:t>Hearing Request</w:t>
      </w:r>
      <w:r w:rsidR="00026C2B" w:rsidRPr="00497B82">
        <w:rPr>
          <w:color w:val="000000" w:themeColor="text1"/>
          <w:shd w:val="clear" w:color="auto" w:fill="FFFFFF"/>
        </w:rPr>
        <w:t xml:space="preserve"> to include claims related to this IEP.  However, Parents did not file this request to amend the </w:t>
      </w:r>
      <w:r w:rsidR="00026C2B" w:rsidRPr="00497B82">
        <w:rPr>
          <w:i/>
          <w:iCs/>
          <w:color w:val="000000" w:themeColor="text1"/>
          <w:shd w:val="clear" w:color="auto" w:fill="FFFFFF"/>
        </w:rPr>
        <w:t>Hearing Request</w:t>
      </w:r>
      <w:r w:rsidR="00026C2B" w:rsidRPr="00497B82">
        <w:rPr>
          <w:color w:val="000000" w:themeColor="text1"/>
          <w:shd w:val="clear" w:color="auto" w:fill="FFFFFF"/>
        </w:rPr>
        <w:t xml:space="preserve">, including a request to recalculate timelines, until </w:t>
      </w:r>
      <w:r w:rsidR="00026C2B" w:rsidRPr="00497B82">
        <w:rPr>
          <w:color w:val="000000" w:themeColor="text1"/>
          <w:shd w:val="clear" w:color="auto" w:fill="FFFFFF"/>
        </w:rPr>
        <w:lastRenderedPageBreak/>
        <w:t xml:space="preserve">three and a half weeks prior to the start of the scheduled hearing, not at any time during the two preceding months.  </w:t>
      </w:r>
    </w:p>
    <w:p w14:paraId="7B478C7C" w14:textId="29403686" w:rsidR="000D1998" w:rsidRPr="00497B82" w:rsidRDefault="00334563" w:rsidP="00151898">
      <w:pPr>
        <w:spacing w:after="100" w:afterAutospacing="1"/>
        <w:rPr>
          <w:color w:val="000000" w:themeColor="text1"/>
          <w:shd w:val="clear" w:color="auto" w:fill="FFFFFF"/>
        </w:rPr>
      </w:pPr>
      <w:r w:rsidRPr="000940D5">
        <w:rPr>
          <w:color w:val="000000" w:themeColor="text1"/>
        </w:rPr>
        <w:t xml:space="preserve">Nevertheless, </w:t>
      </w:r>
      <w:r w:rsidR="00026C2B" w:rsidRPr="000940D5">
        <w:rPr>
          <w:color w:val="000000" w:themeColor="text1"/>
        </w:rPr>
        <w:t>as the District makes no objection to the amendment, and in consideration of the equities involved, Parent’s request to amend is ALLOWED</w:t>
      </w:r>
      <w:r w:rsidR="004859B4" w:rsidRPr="000940D5">
        <w:rPr>
          <w:color w:val="000000" w:themeColor="text1"/>
        </w:rPr>
        <w:t xml:space="preserve">, and I consider Parent’s </w:t>
      </w:r>
      <w:r w:rsidR="004859B4" w:rsidRPr="000940D5">
        <w:rPr>
          <w:i/>
          <w:iCs/>
          <w:color w:val="000000" w:themeColor="text1"/>
        </w:rPr>
        <w:t>Hearing Request</w:t>
      </w:r>
      <w:r w:rsidR="004859B4" w:rsidRPr="000940D5">
        <w:rPr>
          <w:color w:val="000000" w:themeColor="text1"/>
        </w:rPr>
        <w:t xml:space="preserve"> as amended in issuing the remainder of this Ruling.</w:t>
      </w:r>
      <w:r w:rsidR="00BB6293" w:rsidRPr="000940D5">
        <w:rPr>
          <w:color w:val="000000" w:themeColor="text1"/>
        </w:rPr>
        <w:t xml:space="preserve"> In addition</w:t>
      </w:r>
      <w:r w:rsidR="00B93F9B" w:rsidRPr="000940D5">
        <w:rPr>
          <w:color w:val="000000" w:themeColor="text1"/>
        </w:rPr>
        <w:t xml:space="preserve">, </w:t>
      </w:r>
      <w:r w:rsidR="00D01247" w:rsidRPr="000940D5">
        <w:rPr>
          <w:rStyle w:val="tm12"/>
          <w:color w:val="000000" w:themeColor="text1"/>
        </w:rPr>
        <w:t>in considering the “totality of the circumstances” and “balance[</w:t>
      </w:r>
      <w:proofErr w:type="spellStart"/>
      <w:r w:rsidR="00D01247" w:rsidRPr="000940D5">
        <w:rPr>
          <w:rStyle w:val="tm12"/>
          <w:color w:val="000000" w:themeColor="text1"/>
        </w:rPr>
        <w:t>ing</w:t>
      </w:r>
      <w:proofErr w:type="spellEnd"/>
      <w:r w:rsidR="00D01247" w:rsidRPr="000940D5">
        <w:rPr>
          <w:rStyle w:val="tm12"/>
          <w:color w:val="000000" w:themeColor="text1"/>
        </w:rPr>
        <w:t xml:space="preserve"> the] pertinent considerations,”</w:t>
      </w:r>
      <w:r w:rsidR="00D01247" w:rsidRPr="000940D5">
        <w:rPr>
          <w:rStyle w:val="FootnoteReference"/>
          <w:color w:val="000000" w:themeColor="text1"/>
        </w:rPr>
        <w:footnoteReference w:id="19"/>
      </w:r>
      <w:r w:rsidR="00D01247" w:rsidRPr="000940D5">
        <w:rPr>
          <w:color w:val="000000" w:themeColor="text1"/>
        </w:rPr>
        <w:t xml:space="preserve"> I find that because</w:t>
      </w:r>
      <w:r w:rsidR="005835A2" w:rsidRPr="000940D5">
        <w:rPr>
          <w:color w:val="000000" w:themeColor="text1"/>
        </w:rPr>
        <w:t xml:space="preserve"> the </w:t>
      </w:r>
      <w:r w:rsidR="005F4B4C" w:rsidRPr="000940D5">
        <w:rPr>
          <w:color w:val="000000" w:themeColor="text1"/>
        </w:rPr>
        <w:t xml:space="preserve">recalculated </w:t>
      </w:r>
      <w:r w:rsidR="005835A2" w:rsidRPr="000940D5">
        <w:rPr>
          <w:color w:val="000000" w:themeColor="text1"/>
        </w:rPr>
        <w:t xml:space="preserve">timelines would </w:t>
      </w:r>
      <w:r w:rsidR="005F4B4C" w:rsidRPr="000940D5">
        <w:rPr>
          <w:color w:val="000000" w:themeColor="text1"/>
        </w:rPr>
        <w:t xml:space="preserve">only postpone the hearing date by </w:t>
      </w:r>
      <w:r w:rsidR="00BB6293" w:rsidRPr="000940D5">
        <w:rPr>
          <w:color w:val="000000" w:themeColor="text1"/>
        </w:rPr>
        <w:t>a couple of</w:t>
      </w:r>
      <w:r w:rsidR="007848AE" w:rsidRPr="000940D5">
        <w:rPr>
          <w:color w:val="000000" w:themeColor="text1"/>
        </w:rPr>
        <w:t xml:space="preserve"> </w:t>
      </w:r>
      <w:r w:rsidR="00B64146" w:rsidRPr="000940D5">
        <w:rPr>
          <w:color w:val="000000" w:themeColor="text1"/>
        </w:rPr>
        <w:t>months</w:t>
      </w:r>
      <w:r w:rsidR="005835A2" w:rsidRPr="000940D5">
        <w:rPr>
          <w:color w:val="000000" w:themeColor="text1"/>
        </w:rPr>
        <w:t>,</w:t>
      </w:r>
      <w:r w:rsidR="00D01247" w:rsidRPr="000940D5">
        <w:rPr>
          <w:color w:val="000000" w:themeColor="text1"/>
        </w:rPr>
        <w:t xml:space="preserve"> the burden to the District would be minimal. Therefore,</w:t>
      </w:r>
      <w:r w:rsidR="005835A2" w:rsidRPr="000940D5">
        <w:rPr>
          <w:color w:val="000000" w:themeColor="text1"/>
        </w:rPr>
        <w:t xml:space="preserve"> </w:t>
      </w:r>
      <w:r w:rsidR="006D315F" w:rsidRPr="000940D5">
        <w:rPr>
          <w:color w:val="000000" w:themeColor="text1"/>
        </w:rPr>
        <w:t xml:space="preserve">I </w:t>
      </w:r>
      <w:r w:rsidR="004859B4" w:rsidRPr="000940D5">
        <w:rPr>
          <w:color w:val="000000" w:themeColor="text1"/>
        </w:rPr>
        <w:t xml:space="preserve">also </w:t>
      </w:r>
      <w:r w:rsidR="00D01247" w:rsidRPr="000940D5">
        <w:rPr>
          <w:color w:val="000000" w:themeColor="text1"/>
        </w:rPr>
        <w:t xml:space="preserve">ALLOW </w:t>
      </w:r>
      <w:r w:rsidR="004859B4" w:rsidRPr="000940D5">
        <w:rPr>
          <w:color w:val="000000" w:themeColor="text1"/>
        </w:rPr>
        <w:t>Parents’ request for a recalculation of the timelines.</w:t>
      </w:r>
      <w:r w:rsidR="00491C01">
        <w:rPr>
          <w:color w:val="000000" w:themeColor="text1"/>
        </w:rPr>
        <w:t xml:space="preserve"> </w:t>
      </w:r>
    </w:p>
    <w:p w14:paraId="0F78D81C" w14:textId="06ECC7BA" w:rsidR="00D96A53" w:rsidRPr="00497B82" w:rsidRDefault="00EA22DA" w:rsidP="00BC59FA">
      <w:pPr>
        <w:pStyle w:val="NoSpacing"/>
        <w:numPr>
          <w:ilvl w:val="0"/>
          <w:numId w:val="1"/>
        </w:numPr>
        <w:rPr>
          <w:rFonts w:ascii="Times New Roman" w:hAnsi="Times New Roman" w:cs="Times New Roman"/>
          <w:b/>
          <w:bCs/>
          <w:color w:val="000000" w:themeColor="text1"/>
          <w:sz w:val="24"/>
          <w:szCs w:val="24"/>
        </w:rPr>
      </w:pPr>
      <w:r w:rsidRPr="00497B82">
        <w:rPr>
          <w:rFonts w:ascii="Times New Roman" w:hAnsi="Times New Roman" w:cs="Times New Roman"/>
          <w:b/>
          <w:bCs/>
          <w:color w:val="000000" w:themeColor="text1"/>
          <w:sz w:val="24"/>
          <w:szCs w:val="24"/>
        </w:rPr>
        <w:t xml:space="preserve">DISCUSSION: </w:t>
      </w:r>
      <w:r w:rsidR="005D2DC7" w:rsidRPr="00497B82">
        <w:rPr>
          <w:rFonts w:ascii="Times New Roman" w:hAnsi="Times New Roman" w:cs="Times New Roman"/>
          <w:b/>
          <w:bCs/>
          <w:color w:val="000000" w:themeColor="text1"/>
          <w:sz w:val="24"/>
          <w:szCs w:val="24"/>
        </w:rPr>
        <w:t>SUMMARY JUDGM</w:t>
      </w:r>
      <w:r w:rsidR="0010242A" w:rsidRPr="00497B82">
        <w:rPr>
          <w:rFonts w:ascii="Times New Roman" w:hAnsi="Times New Roman" w:cs="Times New Roman"/>
          <w:b/>
          <w:bCs/>
          <w:color w:val="000000" w:themeColor="text1"/>
          <w:sz w:val="24"/>
          <w:szCs w:val="24"/>
        </w:rPr>
        <w:t>ENT</w:t>
      </w:r>
      <w:r w:rsidR="00D50098" w:rsidRPr="00497B82">
        <w:rPr>
          <w:rFonts w:ascii="Times New Roman" w:hAnsi="Times New Roman" w:cs="Times New Roman"/>
          <w:b/>
          <w:bCs/>
          <w:color w:val="000000" w:themeColor="text1"/>
          <w:sz w:val="24"/>
          <w:szCs w:val="24"/>
        </w:rPr>
        <w:t>:</w:t>
      </w:r>
    </w:p>
    <w:p w14:paraId="48D0B50F" w14:textId="77777777" w:rsidR="003C76B7" w:rsidRPr="00497B82" w:rsidRDefault="003C76B7" w:rsidP="003C76B7">
      <w:pPr>
        <w:pStyle w:val="NoSpacing"/>
        <w:ind w:left="720"/>
        <w:rPr>
          <w:rFonts w:ascii="Times New Roman" w:hAnsi="Times New Roman" w:cs="Times New Roman"/>
          <w:b/>
          <w:bCs/>
          <w:color w:val="000000" w:themeColor="text1"/>
          <w:sz w:val="24"/>
          <w:szCs w:val="24"/>
        </w:rPr>
      </w:pPr>
    </w:p>
    <w:p w14:paraId="7C9A9A17" w14:textId="1C43B691" w:rsidR="003C76B7" w:rsidRPr="00497B82" w:rsidRDefault="003C76B7" w:rsidP="003C76B7">
      <w:pPr>
        <w:pStyle w:val="NoSpacing"/>
        <w:numPr>
          <w:ilvl w:val="3"/>
          <w:numId w:val="1"/>
        </w:numPr>
        <w:rPr>
          <w:rFonts w:ascii="Times New Roman" w:hAnsi="Times New Roman" w:cs="Times New Roman"/>
          <w:b/>
          <w:bCs/>
          <w:color w:val="000000" w:themeColor="text1"/>
          <w:sz w:val="24"/>
          <w:szCs w:val="24"/>
        </w:rPr>
      </w:pPr>
      <w:r w:rsidRPr="00497B82">
        <w:rPr>
          <w:rFonts w:ascii="Times New Roman" w:hAnsi="Times New Roman" w:cs="Times New Roman"/>
          <w:b/>
          <w:bCs/>
          <w:color w:val="000000" w:themeColor="text1"/>
          <w:sz w:val="24"/>
          <w:szCs w:val="24"/>
        </w:rPr>
        <w:t>Legal Standards:</w:t>
      </w:r>
    </w:p>
    <w:p w14:paraId="45E5D998" w14:textId="77777777" w:rsidR="00D96A53" w:rsidRPr="00497B82" w:rsidRDefault="00D96A53" w:rsidP="00BC59FA">
      <w:pPr>
        <w:pStyle w:val="NoSpacing"/>
        <w:ind w:left="720"/>
        <w:rPr>
          <w:rFonts w:ascii="Times New Roman" w:hAnsi="Times New Roman" w:cs="Times New Roman"/>
          <w:color w:val="000000" w:themeColor="text1"/>
          <w:sz w:val="24"/>
          <w:szCs w:val="24"/>
        </w:rPr>
      </w:pPr>
    </w:p>
    <w:p w14:paraId="2BFE094E" w14:textId="380B53CA" w:rsidR="00DE5FC3" w:rsidRPr="00497B82" w:rsidRDefault="00DE5FC3" w:rsidP="003C76B7">
      <w:pPr>
        <w:pStyle w:val="NoSpacing"/>
        <w:numPr>
          <w:ilvl w:val="0"/>
          <w:numId w:val="38"/>
        </w:numPr>
        <w:rPr>
          <w:rFonts w:ascii="Times New Roman" w:hAnsi="Times New Roman" w:cs="Times New Roman"/>
          <w:i/>
          <w:iCs/>
          <w:color w:val="000000" w:themeColor="text1"/>
          <w:sz w:val="24"/>
          <w:szCs w:val="24"/>
        </w:rPr>
      </w:pPr>
      <w:r w:rsidRPr="00497B82">
        <w:rPr>
          <w:rFonts w:ascii="Times New Roman" w:hAnsi="Times New Roman" w:cs="Times New Roman"/>
          <w:i/>
          <w:iCs/>
          <w:color w:val="000000" w:themeColor="text1"/>
          <w:sz w:val="24"/>
          <w:szCs w:val="24"/>
        </w:rPr>
        <w:t>Jurisdiction of the Bureau of Special Education Appeals (BSEA)</w:t>
      </w:r>
    </w:p>
    <w:p w14:paraId="3A591339" w14:textId="77777777" w:rsidR="00265B09" w:rsidRPr="00497B82" w:rsidRDefault="00265B09" w:rsidP="00BC59FA">
      <w:pPr>
        <w:rPr>
          <w:color w:val="000000" w:themeColor="text1"/>
          <w:shd w:val="clear" w:color="auto" w:fill="FFFFFF"/>
        </w:rPr>
      </w:pPr>
    </w:p>
    <w:p w14:paraId="0E01EFC3" w14:textId="2B7DBE6A" w:rsidR="00265B09" w:rsidRPr="00497B82" w:rsidRDefault="00265B09" w:rsidP="00BC59FA">
      <w:pPr>
        <w:rPr>
          <w:color w:val="000000" w:themeColor="text1"/>
          <w:shd w:val="clear" w:color="auto" w:fill="FFFFFF"/>
        </w:rPr>
      </w:pPr>
      <w:r w:rsidRPr="00497B82">
        <w:rPr>
          <w:color w:val="000000" w:themeColor="text1"/>
          <w:shd w:val="clear" w:color="auto" w:fill="FFFFFF"/>
        </w:rPr>
        <w:t xml:space="preserve">20 U.S.C. § 1415(b)(6) grants the Bureau of Special Education Appeals (BSEA)  jurisdiction over timely complaints </w:t>
      </w:r>
      <w:r w:rsidR="00F243F1" w:rsidRPr="00497B82">
        <w:rPr>
          <w:color w:val="000000" w:themeColor="text1"/>
          <w:shd w:val="clear" w:color="auto" w:fill="FFFFFF"/>
        </w:rPr>
        <w:t xml:space="preserve">filed </w:t>
      </w:r>
      <w:r w:rsidRPr="00497B82">
        <w:rPr>
          <w:color w:val="000000" w:themeColor="text1"/>
          <w:shd w:val="clear" w:color="auto" w:fill="FFFFFF"/>
        </w:rPr>
        <w:t>by a parent/guardian or a school district “with respect to any matter relating to the identification, evaluation, or educational placement of the child, or the provision of a free appropriate public education to such child.”</w:t>
      </w:r>
      <w:r w:rsidR="002F4F64" w:rsidRPr="00497B82">
        <w:rPr>
          <w:rStyle w:val="FootnoteReference"/>
          <w:color w:val="000000" w:themeColor="text1"/>
          <w:shd w:val="clear" w:color="auto" w:fill="FFFFFF"/>
        </w:rPr>
        <w:footnoteReference w:id="20"/>
      </w:r>
      <w:r w:rsidR="002F4F64" w:rsidRPr="00497B82">
        <w:rPr>
          <w:color w:val="000000" w:themeColor="text1"/>
          <w:shd w:val="clear" w:color="auto" w:fill="FFFFFF"/>
        </w:rPr>
        <w:t xml:space="preserve"> </w:t>
      </w:r>
      <w:r w:rsidRPr="00497B82">
        <w:rPr>
          <w:color w:val="000000" w:themeColor="text1"/>
          <w:shd w:val="clear" w:color="auto" w:fill="FFFFFF"/>
        </w:rPr>
        <w:t>In Massachusetts, a parent or a school district, “may request mediation and/or a hearing at any time on any matter</w:t>
      </w:r>
      <w:r w:rsidR="002F4F64" w:rsidRPr="00497B82">
        <w:rPr>
          <w:rStyle w:val="FootnoteReference"/>
          <w:color w:val="000000" w:themeColor="text1"/>
          <w:shd w:val="clear" w:color="auto" w:fill="FFFFFF"/>
        </w:rPr>
        <w:footnoteReference w:id="21"/>
      </w:r>
      <w:r w:rsidR="00F243F1" w:rsidRPr="00497B82">
        <w:rPr>
          <w:color w:val="000000" w:themeColor="text1"/>
          <w:shd w:val="clear" w:color="auto" w:fill="FFFFFF"/>
        </w:rPr>
        <w:t xml:space="preserve"> </w:t>
      </w:r>
      <w:r w:rsidRPr="00497B82">
        <w:rPr>
          <w:color w:val="000000" w:themeColor="text1"/>
          <w:shd w:val="clear" w:color="auto" w:fill="FFFFFF"/>
        </w:rPr>
        <w:t>concerning the eligibility, evaluation, placement, IEP, provision of special education in accordance with state and federal law, or procedural protections of state and federal law for students with disabilities.”</w:t>
      </w:r>
      <w:r w:rsidR="002F4F64" w:rsidRPr="00497B82">
        <w:rPr>
          <w:rStyle w:val="FootnoteReference"/>
          <w:color w:val="000000" w:themeColor="text1"/>
          <w:shd w:val="clear" w:color="auto" w:fill="FFFFFF"/>
        </w:rPr>
        <w:footnoteReference w:id="22"/>
      </w:r>
      <w:r w:rsidR="00A06B36" w:rsidRPr="00497B82">
        <w:rPr>
          <w:color w:val="000000" w:themeColor="text1"/>
          <w:shd w:val="clear" w:color="auto" w:fill="FFFFFF"/>
        </w:rPr>
        <w:t xml:space="preserve"> Nevertheless, </w:t>
      </w:r>
      <w:r w:rsidR="00BE1CC0" w:rsidRPr="00497B82">
        <w:rPr>
          <w:color w:val="000000" w:themeColor="text1"/>
          <w:shd w:val="clear" w:color="auto" w:fill="FFFFFF"/>
        </w:rPr>
        <w:t>i</w:t>
      </w:r>
      <w:r w:rsidR="00537A8E" w:rsidRPr="00497B82">
        <w:rPr>
          <w:color w:val="000000" w:themeColor="text1"/>
          <w:shd w:val="clear" w:color="auto" w:fill="FFFFFF"/>
        </w:rPr>
        <w:t>t is well established that matters that come before the BSEA must involve a live or current dispute between the Parties.</w:t>
      </w:r>
      <w:r w:rsidR="00537A8E" w:rsidRPr="00497B82">
        <w:rPr>
          <w:rStyle w:val="FootnoteReference"/>
          <w:color w:val="000000" w:themeColor="text1"/>
          <w:shd w:val="clear" w:color="auto" w:fill="FFFFFF"/>
        </w:rPr>
        <w:footnoteReference w:id="23"/>
      </w:r>
      <w:r w:rsidR="00537A8E" w:rsidRPr="00497B82">
        <w:rPr>
          <w:color w:val="000000" w:themeColor="text1"/>
          <w:shd w:val="clear" w:color="auto" w:fill="FFFFFF"/>
        </w:rPr>
        <w:t> In addition</w:t>
      </w:r>
      <w:r w:rsidRPr="00497B82">
        <w:rPr>
          <w:color w:val="000000" w:themeColor="text1"/>
          <w:shd w:val="clear" w:color="auto" w:fill="FFFFFF"/>
        </w:rPr>
        <w:t>,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002F4F64" w:rsidRPr="00497B82">
        <w:rPr>
          <w:rStyle w:val="FootnoteReference"/>
          <w:color w:val="000000" w:themeColor="text1"/>
          <w:shd w:val="clear" w:color="auto" w:fill="FFFFFF"/>
        </w:rPr>
        <w:footnoteReference w:id="24"/>
      </w:r>
      <w:r w:rsidR="002F4F64" w:rsidRPr="00497B82">
        <w:rPr>
          <w:color w:val="000000" w:themeColor="text1"/>
        </w:rPr>
        <w:t xml:space="preserve"> </w:t>
      </w:r>
    </w:p>
    <w:p w14:paraId="1D66D53C" w14:textId="77777777" w:rsidR="00DE5FC3" w:rsidRPr="00497B82" w:rsidRDefault="00DE5FC3" w:rsidP="00BC59FA">
      <w:pPr>
        <w:pStyle w:val="NoSpacing"/>
        <w:rPr>
          <w:rFonts w:ascii="Times New Roman" w:hAnsi="Times New Roman" w:cs="Times New Roman"/>
          <w:color w:val="000000" w:themeColor="text1"/>
          <w:sz w:val="24"/>
          <w:szCs w:val="24"/>
        </w:rPr>
      </w:pPr>
    </w:p>
    <w:p w14:paraId="3D59C53F" w14:textId="2A06B03F" w:rsidR="00AA319B" w:rsidRPr="00497B82" w:rsidRDefault="00CC188A" w:rsidP="00AA319B">
      <w:pPr>
        <w:pStyle w:val="NoSpacing"/>
        <w:numPr>
          <w:ilvl w:val="0"/>
          <w:numId w:val="38"/>
        </w:numPr>
        <w:rPr>
          <w:rFonts w:ascii="Times New Roman" w:hAnsi="Times New Roman" w:cs="Times New Roman"/>
          <w:i/>
          <w:iCs/>
          <w:color w:val="000000" w:themeColor="text1"/>
          <w:sz w:val="24"/>
          <w:szCs w:val="24"/>
        </w:rPr>
      </w:pPr>
      <w:r w:rsidRPr="00497B82">
        <w:rPr>
          <w:rFonts w:ascii="Times New Roman" w:hAnsi="Times New Roman" w:cs="Times New Roman"/>
          <w:i/>
          <w:iCs/>
          <w:color w:val="000000" w:themeColor="text1"/>
          <w:sz w:val="24"/>
          <w:szCs w:val="24"/>
        </w:rPr>
        <w:t>Summary Judgment</w:t>
      </w:r>
    </w:p>
    <w:p w14:paraId="7B565836" w14:textId="77777777" w:rsidR="000962A6" w:rsidRPr="00497B82" w:rsidRDefault="000962A6" w:rsidP="00BC59FA">
      <w:pPr>
        <w:rPr>
          <w:i/>
          <w:color w:val="000000" w:themeColor="text1"/>
        </w:rPr>
      </w:pPr>
    </w:p>
    <w:p w14:paraId="3A82F931" w14:textId="5C33EC04" w:rsidR="000962A6" w:rsidRPr="00497B82" w:rsidRDefault="000962A6" w:rsidP="00BC59FA">
      <w:pPr>
        <w:rPr>
          <w:color w:val="000000" w:themeColor="text1"/>
        </w:rPr>
      </w:pPr>
      <w:r w:rsidRPr="00497B82">
        <w:rPr>
          <w:color w:val="000000" w:themeColor="text1"/>
        </w:rPr>
        <w:t xml:space="preserve">Pursuant to 801 CMR 1.01(7)(h), </w:t>
      </w:r>
      <w:r w:rsidR="00CA2685" w:rsidRPr="00497B82">
        <w:rPr>
          <w:color w:val="000000" w:themeColor="text1"/>
        </w:rPr>
        <w:t>s</w:t>
      </w:r>
      <w:r w:rsidRPr="00497B82">
        <w:rPr>
          <w:color w:val="000000" w:themeColor="text1"/>
        </w:rPr>
        <w:t xml:space="preserve">ummary </w:t>
      </w:r>
      <w:r w:rsidR="00CA2685" w:rsidRPr="00497B82">
        <w:rPr>
          <w:color w:val="000000" w:themeColor="text1"/>
        </w:rPr>
        <w:t>d</w:t>
      </w:r>
      <w:r w:rsidRPr="00497B82">
        <w:rPr>
          <w:color w:val="000000" w:themeColor="text1"/>
        </w:rPr>
        <w:t>ecision may be granted when there is “no genuine issue of fact relating to all or part of a claim or defense and [the moving party] is entitled to prevail as a matter of law.”</w:t>
      </w:r>
      <w:r w:rsidR="00B27C34" w:rsidRPr="00497B82">
        <w:rPr>
          <w:rStyle w:val="FootnoteReference"/>
          <w:color w:val="000000" w:themeColor="text1"/>
        </w:rPr>
        <w:footnoteReference w:id="25"/>
      </w:r>
      <w:r w:rsidRPr="00497B82">
        <w:rPr>
          <w:color w:val="000000" w:themeColor="text1"/>
        </w:rPr>
        <w:t xml:space="preserve"> </w:t>
      </w:r>
      <w:r w:rsidR="005A3AE4" w:rsidRPr="00497B82">
        <w:rPr>
          <w:color w:val="000000" w:themeColor="text1"/>
          <w:shd w:val="clear" w:color="auto" w:fill="FFFFFF"/>
        </w:rPr>
        <w:t>I</w:t>
      </w:r>
      <w:r w:rsidR="00F00658" w:rsidRPr="00497B82">
        <w:rPr>
          <w:color w:val="000000" w:themeColor="text1"/>
          <w:shd w:val="clear" w:color="auto" w:fill="FFFFFF"/>
        </w:rPr>
        <w:t>n determining whether to grant summary judgment, BSEA hearing officers are guided by Rule 56 of the Federal and Massachusetts Rules of Civil Procedure, which provide</w:t>
      </w:r>
      <w:r w:rsidR="003E086B" w:rsidRPr="00497B82">
        <w:rPr>
          <w:color w:val="000000" w:themeColor="text1"/>
          <w:shd w:val="clear" w:color="auto" w:fill="FFFFFF"/>
        </w:rPr>
        <w:t>s</w:t>
      </w:r>
      <w:r w:rsidR="00F00658" w:rsidRPr="00497B82">
        <w:rPr>
          <w:color w:val="000000" w:themeColor="text1"/>
          <w:shd w:val="clear" w:color="auto" w:fill="FFFFFF"/>
        </w:rPr>
        <w:t xml:space="preserve"> that summary judgment may be granted only if the "pleadings, depositions, answers to interrogatories and admissions on file, together with the affidavits, if any, show that there are no genuine issues as to any material fact and that the moving party is entitled to judgment as a </w:t>
      </w:r>
      <w:r w:rsidR="00F00658" w:rsidRPr="00497B82">
        <w:rPr>
          <w:color w:val="000000" w:themeColor="text1"/>
          <w:shd w:val="clear" w:color="auto" w:fill="FFFFFF"/>
        </w:rPr>
        <w:lastRenderedPageBreak/>
        <w:t>matter of law."</w:t>
      </w:r>
      <w:r w:rsidR="00B27C34" w:rsidRPr="00497B82">
        <w:rPr>
          <w:rStyle w:val="FootnoteReference"/>
          <w:color w:val="000000" w:themeColor="text1"/>
          <w:shd w:val="clear" w:color="auto" w:fill="FFFFFF"/>
        </w:rPr>
        <w:footnoteReference w:id="26"/>
      </w:r>
      <w:r w:rsidRPr="00497B82">
        <w:rPr>
          <w:color w:val="000000" w:themeColor="text1"/>
        </w:rPr>
        <w:t xml:space="preserve"> </w:t>
      </w:r>
      <w:r w:rsidR="004A4FD8" w:rsidRPr="00497B82">
        <w:rPr>
          <w:color w:val="000000" w:themeColor="text1"/>
        </w:rPr>
        <w:t>A genuine dispute as to a material fact exists if a fact that “carries with it the potential to affect the outcome of the suit” is disputed such that “a reasonable jury could resolve the point in the favor of the non-moving party.”</w:t>
      </w:r>
      <w:r w:rsidR="002556CB" w:rsidRPr="00497B82">
        <w:rPr>
          <w:rStyle w:val="FootnoteReference"/>
          <w:color w:val="000000" w:themeColor="text1"/>
        </w:rPr>
        <w:footnoteReference w:id="27"/>
      </w:r>
      <w:r w:rsidR="004A4FD8" w:rsidRPr="00497B82">
        <w:rPr>
          <w:color w:val="000000" w:themeColor="text1"/>
        </w:rPr>
        <w:t> </w:t>
      </w:r>
      <w:r w:rsidRPr="00497B82">
        <w:rPr>
          <w:color w:val="000000" w:themeColor="text1"/>
        </w:rPr>
        <w:t xml:space="preserve"> The moving party bears the burden of proof, and all evidence and inferences must be viewed in the light most favorable to the party opposing summary judgment.</w:t>
      </w:r>
      <w:r w:rsidRPr="00497B82">
        <w:rPr>
          <w:rStyle w:val="FootnoteReference"/>
          <w:color w:val="000000" w:themeColor="text1"/>
        </w:rPr>
        <w:footnoteReference w:id="28"/>
      </w:r>
      <w:r w:rsidRPr="00497B82">
        <w:rPr>
          <w:color w:val="000000" w:themeColor="text1"/>
        </w:rPr>
        <w:t xml:space="preserve"> </w:t>
      </w:r>
    </w:p>
    <w:p w14:paraId="4D9EA417" w14:textId="77777777" w:rsidR="000962A6" w:rsidRPr="00497B82" w:rsidRDefault="000962A6" w:rsidP="00BC59FA">
      <w:pPr>
        <w:pStyle w:val="ListParagraph"/>
        <w:ind w:left="1080"/>
        <w:rPr>
          <w:rFonts w:ascii="Times New Roman" w:hAnsi="Times New Roman" w:cs="Times New Roman"/>
          <w:color w:val="000000" w:themeColor="text1"/>
        </w:rPr>
      </w:pPr>
      <w:r w:rsidRPr="00497B82">
        <w:rPr>
          <w:rFonts w:ascii="Times New Roman" w:hAnsi="Times New Roman" w:cs="Times New Roman"/>
          <w:color w:val="000000" w:themeColor="text1"/>
        </w:rPr>
        <w:tab/>
      </w:r>
    </w:p>
    <w:p w14:paraId="5A09F7A5" w14:textId="150EEC18" w:rsidR="000962A6" w:rsidRPr="00497B82" w:rsidRDefault="000962A6" w:rsidP="00BC59FA">
      <w:pPr>
        <w:pStyle w:val="ListParagraph"/>
        <w:ind w:left="0"/>
        <w:rPr>
          <w:rFonts w:ascii="Times New Roman" w:hAnsi="Times New Roman" w:cs="Times New Roman"/>
          <w:color w:val="000000" w:themeColor="text1"/>
        </w:rPr>
      </w:pPr>
      <w:r w:rsidRPr="00497B82">
        <w:rPr>
          <w:rFonts w:ascii="Times New Roman" w:hAnsi="Times New Roman" w:cs="Times New Roman"/>
          <w:color w:val="000000" w:themeColor="text1"/>
        </w:rPr>
        <w:t>In response to a motion for summary judgment, the opposing party “must set forth specific facts showing that there is a genuine issue for trial.”</w:t>
      </w:r>
      <w:r w:rsidRPr="00497B82">
        <w:rPr>
          <w:rStyle w:val="FootnoteReference"/>
          <w:rFonts w:ascii="Times New Roman" w:hAnsi="Times New Roman" w:cs="Times New Roman"/>
          <w:color w:val="000000" w:themeColor="text1"/>
        </w:rPr>
        <w:footnoteReference w:id="29"/>
      </w:r>
      <w:r w:rsidRPr="00497B82">
        <w:rPr>
          <w:rFonts w:ascii="Times New Roman" w:hAnsi="Times New Roman" w:cs="Times New Roman"/>
          <w:color w:val="000000" w:themeColor="text1"/>
        </w:rPr>
        <w:t xml:space="preserve"> </w:t>
      </w:r>
      <w:r w:rsidRPr="00497B82">
        <w:rPr>
          <w:rFonts w:ascii="Times New Roman" w:eastAsia="Times New Roman" w:hAnsi="Times New Roman" w:cs="Times New Roman"/>
          <w:color w:val="000000" w:themeColor="text1"/>
        </w:rPr>
        <w:t xml:space="preserve"> </w:t>
      </w:r>
      <w:r w:rsidRPr="00497B82">
        <w:rPr>
          <w:rFonts w:ascii="Times New Roman" w:hAnsi="Times New Roman" w:cs="Times New Roman"/>
          <w:color w:val="000000" w:themeColor="text1"/>
        </w:rPr>
        <w:t>To survive this motion and proceed to hearing, the adverse party must show that there is “sufficient evidence” in her favor that the fact finder could decide for her.</w:t>
      </w:r>
      <w:r w:rsidRPr="00497B82">
        <w:rPr>
          <w:rStyle w:val="FootnoteReference"/>
          <w:rFonts w:ascii="Times New Roman" w:hAnsi="Times New Roman" w:cs="Times New Roman"/>
          <w:color w:val="000000" w:themeColor="text1"/>
        </w:rPr>
        <w:footnoteReference w:id="30"/>
      </w:r>
      <w:r w:rsidRPr="00497B82">
        <w:rPr>
          <w:rFonts w:ascii="Times New Roman" w:hAnsi="Times New Roman" w:cs="Times New Roman"/>
          <w:color w:val="000000" w:themeColor="text1"/>
        </w:rPr>
        <w:t xml:space="preserve"> In other words, the evidence presented by the non</w:t>
      </w:r>
      <w:r w:rsidR="00DF2F62" w:rsidRPr="00497B82">
        <w:rPr>
          <w:rFonts w:ascii="Times New Roman" w:hAnsi="Times New Roman" w:cs="Times New Roman"/>
          <w:color w:val="000000" w:themeColor="text1"/>
        </w:rPr>
        <w:t>-</w:t>
      </w:r>
      <w:r w:rsidRPr="00497B82">
        <w:rPr>
          <w:rFonts w:ascii="Times New Roman" w:hAnsi="Times New Roman" w:cs="Times New Roman"/>
          <w:color w:val="000000" w:themeColor="text1"/>
        </w:rPr>
        <w:t>moving party “must have substance in the sense that it [demonstrates] differing versions of the truth which a factfinder must resolve at an ensuing trial.”</w:t>
      </w:r>
      <w:r w:rsidRPr="00497B82">
        <w:rPr>
          <w:rStyle w:val="FootnoteReference"/>
          <w:rFonts w:ascii="Times New Roman" w:hAnsi="Times New Roman" w:cs="Times New Roman"/>
          <w:color w:val="000000" w:themeColor="text1"/>
        </w:rPr>
        <w:footnoteReference w:id="31"/>
      </w:r>
      <w:r w:rsidRPr="00497B82">
        <w:rPr>
          <w:rFonts w:ascii="Times New Roman" w:hAnsi="Times New Roman" w:cs="Times New Roman"/>
          <w:color w:val="000000" w:themeColor="text1"/>
        </w:rPr>
        <w:t xml:space="preserve"> The non-moving party’s evidence will not suffice if it </w:t>
      </w:r>
      <w:r w:rsidR="00780D31" w:rsidRPr="00497B82">
        <w:rPr>
          <w:rFonts w:ascii="Times New Roman" w:hAnsi="Times New Roman" w:cs="Times New Roman"/>
          <w:color w:val="000000" w:themeColor="text1"/>
        </w:rPr>
        <w:t xml:space="preserve">is </w:t>
      </w:r>
      <w:r w:rsidRPr="00497B82">
        <w:rPr>
          <w:rFonts w:ascii="Times New Roman" w:hAnsi="Times New Roman" w:cs="Times New Roman"/>
          <w:color w:val="000000" w:themeColor="text1"/>
        </w:rPr>
        <w:t>comprised merely of “conclusory allegations, improbable inferences, and unsupported speculation.”</w:t>
      </w:r>
      <w:r w:rsidRPr="00497B82">
        <w:rPr>
          <w:rStyle w:val="FootnoteReference"/>
          <w:rFonts w:ascii="Times New Roman" w:hAnsi="Times New Roman" w:cs="Times New Roman"/>
          <w:color w:val="000000" w:themeColor="text1"/>
        </w:rPr>
        <w:footnoteReference w:id="32"/>
      </w:r>
      <w:r w:rsidRPr="00497B82">
        <w:rPr>
          <w:rFonts w:ascii="Times New Roman" w:hAnsi="Times New Roman" w:cs="Times New Roman"/>
          <w:color w:val="000000" w:themeColor="text1"/>
        </w:rPr>
        <w:t xml:space="preserve"> </w:t>
      </w:r>
    </w:p>
    <w:p w14:paraId="770078F1" w14:textId="77777777" w:rsidR="008C4FC4" w:rsidRPr="00497B82" w:rsidRDefault="008C4FC4" w:rsidP="00BC59FA">
      <w:pPr>
        <w:pStyle w:val="ListParagraph"/>
        <w:ind w:left="0"/>
        <w:rPr>
          <w:rFonts w:ascii="Times New Roman" w:hAnsi="Times New Roman" w:cs="Times New Roman"/>
          <w:color w:val="000000" w:themeColor="text1"/>
        </w:rPr>
      </w:pPr>
    </w:p>
    <w:p w14:paraId="657FF5E8" w14:textId="441CAE8A" w:rsidR="000962A6" w:rsidRPr="00497B82" w:rsidRDefault="000962A6" w:rsidP="00BC59FA">
      <w:pPr>
        <w:pStyle w:val="ListParagraph"/>
        <w:ind w:left="0"/>
        <w:rPr>
          <w:rFonts w:ascii="Times New Roman" w:hAnsi="Times New Roman" w:cs="Times New Roman"/>
          <w:color w:val="000000" w:themeColor="text1"/>
        </w:rPr>
      </w:pPr>
      <w:r w:rsidRPr="00497B82">
        <w:rPr>
          <w:rFonts w:ascii="Times New Roman" w:hAnsi="Times New Roman" w:cs="Times New Roman"/>
          <w:color w:val="000000" w:themeColor="text1"/>
        </w:rPr>
        <w:t xml:space="preserve">As such, to analyze whether the party moving for summary judgment has met its initial burden such that the burden shifts to the opposing party, I must view </w:t>
      </w:r>
      <w:r w:rsidR="00FD6BA1" w:rsidRPr="00497B82">
        <w:rPr>
          <w:rFonts w:ascii="Times New Roman" w:hAnsi="Times New Roman" w:cs="Times New Roman"/>
          <w:color w:val="000000" w:themeColor="text1"/>
        </w:rPr>
        <w:t>all</w:t>
      </w:r>
      <w:r w:rsidRPr="00497B82">
        <w:rPr>
          <w:rFonts w:ascii="Times New Roman" w:hAnsi="Times New Roman" w:cs="Times New Roman"/>
          <w:color w:val="000000" w:themeColor="text1"/>
        </w:rPr>
        <w:t xml:space="preserve"> the evidence it has submitted in the light most favorable to the opposing party and determine that there is no genuine issue of material fact related to the claims</w:t>
      </w:r>
      <w:r w:rsidR="00780D31" w:rsidRPr="00497B82">
        <w:rPr>
          <w:rFonts w:ascii="Times New Roman" w:hAnsi="Times New Roman" w:cs="Times New Roman"/>
          <w:color w:val="000000" w:themeColor="text1"/>
        </w:rPr>
        <w:t xml:space="preserve"> before me</w:t>
      </w:r>
      <w:r w:rsidRPr="00497B82">
        <w:rPr>
          <w:rFonts w:ascii="Times New Roman" w:hAnsi="Times New Roman" w:cs="Times New Roman"/>
          <w:color w:val="000000" w:themeColor="text1"/>
        </w:rPr>
        <w:t xml:space="preserve">. Only if the moving party is successful in this first step does the burden then shift to the opposing party. </w:t>
      </w:r>
    </w:p>
    <w:p w14:paraId="7909BC0A" w14:textId="77777777" w:rsidR="000962A6" w:rsidRPr="00497B82" w:rsidRDefault="000962A6" w:rsidP="00BC59FA">
      <w:pPr>
        <w:pStyle w:val="ListParagraph"/>
        <w:ind w:left="0"/>
        <w:rPr>
          <w:rFonts w:ascii="Times New Roman" w:hAnsi="Times New Roman" w:cs="Times New Roman"/>
          <w:color w:val="000000" w:themeColor="text1"/>
        </w:rPr>
      </w:pPr>
    </w:p>
    <w:p w14:paraId="7C705764" w14:textId="4DAA1643" w:rsidR="00D735CC" w:rsidRPr="00497B82" w:rsidRDefault="00A7335A" w:rsidP="00BC59FA">
      <w:pPr>
        <w:spacing w:after="100" w:afterAutospacing="1"/>
        <w:rPr>
          <w:color w:val="000000" w:themeColor="text1"/>
        </w:rPr>
      </w:pPr>
      <w:r w:rsidRPr="00497B82">
        <w:rPr>
          <w:color w:val="000000" w:themeColor="text1"/>
        </w:rPr>
        <w:t>In the instant matter</w:t>
      </w:r>
      <w:r w:rsidR="003E086B" w:rsidRPr="00497B82">
        <w:rPr>
          <w:color w:val="000000" w:themeColor="text1"/>
        </w:rPr>
        <w:t>, therefore,</w:t>
      </w:r>
      <w:r w:rsidRPr="00497B82">
        <w:rPr>
          <w:color w:val="000000" w:themeColor="text1"/>
        </w:rPr>
        <w:t xml:space="preserve"> </w:t>
      </w:r>
      <w:r w:rsidR="004512A2" w:rsidRPr="00497B82">
        <w:rPr>
          <w:color w:val="000000" w:themeColor="text1"/>
        </w:rPr>
        <w:t>to</w:t>
      </w:r>
      <w:r w:rsidRPr="00497B82">
        <w:rPr>
          <w:color w:val="000000" w:themeColor="text1"/>
        </w:rPr>
        <w:t xml:space="preserve"> </w:t>
      </w:r>
      <w:r w:rsidR="00A7016D" w:rsidRPr="00497B82">
        <w:rPr>
          <w:color w:val="000000" w:themeColor="text1"/>
        </w:rPr>
        <w:t xml:space="preserve">decide </w:t>
      </w:r>
      <w:r w:rsidR="004512A2" w:rsidRPr="00497B82">
        <w:rPr>
          <w:color w:val="000000" w:themeColor="text1"/>
        </w:rPr>
        <w:t>as to</w:t>
      </w:r>
      <w:r w:rsidR="00CC2AA1" w:rsidRPr="00497B82">
        <w:rPr>
          <w:color w:val="000000" w:themeColor="text1"/>
        </w:rPr>
        <w:t xml:space="preserve"> Bedford’s </w:t>
      </w:r>
      <w:r w:rsidR="00CC2AA1" w:rsidRPr="00497B82">
        <w:rPr>
          <w:i/>
          <w:color w:val="000000" w:themeColor="text1"/>
        </w:rPr>
        <w:t>Motion for Summary Judgment</w:t>
      </w:r>
      <w:r w:rsidR="00CC2AA1" w:rsidRPr="00497B82">
        <w:rPr>
          <w:color w:val="000000" w:themeColor="text1"/>
        </w:rPr>
        <w:t>, I must</w:t>
      </w:r>
      <w:r w:rsidR="003E086B" w:rsidRPr="00497B82">
        <w:rPr>
          <w:color w:val="000000" w:themeColor="text1"/>
        </w:rPr>
        <w:t xml:space="preserve"> first</w:t>
      </w:r>
      <w:r w:rsidR="00CC2AA1" w:rsidRPr="00497B82">
        <w:rPr>
          <w:color w:val="000000" w:themeColor="text1"/>
        </w:rPr>
        <w:t xml:space="preserve"> determine </w:t>
      </w:r>
      <w:r w:rsidR="00F6434E" w:rsidRPr="00497B82">
        <w:rPr>
          <w:color w:val="000000" w:themeColor="text1"/>
          <w:shd w:val="clear" w:color="auto" w:fill="FFFFFF"/>
        </w:rPr>
        <w:t>w</w:t>
      </w:r>
      <w:r w:rsidR="00A7016D" w:rsidRPr="00497B82">
        <w:rPr>
          <w:color w:val="000000" w:themeColor="text1"/>
          <w:shd w:val="clear" w:color="auto" w:fill="FFFFFF"/>
        </w:rPr>
        <w:t xml:space="preserve">hether disputed issues of material fact exist or whether, as a matter of law, </w:t>
      </w:r>
      <w:r w:rsidR="00B56FA3" w:rsidRPr="00497B82">
        <w:rPr>
          <w:color w:val="000000" w:themeColor="text1"/>
          <w:shd w:val="clear" w:color="auto" w:fill="FFFFFF"/>
        </w:rPr>
        <w:t>Parents’ request for continue</w:t>
      </w:r>
      <w:r w:rsidR="0066578D" w:rsidRPr="00497B82">
        <w:rPr>
          <w:color w:val="000000" w:themeColor="text1"/>
          <w:shd w:val="clear" w:color="auto" w:fill="FFFFFF"/>
        </w:rPr>
        <w:t>d</w:t>
      </w:r>
      <w:r w:rsidR="00B56FA3" w:rsidRPr="00497B82">
        <w:rPr>
          <w:color w:val="000000" w:themeColor="text1"/>
          <w:shd w:val="clear" w:color="auto" w:fill="FFFFFF"/>
        </w:rPr>
        <w:t xml:space="preserve"> </w:t>
      </w:r>
      <w:r w:rsidR="005C6D0F" w:rsidRPr="00497B82">
        <w:rPr>
          <w:color w:val="000000" w:themeColor="text1"/>
          <w:shd w:val="clear" w:color="auto" w:fill="FFFFFF"/>
        </w:rPr>
        <w:t>s</w:t>
      </w:r>
      <w:r w:rsidR="00B56FA3" w:rsidRPr="00497B82">
        <w:rPr>
          <w:color w:val="000000" w:themeColor="text1"/>
          <w:shd w:val="clear" w:color="auto" w:fill="FFFFFF"/>
        </w:rPr>
        <w:t xml:space="preserve">pecial education eligibility and residential placement of Student at Riverview beyond </w:t>
      </w:r>
      <w:r w:rsidR="00680E33" w:rsidRPr="00497B82">
        <w:rPr>
          <w:color w:val="000000" w:themeColor="text1"/>
          <w:shd w:val="clear" w:color="auto" w:fill="FFFFFF"/>
        </w:rPr>
        <w:t xml:space="preserve">her anticipated </w:t>
      </w:r>
      <w:r w:rsidR="00B56FA3" w:rsidRPr="00497B82">
        <w:rPr>
          <w:color w:val="000000" w:themeColor="text1"/>
          <w:shd w:val="clear" w:color="auto" w:fill="FFFFFF"/>
        </w:rPr>
        <w:t xml:space="preserve">graduation </w:t>
      </w:r>
      <w:r w:rsidR="00680E33" w:rsidRPr="00497B82">
        <w:rPr>
          <w:color w:val="000000" w:themeColor="text1"/>
          <w:shd w:val="clear" w:color="auto" w:fill="FFFFFF"/>
        </w:rPr>
        <w:t xml:space="preserve">date of August 29, 2022 </w:t>
      </w:r>
      <w:r w:rsidR="00B56FA3" w:rsidRPr="00497B82">
        <w:rPr>
          <w:color w:val="000000" w:themeColor="text1"/>
          <w:shd w:val="clear" w:color="auto" w:fill="FFFFFF"/>
        </w:rPr>
        <w:t>must be denied as a matter of law</w:t>
      </w:r>
      <w:r w:rsidR="001962B9" w:rsidRPr="00497B82">
        <w:rPr>
          <w:color w:val="000000" w:themeColor="text1"/>
          <w:shd w:val="clear" w:color="auto" w:fill="FFFFFF"/>
        </w:rPr>
        <w:t xml:space="preserve">. </w:t>
      </w:r>
      <w:r w:rsidR="00171908" w:rsidRPr="00497B82">
        <w:rPr>
          <w:color w:val="000000" w:themeColor="text1"/>
          <w:shd w:val="clear" w:color="auto" w:fill="FFFFFF"/>
        </w:rPr>
        <w:t xml:space="preserve">As to </w:t>
      </w:r>
      <w:r w:rsidR="00171908" w:rsidRPr="00497B82">
        <w:rPr>
          <w:i/>
          <w:color w:val="000000" w:themeColor="text1"/>
          <w:shd w:val="clear" w:color="auto" w:fill="FFFFFF"/>
        </w:rPr>
        <w:t>Parents’ Counter-Motion for Summary Judgment,</w:t>
      </w:r>
      <w:r w:rsidR="00171908" w:rsidRPr="00497B82">
        <w:rPr>
          <w:color w:val="000000" w:themeColor="text1"/>
          <w:shd w:val="clear" w:color="auto" w:fill="FFFFFF"/>
        </w:rPr>
        <w:t xml:space="preserve"> </w:t>
      </w:r>
      <w:r w:rsidR="00D2457A" w:rsidRPr="00497B82">
        <w:rPr>
          <w:color w:val="000000" w:themeColor="text1"/>
          <w:shd w:val="clear" w:color="auto" w:fill="FFFFFF"/>
        </w:rPr>
        <w:t xml:space="preserve">I must </w:t>
      </w:r>
      <w:r w:rsidR="003E086B" w:rsidRPr="00497B82">
        <w:rPr>
          <w:color w:val="000000" w:themeColor="text1"/>
          <w:shd w:val="clear" w:color="auto" w:fill="FFFFFF"/>
        </w:rPr>
        <w:t xml:space="preserve">first </w:t>
      </w:r>
      <w:r w:rsidR="00D2457A" w:rsidRPr="00497B82">
        <w:rPr>
          <w:color w:val="000000" w:themeColor="text1"/>
          <w:shd w:val="clear" w:color="auto" w:fill="FFFFFF"/>
        </w:rPr>
        <w:t xml:space="preserve">decide </w:t>
      </w:r>
      <w:r w:rsidR="00D2457A" w:rsidRPr="00497B82">
        <w:rPr>
          <w:color w:val="000000" w:themeColor="text1"/>
        </w:rPr>
        <w:t xml:space="preserve">whether there is </w:t>
      </w:r>
      <w:r w:rsidR="003E086B" w:rsidRPr="00497B82">
        <w:rPr>
          <w:color w:val="000000" w:themeColor="text1"/>
        </w:rPr>
        <w:t xml:space="preserve">any </w:t>
      </w:r>
      <w:r w:rsidR="00D2457A" w:rsidRPr="00497B82">
        <w:rPr>
          <w:color w:val="000000" w:themeColor="text1"/>
        </w:rPr>
        <w:t xml:space="preserve">genuine issue of material fact </w:t>
      </w:r>
      <w:r w:rsidR="003E086B" w:rsidRPr="00497B82">
        <w:rPr>
          <w:color w:val="000000" w:themeColor="text1"/>
        </w:rPr>
        <w:t xml:space="preserve">surrounding </w:t>
      </w:r>
      <w:r w:rsidR="00D2457A" w:rsidRPr="00497B82">
        <w:rPr>
          <w:color w:val="000000" w:themeColor="text1"/>
        </w:rPr>
        <w:t xml:space="preserve">the partially accepted </w:t>
      </w:r>
      <w:r w:rsidR="00895B5A" w:rsidRPr="00497B82">
        <w:rPr>
          <w:color w:val="000000" w:themeColor="text1"/>
        </w:rPr>
        <w:t>May 2022-</w:t>
      </w:r>
      <w:r w:rsidR="003E086B" w:rsidRPr="00497B82">
        <w:rPr>
          <w:color w:val="000000" w:themeColor="text1"/>
        </w:rPr>
        <w:t xml:space="preserve"> May </w:t>
      </w:r>
      <w:r w:rsidR="00895B5A" w:rsidRPr="00497B82">
        <w:rPr>
          <w:color w:val="000000" w:themeColor="text1"/>
        </w:rPr>
        <w:t xml:space="preserve">2023 IEP </w:t>
      </w:r>
      <w:r w:rsidR="003E086B" w:rsidRPr="00497B82">
        <w:rPr>
          <w:color w:val="000000" w:themeColor="text1"/>
        </w:rPr>
        <w:t xml:space="preserve">and, if not, whether as a matter of law, this partially accepted IEP </w:t>
      </w:r>
      <w:r w:rsidR="00D2457A" w:rsidRPr="00497B82">
        <w:rPr>
          <w:color w:val="000000" w:themeColor="text1"/>
        </w:rPr>
        <w:t xml:space="preserve">obligates the District to provide </w:t>
      </w:r>
      <w:r w:rsidR="007E3064" w:rsidRPr="00497B82">
        <w:rPr>
          <w:color w:val="000000" w:themeColor="text1"/>
        </w:rPr>
        <w:t>s</w:t>
      </w:r>
      <w:r w:rsidR="00D2457A" w:rsidRPr="00497B82">
        <w:rPr>
          <w:color w:val="000000" w:themeColor="text1"/>
        </w:rPr>
        <w:t xml:space="preserve">pecial </w:t>
      </w:r>
      <w:r w:rsidR="007E3064" w:rsidRPr="00497B82">
        <w:rPr>
          <w:color w:val="000000" w:themeColor="text1"/>
        </w:rPr>
        <w:t>e</w:t>
      </w:r>
      <w:r w:rsidR="00D2457A" w:rsidRPr="00497B82">
        <w:rPr>
          <w:color w:val="000000" w:themeColor="text1"/>
        </w:rPr>
        <w:t xml:space="preserve">ducation services to Student for </w:t>
      </w:r>
      <w:r w:rsidR="001A6FA2" w:rsidRPr="00497B82">
        <w:rPr>
          <w:color w:val="000000" w:themeColor="text1"/>
        </w:rPr>
        <w:t>its</w:t>
      </w:r>
      <w:r w:rsidR="00D2457A" w:rsidRPr="00497B82">
        <w:rPr>
          <w:color w:val="000000" w:themeColor="text1"/>
        </w:rPr>
        <w:t xml:space="preserve"> duration.   </w:t>
      </w:r>
    </w:p>
    <w:p w14:paraId="5BE89916" w14:textId="2800C5F1" w:rsidR="0097093F" w:rsidRPr="00497B82" w:rsidRDefault="0077444F" w:rsidP="00B661FF">
      <w:pPr>
        <w:pStyle w:val="NormalWeb"/>
        <w:spacing w:after="150"/>
        <w:textAlignment w:val="baseline"/>
        <w:rPr>
          <w:color w:val="000000" w:themeColor="text1"/>
        </w:rPr>
      </w:pPr>
      <w:r w:rsidRPr="00497B82">
        <w:rPr>
          <w:color w:val="000000" w:themeColor="text1"/>
        </w:rPr>
        <w:t>H</w:t>
      </w:r>
      <w:r w:rsidR="00677351" w:rsidRPr="00497B82">
        <w:rPr>
          <w:color w:val="000000" w:themeColor="text1"/>
        </w:rPr>
        <w:t>ence</w:t>
      </w:r>
      <w:r w:rsidRPr="00497B82">
        <w:rPr>
          <w:color w:val="000000" w:themeColor="text1"/>
        </w:rPr>
        <w:t>, I</w:t>
      </w:r>
      <w:r w:rsidR="00677351" w:rsidRPr="00497B82">
        <w:rPr>
          <w:color w:val="000000" w:themeColor="text1"/>
        </w:rPr>
        <w:t xml:space="preserve"> </w:t>
      </w:r>
      <w:r w:rsidR="00381360" w:rsidRPr="00497B82">
        <w:rPr>
          <w:color w:val="000000" w:themeColor="text1"/>
        </w:rPr>
        <w:t xml:space="preserve">first </w:t>
      </w:r>
      <w:r w:rsidR="001C41FE" w:rsidRPr="00497B82">
        <w:rPr>
          <w:color w:val="000000" w:themeColor="text1"/>
        </w:rPr>
        <w:t xml:space="preserve">turn to </w:t>
      </w:r>
      <w:r w:rsidR="004C0716" w:rsidRPr="00497B82">
        <w:rPr>
          <w:color w:val="000000" w:themeColor="text1"/>
        </w:rPr>
        <w:t xml:space="preserve">the </w:t>
      </w:r>
      <w:r w:rsidR="001C41FE" w:rsidRPr="00497B82">
        <w:rPr>
          <w:color w:val="000000" w:themeColor="text1"/>
        </w:rPr>
        <w:t xml:space="preserve">legal standards regarding </w:t>
      </w:r>
      <w:r w:rsidR="00103875" w:rsidRPr="00497B82">
        <w:rPr>
          <w:color w:val="000000" w:themeColor="text1"/>
        </w:rPr>
        <w:t xml:space="preserve">graduation and termination of special education </w:t>
      </w:r>
      <w:r w:rsidR="005C6D0F" w:rsidRPr="00497B82">
        <w:rPr>
          <w:color w:val="000000" w:themeColor="text1"/>
        </w:rPr>
        <w:t>eligibility.</w:t>
      </w:r>
      <w:r w:rsidR="00543F0D" w:rsidRPr="00497B82">
        <w:rPr>
          <w:color w:val="000000" w:themeColor="text1"/>
        </w:rPr>
        <w:t xml:space="preserve"> </w:t>
      </w:r>
    </w:p>
    <w:p w14:paraId="5743BF37" w14:textId="41B66BE1" w:rsidR="00D6390A" w:rsidRPr="00497B82" w:rsidRDefault="00D6390A" w:rsidP="003C76B7">
      <w:pPr>
        <w:pStyle w:val="ListParagraph"/>
        <w:numPr>
          <w:ilvl w:val="1"/>
          <w:numId w:val="38"/>
        </w:numPr>
        <w:rPr>
          <w:rFonts w:ascii="Times New Roman" w:hAnsi="Times New Roman" w:cs="Times New Roman"/>
          <w:i/>
          <w:iCs/>
          <w:color w:val="000000" w:themeColor="text1"/>
        </w:rPr>
      </w:pPr>
      <w:r w:rsidRPr="00497B82">
        <w:rPr>
          <w:rFonts w:ascii="Times New Roman" w:hAnsi="Times New Roman" w:cs="Times New Roman"/>
          <w:i/>
          <w:iCs/>
          <w:color w:val="000000" w:themeColor="text1"/>
        </w:rPr>
        <w:t xml:space="preserve">Substantive </w:t>
      </w:r>
      <w:r w:rsidR="008A5281" w:rsidRPr="00497B82">
        <w:rPr>
          <w:rFonts w:ascii="Times New Roman" w:hAnsi="Times New Roman" w:cs="Times New Roman"/>
          <w:i/>
          <w:iCs/>
          <w:color w:val="000000" w:themeColor="text1"/>
        </w:rPr>
        <w:t xml:space="preserve">Legal </w:t>
      </w:r>
      <w:r w:rsidRPr="00497B82">
        <w:rPr>
          <w:rFonts w:ascii="Times New Roman" w:hAnsi="Times New Roman" w:cs="Times New Roman"/>
          <w:i/>
          <w:iCs/>
          <w:color w:val="000000" w:themeColor="text1"/>
        </w:rPr>
        <w:t xml:space="preserve">Standard Regarding </w:t>
      </w:r>
      <w:r w:rsidR="0049522F" w:rsidRPr="00497B82">
        <w:rPr>
          <w:rFonts w:ascii="Times New Roman" w:hAnsi="Times New Roman" w:cs="Times New Roman"/>
          <w:i/>
          <w:iCs/>
          <w:color w:val="000000" w:themeColor="text1"/>
        </w:rPr>
        <w:t>Graduation and Special Education Eligibility.</w:t>
      </w:r>
    </w:p>
    <w:p w14:paraId="12290903" w14:textId="0682395D" w:rsidR="000962A6" w:rsidRPr="00497B82" w:rsidRDefault="000962A6" w:rsidP="00BC59FA">
      <w:pPr>
        <w:pStyle w:val="ListParagraph"/>
        <w:ind w:left="0"/>
        <w:rPr>
          <w:rFonts w:ascii="Times New Roman" w:hAnsi="Times New Roman" w:cs="Times New Roman"/>
          <w:color w:val="000000" w:themeColor="text1"/>
        </w:rPr>
      </w:pPr>
    </w:p>
    <w:p w14:paraId="41478BE1" w14:textId="30803471" w:rsidR="00473642" w:rsidRPr="00497B82" w:rsidRDefault="00AE3468" w:rsidP="003C76B7">
      <w:pPr>
        <w:pStyle w:val="ListParagraph"/>
        <w:numPr>
          <w:ilvl w:val="2"/>
          <w:numId w:val="38"/>
        </w:numPr>
        <w:rPr>
          <w:rFonts w:ascii="Times New Roman" w:hAnsi="Times New Roman" w:cs="Times New Roman"/>
          <w:color w:val="000000" w:themeColor="text1"/>
          <w:u w:val="single"/>
        </w:rPr>
      </w:pPr>
      <w:r w:rsidRPr="00497B82">
        <w:rPr>
          <w:rFonts w:ascii="Times New Roman" w:hAnsi="Times New Roman" w:cs="Times New Roman"/>
          <w:color w:val="000000" w:themeColor="text1"/>
          <w:u w:val="single"/>
        </w:rPr>
        <w:t>Establishing</w:t>
      </w:r>
      <w:r w:rsidR="00473642" w:rsidRPr="00497B82">
        <w:rPr>
          <w:rFonts w:ascii="Times New Roman" w:hAnsi="Times New Roman" w:cs="Times New Roman"/>
          <w:color w:val="000000" w:themeColor="text1"/>
          <w:u w:val="single"/>
        </w:rPr>
        <w:t xml:space="preserve"> Graduation </w:t>
      </w:r>
      <w:r w:rsidR="007236B1" w:rsidRPr="00497B82">
        <w:rPr>
          <w:rFonts w:ascii="Times New Roman" w:hAnsi="Times New Roman" w:cs="Times New Roman"/>
          <w:color w:val="000000" w:themeColor="text1"/>
          <w:u w:val="single"/>
        </w:rPr>
        <w:t>Requirement</w:t>
      </w:r>
      <w:r w:rsidR="00561F84" w:rsidRPr="00497B82">
        <w:rPr>
          <w:rFonts w:ascii="Times New Roman" w:hAnsi="Times New Roman" w:cs="Times New Roman"/>
          <w:color w:val="000000" w:themeColor="text1"/>
          <w:u w:val="single"/>
        </w:rPr>
        <w:t>s</w:t>
      </w:r>
    </w:p>
    <w:p w14:paraId="4BFD7AAE" w14:textId="77777777" w:rsidR="007236B1" w:rsidRPr="00497B82" w:rsidRDefault="007236B1" w:rsidP="00BC59FA">
      <w:pPr>
        <w:rPr>
          <w:color w:val="000000" w:themeColor="text1"/>
        </w:rPr>
      </w:pPr>
    </w:p>
    <w:p w14:paraId="79A8A698" w14:textId="3B72341C" w:rsidR="00561F84" w:rsidRPr="00497B82" w:rsidRDefault="00BC01F1" w:rsidP="00BC59FA">
      <w:pPr>
        <w:rPr>
          <w:color w:val="000000" w:themeColor="text1"/>
        </w:rPr>
      </w:pPr>
      <w:r w:rsidRPr="00497B82">
        <w:rPr>
          <w:color w:val="000000" w:themeColor="text1"/>
        </w:rPr>
        <w:lastRenderedPageBreak/>
        <w:t>States are not prohibited</w:t>
      </w:r>
      <w:r w:rsidR="00623B56" w:rsidRPr="00497B82">
        <w:rPr>
          <w:color w:val="000000" w:themeColor="text1"/>
        </w:rPr>
        <w:t xml:space="preserve"> from establishing general diploma and graduation requirements that apply to all students</w:t>
      </w:r>
      <w:r w:rsidR="007B58F4" w:rsidRPr="00497B82">
        <w:rPr>
          <w:color w:val="000000" w:themeColor="text1"/>
        </w:rPr>
        <w:t xml:space="preserve"> </w:t>
      </w:r>
      <w:r w:rsidR="00623B56" w:rsidRPr="00497B82">
        <w:rPr>
          <w:color w:val="000000" w:themeColor="text1"/>
        </w:rPr>
        <w:t>in a non-discriminatory manner.</w:t>
      </w:r>
      <w:r w:rsidR="00623B56" w:rsidRPr="00497B82">
        <w:rPr>
          <w:rStyle w:val="FootnoteReference"/>
          <w:color w:val="000000" w:themeColor="text1"/>
        </w:rPr>
        <w:footnoteReference w:id="33"/>
      </w:r>
      <w:r w:rsidR="00B3677B" w:rsidRPr="00497B82">
        <w:rPr>
          <w:color w:val="000000" w:themeColor="text1"/>
        </w:rPr>
        <w:t xml:space="preserve"> However, if a diploma is conditioned upon the passing of a competency test, the test results must reflect the Student’s</w:t>
      </w:r>
      <w:r w:rsidR="00F33FBE" w:rsidRPr="00497B82">
        <w:rPr>
          <w:color w:val="000000" w:themeColor="text1"/>
        </w:rPr>
        <w:t xml:space="preserve"> actual achievement rather than her disability. Hence, accommodations and </w:t>
      </w:r>
      <w:r w:rsidR="00E60F3E" w:rsidRPr="00497B82">
        <w:rPr>
          <w:color w:val="000000" w:themeColor="text1"/>
        </w:rPr>
        <w:t>modifications</w:t>
      </w:r>
      <w:r w:rsidR="00F33FBE" w:rsidRPr="00497B82">
        <w:rPr>
          <w:color w:val="000000" w:themeColor="text1"/>
        </w:rPr>
        <w:t xml:space="preserve"> must be made, as appropriate</w:t>
      </w:r>
      <w:r w:rsidR="00E60F3E" w:rsidRPr="00497B82">
        <w:rPr>
          <w:color w:val="000000" w:themeColor="text1"/>
        </w:rPr>
        <w:t>.</w:t>
      </w:r>
      <w:r w:rsidR="00E60F3E" w:rsidRPr="00497B82">
        <w:rPr>
          <w:rStyle w:val="FootnoteReference"/>
          <w:color w:val="000000" w:themeColor="text1"/>
        </w:rPr>
        <w:footnoteReference w:id="34"/>
      </w:r>
      <w:r w:rsidR="009E5B14" w:rsidRPr="00497B82">
        <w:rPr>
          <w:color w:val="000000" w:themeColor="text1"/>
        </w:rPr>
        <w:t xml:space="preserve"> </w:t>
      </w:r>
      <w:r w:rsidR="0005234A" w:rsidRPr="00497B82">
        <w:rPr>
          <w:color w:val="000000" w:themeColor="text1"/>
        </w:rPr>
        <w:t xml:space="preserve"> </w:t>
      </w:r>
    </w:p>
    <w:p w14:paraId="6844926B" w14:textId="77777777" w:rsidR="00AE3468" w:rsidRPr="00497B82" w:rsidRDefault="00AE3468" w:rsidP="00BC59FA">
      <w:pPr>
        <w:rPr>
          <w:color w:val="000000" w:themeColor="text1"/>
        </w:rPr>
      </w:pPr>
    </w:p>
    <w:p w14:paraId="2F397596" w14:textId="754452DE" w:rsidR="00AE3468" w:rsidRPr="00497B82" w:rsidRDefault="00606DA3" w:rsidP="003C76B7">
      <w:pPr>
        <w:pStyle w:val="ListParagraph"/>
        <w:numPr>
          <w:ilvl w:val="2"/>
          <w:numId w:val="38"/>
        </w:numPr>
        <w:rPr>
          <w:rFonts w:ascii="Times New Roman" w:hAnsi="Times New Roman" w:cs="Times New Roman"/>
          <w:color w:val="000000" w:themeColor="text1"/>
        </w:rPr>
      </w:pPr>
      <w:r w:rsidRPr="00497B82">
        <w:rPr>
          <w:rFonts w:ascii="Times New Roman" w:hAnsi="Times New Roman" w:cs="Times New Roman"/>
          <w:color w:val="000000" w:themeColor="text1"/>
          <w:u w:val="single"/>
        </w:rPr>
        <w:t>Massachusetts Graduation Requirements</w:t>
      </w:r>
    </w:p>
    <w:p w14:paraId="092BBF91" w14:textId="77777777" w:rsidR="00606DA3" w:rsidRPr="00497B82" w:rsidRDefault="00606DA3" w:rsidP="00BC59FA">
      <w:pPr>
        <w:rPr>
          <w:color w:val="000000" w:themeColor="text1"/>
        </w:rPr>
      </w:pPr>
    </w:p>
    <w:p w14:paraId="13AA4276" w14:textId="61BF872D" w:rsidR="004836EA" w:rsidRPr="00497B82" w:rsidRDefault="003A2424" w:rsidP="008470FB">
      <w:pPr>
        <w:rPr>
          <w:rStyle w:val="normaltextrun"/>
          <w:color w:val="000000" w:themeColor="text1"/>
        </w:rPr>
      </w:pPr>
      <w:r w:rsidRPr="00497B82">
        <w:rPr>
          <w:color w:val="000000" w:themeColor="text1"/>
        </w:rPr>
        <w:t>Under Massachusetts law, a student (whether disabled or not) must meet two c</w:t>
      </w:r>
      <w:r w:rsidR="00DA12D6" w:rsidRPr="00497B82">
        <w:rPr>
          <w:color w:val="000000" w:themeColor="text1"/>
        </w:rPr>
        <w:t>riteria</w:t>
      </w:r>
      <w:r w:rsidRPr="00497B82">
        <w:rPr>
          <w:color w:val="000000" w:themeColor="text1"/>
        </w:rPr>
        <w:t xml:space="preserve"> in order to graduate from high school: (1) the student must pass the M</w:t>
      </w:r>
      <w:r w:rsidR="00C76054" w:rsidRPr="00497B82">
        <w:rPr>
          <w:color w:val="000000" w:themeColor="text1"/>
        </w:rPr>
        <w:t xml:space="preserve">assachusetts </w:t>
      </w:r>
      <w:r w:rsidRPr="00497B82">
        <w:rPr>
          <w:color w:val="000000" w:themeColor="text1"/>
        </w:rPr>
        <w:t>C</w:t>
      </w:r>
      <w:r w:rsidR="00C76054" w:rsidRPr="00497B82">
        <w:rPr>
          <w:color w:val="000000" w:themeColor="text1"/>
        </w:rPr>
        <w:t xml:space="preserve">omprehensive </w:t>
      </w:r>
      <w:r w:rsidRPr="00497B82">
        <w:rPr>
          <w:color w:val="000000" w:themeColor="text1"/>
        </w:rPr>
        <w:t>A</w:t>
      </w:r>
      <w:r w:rsidR="00C76054" w:rsidRPr="00497B82">
        <w:rPr>
          <w:color w:val="000000" w:themeColor="text1"/>
        </w:rPr>
        <w:t xml:space="preserve">ssessment </w:t>
      </w:r>
      <w:r w:rsidRPr="00497B82">
        <w:rPr>
          <w:color w:val="000000" w:themeColor="text1"/>
        </w:rPr>
        <w:t>S</w:t>
      </w:r>
      <w:r w:rsidR="00C76054" w:rsidRPr="00497B82">
        <w:rPr>
          <w:color w:val="000000" w:themeColor="text1"/>
        </w:rPr>
        <w:t>ystem (MCAS)</w:t>
      </w:r>
      <w:r w:rsidRPr="00497B82">
        <w:rPr>
          <w:color w:val="000000" w:themeColor="text1"/>
        </w:rPr>
        <w:t xml:space="preserve"> test, and (2) the student must meet local requirements for graduation.</w:t>
      </w:r>
      <w:r w:rsidR="009E1DA8" w:rsidRPr="00497B82">
        <w:rPr>
          <w:rStyle w:val="FootnoteReference"/>
          <w:color w:val="000000" w:themeColor="text1"/>
        </w:rPr>
        <w:footnoteReference w:id="35"/>
      </w:r>
      <w:r w:rsidRPr="00497B82">
        <w:rPr>
          <w:color w:val="000000" w:themeColor="text1"/>
        </w:rPr>
        <w:t> </w:t>
      </w:r>
      <w:r w:rsidR="00E36A84" w:rsidRPr="00497B82">
        <w:rPr>
          <w:color w:val="000000" w:themeColor="text1"/>
        </w:rPr>
        <w:t xml:space="preserve"> </w:t>
      </w:r>
      <w:r w:rsidR="007F72DD" w:rsidRPr="00497B82">
        <w:rPr>
          <w:color w:val="000000" w:themeColor="text1"/>
        </w:rPr>
        <w:t>The Department of Elementary and Secondary Education (</w:t>
      </w:r>
      <w:r w:rsidR="00E36A84" w:rsidRPr="00497B82">
        <w:rPr>
          <w:color w:val="000000" w:themeColor="text1"/>
        </w:rPr>
        <w:t>DESE</w:t>
      </w:r>
      <w:r w:rsidR="007F72DD" w:rsidRPr="00497B82">
        <w:rPr>
          <w:color w:val="000000" w:themeColor="text1"/>
        </w:rPr>
        <w:t>)</w:t>
      </w:r>
      <w:r w:rsidR="004836EA" w:rsidRPr="00497B82">
        <w:rPr>
          <w:color w:val="000000" w:themeColor="text1"/>
        </w:rPr>
        <w:t xml:space="preserve"> approved special education school</w:t>
      </w:r>
      <w:r w:rsidR="001C14B3" w:rsidRPr="00497B82">
        <w:rPr>
          <w:color w:val="000000" w:themeColor="text1"/>
        </w:rPr>
        <w:t>s</w:t>
      </w:r>
      <w:r w:rsidR="004836EA" w:rsidRPr="00497B82">
        <w:rPr>
          <w:color w:val="000000" w:themeColor="text1"/>
        </w:rPr>
        <w:t xml:space="preserve"> </w:t>
      </w:r>
      <w:r w:rsidR="001C14B3" w:rsidRPr="00497B82">
        <w:rPr>
          <w:color w:val="000000" w:themeColor="text1"/>
        </w:rPr>
        <w:t>are, therefore,</w:t>
      </w:r>
      <w:r w:rsidR="004836EA" w:rsidRPr="00497B82">
        <w:rPr>
          <w:color w:val="000000" w:themeColor="text1"/>
        </w:rPr>
        <w:t xml:space="preserve"> responsible </w:t>
      </w:r>
      <w:r w:rsidR="001C14B3" w:rsidRPr="00497B82">
        <w:rPr>
          <w:color w:val="000000" w:themeColor="text1"/>
        </w:rPr>
        <w:t xml:space="preserve">for </w:t>
      </w:r>
      <w:r w:rsidR="004836EA" w:rsidRPr="00497B82">
        <w:rPr>
          <w:color w:val="000000" w:themeColor="text1"/>
        </w:rPr>
        <w:t>ensuring</w:t>
      </w:r>
      <w:r w:rsidR="001C14B3" w:rsidRPr="00497B82">
        <w:rPr>
          <w:color w:val="000000" w:themeColor="text1"/>
        </w:rPr>
        <w:t xml:space="preserve"> “</w:t>
      </w:r>
      <w:r w:rsidR="004836EA" w:rsidRPr="00497B82">
        <w:rPr>
          <w:color w:val="000000" w:themeColor="text1"/>
        </w:rPr>
        <w:t>that there are written procedures outlining how such schools will ensure that enrolled students also participate in state assessment programs in accordance with the assessment participation information provided on the student's IEP. Such procedures shall include how the approved school will provide for accommodations or alternate assessments when required.”</w:t>
      </w:r>
      <w:r w:rsidR="004836EA" w:rsidRPr="00497B82">
        <w:rPr>
          <w:rStyle w:val="FootnoteReference"/>
          <w:color w:val="000000" w:themeColor="text1"/>
        </w:rPr>
        <w:footnoteReference w:id="36"/>
      </w:r>
      <w:r w:rsidR="004836EA" w:rsidRPr="00497B82">
        <w:rPr>
          <w:rStyle w:val="normaltextrun"/>
          <w:color w:val="000000" w:themeColor="text1"/>
        </w:rPr>
        <w:t xml:space="preserve"> </w:t>
      </w:r>
    </w:p>
    <w:p w14:paraId="2CFC0BA3" w14:textId="77777777" w:rsidR="00E80462" w:rsidRPr="00497B82" w:rsidRDefault="00E80462" w:rsidP="008470FB">
      <w:pPr>
        <w:rPr>
          <w:rStyle w:val="normaltextrun"/>
          <w:color w:val="000000" w:themeColor="text1"/>
        </w:rPr>
      </w:pPr>
    </w:p>
    <w:p w14:paraId="79ADDF76" w14:textId="70801489" w:rsidR="007F7863" w:rsidRPr="00497B82" w:rsidRDefault="008F0F97" w:rsidP="00BC59FA">
      <w:pPr>
        <w:rPr>
          <w:color w:val="000000" w:themeColor="text1"/>
        </w:rPr>
      </w:pPr>
      <w:r w:rsidRPr="00497B82">
        <w:rPr>
          <w:rStyle w:val="normaltextrun"/>
          <w:color w:val="000000" w:themeColor="text1"/>
          <w:shd w:val="clear" w:color="auto" w:fill="FFFFFF"/>
        </w:rPr>
        <w:t xml:space="preserve">Both a score appeal process and a performance appeal process exist relative to MCAS but may only be initiated by the superintendent </w:t>
      </w:r>
      <w:r w:rsidR="002A47C0" w:rsidRPr="00497B82">
        <w:rPr>
          <w:rStyle w:val="normaltextrun"/>
          <w:color w:val="000000" w:themeColor="text1"/>
          <w:shd w:val="clear" w:color="auto" w:fill="FFFFFF"/>
        </w:rPr>
        <w:t xml:space="preserve">of the </w:t>
      </w:r>
      <w:r w:rsidRPr="00497B82">
        <w:rPr>
          <w:rStyle w:val="normaltextrun"/>
          <w:color w:val="000000" w:themeColor="text1"/>
          <w:shd w:val="clear" w:color="auto" w:fill="FFFFFF"/>
        </w:rPr>
        <w:t>school district</w:t>
      </w:r>
      <w:r w:rsidR="002A47C0" w:rsidRPr="00497B82">
        <w:rPr>
          <w:rStyle w:val="normaltextrun"/>
          <w:color w:val="000000" w:themeColor="text1"/>
          <w:shd w:val="clear" w:color="auto" w:fill="FFFFFF"/>
        </w:rPr>
        <w:t xml:space="preserve"> in which the student is enrolled</w:t>
      </w:r>
      <w:r w:rsidRPr="00497B82">
        <w:rPr>
          <w:rStyle w:val="normaltextrun"/>
          <w:color w:val="000000" w:themeColor="text1"/>
          <w:shd w:val="clear" w:color="auto" w:fill="FFFFFF"/>
        </w:rPr>
        <w:t>.</w:t>
      </w:r>
      <w:r w:rsidRPr="00497B82">
        <w:rPr>
          <w:rStyle w:val="FootnoteReference"/>
          <w:color w:val="000000" w:themeColor="text1"/>
          <w:shd w:val="clear" w:color="auto" w:fill="FFFFFF"/>
        </w:rPr>
        <w:footnoteReference w:id="37"/>
      </w:r>
      <w:r w:rsidR="000A7831" w:rsidRPr="00497B82">
        <w:rPr>
          <w:rStyle w:val="normaltextrun"/>
          <w:color w:val="000000" w:themeColor="text1"/>
          <w:shd w:val="clear" w:color="auto" w:fill="FFFFFF"/>
        </w:rPr>
        <w:t xml:space="preserve"> According to</w:t>
      </w:r>
      <w:r w:rsidR="00723109" w:rsidRPr="00497B82">
        <w:rPr>
          <w:rStyle w:val="normaltextrun"/>
          <w:color w:val="000000" w:themeColor="text1"/>
          <w:shd w:val="clear" w:color="auto" w:fill="FFFFFF"/>
        </w:rPr>
        <w:t xml:space="preserve"> the Department of Elementary and Secondary Education</w:t>
      </w:r>
      <w:r w:rsidR="00DA12D6" w:rsidRPr="00497B82">
        <w:rPr>
          <w:rStyle w:val="normaltextrun"/>
          <w:color w:val="000000" w:themeColor="text1"/>
          <w:shd w:val="clear" w:color="auto" w:fill="FFFFFF"/>
        </w:rPr>
        <w:t>’</w:t>
      </w:r>
      <w:r w:rsidR="00723109" w:rsidRPr="00497B82">
        <w:rPr>
          <w:rStyle w:val="normaltextrun"/>
          <w:color w:val="000000" w:themeColor="text1"/>
          <w:shd w:val="clear" w:color="auto" w:fill="FFFFFF"/>
        </w:rPr>
        <w:t>s (DESE)</w:t>
      </w:r>
      <w:r w:rsidR="000A7831" w:rsidRPr="00497B82">
        <w:rPr>
          <w:rStyle w:val="normaltextrun"/>
          <w:color w:val="000000" w:themeColor="text1"/>
          <w:shd w:val="clear" w:color="auto" w:fill="FFFFFF"/>
        </w:rPr>
        <w:t xml:space="preserve"> </w:t>
      </w:r>
      <w:r w:rsidR="00513F27" w:rsidRPr="00497B82">
        <w:rPr>
          <w:rStyle w:val="normaltextrun"/>
          <w:i/>
          <w:iCs/>
          <w:color w:val="000000" w:themeColor="text1"/>
          <w:shd w:val="clear" w:color="auto" w:fill="FFFFFF"/>
        </w:rPr>
        <w:t>MA Graduation Requirements and Related Guidance</w:t>
      </w:r>
      <w:r w:rsidR="000A7831" w:rsidRPr="00497B82">
        <w:rPr>
          <w:rStyle w:val="normaltextrun"/>
          <w:color w:val="000000" w:themeColor="text1"/>
          <w:shd w:val="clear" w:color="auto" w:fill="FFFFFF"/>
        </w:rPr>
        <w:t>, “</w:t>
      </w:r>
      <w:r w:rsidR="000A7831" w:rsidRPr="00497B82">
        <w:rPr>
          <w:color w:val="000000" w:themeColor="text1"/>
          <w:shd w:val="clear" w:color="auto" w:fill="FFFFFF"/>
        </w:rPr>
        <w:t>For a student with a disability, the superintendent must file an appeal on behalf of an eligible student with a disability if the parent (or the student who is age 18 or older) requests it. The superintendent may initiate on his or her own an appeal for an eligible student with a disability with the consent of the parent (or the student who is age 18 or older).</w:t>
      </w:r>
      <w:r w:rsidR="000A7831" w:rsidRPr="00497B82">
        <w:rPr>
          <w:color w:val="000000" w:themeColor="text1"/>
        </w:rPr>
        <w:t>”</w:t>
      </w:r>
      <w:r w:rsidR="00513F27" w:rsidRPr="00497B82">
        <w:rPr>
          <w:rStyle w:val="FootnoteReference"/>
          <w:color w:val="000000" w:themeColor="text1"/>
        </w:rPr>
        <w:footnoteReference w:id="38"/>
      </w:r>
    </w:p>
    <w:p w14:paraId="48ACED03" w14:textId="77777777" w:rsidR="007F7863" w:rsidRPr="00497B82" w:rsidRDefault="007F7863" w:rsidP="00BC59FA">
      <w:pPr>
        <w:rPr>
          <w:color w:val="000000" w:themeColor="text1"/>
        </w:rPr>
      </w:pPr>
    </w:p>
    <w:p w14:paraId="234E1924" w14:textId="6C843316" w:rsidR="00C64E28" w:rsidRPr="00497B82" w:rsidRDefault="00C11AC1" w:rsidP="00BC59FA">
      <w:pPr>
        <w:rPr>
          <w:color w:val="000000" w:themeColor="text1"/>
        </w:rPr>
      </w:pPr>
      <w:r w:rsidRPr="00497B82">
        <w:rPr>
          <w:color w:val="000000" w:themeColor="text1"/>
        </w:rPr>
        <w:t>In response to the suspension of in-person instruction and the cancellation of the spring 2020 MCAS assessments due to the COVID-19 emergency,</w:t>
      </w:r>
      <w:r w:rsidR="0005234A" w:rsidRPr="00497B82">
        <w:rPr>
          <w:rStyle w:val="FootnoteReference"/>
          <w:color w:val="000000" w:themeColor="text1"/>
        </w:rPr>
        <w:footnoteReference w:id="39"/>
      </w:r>
      <w:r w:rsidRPr="00497B82">
        <w:rPr>
          <w:color w:val="000000" w:themeColor="text1"/>
        </w:rPr>
        <w:t xml:space="preserve"> the </w:t>
      </w:r>
      <w:r w:rsidR="00BA1641" w:rsidRPr="00497B82">
        <w:rPr>
          <w:color w:val="000000" w:themeColor="text1"/>
        </w:rPr>
        <w:t xml:space="preserve">Massachusetts </w:t>
      </w:r>
      <w:r w:rsidRPr="00497B82">
        <w:rPr>
          <w:color w:val="000000" w:themeColor="text1"/>
        </w:rPr>
        <w:t>Board of Elementary and Secondary Education (BESE) voted to temporarily modify the competency determination (CD) requirement</w:t>
      </w:r>
      <w:r w:rsidR="0010468B" w:rsidRPr="00497B82">
        <w:rPr>
          <w:rStyle w:val="FootnoteReference"/>
          <w:color w:val="000000" w:themeColor="text1"/>
        </w:rPr>
        <w:footnoteReference w:id="40"/>
      </w:r>
      <w:r w:rsidRPr="00497B82">
        <w:rPr>
          <w:color w:val="000000" w:themeColor="text1"/>
        </w:rPr>
        <w:t xml:space="preserve"> for high school students</w:t>
      </w:r>
      <w:r w:rsidR="00C64E28" w:rsidRPr="00497B82">
        <w:rPr>
          <w:color w:val="000000" w:themeColor="text1"/>
        </w:rPr>
        <w:t xml:space="preserve">. Specifically, for students in the classes of 2021 and 2022, the CD </w:t>
      </w:r>
      <w:r w:rsidR="000A476B" w:rsidRPr="00497B82">
        <w:rPr>
          <w:color w:val="000000" w:themeColor="text1"/>
        </w:rPr>
        <w:t>was</w:t>
      </w:r>
      <w:r w:rsidR="00C64E28" w:rsidRPr="00497B82">
        <w:rPr>
          <w:color w:val="000000" w:themeColor="text1"/>
        </w:rPr>
        <w:t xml:space="preserve"> awarded in each subject as follows:  </w:t>
      </w:r>
    </w:p>
    <w:p w14:paraId="06273B0B" w14:textId="05E2F1D1" w:rsidR="00C64E28" w:rsidRPr="00497B82" w:rsidRDefault="00647CEF" w:rsidP="00BC59FA">
      <w:pPr>
        <w:ind w:left="1440"/>
        <w:rPr>
          <w:color w:val="000000" w:themeColor="text1"/>
        </w:rPr>
      </w:pPr>
      <w:r w:rsidRPr="00497B82">
        <w:rPr>
          <w:color w:val="000000" w:themeColor="text1"/>
        </w:rPr>
        <w:lastRenderedPageBreak/>
        <w:t>“</w:t>
      </w:r>
      <w:r w:rsidR="00C64E28" w:rsidRPr="00497B82">
        <w:rPr>
          <w:color w:val="000000" w:themeColor="text1"/>
        </w:rPr>
        <w:t xml:space="preserve">For English language arts and mathematics – upon district certification that the student earned full credit for a relevant course aligned to the appropriate curriculum framework in that subject matter, and has demonstrated competency in that subject. </w:t>
      </w:r>
    </w:p>
    <w:p w14:paraId="025013F7" w14:textId="77777777" w:rsidR="00647CEF" w:rsidRPr="00497B82" w:rsidRDefault="00647CEF" w:rsidP="00BC59FA">
      <w:pPr>
        <w:rPr>
          <w:color w:val="000000" w:themeColor="text1"/>
        </w:rPr>
      </w:pPr>
    </w:p>
    <w:p w14:paraId="38A88F2F" w14:textId="1D18510A" w:rsidR="00AC4CDB" w:rsidRPr="00497B82" w:rsidRDefault="00C64E28" w:rsidP="00BC59FA">
      <w:pPr>
        <w:ind w:left="1440"/>
        <w:rPr>
          <w:color w:val="000000" w:themeColor="text1"/>
        </w:rPr>
      </w:pPr>
      <w:r w:rsidRPr="00497B82">
        <w:rPr>
          <w:color w:val="000000" w:themeColor="text1"/>
        </w:rPr>
        <w:t>For science and technology/engineering – upon demonstration that the student earned credit for a course in the relevant subject matter and demonstrated competency in one of the four tested disciplines (biology, chemistry, introductory physics, technology/engineering) during their high school career.</w:t>
      </w:r>
      <w:r w:rsidR="00647CEF" w:rsidRPr="00497B82">
        <w:rPr>
          <w:color w:val="000000" w:themeColor="text1"/>
        </w:rPr>
        <w:t>”</w:t>
      </w:r>
      <w:r w:rsidR="00647CEF" w:rsidRPr="00497B82">
        <w:rPr>
          <w:rStyle w:val="FootnoteReference"/>
          <w:color w:val="000000" w:themeColor="text1"/>
        </w:rPr>
        <w:footnoteReference w:id="41"/>
      </w:r>
    </w:p>
    <w:p w14:paraId="01BA59E0" w14:textId="77777777" w:rsidR="00AC4CDB" w:rsidRPr="00497B82" w:rsidRDefault="00AC4CDB" w:rsidP="00BC59FA">
      <w:pPr>
        <w:rPr>
          <w:color w:val="000000" w:themeColor="text1"/>
        </w:rPr>
      </w:pPr>
    </w:p>
    <w:p w14:paraId="27F8EEE0" w14:textId="62EA0CAB" w:rsidR="00E86A97" w:rsidRPr="00497B82" w:rsidRDefault="004D21D0" w:rsidP="00BC59FA">
      <w:pPr>
        <w:spacing w:after="240"/>
        <w:rPr>
          <w:rFonts w:eastAsia="Calibri"/>
          <w:color w:val="000000" w:themeColor="text1"/>
        </w:rPr>
      </w:pPr>
      <w:r w:rsidRPr="00497B82">
        <w:rPr>
          <w:rFonts w:eastAsia="Calibri"/>
          <w:color w:val="000000" w:themeColor="text1"/>
        </w:rPr>
        <w:t xml:space="preserve">The modified CD process </w:t>
      </w:r>
      <w:r w:rsidR="00F26595" w:rsidRPr="00497B82">
        <w:rPr>
          <w:rFonts w:eastAsia="Calibri"/>
          <w:color w:val="000000" w:themeColor="text1"/>
        </w:rPr>
        <w:t xml:space="preserve">applies to </w:t>
      </w:r>
      <w:r w:rsidR="00060F6A" w:rsidRPr="00497B82">
        <w:rPr>
          <w:rFonts w:eastAsia="Calibri"/>
          <w:color w:val="000000" w:themeColor="text1"/>
        </w:rPr>
        <w:t>“</w:t>
      </w:r>
      <w:r w:rsidR="00060F6A" w:rsidRPr="00497B82">
        <w:rPr>
          <w:b/>
          <w:bCs/>
          <w:color w:val="000000" w:themeColor="text1"/>
        </w:rPr>
        <w:t>[a]</w:t>
      </w:r>
      <w:proofErr w:type="spellStart"/>
      <w:r w:rsidR="00C01526" w:rsidRPr="00497B82">
        <w:rPr>
          <w:b/>
          <w:bCs/>
          <w:color w:val="000000" w:themeColor="text1"/>
        </w:rPr>
        <w:t>ll</w:t>
      </w:r>
      <w:proofErr w:type="spellEnd"/>
      <w:r w:rsidR="00C01526" w:rsidRPr="00497B82">
        <w:rPr>
          <w:color w:val="000000" w:themeColor="text1"/>
        </w:rPr>
        <w:t xml:space="preserve"> eligible students who are educated in out-of-district settings are included in the tool</w:t>
      </w:r>
      <w:r w:rsidR="00046EE2" w:rsidRPr="00497B82">
        <w:rPr>
          <w:color w:val="000000" w:themeColor="text1"/>
        </w:rPr>
        <w:t>…</w:t>
      </w:r>
      <w:r w:rsidR="00C01526" w:rsidRPr="00497B82">
        <w:rPr>
          <w:color w:val="000000" w:themeColor="text1"/>
        </w:rPr>
        <w:t>. Districts are responsible for submitting information for their out-of-district students and should communicate with their students’ outplacement settings to determine whether each eligible student has fulfilled the modified CD coursework requirements, in addition to following the guidelines stated in the previous question</w:t>
      </w:r>
      <w:r w:rsidRPr="00497B82">
        <w:rPr>
          <w:color w:val="000000" w:themeColor="text1"/>
        </w:rPr>
        <w:t>.</w:t>
      </w:r>
      <w:r w:rsidR="00F26595" w:rsidRPr="00497B82">
        <w:rPr>
          <w:color w:val="000000" w:themeColor="text1"/>
        </w:rPr>
        <w:t>”</w:t>
      </w:r>
      <w:r w:rsidR="00F26595" w:rsidRPr="00497B82">
        <w:rPr>
          <w:rStyle w:val="FootnoteReference"/>
          <w:color w:val="000000" w:themeColor="text1"/>
        </w:rPr>
        <w:footnoteReference w:id="42"/>
      </w:r>
      <w:r w:rsidRPr="00497B82">
        <w:rPr>
          <w:color w:val="000000" w:themeColor="text1"/>
        </w:rPr>
        <w:t xml:space="preserve"> </w:t>
      </w:r>
      <w:r w:rsidR="00D97A11" w:rsidRPr="00497B82">
        <w:rPr>
          <w:rFonts w:eastAsia="Calibri"/>
          <w:color w:val="000000" w:themeColor="text1"/>
        </w:rPr>
        <w:t xml:space="preserve">In addition, </w:t>
      </w:r>
      <w:r w:rsidR="001C1620" w:rsidRPr="00497B82">
        <w:rPr>
          <w:rFonts w:eastAsia="Calibri"/>
          <w:color w:val="000000" w:themeColor="text1"/>
        </w:rPr>
        <w:t xml:space="preserve">because </w:t>
      </w:r>
      <w:r w:rsidR="00D97A11" w:rsidRPr="00497B82">
        <w:rPr>
          <w:rFonts w:eastAsia="Calibri"/>
          <w:color w:val="000000" w:themeColor="text1"/>
        </w:rPr>
        <w:t>“[c]</w:t>
      </w:r>
      <w:proofErr w:type="spellStart"/>
      <w:r w:rsidR="00953529" w:rsidRPr="00497B82">
        <w:rPr>
          <w:rFonts w:eastAsia="Calibri"/>
          <w:color w:val="000000" w:themeColor="text1"/>
        </w:rPr>
        <w:t>ertain</w:t>
      </w:r>
      <w:proofErr w:type="spellEnd"/>
      <w:r w:rsidR="00953529" w:rsidRPr="00497B82">
        <w:rPr>
          <w:rFonts w:eastAsia="Calibri"/>
          <w:color w:val="000000" w:themeColor="text1"/>
        </w:rPr>
        <w:t xml:space="preserve"> students with IEPs </w:t>
      </w:r>
      <w:r w:rsidR="000A476B" w:rsidRPr="00497B82">
        <w:rPr>
          <w:rFonts w:eastAsia="Calibri"/>
          <w:color w:val="000000" w:themeColor="text1"/>
        </w:rPr>
        <w:t>[were]</w:t>
      </w:r>
      <w:r w:rsidR="00953529" w:rsidRPr="00497B82">
        <w:rPr>
          <w:rFonts w:eastAsia="Calibri"/>
          <w:color w:val="000000" w:themeColor="text1"/>
        </w:rPr>
        <w:t xml:space="preserve"> eligible for the modified CD if they </w:t>
      </w:r>
      <w:r w:rsidR="000A476B" w:rsidRPr="00497B82">
        <w:rPr>
          <w:rFonts w:eastAsia="Calibri"/>
          <w:color w:val="000000" w:themeColor="text1"/>
        </w:rPr>
        <w:t>[met]</w:t>
      </w:r>
      <w:r w:rsidR="00953529" w:rsidRPr="00497B82">
        <w:rPr>
          <w:rFonts w:eastAsia="Calibri"/>
          <w:color w:val="000000" w:themeColor="text1"/>
        </w:rPr>
        <w:t xml:space="preserve"> the </w:t>
      </w:r>
      <w:r w:rsidR="001C1620" w:rsidRPr="00497B82">
        <w:rPr>
          <w:rFonts w:eastAsia="Calibri"/>
          <w:color w:val="000000" w:themeColor="text1"/>
        </w:rPr>
        <w:t xml:space="preserve">[modified] </w:t>
      </w:r>
      <w:r w:rsidR="00953529" w:rsidRPr="00497B82">
        <w:rPr>
          <w:rFonts w:eastAsia="Calibri"/>
          <w:color w:val="000000" w:themeColor="text1"/>
        </w:rPr>
        <w:t>eligibility criteria</w:t>
      </w:r>
      <w:r w:rsidR="001C1620" w:rsidRPr="00497B82">
        <w:rPr>
          <w:rFonts w:eastAsia="Calibri"/>
          <w:color w:val="000000" w:themeColor="text1"/>
        </w:rPr>
        <w:t xml:space="preserve">,” </w:t>
      </w:r>
      <w:r w:rsidR="00953529" w:rsidRPr="00497B82">
        <w:rPr>
          <w:rFonts w:eastAsia="Calibri"/>
          <w:color w:val="000000" w:themeColor="text1"/>
        </w:rPr>
        <w:t xml:space="preserve">Districts </w:t>
      </w:r>
      <w:r w:rsidR="0098176E" w:rsidRPr="00497B82">
        <w:rPr>
          <w:rFonts w:eastAsia="Calibri"/>
          <w:color w:val="000000" w:themeColor="text1"/>
        </w:rPr>
        <w:t>were instructed to</w:t>
      </w:r>
      <w:r w:rsidR="00953529" w:rsidRPr="00497B82">
        <w:rPr>
          <w:rFonts w:eastAsia="Calibri"/>
          <w:color w:val="000000" w:themeColor="text1"/>
        </w:rPr>
        <w:t xml:space="preserve"> </w:t>
      </w:r>
      <w:r w:rsidR="001C1620" w:rsidRPr="00497B82">
        <w:rPr>
          <w:rFonts w:eastAsia="Calibri"/>
          <w:color w:val="000000" w:themeColor="text1"/>
        </w:rPr>
        <w:t>“</w:t>
      </w:r>
      <w:r w:rsidR="00953529" w:rsidRPr="00497B82">
        <w:rPr>
          <w:rFonts w:eastAsia="Calibri"/>
          <w:color w:val="000000" w:themeColor="text1"/>
        </w:rPr>
        <w:t>contact parents to let them know that they have applied for the modified CD and to offer a Team meeting to discuss further</w:t>
      </w:r>
      <w:r w:rsidR="0098176E" w:rsidRPr="00497B82">
        <w:rPr>
          <w:rFonts w:eastAsia="Calibri"/>
          <w:color w:val="000000" w:themeColor="text1"/>
        </w:rPr>
        <w:t>…</w:t>
      </w:r>
      <w:r w:rsidR="00953529" w:rsidRPr="00497B82">
        <w:rPr>
          <w:rFonts w:eastAsia="Calibri"/>
          <w:color w:val="000000" w:themeColor="text1"/>
        </w:rPr>
        <w:t xml:space="preserve"> IEP page 8 of the MA IEP forms (“Additional Information” and “Response” sections) or an N1 reflecting the student’s graduation date and the parent’s agreement </w:t>
      </w:r>
      <w:r w:rsidR="00741311" w:rsidRPr="00497B82">
        <w:rPr>
          <w:rFonts w:eastAsia="Calibri"/>
          <w:color w:val="000000" w:themeColor="text1"/>
        </w:rPr>
        <w:t>[</w:t>
      </w:r>
      <w:r w:rsidR="00461BB6" w:rsidRPr="00497B82">
        <w:rPr>
          <w:rFonts w:eastAsia="Calibri"/>
          <w:color w:val="000000" w:themeColor="text1"/>
        </w:rPr>
        <w:t>was to</w:t>
      </w:r>
      <w:r w:rsidR="00741311" w:rsidRPr="00497B82">
        <w:rPr>
          <w:rFonts w:eastAsia="Calibri"/>
          <w:color w:val="000000" w:themeColor="text1"/>
        </w:rPr>
        <w:t>]</w:t>
      </w:r>
      <w:r w:rsidR="00953529" w:rsidRPr="00497B82">
        <w:rPr>
          <w:rFonts w:eastAsia="Calibri"/>
          <w:color w:val="000000" w:themeColor="text1"/>
        </w:rPr>
        <w:t xml:space="preserve"> be submitted through the ‘Competency Determination’ tool during an open collection window.</w:t>
      </w:r>
      <w:r w:rsidR="001C1162" w:rsidRPr="00497B82">
        <w:rPr>
          <w:rFonts w:eastAsia="Calibri"/>
          <w:color w:val="000000" w:themeColor="text1"/>
        </w:rPr>
        <w:t>”</w:t>
      </w:r>
      <w:r w:rsidR="001C1162" w:rsidRPr="00497B82">
        <w:rPr>
          <w:rStyle w:val="FootnoteReference"/>
          <w:rFonts w:eastAsia="Calibri"/>
          <w:color w:val="000000" w:themeColor="text1"/>
        </w:rPr>
        <w:footnoteReference w:id="43"/>
      </w:r>
      <w:r w:rsidR="003B1DA6" w:rsidRPr="00497B82">
        <w:rPr>
          <w:rFonts w:eastAsia="Calibri"/>
          <w:color w:val="000000" w:themeColor="text1"/>
        </w:rPr>
        <w:t xml:space="preserve"> </w:t>
      </w:r>
    </w:p>
    <w:p w14:paraId="0861CB94" w14:textId="4A2F089A" w:rsidR="00E80462" w:rsidRPr="00497B82" w:rsidRDefault="007436A5" w:rsidP="00E80462">
      <w:pPr>
        <w:spacing w:after="240"/>
        <w:rPr>
          <w:color w:val="000000" w:themeColor="text1"/>
          <w:shd w:val="clear" w:color="auto" w:fill="FFFFFF"/>
        </w:rPr>
      </w:pPr>
      <w:r w:rsidRPr="00497B82">
        <w:rPr>
          <w:color w:val="000000" w:themeColor="text1"/>
        </w:rPr>
        <w:t>Massachusetts “authorizes one regular high school diploma for all publicly funded students, including students with IEPs.”</w:t>
      </w:r>
      <w:r w:rsidRPr="00497B82">
        <w:rPr>
          <w:rStyle w:val="FootnoteReference"/>
          <w:color w:val="000000" w:themeColor="text1"/>
        </w:rPr>
        <w:footnoteReference w:id="44"/>
      </w:r>
      <w:r w:rsidRPr="00497B82">
        <w:rPr>
          <w:color w:val="000000" w:themeColor="text1"/>
        </w:rPr>
        <w:t xml:space="preserve"> </w:t>
      </w:r>
      <w:r w:rsidRPr="00497B82">
        <w:rPr>
          <w:color w:val="000000" w:themeColor="text1"/>
          <w:shd w:val="clear" w:color="auto" w:fill="FFFFFF"/>
        </w:rPr>
        <w:t>A</w:t>
      </w:r>
      <w:r w:rsidR="00E80462" w:rsidRPr="00497B82">
        <w:rPr>
          <w:color w:val="000000" w:themeColor="text1"/>
          <w:shd w:val="clear" w:color="auto" w:fill="FFFFFF"/>
        </w:rPr>
        <w:t xml:space="preserve">n out-of-district program may only issue a </w:t>
      </w:r>
    </w:p>
    <w:p w14:paraId="2ACBB12D" w14:textId="77777777" w:rsidR="00E80462" w:rsidRPr="00497B82" w:rsidRDefault="00E80462" w:rsidP="00511ECD">
      <w:pPr>
        <w:spacing w:after="240"/>
        <w:ind w:left="1440"/>
        <w:rPr>
          <w:color w:val="000000" w:themeColor="text1"/>
          <w:shd w:val="clear" w:color="auto" w:fill="FFFFFF"/>
        </w:rPr>
      </w:pPr>
      <w:r w:rsidRPr="00497B82">
        <w:rPr>
          <w:color w:val="000000" w:themeColor="text1"/>
          <w:shd w:val="clear" w:color="auto" w:fill="FFFFFF"/>
        </w:rPr>
        <w:t>“’diploma’ and indicate ‘high school graduation’ </w:t>
      </w:r>
      <w:r w:rsidRPr="00497B82">
        <w:rPr>
          <w:b/>
          <w:bCs/>
          <w:color w:val="000000" w:themeColor="text1"/>
          <w:shd w:val="clear" w:color="auto" w:fill="FFFFFF"/>
        </w:rPr>
        <w:t>if</w:t>
      </w:r>
      <w:r w:rsidRPr="00497B82">
        <w:rPr>
          <w:color w:val="000000" w:themeColor="text1"/>
          <w:shd w:val="clear" w:color="auto" w:fill="FFFFFF"/>
        </w:rPr>
        <w:t> the student has met the state MCAS competency determination standard.</w:t>
      </w:r>
    </w:p>
    <w:p w14:paraId="6358DEF7" w14:textId="77777777" w:rsidR="00E80462" w:rsidRPr="00497B82" w:rsidRDefault="00E80462" w:rsidP="00511ECD">
      <w:pPr>
        <w:numPr>
          <w:ilvl w:val="1"/>
          <w:numId w:val="40"/>
        </w:numPr>
        <w:spacing w:after="240"/>
        <w:ind w:left="2160" w:firstLine="0"/>
        <w:rPr>
          <w:color w:val="000000" w:themeColor="text1"/>
          <w:shd w:val="clear" w:color="auto" w:fill="FFFFFF"/>
        </w:rPr>
      </w:pPr>
      <w:r w:rsidRPr="00497B82">
        <w:rPr>
          <w:color w:val="000000" w:themeColor="text1"/>
          <w:shd w:val="clear" w:color="auto" w:fill="FFFFFF"/>
        </w:rPr>
        <w:t>In these circumstances, either the sending school district or the out-of-district program, or both jointly, may award a high school diploma to the student. </w:t>
      </w:r>
    </w:p>
    <w:p w14:paraId="636E9ED7" w14:textId="77777777" w:rsidR="00E80462" w:rsidRPr="00497B82" w:rsidRDefault="00E80462" w:rsidP="00511ECD">
      <w:pPr>
        <w:numPr>
          <w:ilvl w:val="1"/>
          <w:numId w:val="40"/>
        </w:numPr>
        <w:spacing w:after="240"/>
        <w:ind w:left="2160" w:firstLine="0"/>
        <w:rPr>
          <w:color w:val="000000" w:themeColor="text1"/>
          <w:shd w:val="clear" w:color="auto" w:fill="FFFFFF"/>
        </w:rPr>
      </w:pPr>
      <w:r w:rsidRPr="00497B82">
        <w:rPr>
          <w:color w:val="000000" w:themeColor="text1"/>
          <w:shd w:val="clear" w:color="auto" w:fill="FFFFFF"/>
        </w:rPr>
        <w:t>If the high school diploma is awarded by the out-of-district program, then the diploma shall indicate that the student has met state standards for high school graduation, and that the diploma is awarded "by the [Name of out-of-district School or Program,] according to the standards of the Commonwealth of Massachusetts."</w:t>
      </w:r>
    </w:p>
    <w:p w14:paraId="25D09AA3" w14:textId="77777777" w:rsidR="00E80462" w:rsidRPr="00497B82" w:rsidRDefault="00E80462" w:rsidP="00511ECD">
      <w:pPr>
        <w:numPr>
          <w:ilvl w:val="1"/>
          <w:numId w:val="40"/>
        </w:numPr>
        <w:spacing w:after="240"/>
        <w:ind w:left="2160" w:firstLine="0"/>
        <w:rPr>
          <w:color w:val="000000" w:themeColor="text1"/>
          <w:shd w:val="clear" w:color="auto" w:fill="FFFFFF"/>
        </w:rPr>
      </w:pPr>
      <w:r w:rsidRPr="00497B82">
        <w:rPr>
          <w:color w:val="000000" w:themeColor="text1"/>
          <w:shd w:val="clear" w:color="auto" w:fill="FFFFFF"/>
        </w:rPr>
        <w:t xml:space="preserve">A student who earns the high school diploma from the out-of-district placement is also entitled, upon request, to receive a diploma from </w:t>
      </w:r>
      <w:r w:rsidRPr="00497B82">
        <w:rPr>
          <w:color w:val="000000" w:themeColor="text1"/>
          <w:shd w:val="clear" w:color="auto" w:fill="FFFFFF"/>
        </w:rPr>
        <w:lastRenderedPageBreak/>
        <w:t>the sending school district indicating that the student met state and local graduation standards under the auspices of the school district.”</w:t>
      </w:r>
      <w:r w:rsidRPr="00497B82">
        <w:rPr>
          <w:color w:val="000000" w:themeColor="text1"/>
          <w:shd w:val="clear" w:color="auto" w:fill="FFFFFF"/>
          <w:vertAlign w:val="superscript"/>
        </w:rPr>
        <w:footnoteReference w:id="45"/>
      </w:r>
    </w:p>
    <w:p w14:paraId="61614002" w14:textId="4A2C4DFC" w:rsidR="00E80462" w:rsidRPr="00497B82" w:rsidRDefault="00191364" w:rsidP="00BC59FA">
      <w:pPr>
        <w:spacing w:after="240"/>
        <w:rPr>
          <w:color w:val="000000" w:themeColor="text1"/>
          <w:shd w:val="clear" w:color="auto" w:fill="FFFFFF"/>
        </w:rPr>
      </w:pPr>
      <w:r w:rsidRPr="00497B82">
        <w:rPr>
          <w:color w:val="000000" w:themeColor="text1"/>
          <w:shd w:val="clear" w:color="auto" w:fill="FFFFFF"/>
        </w:rPr>
        <w:t>According to DESE, the “standards for award of the high school diploma include requirements set by the district and state standards including …</w:t>
      </w:r>
      <w:r w:rsidR="002D2B54" w:rsidRPr="00497B82">
        <w:rPr>
          <w:color w:val="000000" w:themeColor="text1"/>
          <w:shd w:val="clear" w:color="auto" w:fill="FFFFFF"/>
        </w:rPr>
        <w:t xml:space="preserve"> </w:t>
      </w:r>
      <w:r w:rsidRPr="00497B82">
        <w:rPr>
          <w:color w:val="000000" w:themeColor="text1"/>
          <w:shd w:val="clear" w:color="auto" w:fill="FFFFFF"/>
        </w:rPr>
        <w:t>the competency determination standard. However, by choosing to send a student to an out-of-district program, the public school district is accepting the out-of-district program as sufficient to meet local requirements that are necessary for graduation in addition to the competency determination.</w:t>
      </w:r>
      <w:r w:rsidR="002D2B54" w:rsidRPr="00497B82">
        <w:rPr>
          <w:color w:val="000000" w:themeColor="text1"/>
          <w:shd w:val="clear" w:color="auto" w:fill="FFFFFF"/>
        </w:rPr>
        <w:t>”</w:t>
      </w:r>
      <w:r w:rsidR="002D2B54" w:rsidRPr="00497B82">
        <w:rPr>
          <w:rStyle w:val="FootnoteReference"/>
          <w:color w:val="000000" w:themeColor="text1"/>
          <w:shd w:val="clear" w:color="auto" w:fill="FFFFFF"/>
        </w:rPr>
        <w:footnoteReference w:id="46"/>
      </w:r>
      <w:r w:rsidR="00BF4E74" w:rsidRPr="00497B82">
        <w:rPr>
          <w:color w:val="000000" w:themeColor="text1"/>
          <w:shd w:val="clear" w:color="auto" w:fill="FFFFFF"/>
        </w:rPr>
        <w:t xml:space="preserve"> For programs approved by </w:t>
      </w:r>
      <w:r w:rsidR="00B56DC9" w:rsidRPr="00497B82">
        <w:rPr>
          <w:color w:val="000000" w:themeColor="text1"/>
          <w:shd w:val="clear" w:color="auto" w:fill="FFFFFF"/>
        </w:rPr>
        <w:t>DESE</w:t>
      </w:r>
      <w:r w:rsidR="00BF4E74" w:rsidRPr="00497B82">
        <w:rPr>
          <w:color w:val="000000" w:themeColor="text1"/>
          <w:shd w:val="clear" w:color="auto" w:fill="FFFFFF"/>
        </w:rPr>
        <w:t xml:space="preserve"> in accordance with 603 CMR 28.09, </w:t>
      </w:r>
      <w:r w:rsidR="00B56DC9" w:rsidRPr="00497B82">
        <w:rPr>
          <w:color w:val="000000" w:themeColor="text1"/>
          <w:shd w:val="clear" w:color="auto" w:fill="FFFFFF"/>
        </w:rPr>
        <w:t>“</w:t>
      </w:r>
      <w:r w:rsidR="00BF4E74" w:rsidRPr="00497B82">
        <w:rPr>
          <w:color w:val="000000" w:themeColor="text1"/>
          <w:shd w:val="clear" w:color="auto" w:fill="FFFFFF"/>
        </w:rPr>
        <w:t>the sending public school district shall assume that the approved special education school has aligned the school curriculum with the state curriculum frameworks consistent with 603 CMR 28.09(9)(b).</w:t>
      </w:r>
      <w:r w:rsidR="00B56DC9" w:rsidRPr="00497B82">
        <w:rPr>
          <w:color w:val="000000" w:themeColor="text1"/>
          <w:shd w:val="clear" w:color="auto" w:fill="FFFFFF"/>
        </w:rPr>
        <w:t>”</w:t>
      </w:r>
      <w:r w:rsidR="00B56DC9" w:rsidRPr="00497B82">
        <w:rPr>
          <w:rStyle w:val="FootnoteReference"/>
          <w:color w:val="000000" w:themeColor="text1"/>
          <w:shd w:val="clear" w:color="auto" w:fill="FFFFFF"/>
        </w:rPr>
        <w:footnoteReference w:id="47"/>
      </w:r>
    </w:p>
    <w:p w14:paraId="5998637E" w14:textId="3B623FA8" w:rsidR="007236B1" w:rsidRPr="00497B82" w:rsidRDefault="007236B1" w:rsidP="003C76B7">
      <w:pPr>
        <w:pStyle w:val="ListParagraph"/>
        <w:numPr>
          <w:ilvl w:val="2"/>
          <w:numId w:val="38"/>
        </w:numPr>
        <w:rPr>
          <w:rFonts w:ascii="Times New Roman" w:hAnsi="Times New Roman" w:cs="Times New Roman"/>
          <w:color w:val="000000" w:themeColor="text1"/>
          <w:u w:val="single"/>
        </w:rPr>
      </w:pPr>
      <w:r w:rsidRPr="00497B82">
        <w:rPr>
          <w:rFonts w:ascii="Times New Roman" w:hAnsi="Times New Roman" w:cs="Times New Roman"/>
          <w:color w:val="000000" w:themeColor="text1"/>
          <w:u w:val="single"/>
        </w:rPr>
        <w:t xml:space="preserve">IDEA </w:t>
      </w:r>
      <w:r w:rsidR="009C6F70" w:rsidRPr="00497B82">
        <w:rPr>
          <w:rFonts w:ascii="Times New Roman" w:hAnsi="Times New Roman" w:cs="Times New Roman"/>
          <w:color w:val="000000" w:themeColor="text1"/>
          <w:u w:val="single"/>
        </w:rPr>
        <w:t xml:space="preserve">and </w:t>
      </w:r>
      <w:r w:rsidRPr="00497B82">
        <w:rPr>
          <w:rFonts w:ascii="Times New Roman" w:hAnsi="Times New Roman" w:cs="Times New Roman"/>
          <w:color w:val="000000" w:themeColor="text1"/>
          <w:u w:val="single"/>
        </w:rPr>
        <w:t>Graduation Requirement</w:t>
      </w:r>
      <w:r w:rsidR="00561F84" w:rsidRPr="00497B82">
        <w:rPr>
          <w:rFonts w:ascii="Times New Roman" w:hAnsi="Times New Roman" w:cs="Times New Roman"/>
          <w:color w:val="000000" w:themeColor="text1"/>
          <w:u w:val="single"/>
        </w:rPr>
        <w:t>s</w:t>
      </w:r>
    </w:p>
    <w:p w14:paraId="4AA28DCC" w14:textId="77777777" w:rsidR="007236B1" w:rsidRPr="00497B82" w:rsidRDefault="007236B1" w:rsidP="00BC59FA">
      <w:pPr>
        <w:rPr>
          <w:color w:val="000000" w:themeColor="text1"/>
        </w:rPr>
      </w:pPr>
    </w:p>
    <w:p w14:paraId="373F04A3" w14:textId="77777777" w:rsidR="00534524" w:rsidRPr="00497B82" w:rsidRDefault="00EC66BF" w:rsidP="00BC59FA">
      <w:pPr>
        <w:rPr>
          <w:color w:val="000000" w:themeColor="text1"/>
        </w:rPr>
      </w:pPr>
      <w:r w:rsidRPr="00497B82">
        <w:rPr>
          <w:rStyle w:val="normaltextrun"/>
          <w:color w:val="000000" w:themeColor="text1"/>
          <w:shd w:val="clear" w:color="auto" w:fill="FFFFFF"/>
        </w:rPr>
        <w:t>Typically, “</w:t>
      </w:r>
      <w:r w:rsidR="0066380C" w:rsidRPr="00497B82">
        <w:rPr>
          <w:rStyle w:val="normaltextrun"/>
          <w:color w:val="000000" w:themeColor="text1"/>
          <w:shd w:val="clear" w:color="auto" w:fill="FFFFFF"/>
        </w:rPr>
        <w:t>award of academic credits, credit restoration and promotion</w:t>
      </w:r>
      <w:r w:rsidRPr="00497B82">
        <w:rPr>
          <w:rStyle w:val="normaltextrun"/>
          <w:color w:val="000000" w:themeColor="text1"/>
          <w:shd w:val="clear" w:color="auto" w:fill="FFFFFF"/>
        </w:rPr>
        <w:t>” are</w:t>
      </w:r>
      <w:r w:rsidR="0066380C" w:rsidRPr="00497B82">
        <w:rPr>
          <w:rStyle w:val="normaltextrun"/>
          <w:color w:val="000000" w:themeColor="text1"/>
          <w:shd w:val="clear" w:color="auto" w:fill="FFFFFF"/>
        </w:rPr>
        <w:t xml:space="preserve"> </w:t>
      </w:r>
      <w:r w:rsidRPr="00497B82">
        <w:rPr>
          <w:rStyle w:val="normaltextrun"/>
          <w:color w:val="000000" w:themeColor="text1"/>
          <w:shd w:val="clear" w:color="auto" w:fill="FFFFFF"/>
        </w:rPr>
        <w:t>“</w:t>
      </w:r>
      <w:r w:rsidR="0066380C" w:rsidRPr="00497B82">
        <w:rPr>
          <w:rStyle w:val="normaltextrun"/>
          <w:color w:val="000000" w:themeColor="text1"/>
          <w:shd w:val="clear" w:color="auto" w:fill="FFFFFF"/>
        </w:rPr>
        <w:t>general education issues over which the BSEA has declined to take jurisdiction</w:t>
      </w:r>
      <w:r w:rsidRPr="00497B82">
        <w:rPr>
          <w:rStyle w:val="normaltextrun"/>
          <w:color w:val="000000" w:themeColor="text1"/>
          <w:shd w:val="clear" w:color="auto" w:fill="FFFFFF"/>
        </w:rPr>
        <w:t>.”</w:t>
      </w:r>
      <w:r w:rsidRPr="00497B82">
        <w:rPr>
          <w:rStyle w:val="FootnoteReference"/>
          <w:color w:val="000000" w:themeColor="text1"/>
          <w:shd w:val="clear" w:color="auto" w:fill="FFFFFF"/>
        </w:rPr>
        <w:footnoteReference w:id="48"/>
      </w:r>
      <w:r w:rsidR="0066380C" w:rsidRPr="00497B82">
        <w:rPr>
          <w:rStyle w:val="normaltextrun"/>
          <w:color w:val="000000" w:themeColor="text1"/>
          <w:shd w:val="clear" w:color="auto" w:fill="FFFFFF"/>
        </w:rPr>
        <w:t xml:space="preserve"> </w:t>
      </w:r>
      <w:r w:rsidR="004C223D" w:rsidRPr="00497B82">
        <w:rPr>
          <w:rStyle w:val="normaltextrun"/>
          <w:color w:val="000000" w:themeColor="text1"/>
          <w:shd w:val="clear" w:color="auto" w:fill="FFFFFF"/>
        </w:rPr>
        <w:t xml:space="preserve"> Similarly, </w:t>
      </w:r>
      <w:r w:rsidR="00F0671D" w:rsidRPr="00497B82">
        <w:rPr>
          <w:rStyle w:val="normaltextrun"/>
          <w:color w:val="000000" w:themeColor="text1"/>
          <w:shd w:val="clear" w:color="auto" w:fill="FFFFFF"/>
        </w:rPr>
        <w:t xml:space="preserve">IDEA does not impose diploma requirements; </w:t>
      </w:r>
      <w:r w:rsidR="00000AF0" w:rsidRPr="00497B82">
        <w:rPr>
          <w:rStyle w:val="normaltextrun"/>
          <w:color w:val="000000" w:themeColor="text1"/>
          <w:shd w:val="clear" w:color="auto" w:fill="FFFFFF"/>
        </w:rPr>
        <w:t>“</w:t>
      </w:r>
      <w:r w:rsidR="004C223D" w:rsidRPr="00497B82">
        <w:rPr>
          <w:color w:val="000000" w:themeColor="text1"/>
        </w:rPr>
        <w:t>[g]</w:t>
      </w:r>
      <w:proofErr w:type="spellStart"/>
      <w:r w:rsidR="00E36413" w:rsidRPr="00497B82">
        <w:rPr>
          <w:color w:val="000000" w:themeColor="text1"/>
        </w:rPr>
        <w:t>raduation</w:t>
      </w:r>
      <w:proofErr w:type="spellEnd"/>
      <w:r w:rsidR="00E36413" w:rsidRPr="00497B82">
        <w:rPr>
          <w:color w:val="000000" w:themeColor="text1"/>
        </w:rPr>
        <w:t xml:space="preserve"> determinations are a regular education decision, </w:t>
      </w:r>
      <w:r w:rsidR="004C223D" w:rsidRPr="00497B82">
        <w:rPr>
          <w:color w:val="000000" w:themeColor="text1"/>
        </w:rPr>
        <w:t>[but]</w:t>
      </w:r>
      <w:r w:rsidR="00E36413" w:rsidRPr="00497B82">
        <w:rPr>
          <w:color w:val="000000" w:themeColor="text1"/>
        </w:rPr>
        <w:t xml:space="preserve"> the BSEA retains jurisdiction over allegations involving a denial of FAPE regarding rejection of the final IEP.”</w:t>
      </w:r>
      <w:r w:rsidR="00E36413" w:rsidRPr="00497B82">
        <w:rPr>
          <w:rStyle w:val="FootnoteReference"/>
          <w:color w:val="000000" w:themeColor="text1"/>
        </w:rPr>
        <w:footnoteReference w:id="49"/>
      </w:r>
      <w:r w:rsidR="00E36413" w:rsidRPr="00497B82">
        <w:rPr>
          <w:color w:val="000000" w:themeColor="text1"/>
        </w:rPr>
        <w:t xml:space="preserve"> </w:t>
      </w:r>
      <w:r w:rsidR="007F606A" w:rsidRPr="00497B82">
        <w:rPr>
          <w:color w:val="000000" w:themeColor="text1"/>
        </w:rPr>
        <w:t>Pursuant to the IDEA, a</w:t>
      </w:r>
      <w:r w:rsidR="007236B1" w:rsidRPr="00497B82">
        <w:rPr>
          <w:color w:val="000000" w:themeColor="text1"/>
        </w:rPr>
        <w:t xml:space="preserve"> student who has attained a high school diploma is no longer eligible for special education services, including transition services.</w:t>
      </w:r>
      <w:r w:rsidR="007236B1" w:rsidRPr="00497B82">
        <w:rPr>
          <w:rStyle w:val="FootnoteReference"/>
          <w:color w:val="000000" w:themeColor="text1"/>
        </w:rPr>
        <w:footnoteReference w:id="50"/>
      </w:r>
      <w:r w:rsidR="007236B1" w:rsidRPr="00497B82">
        <w:rPr>
          <w:color w:val="000000" w:themeColor="text1"/>
        </w:rPr>
        <w:t> </w:t>
      </w:r>
      <w:r w:rsidR="00B92DB8" w:rsidRPr="00497B82">
        <w:rPr>
          <w:color w:val="000000" w:themeColor="text1"/>
        </w:rPr>
        <w:t xml:space="preserve"> </w:t>
      </w:r>
    </w:p>
    <w:p w14:paraId="5FCEB992" w14:textId="77777777" w:rsidR="00534524" w:rsidRPr="00497B82" w:rsidRDefault="00534524" w:rsidP="00BC59FA">
      <w:pPr>
        <w:rPr>
          <w:color w:val="000000" w:themeColor="text1"/>
        </w:rPr>
      </w:pPr>
    </w:p>
    <w:p w14:paraId="3468BD10" w14:textId="5E28D5B2" w:rsidR="00023B05" w:rsidRPr="00497B82" w:rsidRDefault="00605D20" w:rsidP="00BC59FA">
      <w:pPr>
        <w:rPr>
          <w:color w:val="000000" w:themeColor="text1"/>
        </w:rPr>
      </w:pPr>
      <w:r w:rsidRPr="00497B82">
        <w:rPr>
          <w:color w:val="000000" w:themeColor="text1"/>
        </w:rPr>
        <w:t>The</w:t>
      </w:r>
      <w:r w:rsidR="00E545DD" w:rsidRPr="00497B82">
        <w:rPr>
          <w:color w:val="000000" w:themeColor="text1"/>
        </w:rPr>
        <w:t xml:space="preserve"> only </w:t>
      </w:r>
      <w:r w:rsidR="00E42326" w:rsidRPr="00497B82">
        <w:rPr>
          <w:color w:val="000000" w:themeColor="text1"/>
        </w:rPr>
        <w:t xml:space="preserve">requirement </w:t>
      </w:r>
      <w:r w:rsidR="00E545DD" w:rsidRPr="00497B82">
        <w:rPr>
          <w:color w:val="000000" w:themeColor="text1"/>
        </w:rPr>
        <w:t>imposed by IDEA</w:t>
      </w:r>
      <w:r w:rsidRPr="00497B82">
        <w:rPr>
          <w:color w:val="000000" w:themeColor="text1"/>
        </w:rPr>
        <w:t xml:space="preserve"> relative to graduation</w:t>
      </w:r>
      <w:r w:rsidR="00E545DD" w:rsidRPr="00497B82">
        <w:rPr>
          <w:color w:val="000000" w:themeColor="text1"/>
        </w:rPr>
        <w:t xml:space="preserve"> </w:t>
      </w:r>
      <w:r w:rsidR="006E2624" w:rsidRPr="00497B82">
        <w:rPr>
          <w:color w:val="000000" w:themeColor="text1"/>
        </w:rPr>
        <w:t>is that</w:t>
      </w:r>
      <w:r w:rsidR="004C0716" w:rsidRPr="00497B82">
        <w:rPr>
          <w:color w:val="000000" w:themeColor="text1"/>
        </w:rPr>
        <w:t xml:space="preserve"> a school district may not properly graduate </w:t>
      </w:r>
      <w:r w:rsidR="00E42326" w:rsidRPr="00497B82">
        <w:rPr>
          <w:color w:val="000000" w:themeColor="text1"/>
        </w:rPr>
        <w:t>a student with a disability</w:t>
      </w:r>
      <w:r w:rsidR="004C0716" w:rsidRPr="00497B82">
        <w:rPr>
          <w:color w:val="000000" w:themeColor="text1"/>
        </w:rPr>
        <w:t xml:space="preserve"> if </w:t>
      </w:r>
      <w:r w:rsidR="009167FB" w:rsidRPr="00497B82">
        <w:rPr>
          <w:color w:val="000000" w:themeColor="text1"/>
        </w:rPr>
        <w:t>he</w:t>
      </w:r>
      <w:r w:rsidR="004C0716" w:rsidRPr="00497B82">
        <w:rPr>
          <w:color w:val="000000" w:themeColor="text1"/>
        </w:rPr>
        <w:t xml:space="preserve"> was not provided with</w:t>
      </w:r>
      <w:r w:rsidR="00985810" w:rsidRPr="00497B82">
        <w:rPr>
          <w:color w:val="000000" w:themeColor="text1"/>
        </w:rPr>
        <w:t xml:space="preserve"> a</w:t>
      </w:r>
      <w:r w:rsidR="004C0716" w:rsidRPr="00497B82">
        <w:rPr>
          <w:color w:val="000000" w:themeColor="text1"/>
        </w:rPr>
        <w:t xml:space="preserve"> FAPE as required by </w:t>
      </w:r>
      <w:r w:rsidR="00985810" w:rsidRPr="00497B82">
        <w:rPr>
          <w:color w:val="000000" w:themeColor="text1"/>
        </w:rPr>
        <w:t xml:space="preserve">the </w:t>
      </w:r>
      <w:r w:rsidR="004C0716" w:rsidRPr="00497B82">
        <w:rPr>
          <w:color w:val="000000" w:themeColor="text1"/>
        </w:rPr>
        <w:t>IDEA (e.g., a student did not receive appropriate transitional services, or his IEP was not reasonably calculated to provide him educational benefit).</w:t>
      </w:r>
      <w:r w:rsidR="004C0716" w:rsidRPr="00497B82">
        <w:rPr>
          <w:rStyle w:val="FootnoteReference"/>
          <w:color w:val="000000" w:themeColor="text1"/>
        </w:rPr>
        <w:footnoteReference w:id="51"/>
      </w:r>
      <w:r w:rsidR="009170C2" w:rsidRPr="00497B82">
        <w:rPr>
          <w:color w:val="000000" w:themeColor="text1"/>
        </w:rPr>
        <w:t xml:space="preserve"> </w:t>
      </w:r>
      <w:r w:rsidR="00E42326" w:rsidRPr="00497B82">
        <w:rPr>
          <w:color w:val="000000" w:themeColor="text1"/>
        </w:rPr>
        <w:t>As</w:t>
      </w:r>
      <w:r w:rsidR="009A3EBE" w:rsidRPr="00497B82">
        <w:rPr>
          <w:color w:val="000000" w:themeColor="text1"/>
        </w:rPr>
        <w:t xml:space="preserve"> articulated in </w:t>
      </w:r>
      <w:r w:rsidR="009A3EBE" w:rsidRPr="00497B82">
        <w:rPr>
          <w:i/>
          <w:iCs/>
          <w:color w:val="000000" w:themeColor="text1"/>
        </w:rPr>
        <w:t>Doe v. Marlborough Pub</w:t>
      </w:r>
      <w:r w:rsidR="00985810" w:rsidRPr="00497B82">
        <w:rPr>
          <w:i/>
          <w:iCs/>
          <w:color w:val="000000" w:themeColor="text1"/>
        </w:rPr>
        <w:t>lic</w:t>
      </w:r>
      <w:r w:rsidR="009A3EBE" w:rsidRPr="00497B82">
        <w:rPr>
          <w:i/>
          <w:iCs/>
          <w:color w:val="000000" w:themeColor="text1"/>
        </w:rPr>
        <w:t xml:space="preserve"> Sc</w:t>
      </w:r>
      <w:r w:rsidR="00985810" w:rsidRPr="00497B82">
        <w:rPr>
          <w:i/>
          <w:iCs/>
          <w:color w:val="000000" w:themeColor="text1"/>
        </w:rPr>
        <w:t>hools</w:t>
      </w:r>
      <w:r w:rsidR="009A3EBE" w:rsidRPr="00497B82">
        <w:rPr>
          <w:i/>
          <w:iCs/>
          <w:color w:val="000000" w:themeColor="text1"/>
        </w:rPr>
        <w:t xml:space="preserve">, </w:t>
      </w:r>
      <w:r w:rsidR="00B54B7F" w:rsidRPr="00497B82">
        <w:rPr>
          <w:color w:val="000000" w:themeColor="text1"/>
        </w:rPr>
        <w:t>“</w:t>
      </w:r>
      <w:r w:rsidR="00B82A40" w:rsidRPr="00497B82">
        <w:rPr>
          <w:color w:val="000000" w:themeColor="text1"/>
        </w:rPr>
        <w:t>nothing in the Massachusetts laws indicates that an eligible student </w:t>
      </w:r>
      <w:r w:rsidR="00B82A40" w:rsidRPr="00497B82">
        <w:rPr>
          <w:b/>
          <w:bCs/>
          <w:color w:val="000000" w:themeColor="text1"/>
        </w:rPr>
        <w:t>must</w:t>
      </w:r>
      <w:r w:rsidR="00B82A40" w:rsidRPr="00497B82">
        <w:rPr>
          <w:color w:val="000000" w:themeColor="text1"/>
        </w:rPr>
        <w:t xml:space="preserve"> be graduated. Rather, eligibility requirements are set as </w:t>
      </w:r>
      <w:r w:rsidR="00B82A40" w:rsidRPr="00497B82">
        <w:rPr>
          <w:color w:val="000000" w:themeColor="text1"/>
        </w:rPr>
        <w:lastRenderedPageBreak/>
        <w:t>prerequisites.</w:t>
      </w:r>
      <w:r w:rsidR="00B54B7F" w:rsidRPr="00497B82">
        <w:rPr>
          <w:color w:val="000000" w:themeColor="text1"/>
        </w:rPr>
        <w:t>”</w:t>
      </w:r>
      <w:r w:rsidR="00AC304A" w:rsidRPr="00497B82">
        <w:rPr>
          <w:rStyle w:val="FootnoteReference"/>
          <w:color w:val="000000" w:themeColor="text1"/>
        </w:rPr>
        <w:footnoteReference w:id="52"/>
      </w:r>
      <w:r w:rsidR="00B82A40" w:rsidRPr="00497B82">
        <w:rPr>
          <w:color w:val="000000" w:themeColor="text1"/>
        </w:rPr>
        <w:t> </w:t>
      </w:r>
      <w:r w:rsidR="00095977" w:rsidRPr="00497B82">
        <w:rPr>
          <w:color w:val="000000" w:themeColor="text1"/>
        </w:rPr>
        <w:t xml:space="preserve"> </w:t>
      </w:r>
      <w:r w:rsidR="00F81C1A" w:rsidRPr="00497B82">
        <w:rPr>
          <w:color w:val="000000" w:themeColor="text1"/>
        </w:rPr>
        <w:t xml:space="preserve">Nevertheless, a parent or student with decision-making authority may not unilaterally "refuse" a diploma for which all requirements have been met. They may, however, reject the final IEP on the basis that the student did not receive FAPE.” </w:t>
      </w:r>
      <w:r w:rsidR="00F81C1A" w:rsidRPr="00497B82">
        <w:rPr>
          <w:rStyle w:val="FootnoteReference"/>
          <w:color w:val="000000" w:themeColor="text1"/>
        </w:rPr>
        <w:footnoteReference w:id="53"/>
      </w:r>
      <w:r w:rsidR="000B7F9B" w:rsidRPr="00497B82">
        <w:rPr>
          <w:color w:val="000000" w:themeColor="text1"/>
        </w:rPr>
        <w:t xml:space="preserve"> </w:t>
      </w:r>
      <w:r w:rsidR="00F81C1A" w:rsidRPr="00497B82">
        <w:rPr>
          <w:color w:val="000000" w:themeColor="text1"/>
        </w:rPr>
        <w:t>Moreover</w:t>
      </w:r>
      <w:r w:rsidR="00C07054" w:rsidRPr="00497B82">
        <w:rPr>
          <w:color w:val="000000" w:themeColor="text1"/>
        </w:rPr>
        <w:t xml:space="preserve">, once a diploma is issued, </w:t>
      </w:r>
      <w:r w:rsidR="002A7931" w:rsidRPr="00497B82">
        <w:rPr>
          <w:color w:val="000000" w:themeColor="text1"/>
        </w:rPr>
        <w:t xml:space="preserve">eligibility for special education may not be “continued,” and the only </w:t>
      </w:r>
      <w:r w:rsidR="009441B9" w:rsidRPr="00497B82">
        <w:rPr>
          <w:color w:val="000000" w:themeColor="text1"/>
        </w:rPr>
        <w:t>“</w:t>
      </w:r>
      <w:r w:rsidR="002A7931" w:rsidRPr="00497B82">
        <w:rPr>
          <w:color w:val="000000" w:themeColor="text1"/>
        </w:rPr>
        <w:t xml:space="preserve">proper </w:t>
      </w:r>
      <w:r w:rsidR="009441B9" w:rsidRPr="00497B82">
        <w:rPr>
          <w:color w:val="000000" w:themeColor="text1"/>
        </w:rPr>
        <w:t>remedy” for a denial of a FAPE is compensatory services.</w:t>
      </w:r>
      <w:r w:rsidR="009441B9" w:rsidRPr="00497B82">
        <w:rPr>
          <w:rStyle w:val="FootnoteReference"/>
          <w:color w:val="000000" w:themeColor="text1"/>
        </w:rPr>
        <w:footnoteReference w:id="54"/>
      </w:r>
    </w:p>
    <w:p w14:paraId="0D5D4F5A" w14:textId="77777777" w:rsidR="00B54B7F" w:rsidRPr="00497B82" w:rsidRDefault="00B54B7F" w:rsidP="00BC59FA">
      <w:pPr>
        <w:rPr>
          <w:color w:val="000000" w:themeColor="text1"/>
        </w:rPr>
      </w:pPr>
    </w:p>
    <w:p w14:paraId="4594CFF4" w14:textId="786B43B8" w:rsidR="00942631" w:rsidRPr="00497B82" w:rsidRDefault="0001212D" w:rsidP="00BC59FA">
      <w:pPr>
        <w:rPr>
          <w:color w:val="000000" w:themeColor="text1"/>
        </w:rPr>
      </w:pPr>
      <w:r w:rsidRPr="00497B82">
        <w:rPr>
          <w:color w:val="000000" w:themeColor="text1"/>
        </w:rPr>
        <w:t>In </w:t>
      </w:r>
      <w:r w:rsidR="008F7366" w:rsidRPr="00497B82">
        <w:rPr>
          <w:i/>
          <w:iCs/>
          <w:color w:val="000000" w:themeColor="text1"/>
        </w:rPr>
        <w:t>Board of Educ</w:t>
      </w:r>
      <w:r w:rsidR="009A1BAA" w:rsidRPr="00497B82">
        <w:rPr>
          <w:i/>
          <w:iCs/>
          <w:color w:val="000000" w:themeColor="text1"/>
        </w:rPr>
        <w:t>ation</w:t>
      </w:r>
      <w:r w:rsidR="008F7366" w:rsidRPr="00497B82">
        <w:rPr>
          <w:i/>
          <w:iCs/>
          <w:color w:val="000000" w:themeColor="text1"/>
        </w:rPr>
        <w:t xml:space="preserve"> v. Rowley,</w:t>
      </w:r>
      <w:r w:rsidRPr="00497B82">
        <w:rPr>
          <w:color w:val="000000" w:themeColor="text1"/>
        </w:rPr>
        <w:t> the Supreme Court set out a two-part test for determining whether there has been compliance with IDEA: (1) “has the State complied with the procedures set forth in [IDEA]” and (2) was the individualized educational program “reasonably calculated to enable the child to receive educational benefits.”</w:t>
      </w:r>
      <w:r w:rsidR="00585799" w:rsidRPr="00497B82">
        <w:rPr>
          <w:rStyle w:val="FootnoteReference"/>
          <w:color w:val="000000" w:themeColor="text1"/>
        </w:rPr>
        <w:footnoteReference w:id="55"/>
      </w:r>
      <w:r w:rsidRPr="00497B82">
        <w:rPr>
          <w:color w:val="000000" w:themeColor="text1"/>
        </w:rPr>
        <w:t> </w:t>
      </w:r>
      <w:r w:rsidR="00B802C4" w:rsidRPr="00497B82">
        <w:rPr>
          <w:color w:val="000000" w:themeColor="text1"/>
        </w:rPr>
        <w:t xml:space="preserve"> </w:t>
      </w:r>
      <w:r w:rsidR="00942631" w:rsidRPr="00497B82">
        <w:rPr>
          <w:color w:val="000000" w:themeColor="text1"/>
        </w:rPr>
        <w:t>In addressing claims of procedural violations, 20 USC §1415(f)(3)(E)(ii) permits the Hearing Officer to find that the</w:t>
      </w:r>
      <w:r w:rsidR="00B05229" w:rsidRPr="00497B82">
        <w:rPr>
          <w:color w:val="000000" w:themeColor="text1"/>
        </w:rPr>
        <w:t>y</w:t>
      </w:r>
      <w:r w:rsidR="00942631" w:rsidRPr="00497B82">
        <w:rPr>
          <w:color w:val="000000" w:themeColor="text1"/>
        </w:rPr>
        <w:t xml:space="preserve"> rose to the level of deprivation of a FAPE only when the alleged procedural violation</w:t>
      </w:r>
      <w:r w:rsidR="001B59E9" w:rsidRPr="00497B82">
        <w:rPr>
          <w:color w:val="000000" w:themeColor="text1"/>
        </w:rPr>
        <w:t xml:space="preserve"> </w:t>
      </w:r>
      <w:r w:rsidR="00942631" w:rsidRPr="00497B82">
        <w:rPr>
          <w:color w:val="000000" w:themeColor="text1"/>
        </w:rPr>
        <w:t>impeded the child’s right to a free appropriate public education;</w:t>
      </w:r>
      <w:r w:rsidR="001B59E9" w:rsidRPr="00497B82">
        <w:rPr>
          <w:color w:val="000000" w:themeColor="text1"/>
        </w:rPr>
        <w:t xml:space="preserve"> s</w:t>
      </w:r>
      <w:r w:rsidR="00942631" w:rsidRPr="00497B82">
        <w:rPr>
          <w:color w:val="000000" w:themeColor="text1"/>
        </w:rPr>
        <w:t>ignificantly impeded the parents’ opportunity to participate in the decision-making process regarding the provision of a free appropriate public education to the parents’ child; or</w:t>
      </w:r>
      <w:r w:rsidR="001B59E9" w:rsidRPr="00497B82">
        <w:rPr>
          <w:color w:val="000000" w:themeColor="text1"/>
        </w:rPr>
        <w:t xml:space="preserve"> c</w:t>
      </w:r>
      <w:r w:rsidR="00942631" w:rsidRPr="00497B82">
        <w:rPr>
          <w:color w:val="000000" w:themeColor="text1"/>
        </w:rPr>
        <w:t>aused a deprivation of educational benefits.</w:t>
      </w:r>
      <w:r w:rsidR="001B59E9" w:rsidRPr="00497B82">
        <w:rPr>
          <w:rStyle w:val="FootnoteReference"/>
          <w:color w:val="000000" w:themeColor="text1"/>
        </w:rPr>
        <w:footnoteReference w:id="56"/>
      </w:r>
    </w:p>
    <w:p w14:paraId="78FAA9EA" w14:textId="3021D8C9" w:rsidR="00942631" w:rsidRPr="00497B82" w:rsidRDefault="00942631" w:rsidP="00BC59FA">
      <w:pPr>
        <w:rPr>
          <w:color w:val="000000" w:themeColor="text1"/>
        </w:rPr>
      </w:pPr>
    </w:p>
    <w:p w14:paraId="49E1893B" w14:textId="080757B7" w:rsidR="007D7BDA" w:rsidRPr="00497B82" w:rsidRDefault="00C4646B" w:rsidP="001F728F">
      <w:pPr>
        <w:rPr>
          <w:color w:val="000000" w:themeColor="text1"/>
        </w:rPr>
      </w:pPr>
      <w:r w:rsidRPr="00497B82">
        <w:rPr>
          <w:color w:val="000000" w:themeColor="text1"/>
        </w:rPr>
        <w:t>FAPE is delivered through an educational program</w:t>
      </w:r>
      <w:r w:rsidR="00A45AD9" w:rsidRPr="00497B82">
        <w:rPr>
          <w:color w:val="000000" w:themeColor="text1"/>
        </w:rPr>
        <w:t>,</w:t>
      </w:r>
      <w:r w:rsidR="004455AB" w:rsidRPr="00497B82">
        <w:rPr>
          <w:color w:val="000000" w:themeColor="text1"/>
        </w:rPr>
        <w:t xml:space="preserve"> including</w:t>
      </w:r>
      <w:r w:rsidR="00E511F0" w:rsidRPr="00497B82">
        <w:rPr>
          <w:color w:val="000000" w:themeColor="text1"/>
        </w:rPr>
        <w:t xml:space="preserve"> </w:t>
      </w:r>
      <w:r w:rsidR="004455AB" w:rsidRPr="00497B82">
        <w:rPr>
          <w:color w:val="000000" w:themeColor="text1"/>
        </w:rPr>
        <w:t>secondary transition services</w:t>
      </w:r>
      <w:r w:rsidR="00A45AD9" w:rsidRPr="00497B82">
        <w:rPr>
          <w:color w:val="000000" w:themeColor="text1"/>
        </w:rPr>
        <w:t>,</w:t>
      </w:r>
      <w:r w:rsidRPr="00497B82">
        <w:rPr>
          <w:color w:val="000000" w:themeColor="text1"/>
        </w:rPr>
        <w:t xml:space="preserve"> that offers the student the chance to meet challenging objectives and, in light of the student's circumstances, is appropriately ambitious and reasonably calculated to enable a student to make progress</w:t>
      </w:r>
      <w:r w:rsidR="00F25106" w:rsidRPr="00497B82">
        <w:rPr>
          <w:color w:val="000000" w:themeColor="text1"/>
        </w:rPr>
        <w:t>.</w:t>
      </w:r>
      <w:r w:rsidR="00AF5483" w:rsidRPr="00497B82">
        <w:rPr>
          <w:rStyle w:val="FootnoteReference"/>
          <w:color w:val="000000" w:themeColor="text1"/>
        </w:rPr>
        <w:footnoteReference w:id="57"/>
      </w:r>
      <w:r w:rsidR="00F25106" w:rsidRPr="00497B82">
        <w:rPr>
          <w:color w:val="000000" w:themeColor="text1"/>
        </w:rPr>
        <w:t xml:space="preserve"> </w:t>
      </w:r>
      <w:r w:rsidR="0091603A" w:rsidRPr="00497B82">
        <w:rPr>
          <w:color w:val="000000" w:themeColor="text1"/>
          <w:shd w:val="clear" w:color="auto" w:fill="FFFFFF"/>
        </w:rPr>
        <w:t>Educational “levels of progress must be judged with respect to the potential of the particular child.”</w:t>
      </w:r>
      <w:r w:rsidR="00AF5483" w:rsidRPr="00497B82">
        <w:rPr>
          <w:rStyle w:val="FootnoteReference"/>
          <w:color w:val="000000" w:themeColor="text1"/>
          <w:shd w:val="clear" w:color="auto" w:fill="FFFFFF"/>
        </w:rPr>
        <w:footnoteReference w:id="58"/>
      </w:r>
      <w:r w:rsidR="0091603A" w:rsidRPr="00497B82">
        <w:rPr>
          <w:rStyle w:val="apple-converted-space"/>
          <w:color w:val="000000" w:themeColor="text1"/>
          <w:shd w:val="clear" w:color="auto" w:fill="FFFFFF"/>
        </w:rPr>
        <w:t> </w:t>
      </w:r>
      <w:r w:rsidR="006D5BEA" w:rsidRPr="00497B82">
        <w:rPr>
          <w:rStyle w:val="apple-converted-space"/>
          <w:color w:val="000000" w:themeColor="text1"/>
          <w:shd w:val="clear" w:color="auto" w:fill="FFFFFF"/>
        </w:rPr>
        <w:t xml:space="preserve">Although </w:t>
      </w:r>
      <w:r w:rsidR="006D5BEA" w:rsidRPr="00497B82">
        <w:rPr>
          <w:color w:val="000000" w:themeColor="text1"/>
          <w:shd w:val="clear" w:color="auto" w:fill="FFFFFF"/>
        </w:rPr>
        <w:t>a</w:t>
      </w:r>
      <w:r w:rsidR="00C404AC" w:rsidRPr="00497B82">
        <w:rPr>
          <w:color w:val="000000" w:themeColor="text1"/>
          <w:shd w:val="clear" w:color="auto" w:fill="FFFFFF"/>
        </w:rPr>
        <w:t xml:space="preserve">bsence of progress toward the IEP goals </w:t>
      </w:r>
      <w:r w:rsidR="00C404AC" w:rsidRPr="00497B82">
        <w:rPr>
          <w:i/>
          <w:iCs/>
          <w:color w:val="000000" w:themeColor="text1"/>
          <w:shd w:val="clear" w:color="auto" w:fill="FFFFFF"/>
        </w:rPr>
        <w:t>per se</w:t>
      </w:r>
      <w:r w:rsidR="00C404AC" w:rsidRPr="00497B82">
        <w:rPr>
          <w:color w:val="000000" w:themeColor="text1"/>
          <w:shd w:val="clear" w:color="auto" w:fill="FFFFFF"/>
        </w:rPr>
        <w:t xml:space="preserve"> does not make an IEP inadequate</w:t>
      </w:r>
      <w:r w:rsidR="006D5BEA" w:rsidRPr="00497B82">
        <w:rPr>
          <w:color w:val="000000" w:themeColor="text1"/>
          <w:shd w:val="clear" w:color="auto" w:fill="FFFFFF"/>
        </w:rPr>
        <w:t>,</w:t>
      </w:r>
      <w:r w:rsidR="00AF5483" w:rsidRPr="00497B82">
        <w:rPr>
          <w:rStyle w:val="FootnoteReference"/>
          <w:color w:val="000000" w:themeColor="text1"/>
          <w:shd w:val="clear" w:color="auto" w:fill="FFFFFF"/>
        </w:rPr>
        <w:footnoteReference w:id="59"/>
      </w:r>
      <w:r w:rsidR="00C404AC" w:rsidRPr="00497B82">
        <w:rPr>
          <w:rStyle w:val="apple-converted-space"/>
          <w:color w:val="000000" w:themeColor="text1"/>
          <w:shd w:val="clear" w:color="auto" w:fill="FFFFFF"/>
        </w:rPr>
        <w:t> </w:t>
      </w:r>
      <w:r w:rsidR="00C404AC" w:rsidRPr="00497B82">
        <w:rPr>
          <w:color w:val="000000" w:themeColor="text1"/>
          <w:shd w:val="clear" w:color="auto" w:fill="FFFFFF"/>
        </w:rPr>
        <w:t xml:space="preserve"> </w:t>
      </w:r>
      <w:r w:rsidR="006D5BEA" w:rsidRPr="00497B82">
        <w:rPr>
          <w:color w:val="000000" w:themeColor="text1"/>
          <w:shd w:val="clear" w:color="auto" w:fill="FFFFFF"/>
        </w:rPr>
        <w:t>“[a]</w:t>
      </w:r>
      <w:proofErr w:type="spellStart"/>
      <w:r w:rsidR="00C404AC" w:rsidRPr="00497B82">
        <w:rPr>
          <w:color w:val="000000" w:themeColor="text1"/>
          <w:shd w:val="clear" w:color="auto" w:fill="FFFFFF"/>
        </w:rPr>
        <w:t>ctual</w:t>
      </w:r>
      <w:proofErr w:type="spellEnd"/>
      <w:r w:rsidR="00C404AC" w:rsidRPr="00497B82">
        <w:rPr>
          <w:color w:val="000000" w:themeColor="text1"/>
          <w:shd w:val="clear" w:color="auto" w:fill="FFFFFF"/>
        </w:rPr>
        <w:t xml:space="preserve"> educational progress can (and sometimes will) demonstrate that an IEP provides FAPE.”</w:t>
      </w:r>
      <w:r w:rsidR="00AF5483" w:rsidRPr="00497B82">
        <w:rPr>
          <w:rStyle w:val="FootnoteReference"/>
          <w:color w:val="000000" w:themeColor="text1"/>
          <w:shd w:val="clear" w:color="auto" w:fill="FFFFFF"/>
        </w:rPr>
        <w:footnoteReference w:id="60"/>
      </w:r>
      <w:r w:rsidR="00C404AC" w:rsidRPr="00497B82">
        <w:rPr>
          <w:rStyle w:val="apple-converted-space"/>
          <w:color w:val="000000" w:themeColor="text1"/>
          <w:shd w:val="clear" w:color="auto" w:fill="FFFFFF"/>
        </w:rPr>
        <w:t> </w:t>
      </w:r>
      <w:r w:rsidR="00C404AC" w:rsidRPr="00497B82">
        <w:rPr>
          <w:color w:val="000000" w:themeColor="text1"/>
          <w:shd w:val="clear" w:color="auto" w:fill="FFFFFF"/>
        </w:rPr>
        <w:t xml:space="preserve"> </w:t>
      </w:r>
      <w:r w:rsidR="00F02FC3" w:rsidRPr="00497B82">
        <w:rPr>
          <w:color w:val="000000" w:themeColor="text1"/>
          <w:shd w:val="clear" w:color="auto" w:fill="FFFFFF"/>
        </w:rPr>
        <w:t>“</w:t>
      </w:r>
      <w:r w:rsidR="00C404AC" w:rsidRPr="00497B82">
        <w:rPr>
          <w:color w:val="000000" w:themeColor="text1"/>
          <w:shd w:val="clear" w:color="auto" w:fill="FFFFFF"/>
        </w:rPr>
        <w:t>It does not work vice versa, however</w:t>
      </w:r>
      <w:r w:rsidR="00F02FC3" w:rsidRPr="00497B82">
        <w:rPr>
          <w:color w:val="000000" w:themeColor="text1"/>
          <w:shd w:val="clear" w:color="auto" w:fill="FFFFFF"/>
        </w:rPr>
        <w:t xml:space="preserve">. </w:t>
      </w:r>
      <w:r w:rsidR="00C404AC" w:rsidRPr="00497B82">
        <w:rPr>
          <w:color w:val="000000" w:themeColor="text1"/>
          <w:shd w:val="clear" w:color="auto" w:fill="FFFFFF"/>
        </w:rPr>
        <w:t>As the First Circuit observed</w:t>
      </w:r>
      <w:r w:rsidR="00B10953" w:rsidRPr="00497B82">
        <w:rPr>
          <w:rStyle w:val="apple-converted-space"/>
          <w:color w:val="000000" w:themeColor="text1"/>
          <w:shd w:val="clear" w:color="auto" w:fill="FFFFFF"/>
        </w:rPr>
        <w:t>[,</w:t>
      </w:r>
      <w:r w:rsidR="00B10953" w:rsidRPr="00497B82">
        <w:rPr>
          <w:color w:val="000000" w:themeColor="text1"/>
          <w:bdr w:val="none" w:sz="0" w:space="0" w:color="auto" w:frame="1"/>
          <w:shd w:val="clear" w:color="auto" w:fill="FFFFFF"/>
        </w:rPr>
        <w:t>]</w:t>
      </w:r>
      <w:r w:rsidR="00C404AC" w:rsidRPr="00497B82">
        <w:rPr>
          <w:rStyle w:val="apple-converted-space"/>
          <w:color w:val="000000" w:themeColor="text1"/>
          <w:shd w:val="clear" w:color="auto" w:fill="FFFFFF"/>
        </w:rPr>
        <w:t> </w:t>
      </w:r>
      <w:r w:rsidR="00F02FC3" w:rsidRPr="00497B82">
        <w:rPr>
          <w:color w:val="000000" w:themeColor="text1"/>
          <w:shd w:val="clear" w:color="auto" w:fill="FFFFFF"/>
        </w:rPr>
        <w:t>‘</w:t>
      </w:r>
      <w:r w:rsidR="00C404AC" w:rsidRPr="00497B82">
        <w:rPr>
          <w:color w:val="000000" w:themeColor="text1"/>
          <w:shd w:val="clear" w:color="auto" w:fill="FFFFFF"/>
        </w:rPr>
        <w:t xml:space="preserve">to impose the inverse of this rule—that a lack of progress necessarily betokens an </w:t>
      </w:r>
      <w:r w:rsidR="00C404AC" w:rsidRPr="00497B82">
        <w:rPr>
          <w:color w:val="000000" w:themeColor="text1"/>
          <w:shd w:val="clear" w:color="auto" w:fill="FFFFFF"/>
        </w:rPr>
        <w:lastRenderedPageBreak/>
        <w:t>IEP's inadequacy—would contradict the fundamental concept that [a]n IEP is a snapshot, not a retrospective.’</w:t>
      </w:r>
      <w:r w:rsidR="00F02FC3" w:rsidRPr="00497B82">
        <w:rPr>
          <w:color w:val="000000" w:themeColor="text1"/>
          <w:shd w:val="clear" w:color="auto" w:fill="FFFFFF"/>
        </w:rPr>
        <w:t>”</w:t>
      </w:r>
      <w:r w:rsidR="001B090F" w:rsidRPr="00497B82">
        <w:rPr>
          <w:rStyle w:val="FootnoteReference"/>
          <w:color w:val="000000" w:themeColor="text1"/>
          <w:shd w:val="clear" w:color="auto" w:fill="FFFFFF"/>
        </w:rPr>
        <w:footnoteReference w:id="61"/>
      </w:r>
      <w:r w:rsidR="00F02FC3" w:rsidRPr="00497B82">
        <w:rPr>
          <w:color w:val="000000" w:themeColor="text1"/>
          <w:shd w:val="clear" w:color="auto" w:fill="FFFFFF"/>
        </w:rPr>
        <w:t xml:space="preserve"> </w:t>
      </w:r>
      <w:r w:rsidR="008D2395" w:rsidRPr="00497B82">
        <w:rPr>
          <w:color w:val="000000" w:themeColor="text1"/>
        </w:rPr>
        <w:t>“</w:t>
      </w:r>
      <w:r w:rsidR="0032116F" w:rsidRPr="00497B82">
        <w:rPr>
          <w:color w:val="000000" w:themeColor="text1"/>
        </w:rPr>
        <w:t>[T]</w:t>
      </w:r>
      <w:r w:rsidR="004F6219" w:rsidRPr="00497B82">
        <w:rPr>
          <w:color w:val="000000" w:themeColor="text1"/>
          <w:shd w:val="clear" w:color="auto" w:fill="FFFFFF"/>
        </w:rPr>
        <w:t xml:space="preserve">he inquiry is not whether the </w:t>
      </w:r>
      <w:r w:rsidR="008353A2" w:rsidRPr="00497B82">
        <w:rPr>
          <w:color w:val="000000" w:themeColor="text1"/>
          <w:shd w:val="clear" w:color="auto" w:fill="FFFFFF"/>
        </w:rPr>
        <w:t>student</w:t>
      </w:r>
      <w:r w:rsidR="004F6219" w:rsidRPr="00497B82">
        <w:rPr>
          <w:color w:val="000000" w:themeColor="text1"/>
          <w:shd w:val="clear" w:color="auto" w:fill="FFFFFF"/>
        </w:rPr>
        <w:t xml:space="preserve"> was fully prepared for independent living or whether he continued to have significant problems in some areas. All these arguments tend to look at the</w:t>
      </w:r>
      <w:r w:rsidR="004F6219" w:rsidRPr="00497B82">
        <w:rPr>
          <w:rStyle w:val="apple-converted-space"/>
          <w:color w:val="000000" w:themeColor="text1"/>
          <w:shd w:val="clear" w:color="auto" w:fill="FFFFFF"/>
        </w:rPr>
        <w:t> </w:t>
      </w:r>
      <w:r w:rsidR="004F6219" w:rsidRPr="00497B82">
        <w:rPr>
          <w:rStyle w:val="Strong"/>
          <w:color w:val="000000" w:themeColor="text1"/>
          <w:bdr w:val="none" w:sz="0" w:space="0" w:color="auto" w:frame="1"/>
          <w:shd w:val="clear" w:color="auto" w:fill="FFFFFF"/>
        </w:rPr>
        <w:t>result,</w:t>
      </w:r>
      <w:r w:rsidR="004F6219" w:rsidRPr="00497B82">
        <w:rPr>
          <w:rStyle w:val="apple-converted-space"/>
          <w:color w:val="000000" w:themeColor="text1"/>
          <w:shd w:val="clear" w:color="auto" w:fill="FFFFFF"/>
        </w:rPr>
        <w:t> </w:t>
      </w:r>
      <w:r w:rsidR="004F6219" w:rsidRPr="00497B82">
        <w:rPr>
          <w:color w:val="000000" w:themeColor="text1"/>
          <w:shd w:val="clear" w:color="auto" w:fill="FFFFFF"/>
        </w:rPr>
        <w:t>where the correct standard is to look at whether the school, by virtue of a reasonably calculated IEP, made educational benefit available to the Student.</w:t>
      </w:r>
      <w:r w:rsidR="008D2395" w:rsidRPr="00497B82">
        <w:rPr>
          <w:color w:val="000000" w:themeColor="text1"/>
          <w:shd w:val="clear" w:color="auto" w:fill="FFFFFF"/>
        </w:rPr>
        <w:t>”</w:t>
      </w:r>
      <w:r w:rsidR="001B090F" w:rsidRPr="00497B82">
        <w:rPr>
          <w:rStyle w:val="FootnoteReference"/>
          <w:color w:val="000000" w:themeColor="text1"/>
          <w:shd w:val="clear" w:color="auto" w:fill="FFFFFF"/>
        </w:rPr>
        <w:footnoteReference w:id="62"/>
      </w:r>
      <w:r w:rsidR="008D2395" w:rsidRPr="00497B82">
        <w:rPr>
          <w:color w:val="000000" w:themeColor="text1"/>
          <w:shd w:val="clear" w:color="auto" w:fill="FFFFFF"/>
        </w:rPr>
        <w:t xml:space="preserve"> </w:t>
      </w:r>
      <w:r w:rsidR="009C7B0E" w:rsidRPr="00497B82">
        <w:rPr>
          <w:color w:val="000000" w:themeColor="text1"/>
          <w:shd w:val="clear" w:color="auto" w:fill="FFFFFF"/>
        </w:rPr>
        <w:t xml:space="preserve">To determine whether a FAPE is provided does not require the </w:t>
      </w:r>
      <w:r w:rsidR="000E18BE" w:rsidRPr="00497B82">
        <w:rPr>
          <w:color w:val="000000" w:themeColor="text1"/>
          <w:shd w:val="clear" w:color="auto" w:fill="FFFFFF"/>
        </w:rPr>
        <w:t>c</w:t>
      </w:r>
      <w:r w:rsidR="009C7B0E" w:rsidRPr="00497B82">
        <w:rPr>
          <w:color w:val="000000" w:themeColor="text1"/>
          <w:shd w:val="clear" w:color="auto" w:fill="FFFFFF"/>
        </w:rPr>
        <w:t xml:space="preserve">ourt to </w:t>
      </w:r>
      <w:r w:rsidR="00F1024A" w:rsidRPr="00497B82">
        <w:rPr>
          <w:color w:val="000000" w:themeColor="text1"/>
          <w:shd w:val="clear" w:color="auto" w:fill="FFFFFF"/>
        </w:rPr>
        <w:t>decide</w:t>
      </w:r>
      <w:r w:rsidR="009C7B0E" w:rsidRPr="00497B82">
        <w:rPr>
          <w:color w:val="000000" w:themeColor="text1"/>
          <w:shd w:val="clear" w:color="auto" w:fill="FFFFFF"/>
        </w:rPr>
        <w:t xml:space="preserve"> whether all transition goals were met</w:t>
      </w:r>
      <w:r w:rsidR="009C7B0E" w:rsidRPr="00497B82">
        <w:rPr>
          <w:color w:val="000000" w:themeColor="text1"/>
        </w:rPr>
        <w:t>.</w:t>
      </w:r>
      <w:r w:rsidR="00497C77" w:rsidRPr="00497B82">
        <w:rPr>
          <w:rStyle w:val="FootnoteReference"/>
          <w:color w:val="000000" w:themeColor="text1"/>
        </w:rPr>
        <w:footnoteReference w:id="63"/>
      </w:r>
      <w:r w:rsidR="004F3090" w:rsidRPr="00497B82">
        <w:rPr>
          <w:rStyle w:val="apple-converted-space"/>
          <w:color w:val="000000" w:themeColor="text1"/>
          <w:shd w:val="clear" w:color="auto" w:fill="FFFFFF"/>
        </w:rPr>
        <w:t> </w:t>
      </w:r>
      <w:r w:rsidR="00C41CB3" w:rsidRPr="00497B82">
        <w:rPr>
          <w:color w:val="000000" w:themeColor="text1"/>
        </w:rPr>
        <w:t xml:space="preserve"> </w:t>
      </w:r>
    </w:p>
    <w:p w14:paraId="7069D2B9" w14:textId="77777777" w:rsidR="001F728F" w:rsidRPr="00497B82" w:rsidRDefault="001F728F" w:rsidP="001F728F">
      <w:pPr>
        <w:rPr>
          <w:color w:val="000000" w:themeColor="text1"/>
        </w:rPr>
      </w:pPr>
    </w:p>
    <w:p w14:paraId="0F7EC2D7" w14:textId="0262C758" w:rsidR="008937D7" w:rsidRPr="00497B82" w:rsidRDefault="00B11782" w:rsidP="00BC59FA">
      <w:pPr>
        <w:pStyle w:val="ListParagraph"/>
        <w:numPr>
          <w:ilvl w:val="3"/>
          <w:numId w:val="1"/>
        </w:numPr>
        <w:rPr>
          <w:rFonts w:ascii="Times New Roman" w:hAnsi="Times New Roman" w:cs="Times New Roman"/>
          <w:b/>
          <w:bCs/>
          <w:color w:val="000000" w:themeColor="text1"/>
        </w:rPr>
      </w:pPr>
      <w:r w:rsidRPr="00497B82">
        <w:rPr>
          <w:rFonts w:ascii="Times New Roman" w:hAnsi="Times New Roman" w:cs="Times New Roman"/>
          <w:b/>
          <w:bCs/>
          <w:color w:val="000000" w:themeColor="text1"/>
        </w:rPr>
        <w:t>Application of Law:</w:t>
      </w:r>
    </w:p>
    <w:p w14:paraId="1134D724" w14:textId="77777777" w:rsidR="00703A1A" w:rsidRPr="00497B82" w:rsidRDefault="00703A1A" w:rsidP="00703A1A">
      <w:pPr>
        <w:pStyle w:val="ListParagraph"/>
        <w:ind w:left="1080"/>
        <w:rPr>
          <w:rFonts w:ascii="Times New Roman" w:hAnsi="Times New Roman" w:cs="Times New Roman"/>
          <w:b/>
          <w:bCs/>
          <w:color w:val="000000" w:themeColor="text1"/>
        </w:rPr>
      </w:pPr>
    </w:p>
    <w:p w14:paraId="0C48EBF4" w14:textId="70572CF0" w:rsidR="002D2E5F" w:rsidRPr="00497B82" w:rsidRDefault="00DA6292" w:rsidP="00BC59FA">
      <w:pPr>
        <w:rPr>
          <w:color w:val="000000" w:themeColor="text1"/>
        </w:rPr>
      </w:pPr>
      <w:r w:rsidRPr="00497B82">
        <w:rPr>
          <w:color w:val="000000" w:themeColor="text1"/>
        </w:rPr>
        <w:t xml:space="preserve">I </w:t>
      </w:r>
      <w:r w:rsidR="00FE29FC" w:rsidRPr="00497B82">
        <w:rPr>
          <w:color w:val="000000" w:themeColor="text1"/>
        </w:rPr>
        <w:t xml:space="preserve">first </w:t>
      </w:r>
      <w:r w:rsidRPr="00497B82">
        <w:rPr>
          <w:color w:val="000000" w:themeColor="text1"/>
        </w:rPr>
        <w:t xml:space="preserve">address Parents’ </w:t>
      </w:r>
      <w:r w:rsidRPr="00497B82">
        <w:rPr>
          <w:i/>
          <w:iCs/>
          <w:color w:val="000000" w:themeColor="text1"/>
        </w:rPr>
        <w:t>Counter-Motion</w:t>
      </w:r>
      <w:r w:rsidR="00D92DC4" w:rsidRPr="00497B82">
        <w:rPr>
          <w:color w:val="000000" w:themeColor="text1"/>
        </w:rPr>
        <w:t xml:space="preserve">. </w:t>
      </w:r>
      <w:r w:rsidR="00DB448B" w:rsidRPr="00497B82">
        <w:rPr>
          <w:color w:val="000000" w:themeColor="text1"/>
        </w:rPr>
        <w:t>I note at the outset that the plain language of the Settlement Agreement does not</w:t>
      </w:r>
      <w:r w:rsidR="00067F46" w:rsidRPr="00497B82">
        <w:rPr>
          <w:color w:val="000000" w:themeColor="text1"/>
        </w:rPr>
        <w:t xml:space="preserve"> </w:t>
      </w:r>
      <w:r w:rsidR="004830E9" w:rsidRPr="00497B82">
        <w:rPr>
          <w:color w:val="000000" w:themeColor="text1"/>
        </w:rPr>
        <w:t>explicitly</w:t>
      </w:r>
      <w:r w:rsidR="00DB448B" w:rsidRPr="00497B82">
        <w:rPr>
          <w:color w:val="000000" w:themeColor="text1"/>
        </w:rPr>
        <w:t xml:space="preserve"> preclude Parents from seeking services for Student </w:t>
      </w:r>
      <w:r w:rsidR="002D2E5F" w:rsidRPr="00497B82">
        <w:rPr>
          <w:color w:val="000000" w:themeColor="text1"/>
        </w:rPr>
        <w:t xml:space="preserve">for the period following </w:t>
      </w:r>
      <w:r w:rsidR="00934643" w:rsidRPr="00497B82">
        <w:rPr>
          <w:color w:val="000000" w:themeColor="text1"/>
        </w:rPr>
        <w:t>its</w:t>
      </w:r>
      <w:r w:rsidR="002D2E5F" w:rsidRPr="00497B82">
        <w:rPr>
          <w:color w:val="000000" w:themeColor="text1"/>
        </w:rPr>
        <w:t xml:space="preserve"> termination. Specifically, Parents waived all claims that existed or may have existed between the parties only through the date that the</w:t>
      </w:r>
      <w:r w:rsidR="006945C1" w:rsidRPr="00497B82">
        <w:rPr>
          <w:color w:val="000000" w:themeColor="text1"/>
        </w:rPr>
        <w:t xml:space="preserve"> Settlement</w:t>
      </w:r>
      <w:r w:rsidR="002D2E5F" w:rsidRPr="00497B82">
        <w:rPr>
          <w:color w:val="000000" w:themeColor="text1"/>
        </w:rPr>
        <w:t xml:space="preserve"> Agreement was executed, and the term of the </w:t>
      </w:r>
      <w:r w:rsidR="006945C1" w:rsidRPr="00497B82">
        <w:rPr>
          <w:color w:val="000000" w:themeColor="text1"/>
        </w:rPr>
        <w:t xml:space="preserve">Settlement </w:t>
      </w:r>
      <w:r w:rsidR="002D2E5F" w:rsidRPr="00497B82">
        <w:rPr>
          <w:color w:val="000000" w:themeColor="text1"/>
        </w:rPr>
        <w:t xml:space="preserve">Agreement </w:t>
      </w:r>
      <w:r w:rsidR="00920538" w:rsidRPr="00497B82">
        <w:rPr>
          <w:color w:val="000000" w:themeColor="text1"/>
        </w:rPr>
        <w:t xml:space="preserve">concluded at the </w:t>
      </w:r>
      <w:r w:rsidR="003C3BFC" w:rsidRPr="00497B82">
        <w:rPr>
          <w:color w:val="000000" w:themeColor="text1"/>
        </w:rPr>
        <w:t xml:space="preserve">end of the </w:t>
      </w:r>
      <w:r w:rsidR="00920538" w:rsidRPr="00497B82">
        <w:rPr>
          <w:color w:val="000000" w:themeColor="text1"/>
        </w:rPr>
        <w:t>2021-2022</w:t>
      </w:r>
      <w:r w:rsidR="0083529E" w:rsidRPr="00497B82">
        <w:rPr>
          <w:color w:val="000000" w:themeColor="text1"/>
        </w:rPr>
        <w:t xml:space="preserve"> school year</w:t>
      </w:r>
      <w:r w:rsidR="00920538" w:rsidRPr="00497B82">
        <w:rPr>
          <w:color w:val="000000" w:themeColor="text1"/>
        </w:rPr>
        <w:t xml:space="preserve"> (including </w:t>
      </w:r>
      <w:r w:rsidR="00ED77BD" w:rsidRPr="00497B82">
        <w:rPr>
          <w:color w:val="000000" w:themeColor="text1"/>
        </w:rPr>
        <w:t>s</w:t>
      </w:r>
      <w:r w:rsidR="00920538" w:rsidRPr="00497B82">
        <w:rPr>
          <w:color w:val="000000" w:themeColor="text1"/>
        </w:rPr>
        <w:t>ummer 2022)</w:t>
      </w:r>
      <w:r w:rsidR="002D2E5F" w:rsidRPr="00497B82">
        <w:rPr>
          <w:color w:val="000000" w:themeColor="text1"/>
        </w:rPr>
        <w:t>. (S-2)</w:t>
      </w:r>
      <w:r w:rsidR="00F7596D" w:rsidRPr="00497B82">
        <w:rPr>
          <w:color w:val="000000" w:themeColor="text1"/>
        </w:rPr>
        <w:t xml:space="preserve"> In addition, </w:t>
      </w:r>
      <w:r w:rsidR="00105B06" w:rsidRPr="00497B82">
        <w:rPr>
          <w:color w:val="000000" w:themeColor="text1"/>
        </w:rPr>
        <w:t>the</w:t>
      </w:r>
      <w:r w:rsidR="001363ED" w:rsidRPr="00497B82">
        <w:rPr>
          <w:color w:val="000000" w:themeColor="text1"/>
        </w:rPr>
        <w:t xml:space="preserve"> BSEA clearly has jurisdiction over this matter, which involves </w:t>
      </w:r>
      <w:r w:rsidR="00091628" w:rsidRPr="00497B82">
        <w:rPr>
          <w:color w:val="000000" w:themeColor="text1"/>
        </w:rPr>
        <w:t xml:space="preserve">the possible termination of </w:t>
      </w:r>
      <w:r w:rsidR="001363ED" w:rsidRPr="00497B82">
        <w:rPr>
          <w:color w:val="000000" w:themeColor="text1"/>
        </w:rPr>
        <w:t>special education eligibility</w:t>
      </w:r>
      <w:r w:rsidR="00105B06" w:rsidRPr="00497B82">
        <w:rPr>
          <w:color w:val="000000" w:themeColor="text1"/>
        </w:rPr>
        <w:t xml:space="preserve"> </w:t>
      </w:r>
      <w:r w:rsidR="00091628" w:rsidRPr="00497B82">
        <w:rPr>
          <w:color w:val="000000" w:themeColor="text1"/>
        </w:rPr>
        <w:t>for a student who has not yet received her diploma but may imminently</w:t>
      </w:r>
      <w:r w:rsidR="009A00BA" w:rsidRPr="00497B82">
        <w:rPr>
          <w:color w:val="000000" w:themeColor="text1"/>
        </w:rPr>
        <w:t xml:space="preserve"> do so.</w:t>
      </w:r>
      <w:r w:rsidR="00024A0A" w:rsidRPr="00497B82">
        <w:rPr>
          <w:rStyle w:val="FootnoteReference"/>
          <w:color w:val="000000" w:themeColor="text1"/>
        </w:rPr>
        <w:footnoteReference w:id="64"/>
      </w:r>
      <w:r w:rsidR="009A00BA" w:rsidRPr="00497B82">
        <w:rPr>
          <w:color w:val="000000" w:themeColor="text1"/>
        </w:rPr>
        <w:t xml:space="preserve"> Hence, despite the District’s argument, the </w:t>
      </w:r>
      <w:r w:rsidR="00105B06" w:rsidRPr="00497B82">
        <w:rPr>
          <w:color w:val="000000" w:themeColor="text1"/>
        </w:rPr>
        <w:t>controversy between the parties</w:t>
      </w:r>
      <w:r w:rsidR="005A6E10" w:rsidRPr="00497B82">
        <w:rPr>
          <w:color w:val="000000" w:themeColor="text1"/>
        </w:rPr>
        <w:t xml:space="preserve"> is very much </w:t>
      </w:r>
      <w:r w:rsidR="009A00BA" w:rsidRPr="00497B82">
        <w:rPr>
          <w:color w:val="000000" w:themeColor="text1"/>
        </w:rPr>
        <w:t xml:space="preserve">currently </w:t>
      </w:r>
      <w:r w:rsidR="005A6E10" w:rsidRPr="00497B82">
        <w:rPr>
          <w:color w:val="000000" w:themeColor="text1"/>
        </w:rPr>
        <w:t>“live</w:t>
      </w:r>
      <w:r w:rsidR="00093356" w:rsidRPr="00497B82">
        <w:rPr>
          <w:color w:val="000000" w:themeColor="text1"/>
        </w:rPr>
        <w:t>,</w:t>
      </w:r>
      <w:r w:rsidR="005A6E10" w:rsidRPr="00497B82">
        <w:rPr>
          <w:color w:val="000000" w:themeColor="text1"/>
        </w:rPr>
        <w:t>”</w:t>
      </w:r>
      <w:r w:rsidR="009F2AB8" w:rsidRPr="00497B82">
        <w:rPr>
          <w:rStyle w:val="FootnoteReference"/>
          <w:color w:val="000000" w:themeColor="text1"/>
          <w:shd w:val="clear" w:color="auto" w:fill="FFFFFF"/>
        </w:rPr>
        <w:t xml:space="preserve"> </w:t>
      </w:r>
      <w:r w:rsidR="009F2AB8" w:rsidRPr="00497B82">
        <w:rPr>
          <w:rStyle w:val="FootnoteReference"/>
          <w:color w:val="000000" w:themeColor="text1"/>
          <w:shd w:val="clear" w:color="auto" w:fill="FFFFFF"/>
        </w:rPr>
        <w:footnoteReference w:id="65"/>
      </w:r>
      <w:r w:rsidR="009F2AB8" w:rsidRPr="00497B82">
        <w:rPr>
          <w:color w:val="000000" w:themeColor="text1"/>
        </w:rPr>
        <w:t xml:space="preserve"> </w:t>
      </w:r>
      <w:r w:rsidR="005A6E10" w:rsidRPr="00497B82">
        <w:rPr>
          <w:color w:val="000000" w:themeColor="text1"/>
        </w:rPr>
        <w:t xml:space="preserve">as </w:t>
      </w:r>
      <w:r w:rsidR="009A00BA" w:rsidRPr="00497B82">
        <w:rPr>
          <w:color w:val="000000" w:themeColor="text1"/>
        </w:rPr>
        <w:t xml:space="preserve">it was when </w:t>
      </w:r>
      <w:r w:rsidR="003F71FF" w:rsidRPr="00497B82">
        <w:rPr>
          <w:color w:val="000000" w:themeColor="text1"/>
          <w:shd w:val="clear" w:color="auto" w:fill="FFFFFF"/>
        </w:rPr>
        <w:t>the Request for Hearing was filed</w:t>
      </w:r>
      <w:r w:rsidR="005A6E10" w:rsidRPr="00497B82">
        <w:rPr>
          <w:color w:val="000000" w:themeColor="text1"/>
          <w:shd w:val="clear" w:color="auto" w:fill="FFFFFF"/>
        </w:rPr>
        <w:t>. (</w:t>
      </w:r>
      <w:r w:rsidR="003F71FF" w:rsidRPr="00497B82">
        <w:rPr>
          <w:color w:val="000000" w:themeColor="text1"/>
          <w:shd w:val="clear" w:color="auto" w:fill="FFFFFF"/>
        </w:rPr>
        <w:t xml:space="preserve">Request for Hearing; </w:t>
      </w:r>
      <w:r w:rsidR="005A6E10" w:rsidRPr="00497B82">
        <w:rPr>
          <w:color w:val="000000" w:themeColor="text1"/>
          <w:shd w:val="clear" w:color="auto" w:fill="FFFFFF"/>
        </w:rPr>
        <w:t>Opposition; S-12)</w:t>
      </w:r>
    </w:p>
    <w:p w14:paraId="00AF2627" w14:textId="77777777" w:rsidR="001D7BD7" w:rsidRPr="00497B82" w:rsidRDefault="001D7BD7" w:rsidP="00BC59FA">
      <w:pPr>
        <w:rPr>
          <w:color w:val="000000" w:themeColor="text1"/>
        </w:rPr>
      </w:pPr>
    </w:p>
    <w:p w14:paraId="3A19154A" w14:textId="2FC03DB9" w:rsidR="000A2D83" w:rsidRPr="00497B82" w:rsidRDefault="00D92DC4" w:rsidP="00BC59FA">
      <w:pPr>
        <w:rPr>
          <w:color w:val="000000" w:themeColor="text1"/>
          <w:shd w:val="clear" w:color="auto" w:fill="FFFFFF"/>
        </w:rPr>
      </w:pPr>
      <w:r w:rsidRPr="00497B82">
        <w:rPr>
          <w:color w:val="000000" w:themeColor="text1"/>
        </w:rPr>
        <w:t xml:space="preserve">Parents </w:t>
      </w:r>
      <w:r w:rsidR="009107C9" w:rsidRPr="00497B82">
        <w:rPr>
          <w:color w:val="000000" w:themeColor="text1"/>
        </w:rPr>
        <w:t xml:space="preserve">argue, in part, that this matter is distinguishable from </w:t>
      </w:r>
      <w:r w:rsidR="009107C9" w:rsidRPr="00497B82">
        <w:rPr>
          <w:i/>
          <w:iCs/>
          <w:color w:val="000000" w:themeColor="text1"/>
        </w:rPr>
        <w:t>In Re: Harvard Pub. Sch</w:t>
      </w:r>
      <w:r w:rsidR="009107C9" w:rsidRPr="00497B82">
        <w:rPr>
          <w:color w:val="000000" w:themeColor="text1"/>
        </w:rPr>
        <w:t xml:space="preserve">., BSEA # 2108881, because “in Harvard, the school district proposed an IEP that ended at the conclusion of the student’s senior year, on or about the date of graduation.  In the instant case, [the District] has proposed an IEP that starts on 5/23/22 and provides services through 5/22/23…[, and] the Parents accepted this IEP in part on 6/21/22.” (Opposition, internal citations omitted)  </w:t>
      </w:r>
      <w:r w:rsidR="00F97A8A" w:rsidRPr="00497B82">
        <w:rPr>
          <w:color w:val="000000" w:themeColor="text1"/>
        </w:rPr>
        <w:t xml:space="preserve">According to Parents, this </w:t>
      </w:r>
      <w:r w:rsidRPr="00497B82">
        <w:rPr>
          <w:color w:val="000000" w:themeColor="text1"/>
        </w:rPr>
        <w:t>obligates the District to provide special education services to Student beyond August 29, 2022, the anticipated graduation date delineated in said IEP.</w:t>
      </w:r>
      <w:r w:rsidR="00A039FA" w:rsidRPr="00497B82">
        <w:rPr>
          <w:color w:val="000000" w:themeColor="text1"/>
        </w:rPr>
        <w:t xml:space="preserve"> (Opposition; S-12)</w:t>
      </w:r>
      <w:r w:rsidRPr="00497B82">
        <w:rPr>
          <w:color w:val="000000" w:themeColor="text1"/>
        </w:rPr>
        <w:t xml:space="preserve"> </w:t>
      </w:r>
    </w:p>
    <w:p w14:paraId="4B74117C" w14:textId="77777777" w:rsidR="000A2D83" w:rsidRPr="00497B82" w:rsidRDefault="000A2D83" w:rsidP="00BC59FA">
      <w:pPr>
        <w:rPr>
          <w:color w:val="000000" w:themeColor="text1"/>
          <w:shd w:val="clear" w:color="auto" w:fill="FFFFFF"/>
        </w:rPr>
      </w:pPr>
    </w:p>
    <w:p w14:paraId="740B110C" w14:textId="58B139B4" w:rsidR="00F97A8A" w:rsidRPr="00497B82" w:rsidRDefault="00D92DC4" w:rsidP="00F97A8A">
      <w:pPr>
        <w:rPr>
          <w:color w:val="000000" w:themeColor="text1"/>
          <w:shd w:val="clear" w:color="auto" w:fill="FFFFFF"/>
        </w:rPr>
      </w:pPr>
      <w:r w:rsidRPr="00497B82">
        <w:rPr>
          <w:color w:val="000000" w:themeColor="text1"/>
          <w:shd w:val="clear" w:color="auto" w:fill="FFFFFF"/>
        </w:rPr>
        <w:lastRenderedPageBreak/>
        <w:t>However,</w:t>
      </w:r>
      <w:r w:rsidR="000A2D83" w:rsidRPr="00497B82">
        <w:rPr>
          <w:color w:val="000000" w:themeColor="text1"/>
          <w:shd w:val="clear" w:color="auto" w:fill="FFFFFF"/>
        </w:rPr>
        <w:t xml:space="preserve"> Parents’ argument </w:t>
      </w:r>
      <w:r w:rsidR="00EF3ADF" w:rsidRPr="00497B82">
        <w:rPr>
          <w:color w:val="000000" w:themeColor="text1"/>
          <w:shd w:val="clear" w:color="auto" w:fill="FFFFFF"/>
        </w:rPr>
        <w:t xml:space="preserve">that Student is entitled to rely on the District’s proposal for an IEP term extending beyond the graduation date of August 29, 2022 </w:t>
      </w:r>
      <w:r w:rsidR="000A2D83" w:rsidRPr="00497B82">
        <w:rPr>
          <w:color w:val="000000" w:themeColor="text1"/>
          <w:shd w:val="clear" w:color="auto" w:fill="FFFFFF"/>
        </w:rPr>
        <w:t xml:space="preserve">is </w:t>
      </w:r>
      <w:r w:rsidR="006112AA" w:rsidRPr="00497B82">
        <w:rPr>
          <w:color w:val="000000" w:themeColor="text1"/>
          <w:shd w:val="clear" w:color="auto" w:fill="FFFFFF"/>
        </w:rPr>
        <w:t>unpersuasive</w:t>
      </w:r>
      <w:r w:rsidR="00234418" w:rsidRPr="00497B82">
        <w:rPr>
          <w:color w:val="000000" w:themeColor="text1"/>
          <w:shd w:val="clear" w:color="auto" w:fill="FFFFFF"/>
        </w:rPr>
        <w:t>, because</w:t>
      </w:r>
      <w:r w:rsidR="006112AA" w:rsidRPr="00497B82">
        <w:rPr>
          <w:color w:val="000000" w:themeColor="text1"/>
          <w:shd w:val="clear" w:color="auto" w:fill="FFFFFF"/>
        </w:rPr>
        <w:t xml:space="preserve"> it views th</w:t>
      </w:r>
      <w:r w:rsidR="00A52F90" w:rsidRPr="00497B82">
        <w:rPr>
          <w:color w:val="000000" w:themeColor="text1"/>
          <w:shd w:val="clear" w:color="auto" w:fill="FFFFFF"/>
        </w:rPr>
        <w:t>e</w:t>
      </w:r>
      <w:r w:rsidR="006112AA" w:rsidRPr="00497B82">
        <w:rPr>
          <w:color w:val="000000" w:themeColor="text1"/>
          <w:shd w:val="clear" w:color="auto" w:fill="FFFFFF"/>
        </w:rPr>
        <w:t xml:space="preserve"> </w:t>
      </w:r>
      <w:r w:rsidR="006112AA" w:rsidRPr="00497B82">
        <w:rPr>
          <w:color w:val="000000" w:themeColor="text1"/>
        </w:rPr>
        <w:t>May 2022-2023 IEP</w:t>
      </w:r>
      <w:r w:rsidR="006112AA" w:rsidRPr="00497B82">
        <w:rPr>
          <w:color w:val="000000" w:themeColor="text1"/>
          <w:shd w:val="clear" w:color="auto" w:fill="FFFFFF"/>
        </w:rPr>
        <w:t xml:space="preserve"> in a vacuum.</w:t>
      </w:r>
      <w:r w:rsidR="00A75CBE" w:rsidRPr="00497B82">
        <w:rPr>
          <w:color w:val="000000" w:themeColor="text1"/>
          <w:shd w:val="clear" w:color="auto" w:fill="FFFFFF"/>
        </w:rPr>
        <w:t xml:space="preserve"> </w:t>
      </w:r>
      <w:r w:rsidR="00F97A8A" w:rsidRPr="00497B82">
        <w:rPr>
          <w:color w:val="000000" w:themeColor="text1"/>
          <w:shd w:val="clear" w:color="auto" w:fill="FFFFFF"/>
        </w:rPr>
        <w:t xml:space="preserve">Parents are correct that, as required by law, </w:t>
      </w:r>
      <w:r w:rsidR="00F97A8A" w:rsidRPr="00497B82">
        <w:rPr>
          <w:color w:val="000000" w:themeColor="text1"/>
        </w:rPr>
        <w:t xml:space="preserve">Student’s May 2022-2023 IEP includes </w:t>
      </w:r>
      <w:r w:rsidR="00F97A8A" w:rsidRPr="00497B82">
        <w:rPr>
          <w:color w:val="000000" w:themeColor="text1"/>
          <w:shd w:val="clear" w:color="auto" w:fill="FFFFFF"/>
        </w:rPr>
        <w:t>“a statement of the specific educational services to be provided to such child and the projected date for initiation and anticipated duration of such service</w:t>
      </w:r>
      <w:r w:rsidR="008A517F" w:rsidRPr="00497B82">
        <w:rPr>
          <w:color w:val="000000" w:themeColor="text1"/>
          <w:shd w:val="clear" w:color="auto" w:fill="FFFFFF"/>
        </w:rPr>
        <w:t>,</w:t>
      </w:r>
      <w:r w:rsidR="00F97A8A" w:rsidRPr="00497B82">
        <w:rPr>
          <w:color w:val="000000" w:themeColor="text1"/>
          <w:shd w:val="clear" w:color="auto" w:fill="FFFFFF"/>
        </w:rPr>
        <w:t>”</w:t>
      </w:r>
      <w:r w:rsidR="00F97A8A" w:rsidRPr="00497B82">
        <w:rPr>
          <w:rStyle w:val="FootnoteReference"/>
          <w:color w:val="000000" w:themeColor="text1"/>
          <w:shd w:val="clear" w:color="auto" w:fill="FFFFFF"/>
        </w:rPr>
        <w:footnoteReference w:id="66"/>
      </w:r>
      <w:r w:rsidR="00F97A8A" w:rsidRPr="00497B82">
        <w:rPr>
          <w:color w:val="000000" w:themeColor="text1"/>
          <w:shd w:val="clear" w:color="auto" w:fill="FFFFFF"/>
        </w:rPr>
        <w:t xml:space="preserve"> and </w:t>
      </w:r>
      <w:r w:rsidR="008A517F" w:rsidRPr="00497B82">
        <w:rPr>
          <w:color w:val="000000" w:themeColor="text1"/>
          <w:shd w:val="clear" w:color="auto" w:fill="FFFFFF"/>
        </w:rPr>
        <w:t xml:space="preserve">that </w:t>
      </w:r>
      <w:r w:rsidR="00F97A8A" w:rsidRPr="00497B82">
        <w:rPr>
          <w:color w:val="000000" w:themeColor="text1"/>
          <w:shd w:val="clear" w:color="auto" w:fill="FFFFFF"/>
        </w:rPr>
        <w:t xml:space="preserve">such “anticipated duration” is </w:t>
      </w:r>
      <w:r w:rsidR="009D7957" w:rsidRPr="00497B82">
        <w:rPr>
          <w:color w:val="000000" w:themeColor="text1"/>
          <w:shd w:val="clear" w:color="auto" w:fill="FFFFFF"/>
        </w:rPr>
        <w:t xml:space="preserve">through </w:t>
      </w:r>
      <w:r w:rsidR="00F97A8A" w:rsidRPr="00497B82">
        <w:rPr>
          <w:color w:val="000000" w:themeColor="text1"/>
          <w:shd w:val="clear" w:color="auto" w:fill="FFFFFF"/>
        </w:rPr>
        <w:t xml:space="preserve">May 22, 2023. Parents </w:t>
      </w:r>
      <w:r w:rsidR="00B22C53" w:rsidRPr="00497B82">
        <w:rPr>
          <w:color w:val="000000" w:themeColor="text1"/>
          <w:shd w:val="clear" w:color="auto" w:fill="FFFFFF"/>
        </w:rPr>
        <w:t xml:space="preserve">also </w:t>
      </w:r>
      <w:r w:rsidR="008A517F" w:rsidRPr="00497B82">
        <w:rPr>
          <w:color w:val="000000" w:themeColor="text1"/>
          <w:shd w:val="clear" w:color="auto" w:fill="FFFFFF"/>
        </w:rPr>
        <w:t xml:space="preserve">assert </w:t>
      </w:r>
      <w:r w:rsidR="00F97A8A" w:rsidRPr="00497B82">
        <w:rPr>
          <w:color w:val="000000" w:themeColor="text1"/>
          <w:shd w:val="clear" w:color="auto" w:fill="FFFFFF"/>
        </w:rPr>
        <w:t xml:space="preserve">correctly that </w:t>
      </w:r>
      <w:r w:rsidR="003E647B" w:rsidRPr="00497B82">
        <w:rPr>
          <w:color w:val="000000" w:themeColor="text1"/>
          <w:shd w:val="clear" w:color="auto" w:fill="FFFFFF"/>
        </w:rPr>
        <w:t xml:space="preserve">any </w:t>
      </w:r>
      <w:r w:rsidR="00F97A8A" w:rsidRPr="00497B82">
        <w:rPr>
          <w:color w:val="000000" w:themeColor="text1"/>
          <w:shd w:val="clear" w:color="auto" w:fill="FFFFFF"/>
        </w:rPr>
        <w:t xml:space="preserve">accepted portions of </w:t>
      </w:r>
      <w:r w:rsidR="003E647B" w:rsidRPr="00497B82">
        <w:rPr>
          <w:color w:val="000000" w:themeColor="text1"/>
          <w:shd w:val="clear" w:color="auto" w:fill="FFFFFF"/>
        </w:rPr>
        <w:t>a proposed</w:t>
      </w:r>
      <w:r w:rsidR="00F97A8A" w:rsidRPr="00497B82">
        <w:rPr>
          <w:color w:val="000000" w:themeColor="text1"/>
          <w:shd w:val="clear" w:color="auto" w:fill="FFFFFF"/>
        </w:rPr>
        <w:t xml:space="preserve"> IEP must be implemented</w:t>
      </w:r>
      <w:r w:rsidR="003E647B" w:rsidRPr="00497B82">
        <w:rPr>
          <w:color w:val="000000" w:themeColor="text1"/>
          <w:shd w:val="clear" w:color="auto" w:fill="FFFFFF"/>
        </w:rPr>
        <w:t xml:space="preserve"> immediately</w:t>
      </w:r>
      <w:r w:rsidR="00F97A8A" w:rsidRPr="00497B82">
        <w:rPr>
          <w:color w:val="000000" w:themeColor="text1"/>
          <w:shd w:val="clear" w:color="auto" w:fill="FFFFFF"/>
        </w:rPr>
        <w:t>.</w:t>
      </w:r>
      <w:r w:rsidR="00F97A8A" w:rsidRPr="00497B82">
        <w:rPr>
          <w:rStyle w:val="FootnoteReference"/>
          <w:color w:val="000000" w:themeColor="text1"/>
          <w:shd w:val="clear" w:color="auto" w:fill="FFFFFF"/>
        </w:rPr>
        <w:footnoteReference w:id="67"/>
      </w:r>
      <w:r w:rsidR="00F97A8A" w:rsidRPr="00497B82">
        <w:rPr>
          <w:color w:val="000000" w:themeColor="text1"/>
          <w:shd w:val="clear" w:color="auto" w:fill="FFFFFF"/>
        </w:rPr>
        <w:t xml:space="preserve"> </w:t>
      </w:r>
      <w:r w:rsidR="003E647B" w:rsidRPr="00497B82">
        <w:rPr>
          <w:color w:val="000000" w:themeColor="text1"/>
          <w:shd w:val="clear" w:color="auto" w:fill="FFFFFF"/>
        </w:rPr>
        <w:t xml:space="preserve"> </w:t>
      </w:r>
    </w:p>
    <w:p w14:paraId="3243B3FB" w14:textId="77777777" w:rsidR="003E647B" w:rsidRPr="00497B82" w:rsidRDefault="003E647B" w:rsidP="00F97A8A">
      <w:pPr>
        <w:rPr>
          <w:color w:val="000000" w:themeColor="text1"/>
          <w:shd w:val="clear" w:color="auto" w:fill="FFFFFF"/>
        </w:rPr>
      </w:pPr>
    </w:p>
    <w:p w14:paraId="195EB750" w14:textId="1BEB6F35" w:rsidR="00047565" w:rsidRPr="00497B82" w:rsidRDefault="00BF5545" w:rsidP="00BC59FA">
      <w:pPr>
        <w:rPr>
          <w:color w:val="000000" w:themeColor="text1"/>
          <w:shd w:val="clear" w:color="auto" w:fill="FFFFFF"/>
        </w:rPr>
      </w:pPr>
      <w:r w:rsidRPr="00497B82">
        <w:rPr>
          <w:color w:val="000000" w:themeColor="text1"/>
          <w:shd w:val="clear" w:color="auto" w:fill="FFFFFF"/>
        </w:rPr>
        <w:t>Nevertheless</w:t>
      </w:r>
      <w:r w:rsidR="00ED0D8C" w:rsidRPr="00497B82">
        <w:rPr>
          <w:color w:val="000000" w:themeColor="text1"/>
          <w:shd w:val="clear" w:color="auto" w:fill="FFFFFF"/>
        </w:rPr>
        <w:t xml:space="preserve">, </w:t>
      </w:r>
      <w:r w:rsidR="0056433A" w:rsidRPr="00497B82">
        <w:rPr>
          <w:color w:val="000000" w:themeColor="text1"/>
          <w:shd w:val="clear" w:color="auto" w:fill="FFFFFF"/>
        </w:rPr>
        <w:t>an</w:t>
      </w:r>
      <w:r w:rsidR="00ED0D8C" w:rsidRPr="00497B82">
        <w:rPr>
          <w:color w:val="000000" w:themeColor="text1"/>
          <w:shd w:val="clear" w:color="auto" w:fill="FFFFFF"/>
        </w:rPr>
        <w:t xml:space="preserve"> IEP should reflect the decisions of the Team as to special educational needs and appropriate programming,</w:t>
      </w:r>
      <w:r w:rsidR="00ED0D8C" w:rsidRPr="00497B82">
        <w:rPr>
          <w:rStyle w:val="FootnoteReference"/>
          <w:color w:val="000000" w:themeColor="text1"/>
          <w:shd w:val="clear" w:color="auto" w:fill="FFFFFF"/>
        </w:rPr>
        <w:footnoteReference w:id="68"/>
      </w:r>
      <w:r w:rsidR="00ED0D8C" w:rsidRPr="00497B82">
        <w:rPr>
          <w:color w:val="000000" w:themeColor="text1"/>
          <w:shd w:val="clear" w:color="auto" w:fill="FFFFFF"/>
        </w:rPr>
        <w:t xml:space="preserve"> because the “IEP meeting serves as a communication vehicle between parents and school personnel, and enables them, as equal participants, to make joint, informed decisions regarding [the child’s special education].”</w:t>
      </w:r>
      <w:r w:rsidR="00ED0D8C" w:rsidRPr="00497B82">
        <w:rPr>
          <w:rStyle w:val="FootnoteReference"/>
          <w:color w:val="000000" w:themeColor="text1"/>
          <w:shd w:val="clear" w:color="auto" w:fill="FFFFFF"/>
        </w:rPr>
        <w:footnoteReference w:id="69"/>
      </w:r>
      <w:r w:rsidR="00ED0D8C" w:rsidRPr="00497B82">
        <w:rPr>
          <w:color w:val="000000" w:themeColor="text1"/>
          <w:shd w:val="clear" w:color="auto" w:fill="FFFFFF"/>
        </w:rPr>
        <w:t xml:space="preserve"> </w:t>
      </w:r>
      <w:r w:rsidR="00843CA0" w:rsidRPr="00497B82">
        <w:rPr>
          <w:color w:val="000000" w:themeColor="text1"/>
          <w:shd w:val="clear" w:color="auto" w:fill="FFFFFF"/>
        </w:rPr>
        <w:t>Here</w:t>
      </w:r>
      <w:r w:rsidR="00F06642" w:rsidRPr="00497B82">
        <w:rPr>
          <w:color w:val="000000" w:themeColor="text1"/>
          <w:shd w:val="clear" w:color="auto" w:fill="FFFFFF"/>
        </w:rPr>
        <w:t>, the exhibits make clear that the parties disagreed about graduation. (S-8; S-9; S-13)</w:t>
      </w:r>
      <w:r w:rsidR="00ED0D8C" w:rsidRPr="00497B82">
        <w:rPr>
          <w:color w:val="000000" w:themeColor="text1"/>
          <w:shd w:val="clear" w:color="auto" w:fill="FFFFFF"/>
        </w:rPr>
        <w:t xml:space="preserve"> </w:t>
      </w:r>
      <w:r w:rsidR="00ED32AB" w:rsidRPr="00497B82">
        <w:rPr>
          <w:color w:val="000000" w:themeColor="text1"/>
          <w:shd w:val="clear" w:color="auto" w:fill="FFFFFF"/>
        </w:rPr>
        <w:t xml:space="preserve"> </w:t>
      </w:r>
      <w:r w:rsidR="00F6399B" w:rsidRPr="00497B82">
        <w:rPr>
          <w:color w:val="000000" w:themeColor="text1"/>
          <w:shd w:val="clear" w:color="auto" w:fill="FFFFFF"/>
        </w:rPr>
        <w:t>There was no “meeting of the minds”</w:t>
      </w:r>
      <w:r w:rsidR="00F6399B" w:rsidRPr="00497B82">
        <w:rPr>
          <w:rStyle w:val="FootnoteReference"/>
          <w:color w:val="000000" w:themeColor="text1"/>
          <w:shd w:val="clear" w:color="auto" w:fill="FFFFFF"/>
        </w:rPr>
        <w:t xml:space="preserve"> </w:t>
      </w:r>
      <w:r w:rsidR="00F6399B" w:rsidRPr="00497B82">
        <w:rPr>
          <w:rStyle w:val="FootnoteReference"/>
          <w:color w:val="000000" w:themeColor="text1"/>
          <w:shd w:val="clear" w:color="auto" w:fill="FFFFFF"/>
        </w:rPr>
        <w:footnoteReference w:id="70"/>
      </w:r>
      <w:r w:rsidR="00F6399B" w:rsidRPr="00497B82">
        <w:rPr>
          <w:color w:val="000000" w:themeColor="text1"/>
          <w:shd w:val="clear" w:color="auto" w:fill="FFFFFF"/>
        </w:rPr>
        <w:t xml:space="preserve"> regarding provision of special education services beyond </w:t>
      </w:r>
      <w:r w:rsidR="00AF47E5" w:rsidRPr="00497B82">
        <w:rPr>
          <w:color w:val="000000" w:themeColor="text1"/>
          <w:shd w:val="clear" w:color="auto" w:fill="FFFFFF"/>
        </w:rPr>
        <w:t>August 2022</w:t>
      </w:r>
      <w:r w:rsidR="00F6399B" w:rsidRPr="00497B82">
        <w:rPr>
          <w:color w:val="000000" w:themeColor="text1"/>
          <w:shd w:val="clear" w:color="auto" w:fill="FFFFFF"/>
        </w:rPr>
        <w:t xml:space="preserve"> at either the April or May 2022 IEP Team meetings. (S-8; S-9) Nor do Parents argue that there was such </w:t>
      </w:r>
      <w:r w:rsidR="000F4A32" w:rsidRPr="00497B82">
        <w:rPr>
          <w:color w:val="000000" w:themeColor="text1"/>
          <w:shd w:val="clear" w:color="auto" w:fill="FFFFFF"/>
        </w:rPr>
        <w:t xml:space="preserve">a </w:t>
      </w:r>
      <w:r w:rsidR="00ED32AB" w:rsidRPr="00497B82">
        <w:rPr>
          <w:color w:val="000000" w:themeColor="text1"/>
          <w:shd w:val="clear" w:color="auto" w:fill="FFFFFF"/>
        </w:rPr>
        <w:t>“</w:t>
      </w:r>
      <w:r w:rsidR="000F4A32" w:rsidRPr="00497B82">
        <w:rPr>
          <w:color w:val="000000" w:themeColor="text1"/>
          <w:shd w:val="clear" w:color="auto" w:fill="FFFFFF"/>
        </w:rPr>
        <w:t>meeting of the minds</w:t>
      </w:r>
      <w:r w:rsidR="00ED32AB" w:rsidRPr="00497B82">
        <w:rPr>
          <w:color w:val="000000" w:themeColor="text1"/>
          <w:shd w:val="clear" w:color="auto" w:fill="FFFFFF"/>
        </w:rPr>
        <w:t>”</w:t>
      </w:r>
      <w:r w:rsidR="00F6399B" w:rsidRPr="00497B82">
        <w:rPr>
          <w:color w:val="000000" w:themeColor="text1"/>
          <w:shd w:val="clear" w:color="auto" w:fill="FFFFFF"/>
        </w:rPr>
        <w:t xml:space="preserve">; instead, they argue that Student should be able to rely on Parents’ partial acceptance of </w:t>
      </w:r>
      <w:r w:rsidR="000F4A32" w:rsidRPr="00497B82">
        <w:rPr>
          <w:color w:val="000000" w:themeColor="text1"/>
          <w:shd w:val="clear" w:color="auto" w:fill="FFFFFF"/>
        </w:rPr>
        <w:t>an</w:t>
      </w:r>
      <w:r w:rsidR="00F6399B" w:rsidRPr="00497B82">
        <w:rPr>
          <w:color w:val="000000" w:themeColor="text1"/>
          <w:shd w:val="clear" w:color="auto" w:fill="FFFFFF"/>
        </w:rPr>
        <w:t xml:space="preserve"> IEP</w:t>
      </w:r>
      <w:r w:rsidR="000F4A32" w:rsidRPr="00497B82">
        <w:rPr>
          <w:color w:val="000000" w:themeColor="text1"/>
          <w:shd w:val="clear" w:color="auto" w:fill="FFFFFF"/>
        </w:rPr>
        <w:t xml:space="preserve">, the </w:t>
      </w:r>
      <w:r w:rsidR="00AE2737" w:rsidRPr="00497B82">
        <w:rPr>
          <w:color w:val="000000" w:themeColor="text1"/>
          <w:shd w:val="clear" w:color="auto" w:fill="FFFFFF"/>
        </w:rPr>
        <w:t xml:space="preserve">end </w:t>
      </w:r>
      <w:r w:rsidR="00DD0ECD" w:rsidRPr="00497B82">
        <w:rPr>
          <w:color w:val="000000" w:themeColor="text1"/>
          <w:shd w:val="clear" w:color="auto" w:fill="FFFFFF"/>
        </w:rPr>
        <w:t>date</w:t>
      </w:r>
      <w:r w:rsidR="000F4A32" w:rsidRPr="00497B82">
        <w:rPr>
          <w:color w:val="000000" w:themeColor="text1"/>
          <w:shd w:val="clear" w:color="auto" w:fill="FFFFFF"/>
        </w:rPr>
        <w:t xml:space="preserve"> of which is May 22, 2023</w:t>
      </w:r>
      <w:r w:rsidR="00F6399B" w:rsidRPr="00497B82">
        <w:rPr>
          <w:color w:val="000000" w:themeColor="text1"/>
          <w:shd w:val="clear" w:color="auto" w:fill="FFFFFF"/>
        </w:rPr>
        <w:t xml:space="preserve">. </w:t>
      </w:r>
    </w:p>
    <w:p w14:paraId="006FAAC3" w14:textId="77777777" w:rsidR="00047565" w:rsidRPr="00497B82" w:rsidRDefault="00047565" w:rsidP="00BC59FA">
      <w:pPr>
        <w:rPr>
          <w:color w:val="000000" w:themeColor="text1"/>
          <w:shd w:val="clear" w:color="auto" w:fill="FFFFFF"/>
        </w:rPr>
      </w:pPr>
    </w:p>
    <w:p w14:paraId="27E4D2ED" w14:textId="3E09AE1B" w:rsidR="00D92DC4" w:rsidRPr="00497B82" w:rsidRDefault="00BC66FD" w:rsidP="00BC59FA">
      <w:pPr>
        <w:rPr>
          <w:color w:val="000000" w:themeColor="text1"/>
          <w:shd w:val="clear" w:color="auto" w:fill="FFFFFF"/>
        </w:rPr>
      </w:pPr>
      <w:r w:rsidRPr="00497B82">
        <w:rPr>
          <w:color w:val="000000" w:themeColor="text1"/>
          <w:shd w:val="clear" w:color="auto" w:fill="FFFFFF"/>
        </w:rPr>
        <w:t>Such</w:t>
      </w:r>
      <w:r w:rsidR="00F6399B" w:rsidRPr="00497B82">
        <w:rPr>
          <w:color w:val="000000" w:themeColor="text1"/>
          <w:shd w:val="clear" w:color="auto" w:fill="FFFFFF"/>
        </w:rPr>
        <w:t xml:space="preserve"> reliance </w:t>
      </w:r>
      <w:r w:rsidR="00BF5545" w:rsidRPr="00497B82">
        <w:rPr>
          <w:color w:val="000000" w:themeColor="text1"/>
          <w:shd w:val="clear" w:color="auto" w:fill="FFFFFF"/>
        </w:rPr>
        <w:t>would</w:t>
      </w:r>
      <w:r w:rsidRPr="00497B82">
        <w:rPr>
          <w:color w:val="000000" w:themeColor="text1"/>
          <w:shd w:val="clear" w:color="auto" w:fill="FFFFFF"/>
        </w:rPr>
        <w:t>, however,</w:t>
      </w:r>
      <w:r w:rsidR="00BF5545" w:rsidRPr="00497B82">
        <w:rPr>
          <w:color w:val="000000" w:themeColor="text1"/>
          <w:shd w:val="clear" w:color="auto" w:fill="FFFFFF"/>
        </w:rPr>
        <w:t xml:space="preserve"> be</w:t>
      </w:r>
      <w:r w:rsidR="00F6399B" w:rsidRPr="00497B82">
        <w:rPr>
          <w:color w:val="000000" w:themeColor="text1"/>
          <w:shd w:val="clear" w:color="auto" w:fill="FFFFFF"/>
        </w:rPr>
        <w:t xml:space="preserve"> misplaced. </w:t>
      </w:r>
      <w:r w:rsidR="008F1E6E" w:rsidRPr="00497B82">
        <w:rPr>
          <w:color w:val="000000" w:themeColor="text1"/>
        </w:rPr>
        <w:t>Parents’ argument that Student’s IEP specif</w:t>
      </w:r>
      <w:r w:rsidR="009B4A8D" w:rsidRPr="00497B82">
        <w:rPr>
          <w:color w:val="000000" w:themeColor="text1"/>
        </w:rPr>
        <w:t>ies</w:t>
      </w:r>
      <w:r w:rsidR="008F1E6E" w:rsidRPr="00497B82">
        <w:rPr>
          <w:color w:val="000000" w:themeColor="text1"/>
        </w:rPr>
        <w:t xml:space="preserve"> that she would meet her goals by May 23, 202</w:t>
      </w:r>
      <w:r w:rsidR="00DD0ECD" w:rsidRPr="00497B82">
        <w:rPr>
          <w:color w:val="000000" w:themeColor="text1"/>
        </w:rPr>
        <w:t>3</w:t>
      </w:r>
      <w:r w:rsidR="008F1E6E" w:rsidRPr="00497B82">
        <w:rPr>
          <w:color w:val="000000" w:themeColor="text1"/>
        </w:rPr>
        <w:t xml:space="preserve"> (e</w:t>
      </w:r>
      <w:r w:rsidRPr="00497B82">
        <w:rPr>
          <w:color w:val="000000" w:themeColor="text1"/>
        </w:rPr>
        <w:t>.g</w:t>
      </w:r>
      <w:r w:rsidR="008F1E6E" w:rsidRPr="00497B82">
        <w:rPr>
          <w:color w:val="000000" w:themeColor="text1"/>
        </w:rPr>
        <w:t>., “By May 2023, given fiction and nonfiction text, [Student] will analyze and respond in writing…”)</w:t>
      </w:r>
      <w:r w:rsidR="00F32F62" w:rsidRPr="00497B82">
        <w:rPr>
          <w:color w:val="000000" w:themeColor="text1"/>
        </w:rPr>
        <w:t xml:space="preserve"> </w:t>
      </w:r>
      <w:r w:rsidR="0022439E" w:rsidRPr="00497B82">
        <w:rPr>
          <w:color w:val="000000" w:themeColor="text1"/>
        </w:rPr>
        <w:t>is unpersuasive</w:t>
      </w:r>
      <w:r w:rsidR="008F1E6E" w:rsidRPr="00497B82">
        <w:rPr>
          <w:color w:val="000000" w:themeColor="text1"/>
        </w:rPr>
        <w:t xml:space="preserve">. (Opposition; S-12) </w:t>
      </w:r>
      <w:r w:rsidR="007959D7" w:rsidRPr="00497B82">
        <w:rPr>
          <w:color w:val="000000" w:themeColor="text1"/>
        </w:rPr>
        <w:t>A</w:t>
      </w:r>
      <w:r w:rsidR="008F1E6E" w:rsidRPr="00497B82">
        <w:rPr>
          <w:color w:val="000000" w:themeColor="text1"/>
          <w:shd w:val="clear" w:color="auto" w:fill="FFFFFF"/>
        </w:rPr>
        <w:t xml:space="preserve">lthough the May 2022-2023 IEP was proposed for a 12-month period, it also indicated, both in the IEP </w:t>
      </w:r>
      <w:r w:rsidR="001D4234" w:rsidRPr="00497B82">
        <w:rPr>
          <w:color w:val="000000" w:themeColor="text1"/>
          <w:shd w:val="clear" w:color="auto" w:fill="FFFFFF"/>
        </w:rPr>
        <w:t>itself</w:t>
      </w:r>
      <w:r w:rsidR="002670BB" w:rsidRPr="00497B82">
        <w:rPr>
          <w:color w:val="000000" w:themeColor="text1"/>
          <w:shd w:val="clear" w:color="auto" w:fill="FFFFFF"/>
        </w:rPr>
        <w:t xml:space="preserve"> </w:t>
      </w:r>
      <w:r w:rsidR="008F1E6E" w:rsidRPr="00497B82">
        <w:rPr>
          <w:color w:val="000000" w:themeColor="text1"/>
          <w:shd w:val="clear" w:color="auto" w:fill="FFFFFF"/>
        </w:rPr>
        <w:t xml:space="preserve">and on the Transition Planning Form, that Student would graduate on August 29. (S-12) </w:t>
      </w:r>
      <w:r w:rsidR="000F0163" w:rsidRPr="00497B82">
        <w:rPr>
          <w:color w:val="000000" w:themeColor="text1"/>
          <w:shd w:val="clear" w:color="auto" w:fill="FFFFFF"/>
        </w:rPr>
        <w:t>Moreover</w:t>
      </w:r>
      <w:r w:rsidR="00E047FC" w:rsidRPr="00497B82">
        <w:rPr>
          <w:color w:val="000000" w:themeColor="text1"/>
          <w:shd w:val="clear" w:color="auto" w:fill="FFFFFF"/>
        </w:rPr>
        <w:t xml:space="preserve">, in the spring of 2022, </w:t>
      </w:r>
      <w:r w:rsidR="00284D3E" w:rsidRPr="00497B82">
        <w:rPr>
          <w:color w:val="000000" w:themeColor="text1"/>
          <w:shd w:val="clear" w:color="auto" w:fill="FFFFFF"/>
        </w:rPr>
        <w:t>Parents were</w:t>
      </w:r>
      <w:r w:rsidR="00047565" w:rsidRPr="00497B82">
        <w:rPr>
          <w:color w:val="000000" w:themeColor="text1"/>
          <w:shd w:val="clear" w:color="auto" w:fill="FFFFFF"/>
        </w:rPr>
        <w:t xml:space="preserve"> </w:t>
      </w:r>
      <w:r w:rsidR="00284D3E" w:rsidRPr="00497B82">
        <w:rPr>
          <w:color w:val="000000" w:themeColor="text1"/>
          <w:shd w:val="clear" w:color="auto" w:fill="FFFFFF"/>
        </w:rPr>
        <w:t xml:space="preserve">active participants in Student’s IEP meetings </w:t>
      </w:r>
      <w:r w:rsidR="00435DA2" w:rsidRPr="00497B82">
        <w:rPr>
          <w:color w:val="000000" w:themeColor="text1"/>
          <w:shd w:val="clear" w:color="auto" w:fill="FFFFFF"/>
        </w:rPr>
        <w:t>where Student’s</w:t>
      </w:r>
      <w:r w:rsidR="00C46CC8" w:rsidRPr="00497B82">
        <w:rPr>
          <w:color w:val="000000" w:themeColor="text1"/>
          <w:shd w:val="clear" w:color="auto" w:fill="FFFFFF"/>
        </w:rPr>
        <w:t xml:space="preserve"> </w:t>
      </w:r>
      <w:r w:rsidR="00435DA2" w:rsidRPr="00497B82">
        <w:rPr>
          <w:color w:val="000000" w:themeColor="text1"/>
          <w:shd w:val="clear" w:color="auto" w:fill="FFFFFF"/>
        </w:rPr>
        <w:t>graduation was discussed</w:t>
      </w:r>
      <w:r w:rsidR="000F0163" w:rsidRPr="00497B82">
        <w:rPr>
          <w:color w:val="000000" w:themeColor="text1"/>
          <w:shd w:val="clear" w:color="auto" w:fill="FFFFFF"/>
        </w:rPr>
        <w:t>. In</w:t>
      </w:r>
      <w:r w:rsidR="00233CA9" w:rsidRPr="00497B82">
        <w:rPr>
          <w:color w:val="000000" w:themeColor="text1"/>
          <w:shd w:val="clear" w:color="auto" w:fill="FFFFFF"/>
        </w:rPr>
        <w:t xml:space="preserve"> addition</w:t>
      </w:r>
      <w:r w:rsidR="006B4C78" w:rsidRPr="00497B82">
        <w:rPr>
          <w:color w:val="000000" w:themeColor="text1"/>
          <w:shd w:val="clear" w:color="auto" w:fill="FFFFFF"/>
        </w:rPr>
        <w:t xml:space="preserve">, </w:t>
      </w:r>
      <w:r w:rsidR="00233CA9" w:rsidRPr="00497B82">
        <w:rPr>
          <w:color w:val="000000" w:themeColor="text1"/>
          <w:shd w:val="clear" w:color="auto" w:fill="FFFFFF"/>
        </w:rPr>
        <w:t>because graduation from high school wit</w:t>
      </w:r>
      <w:r w:rsidR="00062154" w:rsidRPr="00497B82">
        <w:rPr>
          <w:color w:val="000000" w:themeColor="text1"/>
          <w:shd w:val="clear" w:color="auto" w:fill="FFFFFF"/>
        </w:rPr>
        <w:t>h a regular diploma</w:t>
      </w:r>
      <w:r w:rsidR="009F5D2A" w:rsidRPr="00497B82">
        <w:rPr>
          <w:color w:val="000000" w:themeColor="text1"/>
          <w:shd w:val="clear" w:color="auto" w:fill="FFFFFF"/>
        </w:rPr>
        <w:t xml:space="preserve"> </w:t>
      </w:r>
      <w:r w:rsidR="00B1607B" w:rsidRPr="00497B82">
        <w:rPr>
          <w:color w:val="000000" w:themeColor="text1"/>
          <w:shd w:val="clear" w:color="auto" w:fill="FFFFFF"/>
        </w:rPr>
        <w:t xml:space="preserve">constitutes a change in placement </w:t>
      </w:r>
      <w:r w:rsidR="00D70033" w:rsidRPr="00497B82">
        <w:rPr>
          <w:color w:val="000000" w:themeColor="text1"/>
          <w:shd w:val="clear" w:color="auto" w:fill="FFFFFF"/>
        </w:rPr>
        <w:t xml:space="preserve">triggering </w:t>
      </w:r>
      <w:r w:rsidR="00E0458C" w:rsidRPr="00497B82">
        <w:rPr>
          <w:color w:val="000000" w:themeColor="text1"/>
          <w:shd w:val="clear" w:color="auto" w:fill="FFFFFF"/>
        </w:rPr>
        <w:t xml:space="preserve">the procedural safeguards </w:t>
      </w:r>
      <w:r w:rsidR="00233CA9" w:rsidRPr="00497B82">
        <w:rPr>
          <w:color w:val="000000" w:themeColor="text1"/>
          <w:shd w:val="clear" w:color="auto" w:fill="FFFFFF"/>
        </w:rPr>
        <w:t>of the IDEA, Parents were provided with prior written notice on 4/29/2022 and again on 5/23/2022 informing them of the District</w:t>
      </w:r>
      <w:r w:rsidR="007959D7" w:rsidRPr="00497B82">
        <w:rPr>
          <w:color w:val="000000" w:themeColor="text1"/>
          <w:shd w:val="clear" w:color="auto" w:fill="FFFFFF"/>
        </w:rPr>
        <w:t>’s</w:t>
      </w:r>
      <w:r w:rsidR="00233CA9" w:rsidRPr="00497B82">
        <w:rPr>
          <w:color w:val="000000" w:themeColor="text1"/>
          <w:shd w:val="clear" w:color="auto" w:fill="FFFFFF"/>
        </w:rPr>
        <w:t xml:space="preserve"> intention to graduate Student</w:t>
      </w:r>
      <w:r w:rsidR="005B3161" w:rsidRPr="00497B82">
        <w:rPr>
          <w:color w:val="000000" w:themeColor="text1"/>
          <w:shd w:val="clear" w:color="auto" w:fill="FFFFFF"/>
        </w:rPr>
        <w:t>,</w:t>
      </w:r>
      <w:r w:rsidR="00233CA9" w:rsidRPr="00497B82">
        <w:rPr>
          <w:color w:val="000000" w:themeColor="text1"/>
          <w:shd w:val="clear" w:color="auto" w:fill="FFFFFF"/>
        </w:rPr>
        <w:t xml:space="preserve"> thereby terminating her entitlement to the services in the IEP.</w:t>
      </w:r>
      <w:r w:rsidR="003B73F3" w:rsidRPr="00497B82">
        <w:rPr>
          <w:rStyle w:val="FootnoteReference"/>
          <w:color w:val="000000" w:themeColor="text1"/>
          <w:shd w:val="clear" w:color="auto" w:fill="FFFFFF"/>
        </w:rPr>
        <w:footnoteReference w:id="71"/>
      </w:r>
      <w:r w:rsidR="00233CA9" w:rsidRPr="00497B82">
        <w:rPr>
          <w:color w:val="000000" w:themeColor="text1"/>
          <w:shd w:val="clear" w:color="auto" w:fill="FFFFFF"/>
        </w:rPr>
        <w:t xml:space="preserve"> (S-8; S-9</w:t>
      </w:r>
      <w:r w:rsidR="00BA10B5" w:rsidRPr="00497B82">
        <w:rPr>
          <w:color w:val="000000" w:themeColor="text1"/>
          <w:shd w:val="clear" w:color="auto" w:fill="FFFFFF"/>
        </w:rPr>
        <w:t>; S-1</w:t>
      </w:r>
      <w:r w:rsidR="00175F61" w:rsidRPr="00497B82">
        <w:rPr>
          <w:color w:val="000000" w:themeColor="text1"/>
          <w:shd w:val="clear" w:color="auto" w:fill="FFFFFF"/>
        </w:rPr>
        <w:t>6</w:t>
      </w:r>
      <w:r w:rsidR="00233CA9" w:rsidRPr="00497B82">
        <w:rPr>
          <w:color w:val="000000" w:themeColor="text1"/>
          <w:shd w:val="clear" w:color="auto" w:fill="FFFFFF"/>
        </w:rPr>
        <w:t xml:space="preserve">)  </w:t>
      </w:r>
      <w:r w:rsidR="004A3863" w:rsidRPr="00497B82">
        <w:rPr>
          <w:color w:val="000000" w:themeColor="text1"/>
          <w:shd w:val="clear" w:color="auto" w:fill="FFFFFF"/>
        </w:rPr>
        <w:t xml:space="preserve">For </w:t>
      </w:r>
      <w:r w:rsidR="008C0474" w:rsidRPr="00497B82">
        <w:rPr>
          <w:color w:val="000000" w:themeColor="text1"/>
          <w:shd w:val="clear" w:color="auto" w:fill="FFFFFF"/>
        </w:rPr>
        <w:t xml:space="preserve">these reasons Parents failed to meet their initial burden to demonstrate that there is no genuine issue of </w:t>
      </w:r>
      <w:r w:rsidR="00E546D2" w:rsidRPr="00497B82">
        <w:rPr>
          <w:color w:val="000000" w:themeColor="text1"/>
          <w:shd w:val="clear" w:color="auto" w:fill="FFFFFF"/>
        </w:rPr>
        <w:t xml:space="preserve">material fact entitling them to judgment as a matter of </w:t>
      </w:r>
      <w:r w:rsidR="009B6715" w:rsidRPr="00497B82">
        <w:rPr>
          <w:color w:val="000000" w:themeColor="text1"/>
          <w:shd w:val="clear" w:color="auto" w:fill="FFFFFF"/>
        </w:rPr>
        <w:t>law.</w:t>
      </w:r>
      <w:r w:rsidR="007656F5" w:rsidRPr="00497B82">
        <w:rPr>
          <w:rStyle w:val="FootnoteReference"/>
          <w:color w:val="000000" w:themeColor="text1"/>
        </w:rPr>
        <w:footnoteReference w:id="72"/>
      </w:r>
      <w:r w:rsidR="007656F5" w:rsidRPr="00497B82">
        <w:rPr>
          <w:color w:val="000000" w:themeColor="text1"/>
        </w:rPr>
        <w:t xml:space="preserve"> </w:t>
      </w:r>
      <w:r w:rsidR="007656F5" w:rsidRPr="00497B82">
        <w:rPr>
          <w:color w:val="000000" w:themeColor="text1"/>
          <w:shd w:val="clear" w:color="auto" w:fill="FFFFFF"/>
        </w:rPr>
        <w:t>They are not entitled to summary decision in their favor.</w:t>
      </w:r>
    </w:p>
    <w:p w14:paraId="107C839A" w14:textId="77777777" w:rsidR="00D92DC4" w:rsidRPr="00497B82" w:rsidRDefault="00D92DC4" w:rsidP="00BC59FA">
      <w:pPr>
        <w:rPr>
          <w:color w:val="000000" w:themeColor="text1"/>
          <w:shd w:val="clear" w:color="auto" w:fill="FFFFFF"/>
        </w:rPr>
      </w:pPr>
    </w:p>
    <w:p w14:paraId="626CC4BC" w14:textId="4DCA4378" w:rsidR="000661E2" w:rsidRPr="000940D5" w:rsidRDefault="00DF1AD0" w:rsidP="000661E2">
      <w:pPr>
        <w:rPr>
          <w:color w:val="000000" w:themeColor="text1"/>
        </w:rPr>
      </w:pPr>
      <w:r w:rsidRPr="00497B82">
        <w:rPr>
          <w:color w:val="000000" w:themeColor="text1"/>
          <w:shd w:val="clear" w:color="auto" w:fill="FFFFFF"/>
        </w:rPr>
        <w:t xml:space="preserve">I now turn to the District’s </w:t>
      </w:r>
      <w:r w:rsidRPr="00497B82">
        <w:rPr>
          <w:i/>
          <w:iCs/>
          <w:color w:val="000000" w:themeColor="text1"/>
          <w:shd w:val="clear" w:color="auto" w:fill="FFFFFF"/>
        </w:rPr>
        <w:t>Motion</w:t>
      </w:r>
      <w:r w:rsidRPr="00497B82">
        <w:rPr>
          <w:color w:val="000000" w:themeColor="text1"/>
          <w:shd w:val="clear" w:color="auto" w:fill="FFFFFF"/>
        </w:rPr>
        <w:t xml:space="preserve">. </w:t>
      </w:r>
      <w:r w:rsidR="007651F2" w:rsidRPr="00497B82">
        <w:rPr>
          <w:color w:val="000000" w:themeColor="text1"/>
        </w:rPr>
        <w:t xml:space="preserve">The key issue </w:t>
      </w:r>
      <w:r w:rsidR="001D7BD7" w:rsidRPr="00497B82">
        <w:rPr>
          <w:color w:val="000000" w:themeColor="text1"/>
        </w:rPr>
        <w:t xml:space="preserve">in the </w:t>
      </w:r>
      <w:r w:rsidR="001D7BD7" w:rsidRPr="00497B82">
        <w:rPr>
          <w:i/>
          <w:iCs/>
          <w:color w:val="000000" w:themeColor="text1"/>
        </w:rPr>
        <w:t>Motion</w:t>
      </w:r>
      <w:r w:rsidR="001D7BD7" w:rsidRPr="00497B82">
        <w:rPr>
          <w:color w:val="000000" w:themeColor="text1"/>
        </w:rPr>
        <w:t xml:space="preserve"> </w:t>
      </w:r>
      <w:r w:rsidR="007651F2" w:rsidRPr="00497B82">
        <w:rPr>
          <w:color w:val="000000" w:themeColor="text1"/>
        </w:rPr>
        <w:t xml:space="preserve">is whether Student remains </w:t>
      </w:r>
      <w:r w:rsidR="00660C5A" w:rsidRPr="00497B82">
        <w:rPr>
          <w:color w:val="000000" w:themeColor="text1"/>
          <w:shd w:val="clear" w:color="auto" w:fill="FFFFFF"/>
        </w:rPr>
        <w:t>eligible for spec</w:t>
      </w:r>
      <w:r w:rsidR="00034887" w:rsidRPr="00497B82">
        <w:rPr>
          <w:color w:val="000000" w:themeColor="text1"/>
          <w:shd w:val="clear" w:color="auto" w:fill="FFFFFF"/>
        </w:rPr>
        <w:t>ial education and related services</w:t>
      </w:r>
      <w:r w:rsidR="00660C5A" w:rsidRPr="00497B82">
        <w:rPr>
          <w:color w:val="000000" w:themeColor="text1"/>
          <w:shd w:val="clear" w:color="auto" w:fill="FFFFFF"/>
        </w:rPr>
        <w:t xml:space="preserve"> and </w:t>
      </w:r>
      <w:r w:rsidR="00034887" w:rsidRPr="00497B82">
        <w:rPr>
          <w:color w:val="000000" w:themeColor="text1"/>
          <w:shd w:val="clear" w:color="auto" w:fill="FFFFFF"/>
        </w:rPr>
        <w:t xml:space="preserve">continued </w:t>
      </w:r>
      <w:r w:rsidR="00660C5A" w:rsidRPr="00497B82">
        <w:rPr>
          <w:color w:val="000000" w:themeColor="text1"/>
          <w:shd w:val="clear" w:color="auto" w:fill="FFFFFF"/>
        </w:rPr>
        <w:t>residential placement at Riverview</w:t>
      </w:r>
      <w:r w:rsidR="0058644E" w:rsidRPr="00497B82">
        <w:rPr>
          <w:color w:val="000000" w:themeColor="text1"/>
        </w:rPr>
        <w:t>.</w:t>
      </w:r>
      <w:r w:rsidR="00207117" w:rsidRPr="00497B82">
        <w:rPr>
          <w:color w:val="000000" w:themeColor="text1"/>
        </w:rPr>
        <w:t xml:space="preserve"> </w:t>
      </w:r>
      <w:r w:rsidR="000661E2" w:rsidRPr="000940D5">
        <w:rPr>
          <w:color w:val="000000" w:themeColor="text1"/>
        </w:rPr>
        <w:t xml:space="preserve">Initially, Parents’ Hearing Request sought “recission” of Student’s diploma, although, at that time, Student had not been issued a diploma and her anticipated graduation date was August 29, 2022. (Hearing Request)  In response, the District argued that a Hearing Officer has no authority to order such a remedy. </w:t>
      </w:r>
      <w:r w:rsidR="00EF51AD" w:rsidRPr="000940D5">
        <w:rPr>
          <w:color w:val="000000" w:themeColor="text1"/>
        </w:rPr>
        <w:t>Parents also indicated that they would not accept a diploma. (S-13)</w:t>
      </w:r>
      <w:r w:rsidR="000661E2" w:rsidRPr="000940D5">
        <w:rPr>
          <w:color w:val="000000" w:themeColor="text1"/>
        </w:rPr>
        <w:t xml:space="preserve"> Subsequently, on August 15, 2022, the District issued </w:t>
      </w:r>
      <w:r w:rsidR="00EF45B1" w:rsidRPr="000940D5">
        <w:rPr>
          <w:color w:val="000000" w:themeColor="text1"/>
        </w:rPr>
        <w:t>a P</w:t>
      </w:r>
      <w:r w:rsidR="000661E2" w:rsidRPr="000940D5">
        <w:rPr>
          <w:color w:val="000000" w:themeColor="text1"/>
        </w:rPr>
        <w:t xml:space="preserve">rior </w:t>
      </w:r>
      <w:r w:rsidR="00EF45B1" w:rsidRPr="000940D5">
        <w:rPr>
          <w:color w:val="000000" w:themeColor="text1"/>
        </w:rPr>
        <w:t>W</w:t>
      </w:r>
      <w:r w:rsidR="000661E2" w:rsidRPr="000940D5">
        <w:rPr>
          <w:color w:val="000000" w:themeColor="text1"/>
        </w:rPr>
        <w:t>ritten</w:t>
      </w:r>
      <w:r w:rsidR="00EF45B1" w:rsidRPr="000940D5">
        <w:rPr>
          <w:color w:val="000000" w:themeColor="text1"/>
        </w:rPr>
        <w:t xml:space="preserve"> Notice</w:t>
      </w:r>
      <w:r w:rsidR="000661E2" w:rsidRPr="000940D5">
        <w:rPr>
          <w:color w:val="000000" w:themeColor="text1"/>
        </w:rPr>
        <w:t xml:space="preserve"> </w:t>
      </w:r>
      <w:r w:rsidR="001D6D1F" w:rsidRPr="000940D5">
        <w:rPr>
          <w:color w:val="000000" w:themeColor="text1"/>
        </w:rPr>
        <w:t xml:space="preserve">informing Parents that Bedford has </w:t>
      </w:r>
      <w:r w:rsidR="000661E2" w:rsidRPr="000940D5">
        <w:rPr>
          <w:color w:val="000000" w:themeColor="text1"/>
        </w:rPr>
        <w:t>issued a diploma effective August 15, 2022</w:t>
      </w:r>
      <w:r w:rsidR="001D6D1F" w:rsidRPr="000940D5">
        <w:rPr>
          <w:color w:val="000000" w:themeColor="text1"/>
        </w:rPr>
        <w:t xml:space="preserve"> and that</w:t>
      </w:r>
      <w:r w:rsidR="000661E2" w:rsidRPr="000940D5">
        <w:rPr>
          <w:color w:val="000000" w:themeColor="text1"/>
        </w:rPr>
        <w:t xml:space="preserve"> the diploma and Student’s final transcript were available for pick up. (S-14; S-15) </w:t>
      </w:r>
    </w:p>
    <w:p w14:paraId="01C43D36" w14:textId="77777777" w:rsidR="000661E2" w:rsidRPr="000940D5" w:rsidRDefault="000661E2" w:rsidP="000661E2">
      <w:pPr>
        <w:rPr>
          <w:color w:val="000000" w:themeColor="text1"/>
        </w:rPr>
      </w:pPr>
    </w:p>
    <w:p w14:paraId="5BC7711E" w14:textId="7DE84575" w:rsidR="000018FA" w:rsidRPr="000940D5" w:rsidRDefault="000661E2" w:rsidP="000018FA">
      <w:pPr>
        <w:rPr>
          <w:color w:val="000000" w:themeColor="text1"/>
        </w:rPr>
      </w:pPr>
      <w:r w:rsidRPr="000940D5">
        <w:rPr>
          <w:color w:val="000000" w:themeColor="text1"/>
        </w:rPr>
        <w:t xml:space="preserve">I find the District’s attempt to award Student her diploma </w:t>
      </w:r>
      <w:r w:rsidR="00162639" w:rsidRPr="000940D5">
        <w:rPr>
          <w:color w:val="000000" w:themeColor="text1"/>
        </w:rPr>
        <w:t xml:space="preserve">two </w:t>
      </w:r>
      <w:r w:rsidRPr="000940D5">
        <w:rPr>
          <w:color w:val="000000" w:themeColor="text1"/>
        </w:rPr>
        <w:t xml:space="preserve">weeks prior to her anticipated graduation date of August 29, 2022 to be troublesome. </w:t>
      </w:r>
      <w:r w:rsidR="000018FA" w:rsidRPr="000940D5">
        <w:rPr>
          <w:color w:val="000000" w:themeColor="text1"/>
        </w:rPr>
        <w:t xml:space="preserve">DESE’s </w:t>
      </w:r>
      <w:r w:rsidR="000018FA" w:rsidRPr="000940D5">
        <w:rPr>
          <w:i/>
          <w:iCs/>
          <w:color w:val="000000" w:themeColor="text1"/>
        </w:rPr>
        <w:t>Administrative Advisory SPED 2018-2: Secondary Transition Services and Graduation with a High School Diploma</w:t>
      </w:r>
      <w:r w:rsidR="000018FA" w:rsidRPr="000940D5">
        <w:rPr>
          <w:color w:val="000000" w:themeColor="text1"/>
        </w:rPr>
        <w:t>, states as follows:</w:t>
      </w:r>
    </w:p>
    <w:p w14:paraId="0D4B8343" w14:textId="1CEB987F" w:rsidR="000018FA" w:rsidRPr="00BF78BF" w:rsidRDefault="000018FA" w:rsidP="000018FA">
      <w:pPr>
        <w:ind w:left="1440"/>
        <w:rPr>
          <w:color w:val="000000" w:themeColor="text1"/>
        </w:rPr>
      </w:pPr>
      <w:r w:rsidRPr="000940D5">
        <w:rPr>
          <w:color w:val="000000" w:themeColor="text1"/>
        </w:rPr>
        <w:t xml:space="preserve">“In the final year of high school, if the student has earned the CD, is on track to complete all local graduation requirements, and the school has provided the student's IEP services, including secondary transition services that meet the requirements of FAPE, the district should plan to issue a regular high school diploma </w:t>
      </w:r>
      <w:r w:rsidRPr="000940D5">
        <w:rPr>
          <w:b/>
          <w:bCs/>
          <w:color w:val="000000" w:themeColor="text1"/>
        </w:rPr>
        <w:t>consistent with the projected graduation date included in the current IEP. This projected date may be the same as the student's age peers, or it may be a later date consistent with the student's IEP</w:t>
      </w:r>
      <w:r w:rsidRPr="000940D5">
        <w:rPr>
          <w:color w:val="000000" w:themeColor="text1"/>
        </w:rPr>
        <w:t>.”</w:t>
      </w:r>
      <w:r w:rsidRPr="00BF78BF">
        <w:rPr>
          <w:rStyle w:val="FootnoteReference"/>
          <w:color w:val="000000" w:themeColor="text1"/>
        </w:rPr>
        <w:footnoteReference w:id="73"/>
      </w:r>
      <w:r w:rsidRPr="00BF78BF">
        <w:rPr>
          <w:color w:val="000000" w:themeColor="text1"/>
        </w:rPr>
        <w:t xml:space="preserve"> </w:t>
      </w:r>
    </w:p>
    <w:p w14:paraId="2298D46D" w14:textId="72CA18BD" w:rsidR="000661E2" w:rsidRPr="00497B82" w:rsidRDefault="000661E2" w:rsidP="000661E2">
      <w:pPr>
        <w:rPr>
          <w:color w:val="000000" w:themeColor="text1"/>
        </w:rPr>
      </w:pPr>
      <w:r w:rsidRPr="00BF78BF">
        <w:rPr>
          <w:color w:val="000000" w:themeColor="text1"/>
        </w:rPr>
        <w:t>At the time of the filing of the Hearing Request and the instant Motion, Student had not yet been issued a high school diploma, and her anticipated graduation date in the May 2022-2023 IEP was noted as August 29, 2022.</w:t>
      </w:r>
      <w:r w:rsidR="00D94B21" w:rsidRPr="00BF78BF">
        <w:rPr>
          <w:rStyle w:val="FootnoteReference"/>
          <w:color w:val="000000" w:themeColor="text1"/>
        </w:rPr>
        <w:footnoteReference w:id="74"/>
      </w:r>
      <w:r w:rsidRPr="00BF78BF">
        <w:rPr>
          <w:color w:val="000000" w:themeColor="text1"/>
        </w:rPr>
        <w:t xml:space="preserve"> (S-9) Parents indicated that they would not accept Student’s diploma</w:t>
      </w:r>
      <w:r w:rsidR="00D94B21" w:rsidRPr="00BF78BF">
        <w:rPr>
          <w:color w:val="000000" w:themeColor="text1"/>
        </w:rPr>
        <w:t xml:space="preserve"> at that time</w:t>
      </w:r>
      <w:r w:rsidRPr="00BF78BF">
        <w:rPr>
          <w:color w:val="000000" w:themeColor="text1"/>
        </w:rPr>
        <w:t xml:space="preserve">. (S-13) </w:t>
      </w:r>
      <w:r w:rsidR="00825933" w:rsidRPr="00BF78BF">
        <w:rPr>
          <w:color w:val="000000" w:themeColor="text1"/>
        </w:rPr>
        <w:t xml:space="preserve">Even if Student’s last day of ESY at Riverview was August 13, the District </w:t>
      </w:r>
      <w:r w:rsidR="00A002DE" w:rsidRPr="00BF78BF">
        <w:rPr>
          <w:color w:val="000000" w:themeColor="text1"/>
        </w:rPr>
        <w:t xml:space="preserve">could </w:t>
      </w:r>
      <w:r w:rsidR="00BA7087" w:rsidRPr="00BF78BF">
        <w:rPr>
          <w:color w:val="000000" w:themeColor="text1"/>
        </w:rPr>
        <w:t xml:space="preserve">not issue a diploma </w:t>
      </w:r>
      <w:r w:rsidR="00A002DE" w:rsidRPr="00BF78BF">
        <w:rPr>
          <w:color w:val="000000" w:themeColor="text1"/>
        </w:rPr>
        <w:t xml:space="preserve">to Student </w:t>
      </w:r>
      <w:r w:rsidR="00BA7087" w:rsidRPr="00BF78BF">
        <w:rPr>
          <w:color w:val="000000" w:themeColor="text1"/>
        </w:rPr>
        <w:t>prior to August 29</w:t>
      </w:r>
      <w:r w:rsidR="00416274" w:rsidRPr="00BF78BF">
        <w:rPr>
          <w:color w:val="000000" w:themeColor="text1"/>
        </w:rPr>
        <w:t xml:space="preserve"> </w:t>
      </w:r>
      <w:r w:rsidR="00C46E86" w:rsidRPr="00BF78BF">
        <w:rPr>
          <w:color w:val="000000" w:themeColor="text1"/>
        </w:rPr>
        <w:t>in accordance with the projected graduation date in her IEP</w:t>
      </w:r>
      <w:r w:rsidR="00416274" w:rsidRPr="00BF78BF">
        <w:rPr>
          <w:color w:val="000000" w:themeColor="text1"/>
        </w:rPr>
        <w:t xml:space="preserve">. Therefore, </w:t>
      </w:r>
      <w:r w:rsidR="00C46E86" w:rsidRPr="00BF78BF">
        <w:rPr>
          <w:color w:val="000000" w:themeColor="text1"/>
        </w:rPr>
        <w:t>Student has not yet received a high school diploma.</w:t>
      </w:r>
    </w:p>
    <w:p w14:paraId="712C0446" w14:textId="77777777" w:rsidR="000661E2" w:rsidRPr="00497B82" w:rsidRDefault="000661E2" w:rsidP="00BC59FA">
      <w:pPr>
        <w:rPr>
          <w:color w:val="000000" w:themeColor="text1"/>
        </w:rPr>
      </w:pPr>
    </w:p>
    <w:p w14:paraId="4210C550" w14:textId="2A1546AD" w:rsidR="00E84EF9" w:rsidRPr="00497B82" w:rsidRDefault="00576A7D" w:rsidP="00BC59FA">
      <w:pPr>
        <w:rPr>
          <w:color w:val="000000" w:themeColor="text1"/>
          <w:shd w:val="clear" w:color="auto" w:fill="FFFFFF"/>
        </w:rPr>
      </w:pPr>
      <w:r w:rsidRPr="00497B82">
        <w:rPr>
          <w:color w:val="000000" w:themeColor="text1"/>
          <w:shd w:val="clear" w:color="auto" w:fill="FFFFFF"/>
        </w:rPr>
        <w:t xml:space="preserve">I next turn to the question of whether Student </w:t>
      </w:r>
      <w:r w:rsidR="005C3106" w:rsidRPr="00497B82">
        <w:rPr>
          <w:color w:val="000000" w:themeColor="text1"/>
          <w:shd w:val="clear" w:color="auto" w:fill="FFFFFF"/>
        </w:rPr>
        <w:t xml:space="preserve">has satisfied </w:t>
      </w:r>
      <w:r w:rsidR="004C74B3" w:rsidRPr="00497B82">
        <w:rPr>
          <w:color w:val="000000" w:themeColor="text1"/>
          <w:shd w:val="clear" w:color="auto" w:fill="FFFFFF"/>
        </w:rPr>
        <w:t>MCAS</w:t>
      </w:r>
      <w:r w:rsidR="005C3106" w:rsidRPr="00497B82">
        <w:rPr>
          <w:color w:val="000000" w:themeColor="text1"/>
          <w:shd w:val="clear" w:color="auto" w:fill="FFFFFF"/>
        </w:rPr>
        <w:t xml:space="preserve"> and has </w:t>
      </w:r>
      <w:r w:rsidR="00201AE3" w:rsidRPr="00497B82">
        <w:rPr>
          <w:color w:val="000000" w:themeColor="text1"/>
          <w:shd w:val="clear" w:color="auto" w:fill="FFFFFF"/>
        </w:rPr>
        <w:t xml:space="preserve">met </w:t>
      </w:r>
      <w:r w:rsidR="005C3106" w:rsidRPr="00497B82">
        <w:rPr>
          <w:color w:val="000000" w:themeColor="text1"/>
          <w:shd w:val="clear" w:color="auto" w:fill="FFFFFF"/>
        </w:rPr>
        <w:t>local graduation requirements</w:t>
      </w:r>
      <w:r w:rsidRPr="00497B82">
        <w:rPr>
          <w:color w:val="000000" w:themeColor="text1"/>
          <w:shd w:val="clear" w:color="auto" w:fill="FFFFFF"/>
        </w:rPr>
        <w:t>.</w:t>
      </w:r>
      <w:r w:rsidR="00820967" w:rsidRPr="00497B82">
        <w:rPr>
          <w:rStyle w:val="FootnoteReference"/>
          <w:color w:val="000000" w:themeColor="text1"/>
        </w:rPr>
        <w:footnoteReference w:id="75"/>
      </w:r>
      <w:r w:rsidRPr="00497B82">
        <w:rPr>
          <w:color w:val="000000" w:themeColor="text1"/>
          <w:shd w:val="clear" w:color="auto" w:fill="FFFFFF"/>
        </w:rPr>
        <w:t xml:space="preserve"> </w:t>
      </w:r>
      <w:r w:rsidR="0084612E" w:rsidRPr="00497B82">
        <w:rPr>
          <w:color w:val="000000" w:themeColor="text1"/>
          <w:shd w:val="clear" w:color="auto" w:fill="FFFFFF"/>
        </w:rPr>
        <w:t xml:space="preserve">I note that </w:t>
      </w:r>
      <w:r w:rsidR="0084612E" w:rsidRPr="00497B82">
        <w:rPr>
          <w:color w:val="000000" w:themeColor="text1"/>
        </w:rPr>
        <w:t>n</w:t>
      </w:r>
      <w:r w:rsidR="004B0B94" w:rsidRPr="00497B82">
        <w:rPr>
          <w:color w:val="000000" w:themeColor="text1"/>
        </w:rPr>
        <w:t>either courts, hearing officers</w:t>
      </w:r>
      <w:r w:rsidR="005B3161" w:rsidRPr="00497B82">
        <w:rPr>
          <w:color w:val="000000" w:themeColor="text1"/>
        </w:rPr>
        <w:t>,</w:t>
      </w:r>
      <w:r w:rsidR="004B0B94" w:rsidRPr="00497B82">
        <w:rPr>
          <w:color w:val="000000" w:themeColor="text1"/>
        </w:rPr>
        <w:t xml:space="preserve"> or IEP Teams set the academic standards for</w:t>
      </w:r>
      <w:r w:rsidR="00040FAD" w:rsidRPr="00497B82">
        <w:rPr>
          <w:color w:val="000000" w:themeColor="text1"/>
        </w:rPr>
        <w:t xml:space="preserve"> regular </w:t>
      </w:r>
      <w:r w:rsidR="004B0B94" w:rsidRPr="00497B82">
        <w:rPr>
          <w:color w:val="000000" w:themeColor="text1"/>
          <w:shd w:val="clear" w:color="auto" w:fill="FFFFFF"/>
        </w:rPr>
        <w:t>high school diploma</w:t>
      </w:r>
      <w:r w:rsidR="004F5B34" w:rsidRPr="00497B82">
        <w:rPr>
          <w:color w:val="000000" w:themeColor="text1"/>
          <w:shd w:val="clear" w:color="auto" w:fill="FFFFFF"/>
        </w:rPr>
        <w:t>s</w:t>
      </w:r>
      <w:r w:rsidR="004B0B94" w:rsidRPr="00497B82">
        <w:rPr>
          <w:color w:val="000000" w:themeColor="text1"/>
          <w:shd w:val="clear" w:color="auto" w:fill="FFFFFF"/>
        </w:rPr>
        <w:t>.</w:t>
      </w:r>
      <w:r w:rsidR="004B0B94" w:rsidRPr="00497B82">
        <w:rPr>
          <w:rStyle w:val="FootnoteReference"/>
          <w:color w:val="000000" w:themeColor="text1"/>
          <w:shd w:val="clear" w:color="auto" w:fill="FFFFFF"/>
        </w:rPr>
        <w:footnoteReference w:id="76"/>
      </w:r>
      <w:r w:rsidR="004B0B94" w:rsidRPr="00497B82">
        <w:rPr>
          <w:color w:val="000000" w:themeColor="text1"/>
          <w:shd w:val="clear" w:color="auto" w:fill="FFFFFF"/>
        </w:rPr>
        <w:t xml:space="preserve"> T</w:t>
      </w:r>
      <w:r w:rsidR="004B0B94" w:rsidRPr="00497B82">
        <w:rPr>
          <w:color w:val="000000" w:themeColor="text1"/>
        </w:rPr>
        <w:t>he “establishment of proficiency standards for a high school diploma is a state function which is not addressed by the IDEA or federal regulations.”</w:t>
      </w:r>
      <w:r w:rsidR="004B0B94" w:rsidRPr="00497B82">
        <w:rPr>
          <w:rStyle w:val="FootnoteReference"/>
          <w:color w:val="000000" w:themeColor="text1"/>
        </w:rPr>
        <w:footnoteReference w:id="77"/>
      </w:r>
      <w:r w:rsidR="004B0B94" w:rsidRPr="00497B82">
        <w:rPr>
          <w:color w:val="000000" w:themeColor="text1"/>
        </w:rPr>
        <w:t xml:space="preserve"> As such, state law and policy</w:t>
      </w:r>
      <w:r w:rsidR="00040FAD" w:rsidRPr="00497B82">
        <w:rPr>
          <w:color w:val="000000" w:themeColor="text1"/>
        </w:rPr>
        <w:t>,</w:t>
      </w:r>
      <w:r w:rsidR="004B0B94" w:rsidRPr="00497B82">
        <w:rPr>
          <w:color w:val="000000" w:themeColor="text1"/>
        </w:rPr>
        <w:t xml:space="preserve"> as well as school district polic</w:t>
      </w:r>
      <w:r w:rsidR="00040FAD" w:rsidRPr="00497B82">
        <w:rPr>
          <w:color w:val="000000" w:themeColor="text1"/>
        </w:rPr>
        <w:t xml:space="preserve">ies </w:t>
      </w:r>
      <w:r w:rsidR="004B0B94" w:rsidRPr="00497B82">
        <w:rPr>
          <w:color w:val="000000" w:themeColor="text1"/>
        </w:rPr>
        <w:t>determine diploma and graduation requirements.</w:t>
      </w:r>
      <w:r w:rsidR="004B0B94" w:rsidRPr="00497B82">
        <w:rPr>
          <w:rStyle w:val="FootnoteReference"/>
          <w:color w:val="000000" w:themeColor="text1"/>
          <w:shd w:val="clear" w:color="auto" w:fill="FFFFFF"/>
        </w:rPr>
        <w:footnoteReference w:id="78"/>
      </w:r>
      <w:r w:rsidR="004B0B94" w:rsidRPr="00497B82">
        <w:rPr>
          <w:color w:val="000000" w:themeColor="text1"/>
          <w:shd w:val="clear" w:color="auto" w:fill="FFFFFF"/>
        </w:rPr>
        <w:t xml:space="preserve"> </w:t>
      </w:r>
    </w:p>
    <w:p w14:paraId="516C434E" w14:textId="77777777" w:rsidR="008C5AB6" w:rsidRPr="00497B82" w:rsidRDefault="008C5AB6" w:rsidP="00BC59FA">
      <w:pPr>
        <w:rPr>
          <w:color w:val="000000" w:themeColor="text1"/>
          <w:shd w:val="clear" w:color="auto" w:fill="FFFFFF"/>
        </w:rPr>
      </w:pPr>
    </w:p>
    <w:p w14:paraId="5AA1CC80" w14:textId="2FA364A1" w:rsidR="008C5AB6" w:rsidRPr="00497B82" w:rsidRDefault="008C5AB6" w:rsidP="008C5AB6">
      <w:pPr>
        <w:rPr>
          <w:color w:val="000000" w:themeColor="text1"/>
          <w:shd w:val="clear" w:color="auto" w:fill="FFFFFF"/>
        </w:rPr>
      </w:pPr>
      <w:r w:rsidRPr="00497B82">
        <w:rPr>
          <w:color w:val="000000" w:themeColor="text1"/>
          <w:shd w:val="clear" w:color="auto" w:fill="FFFFFF"/>
        </w:rPr>
        <w:t>There is no genuine issue of material fact that Student has satisfied her MCAS requirement for graduation. Parents argue that Student received a Certificate of Achievement because, in part, she did “not pass MCAS.” (Parents’ Reply; P-1; P-2; P-3</w:t>
      </w:r>
      <w:r w:rsidR="0029673C" w:rsidRPr="00497B82">
        <w:rPr>
          <w:color w:val="000000" w:themeColor="text1"/>
          <w:shd w:val="clear" w:color="auto" w:fill="FFFFFF"/>
        </w:rPr>
        <w:t xml:space="preserve">; </w:t>
      </w:r>
      <w:r w:rsidRPr="00497B82">
        <w:rPr>
          <w:color w:val="000000" w:themeColor="text1"/>
          <w:shd w:val="clear" w:color="auto" w:fill="FFFFFF"/>
        </w:rPr>
        <w:t>S-8) However, due to the COVID-19 pandemic, no student similarly situated participated in MCAS; moreover, DESE</w:t>
      </w:r>
      <w:r w:rsidRPr="00497B82">
        <w:rPr>
          <w:rStyle w:val="FootnoteReference"/>
          <w:color w:val="000000" w:themeColor="text1"/>
          <w:shd w:val="clear" w:color="auto" w:fill="FFFFFF"/>
        </w:rPr>
        <w:footnoteReference w:id="79"/>
      </w:r>
      <w:r w:rsidRPr="00497B82">
        <w:rPr>
          <w:color w:val="000000" w:themeColor="text1"/>
          <w:shd w:val="clear" w:color="auto" w:fill="FFFFFF"/>
        </w:rPr>
        <w:t xml:space="preserve"> modified the CD standards for all students scheduled to graduate in 2022, including students in out-of-district placements, by allowing school districts to certify that </w:t>
      </w:r>
      <w:r w:rsidRPr="00497B82">
        <w:rPr>
          <w:color w:val="000000" w:themeColor="text1"/>
        </w:rPr>
        <w:t>the student had earned full credit for relevant courses aligned to the appropriate curriculum framework in that subject matter, and had demonstrated competency in that subject.</w:t>
      </w:r>
      <w:r w:rsidRPr="00497B82">
        <w:rPr>
          <w:rStyle w:val="FootnoteReference"/>
          <w:color w:val="000000" w:themeColor="text1"/>
        </w:rPr>
        <w:footnoteReference w:id="80"/>
      </w:r>
      <w:r w:rsidRPr="00497B82">
        <w:rPr>
          <w:color w:val="000000" w:themeColor="text1"/>
        </w:rPr>
        <w:t xml:space="preserve"> DESE provided a competency determination tool for school districts to utilize, and, in this case, Bedford utilized the same when seeking the CD modification waiver for Student.</w:t>
      </w:r>
      <w:r w:rsidRPr="00497B82">
        <w:rPr>
          <w:rStyle w:val="FootnoteReference"/>
          <w:color w:val="000000" w:themeColor="text1"/>
        </w:rPr>
        <w:footnoteReference w:id="81"/>
      </w:r>
      <w:r w:rsidRPr="00497B82">
        <w:rPr>
          <w:color w:val="000000" w:themeColor="text1"/>
        </w:rPr>
        <w:t xml:space="preserve"> Based on the information provided by Riverview, Student was found to have met the CD standard established by DESE.</w:t>
      </w:r>
      <w:r w:rsidRPr="00497B82">
        <w:rPr>
          <w:rStyle w:val="FootnoteReference"/>
          <w:color w:val="000000" w:themeColor="text1"/>
          <w:shd w:val="clear" w:color="auto" w:fill="FFFFFF"/>
        </w:rPr>
        <w:t xml:space="preserve"> </w:t>
      </w:r>
      <w:r w:rsidRPr="00497B82">
        <w:rPr>
          <w:color w:val="000000" w:themeColor="text1"/>
        </w:rPr>
        <w:t>(S-6)</w:t>
      </w:r>
      <w:r w:rsidRPr="00497B82">
        <w:rPr>
          <w:color w:val="000000" w:themeColor="text1"/>
          <w:shd w:val="clear" w:color="auto" w:fill="FFFFFF"/>
        </w:rPr>
        <w:t xml:space="preserve"> As such, even viewing the facts regarding Student’s attainment of the CD in the light most favorable to Parents, I conclude Student has satisfied the state MCAS requirement for graduation.</w:t>
      </w:r>
      <w:r w:rsidRPr="00497B82">
        <w:rPr>
          <w:rStyle w:val="FootnoteReference"/>
          <w:color w:val="000000" w:themeColor="text1"/>
          <w:shd w:val="clear" w:color="auto" w:fill="FFFFFF"/>
        </w:rPr>
        <w:footnoteReference w:id="82"/>
      </w:r>
    </w:p>
    <w:p w14:paraId="0C2F3C18" w14:textId="77777777" w:rsidR="008C5AB6" w:rsidRPr="00497B82" w:rsidRDefault="008C5AB6" w:rsidP="008C5AB6">
      <w:pPr>
        <w:rPr>
          <w:color w:val="000000" w:themeColor="text1"/>
          <w:shd w:val="clear" w:color="auto" w:fill="FFFFFF"/>
        </w:rPr>
      </w:pPr>
    </w:p>
    <w:p w14:paraId="64A6F3A7" w14:textId="60C08A22" w:rsidR="001352C6" w:rsidRPr="00497B82" w:rsidRDefault="00D35214" w:rsidP="00F52C86">
      <w:pPr>
        <w:spacing w:after="240"/>
        <w:rPr>
          <w:color w:val="000000" w:themeColor="text1"/>
          <w:shd w:val="clear" w:color="auto" w:fill="FFFFFF"/>
        </w:rPr>
      </w:pPr>
      <w:r w:rsidRPr="00BF78BF">
        <w:rPr>
          <w:color w:val="000000" w:themeColor="text1"/>
          <w:shd w:val="clear" w:color="auto" w:fill="FFFFFF"/>
        </w:rPr>
        <w:t xml:space="preserve">Similarly, </w:t>
      </w:r>
      <w:r w:rsidR="00576A7D" w:rsidRPr="00BF78BF">
        <w:rPr>
          <w:color w:val="000000" w:themeColor="text1"/>
          <w:shd w:val="clear" w:color="auto" w:fill="FFFFFF"/>
        </w:rPr>
        <w:t xml:space="preserve">there </w:t>
      </w:r>
      <w:r w:rsidR="00522AEF" w:rsidRPr="00BF78BF">
        <w:rPr>
          <w:color w:val="000000" w:themeColor="text1"/>
          <w:shd w:val="clear" w:color="auto" w:fill="FFFFFF"/>
        </w:rPr>
        <w:t xml:space="preserve">is no genuine issue of material fact that Student has satisfied her </w:t>
      </w:r>
      <w:r w:rsidR="005C2019" w:rsidRPr="00BF78BF">
        <w:rPr>
          <w:color w:val="000000" w:themeColor="text1"/>
          <w:shd w:val="clear" w:color="auto" w:fill="FFFFFF"/>
        </w:rPr>
        <w:t>local</w:t>
      </w:r>
      <w:r w:rsidR="008F162C" w:rsidRPr="00BF78BF">
        <w:rPr>
          <w:color w:val="000000" w:themeColor="text1"/>
          <w:shd w:val="clear" w:color="auto" w:fill="FFFFFF"/>
        </w:rPr>
        <w:t xml:space="preserve"> graduation</w:t>
      </w:r>
      <w:r w:rsidR="00522AEF" w:rsidRPr="00BF78BF">
        <w:rPr>
          <w:color w:val="000000" w:themeColor="text1"/>
          <w:shd w:val="clear" w:color="auto" w:fill="FFFFFF"/>
        </w:rPr>
        <w:t xml:space="preserve"> requirement</w:t>
      </w:r>
      <w:r w:rsidR="008F162C" w:rsidRPr="00BF78BF">
        <w:rPr>
          <w:color w:val="000000" w:themeColor="text1"/>
          <w:shd w:val="clear" w:color="auto" w:fill="FFFFFF"/>
        </w:rPr>
        <w:t>s</w:t>
      </w:r>
      <w:r w:rsidR="008D16F1" w:rsidRPr="00BF78BF">
        <w:rPr>
          <w:color w:val="000000" w:themeColor="text1"/>
          <w:shd w:val="clear" w:color="auto" w:fill="FFFFFF"/>
        </w:rPr>
        <w:t>. (</w:t>
      </w:r>
      <w:r w:rsidR="008C5AB6" w:rsidRPr="00BF78BF">
        <w:rPr>
          <w:color w:val="000000" w:themeColor="text1"/>
          <w:shd w:val="clear" w:color="auto" w:fill="FFFFFF"/>
        </w:rPr>
        <w:t xml:space="preserve">Request for Hearing; Opposition; S-7; S-8; Parent’s Reply; P-1; P-2; P-3) </w:t>
      </w:r>
      <w:r w:rsidR="00275E93" w:rsidRPr="00BF78BF">
        <w:rPr>
          <w:color w:val="000000" w:themeColor="text1"/>
          <w:shd w:val="clear" w:color="auto" w:fill="FFFFFF"/>
        </w:rPr>
        <w:t>Student has satisfied her “goal requirements” and earned sufficient credits for graduation and has passed all the requisite coursework</w:t>
      </w:r>
      <w:r w:rsidR="003C1527" w:rsidRPr="00BF78BF">
        <w:rPr>
          <w:color w:val="000000" w:themeColor="text1"/>
          <w:shd w:val="clear" w:color="auto" w:fill="FFFFFF"/>
        </w:rPr>
        <w:t xml:space="preserve"> pursuant to Riverview’s graduation policy</w:t>
      </w:r>
      <w:r w:rsidR="00275E93" w:rsidRPr="00BF78BF">
        <w:rPr>
          <w:color w:val="000000" w:themeColor="text1"/>
          <w:shd w:val="clear" w:color="auto" w:fill="FFFFFF"/>
        </w:rPr>
        <w:t>.</w:t>
      </w:r>
      <w:r w:rsidR="00275E93" w:rsidRPr="00BF78BF">
        <w:rPr>
          <w:rStyle w:val="FootnoteReference"/>
          <w:color w:val="000000" w:themeColor="text1"/>
          <w:shd w:val="clear" w:color="auto" w:fill="FFFFFF"/>
        </w:rPr>
        <w:footnoteReference w:id="83"/>
      </w:r>
      <w:r w:rsidR="00275E93" w:rsidRPr="00BF78BF">
        <w:rPr>
          <w:color w:val="000000" w:themeColor="text1"/>
          <w:shd w:val="clear" w:color="auto" w:fill="FFFFFF"/>
        </w:rPr>
        <w:t xml:space="preserve"> (</w:t>
      </w:r>
      <w:r w:rsidR="00DD6638" w:rsidRPr="00BF78BF">
        <w:rPr>
          <w:color w:val="000000" w:themeColor="text1"/>
          <w:shd w:val="clear" w:color="auto" w:fill="FFFFFF"/>
        </w:rPr>
        <w:t xml:space="preserve">S-7; </w:t>
      </w:r>
      <w:r w:rsidR="00275E93" w:rsidRPr="00BF78BF">
        <w:rPr>
          <w:color w:val="000000" w:themeColor="text1"/>
          <w:shd w:val="clear" w:color="auto" w:fill="FFFFFF"/>
        </w:rPr>
        <w:t xml:space="preserve">S-11; S-16; S-17) </w:t>
      </w:r>
      <w:r w:rsidR="0053416D" w:rsidRPr="00BF78BF">
        <w:rPr>
          <w:color w:val="000000" w:themeColor="text1"/>
          <w:shd w:val="clear" w:color="auto" w:fill="FFFFFF"/>
        </w:rPr>
        <w:t>Whether Student has taken classes “comparable” to regular high school classes is not relevant or material.</w:t>
      </w:r>
      <w:r w:rsidR="0053416D" w:rsidRPr="00BF78BF">
        <w:rPr>
          <w:rStyle w:val="FootnoteReference"/>
          <w:color w:val="000000" w:themeColor="text1"/>
          <w:shd w:val="clear" w:color="auto" w:fill="FFFFFF"/>
        </w:rPr>
        <w:footnoteReference w:id="84"/>
      </w:r>
      <w:r w:rsidR="0053416D" w:rsidRPr="00BF78BF">
        <w:rPr>
          <w:color w:val="000000" w:themeColor="text1"/>
          <w:shd w:val="clear" w:color="auto" w:fill="FFFFFF"/>
        </w:rPr>
        <w:t xml:space="preserve"> (P-3</w:t>
      </w:r>
      <w:r w:rsidR="0053416D" w:rsidRPr="00BF4D22">
        <w:rPr>
          <w:color w:val="000000" w:themeColor="text1"/>
          <w:shd w:val="clear" w:color="auto" w:fill="FFFFFF"/>
        </w:rPr>
        <w:t xml:space="preserve">) </w:t>
      </w:r>
      <w:r w:rsidR="00A8226D" w:rsidRPr="00D12D7D">
        <w:rPr>
          <w:color w:val="000000" w:themeColor="text1"/>
          <w:shd w:val="clear" w:color="auto" w:fill="FFFFFF"/>
        </w:rPr>
        <w:t xml:space="preserve">Instead, </w:t>
      </w:r>
      <w:r w:rsidR="000D1998" w:rsidRPr="00D12D7D">
        <w:rPr>
          <w:color w:val="000000" w:themeColor="text1"/>
          <w:shd w:val="clear" w:color="auto" w:fill="FFFFFF"/>
        </w:rPr>
        <w:t>because Riverview is an out-of-district program, it may only issue a “’diploma’ and indicate ‘high school graduation’ </w:t>
      </w:r>
      <w:r w:rsidR="000D1998" w:rsidRPr="00D12D7D">
        <w:rPr>
          <w:b/>
          <w:bCs/>
          <w:color w:val="000000" w:themeColor="text1"/>
          <w:shd w:val="clear" w:color="auto" w:fill="FFFFFF"/>
        </w:rPr>
        <w:t>if</w:t>
      </w:r>
      <w:r w:rsidR="000D1998" w:rsidRPr="00D12D7D">
        <w:rPr>
          <w:color w:val="000000" w:themeColor="text1"/>
          <w:shd w:val="clear" w:color="auto" w:fill="FFFFFF"/>
        </w:rPr>
        <w:t> [Student] has met the state MCAS competency determination standard.”</w:t>
      </w:r>
      <w:r w:rsidR="000D1998" w:rsidRPr="00D12D7D">
        <w:rPr>
          <w:color w:val="000000" w:themeColor="text1"/>
          <w:shd w:val="clear" w:color="auto" w:fill="FFFFFF"/>
          <w:vertAlign w:val="superscript"/>
        </w:rPr>
        <w:footnoteReference w:id="85"/>
      </w:r>
      <w:r w:rsidR="000D1998" w:rsidRPr="00D12D7D">
        <w:rPr>
          <w:color w:val="000000" w:themeColor="text1"/>
          <w:shd w:val="clear" w:color="auto" w:fill="FFFFFF"/>
        </w:rPr>
        <w:t xml:space="preserve">  Because Student has earned sufficient credits for </w:t>
      </w:r>
      <w:r w:rsidR="000D1998" w:rsidRPr="00D12D7D">
        <w:rPr>
          <w:color w:val="000000" w:themeColor="text1"/>
          <w:shd w:val="clear" w:color="auto" w:fill="FFFFFF"/>
        </w:rPr>
        <w:lastRenderedPageBreak/>
        <w:t>graduation pursuant to Riverview’s graduation policy, and she has met the CD standard for ELA, Mathematics and Science</w:t>
      </w:r>
      <w:r w:rsidR="0018354C" w:rsidRPr="00D12D7D">
        <w:rPr>
          <w:color w:val="000000" w:themeColor="text1"/>
          <w:shd w:val="clear" w:color="auto" w:fill="FFFFFF"/>
        </w:rPr>
        <w:t>, Riverview’s refusal to issue Student a diploma</w:t>
      </w:r>
      <w:r w:rsidR="000D1998" w:rsidRPr="00D12D7D">
        <w:rPr>
          <w:color w:val="000000" w:themeColor="text1"/>
          <w:shd w:val="clear" w:color="auto" w:fill="FFFFFF"/>
        </w:rPr>
        <w:t xml:space="preserve"> is inconsistent with </w:t>
      </w:r>
      <w:r w:rsidR="00EA5663" w:rsidRPr="00D12D7D">
        <w:rPr>
          <w:color w:val="000000" w:themeColor="text1"/>
          <w:shd w:val="clear" w:color="auto" w:fill="FFFFFF"/>
        </w:rPr>
        <w:t>its</w:t>
      </w:r>
      <w:r w:rsidR="000D1998" w:rsidRPr="00D12D7D">
        <w:rPr>
          <w:color w:val="000000" w:themeColor="text1"/>
          <w:shd w:val="clear" w:color="auto" w:fill="FFFFFF"/>
        </w:rPr>
        <w:t xml:space="preserve"> own records </w:t>
      </w:r>
      <w:r w:rsidR="0018354C" w:rsidRPr="00D12D7D">
        <w:rPr>
          <w:color w:val="000000" w:themeColor="text1"/>
          <w:shd w:val="clear" w:color="auto" w:fill="FFFFFF"/>
        </w:rPr>
        <w:t>and policy</w:t>
      </w:r>
      <w:r w:rsidR="000D1998" w:rsidRPr="00D12D7D">
        <w:rPr>
          <w:color w:val="000000" w:themeColor="text1"/>
          <w:shd w:val="clear" w:color="auto" w:fill="FFFFFF"/>
        </w:rPr>
        <w:t xml:space="preserve">. </w:t>
      </w:r>
      <w:r w:rsidR="00EB168B" w:rsidRPr="00BF4D22">
        <w:rPr>
          <w:color w:val="000000" w:themeColor="text1"/>
          <w:shd w:val="clear" w:color="auto" w:fill="FFFFFF"/>
        </w:rPr>
        <w:t>(S</w:t>
      </w:r>
      <w:r w:rsidR="00EB168B" w:rsidRPr="00EA5663">
        <w:rPr>
          <w:color w:val="000000" w:themeColor="text1"/>
          <w:shd w:val="clear" w:color="auto" w:fill="FFFFFF"/>
        </w:rPr>
        <w:t xml:space="preserve">-5; S-6; S-7; </w:t>
      </w:r>
      <w:r w:rsidR="00156937" w:rsidRPr="00EA5663">
        <w:rPr>
          <w:color w:val="000000" w:themeColor="text1"/>
          <w:shd w:val="clear" w:color="auto" w:fill="FFFFFF"/>
        </w:rPr>
        <w:t xml:space="preserve">S-17; </w:t>
      </w:r>
      <w:r w:rsidR="00EB168B" w:rsidRPr="00EA5663">
        <w:rPr>
          <w:color w:val="000000" w:themeColor="text1"/>
          <w:shd w:val="clear" w:color="auto" w:fill="FFFFFF"/>
        </w:rPr>
        <w:t>S-18)</w:t>
      </w:r>
      <w:r w:rsidR="00156937" w:rsidRPr="00EA5663">
        <w:rPr>
          <w:color w:val="000000" w:themeColor="text1"/>
          <w:shd w:val="clear" w:color="auto" w:fill="FFFFFF"/>
        </w:rPr>
        <w:t xml:space="preserve"> </w:t>
      </w:r>
      <w:r w:rsidR="00880013" w:rsidRPr="00EA5663">
        <w:rPr>
          <w:color w:val="000000" w:themeColor="text1"/>
          <w:shd w:val="clear" w:color="auto" w:fill="FFFFFF"/>
        </w:rPr>
        <w:t xml:space="preserve">As such, even viewing the facts regarding </w:t>
      </w:r>
      <w:r w:rsidR="0015118A" w:rsidRPr="00EA5663">
        <w:rPr>
          <w:color w:val="000000" w:themeColor="text1"/>
          <w:shd w:val="clear" w:color="auto" w:fill="FFFFFF"/>
        </w:rPr>
        <w:t xml:space="preserve">whether </w:t>
      </w:r>
      <w:r w:rsidR="00880013" w:rsidRPr="00EA5663">
        <w:rPr>
          <w:color w:val="000000" w:themeColor="text1"/>
          <w:shd w:val="clear" w:color="auto" w:fill="FFFFFF"/>
        </w:rPr>
        <w:t>Student</w:t>
      </w:r>
      <w:r w:rsidR="0015118A" w:rsidRPr="00EA5663">
        <w:rPr>
          <w:color w:val="000000" w:themeColor="text1"/>
          <w:shd w:val="clear" w:color="auto" w:fill="FFFFFF"/>
        </w:rPr>
        <w:t xml:space="preserve"> has</w:t>
      </w:r>
      <w:r w:rsidR="00880013" w:rsidRPr="00EA5663">
        <w:rPr>
          <w:color w:val="000000" w:themeColor="text1"/>
          <w:shd w:val="clear" w:color="auto" w:fill="FFFFFF"/>
        </w:rPr>
        <w:t xml:space="preserve"> me</w:t>
      </w:r>
      <w:r w:rsidR="0015118A" w:rsidRPr="00EA5663">
        <w:rPr>
          <w:color w:val="000000" w:themeColor="text1"/>
          <w:shd w:val="clear" w:color="auto" w:fill="FFFFFF"/>
        </w:rPr>
        <w:t>t</w:t>
      </w:r>
      <w:r w:rsidR="00880013" w:rsidRPr="00EA5663">
        <w:rPr>
          <w:color w:val="000000" w:themeColor="text1"/>
          <w:shd w:val="clear" w:color="auto" w:fill="FFFFFF"/>
        </w:rPr>
        <w:t xml:space="preserve"> local graduation requirements in the light most favorable to Parents, I conclude Student has satisfied the local requirements for graduation,</w:t>
      </w:r>
      <w:r w:rsidR="00880013" w:rsidRPr="00EA5663">
        <w:rPr>
          <w:rStyle w:val="FootnoteReference"/>
          <w:color w:val="000000" w:themeColor="text1"/>
          <w:shd w:val="clear" w:color="auto" w:fill="FFFFFF"/>
        </w:rPr>
        <w:t xml:space="preserve"> </w:t>
      </w:r>
      <w:r w:rsidR="00880013" w:rsidRPr="00EA5663">
        <w:rPr>
          <w:color w:val="000000" w:themeColor="text1"/>
          <w:shd w:val="clear" w:color="auto" w:fill="FFFFFF"/>
        </w:rPr>
        <w:t>and I find</w:t>
      </w:r>
      <w:r w:rsidR="008C5AB6" w:rsidRPr="00EA5663">
        <w:rPr>
          <w:color w:val="000000" w:themeColor="text1"/>
          <w:shd w:val="clear" w:color="auto" w:fill="FFFFFF"/>
        </w:rPr>
        <w:t xml:space="preserve"> that the District is entitled to summary judgment on this issue</w:t>
      </w:r>
      <w:r w:rsidR="008C5AB6" w:rsidRPr="001D5E05">
        <w:rPr>
          <w:color w:val="000000" w:themeColor="text1"/>
          <w:shd w:val="clear" w:color="auto" w:fill="FFFFFF"/>
        </w:rPr>
        <w:t>.</w:t>
      </w:r>
    </w:p>
    <w:p w14:paraId="78BB6AF7" w14:textId="40CC1D9A" w:rsidR="00F83771" w:rsidRPr="00497B82" w:rsidRDefault="00490FAD" w:rsidP="00BC59FA">
      <w:pPr>
        <w:pStyle w:val="FootnoteText"/>
        <w:rPr>
          <w:rFonts w:ascii="Times New Roman" w:hAnsi="Times New Roman" w:cs="Times New Roman"/>
          <w:color w:val="000000" w:themeColor="text1"/>
          <w:sz w:val="24"/>
          <w:szCs w:val="24"/>
        </w:rPr>
      </w:pPr>
      <w:r w:rsidRPr="00497B82">
        <w:rPr>
          <w:rFonts w:ascii="Times New Roman" w:hAnsi="Times New Roman" w:cs="Times New Roman"/>
          <w:color w:val="000000" w:themeColor="text1"/>
          <w:sz w:val="24"/>
          <w:szCs w:val="24"/>
          <w:shd w:val="clear" w:color="auto" w:fill="FFFFFF"/>
        </w:rPr>
        <w:t xml:space="preserve">I </w:t>
      </w:r>
      <w:r w:rsidR="008C5AB6" w:rsidRPr="00497B82">
        <w:rPr>
          <w:rFonts w:ascii="Times New Roman" w:hAnsi="Times New Roman" w:cs="Times New Roman"/>
          <w:color w:val="000000" w:themeColor="text1"/>
          <w:sz w:val="24"/>
          <w:szCs w:val="24"/>
          <w:shd w:val="clear" w:color="auto" w:fill="FFFFFF"/>
        </w:rPr>
        <w:t>next</w:t>
      </w:r>
      <w:r w:rsidR="00BF4E6E" w:rsidRPr="00497B82">
        <w:rPr>
          <w:rFonts w:ascii="Times New Roman" w:hAnsi="Times New Roman" w:cs="Times New Roman"/>
          <w:color w:val="000000" w:themeColor="text1"/>
          <w:sz w:val="24"/>
          <w:szCs w:val="24"/>
          <w:shd w:val="clear" w:color="auto" w:fill="FFFFFF"/>
        </w:rPr>
        <w:t xml:space="preserve"> </w:t>
      </w:r>
      <w:r w:rsidRPr="00497B82">
        <w:rPr>
          <w:rFonts w:ascii="Times New Roman" w:hAnsi="Times New Roman" w:cs="Times New Roman"/>
          <w:color w:val="000000" w:themeColor="text1"/>
          <w:sz w:val="24"/>
          <w:szCs w:val="24"/>
          <w:shd w:val="clear" w:color="auto" w:fill="FFFFFF"/>
        </w:rPr>
        <w:t>examine whether there is a</w:t>
      </w:r>
      <w:r w:rsidR="006D72C0" w:rsidRPr="00497B82">
        <w:rPr>
          <w:rFonts w:ascii="Times New Roman" w:hAnsi="Times New Roman" w:cs="Times New Roman"/>
          <w:color w:val="000000" w:themeColor="text1"/>
          <w:sz w:val="24"/>
          <w:szCs w:val="24"/>
          <w:shd w:val="clear" w:color="auto" w:fill="FFFFFF"/>
        </w:rPr>
        <w:t>ny</w:t>
      </w:r>
      <w:r w:rsidRPr="00497B82">
        <w:rPr>
          <w:rFonts w:ascii="Times New Roman" w:hAnsi="Times New Roman" w:cs="Times New Roman"/>
          <w:color w:val="000000" w:themeColor="text1"/>
          <w:sz w:val="24"/>
          <w:szCs w:val="24"/>
          <w:shd w:val="clear" w:color="auto" w:fill="FFFFFF"/>
        </w:rPr>
        <w:t xml:space="preserve"> genuine issue of fact</w:t>
      </w:r>
      <w:r w:rsidR="008F0A8E" w:rsidRPr="00497B82">
        <w:rPr>
          <w:rFonts w:ascii="Times New Roman" w:hAnsi="Times New Roman" w:cs="Times New Roman"/>
          <w:color w:val="000000" w:themeColor="text1"/>
          <w:sz w:val="24"/>
          <w:szCs w:val="24"/>
          <w:shd w:val="clear" w:color="auto" w:fill="FFFFFF"/>
        </w:rPr>
        <w:t xml:space="preserve"> </w:t>
      </w:r>
      <w:r w:rsidR="006D72C0" w:rsidRPr="00497B82">
        <w:rPr>
          <w:rFonts w:ascii="Times New Roman" w:hAnsi="Times New Roman" w:cs="Times New Roman"/>
          <w:color w:val="000000" w:themeColor="text1"/>
          <w:sz w:val="24"/>
          <w:szCs w:val="24"/>
          <w:shd w:val="clear" w:color="auto" w:fill="FFFFFF"/>
        </w:rPr>
        <w:t xml:space="preserve">as to </w:t>
      </w:r>
      <w:r w:rsidR="005F1C4E" w:rsidRPr="00497B82">
        <w:rPr>
          <w:rFonts w:ascii="Times New Roman" w:hAnsi="Times New Roman" w:cs="Times New Roman"/>
          <w:color w:val="000000" w:themeColor="text1"/>
          <w:sz w:val="24"/>
          <w:szCs w:val="24"/>
          <w:shd w:val="clear" w:color="auto" w:fill="FFFFFF"/>
        </w:rPr>
        <w:t>whether</w:t>
      </w:r>
      <w:r w:rsidR="00703AD2" w:rsidRPr="00497B82">
        <w:rPr>
          <w:rFonts w:ascii="Times New Roman" w:hAnsi="Times New Roman" w:cs="Times New Roman"/>
          <w:color w:val="000000" w:themeColor="text1"/>
          <w:sz w:val="24"/>
          <w:szCs w:val="24"/>
          <w:shd w:val="clear" w:color="auto" w:fill="FFFFFF"/>
        </w:rPr>
        <w:t xml:space="preserve"> </w:t>
      </w:r>
      <w:r w:rsidR="008F0A8E" w:rsidRPr="00497B82">
        <w:rPr>
          <w:rFonts w:ascii="Times New Roman" w:hAnsi="Times New Roman" w:cs="Times New Roman"/>
          <w:color w:val="000000" w:themeColor="text1"/>
          <w:sz w:val="24"/>
          <w:szCs w:val="24"/>
          <w:shd w:val="clear" w:color="auto" w:fill="FFFFFF"/>
        </w:rPr>
        <w:t>Student</w:t>
      </w:r>
      <w:r w:rsidR="00207117" w:rsidRPr="00497B82">
        <w:rPr>
          <w:rFonts w:ascii="Times New Roman" w:hAnsi="Times New Roman" w:cs="Times New Roman"/>
          <w:color w:val="000000" w:themeColor="text1"/>
          <w:sz w:val="24"/>
          <w:szCs w:val="24"/>
          <w:shd w:val="clear" w:color="auto" w:fill="FFFFFF"/>
        </w:rPr>
        <w:t xml:space="preserve"> </w:t>
      </w:r>
      <w:r w:rsidR="00875A26" w:rsidRPr="00497B82">
        <w:rPr>
          <w:rFonts w:ascii="Times New Roman" w:hAnsi="Times New Roman" w:cs="Times New Roman"/>
          <w:color w:val="000000" w:themeColor="text1"/>
          <w:sz w:val="24"/>
          <w:szCs w:val="24"/>
          <w:shd w:val="clear" w:color="auto" w:fill="FFFFFF"/>
        </w:rPr>
        <w:t>received</w:t>
      </w:r>
      <w:r w:rsidR="00207117" w:rsidRPr="00497B82">
        <w:rPr>
          <w:rFonts w:ascii="Times New Roman" w:hAnsi="Times New Roman" w:cs="Times New Roman"/>
          <w:color w:val="000000" w:themeColor="text1"/>
          <w:sz w:val="24"/>
          <w:szCs w:val="24"/>
          <w:shd w:val="clear" w:color="auto" w:fill="FFFFFF"/>
        </w:rPr>
        <w:t xml:space="preserve"> </w:t>
      </w:r>
      <w:r w:rsidR="00701C38" w:rsidRPr="00497B82">
        <w:rPr>
          <w:rFonts w:ascii="Times New Roman" w:hAnsi="Times New Roman" w:cs="Times New Roman"/>
          <w:color w:val="000000" w:themeColor="text1"/>
          <w:sz w:val="24"/>
          <w:szCs w:val="24"/>
          <w:shd w:val="clear" w:color="auto" w:fill="FFFFFF"/>
        </w:rPr>
        <w:t xml:space="preserve">a </w:t>
      </w:r>
      <w:r w:rsidR="00207117" w:rsidRPr="00497B82">
        <w:rPr>
          <w:rFonts w:ascii="Times New Roman" w:hAnsi="Times New Roman" w:cs="Times New Roman"/>
          <w:color w:val="000000" w:themeColor="text1"/>
          <w:sz w:val="24"/>
          <w:szCs w:val="24"/>
          <w:shd w:val="clear" w:color="auto" w:fill="FFFFFF"/>
        </w:rPr>
        <w:t>FAPE</w:t>
      </w:r>
      <w:r w:rsidR="0018265F" w:rsidRPr="00497B82">
        <w:rPr>
          <w:rFonts w:ascii="Times New Roman" w:hAnsi="Times New Roman" w:cs="Times New Roman"/>
          <w:color w:val="000000" w:themeColor="text1"/>
          <w:sz w:val="24"/>
          <w:szCs w:val="24"/>
          <w:shd w:val="clear" w:color="auto" w:fill="FFFFFF"/>
        </w:rPr>
        <w:t>.</w:t>
      </w:r>
      <w:r w:rsidR="00EF1E81" w:rsidRPr="00497B82">
        <w:rPr>
          <w:rStyle w:val="FootnoteReference"/>
          <w:rFonts w:ascii="Times New Roman" w:hAnsi="Times New Roman" w:cs="Times New Roman"/>
          <w:color w:val="000000" w:themeColor="text1"/>
          <w:sz w:val="24"/>
          <w:szCs w:val="24"/>
          <w:shd w:val="clear" w:color="auto" w:fill="FFFFFF"/>
        </w:rPr>
        <w:footnoteReference w:id="86"/>
      </w:r>
      <w:r w:rsidR="00EC5C96" w:rsidRPr="00497B82">
        <w:rPr>
          <w:rFonts w:ascii="Times New Roman" w:hAnsi="Times New Roman" w:cs="Times New Roman"/>
          <w:color w:val="000000" w:themeColor="text1"/>
          <w:sz w:val="24"/>
          <w:szCs w:val="24"/>
          <w:shd w:val="clear" w:color="auto" w:fill="FFFFFF"/>
        </w:rPr>
        <w:t xml:space="preserve"> </w:t>
      </w:r>
      <w:r w:rsidR="002B59D7" w:rsidRPr="00497B82">
        <w:rPr>
          <w:rFonts w:ascii="Times New Roman" w:hAnsi="Times New Roman" w:cs="Times New Roman"/>
          <w:color w:val="000000" w:themeColor="text1"/>
          <w:sz w:val="24"/>
          <w:szCs w:val="24"/>
        </w:rPr>
        <w:t> </w:t>
      </w:r>
      <w:r w:rsidR="00703AD2" w:rsidRPr="00497B82">
        <w:rPr>
          <w:rFonts w:ascii="Times New Roman" w:hAnsi="Times New Roman" w:cs="Times New Roman"/>
          <w:color w:val="000000" w:themeColor="text1"/>
          <w:sz w:val="24"/>
          <w:szCs w:val="24"/>
        </w:rPr>
        <w:t>I note at the outset that I a</w:t>
      </w:r>
      <w:r w:rsidR="00B64895" w:rsidRPr="00497B82">
        <w:rPr>
          <w:rFonts w:ascii="Times New Roman" w:hAnsi="Times New Roman" w:cs="Times New Roman"/>
          <w:color w:val="000000" w:themeColor="text1"/>
          <w:sz w:val="24"/>
          <w:szCs w:val="24"/>
        </w:rPr>
        <w:t>m</w:t>
      </w:r>
      <w:r w:rsidR="00703AD2" w:rsidRPr="00497B82">
        <w:rPr>
          <w:rFonts w:ascii="Times New Roman" w:hAnsi="Times New Roman" w:cs="Times New Roman"/>
          <w:color w:val="000000" w:themeColor="text1"/>
          <w:sz w:val="24"/>
          <w:szCs w:val="24"/>
        </w:rPr>
        <w:t xml:space="preserve"> precluded from </w:t>
      </w:r>
      <w:r w:rsidR="002C4026" w:rsidRPr="00497B82">
        <w:rPr>
          <w:rFonts w:ascii="Times New Roman" w:hAnsi="Times New Roman" w:cs="Times New Roman"/>
          <w:color w:val="000000" w:themeColor="text1"/>
          <w:sz w:val="24"/>
          <w:szCs w:val="24"/>
        </w:rPr>
        <w:t xml:space="preserve">examining the District’s provision of FAPE to Student </w:t>
      </w:r>
      <w:r w:rsidR="00237B02" w:rsidRPr="00497B82">
        <w:rPr>
          <w:rFonts w:ascii="Times New Roman" w:hAnsi="Times New Roman" w:cs="Times New Roman"/>
          <w:color w:val="000000" w:themeColor="text1"/>
          <w:sz w:val="24"/>
          <w:szCs w:val="24"/>
        </w:rPr>
        <w:t>for any time prior to March 2019</w:t>
      </w:r>
      <w:r w:rsidR="002A0804" w:rsidRPr="00497B82">
        <w:rPr>
          <w:rStyle w:val="FootnoteReference"/>
          <w:rFonts w:ascii="Times New Roman" w:hAnsi="Times New Roman" w:cs="Times New Roman"/>
          <w:color w:val="000000" w:themeColor="text1"/>
          <w:sz w:val="24"/>
          <w:szCs w:val="24"/>
        </w:rPr>
        <w:footnoteReference w:id="87"/>
      </w:r>
      <w:r w:rsidR="00BC77FB" w:rsidRPr="00497B82">
        <w:rPr>
          <w:rFonts w:ascii="Times New Roman" w:hAnsi="Times New Roman" w:cs="Times New Roman"/>
          <w:color w:val="000000" w:themeColor="text1"/>
          <w:sz w:val="24"/>
          <w:szCs w:val="24"/>
        </w:rPr>
        <w:t xml:space="preserve"> </w:t>
      </w:r>
      <w:r w:rsidR="002C4026" w:rsidRPr="00497B82">
        <w:rPr>
          <w:rFonts w:ascii="Times New Roman" w:hAnsi="Times New Roman" w:cs="Times New Roman"/>
          <w:color w:val="000000" w:themeColor="text1"/>
          <w:sz w:val="24"/>
          <w:szCs w:val="24"/>
        </w:rPr>
        <w:t xml:space="preserve">by </w:t>
      </w:r>
      <w:r w:rsidR="00F83771" w:rsidRPr="00497B82">
        <w:rPr>
          <w:rFonts w:ascii="Times New Roman" w:hAnsi="Times New Roman" w:cs="Times New Roman"/>
          <w:color w:val="000000" w:themeColor="text1"/>
          <w:sz w:val="24"/>
          <w:szCs w:val="24"/>
        </w:rPr>
        <w:t xml:space="preserve">Paragraph 7 </w:t>
      </w:r>
      <w:r w:rsidR="002C4026" w:rsidRPr="00497B82">
        <w:rPr>
          <w:rFonts w:ascii="Times New Roman" w:hAnsi="Times New Roman" w:cs="Times New Roman"/>
          <w:color w:val="000000" w:themeColor="text1"/>
          <w:sz w:val="24"/>
          <w:szCs w:val="24"/>
        </w:rPr>
        <w:t>of the Settlement Agreement</w:t>
      </w:r>
      <w:r w:rsidR="00220A83" w:rsidRPr="00497B82">
        <w:rPr>
          <w:rFonts w:ascii="Times New Roman" w:hAnsi="Times New Roman" w:cs="Times New Roman"/>
          <w:color w:val="000000" w:themeColor="text1"/>
          <w:sz w:val="24"/>
          <w:szCs w:val="24"/>
        </w:rPr>
        <w:t xml:space="preserve">, </w:t>
      </w:r>
      <w:r w:rsidR="00F83771" w:rsidRPr="00497B82">
        <w:rPr>
          <w:rFonts w:ascii="Times New Roman" w:hAnsi="Times New Roman" w:cs="Times New Roman"/>
          <w:color w:val="000000" w:themeColor="text1"/>
          <w:sz w:val="24"/>
          <w:szCs w:val="24"/>
        </w:rPr>
        <w:t xml:space="preserve">which releases all claims that exist or may exist between the Parties relating to  </w:t>
      </w:r>
      <w:r w:rsidR="008762B2" w:rsidRPr="00497B82">
        <w:rPr>
          <w:rFonts w:ascii="Times New Roman" w:hAnsi="Times New Roman" w:cs="Times New Roman"/>
          <w:color w:val="000000" w:themeColor="text1"/>
          <w:sz w:val="24"/>
          <w:szCs w:val="24"/>
        </w:rPr>
        <w:t>Student’s</w:t>
      </w:r>
      <w:r w:rsidR="00F83771" w:rsidRPr="00497B82">
        <w:rPr>
          <w:rFonts w:ascii="Times New Roman" w:hAnsi="Times New Roman" w:cs="Times New Roman"/>
          <w:color w:val="000000" w:themeColor="text1"/>
          <w:sz w:val="24"/>
          <w:szCs w:val="24"/>
        </w:rPr>
        <w:t xml:space="preserve"> regular education, special education, and related services </w:t>
      </w:r>
      <w:r w:rsidR="006F4DAC" w:rsidRPr="00497B82">
        <w:rPr>
          <w:rFonts w:ascii="Times New Roman" w:hAnsi="Times New Roman" w:cs="Times New Roman"/>
          <w:color w:val="000000" w:themeColor="text1"/>
          <w:sz w:val="24"/>
          <w:szCs w:val="24"/>
        </w:rPr>
        <w:t>from the time</w:t>
      </w:r>
      <w:r w:rsidR="00F83771" w:rsidRPr="00497B82">
        <w:rPr>
          <w:rFonts w:ascii="Times New Roman" w:hAnsi="Times New Roman" w:cs="Times New Roman"/>
          <w:color w:val="000000" w:themeColor="text1"/>
          <w:sz w:val="24"/>
          <w:szCs w:val="24"/>
        </w:rPr>
        <w:t xml:space="preserve"> she became a resident of </w:t>
      </w:r>
      <w:r w:rsidR="008762B2" w:rsidRPr="00497B82">
        <w:rPr>
          <w:rFonts w:ascii="Times New Roman" w:hAnsi="Times New Roman" w:cs="Times New Roman"/>
          <w:color w:val="000000" w:themeColor="text1"/>
          <w:sz w:val="24"/>
          <w:szCs w:val="24"/>
        </w:rPr>
        <w:t>the District</w:t>
      </w:r>
      <w:r w:rsidR="00F83771" w:rsidRPr="00497B82">
        <w:rPr>
          <w:rFonts w:ascii="Times New Roman" w:hAnsi="Times New Roman" w:cs="Times New Roman"/>
          <w:color w:val="000000" w:themeColor="text1"/>
          <w:sz w:val="24"/>
          <w:szCs w:val="24"/>
        </w:rPr>
        <w:t xml:space="preserve"> through the date </w:t>
      </w:r>
      <w:r w:rsidR="008762B2" w:rsidRPr="00497B82">
        <w:rPr>
          <w:rFonts w:ascii="Times New Roman" w:hAnsi="Times New Roman" w:cs="Times New Roman"/>
          <w:color w:val="000000" w:themeColor="text1"/>
          <w:sz w:val="24"/>
          <w:szCs w:val="24"/>
        </w:rPr>
        <w:t xml:space="preserve">that the </w:t>
      </w:r>
      <w:r w:rsidR="006945C1" w:rsidRPr="00497B82">
        <w:rPr>
          <w:rFonts w:ascii="Times New Roman" w:hAnsi="Times New Roman" w:cs="Times New Roman"/>
          <w:color w:val="000000" w:themeColor="text1"/>
          <w:sz w:val="24"/>
          <w:szCs w:val="24"/>
        </w:rPr>
        <w:t xml:space="preserve">Settlement </w:t>
      </w:r>
      <w:r w:rsidR="008762B2" w:rsidRPr="00497B82">
        <w:rPr>
          <w:rFonts w:ascii="Times New Roman" w:hAnsi="Times New Roman" w:cs="Times New Roman"/>
          <w:color w:val="000000" w:themeColor="text1"/>
          <w:sz w:val="24"/>
          <w:szCs w:val="24"/>
        </w:rPr>
        <w:t>Agreement was</w:t>
      </w:r>
      <w:r w:rsidR="00F83771" w:rsidRPr="00497B82">
        <w:rPr>
          <w:rFonts w:ascii="Times New Roman" w:hAnsi="Times New Roman" w:cs="Times New Roman"/>
          <w:color w:val="000000" w:themeColor="text1"/>
          <w:sz w:val="24"/>
          <w:szCs w:val="24"/>
        </w:rPr>
        <w:t xml:space="preserve"> fully executed. (S-2)</w:t>
      </w:r>
    </w:p>
    <w:p w14:paraId="1FF72EAC" w14:textId="77777777" w:rsidR="00BC77FB" w:rsidRPr="00497B82" w:rsidRDefault="00BC77FB" w:rsidP="00BC59FA">
      <w:pPr>
        <w:pStyle w:val="FootnoteText"/>
        <w:rPr>
          <w:rFonts w:ascii="Times New Roman" w:hAnsi="Times New Roman" w:cs="Times New Roman"/>
          <w:color w:val="000000" w:themeColor="text1"/>
          <w:sz w:val="24"/>
          <w:szCs w:val="24"/>
        </w:rPr>
      </w:pPr>
    </w:p>
    <w:p w14:paraId="54986918" w14:textId="2662454A" w:rsidR="007E03C3" w:rsidRPr="00C62BF2" w:rsidRDefault="00207F36" w:rsidP="001C184B">
      <w:pPr>
        <w:pStyle w:val="ListParagraph"/>
        <w:ind w:left="0"/>
        <w:rPr>
          <w:rFonts w:ascii="Times New Roman" w:hAnsi="Times New Roman" w:cs="Times New Roman"/>
          <w:color w:val="000000" w:themeColor="text1"/>
        </w:rPr>
      </w:pPr>
      <w:r w:rsidRPr="00EA5663">
        <w:rPr>
          <w:rFonts w:ascii="Times New Roman" w:hAnsi="Times New Roman" w:cs="Times New Roman"/>
          <w:color w:val="000000" w:themeColor="text1"/>
        </w:rPr>
        <w:t>There is no genuine issue of material fact that Student was provided with a FAPE during the remainder of 2019-2020, the 2020-2021 and the majority of the 2021-2022 school years</w:t>
      </w:r>
      <w:r w:rsidR="009C36E2" w:rsidRPr="00EA5663">
        <w:rPr>
          <w:rFonts w:ascii="Times New Roman" w:hAnsi="Times New Roman" w:cs="Times New Roman"/>
          <w:color w:val="000000" w:themeColor="text1"/>
        </w:rPr>
        <w:t>.</w:t>
      </w:r>
      <w:r w:rsidR="008705DC" w:rsidRPr="00EA5663">
        <w:rPr>
          <w:rStyle w:val="FootnoteReference"/>
          <w:rFonts w:ascii="Times New Roman" w:hAnsi="Times New Roman" w:cs="Times New Roman"/>
          <w:color w:val="000000" w:themeColor="text1"/>
        </w:rPr>
        <w:footnoteReference w:id="88"/>
      </w:r>
      <w:r w:rsidR="008705DC" w:rsidRPr="00EA5663">
        <w:rPr>
          <w:rStyle w:val="apple-converted-space"/>
          <w:rFonts w:ascii="Times New Roman" w:hAnsi="Times New Roman" w:cs="Times New Roman"/>
          <w:color w:val="000000" w:themeColor="text1"/>
          <w:shd w:val="clear" w:color="auto" w:fill="FFFFFF"/>
        </w:rPr>
        <w:t xml:space="preserve"> </w:t>
      </w:r>
      <w:r w:rsidR="009C36E2" w:rsidRPr="00EA5663">
        <w:rPr>
          <w:rFonts w:ascii="Times New Roman" w:hAnsi="Times New Roman" w:cs="Times New Roman"/>
          <w:color w:val="000000" w:themeColor="text1"/>
        </w:rPr>
        <w:t xml:space="preserve"> </w:t>
      </w:r>
      <w:r w:rsidR="005D02D3" w:rsidRPr="00EA5663">
        <w:rPr>
          <w:rFonts w:ascii="Times New Roman" w:hAnsi="Times New Roman" w:cs="Times New Roman"/>
          <w:color w:val="000000" w:themeColor="text1"/>
        </w:rPr>
        <w:t xml:space="preserve">To the contrary, </w:t>
      </w:r>
      <w:r w:rsidR="00560B9A" w:rsidRPr="00EA5663">
        <w:rPr>
          <w:rFonts w:ascii="Times New Roman" w:hAnsi="Times New Roman" w:cs="Times New Roman"/>
          <w:color w:val="000000" w:themeColor="text1"/>
        </w:rPr>
        <w:t>Riverview was Parents’ program of choice for Student</w:t>
      </w:r>
      <w:r w:rsidR="003C2AB0" w:rsidRPr="00EA5663">
        <w:rPr>
          <w:rFonts w:ascii="Times New Roman" w:hAnsi="Times New Roman" w:cs="Times New Roman"/>
          <w:color w:val="000000" w:themeColor="text1"/>
        </w:rPr>
        <w:t>,</w:t>
      </w:r>
      <w:r w:rsidR="00567ED3" w:rsidRPr="00EA5663">
        <w:rPr>
          <w:rFonts w:ascii="Times New Roman" w:hAnsi="Times New Roman" w:cs="Times New Roman"/>
          <w:color w:val="000000" w:themeColor="text1"/>
        </w:rPr>
        <w:t xml:space="preserve"> and</w:t>
      </w:r>
      <w:r w:rsidR="003C2AB0" w:rsidRPr="00EA5663">
        <w:rPr>
          <w:rFonts w:ascii="Times New Roman" w:hAnsi="Times New Roman" w:cs="Times New Roman"/>
          <w:color w:val="000000" w:themeColor="text1"/>
        </w:rPr>
        <w:t xml:space="preserve"> </w:t>
      </w:r>
      <w:r w:rsidR="003C2AB0" w:rsidRPr="00EA5663">
        <w:rPr>
          <w:rStyle w:val="apple-converted-space"/>
          <w:rFonts w:ascii="Times New Roman" w:hAnsi="Times New Roman" w:cs="Times New Roman"/>
          <w:color w:val="000000" w:themeColor="text1"/>
          <w:shd w:val="clear" w:color="auto" w:fill="FFFFFF"/>
        </w:rPr>
        <w:t>Parents now seek its continuation for 2022-2023</w:t>
      </w:r>
      <w:r w:rsidR="00567ED3" w:rsidRPr="00EA5663">
        <w:rPr>
          <w:rStyle w:val="apple-converted-space"/>
          <w:rFonts w:ascii="Times New Roman" w:hAnsi="Times New Roman" w:cs="Times New Roman"/>
          <w:color w:val="000000" w:themeColor="text1"/>
          <w:shd w:val="clear" w:color="auto" w:fill="FFFFFF"/>
        </w:rPr>
        <w:t>.</w:t>
      </w:r>
      <w:r w:rsidR="005D02D3" w:rsidRPr="00C62BF2">
        <w:rPr>
          <w:rStyle w:val="FootnoteReference"/>
          <w:rFonts w:ascii="Times New Roman" w:hAnsi="Times New Roman" w:cs="Times New Roman"/>
          <w:color w:val="000000" w:themeColor="text1"/>
          <w:shd w:val="clear" w:color="auto" w:fill="FFFFFF"/>
        </w:rPr>
        <w:footnoteReference w:id="89"/>
      </w:r>
      <w:r w:rsidR="005D02D3" w:rsidRPr="00C62BF2">
        <w:rPr>
          <w:rStyle w:val="apple-converted-space"/>
          <w:rFonts w:ascii="Times New Roman" w:hAnsi="Times New Roman" w:cs="Times New Roman"/>
          <w:color w:val="000000" w:themeColor="text1"/>
          <w:shd w:val="clear" w:color="auto" w:fill="FFFFFF"/>
        </w:rPr>
        <w:t xml:space="preserve"> </w:t>
      </w:r>
      <w:r w:rsidR="00567ED3" w:rsidRPr="00C62BF2">
        <w:rPr>
          <w:rStyle w:val="apple-converted-space"/>
          <w:rFonts w:ascii="Times New Roman" w:hAnsi="Times New Roman" w:cs="Times New Roman"/>
          <w:color w:val="000000" w:themeColor="text1"/>
          <w:shd w:val="clear" w:color="auto" w:fill="FFFFFF"/>
        </w:rPr>
        <w:t>In addition,</w:t>
      </w:r>
      <w:r w:rsidR="003C2AB0" w:rsidRPr="00C62BF2">
        <w:rPr>
          <w:rStyle w:val="apple-converted-space"/>
          <w:rFonts w:ascii="Times New Roman" w:hAnsi="Times New Roman" w:cs="Times New Roman"/>
          <w:color w:val="000000" w:themeColor="text1"/>
          <w:shd w:val="clear" w:color="auto" w:fill="FFFFFF"/>
        </w:rPr>
        <w:t xml:space="preserve"> </w:t>
      </w:r>
      <w:r w:rsidR="0024207E" w:rsidRPr="00C62BF2">
        <w:rPr>
          <w:rStyle w:val="apple-converted-space"/>
          <w:rFonts w:ascii="Times New Roman" w:hAnsi="Times New Roman" w:cs="Times New Roman"/>
          <w:color w:val="000000" w:themeColor="text1"/>
          <w:shd w:val="clear" w:color="auto" w:fill="FFFFFF"/>
        </w:rPr>
        <w:t xml:space="preserve">the evidence before me shows that </w:t>
      </w:r>
      <w:r w:rsidR="003C2AB0" w:rsidRPr="00C62BF2">
        <w:rPr>
          <w:rStyle w:val="apple-converted-space"/>
          <w:rFonts w:ascii="Times New Roman" w:hAnsi="Times New Roman" w:cs="Times New Roman"/>
          <w:color w:val="000000" w:themeColor="text1"/>
          <w:shd w:val="clear" w:color="auto" w:fill="FFFFFF"/>
        </w:rPr>
        <w:t>Student has made progress at Riverview</w:t>
      </w:r>
      <w:r w:rsidR="00B2770A" w:rsidRPr="00C62BF2">
        <w:rPr>
          <w:rStyle w:val="apple-converted-space"/>
          <w:rFonts w:ascii="Times New Roman" w:hAnsi="Times New Roman" w:cs="Times New Roman"/>
          <w:color w:val="000000" w:themeColor="text1"/>
          <w:shd w:val="clear" w:color="auto" w:fill="FFFFFF"/>
        </w:rPr>
        <w:t xml:space="preserve">; Parents offered no evidence otherwise nor argued </w:t>
      </w:r>
      <w:r w:rsidR="00B2770A" w:rsidRPr="00C62BF2">
        <w:rPr>
          <w:rFonts w:ascii="Times New Roman" w:hAnsi="Times New Roman" w:cs="Times New Roman"/>
          <w:color w:val="000000" w:themeColor="text1"/>
        </w:rPr>
        <w:t>that Student should have made greater progress than she did</w:t>
      </w:r>
      <w:r w:rsidR="00B2770A" w:rsidRPr="00C62BF2">
        <w:rPr>
          <w:rFonts w:ascii="Times New Roman" w:hAnsi="Times New Roman" w:cs="Times New Roman"/>
          <w:color w:val="000000" w:themeColor="text1"/>
          <w:shd w:val="clear" w:color="auto" w:fill="FFFFFF"/>
        </w:rPr>
        <w:t xml:space="preserve"> or that her progress was not commensurate with her abilities.</w:t>
      </w:r>
      <w:r w:rsidR="00B2770A" w:rsidRPr="00C62BF2">
        <w:rPr>
          <w:rStyle w:val="FootnoteReference"/>
          <w:rFonts w:ascii="Times New Roman" w:hAnsi="Times New Roman" w:cs="Times New Roman"/>
          <w:color w:val="000000" w:themeColor="text1"/>
          <w:shd w:val="clear" w:color="auto" w:fill="FFFFFF"/>
        </w:rPr>
        <w:footnoteReference w:id="90"/>
      </w:r>
      <w:r w:rsidR="00B2770A" w:rsidRPr="00C62BF2">
        <w:rPr>
          <w:rFonts w:ascii="Times New Roman" w:hAnsi="Times New Roman" w:cs="Times New Roman"/>
          <w:color w:val="000000" w:themeColor="text1"/>
          <w:shd w:val="clear" w:color="auto" w:fill="FFFFFF"/>
        </w:rPr>
        <w:t xml:space="preserve"> </w:t>
      </w:r>
      <w:r w:rsidR="008705DC" w:rsidRPr="00C62BF2">
        <w:rPr>
          <w:rStyle w:val="FootnoteReference"/>
          <w:rFonts w:ascii="Times New Roman" w:hAnsi="Times New Roman" w:cs="Times New Roman"/>
          <w:color w:val="000000" w:themeColor="text1"/>
        </w:rPr>
        <w:t xml:space="preserve"> </w:t>
      </w:r>
      <w:r w:rsidR="00CD3B38" w:rsidRPr="00C62BF2">
        <w:rPr>
          <w:rStyle w:val="apple-converted-space"/>
          <w:rFonts w:ascii="Times New Roman" w:hAnsi="Times New Roman" w:cs="Times New Roman"/>
          <w:color w:val="000000" w:themeColor="text1"/>
          <w:shd w:val="clear" w:color="auto" w:fill="FFFFFF"/>
        </w:rPr>
        <w:t>(S-</w:t>
      </w:r>
      <w:r w:rsidR="00374C75" w:rsidRPr="00C62BF2">
        <w:rPr>
          <w:rStyle w:val="apple-converted-space"/>
          <w:rFonts w:ascii="Times New Roman" w:hAnsi="Times New Roman" w:cs="Times New Roman"/>
          <w:color w:val="000000" w:themeColor="text1"/>
          <w:shd w:val="clear" w:color="auto" w:fill="FFFFFF"/>
        </w:rPr>
        <w:t>11)</w:t>
      </w:r>
      <w:r w:rsidR="00357A04" w:rsidRPr="00C62BF2">
        <w:rPr>
          <w:rStyle w:val="apple-converted-space"/>
          <w:rFonts w:ascii="Times New Roman" w:hAnsi="Times New Roman" w:cs="Times New Roman"/>
          <w:color w:val="000000" w:themeColor="text1"/>
          <w:shd w:val="clear" w:color="auto" w:fill="FFFFFF"/>
        </w:rPr>
        <w:t xml:space="preserve"> </w:t>
      </w:r>
      <w:r w:rsidR="00FE5AF7" w:rsidRPr="00C62BF2">
        <w:rPr>
          <w:rFonts w:ascii="Times New Roman" w:hAnsi="Times New Roman" w:cs="Times New Roman"/>
          <w:color w:val="000000" w:themeColor="text1"/>
        </w:rPr>
        <w:t xml:space="preserve">Nor do Parents assert that Student’s transition services were improperly </w:t>
      </w:r>
      <w:r w:rsidR="00FE5AF7" w:rsidRPr="00C62BF2">
        <w:rPr>
          <w:rFonts w:ascii="Times New Roman" w:hAnsi="Times New Roman" w:cs="Times New Roman"/>
          <w:color w:val="000000" w:themeColor="text1"/>
        </w:rPr>
        <w:lastRenderedPageBreak/>
        <w:t>implemented</w:t>
      </w:r>
      <w:r w:rsidR="00B2770A" w:rsidRPr="00C62BF2">
        <w:rPr>
          <w:rFonts w:ascii="Times New Roman" w:hAnsi="Times New Roman" w:cs="Times New Roman"/>
          <w:color w:val="000000" w:themeColor="text1"/>
        </w:rPr>
        <w:t xml:space="preserve">. </w:t>
      </w:r>
      <w:r w:rsidR="0024207E" w:rsidRPr="00C62BF2">
        <w:rPr>
          <w:rStyle w:val="apple-converted-space"/>
          <w:rFonts w:ascii="Times New Roman" w:hAnsi="Times New Roman" w:cs="Times New Roman"/>
          <w:color w:val="000000" w:themeColor="text1"/>
          <w:shd w:val="clear" w:color="auto" w:fill="FFFFFF"/>
        </w:rPr>
        <w:t xml:space="preserve">(Hearing Request; S-2) </w:t>
      </w:r>
      <w:r w:rsidR="00450B69" w:rsidRPr="00C62BF2">
        <w:rPr>
          <w:rFonts w:ascii="Times New Roman" w:hAnsi="Times New Roman" w:cs="Times New Roman"/>
          <w:color w:val="000000" w:themeColor="text1"/>
        </w:rPr>
        <w:t xml:space="preserve"> </w:t>
      </w:r>
      <w:r w:rsidR="00C50BB5" w:rsidRPr="00C62BF2">
        <w:rPr>
          <w:rFonts w:ascii="Times New Roman" w:hAnsi="Times New Roman" w:cs="Times New Roman"/>
          <w:color w:val="000000" w:themeColor="text1"/>
        </w:rPr>
        <w:t>Parents</w:t>
      </w:r>
      <w:r w:rsidR="00CF1AE6" w:rsidRPr="00C62BF2">
        <w:rPr>
          <w:rFonts w:ascii="Times New Roman" w:hAnsi="Times New Roman" w:cs="Times New Roman"/>
          <w:color w:val="000000" w:themeColor="text1"/>
        </w:rPr>
        <w:t xml:space="preserve"> rely on </w:t>
      </w:r>
      <w:r w:rsidR="00C50BB5" w:rsidRPr="00C62BF2">
        <w:rPr>
          <w:rFonts w:ascii="Times New Roman" w:hAnsi="Times New Roman" w:cs="Times New Roman"/>
          <w:color w:val="000000" w:themeColor="text1"/>
        </w:rPr>
        <w:t>NESCA</w:t>
      </w:r>
      <w:r w:rsidR="00CF1AE6" w:rsidRPr="00C62BF2">
        <w:rPr>
          <w:rFonts w:ascii="Times New Roman" w:hAnsi="Times New Roman" w:cs="Times New Roman"/>
          <w:color w:val="000000" w:themeColor="text1"/>
        </w:rPr>
        <w:t>’s</w:t>
      </w:r>
      <w:r w:rsidR="00C50BB5" w:rsidRPr="00C62BF2">
        <w:rPr>
          <w:rFonts w:ascii="Times New Roman" w:hAnsi="Times New Roman" w:cs="Times New Roman"/>
          <w:color w:val="000000" w:themeColor="text1"/>
        </w:rPr>
        <w:t xml:space="preserve"> observ</w:t>
      </w:r>
      <w:r w:rsidR="00CF1AE6" w:rsidRPr="00C62BF2">
        <w:rPr>
          <w:rFonts w:ascii="Times New Roman" w:hAnsi="Times New Roman" w:cs="Times New Roman"/>
          <w:color w:val="000000" w:themeColor="text1"/>
        </w:rPr>
        <w:t>ation</w:t>
      </w:r>
      <w:r w:rsidR="00C50BB5" w:rsidRPr="00C62BF2">
        <w:rPr>
          <w:rFonts w:ascii="Times New Roman" w:hAnsi="Times New Roman" w:cs="Times New Roman"/>
          <w:color w:val="000000" w:themeColor="text1"/>
        </w:rPr>
        <w:t xml:space="preserve"> that because “[Student’s] cognitive profile and her deficits in functional academics, adaptive functioning, job readiness, and community safety impede her ability to succeed in less restrictive environment and competitive employment, [she] will require special education programming until her 22nd birthday</w:t>
      </w:r>
      <w:r w:rsidR="00CF1AE6" w:rsidRPr="00C62BF2">
        <w:rPr>
          <w:rFonts w:ascii="Times New Roman" w:hAnsi="Times New Roman" w:cs="Times New Roman"/>
          <w:color w:val="000000" w:themeColor="text1"/>
        </w:rPr>
        <w:t xml:space="preserve">.” (S-10) </w:t>
      </w:r>
      <w:r w:rsidR="00172577" w:rsidRPr="00C62BF2">
        <w:rPr>
          <w:rFonts w:ascii="Times New Roman" w:hAnsi="Times New Roman" w:cs="Times New Roman"/>
          <w:color w:val="000000" w:themeColor="text1"/>
        </w:rPr>
        <w:t>They a</w:t>
      </w:r>
      <w:r w:rsidR="0037702E" w:rsidRPr="00C62BF2">
        <w:rPr>
          <w:rFonts w:ascii="Times New Roman" w:hAnsi="Times New Roman" w:cs="Times New Roman"/>
          <w:color w:val="000000" w:themeColor="text1"/>
        </w:rPr>
        <w:t>ssert that Student is “not ready” to graduate because she continues to have significant needs and to require a substantial level of support. (Hearing Request; S-8; S-9; S-10) However, the mere fact that Parents are dissatisfied with Student’s current skill level does not establish a failure to provide a FAPE.</w:t>
      </w:r>
      <w:r w:rsidR="0037702E" w:rsidRPr="00C62BF2">
        <w:rPr>
          <w:rStyle w:val="FootnoteReference"/>
          <w:rFonts w:ascii="Times New Roman" w:hAnsi="Times New Roman" w:cs="Times New Roman"/>
          <w:color w:val="000000" w:themeColor="text1"/>
        </w:rPr>
        <w:footnoteReference w:id="91"/>
      </w:r>
      <w:r w:rsidR="0037702E" w:rsidRPr="00C62BF2">
        <w:rPr>
          <w:rFonts w:ascii="Times New Roman" w:hAnsi="Times New Roman" w:cs="Times New Roman"/>
          <w:color w:val="000000" w:themeColor="text1"/>
        </w:rPr>
        <w:t xml:space="preserve"> (Hearing Request; S-8; S-9) Rather than guaranteeing a specific result, the “results-oriented process” called for by IDEA’s definition of transition services</w:t>
      </w:r>
      <w:r w:rsidR="0037702E" w:rsidRPr="00C62BF2">
        <w:rPr>
          <w:rStyle w:val="FootnoteReference"/>
          <w:rFonts w:ascii="Times New Roman" w:hAnsi="Times New Roman" w:cs="Times New Roman"/>
          <w:color w:val="000000" w:themeColor="text1"/>
        </w:rPr>
        <w:footnoteReference w:id="92"/>
      </w:r>
      <w:r w:rsidR="0037702E" w:rsidRPr="00C62BF2">
        <w:rPr>
          <w:rFonts w:ascii="Times New Roman" w:hAnsi="Times New Roman" w:cs="Times New Roman"/>
          <w:color w:val="000000" w:themeColor="text1"/>
        </w:rPr>
        <w:t xml:space="preserve"> requires </w:t>
      </w:r>
      <w:r w:rsidR="0037702E" w:rsidRPr="00C62BF2">
        <w:rPr>
          <w:rFonts w:ascii="Times New Roman" w:hAnsi="Times New Roman" w:cs="Times New Roman"/>
          <w:color w:val="000000" w:themeColor="text1"/>
          <w:shd w:val="clear" w:color="auto" w:fill="FFFFFF"/>
        </w:rPr>
        <w:t xml:space="preserve">goals, objectives, and data collection to show that </w:t>
      </w:r>
      <w:r w:rsidR="0037702E" w:rsidRPr="00C62BF2">
        <w:rPr>
          <w:rFonts w:ascii="Times New Roman" w:hAnsi="Times New Roman" w:cs="Times New Roman"/>
          <w:color w:val="000000" w:themeColor="text1"/>
        </w:rPr>
        <w:t>meaningful educational progress was made in line with the student's particular needs and interests,</w:t>
      </w:r>
      <w:r w:rsidR="0037702E" w:rsidRPr="00C62BF2">
        <w:rPr>
          <w:rFonts w:ascii="Times New Roman" w:hAnsi="Times New Roman" w:cs="Times New Roman"/>
          <w:color w:val="000000" w:themeColor="text1"/>
          <w:shd w:val="clear" w:color="auto" w:fill="FFFFFF"/>
        </w:rPr>
        <w:t xml:space="preserve"> and that the district's plan accomplished its aims, namely to help prepare the student for her postsecondary experience.</w:t>
      </w:r>
      <w:r w:rsidR="0037702E" w:rsidRPr="00C62BF2">
        <w:rPr>
          <w:rStyle w:val="FootnoteReference"/>
          <w:rFonts w:ascii="Times New Roman" w:hAnsi="Times New Roman" w:cs="Times New Roman"/>
          <w:color w:val="000000" w:themeColor="text1"/>
          <w:shd w:val="clear" w:color="auto" w:fill="FFFFFF"/>
        </w:rPr>
        <w:footnoteReference w:id="93"/>
      </w:r>
      <w:r w:rsidR="0037702E" w:rsidRPr="00C62BF2">
        <w:rPr>
          <w:rFonts w:ascii="Times New Roman" w:hAnsi="Times New Roman" w:cs="Times New Roman"/>
          <w:color w:val="000000" w:themeColor="text1"/>
        </w:rPr>
        <w:t xml:space="preserve"> Student need not be provided services and interventions until her potential is maximized</w:t>
      </w:r>
      <w:r w:rsidR="00D22194" w:rsidRPr="00C62BF2">
        <w:rPr>
          <w:rFonts w:ascii="Times New Roman" w:hAnsi="Times New Roman" w:cs="Times New Roman"/>
          <w:color w:val="000000" w:themeColor="text1"/>
        </w:rPr>
        <w:t>,</w:t>
      </w:r>
      <w:r w:rsidR="0037702E" w:rsidRPr="00C62BF2">
        <w:rPr>
          <w:rStyle w:val="FootnoteReference"/>
          <w:rFonts w:ascii="Times New Roman" w:hAnsi="Times New Roman" w:cs="Times New Roman"/>
          <w:color w:val="000000" w:themeColor="text1"/>
        </w:rPr>
        <w:footnoteReference w:id="94"/>
      </w:r>
      <w:r w:rsidR="0037702E" w:rsidRPr="00C62BF2">
        <w:rPr>
          <w:rFonts w:ascii="Times New Roman" w:hAnsi="Times New Roman" w:cs="Times New Roman"/>
          <w:color w:val="000000" w:themeColor="text1"/>
        </w:rPr>
        <w:t xml:space="preserve"> </w:t>
      </w:r>
      <w:r w:rsidR="00D22194" w:rsidRPr="00C62BF2">
        <w:rPr>
          <w:rStyle w:val="apple-converted-space"/>
          <w:rFonts w:ascii="Times New Roman" w:hAnsi="Times New Roman" w:cs="Times New Roman"/>
          <w:color w:val="000000" w:themeColor="text1"/>
          <w:shd w:val="clear" w:color="auto" w:fill="FFFFFF"/>
        </w:rPr>
        <w:t>and</w:t>
      </w:r>
      <w:r w:rsidR="0037702E" w:rsidRPr="00C62BF2">
        <w:rPr>
          <w:rStyle w:val="apple-converted-space"/>
          <w:rFonts w:ascii="Times New Roman" w:hAnsi="Times New Roman" w:cs="Times New Roman"/>
          <w:color w:val="000000" w:themeColor="text1"/>
          <w:shd w:val="clear" w:color="auto" w:fill="FFFFFF"/>
        </w:rPr>
        <w:t xml:space="preserve"> </w:t>
      </w:r>
      <w:r w:rsidR="0037702E" w:rsidRPr="00C62BF2">
        <w:rPr>
          <w:rFonts w:ascii="Times New Roman" w:hAnsi="Times New Roman" w:cs="Times New Roman"/>
          <w:color w:val="000000" w:themeColor="text1"/>
          <w:shd w:val="clear" w:color="auto" w:fill="FFFFFF"/>
        </w:rPr>
        <w:t>the District is not obligated to provide Student with special education services until she meets all goals or achieves a level of independence with which Parents are comfortable</w:t>
      </w:r>
      <w:r w:rsidR="00F962F4" w:rsidRPr="00C62BF2">
        <w:rPr>
          <w:rFonts w:ascii="Times New Roman" w:hAnsi="Times New Roman" w:cs="Times New Roman"/>
          <w:color w:val="000000" w:themeColor="text1"/>
          <w:shd w:val="clear" w:color="auto" w:fill="FFFFFF"/>
        </w:rPr>
        <w:t xml:space="preserve"> or while her needs persist</w:t>
      </w:r>
      <w:r w:rsidR="00D22194" w:rsidRPr="00C62BF2">
        <w:rPr>
          <w:rFonts w:ascii="Times New Roman" w:hAnsi="Times New Roman" w:cs="Times New Roman"/>
          <w:color w:val="000000" w:themeColor="text1"/>
          <w:shd w:val="clear" w:color="auto" w:fill="FFFFFF"/>
        </w:rPr>
        <w:t>.</w:t>
      </w:r>
      <w:r w:rsidR="0037702E" w:rsidRPr="00C62BF2">
        <w:rPr>
          <w:rStyle w:val="FootnoteReference"/>
          <w:rFonts w:ascii="Times New Roman" w:hAnsi="Times New Roman" w:cs="Times New Roman"/>
          <w:color w:val="000000" w:themeColor="text1"/>
          <w:shd w:val="clear" w:color="auto" w:fill="FFFFFF"/>
        </w:rPr>
        <w:footnoteReference w:id="95"/>
      </w:r>
      <w:r w:rsidR="0037702E" w:rsidRPr="00C62BF2">
        <w:rPr>
          <w:rFonts w:ascii="Times New Roman" w:hAnsi="Times New Roman" w:cs="Times New Roman"/>
          <w:color w:val="000000" w:themeColor="text1"/>
          <w:shd w:val="clear" w:color="auto" w:fill="FFFFFF"/>
        </w:rPr>
        <w:t xml:space="preserve"> </w:t>
      </w:r>
      <w:r w:rsidR="002A6E9D" w:rsidRPr="00C62BF2">
        <w:rPr>
          <w:rFonts w:ascii="Times New Roman" w:hAnsi="Times New Roman" w:cs="Times New Roman"/>
          <w:color w:val="000000" w:themeColor="text1"/>
          <w:shd w:val="clear" w:color="auto" w:fill="FFFFFF"/>
        </w:rPr>
        <w:t xml:space="preserve"> </w:t>
      </w:r>
    </w:p>
    <w:p w14:paraId="2C369818" w14:textId="77777777" w:rsidR="007E03C3" w:rsidRPr="00C62BF2" w:rsidRDefault="007E03C3" w:rsidP="001C184B">
      <w:pPr>
        <w:pStyle w:val="ListParagraph"/>
        <w:ind w:left="0"/>
        <w:rPr>
          <w:rFonts w:ascii="Times New Roman" w:hAnsi="Times New Roman" w:cs="Times New Roman"/>
          <w:color w:val="000000" w:themeColor="text1"/>
        </w:rPr>
      </w:pPr>
    </w:p>
    <w:p w14:paraId="096DE76E" w14:textId="0507BAF1" w:rsidR="003F46E4" w:rsidRPr="00C62BF2" w:rsidRDefault="000D5E3F" w:rsidP="000D65E2">
      <w:pPr>
        <w:pStyle w:val="FootnoteText"/>
        <w:rPr>
          <w:rFonts w:ascii="Times New Roman" w:hAnsi="Times New Roman" w:cs="Times New Roman"/>
          <w:color w:val="000000" w:themeColor="text1"/>
          <w:sz w:val="24"/>
          <w:szCs w:val="24"/>
          <w:shd w:val="clear" w:color="auto" w:fill="FFFFFF"/>
        </w:rPr>
      </w:pPr>
      <w:r>
        <w:rPr>
          <w:rStyle w:val="apple-converted-space"/>
          <w:rFonts w:ascii="Times New Roman" w:hAnsi="Times New Roman" w:cs="Times New Roman"/>
          <w:color w:val="000000" w:themeColor="text1"/>
          <w:sz w:val="24"/>
          <w:szCs w:val="24"/>
          <w:shd w:val="clear" w:color="auto" w:fill="FFFFFF"/>
        </w:rPr>
        <w:t>On</w:t>
      </w:r>
      <w:r w:rsidR="00DD7246" w:rsidRPr="00C62BF2">
        <w:rPr>
          <w:rStyle w:val="apple-converted-space"/>
          <w:rFonts w:ascii="Times New Roman" w:hAnsi="Times New Roman" w:cs="Times New Roman"/>
          <w:color w:val="000000" w:themeColor="text1"/>
          <w:sz w:val="24"/>
          <w:szCs w:val="24"/>
          <w:shd w:val="clear" w:color="auto" w:fill="FFFFFF"/>
        </w:rPr>
        <w:t xml:space="preserve"> June 21, 2022, </w:t>
      </w:r>
      <w:r w:rsidR="007E03C3" w:rsidRPr="00C62BF2">
        <w:rPr>
          <w:rFonts w:ascii="Times New Roman" w:hAnsi="Times New Roman" w:cs="Times New Roman"/>
          <w:color w:val="000000" w:themeColor="text1"/>
          <w:sz w:val="24"/>
          <w:szCs w:val="24"/>
          <w:shd w:val="clear" w:color="auto" w:fill="FFFFFF"/>
        </w:rPr>
        <w:t>Parents partially rejected the May 2022-2023 IEP alleging that it was not reasonabl</w:t>
      </w:r>
      <w:r w:rsidR="00DF7D1E" w:rsidRPr="00C62BF2">
        <w:rPr>
          <w:rFonts w:ascii="Times New Roman" w:hAnsi="Times New Roman" w:cs="Times New Roman"/>
          <w:color w:val="000000" w:themeColor="text1"/>
          <w:sz w:val="24"/>
          <w:szCs w:val="24"/>
          <w:shd w:val="clear" w:color="auto" w:fill="FFFFFF"/>
        </w:rPr>
        <w:t>y</w:t>
      </w:r>
      <w:r w:rsidR="007E03C3" w:rsidRPr="00C62BF2">
        <w:rPr>
          <w:rFonts w:ascii="Times New Roman" w:hAnsi="Times New Roman" w:cs="Times New Roman"/>
          <w:color w:val="000000" w:themeColor="text1"/>
          <w:sz w:val="24"/>
          <w:szCs w:val="24"/>
          <w:shd w:val="clear" w:color="auto" w:fill="FFFFFF"/>
        </w:rPr>
        <w:t xml:space="preserve"> calculated to offer Student a FAPE. (S-12; Request to Amend)</w:t>
      </w:r>
      <w:r w:rsidR="00D24819">
        <w:rPr>
          <w:rFonts w:ascii="Times New Roman" w:hAnsi="Times New Roman" w:cs="Times New Roman"/>
          <w:color w:val="000000" w:themeColor="text1"/>
          <w:sz w:val="24"/>
          <w:szCs w:val="24"/>
          <w:shd w:val="clear" w:color="auto" w:fill="FFFFFF"/>
        </w:rPr>
        <w:t xml:space="preserve"> However, Student continued to attend Riverview per her stay-put IEP</w:t>
      </w:r>
      <w:r w:rsidR="008510C9">
        <w:rPr>
          <w:rFonts w:ascii="Times New Roman" w:hAnsi="Times New Roman" w:cs="Times New Roman"/>
          <w:color w:val="000000" w:themeColor="text1"/>
          <w:sz w:val="24"/>
          <w:szCs w:val="24"/>
          <w:shd w:val="clear" w:color="auto" w:fill="FFFFFF"/>
        </w:rPr>
        <w:t xml:space="preserve"> through August 13, 2022 (the last day of ESY). Per my discussion </w:t>
      </w:r>
      <w:r w:rsidR="008510C9">
        <w:rPr>
          <w:rFonts w:ascii="Times New Roman" w:hAnsi="Times New Roman" w:cs="Times New Roman"/>
          <w:i/>
          <w:iCs/>
          <w:color w:val="000000" w:themeColor="text1"/>
          <w:sz w:val="24"/>
          <w:szCs w:val="24"/>
          <w:shd w:val="clear" w:color="auto" w:fill="FFFFFF"/>
        </w:rPr>
        <w:t>supra</w:t>
      </w:r>
      <w:r w:rsidR="008510C9" w:rsidRPr="000B43D2">
        <w:rPr>
          <w:rFonts w:ascii="Times New Roman" w:hAnsi="Times New Roman" w:cs="Times New Roman"/>
          <w:color w:val="000000" w:themeColor="text1"/>
          <w:sz w:val="24"/>
          <w:szCs w:val="24"/>
          <w:shd w:val="clear" w:color="auto" w:fill="FFFFFF"/>
        </w:rPr>
        <w:t>, th</w:t>
      </w:r>
      <w:r w:rsidR="00AC2284" w:rsidRPr="000B43D2">
        <w:rPr>
          <w:rFonts w:ascii="Times New Roman" w:hAnsi="Times New Roman" w:cs="Times New Roman"/>
          <w:color w:val="000000" w:themeColor="text1"/>
          <w:sz w:val="24"/>
          <w:szCs w:val="24"/>
          <w:shd w:val="clear" w:color="auto" w:fill="FFFFFF"/>
        </w:rPr>
        <w:t>e Riverview (stay-put)</w:t>
      </w:r>
      <w:r w:rsidR="008510C9" w:rsidRPr="000B43D2">
        <w:rPr>
          <w:rFonts w:ascii="Times New Roman" w:hAnsi="Times New Roman" w:cs="Times New Roman"/>
          <w:color w:val="000000" w:themeColor="text1"/>
          <w:sz w:val="24"/>
          <w:szCs w:val="24"/>
          <w:shd w:val="clear" w:color="auto" w:fill="FFFFFF"/>
        </w:rPr>
        <w:t xml:space="preserve"> IEP </w:t>
      </w:r>
      <w:r w:rsidR="00D24819" w:rsidRPr="000B43D2">
        <w:rPr>
          <w:rFonts w:ascii="Times New Roman" w:hAnsi="Times New Roman" w:cs="Times New Roman"/>
          <w:color w:val="000000" w:themeColor="text1"/>
          <w:sz w:val="24"/>
          <w:szCs w:val="24"/>
          <w:shd w:val="clear" w:color="auto" w:fill="FFFFFF"/>
        </w:rPr>
        <w:t xml:space="preserve">provided Student with </w:t>
      </w:r>
      <w:r w:rsidR="00382B86" w:rsidRPr="000B43D2">
        <w:rPr>
          <w:rFonts w:ascii="Times New Roman" w:hAnsi="Times New Roman" w:cs="Times New Roman"/>
          <w:color w:val="000000" w:themeColor="text1"/>
          <w:sz w:val="24"/>
          <w:szCs w:val="24"/>
          <w:shd w:val="clear" w:color="auto" w:fill="FFFFFF"/>
        </w:rPr>
        <w:t xml:space="preserve">a </w:t>
      </w:r>
      <w:r w:rsidR="00D24819" w:rsidRPr="000B43D2">
        <w:rPr>
          <w:rFonts w:ascii="Times New Roman" w:hAnsi="Times New Roman" w:cs="Times New Roman"/>
          <w:color w:val="000000" w:themeColor="text1"/>
          <w:sz w:val="24"/>
          <w:szCs w:val="24"/>
          <w:shd w:val="clear" w:color="auto" w:fill="FFFFFF"/>
        </w:rPr>
        <w:t>FAPE</w:t>
      </w:r>
      <w:r w:rsidR="008510C9" w:rsidRPr="000B43D2">
        <w:rPr>
          <w:rFonts w:ascii="Times New Roman" w:hAnsi="Times New Roman" w:cs="Times New Roman"/>
          <w:color w:val="000000" w:themeColor="text1"/>
          <w:sz w:val="24"/>
          <w:szCs w:val="24"/>
          <w:shd w:val="clear" w:color="auto" w:fill="FFFFFF"/>
        </w:rPr>
        <w:t>.</w:t>
      </w:r>
      <w:r w:rsidR="00D24819" w:rsidRPr="000B43D2">
        <w:rPr>
          <w:rFonts w:ascii="Times New Roman" w:hAnsi="Times New Roman" w:cs="Times New Roman"/>
          <w:color w:val="000000" w:themeColor="text1"/>
          <w:sz w:val="24"/>
          <w:szCs w:val="24"/>
          <w:shd w:val="clear" w:color="auto" w:fill="FFFFFF"/>
        </w:rPr>
        <w:t xml:space="preserve"> </w:t>
      </w:r>
      <w:r w:rsidR="00AC2284" w:rsidRPr="000B43D2">
        <w:rPr>
          <w:rFonts w:ascii="Times New Roman" w:hAnsi="Times New Roman" w:cs="Times New Roman"/>
          <w:color w:val="000000" w:themeColor="text1"/>
          <w:sz w:val="24"/>
          <w:szCs w:val="24"/>
          <w:shd w:val="clear" w:color="auto" w:fill="FFFFFF"/>
        </w:rPr>
        <w:t>Therefore</w:t>
      </w:r>
      <w:r w:rsidR="00BE3C5E" w:rsidRPr="000B43D2">
        <w:rPr>
          <w:rFonts w:ascii="Times New Roman" w:hAnsi="Times New Roman" w:cs="Times New Roman"/>
          <w:color w:val="000000" w:themeColor="text1"/>
          <w:sz w:val="24"/>
          <w:szCs w:val="24"/>
          <w:shd w:val="clear" w:color="auto" w:fill="FFFFFF"/>
        </w:rPr>
        <w:t xml:space="preserve">, </w:t>
      </w:r>
      <w:r w:rsidR="00E40D15" w:rsidRPr="000B43D2">
        <w:rPr>
          <w:rFonts w:ascii="Times New Roman" w:hAnsi="Times New Roman" w:cs="Times New Roman"/>
          <w:color w:val="000000" w:themeColor="text1"/>
          <w:sz w:val="24"/>
          <w:szCs w:val="24"/>
          <w:shd w:val="clear" w:color="auto" w:fill="FFFFFF"/>
        </w:rPr>
        <w:t xml:space="preserve">a genuine issue of fact exists relative to whether </w:t>
      </w:r>
      <w:r w:rsidR="00AC2284" w:rsidRPr="000B43D2">
        <w:rPr>
          <w:rFonts w:ascii="Times New Roman" w:hAnsi="Times New Roman" w:cs="Times New Roman"/>
          <w:color w:val="000000" w:themeColor="text1"/>
          <w:sz w:val="24"/>
          <w:szCs w:val="24"/>
          <w:shd w:val="clear" w:color="auto" w:fill="FFFFFF"/>
        </w:rPr>
        <w:t>the May 2022</w:t>
      </w:r>
      <w:r w:rsidR="00E76B30" w:rsidRPr="000B43D2">
        <w:rPr>
          <w:rFonts w:ascii="Times New Roman" w:hAnsi="Times New Roman" w:cs="Times New Roman"/>
          <w:color w:val="000000" w:themeColor="text1"/>
          <w:sz w:val="24"/>
          <w:szCs w:val="24"/>
          <w:shd w:val="clear" w:color="auto" w:fill="FFFFFF"/>
        </w:rPr>
        <w:t>-</w:t>
      </w:r>
      <w:r w:rsidR="00AC2284" w:rsidRPr="000B43D2">
        <w:rPr>
          <w:rFonts w:ascii="Times New Roman" w:hAnsi="Times New Roman" w:cs="Times New Roman"/>
          <w:color w:val="000000" w:themeColor="text1"/>
          <w:sz w:val="24"/>
          <w:szCs w:val="24"/>
          <w:shd w:val="clear" w:color="auto" w:fill="FFFFFF"/>
        </w:rPr>
        <w:t xml:space="preserve">2023 IEP would provide Student </w:t>
      </w:r>
      <w:r w:rsidR="00956FBB" w:rsidRPr="000B43D2">
        <w:rPr>
          <w:rFonts w:ascii="Times New Roman" w:hAnsi="Times New Roman" w:cs="Times New Roman"/>
          <w:color w:val="000000" w:themeColor="text1"/>
          <w:sz w:val="24"/>
          <w:szCs w:val="24"/>
          <w:shd w:val="clear" w:color="auto" w:fill="FFFFFF"/>
        </w:rPr>
        <w:t xml:space="preserve"> a FAPE from August</w:t>
      </w:r>
      <w:r w:rsidR="00956FBB">
        <w:rPr>
          <w:rFonts w:ascii="Times New Roman" w:hAnsi="Times New Roman" w:cs="Times New Roman"/>
          <w:color w:val="000000" w:themeColor="text1"/>
          <w:sz w:val="24"/>
          <w:szCs w:val="24"/>
          <w:shd w:val="clear" w:color="auto" w:fill="FFFFFF"/>
        </w:rPr>
        <w:t xml:space="preserve"> 14, 2022 until August 29, 2022, her anticipated date of </w:t>
      </w:r>
      <w:r w:rsidR="00956FBB">
        <w:rPr>
          <w:rFonts w:ascii="Times New Roman" w:hAnsi="Times New Roman" w:cs="Times New Roman"/>
          <w:color w:val="000000" w:themeColor="text1"/>
          <w:sz w:val="24"/>
          <w:szCs w:val="24"/>
          <w:shd w:val="clear" w:color="auto" w:fill="FFFFFF"/>
        </w:rPr>
        <w:lastRenderedPageBreak/>
        <w:t xml:space="preserve">graduation. </w:t>
      </w:r>
      <w:r w:rsidR="00956FBB" w:rsidRPr="000B43D2">
        <w:rPr>
          <w:rFonts w:ascii="Times New Roman" w:hAnsi="Times New Roman" w:cs="Times New Roman"/>
          <w:color w:val="000000" w:themeColor="text1"/>
          <w:sz w:val="24"/>
          <w:szCs w:val="24"/>
          <w:shd w:val="clear" w:color="auto" w:fill="FFFFFF"/>
        </w:rPr>
        <w:t>Th</w:t>
      </w:r>
      <w:r w:rsidR="00AC2284" w:rsidRPr="000B43D2">
        <w:rPr>
          <w:rFonts w:ascii="Times New Roman" w:hAnsi="Times New Roman" w:cs="Times New Roman"/>
          <w:color w:val="000000" w:themeColor="text1"/>
          <w:sz w:val="24"/>
          <w:szCs w:val="24"/>
          <w:shd w:val="clear" w:color="auto" w:fill="FFFFFF"/>
        </w:rPr>
        <w:t>us,</w:t>
      </w:r>
      <w:r w:rsidR="00956FBB">
        <w:rPr>
          <w:rFonts w:ascii="Times New Roman" w:hAnsi="Times New Roman" w:cs="Times New Roman"/>
          <w:color w:val="000000" w:themeColor="text1"/>
          <w:sz w:val="24"/>
          <w:szCs w:val="24"/>
          <w:shd w:val="clear" w:color="auto" w:fill="FFFFFF"/>
        </w:rPr>
        <w:t xml:space="preserve"> </w:t>
      </w:r>
      <w:r w:rsidR="000D65E2" w:rsidRPr="00C62BF2">
        <w:rPr>
          <w:rFonts w:ascii="Times New Roman" w:hAnsi="Times New Roman" w:cs="Times New Roman"/>
          <w:color w:val="000000" w:themeColor="text1"/>
          <w:sz w:val="24"/>
          <w:szCs w:val="24"/>
          <w:shd w:val="clear" w:color="auto" w:fill="FFFFFF"/>
        </w:rPr>
        <w:t>I</w:t>
      </w:r>
      <w:r w:rsidR="00F43224">
        <w:rPr>
          <w:rFonts w:ascii="Times New Roman" w:hAnsi="Times New Roman" w:cs="Times New Roman"/>
          <w:color w:val="000000" w:themeColor="text1"/>
          <w:sz w:val="24"/>
          <w:szCs w:val="24"/>
          <w:shd w:val="clear" w:color="auto" w:fill="FFFFFF"/>
        </w:rPr>
        <w:t xml:space="preserve"> find</w:t>
      </w:r>
      <w:r w:rsidR="00526226">
        <w:rPr>
          <w:rFonts w:ascii="Times New Roman" w:hAnsi="Times New Roman" w:cs="Times New Roman"/>
          <w:color w:val="000000" w:themeColor="text1"/>
          <w:sz w:val="24"/>
          <w:szCs w:val="24"/>
          <w:shd w:val="clear" w:color="auto" w:fill="FFFFFF"/>
        </w:rPr>
        <w:t xml:space="preserve"> that</w:t>
      </w:r>
      <w:r w:rsidR="00F43224">
        <w:rPr>
          <w:rFonts w:ascii="Times New Roman" w:hAnsi="Times New Roman" w:cs="Times New Roman"/>
          <w:color w:val="000000" w:themeColor="text1"/>
          <w:sz w:val="24"/>
          <w:szCs w:val="24"/>
          <w:shd w:val="clear" w:color="auto" w:fill="FFFFFF"/>
        </w:rPr>
        <w:t xml:space="preserve"> </w:t>
      </w:r>
      <w:r w:rsidR="000D65E2" w:rsidRPr="00C62BF2">
        <w:rPr>
          <w:rFonts w:ascii="Times New Roman" w:hAnsi="Times New Roman" w:cs="Times New Roman"/>
          <w:color w:val="000000" w:themeColor="text1"/>
          <w:sz w:val="24"/>
          <w:szCs w:val="24"/>
          <w:shd w:val="clear" w:color="auto" w:fill="FFFFFF"/>
        </w:rPr>
        <w:t>th</w:t>
      </w:r>
      <w:r w:rsidR="009F78B1">
        <w:rPr>
          <w:rFonts w:ascii="Times New Roman" w:hAnsi="Times New Roman" w:cs="Times New Roman"/>
          <w:color w:val="000000" w:themeColor="text1"/>
          <w:sz w:val="24"/>
          <w:szCs w:val="24"/>
          <w:shd w:val="clear" w:color="auto" w:fill="FFFFFF"/>
        </w:rPr>
        <w:t xml:space="preserve">e District is not entitled to summary judgment </w:t>
      </w:r>
      <w:r w:rsidR="00C44FEE">
        <w:rPr>
          <w:rFonts w:ascii="Times New Roman" w:hAnsi="Times New Roman" w:cs="Times New Roman"/>
          <w:color w:val="000000" w:themeColor="text1"/>
          <w:sz w:val="24"/>
          <w:szCs w:val="24"/>
          <w:shd w:val="clear" w:color="auto" w:fill="FFFFFF"/>
        </w:rPr>
        <w:t>on this</w:t>
      </w:r>
      <w:r w:rsidR="00AC2284">
        <w:rPr>
          <w:rFonts w:ascii="Times New Roman" w:hAnsi="Times New Roman" w:cs="Times New Roman"/>
          <w:color w:val="000000" w:themeColor="text1"/>
          <w:sz w:val="24"/>
          <w:szCs w:val="24"/>
          <w:shd w:val="clear" w:color="auto" w:fill="FFFFFF"/>
        </w:rPr>
        <w:t xml:space="preserve"> </w:t>
      </w:r>
      <w:r w:rsidR="00AC2284" w:rsidRPr="000B43D2">
        <w:rPr>
          <w:rFonts w:ascii="Times New Roman" w:hAnsi="Times New Roman" w:cs="Times New Roman"/>
          <w:color w:val="000000" w:themeColor="text1"/>
          <w:sz w:val="24"/>
          <w:szCs w:val="24"/>
          <w:shd w:val="clear" w:color="auto" w:fill="FFFFFF"/>
        </w:rPr>
        <w:t>limited</w:t>
      </w:r>
      <w:r w:rsidR="00C44FEE">
        <w:rPr>
          <w:rFonts w:ascii="Times New Roman" w:hAnsi="Times New Roman" w:cs="Times New Roman"/>
          <w:color w:val="000000" w:themeColor="text1"/>
          <w:sz w:val="24"/>
          <w:szCs w:val="24"/>
          <w:shd w:val="clear" w:color="auto" w:fill="FFFFFF"/>
        </w:rPr>
        <w:t xml:space="preserve"> issue. </w:t>
      </w:r>
      <w:r w:rsidR="00EE3DEF" w:rsidRPr="00C62BF2">
        <w:rPr>
          <w:rStyle w:val="FootnoteReference"/>
          <w:rFonts w:ascii="Times New Roman" w:hAnsi="Times New Roman" w:cs="Times New Roman"/>
          <w:color w:val="000000" w:themeColor="text1"/>
          <w:sz w:val="24"/>
          <w:szCs w:val="24"/>
        </w:rPr>
        <w:footnoteReference w:id="96"/>
      </w:r>
    </w:p>
    <w:p w14:paraId="76C19BC4" w14:textId="7C81A09E" w:rsidR="000A7659" w:rsidRPr="00C62BF2" w:rsidRDefault="000A7659" w:rsidP="00BC59FA">
      <w:pPr>
        <w:rPr>
          <w:color w:val="000000" w:themeColor="text1"/>
          <w:u w:val="single"/>
          <w:shd w:val="clear" w:color="auto" w:fill="FFFFFF"/>
        </w:rPr>
      </w:pPr>
    </w:p>
    <w:p w14:paraId="7DA24C58" w14:textId="698EB6EC" w:rsidR="000962A6" w:rsidRPr="00C62BF2" w:rsidRDefault="000962A6" w:rsidP="00D9418E">
      <w:pPr>
        <w:pStyle w:val="ListParagraph"/>
        <w:numPr>
          <w:ilvl w:val="0"/>
          <w:numId w:val="1"/>
        </w:numPr>
        <w:rPr>
          <w:rFonts w:ascii="Times New Roman" w:hAnsi="Times New Roman" w:cs="Times New Roman"/>
          <w:b/>
          <w:bCs/>
          <w:color w:val="000000" w:themeColor="text1"/>
          <w:shd w:val="clear" w:color="auto" w:fill="FFFFFF"/>
        </w:rPr>
      </w:pPr>
      <w:r w:rsidRPr="00C62BF2">
        <w:rPr>
          <w:rFonts w:ascii="Times New Roman" w:hAnsi="Times New Roman" w:cs="Times New Roman"/>
          <w:b/>
          <w:bCs/>
          <w:color w:val="000000" w:themeColor="text1"/>
          <w:shd w:val="clear" w:color="auto" w:fill="FFFFFF"/>
        </w:rPr>
        <w:t xml:space="preserve">CONCLUSION </w:t>
      </w:r>
    </w:p>
    <w:p w14:paraId="5657D769" w14:textId="77777777" w:rsidR="000962A6" w:rsidRPr="00C62BF2" w:rsidRDefault="000962A6" w:rsidP="00BC59FA">
      <w:pPr>
        <w:rPr>
          <w:color w:val="000000" w:themeColor="text1"/>
        </w:rPr>
      </w:pPr>
    </w:p>
    <w:p w14:paraId="36ED1F5F" w14:textId="5DEB67FA" w:rsidR="00B07D90" w:rsidRPr="00C62BF2" w:rsidRDefault="0070035F" w:rsidP="00E80BB7">
      <w:pPr>
        <w:rPr>
          <w:color w:val="000000" w:themeColor="text1"/>
          <w:shd w:val="clear" w:color="auto" w:fill="FFFFFF"/>
        </w:rPr>
      </w:pPr>
      <w:r w:rsidRPr="00C62BF2">
        <w:rPr>
          <w:color w:val="000000" w:themeColor="text1"/>
        </w:rPr>
        <w:t>My</w:t>
      </w:r>
      <w:r w:rsidR="0059036B" w:rsidRPr="00C62BF2">
        <w:rPr>
          <w:color w:val="000000" w:themeColor="text1"/>
        </w:rPr>
        <w:t xml:space="preserve"> determination in</w:t>
      </w:r>
      <w:r w:rsidRPr="00C62BF2">
        <w:rPr>
          <w:color w:val="000000" w:themeColor="text1"/>
        </w:rPr>
        <w:t xml:space="preserve"> this matter is based upon </w:t>
      </w:r>
      <w:r w:rsidR="004E2507" w:rsidRPr="00C62BF2">
        <w:rPr>
          <w:color w:val="000000" w:themeColor="text1"/>
        </w:rPr>
        <w:t xml:space="preserve">careful </w:t>
      </w:r>
      <w:r w:rsidR="000962A6" w:rsidRPr="00C62BF2">
        <w:rPr>
          <w:color w:val="000000" w:themeColor="text1"/>
        </w:rPr>
        <w:t xml:space="preserve">consideration of the </w:t>
      </w:r>
      <w:r w:rsidR="004E2507" w:rsidRPr="00C62BF2">
        <w:rPr>
          <w:i/>
          <w:iCs/>
          <w:color w:val="000000" w:themeColor="text1"/>
        </w:rPr>
        <w:t xml:space="preserve">Hearing Request </w:t>
      </w:r>
      <w:r w:rsidR="004E2507" w:rsidRPr="00C62BF2">
        <w:rPr>
          <w:color w:val="000000" w:themeColor="text1"/>
        </w:rPr>
        <w:t xml:space="preserve">as amended, </w:t>
      </w:r>
      <w:r w:rsidR="0059036B" w:rsidRPr="00C62BF2">
        <w:rPr>
          <w:color w:val="000000" w:themeColor="text1"/>
        </w:rPr>
        <w:t xml:space="preserve">the </w:t>
      </w:r>
      <w:r w:rsidR="000962A6" w:rsidRPr="00C62BF2">
        <w:rPr>
          <w:color w:val="000000" w:themeColor="text1"/>
        </w:rPr>
        <w:t xml:space="preserve">District’s </w:t>
      </w:r>
      <w:r w:rsidR="000962A6" w:rsidRPr="00C62BF2">
        <w:rPr>
          <w:i/>
          <w:color w:val="000000" w:themeColor="text1"/>
        </w:rPr>
        <w:t>Motion for Summary Judgment</w:t>
      </w:r>
      <w:r w:rsidR="00CC42EE" w:rsidRPr="00C62BF2">
        <w:rPr>
          <w:i/>
          <w:color w:val="000000" w:themeColor="text1"/>
        </w:rPr>
        <w:t xml:space="preserve">, </w:t>
      </w:r>
      <w:r w:rsidR="00CC42EE" w:rsidRPr="00C62BF2">
        <w:rPr>
          <w:iCs/>
          <w:color w:val="000000" w:themeColor="text1"/>
        </w:rPr>
        <w:t>memorandum of law, and supporting</w:t>
      </w:r>
      <w:r w:rsidR="000962A6" w:rsidRPr="00C62BF2">
        <w:rPr>
          <w:color w:val="000000" w:themeColor="text1"/>
        </w:rPr>
        <w:t xml:space="preserve"> document</w:t>
      </w:r>
      <w:r w:rsidR="003478E4" w:rsidRPr="00C62BF2">
        <w:rPr>
          <w:color w:val="000000" w:themeColor="text1"/>
        </w:rPr>
        <w:t>s</w:t>
      </w:r>
      <w:r w:rsidR="00CC42EE" w:rsidRPr="00C62BF2">
        <w:rPr>
          <w:color w:val="000000" w:themeColor="text1"/>
        </w:rPr>
        <w:t xml:space="preserve">, </w:t>
      </w:r>
      <w:r w:rsidR="003478E4" w:rsidRPr="00C62BF2">
        <w:rPr>
          <w:color w:val="000000" w:themeColor="text1"/>
        </w:rPr>
        <w:t xml:space="preserve">as well as the </w:t>
      </w:r>
      <w:r w:rsidR="003478E4" w:rsidRPr="00C62BF2">
        <w:rPr>
          <w:i/>
          <w:iCs/>
          <w:color w:val="000000" w:themeColor="text1"/>
        </w:rPr>
        <w:t>Parents’</w:t>
      </w:r>
      <w:r w:rsidR="003478E4" w:rsidRPr="00C62BF2">
        <w:rPr>
          <w:color w:val="000000" w:themeColor="text1"/>
        </w:rPr>
        <w:t xml:space="preserve"> </w:t>
      </w:r>
      <w:r w:rsidR="00F07CAA" w:rsidRPr="00C62BF2">
        <w:rPr>
          <w:i/>
          <w:iCs/>
          <w:color w:val="000000" w:themeColor="text1"/>
        </w:rPr>
        <w:t>Opposition to Bedford Public Schools’ Motion for Summary Decision</w:t>
      </w:r>
      <w:r w:rsidR="00F07CAA" w:rsidRPr="00C62BF2">
        <w:rPr>
          <w:color w:val="000000" w:themeColor="text1"/>
        </w:rPr>
        <w:t xml:space="preserve"> </w:t>
      </w:r>
      <w:r w:rsidR="00F07CAA" w:rsidRPr="00C62BF2">
        <w:rPr>
          <w:i/>
          <w:iCs/>
          <w:color w:val="000000" w:themeColor="text1"/>
        </w:rPr>
        <w:t>and Parents’ Counter-Motion For Summary Judgment</w:t>
      </w:r>
      <w:r w:rsidR="003478E4" w:rsidRPr="00C62BF2">
        <w:rPr>
          <w:i/>
          <w:iCs/>
          <w:color w:val="000000" w:themeColor="text1"/>
        </w:rPr>
        <w:t xml:space="preserve">, </w:t>
      </w:r>
      <w:r w:rsidR="003478E4" w:rsidRPr="00C62BF2">
        <w:rPr>
          <w:iCs/>
          <w:color w:val="000000" w:themeColor="text1"/>
        </w:rPr>
        <w:t>memorandum of law, and supporting</w:t>
      </w:r>
      <w:r w:rsidR="003478E4" w:rsidRPr="00C62BF2">
        <w:rPr>
          <w:color w:val="000000" w:themeColor="text1"/>
        </w:rPr>
        <w:t xml:space="preserve"> documents,</w:t>
      </w:r>
      <w:r w:rsidR="00665717" w:rsidRPr="00C62BF2">
        <w:rPr>
          <w:color w:val="000000" w:themeColor="text1"/>
        </w:rPr>
        <w:t xml:space="preserve"> </w:t>
      </w:r>
      <w:r w:rsidR="004E2507" w:rsidRPr="00C62BF2">
        <w:rPr>
          <w:color w:val="000000" w:themeColor="text1"/>
        </w:rPr>
        <w:t>and the relevant law as it applies to the unique facts of this matter</w:t>
      </w:r>
      <w:r w:rsidR="0018354C">
        <w:rPr>
          <w:color w:val="000000" w:themeColor="text1"/>
        </w:rPr>
        <w:t xml:space="preserve">, </w:t>
      </w:r>
      <w:r w:rsidR="004E2507" w:rsidRPr="00C62BF2">
        <w:rPr>
          <w:color w:val="000000" w:themeColor="text1"/>
        </w:rPr>
        <w:t>I</w:t>
      </w:r>
      <w:r w:rsidR="0059036B" w:rsidRPr="00C62BF2">
        <w:rPr>
          <w:color w:val="000000" w:themeColor="text1"/>
        </w:rPr>
        <w:t xml:space="preserve"> </w:t>
      </w:r>
      <w:r w:rsidR="004E2507" w:rsidRPr="00C62BF2">
        <w:rPr>
          <w:color w:val="000000" w:themeColor="text1"/>
        </w:rPr>
        <w:t xml:space="preserve">conclude that </w:t>
      </w:r>
      <w:r w:rsidR="00665717" w:rsidRPr="00C62BF2">
        <w:rPr>
          <w:color w:val="000000" w:themeColor="text1"/>
          <w:shd w:val="clear" w:color="auto" w:fill="FFFFFF"/>
        </w:rPr>
        <w:t xml:space="preserve">Parents did not meet their </w:t>
      </w:r>
      <w:r w:rsidR="00DD6B6E" w:rsidRPr="00C62BF2">
        <w:rPr>
          <w:color w:val="000000" w:themeColor="text1"/>
          <w:shd w:val="clear" w:color="auto" w:fill="FFFFFF"/>
        </w:rPr>
        <w:t xml:space="preserve">initial </w:t>
      </w:r>
      <w:r w:rsidR="00665717" w:rsidRPr="00C62BF2">
        <w:rPr>
          <w:color w:val="000000" w:themeColor="text1"/>
          <w:shd w:val="clear" w:color="auto" w:fill="FFFFFF"/>
        </w:rPr>
        <w:t xml:space="preserve">burden </w:t>
      </w:r>
      <w:r w:rsidR="00D63145" w:rsidRPr="00C62BF2">
        <w:rPr>
          <w:color w:val="000000" w:themeColor="text1"/>
          <w:shd w:val="clear" w:color="auto" w:fill="FFFFFF"/>
        </w:rPr>
        <w:t xml:space="preserve">to demonstrate that </w:t>
      </w:r>
      <w:r w:rsidR="00346E4A">
        <w:rPr>
          <w:color w:val="000000" w:themeColor="text1"/>
          <w:shd w:val="clear" w:color="auto" w:fill="FFFFFF"/>
        </w:rPr>
        <w:t xml:space="preserve">they </w:t>
      </w:r>
      <w:r w:rsidR="0059036B" w:rsidRPr="00C62BF2">
        <w:rPr>
          <w:color w:val="000000" w:themeColor="text1"/>
          <w:shd w:val="clear" w:color="auto" w:fill="FFFFFF"/>
        </w:rPr>
        <w:t xml:space="preserve">are </w:t>
      </w:r>
      <w:r w:rsidR="00D63145" w:rsidRPr="00C62BF2">
        <w:rPr>
          <w:color w:val="000000" w:themeColor="text1"/>
          <w:shd w:val="clear" w:color="auto" w:fill="FFFFFF"/>
        </w:rPr>
        <w:t>entitl</w:t>
      </w:r>
      <w:r w:rsidR="0059036B" w:rsidRPr="00C62BF2">
        <w:rPr>
          <w:color w:val="000000" w:themeColor="text1"/>
          <w:shd w:val="clear" w:color="auto" w:fill="FFFFFF"/>
        </w:rPr>
        <w:t>ed</w:t>
      </w:r>
      <w:r w:rsidR="00D63145" w:rsidRPr="00C62BF2">
        <w:rPr>
          <w:color w:val="000000" w:themeColor="text1"/>
          <w:shd w:val="clear" w:color="auto" w:fill="FFFFFF"/>
        </w:rPr>
        <w:t xml:space="preserve">  to judgment as a matter of law</w:t>
      </w:r>
      <w:r w:rsidR="00771B41" w:rsidRPr="00C62BF2">
        <w:rPr>
          <w:color w:val="000000" w:themeColor="text1"/>
          <w:shd w:val="clear" w:color="auto" w:fill="FFFFFF"/>
        </w:rPr>
        <w:t xml:space="preserve"> </w:t>
      </w:r>
      <w:r w:rsidR="00771B41" w:rsidRPr="00C62BF2">
        <w:rPr>
          <w:color w:val="000000" w:themeColor="text1"/>
        </w:rPr>
        <w:t xml:space="preserve">that </w:t>
      </w:r>
      <w:r w:rsidR="003D4926" w:rsidRPr="00C62BF2">
        <w:rPr>
          <w:color w:val="000000" w:themeColor="text1"/>
        </w:rPr>
        <w:t>the</w:t>
      </w:r>
      <w:r w:rsidR="00795816" w:rsidRPr="00C62BF2">
        <w:rPr>
          <w:color w:val="000000" w:themeColor="text1"/>
        </w:rPr>
        <w:t>ir</w:t>
      </w:r>
      <w:r w:rsidR="003D4926" w:rsidRPr="00C62BF2">
        <w:rPr>
          <w:color w:val="000000" w:themeColor="text1"/>
        </w:rPr>
        <w:t xml:space="preserve"> partia</w:t>
      </w:r>
      <w:r w:rsidR="00795816" w:rsidRPr="00C62BF2">
        <w:rPr>
          <w:color w:val="000000" w:themeColor="text1"/>
        </w:rPr>
        <w:t>l</w:t>
      </w:r>
      <w:r w:rsidR="0018354C">
        <w:rPr>
          <w:color w:val="000000" w:themeColor="text1"/>
        </w:rPr>
        <w:t xml:space="preserve"> </w:t>
      </w:r>
      <w:r w:rsidR="003D4926" w:rsidRPr="00C62BF2">
        <w:rPr>
          <w:color w:val="000000" w:themeColor="text1"/>
        </w:rPr>
        <w:t>accept</w:t>
      </w:r>
      <w:r w:rsidR="00795816" w:rsidRPr="00C62BF2">
        <w:rPr>
          <w:color w:val="000000" w:themeColor="text1"/>
        </w:rPr>
        <w:t xml:space="preserve">ance of the </w:t>
      </w:r>
      <w:r w:rsidR="00971914" w:rsidRPr="00C62BF2">
        <w:rPr>
          <w:color w:val="000000" w:themeColor="text1"/>
        </w:rPr>
        <w:t xml:space="preserve">May </w:t>
      </w:r>
      <w:r w:rsidR="003964B0" w:rsidRPr="00C62BF2">
        <w:rPr>
          <w:color w:val="000000" w:themeColor="text1"/>
        </w:rPr>
        <w:t>2022-</w:t>
      </w:r>
      <w:r w:rsidR="00971914" w:rsidRPr="00C62BF2">
        <w:rPr>
          <w:color w:val="000000" w:themeColor="text1"/>
        </w:rPr>
        <w:t>2023 IEP obligates the District to provide special education services to Student for its duration</w:t>
      </w:r>
      <w:r w:rsidR="003C1019" w:rsidRPr="00C62BF2">
        <w:rPr>
          <w:color w:val="000000" w:themeColor="text1"/>
        </w:rPr>
        <w:t>.</w:t>
      </w:r>
      <w:r w:rsidR="00971914" w:rsidRPr="00C62BF2">
        <w:rPr>
          <w:color w:val="000000" w:themeColor="text1"/>
          <w:shd w:val="clear" w:color="auto" w:fill="FFFFFF"/>
        </w:rPr>
        <w:t xml:space="preserve"> </w:t>
      </w:r>
      <w:r w:rsidR="00D63145" w:rsidRPr="00C62BF2">
        <w:rPr>
          <w:color w:val="000000" w:themeColor="text1"/>
          <w:shd w:val="clear" w:color="auto" w:fill="FFFFFF"/>
        </w:rPr>
        <w:t>They are</w:t>
      </w:r>
      <w:r w:rsidR="00346E4A">
        <w:rPr>
          <w:color w:val="000000" w:themeColor="text1"/>
          <w:shd w:val="clear" w:color="auto" w:fill="FFFFFF"/>
        </w:rPr>
        <w:t xml:space="preserve"> thus</w:t>
      </w:r>
      <w:r w:rsidR="00D63145" w:rsidRPr="00C62BF2">
        <w:rPr>
          <w:color w:val="000000" w:themeColor="text1"/>
          <w:shd w:val="clear" w:color="auto" w:fill="FFFFFF"/>
        </w:rPr>
        <w:t xml:space="preserve"> not entitled to summary decision in their favor.</w:t>
      </w:r>
      <w:r w:rsidR="00032907" w:rsidRPr="00C62BF2">
        <w:rPr>
          <w:color w:val="000000" w:themeColor="text1"/>
          <w:shd w:val="clear" w:color="auto" w:fill="FFFFFF"/>
        </w:rPr>
        <w:t xml:space="preserve"> </w:t>
      </w:r>
    </w:p>
    <w:p w14:paraId="2C24EE2F" w14:textId="77777777" w:rsidR="003F19A1" w:rsidRPr="00C62BF2" w:rsidRDefault="003F19A1" w:rsidP="00E80BB7">
      <w:pPr>
        <w:rPr>
          <w:color w:val="000000" w:themeColor="text1"/>
          <w:shd w:val="clear" w:color="auto" w:fill="FFFFFF"/>
        </w:rPr>
      </w:pPr>
    </w:p>
    <w:p w14:paraId="4D349A92" w14:textId="7457FC12" w:rsidR="003F19A1" w:rsidRPr="00F030B5" w:rsidRDefault="003F19A1" w:rsidP="003F19A1">
      <w:pPr>
        <w:rPr>
          <w:color w:val="000000" w:themeColor="text1"/>
          <w:shd w:val="clear" w:color="auto" w:fill="FFFFFF"/>
        </w:rPr>
      </w:pPr>
      <w:r w:rsidRPr="00C62BF2">
        <w:rPr>
          <w:color w:val="000000" w:themeColor="text1"/>
          <w:shd w:val="clear" w:color="auto" w:fill="FFFFFF"/>
        </w:rPr>
        <w:t xml:space="preserve">On the other hand, </w:t>
      </w:r>
      <w:r w:rsidRPr="00C62BF2">
        <w:rPr>
          <w:color w:val="000000" w:themeColor="text1"/>
        </w:rPr>
        <w:t xml:space="preserve">the District </w:t>
      </w:r>
      <w:r w:rsidRPr="00C62BF2">
        <w:rPr>
          <w:color w:val="000000" w:themeColor="text1"/>
          <w:shd w:val="clear" w:color="auto" w:fill="FFFFFF"/>
        </w:rPr>
        <w:t>has met its initial burden to establish that there is no genuine issue of material fact</w:t>
      </w:r>
      <w:r w:rsidR="00795816" w:rsidRPr="00C62BF2">
        <w:rPr>
          <w:color w:val="000000" w:themeColor="text1"/>
          <w:shd w:val="clear" w:color="auto" w:fill="FFFFFF"/>
        </w:rPr>
        <w:t xml:space="preserve"> with respect to Student</w:t>
      </w:r>
      <w:r w:rsidR="00346E4A">
        <w:rPr>
          <w:color w:val="000000" w:themeColor="text1"/>
          <w:shd w:val="clear" w:color="auto" w:fill="FFFFFF"/>
        </w:rPr>
        <w:t>’s</w:t>
      </w:r>
      <w:r w:rsidR="00795816" w:rsidRPr="00F030B5">
        <w:rPr>
          <w:color w:val="000000" w:themeColor="text1"/>
          <w:shd w:val="clear" w:color="auto" w:fill="FFFFFF"/>
        </w:rPr>
        <w:t xml:space="preserve"> having met stat</w:t>
      </w:r>
      <w:r w:rsidR="00346E4A">
        <w:rPr>
          <w:color w:val="000000" w:themeColor="text1"/>
          <w:shd w:val="clear" w:color="auto" w:fill="FFFFFF"/>
        </w:rPr>
        <w:t>e</w:t>
      </w:r>
      <w:r w:rsidR="00795816" w:rsidRPr="00F030B5">
        <w:rPr>
          <w:color w:val="000000" w:themeColor="text1"/>
          <w:shd w:val="clear" w:color="auto" w:fill="FFFFFF"/>
        </w:rPr>
        <w:t xml:space="preserve"> an</w:t>
      </w:r>
      <w:r w:rsidR="00346E4A">
        <w:rPr>
          <w:color w:val="000000" w:themeColor="text1"/>
          <w:shd w:val="clear" w:color="auto" w:fill="FFFFFF"/>
        </w:rPr>
        <w:t>d</w:t>
      </w:r>
      <w:r w:rsidR="00795816" w:rsidRPr="00F030B5">
        <w:rPr>
          <w:color w:val="000000" w:themeColor="text1"/>
          <w:shd w:val="clear" w:color="auto" w:fill="FFFFFF"/>
        </w:rPr>
        <w:t xml:space="preserve"> local graduation requirements, thus</w:t>
      </w:r>
      <w:r w:rsidRPr="00F030B5">
        <w:rPr>
          <w:color w:val="000000" w:themeColor="text1"/>
          <w:shd w:val="clear" w:color="auto" w:fill="FFFFFF"/>
        </w:rPr>
        <w:t xml:space="preserve"> entitling </w:t>
      </w:r>
      <w:r w:rsidR="00346E4A">
        <w:rPr>
          <w:color w:val="000000" w:themeColor="text1"/>
          <w:shd w:val="clear" w:color="auto" w:fill="FFFFFF"/>
        </w:rPr>
        <w:t>Bedford</w:t>
      </w:r>
      <w:r w:rsidRPr="00F030B5">
        <w:rPr>
          <w:color w:val="000000" w:themeColor="text1"/>
          <w:shd w:val="clear" w:color="auto" w:fill="FFFFFF"/>
        </w:rPr>
        <w:t xml:space="preserve"> to judgment as a matter of law</w:t>
      </w:r>
      <w:r w:rsidR="00795816" w:rsidRPr="00F030B5">
        <w:rPr>
          <w:color w:val="000000" w:themeColor="text1"/>
          <w:shd w:val="clear" w:color="auto" w:fill="FFFFFF"/>
        </w:rPr>
        <w:t xml:space="preserve"> on this issue.</w:t>
      </w:r>
      <w:r w:rsidR="001F2349">
        <w:rPr>
          <w:color w:val="000000" w:themeColor="text1"/>
          <w:shd w:val="clear" w:color="auto" w:fill="FFFFFF"/>
        </w:rPr>
        <w:t xml:space="preserve"> Furthermore, the District has met its burden to</w:t>
      </w:r>
      <w:r w:rsidR="00E555DA">
        <w:rPr>
          <w:color w:val="000000" w:themeColor="text1"/>
          <w:shd w:val="clear" w:color="auto" w:fill="FFFFFF"/>
        </w:rPr>
        <w:t xml:space="preserve"> </w:t>
      </w:r>
      <w:r w:rsidR="00E555DA" w:rsidRPr="00C62BF2">
        <w:rPr>
          <w:color w:val="000000" w:themeColor="text1"/>
          <w:shd w:val="clear" w:color="auto" w:fill="FFFFFF"/>
        </w:rPr>
        <w:t xml:space="preserve">establish </w:t>
      </w:r>
      <w:r w:rsidR="007F3DCD">
        <w:rPr>
          <w:color w:val="000000" w:themeColor="text1"/>
          <w:shd w:val="clear" w:color="auto" w:fill="FFFFFF"/>
        </w:rPr>
        <w:t xml:space="preserve">that </w:t>
      </w:r>
      <w:r w:rsidR="0053027C">
        <w:rPr>
          <w:color w:val="000000" w:themeColor="text1"/>
          <w:shd w:val="clear" w:color="auto" w:fill="FFFFFF"/>
        </w:rPr>
        <w:t xml:space="preserve">no </w:t>
      </w:r>
      <w:r w:rsidR="007F3DCD">
        <w:rPr>
          <w:color w:val="000000" w:themeColor="text1"/>
          <w:shd w:val="clear" w:color="auto" w:fill="FFFFFF"/>
        </w:rPr>
        <w:t xml:space="preserve">genuine issue of fact exists relative to whether Student received a FAPE until August </w:t>
      </w:r>
      <w:r w:rsidR="008868E3">
        <w:rPr>
          <w:color w:val="000000" w:themeColor="text1"/>
          <w:shd w:val="clear" w:color="auto" w:fill="FFFFFF"/>
        </w:rPr>
        <w:t>14</w:t>
      </w:r>
      <w:r w:rsidR="007F3DCD">
        <w:rPr>
          <w:color w:val="000000" w:themeColor="text1"/>
          <w:shd w:val="clear" w:color="auto" w:fill="FFFFFF"/>
        </w:rPr>
        <w:t>, 2022</w:t>
      </w:r>
      <w:r w:rsidR="008868E3">
        <w:rPr>
          <w:color w:val="000000" w:themeColor="text1"/>
          <w:shd w:val="clear" w:color="auto" w:fill="FFFFFF"/>
        </w:rPr>
        <w:t xml:space="preserve">.  Nevertheless, </w:t>
      </w:r>
      <w:r w:rsidR="00795816" w:rsidRPr="00F030B5">
        <w:rPr>
          <w:color w:val="000000" w:themeColor="text1"/>
          <w:shd w:val="clear" w:color="auto" w:fill="FFFFFF"/>
        </w:rPr>
        <w:t>B</w:t>
      </w:r>
      <w:r w:rsidRPr="00F030B5">
        <w:rPr>
          <w:color w:val="000000" w:themeColor="text1"/>
          <w:shd w:val="clear" w:color="auto" w:fill="FFFFFF"/>
        </w:rPr>
        <w:t>edford ha</w:t>
      </w:r>
      <w:r w:rsidR="00DD4BAC" w:rsidRPr="00F030B5">
        <w:rPr>
          <w:color w:val="000000" w:themeColor="text1"/>
          <w:shd w:val="clear" w:color="auto" w:fill="FFFFFF"/>
        </w:rPr>
        <w:t xml:space="preserve">s </w:t>
      </w:r>
      <w:r w:rsidRPr="00F030B5">
        <w:rPr>
          <w:color w:val="000000" w:themeColor="text1"/>
          <w:shd w:val="clear" w:color="auto" w:fill="FFFFFF"/>
        </w:rPr>
        <w:t xml:space="preserve">failed to meet its initial burden to establish that there is no genuine issue of material fact </w:t>
      </w:r>
      <w:r w:rsidR="00834951" w:rsidRPr="00F030B5">
        <w:rPr>
          <w:color w:val="000000" w:themeColor="text1"/>
          <w:shd w:val="clear" w:color="auto" w:fill="FFFFFF"/>
        </w:rPr>
        <w:t>as to</w:t>
      </w:r>
      <w:r w:rsidRPr="00F030B5">
        <w:rPr>
          <w:color w:val="000000" w:themeColor="text1"/>
          <w:shd w:val="clear" w:color="auto" w:fill="FFFFFF"/>
        </w:rPr>
        <w:t xml:space="preserve"> </w:t>
      </w:r>
      <w:r w:rsidR="00834951" w:rsidRPr="00F030B5">
        <w:rPr>
          <w:color w:val="000000" w:themeColor="text1"/>
          <w:shd w:val="clear" w:color="auto" w:fill="FFFFFF"/>
        </w:rPr>
        <w:t>whether</w:t>
      </w:r>
      <w:r w:rsidR="00FF372A">
        <w:rPr>
          <w:color w:val="000000" w:themeColor="text1"/>
          <w:shd w:val="clear" w:color="auto" w:fill="FFFFFF"/>
        </w:rPr>
        <w:t xml:space="preserve"> </w:t>
      </w:r>
      <w:r w:rsidR="00663D32">
        <w:rPr>
          <w:color w:val="000000" w:themeColor="text1"/>
          <w:shd w:val="clear" w:color="auto" w:fill="FFFFFF"/>
        </w:rPr>
        <w:t>the District</w:t>
      </w:r>
      <w:r w:rsidR="00FF372A">
        <w:rPr>
          <w:color w:val="000000" w:themeColor="text1"/>
          <w:shd w:val="clear" w:color="auto" w:fill="FFFFFF"/>
        </w:rPr>
        <w:t xml:space="preserve"> offered Student a </w:t>
      </w:r>
      <w:r w:rsidRPr="00F030B5">
        <w:rPr>
          <w:color w:val="000000" w:themeColor="text1"/>
          <w:shd w:val="clear" w:color="auto" w:fill="FFFFFF"/>
        </w:rPr>
        <w:t>FAPE</w:t>
      </w:r>
      <w:r w:rsidR="00346E4A">
        <w:rPr>
          <w:color w:val="000000" w:themeColor="text1"/>
          <w:shd w:val="clear" w:color="auto" w:fill="FFFFFF"/>
        </w:rPr>
        <w:t xml:space="preserve"> </w:t>
      </w:r>
      <w:r w:rsidR="00663D32">
        <w:rPr>
          <w:color w:val="000000" w:themeColor="text1"/>
          <w:shd w:val="clear" w:color="auto" w:fill="FFFFFF"/>
        </w:rPr>
        <w:t>for the period</w:t>
      </w:r>
      <w:r w:rsidR="00377360">
        <w:rPr>
          <w:color w:val="000000" w:themeColor="text1"/>
          <w:shd w:val="clear" w:color="auto" w:fill="FFFFFF"/>
        </w:rPr>
        <w:t xml:space="preserve"> beginning on</w:t>
      </w:r>
      <w:r w:rsidR="0068661C">
        <w:rPr>
          <w:color w:val="000000" w:themeColor="text1"/>
          <w:shd w:val="clear" w:color="auto" w:fill="FFFFFF"/>
        </w:rPr>
        <w:t xml:space="preserve"> </w:t>
      </w:r>
      <w:r w:rsidR="00D35E80">
        <w:rPr>
          <w:color w:val="000000" w:themeColor="text1"/>
          <w:shd w:val="clear" w:color="auto" w:fill="FFFFFF"/>
        </w:rPr>
        <w:t>August 1</w:t>
      </w:r>
      <w:r w:rsidR="00D00480">
        <w:rPr>
          <w:color w:val="000000" w:themeColor="text1"/>
          <w:shd w:val="clear" w:color="auto" w:fill="FFFFFF"/>
        </w:rPr>
        <w:t>4</w:t>
      </w:r>
      <w:r w:rsidR="00D35E80">
        <w:rPr>
          <w:color w:val="000000" w:themeColor="text1"/>
          <w:shd w:val="clear" w:color="auto" w:fill="FFFFFF"/>
        </w:rPr>
        <w:t xml:space="preserve">, 2022 </w:t>
      </w:r>
      <w:r w:rsidR="00377360">
        <w:rPr>
          <w:color w:val="000000" w:themeColor="text1"/>
          <w:shd w:val="clear" w:color="auto" w:fill="FFFFFF"/>
        </w:rPr>
        <w:t>and ending on</w:t>
      </w:r>
      <w:r w:rsidR="00663D32">
        <w:rPr>
          <w:color w:val="000000" w:themeColor="text1"/>
          <w:shd w:val="clear" w:color="auto" w:fill="FFFFFF"/>
        </w:rPr>
        <w:t xml:space="preserve"> </w:t>
      </w:r>
      <w:r w:rsidR="0018354C">
        <w:rPr>
          <w:color w:val="000000" w:themeColor="text1"/>
          <w:shd w:val="clear" w:color="auto" w:fill="FFFFFF"/>
        </w:rPr>
        <w:t>August</w:t>
      </w:r>
      <w:r w:rsidR="00346E4A">
        <w:rPr>
          <w:color w:val="000000" w:themeColor="text1"/>
          <w:shd w:val="clear" w:color="auto" w:fill="FFFFFF"/>
        </w:rPr>
        <w:t xml:space="preserve"> 29, 2022</w:t>
      </w:r>
      <w:r w:rsidRPr="00F030B5">
        <w:rPr>
          <w:color w:val="000000" w:themeColor="text1"/>
          <w:shd w:val="clear" w:color="auto" w:fill="FFFFFF"/>
        </w:rPr>
        <w:t xml:space="preserve">. Therefore, the District is not entitled to summary decision in its favor on </w:t>
      </w:r>
      <w:r w:rsidR="0075577D" w:rsidRPr="00F030B5">
        <w:rPr>
          <w:color w:val="000000" w:themeColor="text1"/>
          <w:shd w:val="clear" w:color="auto" w:fill="FFFFFF"/>
        </w:rPr>
        <w:t>this</w:t>
      </w:r>
      <w:r w:rsidRPr="00F030B5">
        <w:rPr>
          <w:color w:val="000000" w:themeColor="text1"/>
          <w:shd w:val="clear" w:color="auto" w:fill="FFFFFF"/>
        </w:rPr>
        <w:t xml:space="preserve"> issue. </w:t>
      </w:r>
    </w:p>
    <w:p w14:paraId="0D42AD14" w14:textId="77777777" w:rsidR="00EF37AD" w:rsidRPr="00F030B5" w:rsidRDefault="00EF37AD" w:rsidP="00E80BB7">
      <w:pPr>
        <w:rPr>
          <w:color w:val="000000" w:themeColor="text1"/>
          <w:shd w:val="clear" w:color="auto" w:fill="FFFFFF"/>
        </w:rPr>
      </w:pPr>
    </w:p>
    <w:p w14:paraId="7D91E4B4" w14:textId="10440588" w:rsidR="00EF37AD" w:rsidRPr="00F030B5" w:rsidRDefault="00EF37AD" w:rsidP="00E80BB7">
      <w:pPr>
        <w:pStyle w:val="ListParagraph"/>
        <w:numPr>
          <w:ilvl w:val="0"/>
          <w:numId w:val="1"/>
        </w:numPr>
        <w:rPr>
          <w:rFonts w:ascii="Times New Roman" w:hAnsi="Times New Roman" w:cs="Times New Roman"/>
          <w:b/>
          <w:color w:val="000000" w:themeColor="text1"/>
        </w:rPr>
      </w:pPr>
      <w:r w:rsidRPr="00F030B5">
        <w:rPr>
          <w:rFonts w:ascii="Times New Roman" w:hAnsi="Times New Roman" w:cs="Times New Roman"/>
          <w:b/>
          <w:color w:val="000000" w:themeColor="text1"/>
        </w:rPr>
        <w:t>ORDER</w:t>
      </w:r>
    </w:p>
    <w:p w14:paraId="4AC9DD6B" w14:textId="77777777" w:rsidR="00B07D90" w:rsidRPr="00F030B5" w:rsidRDefault="00B07D90" w:rsidP="00E80BB7">
      <w:pPr>
        <w:rPr>
          <w:color w:val="000000" w:themeColor="text1"/>
          <w:shd w:val="clear" w:color="auto" w:fill="FFFFFF"/>
        </w:rPr>
      </w:pPr>
    </w:p>
    <w:p w14:paraId="3C213F44" w14:textId="77777777" w:rsidR="00233F5C" w:rsidRPr="00F030B5" w:rsidRDefault="00233F5C" w:rsidP="00233F5C">
      <w:pPr>
        <w:rPr>
          <w:color w:val="000000" w:themeColor="text1"/>
        </w:rPr>
      </w:pPr>
      <w:r w:rsidRPr="00F030B5">
        <w:rPr>
          <w:i/>
          <w:iCs/>
          <w:color w:val="000000" w:themeColor="text1"/>
        </w:rPr>
        <w:t>Parents’ Request to Amend the Hearing Request</w:t>
      </w:r>
      <w:r w:rsidRPr="00F030B5">
        <w:rPr>
          <w:color w:val="000000" w:themeColor="text1"/>
        </w:rPr>
        <w:t xml:space="preserve"> is ALLOWED. </w:t>
      </w:r>
      <w:r w:rsidRPr="00F030B5">
        <w:rPr>
          <w:i/>
          <w:iCs/>
          <w:color w:val="000000" w:themeColor="text1"/>
        </w:rPr>
        <w:t>Parents’ Counter-Motion For Summary Judgment</w:t>
      </w:r>
      <w:r w:rsidRPr="00F030B5">
        <w:rPr>
          <w:color w:val="000000" w:themeColor="text1"/>
        </w:rPr>
        <w:t xml:space="preserve"> is hereby DENIED. The </w:t>
      </w:r>
      <w:r w:rsidRPr="00F030B5">
        <w:rPr>
          <w:i/>
          <w:iCs/>
          <w:color w:val="000000" w:themeColor="text1"/>
        </w:rPr>
        <w:t>Bedford Public Schools’</w:t>
      </w:r>
      <w:r w:rsidRPr="00F030B5">
        <w:rPr>
          <w:color w:val="000000" w:themeColor="text1"/>
        </w:rPr>
        <w:t xml:space="preserve"> </w:t>
      </w:r>
      <w:r w:rsidRPr="00F030B5">
        <w:rPr>
          <w:i/>
          <w:color w:val="000000" w:themeColor="text1"/>
        </w:rPr>
        <w:t>Motion for Summary Judgment</w:t>
      </w:r>
      <w:r w:rsidRPr="00F030B5">
        <w:rPr>
          <w:color w:val="000000" w:themeColor="text1"/>
        </w:rPr>
        <w:t xml:space="preserve"> is hereby ALLOWED, in part, and DENIED, in part. </w:t>
      </w:r>
    </w:p>
    <w:p w14:paraId="6284DB7C" w14:textId="77777777" w:rsidR="00233F5C" w:rsidRPr="00F030B5" w:rsidRDefault="00233F5C" w:rsidP="00233F5C">
      <w:pPr>
        <w:rPr>
          <w:color w:val="000000" w:themeColor="text1"/>
        </w:rPr>
      </w:pPr>
    </w:p>
    <w:p w14:paraId="1DE4FE56" w14:textId="2B0D805D" w:rsidR="00233F5C" w:rsidRPr="00F030B5" w:rsidRDefault="00233F5C" w:rsidP="00233F5C">
      <w:pPr>
        <w:rPr>
          <w:color w:val="000000" w:themeColor="text1"/>
        </w:rPr>
      </w:pPr>
      <w:r w:rsidRPr="00F030B5">
        <w:rPr>
          <w:color w:val="000000" w:themeColor="text1"/>
        </w:rPr>
        <w:t xml:space="preserve">Because the timelines for hearing have been recalculated, the Hearing currently scheduled for August 30, 2022 </w:t>
      </w:r>
      <w:r w:rsidR="000E2535" w:rsidRPr="00F030B5">
        <w:rPr>
          <w:color w:val="000000" w:themeColor="text1"/>
        </w:rPr>
        <w:t>will be</w:t>
      </w:r>
      <w:r w:rsidRPr="00F030B5">
        <w:rPr>
          <w:color w:val="000000" w:themeColor="text1"/>
        </w:rPr>
        <w:t xml:space="preserve"> rescheduled</w:t>
      </w:r>
      <w:r w:rsidR="000E2535" w:rsidRPr="00F030B5">
        <w:rPr>
          <w:color w:val="000000" w:themeColor="text1"/>
        </w:rPr>
        <w:t xml:space="preserve">, and the parties will participate in a conference call on </w:t>
      </w:r>
      <w:r w:rsidR="00DC1796" w:rsidRPr="00F030B5">
        <w:rPr>
          <w:color w:val="000000" w:themeColor="text1"/>
        </w:rPr>
        <w:t>August 23, 2022 at 10:00AM to identify dates for hearing.</w:t>
      </w:r>
      <w:r w:rsidRPr="00F030B5">
        <w:rPr>
          <w:rStyle w:val="FootnoteReference"/>
          <w:color w:val="000000" w:themeColor="text1"/>
        </w:rPr>
        <w:footnoteReference w:id="97"/>
      </w:r>
      <w:r w:rsidRPr="00F030B5">
        <w:rPr>
          <w:color w:val="000000" w:themeColor="text1"/>
        </w:rPr>
        <w:t xml:space="preserve"> The hearing will proceed on the following issues:</w:t>
      </w:r>
    </w:p>
    <w:p w14:paraId="74FDFE5C" w14:textId="77777777" w:rsidR="00233F5C" w:rsidRPr="00F030B5" w:rsidRDefault="00233F5C" w:rsidP="00233F5C">
      <w:pPr>
        <w:rPr>
          <w:color w:val="000000" w:themeColor="text1"/>
        </w:rPr>
      </w:pPr>
    </w:p>
    <w:p w14:paraId="4F13F673" w14:textId="6E6E2AF5" w:rsidR="00233F5C" w:rsidRPr="00F030B5" w:rsidRDefault="00233F5C" w:rsidP="00EF37AD">
      <w:pPr>
        <w:pStyle w:val="ListParagraph"/>
        <w:numPr>
          <w:ilvl w:val="3"/>
          <w:numId w:val="47"/>
        </w:numPr>
        <w:rPr>
          <w:rFonts w:ascii="Times New Roman" w:hAnsi="Times New Roman" w:cs="Times New Roman"/>
          <w:color w:val="000000" w:themeColor="text1"/>
        </w:rPr>
      </w:pPr>
      <w:r w:rsidRPr="00F030B5">
        <w:rPr>
          <w:rFonts w:ascii="Times New Roman" w:hAnsi="Times New Roman" w:cs="Times New Roman"/>
          <w:color w:val="000000" w:themeColor="text1"/>
        </w:rPr>
        <w:t xml:space="preserve">Whether </w:t>
      </w:r>
      <w:r w:rsidRPr="00F030B5">
        <w:rPr>
          <w:rFonts w:ascii="Times New Roman" w:hAnsi="Times New Roman" w:cs="Times New Roman"/>
          <w:color w:val="000000" w:themeColor="text1"/>
          <w:shd w:val="clear" w:color="auto" w:fill="FFFFFF"/>
        </w:rPr>
        <w:t>the May 2022-2023 IEP was reasonably calculated to offer Student a FAPE</w:t>
      </w:r>
      <w:r w:rsidR="009B5B73">
        <w:rPr>
          <w:rFonts w:ascii="Times New Roman" w:hAnsi="Times New Roman" w:cs="Times New Roman"/>
          <w:color w:val="000000" w:themeColor="text1"/>
          <w:shd w:val="clear" w:color="auto" w:fill="FFFFFF"/>
        </w:rPr>
        <w:t xml:space="preserve"> fro</w:t>
      </w:r>
      <w:r w:rsidR="0018354C">
        <w:rPr>
          <w:rFonts w:ascii="Times New Roman" w:hAnsi="Times New Roman" w:cs="Times New Roman"/>
          <w:color w:val="000000" w:themeColor="text1"/>
          <w:shd w:val="clear" w:color="auto" w:fill="FFFFFF"/>
        </w:rPr>
        <w:t xml:space="preserve">m </w:t>
      </w:r>
      <w:r w:rsidR="00377360">
        <w:rPr>
          <w:rFonts w:ascii="Times New Roman" w:hAnsi="Times New Roman" w:cs="Times New Roman"/>
          <w:color w:val="000000" w:themeColor="text1"/>
          <w:shd w:val="clear" w:color="auto" w:fill="FFFFFF"/>
        </w:rPr>
        <w:t>August 1</w:t>
      </w:r>
      <w:r w:rsidR="00D00480">
        <w:rPr>
          <w:rFonts w:ascii="Times New Roman" w:hAnsi="Times New Roman" w:cs="Times New Roman"/>
          <w:color w:val="000000" w:themeColor="text1"/>
          <w:shd w:val="clear" w:color="auto" w:fill="FFFFFF"/>
        </w:rPr>
        <w:t>4</w:t>
      </w:r>
      <w:r w:rsidR="0018354C">
        <w:rPr>
          <w:rFonts w:ascii="Times New Roman" w:hAnsi="Times New Roman" w:cs="Times New Roman"/>
          <w:color w:val="000000" w:themeColor="text1"/>
          <w:shd w:val="clear" w:color="auto" w:fill="FFFFFF"/>
        </w:rPr>
        <w:t xml:space="preserve">, 2022 </w:t>
      </w:r>
      <w:r w:rsidR="00346E4A">
        <w:rPr>
          <w:rFonts w:ascii="Times New Roman" w:hAnsi="Times New Roman" w:cs="Times New Roman"/>
          <w:color w:val="000000" w:themeColor="text1"/>
          <w:shd w:val="clear" w:color="auto" w:fill="FFFFFF"/>
        </w:rPr>
        <w:t xml:space="preserve">through </w:t>
      </w:r>
      <w:r w:rsidR="0040439A" w:rsidRPr="00F030B5">
        <w:rPr>
          <w:rFonts w:ascii="Times New Roman" w:hAnsi="Times New Roman" w:cs="Times New Roman"/>
          <w:color w:val="000000" w:themeColor="text1"/>
          <w:shd w:val="clear" w:color="auto" w:fill="FFFFFF"/>
        </w:rPr>
        <w:t>August 29, 2022</w:t>
      </w:r>
      <w:r w:rsidRPr="00F030B5">
        <w:rPr>
          <w:rFonts w:ascii="Times New Roman" w:hAnsi="Times New Roman" w:cs="Times New Roman"/>
          <w:color w:val="000000" w:themeColor="text1"/>
          <w:shd w:val="clear" w:color="auto" w:fill="FFFFFF"/>
        </w:rPr>
        <w:t>;</w:t>
      </w:r>
    </w:p>
    <w:p w14:paraId="4BE26A53" w14:textId="1372F2EA" w:rsidR="00233F5C" w:rsidRPr="00B52156" w:rsidRDefault="00233F5C" w:rsidP="00EF37AD">
      <w:pPr>
        <w:pStyle w:val="ListParagraph"/>
        <w:numPr>
          <w:ilvl w:val="3"/>
          <w:numId w:val="47"/>
        </w:numPr>
        <w:rPr>
          <w:rFonts w:ascii="Times New Roman" w:hAnsi="Times New Roman" w:cs="Times New Roman"/>
          <w:color w:val="000000" w:themeColor="text1"/>
        </w:rPr>
      </w:pPr>
      <w:r w:rsidRPr="00F030B5">
        <w:rPr>
          <w:rFonts w:ascii="Times New Roman" w:hAnsi="Times New Roman" w:cs="Times New Roman"/>
          <w:color w:val="000000" w:themeColor="text1"/>
          <w:shd w:val="clear" w:color="auto" w:fill="FFFFFF"/>
        </w:rPr>
        <w:t>Whether Student was denied a FAPE by the District’s failure to propose a specific placement for Student in the May 2022-2023</w:t>
      </w:r>
      <w:r w:rsidR="0018354C">
        <w:rPr>
          <w:rFonts w:ascii="Times New Roman" w:hAnsi="Times New Roman" w:cs="Times New Roman"/>
          <w:color w:val="000000" w:themeColor="text1"/>
          <w:shd w:val="clear" w:color="auto" w:fill="FFFFFF"/>
        </w:rPr>
        <w:t xml:space="preserve"> IEP</w:t>
      </w:r>
      <w:r w:rsidR="0040439A" w:rsidRPr="00B52156">
        <w:rPr>
          <w:rFonts w:ascii="Times New Roman" w:hAnsi="Times New Roman" w:cs="Times New Roman"/>
          <w:color w:val="000000" w:themeColor="text1"/>
          <w:shd w:val="clear" w:color="auto" w:fill="FFFFFF"/>
        </w:rPr>
        <w:t xml:space="preserve"> </w:t>
      </w:r>
      <w:r w:rsidR="00346E4A">
        <w:rPr>
          <w:rFonts w:ascii="Times New Roman" w:hAnsi="Times New Roman" w:cs="Times New Roman"/>
          <w:color w:val="000000" w:themeColor="text1"/>
          <w:shd w:val="clear" w:color="auto" w:fill="FFFFFF"/>
        </w:rPr>
        <w:t>for the period between</w:t>
      </w:r>
      <w:r w:rsidR="0018354C">
        <w:rPr>
          <w:rFonts w:ascii="Times New Roman" w:hAnsi="Times New Roman" w:cs="Times New Roman"/>
          <w:color w:val="000000" w:themeColor="text1"/>
          <w:shd w:val="clear" w:color="auto" w:fill="FFFFFF"/>
        </w:rPr>
        <w:t xml:space="preserve"> </w:t>
      </w:r>
      <w:r w:rsidR="00377360">
        <w:rPr>
          <w:rFonts w:ascii="Times New Roman" w:hAnsi="Times New Roman" w:cs="Times New Roman"/>
          <w:color w:val="000000" w:themeColor="text1"/>
          <w:shd w:val="clear" w:color="auto" w:fill="FFFFFF"/>
        </w:rPr>
        <w:t xml:space="preserve">August </w:t>
      </w:r>
      <w:r w:rsidR="001F2349">
        <w:rPr>
          <w:rFonts w:ascii="Times New Roman" w:hAnsi="Times New Roman" w:cs="Times New Roman"/>
          <w:color w:val="000000" w:themeColor="text1"/>
          <w:shd w:val="clear" w:color="auto" w:fill="FFFFFF"/>
        </w:rPr>
        <w:t>1</w:t>
      </w:r>
      <w:r w:rsidR="00D00480">
        <w:rPr>
          <w:rFonts w:ascii="Times New Roman" w:hAnsi="Times New Roman" w:cs="Times New Roman"/>
          <w:color w:val="000000" w:themeColor="text1"/>
          <w:shd w:val="clear" w:color="auto" w:fill="FFFFFF"/>
        </w:rPr>
        <w:t>4</w:t>
      </w:r>
      <w:r w:rsidR="0018354C">
        <w:rPr>
          <w:rFonts w:ascii="Times New Roman" w:hAnsi="Times New Roman" w:cs="Times New Roman"/>
          <w:color w:val="000000" w:themeColor="text1"/>
          <w:shd w:val="clear" w:color="auto" w:fill="FFFFFF"/>
        </w:rPr>
        <w:t>, 2022</w:t>
      </w:r>
      <w:r w:rsidR="0040439A" w:rsidRPr="00B52156">
        <w:rPr>
          <w:rFonts w:ascii="Times New Roman" w:hAnsi="Times New Roman" w:cs="Times New Roman"/>
          <w:color w:val="000000" w:themeColor="text1"/>
          <w:shd w:val="clear" w:color="auto" w:fill="FFFFFF"/>
        </w:rPr>
        <w:t xml:space="preserve"> through August 29, 2022</w:t>
      </w:r>
      <w:r w:rsidRPr="00B52156">
        <w:rPr>
          <w:rFonts w:ascii="Times New Roman" w:hAnsi="Times New Roman" w:cs="Times New Roman"/>
          <w:color w:val="000000" w:themeColor="text1"/>
          <w:shd w:val="clear" w:color="auto" w:fill="FFFFFF"/>
        </w:rPr>
        <w:t xml:space="preserve">; and </w:t>
      </w:r>
    </w:p>
    <w:p w14:paraId="4815D61B" w14:textId="77777777" w:rsidR="00233F5C" w:rsidRPr="00B52156" w:rsidRDefault="00233F5C" w:rsidP="00EF37AD">
      <w:pPr>
        <w:pStyle w:val="ListParagraph"/>
        <w:numPr>
          <w:ilvl w:val="3"/>
          <w:numId w:val="47"/>
        </w:numPr>
        <w:rPr>
          <w:rFonts w:ascii="Times New Roman" w:hAnsi="Times New Roman" w:cs="Times New Roman"/>
          <w:color w:val="000000" w:themeColor="text1"/>
        </w:rPr>
      </w:pPr>
      <w:r w:rsidRPr="00B52156">
        <w:rPr>
          <w:rFonts w:ascii="Times New Roman" w:hAnsi="Times New Roman" w:cs="Times New Roman"/>
          <w:color w:val="000000" w:themeColor="text1"/>
          <w:shd w:val="clear" w:color="auto" w:fill="FFFFFF"/>
        </w:rPr>
        <w:lastRenderedPageBreak/>
        <w:t>If the answer to (1) or (2) is “yes,” what is the appropriate remedy?</w:t>
      </w:r>
    </w:p>
    <w:p w14:paraId="0C72DE01" w14:textId="77777777" w:rsidR="009B5B73" w:rsidRDefault="009B5B73" w:rsidP="00BC59FA">
      <w:pPr>
        <w:rPr>
          <w:color w:val="000000" w:themeColor="text1"/>
        </w:rPr>
      </w:pPr>
    </w:p>
    <w:p w14:paraId="12324B2E" w14:textId="77777777" w:rsidR="000962A6" w:rsidRPr="00B52156" w:rsidRDefault="000962A6" w:rsidP="00BC59FA">
      <w:pPr>
        <w:rPr>
          <w:b/>
          <w:color w:val="000000" w:themeColor="text1"/>
        </w:rPr>
      </w:pPr>
    </w:p>
    <w:p w14:paraId="2FC96EB9" w14:textId="1EE05CF6" w:rsidR="00752493" w:rsidRPr="00497B82" w:rsidRDefault="00752493" w:rsidP="00BC59FA">
      <w:pPr>
        <w:rPr>
          <w:color w:val="000000" w:themeColor="text1"/>
        </w:rPr>
      </w:pPr>
      <w:r w:rsidRPr="00497B82">
        <w:rPr>
          <w:color w:val="000000" w:themeColor="text1"/>
        </w:rPr>
        <w:t>So Ordered by the Hearing Officer:</w:t>
      </w:r>
    </w:p>
    <w:p w14:paraId="5DA989DE" w14:textId="77777777" w:rsidR="00752493" w:rsidRPr="00497B82" w:rsidRDefault="00752493" w:rsidP="00BC59FA">
      <w:pPr>
        <w:rPr>
          <w:color w:val="000000" w:themeColor="text1"/>
        </w:rPr>
      </w:pPr>
    </w:p>
    <w:p w14:paraId="43199018" w14:textId="2B8D0B36" w:rsidR="00752493" w:rsidRPr="00497B82" w:rsidRDefault="00752493" w:rsidP="00BC59FA">
      <w:pPr>
        <w:rPr>
          <w:color w:val="000000" w:themeColor="text1"/>
          <w:u w:val="single"/>
        </w:rPr>
      </w:pPr>
      <w:r w:rsidRPr="00497B82">
        <w:rPr>
          <w:color w:val="000000" w:themeColor="text1"/>
          <w:u w:val="single"/>
        </w:rPr>
        <w:t xml:space="preserve">/s/ Alina Kantor Nir </w:t>
      </w:r>
    </w:p>
    <w:p w14:paraId="46B9BB11" w14:textId="77777777" w:rsidR="00752493" w:rsidRPr="00497B82" w:rsidRDefault="00752493" w:rsidP="00BC59FA">
      <w:pPr>
        <w:rPr>
          <w:color w:val="000000" w:themeColor="text1"/>
        </w:rPr>
      </w:pPr>
      <w:r w:rsidRPr="00497B82">
        <w:rPr>
          <w:color w:val="000000" w:themeColor="text1"/>
        </w:rPr>
        <w:t>Alina Kantor Nir</w:t>
      </w:r>
    </w:p>
    <w:p w14:paraId="5E4A468D" w14:textId="77777777" w:rsidR="00752493" w:rsidRPr="00497B82" w:rsidRDefault="00752493" w:rsidP="00BC59FA">
      <w:pPr>
        <w:rPr>
          <w:color w:val="000000" w:themeColor="text1"/>
        </w:rPr>
      </w:pPr>
    </w:p>
    <w:p w14:paraId="60AD51C2" w14:textId="77777777" w:rsidR="00994DBC" w:rsidRDefault="00752493" w:rsidP="00BC59FA">
      <w:pPr>
        <w:rPr>
          <w:color w:val="000000" w:themeColor="text1"/>
        </w:rPr>
      </w:pPr>
      <w:r w:rsidRPr="00497B82">
        <w:rPr>
          <w:color w:val="000000" w:themeColor="text1"/>
        </w:rPr>
        <w:t>Dated:</w:t>
      </w:r>
      <w:r w:rsidR="00A754CE" w:rsidRPr="00497B82">
        <w:rPr>
          <w:color w:val="000000" w:themeColor="text1"/>
        </w:rPr>
        <w:t xml:space="preserve"> </w:t>
      </w:r>
      <w:r w:rsidR="00994DBC">
        <w:rPr>
          <w:color w:val="000000" w:themeColor="text1"/>
        </w:rPr>
        <w:t>August 19, 2022</w:t>
      </w:r>
    </w:p>
    <w:p w14:paraId="407BCFD4" w14:textId="77777777" w:rsidR="00994DBC" w:rsidRDefault="00994DBC" w:rsidP="00BC59FA">
      <w:pPr>
        <w:rPr>
          <w:color w:val="000000" w:themeColor="text1"/>
        </w:rPr>
      </w:pPr>
    </w:p>
    <w:p w14:paraId="5ADE2426" w14:textId="77777777" w:rsidR="00994DBC" w:rsidRDefault="00994DBC">
      <w:pPr>
        <w:rPr>
          <w:color w:val="000000" w:themeColor="text1"/>
        </w:rPr>
      </w:pPr>
      <w:r>
        <w:rPr>
          <w:color w:val="000000" w:themeColor="text1"/>
        </w:rPr>
        <w:br w:type="page"/>
      </w:r>
    </w:p>
    <w:p w14:paraId="37BE54D2" w14:textId="77777777" w:rsidR="00994DBC" w:rsidRPr="00F51A16" w:rsidRDefault="00994DBC" w:rsidP="00994DBC">
      <w:pPr>
        <w:spacing w:line="259" w:lineRule="auto"/>
        <w:jc w:val="center"/>
      </w:pPr>
      <w:r w:rsidRPr="00F51A16">
        <w:rPr>
          <w:noProof/>
        </w:rPr>
        <w:lastRenderedPageBreak/>
        <w:drawing>
          <wp:inline distT="0" distB="0" distL="0" distR="0" wp14:anchorId="5A9948F6" wp14:editId="4590E281">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9"/>
                    <a:stretch>
                      <a:fillRect/>
                    </a:stretch>
                  </pic:blipFill>
                  <pic:spPr>
                    <a:xfrm>
                      <a:off x="0" y="0"/>
                      <a:ext cx="12192" cy="9147"/>
                    </a:xfrm>
                    <a:prstGeom prst="rect">
                      <a:avLst/>
                    </a:prstGeom>
                  </pic:spPr>
                </pic:pic>
              </a:graphicData>
            </a:graphic>
          </wp:inline>
        </w:drawing>
      </w:r>
      <w:r w:rsidRPr="00F51A16">
        <w:t>COMMONWEALTH OF MASSACHUSETTS</w:t>
      </w:r>
    </w:p>
    <w:p w14:paraId="1BC8DB4D" w14:textId="77777777" w:rsidR="00994DBC" w:rsidRPr="00F51A16" w:rsidRDefault="00994DBC" w:rsidP="00994DBC">
      <w:pPr>
        <w:spacing w:after="591" w:line="259" w:lineRule="auto"/>
        <w:ind w:right="250"/>
        <w:jc w:val="center"/>
      </w:pPr>
      <w:r w:rsidRPr="00F51A16">
        <w:rPr>
          <w:noProof/>
        </w:rPr>
        <w:drawing>
          <wp:inline distT="0" distB="0" distL="0" distR="0" wp14:anchorId="624E403C" wp14:editId="6F0321A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0"/>
                    <a:stretch>
                      <a:fillRect/>
                    </a:stretch>
                  </pic:blipFill>
                  <pic:spPr>
                    <a:xfrm>
                      <a:off x="0" y="0"/>
                      <a:ext cx="9144" cy="9147"/>
                    </a:xfrm>
                    <a:prstGeom prst="rect">
                      <a:avLst/>
                    </a:prstGeom>
                  </pic:spPr>
                </pic:pic>
              </a:graphicData>
            </a:graphic>
          </wp:inline>
        </w:drawing>
      </w:r>
      <w:r w:rsidRPr="00F51A16">
        <w:t>BUREAU OF SPECIAL EDUCATION APPEALS</w:t>
      </w:r>
    </w:p>
    <w:p w14:paraId="0391D8BE" w14:textId="77777777" w:rsidR="00994DBC" w:rsidRPr="00F51A16" w:rsidRDefault="00994DBC" w:rsidP="00994DBC">
      <w:pPr>
        <w:tabs>
          <w:tab w:val="center" w:pos="440"/>
          <w:tab w:val="center" w:pos="4627"/>
        </w:tabs>
        <w:spacing w:after="533" w:line="259" w:lineRule="auto"/>
        <w:jc w:val="center"/>
      </w:pPr>
      <w:r>
        <w:rPr>
          <w:u w:val="single" w:color="000000"/>
        </w:rPr>
        <w:t xml:space="preserve">EFFECT OF FINAL BSEA ACTIONS AND </w:t>
      </w:r>
      <w:r w:rsidRPr="00F51A16">
        <w:rPr>
          <w:noProof/>
        </w:rPr>
        <w:drawing>
          <wp:inline distT="0" distB="0" distL="0" distR="0" wp14:anchorId="662FC88E" wp14:editId="522DE034">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9144" cy="9147"/>
                    </a:xfrm>
                    <a:prstGeom prst="rect">
                      <a:avLst/>
                    </a:prstGeom>
                  </pic:spPr>
                </pic:pic>
              </a:graphicData>
            </a:graphic>
          </wp:inline>
        </w:drawing>
      </w:r>
      <w:r w:rsidRPr="00F51A16">
        <w:rPr>
          <w:u w:val="single" w:color="000000"/>
        </w:rPr>
        <w:t>RIGHTS OF APPEAL</w:t>
      </w:r>
    </w:p>
    <w:p w14:paraId="0D34943E" w14:textId="77777777" w:rsidR="00994DBC" w:rsidRPr="00F51A16" w:rsidRDefault="00994DBC" w:rsidP="00994DBC">
      <w:pPr>
        <w:pStyle w:val="Heading1"/>
        <w:spacing w:after="261"/>
        <w:ind w:left="38"/>
        <w:rPr>
          <w:sz w:val="24"/>
          <w:szCs w:val="24"/>
        </w:rPr>
      </w:pPr>
      <w:r w:rsidRPr="00F51A16">
        <w:rPr>
          <w:sz w:val="24"/>
          <w:szCs w:val="24"/>
        </w:rPr>
        <w:t xml:space="preserve">Effect of </w:t>
      </w:r>
      <w:r>
        <w:rPr>
          <w:sz w:val="24"/>
          <w:szCs w:val="24"/>
        </w:rPr>
        <w:t>BSEA Decision, Dismissal with Prejudice and Allowance of Motion for Summary Judgment</w:t>
      </w:r>
    </w:p>
    <w:p w14:paraId="3527D03D" w14:textId="77777777" w:rsidR="00994DBC" w:rsidRPr="005D26BD" w:rsidRDefault="00994DBC" w:rsidP="00994DBC">
      <w:pPr>
        <w:spacing w:after="312" w:line="250" w:lineRule="auto"/>
        <w:ind w:left="43" w:firstLine="5"/>
      </w:pPr>
      <w:r w:rsidRPr="005D26BD">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36C7319" w14:textId="77777777" w:rsidR="00994DBC" w:rsidRPr="005D26BD" w:rsidRDefault="00994DBC" w:rsidP="00994DBC">
      <w:pPr>
        <w:spacing w:after="312" w:line="250" w:lineRule="auto"/>
        <w:ind w:left="43" w:firstLine="5"/>
      </w:pPr>
      <w:r w:rsidRPr="005D26BD">
        <w:t>Accordingly</w:t>
      </w:r>
      <w:r w:rsidRPr="005D26BD">
        <w:rPr>
          <w:strike/>
        </w:rPr>
        <w:t>,</w:t>
      </w:r>
      <w:r w:rsidRPr="005D26BD">
        <w:t xml:space="preserve"> the Bureau cannot permit motions to reconsider or to re-open either a Bureau decision or the Rulings set forth above once they have issued. They are final subject only to judicial (court) review.</w:t>
      </w:r>
    </w:p>
    <w:p w14:paraId="0288761B" w14:textId="77777777" w:rsidR="00994DBC" w:rsidRPr="005D26BD" w:rsidRDefault="00994DBC" w:rsidP="00994DBC">
      <w:pPr>
        <w:ind w:left="19" w:right="62"/>
      </w:pPr>
      <w:r w:rsidRPr="005D26BD">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48278C20" w14:textId="77777777" w:rsidR="00994DBC" w:rsidRPr="005D26BD" w:rsidRDefault="00994DBC" w:rsidP="00994DBC">
      <w:pPr>
        <w:ind w:left="19" w:right="62"/>
      </w:pPr>
      <w:r w:rsidRPr="005D26BD">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03788D0" w14:textId="77777777" w:rsidR="00994DBC" w:rsidRPr="005D26BD" w:rsidRDefault="00994DBC" w:rsidP="00994DBC">
      <w:pPr>
        <w:ind w:left="19" w:right="62"/>
      </w:pPr>
      <w:r w:rsidRPr="005D26BD">
        <w:t xml:space="preserve">Therefore, where the Bureau has ordered the public school to place the child in a new placement, and the parents or guardian agree with that order, the public school shall immediately implement the placement ordered by the Bureau.  </w:t>
      </w:r>
      <w:r w:rsidRPr="005D26BD">
        <w:rPr>
          <w:i/>
          <w:iCs/>
        </w:rPr>
        <w:t>School Committee of Burlington v. Massachusetts Department of Education</w:t>
      </w:r>
      <w:r w:rsidRPr="005D26BD">
        <w:t xml:space="preserve">, 471 U.S. 359 (1985).  Otherwise, a party seeking to change the child’s placement while judicial proceedings are pending must ask the court having jurisdiction over the appeal to grant a preliminary injunction ordering such a change in placement. </w:t>
      </w:r>
      <w:r w:rsidRPr="005D26BD">
        <w:rPr>
          <w:i/>
          <w:iCs/>
        </w:rPr>
        <w:t>Honig v. Doe</w:t>
      </w:r>
      <w:r w:rsidRPr="005D26BD">
        <w:t xml:space="preserve">, 484 U.S. 305 (1988); </w:t>
      </w:r>
      <w:r w:rsidRPr="005D26BD">
        <w:rPr>
          <w:i/>
          <w:iCs/>
        </w:rPr>
        <w:t>Doe v. Brookline</w:t>
      </w:r>
      <w:r w:rsidRPr="005D26BD">
        <w:t>, 722 F.2d 910 (1</w:t>
      </w:r>
      <w:r w:rsidRPr="005D26BD">
        <w:rPr>
          <w:vertAlign w:val="superscript"/>
        </w:rPr>
        <w:t>st</w:t>
      </w:r>
      <w:r w:rsidRPr="005D26BD">
        <w:t xml:space="preserve"> Cir. 1983).</w:t>
      </w:r>
    </w:p>
    <w:p w14:paraId="5D884E3B" w14:textId="77777777" w:rsidR="00994DBC" w:rsidRPr="005D26BD" w:rsidRDefault="00994DBC" w:rsidP="00994DBC">
      <w:pPr>
        <w:pStyle w:val="Heading1"/>
        <w:ind w:left="96"/>
        <w:rPr>
          <w:sz w:val="24"/>
          <w:szCs w:val="24"/>
        </w:rPr>
      </w:pPr>
      <w:r w:rsidRPr="005D26BD">
        <w:rPr>
          <w:sz w:val="24"/>
          <w:szCs w:val="24"/>
        </w:rPr>
        <w:t>Compliance</w:t>
      </w:r>
    </w:p>
    <w:p w14:paraId="512E0FE3" w14:textId="77777777" w:rsidR="00994DBC" w:rsidRPr="005D26BD" w:rsidRDefault="00994DBC" w:rsidP="00994DBC">
      <w:pPr>
        <w:ind w:left="19" w:right="172"/>
      </w:pPr>
      <w:r w:rsidRPr="005D26BD">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w:t>
      </w:r>
      <w:r w:rsidRPr="005D26BD">
        <w:lastRenderedPageBreak/>
        <w:t>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6F246B3A" w14:textId="77777777" w:rsidR="00994DBC" w:rsidRPr="005D26BD" w:rsidRDefault="00994DBC" w:rsidP="00994DBC">
      <w:pPr>
        <w:pStyle w:val="Heading1"/>
        <w:ind w:left="-5"/>
        <w:rPr>
          <w:sz w:val="24"/>
          <w:szCs w:val="24"/>
        </w:rPr>
      </w:pPr>
      <w:r w:rsidRPr="005D26BD">
        <w:rPr>
          <w:sz w:val="24"/>
          <w:szCs w:val="24"/>
        </w:rPr>
        <w:t>Rights of Appeal</w:t>
      </w:r>
    </w:p>
    <w:p w14:paraId="63328242" w14:textId="77777777" w:rsidR="00994DBC" w:rsidRPr="005D26BD" w:rsidRDefault="00994DBC" w:rsidP="00994DBC">
      <w:pPr>
        <w:ind w:left="19" w:right="172"/>
      </w:pPr>
      <w:r w:rsidRPr="005D26BD">
        <w:t>Any party aggrieved by a final agency action by the Bureau of Special Education Appeals may file a complaint in the state superior court of competent jurisdiction or in the District Court of the United States for Massachusetts, for review. 20 U.S.C. s. 1415(i)(2).</w:t>
      </w:r>
    </w:p>
    <w:p w14:paraId="23BC174A" w14:textId="77777777" w:rsidR="00994DBC" w:rsidRPr="005D26BD" w:rsidRDefault="00994DBC" w:rsidP="00994DBC">
      <w:pPr>
        <w:spacing w:after="566"/>
        <w:ind w:left="19" w:right="172"/>
      </w:pPr>
      <w:r w:rsidRPr="005D26BD">
        <w:t>An appeal of a Bureau decision to state superior court or to federal district court must be filed within ninety (90) days from the date of the decision. 20 U.S.C. s. 1415(i)(2)(B).</w:t>
      </w:r>
    </w:p>
    <w:p w14:paraId="01D62849" w14:textId="77777777" w:rsidR="00994DBC" w:rsidRPr="005D26BD" w:rsidRDefault="00994DBC" w:rsidP="00994DBC">
      <w:pPr>
        <w:pStyle w:val="Heading1"/>
        <w:ind w:left="-5"/>
        <w:rPr>
          <w:sz w:val="24"/>
          <w:szCs w:val="24"/>
        </w:rPr>
      </w:pPr>
      <w:r w:rsidRPr="005D26BD">
        <w:rPr>
          <w:sz w:val="24"/>
          <w:szCs w:val="24"/>
        </w:rPr>
        <w:t>Confidentiality</w:t>
      </w:r>
    </w:p>
    <w:p w14:paraId="0FD4270E" w14:textId="77777777" w:rsidR="00994DBC" w:rsidRPr="005D26BD" w:rsidRDefault="00994DBC" w:rsidP="00994DBC">
      <w:pPr>
        <w:ind w:left="19" w:right="34"/>
        <w:rPr>
          <w:i/>
          <w:iCs/>
        </w:rPr>
      </w:pPr>
      <w:r w:rsidRPr="005D26BD">
        <w:rPr>
          <w:noProof/>
        </w:rPr>
        <w:drawing>
          <wp:anchor distT="0" distB="0" distL="114300" distR="114300" simplePos="0" relativeHeight="251659264" behindDoc="0" locked="0" layoutInCell="1" allowOverlap="0" wp14:anchorId="44FF04F4" wp14:editId="066DEB39">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2"/>
                    <a:stretch>
                      <a:fillRect/>
                    </a:stretch>
                  </pic:blipFill>
                  <pic:spPr>
                    <a:xfrm>
                      <a:off x="0" y="0"/>
                      <a:ext cx="12192" cy="12196"/>
                    </a:xfrm>
                    <a:prstGeom prst="rect">
                      <a:avLst/>
                    </a:prstGeom>
                  </pic:spPr>
                </pic:pic>
              </a:graphicData>
            </a:graphic>
          </wp:anchor>
        </w:drawing>
      </w:r>
      <w:r w:rsidRPr="005D26BD">
        <w:rPr>
          <w:noProof/>
        </w:rPr>
        <w:drawing>
          <wp:anchor distT="0" distB="0" distL="114300" distR="114300" simplePos="0" relativeHeight="251660288" behindDoc="0" locked="0" layoutInCell="1" allowOverlap="0" wp14:anchorId="41E5905F" wp14:editId="1EE05BDD">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3"/>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1312" behindDoc="0" locked="0" layoutInCell="1" allowOverlap="0" wp14:anchorId="2030EE7A" wp14:editId="103972D9">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4"/>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2336" behindDoc="0" locked="0" layoutInCell="1" allowOverlap="0" wp14:anchorId="06F7AEF9" wp14:editId="67004C83">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5"/>
                    <a:stretch>
                      <a:fillRect/>
                    </a:stretch>
                  </pic:blipFill>
                  <pic:spPr>
                    <a:xfrm>
                      <a:off x="0" y="0"/>
                      <a:ext cx="9144" cy="12196"/>
                    </a:xfrm>
                    <a:prstGeom prst="rect">
                      <a:avLst/>
                    </a:prstGeom>
                  </pic:spPr>
                </pic:pic>
              </a:graphicData>
            </a:graphic>
          </wp:anchor>
        </w:drawing>
      </w:r>
      <w:r w:rsidRPr="005D26BD">
        <w:rPr>
          <w:noProof/>
        </w:rPr>
        <w:drawing>
          <wp:anchor distT="0" distB="0" distL="114300" distR="114300" simplePos="0" relativeHeight="251663360" behindDoc="0" locked="0" layoutInCell="1" allowOverlap="0" wp14:anchorId="1184376D" wp14:editId="184F116A">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6"/>
                    <a:stretch>
                      <a:fillRect/>
                    </a:stretch>
                  </pic:blipFill>
                  <pic:spPr>
                    <a:xfrm>
                      <a:off x="0" y="0"/>
                      <a:ext cx="15240" cy="12196"/>
                    </a:xfrm>
                    <a:prstGeom prst="rect">
                      <a:avLst/>
                    </a:prstGeom>
                  </pic:spPr>
                </pic:pic>
              </a:graphicData>
            </a:graphic>
          </wp:anchor>
        </w:drawing>
      </w:r>
      <w:r w:rsidRPr="005D26BD">
        <w:rPr>
          <w:noProof/>
        </w:rPr>
        <w:drawing>
          <wp:anchor distT="0" distB="0" distL="114300" distR="114300" simplePos="0" relativeHeight="251664384" behindDoc="0" locked="0" layoutInCell="1" allowOverlap="0" wp14:anchorId="2C5BC78E" wp14:editId="58036754">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7"/>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5408" behindDoc="0" locked="0" layoutInCell="1" allowOverlap="0" wp14:anchorId="159FEC11" wp14:editId="333006E4">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8"/>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6432" behindDoc="0" locked="0" layoutInCell="1" allowOverlap="0" wp14:anchorId="548533F1" wp14:editId="15267999">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9"/>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7456" behindDoc="0" locked="0" layoutInCell="1" allowOverlap="0" wp14:anchorId="00139C48" wp14:editId="0B5F2464">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0"/>
                    <a:stretch>
                      <a:fillRect/>
                    </a:stretch>
                  </pic:blipFill>
                  <pic:spPr>
                    <a:xfrm>
                      <a:off x="0" y="0"/>
                      <a:ext cx="18288" cy="15245"/>
                    </a:xfrm>
                    <a:prstGeom prst="rect">
                      <a:avLst/>
                    </a:prstGeom>
                  </pic:spPr>
                </pic:pic>
              </a:graphicData>
            </a:graphic>
          </wp:anchor>
        </w:drawing>
      </w:r>
      <w:r w:rsidRPr="005D26BD">
        <w:t xml:space="preserve">In order to preserve the confidentiality of the student involved in these proceedings, when an </w:t>
      </w:r>
      <w:r w:rsidRPr="005D26BD">
        <w:rPr>
          <w:noProof/>
        </w:rPr>
        <w:drawing>
          <wp:inline distT="0" distB="0" distL="0" distR="0" wp14:anchorId="5C03C694" wp14:editId="17E5F062">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1"/>
                    <a:stretch>
                      <a:fillRect/>
                    </a:stretch>
                  </pic:blipFill>
                  <pic:spPr>
                    <a:xfrm>
                      <a:off x="0" y="0"/>
                      <a:ext cx="6096" cy="12196"/>
                    </a:xfrm>
                    <a:prstGeom prst="rect">
                      <a:avLst/>
                    </a:prstGeom>
                  </pic:spPr>
                </pic:pic>
              </a:graphicData>
            </a:graphic>
          </wp:inline>
        </w:drawing>
      </w:r>
      <w:r w:rsidRPr="005D26BD">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5D26BD">
        <w:rPr>
          <w:i/>
          <w:iCs/>
        </w:rPr>
        <w:t xml:space="preserve">Webster </w:t>
      </w:r>
      <w:proofErr w:type="spellStart"/>
      <w:r w:rsidRPr="005D26BD">
        <w:rPr>
          <w:i/>
          <w:iCs/>
        </w:rPr>
        <w:t>Grove_School</w:t>
      </w:r>
      <w:proofErr w:type="spellEnd"/>
      <w:r w:rsidRPr="005D26BD">
        <w:rPr>
          <w:i/>
          <w:iCs/>
        </w:rPr>
        <w:t xml:space="preserve"> District v. Pulitzer Publishing</w:t>
      </w:r>
    </w:p>
    <w:p w14:paraId="58EAEFD8" w14:textId="77777777" w:rsidR="00994DBC" w:rsidRPr="005D26BD" w:rsidRDefault="00994DBC" w:rsidP="00994DBC">
      <w:pPr>
        <w:spacing w:after="562"/>
        <w:ind w:left="19" w:right="172"/>
      </w:pPr>
      <w:r w:rsidRPr="005D26BD">
        <w:rPr>
          <w:i/>
          <w:iCs/>
        </w:rPr>
        <w:t>Company</w:t>
      </w:r>
      <w:r w:rsidRPr="005D26BD">
        <w:t>, 898 F.2d 1371 (8th. Cir. 1990). If the appealing party does not seek to impound the documents, the Bureau of Special Education Appeals, through the Attorney General's Office, may move to impound the documents.</w:t>
      </w:r>
    </w:p>
    <w:p w14:paraId="4800254F" w14:textId="77777777" w:rsidR="00994DBC" w:rsidRPr="005D26BD" w:rsidRDefault="00994DBC" w:rsidP="00994DBC">
      <w:pPr>
        <w:spacing w:after="231" w:line="259" w:lineRule="auto"/>
        <w:ind w:left="62"/>
        <w:rPr>
          <w:u w:val="single"/>
        </w:rPr>
      </w:pPr>
      <w:r w:rsidRPr="005D26BD">
        <w:rPr>
          <w:u w:val="single"/>
        </w:rPr>
        <w:t>Record of the Hearing</w:t>
      </w:r>
    </w:p>
    <w:p w14:paraId="48A41A7F" w14:textId="77777777" w:rsidR="00994DBC" w:rsidRPr="00F51A16" w:rsidRDefault="00994DBC" w:rsidP="00994DBC">
      <w:pPr>
        <w:ind w:left="19" w:right="172"/>
      </w:pPr>
      <w:r w:rsidRPr="005D26BD">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w:t>
      </w:r>
      <w:r w:rsidRPr="00F51A16">
        <w:t>porter, free of charge.</w:t>
      </w:r>
    </w:p>
    <w:p w14:paraId="3CB6AC3A" w14:textId="4E98E6E1" w:rsidR="00E22EE2" w:rsidRPr="00497B82" w:rsidRDefault="005953E2" w:rsidP="00BC59FA">
      <w:pPr>
        <w:rPr>
          <w:color w:val="000000" w:themeColor="text1"/>
        </w:rPr>
      </w:pPr>
      <w:r w:rsidRPr="00497B82">
        <w:rPr>
          <w:color w:val="000000" w:themeColor="text1"/>
        </w:rPr>
        <w:t xml:space="preserve"> </w:t>
      </w:r>
    </w:p>
    <w:sectPr w:rsidR="00E22EE2" w:rsidRPr="00497B82" w:rsidSect="0097093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8946" w14:textId="77777777" w:rsidR="006C31F2" w:rsidRDefault="006C31F2" w:rsidP="00767D56">
      <w:r>
        <w:separator/>
      </w:r>
    </w:p>
  </w:endnote>
  <w:endnote w:type="continuationSeparator" w:id="0">
    <w:p w14:paraId="48F07A0A" w14:textId="77777777" w:rsidR="006C31F2" w:rsidRDefault="006C31F2" w:rsidP="00767D56">
      <w:r>
        <w:continuationSeparator/>
      </w:r>
    </w:p>
  </w:endnote>
  <w:endnote w:type="continuationNotice" w:id="1">
    <w:p w14:paraId="67AED8A2" w14:textId="77777777" w:rsidR="006C31F2" w:rsidRDefault="006C3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955627"/>
      <w:docPartObj>
        <w:docPartGallery w:val="Page Numbers (Bottom of Page)"/>
        <w:docPartUnique/>
      </w:docPartObj>
    </w:sdtPr>
    <w:sdtEndPr>
      <w:rPr>
        <w:noProof/>
      </w:rPr>
    </w:sdtEndPr>
    <w:sdtContent>
      <w:p w14:paraId="1BD708F8" w14:textId="7B68DA11" w:rsidR="001C41FE" w:rsidRDefault="001C41FE">
        <w:pPr>
          <w:pStyle w:val="Footer"/>
          <w:jc w:val="center"/>
        </w:pPr>
        <w:r>
          <w:fldChar w:fldCharType="begin"/>
        </w:r>
        <w:r>
          <w:instrText xml:space="preserve"> PAGE   \* MERGEFORMAT </w:instrText>
        </w:r>
        <w:r>
          <w:fldChar w:fldCharType="separate"/>
        </w:r>
        <w:r w:rsidR="009816B5">
          <w:rPr>
            <w:noProof/>
          </w:rPr>
          <w:t>9</w:t>
        </w:r>
        <w:r>
          <w:rPr>
            <w:noProof/>
          </w:rPr>
          <w:fldChar w:fldCharType="end"/>
        </w:r>
      </w:p>
    </w:sdtContent>
  </w:sdt>
  <w:p w14:paraId="1BF873B0" w14:textId="77777777" w:rsidR="001C41FE" w:rsidRDefault="001C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37D5" w14:textId="77777777" w:rsidR="006C31F2" w:rsidRDefault="006C31F2" w:rsidP="00767D56">
      <w:r>
        <w:separator/>
      </w:r>
    </w:p>
  </w:footnote>
  <w:footnote w:type="continuationSeparator" w:id="0">
    <w:p w14:paraId="1CFD8717" w14:textId="77777777" w:rsidR="006C31F2" w:rsidRDefault="006C31F2" w:rsidP="00767D56">
      <w:r>
        <w:continuationSeparator/>
      </w:r>
    </w:p>
  </w:footnote>
  <w:footnote w:type="continuationNotice" w:id="1">
    <w:p w14:paraId="7F3961ED" w14:textId="77777777" w:rsidR="006C31F2" w:rsidRDefault="006C31F2"/>
  </w:footnote>
  <w:footnote w:id="2">
    <w:p w14:paraId="5A8F1940" w14:textId="69C64940" w:rsidR="00194748" w:rsidRPr="0029580F" w:rsidRDefault="00194748"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00594EE6" w:rsidRPr="0029580F">
        <w:rPr>
          <w:rFonts w:ascii="Times New Roman" w:hAnsi="Times New Roman" w:cs="Times New Roman"/>
        </w:rPr>
        <w:t xml:space="preserve">Initially, </w:t>
      </w:r>
      <w:r w:rsidRPr="0029580F">
        <w:rPr>
          <w:rFonts w:ascii="Times New Roman" w:hAnsi="Times New Roman" w:cs="Times New Roman"/>
        </w:rPr>
        <w:t xml:space="preserve">Parents requested a hearing on the </w:t>
      </w:r>
      <w:r w:rsidR="00594EE6" w:rsidRPr="0029580F">
        <w:rPr>
          <w:rFonts w:ascii="Times New Roman" w:hAnsi="Times New Roman" w:cs="Times New Roman"/>
        </w:rPr>
        <w:t xml:space="preserve">District’s </w:t>
      </w:r>
      <w:r w:rsidRPr="0029580F">
        <w:rPr>
          <w:rFonts w:ascii="Times New Roman" w:hAnsi="Times New Roman" w:cs="Times New Roman"/>
        </w:rPr>
        <w:t>Motion</w:t>
      </w:r>
      <w:r w:rsidR="00FC7C2A" w:rsidRPr="0029580F">
        <w:rPr>
          <w:rFonts w:ascii="Times New Roman" w:hAnsi="Times New Roman" w:cs="Times New Roman"/>
        </w:rPr>
        <w:t>,</w:t>
      </w:r>
      <w:r w:rsidRPr="0029580F">
        <w:rPr>
          <w:rFonts w:ascii="Times New Roman" w:hAnsi="Times New Roman" w:cs="Times New Roman"/>
        </w:rPr>
        <w:t xml:space="preserve"> and </w:t>
      </w:r>
      <w:r w:rsidR="00FC7C2A" w:rsidRPr="0029580F">
        <w:rPr>
          <w:rFonts w:ascii="Times New Roman" w:hAnsi="Times New Roman" w:cs="Times New Roman"/>
        </w:rPr>
        <w:t xml:space="preserve">the parties </w:t>
      </w:r>
      <w:r w:rsidR="00CD12CF" w:rsidRPr="0029580F">
        <w:rPr>
          <w:rFonts w:ascii="Times New Roman" w:hAnsi="Times New Roman" w:cs="Times New Roman"/>
        </w:rPr>
        <w:t>were offered</w:t>
      </w:r>
      <w:r w:rsidRPr="0029580F">
        <w:rPr>
          <w:rFonts w:ascii="Times New Roman" w:hAnsi="Times New Roman" w:cs="Times New Roman"/>
        </w:rPr>
        <w:t xml:space="preserve"> an opportunity to argue their respective positions on August 11, 2022.</w:t>
      </w:r>
      <w:r w:rsidR="00FC7C2A" w:rsidRPr="0029580F">
        <w:rPr>
          <w:rFonts w:ascii="Times New Roman" w:hAnsi="Times New Roman" w:cs="Times New Roman"/>
        </w:rPr>
        <w:t xml:space="preserve"> </w:t>
      </w:r>
      <w:r w:rsidR="00594EE6" w:rsidRPr="0029580F">
        <w:rPr>
          <w:rFonts w:ascii="Times New Roman" w:hAnsi="Times New Roman" w:cs="Times New Roman"/>
        </w:rPr>
        <w:t xml:space="preserve">On August 8, 2022, </w:t>
      </w:r>
      <w:r w:rsidR="00FC7C2A" w:rsidRPr="0029580F">
        <w:rPr>
          <w:rFonts w:ascii="Times New Roman" w:hAnsi="Times New Roman" w:cs="Times New Roman"/>
        </w:rPr>
        <w:t>Parents informed the Hearing Officer that they</w:t>
      </w:r>
      <w:r w:rsidR="00CF51D3" w:rsidRPr="0029580F">
        <w:rPr>
          <w:rFonts w:ascii="Times New Roman" w:hAnsi="Times New Roman" w:cs="Times New Roman"/>
        </w:rPr>
        <w:t xml:space="preserve"> </w:t>
      </w:r>
      <w:r w:rsidR="006A6917" w:rsidRPr="0029580F">
        <w:rPr>
          <w:rFonts w:ascii="Times New Roman" w:hAnsi="Times New Roman" w:cs="Times New Roman"/>
        </w:rPr>
        <w:t xml:space="preserve">were </w:t>
      </w:r>
      <w:r w:rsidR="00CF51D3" w:rsidRPr="0029580F">
        <w:rPr>
          <w:rFonts w:ascii="Times New Roman" w:hAnsi="Times New Roman" w:cs="Times New Roman"/>
        </w:rPr>
        <w:t>no lo</w:t>
      </w:r>
      <w:r w:rsidR="006A6917" w:rsidRPr="0029580F">
        <w:rPr>
          <w:rFonts w:ascii="Times New Roman" w:hAnsi="Times New Roman" w:cs="Times New Roman"/>
        </w:rPr>
        <w:t>n</w:t>
      </w:r>
      <w:r w:rsidR="00CF51D3" w:rsidRPr="0029580F">
        <w:rPr>
          <w:rFonts w:ascii="Times New Roman" w:hAnsi="Times New Roman" w:cs="Times New Roman"/>
        </w:rPr>
        <w:t xml:space="preserve">ger </w:t>
      </w:r>
      <w:r w:rsidR="006A6917" w:rsidRPr="0029580F">
        <w:rPr>
          <w:rFonts w:ascii="Times New Roman" w:hAnsi="Times New Roman" w:cs="Times New Roman"/>
        </w:rPr>
        <w:t>requesting</w:t>
      </w:r>
      <w:r w:rsidR="00CF51D3" w:rsidRPr="0029580F">
        <w:rPr>
          <w:rFonts w:ascii="Times New Roman" w:hAnsi="Times New Roman" w:cs="Times New Roman"/>
        </w:rPr>
        <w:t xml:space="preserve"> a </w:t>
      </w:r>
      <w:r w:rsidR="00594EE6" w:rsidRPr="0029580F">
        <w:rPr>
          <w:rFonts w:ascii="Times New Roman" w:hAnsi="Times New Roman" w:cs="Times New Roman"/>
        </w:rPr>
        <w:t>motion session</w:t>
      </w:r>
      <w:r w:rsidR="00CF51D3" w:rsidRPr="0029580F">
        <w:rPr>
          <w:rFonts w:ascii="Times New Roman" w:hAnsi="Times New Roman" w:cs="Times New Roman"/>
        </w:rPr>
        <w:t>.</w:t>
      </w:r>
    </w:p>
  </w:footnote>
  <w:footnote w:id="3">
    <w:p w14:paraId="0AEC4F3E" w14:textId="4D38DAEF" w:rsidR="001C41FE" w:rsidRPr="0029580F" w:rsidRDefault="001C41F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The information in this section is drawn from the parties’ pleadings and is subject to revision in further proceedings.</w:t>
      </w:r>
    </w:p>
  </w:footnote>
  <w:footnote w:id="4">
    <w:p w14:paraId="1AA3EB8A" w14:textId="3B39BD21" w:rsidR="00580FD4" w:rsidRPr="0029580F" w:rsidRDefault="00580FD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Parents</w:t>
      </w:r>
      <w:r w:rsidR="003E5127" w:rsidRPr="0029580F">
        <w:rPr>
          <w:rFonts w:ascii="Times New Roman" w:hAnsi="Times New Roman" w:cs="Times New Roman"/>
        </w:rPr>
        <w:t>’</w:t>
      </w:r>
      <w:r w:rsidRPr="0029580F">
        <w:rPr>
          <w:rFonts w:ascii="Times New Roman" w:hAnsi="Times New Roman" w:cs="Times New Roman"/>
        </w:rPr>
        <w:t xml:space="preserve"> Opposition </w:t>
      </w:r>
      <w:r w:rsidR="00A974A8" w:rsidRPr="0029580F">
        <w:rPr>
          <w:rFonts w:ascii="Times New Roman" w:hAnsi="Times New Roman" w:cs="Times New Roman"/>
        </w:rPr>
        <w:t>referred</w:t>
      </w:r>
      <w:r w:rsidRPr="0029580F">
        <w:rPr>
          <w:rFonts w:ascii="Times New Roman" w:hAnsi="Times New Roman" w:cs="Times New Roman"/>
        </w:rPr>
        <w:t xml:space="preserve"> </w:t>
      </w:r>
      <w:r w:rsidR="00BC59FA" w:rsidRPr="0029580F">
        <w:rPr>
          <w:rFonts w:ascii="Times New Roman" w:hAnsi="Times New Roman" w:cs="Times New Roman"/>
        </w:rPr>
        <w:t xml:space="preserve">to </w:t>
      </w:r>
      <w:r w:rsidRPr="0029580F">
        <w:rPr>
          <w:rFonts w:ascii="Times New Roman" w:hAnsi="Times New Roman" w:cs="Times New Roman"/>
        </w:rPr>
        <w:t>the District’s exhibits and di</w:t>
      </w:r>
      <w:r w:rsidR="003452B5" w:rsidRPr="0029580F">
        <w:rPr>
          <w:rFonts w:ascii="Times New Roman" w:hAnsi="Times New Roman" w:cs="Times New Roman"/>
        </w:rPr>
        <w:t>d</w:t>
      </w:r>
      <w:r w:rsidRPr="0029580F">
        <w:rPr>
          <w:rFonts w:ascii="Times New Roman" w:hAnsi="Times New Roman" w:cs="Times New Roman"/>
        </w:rPr>
        <w:t xml:space="preserve"> not provide </w:t>
      </w:r>
      <w:r w:rsidR="00A974A8" w:rsidRPr="0029580F">
        <w:rPr>
          <w:rFonts w:ascii="Times New Roman" w:hAnsi="Times New Roman" w:cs="Times New Roman"/>
        </w:rPr>
        <w:t xml:space="preserve">any </w:t>
      </w:r>
      <w:r w:rsidRPr="0029580F">
        <w:rPr>
          <w:rFonts w:ascii="Times New Roman" w:hAnsi="Times New Roman" w:cs="Times New Roman"/>
        </w:rPr>
        <w:t>additional exhibit</w:t>
      </w:r>
      <w:r w:rsidR="003E5127" w:rsidRPr="0029580F">
        <w:rPr>
          <w:rFonts w:ascii="Times New Roman" w:hAnsi="Times New Roman" w:cs="Times New Roman"/>
        </w:rPr>
        <w:t>s</w:t>
      </w:r>
      <w:r w:rsidR="00BC59FA" w:rsidRPr="0029580F">
        <w:rPr>
          <w:rFonts w:ascii="Times New Roman" w:hAnsi="Times New Roman" w:cs="Times New Roman"/>
        </w:rPr>
        <w:t xml:space="preserve">, save for </w:t>
      </w:r>
      <w:r w:rsidR="00A974A8" w:rsidRPr="0029580F">
        <w:rPr>
          <w:rFonts w:ascii="Times New Roman" w:hAnsi="Times New Roman" w:cs="Times New Roman"/>
        </w:rPr>
        <w:t xml:space="preserve">the IEP for the period from 5/23/2022 </w:t>
      </w:r>
      <w:r w:rsidR="00187FC9" w:rsidRPr="0029580F">
        <w:rPr>
          <w:rFonts w:ascii="Times New Roman" w:hAnsi="Times New Roman" w:cs="Times New Roman"/>
        </w:rPr>
        <w:t>until</w:t>
      </w:r>
      <w:r w:rsidR="00A974A8" w:rsidRPr="0029580F">
        <w:rPr>
          <w:rFonts w:ascii="Times New Roman" w:hAnsi="Times New Roman" w:cs="Times New Roman"/>
        </w:rPr>
        <w:t xml:space="preserve"> 5/22/2023</w:t>
      </w:r>
      <w:r w:rsidR="003E5127" w:rsidRPr="0029580F">
        <w:rPr>
          <w:rFonts w:ascii="Times New Roman" w:hAnsi="Times New Roman" w:cs="Times New Roman"/>
        </w:rPr>
        <w:t>,</w:t>
      </w:r>
      <w:r w:rsidR="00A974A8" w:rsidRPr="0029580F">
        <w:rPr>
          <w:rFonts w:ascii="Times New Roman" w:hAnsi="Times New Roman" w:cs="Times New Roman"/>
        </w:rPr>
        <w:t xml:space="preserve"> which is also </w:t>
      </w:r>
      <w:r w:rsidR="00F7029A" w:rsidRPr="0029580F">
        <w:rPr>
          <w:rFonts w:ascii="Times New Roman" w:hAnsi="Times New Roman" w:cs="Times New Roman"/>
        </w:rPr>
        <w:t>a school exhibit (</w:t>
      </w:r>
      <w:r w:rsidR="003452B5" w:rsidRPr="0029580F">
        <w:rPr>
          <w:rFonts w:ascii="Times New Roman" w:hAnsi="Times New Roman" w:cs="Times New Roman"/>
        </w:rPr>
        <w:t>S-12</w:t>
      </w:r>
      <w:r w:rsidR="00F7029A" w:rsidRPr="0029580F">
        <w:rPr>
          <w:rFonts w:ascii="Times New Roman" w:hAnsi="Times New Roman" w:cs="Times New Roman"/>
        </w:rPr>
        <w:t>)</w:t>
      </w:r>
      <w:r w:rsidR="003452B5" w:rsidRPr="0029580F">
        <w:rPr>
          <w:rFonts w:ascii="Times New Roman" w:hAnsi="Times New Roman" w:cs="Times New Roman"/>
        </w:rPr>
        <w:t xml:space="preserve">. </w:t>
      </w:r>
    </w:p>
  </w:footnote>
  <w:footnote w:id="5">
    <w:p w14:paraId="6E89FA9E" w14:textId="6A5330EC" w:rsidR="006D2055" w:rsidRPr="0029580F" w:rsidRDefault="006D2055"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Parents are Student’s legal guardians. (Hearing Request; S-10) </w:t>
      </w:r>
      <w:r w:rsidR="00736814" w:rsidRPr="0029580F">
        <w:rPr>
          <w:rFonts w:ascii="Times New Roman" w:hAnsi="Times New Roman" w:cs="Times New Roman"/>
          <w:color w:val="000000" w:themeColor="text1"/>
        </w:rPr>
        <w:t>Because the request for hearing refers to Student’s guardians as “Parents,” I do the same here.</w:t>
      </w:r>
    </w:p>
  </w:footnote>
  <w:footnote w:id="6">
    <w:p w14:paraId="0F38933C" w14:textId="4C698C19" w:rsidR="00BF256F" w:rsidRPr="0029580F" w:rsidRDefault="00BF256F"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w:t>
      </w:r>
      <w:r w:rsidR="006A0495" w:rsidRPr="0029580F">
        <w:rPr>
          <w:rFonts w:ascii="Times New Roman" w:hAnsi="Times New Roman" w:cs="Times New Roman"/>
          <w:b/>
          <w:bCs/>
        </w:rPr>
        <w:t>Application of Law</w:t>
      </w:r>
      <w:r w:rsidR="006A0495" w:rsidRPr="0029580F">
        <w:rPr>
          <w:rFonts w:ascii="Times New Roman" w:hAnsi="Times New Roman" w:cs="Times New Roman"/>
        </w:rPr>
        <w:t xml:space="preserve"> section </w:t>
      </w:r>
      <w:r w:rsidR="006A0495" w:rsidRPr="0029580F">
        <w:rPr>
          <w:rFonts w:ascii="Times New Roman" w:hAnsi="Times New Roman" w:cs="Times New Roman"/>
          <w:i/>
          <w:iCs/>
        </w:rPr>
        <w:t>infra</w:t>
      </w:r>
      <w:r w:rsidR="00A90F65" w:rsidRPr="0029580F">
        <w:rPr>
          <w:rFonts w:ascii="Times New Roman" w:hAnsi="Times New Roman" w:cs="Times New Roman"/>
        </w:rPr>
        <w:t>.</w:t>
      </w:r>
    </w:p>
  </w:footnote>
  <w:footnote w:id="7">
    <w:p w14:paraId="4297DB86" w14:textId="64478AE9" w:rsidR="008114BB" w:rsidRPr="0029580F" w:rsidRDefault="008114BB"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B52273" w:rsidRPr="0029580F">
        <w:rPr>
          <w:rFonts w:ascii="Times New Roman" w:hAnsi="Times New Roman" w:cs="Times New Roman"/>
          <w:color w:val="000000" w:themeColor="text1"/>
        </w:rPr>
        <w:t>The parties had an opportunity to consult with counsel prior to executing the Agreement. (S-2, Paragraph 9)</w:t>
      </w:r>
      <w:r w:rsidR="005F5879" w:rsidRPr="0029580F">
        <w:rPr>
          <w:rFonts w:ascii="Times New Roman" w:hAnsi="Times New Roman" w:cs="Times New Roman"/>
          <w:color w:val="000000" w:themeColor="text1"/>
        </w:rPr>
        <w:t>.</w:t>
      </w:r>
    </w:p>
  </w:footnote>
  <w:footnote w:id="8">
    <w:p w14:paraId="312E43DD" w14:textId="22305E48" w:rsidR="001A22F9" w:rsidRPr="0029580F" w:rsidRDefault="001A22F9"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A Chapter 688 Referral Form was executed by the District in February 2019. (S-1)</w:t>
      </w:r>
    </w:p>
  </w:footnote>
  <w:footnote w:id="9">
    <w:p w14:paraId="1A63F36B" w14:textId="5D32A136" w:rsidR="005E7FED" w:rsidRPr="0029580F" w:rsidRDefault="005E7FED"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In their Opposition, Parents assert</w:t>
      </w:r>
      <w:r w:rsidR="00D5509D" w:rsidRPr="0029580F">
        <w:rPr>
          <w:rFonts w:ascii="Times New Roman" w:hAnsi="Times New Roman" w:cs="Times New Roman"/>
        </w:rPr>
        <w:t xml:space="preserve"> that</w:t>
      </w:r>
      <w:r w:rsidRPr="0029580F">
        <w:rPr>
          <w:rFonts w:ascii="Times New Roman" w:hAnsi="Times New Roman" w:cs="Times New Roman"/>
        </w:rPr>
        <w:t xml:space="preserve"> the District “has not provided evidence of what the local graduation requirements (or Riverview’s graduation requirements) in fact are.” (Opposition)</w:t>
      </w:r>
      <w:r w:rsidR="007511D3" w:rsidRPr="0029580F">
        <w:rPr>
          <w:rFonts w:ascii="Times New Roman" w:hAnsi="Times New Roman" w:cs="Times New Roman"/>
        </w:rPr>
        <w:t xml:space="preserve"> </w:t>
      </w:r>
    </w:p>
  </w:footnote>
  <w:footnote w:id="10">
    <w:p w14:paraId="07C095D3" w14:textId="23FFE75A" w:rsidR="00C474F2" w:rsidRPr="0029580F" w:rsidRDefault="00C474F2"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Parent’s Reply was accompanied by </w:t>
      </w:r>
      <w:r w:rsidR="008A398E" w:rsidRPr="0029580F">
        <w:rPr>
          <w:rFonts w:ascii="Times New Roman" w:hAnsi="Times New Roman" w:cs="Times New Roman"/>
        </w:rPr>
        <w:t>three</w:t>
      </w:r>
      <w:r w:rsidR="00580378" w:rsidRPr="0029580F">
        <w:rPr>
          <w:rFonts w:ascii="Times New Roman" w:hAnsi="Times New Roman" w:cs="Times New Roman"/>
        </w:rPr>
        <w:t xml:space="preserve"> exhibits</w:t>
      </w:r>
      <w:r w:rsidR="002F7A3E" w:rsidRPr="0029580F">
        <w:rPr>
          <w:rFonts w:ascii="Times New Roman" w:hAnsi="Times New Roman" w:cs="Times New Roman"/>
        </w:rPr>
        <w:t>, which I have labeled P-1 through P-3.</w:t>
      </w:r>
    </w:p>
  </w:footnote>
  <w:footnote w:id="11">
    <w:p w14:paraId="12B662AF" w14:textId="25AC9C7C" w:rsidR="00394AE9" w:rsidRPr="0029580F" w:rsidRDefault="00394AE9"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The District included 4 exhibits along with the District’s Reply, which I have labeled S-14 through S-18</w:t>
      </w:r>
      <w:r w:rsidR="00490E23" w:rsidRPr="0029580F">
        <w:rPr>
          <w:rFonts w:ascii="Times New Roman" w:hAnsi="Times New Roman" w:cs="Times New Roman"/>
        </w:rPr>
        <w:t>.</w:t>
      </w:r>
    </w:p>
  </w:footnote>
  <w:footnote w:id="12">
    <w:p w14:paraId="3DCBE42F" w14:textId="044F545D" w:rsidR="00F14631" w:rsidRPr="0029580F" w:rsidRDefault="00F14631" w:rsidP="00B44F26">
      <w:pPr>
        <w:pStyle w:val="FootnoteText"/>
        <w:rPr>
          <w:rFonts w:ascii="Times New Roman" w:hAnsi="Times New Roman" w:cs="Times New Roman"/>
        </w:rPr>
      </w:pPr>
      <w:r w:rsidRPr="001D5E05">
        <w:rPr>
          <w:rStyle w:val="FootnoteReference"/>
          <w:rFonts w:ascii="Times New Roman" w:hAnsi="Times New Roman" w:cs="Times New Roman"/>
        </w:rPr>
        <w:footnoteRef/>
      </w:r>
      <w:r w:rsidRPr="001D5E05">
        <w:rPr>
          <w:rFonts w:ascii="Times New Roman" w:hAnsi="Times New Roman" w:cs="Times New Roman"/>
        </w:rPr>
        <w:t xml:space="preserve"> </w:t>
      </w:r>
      <w:r w:rsidRPr="00B52156">
        <w:rPr>
          <w:rFonts w:ascii="Times New Roman" w:hAnsi="Times New Roman" w:cs="Times New Roman"/>
        </w:rPr>
        <w:t xml:space="preserve">The Student/Family Handbook was revised on August 12, 2022. (S-17) Neither party has asserted that </w:t>
      </w:r>
      <w:r w:rsidR="00F82B1D" w:rsidRPr="00B52156">
        <w:rPr>
          <w:rFonts w:ascii="Times New Roman" w:hAnsi="Times New Roman" w:cs="Times New Roman"/>
        </w:rPr>
        <w:t xml:space="preserve">Student was governed by </w:t>
      </w:r>
      <w:r w:rsidR="00140360" w:rsidRPr="00B52156">
        <w:rPr>
          <w:rFonts w:ascii="Times New Roman" w:hAnsi="Times New Roman" w:cs="Times New Roman"/>
        </w:rPr>
        <w:t xml:space="preserve">different graduation requirements </w:t>
      </w:r>
      <w:r w:rsidR="00F82B1D" w:rsidRPr="00B52156">
        <w:rPr>
          <w:rFonts w:ascii="Times New Roman" w:hAnsi="Times New Roman" w:cs="Times New Roman"/>
        </w:rPr>
        <w:t>than those delineated in S-17.</w:t>
      </w:r>
      <w:r w:rsidR="00140360" w:rsidRPr="00B52156">
        <w:rPr>
          <w:rFonts w:ascii="Times New Roman" w:hAnsi="Times New Roman" w:cs="Times New Roman"/>
        </w:rPr>
        <w:t xml:space="preserve"> </w:t>
      </w:r>
      <w:r w:rsidR="00A80DD6" w:rsidRPr="00B52156">
        <w:rPr>
          <w:rFonts w:ascii="Times New Roman" w:hAnsi="Times New Roman" w:cs="Times New Roman"/>
        </w:rPr>
        <w:t xml:space="preserve">I have also reviewed the </w:t>
      </w:r>
      <w:r w:rsidR="001D5FDC" w:rsidRPr="00B52156">
        <w:rPr>
          <w:rFonts w:ascii="Times New Roman" w:hAnsi="Times New Roman" w:cs="Times New Roman"/>
        </w:rPr>
        <w:t xml:space="preserve">2021-2022 Student/Family Handbook </w:t>
      </w:r>
      <w:r w:rsidR="006328E0" w:rsidRPr="00B52156">
        <w:rPr>
          <w:rFonts w:ascii="Times New Roman" w:hAnsi="Times New Roman" w:cs="Times New Roman"/>
        </w:rPr>
        <w:t xml:space="preserve">which was </w:t>
      </w:r>
      <w:r w:rsidR="00C069B0" w:rsidRPr="00B52156">
        <w:rPr>
          <w:rFonts w:ascii="Times New Roman" w:hAnsi="Times New Roman" w:cs="Times New Roman"/>
        </w:rPr>
        <w:t>offered by the District as a supplemental exhibit (S-18)</w:t>
      </w:r>
      <w:r w:rsidR="006328E0" w:rsidRPr="00B52156">
        <w:rPr>
          <w:rFonts w:ascii="Times New Roman" w:hAnsi="Times New Roman" w:cs="Times New Roman"/>
        </w:rPr>
        <w:t xml:space="preserve">; the graduation requirements delineated therein are </w:t>
      </w:r>
      <w:r w:rsidR="001D5FDC" w:rsidRPr="00B52156">
        <w:rPr>
          <w:rFonts w:ascii="Times New Roman" w:hAnsi="Times New Roman" w:cs="Times New Roman"/>
        </w:rPr>
        <w:t xml:space="preserve">identical graduation </w:t>
      </w:r>
      <w:r w:rsidR="00C069B0" w:rsidRPr="00B52156">
        <w:rPr>
          <w:rFonts w:ascii="Times New Roman" w:hAnsi="Times New Roman" w:cs="Times New Roman"/>
        </w:rPr>
        <w:t>to those in S-17</w:t>
      </w:r>
      <w:r w:rsidR="001D5FDC" w:rsidRPr="00B52156">
        <w:rPr>
          <w:rFonts w:ascii="Times New Roman" w:hAnsi="Times New Roman" w:cs="Times New Roman"/>
        </w:rPr>
        <w:t xml:space="preserve">. </w:t>
      </w:r>
      <w:r w:rsidR="00AA2F3D" w:rsidRPr="00B52156">
        <w:rPr>
          <w:rFonts w:ascii="Times New Roman" w:hAnsi="Times New Roman" w:cs="Times New Roman"/>
        </w:rPr>
        <w:t>I</w:t>
      </w:r>
      <w:r w:rsidR="00C069B0" w:rsidRPr="00B52156">
        <w:rPr>
          <w:rFonts w:ascii="Times New Roman" w:hAnsi="Times New Roman" w:cs="Times New Roman"/>
        </w:rPr>
        <w:t>,</w:t>
      </w:r>
      <w:r w:rsidR="00AA2F3D" w:rsidRPr="00B52156">
        <w:rPr>
          <w:rFonts w:ascii="Times New Roman" w:hAnsi="Times New Roman" w:cs="Times New Roman"/>
        </w:rPr>
        <w:t xml:space="preserve"> therefore</w:t>
      </w:r>
      <w:r w:rsidR="00C069B0" w:rsidRPr="00B52156">
        <w:rPr>
          <w:rFonts w:ascii="Times New Roman" w:hAnsi="Times New Roman" w:cs="Times New Roman"/>
        </w:rPr>
        <w:t>,</w:t>
      </w:r>
      <w:r w:rsidR="00AA2F3D" w:rsidRPr="00B52156">
        <w:rPr>
          <w:rFonts w:ascii="Times New Roman" w:hAnsi="Times New Roman" w:cs="Times New Roman"/>
        </w:rPr>
        <w:t xml:space="preserve"> rely on S-17 for Riverview’s graduation requirements.</w:t>
      </w:r>
    </w:p>
  </w:footnote>
  <w:footnote w:id="13">
    <w:p w14:paraId="19F2351E" w14:textId="64D31BB1" w:rsidR="00F502D3" w:rsidRPr="0029580F" w:rsidRDefault="00F502D3"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Style w:val="tm15"/>
          <w:rFonts w:ascii="Times New Roman" w:hAnsi="Times New Roman" w:cs="Times New Roman"/>
          <w:color w:val="000000" w:themeColor="text1"/>
        </w:rPr>
        <w:t>See 34 CFR 300.508(b).</w:t>
      </w:r>
      <w:r w:rsidRPr="0029580F">
        <w:rPr>
          <w:rStyle w:val="apple-converted-space"/>
          <w:rFonts w:ascii="Times New Roman" w:hAnsi="Times New Roman" w:cs="Times New Roman"/>
          <w:color w:val="000000" w:themeColor="text1"/>
        </w:rPr>
        <w:t> </w:t>
      </w:r>
    </w:p>
  </w:footnote>
  <w:footnote w:id="14">
    <w:p w14:paraId="22D0AAF7" w14:textId="46B1529B" w:rsidR="00B52FFF" w:rsidRPr="0029580F" w:rsidRDefault="00B52FFF"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Style w:val="tm15"/>
          <w:rFonts w:ascii="Times New Roman" w:hAnsi="Times New Roman" w:cs="Times New Roman"/>
          <w:color w:val="000000" w:themeColor="text1"/>
        </w:rPr>
        <w:t>Fed. R. Civ. P. 15(a)(2).</w:t>
      </w:r>
    </w:p>
  </w:footnote>
  <w:footnote w:id="15">
    <w:p w14:paraId="2053D0A9" w14:textId="32A02858" w:rsidR="00B52FFF" w:rsidRPr="0029580F" w:rsidRDefault="00B52FFF"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proofErr w:type="spellStart"/>
      <w:r w:rsidRPr="0029580F">
        <w:rPr>
          <w:rStyle w:val="tm14"/>
          <w:rFonts w:ascii="Times New Roman" w:hAnsi="Times New Roman" w:cs="Times New Roman"/>
          <w:i/>
          <w:iCs/>
          <w:color w:val="000000" w:themeColor="text1"/>
        </w:rPr>
        <w:t>Foman</w:t>
      </w:r>
      <w:proofErr w:type="spellEnd"/>
      <w:r w:rsidRPr="0029580F">
        <w:rPr>
          <w:rStyle w:val="tm14"/>
          <w:rFonts w:ascii="Times New Roman" w:hAnsi="Times New Roman" w:cs="Times New Roman"/>
          <w:i/>
          <w:iCs/>
          <w:color w:val="000000" w:themeColor="text1"/>
        </w:rPr>
        <w:t xml:space="preserve"> v. Davis</w:t>
      </w:r>
      <w:r w:rsidRPr="0029580F">
        <w:rPr>
          <w:rStyle w:val="tm15"/>
          <w:rFonts w:ascii="Times New Roman" w:hAnsi="Times New Roman" w:cs="Times New Roman"/>
          <w:color w:val="000000" w:themeColor="text1"/>
        </w:rPr>
        <w:t>, 371 U.S. 178, 182, 83 S. Ct. 227, 230, 9 L. Ed. 2d 222 (1962)</w:t>
      </w:r>
    </w:p>
  </w:footnote>
  <w:footnote w:id="16">
    <w:p w14:paraId="700BD67E" w14:textId="5EF41C59" w:rsidR="00B52FFF" w:rsidRPr="0029580F" w:rsidRDefault="00B52FFF"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Style w:val="tm22"/>
          <w:rFonts w:ascii="Times New Roman" w:hAnsi="Times New Roman" w:cs="Times New Roman"/>
          <w:i/>
          <w:iCs/>
          <w:color w:val="000000" w:themeColor="text1"/>
        </w:rPr>
        <w:t xml:space="preserve">The </w:t>
      </w:r>
      <w:proofErr w:type="spellStart"/>
      <w:r w:rsidRPr="0029580F">
        <w:rPr>
          <w:rStyle w:val="tm22"/>
          <w:rFonts w:ascii="Times New Roman" w:hAnsi="Times New Roman" w:cs="Times New Roman"/>
          <w:i/>
          <w:iCs/>
          <w:color w:val="000000" w:themeColor="text1"/>
        </w:rPr>
        <w:t>Hilsinger</w:t>
      </w:r>
      <w:proofErr w:type="spellEnd"/>
      <w:r w:rsidRPr="0029580F">
        <w:rPr>
          <w:rStyle w:val="tm22"/>
          <w:rFonts w:ascii="Times New Roman" w:hAnsi="Times New Roman" w:cs="Times New Roman"/>
          <w:i/>
          <w:iCs/>
          <w:color w:val="000000" w:themeColor="text1"/>
        </w:rPr>
        <w:t xml:space="preserve"> Co. v. </w:t>
      </w:r>
      <w:proofErr w:type="spellStart"/>
      <w:r w:rsidRPr="0029580F">
        <w:rPr>
          <w:rStyle w:val="tm22"/>
          <w:rFonts w:ascii="Times New Roman" w:hAnsi="Times New Roman" w:cs="Times New Roman"/>
          <w:i/>
          <w:iCs/>
          <w:color w:val="000000" w:themeColor="text1"/>
        </w:rPr>
        <w:t>Kleen</w:t>
      </w:r>
      <w:proofErr w:type="spellEnd"/>
      <w:r w:rsidRPr="0029580F">
        <w:rPr>
          <w:rStyle w:val="tm22"/>
          <w:rFonts w:ascii="Times New Roman" w:hAnsi="Times New Roman" w:cs="Times New Roman"/>
          <w:i/>
          <w:iCs/>
          <w:color w:val="000000" w:themeColor="text1"/>
        </w:rPr>
        <w:t xml:space="preserve"> Concepts, LLC</w:t>
      </w:r>
      <w:r w:rsidRPr="0029580F">
        <w:rPr>
          <w:rStyle w:val="tm21"/>
          <w:rFonts w:ascii="Times New Roman" w:hAnsi="Times New Roman" w:cs="Times New Roman"/>
          <w:color w:val="000000" w:themeColor="text1"/>
        </w:rPr>
        <w:t>, 164 F. Supp. 3d 195, 198 (D. Mass. 2016) (internal quotations and citations omitted).</w:t>
      </w:r>
    </w:p>
  </w:footnote>
  <w:footnote w:id="17">
    <w:p w14:paraId="7FEE0677" w14:textId="13E37398" w:rsidR="00C65CB6" w:rsidRPr="0029580F" w:rsidRDefault="00C65CB6"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Style w:val="tm14"/>
          <w:rFonts w:ascii="Times New Roman" w:hAnsi="Times New Roman" w:cs="Times New Roman"/>
          <w:i/>
          <w:iCs/>
          <w:color w:val="000000" w:themeColor="text1"/>
        </w:rPr>
        <w:t xml:space="preserve">Palmer v. Champion </w:t>
      </w:r>
      <w:proofErr w:type="spellStart"/>
      <w:r w:rsidRPr="0029580F">
        <w:rPr>
          <w:rStyle w:val="tm14"/>
          <w:rFonts w:ascii="Times New Roman" w:hAnsi="Times New Roman" w:cs="Times New Roman"/>
          <w:i/>
          <w:iCs/>
          <w:color w:val="000000" w:themeColor="text1"/>
        </w:rPr>
        <w:t>Mortg</w:t>
      </w:r>
      <w:proofErr w:type="spellEnd"/>
      <w:r w:rsidRPr="0029580F">
        <w:rPr>
          <w:rStyle w:val="tm14"/>
          <w:rFonts w:ascii="Times New Roman" w:hAnsi="Times New Roman" w:cs="Times New Roman"/>
          <w:i/>
          <w:iCs/>
          <w:color w:val="000000" w:themeColor="text1"/>
        </w:rPr>
        <w:t>.</w:t>
      </w:r>
      <w:r w:rsidRPr="0029580F">
        <w:rPr>
          <w:rStyle w:val="tm15"/>
          <w:rFonts w:ascii="Times New Roman" w:hAnsi="Times New Roman" w:cs="Times New Roman"/>
          <w:color w:val="000000" w:themeColor="text1"/>
        </w:rPr>
        <w:t>, 465 F.3d 24, 30–31 (1st Cir.2006).</w:t>
      </w:r>
    </w:p>
  </w:footnote>
  <w:footnote w:id="18">
    <w:p w14:paraId="54C1C0A8" w14:textId="00C01E44" w:rsidR="00C65CB6" w:rsidRPr="0029580F" w:rsidRDefault="00C65CB6"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Style w:val="tm15"/>
          <w:rFonts w:ascii="Times New Roman" w:hAnsi="Times New Roman" w:cs="Times New Roman"/>
          <w:color w:val="000000" w:themeColor="text1"/>
        </w:rPr>
        <w:t>BSEA Hearing Rule I(G).</w:t>
      </w:r>
    </w:p>
  </w:footnote>
  <w:footnote w:id="19">
    <w:p w14:paraId="5113572C" w14:textId="77777777" w:rsidR="00D01247" w:rsidRPr="0029580F" w:rsidRDefault="00D01247" w:rsidP="00D01247">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Style w:val="tm14"/>
          <w:rFonts w:ascii="Times New Roman" w:hAnsi="Times New Roman" w:cs="Times New Roman"/>
          <w:i/>
          <w:iCs/>
          <w:color w:val="000000" w:themeColor="text1"/>
        </w:rPr>
        <w:t xml:space="preserve">Palmer v. Champion </w:t>
      </w:r>
      <w:proofErr w:type="spellStart"/>
      <w:r w:rsidRPr="0029580F">
        <w:rPr>
          <w:rStyle w:val="tm14"/>
          <w:rFonts w:ascii="Times New Roman" w:hAnsi="Times New Roman" w:cs="Times New Roman"/>
          <w:i/>
          <w:iCs/>
          <w:color w:val="000000" w:themeColor="text1"/>
        </w:rPr>
        <w:t>Mortg</w:t>
      </w:r>
      <w:proofErr w:type="spellEnd"/>
      <w:r w:rsidRPr="0029580F">
        <w:rPr>
          <w:rStyle w:val="tm14"/>
          <w:rFonts w:ascii="Times New Roman" w:hAnsi="Times New Roman" w:cs="Times New Roman"/>
          <w:i/>
          <w:iCs/>
          <w:color w:val="000000" w:themeColor="text1"/>
        </w:rPr>
        <w:t>.</w:t>
      </w:r>
      <w:r w:rsidRPr="0029580F">
        <w:rPr>
          <w:rStyle w:val="tm15"/>
          <w:rFonts w:ascii="Times New Roman" w:hAnsi="Times New Roman" w:cs="Times New Roman"/>
          <w:color w:val="000000" w:themeColor="text1"/>
        </w:rPr>
        <w:t>, 465 F.3d 24, 30–31 (1st Cir. 2006).</w:t>
      </w:r>
    </w:p>
  </w:footnote>
  <w:footnote w:id="20">
    <w:p w14:paraId="75BDC598" w14:textId="08B3EFD4" w:rsidR="002F4F64" w:rsidRPr="0029580F" w:rsidRDefault="002F4F64" w:rsidP="00B44F26">
      <w:pPr>
        <w:rPr>
          <w:color w:val="000000" w:themeColor="text1"/>
          <w:sz w:val="20"/>
          <w:szCs w:val="20"/>
        </w:rPr>
      </w:pPr>
      <w:r w:rsidRPr="0029580F">
        <w:rPr>
          <w:rStyle w:val="FootnoteReference"/>
          <w:sz w:val="20"/>
          <w:szCs w:val="20"/>
        </w:rPr>
        <w:footnoteRef/>
      </w:r>
      <w:r w:rsidRPr="0029580F">
        <w:rPr>
          <w:sz w:val="20"/>
          <w:szCs w:val="20"/>
        </w:rPr>
        <w:t xml:space="preserve"> </w:t>
      </w:r>
      <w:r w:rsidRPr="0029580F">
        <w:rPr>
          <w:color w:val="000000" w:themeColor="text1"/>
          <w:sz w:val="20"/>
          <w:szCs w:val="20"/>
        </w:rPr>
        <w:t>See 34 C.F.R. §300.507(a)(1).</w:t>
      </w:r>
    </w:p>
  </w:footnote>
  <w:footnote w:id="21">
    <w:p w14:paraId="3CAE5573" w14:textId="414122C5" w:rsidR="002F4F64" w:rsidRPr="0029580F" w:rsidRDefault="002F4F6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color w:val="000000" w:themeColor="text1"/>
        </w:rPr>
        <w:t>Limited exceptions exist that are not here applicable</w:t>
      </w:r>
      <w:r w:rsidR="002739B3" w:rsidRPr="0029580F">
        <w:rPr>
          <w:rFonts w:ascii="Times New Roman" w:hAnsi="Times New Roman" w:cs="Times New Roman"/>
          <w:color w:val="000000" w:themeColor="text1"/>
        </w:rPr>
        <w:t>.</w:t>
      </w:r>
    </w:p>
  </w:footnote>
  <w:footnote w:id="22">
    <w:p w14:paraId="46B71EA8" w14:textId="396CC6F5" w:rsidR="002F4F64" w:rsidRPr="0029580F" w:rsidRDefault="002F4F64" w:rsidP="00B44F26">
      <w:pPr>
        <w:rPr>
          <w:color w:val="000000" w:themeColor="text1"/>
          <w:sz w:val="20"/>
          <w:szCs w:val="20"/>
        </w:rPr>
      </w:pPr>
      <w:r w:rsidRPr="0029580F">
        <w:rPr>
          <w:rStyle w:val="FootnoteReference"/>
          <w:sz w:val="20"/>
          <w:szCs w:val="20"/>
        </w:rPr>
        <w:footnoteRef/>
      </w:r>
      <w:r w:rsidRPr="0029580F">
        <w:rPr>
          <w:sz w:val="20"/>
          <w:szCs w:val="20"/>
        </w:rPr>
        <w:t xml:space="preserve"> </w:t>
      </w:r>
      <w:r w:rsidRPr="0029580F">
        <w:rPr>
          <w:color w:val="000000" w:themeColor="text1"/>
          <w:sz w:val="20"/>
          <w:szCs w:val="20"/>
        </w:rPr>
        <w:t>603 CMR 28.08(3)(a).</w:t>
      </w:r>
    </w:p>
  </w:footnote>
  <w:footnote w:id="23">
    <w:p w14:paraId="06F9E81F" w14:textId="4DCFC3A7" w:rsidR="00537A8E" w:rsidRPr="0029580F" w:rsidRDefault="00537A8E"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e.g., </w:t>
      </w:r>
      <w:r w:rsidR="001B3F87" w:rsidRPr="0029580F">
        <w:rPr>
          <w:rFonts w:ascii="Times New Roman" w:hAnsi="Times New Roman" w:cs="Times New Roman"/>
          <w:i/>
          <w:iCs/>
        </w:rPr>
        <w:t>In Re : Student v. Bay Path Reg</w:t>
      </w:r>
      <w:r w:rsidR="002D173D" w:rsidRPr="0029580F">
        <w:rPr>
          <w:rFonts w:ascii="Times New Roman" w:hAnsi="Times New Roman" w:cs="Times New Roman"/>
          <w:i/>
          <w:iCs/>
        </w:rPr>
        <w:t>’</w:t>
      </w:r>
      <w:r w:rsidR="001B3F87" w:rsidRPr="0029580F">
        <w:rPr>
          <w:rFonts w:ascii="Times New Roman" w:hAnsi="Times New Roman" w:cs="Times New Roman"/>
          <w:i/>
          <w:iCs/>
        </w:rPr>
        <w:t>l Vocational Tech</w:t>
      </w:r>
      <w:r w:rsidR="00972A89" w:rsidRPr="0029580F">
        <w:rPr>
          <w:rFonts w:ascii="Times New Roman" w:hAnsi="Times New Roman" w:cs="Times New Roman"/>
          <w:i/>
          <w:iCs/>
        </w:rPr>
        <w:t>.</w:t>
      </w:r>
      <w:r w:rsidR="001B3F87" w:rsidRPr="0029580F">
        <w:rPr>
          <w:rFonts w:ascii="Times New Roman" w:hAnsi="Times New Roman" w:cs="Times New Roman"/>
          <w:i/>
          <w:iCs/>
        </w:rPr>
        <w:t xml:space="preserve"> High Sch</w:t>
      </w:r>
      <w:r w:rsidR="002D173D" w:rsidRPr="0029580F">
        <w:rPr>
          <w:rFonts w:ascii="Times New Roman" w:hAnsi="Times New Roman" w:cs="Times New Roman"/>
          <w:i/>
          <w:iCs/>
        </w:rPr>
        <w:t>.</w:t>
      </w:r>
      <w:r w:rsidR="00A6776F" w:rsidRPr="0029580F">
        <w:rPr>
          <w:rFonts w:ascii="Times New Roman" w:hAnsi="Times New Roman" w:cs="Times New Roman"/>
        </w:rPr>
        <w:t xml:space="preserve">, </w:t>
      </w:r>
      <w:r w:rsidR="001B3F87" w:rsidRPr="0029580F">
        <w:rPr>
          <w:rFonts w:ascii="Times New Roman" w:hAnsi="Times New Roman" w:cs="Times New Roman"/>
        </w:rPr>
        <w:t>BSEA # 18-05746</w:t>
      </w:r>
      <w:r w:rsidR="00A6776F" w:rsidRPr="0029580F">
        <w:rPr>
          <w:rFonts w:ascii="Times New Roman" w:hAnsi="Times New Roman" w:cs="Times New Roman"/>
        </w:rPr>
        <w:t xml:space="preserve"> (Figueroa, 2018).</w:t>
      </w:r>
    </w:p>
  </w:footnote>
  <w:footnote w:id="24">
    <w:p w14:paraId="5A02C2AE" w14:textId="4F1D3EB2" w:rsidR="002F4F64" w:rsidRPr="0029580F" w:rsidRDefault="002F4F6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color w:val="000000" w:themeColor="text1"/>
        </w:rPr>
        <w:t>In Re: Georgetown Pub. Sch</w:t>
      </w:r>
      <w:r w:rsidRPr="0029580F">
        <w:rPr>
          <w:rFonts w:ascii="Times New Roman" w:hAnsi="Times New Roman" w:cs="Times New Roman"/>
          <w:color w:val="000000" w:themeColor="text1"/>
        </w:rPr>
        <w:t>., BSEA #1405352</w:t>
      </w:r>
      <w:r w:rsidR="00E46B47" w:rsidRPr="0029580F">
        <w:rPr>
          <w:rFonts w:ascii="Times New Roman" w:hAnsi="Times New Roman" w:cs="Times New Roman"/>
          <w:color w:val="000000" w:themeColor="text1"/>
        </w:rPr>
        <w:t xml:space="preserve"> </w:t>
      </w:r>
      <w:r w:rsidRPr="0029580F">
        <w:rPr>
          <w:rFonts w:ascii="Times New Roman" w:hAnsi="Times New Roman" w:cs="Times New Roman"/>
          <w:color w:val="000000" w:themeColor="text1"/>
        </w:rPr>
        <w:t>(Berman, 2014).</w:t>
      </w:r>
    </w:p>
  </w:footnote>
  <w:footnote w:id="25">
    <w:p w14:paraId="55D769B7" w14:textId="55C09DAC" w:rsidR="00B27C34" w:rsidRPr="0029580F" w:rsidRDefault="00B27C34"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color w:val="000000" w:themeColor="text1"/>
          <w:shd w:val="clear" w:color="auto" w:fill="FFFFFF"/>
        </w:rPr>
        <w:t>801 CMR 1.01(7)(h).</w:t>
      </w:r>
    </w:p>
  </w:footnote>
  <w:footnote w:id="26">
    <w:p w14:paraId="62839E9A" w14:textId="5040DE71" w:rsidR="00B27C34" w:rsidRPr="0029580F" w:rsidRDefault="00B27C34"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shd w:val="clear" w:color="auto" w:fill="FFFFFF"/>
        </w:rPr>
        <w:t>Id</w:t>
      </w:r>
      <w:r w:rsidRPr="0029580F">
        <w:rPr>
          <w:rFonts w:ascii="Times New Roman" w:hAnsi="Times New Roman" w:cs="Times New Roman"/>
          <w:color w:val="000000" w:themeColor="text1"/>
          <w:shd w:val="clear" w:color="auto" w:fill="FFFFFF"/>
        </w:rPr>
        <w:t>.</w:t>
      </w:r>
    </w:p>
  </w:footnote>
  <w:footnote w:id="27">
    <w:p w14:paraId="4298BA98" w14:textId="43B460C4" w:rsidR="002556CB" w:rsidRPr="0029580F" w:rsidRDefault="002556CB"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French v. Merrill</w:t>
      </w:r>
      <w:r w:rsidRPr="0029580F">
        <w:rPr>
          <w:rFonts w:ascii="Times New Roman" w:hAnsi="Times New Roman" w:cs="Times New Roman"/>
        </w:rPr>
        <w:t>, 15 F.4th 116, 123 (1st Cir. 2021)</w:t>
      </w:r>
      <w:r w:rsidR="00C24273" w:rsidRPr="0029580F">
        <w:rPr>
          <w:rFonts w:ascii="Times New Roman" w:hAnsi="Times New Roman" w:cs="Times New Roman"/>
        </w:rPr>
        <w:t xml:space="preserve">; see also </w:t>
      </w:r>
      <w:proofErr w:type="spellStart"/>
      <w:r w:rsidR="00C24273" w:rsidRPr="0029580F">
        <w:rPr>
          <w:rFonts w:ascii="Times New Roman" w:hAnsi="Times New Roman" w:cs="Times New Roman"/>
          <w:i/>
          <w:color w:val="000000" w:themeColor="text1"/>
          <w:bdr w:val="none" w:sz="0" w:space="0" w:color="auto" w:frame="1"/>
        </w:rPr>
        <w:t>Maldanado</w:t>
      </w:r>
      <w:proofErr w:type="spellEnd"/>
      <w:r w:rsidR="00C24273" w:rsidRPr="0029580F">
        <w:rPr>
          <w:rFonts w:ascii="Times New Roman" w:hAnsi="Times New Roman" w:cs="Times New Roman"/>
          <w:i/>
          <w:color w:val="000000" w:themeColor="text1"/>
          <w:bdr w:val="none" w:sz="0" w:space="0" w:color="auto" w:frame="1"/>
        </w:rPr>
        <w:t>-Denis v. Castillo-Rodriguez,</w:t>
      </w:r>
      <w:r w:rsidR="00C24273" w:rsidRPr="0029580F">
        <w:rPr>
          <w:rFonts w:ascii="Times New Roman" w:hAnsi="Times New Roman" w:cs="Times New Roman"/>
          <w:color w:val="000000" w:themeColor="text1"/>
          <w:bdr w:val="none" w:sz="0" w:space="0" w:color="auto" w:frame="1"/>
        </w:rPr>
        <w:t xml:space="preserve"> 23 F.3d 576, 581 (1st  Cir. 1994).</w:t>
      </w:r>
    </w:p>
  </w:footnote>
  <w:footnote w:id="28">
    <w:p w14:paraId="53284CAA" w14:textId="5E748F63" w:rsidR="001C41FE" w:rsidRPr="0029580F" w:rsidRDefault="001C41FE" w:rsidP="00B44F26">
      <w:pPr>
        <w:rPr>
          <w:color w:val="000000" w:themeColor="text1"/>
          <w:sz w:val="20"/>
          <w:szCs w:val="20"/>
        </w:rPr>
      </w:pPr>
      <w:r w:rsidRPr="0029580F">
        <w:rPr>
          <w:rStyle w:val="FootnoteReference"/>
          <w:color w:val="000000" w:themeColor="text1"/>
          <w:sz w:val="20"/>
          <w:szCs w:val="20"/>
        </w:rPr>
        <w:footnoteRef/>
      </w:r>
      <w:r w:rsidRPr="0029580F">
        <w:rPr>
          <w:color w:val="000000" w:themeColor="text1"/>
          <w:sz w:val="20"/>
          <w:szCs w:val="20"/>
        </w:rPr>
        <w:t xml:space="preserve"> </w:t>
      </w:r>
      <w:r w:rsidR="000B5080" w:rsidRPr="0029580F">
        <w:rPr>
          <w:i/>
          <w:iCs/>
          <w:color w:val="000000" w:themeColor="text1"/>
          <w:sz w:val="20"/>
          <w:szCs w:val="20"/>
        </w:rPr>
        <w:t>Anderson v. Liberty Lobby, Inc</w:t>
      </w:r>
      <w:r w:rsidR="000B5080" w:rsidRPr="0029580F">
        <w:rPr>
          <w:color w:val="000000" w:themeColor="text1"/>
          <w:sz w:val="20"/>
          <w:szCs w:val="20"/>
        </w:rPr>
        <w:t>. 477 U.S. 242, 252 (1986)</w:t>
      </w:r>
      <w:r w:rsidR="001E3307" w:rsidRPr="0029580F">
        <w:rPr>
          <w:color w:val="000000" w:themeColor="text1"/>
          <w:sz w:val="20"/>
          <w:szCs w:val="20"/>
        </w:rPr>
        <w:t xml:space="preserve">; </w:t>
      </w:r>
      <w:r w:rsidR="00000C34" w:rsidRPr="0029580F">
        <w:rPr>
          <w:color w:val="000000" w:themeColor="text1"/>
          <w:sz w:val="20"/>
          <w:szCs w:val="20"/>
        </w:rPr>
        <w:t xml:space="preserve">see also </w:t>
      </w:r>
      <w:r w:rsidR="00036361" w:rsidRPr="0029580F">
        <w:rPr>
          <w:color w:val="000000" w:themeColor="text1"/>
          <w:sz w:val="20"/>
          <w:szCs w:val="20"/>
          <w:shd w:val="clear" w:color="auto" w:fill="FFFFFF"/>
        </w:rPr>
        <w:t>In</w:t>
      </w:r>
      <w:r w:rsidR="00036361" w:rsidRPr="0029580F">
        <w:rPr>
          <w:rStyle w:val="apple-converted-space"/>
          <w:color w:val="000000" w:themeColor="text1"/>
          <w:sz w:val="20"/>
          <w:szCs w:val="20"/>
          <w:shd w:val="clear" w:color="auto" w:fill="FFFFFF"/>
        </w:rPr>
        <w:t> </w:t>
      </w:r>
      <w:r w:rsidR="00036361" w:rsidRPr="0029580F">
        <w:rPr>
          <w:rStyle w:val="Emphasis"/>
          <w:color w:val="000000" w:themeColor="text1"/>
          <w:sz w:val="20"/>
          <w:szCs w:val="20"/>
          <w:bdr w:val="none" w:sz="0" w:space="0" w:color="auto" w:frame="1"/>
        </w:rPr>
        <w:t>Re</w:t>
      </w:r>
      <w:r w:rsidR="001E3307" w:rsidRPr="0029580F">
        <w:rPr>
          <w:rStyle w:val="Emphasis"/>
          <w:color w:val="000000" w:themeColor="text1"/>
          <w:sz w:val="20"/>
          <w:szCs w:val="20"/>
          <w:bdr w:val="none" w:sz="0" w:space="0" w:color="auto" w:frame="1"/>
        </w:rPr>
        <w:t>:</w:t>
      </w:r>
      <w:r w:rsidR="00036361" w:rsidRPr="0029580F">
        <w:rPr>
          <w:rStyle w:val="Emphasis"/>
          <w:color w:val="000000" w:themeColor="text1"/>
          <w:sz w:val="20"/>
          <w:szCs w:val="20"/>
          <w:bdr w:val="none" w:sz="0" w:space="0" w:color="auto" w:frame="1"/>
        </w:rPr>
        <w:t xml:space="preserve"> Westwood Pub</w:t>
      </w:r>
      <w:r w:rsidR="001E3307" w:rsidRPr="0029580F">
        <w:rPr>
          <w:rStyle w:val="Emphasis"/>
          <w:color w:val="000000" w:themeColor="text1"/>
          <w:sz w:val="20"/>
          <w:szCs w:val="20"/>
          <w:bdr w:val="none" w:sz="0" w:space="0" w:color="auto" w:frame="1"/>
        </w:rPr>
        <w:t>.</w:t>
      </w:r>
      <w:r w:rsidR="00036361" w:rsidRPr="0029580F">
        <w:rPr>
          <w:rStyle w:val="Emphasis"/>
          <w:color w:val="000000" w:themeColor="text1"/>
          <w:sz w:val="20"/>
          <w:szCs w:val="20"/>
          <w:bdr w:val="none" w:sz="0" w:space="0" w:color="auto" w:frame="1"/>
        </w:rPr>
        <w:t xml:space="preserve"> Sch</w:t>
      </w:r>
      <w:r w:rsidR="001E3307" w:rsidRPr="0029580F">
        <w:rPr>
          <w:rStyle w:val="Emphasis"/>
          <w:color w:val="000000" w:themeColor="text1"/>
          <w:sz w:val="20"/>
          <w:szCs w:val="20"/>
          <w:bdr w:val="none" w:sz="0" w:space="0" w:color="auto" w:frame="1"/>
        </w:rPr>
        <w:t>.</w:t>
      </w:r>
      <w:r w:rsidR="00036361" w:rsidRPr="0029580F">
        <w:rPr>
          <w:color w:val="000000" w:themeColor="text1"/>
          <w:sz w:val="20"/>
          <w:szCs w:val="20"/>
          <w:shd w:val="clear" w:color="auto" w:fill="FFFFFF"/>
        </w:rPr>
        <w:t>, BSEA No. 10-1162 (Figueroa, 2010</w:t>
      </w:r>
      <w:r w:rsidR="00036361" w:rsidRPr="0029580F">
        <w:rPr>
          <w:rStyle w:val="Emphasis"/>
          <w:color w:val="000000" w:themeColor="text1"/>
          <w:sz w:val="20"/>
          <w:szCs w:val="20"/>
          <w:bdr w:val="none" w:sz="0" w:space="0" w:color="auto" w:frame="1"/>
        </w:rPr>
        <w:t>)</w:t>
      </w:r>
      <w:r w:rsidR="00A91373" w:rsidRPr="0029580F">
        <w:rPr>
          <w:rStyle w:val="Emphasis"/>
          <w:color w:val="000000" w:themeColor="text1"/>
          <w:sz w:val="20"/>
          <w:szCs w:val="20"/>
          <w:bdr w:val="none" w:sz="0" w:space="0" w:color="auto" w:frame="1"/>
        </w:rPr>
        <w:t>;</w:t>
      </w:r>
      <w:r w:rsidR="00036361" w:rsidRPr="0029580F">
        <w:rPr>
          <w:rStyle w:val="Emphasis"/>
          <w:color w:val="000000" w:themeColor="text1"/>
          <w:sz w:val="20"/>
          <w:szCs w:val="20"/>
          <w:bdr w:val="none" w:sz="0" w:space="0" w:color="auto" w:frame="1"/>
        </w:rPr>
        <w:t xml:space="preserve"> In Re: Mike v. Boston Pub</w:t>
      </w:r>
      <w:r w:rsidR="001E3307" w:rsidRPr="0029580F">
        <w:rPr>
          <w:rStyle w:val="Emphasis"/>
          <w:color w:val="000000" w:themeColor="text1"/>
          <w:sz w:val="20"/>
          <w:szCs w:val="20"/>
          <w:bdr w:val="none" w:sz="0" w:space="0" w:color="auto" w:frame="1"/>
        </w:rPr>
        <w:t>.</w:t>
      </w:r>
      <w:r w:rsidR="00036361" w:rsidRPr="0029580F">
        <w:rPr>
          <w:rStyle w:val="Emphasis"/>
          <w:color w:val="000000" w:themeColor="text1"/>
          <w:sz w:val="20"/>
          <w:szCs w:val="20"/>
          <w:bdr w:val="none" w:sz="0" w:space="0" w:color="auto" w:frame="1"/>
        </w:rPr>
        <w:t xml:space="preserve"> Sch</w:t>
      </w:r>
      <w:r w:rsidR="001E3307" w:rsidRPr="0029580F">
        <w:rPr>
          <w:rStyle w:val="Emphasis"/>
          <w:color w:val="000000" w:themeColor="text1"/>
          <w:sz w:val="20"/>
          <w:szCs w:val="20"/>
          <w:bdr w:val="none" w:sz="0" w:space="0" w:color="auto" w:frame="1"/>
        </w:rPr>
        <w:t>.</w:t>
      </w:r>
      <w:r w:rsidR="00036361" w:rsidRPr="0029580F">
        <w:rPr>
          <w:color w:val="000000" w:themeColor="text1"/>
          <w:sz w:val="20"/>
          <w:szCs w:val="20"/>
          <w:shd w:val="clear" w:color="auto" w:fill="FFFFFF"/>
        </w:rPr>
        <w:t>, BSEA No. 10-2417 (Oliver, 2010)</w:t>
      </w:r>
      <w:r w:rsidR="00A91373" w:rsidRPr="0029580F">
        <w:rPr>
          <w:color w:val="000000" w:themeColor="text1"/>
          <w:sz w:val="20"/>
          <w:szCs w:val="20"/>
          <w:shd w:val="clear" w:color="auto" w:fill="FFFFFF"/>
        </w:rPr>
        <w:t xml:space="preserve">; </w:t>
      </w:r>
      <w:r w:rsidR="00A91373" w:rsidRPr="0029580F">
        <w:rPr>
          <w:rStyle w:val="Emphasis"/>
          <w:color w:val="000000" w:themeColor="text1"/>
          <w:sz w:val="20"/>
          <w:szCs w:val="20"/>
          <w:bdr w:val="none" w:sz="0" w:space="0" w:color="auto" w:frame="1"/>
        </w:rPr>
        <w:t>Zelda v. Bridgewater-Raynham Pub</w:t>
      </w:r>
      <w:r w:rsidR="001E3307" w:rsidRPr="0029580F">
        <w:rPr>
          <w:rStyle w:val="Emphasis"/>
          <w:color w:val="000000" w:themeColor="text1"/>
          <w:sz w:val="20"/>
          <w:szCs w:val="20"/>
          <w:bdr w:val="none" w:sz="0" w:space="0" w:color="auto" w:frame="1"/>
        </w:rPr>
        <w:t>.</w:t>
      </w:r>
      <w:r w:rsidR="00A91373" w:rsidRPr="0029580F">
        <w:rPr>
          <w:rStyle w:val="Emphasis"/>
          <w:color w:val="000000" w:themeColor="text1"/>
          <w:sz w:val="20"/>
          <w:szCs w:val="20"/>
          <w:bdr w:val="none" w:sz="0" w:space="0" w:color="auto" w:frame="1"/>
        </w:rPr>
        <w:t xml:space="preserve"> Sch</w:t>
      </w:r>
      <w:r w:rsidR="001E3307" w:rsidRPr="0029580F">
        <w:rPr>
          <w:rStyle w:val="Emphasis"/>
          <w:color w:val="000000" w:themeColor="text1"/>
          <w:sz w:val="20"/>
          <w:szCs w:val="20"/>
          <w:bdr w:val="none" w:sz="0" w:space="0" w:color="auto" w:frame="1"/>
        </w:rPr>
        <w:t>.</w:t>
      </w:r>
      <w:r w:rsidR="00A91373" w:rsidRPr="0029580F">
        <w:rPr>
          <w:rStyle w:val="Emphasis"/>
          <w:color w:val="000000" w:themeColor="text1"/>
          <w:sz w:val="20"/>
          <w:szCs w:val="20"/>
          <w:bdr w:val="none" w:sz="0" w:space="0" w:color="auto" w:frame="1"/>
        </w:rPr>
        <w:t xml:space="preserve"> and Bristol County Agricultural Sch</w:t>
      </w:r>
      <w:r w:rsidR="001E3307" w:rsidRPr="0029580F">
        <w:rPr>
          <w:rStyle w:val="Emphasis"/>
          <w:color w:val="000000" w:themeColor="text1"/>
          <w:sz w:val="20"/>
          <w:szCs w:val="20"/>
          <w:bdr w:val="none" w:sz="0" w:space="0" w:color="auto" w:frame="1"/>
        </w:rPr>
        <w:t>.</w:t>
      </w:r>
      <w:r w:rsidR="00A91373" w:rsidRPr="0029580F">
        <w:rPr>
          <w:color w:val="000000" w:themeColor="text1"/>
          <w:sz w:val="20"/>
          <w:szCs w:val="20"/>
          <w:shd w:val="clear" w:color="auto" w:fill="FFFFFF"/>
        </w:rPr>
        <w:t>, BSEA No. 06-0256 (Byrne, 2006).</w:t>
      </w:r>
    </w:p>
  </w:footnote>
  <w:footnote w:id="29">
    <w:p w14:paraId="4C120939" w14:textId="6BA0DBA1" w:rsidR="001C41FE" w:rsidRPr="0029580F" w:rsidRDefault="001C41F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4D27D6" w:rsidRPr="0029580F">
        <w:rPr>
          <w:rFonts w:ascii="Times New Roman" w:hAnsi="Times New Roman" w:cs="Times New Roman"/>
          <w:i/>
          <w:color w:val="000000" w:themeColor="text1"/>
        </w:rPr>
        <w:t>Anderson,</w:t>
      </w:r>
      <w:r w:rsidR="004D27D6" w:rsidRPr="0029580F">
        <w:rPr>
          <w:rFonts w:ascii="Times New Roman" w:hAnsi="Times New Roman" w:cs="Times New Roman"/>
          <w:color w:val="000000" w:themeColor="text1"/>
        </w:rPr>
        <w:t xml:space="preserve"> 477 U.S</w:t>
      </w:r>
      <w:r w:rsidR="00192370" w:rsidRPr="0029580F">
        <w:rPr>
          <w:rFonts w:ascii="Times New Roman" w:hAnsi="Times New Roman" w:cs="Times New Roman"/>
          <w:i/>
          <w:color w:val="000000" w:themeColor="text1"/>
        </w:rPr>
        <w:t xml:space="preserve">. </w:t>
      </w:r>
      <w:r w:rsidRPr="0029580F">
        <w:rPr>
          <w:rFonts w:ascii="Times New Roman" w:hAnsi="Times New Roman" w:cs="Times New Roman"/>
          <w:color w:val="000000" w:themeColor="text1"/>
        </w:rPr>
        <w:t>at 250.</w:t>
      </w:r>
    </w:p>
  </w:footnote>
  <w:footnote w:id="30">
    <w:p w14:paraId="6006179C" w14:textId="0839A030" w:rsidR="001C41FE" w:rsidRPr="0029580F" w:rsidRDefault="001C41F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780D31" w:rsidRPr="0029580F">
        <w:rPr>
          <w:rFonts w:ascii="Times New Roman" w:hAnsi="Times New Roman" w:cs="Times New Roman"/>
          <w:i/>
          <w:color w:val="000000" w:themeColor="text1"/>
        </w:rPr>
        <w:t>Anderson</w:t>
      </w:r>
      <w:r w:rsidR="00780D31" w:rsidRPr="0029580F">
        <w:rPr>
          <w:rFonts w:ascii="Times New Roman" w:hAnsi="Times New Roman" w:cs="Times New Roman"/>
          <w:iCs/>
          <w:color w:val="000000" w:themeColor="text1"/>
        </w:rPr>
        <w:t>, 477 U.S.</w:t>
      </w:r>
      <w:r w:rsidRPr="0029580F">
        <w:rPr>
          <w:rFonts w:ascii="Times New Roman" w:hAnsi="Times New Roman" w:cs="Times New Roman"/>
          <w:color w:val="000000" w:themeColor="text1"/>
        </w:rPr>
        <w:t xml:space="preserve"> at 249.</w:t>
      </w:r>
    </w:p>
  </w:footnote>
  <w:footnote w:id="31">
    <w:p w14:paraId="64C49702" w14:textId="77777777" w:rsidR="001C41FE" w:rsidRPr="0029580F" w:rsidRDefault="001C41F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color w:val="000000" w:themeColor="text1"/>
        </w:rPr>
        <w:t xml:space="preserve">Mack v. Great Atl. &amp; Pac. Tea Co., </w:t>
      </w:r>
      <w:r w:rsidRPr="0029580F">
        <w:rPr>
          <w:rFonts w:ascii="Times New Roman" w:hAnsi="Times New Roman" w:cs="Times New Roman"/>
          <w:color w:val="000000" w:themeColor="text1"/>
        </w:rPr>
        <w:t xml:space="preserve">871 F.2d 179, 181 (1st Cir. 1989). </w:t>
      </w:r>
    </w:p>
  </w:footnote>
  <w:footnote w:id="32">
    <w:p w14:paraId="64E211AC" w14:textId="77777777" w:rsidR="001C41FE" w:rsidRPr="0029580F" w:rsidRDefault="001C41F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color w:val="000000" w:themeColor="text1"/>
        </w:rPr>
        <w:t xml:space="preserve">Medina-Munoz v. R.J. Reynolds Tobacco Co., </w:t>
      </w:r>
      <w:r w:rsidRPr="0029580F">
        <w:rPr>
          <w:rFonts w:ascii="Times New Roman" w:hAnsi="Times New Roman" w:cs="Times New Roman"/>
          <w:color w:val="000000" w:themeColor="text1"/>
        </w:rPr>
        <w:t>896 F.2d 5, 8 (1st Cir. 1990).</w:t>
      </w:r>
    </w:p>
  </w:footnote>
  <w:footnote w:id="33">
    <w:p w14:paraId="0C7F15B2" w14:textId="7A447269" w:rsidR="00623B56" w:rsidRPr="0029580F" w:rsidRDefault="00623B56"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See</w:t>
      </w:r>
      <w:r w:rsidR="00807D00" w:rsidRPr="0029580F">
        <w:rPr>
          <w:rFonts w:ascii="Times New Roman" w:hAnsi="Times New Roman" w:cs="Times New Roman"/>
          <w:color w:val="000000" w:themeColor="text1"/>
        </w:rPr>
        <w:t xml:space="preserve"> </w:t>
      </w:r>
      <w:r w:rsidR="00807D00" w:rsidRPr="0029580F">
        <w:rPr>
          <w:rFonts w:ascii="Times New Roman" w:hAnsi="Times New Roman" w:cs="Times New Roman"/>
          <w:i/>
          <w:iCs/>
          <w:color w:val="000000" w:themeColor="text1"/>
        </w:rPr>
        <w:t xml:space="preserve">Letter to </w:t>
      </w:r>
      <w:r w:rsidR="00EC2E64">
        <w:rPr>
          <w:rFonts w:ascii="Times New Roman" w:hAnsi="Times New Roman" w:cs="Times New Roman"/>
          <w:i/>
          <w:iCs/>
          <w:color w:val="000000" w:themeColor="text1"/>
        </w:rPr>
        <w:t>FL.</w:t>
      </w:r>
      <w:r w:rsidR="00807D00" w:rsidRPr="0029580F">
        <w:rPr>
          <w:rFonts w:ascii="Times New Roman" w:hAnsi="Times New Roman" w:cs="Times New Roman"/>
          <w:i/>
          <w:iCs/>
          <w:color w:val="000000" w:themeColor="text1"/>
        </w:rPr>
        <w:t xml:space="preserve"> </w:t>
      </w:r>
      <w:proofErr w:type="spellStart"/>
      <w:r w:rsidR="00807D00" w:rsidRPr="0029580F">
        <w:rPr>
          <w:rFonts w:ascii="Times New Roman" w:hAnsi="Times New Roman" w:cs="Times New Roman"/>
          <w:i/>
          <w:iCs/>
          <w:color w:val="000000" w:themeColor="text1"/>
        </w:rPr>
        <w:t>Dep’t</w:t>
      </w:r>
      <w:proofErr w:type="spellEnd"/>
      <w:r w:rsidR="00807D00" w:rsidRPr="0029580F">
        <w:rPr>
          <w:rFonts w:ascii="Times New Roman" w:hAnsi="Times New Roman" w:cs="Times New Roman"/>
          <w:i/>
          <w:iCs/>
          <w:color w:val="000000" w:themeColor="text1"/>
        </w:rPr>
        <w:t xml:space="preserve"> of Educ</w:t>
      </w:r>
      <w:r w:rsidR="00807D00" w:rsidRPr="0029580F">
        <w:rPr>
          <w:rFonts w:ascii="Times New Roman" w:hAnsi="Times New Roman" w:cs="Times New Roman"/>
          <w:color w:val="000000" w:themeColor="text1"/>
        </w:rPr>
        <w:t>, 102 LRP 37673 (OCR 2001).</w:t>
      </w:r>
    </w:p>
  </w:footnote>
  <w:footnote w:id="34">
    <w:p w14:paraId="6F0944CB" w14:textId="0529972F" w:rsidR="00E60F3E" w:rsidRPr="0029580F" w:rsidRDefault="00E60F3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See </w:t>
      </w:r>
      <w:r w:rsidRPr="0029580F">
        <w:rPr>
          <w:rFonts w:ascii="Times New Roman" w:hAnsi="Times New Roman" w:cs="Times New Roman"/>
          <w:i/>
          <w:iCs/>
          <w:color w:val="000000" w:themeColor="text1"/>
        </w:rPr>
        <w:t>id</w:t>
      </w:r>
      <w:r w:rsidRPr="0029580F">
        <w:rPr>
          <w:rFonts w:ascii="Times New Roman" w:hAnsi="Times New Roman" w:cs="Times New Roman"/>
          <w:color w:val="000000" w:themeColor="text1"/>
        </w:rPr>
        <w:t xml:space="preserve">. </w:t>
      </w:r>
      <w:r w:rsidR="00A0414F" w:rsidRPr="0029580F">
        <w:rPr>
          <w:rFonts w:ascii="Times New Roman" w:hAnsi="Times New Roman" w:cs="Times New Roman"/>
          <w:color w:val="000000" w:themeColor="text1"/>
        </w:rPr>
        <w:t>See also</w:t>
      </w:r>
      <w:r w:rsidR="008441FA" w:rsidRPr="0029580F">
        <w:rPr>
          <w:rFonts w:ascii="Times New Roman" w:hAnsi="Times New Roman" w:cs="Times New Roman"/>
          <w:color w:val="000000" w:themeColor="text1"/>
        </w:rPr>
        <w:t xml:space="preserve"> 34 CFR 300.160(b)(2) (requiring the state to develop </w:t>
      </w:r>
      <w:r w:rsidR="005C220A" w:rsidRPr="0029580F">
        <w:rPr>
          <w:rFonts w:ascii="Times New Roman" w:hAnsi="Times New Roman" w:cs="Times New Roman"/>
          <w:color w:val="000000" w:themeColor="text1"/>
        </w:rPr>
        <w:t>guidelines</w:t>
      </w:r>
      <w:r w:rsidR="008441FA" w:rsidRPr="0029580F">
        <w:rPr>
          <w:rFonts w:ascii="Times New Roman" w:hAnsi="Times New Roman" w:cs="Times New Roman"/>
          <w:color w:val="000000" w:themeColor="text1"/>
        </w:rPr>
        <w:t xml:space="preserve"> for the provision </w:t>
      </w:r>
      <w:r w:rsidR="00764271" w:rsidRPr="0029580F">
        <w:rPr>
          <w:rFonts w:ascii="Times New Roman" w:hAnsi="Times New Roman" w:cs="Times New Roman"/>
          <w:color w:val="000000" w:themeColor="text1"/>
        </w:rPr>
        <w:t xml:space="preserve">of appropriate accommodations and instructing IEP teams to </w:t>
      </w:r>
      <w:r w:rsidR="00305096" w:rsidRPr="0029580F">
        <w:rPr>
          <w:rFonts w:ascii="Times New Roman" w:hAnsi="Times New Roman" w:cs="Times New Roman"/>
          <w:color w:val="000000" w:themeColor="text1"/>
        </w:rPr>
        <w:t>select accommodations</w:t>
      </w:r>
      <w:r w:rsidR="0013721C" w:rsidRPr="0029580F">
        <w:rPr>
          <w:rFonts w:ascii="Times New Roman" w:hAnsi="Times New Roman" w:cs="Times New Roman"/>
          <w:color w:val="000000" w:themeColor="text1"/>
        </w:rPr>
        <w:t xml:space="preserve"> so as not to invalidate the score)</w:t>
      </w:r>
      <w:r w:rsidR="00AA2C81" w:rsidRPr="0029580F">
        <w:rPr>
          <w:rFonts w:ascii="Times New Roman" w:hAnsi="Times New Roman" w:cs="Times New Roman"/>
          <w:color w:val="000000" w:themeColor="text1"/>
        </w:rPr>
        <w:t>.</w:t>
      </w:r>
    </w:p>
  </w:footnote>
  <w:footnote w:id="35">
    <w:p w14:paraId="1635A5E4" w14:textId="1156617F" w:rsidR="009E1DA8" w:rsidRPr="0029580F" w:rsidRDefault="009E1DA8"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Mass. Gen. Laws c. 69, § 1D (i); </w:t>
      </w:r>
      <w:r w:rsidRPr="0029580F">
        <w:rPr>
          <w:rFonts w:ascii="Times New Roman" w:hAnsi="Times New Roman" w:cs="Times New Roman"/>
          <w:i/>
          <w:iCs/>
          <w:color w:val="000000" w:themeColor="text1"/>
        </w:rPr>
        <w:t>Doe v. Marlborough Pub. Sch.,</w:t>
      </w:r>
      <w:r w:rsidRPr="0029580F">
        <w:rPr>
          <w:rFonts w:ascii="Times New Roman" w:hAnsi="Times New Roman" w:cs="Times New Roman"/>
          <w:color w:val="000000" w:themeColor="text1"/>
        </w:rPr>
        <w:t xml:space="preserve"> No. CIV. A. 09-11118-WGY, 2010 WL 2682433, at *5 (D. Mass. June 30, 2010); </w:t>
      </w:r>
      <w:r w:rsidRPr="0029580F">
        <w:rPr>
          <w:rFonts w:ascii="Times New Roman" w:eastAsia="Times New Roman" w:hAnsi="Times New Roman" w:cs="Times New Roman"/>
          <w:i/>
          <w:iCs/>
          <w:color w:val="000000" w:themeColor="text1"/>
        </w:rPr>
        <w:t>Administrative Advisory SPED 2018-2</w:t>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Secondary Transition Services and Graduation with a High School Diploma</w:t>
      </w:r>
      <w:r w:rsidR="005C57AA" w:rsidRPr="0029580F">
        <w:rPr>
          <w:rFonts w:ascii="Times New Roman" w:hAnsi="Times New Roman" w:cs="Times New Roman"/>
          <w:i/>
          <w:iCs/>
          <w:color w:val="000000" w:themeColor="text1"/>
        </w:rPr>
        <w:t>.</w:t>
      </w:r>
      <w:r w:rsidR="002C4FBF" w:rsidRPr="0029580F">
        <w:rPr>
          <w:rFonts w:ascii="Times New Roman" w:hAnsi="Times New Roman" w:cs="Times New Roman"/>
          <w:color w:val="000000" w:themeColor="text1"/>
        </w:rPr>
        <w:t xml:space="preserve"> </w:t>
      </w:r>
    </w:p>
  </w:footnote>
  <w:footnote w:id="36">
    <w:p w14:paraId="5A9B932F" w14:textId="7BE4AFC1" w:rsidR="004836EA" w:rsidRPr="0029580F" w:rsidRDefault="004836EA"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00321765" w:rsidRPr="0029580F">
        <w:rPr>
          <w:rFonts w:ascii="Times New Roman" w:hAnsi="Times New Roman" w:cs="Times New Roman"/>
        </w:rPr>
        <w:t>603 CMR 28.09(9)(d).</w:t>
      </w:r>
    </w:p>
  </w:footnote>
  <w:footnote w:id="37">
    <w:p w14:paraId="1FCAB276" w14:textId="3867E35D" w:rsidR="008F0F97" w:rsidRPr="0029580F" w:rsidRDefault="008F0F97"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See </w:t>
      </w:r>
      <w:r w:rsidR="00FA434A" w:rsidRPr="0029580F">
        <w:rPr>
          <w:rFonts w:ascii="Times New Roman" w:hAnsi="Times New Roman" w:cs="Times New Roman"/>
          <w:color w:val="000000" w:themeColor="text1"/>
        </w:rPr>
        <w:t xml:space="preserve">603 CMR </w:t>
      </w:r>
      <w:r w:rsidR="002A47C0" w:rsidRPr="0029580F">
        <w:rPr>
          <w:rFonts w:ascii="Times New Roman" w:hAnsi="Times New Roman" w:cs="Times New Roman"/>
          <w:color w:val="000000" w:themeColor="text1"/>
        </w:rPr>
        <w:t xml:space="preserve">30.04(2)(a) and </w:t>
      </w:r>
      <w:r w:rsidR="00FA434A" w:rsidRPr="0029580F">
        <w:rPr>
          <w:rFonts w:ascii="Times New Roman" w:hAnsi="Times New Roman" w:cs="Times New Roman"/>
          <w:color w:val="000000" w:themeColor="text1"/>
        </w:rPr>
        <w:t xml:space="preserve"> 603 CMR </w:t>
      </w:r>
      <w:r w:rsidR="009D3627" w:rsidRPr="0029580F">
        <w:rPr>
          <w:rFonts w:ascii="Times New Roman" w:hAnsi="Times New Roman" w:cs="Times New Roman"/>
          <w:color w:val="000000" w:themeColor="text1"/>
        </w:rPr>
        <w:t>30.05(2)(a)</w:t>
      </w:r>
      <w:r w:rsidR="00333D62" w:rsidRPr="0029580F">
        <w:rPr>
          <w:rFonts w:ascii="Times New Roman" w:hAnsi="Times New Roman" w:cs="Times New Roman"/>
          <w:color w:val="000000" w:themeColor="text1"/>
        </w:rPr>
        <w:t>. There is no indication in the regulations that a parent or student may initiate the appeal process.</w:t>
      </w:r>
    </w:p>
  </w:footnote>
  <w:footnote w:id="38">
    <w:p w14:paraId="057B27D6" w14:textId="3A34DE0C" w:rsidR="00513F27" w:rsidRPr="0029580F" w:rsidRDefault="00513F27"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MA Graduation Requirements and Related Guidance</w:t>
      </w:r>
      <w:r w:rsidR="00B83AB3" w:rsidRPr="0029580F">
        <w:rPr>
          <w:rFonts w:ascii="Times New Roman" w:hAnsi="Times New Roman" w:cs="Times New Roman"/>
          <w:color w:val="000000" w:themeColor="text1"/>
        </w:rPr>
        <w:t xml:space="preserve"> (l</w:t>
      </w:r>
      <w:r w:rsidR="00CF6B3B" w:rsidRPr="0029580F">
        <w:rPr>
          <w:rFonts w:ascii="Times New Roman" w:hAnsi="Times New Roman" w:cs="Times New Roman"/>
          <w:color w:val="000000" w:themeColor="text1"/>
        </w:rPr>
        <w:t xml:space="preserve">ast </w:t>
      </w:r>
      <w:r w:rsidR="00B83AB3" w:rsidRPr="0029580F">
        <w:rPr>
          <w:rFonts w:ascii="Times New Roman" w:hAnsi="Times New Roman" w:cs="Times New Roman"/>
          <w:color w:val="000000" w:themeColor="text1"/>
        </w:rPr>
        <w:t>u</w:t>
      </w:r>
      <w:r w:rsidR="00CF6B3B" w:rsidRPr="0029580F">
        <w:rPr>
          <w:rFonts w:ascii="Times New Roman" w:hAnsi="Times New Roman" w:cs="Times New Roman"/>
          <w:color w:val="000000" w:themeColor="text1"/>
        </w:rPr>
        <w:t>pdated August 2, 2022</w:t>
      </w:r>
      <w:r w:rsidR="003E086B" w:rsidRPr="0029580F">
        <w:rPr>
          <w:rFonts w:ascii="Times New Roman" w:hAnsi="Times New Roman" w:cs="Times New Roman"/>
          <w:color w:val="000000" w:themeColor="text1"/>
        </w:rPr>
        <w:t>)</w:t>
      </w:r>
      <w:r w:rsidR="00B83AB3" w:rsidRPr="0029580F">
        <w:rPr>
          <w:rFonts w:ascii="Times New Roman" w:hAnsi="Times New Roman" w:cs="Times New Roman"/>
          <w:color w:val="000000" w:themeColor="text1"/>
        </w:rPr>
        <w:t>, which may be found at</w:t>
      </w:r>
      <w:r w:rsidR="001701B4" w:rsidRPr="0029580F">
        <w:rPr>
          <w:rFonts w:ascii="Times New Roman" w:hAnsi="Times New Roman" w:cs="Times New Roman"/>
          <w:color w:val="000000" w:themeColor="text1"/>
        </w:rPr>
        <w:t xml:space="preserve"> </w:t>
      </w:r>
      <w:r w:rsidR="001701B4" w:rsidRPr="0029580F">
        <w:rPr>
          <w:rFonts w:ascii="Times New Roman" w:hAnsi="Times New Roman" w:cs="Times New Roman"/>
          <w:color w:val="000000" w:themeColor="text1"/>
          <w:u w:val="single"/>
        </w:rPr>
        <w:t>https://www.doe.mass.edu/mcas/graduation.html</w:t>
      </w:r>
      <w:r w:rsidR="00B83AB3" w:rsidRPr="0029580F">
        <w:rPr>
          <w:rFonts w:ascii="Times New Roman" w:hAnsi="Times New Roman" w:cs="Times New Roman"/>
          <w:color w:val="000000" w:themeColor="text1"/>
        </w:rPr>
        <w:t>.</w:t>
      </w:r>
    </w:p>
  </w:footnote>
  <w:footnote w:id="39">
    <w:p w14:paraId="536B2E4F" w14:textId="3F0C8CFE" w:rsidR="0005234A" w:rsidRPr="0029580F" w:rsidRDefault="0005234A"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See </w:t>
      </w:r>
      <w:r w:rsidRPr="0029580F">
        <w:rPr>
          <w:rFonts w:ascii="Times New Roman" w:hAnsi="Times New Roman" w:cs="Times New Roman"/>
          <w:i/>
          <w:iCs/>
          <w:color w:val="000000" w:themeColor="text1"/>
        </w:rPr>
        <w:t>Fact Sheet: Impact of COVID-19 on Assessments and Accountability under the Elementary and Secondary Education Act</w:t>
      </w:r>
      <w:r w:rsidRPr="0029580F">
        <w:rPr>
          <w:rFonts w:ascii="Times New Roman" w:hAnsi="Times New Roman" w:cs="Times New Roman"/>
          <w:color w:val="000000" w:themeColor="text1"/>
        </w:rPr>
        <w:t xml:space="preserve"> (3/2020), </w:t>
      </w:r>
      <w:r w:rsidR="003E086B" w:rsidRPr="0029580F">
        <w:rPr>
          <w:rFonts w:ascii="Times New Roman" w:hAnsi="Times New Roman" w:cs="Times New Roman"/>
          <w:color w:val="000000" w:themeColor="text1"/>
        </w:rPr>
        <w:t xml:space="preserve">which may be found at </w:t>
      </w:r>
      <w:r w:rsidRPr="0029580F">
        <w:rPr>
          <w:rFonts w:ascii="Times New Roman" w:hAnsi="Times New Roman" w:cs="Times New Roman"/>
          <w:color w:val="000000" w:themeColor="text1"/>
          <w:u w:val="single"/>
        </w:rPr>
        <w:t>https://oese.ed.gov/files/2020/03/COVID-19-OESE-FINAL-3.12.20.pdf</w:t>
      </w:r>
      <w:r w:rsidRPr="0029580F">
        <w:rPr>
          <w:rFonts w:ascii="Times New Roman" w:hAnsi="Times New Roman" w:cs="Times New Roman"/>
          <w:color w:val="000000" w:themeColor="text1"/>
        </w:rPr>
        <w:t>.</w:t>
      </w:r>
    </w:p>
  </w:footnote>
  <w:footnote w:id="40">
    <w:p w14:paraId="631E75A0" w14:textId="1FBAC029" w:rsidR="0010468B" w:rsidRPr="0029580F" w:rsidRDefault="0010468B"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603 CMR 30.00 establishes standards relating to the Competency Determination required by M.G.L. c. 69, § 1D.</w:t>
      </w:r>
    </w:p>
  </w:footnote>
  <w:footnote w:id="41">
    <w:p w14:paraId="48E9A009" w14:textId="375F7556" w:rsidR="00647CEF" w:rsidRPr="0029580F" w:rsidRDefault="00647CEF"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81427B" w:rsidRPr="0029580F">
        <w:rPr>
          <w:rFonts w:ascii="Times New Roman" w:hAnsi="Times New Roman" w:cs="Times New Roman"/>
          <w:i/>
          <w:iCs/>
          <w:color w:val="000000" w:themeColor="text1"/>
        </w:rPr>
        <w:t>Modified Competency Determination FAQ</w:t>
      </w:r>
      <w:r w:rsidR="0081427B" w:rsidRPr="0029580F">
        <w:rPr>
          <w:rFonts w:ascii="Times New Roman" w:hAnsi="Times New Roman" w:cs="Times New Roman"/>
          <w:color w:val="000000" w:themeColor="text1"/>
        </w:rPr>
        <w:t xml:space="preserve">, May 2022, </w:t>
      </w:r>
      <w:r w:rsidR="003E086B" w:rsidRPr="0029580F">
        <w:rPr>
          <w:rFonts w:ascii="Times New Roman" w:hAnsi="Times New Roman" w:cs="Times New Roman"/>
          <w:color w:val="000000" w:themeColor="text1"/>
        </w:rPr>
        <w:t xml:space="preserve">which may be found at </w:t>
      </w:r>
      <w:r w:rsidR="0081427B" w:rsidRPr="0029580F">
        <w:rPr>
          <w:rFonts w:ascii="Times New Roman" w:hAnsi="Times New Roman" w:cs="Times New Roman"/>
          <w:color w:val="000000" w:themeColor="text1"/>
          <w:u w:val="single"/>
        </w:rPr>
        <w:t xml:space="preserve">https://www.doe.mass.edu › </w:t>
      </w:r>
      <w:proofErr w:type="spellStart"/>
      <w:r w:rsidR="0081427B" w:rsidRPr="0029580F">
        <w:rPr>
          <w:rFonts w:ascii="Times New Roman" w:hAnsi="Times New Roman" w:cs="Times New Roman"/>
          <w:color w:val="000000" w:themeColor="text1"/>
          <w:u w:val="single"/>
        </w:rPr>
        <w:t>mcas</w:t>
      </w:r>
      <w:proofErr w:type="spellEnd"/>
      <w:r w:rsidR="0081427B" w:rsidRPr="0029580F">
        <w:rPr>
          <w:rFonts w:ascii="Times New Roman" w:hAnsi="Times New Roman" w:cs="Times New Roman"/>
          <w:color w:val="000000" w:themeColor="text1"/>
          <w:u w:val="single"/>
        </w:rPr>
        <w:t xml:space="preserve"> › modified-cd-</w:t>
      </w:r>
      <w:r w:rsidR="0081427B" w:rsidRPr="0029580F">
        <w:rPr>
          <w:rFonts w:ascii="Times New Roman" w:hAnsi="Times New Roman" w:cs="Times New Roman"/>
          <w:color w:val="000000" w:themeColor="text1"/>
        </w:rPr>
        <w:t>.</w:t>
      </w:r>
    </w:p>
  </w:footnote>
  <w:footnote w:id="42">
    <w:p w14:paraId="31292616" w14:textId="297185D5" w:rsidR="00F26595" w:rsidRPr="0029580F" w:rsidRDefault="00F26595"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Id</w:t>
      </w:r>
      <w:r w:rsidRPr="0029580F">
        <w:rPr>
          <w:rFonts w:ascii="Times New Roman" w:hAnsi="Times New Roman" w:cs="Times New Roman"/>
        </w:rPr>
        <w:t>. (emphasis added)</w:t>
      </w:r>
    </w:p>
  </w:footnote>
  <w:footnote w:id="43">
    <w:p w14:paraId="062E0E6F" w14:textId="02B3D322" w:rsidR="001C1162" w:rsidRPr="0029580F" w:rsidRDefault="001C1162"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Id</w:t>
      </w:r>
      <w:r w:rsidRPr="0029580F">
        <w:rPr>
          <w:rFonts w:ascii="Times New Roman" w:hAnsi="Times New Roman" w:cs="Times New Roman"/>
          <w:color w:val="000000" w:themeColor="text1"/>
        </w:rPr>
        <w:t>.</w:t>
      </w:r>
    </w:p>
  </w:footnote>
  <w:footnote w:id="44">
    <w:p w14:paraId="783501CD" w14:textId="77777777" w:rsidR="007436A5" w:rsidRPr="0029580F" w:rsidRDefault="007436A5"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eastAsia="Times New Roman" w:hAnsi="Times New Roman" w:cs="Times New Roman"/>
          <w:i/>
          <w:iCs/>
          <w:color w:val="000000" w:themeColor="text1"/>
        </w:rPr>
        <w:t>Administrative Advisory SPED 2018-2</w:t>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 xml:space="preserve">Secondary Transition Services and Graduation with a High School Diploma, </w:t>
      </w:r>
      <w:r w:rsidRPr="0029580F">
        <w:rPr>
          <w:rFonts w:ascii="Times New Roman" w:hAnsi="Times New Roman" w:cs="Times New Roman"/>
          <w:color w:val="000000" w:themeColor="text1"/>
        </w:rPr>
        <w:t>which may be found at</w:t>
      </w:r>
      <w:r w:rsidRPr="0029580F">
        <w:rPr>
          <w:rFonts w:ascii="Times New Roman" w:hAnsi="Times New Roman" w:cs="Times New Roman"/>
          <w:i/>
          <w:iCs/>
          <w:color w:val="000000" w:themeColor="text1"/>
        </w:rPr>
        <w:t xml:space="preserve"> </w:t>
      </w:r>
      <w:r w:rsidRPr="0029580F">
        <w:rPr>
          <w:rFonts w:ascii="Times New Roman" w:hAnsi="Times New Roman" w:cs="Times New Roman"/>
          <w:color w:val="000000" w:themeColor="text1"/>
          <w:u w:val="single"/>
        </w:rPr>
        <w:t>https://www.doe.mass.edu/sped/advisories/2018-2.html</w:t>
      </w:r>
      <w:r w:rsidRPr="0029580F">
        <w:rPr>
          <w:rFonts w:ascii="Times New Roman" w:hAnsi="Times New Roman" w:cs="Times New Roman"/>
          <w:color w:val="000000" w:themeColor="text1"/>
        </w:rPr>
        <w:t>.</w:t>
      </w:r>
    </w:p>
  </w:footnote>
  <w:footnote w:id="45">
    <w:p w14:paraId="03EE1D1E" w14:textId="77777777" w:rsidR="00E80462" w:rsidRPr="0029580F" w:rsidRDefault="00E80462"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 xml:space="preserve">Administrative Advisory SPED 2002-4 — Revised: Special Education Students in Out-of-District Placements — Participation in MCAS Testing and High School Graduation Standards </w:t>
      </w:r>
      <w:r w:rsidRPr="0029580F">
        <w:rPr>
          <w:rFonts w:ascii="Times New Roman" w:hAnsi="Times New Roman" w:cs="Times New Roman"/>
        </w:rPr>
        <w:t>which may be found at https://www.doe.mass.edu/sped/advisories/02_4.html.</w:t>
      </w:r>
    </w:p>
  </w:footnote>
  <w:footnote w:id="46">
    <w:p w14:paraId="5398186B" w14:textId="7220068F" w:rsidR="002D2B54" w:rsidRPr="0029580F" w:rsidRDefault="002D2B5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00762971" w:rsidRPr="0029580F">
        <w:rPr>
          <w:rFonts w:ascii="Times New Roman" w:hAnsi="Times New Roman" w:cs="Times New Roman"/>
          <w:i/>
          <w:iCs/>
        </w:rPr>
        <w:t>Id</w:t>
      </w:r>
      <w:r w:rsidRPr="0029580F">
        <w:rPr>
          <w:rFonts w:ascii="Times New Roman" w:hAnsi="Times New Roman" w:cs="Times New Roman"/>
        </w:rPr>
        <w:t>.</w:t>
      </w:r>
    </w:p>
  </w:footnote>
  <w:footnote w:id="47">
    <w:p w14:paraId="20B8AAFE" w14:textId="56D3C1ED" w:rsidR="00B56DC9" w:rsidRPr="0029580F" w:rsidRDefault="00B56DC9" w:rsidP="00B44F26">
      <w:pPr>
        <w:pStyle w:val="FootnoteText"/>
        <w:rPr>
          <w:rFonts w:ascii="Times New Roman" w:hAnsi="Times New Roman" w:cs="Times New Roman"/>
          <w:i/>
          <w:iCs/>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Id.</w:t>
      </w:r>
    </w:p>
  </w:footnote>
  <w:footnote w:id="48">
    <w:p w14:paraId="337A29F3" w14:textId="6BC80B9A" w:rsidR="00EC66BF" w:rsidRPr="0029580F" w:rsidRDefault="00EC66BF"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004C223D" w:rsidRPr="0029580F">
        <w:rPr>
          <w:rFonts w:ascii="Times New Roman" w:hAnsi="Times New Roman" w:cs="Times New Roman"/>
          <w:i/>
          <w:iCs/>
        </w:rPr>
        <w:t xml:space="preserve">In Re: </w:t>
      </w:r>
      <w:r w:rsidR="00945DE7" w:rsidRPr="0029580F">
        <w:rPr>
          <w:rFonts w:ascii="Times New Roman" w:hAnsi="Times New Roman" w:cs="Times New Roman"/>
          <w:i/>
          <w:iCs/>
        </w:rPr>
        <w:t xml:space="preserve">Bay Path Reg’l Vocational </w:t>
      </w:r>
      <w:proofErr w:type="spellStart"/>
      <w:r w:rsidR="00945DE7" w:rsidRPr="0029580F">
        <w:rPr>
          <w:rFonts w:ascii="Times New Roman" w:hAnsi="Times New Roman" w:cs="Times New Roman"/>
          <w:i/>
          <w:iCs/>
        </w:rPr>
        <w:t>Tech’l</w:t>
      </w:r>
      <w:proofErr w:type="spellEnd"/>
      <w:r w:rsidR="00945DE7" w:rsidRPr="0029580F">
        <w:rPr>
          <w:rFonts w:ascii="Times New Roman" w:hAnsi="Times New Roman" w:cs="Times New Roman"/>
          <w:i/>
          <w:iCs/>
        </w:rPr>
        <w:t xml:space="preserve"> High Sch</w:t>
      </w:r>
      <w:r w:rsidR="00945DE7" w:rsidRPr="0029580F">
        <w:rPr>
          <w:rFonts w:ascii="Times New Roman" w:hAnsi="Times New Roman" w:cs="Times New Roman"/>
        </w:rPr>
        <w:t>.</w:t>
      </w:r>
      <w:r w:rsidR="00920E08" w:rsidRPr="0029580F">
        <w:rPr>
          <w:rFonts w:ascii="Times New Roman" w:hAnsi="Times New Roman" w:cs="Times New Roman"/>
        </w:rPr>
        <w:t xml:space="preserve">, </w:t>
      </w:r>
      <w:r w:rsidR="004C223D" w:rsidRPr="0029580F">
        <w:rPr>
          <w:rFonts w:ascii="Times New Roman" w:hAnsi="Times New Roman" w:cs="Times New Roman"/>
        </w:rPr>
        <w:t>BSEA #1805746</w:t>
      </w:r>
      <w:r w:rsidR="00920E08" w:rsidRPr="0029580F">
        <w:rPr>
          <w:rFonts w:ascii="Times New Roman" w:hAnsi="Times New Roman" w:cs="Times New Roman"/>
        </w:rPr>
        <w:t xml:space="preserve"> (Figueroa, 2018).</w:t>
      </w:r>
    </w:p>
  </w:footnote>
  <w:footnote w:id="49">
    <w:p w14:paraId="62061E9E" w14:textId="4E26B626" w:rsidR="00E36413" w:rsidRPr="0029580F" w:rsidRDefault="00E36413"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 xml:space="preserve">In Re: Blue Hills Reg’l </w:t>
      </w:r>
      <w:proofErr w:type="spellStart"/>
      <w:r w:rsidRPr="0029580F">
        <w:rPr>
          <w:rFonts w:ascii="Times New Roman" w:hAnsi="Times New Roman" w:cs="Times New Roman"/>
          <w:i/>
          <w:iCs/>
        </w:rPr>
        <w:t>Tech’l</w:t>
      </w:r>
      <w:proofErr w:type="spellEnd"/>
      <w:r w:rsidRPr="0029580F">
        <w:rPr>
          <w:rFonts w:ascii="Times New Roman" w:hAnsi="Times New Roman" w:cs="Times New Roman"/>
          <w:i/>
          <w:iCs/>
        </w:rPr>
        <w:t xml:space="preserve"> High Sch.,</w:t>
      </w:r>
      <w:r w:rsidRPr="0029580F">
        <w:rPr>
          <w:rFonts w:ascii="Times New Roman" w:hAnsi="Times New Roman" w:cs="Times New Roman"/>
        </w:rPr>
        <w:t xml:space="preserve"> BSEA # 2008213 (Figueroa 2016) (referencing </w:t>
      </w:r>
      <w:r w:rsidR="001746A9" w:rsidRPr="0029580F">
        <w:rPr>
          <w:rFonts w:ascii="Times New Roman" w:hAnsi="Times New Roman" w:cs="Times New Roman"/>
          <w:i/>
          <w:iCs/>
        </w:rPr>
        <w:t xml:space="preserve">Administrative </w:t>
      </w:r>
      <w:r w:rsidRPr="0029580F">
        <w:rPr>
          <w:rFonts w:ascii="Times New Roman" w:hAnsi="Times New Roman" w:cs="Times New Roman"/>
          <w:i/>
          <w:iCs/>
        </w:rPr>
        <w:t>Advisory #</w:t>
      </w:r>
      <w:r w:rsidR="004F6DB1" w:rsidRPr="0029580F">
        <w:rPr>
          <w:rFonts w:ascii="Times New Roman" w:hAnsi="Times New Roman" w:cs="Times New Roman"/>
          <w:i/>
          <w:iCs/>
        </w:rPr>
        <w:t xml:space="preserve"> </w:t>
      </w:r>
      <w:r w:rsidRPr="0029580F">
        <w:rPr>
          <w:rFonts w:ascii="Times New Roman" w:hAnsi="Times New Roman" w:cs="Times New Roman"/>
          <w:i/>
          <w:iCs/>
        </w:rPr>
        <w:t xml:space="preserve">2018-2 </w:t>
      </w:r>
      <w:r w:rsidRPr="0029580F">
        <w:rPr>
          <w:rFonts w:ascii="Times New Roman" w:hAnsi="Times New Roman" w:cs="Times New Roman"/>
        </w:rPr>
        <w:t xml:space="preserve">which states that a “parent or student with decision-making authority may not unilaterally </w:t>
      </w:r>
      <w:r w:rsidR="00DA12D6" w:rsidRPr="0029580F">
        <w:rPr>
          <w:rFonts w:ascii="Times New Roman" w:hAnsi="Times New Roman" w:cs="Times New Roman"/>
        </w:rPr>
        <w:t>‘</w:t>
      </w:r>
      <w:r w:rsidRPr="0029580F">
        <w:rPr>
          <w:rFonts w:ascii="Times New Roman" w:hAnsi="Times New Roman" w:cs="Times New Roman"/>
        </w:rPr>
        <w:t>refuse</w:t>
      </w:r>
      <w:r w:rsidR="00DA12D6" w:rsidRPr="0029580F">
        <w:rPr>
          <w:rFonts w:ascii="Times New Roman" w:hAnsi="Times New Roman" w:cs="Times New Roman"/>
        </w:rPr>
        <w:t>’</w:t>
      </w:r>
      <w:r w:rsidRPr="0029580F">
        <w:rPr>
          <w:rFonts w:ascii="Times New Roman" w:hAnsi="Times New Roman" w:cs="Times New Roman"/>
        </w:rPr>
        <w:t xml:space="preserve"> a diploma for which all requirements have been met. They may, however, reject the final IEP on the basis that the student did not receive FAPE. If this occurs, the student and district have opportunities to resolve the disagreement through mediation or formal dispute resolution procedures under the IDEA. This includes filing a due process complaint and requesting a hearing with the BSEA”)</w:t>
      </w:r>
      <w:r w:rsidR="00605D20" w:rsidRPr="0029580F">
        <w:rPr>
          <w:rFonts w:ascii="Times New Roman" w:hAnsi="Times New Roman" w:cs="Times New Roman"/>
        </w:rPr>
        <w:t xml:space="preserve">; see </w:t>
      </w:r>
      <w:r w:rsidR="00605D20" w:rsidRPr="0029580F">
        <w:rPr>
          <w:rFonts w:ascii="Times New Roman" w:hAnsi="Times New Roman" w:cs="Times New Roman"/>
          <w:i/>
          <w:iCs/>
        </w:rPr>
        <w:t>Morales v. Newport-Mesa Unified Sch. Dist</w:t>
      </w:r>
      <w:r w:rsidR="00605D20" w:rsidRPr="0029580F">
        <w:rPr>
          <w:rFonts w:ascii="Times New Roman" w:hAnsi="Times New Roman" w:cs="Times New Roman"/>
        </w:rPr>
        <w:t xml:space="preserve">., 768 F. </w:t>
      </w:r>
      <w:proofErr w:type="spellStart"/>
      <w:r w:rsidR="00605D20" w:rsidRPr="0029580F">
        <w:rPr>
          <w:rFonts w:ascii="Times New Roman" w:hAnsi="Times New Roman" w:cs="Times New Roman"/>
        </w:rPr>
        <w:t>App'x</w:t>
      </w:r>
      <w:proofErr w:type="spellEnd"/>
      <w:r w:rsidR="00605D20" w:rsidRPr="0029580F">
        <w:rPr>
          <w:rFonts w:ascii="Times New Roman" w:hAnsi="Times New Roman" w:cs="Times New Roman"/>
        </w:rPr>
        <w:t xml:space="preserve"> 717, 720 (9th Cir. 2019).</w:t>
      </w:r>
    </w:p>
  </w:footnote>
  <w:footnote w:id="50">
    <w:p w14:paraId="36D266CF" w14:textId="722D3833" w:rsidR="007236B1" w:rsidRPr="0029580F" w:rsidRDefault="007236B1"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34 CFR 300.122(a)(3)(i); see </w:t>
      </w:r>
      <w:r w:rsidR="00CB343C" w:rsidRPr="0029580F">
        <w:rPr>
          <w:rFonts w:ascii="Times New Roman" w:hAnsi="Times New Roman" w:cs="Times New Roman"/>
          <w:color w:val="000000" w:themeColor="text1"/>
        </w:rPr>
        <w:t>M.G.L.</w:t>
      </w:r>
      <w:r w:rsidRPr="0029580F">
        <w:rPr>
          <w:rFonts w:ascii="Times New Roman" w:hAnsi="Times New Roman" w:cs="Times New Roman"/>
          <w:color w:val="000000" w:themeColor="text1"/>
        </w:rPr>
        <w:t xml:space="preserve"> c. 71B, § 1 (defining a “school age child” as one without a high school diploma); </w:t>
      </w:r>
      <w:r w:rsidRPr="0029580F">
        <w:rPr>
          <w:rFonts w:ascii="Times New Roman" w:hAnsi="Times New Roman" w:cs="Times New Roman"/>
          <w:i/>
          <w:iCs/>
          <w:color w:val="000000" w:themeColor="text1"/>
        </w:rPr>
        <w:t>Doe v. Marlborough Pub. Sch.</w:t>
      </w:r>
      <w:r w:rsidRPr="0029580F">
        <w:rPr>
          <w:rFonts w:ascii="Times New Roman" w:hAnsi="Times New Roman" w:cs="Times New Roman"/>
          <w:color w:val="000000" w:themeColor="text1"/>
        </w:rPr>
        <w:t xml:space="preserve">, No. CIV. A. 09-11118-WGY, 2010 WL 2682433, at *5 (D. Mass. June 30, 2010); </w:t>
      </w:r>
      <w:r w:rsidRPr="0029580F">
        <w:rPr>
          <w:rFonts w:ascii="Times New Roman" w:hAnsi="Times New Roman" w:cs="Times New Roman"/>
          <w:i/>
          <w:iCs/>
          <w:color w:val="000000" w:themeColor="text1"/>
        </w:rPr>
        <w:t>Letter to Richards</w:t>
      </w:r>
      <w:r w:rsidRPr="0029580F">
        <w:rPr>
          <w:rFonts w:ascii="Times New Roman" w:hAnsi="Times New Roman" w:cs="Times New Roman"/>
          <w:color w:val="000000" w:themeColor="text1"/>
        </w:rPr>
        <w:t>, 17 LRP 1303 (1990).</w:t>
      </w:r>
    </w:p>
  </w:footnote>
  <w:footnote w:id="51">
    <w:p w14:paraId="4A7BF552" w14:textId="23FDFD11" w:rsidR="004C0716" w:rsidRPr="0029580F" w:rsidRDefault="004C0716"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bdr w:val="none" w:sz="0" w:space="0" w:color="auto" w:frame="1"/>
        </w:rPr>
        <w:t>Marlborough Pub. Sch.</w:t>
      </w:r>
      <w:r w:rsidRPr="0029580F">
        <w:rPr>
          <w:rFonts w:ascii="Times New Roman" w:hAnsi="Times New Roman" w:cs="Times New Roman"/>
          <w:color w:val="000000" w:themeColor="text1"/>
        </w:rPr>
        <w:t>, 2010 WL 2682433, at *</w:t>
      </w:r>
      <w:r w:rsidR="00307622" w:rsidRPr="0029580F">
        <w:rPr>
          <w:rFonts w:ascii="Times New Roman" w:hAnsi="Times New Roman" w:cs="Times New Roman"/>
          <w:color w:val="000000" w:themeColor="text1"/>
        </w:rPr>
        <w:t>5</w:t>
      </w:r>
      <w:r w:rsidR="003C00F8" w:rsidRPr="0029580F">
        <w:rPr>
          <w:rFonts w:ascii="Times New Roman" w:hAnsi="Times New Roman" w:cs="Times New Roman"/>
          <w:color w:val="000000" w:themeColor="text1"/>
        </w:rPr>
        <w:t xml:space="preserve"> (D. Mass. June 30, 2010);</w:t>
      </w:r>
      <w:r w:rsidR="0005645F" w:rsidRPr="0029580F">
        <w:rPr>
          <w:rStyle w:val="apple-converted-space"/>
          <w:rFonts w:ascii="Times New Roman" w:hAnsi="Times New Roman" w:cs="Times New Roman"/>
          <w:i/>
          <w:iCs/>
          <w:color w:val="000000" w:themeColor="text1"/>
          <w:bdr w:val="none" w:sz="0" w:space="0" w:color="auto" w:frame="1"/>
          <w:shd w:val="clear" w:color="auto" w:fill="FFFFFF"/>
        </w:rPr>
        <w:t> </w:t>
      </w:r>
      <w:r w:rsidR="0005645F" w:rsidRPr="0029580F">
        <w:rPr>
          <w:rStyle w:val="Emphasis"/>
          <w:rFonts w:ascii="Times New Roman" w:hAnsi="Times New Roman" w:cs="Times New Roman"/>
          <w:color w:val="000000" w:themeColor="text1"/>
          <w:bdr w:val="none" w:sz="0" w:space="0" w:color="auto" w:frame="1"/>
          <w:shd w:val="clear" w:color="auto" w:fill="FFFFFF"/>
        </w:rPr>
        <w:t>Kevin T. v. Elmhurst Comm. Sch. Dist. No. 205,</w:t>
      </w:r>
      <w:r w:rsidR="0005645F" w:rsidRPr="0029580F">
        <w:rPr>
          <w:rStyle w:val="apple-converted-space"/>
          <w:rFonts w:ascii="Times New Roman" w:hAnsi="Times New Roman" w:cs="Times New Roman"/>
          <w:color w:val="000000" w:themeColor="text1"/>
          <w:shd w:val="clear" w:color="auto" w:fill="FFFFFF"/>
        </w:rPr>
        <w:t> </w:t>
      </w:r>
      <w:r w:rsidR="0005645F" w:rsidRPr="0029580F">
        <w:rPr>
          <w:rFonts w:ascii="Times New Roman" w:hAnsi="Times New Roman" w:cs="Times New Roman"/>
          <w:color w:val="000000" w:themeColor="text1"/>
          <w:shd w:val="clear" w:color="auto" w:fill="FFFFFF"/>
        </w:rPr>
        <w:t>2002 WL 433061, at *14 (N.D.Ill. Mar. 20, 2002) (citing</w:t>
      </w:r>
      <w:r w:rsidR="0005645F" w:rsidRPr="0029580F">
        <w:rPr>
          <w:rStyle w:val="apple-converted-space"/>
          <w:rFonts w:ascii="Times New Roman" w:hAnsi="Times New Roman" w:cs="Times New Roman"/>
          <w:color w:val="000000" w:themeColor="text1"/>
          <w:shd w:val="clear" w:color="auto" w:fill="FFFFFF"/>
        </w:rPr>
        <w:t> </w:t>
      </w:r>
      <w:r w:rsidR="0005645F" w:rsidRPr="0029580F">
        <w:rPr>
          <w:rStyle w:val="Emphasis"/>
          <w:rFonts w:ascii="Times New Roman" w:hAnsi="Times New Roman" w:cs="Times New Roman"/>
          <w:color w:val="000000" w:themeColor="text1"/>
          <w:bdr w:val="none" w:sz="0" w:space="0" w:color="auto" w:frame="1"/>
          <w:shd w:val="clear" w:color="auto" w:fill="FFFFFF"/>
        </w:rPr>
        <w:t>Chuhran v. Walled Lake Consol. Sch.,</w:t>
      </w:r>
      <w:r w:rsidR="0005645F" w:rsidRPr="0029580F">
        <w:rPr>
          <w:rStyle w:val="apple-converted-space"/>
          <w:rFonts w:ascii="Times New Roman" w:hAnsi="Times New Roman" w:cs="Times New Roman"/>
          <w:color w:val="000000" w:themeColor="text1"/>
          <w:shd w:val="clear" w:color="auto" w:fill="FFFFFF"/>
        </w:rPr>
        <w:t> </w:t>
      </w:r>
      <w:r w:rsidR="0005645F" w:rsidRPr="0029580F">
        <w:rPr>
          <w:rFonts w:ascii="Times New Roman" w:hAnsi="Times New Roman" w:cs="Times New Roman"/>
          <w:color w:val="000000" w:themeColor="text1"/>
          <w:shd w:val="clear" w:color="auto" w:fill="FFFFFF"/>
        </w:rPr>
        <w:t>839 F.Supp. 465, 474 (E.D.Mich.1993),</w:t>
      </w:r>
      <w:r w:rsidR="0005645F" w:rsidRPr="0029580F">
        <w:rPr>
          <w:rStyle w:val="apple-converted-space"/>
          <w:rFonts w:ascii="Times New Roman" w:hAnsi="Times New Roman" w:cs="Times New Roman"/>
          <w:color w:val="000000" w:themeColor="text1"/>
          <w:shd w:val="clear" w:color="auto" w:fill="FFFFFF"/>
        </w:rPr>
        <w:t> </w:t>
      </w:r>
      <w:r w:rsidR="0005645F" w:rsidRPr="0029580F">
        <w:rPr>
          <w:rStyle w:val="Emphasis"/>
          <w:rFonts w:ascii="Times New Roman" w:hAnsi="Times New Roman" w:cs="Times New Roman"/>
          <w:color w:val="000000" w:themeColor="text1"/>
          <w:bdr w:val="none" w:sz="0" w:space="0" w:color="auto" w:frame="1"/>
          <w:shd w:val="clear" w:color="auto" w:fill="FFFFFF"/>
        </w:rPr>
        <w:t>aff'd,</w:t>
      </w:r>
      <w:r w:rsidR="0005645F" w:rsidRPr="0029580F">
        <w:rPr>
          <w:rStyle w:val="apple-converted-space"/>
          <w:rFonts w:ascii="Times New Roman" w:hAnsi="Times New Roman" w:cs="Times New Roman"/>
          <w:color w:val="000000" w:themeColor="text1"/>
          <w:shd w:val="clear" w:color="auto" w:fill="FFFFFF"/>
        </w:rPr>
        <w:t> </w:t>
      </w:r>
      <w:r w:rsidR="0005645F" w:rsidRPr="0029580F">
        <w:rPr>
          <w:rFonts w:ascii="Times New Roman" w:hAnsi="Times New Roman" w:cs="Times New Roman"/>
          <w:color w:val="000000" w:themeColor="text1"/>
          <w:shd w:val="clear" w:color="auto" w:fill="FFFFFF"/>
        </w:rPr>
        <w:t>51 F.3d 271 (6th Cir.</w:t>
      </w:r>
      <w:r w:rsidR="006350EE" w:rsidRPr="0029580F">
        <w:rPr>
          <w:rFonts w:ascii="Times New Roman" w:hAnsi="Times New Roman" w:cs="Times New Roman"/>
          <w:color w:val="000000" w:themeColor="text1"/>
          <w:shd w:val="clear" w:color="auto" w:fill="FFFFFF"/>
        </w:rPr>
        <w:t xml:space="preserve"> </w:t>
      </w:r>
      <w:r w:rsidR="0005645F" w:rsidRPr="0029580F">
        <w:rPr>
          <w:rFonts w:ascii="Times New Roman" w:hAnsi="Times New Roman" w:cs="Times New Roman"/>
          <w:color w:val="000000" w:themeColor="text1"/>
          <w:shd w:val="clear" w:color="auto" w:fill="FFFFFF"/>
        </w:rPr>
        <w:t>1995)</w:t>
      </w:r>
      <w:r w:rsidR="006350EE" w:rsidRPr="0029580F">
        <w:rPr>
          <w:rFonts w:ascii="Times New Roman" w:hAnsi="Times New Roman" w:cs="Times New Roman"/>
          <w:color w:val="000000" w:themeColor="text1"/>
          <w:shd w:val="clear" w:color="auto" w:fill="FFFFFF"/>
        </w:rPr>
        <w:t>)</w:t>
      </w:r>
      <w:r w:rsidR="0005645F" w:rsidRPr="0029580F">
        <w:rPr>
          <w:rFonts w:ascii="Times New Roman" w:hAnsi="Times New Roman" w:cs="Times New Roman"/>
          <w:color w:val="000000" w:themeColor="text1"/>
          <w:shd w:val="clear" w:color="auto" w:fill="FFFFFF"/>
        </w:rPr>
        <w:t xml:space="preserve">; </w:t>
      </w:r>
      <w:r w:rsidR="003C3A1C" w:rsidRPr="0029580F">
        <w:rPr>
          <w:rFonts w:ascii="Times New Roman" w:eastAsia="Times New Roman" w:hAnsi="Times New Roman" w:cs="Times New Roman"/>
          <w:i/>
          <w:iCs/>
          <w:color w:val="000000" w:themeColor="text1"/>
          <w:kern w:val="36"/>
        </w:rPr>
        <w:t>In Re: Caleb &amp; Nauset Public Schools</w:t>
      </w:r>
      <w:r w:rsidR="003C3A1C" w:rsidRPr="0029580F">
        <w:rPr>
          <w:rFonts w:ascii="Times New Roman" w:eastAsia="Times New Roman" w:hAnsi="Times New Roman" w:cs="Times New Roman"/>
          <w:color w:val="000000" w:themeColor="text1"/>
          <w:kern w:val="36"/>
        </w:rPr>
        <w:t xml:space="preserve">, BSEA #15-05976 / 15-07508 (Byrne, 2016); </w:t>
      </w:r>
      <w:r w:rsidR="003C3A1C" w:rsidRPr="0029580F">
        <w:rPr>
          <w:rFonts w:ascii="Times New Roman" w:hAnsi="Times New Roman" w:cs="Times New Roman"/>
          <w:i/>
          <w:iCs/>
          <w:color w:val="000000" w:themeColor="text1"/>
        </w:rPr>
        <w:t>Quabbin Regional School District</w:t>
      </w:r>
      <w:r w:rsidR="003C3A1C" w:rsidRPr="0029580F">
        <w:rPr>
          <w:rFonts w:ascii="Times New Roman" w:hAnsi="Times New Roman" w:cs="Times New Roman"/>
          <w:color w:val="000000" w:themeColor="text1"/>
        </w:rPr>
        <w:t>, BSEA # 05-3115 and 05-4356 (Crane, 2005)</w:t>
      </w:r>
      <w:r w:rsidR="003C3A1C" w:rsidRPr="0029580F">
        <w:rPr>
          <w:rFonts w:ascii="Times New Roman" w:hAnsi="Times New Roman" w:cs="Times New Roman"/>
          <w:color w:val="000000" w:themeColor="text1"/>
          <w:shd w:val="clear" w:color="auto" w:fill="FFFFFF"/>
        </w:rPr>
        <w:t>.</w:t>
      </w:r>
    </w:p>
  </w:footnote>
  <w:footnote w:id="52">
    <w:p w14:paraId="34A3BA6C" w14:textId="40EC17DF" w:rsidR="00AC304A" w:rsidRPr="0029580F" w:rsidRDefault="00AC304A"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0122FE" w:rsidRPr="0029580F">
        <w:rPr>
          <w:rFonts w:ascii="Times New Roman" w:hAnsi="Times New Roman" w:cs="Times New Roman"/>
          <w:i/>
          <w:iCs/>
          <w:color w:val="000000" w:themeColor="text1"/>
          <w:bdr w:val="none" w:sz="0" w:space="0" w:color="auto" w:frame="1"/>
        </w:rPr>
        <w:t>Marlborough Pub. Sch.</w:t>
      </w:r>
      <w:r w:rsidRPr="0029580F">
        <w:rPr>
          <w:rFonts w:ascii="Times New Roman" w:hAnsi="Times New Roman" w:cs="Times New Roman"/>
          <w:color w:val="000000" w:themeColor="text1"/>
        </w:rPr>
        <w:t>, 2010 WL 2682433, at *6</w:t>
      </w:r>
      <w:r w:rsidR="004836BA" w:rsidRPr="0029580F">
        <w:rPr>
          <w:rFonts w:ascii="Times New Roman" w:hAnsi="Times New Roman" w:cs="Times New Roman"/>
          <w:color w:val="000000" w:themeColor="text1"/>
        </w:rPr>
        <w:t xml:space="preserve"> </w:t>
      </w:r>
      <w:r w:rsidRPr="0029580F">
        <w:rPr>
          <w:rFonts w:ascii="Times New Roman" w:hAnsi="Times New Roman" w:cs="Times New Roman"/>
          <w:color w:val="000000" w:themeColor="text1"/>
        </w:rPr>
        <w:t>(citing to several cases)</w:t>
      </w:r>
      <w:r w:rsidR="007E77D7" w:rsidRPr="0029580F">
        <w:rPr>
          <w:rFonts w:ascii="Times New Roman" w:hAnsi="Times New Roman" w:cs="Times New Roman"/>
          <w:color w:val="000000" w:themeColor="text1"/>
        </w:rPr>
        <w:t xml:space="preserve"> (emphasis added)</w:t>
      </w:r>
      <w:r w:rsidR="00EC3985" w:rsidRPr="0029580F">
        <w:rPr>
          <w:rFonts w:ascii="Times New Roman" w:hAnsi="Times New Roman" w:cs="Times New Roman"/>
          <w:color w:val="000000" w:themeColor="text1"/>
        </w:rPr>
        <w:t xml:space="preserve">; see </w:t>
      </w:r>
      <w:r w:rsidR="00EC3985" w:rsidRPr="0029580F">
        <w:rPr>
          <w:rFonts w:ascii="Times New Roman" w:hAnsi="Times New Roman" w:cs="Times New Roman"/>
          <w:i/>
          <w:iCs/>
          <w:color w:val="000000" w:themeColor="text1"/>
        </w:rPr>
        <w:t>Geraldine M. v. Ashland Pub. Sch.</w:t>
      </w:r>
      <w:r w:rsidR="00EC3985" w:rsidRPr="0029580F">
        <w:rPr>
          <w:rFonts w:ascii="Times New Roman" w:hAnsi="Times New Roman" w:cs="Times New Roman"/>
          <w:color w:val="000000" w:themeColor="text1"/>
        </w:rPr>
        <w:t xml:space="preserve">, </w:t>
      </w:r>
      <w:r w:rsidR="003827DF" w:rsidRPr="0029580F">
        <w:rPr>
          <w:rFonts w:ascii="Times New Roman" w:hAnsi="Times New Roman" w:cs="Times New Roman"/>
          <w:color w:val="000000" w:themeColor="text1"/>
        </w:rPr>
        <w:t>501 IDELR 265 (SEA MA, 1979) (</w:t>
      </w:r>
      <w:r w:rsidR="00D82C52" w:rsidRPr="0029580F">
        <w:rPr>
          <w:rFonts w:ascii="Times New Roman" w:hAnsi="Times New Roman" w:cs="Times New Roman"/>
          <w:color w:val="000000" w:themeColor="text1"/>
        </w:rPr>
        <w:t xml:space="preserve">finding that </w:t>
      </w:r>
      <w:r w:rsidR="002D151A" w:rsidRPr="0029580F">
        <w:rPr>
          <w:rFonts w:ascii="Times New Roman" w:hAnsi="Times New Roman" w:cs="Times New Roman"/>
          <w:color w:val="000000" w:themeColor="text1"/>
        </w:rPr>
        <w:t xml:space="preserve">although the school district’s graduation </w:t>
      </w:r>
      <w:r w:rsidR="00D82C52" w:rsidRPr="0029580F">
        <w:rPr>
          <w:rFonts w:ascii="Times New Roman" w:hAnsi="Times New Roman" w:cs="Times New Roman"/>
          <w:color w:val="000000" w:themeColor="text1"/>
        </w:rPr>
        <w:t>criteria</w:t>
      </w:r>
      <w:r w:rsidR="002D151A" w:rsidRPr="0029580F">
        <w:rPr>
          <w:rFonts w:ascii="Times New Roman" w:hAnsi="Times New Roman" w:cs="Times New Roman"/>
          <w:color w:val="000000" w:themeColor="text1"/>
        </w:rPr>
        <w:t xml:space="preserve"> were legitimate and </w:t>
      </w:r>
      <w:r w:rsidR="003B571C" w:rsidRPr="0029580F">
        <w:rPr>
          <w:rFonts w:ascii="Times New Roman" w:hAnsi="Times New Roman" w:cs="Times New Roman"/>
          <w:color w:val="000000" w:themeColor="text1"/>
        </w:rPr>
        <w:t>Geraldine</w:t>
      </w:r>
      <w:r w:rsidR="002D151A" w:rsidRPr="0029580F">
        <w:rPr>
          <w:rFonts w:ascii="Times New Roman" w:hAnsi="Times New Roman" w:cs="Times New Roman"/>
          <w:color w:val="000000" w:themeColor="text1"/>
        </w:rPr>
        <w:t xml:space="preserve"> had</w:t>
      </w:r>
      <w:r w:rsidR="003B571C" w:rsidRPr="0029580F">
        <w:rPr>
          <w:rFonts w:ascii="Times New Roman" w:hAnsi="Times New Roman" w:cs="Times New Roman"/>
          <w:color w:val="000000" w:themeColor="text1"/>
        </w:rPr>
        <w:t xml:space="preserve"> </w:t>
      </w:r>
      <w:r w:rsidR="000E32C3" w:rsidRPr="0029580F">
        <w:rPr>
          <w:rFonts w:ascii="Times New Roman" w:hAnsi="Times New Roman" w:cs="Times New Roman"/>
          <w:color w:val="000000" w:themeColor="text1"/>
        </w:rPr>
        <w:t xml:space="preserve">met </w:t>
      </w:r>
      <w:r w:rsidR="0090750C" w:rsidRPr="0029580F">
        <w:rPr>
          <w:rFonts w:ascii="Times New Roman" w:hAnsi="Times New Roman" w:cs="Times New Roman"/>
          <w:color w:val="000000" w:themeColor="text1"/>
        </w:rPr>
        <w:t>them</w:t>
      </w:r>
      <w:r w:rsidR="000E32C3" w:rsidRPr="0029580F">
        <w:rPr>
          <w:rFonts w:ascii="Times New Roman" w:hAnsi="Times New Roman" w:cs="Times New Roman"/>
          <w:color w:val="000000" w:themeColor="text1"/>
        </w:rPr>
        <w:t xml:space="preserve"> </w:t>
      </w:r>
      <w:r w:rsidR="003B571C" w:rsidRPr="0029580F">
        <w:rPr>
          <w:rFonts w:ascii="Times New Roman" w:hAnsi="Times New Roman" w:cs="Times New Roman"/>
          <w:color w:val="000000" w:themeColor="text1"/>
        </w:rPr>
        <w:t xml:space="preserve">successfully, her particular situation </w:t>
      </w:r>
      <w:r w:rsidR="007560B2" w:rsidRPr="0029580F">
        <w:rPr>
          <w:rFonts w:ascii="Times New Roman" w:hAnsi="Times New Roman" w:cs="Times New Roman"/>
          <w:color w:val="000000" w:themeColor="text1"/>
        </w:rPr>
        <w:t xml:space="preserve">involving </w:t>
      </w:r>
      <w:r w:rsidR="00C4718E" w:rsidRPr="0029580F">
        <w:rPr>
          <w:rFonts w:ascii="Times New Roman" w:hAnsi="Times New Roman" w:cs="Times New Roman"/>
          <w:color w:val="000000" w:themeColor="text1"/>
        </w:rPr>
        <w:t xml:space="preserve">a very recent diagnosis of hearing loss for which she never received special education services </w:t>
      </w:r>
      <w:r w:rsidR="00343B48" w:rsidRPr="0029580F">
        <w:rPr>
          <w:rFonts w:ascii="Times New Roman" w:hAnsi="Times New Roman" w:cs="Times New Roman"/>
          <w:color w:val="000000" w:themeColor="text1"/>
        </w:rPr>
        <w:t>necessitated</w:t>
      </w:r>
      <w:r w:rsidR="006E1973" w:rsidRPr="0029580F">
        <w:rPr>
          <w:rFonts w:ascii="Times New Roman" w:hAnsi="Times New Roman" w:cs="Times New Roman"/>
          <w:color w:val="000000" w:themeColor="text1"/>
        </w:rPr>
        <w:t xml:space="preserve"> continuation of</w:t>
      </w:r>
      <w:r w:rsidR="003B571C" w:rsidRPr="0029580F">
        <w:rPr>
          <w:rFonts w:ascii="Times New Roman" w:hAnsi="Times New Roman" w:cs="Times New Roman"/>
          <w:color w:val="000000" w:themeColor="text1"/>
        </w:rPr>
        <w:t xml:space="preserve"> special education services)</w:t>
      </w:r>
      <w:r w:rsidR="00D82C52" w:rsidRPr="0029580F">
        <w:rPr>
          <w:rFonts w:ascii="Times New Roman" w:hAnsi="Times New Roman" w:cs="Times New Roman"/>
          <w:color w:val="000000" w:themeColor="text1"/>
        </w:rPr>
        <w:t>.</w:t>
      </w:r>
    </w:p>
  </w:footnote>
  <w:footnote w:id="53">
    <w:p w14:paraId="41DBDE97" w14:textId="1A6DFBC1" w:rsidR="00F81C1A" w:rsidRPr="0029580F" w:rsidRDefault="00F81C1A"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0036628A" w:rsidRPr="0029580F">
        <w:rPr>
          <w:rFonts w:ascii="Times New Roman" w:hAnsi="Times New Roman" w:cs="Times New Roman"/>
          <w:i/>
          <w:iCs/>
        </w:rPr>
        <w:t>Administrative Advisory SPED 2018-2: Secondary Transition Services and Graduation with a High School Diploma.</w:t>
      </w:r>
    </w:p>
  </w:footnote>
  <w:footnote w:id="54">
    <w:p w14:paraId="7F4B9404" w14:textId="4427C139" w:rsidR="009441B9" w:rsidRPr="0029580F" w:rsidRDefault="009441B9"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00412FE8" w:rsidRPr="0029580F">
        <w:rPr>
          <w:rFonts w:ascii="Times New Roman" w:hAnsi="Times New Roman" w:cs="Times New Roman"/>
        </w:rPr>
        <w:t xml:space="preserve"> </w:t>
      </w:r>
      <w:r w:rsidR="00412FE8" w:rsidRPr="0029580F">
        <w:rPr>
          <w:rFonts w:ascii="Times New Roman" w:hAnsi="Times New Roman" w:cs="Times New Roman"/>
          <w:i/>
          <w:iCs/>
        </w:rPr>
        <w:t xml:space="preserve">Dracut Sch. Comm. v. Bureau of Special Educ. Appeals of the Massachusetts </w:t>
      </w:r>
      <w:proofErr w:type="spellStart"/>
      <w:r w:rsidR="00412FE8" w:rsidRPr="0029580F">
        <w:rPr>
          <w:rFonts w:ascii="Times New Roman" w:hAnsi="Times New Roman" w:cs="Times New Roman"/>
          <w:i/>
          <w:iCs/>
        </w:rPr>
        <w:t>Dep't</w:t>
      </w:r>
      <w:proofErr w:type="spellEnd"/>
      <w:r w:rsidR="00412FE8" w:rsidRPr="0029580F">
        <w:rPr>
          <w:rFonts w:ascii="Times New Roman" w:hAnsi="Times New Roman" w:cs="Times New Roman"/>
          <w:i/>
          <w:iCs/>
        </w:rPr>
        <w:t xml:space="preserve"> of Elementary &amp; Secondary Educ</w:t>
      </w:r>
      <w:r w:rsidR="00412FE8" w:rsidRPr="0029580F">
        <w:rPr>
          <w:rFonts w:ascii="Times New Roman" w:hAnsi="Times New Roman" w:cs="Times New Roman"/>
        </w:rPr>
        <w:t>., 737 F. Supp. 2d 35, 55 (D. Mass. 2010)</w:t>
      </w:r>
      <w:r w:rsidR="00734A6A" w:rsidRPr="0029580F">
        <w:rPr>
          <w:rFonts w:ascii="Times New Roman" w:hAnsi="Times New Roman" w:cs="Times New Roman"/>
        </w:rPr>
        <w:t xml:space="preserve"> </w:t>
      </w:r>
      <w:r w:rsidR="00412FE8" w:rsidRPr="0029580F">
        <w:rPr>
          <w:rFonts w:ascii="Times New Roman" w:hAnsi="Times New Roman" w:cs="Times New Roman"/>
        </w:rPr>
        <w:t>(“issuance of the diploma was improper because C.A. was denied a FAPE. If the Hearing Officer had wanted to continue eligibility, he should have continued the “stay put” order, issued pursuant to 20 U.S.C. § 1415(j), which would have prohibited Dracut from giving C.A. his diploma. Now that Dracut has issued the diploma, the proper remedy is compensatory services”)</w:t>
      </w:r>
      <w:r w:rsidR="00EA31B0" w:rsidRPr="0029580F">
        <w:rPr>
          <w:rFonts w:ascii="Times New Roman" w:hAnsi="Times New Roman" w:cs="Times New Roman"/>
        </w:rPr>
        <w:t xml:space="preserve">; see </w:t>
      </w:r>
      <w:r w:rsidR="00EA31B0" w:rsidRPr="0029580F">
        <w:rPr>
          <w:rFonts w:ascii="Times New Roman" w:hAnsi="Times New Roman" w:cs="Times New Roman"/>
          <w:i/>
          <w:iCs/>
          <w:color w:val="000000" w:themeColor="text1"/>
          <w:shd w:val="clear" w:color="auto" w:fill="FFFFFF"/>
        </w:rPr>
        <w:t>In Re: Wareham Pub. Sch</w:t>
      </w:r>
      <w:r w:rsidR="00EA31B0" w:rsidRPr="0029580F">
        <w:rPr>
          <w:rFonts w:ascii="Times New Roman" w:hAnsi="Times New Roman" w:cs="Times New Roman"/>
          <w:color w:val="000000" w:themeColor="text1"/>
          <w:shd w:val="clear" w:color="auto" w:fill="FFFFFF"/>
        </w:rPr>
        <w:t>., BSEA # 2202891 (Berman, 2021) (</w:t>
      </w:r>
      <w:r w:rsidR="00D6569A" w:rsidRPr="0029580F">
        <w:rPr>
          <w:rFonts w:ascii="Times New Roman" w:hAnsi="Times New Roman" w:cs="Times New Roman"/>
          <w:color w:val="000000" w:themeColor="text1"/>
          <w:shd w:val="clear" w:color="auto" w:fill="FFFFFF"/>
        </w:rPr>
        <w:t>“because Student has met all local graduation requirements, and has not been deprived of FAPE, Wareham may graduate him, thereby terminating his special education eligibility, unless he is entitled to compensatory services”).</w:t>
      </w:r>
    </w:p>
  </w:footnote>
  <w:footnote w:id="55">
    <w:p w14:paraId="63A14A9D" w14:textId="77FD67D6" w:rsidR="00585799" w:rsidRPr="0029580F" w:rsidRDefault="00585799"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9A1BAA" w:rsidRPr="0029580F">
        <w:rPr>
          <w:rFonts w:ascii="Times New Roman" w:hAnsi="Times New Roman" w:cs="Times New Roman"/>
          <w:color w:val="000000" w:themeColor="text1"/>
        </w:rPr>
        <w:t xml:space="preserve">458 U.S. </w:t>
      </w:r>
      <w:r w:rsidR="00CD59B7" w:rsidRPr="0029580F">
        <w:rPr>
          <w:rFonts w:ascii="Times New Roman" w:hAnsi="Times New Roman" w:cs="Times New Roman"/>
          <w:color w:val="000000" w:themeColor="text1"/>
        </w:rPr>
        <w:t>at</w:t>
      </w:r>
      <w:r w:rsidR="00B5137A" w:rsidRPr="0029580F">
        <w:rPr>
          <w:rFonts w:ascii="Times New Roman" w:hAnsi="Times New Roman" w:cs="Times New Roman"/>
          <w:color w:val="000000" w:themeColor="text1"/>
        </w:rPr>
        <w:t xml:space="preserve"> 206-207</w:t>
      </w:r>
      <w:r w:rsidR="00CD59B7" w:rsidRPr="0029580F">
        <w:rPr>
          <w:rFonts w:ascii="Times New Roman" w:hAnsi="Times New Roman" w:cs="Times New Roman"/>
          <w:color w:val="000000" w:themeColor="text1"/>
        </w:rPr>
        <w:t>.</w:t>
      </w:r>
    </w:p>
  </w:footnote>
  <w:footnote w:id="56">
    <w:p w14:paraId="4A2B9384" w14:textId="1AAB7767" w:rsidR="001B59E9" w:rsidRPr="0029580F" w:rsidRDefault="001B59E9" w:rsidP="00B44F26">
      <w:pPr>
        <w:rPr>
          <w:color w:val="000000" w:themeColor="text1"/>
          <w:sz w:val="20"/>
          <w:szCs w:val="20"/>
        </w:rPr>
      </w:pPr>
      <w:r w:rsidRPr="0029580F">
        <w:rPr>
          <w:rStyle w:val="FootnoteReference"/>
          <w:color w:val="000000" w:themeColor="text1"/>
          <w:sz w:val="20"/>
          <w:szCs w:val="20"/>
        </w:rPr>
        <w:footnoteRef/>
      </w:r>
      <w:r w:rsidRPr="0029580F">
        <w:rPr>
          <w:color w:val="000000" w:themeColor="text1"/>
          <w:sz w:val="20"/>
          <w:szCs w:val="20"/>
        </w:rPr>
        <w:t xml:space="preserve"> </w:t>
      </w:r>
      <w:r w:rsidR="00170AF0" w:rsidRPr="0029580F">
        <w:rPr>
          <w:color w:val="000000" w:themeColor="text1"/>
          <w:sz w:val="20"/>
          <w:szCs w:val="20"/>
        </w:rPr>
        <w:t xml:space="preserve">See </w:t>
      </w:r>
      <w:r w:rsidR="00620C86" w:rsidRPr="0029580F">
        <w:rPr>
          <w:i/>
          <w:iCs/>
          <w:color w:val="000000" w:themeColor="text1"/>
          <w:sz w:val="20"/>
          <w:szCs w:val="20"/>
        </w:rPr>
        <w:t xml:space="preserve">Geraldo and Springfield </w:t>
      </w:r>
      <w:r w:rsidR="00320198" w:rsidRPr="0029580F">
        <w:rPr>
          <w:i/>
          <w:iCs/>
          <w:color w:val="000000" w:themeColor="text1"/>
          <w:sz w:val="20"/>
          <w:szCs w:val="20"/>
        </w:rPr>
        <w:t>Pub. Sch.</w:t>
      </w:r>
      <w:r w:rsidR="0008365C" w:rsidRPr="0029580F">
        <w:rPr>
          <w:color w:val="000000" w:themeColor="text1"/>
          <w:sz w:val="20"/>
          <w:szCs w:val="20"/>
        </w:rPr>
        <w:t xml:space="preserve">, </w:t>
      </w:r>
      <w:r w:rsidR="00620C86" w:rsidRPr="0029580F">
        <w:rPr>
          <w:color w:val="000000" w:themeColor="text1"/>
          <w:sz w:val="20"/>
          <w:szCs w:val="20"/>
        </w:rPr>
        <w:t>BSEA #06-4908 and 06-5863</w:t>
      </w:r>
      <w:r w:rsidR="0008365C" w:rsidRPr="0029580F">
        <w:rPr>
          <w:color w:val="000000" w:themeColor="text1"/>
          <w:sz w:val="20"/>
          <w:szCs w:val="20"/>
        </w:rPr>
        <w:t xml:space="preserve"> (Byrne, 2007) </w:t>
      </w:r>
      <w:r w:rsidR="00170AF0" w:rsidRPr="0029580F">
        <w:rPr>
          <w:color w:val="000000" w:themeColor="text1"/>
          <w:sz w:val="20"/>
          <w:szCs w:val="20"/>
        </w:rPr>
        <w:t>(where the district unenrolled a student</w:t>
      </w:r>
      <w:r w:rsidR="00B907CE" w:rsidRPr="0029580F">
        <w:rPr>
          <w:color w:val="000000" w:themeColor="text1"/>
          <w:sz w:val="20"/>
          <w:szCs w:val="20"/>
        </w:rPr>
        <w:t xml:space="preserve">, the </w:t>
      </w:r>
      <w:r w:rsidR="0008365C" w:rsidRPr="0029580F">
        <w:rPr>
          <w:color w:val="000000" w:themeColor="text1"/>
          <w:sz w:val="20"/>
          <w:szCs w:val="20"/>
        </w:rPr>
        <w:t>H</w:t>
      </w:r>
      <w:r w:rsidR="00B907CE" w:rsidRPr="0029580F">
        <w:rPr>
          <w:color w:val="000000" w:themeColor="text1"/>
          <w:sz w:val="20"/>
          <w:szCs w:val="20"/>
        </w:rPr>
        <w:t xml:space="preserve">earing </w:t>
      </w:r>
      <w:r w:rsidR="0008365C" w:rsidRPr="0029580F">
        <w:rPr>
          <w:color w:val="000000" w:themeColor="text1"/>
          <w:sz w:val="20"/>
          <w:szCs w:val="20"/>
        </w:rPr>
        <w:t>O</w:t>
      </w:r>
      <w:r w:rsidR="00B907CE" w:rsidRPr="0029580F">
        <w:rPr>
          <w:color w:val="000000" w:themeColor="text1"/>
          <w:sz w:val="20"/>
          <w:szCs w:val="20"/>
        </w:rPr>
        <w:t xml:space="preserve">fficer found </w:t>
      </w:r>
      <w:r w:rsidR="0008365C" w:rsidRPr="0029580F">
        <w:rPr>
          <w:color w:val="000000" w:themeColor="text1"/>
          <w:sz w:val="20"/>
          <w:szCs w:val="20"/>
        </w:rPr>
        <w:t>the</w:t>
      </w:r>
      <w:r w:rsidR="00B907CE" w:rsidRPr="0029580F">
        <w:rPr>
          <w:color w:val="000000" w:themeColor="text1"/>
          <w:sz w:val="20"/>
          <w:szCs w:val="20"/>
        </w:rPr>
        <w:t xml:space="preserve"> “</w:t>
      </w:r>
      <w:r w:rsidR="00B907CE" w:rsidRPr="0029580F">
        <w:rPr>
          <w:color w:val="000000" w:themeColor="text1"/>
          <w:sz w:val="20"/>
          <w:szCs w:val="20"/>
          <w:shd w:val="clear" w:color="auto" w:fill="FFFFFF"/>
        </w:rPr>
        <w:t>extent of</w:t>
      </w:r>
      <w:r w:rsidR="00B907CE" w:rsidRPr="0029580F">
        <w:rPr>
          <w:rStyle w:val="apple-converted-space"/>
          <w:color w:val="000000" w:themeColor="text1"/>
          <w:sz w:val="20"/>
          <w:szCs w:val="20"/>
          <w:shd w:val="clear" w:color="auto" w:fill="FFFFFF"/>
        </w:rPr>
        <w:t xml:space="preserve"> procedural </w:t>
      </w:r>
      <w:r w:rsidR="00B907CE" w:rsidRPr="0029580F">
        <w:rPr>
          <w:color w:val="000000" w:themeColor="text1"/>
          <w:sz w:val="20"/>
          <w:szCs w:val="20"/>
          <w:shd w:val="clear" w:color="auto" w:fill="FFFFFF"/>
        </w:rPr>
        <w:t>noncompliance in this matter [to be] startling”)</w:t>
      </w:r>
      <w:r w:rsidR="0008365C" w:rsidRPr="0029580F">
        <w:rPr>
          <w:color w:val="000000" w:themeColor="text1"/>
          <w:sz w:val="20"/>
          <w:szCs w:val="20"/>
          <w:shd w:val="clear" w:color="auto" w:fill="FFFFFF"/>
        </w:rPr>
        <w:t>.</w:t>
      </w:r>
      <w:r w:rsidR="00B907CE" w:rsidRPr="0029580F">
        <w:rPr>
          <w:color w:val="000000" w:themeColor="text1"/>
          <w:sz w:val="20"/>
          <w:szCs w:val="20"/>
          <w:shd w:val="clear" w:color="auto" w:fill="FFFFFF"/>
        </w:rPr>
        <w:t xml:space="preserve"> </w:t>
      </w:r>
      <w:r w:rsidRPr="0029580F">
        <w:rPr>
          <w:color w:val="000000" w:themeColor="text1"/>
          <w:sz w:val="20"/>
          <w:szCs w:val="20"/>
        </w:rPr>
        <w:t>On the other hand, procedural violations that are technical or </w:t>
      </w:r>
      <w:r w:rsidRPr="0029580F">
        <w:rPr>
          <w:i/>
          <w:iCs/>
          <w:color w:val="000000" w:themeColor="text1"/>
          <w:sz w:val="20"/>
          <w:szCs w:val="20"/>
        </w:rPr>
        <w:t>de minimis</w:t>
      </w:r>
      <w:r w:rsidRPr="0029580F">
        <w:rPr>
          <w:color w:val="000000" w:themeColor="text1"/>
          <w:sz w:val="20"/>
          <w:szCs w:val="20"/>
        </w:rPr>
        <w:t xml:space="preserve"> are not compensable. See </w:t>
      </w:r>
      <w:r w:rsidRPr="0029580F">
        <w:rPr>
          <w:i/>
          <w:iCs/>
          <w:color w:val="000000" w:themeColor="text1"/>
          <w:sz w:val="20"/>
          <w:szCs w:val="20"/>
        </w:rPr>
        <w:t>In Re: Student v. Winchester Pu</w:t>
      </w:r>
      <w:r w:rsidR="00320198" w:rsidRPr="0029580F">
        <w:rPr>
          <w:i/>
          <w:iCs/>
          <w:color w:val="000000" w:themeColor="text1"/>
          <w:sz w:val="20"/>
          <w:szCs w:val="20"/>
        </w:rPr>
        <w:t>b.</w:t>
      </w:r>
      <w:r w:rsidRPr="0029580F">
        <w:rPr>
          <w:i/>
          <w:iCs/>
          <w:color w:val="000000" w:themeColor="text1"/>
          <w:sz w:val="20"/>
          <w:szCs w:val="20"/>
        </w:rPr>
        <w:t xml:space="preserve"> Sch</w:t>
      </w:r>
      <w:r w:rsidR="00320198" w:rsidRPr="0029580F">
        <w:rPr>
          <w:i/>
          <w:iCs/>
          <w:color w:val="000000" w:themeColor="text1"/>
          <w:sz w:val="20"/>
          <w:szCs w:val="20"/>
        </w:rPr>
        <w:t>.</w:t>
      </w:r>
      <w:r w:rsidRPr="0029580F">
        <w:rPr>
          <w:color w:val="000000" w:themeColor="text1"/>
          <w:sz w:val="20"/>
          <w:szCs w:val="20"/>
        </w:rPr>
        <w:t>, BSEA # 18-04106 (Berman, 2018).</w:t>
      </w:r>
    </w:p>
  </w:footnote>
  <w:footnote w:id="57">
    <w:p w14:paraId="70BC4D0B" w14:textId="46647A8B" w:rsidR="00AF5483" w:rsidRPr="0029580F" w:rsidRDefault="00AF5483"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Endrew F. v. Douglas County School District Re-1,</w:t>
      </w:r>
      <w:r w:rsidRPr="0029580F">
        <w:rPr>
          <w:rFonts w:ascii="Times New Roman" w:hAnsi="Times New Roman" w:cs="Times New Roman"/>
          <w:color w:val="000000" w:themeColor="text1"/>
          <w:shd w:val="clear" w:color="auto" w:fill="FFFFFF"/>
        </w:rPr>
        <w:t xml:space="preserve"> 137 S.Ct. 988</w:t>
      </w:r>
      <w:r w:rsidR="007E5B62" w:rsidRPr="0029580F">
        <w:rPr>
          <w:rFonts w:ascii="Times New Roman" w:hAnsi="Times New Roman" w:cs="Times New Roman"/>
          <w:color w:val="000000" w:themeColor="text1"/>
          <w:shd w:val="clear" w:color="auto" w:fill="FFFFFF"/>
        </w:rPr>
        <w:t>, 992</w:t>
      </w:r>
      <w:r w:rsidRPr="0029580F">
        <w:rPr>
          <w:rFonts w:ascii="Times New Roman" w:hAnsi="Times New Roman" w:cs="Times New Roman"/>
          <w:color w:val="000000" w:themeColor="text1"/>
          <w:shd w:val="clear" w:color="auto" w:fill="FFFFFF"/>
        </w:rPr>
        <w:t xml:space="preserve"> (2017)</w:t>
      </w:r>
      <w:r w:rsidR="004455AB" w:rsidRPr="0029580F">
        <w:rPr>
          <w:rFonts w:ascii="Times New Roman" w:hAnsi="Times New Roman" w:cs="Times New Roman"/>
          <w:color w:val="000000" w:themeColor="text1"/>
          <w:shd w:val="clear" w:color="auto" w:fill="FFFFFF"/>
        </w:rPr>
        <w:t xml:space="preserve">; see </w:t>
      </w:r>
      <w:r w:rsidR="004455AB" w:rsidRPr="0029580F">
        <w:rPr>
          <w:rFonts w:ascii="Times New Roman" w:eastAsia="Times New Roman" w:hAnsi="Times New Roman" w:cs="Times New Roman"/>
          <w:i/>
          <w:iCs/>
          <w:color w:val="000000" w:themeColor="text1"/>
        </w:rPr>
        <w:t>Administrative Advisory SPED 2018-2</w:t>
      </w:r>
      <w:r w:rsidR="004455AB" w:rsidRPr="0029580F">
        <w:rPr>
          <w:rFonts w:ascii="Times New Roman" w:hAnsi="Times New Roman" w:cs="Times New Roman"/>
          <w:color w:val="000000" w:themeColor="text1"/>
        </w:rPr>
        <w:t xml:space="preserve">: </w:t>
      </w:r>
      <w:r w:rsidR="004455AB" w:rsidRPr="0029580F">
        <w:rPr>
          <w:rFonts w:ascii="Times New Roman" w:hAnsi="Times New Roman" w:cs="Times New Roman"/>
          <w:i/>
          <w:iCs/>
          <w:color w:val="000000" w:themeColor="text1"/>
        </w:rPr>
        <w:t>Secondary Transition Services and Graduation with a High School Diploma</w:t>
      </w:r>
      <w:r w:rsidR="004455AB" w:rsidRPr="0029580F">
        <w:rPr>
          <w:rFonts w:ascii="Times New Roman" w:hAnsi="Times New Roman" w:cs="Times New Roman"/>
          <w:color w:val="000000" w:themeColor="text1"/>
        </w:rPr>
        <w:t>.</w:t>
      </w:r>
    </w:p>
  </w:footnote>
  <w:footnote w:id="58">
    <w:p w14:paraId="4699C61A" w14:textId="64FD1399" w:rsidR="00AF5483" w:rsidRPr="0029580F" w:rsidRDefault="00AF5483"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Style w:val="Emphasis"/>
          <w:rFonts w:ascii="Times New Roman" w:hAnsi="Times New Roman" w:cs="Times New Roman"/>
          <w:color w:val="000000" w:themeColor="text1"/>
          <w:bdr w:val="none" w:sz="0" w:space="0" w:color="auto" w:frame="1"/>
          <w:shd w:val="clear" w:color="auto" w:fill="FFFFFF"/>
        </w:rPr>
        <w:t>Lessard v. Wilton Lyndeborough Coop. Sch. Dist.,</w:t>
      </w:r>
      <w:r w:rsidRPr="0029580F">
        <w:rPr>
          <w:rStyle w:val="apple-converted-space"/>
          <w:rFonts w:ascii="Times New Roman" w:hAnsi="Times New Roman" w:cs="Times New Roman"/>
          <w:color w:val="000000" w:themeColor="text1"/>
          <w:shd w:val="clear" w:color="auto" w:fill="FFFFFF"/>
        </w:rPr>
        <w:t> </w:t>
      </w:r>
      <w:r w:rsidRPr="0029580F">
        <w:rPr>
          <w:rFonts w:ascii="Times New Roman" w:hAnsi="Times New Roman" w:cs="Times New Roman"/>
          <w:color w:val="000000" w:themeColor="text1"/>
          <w:shd w:val="clear" w:color="auto" w:fill="FFFFFF"/>
        </w:rPr>
        <w:t>518 F.3d 18, 29 (1st Cir.</w:t>
      </w:r>
      <w:r w:rsidR="00734D90" w:rsidRPr="0029580F">
        <w:rPr>
          <w:rFonts w:ascii="Times New Roman" w:hAnsi="Times New Roman" w:cs="Times New Roman"/>
          <w:color w:val="000000" w:themeColor="text1"/>
          <w:shd w:val="clear" w:color="auto" w:fill="FFFFFF"/>
        </w:rPr>
        <w:t xml:space="preserve"> </w:t>
      </w:r>
      <w:r w:rsidRPr="0029580F">
        <w:rPr>
          <w:rFonts w:ascii="Times New Roman" w:hAnsi="Times New Roman" w:cs="Times New Roman"/>
          <w:color w:val="000000" w:themeColor="text1"/>
          <w:shd w:val="clear" w:color="auto" w:fill="FFFFFF"/>
        </w:rPr>
        <w:t>2008);</w:t>
      </w:r>
      <w:r w:rsidR="00A83D13" w:rsidRPr="0029580F">
        <w:rPr>
          <w:rFonts w:ascii="Times New Roman" w:hAnsi="Times New Roman" w:cs="Times New Roman"/>
          <w:color w:val="000000" w:themeColor="text1"/>
          <w:shd w:val="clear" w:color="auto" w:fill="FFFFFF"/>
        </w:rPr>
        <w:t xml:space="preserve"> see</w:t>
      </w:r>
      <w:r w:rsidRPr="0029580F">
        <w:rPr>
          <w:rFonts w:ascii="Times New Roman" w:hAnsi="Times New Roman" w:cs="Times New Roman"/>
          <w:color w:val="000000" w:themeColor="text1"/>
          <w:shd w:val="clear" w:color="auto" w:fill="FFFFFF"/>
        </w:rPr>
        <w:t xml:space="preserve"> </w:t>
      </w:r>
      <w:r w:rsidR="000122FE" w:rsidRPr="0029580F">
        <w:rPr>
          <w:rFonts w:ascii="Times New Roman" w:hAnsi="Times New Roman" w:cs="Times New Roman"/>
          <w:i/>
          <w:iCs/>
          <w:color w:val="000000" w:themeColor="text1"/>
          <w:bdr w:val="none" w:sz="0" w:space="0" w:color="auto" w:frame="1"/>
        </w:rPr>
        <w:t>Marlborough Pub. Sch.</w:t>
      </w:r>
      <w:r w:rsidRPr="0029580F">
        <w:rPr>
          <w:rFonts w:ascii="Times New Roman" w:hAnsi="Times New Roman" w:cs="Times New Roman"/>
          <w:color w:val="000000" w:themeColor="text1"/>
        </w:rPr>
        <w:t>, 2010 WL 2682433, at *8</w:t>
      </w:r>
      <w:r w:rsidR="00934A0A" w:rsidRPr="0029580F">
        <w:rPr>
          <w:rFonts w:ascii="Times New Roman" w:hAnsi="Times New Roman" w:cs="Times New Roman"/>
          <w:color w:val="000000" w:themeColor="text1"/>
        </w:rPr>
        <w:t>.</w:t>
      </w:r>
    </w:p>
  </w:footnote>
  <w:footnote w:id="59">
    <w:p w14:paraId="2F2A44C1" w14:textId="5D3E1337" w:rsidR="00AF5483" w:rsidRPr="0029580F" w:rsidRDefault="00AF5483"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Style w:val="Emphasis"/>
          <w:rFonts w:ascii="Times New Roman" w:hAnsi="Times New Roman" w:cs="Times New Roman"/>
          <w:color w:val="000000" w:themeColor="text1"/>
          <w:bdr w:val="none" w:sz="0" w:space="0" w:color="auto" w:frame="1"/>
          <w:shd w:val="clear" w:color="auto" w:fill="FFFFFF"/>
        </w:rPr>
        <w:t>Lessard,</w:t>
      </w:r>
      <w:r w:rsidRPr="0029580F">
        <w:rPr>
          <w:rStyle w:val="apple-converted-space"/>
          <w:rFonts w:ascii="Times New Roman" w:hAnsi="Times New Roman" w:cs="Times New Roman"/>
          <w:color w:val="000000" w:themeColor="text1"/>
          <w:shd w:val="clear" w:color="auto" w:fill="FFFFFF"/>
        </w:rPr>
        <w:t> </w:t>
      </w:r>
      <w:r w:rsidRPr="0029580F">
        <w:rPr>
          <w:rFonts w:ascii="Times New Roman" w:hAnsi="Times New Roman" w:cs="Times New Roman"/>
          <w:color w:val="000000" w:themeColor="text1"/>
          <w:shd w:val="clear" w:color="auto" w:fill="FFFFFF"/>
        </w:rPr>
        <w:t>518 F.3d at 29.</w:t>
      </w:r>
    </w:p>
  </w:footnote>
  <w:footnote w:id="60">
    <w:p w14:paraId="1CBB023E" w14:textId="1F248A66" w:rsidR="00AF5483" w:rsidRPr="0029580F" w:rsidRDefault="00AF5483"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Style w:val="Emphasis"/>
          <w:rFonts w:ascii="Times New Roman" w:hAnsi="Times New Roman" w:cs="Times New Roman"/>
          <w:color w:val="000000" w:themeColor="text1"/>
          <w:bdr w:val="none" w:sz="0" w:space="0" w:color="auto" w:frame="1"/>
          <w:shd w:val="clear" w:color="auto" w:fill="FFFFFF"/>
        </w:rPr>
        <w:t>Id.</w:t>
      </w:r>
      <w:r w:rsidRPr="0029580F">
        <w:rPr>
          <w:rStyle w:val="apple-converted-space"/>
          <w:rFonts w:ascii="Times New Roman" w:hAnsi="Times New Roman" w:cs="Times New Roman"/>
          <w:color w:val="000000" w:themeColor="text1"/>
          <w:shd w:val="clear" w:color="auto" w:fill="FFFFFF"/>
        </w:rPr>
        <w:t> </w:t>
      </w:r>
      <w:r w:rsidRPr="0029580F">
        <w:rPr>
          <w:rFonts w:ascii="Times New Roman" w:hAnsi="Times New Roman" w:cs="Times New Roman"/>
          <w:color w:val="000000" w:themeColor="text1"/>
          <w:shd w:val="clear" w:color="auto" w:fill="FFFFFF"/>
        </w:rPr>
        <w:t>at 18</w:t>
      </w:r>
      <w:r w:rsidR="00934A0A" w:rsidRPr="0029580F">
        <w:rPr>
          <w:rFonts w:ascii="Times New Roman" w:hAnsi="Times New Roman" w:cs="Times New Roman"/>
          <w:color w:val="000000" w:themeColor="text1"/>
          <w:shd w:val="clear" w:color="auto" w:fill="FFFFFF"/>
        </w:rPr>
        <w:t>.</w:t>
      </w:r>
    </w:p>
  </w:footnote>
  <w:footnote w:id="61">
    <w:p w14:paraId="2F1C2282" w14:textId="4B51576B" w:rsidR="001B090F" w:rsidRPr="0029580F" w:rsidRDefault="001B090F"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0122FE" w:rsidRPr="0029580F">
        <w:rPr>
          <w:rFonts w:ascii="Times New Roman" w:hAnsi="Times New Roman" w:cs="Times New Roman"/>
          <w:i/>
          <w:iCs/>
          <w:color w:val="000000" w:themeColor="text1"/>
          <w:bdr w:val="none" w:sz="0" w:space="0" w:color="auto" w:frame="1"/>
        </w:rPr>
        <w:t>Marlborough Pub. Sch</w:t>
      </w:r>
      <w:r w:rsidRPr="0029580F">
        <w:rPr>
          <w:rFonts w:ascii="Times New Roman" w:hAnsi="Times New Roman" w:cs="Times New Roman"/>
          <w:color w:val="000000" w:themeColor="text1"/>
          <w:bdr w:val="none" w:sz="0" w:space="0" w:color="auto" w:frame="1"/>
        </w:rPr>
        <w:t>.</w:t>
      </w:r>
      <w:r w:rsidRPr="0029580F">
        <w:rPr>
          <w:rFonts w:ascii="Times New Roman" w:hAnsi="Times New Roman" w:cs="Times New Roman"/>
          <w:color w:val="000000" w:themeColor="text1"/>
        </w:rPr>
        <w:t>, 2010 WL 2682433, at *8 (internal quotations omitted</w:t>
      </w:r>
      <w:r w:rsidR="00B10953" w:rsidRPr="0029580F">
        <w:rPr>
          <w:rStyle w:val="Emphasis"/>
          <w:rFonts w:ascii="Times New Roman" w:hAnsi="Times New Roman" w:cs="Times New Roman"/>
          <w:i w:val="0"/>
          <w:iCs w:val="0"/>
          <w:color w:val="000000" w:themeColor="text1"/>
          <w:bdr w:val="none" w:sz="0" w:space="0" w:color="auto" w:frame="1"/>
          <w:shd w:val="clear" w:color="auto" w:fill="FFFFFF"/>
        </w:rPr>
        <w:t>).</w:t>
      </w:r>
    </w:p>
  </w:footnote>
  <w:footnote w:id="62">
    <w:p w14:paraId="295BD5B5" w14:textId="35E2A0F7" w:rsidR="001B090F" w:rsidRPr="0029580F" w:rsidRDefault="001B090F" w:rsidP="00B44F26">
      <w:pPr>
        <w:rPr>
          <w:color w:val="000000" w:themeColor="text1"/>
          <w:sz w:val="20"/>
          <w:szCs w:val="20"/>
        </w:rPr>
      </w:pPr>
      <w:r w:rsidRPr="0029580F">
        <w:rPr>
          <w:rStyle w:val="FootnoteReference"/>
          <w:color w:val="000000" w:themeColor="text1"/>
          <w:sz w:val="20"/>
          <w:szCs w:val="20"/>
        </w:rPr>
        <w:footnoteRef/>
      </w:r>
      <w:r w:rsidRPr="0029580F">
        <w:rPr>
          <w:color w:val="000000" w:themeColor="text1"/>
          <w:sz w:val="20"/>
          <w:szCs w:val="20"/>
        </w:rPr>
        <w:t xml:space="preserve"> </w:t>
      </w:r>
      <w:r w:rsidRPr="0029580F">
        <w:rPr>
          <w:color w:val="000000" w:themeColor="text1"/>
          <w:sz w:val="20"/>
          <w:szCs w:val="20"/>
          <w:shd w:val="clear" w:color="auto" w:fill="FFFFFF"/>
        </w:rPr>
        <w:t xml:space="preserve">See </w:t>
      </w:r>
      <w:r w:rsidRPr="0029580F">
        <w:rPr>
          <w:i/>
          <w:iCs/>
          <w:color w:val="000000" w:themeColor="text1"/>
          <w:sz w:val="20"/>
          <w:szCs w:val="20"/>
          <w:bdr w:val="none" w:sz="0" w:space="0" w:color="auto" w:frame="1"/>
        </w:rPr>
        <w:t>Marlborough Pub. Sch.</w:t>
      </w:r>
      <w:r w:rsidRPr="0029580F">
        <w:rPr>
          <w:color w:val="000000" w:themeColor="text1"/>
          <w:sz w:val="20"/>
          <w:szCs w:val="20"/>
        </w:rPr>
        <w:t>, 2010 WL 2682433, at *9 (</w:t>
      </w:r>
      <w:r w:rsidR="00BB49F3" w:rsidRPr="0029580F">
        <w:rPr>
          <w:color w:val="000000" w:themeColor="text1"/>
          <w:sz w:val="20"/>
          <w:szCs w:val="20"/>
        </w:rPr>
        <w:t>finding that the hearing officer “did not use the right approach</w:t>
      </w:r>
      <w:r w:rsidR="00D32A00" w:rsidRPr="0029580F">
        <w:rPr>
          <w:color w:val="000000" w:themeColor="text1"/>
          <w:sz w:val="20"/>
          <w:szCs w:val="20"/>
        </w:rPr>
        <w:t xml:space="preserve">” as </w:t>
      </w:r>
      <w:r w:rsidRPr="0029580F">
        <w:rPr>
          <w:color w:val="000000" w:themeColor="text1"/>
          <w:sz w:val="20"/>
          <w:szCs w:val="20"/>
          <w:shd w:val="clear" w:color="auto" w:fill="FFFFFF"/>
        </w:rPr>
        <w:t xml:space="preserve">the Decision </w:t>
      </w:r>
      <w:r w:rsidR="00D32A00" w:rsidRPr="0029580F">
        <w:rPr>
          <w:color w:val="000000" w:themeColor="text1"/>
          <w:sz w:val="20"/>
          <w:szCs w:val="20"/>
          <w:shd w:val="clear" w:color="auto" w:fill="FFFFFF"/>
        </w:rPr>
        <w:t>“</w:t>
      </w:r>
      <w:r w:rsidRPr="0029580F">
        <w:rPr>
          <w:color w:val="000000" w:themeColor="text1"/>
          <w:sz w:val="20"/>
          <w:szCs w:val="20"/>
          <w:shd w:val="clear" w:color="auto" w:fill="FFFFFF"/>
        </w:rPr>
        <w:t>incorrectly tend</w:t>
      </w:r>
      <w:r w:rsidR="00D32A00" w:rsidRPr="0029580F">
        <w:rPr>
          <w:color w:val="000000" w:themeColor="text1"/>
          <w:sz w:val="20"/>
          <w:szCs w:val="20"/>
          <w:shd w:val="clear" w:color="auto" w:fill="FFFFFF"/>
        </w:rPr>
        <w:t>[ed]</w:t>
      </w:r>
      <w:r w:rsidRPr="0029580F">
        <w:rPr>
          <w:color w:val="000000" w:themeColor="text1"/>
          <w:sz w:val="20"/>
          <w:szCs w:val="20"/>
          <w:shd w:val="clear" w:color="auto" w:fill="FFFFFF"/>
        </w:rPr>
        <w:t xml:space="preserve"> to look at the Student's IEP as if it were a retrospective, not a snapshot”)</w:t>
      </w:r>
      <w:r w:rsidR="00EF38FC" w:rsidRPr="0029580F">
        <w:rPr>
          <w:color w:val="000000" w:themeColor="text1"/>
          <w:sz w:val="20"/>
          <w:szCs w:val="20"/>
          <w:shd w:val="clear" w:color="auto" w:fill="FFFFFF"/>
        </w:rPr>
        <w:t>;</w:t>
      </w:r>
      <w:r w:rsidR="008569C1" w:rsidRPr="0029580F">
        <w:rPr>
          <w:color w:val="000000" w:themeColor="text1"/>
          <w:sz w:val="20"/>
          <w:szCs w:val="20"/>
          <w:shd w:val="clear" w:color="auto" w:fill="FFFFFF"/>
        </w:rPr>
        <w:t xml:space="preserve"> </w:t>
      </w:r>
      <w:r w:rsidR="0032116F" w:rsidRPr="0029580F">
        <w:rPr>
          <w:i/>
          <w:iCs/>
          <w:color w:val="000000" w:themeColor="text1"/>
          <w:sz w:val="20"/>
          <w:szCs w:val="20"/>
          <w:bdr w:val="none" w:sz="0" w:space="0" w:color="auto" w:frame="1"/>
        </w:rPr>
        <w:t xml:space="preserve">K.C. ex rel. Her Parents v. Nazareth Area Sch. Dist., </w:t>
      </w:r>
      <w:r w:rsidR="0032116F" w:rsidRPr="0029580F">
        <w:rPr>
          <w:color w:val="000000" w:themeColor="text1"/>
          <w:sz w:val="20"/>
          <w:szCs w:val="20"/>
          <w:bdr w:val="none" w:sz="0" w:space="0" w:color="auto" w:frame="1"/>
        </w:rPr>
        <w:t>806 F. Supp. 2d 806, 825 (E.D. Pa. 2011)</w:t>
      </w:r>
      <w:r w:rsidR="00010DA1" w:rsidRPr="0029580F">
        <w:rPr>
          <w:color w:val="000000" w:themeColor="text1"/>
          <w:sz w:val="20"/>
          <w:szCs w:val="20"/>
          <w:bdr w:val="none" w:sz="0" w:space="0" w:color="auto" w:frame="1"/>
        </w:rPr>
        <w:t xml:space="preserve">; </w:t>
      </w:r>
      <w:r w:rsidR="00A47C08" w:rsidRPr="0029580F">
        <w:rPr>
          <w:i/>
          <w:iCs/>
          <w:color w:val="000000" w:themeColor="text1"/>
          <w:sz w:val="20"/>
          <w:szCs w:val="20"/>
          <w:shd w:val="clear" w:color="auto" w:fill="FFFFFF"/>
        </w:rPr>
        <w:t xml:space="preserve">In Re: Wareham Pub. </w:t>
      </w:r>
      <w:r w:rsidR="00A47C08" w:rsidRPr="0029580F">
        <w:rPr>
          <w:color w:val="000000" w:themeColor="text1"/>
          <w:sz w:val="20"/>
          <w:szCs w:val="20"/>
          <w:shd w:val="clear" w:color="auto" w:fill="FFFFFF"/>
        </w:rPr>
        <w:t xml:space="preserve">Sch., BSEA # 2202891 (Berman, </w:t>
      </w:r>
      <w:r w:rsidR="00962867" w:rsidRPr="0029580F">
        <w:rPr>
          <w:color w:val="000000" w:themeColor="text1"/>
          <w:sz w:val="20"/>
          <w:szCs w:val="20"/>
          <w:shd w:val="clear" w:color="auto" w:fill="FFFFFF"/>
        </w:rPr>
        <w:t xml:space="preserve">2021) (“the IDEA does not require schools to </w:t>
      </w:r>
      <w:r w:rsidR="00810E90" w:rsidRPr="0029580F">
        <w:rPr>
          <w:color w:val="000000" w:themeColor="text1"/>
          <w:sz w:val="20"/>
          <w:szCs w:val="20"/>
          <w:shd w:val="clear" w:color="auto" w:fill="FFFFFF"/>
        </w:rPr>
        <w:t>remediate</w:t>
      </w:r>
      <w:r w:rsidR="00962867" w:rsidRPr="0029580F">
        <w:rPr>
          <w:color w:val="000000" w:themeColor="text1"/>
          <w:sz w:val="20"/>
          <w:szCs w:val="20"/>
          <w:shd w:val="clear" w:color="auto" w:fill="FFFFFF"/>
        </w:rPr>
        <w:t xml:space="preserve"> all of a student’s</w:t>
      </w:r>
      <w:r w:rsidR="00810E90" w:rsidRPr="0029580F">
        <w:rPr>
          <w:color w:val="000000" w:themeColor="text1"/>
          <w:sz w:val="20"/>
          <w:szCs w:val="20"/>
          <w:shd w:val="clear" w:color="auto" w:fill="FFFFFF"/>
        </w:rPr>
        <w:t xml:space="preserve"> disability-related challenges before graduating him”); </w:t>
      </w:r>
      <w:r w:rsidR="00AF7FCE" w:rsidRPr="0029580F">
        <w:rPr>
          <w:i/>
          <w:iCs/>
          <w:color w:val="000000" w:themeColor="text1"/>
          <w:sz w:val="20"/>
          <w:szCs w:val="20"/>
          <w:shd w:val="clear" w:color="auto" w:fill="FFFFFF"/>
        </w:rPr>
        <w:t>In Re: Harvard Pub. Sch</w:t>
      </w:r>
      <w:r w:rsidR="00AF7FCE" w:rsidRPr="0029580F">
        <w:rPr>
          <w:color w:val="000000" w:themeColor="text1"/>
          <w:sz w:val="20"/>
          <w:szCs w:val="20"/>
          <w:shd w:val="clear" w:color="auto" w:fill="FFFFFF"/>
        </w:rPr>
        <w:t xml:space="preserve">., </w:t>
      </w:r>
      <w:r w:rsidR="005E3E0F" w:rsidRPr="0029580F">
        <w:rPr>
          <w:color w:val="000000" w:themeColor="text1"/>
          <w:sz w:val="20"/>
          <w:szCs w:val="20"/>
          <w:shd w:val="clear" w:color="auto" w:fill="FFFFFF"/>
        </w:rPr>
        <w:t>BSEA # 2108881 (Kantor Nir, 2021) (</w:t>
      </w:r>
      <w:r w:rsidR="00C539BF" w:rsidRPr="0029580F">
        <w:rPr>
          <w:color w:val="000000" w:themeColor="text1"/>
          <w:sz w:val="20"/>
          <w:szCs w:val="20"/>
          <w:shd w:val="clear" w:color="auto" w:fill="FFFFFF"/>
        </w:rPr>
        <w:t>finding that school districts are not obligated to</w:t>
      </w:r>
      <w:r w:rsidR="009F3448" w:rsidRPr="0029580F">
        <w:rPr>
          <w:color w:val="000000" w:themeColor="text1"/>
          <w:sz w:val="20"/>
          <w:szCs w:val="20"/>
          <w:shd w:val="clear" w:color="auto" w:fill="FFFFFF"/>
        </w:rPr>
        <w:t xml:space="preserve"> c</w:t>
      </w:r>
      <w:r w:rsidR="00C539BF" w:rsidRPr="0029580F">
        <w:rPr>
          <w:color w:val="000000" w:themeColor="text1"/>
          <w:sz w:val="20"/>
          <w:szCs w:val="20"/>
          <w:shd w:val="clear" w:color="auto" w:fill="FFFFFF"/>
        </w:rPr>
        <w:t>ontinue services for the duration that a child’s needs persist);</w:t>
      </w:r>
      <w:r w:rsidR="004830E9" w:rsidRPr="0029580F">
        <w:rPr>
          <w:color w:val="000000" w:themeColor="text1"/>
          <w:sz w:val="20"/>
          <w:szCs w:val="20"/>
          <w:shd w:val="clear" w:color="auto" w:fill="FFFFFF"/>
        </w:rPr>
        <w:t xml:space="preserve"> </w:t>
      </w:r>
      <w:r w:rsidR="00D77252" w:rsidRPr="0029580F">
        <w:rPr>
          <w:i/>
          <w:iCs/>
          <w:color w:val="000000" w:themeColor="text1"/>
          <w:sz w:val="20"/>
          <w:szCs w:val="20"/>
          <w:shd w:val="clear" w:color="auto" w:fill="FFFFFF"/>
        </w:rPr>
        <w:t>Carver Pub. Sch.</w:t>
      </w:r>
      <w:r w:rsidR="00D77252" w:rsidRPr="0029580F">
        <w:rPr>
          <w:color w:val="000000" w:themeColor="text1"/>
          <w:sz w:val="20"/>
          <w:szCs w:val="20"/>
          <w:shd w:val="clear" w:color="auto" w:fill="FFFFFF"/>
        </w:rPr>
        <w:t>, BSEA # 00-2574 (</w:t>
      </w:r>
      <w:proofErr w:type="spellStart"/>
      <w:r w:rsidR="00D77252" w:rsidRPr="0029580F">
        <w:rPr>
          <w:color w:val="000000" w:themeColor="text1"/>
          <w:sz w:val="20"/>
          <w:szCs w:val="20"/>
          <w:shd w:val="clear" w:color="auto" w:fill="FFFFFF"/>
        </w:rPr>
        <w:t>Beron</w:t>
      </w:r>
      <w:proofErr w:type="spellEnd"/>
      <w:r w:rsidR="00D77252" w:rsidRPr="0029580F">
        <w:rPr>
          <w:color w:val="000000" w:themeColor="text1"/>
          <w:sz w:val="20"/>
          <w:szCs w:val="20"/>
          <w:shd w:val="clear" w:color="auto" w:fill="FFFFFF"/>
        </w:rPr>
        <w:t>, 2001) (“failure to meet goals and objectives are not grounds for invalidating a diploma”);</w:t>
      </w:r>
      <w:r w:rsidR="00C539BF" w:rsidRPr="0029580F">
        <w:rPr>
          <w:color w:val="000000" w:themeColor="text1"/>
          <w:sz w:val="20"/>
          <w:szCs w:val="20"/>
          <w:shd w:val="clear" w:color="auto" w:fill="FFFFFF"/>
        </w:rPr>
        <w:t xml:space="preserve"> </w:t>
      </w:r>
      <w:r w:rsidR="006F334E" w:rsidRPr="0029580F">
        <w:rPr>
          <w:i/>
          <w:iCs/>
          <w:color w:val="000000" w:themeColor="text1"/>
          <w:sz w:val="20"/>
          <w:szCs w:val="20"/>
          <w:shd w:val="clear" w:color="auto" w:fill="FFFFFF"/>
        </w:rPr>
        <w:t>In re: Child with Disability</w:t>
      </w:r>
      <w:r w:rsidR="00BA610E" w:rsidRPr="0029580F">
        <w:rPr>
          <w:color w:val="000000" w:themeColor="text1"/>
          <w:sz w:val="20"/>
          <w:szCs w:val="20"/>
          <w:shd w:val="clear" w:color="auto" w:fill="FFFFFF"/>
        </w:rPr>
        <w:t xml:space="preserve">, 88-18, </w:t>
      </w:r>
      <w:bookmarkStart w:id="0" w:name="ctx2"/>
      <w:r w:rsidR="00BA610E" w:rsidRPr="0029580F">
        <w:rPr>
          <w:color w:val="000000" w:themeColor="text1"/>
          <w:sz w:val="20"/>
          <w:szCs w:val="20"/>
        </w:rPr>
        <w:t>401 IDELR 220</w:t>
      </w:r>
      <w:bookmarkEnd w:id="0"/>
      <w:r w:rsidR="006F334E" w:rsidRPr="0029580F">
        <w:rPr>
          <w:color w:val="000000" w:themeColor="text1"/>
          <w:sz w:val="20"/>
          <w:szCs w:val="20"/>
          <w:shd w:val="clear" w:color="auto" w:fill="FFFFFF"/>
        </w:rPr>
        <w:t xml:space="preserve"> (VA SEA, 1988)</w:t>
      </w:r>
      <w:r w:rsidR="00D52E3D" w:rsidRPr="0029580F">
        <w:rPr>
          <w:color w:val="000000" w:themeColor="text1"/>
          <w:sz w:val="20"/>
          <w:szCs w:val="20"/>
          <w:shd w:val="clear" w:color="auto" w:fill="FFFFFF"/>
        </w:rPr>
        <w:t xml:space="preserve"> </w:t>
      </w:r>
      <w:r w:rsidR="006F334E" w:rsidRPr="0029580F">
        <w:rPr>
          <w:color w:val="000000" w:themeColor="text1"/>
          <w:sz w:val="20"/>
          <w:szCs w:val="20"/>
        </w:rPr>
        <w:t>(“it is firmly</w:t>
      </w:r>
      <w:r w:rsidR="0082007E" w:rsidRPr="0029580F">
        <w:rPr>
          <w:color w:val="000000" w:themeColor="text1"/>
          <w:sz w:val="20"/>
          <w:szCs w:val="20"/>
        </w:rPr>
        <w:t xml:space="preserve"> </w:t>
      </w:r>
      <w:r w:rsidR="006F334E" w:rsidRPr="0029580F">
        <w:rPr>
          <w:color w:val="000000" w:themeColor="text1"/>
          <w:sz w:val="20"/>
          <w:szCs w:val="20"/>
        </w:rPr>
        <w:t>established that while a school district is responsible for formulating and pursuing IEP goals and objectives, it is not bound to fulfill them</w:t>
      </w:r>
      <w:r w:rsidR="007C2F7F" w:rsidRPr="0029580F">
        <w:rPr>
          <w:color w:val="000000" w:themeColor="text1"/>
          <w:sz w:val="20"/>
          <w:szCs w:val="20"/>
        </w:rPr>
        <w:t xml:space="preserve">. </w:t>
      </w:r>
      <w:r w:rsidR="008569C1" w:rsidRPr="0029580F">
        <w:rPr>
          <w:color w:val="000000" w:themeColor="text1"/>
          <w:sz w:val="20"/>
          <w:szCs w:val="20"/>
          <w:shd w:val="clear" w:color="auto" w:fill="FFFFFF"/>
        </w:rPr>
        <w:t xml:space="preserve">Similarly, </w:t>
      </w:r>
      <w:r w:rsidR="003A144E" w:rsidRPr="0029580F">
        <w:rPr>
          <w:color w:val="000000" w:themeColor="text1"/>
          <w:sz w:val="20"/>
          <w:szCs w:val="20"/>
          <w:shd w:val="clear" w:color="auto" w:fill="FFFFFF"/>
        </w:rPr>
        <w:t>a</w:t>
      </w:r>
      <w:r w:rsidR="008569C1" w:rsidRPr="0029580F">
        <w:rPr>
          <w:color w:val="000000" w:themeColor="text1"/>
          <w:sz w:val="20"/>
          <w:szCs w:val="20"/>
          <w:shd w:val="clear" w:color="auto" w:fill="FFFFFF"/>
        </w:rPr>
        <w:t xml:space="preserve"> </w:t>
      </w:r>
      <w:r w:rsidR="003A144E" w:rsidRPr="0029580F">
        <w:rPr>
          <w:color w:val="000000" w:themeColor="text1"/>
          <w:sz w:val="20"/>
          <w:szCs w:val="20"/>
          <w:shd w:val="clear" w:color="auto" w:fill="FFFFFF"/>
        </w:rPr>
        <w:t>school d</w:t>
      </w:r>
      <w:r w:rsidR="008569C1" w:rsidRPr="0029580F">
        <w:rPr>
          <w:color w:val="000000" w:themeColor="text1"/>
          <w:sz w:val="20"/>
          <w:szCs w:val="20"/>
          <w:shd w:val="clear" w:color="auto" w:fill="FFFFFF"/>
        </w:rPr>
        <w:t>istrict is not required to provide all possible services.</w:t>
      </w:r>
      <w:r w:rsidR="00FE30DE" w:rsidRPr="0029580F">
        <w:rPr>
          <w:color w:val="000000" w:themeColor="text1"/>
          <w:sz w:val="20"/>
          <w:szCs w:val="20"/>
          <w:shd w:val="clear" w:color="auto" w:fill="FFFFFF"/>
        </w:rPr>
        <w:t>…</w:t>
      </w:r>
      <w:r w:rsidR="008569C1" w:rsidRPr="0029580F">
        <w:rPr>
          <w:color w:val="000000" w:themeColor="text1"/>
          <w:sz w:val="20"/>
          <w:szCs w:val="20"/>
          <w:shd w:val="clear" w:color="auto" w:fill="FFFFFF"/>
        </w:rPr>
        <w:t xml:space="preserve"> </w:t>
      </w:r>
      <w:r w:rsidR="00FE30DE" w:rsidRPr="0029580F">
        <w:rPr>
          <w:color w:val="000000" w:themeColor="text1"/>
          <w:sz w:val="20"/>
          <w:szCs w:val="20"/>
          <w:shd w:val="clear" w:color="auto" w:fill="FFFFFF"/>
        </w:rPr>
        <w:t>[P]</w:t>
      </w:r>
      <w:proofErr w:type="spellStart"/>
      <w:r w:rsidR="008569C1" w:rsidRPr="0029580F">
        <w:rPr>
          <w:color w:val="000000" w:themeColor="text1"/>
          <w:sz w:val="20"/>
          <w:szCs w:val="20"/>
          <w:shd w:val="clear" w:color="auto" w:fill="FFFFFF"/>
        </w:rPr>
        <w:t>rovision</w:t>
      </w:r>
      <w:proofErr w:type="spellEnd"/>
      <w:r w:rsidR="008569C1" w:rsidRPr="0029580F">
        <w:rPr>
          <w:color w:val="000000" w:themeColor="text1"/>
          <w:sz w:val="20"/>
          <w:szCs w:val="20"/>
          <w:shd w:val="clear" w:color="auto" w:fill="FFFFFF"/>
        </w:rPr>
        <w:t xml:space="preserve"> of a FAPE does not require “the furnishing of every special service necessary to maximize each handicapped child's potential</w:t>
      </w:r>
      <w:r w:rsidR="007C2F7F" w:rsidRPr="0029580F">
        <w:rPr>
          <w:color w:val="000000" w:themeColor="text1"/>
          <w:sz w:val="20"/>
          <w:szCs w:val="20"/>
          <w:shd w:val="clear" w:color="auto" w:fill="FFFFFF"/>
        </w:rPr>
        <w:t>”</w:t>
      </w:r>
      <w:r w:rsidR="00262E46" w:rsidRPr="0029580F">
        <w:rPr>
          <w:color w:val="000000" w:themeColor="text1"/>
          <w:sz w:val="20"/>
          <w:szCs w:val="20"/>
          <w:shd w:val="clear" w:color="auto" w:fill="FFFFFF"/>
        </w:rPr>
        <w:t>)</w:t>
      </w:r>
      <w:r w:rsidR="002F410C" w:rsidRPr="0029580F">
        <w:rPr>
          <w:color w:val="000000" w:themeColor="text1"/>
          <w:sz w:val="20"/>
          <w:szCs w:val="20"/>
        </w:rPr>
        <w:t xml:space="preserve">; </w:t>
      </w:r>
      <w:r w:rsidR="002F410C" w:rsidRPr="0029580F">
        <w:rPr>
          <w:i/>
          <w:iCs/>
          <w:color w:val="000000" w:themeColor="text1"/>
          <w:sz w:val="20"/>
          <w:szCs w:val="20"/>
        </w:rPr>
        <w:t>B</w:t>
      </w:r>
      <w:r w:rsidR="00DB1E9F" w:rsidRPr="0029580F">
        <w:rPr>
          <w:i/>
          <w:iCs/>
          <w:color w:val="000000" w:themeColor="text1"/>
          <w:sz w:val="20"/>
          <w:szCs w:val="20"/>
        </w:rPr>
        <w:t xml:space="preserve">d. </w:t>
      </w:r>
      <w:r w:rsidR="00FE30DE" w:rsidRPr="0029580F">
        <w:rPr>
          <w:i/>
          <w:iCs/>
          <w:color w:val="000000" w:themeColor="text1"/>
          <w:sz w:val="20"/>
          <w:szCs w:val="20"/>
        </w:rPr>
        <w:t>o</w:t>
      </w:r>
      <w:r w:rsidR="00DB1E9F" w:rsidRPr="0029580F">
        <w:rPr>
          <w:i/>
          <w:iCs/>
          <w:color w:val="000000" w:themeColor="text1"/>
          <w:sz w:val="20"/>
          <w:szCs w:val="20"/>
        </w:rPr>
        <w:t>f Ed.</w:t>
      </w:r>
      <w:r w:rsidR="002F410C" w:rsidRPr="0029580F">
        <w:rPr>
          <w:color w:val="000000" w:themeColor="text1"/>
          <w:sz w:val="20"/>
          <w:szCs w:val="20"/>
        </w:rPr>
        <w:t>,</w:t>
      </w:r>
      <w:r w:rsidR="00FE30DE" w:rsidRPr="0029580F">
        <w:rPr>
          <w:color w:val="000000" w:themeColor="text1"/>
          <w:sz w:val="20"/>
          <w:szCs w:val="20"/>
        </w:rPr>
        <w:t xml:space="preserve"> </w:t>
      </w:r>
      <w:r w:rsidR="002F410C" w:rsidRPr="0029580F">
        <w:rPr>
          <w:color w:val="000000" w:themeColor="text1"/>
          <w:sz w:val="20"/>
          <w:szCs w:val="20"/>
        </w:rPr>
        <w:t>10-0043, 55 IDELR 113 (CT</w:t>
      </w:r>
      <w:r w:rsidR="00000037" w:rsidRPr="0029580F">
        <w:rPr>
          <w:color w:val="000000" w:themeColor="text1"/>
          <w:sz w:val="20"/>
          <w:szCs w:val="20"/>
        </w:rPr>
        <w:t xml:space="preserve"> SEA, 2010)</w:t>
      </w:r>
      <w:r w:rsidR="00D52E3D" w:rsidRPr="0029580F">
        <w:rPr>
          <w:color w:val="000000" w:themeColor="text1"/>
          <w:sz w:val="20"/>
          <w:szCs w:val="20"/>
        </w:rPr>
        <w:t xml:space="preserve"> </w:t>
      </w:r>
      <w:r w:rsidR="00000037" w:rsidRPr="0029580F">
        <w:rPr>
          <w:color w:val="000000" w:themeColor="text1"/>
          <w:sz w:val="20"/>
          <w:szCs w:val="20"/>
        </w:rPr>
        <w:t xml:space="preserve">(“the transition plan does not need to be the best as long as it provides the student </w:t>
      </w:r>
      <w:r w:rsidR="0082007E" w:rsidRPr="0029580F">
        <w:rPr>
          <w:color w:val="000000" w:themeColor="text1"/>
          <w:sz w:val="20"/>
          <w:szCs w:val="20"/>
        </w:rPr>
        <w:t>w</w:t>
      </w:r>
      <w:r w:rsidR="00000037" w:rsidRPr="0029580F">
        <w:rPr>
          <w:color w:val="000000" w:themeColor="text1"/>
          <w:sz w:val="20"/>
          <w:szCs w:val="20"/>
        </w:rPr>
        <w:t xml:space="preserve">ith the educational benefit to allow her to proceed to </w:t>
      </w:r>
      <w:r w:rsidR="003C1C38" w:rsidRPr="0029580F">
        <w:rPr>
          <w:color w:val="000000" w:themeColor="text1"/>
          <w:sz w:val="20"/>
          <w:szCs w:val="20"/>
        </w:rPr>
        <w:t>post-secondary</w:t>
      </w:r>
      <w:r w:rsidR="00000037" w:rsidRPr="0029580F">
        <w:rPr>
          <w:color w:val="000000" w:themeColor="text1"/>
          <w:sz w:val="20"/>
          <w:szCs w:val="20"/>
        </w:rPr>
        <w:t xml:space="preserve"> employment, education or community involvement”)</w:t>
      </w:r>
      <w:r w:rsidR="00D52E3D" w:rsidRPr="0029580F">
        <w:rPr>
          <w:color w:val="000000" w:themeColor="text1"/>
          <w:sz w:val="20"/>
          <w:szCs w:val="20"/>
        </w:rPr>
        <w:t>.</w:t>
      </w:r>
    </w:p>
  </w:footnote>
  <w:footnote w:id="63">
    <w:p w14:paraId="360EE60D" w14:textId="0F451690" w:rsidR="00497C77" w:rsidRPr="0029580F" w:rsidRDefault="00497C77"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bdr w:val="none" w:sz="0" w:space="0" w:color="auto" w:frame="1"/>
        </w:rPr>
        <w:t>Nazareth Area Sch. Dist.</w:t>
      </w:r>
      <w:r w:rsidRPr="0029580F">
        <w:rPr>
          <w:rFonts w:ascii="Times New Roman" w:hAnsi="Times New Roman" w:cs="Times New Roman"/>
          <w:i/>
          <w:iCs/>
          <w:color w:val="000000" w:themeColor="text1"/>
        </w:rPr>
        <w:t>,</w:t>
      </w:r>
      <w:r w:rsidRPr="0029580F">
        <w:rPr>
          <w:rFonts w:ascii="Times New Roman" w:hAnsi="Times New Roman" w:cs="Times New Roman"/>
          <w:color w:val="000000" w:themeColor="text1"/>
        </w:rPr>
        <w:t xml:space="preserve"> 806 F. Supp. 2d </w:t>
      </w:r>
      <w:r w:rsidR="00F8494B" w:rsidRPr="0029580F">
        <w:rPr>
          <w:rFonts w:ascii="Times New Roman" w:hAnsi="Times New Roman" w:cs="Times New Roman"/>
          <w:color w:val="000000" w:themeColor="text1"/>
        </w:rPr>
        <w:t>at</w:t>
      </w:r>
      <w:r w:rsidRPr="0029580F">
        <w:rPr>
          <w:rFonts w:ascii="Times New Roman" w:hAnsi="Times New Roman" w:cs="Times New Roman"/>
          <w:color w:val="000000" w:themeColor="text1"/>
        </w:rPr>
        <w:t xml:space="preserve"> 826</w:t>
      </w:r>
    </w:p>
  </w:footnote>
  <w:footnote w:id="64">
    <w:p w14:paraId="4EC0373E" w14:textId="0C401FEC" w:rsidR="00024A0A" w:rsidRPr="0029580F" w:rsidRDefault="00024A0A"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w:t>
      </w:r>
      <w:r w:rsidRPr="0029580F">
        <w:rPr>
          <w:rFonts w:ascii="Times New Roman" w:hAnsi="Times New Roman" w:cs="Times New Roman"/>
          <w:color w:val="000000" w:themeColor="text1"/>
        </w:rPr>
        <w:t>603 CMR 28.08(3)(a).</w:t>
      </w:r>
    </w:p>
  </w:footnote>
  <w:footnote w:id="65">
    <w:p w14:paraId="6ACA308E" w14:textId="62A7FF08" w:rsidR="009F2AB8" w:rsidRPr="0029580F" w:rsidRDefault="009F2AB8"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w:t>
      </w:r>
      <w:r w:rsidRPr="0029580F">
        <w:rPr>
          <w:rFonts w:ascii="Times New Roman" w:hAnsi="Times New Roman" w:cs="Times New Roman"/>
          <w:i/>
          <w:iCs/>
        </w:rPr>
        <w:t>In Re: Student v. Bay Path Regional Vocational Technical High School</w:t>
      </w:r>
      <w:r w:rsidRPr="0029580F">
        <w:rPr>
          <w:rFonts w:ascii="Times New Roman" w:hAnsi="Times New Roman" w:cs="Times New Roman"/>
        </w:rPr>
        <w:t>, BSEA # 18-05746 (Figueroa, 2018).</w:t>
      </w:r>
    </w:p>
  </w:footnote>
  <w:footnote w:id="66">
    <w:p w14:paraId="1921B9D3" w14:textId="77777777" w:rsidR="00F97A8A" w:rsidRPr="0029580F" w:rsidRDefault="00F97A8A"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w:t>
      </w:r>
      <w:r w:rsidRPr="0029580F">
        <w:rPr>
          <w:rFonts w:ascii="Times New Roman" w:hAnsi="Times New Roman" w:cs="Times New Roman"/>
          <w:color w:val="000000"/>
          <w:shd w:val="clear" w:color="auto" w:fill="FFFFFF"/>
        </w:rPr>
        <w:t>34 CFR 300.320 (a)(7).</w:t>
      </w:r>
    </w:p>
  </w:footnote>
  <w:footnote w:id="67">
    <w:p w14:paraId="3DE287F4" w14:textId="357D274A" w:rsidR="00F97A8A" w:rsidRPr="0029580F" w:rsidRDefault="00F97A8A"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34 CFR 300.323(c)</w:t>
      </w:r>
      <w:r w:rsidR="00CC7746" w:rsidRPr="0029580F">
        <w:rPr>
          <w:rFonts w:ascii="Times New Roman" w:hAnsi="Times New Roman" w:cs="Times New Roman"/>
        </w:rPr>
        <w:t xml:space="preserve">; </w:t>
      </w:r>
      <w:r w:rsidRPr="0029580F">
        <w:rPr>
          <w:rFonts w:ascii="Times New Roman" w:hAnsi="Times New Roman" w:cs="Times New Roman"/>
        </w:rPr>
        <w:t>603 CMR 28.05(7)(b).</w:t>
      </w:r>
    </w:p>
  </w:footnote>
  <w:footnote w:id="68">
    <w:p w14:paraId="1C7BDCE5" w14:textId="64AE7C37" w:rsidR="00ED0D8C" w:rsidRPr="0029580F" w:rsidRDefault="00ED0D8C"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e.g., </w:t>
      </w:r>
      <w:r w:rsidR="00E52683" w:rsidRPr="0029580F">
        <w:rPr>
          <w:rFonts w:ascii="Times New Roman" w:hAnsi="Times New Roman" w:cs="Times New Roman"/>
          <w:i/>
          <w:iCs/>
        </w:rPr>
        <w:t>Pollack v. Reg'l Sch. Unit 75</w:t>
      </w:r>
      <w:r w:rsidR="00E52683" w:rsidRPr="0029580F">
        <w:rPr>
          <w:rFonts w:ascii="Times New Roman" w:hAnsi="Times New Roman" w:cs="Times New Roman"/>
        </w:rPr>
        <w:t xml:space="preserve">, No. 2:13-CV-109-NT, 2015 WL 1947315, at *15 (D. Me. Apr. 29, 2015) (team agreements should be reflected in the IEP document); </w:t>
      </w:r>
      <w:r w:rsidR="0009755E" w:rsidRPr="0029580F">
        <w:rPr>
          <w:rFonts w:ascii="Times New Roman" w:hAnsi="Times New Roman" w:cs="Times New Roman"/>
          <w:i/>
          <w:iCs/>
        </w:rPr>
        <w:t xml:space="preserve">Jill W. v. Hawaii, </w:t>
      </w:r>
      <w:proofErr w:type="spellStart"/>
      <w:r w:rsidR="0009755E" w:rsidRPr="0029580F">
        <w:rPr>
          <w:rFonts w:ascii="Times New Roman" w:hAnsi="Times New Roman" w:cs="Times New Roman"/>
          <w:i/>
          <w:iCs/>
        </w:rPr>
        <w:t>Dep't</w:t>
      </w:r>
      <w:proofErr w:type="spellEnd"/>
      <w:r w:rsidR="0009755E" w:rsidRPr="0029580F">
        <w:rPr>
          <w:rFonts w:ascii="Times New Roman" w:hAnsi="Times New Roman" w:cs="Times New Roman"/>
          <w:i/>
          <w:iCs/>
        </w:rPr>
        <w:t xml:space="preserve"> of Educ.,</w:t>
      </w:r>
      <w:r w:rsidR="0009755E" w:rsidRPr="0029580F">
        <w:rPr>
          <w:rFonts w:ascii="Times New Roman" w:hAnsi="Times New Roman" w:cs="Times New Roman"/>
        </w:rPr>
        <w:t xml:space="preserve"> No. CIV. 12-00061 SOM, 2012 WL 4472282, at *7 (D. Haw. Sept. 25, 2012) (finding that parent did not meet her burden to show that the IEP </w:t>
      </w:r>
      <w:r w:rsidR="004A3863" w:rsidRPr="0029580F">
        <w:rPr>
          <w:rFonts w:ascii="Times New Roman" w:hAnsi="Times New Roman" w:cs="Times New Roman"/>
        </w:rPr>
        <w:t>failed to</w:t>
      </w:r>
      <w:r w:rsidR="0009755E" w:rsidRPr="0029580F">
        <w:rPr>
          <w:rFonts w:ascii="Times New Roman" w:hAnsi="Times New Roman" w:cs="Times New Roman"/>
        </w:rPr>
        <w:t xml:space="preserve"> accurately reflect what the IEP team had decided with respect to services); </w:t>
      </w:r>
      <w:r w:rsidRPr="0029580F">
        <w:rPr>
          <w:rFonts w:ascii="Times New Roman" w:hAnsi="Times New Roman" w:cs="Times New Roman"/>
          <w:i/>
          <w:iCs/>
        </w:rPr>
        <w:t>In Re: Nathan F</w:t>
      </w:r>
      <w:r w:rsidRPr="0029580F">
        <w:rPr>
          <w:rFonts w:ascii="Times New Roman" w:hAnsi="Times New Roman" w:cs="Times New Roman"/>
        </w:rPr>
        <w:t>., BSEA # 96-1706</w:t>
      </w:r>
      <w:r w:rsidR="006C2EBC" w:rsidRPr="0029580F">
        <w:rPr>
          <w:rFonts w:ascii="Times New Roman" w:hAnsi="Times New Roman" w:cs="Times New Roman"/>
        </w:rPr>
        <w:t xml:space="preserve"> </w:t>
      </w:r>
      <w:r w:rsidRPr="0029580F">
        <w:rPr>
          <w:rFonts w:ascii="Times New Roman" w:hAnsi="Times New Roman" w:cs="Times New Roman"/>
        </w:rPr>
        <w:t xml:space="preserve"> (Byrne, 1996) (finding that there was no “meeting of the minds” on modified speech-language services for Student as a result of the Team meeting, and therefore the district had no obligation to provide services other than those set out in the last accepted IEP)</w:t>
      </w:r>
      <w:r w:rsidR="0032116F" w:rsidRPr="0029580F">
        <w:rPr>
          <w:rFonts w:ascii="Times New Roman" w:hAnsi="Times New Roman" w:cs="Times New Roman"/>
        </w:rPr>
        <w:t xml:space="preserve">; </w:t>
      </w:r>
      <w:r w:rsidR="0032116F" w:rsidRPr="0029580F">
        <w:rPr>
          <w:rFonts w:ascii="Times New Roman" w:hAnsi="Times New Roman" w:cs="Times New Roman"/>
          <w:i/>
          <w:iCs/>
        </w:rPr>
        <w:t>J. Sterling Morton High Sch. Dist. 201</w:t>
      </w:r>
      <w:r w:rsidR="0032116F" w:rsidRPr="0029580F">
        <w:rPr>
          <w:rFonts w:ascii="Times New Roman" w:hAnsi="Times New Roman" w:cs="Times New Roman"/>
        </w:rPr>
        <w:t>, 104 LRP 18292 (SEA IL, 2013) (“The record shows [ ] and his parents had advance knowledge of his anticipated graduation date” as it was stated in the IEP).</w:t>
      </w:r>
      <w:r w:rsidRPr="0029580F">
        <w:rPr>
          <w:rFonts w:ascii="Times New Roman" w:hAnsi="Times New Roman" w:cs="Times New Roman"/>
        </w:rPr>
        <w:t xml:space="preserve"> </w:t>
      </w:r>
      <w:r w:rsidR="0009755E" w:rsidRPr="0029580F">
        <w:rPr>
          <w:rFonts w:ascii="Times New Roman" w:hAnsi="Times New Roman" w:cs="Times New Roman"/>
        </w:rPr>
        <w:t>S</w:t>
      </w:r>
      <w:r w:rsidRPr="0029580F">
        <w:rPr>
          <w:rFonts w:ascii="Times New Roman" w:hAnsi="Times New Roman" w:cs="Times New Roman"/>
        </w:rPr>
        <w:t xml:space="preserve">ee also </w:t>
      </w:r>
      <w:r w:rsidRPr="0029580F">
        <w:rPr>
          <w:rFonts w:ascii="Times New Roman" w:hAnsi="Times New Roman" w:cs="Times New Roman"/>
          <w:i/>
          <w:iCs/>
        </w:rPr>
        <w:t>IEP Process Guide</w:t>
      </w:r>
      <w:r w:rsidRPr="0029580F">
        <w:rPr>
          <w:rFonts w:ascii="Times New Roman" w:hAnsi="Times New Roman" w:cs="Times New Roman"/>
        </w:rPr>
        <w:t>, June 2001,</w:t>
      </w:r>
      <w:r w:rsidR="0032116F" w:rsidRPr="0029580F">
        <w:rPr>
          <w:rFonts w:ascii="Times New Roman" w:hAnsi="Times New Roman" w:cs="Times New Roman"/>
        </w:rPr>
        <w:t xml:space="preserve"> which can be found at</w:t>
      </w:r>
      <w:r w:rsidRPr="0029580F">
        <w:rPr>
          <w:rFonts w:ascii="Times New Roman" w:hAnsi="Times New Roman" w:cs="Times New Roman"/>
        </w:rPr>
        <w:t xml:space="preserve"> </w:t>
      </w:r>
      <w:r w:rsidR="0032116F" w:rsidRPr="0029580F">
        <w:rPr>
          <w:rFonts w:ascii="Times New Roman" w:hAnsi="Times New Roman" w:cs="Times New Roman"/>
        </w:rPr>
        <w:t>https://www.doe.mass.edu/sped/iep/proguide.pdf</w:t>
      </w:r>
      <w:r w:rsidRPr="0029580F">
        <w:rPr>
          <w:rFonts w:ascii="Times New Roman" w:hAnsi="Times New Roman" w:cs="Times New Roman"/>
        </w:rPr>
        <w:t xml:space="preserve"> (“The IEP should reflect the decisions made at the Team meeting…”).</w:t>
      </w:r>
    </w:p>
  </w:footnote>
  <w:footnote w:id="69">
    <w:p w14:paraId="56D610E3" w14:textId="514CBA77" w:rsidR="00ED0D8C" w:rsidRPr="0029580F" w:rsidRDefault="00ED0D8C"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006C2EBC" w:rsidRPr="0029580F">
        <w:rPr>
          <w:rFonts w:ascii="Times New Roman" w:hAnsi="Times New Roman" w:cs="Times New Roman"/>
          <w:i/>
          <w:iCs/>
        </w:rPr>
        <w:t xml:space="preserve"> </w:t>
      </w:r>
      <w:r w:rsidR="001D3CED" w:rsidRPr="0029580F">
        <w:rPr>
          <w:rFonts w:ascii="Times New Roman" w:hAnsi="Times New Roman" w:cs="Times New Roman"/>
          <w:i/>
          <w:iCs/>
        </w:rPr>
        <w:t>Pollack</w:t>
      </w:r>
      <w:r w:rsidR="00F24D97" w:rsidRPr="0029580F">
        <w:rPr>
          <w:rFonts w:ascii="Times New Roman" w:hAnsi="Times New Roman" w:cs="Times New Roman"/>
          <w:i/>
          <w:iCs/>
        </w:rPr>
        <w:t xml:space="preserve">, </w:t>
      </w:r>
      <w:r w:rsidRPr="0029580F">
        <w:rPr>
          <w:rFonts w:ascii="Times New Roman" w:hAnsi="Times New Roman" w:cs="Times New Roman"/>
          <w:color w:val="000000" w:themeColor="text1"/>
          <w:shd w:val="clear" w:color="auto" w:fill="FFFFFF"/>
        </w:rPr>
        <w:t>2015 WL 1947315, at *14</w:t>
      </w:r>
      <w:r w:rsidR="00F24D97" w:rsidRPr="0029580F">
        <w:rPr>
          <w:rFonts w:ascii="Times New Roman" w:hAnsi="Times New Roman" w:cs="Times New Roman"/>
          <w:color w:val="000000" w:themeColor="text1"/>
          <w:shd w:val="clear" w:color="auto" w:fill="FFFFFF"/>
        </w:rPr>
        <w:t>.</w:t>
      </w:r>
    </w:p>
  </w:footnote>
  <w:footnote w:id="70">
    <w:p w14:paraId="76C2AE47" w14:textId="6D34D05D" w:rsidR="00F6399B" w:rsidRPr="0029580F" w:rsidRDefault="00F6399B"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In Re: Nathan F.,</w:t>
      </w:r>
      <w:r w:rsidRPr="0029580F">
        <w:rPr>
          <w:rFonts w:ascii="Times New Roman" w:hAnsi="Times New Roman" w:cs="Times New Roman"/>
        </w:rPr>
        <w:t xml:space="preserve"> BSEA # 96-1706.</w:t>
      </w:r>
    </w:p>
  </w:footnote>
  <w:footnote w:id="71">
    <w:p w14:paraId="027E7B5E" w14:textId="27860369" w:rsidR="003B73F3" w:rsidRPr="0029580F" w:rsidRDefault="003B73F3"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color w:val="000000" w:themeColor="text1"/>
          <w:shd w:val="clear" w:color="auto" w:fill="FFFFFF"/>
        </w:rPr>
        <w:t xml:space="preserve">34 CFR 300.102 (a)(3)(iii). See </w:t>
      </w:r>
      <w:r w:rsidRPr="0029580F">
        <w:rPr>
          <w:rFonts w:ascii="Times New Roman" w:hAnsi="Times New Roman" w:cs="Times New Roman"/>
          <w:i/>
          <w:iCs/>
          <w:color w:val="000000" w:themeColor="text1"/>
          <w:shd w:val="clear" w:color="auto" w:fill="FFFFFF"/>
        </w:rPr>
        <w:t>Letter to Richards</w:t>
      </w:r>
      <w:r w:rsidRPr="0029580F">
        <w:rPr>
          <w:rFonts w:ascii="Times New Roman" w:hAnsi="Times New Roman" w:cs="Times New Roman"/>
          <w:color w:val="000000" w:themeColor="text1"/>
          <w:shd w:val="clear" w:color="auto" w:fill="FFFFFF"/>
        </w:rPr>
        <w:t>, 17 IDELR 288 (OSERS 1990).</w:t>
      </w:r>
      <w:r w:rsidR="009C54C8" w:rsidRPr="0029580F">
        <w:rPr>
          <w:rFonts w:ascii="Times New Roman" w:hAnsi="Times New Roman" w:cs="Times New Roman"/>
          <w:color w:val="000000" w:themeColor="text1"/>
          <w:shd w:val="clear" w:color="auto" w:fill="FFFFFF"/>
        </w:rPr>
        <w:t xml:space="preserve"> </w:t>
      </w:r>
      <w:r w:rsidR="00696EAE" w:rsidRPr="0029580F">
        <w:rPr>
          <w:rFonts w:ascii="Times New Roman" w:hAnsi="Times New Roman" w:cs="Times New Roman"/>
        </w:rPr>
        <w:t xml:space="preserve"> </w:t>
      </w:r>
    </w:p>
  </w:footnote>
  <w:footnote w:id="72">
    <w:p w14:paraId="4466D1C2" w14:textId="6BF25294" w:rsidR="007656F5" w:rsidRPr="0029580F" w:rsidRDefault="007656F5" w:rsidP="00B44F26">
      <w:pPr>
        <w:rPr>
          <w:color w:val="000000" w:themeColor="text1"/>
          <w:sz w:val="20"/>
          <w:szCs w:val="20"/>
        </w:rPr>
      </w:pPr>
      <w:r w:rsidRPr="0029580F">
        <w:rPr>
          <w:rStyle w:val="FootnoteReference"/>
          <w:color w:val="000000" w:themeColor="text1"/>
          <w:sz w:val="20"/>
          <w:szCs w:val="20"/>
        </w:rPr>
        <w:footnoteRef/>
      </w:r>
      <w:r w:rsidRPr="0029580F">
        <w:rPr>
          <w:color w:val="000000" w:themeColor="text1"/>
          <w:sz w:val="20"/>
          <w:szCs w:val="20"/>
        </w:rPr>
        <w:t xml:space="preserve"> See </w:t>
      </w:r>
      <w:r w:rsidRPr="0029580F">
        <w:rPr>
          <w:i/>
          <w:iCs/>
          <w:color w:val="000000" w:themeColor="text1"/>
          <w:sz w:val="20"/>
          <w:szCs w:val="20"/>
        </w:rPr>
        <w:t xml:space="preserve">Anderson, </w:t>
      </w:r>
      <w:r w:rsidRPr="0029580F">
        <w:rPr>
          <w:color w:val="000000" w:themeColor="text1"/>
          <w:sz w:val="20"/>
          <w:szCs w:val="20"/>
        </w:rPr>
        <w:t>477 U.S. at 252</w:t>
      </w:r>
      <w:r w:rsidRPr="0029580F">
        <w:rPr>
          <w:color w:val="000000" w:themeColor="text1"/>
          <w:sz w:val="20"/>
          <w:szCs w:val="20"/>
          <w:shd w:val="clear" w:color="auto" w:fill="FFFFFF"/>
        </w:rPr>
        <w:t>.</w:t>
      </w:r>
    </w:p>
  </w:footnote>
  <w:footnote w:id="73">
    <w:p w14:paraId="154614A9" w14:textId="07D32661" w:rsidR="000018FA" w:rsidRPr="0029580F" w:rsidRDefault="000018FA"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color w:val="000000" w:themeColor="text1"/>
        </w:rPr>
        <w:t>Emphasis added.</w:t>
      </w:r>
    </w:p>
  </w:footnote>
  <w:footnote w:id="74">
    <w:p w14:paraId="7D3F0732" w14:textId="7ACD81F9" w:rsidR="00D94B21" w:rsidRPr="0029580F" w:rsidRDefault="00D94B21"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color w:val="000000" w:themeColor="text1"/>
        </w:rPr>
        <w:t>I note, in addition, that Counsel requested that I issue this Ruling prior to August 29, 2022</w:t>
      </w:r>
      <w:r w:rsidR="00976B6D" w:rsidRPr="0029580F">
        <w:rPr>
          <w:rFonts w:ascii="Times New Roman" w:hAnsi="Times New Roman" w:cs="Times New Roman"/>
          <w:color w:val="000000" w:themeColor="text1"/>
        </w:rPr>
        <w:t>,</w:t>
      </w:r>
      <w:r w:rsidRPr="0029580F">
        <w:rPr>
          <w:rFonts w:ascii="Times New Roman" w:hAnsi="Times New Roman" w:cs="Times New Roman"/>
          <w:color w:val="000000" w:themeColor="text1"/>
        </w:rPr>
        <w:t xml:space="preserve"> because </w:t>
      </w:r>
      <w:r w:rsidR="00E36B48" w:rsidRPr="0029580F">
        <w:rPr>
          <w:rFonts w:ascii="Times New Roman" w:hAnsi="Times New Roman" w:cs="Times New Roman"/>
          <w:color w:val="000000" w:themeColor="text1"/>
        </w:rPr>
        <w:t>it</w:t>
      </w:r>
      <w:r w:rsidRPr="0029580F">
        <w:rPr>
          <w:rFonts w:ascii="Times New Roman" w:hAnsi="Times New Roman" w:cs="Times New Roman"/>
          <w:color w:val="000000" w:themeColor="text1"/>
        </w:rPr>
        <w:t xml:space="preserve"> was Student’s anticipated graduation date. </w:t>
      </w:r>
    </w:p>
  </w:footnote>
  <w:footnote w:id="75">
    <w:p w14:paraId="66409EAF" w14:textId="77777777" w:rsidR="00820967" w:rsidRPr="0029580F" w:rsidRDefault="00820967"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Mass. Gen. Laws c. 69, § 1D (i); </w:t>
      </w:r>
      <w:r w:rsidRPr="0029580F">
        <w:rPr>
          <w:rFonts w:ascii="Times New Roman" w:hAnsi="Times New Roman" w:cs="Times New Roman"/>
          <w:i/>
          <w:iCs/>
          <w:color w:val="000000" w:themeColor="text1"/>
        </w:rPr>
        <w:t>Doe v. Marlborough Pub. Sch.,</w:t>
      </w:r>
      <w:r w:rsidRPr="0029580F">
        <w:rPr>
          <w:rFonts w:ascii="Times New Roman" w:hAnsi="Times New Roman" w:cs="Times New Roman"/>
          <w:color w:val="000000" w:themeColor="text1"/>
        </w:rPr>
        <w:t xml:space="preserve"> No. CIV. A. 09-11118-WGY, 2010 WL 2682433, at *5 (D. Mass. June 30, 2010); </w:t>
      </w:r>
      <w:r w:rsidRPr="0029580F">
        <w:rPr>
          <w:rFonts w:ascii="Times New Roman" w:eastAsia="Times New Roman" w:hAnsi="Times New Roman" w:cs="Times New Roman"/>
          <w:i/>
          <w:iCs/>
          <w:color w:val="000000" w:themeColor="text1"/>
        </w:rPr>
        <w:t>Administrative Advisory SPED 2018-2</w:t>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Secondary Transition Services and Graduation with a High School Diploma.</w:t>
      </w:r>
      <w:r w:rsidRPr="0029580F">
        <w:rPr>
          <w:rFonts w:ascii="Times New Roman" w:hAnsi="Times New Roman" w:cs="Times New Roman"/>
          <w:color w:val="000000" w:themeColor="text1"/>
        </w:rPr>
        <w:t xml:space="preserve"> </w:t>
      </w:r>
    </w:p>
  </w:footnote>
  <w:footnote w:id="76">
    <w:p w14:paraId="6DC6C4E2" w14:textId="69704534" w:rsidR="004B0B94" w:rsidRPr="0029580F" w:rsidRDefault="004B0B9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w:t>
      </w:r>
      <w:r w:rsidRPr="0029580F">
        <w:rPr>
          <w:rFonts w:ascii="Times New Roman" w:hAnsi="Times New Roman" w:cs="Times New Roman"/>
          <w:i/>
          <w:iCs/>
        </w:rPr>
        <w:t>Stock v. Mass. Hosp. Sch.,</w:t>
      </w:r>
      <w:r w:rsidRPr="0029580F">
        <w:rPr>
          <w:rFonts w:ascii="Times New Roman" w:hAnsi="Times New Roman" w:cs="Times New Roman"/>
        </w:rPr>
        <w:t xml:space="preserve"> 392 Mass. 205</w:t>
      </w:r>
      <w:r w:rsidR="00D04E06" w:rsidRPr="0029580F">
        <w:rPr>
          <w:rFonts w:ascii="Times New Roman" w:hAnsi="Times New Roman" w:cs="Times New Roman"/>
        </w:rPr>
        <w:t>, 210</w:t>
      </w:r>
      <w:r w:rsidRPr="0029580F">
        <w:rPr>
          <w:rFonts w:ascii="Times New Roman" w:hAnsi="Times New Roman" w:cs="Times New Roman"/>
        </w:rPr>
        <w:t xml:space="preserve"> (1984); see also </w:t>
      </w:r>
      <w:r w:rsidRPr="0029580F">
        <w:rPr>
          <w:rFonts w:ascii="Times New Roman" w:hAnsi="Times New Roman" w:cs="Times New Roman"/>
          <w:i/>
          <w:iCs/>
        </w:rPr>
        <w:t>Carver Pub. Sch.</w:t>
      </w:r>
      <w:r w:rsidRPr="0029580F">
        <w:rPr>
          <w:rFonts w:ascii="Times New Roman" w:hAnsi="Times New Roman" w:cs="Times New Roman"/>
        </w:rPr>
        <w:t>, BSEA # 00-2574 (</w:t>
      </w:r>
      <w:proofErr w:type="spellStart"/>
      <w:r w:rsidRPr="0029580F">
        <w:rPr>
          <w:rFonts w:ascii="Times New Roman" w:hAnsi="Times New Roman" w:cs="Times New Roman"/>
        </w:rPr>
        <w:t>Beron</w:t>
      </w:r>
      <w:proofErr w:type="spellEnd"/>
      <w:r w:rsidRPr="0029580F">
        <w:rPr>
          <w:rFonts w:ascii="Times New Roman" w:hAnsi="Times New Roman" w:cs="Times New Roman"/>
        </w:rPr>
        <w:t xml:space="preserve">, 2001).  </w:t>
      </w:r>
    </w:p>
  </w:footnote>
  <w:footnote w:id="77">
    <w:p w14:paraId="7D7C10F4" w14:textId="77777777" w:rsidR="004B0B94" w:rsidRPr="0029580F" w:rsidRDefault="004B0B9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Carver Pub. Sch.</w:t>
      </w:r>
      <w:r w:rsidRPr="0029580F">
        <w:rPr>
          <w:rFonts w:ascii="Times New Roman" w:hAnsi="Times New Roman" w:cs="Times New Roman"/>
        </w:rPr>
        <w:t>, BSEA # 00-2574 (</w:t>
      </w:r>
      <w:proofErr w:type="spellStart"/>
      <w:r w:rsidRPr="0029580F">
        <w:rPr>
          <w:rFonts w:ascii="Times New Roman" w:hAnsi="Times New Roman" w:cs="Times New Roman"/>
        </w:rPr>
        <w:t>Beron</w:t>
      </w:r>
      <w:proofErr w:type="spellEnd"/>
      <w:r w:rsidRPr="0029580F">
        <w:rPr>
          <w:rFonts w:ascii="Times New Roman" w:hAnsi="Times New Roman" w:cs="Times New Roman"/>
        </w:rPr>
        <w:t>, 2001).</w:t>
      </w:r>
    </w:p>
  </w:footnote>
  <w:footnote w:id="78">
    <w:p w14:paraId="5D0B8227" w14:textId="4F956776" w:rsidR="0045188E" w:rsidRPr="0029580F" w:rsidRDefault="004B0B9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 </w:t>
      </w:r>
      <w:r w:rsidRPr="0029580F">
        <w:rPr>
          <w:rFonts w:ascii="Times New Roman" w:hAnsi="Times New Roman" w:cs="Times New Roman"/>
          <w:i/>
          <w:iCs/>
        </w:rPr>
        <w:t>Letter to Anonymous</w:t>
      </w:r>
      <w:r w:rsidRPr="0029580F">
        <w:rPr>
          <w:rFonts w:ascii="Times New Roman" w:hAnsi="Times New Roman" w:cs="Times New Roman"/>
        </w:rPr>
        <w:t>, 22 IDELR 456 (OSEP 1994)</w:t>
      </w:r>
      <w:r w:rsidR="0045188E" w:rsidRPr="0029580F">
        <w:rPr>
          <w:rFonts w:ascii="Times New Roman" w:hAnsi="Times New Roman" w:cs="Times New Roman"/>
        </w:rPr>
        <w:t xml:space="preserve">; see also </w:t>
      </w:r>
      <w:r w:rsidR="0045188E" w:rsidRPr="0029580F">
        <w:rPr>
          <w:rFonts w:ascii="Times New Roman" w:hAnsi="Times New Roman" w:cs="Times New Roman"/>
          <w:i/>
          <w:iCs/>
        </w:rPr>
        <w:t>Rene ex rel. Rene v. Reed</w:t>
      </w:r>
      <w:r w:rsidR="0045188E" w:rsidRPr="0029580F">
        <w:rPr>
          <w:rFonts w:ascii="Times New Roman" w:hAnsi="Times New Roman" w:cs="Times New Roman"/>
        </w:rPr>
        <w:t>, 726 N.E.2d 808, 820 (Ind. Ct. App. 2000) (finding that “the administrative agency does not have the authority to declare a state statute unconstitutional or to give a student with disabilities permission to receive a diploma without passing</w:t>
      </w:r>
      <w:r w:rsidR="00CC7FE0" w:rsidRPr="0029580F">
        <w:rPr>
          <w:rFonts w:ascii="Times New Roman" w:hAnsi="Times New Roman" w:cs="Times New Roman"/>
        </w:rPr>
        <w:t>” state requirements for graduation).</w:t>
      </w:r>
    </w:p>
  </w:footnote>
  <w:footnote w:id="79">
    <w:p w14:paraId="11C66F87" w14:textId="79BF6E50" w:rsidR="008C5AB6" w:rsidRPr="0029580F" w:rsidRDefault="008C5AB6"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See</w:t>
      </w:r>
      <w:r w:rsidR="000A3D75" w:rsidRPr="0029580F">
        <w:rPr>
          <w:rFonts w:ascii="Times New Roman" w:hAnsi="Times New Roman" w:cs="Times New Roman"/>
        </w:rPr>
        <w:t xml:space="preserve"> </w:t>
      </w:r>
      <w:r w:rsidRPr="0029580F">
        <w:rPr>
          <w:rFonts w:ascii="Times New Roman" w:hAnsi="Times New Roman" w:cs="Times New Roman"/>
          <w:i/>
          <w:iCs/>
        </w:rPr>
        <w:t xml:space="preserve">Bd. of Educ. of Northport-E. Northport Union Free Sch. Dist. v. </w:t>
      </w:r>
      <w:proofErr w:type="spellStart"/>
      <w:r w:rsidRPr="0029580F">
        <w:rPr>
          <w:rFonts w:ascii="Times New Roman" w:hAnsi="Times New Roman" w:cs="Times New Roman"/>
          <w:i/>
          <w:iCs/>
        </w:rPr>
        <w:t>Ambach</w:t>
      </w:r>
      <w:proofErr w:type="spellEnd"/>
      <w:r w:rsidRPr="0029580F">
        <w:rPr>
          <w:rFonts w:ascii="Times New Roman" w:hAnsi="Times New Roman" w:cs="Times New Roman"/>
        </w:rPr>
        <w:t>, 90 A.D.2d 227, 236, 458 N.Y.S.2d 680, 686 (1982), aff'd, 60 N.Y.2d 758, 457 N.E.2d 775 (1983) (“those entities which are constitutionally and statutorily delegated the authority to conduct and manage our State educational affairs can regulate … the integrity of a high school diploma”).</w:t>
      </w:r>
    </w:p>
  </w:footnote>
  <w:footnote w:id="80">
    <w:p w14:paraId="04B13995" w14:textId="77777777" w:rsidR="008C5AB6" w:rsidRPr="0029580F" w:rsidRDefault="008C5AB6"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Modified Competency Determination FAQ</w:t>
      </w:r>
      <w:r w:rsidRPr="0029580F">
        <w:rPr>
          <w:rFonts w:ascii="Times New Roman" w:hAnsi="Times New Roman" w:cs="Times New Roman"/>
          <w:color w:val="000000" w:themeColor="text1"/>
        </w:rPr>
        <w:t>, May 2022.</w:t>
      </w:r>
    </w:p>
  </w:footnote>
  <w:footnote w:id="81">
    <w:p w14:paraId="1DFAAAB3" w14:textId="77777777" w:rsidR="008C5AB6" w:rsidRPr="0029580F" w:rsidRDefault="008C5AB6"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DESE’s </w:t>
      </w:r>
      <w:r w:rsidRPr="0029580F">
        <w:rPr>
          <w:rFonts w:ascii="Times New Roman" w:hAnsi="Times New Roman" w:cs="Times New Roman"/>
          <w:i/>
          <w:iCs/>
          <w:color w:val="000000" w:themeColor="text1"/>
        </w:rPr>
        <w:t>Modified Competency Determination FAQ</w:t>
      </w:r>
      <w:r w:rsidRPr="0029580F">
        <w:rPr>
          <w:rFonts w:ascii="Times New Roman" w:hAnsi="Times New Roman" w:cs="Times New Roman"/>
          <w:color w:val="000000" w:themeColor="text1"/>
        </w:rPr>
        <w:t xml:space="preserve"> instructs </w:t>
      </w:r>
      <w:r w:rsidRPr="0029580F">
        <w:rPr>
          <w:rFonts w:ascii="Times New Roman" w:hAnsi="Times New Roman" w:cs="Times New Roman"/>
        </w:rPr>
        <w:t xml:space="preserve">school districts to contact parents to let them know that they have applied for the modified CD and to offer a Team meeting to discuss the matter in more detail.  However, the </w:t>
      </w:r>
      <w:r w:rsidRPr="0029580F">
        <w:rPr>
          <w:rFonts w:ascii="Times New Roman" w:hAnsi="Times New Roman" w:cs="Times New Roman"/>
          <w:i/>
          <w:iCs/>
          <w:color w:val="000000" w:themeColor="text1"/>
        </w:rPr>
        <w:t>Modified Competency Determination FAQ</w:t>
      </w:r>
      <w:r w:rsidRPr="0029580F">
        <w:rPr>
          <w:rFonts w:ascii="Times New Roman" w:hAnsi="Times New Roman" w:cs="Times New Roman"/>
        </w:rPr>
        <w:t xml:space="preserve">  is silent as to the steps that need to be taken by a school district (or a parent) where parents do not agree to the modified CD. Nor does the process for obtaining modified CD include the option to appeal DESE’s decision. </w:t>
      </w:r>
    </w:p>
  </w:footnote>
  <w:footnote w:id="82">
    <w:p w14:paraId="347356E4" w14:textId="53BB4EE8" w:rsidR="008C5AB6" w:rsidRPr="0029580F" w:rsidRDefault="008C5AB6"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In its Motion, the District argues that “Parents seek an order that Bedford provide [Student] with extended eligibility for special education services after she is properly graduated. [However, as] a Hearing Officer lacks authority to order extended eligibility beyond graduation, Bedford requests the Hearing Officer enter judgment as a matter of law in Bedford's favor.” (Motion) In their Opposition, Parents argue that Student has yet to receive her high school diploma, and that therefore this matter is distinguishable from </w:t>
      </w:r>
      <w:r w:rsidRPr="0029580F">
        <w:rPr>
          <w:rFonts w:ascii="Times New Roman" w:hAnsi="Times New Roman" w:cs="Times New Roman"/>
          <w:i/>
          <w:iCs/>
        </w:rPr>
        <w:t>In Re: Harvard Pub. Sch.</w:t>
      </w:r>
      <w:r w:rsidRPr="0029580F">
        <w:rPr>
          <w:rFonts w:ascii="Times New Roman" w:hAnsi="Times New Roman" w:cs="Times New Roman"/>
        </w:rPr>
        <w:t xml:space="preserve">, BSEA # 2108881. (Opposition; S-12) Parents’ argument is persuasive only to the extent </w:t>
      </w:r>
      <w:proofErr w:type="gramStart"/>
      <w:r w:rsidRPr="0029580F">
        <w:rPr>
          <w:rFonts w:ascii="Times New Roman" w:hAnsi="Times New Roman" w:cs="Times New Roman"/>
        </w:rPr>
        <w:t>that, because</w:t>
      </w:r>
      <w:proofErr w:type="gramEnd"/>
      <w:r w:rsidRPr="0029580F">
        <w:rPr>
          <w:rFonts w:ascii="Times New Roman" w:hAnsi="Times New Roman" w:cs="Times New Roman"/>
        </w:rPr>
        <w:t xml:space="preserve"> Student has not yet received her diploma, I would not be barred from finding that Student continues to be eligible for special education services.  See </w:t>
      </w:r>
      <w:r w:rsidRPr="0029580F">
        <w:rPr>
          <w:rFonts w:ascii="Times New Roman" w:hAnsi="Times New Roman" w:cs="Times New Roman"/>
          <w:i/>
          <w:iCs/>
        </w:rPr>
        <w:t>Dracut Sch. Comm.</w:t>
      </w:r>
      <w:r w:rsidRPr="0029580F">
        <w:rPr>
          <w:rFonts w:ascii="Times New Roman" w:hAnsi="Times New Roman" w:cs="Times New Roman"/>
        </w:rPr>
        <w:t>, 737 F. Supp. 2d at 55.</w:t>
      </w:r>
      <w:r w:rsidR="00C57453" w:rsidRPr="0029580F">
        <w:rPr>
          <w:rFonts w:ascii="Times New Roman" w:hAnsi="Times New Roman" w:cs="Times New Roman"/>
        </w:rPr>
        <w:t xml:space="preserve"> </w:t>
      </w:r>
    </w:p>
  </w:footnote>
  <w:footnote w:id="83">
    <w:p w14:paraId="1422ED5F" w14:textId="6562BAA0" w:rsidR="00275E93" w:rsidRPr="0029580F" w:rsidRDefault="00275E93"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00BF0F98" w:rsidRPr="0029580F">
        <w:rPr>
          <w:rFonts w:ascii="Times New Roman" w:hAnsi="Times New Roman" w:cs="Times New Roman"/>
        </w:rPr>
        <w:t xml:space="preserve">I note that </w:t>
      </w:r>
      <w:r w:rsidRPr="0029580F">
        <w:rPr>
          <w:rFonts w:ascii="Times New Roman" w:hAnsi="Times New Roman" w:cs="Times New Roman"/>
        </w:rPr>
        <w:t xml:space="preserve">Riverview </w:t>
      </w:r>
      <w:r w:rsidR="00BF0F98" w:rsidRPr="0029580F">
        <w:rPr>
          <w:rFonts w:ascii="Times New Roman" w:hAnsi="Times New Roman" w:cs="Times New Roman"/>
        </w:rPr>
        <w:t xml:space="preserve">also </w:t>
      </w:r>
      <w:r w:rsidRPr="0029580F">
        <w:rPr>
          <w:rFonts w:ascii="Times New Roman" w:hAnsi="Times New Roman" w:cs="Times New Roman"/>
        </w:rPr>
        <w:t>requires completion of six semesters of Physical Education</w:t>
      </w:r>
      <w:r w:rsidR="00BF0F98" w:rsidRPr="0029580F">
        <w:rPr>
          <w:rFonts w:ascii="Times New Roman" w:hAnsi="Times New Roman" w:cs="Times New Roman"/>
        </w:rPr>
        <w:t xml:space="preserve"> for graduation</w:t>
      </w:r>
      <w:r w:rsidRPr="0029580F">
        <w:rPr>
          <w:rFonts w:ascii="Times New Roman" w:hAnsi="Times New Roman" w:cs="Times New Roman"/>
        </w:rPr>
        <w:t xml:space="preserve">. It is unclear from </w:t>
      </w:r>
      <w:r w:rsidR="00BA745C" w:rsidRPr="0029580F">
        <w:rPr>
          <w:rFonts w:ascii="Times New Roman" w:hAnsi="Times New Roman" w:cs="Times New Roman"/>
        </w:rPr>
        <w:t>S</w:t>
      </w:r>
      <w:r w:rsidRPr="0029580F">
        <w:rPr>
          <w:rFonts w:ascii="Times New Roman" w:hAnsi="Times New Roman" w:cs="Times New Roman"/>
        </w:rPr>
        <w:t xml:space="preserve">tudent’s transcript whether she has completed this requirement, but as neither party disputes that she has, I do not find it necessary to address this. </w:t>
      </w:r>
    </w:p>
  </w:footnote>
  <w:footnote w:id="84">
    <w:p w14:paraId="0182F77F" w14:textId="77777777" w:rsidR="0053416D" w:rsidRPr="0029580F" w:rsidRDefault="0053416D"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color w:val="000000" w:themeColor="text1"/>
        </w:rPr>
        <w:t xml:space="preserve">A genuine dispute as to a material fact exists if a fact that “carries with it the potential to affect the outcome of the suit” is disputed such that “a reasonable jury could resolve the point in the favor of the non-moving party.” </w:t>
      </w:r>
      <w:r w:rsidRPr="0029580F">
        <w:rPr>
          <w:rFonts w:ascii="Times New Roman" w:hAnsi="Times New Roman" w:cs="Times New Roman"/>
          <w:i/>
          <w:iCs/>
        </w:rPr>
        <w:t>French</w:t>
      </w:r>
      <w:r w:rsidRPr="0029580F">
        <w:rPr>
          <w:rFonts w:ascii="Times New Roman" w:hAnsi="Times New Roman" w:cs="Times New Roman"/>
        </w:rPr>
        <w:t>, 15 F.4th at 123.</w:t>
      </w:r>
    </w:p>
  </w:footnote>
  <w:footnote w:id="85">
    <w:p w14:paraId="3B47D282" w14:textId="77777777" w:rsidR="000D1998" w:rsidRPr="0029580F" w:rsidRDefault="000D1998" w:rsidP="000D1998">
      <w:pPr>
        <w:pStyle w:val="FootnoteText"/>
        <w:rPr>
          <w:rFonts w:ascii="Times New Roman" w:hAnsi="Times New Roman" w:cs="Times New Roman"/>
          <w:highlight w:val="yellow"/>
        </w:rPr>
      </w:pPr>
      <w:r w:rsidRPr="0029580F">
        <w:rPr>
          <w:rStyle w:val="FootnoteReference"/>
          <w:rFonts w:ascii="Times New Roman" w:hAnsi="Times New Roman" w:cs="Times New Roman"/>
        </w:rPr>
        <w:footnoteRef/>
      </w:r>
      <w:r w:rsidRPr="0029580F">
        <w:rPr>
          <w:rFonts w:ascii="Times New Roman" w:hAnsi="Times New Roman" w:cs="Times New Roman"/>
        </w:rPr>
        <w:t xml:space="preserve"> </w:t>
      </w:r>
      <w:r w:rsidRPr="0029580F">
        <w:rPr>
          <w:rFonts w:ascii="Times New Roman" w:hAnsi="Times New Roman" w:cs="Times New Roman"/>
          <w:i/>
          <w:iCs/>
        </w:rPr>
        <w:t xml:space="preserve">Administrative Advisory SPED 2002-4 — Revised. </w:t>
      </w:r>
      <w:r w:rsidRPr="0029580F">
        <w:rPr>
          <w:rFonts w:ascii="Times New Roman" w:hAnsi="Times New Roman" w:cs="Times New Roman"/>
          <w:color w:val="000000" w:themeColor="text1"/>
          <w:shd w:val="clear" w:color="auto" w:fill="FFFFFF"/>
        </w:rPr>
        <w:t xml:space="preserve">Parents initially asserted in their Opposition that the District has not produced evidence that Student has met graduation requirements, but they offered no evidence to the contrary. (Opposition)  Parents subsequently offered exhibits P-1 to P-3 to demonstrate that, according to Riverview, Student has not met Riverview’s graduation requirements. The District then submitted S-17, Riverview School’s Student/Family Handbook. </w:t>
      </w:r>
    </w:p>
  </w:footnote>
  <w:footnote w:id="86">
    <w:p w14:paraId="5A798147" w14:textId="299A42CE" w:rsidR="00EF1E81" w:rsidRPr="0029580F" w:rsidRDefault="00EF1E81"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00F24FBC" w:rsidRPr="0029580F">
        <w:rPr>
          <w:rFonts w:ascii="Times New Roman" w:hAnsi="Times New Roman" w:cs="Times New Roman"/>
          <w:color w:val="000000" w:themeColor="text1"/>
        </w:rPr>
        <w:t xml:space="preserve"> See </w:t>
      </w:r>
      <w:r w:rsidR="00F24FBC" w:rsidRPr="0029580F">
        <w:rPr>
          <w:rFonts w:ascii="Times New Roman" w:hAnsi="Times New Roman" w:cs="Times New Roman"/>
          <w:i/>
          <w:iCs/>
          <w:color w:val="000000" w:themeColor="text1"/>
          <w:bdr w:val="none" w:sz="0" w:space="0" w:color="auto" w:frame="1"/>
        </w:rPr>
        <w:t>Marlborough Pub. Sch.</w:t>
      </w:r>
      <w:r w:rsidR="00F24FBC" w:rsidRPr="0029580F">
        <w:rPr>
          <w:rFonts w:ascii="Times New Roman" w:hAnsi="Times New Roman" w:cs="Times New Roman"/>
          <w:color w:val="000000" w:themeColor="text1"/>
        </w:rPr>
        <w:t>, 2010 WL 2682433, at *6</w:t>
      </w:r>
      <w:r w:rsidR="00BC7D8B" w:rsidRPr="0029580F">
        <w:rPr>
          <w:rFonts w:ascii="Times New Roman" w:hAnsi="Times New Roman" w:cs="Times New Roman"/>
          <w:color w:val="000000" w:themeColor="text1"/>
        </w:rPr>
        <w:t>.</w:t>
      </w:r>
      <w:r w:rsidR="00F77B2E" w:rsidRPr="0029580F">
        <w:rPr>
          <w:rFonts w:ascii="Times New Roman" w:hAnsi="Times New Roman" w:cs="Times New Roman"/>
          <w:color w:val="000000" w:themeColor="text1"/>
        </w:rPr>
        <w:t xml:space="preserve"> I also note that “to determine whether a school district properly graduated an eligible student, a hearing officer must examine first, whether the district complied with the procedural requirements of the IDEA by providing appropriate prior notice of the impending graduation</w:t>
      </w:r>
      <w:r w:rsidR="004C37E2" w:rsidRPr="0029580F">
        <w:rPr>
          <w:rFonts w:ascii="Times New Roman" w:hAnsi="Times New Roman" w:cs="Times New Roman"/>
          <w:color w:val="000000" w:themeColor="text1"/>
        </w:rPr>
        <w:t>.</w:t>
      </w:r>
      <w:r w:rsidR="00F77B2E" w:rsidRPr="0029580F">
        <w:rPr>
          <w:rFonts w:ascii="Times New Roman" w:hAnsi="Times New Roman" w:cs="Times New Roman"/>
          <w:color w:val="000000" w:themeColor="text1"/>
        </w:rPr>
        <w:t xml:space="preserve">” </w:t>
      </w:r>
      <w:r w:rsidR="00713942" w:rsidRPr="0029580F">
        <w:rPr>
          <w:rFonts w:ascii="Times New Roman" w:hAnsi="Times New Roman" w:cs="Times New Roman"/>
          <w:color w:val="000000" w:themeColor="text1"/>
        </w:rPr>
        <w:t xml:space="preserve"> </w:t>
      </w:r>
      <w:r w:rsidR="004C37E2" w:rsidRPr="0029580F">
        <w:rPr>
          <w:rFonts w:ascii="Times New Roman" w:hAnsi="Times New Roman" w:cs="Times New Roman"/>
          <w:color w:val="000000" w:themeColor="text1"/>
        </w:rPr>
        <w:t xml:space="preserve">Because </w:t>
      </w:r>
      <w:r w:rsidR="0010317B" w:rsidRPr="0029580F">
        <w:rPr>
          <w:rFonts w:ascii="Times New Roman" w:hAnsi="Times New Roman" w:cs="Times New Roman"/>
          <w:color w:val="000000" w:themeColor="text1"/>
        </w:rPr>
        <w:t xml:space="preserve">in the instant matter </w:t>
      </w:r>
      <w:r w:rsidR="00713942" w:rsidRPr="0029580F">
        <w:rPr>
          <w:rFonts w:ascii="Times New Roman" w:hAnsi="Times New Roman" w:cs="Times New Roman"/>
          <w:color w:val="000000" w:themeColor="text1"/>
        </w:rPr>
        <w:t xml:space="preserve">Parents have asserted </w:t>
      </w:r>
      <w:r w:rsidR="004C37E2" w:rsidRPr="0029580F">
        <w:rPr>
          <w:rFonts w:ascii="Times New Roman" w:hAnsi="Times New Roman" w:cs="Times New Roman"/>
          <w:color w:val="000000" w:themeColor="text1"/>
        </w:rPr>
        <w:t>no</w:t>
      </w:r>
      <w:r w:rsidR="00713942" w:rsidRPr="0029580F">
        <w:rPr>
          <w:rFonts w:ascii="Times New Roman" w:hAnsi="Times New Roman" w:cs="Times New Roman"/>
          <w:color w:val="000000" w:themeColor="text1"/>
        </w:rPr>
        <w:t xml:space="preserve"> procedural violations </w:t>
      </w:r>
      <w:r w:rsidR="004C37E2" w:rsidRPr="0029580F">
        <w:rPr>
          <w:rFonts w:ascii="Times New Roman" w:hAnsi="Times New Roman" w:cs="Times New Roman"/>
          <w:color w:val="000000" w:themeColor="text1"/>
        </w:rPr>
        <w:t>regarding</w:t>
      </w:r>
      <w:r w:rsidR="00644BE7" w:rsidRPr="0029580F">
        <w:rPr>
          <w:rFonts w:ascii="Times New Roman" w:hAnsi="Times New Roman" w:cs="Times New Roman"/>
          <w:color w:val="000000" w:themeColor="text1"/>
        </w:rPr>
        <w:t xml:space="preserve"> notice</w:t>
      </w:r>
      <w:r w:rsidR="004C37E2" w:rsidRPr="0029580F">
        <w:rPr>
          <w:rFonts w:ascii="Times New Roman" w:hAnsi="Times New Roman" w:cs="Times New Roman"/>
          <w:color w:val="000000" w:themeColor="text1"/>
        </w:rPr>
        <w:t xml:space="preserve">, I </w:t>
      </w:r>
      <w:r w:rsidR="0010317B" w:rsidRPr="0029580F">
        <w:rPr>
          <w:rFonts w:ascii="Times New Roman" w:hAnsi="Times New Roman" w:cs="Times New Roman"/>
          <w:color w:val="000000" w:themeColor="text1"/>
        </w:rPr>
        <w:t>need not undertake</w:t>
      </w:r>
      <w:r w:rsidR="004C37E2" w:rsidRPr="0029580F">
        <w:rPr>
          <w:rFonts w:ascii="Times New Roman" w:hAnsi="Times New Roman" w:cs="Times New Roman"/>
          <w:color w:val="000000" w:themeColor="text1"/>
        </w:rPr>
        <w:t xml:space="preserve"> this analysis</w:t>
      </w:r>
      <w:r w:rsidR="00713942" w:rsidRPr="0029580F">
        <w:rPr>
          <w:rFonts w:ascii="Times New Roman" w:hAnsi="Times New Roman" w:cs="Times New Roman"/>
          <w:color w:val="000000" w:themeColor="text1"/>
        </w:rPr>
        <w:t xml:space="preserve">. </w:t>
      </w:r>
      <w:r w:rsidR="00EF25C8" w:rsidRPr="0029580F">
        <w:rPr>
          <w:rFonts w:ascii="Times New Roman" w:hAnsi="Times New Roman" w:cs="Times New Roman"/>
          <w:color w:val="000000" w:themeColor="text1"/>
        </w:rPr>
        <w:t xml:space="preserve">See </w:t>
      </w:r>
      <w:r w:rsidR="00EF25C8" w:rsidRPr="0029580F">
        <w:rPr>
          <w:rFonts w:ascii="Times New Roman" w:hAnsi="Times New Roman" w:cs="Times New Roman"/>
          <w:i/>
          <w:iCs/>
          <w:color w:val="000000" w:themeColor="text1"/>
        </w:rPr>
        <w:t>In Re: Wareham Pub. Sch</w:t>
      </w:r>
      <w:r w:rsidR="00EF25C8" w:rsidRPr="0029580F">
        <w:rPr>
          <w:rFonts w:ascii="Times New Roman" w:hAnsi="Times New Roman" w:cs="Times New Roman"/>
          <w:color w:val="000000" w:themeColor="text1"/>
        </w:rPr>
        <w:t>., BSEA #2202891 (Berman, 202</w:t>
      </w:r>
      <w:r w:rsidR="00F84F30" w:rsidRPr="0029580F">
        <w:rPr>
          <w:rFonts w:ascii="Times New Roman" w:hAnsi="Times New Roman" w:cs="Times New Roman"/>
          <w:color w:val="000000" w:themeColor="text1"/>
        </w:rPr>
        <w:t>1) (indicating that</w:t>
      </w:r>
      <w:r w:rsidR="00F84F30" w:rsidRPr="0029580F">
        <w:rPr>
          <w:rFonts w:ascii="Times New Roman" w:hAnsi="Times New Roman" w:cs="Times New Roman"/>
          <w:i/>
          <w:iCs/>
          <w:color w:val="000000" w:themeColor="text1"/>
        </w:rPr>
        <w:t xml:space="preserve"> </w:t>
      </w:r>
      <w:r w:rsidR="00F84F30" w:rsidRPr="0029580F">
        <w:rPr>
          <w:rFonts w:ascii="Times New Roman" w:hAnsi="Times New Roman" w:cs="Times New Roman"/>
          <w:color w:val="000000" w:themeColor="text1"/>
        </w:rPr>
        <w:t>“t</w:t>
      </w:r>
      <w:r w:rsidR="00F77B2E" w:rsidRPr="0029580F">
        <w:rPr>
          <w:rFonts w:ascii="Times New Roman" w:hAnsi="Times New Roman" w:cs="Times New Roman"/>
          <w:color w:val="000000" w:themeColor="text1"/>
        </w:rPr>
        <w:t>his notice requirement is satisfied by documenting Student's anticipated graduation date in his IEP</w:t>
      </w:r>
      <w:r w:rsidR="00F84F30" w:rsidRPr="0029580F">
        <w:rPr>
          <w:rFonts w:ascii="Times New Roman" w:hAnsi="Times New Roman" w:cs="Times New Roman"/>
          <w:color w:val="000000" w:themeColor="text1"/>
        </w:rPr>
        <w:t>”) (internal citations omitted)</w:t>
      </w:r>
      <w:r w:rsidR="00AC3425" w:rsidRPr="0029580F">
        <w:rPr>
          <w:rFonts w:ascii="Times New Roman" w:hAnsi="Times New Roman" w:cs="Times New Roman"/>
          <w:color w:val="000000" w:themeColor="text1"/>
        </w:rPr>
        <w:t>.</w:t>
      </w:r>
    </w:p>
  </w:footnote>
  <w:footnote w:id="87">
    <w:p w14:paraId="663A84D4" w14:textId="66B02FAA" w:rsidR="002A0804" w:rsidRPr="0029580F" w:rsidRDefault="002A0804" w:rsidP="00B44F26">
      <w:pPr>
        <w:pStyle w:val="FootnoteText"/>
        <w:rPr>
          <w:rFonts w:ascii="Times New Roman" w:hAnsi="Times New Roman" w:cs="Times New Roman"/>
        </w:rPr>
      </w:pPr>
      <w:r w:rsidRPr="0029580F">
        <w:rPr>
          <w:rStyle w:val="FootnoteReference"/>
          <w:rFonts w:ascii="Times New Roman" w:hAnsi="Times New Roman" w:cs="Times New Roman"/>
        </w:rPr>
        <w:footnoteRef/>
      </w:r>
      <w:r w:rsidRPr="0029580F">
        <w:rPr>
          <w:rFonts w:ascii="Times New Roman" w:hAnsi="Times New Roman" w:cs="Times New Roman"/>
        </w:rPr>
        <w:t xml:space="preserve"> Even absent the </w:t>
      </w:r>
      <w:r w:rsidR="00AA6173" w:rsidRPr="0029580F">
        <w:rPr>
          <w:rFonts w:ascii="Times New Roman" w:hAnsi="Times New Roman" w:cs="Times New Roman"/>
        </w:rPr>
        <w:t>Settlement</w:t>
      </w:r>
      <w:r w:rsidRPr="0029580F">
        <w:rPr>
          <w:rFonts w:ascii="Times New Roman" w:hAnsi="Times New Roman" w:cs="Times New Roman"/>
        </w:rPr>
        <w:t xml:space="preserve"> Agreement, the 2 year statute of limitations would preclude </w:t>
      </w:r>
      <w:r w:rsidR="00AA6173" w:rsidRPr="0029580F">
        <w:rPr>
          <w:rFonts w:ascii="Times New Roman" w:hAnsi="Times New Roman" w:cs="Times New Roman"/>
        </w:rPr>
        <w:t>relief</w:t>
      </w:r>
      <w:r w:rsidRPr="0029580F">
        <w:rPr>
          <w:rFonts w:ascii="Times New Roman" w:hAnsi="Times New Roman" w:cs="Times New Roman"/>
        </w:rPr>
        <w:t xml:space="preserve"> for such claim. </w:t>
      </w:r>
      <w:r w:rsidR="00DC0504" w:rsidRPr="0029580F">
        <w:rPr>
          <w:rFonts w:ascii="Times New Roman" w:hAnsi="Times New Roman" w:cs="Times New Roman"/>
        </w:rPr>
        <w:t>20 USC</w:t>
      </w:r>
      <w:r w:rsidR="0072066B" w:rsidRPr="0029580F">
        <w:rPr>
          <w:rFonts w:ascii="Times New Roman" w:hAnsi="Times New Roman" w:cs="Times New Roman"/>
        </w:rPr>
        <w:t xml:space="preserve"> §</w:t>
      </w:r>
      <w:r w:rsidR="00D85F59" w:rsidRPr="0029580F">
        <w:rPr>
          <w:rFonts w:ascii="Times New Roman" w:hAnsi="Times New Roman" w:cs="Times New Roman"/>
        </w:rPr>
        <w:t xml:space="preserve"> </w:t>
      </w:r>
      <w:r w:rsidR="00DC0504" w:rsidRPr="0029580F">
        <w:rPr>
          <w:rFonts w:ascii="Times New Roman" w:hAnsi="Times New Roman" w:cs="Times New Roman"/>
        </w:rPr>
        <w:t>1415(f)(3)(C)</w:t>
      </w:r>
      <w:r w:rsidR="0061337D" w:rsidRPr="0029580F">
        <w:rPr>
          <w:rFonts w:ascii="Times New Roman" w:hAnsi="Times New Roman" w:cs="Times New Roman"/>
        </w:rPr>
        <w:t>.</w:t>
      </w:r>
    </w:p>
  </w:footnote>
  <w:footnote w:id="88">
    <w:p w14:paraId="42AA66E8" w14:textId="661455EC" w:rsidR="008705DC" w:rsidRPr="0029580F" w:rsidRDefault="008705DC" w:rsidP="00B44F26">
      <w:pPr>
        <w:pStyle w:val="FootnoteText"/>
        <w:rPr>
          <w:rFonts w:ascii="Times New Roman" w:hAnsi="Times New Roman" w:cs="Times New Roman"/>
          <w:iCs/>
        </w:rPr>
      </w:pPr>
      <w:r w:rsidRPr="0029580F">
        <w:rPr>
          <w:rStyle w:val="FootnoteReference"/>
          <w:rFonts w:ascii="Times New Roman" w:hAnsi="Times New Roman" w:cs="Times New Roman"/>
        </w:rPr>
        <w:footnoteRef/>
      </w:r>
      <w:r w:rsidRPr="0029580F">
        <w:rPr>
          <w:rFonts w:ascii="Times New Roman" w:hAnsi="Times New Roman" w:cs="Times New Roman"/>
        </w:rPr>
        <w:t xml:space="preserve"> I also note that a plethora of BSEA decisions and rulings have established that</w:t>
      </w:r>
      <w:r w:rsidR="0058463A" w:rsidRPr="0029580F">
        <w:rPr>
          <w:rFonts w:ascii="Times New Roman" w:hAnsi="Times New Roman" w:cs="Times New Roman"/>
        </w:rPr>
        <w:t xml:space="preserve"> </w:t>
      </w:r>
      <w:r w:rsidRPr="0029580F">
        <w:rPr>
          <w:rFonts w:ascii="Times New Roman" w:hAnsi="Times New Roman" w:cs="Times New Roman"/>
        </w:rPr>
        <w:t xml:space="preserve">once a fully accepted and implemented IEP has expired, hearing officers are precluded from re-visiting it, as long as the parent had an opportunity to participate in the development of the IEP in question and received the notice of parental rights regarding IEP acceptance/rejection and dispute resolution options. See, e.g., </w:t>
      </w:r>
      <w:r w:rsidRPr="0029580F">
        <w:rPr>
          <w:rFonts w:ascii="Times New Roman" w:hAnsi="Times New Roman" w:cs="Times New Roman"/>
          <w:i/>
          <w:iCs/>
        </w:rPr>
        <w:t xml:space="preserve">In Re: Lincoln Pub. Sch., </w:t>
      </w:r>
      <w:r w:rsidRPr="0029580F">
        <w:rPr>
          <w:rFonts w:ascii="Times New Roman" w:hAnsi="Times New Roman" w:cs="Times New Roman"/>
        </w:rPr>
        <w:t xml:space="preserve">BSEA # 2007623(Berman, 2021); </w:t>
      </w:r>
      <w:r w:rsidRPr="0029580F">
        <w:rPr>
          <w:rFonts w:ascii="Times New Roman" w:hAnsi="Times New Roman" w:cs="Times New Roman"/>
          <w:i/>
          <w:iCs/>
        </w:rPr>
        <w:t xml:space="preserve">In Re: Blue Hills Reg’l </w:t>
      </w:r>
      <w:proofErr w:type="spellStart"/>
      <w:r w:rsidRPr="0029580F">
        <w:rPr>
          <w:rFonts w:ascii="Times New Roman" w:hAnsi="Times New Roman" w:cs="Times New Roman"/>
          <w:i/>
          <w:iCs/>
        </w:rPr>
        <w:t>Tech’l</w:t>
      </w:r>
      <w:proofErr w:type="spellEnd"/>
      <w:r w:rsidRPr="0029580F">
        <w:rPr>
          <w:rFonts w:ascii="Times New Roman" w:hAnsi="Times New Roman" w:cs="Times New Roman"/>
          <w:i/>
          <w:iCs/>
        </w:rPr>
        <w:t xml:space="preserve"> High Sch.,</w:t>
      </w:r>
      <w:r w:rsidRPr="0029580F">
        <w:rPr>
          <w:rFonts w:ascii="Times New Roman" w:hAnsi="Times New Roman" w:cs="Times New Roman"/>
        </w:rPr>
        <w:t xml:space="preserve"> BSEA # 2008213 (Figueroa, 2016); </w:t>
      </w:r>
      <w:r w:rsidRPr="0029580F">
        <w:rPr>
          <w:rFonts w:ascii="Times New Roman" w:hAnsi="Times New Roman" w:cs="Times New Roman"/>
          <w:i/>
          <w:iCs/>
        </w:rPr>
        <w:t>Nelson and</w:t>
      </w:r>
      <w:r w:rsidR="0058463A" w:rsidRPr="0029580F">
        <w:rPr>
          <w:rFonts w:ascii="Times New Roman" w:hAnsi="Times New Roman" w:cs="Times New Roman"/>
          <w:i/>
          <w:iCs/>
        </w:rPr>
        <w:t xml:space="preserve"> </w:t>
      </w:r>
      <w:r w:rsidRPr="0029580F">
        <w:rPr>
          <w:rFonts w:ascii="Times New Roman" w:hAnsi="Times New Roman" w:cs="Times New Roman"/>
          <w:i/>
          <w:iCs/>
        </w:rPr>
        <w:t>Taunton Pub. Sch.,</w:t>
      </w:r>
      <w:r w:rsidRPr="0029580F">
        <w:rPr>
          <w:rFonts w:ascii="Times New Roman" w:hAnsi="Times New Roman" w:cs="Times New Roman"/>
        </w:rPr>
        <w:t xml:space="preserve"> BSEA # 10-8142 (Byrne, 2011). Here, the District administratively issued IEPs for the term of</w:t>
      </w:r>
      <w:r w:rsidR="0058463A" w:rsidRPr="0029580F">
        <w:rPr>
          <w:rFonts w:ascii="Times New Roman" w:hAnsi="Times New Roman" w:cs="Times New Roman"/>
        </w:rPr>
        <w:t xml:space="preserve"> </w:t>
      </w:r>
      <w:r w:rsidRPr="0029580F">
        <w:rPr>
          <w:rFonts w:ascii="Times New Roman" w:hAnsi="Times New Roman" w:cs="Times New Roman"/>
        </w:rPr>
        <w:t>the Settlement Agreement in accordance with the Settlement Agreement; Parents fully accepted each IEP as</w:t>
      </w:r>
      <w:r w:rsidR="0058463A" w:rsidRPr="0029580F">
        <w:rPr>
          <w:rFonts w:ascii="Times New Roman" w:hAnsi="Times New Roman" w:cs="Times New Roman"/>
        </w:rPr>
        <w:t xml:space="preserve"> </w:t>
      </w:r>
      <w:r w:rsidRPr="0029580F">
        <w:rPr>
          <w:rFonts w:ascii="Times New Roman" w:hAnsi="Times New Roman" w:cs="Times New Roman"/>
        </w:rPr>
        <w:t xml:space="preserve">appropriate.  Parents cannot now assert that those fully accepted, expired IEPs were not appropriate.  </w:t>
      </w:r>
    </w:p>
  </w:footnote>
  <w:footnote w:id="89">
    <w:p w14:paraId="18E19E99" w14:textId="75FB31AD" w:rsidR="005D02D3" w:rsidRPr="0029580F" w:rsidRDefault="005D02D3" w:rsidP="00B44F26">
      <w:pPr>
        <w:rPr>
          <w:color w:val="000000" w:themeColor="text1"/>
          <w:sz w:val="20"/>
          <w:szCs w:val="20"/>
          <w:shd w:val="clear" w:color="auto" w:fill="FFFFFF"/>
        </w:rPr>
      </w:pPr>
      <w:r w:rsidRPr="0029580F">
        <w:rPr>
          <w:rStyle w:val="FootnoteReference"/>
          <w:color w:val="000000" w:themeColor="text1"/>
          <w:sz w:val="20"/>
          <w:szCs w:val="20"/>
        </w:rPr>
        <w:footnoteRef/>
      </w:r>
      <w:r w:rsidRPr="0029580F">
        <w:rPr>
          <w:color w:val="000000" w:themeColor="text1"/>
          <w:sz w:val="20"/>
          <w:szCs w:val="20"/>
        </w:rPr>
        <w:t xml:space="preserve"> </w:t>
      </w:r>
      <w:r w:rsidR="004C7416" w:rsidRPr="0029580F">
        <w:rPr>
          <w:color w:val="000000" w:themeColor="text1"/>
          <w:sz w:val="20"/>
          <w:szCs w:val="20"/>
        </w:rPr>
        <w:t xml:space="preserve">As in </w:t>
      </w:r>
      <w:r w:rsidR="004C7416" w:rsidRPr="0029580F">
        <w:rPr>
          <w:i/>
          <w:iCs/>
          <w:color w:val="000000" w:themeColor="text1"/>
          <w:sz w:val="20"/>
          <w:szCs w:val="20"/>
        </w:rPr>
        <w:t>In Re: Harvard Pub</w:t>
      </w:r>
      <w:r w:rsidR="009A215E" w:rsidRPr="0029580F">
        <w:rPr>
          <w:i/>
          <w:iCs/>
          <w:color w:val="000000" w:themeColor="text1"/>
          <w:sz w:val="20"/>
          <w:szCs w:val="20"/>
        </w:rPr>
        <w:t>.</w:t>
      </w:r>
      <w:r w:rsidR="004C7416" w:rsidRPr="0029580F">
        <w:rPr>
          <w:i/>
          <w:iCs/>
          <w:color w:val="000000" w:themeColor="text1"/>
          <w:sz w:val="20"/>
          <w:szCs w:val="20"/>
        </w:rPr>
        <w:t xml:space="preserve"> Sch</w:t>
      </w:r>
      <w:r w:rsidR="009A215E" w:rsidRPr="0029580F">
        <w:rPr>
          <w:i/>
          <w:iCs/>
          <w:color w:val="000000" w:themeColor="text1"/>
          <w:sz w:val="20"/>
          <w:szCs w:val="20"/>
        </w:rPr>
        <w:t>.</w:t>
      </w:r>
      <w:r w:rsidRPr="0029580F">
        <w:rPr>
          <w:color w:val="000000" w:themeColor="text1"/>
          <w:sz w:val="20"/>
          <w:szCs w:val="20"/>
        </w:rPr>
        <w:t xml:space="preserve">, even if I view all evidence and inferences in the light most favorable to the Parents, I am </w:t>
      </w:r>
      <w:r w:rsidR="00AC3425" w:rsidRPr="0029580F">
        <w:rPr>
          <w:color w:val="000000" w:themeColor="text1"/>
          <w:sz w:val="20"/>
          <w:szCs w:val="20"/>
        </w:rPr>
        <w:t>disinclined</w:t>
      </w:r>
      <w:r w:rsidRPr="0029580F">
        <w:rPr>
          <w:color w:val="000000" w:themeColor="text1"/>
          <w:sz w:val="20"/>
          <w:szCs w:val="20"/>
        </w:rPr>
        <w:t xml:space="preserve"> to find insufficient progress where Parents are seeking continuation of the same program they allege did not result in sufficient progress. See</w:t>
      </w:r>
      <w:r w:rsidRPr="0029580F">
        <w:rPr>
          <w:color w:val="000000" w:themeColor="text1"/>
          <w:sz w:val="20"/>
          <w:szCs w:val="20"/>
          <w:shd w:val="clear" w:color="auto" w:fill="FFFFFF"/>
        </w:rPr>
        <w:t xml:space="preserve"> </w:t>
      </w:r>
      <w:r w:rsidRPr="0029580F">
        <w:rPr>
          <w:i/>
          <w:iCs/>
          <w:color w:val="000000" w:themeColor="text1"/>
          <w:sz w:val="20"/>
          <w:szCs w:val="20"/>
          <w:shd w:val="clear" w:color="auto" w:fill="FFFFFF"/>
        </w:rPr>
        <w:t>In Re: Norwood Public Schools</w:t>
      </w:r>
      <w:r w:rsidRPr="0029580F">
        <w:rPr>
          <w:color w:val="000000" w:themeColor="text1"/>
          <w:sz w:val="20"/>
          <w:szCs w:val="20"/>
          <w:shd w:val="clear" w:color="auto" w:fill="FFFFFF"/>
        </w:rPr>
        <w:t>, BSEA # 11-5444 (Crane, 2011) (“One may reasonably expect, and it is not disputed, that whatever progress was made in the 2010-2011</w:t>
      </w:r>
      <w:r w:rsidR="00682EC6" w:rsidRPr="0029580F">
        <w:rPr>
          <w:color w:val="000000" w:themeColor="text1"/>
          <w:sz w:val="20"/>
          <w:szCs w:val="20"/>
          <w:shd w:val="clear" w:color="auto" w:fill="FFFFFF"/>
        </w:rPr>
        <w:t xml:space="preserve"> </w:t>
      </w:r>
      <w:r w:rsidRPr="0029580F">
        <w:rPr>
          <w:color w:val="000000" w:themeColor="text1"/>
          <w:sz w:val="20"/>
          <w:szCs w:val="20"/>
          <w:shd w:val="clear" w:color="auto" w:fill="FFFFFF"/>
        </w:rPr>
        <w:t>school year would likely continue in the next school year if Norwood were to implement its currently-proposed IEP. Therefore, to a large extent, the appropriateness of this IEP will be determined on the basis of whether Student has been achieving sufficient progress during the 2010-2011 school year”).</w:t>
      </w:r>
      <w:r w:rsidR="004156C5" w:rsidRPr="0029580F">
        <w:rPr>
          <w:color w:val="000000" w:themeColor="text1"/>
          <w:sz w:val="20"/>
          <w:szCs w:val="20"/>
          <w:shd w:val="clear" w:color="auto" w:fill="FFFFFF"/>
        </w:rPr>
        <w:t xml:space="preserve"> </w:t>
      </w:r>
      <w:r w:rsidR="001F50B9" w:rsidRPr="0029580F">
        <w:rPr>
          <w:color w:val="000000" w:themeColor="text1"/>
          <w:sz w:val="20"/>
          <w:szCs w:val="20"/>
          <w:shd w:val="clear" w:color="auto" w:fill="FFFFFF"/>
        </w:rPr>
        <w:t xml:space="preserve"> </w:t>
      </w:r>
    </w:p>
  </w:footnote>
  <w:footnote w:id="90">
    <w:p w14:paraId="71DA5507" w14:textId="00A1BCC7" w:rsidR="00B2770A" w:rsidRPr="001D5E05" w:rsidRDefault="00B2770A"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w:t>
      </w:r>
      <w:r w:rsidRPr="0029580F">
        <w:rPr>
          <w:rStyle w:val="Emphasis"/>
          <w:rFonts w:ascii="Times New Roman" w:hAnsi="Times New Roman" w:cs="Times New Roman"/>
          <w:color w:val="000000" w:themeColor="text1"/>
          <w:bdr w:val="none" w:sz="0" w:space="0" w:color="auto" w:frame="1"/>
          <w:shd w:val="clear" w:color="auto" w:fill="FFFFFF"/>
        </w:rPr>
        <w:t>Lessard,</w:t>
      </w:r>
      <w:r w:rsidRPr="0029580F">
        <w:rPr>
          <w:rStyle w:val="apple-converted-space"/>
          <w:rFonts w:ascii="Times New Roman" w:hAnsi="Times New Roman" w:cs="Times New Roman"/>
          <w:color w:val="000000" w:themeColor="text1"/>
          <w:shd w:val="clear" w:color="auto" w:fill="FFFFFF"/>
        </w:rPr>
        <w:t> </w:t>
      </w:r>
      <w:r w:rsidRPr="0029580F">
        <w:rPr>
          <w:rFonts w:ascii="Times New Roman" w:hAnsi="Times New Roman" w:cs="Times New Roman"/>
          <w:color w:val="000000" w:themeColor="text1"/>
          <w:shd w:val="clear" w:color="auto" w:fill="FFFFFF"/>
        </w:rPr>
        <w:t xml:space="preserve">518 F.3d at 29; </w:t>
      </w:r>
      <w:r w:rsidRPr="0029580F">
        <w:rPr>
          <w:rFonts w:ascii="Times New Roman" w:hAnsi="Times New Roman" w:cs="Times New Roman"/>
          <w:i/>
          <w:iCs/>
          <w:color w:val="000000" w:themeColor="text1"/>
          <w:bdr w:val="none" w:sz="0" w:space="0" w:color="auto" w:frame="1"/>
        </w:rPr>
        <w:t>Marlborough Pub. Sch</w:t>
      </w:r>
      <w:r w:rsidRPr="0029580F">
        <w:rPr>
          <w:rFonts w:ascii="Times New Roman" w:hAnsi="Times New Roman" w:cs="Times New Roman"/>
          <w:color w:val="000000" w:themeColor="text1"/>
        </w:rPr>
        <w:t xml:space="preserve">, 2010 WL 2682433, at *8. Although an IEP is not a guarantee of a specific educational or functional result for a student with a disability, the IDEA does provide for revisiting the IEP if the progress the IEP Team expects is not occurring. See </w:t>
      </w:r>
      <w:r w:rsidRPr="0029580F">
        <w:rPr>
          <w:rFonts w:ascii="Times New Roman" w:eastAsia="Times New Roman" w:hAnsi="Times New Roman" w:cs="Times New Roman"/>
          <w:i/>
          <w:iCs/>
          <w:color w:val="000000" w:themeColor="text1"/>
        </w:rPr>
        <w:t>Administrative Advisory SPED 2018-2</w:t>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Secondary Transition Services and Graduation with a High School Diploma</w:t>
      </w:r>
      <w:r w:rsidRPr="0029580F">
        <w:rPr>
          <w:rStyle w:val="Hyperlink"/>
          <w:rFonts w:ascii="Times New Roman" w:hAnsi="Times New Roman" w:cs="Times New Roman"/>
          <w:color w:val="000000" w:themeColor="text1"/>
          <w:u w:val="none"/>
        </w:rPr>
        <w:t>.</w:t>
      </w:r>
      <w:r w:rsidR="00240C61" w:rsidRPr="0029580F">
        <w:rPr>
          <w:rStyle w:val="Hyperlink"/>
          <w:rFonts w:ascii="Times New Roman" w:hAnsi="Times New Roman" w:cs="Times New Roman"/>
          <w:color w:val="000000" w:themeColor="text1"/>
          <w:u w:val="none"/>
        </w:rPr>
        <w:t xml:space="preserve"> </w:t>
      </w:r>
      <w:r w:rsidR="00240C61" w:rsidRPr="00B52156">
        <w:rPr>
          <w:rStyle w:val="Hyperlink"/>
          <w:rFonts w:ascii="Times New Roman" w:hAnsi="Times New Roman" w:cs="Times New Roman"/>
          <w:color w:val="000000" w:themeColor="text1"/>
          <w:u w:val="none"/>
        </w:rPr>
        <w:t>Here, no evidence was presented that the IEP Team reconvened to discuss Student’s progress</w:t>
      </w:r>
      <w:r w:rsidR="00CD621F" w:rsidRPr="00B52156">
        <w:rPr>
          <w:rStyle w:val="Hyperlink"/>
          <w:rFonts w:ascii="Times New Roman" w:hAnsi="Times New Roman" w:cs="Times New Roman"/>
          <w:color w:val="000000" w:themeColor="text1"/>
          <w:u w:val="none"/>
        </w:rPr>
        <w:t xml:space="preserve"> (or lack-thereof)</w:t>
      </w:r>
      <w:r w:rsidR="00240C61" w:rsidRPr="00B52156">
        <w:rPr>
          <w:rStyle w:val="Hyperlink"/>
          <w:rFonts w:ascii="Times New Roman" w:hAnsi="Times New Roman" w:cs="Times New Roman"/>
          <w:color w:val="000000" w:themeColor="text1"/>
          <w:u w:val="none"/>
        </w:rPr>
        <w:t xml:space="preserve">. Both </w:t>
      </w:r>
      <w:r w:rsidR="00804E85" w:rsidRPr="00B52156">
        <w:rPr>
          <w:rStyle w:val="Hyperlink"/>
          <w:rFonts w:ascii="Times New Roman" w:hAnsi="Times New Roman" w:cs="Times New Roman"/>
          <w:color w:val="000000" w:themeColor="text1"/>
          <w:u w:val="none"/>
        </w:rPr>
        <w:t xml:space="preserve">the April 2022 and the May 2022 </w:t>
      </w:r>
      <w:r w:rsidR="00240C61" w:rsidRPr="00B52156">
        <w:rPr>
          <w:rStyle w:val="Hyperlink"/>
          <w:rFonts w:ascii="Times New Roman" w:hAnsi="Times New Roman" w:cs="Times New Roman"/>
          <w:color w:val="000000" w:themeColor="text1"/>
          <w:u w:val="none"/>
        </w:rPr>
        <w:t>IEP meetings</w:t>
      </w:r>
      <w:r w:rsidR="003C425E" w:rsidRPr="00B52156">
        <w:rPr>
          <w:rStyle w:val="Hyperlink"/>
          <w:rFonts w:ascii="Times New Roman" w:hAnsi="Times New Roman" w:cs="Times New Roman"/>
          <w:color w:val="000000" w:themeColor="text1"/>
          <w:u w:val="none"/>
        </w:rPr>
        <w:t xml:space="preserve"> (together)</w:t>
      </w:r>
      <w:r w:rsidR="00804E85" w:rsidRPr="00B52156">
        <w:rPr>
          <w:rStyle w:val="Hyperlink"/>
          <w:rFonts w:ascii="Times New Roman" w:hAnsi="Times New Roman" w:cs="Times New Roman"/>
          <w:color w:val="000000" w:themeColor="text1"/>
          <w:u w:val="none"/>
        </w:rPr>
        <w:t xml:space="preserve"> </w:t>
      </w:r>
      <w:r w:rsidR="006E60FF" w:rsidRPr="00B52156">
        <w:rPr>
          <w:rStyle w:val="Hyperlink"/>
          <w:rFonts w:ascii="Times New Roman" w:hAnsi="Times New Roman" w:cs="Times New Roman"/>
          <w:color w:val="000000" w:themeColor="text1"/>
          <w:u w:val="none"/>
        </w:rPr>
        <w:t xml:space="preserve">were convened </w:t>
      </w:r>
      <w:r w:rsidR="003C425E" w:rsidRPr="00B52156">
        <w:rPr>
          <w:rStyle w:val="Hyperlink"/>
          <w:rFonts w:ascii="Times New Roman" w:hAnsi="Times New Roman" w:cs="Times New Roman"/>
          <w:color w:val="000000" w:themeColor="text1"/>
          <w:u w:val="none"/>
        </w:rPr>
        <w:t>as “annual” IEP meetings. (S-8; S-9)</w:t>
      </w:r>
      <w:r w:rsidR="00D80B47" w:rsidRPr="00B52156">
        <w:rPr>
          <w:rStyle w:val="Hyperlink"/>
          <w:rFonts w:ascii="Times New Roman" w:hAnsi="Times New Roman" w:cs="Times New Roman"/>
          <w:color w:val="000000" w:themeColor="text1"/>
          <w:u w:val="none"/>
        </w:rPr>
        <w:t xml:space="preserve"> Although Riverview staff discussed Student’s ongoing needs, no assertion was made that Student had not made effective progress. (S-8; S-9; S-11)</w:t>
      </w:r>
    </w:p>
  </w:footnote>
  <w:footnote w:id="91">
    <w:p w14:paraId="7230973A" w14:textId="77777777" w:rsidR="0037702E" w:rsidRPr="0029580F" w:rsidRDefault="0037702E" w:rsidP="00B44F26">
      <w:pPr>
        <w:pStyle w:val="FootnoteText"/>
        <w:rPr>
          <w:rFonts w:ascii="Times New Roman" w:hAnsi="Times New Roman" w:cs="Times New Roman"/>
        </w:rPr>
      </w:pPr>
      <w:r w:rsidRPr="001D5E05">
        <w:rPr>
          <w:rStyle w:val="FootnoteReference"/>
          <w:rFonts w:ascii="Times New Roman" w:hAnsi="Times New Roman" w:cs="Times New Roman"/>
        </w:rPr>
        <w:footnoteRef/>
      </w:r>
      <w:r w:rsidRPr="001D5E05">
        <w:rPr>
          <w:rFonts w:ascii="Times New Roman" w:hAnsi="Times New Roman" w:cs="Times New Roman"/>
        </w:rPr>
        <w:t xml:space="preserve"> See, e.g., </w:t>
      </w:r>
      <w:r w:rsidRPr="001D5E05">
        <w:rPr>
          <w:rFonts w:ascii="Times New Roman" w:hAnsi="Times New Roman" w:cs="Times New Roman"/>
          <w:i/>
          <w:iCs/>
        </w:rPr>
        <w:t>Littleton Public Schools</w:t>
      </w:r>
      <w:r w:rsidRPr="001D5E05">
        <w:rPr>
          <w:rFonts w:ascii="Times New Roman" w:hAnsi="Times New Roman" w:cs="Times New Roman"/>
        </w:rPr>
        <w:t>, BSEA # 83-0691 (Sherwood, 1984) (fact that Student did not achieve the</w:t>
      </w:r>
      <w:r w:rsidRPr="0029580F">
        <w:rPr>
          <w:rFonts w:ascii="Times New Roman" w:hAnsi="Times New Roman" w:cs="Times New Roman"/>
        </w:rPr>
        <w:t xml:space="preserve"> reading skill Parent desired did not render him ineligible for graduation).</w:t>
      </w:r>
    </w:p>
  </w:footnote>
  <w:footnote w:id="92">
    <w:p w14:paraId="4D267711" w14:textId="77777777" w:rsidR="0037702E" w:rsidRPr="0029580F" w:rsidRDefault="0037702E" w:rsidP="00B44F26">
      <w:pPr>
        <w:rPr>
          <w:color w:val="000000" w:themeColor="text1"/>
          <w:sz w:val="20"/>
          <w:szCs w:val="20"/>
        </w:rPr>
      </w:pPr>
      <w:r w:rsidRPr="0029580F">
        <w:rPr>
          <w:rStyle w:val="FootnoteReference"/>
          <w:color w:val="000000" w:themeColor="text1"/>
          <w:sz w:val="20"/>
          <w:szCs w:val="20"/>
        </w:rPr>
        <w:footnoteRef/>
      </w:r>
      <w:r w:rsidRPr="0029580F">
        <w:rPr>
          <w:color w:val="000000" w:themeColor="text1"/>
          <w:sz w:val="20"/>
          <w:szCs w:val="20"/>
        </w:rPr>
        <w:t xml:space="preserve"> See 20 U.S.C. § 1401(34) (transition services must be “designed to be within a results-oriented process, that is focused on improving the academic and functional achievement” of students with disabilities). See also 24 C.F.R. § 300.43. </w:t>
      </w:r>
    </w:p>
  </w:footnote>
  <w:footnote w:id="93">
    <w:p w14:paraId="57B2AFB3" w14:textId="77777777" w:rsidR="0037702E" w:rsidRPr="0029580F" w:rsidRDefault="0037702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According to the federal Department of Education, the term "results-oriented process" should be given its "plain meaning." 71 Fed. Reg. 46,579 (2006); see </w:t>
      </w:r>
      <w:r w:rsidRPr="0029580F">
        <w:rPr>
          <w:rFonts w:ascii="Times New Roman" w:hAnsi="Times New Roman" w:cs="Times New Roman"/>
          <w:i/>
          <w:iCs/>
          <w:color w:val="000000" w:themeColor="text1"/>
          <w:bdr w:val="none" w:sz="0" w:space="0" w:color="auto" w:frame="1"/>
        </w:rPr>
        <w:t>High v. Exeter Twp. Sch. Dist.</w:t>
      </w:r>
      <w:r w:rsidRPr="0029580F">
        <w:rPr>
          <w:rFonts w:ascii="Times New Roman" w:hAnsi="Times New Roman" w:cs="Times New Roman"/>
          <w:i/>
          <w:iCs/>
          <w:color w:val="000000" w:themeColor="text1"/>
        </w:rPr>
        <w:t>,</w:t>
      </w:r>
      <w:r w:rsidRPr="0029580F">
        <w:rPr>
          <w:rFonts w:ascii="Times New Roman" w:hAnsi="Times New Roman" w:cs="Times New Roman"/>
          <w:color w:val="000000" w:themeColor="text1"/>
        </w:rPr>
        <w:t xml:space="preserve"> No. CIV.A.09-2202, 2010 WL 363832, at *6 (E.D. Pa. Feb. 1, 2010) (“</w:t>
      </w:r>
      <w:r w:rsidRPr="0029580F">
        <w:rPr>
          <w:rFonts w:ascii="Times New Roman" w:hAnsi="Times New Roman" w:cs="Times New Roman"/>
          <w:color w:val="000000" w:themeColor="text1"/>
          <w:shd w:val="clear" w:color="auto" w:fill="FFFFFF"/>
        </w:rPr>
        <w:t>The IDEA is meant to create opportunities for disabled children, not to guarantee a specific result”)</w:t>
      </w:r>
      <w:r w:rsidRPr="0029580F">
        <w:rPr>
          <w:rFonts w:ascii="Times New Roman" w:hAnsi="Times New Roman" w:cs="Times New Roman"/>
          <w:color w:val="000000" w:themeColor="text1"/>
        </w:rPr>
        <w:t xml:space="preserve">; </w:t>
      </w:r>
      <w:r w:rsidRPr="0029580F">
        <w:rPr>
          <w:rFonts w:ascii="Times New Roman" w:hAnsi="Times New Roman" w:cs="Times New Roman"/>
          <w:i/>
          <w:iCs/>
          <w:color w:val="000000" w:themeColor="text1"/>
        </w:rPr>
        <w:t>Caribou School Department</w:t>
      </w:r>
      <w:r w:rsidRPr="0029580F">
        <w:rPr>
          <w:rFonts w:ascii="Times New Roman" w:hAnsi="Times New Roman" w:cs="Times New Roman"/>
          <w:color w:val="000000" w:themeColor="text1"/>
        </w:rPr>
        <w:t>, 01.135, F, 35 IDELR 118 (SEA ME 2001) (“</w:t>
      </w:r>
      <w:r w:rsidRPr="0029580F">
        <w:rPr>
          <w:rFonts w:ascii="Times New Roman" w:hAnsi="Times New Roman" w:cs="Times New Roman"/>
          <w:color w:val="000000" w:themeColor="text1"/>
          <w:shd w:val="clear" w:color="auto" w:fill="FFFFFF"/>
        </w:rPr>
        <w:t>It is true that the IDEA does not require school departments to guarantee a specific outcome [but] they are required to identify and provide those services that would prepare the student to have a realistic chance at achieving their goal or to provide sufficient guidance to assist the student in modifying his/her goal”).</w:t>
      </w:r>
    </w:p>
  </w:footnote>
  <w:footnote w:id="94">
    <w:p w14:paraId="7D0B4EC6" w14:textId="3E68245A" w:rsidR="0037702E" w:rsidRPr="0029580F" w:rsidRDefault="0037702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See </w:t>
      </w:r>
      <w:r w:rsidRPr="0029580F">
        <w:rPr>
          <w:rFonts w:ascii="Times New Roman" w:hAnsi="Times New Roman" w:cs="Times New Roman"/>
          <w:i/>
          <w:iCs/>
          <w:color w:val="000000" w:themeColor="text1"/>
        </w:rPr>
        <w:t>In Re: Student v. Winchester Public Schools</w:t>
      </w:r>
      <w:r w:rsidRPr="0029580F">
        <w:rPr>
          <w:rFonts w:ascii="Times New Roman" w:hAnsi="Times New Roman" w:cs="Times New Roman"/>
          <w:color w:val="000000" w:themeColor="text1"/>
        </w:rPr>
        <w:t>, BSEA # 18-04106 (Berman, 2018) (services and interventions need not be perfect nor need they be designed to maximize Student’s potential, but in ensuring that services are “results-oriented,” districts should seek to encourage student independence, support generalization of skills, and promote the principle of least restrictive environment).</w:t>
      </w:r>
    </w:p>
  </w:footnote>
  <w:footnote w:id="95">
    <w:p w14:paraId="35D9FF96" w14:textId="77777777" w:rsidR="0037702E" w:rsidRPr="0029580F" w:rsidRDefault="0037702E" w:rsidP="00B44F26">
      <w:pPr>
        <w:pStyle w:val="FootnoteText"/>
        <w:rPr>
          <w:rFonts w:ascii="Times New Roman" w:hAnsi="Times New Roman" w:cs="Times New Roman"/>
          <w:color w:val="000000" w:themeColor="text1"/>
        </w:rPr>
      </w:pPr>
      <w:r w:rsidRPr="0029580F">
        <w:rPr>
          <w:rStyle w:val="FootnoteReference"/>
          <w:rFonts w:ascii="Times New Roman" w:hAnsi="Times New Roman" w:cs="Times New Roman"/>
          <w:color w:val="000000" w:themeColor="text1"/>
        </w:rPr>
        <w:footnoteRef/>
      </w:r>
      <w:r w:rsidRPr="0029580F">
        <w:rPr>
          <w:rFonts w:ascii="Times New Roman" w:hAnsi="Times New Roman" w:cs="Times New Roman"/>
          <w:color w:val="000000" w:themeColor="text1"/>
        </w:rPr>
        <w:t xml:space="preserve"> See </w:t>
      </w:r>
      <w:r w:rsidRPr="0029580F">
        <w:rPr>
          <w:rFonts w:ascii="Times New Roman" w:hAnsi="Times New Roman" w:cs="Times New Roman"/>
          <w:i/>
          <w:iCs/>
          <w:color w:val="000000" w:themeColor="text1"/>
          <w:bdr w:val="none" w:sz="0" w:space="0" w:color="auto" w:frame="1"/>
        </w:rPr>
        <w:t>Tindell v. Evansville-Vanderburgh Sch. Corp.</w:t>
      </w:r>
      <w:r w:rsidRPr="0029580F">
        <w:rPr>
          <w:rFonts w:ascii="Times New Roman" w:hAnsi="Times New Roman" w:cs="Times New Roman"/>
          <w:i/>
          <w:iCs/>
          <w:color w:val="000000" w:themeColor="text1"/>
        </w:rPr>
        <w:t>,</w:t>
      </w:r>
      <w:r w:rsidRPr="0029580F">
        <w:rPr>
          <w:rFonts w:ascii="Times New Roman" w:hAnsi="Times New Roman" w:cs="Times New Roman"/>
          <w:color w:val="000000" w:themeColor="text1"/>
        </w:rPr>
        <w:t xml:space="preserve"> 805 F. Supp. 2d 630, 654 (S.D. Ind. 2011) (</w:t>
      </w:r>
      <w:r w:rsidRPr="0029580F">
        <w:rPr>
          <w:rFonts w:ascii="Times New Roman" w:hAnsi="Times New Roman" w:cs="Times New Roman"/>
          <w:color w:val="000000" w:themeColor="text1"/>
          <w:shd w:val="clear" w:color="auto" w:fill="FFFFFF"/>
        </w:rPr>
        <w:t xml:space="preserve">“the parties always contemplated that Chris would require continued assistance in some areas of independent living following graduation”). In the instant case, </w:t>
      </w:r>
      <w:r w:rsidRPr="0029580F">
        <w:rPr>
          <w:rFonts w:ascii="Times New Roman" w:hAnsi="Times New Roman" w:cs="Times New Roman"/>
          <w:color w:val="000000" w:themeColor="text1"/>
        </w:rPr>
        <w:t>Student has been found eligible for DDS and has been assigned a caseworker. (P-10)</w:t>
      </w:r>
    </w:p>
  </w:footnote>
  <w:footnote w:id="96">
    <w:p w14:paraId="163BEEDD" w14:textId="77777777" w:rsidR="00EE3DEF" w:rsidRPr="00B52156" w:rsidRDefault="00EE3DEF" w:rsidP="00EE3DEF">
      <w:pPr>
        <w:rPr>
          <w:color w:val="000000" w:themeColor="text1"/>
          <w:sz w:val="20"/>
          <w:szCs w:val="20"/>
        </w:rPr>
      </w:pPr>
      <w:r w:rsidRPr="00B52156">
        <w:rPr>
          <w:rStyle w:val="FootnoteReference"/>
          <w:color w:val="000000" w:themeColor="text1"/>
          <w:sz w:val="20"/>
          <w:szCs w:val="20"/>
        </w:rPr>
        <w:footnoteRef/>
      </w:r>
      <w:r w:rsidRPr="00B52156">
        <w:rPr>
          <w:color w:val="000000" w:themeColor="text1"/>
          <w:sz w:val="20"/>
          <w:szCs w:val="20"/>
        </w:rPr>
        <w:t xml:space="preserve"> See </w:t>
      </w:r>
      <w:r w:rsidRPr="00B52156">
        <w:rPr>
          <w:i/>
          <w:iCs/>
          <w:color w:val="000000" w:themeColor="text1"/>
          <w:sz w:val="20"/>
          <w:szCs w:val="20"/>
        </w:rPr>
        <w:t xml:space="preserve">Anderson, </w:t>
      </w:r>
      <w:r w:rsidRPr="00B52156">
        <w:rPr>
          <w:color w:val="000000" w:themeColor="text1"/>
          <w:sz w:val="20"/>
          <w:szCs w:val="20"/>
        </w:rPr>
        <w:t>477 U.S. at 252</w:t>
      </w:r>
      <w:r w:rsidRPr="00B52156">
        <w:rPr>
          <w:color w:val="000000" w:themeColor="text1"/>
          <w:sz w:val="20"/>
          <w:szCs w:val="20"/>
          <w:shd w:val="clear" w:color="auto" w:fill="FFFFFF"/>
        </w:rPr>
        <w:t>.</w:t>
      </w:r>
    </w:p>
  </w:footnote>
  <w:footnote w:id="97">
    <w:p w14:paraId="08C3AF7D" w14:textId="4FD29F89" w:rsidR="00233F5C" w:rsidRPr="0029580F" w:rsidRDefault="00233F5C" w:rsidP="00233F5C">
      <w:pPr>
        <w:pStyle w:val="FootnoteText"/>
        <w:rPr>
          <w:rFonts w:ascii="Times New Roman" w:hAnsi="Times New Roman" w:cs="Times New Roman"/>
        </w:rPr>
      </w:pPr>
      <w:r w:rsidRPr="00B52156">
        <w:rPr>
          <w:rStyle w:val="FootnoteReference"/>
          <w:rFonts w:ascii="Times New Roman" w:hAnsi="Times New Roman" w:cs="Times New Roman"/>
        </w:rPr>
        <w:footnoteRef/>
      </w:r>
      <w:r w:rsidRPr="00B52156">
        <w:rPr>
          <w:rFonts w:ascii="Times New Roman" w:hAnsi="Times New Roman" w:cs="Times New Roman"/>
        </w:rPr>
        <w:t xml:space="preserve"> </w:t>
      </w:r>
      <w:r w:rsidR="00C763D7" w:rsidRPr="00B52156">
        <w:rPr>
          <w:rFonts w:ascii="Times New Roman" w:hAnsi="Times New Roman" w:cs="Times New Roman"/>
        </w:rPr>
        <w:t xml:space="preserve">As a result </w:t>
      </w:r>
      <w:r w:rsidR="001C4716" w:rsidRPr="00B52156">
        <w:rPr>
          <w:rFonts w:ascii="Times New Roman" w:hAnsi="Times New Roman" w:cs="Times New Roman"/>
        </w:rPr>
        <w:t>of</w:t>
      </w:r>
      <w:r w:rsidR="00C763D7" w:rsidRPr="00B52156">
        <w:rPr>
          <w:rFonts w:ascii="Times New Roman" w:hAnsi="Times New Roman" w:cs="Times New Roman"/>
        </w:rPr>
        <w:t xml:space="preserve"> the recalculation of the timelines, the </w:t>
      </w:r>
      <w:r w:rsidR="001D5E05" w:rsidRPr="00B52156">
        <w:rPr>
          <w:rFonts w:ascii="Times New Roman" w:hAnsi="Times New Roman" w:cs="Times New Roman"/>
        </w:rPr>
        <w:t>initial</w:t>
      </w:r>
      <w:r w:rsidR="00C763D7" w:rsidRPr="00B52156">
        <w:rPr>
          <w:rFonts w:ascii="Times New Roman" w:hAnsi="Times New Roman" w:cs="Times New Roman"/>
        </w:rPr>
        <w:t xml:space="preserve"> hearing date is September 9, 2022.  However, the undersigned hearing Officer is scheduled in another hearing on said date.  During the conference call</w:t>
      </w:r>
      <w:r w:rsidR="001C4716" w:rsidRPr="00B52156">
        <w:rPr>
          <w:rFonts w:ascii="Times New Roman" w:hAnsi="Times New Roman" w:cs="Times New Roman"/>
        </w:rPr>
        <w:t xml:space="preserve">, the parties will identify additional dates in September for hearing. </w:t>
      </w:r>
      <w:r w:rsidRPr="00B52156">
        <w:rPr>
          <w:rFonts w:ascii="Times New Roman" w:hAnsi="Times New Roman" w:cs="Times New Roman"/>
        </w:rPr>
        <w:t xml:space="preserve">Because Student will be remaining at Riverview during the pendency of this appeal, I will be disinclined to grant any </w:t>
      </w:r>
      <w:r w:rsidR="001C4716" w:rsidRPr="00B52156">
        <w:rPr>
          <w:rFonts w:ascii="Times New Roman" w:hAnsi="Times New Roman" w:cs="Times New Roman"/>
        </w:rPr>
        <w:t xml:space="preserve">additional </w:t>
      </w:r>
      <w:r w:rsidRPr="00B52156">
        <w:rPr>
          <w:rFonts w:ascii="Times New Roman" w:hAnsi="Times New Roman" w:cs="Times New Roman"/>
        </w:rPr>
        <w:t>postponement requests unless made by the District.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F352" w14:textId="77777777" w:rsidR="007B52EA" w:rsidRDefault="007B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BE"/>
    <w:multiLevelType w:val="multilevel"/>
    <w:tmpl w:val="A75C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B519F"/>
    <w:multiLevelType w:val="multilevel"/>
    <w:tmpl w:val="195E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C709A"/>
    <w:multiLevelType w:val="multilevel"/>
    <w:tmpl w:val="494088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E28A1"/>
    <w:multiLevelType w:val="hybridMultilevel"/>
    <w:tmpl w:val="77FED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663EB"/>
    <w:multiLevelType w:val="hybridMultilevel"/>
    <w:tmpl w:val="1A082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3C75A9"/>
    <w:multiLevelType w:val="multilevel"/>
    <w:tmpl w:val="6DB40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D128C"/>
    <w:multiLevelType w:val="hybridMultilevel"/>
    <w:tmpl w:val="5CAA5C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1DB3F16"/>
    <w:multiLevelType w:val="hybridMultilevel"/>
    <w:tmpl w:val="0A688FEA"/>
    <w:lvl w:ilvl="0" w:tplc="5D865C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E84E84"/>
    <w:multiLevelType w:val="hybridMultilevel"/>
    <w:tmpl w:val="3062AC1A"/>
    <w:lvl w:ilvl="0" w:tplc="B622D27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FB46BC"/>
    <w:multiLevelType w:val="hybridMultilevel"/>
    <w:tmpl w:val="0E66BBF8"/>
    <w:lvl w:ilvl="0" w:tplc="D6C03720">
      <w:start w:val="1"/>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0C56818"/>
    <w:multiLevelType w:val="multilevel"/>
    <w:tmpl w:val="7A6C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13248"/>
    <w:multiLevelType w:val="hybridMultilevel"/>
    <w:tmpl w:val="FFE22572"/>
    <w:lvl w:ilvl="0" w:tplc="5336C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72EF7"/>
    <w:multiLevelType w:val="hybridMultilevel"/>
    <w:tmpl w:val="2206C5BC"/>
    <w:lvl w:ilvl="0" w:tplc="7B86231A">
      <w:start w:val="5"/>
      <w:numFmt w:val="bullet"/>
      <w:lvlText w:val=""/>
      <w:lvlJc w:val="left"/>
      <w:pPr>
        <w:ind w:left="2700" w:hanging="360"/>
      </w:pPr>
      <w:rPr>
        <w:rFonts w:ascii="Symbol" w:eastAsiaTheme="minorHAnsi" w:hAnsi="Symbol"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2D2B79F1"/>
    <w:multiLevelType w:val="multilevel"/>
    <w:tmpl w:val="C8A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D37A8"/>
    <w:multiLevelType w:val="hybridMultilevel"/>
    <w:tmpl w:val="E2E06882"/>
    <w:lvl w:ilvl="0" w:tplc="838AAB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EBD409E"/>
    <w:multiLevelType w:val="hybridMultilevel"/>
    <w:tmpl w:val="B1F469D0"/>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B5284462">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B1EF7"/>
    <w:multiLevelType w:val="multilevel"/>
    <w:tmpl w:val="494088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701E3E"/>
    <w:multiLevelType w:val="hybridMultilevel"/>
    <w:tmpl w:val="2A16F98C"/>
    <w:lvl w:ilvl="0" w:tplc="DD92A34C">
      <w:start w:val="4"/>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3B7408B8"/>
    <w:multiLevelType w:val="multilevel"/>
    <w:tmpl w:val="6A4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C5D55"/>
    <w:multiLevelType w:val="hybridMultilevel"/>
    <w:tmpl w:val="B1F469D0"/>
    <w:lvl w:ilvl="0" w:tplc="FFFFFFFF">
      <w:start w:val="1"/>
      <w:numFmt w:val="upperRoman"/>
      <w:lvlText w:val="%1."/>
      <w:lvlJc w:val="right"/>
      <w:pPr>
        <w:ind w:left="720" w:hanging="360"/>
      </w:pPr>
      <w:rPr>
        <w:rFonts w:ascii="Times New Roman" w:hAnsi="Times New Roman" w:cs="Times New Roman" w:hint="default"/>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1080" w:hanging="360"/>
      </w:pPr>
    </w:lvl>
    <w:lvl w:ilvl="4" w:tplc="FFFFFFFF">
      <w:start w:val="1"/>
      <w:numFmt w:val="lowerLetter"/>
      <w:lvlText w:val="%5."/>
      <w:lvlJc w:val="left"/>
      <w:pPr>
        <w:ind w:left="3600" w:hanging="360"/>
      </w:pPr>
      <w:rPr>
        <w:rFonts w:ascii="Times New Roman" w:eastAsia="Times New Roman" w:hAnsi="Times New Roman" w:cs="Times New Roman"/>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F65A05"/>
    <w:multiLevelType w:val="hybridMultilevel"/>
    <w:tmpl w:val="D2906D1A"/>
    <w:lvl w:ilvl="0" w:tplc="1D186BE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AF7F0F"/>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F2D6573"/>
    <w:multiLevelType w:val="multilevel"/>
    <w:tmpl w:val="82C2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57654F"/>
    <w:multiLevelType w:val="hybridMultilevel"/>
    <w:tmpl w:val="EF424D0E"/>
    <w:lvl w:ilvl="0" w:tplc="FFFFFFFF">
      <w:start w:val="1"/>
      <w:numFmt w:val="upperRoman"/>
      <w:lvlText w:val="%1."/>
      <w:lvlJc w:val="right"/>
      <w:pPr>
        <w:ind w:left="720" w:hanging="360"/>
      </w:pPr>
      <w:rPr>
        <w:rFonts w:ascii="Times New Roman" w:hAnsi="Times New Roman" w:cs="Times New Roman" w:hint="default"/>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10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0310E8"/>
    <w:multiLevelType w:val="multilevel"/>
    <w:tmpl w:val="B3F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C0117"/>
    <w:multiLevelType w:val="hybridMultilevel"/>
    <w:tmpl w:val="F88CBFB6"/>
    <w:lvl w:ilvl="0" w:tplc="ECCE527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1B96895"/>
    <w:multiLevelType w:val="multilevel"/>
    <w:tmpl w:val="B088D678"/>
    <w:lvl w:ilvl="0">
      <w:start w:val="1"/>
      <w:numFmt w:val="decimal"/>
      <w:lvlText w:val="%1."/>
      <w:lvlJc w:val="left"/>
      <w:pPr>
        <w:tabs>
          <w:tab w:val="num" w:pos="3960"/>
        </w:tabs>
        <w:ind w:left="3960" w:hanging="360"/>
      </w:pPr>
    </w:lvl>
    <w:lvl w:ilvl="1">
      <w:start w:val="1"/>
      <w:numFmt w:val="lowerLetter"/>
      <w:lvlText w:val="%2."/>
      <w:lvlJc w:val="left"/>
      <w:pPr>
        <w:tabs>
          <w:tab w:val="num" w:pos="4680"/>
        </w:tabs>
        <w:ind w:left="468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6120"/>
        </w:tabs>
        <w:ind w:left="6120" w:hanging="360"/>
      </w:pPr>
    </w:lvl>
    <w:lvl w:ilvl="4" w:tentative="1">
      <w:start w:val="1"/>
      <w:numFmt w:val="decimal"/>
      <w:lvlText w:val="%5."/>
      <w:lvlJc w:val="left"/>
      <w:pPr>
        <w:tabs>
          <w:tab w:val="num" w:pos="6840"/>
        </w:tabs>
        <w:ind w:left="6840" w:hanging="360"/>
      </w:pPr>
    </w:lvl>
    <w:lvl w:ilvl="5" w:tentative="1">
      <w:start w:val="1"/>
      <w:numFmt w:val="decimal"/>
      <w:lvlText w:val="%6."/>
      <w:lvlJc w:val="left"/>
      <w:pPr>
        <w:tabs>
          <w:tab w:val="num" w:pos="7560"/>
        </w:tabs>
        <w:ind w:left="7560" w:hanging="360"/>
      </w:pPr>
    </w:lvl>
    <w:lvl w:ilvl="6" w:tentative="1">
      <w:start w:val="1"/>
      <w:numFmt w:val="decimal"/>
      <w:lvlText w:val="%7."/>
      <w:lvlJc w:val="left"/>
      <w:pPr>
        <w:tabs>
          <w:tab w:val="num" w:pos="8280"/>
        </w:tabs>
        <w:ind w:left="8280" w:hanging="360"/>
      </w:pPr>
    </w:lvl>
    <w:lvl w:ilvl="7" w:tentative="1">
      <w:start w:val="1"/>
      <w:numFmt w:val="decimal"/>
      <w:lvlText w:val="%8."/>
      <w:lvlJc w:val="left"/>
      <w:pPr>
        <w:tabs>
          <w:tab w:val="num" w:pos="9000"/>
        </w:tabs>
        <w:ind w:left="9000" w:hanging="360"/>
      </w:pPr>
    </w:lvl>
    <w:lvl w:ilvl="8" w:tentative="1">
      <w:start w:val="1"/>
      <w:numFmt w:val="decimal"/>
      <w:lvlText w:val="%9."/>
      <w:lvlJc w:val="left"/>
      <w:pPr>
        <w:tabs>
          <w:tab w:val="num" w:pos="9720"/>
        </w:tabs>
        <w:ind w:left="9720" w:hanging="360"/>
      </w:pPr>
    </w:lvl>
  </w:abstractNum>
  <w:abstractNum w:abstractNumId="28" w15:restartNumberingAfterBreak="0">
    <w:nsid w:val="52DB5CEE"/>
    <w:multiLevelType w:val="hybridMultilevel"/>
    <w:tmpl w:val="5C88231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A02BCB"/>
    <w:multiLevelType w:val="hybridMultilevel"/>
    <w:tmpl w:val="328EDD12"/>
    <w:lvl w:ilvl="0" w:tplc="81922AE6">
      <w:start w:val="1"/>
      <w:numFmt w:val="lowerLetter"/>
      <w:lvlText w:val="(%1)"/>
      <w:lvlJc w:val="left"/>
      <w:pPr>
        <w:ind w:left="2940" w:hanging="78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6EE274B"/>
    <w:multiLevelType w:val="hybridMultilevel"/>
    <w:tmpl w:val="4DAC4D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3A60D0"/>
    <w:multiLevelType w:val="multilevel"/>
    <w:tmpl w:val="BABE9E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427635"/>
    <w:multiLevelType w:val="hybridMultilevel"/>
    <w:tmpl w:val="0D98FA66"/>
    <w:lvl w:ilvl="0" w:tplc="C86C623C">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B450D"/>
    <w:multiLevelType w:val="hybridMultilevel"/>
    <w:tmpl w:val="FA16E5D8"/>
    <w:lvl w:ilvl="0" w:tplc="31A4DC6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15:restartNumberingAfterBreak="0">
    <w:nsid w:val="61EF67EE"/>
    <w:multiLevelType w:val="hybridMultilevel"/>
    <w:tmpl w:val="F19EBE8C"/>
    <w:lvl w:ilvl="0" w:tplc="630AD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036AE"/>
    <w:multiLevelType w:val="hybridMultilevel"/>
    <w:tmpl w:val="FBE64B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E0756"/>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6F21F92"/>
    <w:multiLevelType w:val="hybridMultilevel"/>
    <w:tmpl w:val="C34CC9FA"/>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8" w15:restartNumberingAfterBreak="0">
    <w:nsid w:val="687D4A88"/>
    <w:multiLevelType w:val="hybridMultilevel"/>
    <w:tmpl w:val="8E745FE8"/>
    <w:lvl w:ilvl="0" w:tplc="6FBAAC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A2C73B5"/>
    <w:multiLevelType w:val="hybridMultilevel"/>
    <w:tmpl w:val="9F783C0C"/>
    <w:lvl w:ilvl="0" w:tplc="89F04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A3A92"/>
    <w:multiLevelType w:val="hybridMultilevel"/>
    <w:tmpl w:val="5C88231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C623FF1"/>
    <w:multiLevelType w:val="multilevel"/>
    <w:tmpl w:val="7002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51702"/>
    <w:multiLevelType w:val="multilevel"/>
    <w:tmpl w:val="A96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9F7723"/>
    <w:multiLevelType w:val="multilevel"/>
    <w:tmpl w:val="494088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5C3B40"/>
    <w:multiLevelType w:val="hybridMultilevel"/>
    <w:tmpl w:val="328EDD12"/>
    <w:lvl w:ilvl="0" w:tplc="FFFFFFFF">
      <w:start w:val="1"/>
      <w:numFmt w:val="lowerLetter"/>
      <w:lvlText w:val="(%1)"/>
      <w:lvlJc w:val="left"/>
      <w:pPr>
        <w:ind w:left="2940" w:hanging="780"/>
      </w:pPr>
      <w:rPr>
        <w:rFonts w:asciiTheme="minorHAnsi" w:eastAsiaTheme="minorHAnsi" w:hAnsiTheme="minorHAnsi" w:cstheme="minorBidi"/>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76125AEE"/>
    <w:multiLevelType w:val="multilevel"/>
    <w:tmpl w:val="292A7714"/>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6" w15:restartNumberingAfterBreak="0">
    <w:nsid w:val="7A7A6FAF"/>
    <w:multiLevelType w:val="hybridMultilevel"/>
    <w:tmpl w:val="B78047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0840207">
    <w:abstractNumId w:val="15"/>
  </w:num>
  <w:num w:numId="2" w16cid:durableId="1993019823">
    <w:abstractNumId w:val="32"/>
  </w:num>
  <w:num w:numId="3" w16cid:durableId="523904280">
    <w:abstractNumId w:val="5"/>
  </w:num>
  <w:num w:numId="4" w16cid:durableId="1799227822">
    <w:abstractNumId w:val="6"/>
  </w:num>
  <w:num w:numId="5" w16cid:durableId="1736080648">
    <w:abstractNumId w:val="38"/>
  </w:num>
  <w:num w:numId="6" w16cid:durableId="1933318953">
    <w:abstractNumId w:val="14"/>
  </w:num>
  <w:num w:numId="7" w16cid:durableId="1472676789">
    <w:abstractNumId w:val="9"/>
  </w:num>
  <w:num w:numId="8" w16cid:durableId="528642039">
    <w:abstractNumId w:val="36"/>
  </w:num>
  <w:num w:numId="9" w16cid:durableId="473762008">
    <w:abstractNumId w:val="21"/>
  </w:num>
  <w:num w:numId="10" w16cid:durableId="490682529">
    <w:abstractNumId w:val="20"/>
  </w:num>
  <w:num w:numId="11" w16cid:durableId="455760294">
    <w:abstractNumId w:val="35"/>
  </w:num>
  <w:num w:numId="12" w16cid:durableId="1450127423">
    <w:abstractNumId w:val="1"/>
  </w:num>
  <w:num w:numId="13" w16cid:durableId="1349597965">
    <w:abstractNumId w:val="27"/>
  </w:num>
  <w:num w:numId="14" w16cid:durableId="2010525055">
    <w:abstractNumId w:val="37"/>
  </w:num>
  <w:num w:numId="15" w16cid:durableId="1101995215">
    <w:abstractNumId w:val="7"/>
  </w:num>
  <w:num w:numId="16" w16cid:durableId="1294095201">
    <w:abstractNumId w:val="26"/>
  </w:num>
  <w:num w:numId="17" w16cid:durableId="1038160487">
    <w:abstractNumId w:val="33"/>
  </w:num>
  <w:num w:numId="18" w16cid:durableId="593131214">
    <w:abstractNumId w:val="45"/>
  </w:num>
  <w:num w:numId="19" w16cid:durableId="1483080593">
    <w:abstractNumId w:val="17"/>
  </w:num>
  <w:num w:numId="20" w16cid:durableId="520513061">
    <w:abstractNumId w:val="46"/>
  </w:num>
  <w:num w:numId="21" w16cid:durableId="2018382529">
    <w:abstractNumId w:val="42"/>
  </w:num>
  <w:num w:numId="22" w16cid:durableId="822236934">
    <w:abstractNumId w:val="10"/>
  </w:num>
  <w:num w:numId="23" w16cid:durableId="1895847218">
    <w:abstractNumId w:val="31"/>
  </w:num>
  <w:num w:numId="24" w16cid:durableId="115834229">
    <w:abstractNumId w:val="22"/>
  </w:num>
  <w:num w:numId="25" w16cid:durableId="1678727332">
    <w:abstractNumId w:val="18"/>
  </w:num>
  <w:num w:numId="26" w16cid:durableId="1100830390">
    <w:abstractNumId w:val="25"/>
  </w:num>
  <w:num w:numId="27" w16cid:durableId="1922986329">
    <w:abstractNumId w:val="40"/>
  </w:num>
  <w:num w:numId="28" w16cid:durableId="1840385631">
    <w:abstractNumId w:val="13"/>
  </w:num>
  <w:num w:numId="29" w16cid:durableId="1841508133">
    <w:abstractNumId w:val="28"/>
  </w:num>
  <w:num w:numId="30" w16cid:durableId="999649973">
    <w:abstractNumId w:val="3"/>
  </w:num>
  <w:num w:numId="31" w16cid:durableId="1102411730">
    <w:abstractNumId w:val="41"/>
  </w:num>
  <w:num w:numId="32" w16cid:durableId="1565489727">
    <w:abstractNumId w:val="24"/>
  </w:num>
  <w:num w:numId="33" w16cid:durableId="1798404343">
    <w:abstractNumId w:val="34"/>
  </w:num>
  <w:num w:numId="34" w16cid:durableId="681322316">
    <w:abstractNumId w:val="39"/>
  </w:num>
  <w:num w:numId="35" w16cid:durableId="2015917369">
    <w:abstractNumId w:val="11"/>
  </w:num>
  <w:num w:numId="36" w16cid:durableId="186530729">
    <w:abstractNumId w:val="23"/>
  </w:num>
  <w:num w:numId="37" w16cid:durableId="1006637933">
    <w:abstractNumId w:val="4"/>
  </w:num>
  <w:num w:numId="38" w16cid:durableId="8414689">
    <w:abstractNumId w:val="8"/>
  </w:num>
  <w:num w:numId="39" w16cid:durableId="1003049736">
    <w:abstractNumId w:val="30"/>
  </w:num>
  <w:num w:numId="40" w16cid:durableId="1458646757">
    <w:abstractNumId w:val="16"/>
  </w:num>
  <w:num w:numId="41" w16cid:durableId="2131239818">
    <w:abstractNumId w:val="0"/>
  </w:num>
  <w:num w:numId="42" w16cid:durableId="13071985">
    <w:abstractNumId w:val="2"/>
  </w:num>
  <w:num w:numId="43" w16cid:durableId="1302811911">
    <w:abstractNumId w:val="12"/>
  </w:num>
  <w:num w:numId="44" w16cid:durableId="1188983058">
    <w:abstractNumId w:val="43"/>
  </w:num>
  <w:num w:numId="45" w16cid:durableId="184948011">
    <w:abstractNumId w:val="29"/>
  </w:num>
  <w:num w:numId="46" w16cid:durableId="938949516">
    <w:abstractNumId w:val="44"/>
  </w:num>
  <w:num w:numId="47" w16cid:durableId="1194877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56"/>
    <w:rsid w:val="00000037"/>
    <w:rsid w:val="00000AF0"/>
    <w:rsid w:val="00000C34"/>
    <w:rsid w:val="00000C7E"/>
    <w:rsid w:val="000018FA"/>
    <w:rsid w:val="000019F0"/>
    <w:rsid w:val="00002A2A"/>
    <w:rsid w:val="00002D63"/>
    <w:rsid w:val="000034C1"/>
    <w:rsid w:val="000064C4"/>
    <w:rsid w:val="00006549"/>
    <w:rsid w:val="00006ED9"/>
    <w:rsid w:val="00007071"/>
    <w:rsid w:val="00007545"/>
    <w:rsid w:val="00007B35"/>
    <w:rsid w:val="000109D3"/>
    <w:rsid w:val="00010AC3"/>
    <w:rsid w:val="00010DA1"/>
    <w:rsid w:val="00010E44"/>
    <w:rsid w:val="00011267"/>
    <w:rsid w:val="00011995"/>
    <w:rsid w:val="0001212D"/>
    <w:rsid w:val="000122FE"/>
    <w:rsid w:val="00012DF7"/>
    <w:rsid w:val="0001398B"/>
    <w:rsid w:val="00013A1B"/>
    <w:rsid w:val="00015031"/>
    <w:rsid w:val="000153E7"/>
    <w:rsid w:val="00016292"/>
    <w:rsid w:val="00016338"/>
    <w:rsid w:val="0001650F"/>
    <w:rsid w:val="0001665A"/>
    <w:rsid w:val="00016951"/>
    <w:rsid w:val="000173AA"/>
    <w:rsid w:val="00020579"/>
    <w:rsid w:val="00020727"/>
    <w:rsid w:val="00021005"/>
    <w:rsid w:val="000212EF"/>
    <w:rsid w:val="00021617"/>
    <w:rsid w:val="00022566"/>
    <w:rsid w:val="000234EF"/>
    <w:rsid w:val="00023B05"/>
    <w:rsid w:val="00023CBF"/>
    <w:rsid w:val="00023EC8"/>
    <w:rsid w:val="00023F39"/>
    <w:rsid w:val="00023F8E"/>
    <w:rsid w:val="000244F7"/>
    <w:rsid w:val="00024A0A"/>
    <w:rsid w:val="00024D74"/>
    <w:rsid w:val="000253AA"/>
    <w:rsid w:val="00025C0C"/>
    <w:rsid w:val="00026784"/>
    <w:rsid w:val="00026C2B"/>
    <w:rsid w:val="00027AFC"/>
    <w:rsid w:val="00027CFF"/>
    <w:rsid w:val="00030DEA"/>
    <w:rsid w:val="000317DB"/>
    <w:rsid w:val="00032907"/>
    <w:rsid w:val="0003292D"/>
    <w:rsid w:val="00032E13"/>
    <w:rsid w:val="00034887"/>
    <w:rsid w:val="000355B0"/>
    <w:rsid w:val="000357D6"/>
    <w:rsid w:val="00035EA6"/>
    <w:rsid w:val="00036361"/>
    <w:rsid w:val="00036BBC"/>
    <w:rsid w:val="000370D0"/>
    <w:rsid w:val="00037C2A"/>
    <w:rsid w:val="00040DA5"/>
    <w:rsid w:val="00040FAD"/>
    <w:rsid w:val="00041087"/>
    <w:rsid w:val="00041853"/>
    <w:rsid w:val="00041A2E"/>
    <w:rsid w:val="00041F0F"/>
    <w:rsid w:val="000420CB"/>
    <w:rsid w:val="00042F45"/>
    <w:rsid w:val="000434AE"/>
    <w:rsid w:val="00043D22"/>
    <w:rsid w:val="00044CEC"/>
    <w:rsid w:val="000454BE"/>
    <w:rsid w:val="00045BED"/>
    <w:rsid w:val="00046E49"/>
    <w:rsid w:val="00046EE2"/>
    <w:rsid w:val="00047565"/>
    <w:rsid w:val="00047D44"/>
    <w:rsid w:val="00050BD6"/>
    <w:rsid w:val="00051728"/>
    <w:rsid w:val="000519B7"/>
    <w:rsid w:val="0005234A"/>
    <w:rsid w:val="00052836"/>
    <w:rsid w:val="00052FE0"/>
    <w:rsid w:val="000534EF"/>
    <w:rsid w:val="00053D0F"/>
    <w:rsid w:val="000549E3"/>
    <w:rsid w:val="00054F73"/>
    <w:rsid w:val="00055216"/>
    <w:rsid w:val="0005645F"/>
    <w:rsid w:val="00056587"/>
    <w:rsid w:val="0005750F"/>
    <w:rsid w:val="0005752D"/>
    <w:rsid w:val="000605D1"/>
    <w:rsid w:val="00060F6A"/>
    <w:rsid w:val="00061170"/>
    <w:rsid w:val="000615B2"/>
    <w:rsid w:val="000615B4"/>
    <w:rsid w:val="000620AD"/>
    <w:rsid w:val="00062154"/>
    <w:rsid w:val="00062623"/>
    <w:rsid w:val="0006317B"/>
    <w:rsid w:val="00063B88"/>
    <w:rsid w:val="00064ECE"/>
    <w:rsid w:val="000651F2"/>
    <w:rsid w:val="00065971"/>
    <w:rsid w:val="0006613D"/>
    <w:rsid w:val="000661B3"/>
    <w:rsid w:val="000661E2"/>
    <w:rsid w:val="000674A1"/>
    <w:rsid w:val="000674F8"/>
    <w:rsid w:val="00067836"/>
    <w:rsid w:val="00067F46"/>
    <w:rsid w:val="0007015B"/>
    <w:rsid w:val="00070519"/>
    <w:rsid w:val="000706D1"/>
    <w:rsid w:val="00070782"/>
    <w:rsid w:val="00070C81"/>
    <w:rsid w:val="0007112E"/>
    <w:rsid w:val="0007158F"/>
    <w:rsid w:val="00072C21"/>
    <w:rsid w:val="00072F03"/>
    <w:rsid w:val="00072FA9"/>
    <w:rsid w:val="000735E8"/>
    <w:rsid w:val="00073AC0"/>
    <w:rsid w:val="000745E8"/>
    <w:rsid w:val="00075FDA"/>
    <w:rsid w:val="0007623A"/>
    <w:rsid w:val="00076540"/>
    <w:rsid w:val="000775E7"/>
    <w:rsid w:val="000804BB"/>
    <w:rsid w:val="00080880"/>
    <w:rsid w:val="00080DB1"/>
    <w:rsid w:val="00081660"/>
    <w:rsid w:val="000817C1"/>
    <w:rsid w:val="000826E2"/>
    <w:rsid w:val="00082910"/>
    <w:rsid w:val="0008365C"/>
    <w:rsid w:val="000838BE"/>
    <w:rsid w:val="00083EF3"/>
    <w:rsid w:val="000844B8"/>
    <w:rsid w:val="000851D7"/>
    <w:rsid w:val="00086168"/>
    <w:rsid w:val="00086959"/>
    <w:rsid w:val="00086B99"/>
    <w:rsid w:val="0008772E"/>
    <w:rsid w:val="00087A23"/>
    <w:rsid w:val="00087A83"/>
    <w:rsid w:val="000906C8"/>
    <w:rsid w:val="00090995"/>
    <w:rsid w:val="00091628"/>
    <w:rsid w:val="0009228B"/>
    <w:rsid w:val="0009233E"/>
    <w:rsid w:val="0009288B"/>
    <w:rsid w:val="000931EE"/>
    <w:rsid w:val="00093356"/>
    <w:rsid w:val="0009337A"/>
    <w:rsid w:val="00093DE5"/>
    <w:rsid w:val="000940D5"/>
    <w:rsid w:val="000947C0"/>
    <w:rsid w:val="000950F6"/>
    <w:rsid w:val="00095977"/>
    <w:rsid w:val="000962A6"/>
    <w:rsid w:val="000965A0"/>
    <w:rsid w:val="0009755E"/>
    <w:rsid w:val="000A0169"/>
    <w:rsid w:val="000A17C6"/>
    <w:rsid w:val="000A1A44"/>
    <w:rsid w:val="000A1B93"/>
    <w:rsid w:val="000A2410"/>
    <w:rsid w:val="000A2D83"/>
    <w:rsid w:val="000A3D75"/>
    <w:rsid w:val="000A3E5A"/>
    <w:rsid w:val="000A3E93"/>
    <w:rsid w:val="000A421D"/>
    <w:rsid w:val="000A476B"/>
    <w:rsid w:val="000A4B73"/>
    <w:rsid w:val="000A4E9A"/>
    <w:rsid w:val="000A50FE"/>
    <w:rsid w:val="000A58D8"/>
    <w:rsid w:val="000A625F"/>
    <w:rsid w:val="000A6420"/>
    <w:rsid w:val="000A6935"/>
    <w:rsid w:val="000A7659"/>
    <w:rsid w:val="000A7831"/>
    <w:rsid w:val="000B07B0"/>
    <w:rsid w:val="000B1618"/>
    <w:rsid w:val="000B1DD3"/>
    <w:rsid w:val="000B247F"/>
    <w:rsid w:val="000B3104"/>
    <w:rsid w:val="000B34D2"/>
    <w:rsid w:val="000B3829"/>
    <w:rsid w:val="000B3B9F"/>
    <w:rsid w:val="000B41FF"/>
    <w:rsid w:val="000B43D2"/>
    <w:rsid w:val="000B4E71"/>
    <w:rsid w:val="000B5080"/>
    <w:rsid w:val="000B5346"/>
    <w:rsid w:val="000B58F2"/>
    <w:rsid w:val="000B7011"/>
    <w:rsid w:val="000B7C6E"/>
    <w:rsid w:val="000B7F9B"/>
    <w:rsid w:val="000C0166"/>
    <w:rsid w:val="000C0AA1"/>
    <w:rsid w:val="000C0B17"/>
    <w:rsid w:val="000C0C08"/>
    <w:rsid w:val="000C1151"/>
    <w:rsid w:val="000C1546"/>
    <w:rsid w:val="000C20E1"/>
    <w:rsid w:val="000C32F3"/>
    <w:rsid w:val="000C338A"/>
    <w:rsid w:val="000C3C44"/>
    <w:rsid w:val="000C53D5"/>
    <w:rsid w:val="000C55F8"/>
    <w:rsid w:val="000C5D55"/>
    <w:rsid w:val="000C69E5"/>
    <w:rsid w:val="000C6C00"/>
    <w:rsid w:val="000C6CB5"/>
    <w:rsid w:val="000C711A"/>
    <w:rsid w:val="000C79CD"/>
    <w:rsid w:val="000D06D8"/>
    <w:rsid w:val="000D0FCE"/>
    <w:rsid w:val="000D1217"/>
    <w:rsid w:val="000D1998"/>
    <w:rsid w:val="000D1F79"/>
    <w:rsid w:val="000D20AF"/>
    <w:rsid w:val="000D2D83"/>
    <w:rsid w:val="000D2DBB"/>
    <w:rsid w:val="000D3125"/>
    <w:rsid w:val="000D33A9"/>
    <w:rsid w:val="000D358F"/>
    <w:rsid w:val="000D35F0"/>
    <w:rsid w:val="000D5DB2"/>
    <w:rsid w:val="000D5E3F"/>
    <w:rsid w:val="000D63CB"/>
    <w:rsid w:val="000D65E2"/>
    <w:rsid w:val="000D6B6F"/>
    <w:rsid w:val="000D7237"/>
    <w:rsid w:val="000D72D5"/>
    <w:rsid w:val="000D7311"/>
    <w:rsid w:val="000D791C"/>
    <w:rsid w:val="000D7C25"/>
    <w:rsid w:val="000E0282"/>
    <w:rsid w:val="000E0294"/>
    <w:rsid w:val="000E1275"/>
    <w:rsid w:val="000E1723"/>
    <w:rsid w:val="000E18BE"/>
    <w:rsid w:val="000E1B8E"/>
    <w:rsid w:val="000E2535"/>
    <w:rsid w:val="000E32C3"/>
    <w:rsid w:val="000E372E"/>
    <w:rsid w:val="000E3C99"/>
    <w:rsid w:val="000E4113"/>
    <w:rsid w:val="000E6AC7"/>
    <w:rsid w:val="000E75B8"/>
    <w:rsid w:val="000E7A9B"/>
    <w:rsid w:val="000F0163"/>
    <w:rsid w:val="000F02B4"/>
    <w:rsid w:val="000F03B8"/>
    <w:rsid w:val="000F15CE"/>
    <w:rsid w:val="000F1BC2"/>
    <w:rsid w:val="000F1CDD"/>
    <w:rsid w:val="000F25F2"/>
    <w:rsid w:val="000F3299"/>
    <w:rsid w:val="000F3326"/>
    <w:rsid w:val="000F353F"/>
    <w:rsid w:val="000F3CA3"/>
    <w:rsid w:val="000F3E14"/>
    <w:rsid w:val="000F4054"/>
    <w:rsid w:val="000F418F"/>
    <w:rsid w:val="000F4A32"/>
    <w:rsid w:val="000F4C19"/>
    <w:rsid w:val="000F4F8D"/>
    <w:rsid w:val="000F5EDB"/>
    <w:rsid w:val="000F63D5"/>
    <w:rsid w:val="000F793B"/>
    <w:rsid w:val="00100CD5"/>
    <w:rsid w:val="00101F5C"/>
    <w:rsid w:val="0010242A"/>
    <w:rsid w:val="00102565"/>
    <w:rsid w:val="0010317B"/>
    <w:rsid w:val="00103468"/>
    <w:rsid w:val="00103875"/>
    <w:rsid w:val="0010468B"/>
    <w:rsid w:val="00104724"/>
    <w:rsid w:val="00104CE1"/>
    <w:rsid w:val="0010597C"/>
    <w:rsid w:val="00105B06"/>
    <w:rsid w:val="00106056"/>
    <w:rsid w:val="00106192"/>
    <w:rsid w:val="0010680A"/>
    <w:rsid w:val="00106D54"/>
    <w:rsid w:val="00107B2E"/>
    <w:rsid w:val="00107D10"/>
    <w:rsid w:val="00107F2E"/>
    <w:rsid w:val="0011191A"/>
    <w:rsid w:val="00111DF0"/>
    <w:rsid w:val="0011354F"/>
    <w:rsid w:val="00114712"/>
    <w:rsid w:val="00114D13"/>
    <w:rsid w:val="0011512B"/>
    <w:rsid w:val="0011562D"/>
    <w:rsid w:val="00115E89"/>
    <w:rsid w:val="0011643D"/>
    <w:rsid w:val="00116E29"/>
    <w:rsid w:val="00121420"/>
    <w:rsid w:val="001214FF"/>
    <w:rsid w:val="00121718"/>
    <w:rsid w:val="00121EE3"/>
    <w:rsid w:val="001229D3"/>
    <w:rsid w:val="00122DCB"/>
    <w:rsid w:val="00123C91"/>
    <w:rsid w:val="00124250"/>
    <w:rsid w:val="00124F95"/>
    <w:rsid w:val="0012513D"/>
    <w:rsid w:val="0012514F"/>
    <w:rsid w:val="0012542D"/>
    <w:rsid w:val="00125998"/>
    <w:rsid w:val="00125E60"/>
    <w:rsid w:val="00125FBD"/>
    <w:rsid w:val="001266DC"/>
    <w:rsid w:val="001267C6"/>
    <w:rsid w:val="00126855"/>
    <w:rsid w:val="00126E88"/>
    <w:rsid w:val="0012706E"/>
    <w:rsid w:val="00127702"/>
    <w:rsid w:val="00127ADC"/>
    <w:rsid w:val="00130439"/>
    <w:rsid w:val="001306A8"/>
    <w:rsid w:val="00130E9A"/>
    <w:rsid w:val="00130EEC"/>
    <w:rsid w:val="001311EE"/>
    <w:rsid w:val="0013203F"/>
    <w:rsid w:val="00132190"/>
    <w:rsid w:val="00132BE5"/>
    <w:rsid w:val="0013345C"/>
    <w:rsid w:val="00133C9B"/>
    <w:rsid w:val="00134077"/>
    <w:rsid w:val="001348E7"/>
    <w:rsid w:val="001352C6"/>
    <w:rsid w:val="00135B25"/>
    <w:rsid w:val="001361F2"/>
    <w:rsid w:val="001363ED"/>
    <w:rsid w:val="00136402"/>
    <w:rsid w:val="00136449"/>
    <w:rsid w:val="00136620"/>
    <w:rsid w:val="00136C18"/>
    <w:rsid w:val="00137020"/>
    <w:rsid w:val="0013721C"/>
    <w:rsid w:val="00140211"/>
    <w:rsid w:val="00140360"/>
    <w:rsid w:val="0014091C"/>
    <w:rsid w:val="00140BFF"/>
    <w:rsid w:val="0014112B"/>
    <w:rsid w:val="00141F02"/>
    <w:rsid w:val="0014220A"/>
    <w:rsid w:val="00142769"/>
    <w:rsid w:val="00143709"/>
    <w:rsid w:val="001455AB"/>
    <w:rsid w:val="001457B2"/>
    <w:rsid w:val="0014650F"/>
    <w:rsid w:val="00146A04"/>
    <w:rsid w:val="001471A0"/>
    <w:rsid w:val="001478F6"/>
    <w:rsid w:val="001479F9"/>
    <w:rsid w:val="00147CD0"/>
    <w:rsid w:val="00147D61"/>
    <w:rsid w:val="0015088F"/>
    <w:rsid w:val="00150C85"/>
    <w:rsid w:val="0015118A"/>
    <w:rsid w:val="0015118D"/>
    <w:rsid w:val="00151898"/>
    <w:rsid w:val="00151CAF"/>
    <w:rsid w:val="00152CC9"/>
    <w:rsid w:val="00152EB7"/>
    <w:rsid w:val="00153B66"/>
    <w:rsid w:val="00155B9B"/>
    <w:rsid w:val="00155B9F"/>
    <w:rsid w:val="00156937"/>
    <w:rsid w:val="00156E4E"/>
    <w:rsid w:val="00157491"/>
    <w:rsid w:val="0015786F"/>
    <w:rsid w:val="00160A09"/>
    <w:rsid w:val="00161B58"/>
    <w:rsid w:val="001620A7"/>
    <w:rsid w:val="00162639"/>
    <w:rsid w:val="00163B0C"/>
    <w:rsid w:val="00164356"/>
    <w:rsid w:val="0016440C"/>
    <w:rsid w:val="001644F7"/>
    <w:rsid w:val="0016495B"/>
    <w:rsid w:val="00164A6A"/>
    <w:rsid w:val="00165178"/>
    <w:rsid w:val="00165F6A"/>
    <w:rsid w:val="00165FDD"/>
    <w:rsid w:val="0016602B"/>
    <w:rsid w:val="001662E8"/>
    <w:rsid w:val="001665FD"/>
    <w:rsid w:val="00166AA8"/>
    <w:rsid w:val="00166D93"/>
    <w:rsid w:val="00167B45"/>
    <w:rsid w:val="001701B4"/>
    <w:rsid w:val="00170AF0"/>
    <w:rsid w:val="00171524"/>
    <w:rsid w:val="00171908"/>
    <w:rsid w:val="00172565"/>
    <w:rsid w:val="00172577"/>
    <w:rsid w:val="001725B0"/>
    <w:rsid w:val="001730EF"/>
    <w:rsid w:val="001746A9"/>
    <w:rsid w:val="001754B0"/>
    <w:rsid w:val="00175C8F"/>
    <w:rsid w:val="00175F61"/>
    <w:rsid w:val="0017605B"/>
    <w:rsid w:val="00177D36"/>
    <w:rsid w:val="001809AD"/>
    <w:rsid w:val="0018130F"/>
    <w:rsid w:val="00181FDE"/>
    <w:rsid w:val="0018265F"/>
    <w:rsid w:val="00183548"/>
    <w:rsid w:val="0018354C"/>
    <w:rsid w:val="00183F71"/>
    <w:rsid w:val="001846DA"/>
    <w:rsid w:val="00184EB0"/>
    <w:rsid w:val="0018502E"/>
    <w:rsid w:val="001855C8"/>
    <w:rsid w:val="00187BBA"/>
    <w:rsid w:val="00187FC9"/>
    <w:rsid w:val="001905C1"/>
    <w:rsid w:val="00190B9A"/>
    <w:rsid w:val="00191364"/>
    <w:rsid w:val="00191BB5"/>
    <w:rsid w:val="001920D3"/>
    <w:rsid w:val="00192370"/>
    <w:rsid w:val="0019245C"/>
    <w:rsid w:val="00192BBA"/>
    <w:rsid w:val="001933BE"/>
    <w:rsid w:val="00193FC0"/>
    <w:rsid w:val="00194748"/>
    <w:rsid w:val="00194A26"/>
    <w:rsid w:val="00194FEB"/>
    <w:rsid w:val="001951CB"/>
    <w:rsid w:val="00195B2A"/>
    <w:rsid w:val="00195D45"/>
    <w:rsid w:val="001962B9"/>
    <w:rsid w:val="0019632D"/>
    <w:rsid w:val="0019688C"/>
    <w:rsid w:val="00196B44"/>
    <w:rsid w:val="001A03EE"/>
    <w:rsid w:val="001A22F9"/>
    <w:rsid w:val="001A2977"/>
    <w:rsid w:val="001A33ED"/>
    <w:rsid w:val="001A36D9"/>
    <w:rsid w:val="001A50D8"/>
    <w:rsid w:val="001A5F71"/>
    <w:rsid w:val="001A6438"/>
    <w:rsid w:val="001A6468"/>
    <w:rsid w:val="001A64AE"/>
    <w:rsid w:val="001A6FA2"/>
    <w:rsid w:val="001A7263"/>
    <w:rsid w:val="001A7487"/>
    <w:rsid w:val="001B090F"/>
    <w:rsid w:val="001B0CB9"/>
    <w:rsid w:val="001B1119"/>
    <w:rsid w:val="001B1459"/>
    <w:rsid w:val="001B1CB3"/>
    <w:rsid w:val="001B3788"/>
    <w:rsid w:val="001B3F87"/>
    <w:rsid w:val="001B4CDA"/>
    <w:rsid w:val="001B4FFC"/>
    <w:rsid w:val="001B59E9"/>
    <w:rsid w:val="001B5C79"/>
    <w:rsid w:val="001B5E4B"/>
    <w:rsid w:val="001B6B7E"/>
    <w:rsid w:val="001B7051"/>
    <w:rsid w:val="001C0F8F"/>
    <w:rsid w:val="001C1162"/>
    <w:rsid w:val="001C14B3"/>
    <w:rsid w:val="001C1620"/>
    <w:rsid w:val="001C184B"/>
    <w:rsid w:val="001C2437"/>
    <w:rsid w:val="001C263F"/>
    <w:rsid w:val="001C27EF"/>
    <w:rsid w:val="001C2AC5"/>
    <w:rsid w:val="001C2BBB"/>
    <w:rsid w:val="001C2F0B"/>
    <w:rsid w:val="001C37FB"/>
    <w:rsid w:val="001C3CF5"/>
    <w:rsid w:val="001C41FE"/>
    <w:rsid w:val="001C4716"/>
    <w:rsid w:val="001C48FA"/>
    <w:rsid w:val="001C4CC4"/>
    <w:rsid w:val="001C4F4E"/>
    <w:rsid w:val="001C572B"/>
    <w:rsid w:val="001C6D8C"/>
    <w:rsid w:val="001C713D"/>
    <w:rsid w:val="001C7F4B"/>
    <w:rsid w:val="001C7FAC"/>
    <w:rsid w:val="001D05D6"/>
    <w:rsid w:val="001D1919"/>
    <w:rsid w:val="001D19CB"/>
    <w:rsid w:val="001D21AA"/>
    <w:rsid w:val="001D3B9E"/>
    <w:rsid w:val="001D3CED"/>
    <w:rsid w:val="001D3F39"/>
    <w:rsid w:val="001D4234"/>
    <w:rsid w:val="001D5007"/>
    <w:rsid w:val="001D50B0"/>
    <w:rsid w:val="001D5E05"/>
    <w:rsid w:val="001D5FDC"/>
    <w:rsid w:val="001D6753"/>
    <w:rsid w:val="001D6D1F"/>
    <w:rsid w:val="001D7BD7"/>
    <w:rsid w:val="001E0CF4"/>
    <w:rsid w:val="001E1546"/>
    <w:rsid w:val="001E1F42"/>
    <w:rsid w:val="001E3307"/>
    <w:rsid w:val="001E4C16"/>
    <w:rsid w:val="001E565F"/>
    <w:rsid w:val="001E56FC"/>
    <w:rsid w:val="001E6097"/>
    <w:rsid w:val="001E6B11"/>
    <w:rsid w:val="001E6D4F"/>
    <w:rsid w:val="001F00C3"/>
    <w:rsid w:val="001F1833"/>
    <w:rsid w:val="001F1CA1"/>
    <w:rsid w:val="001F2349"/>
    <w:rsid w:val="001F29D0"/>
    <w:rsid w:val="001F2B4B"/>
    <w:rsid w:val="001F35B1"/>
    <w:rsid w:val="001F438B"/>
    <w:rsid w:val="001F4533"/>
    <w:rsid w:val="001F50B9"/>
    <w:rsid w:val="001F58B9"/>
    <w:rsid w:val="001F5903"/>
    <w:rsid w:val="001F5CCF"/>
    <w:rsid w:val="001F5F1C"/>
    <w:rsid w:val="001F6188"/>
    <w:rsid w:val="001F728F"/>
    <w:rsid w:val="001F75E0"/>
    <w:rsid w:val="001F7CEA"/>
    <w:rsid w:val="00200D23"/>
    <w:rsid w:val="00201686"/>
    <w:rsid w:val="00201AE3"/>
    <w:rsid w:val="002026DD"/>
    <w:rsid w:val="002033DD"/>
    <w:rsid w:val="00205620"/>
    <w:rsid w:val="00206047"/>
    <w:rsid w:val="002060D3"/>
    <w:rsid w:val="002066C0"/>
    <w:rsid w:val="00206EE6"/>
    <w:rsid w:val="00207117"/>
    <w:rsid w:val="00207BD8"/>
    <w:rsid w:val="00207F36"/>
    <w:rsid w:val="0021028F"/>
    <w:rsid w:val="002103CB"/>
    <w:rsid w:val="00212AC1"/>
    <w:rsid w:val="002130A9"/>
    <w:rsid w:val="00213D8A"/>
    <w:rsid w:val="00214081"/>
    <w:rsid w:val="002151F0"/>
    <w:rsid w:val="002158AC"/>
    <w:rsid w:val="0021610A"/>
    <w:rsid w:val="002161BA"/>
    <w:rsid w:val="0021625F"/>
    <w:rsid w:val="0021657C"/>
    <w:rsid w:val="0021743B"/>
    <w:rsid w:val="002202CB"/>
    <w:rsid w:val="00220A83"/>
    <w:rsid w:val="002210EC"/>
    <w:rsid w:val="0022317A"/>
    <w:rsid w:val="00223CAA"/>
    <w:rsid w:val="0022439E"/>
    <w:rsid w:val="00224927"/>
    <w:rsid w:val="002262C9"/>
    <w:rsid w:val="00226E33"/>
    <w:rsid w:val="002313A7"/>
    <w:rsid w:val="00231F67"/>
    <w:rsid w:val="00231FCB"/>
    <w:rsid w:val="0023201D"/>
    <w:rsid w:val="002332DB"/>
    <w:rsid w:val="002335EE"/>
    <w:rsid w:val="002336E2"/>
    <w:rsid w:val="00233CA9"/>
    <w:rsid w:val="00233F5C"/>
    <w:rsid w:val="00234206"/>
    <w:rsid w:val="00234418"/>
    <w:rsid w:val="002347D6"/>
    <w:rsid w:val="00234BDC"/>
    <w:rsid w:val="00235615"/>
    <w:rsid w:val="002356DB"/>
    <w:rsid w:val="00235C45"/>
    <w:rsid w:val="002367DB"/>
    <w:rsid w:val="00236E95"/>
    <w:rsid w:val="00237249"/>
    <w:rsid w:val="0023774D"/>
    <w:rsid w:val="00237A94"/>
    <w:rsid w:val="00237B02"/>
    <w:rsid w:val="00237F16"/>
    <w:rsid w:val="00240212"/>
    <w:rsid w:val="00240B59"/>
    <w:rsid w:val="00240C61"/>
    <w:rsid w:val="00240F89"/>
    <w:rsid w:val="002418AE"/>
    <w:rsid w:val="0024207E"/>
    <w:rsid w:val="0024289D"/>
    <w:rsid w:val="00242E9C"/>
    <w:rsid w:val="0024471F"/>
    <w:rsid w:val="0024472C"/>
    <w:rsid w:val="002457A1"/>
    <w:rsid w:val="002505EA"/>
    <w:rsid w:val="0025079C"/>
    <w:rsid w:val="0025473E"/>
    <w:rsid w:val="002556CB"/>
    <w:rsid w:val="002576C5"/>
    <w:rsid w:val="002579C3"/>
    <w:rsid w:val="002606C0"/>
    <w:rsid w:val="00260E89"/>
    <w:rsid w:val="00262E46"/>
    <w:rsid w:val="00263052"/>
    <w:rsid w:val="00263938"/>
    <w:rsid w:val="00264084"/>
    <w:rsid w:val="00264DD2"/>
    <w:rsid w:val="00264FDE"/>
    <w:rsid w:val="002659A6"/>
    <w:rsid w:val="00265B09"/>
    <w:rsid w:val="00265C0A"/>
    <w:rsid w:val="002670BB"/>
    <w:rsid w:val="0026711E"/>
    <w:rsid w:val="00267275"/>
    <w:rsid w:val="00270E21"/>
    <w:rsid w:val="0027110F"/>
    <w:rsid w:val="002712E0"/>
    <w:rsid w:val="0027162C"/>
    <w:rsid w:val="002723AA"/>
    <w:rsid w:val="0027310E"/>
    <w:rsid w:val="0027341A"/>
    <w:rsid w:val="002739B3"/>
    <w:rsid w:val="002741B3"/>
    <w:rsid w:val="00274A02"/>
    <w:rsid w:val="00275915"/>
    <w:rsid w:val="00275BC8"/>
    <w:rsid w:val="00275E93"/>
    <w:rsid w:val="002762F5"/>
    <w:rsid w:val="00276AB3"/>
    <w:rsid w:val="00276C75"/>
    <w:rsid w:val="00277DB4"/>
    <w:rsid w:val="00280215"/>
    <w:rsid w:val="002809E1"/>
    <w:rsid w:val="0028107E"/>
    <w:rsid w:val="002812E7"/>
    <w:rsid w:val="00281821"/>
    <w:rsid w:val="00283A27"/>
    <w:rsid w:val="00284B3D"/>
    <w:rsid w:val="00284C17"/>
    <w:rsid w:val="00284D3E"/>
    <w:rsid w:val="00284FCC"/>
    <w:rsid w:val="00285058"/>
    <w:rsid w:val="002851A8"/>
    <w:rsid w:val="002853EB"/>
    <w:rsid w:val="00285688"/>
    <w:rsid w:val="002859C0"/>
    <w:rsid w:val="00286AE2"/>
    <w:rsid w:val="00286FAD"/>
    <w:rsid w:val="00287338"/>
    <w:rsid w:val="0028776E"/>
    <w:rsid w:val="00291639"/>
    <w:rsid w:val="00291A84"/>
    <w:rsid w:val="0029229E"/>
    <w:rsid w:val="00292911"/>
    <w:rsid w:val="00292AD6"/>
    <w:rsid w:val="00292AFB"/>
    <w:rsid w:val="002933BB"/>
    <w:rsid w:val="00293760"/>
    <w:rsid w:val="00295525"/>
    <w:rsid w:val="0029580F"/>
    <w:rsid w:val="00295FFC"/>
    <w:rsid w:val="0029607A"/>
    <w:rsid w:val="00296667"/>
    <w:rsid w:val="0029673C"/>
    <w:rsid w:val="002967F5"/>
    <w:rsid w:val="00296C66"/>
    <w:rsid w:val="00296FB1"/>
    <w:rsid w:val="00297167"/>
    <w:rsid w:val="00297371"/>
    <w:rsid w:val="00297D6D"/>
    <w:rsid w:val="002A02A3"/>
    <w:rsid w:val="002A0804"/>
    <w:rsid w:val="002A115E"/>
    <w:rsid w:val="002A1652"/>
    <w:rsid w:val="002A1A3D"/>
    <w:rsid w:val="002A1E85"/>
    <w:rsid w:val="002A2048"/>
    <w:rsid w:val="002A2DED"/>
    <w:rsid w:val="002A4416"/>
    <w:rsid w:val="002A47C0"/>
    <w:rsid w:val="002A5605"/>
    <w:rsid w:val="002A5732"/>
    <w:rsid w:val="002A5745"/>
    <w:rsid w:val="002A5ED4"/>
    <w:rsid w:val="002A6E9D"/>
    <w:rsid w:val="002A791D"/>
    <w:rsid w:val="002A7931"/>
    <w:rsid w:val="002B027C"/>
    <w:rsid w:val="002B0BBD"/>
    <w:rsid w:val="002B148E"/>
    <w:rsid w:val="002B1FB3"/>
    <w:rsid w:val="002B4B6D"/>
    <w:rsid w:val="002B5060"/>
    <w:rsid w:val="002B5064"/>
    <w:rsid w:val="002B59D7"/>
    <w:rsid w:val="002B63F2"/>
    <w:rsid w:val="002B6596"/>
    <w:rsid w:val="002B67BF"/>
    <w:rsid w:val="002B6E17"/>
    <w:rsid w:val="002B7CB8"/>
    <w:rsid w:val="002C12A7"/>
    <w:rsid w:val="002C1D69"/>
    <w:rsid w:val="002C1E66"/>
    <w:rsid w:val="002C20AE"/>
    <w:rsid w:val="002C343A"/>
    <w:rsid w:val="002C34BB"/>
    <w:rsid w:val="002C4026"/>
    <w:rsid w:val="002C4945"/>
    <w:rsid w:val="002C4FBF"/>
    <w:rsid w:val="002C5357"/>
    <w:rsid w:val="002C7B50"/>
    <w:rsid w:val="002D0D3E"/>
    <w:rsid w:val="002D151A"/>
    <w:rsid w:val="002D173D"/>
    <w:rsid w:val="002D1A5E"/>
    <w:rsid w:val="002D1BB0"/>
    <w:rsid w:val="002D2B54"/>
    <w:rsid w:val="002D2CE5"/>
    <w:rsid w:val="002D2E5F"/>
    <w:rsid w:val="002D33B0"/>
    <w:rsid w:val="002D34FE"/>
    <w:rsid w:val="002D3DA0"/>
    <w:rsid w:val="002D4249"/>
    <w:rsid w:val="002D48E0"/>
    <w:rsid w:val="002D4F79"/>
    <w:rsid w:val="002D539F"/>
    <w:rsid w:val="002D5D42"/>
    <w:rsid w:val="002D7B22"/>
    <w:rsid w:val="002E1721"/>
    <w:rsid w:val="002E205C"/>
    <w:rsid w:val="002E255B"/>
    <w:rsid w:val="002E2EE5"/>
    <w:rsid w:val="002E3149"/>
    <w:rsid w:val="002E32DA"/>
    <w:rsid w:val="002E4432"/>
    <w:rsid w:val="002E4E5B"/>
    <w:rsid w:val="002E4F44"/>
    <w:rsid w:val="002E6326"/>
    <w:rsid w:val="002E6462"/>
    <w:rsid w:val="002E6A45"/>
    <w:rsid w:val="002E7208"/>
    <w:rsid w:val="002E73AB"/>
    <w:rsid w:val="002E7568"/>
    <w:rsid w:val="002E759D"/>
    <w:rsid w:val="002E793D"/>
    <w:rsid w:val="002F0327"/>
    <w:rsid w:val="002F1AD3"/>
    <w:rsid w:val="002F1DF6"/>
    <w:rsid w:val="002F2E0B"/>
    <w:rsid w:val="002F410C"/>
    <w:rsid w:val="002F4345"/>
    <w:rsid w:val="002F4F64"/>
    <w:rsid w:val="002F55CD"/>
    <w:rsid w:val="002F588B"/>
    <w:rsid w:val="002F6E09"/>
    <w:rsid w:val="002F7A3E"/>
    <w:rsid w:val="002F7A6A"/>
    <w:rsid w:val="002F7E3C"/>
    <w:rsid w:val="00300050"/>
    <w:rsid w:val="00300A4B"/>
    <w:rsid w:val="00300ED7"/>
    <w:rsid w:val="00300FCB"/>
    <w:rsid w:val="0030143F"/>
    <w:rsid w:val="00301C34"/>
    <w:rsid w:val="003035D9"/>
    <w:rsid w:val="00303C99"/>
    <w:rsid w:val="00304066"/>
    <w:rsid w:val="003044D3"/>
    <w:rsid w:val="003046A1"/>
    <w:rsid w:val="00304707"/>
    <w:rsid w:val="00304ABC"/>
    <w:rsid w:val="00304F71"/>
    <w:rsid w:val="00305096"/>
    <w:rsid w:val="00305368"/>
    <w:rsid w:val="00305C67"/>
    <w:rsid w:val="00306B7E"/>
    <w:rsid w:val="00307622"/>
    <w:rsid w:val="003107B6"/>
    <w:rsid w:val="003109F1"/>
    <w:rsid w:val="0031113E"/>
    <w:rsid w:val="003124FF"/>
    <w:rsid w:val="003125AC"/>
    <w:rsid w:val="0031309C"/>
    <w:rsid w:val="00313C8A"/>
    <w:rsid w:val="00314BA8"/>
    <w:rsid w:val="00314D66"/>
    <w:rsid w:val="00315CDA"/>
    <w:rsid w:val="003162AD"/>
    <w:rsid w:val="00316C87"/>
    <w:rsid w:val="003179C4"/>
    <w:rsid w:val="00317A41"/>
    <w:rsid w:val="00317BE7"/>
    <w:rsid w:val="00320198"/>
    <w:rsid w:val="00320B4B"/>
    <w:rsid w:val="0032116F"/>
    <w:rsid w:val="00321765"/>
    <w:rsid w:val="00321944"/>
    <w:rsid w:val="0032355D"/>
    <w:rsid w:val="003236F5"/>
    <w:rsid w:val="00323D4A"/>
    <w:rsid w:val="0032431A"/>
    <w:rsid w:val="00324C00"/>
    <w:rsid w:val="0032527F"/>
    <w:rsid w:val="003258FF"/>
    <w:rsid w:val="00325E7A"/>
    <w:rsid w:val="00326247"/>
    <w:rsid w:val="00326A2C"/>
    <w:rsid w:val="00326AC4"/>
    <w:rsid w:val="00326E64"/>
    <w:rsid w:val="00327904"/>
    <w:rsid w:val="003300A5"/>
    <w:rsid w:val="00330AF3"/>
    <w:rsid w:val="0033180B"/>
    <w:rsid w:val="00332EF3"/>
    <w:rsid w:val="00333679"/>
    <w:rsid w:val="0033391F"/>
    <w:rsid w:val="00333D62"/>
    <w:rsid w:val="00334563"/>
    <w:rsid w:val="003350B2"/>
    <w:rsid w:val="0033611E"/>
    <w:rsid w:val="00336DDD"/>
    <w:rsid w:val="003371CE"/>
    <w:rsid w:val="0033749C"/>
    <w:rsid w:val="003407C6"/>
    <w:rsid w:val="00340A8A"/>
    <w:rsid w:val="00341E08"/>
    <w:rsid w:val="00343746"/>
    <w:rsid w:val="00343B48"/>
    <w:rsid w:val="00343C71"/>
    <w:rsid w:val="00344092"/>
    <w:rsid w:val="003447BC"/>
    <w:rsid w:val="003452B5"/>
    <w:rsid w:val="00345974"/>
    <w:rsid w:val="00346CAE"/>
    <w:rsid w:val="00346E4A"/>
    <w:rsid w:val="003478E4"/>
    <w:rsid w:val="0035089B"/>
    <w:rsid w:val="00350CBC"/>
    <w:rsid w:val="00350FE9"/>
    <w:rsid w:val="00351535"/>
    <w:rsid w:val="00351C52"/>
    <w:rsid w:val="003520D2"/>
    <w:rsid w:val="00352730"/>
    <w:rsid w:val="00352A5E"/>
    <w:rsid w:val="00352AB7"/>
    <w:rsid w:val="00353FE7"/>
    <w:rsid w:val="003546CB"/>
    <w:rsid w:val="00354E69"/>
    <w:rsid w:val="00355205"/>
    <w:rsid w:val="003555C3"/>
    <w:rsid w:val="003561D3"/>
    <w:rsid w:val="00356AF1"/>
    <w:rsid w:val="003573CA"/>
    <w:rsid w:val="003576B9"/>
    <w:rsid w:val="00357A04"/>
    <w:rsid w:val="003605FF"/>
    <w:rsid w:val="0036184A"/>
    <w:rsid w:val="00361A0D"/>
    <w:rsid w:val="00362C47"/>
    <w:rsid w:val="003642B7"/>
    <w:rsid w:val="0036435B"/>
    <w:rsid w:val="00365357"/>
    <w:rsid w:val="00365E5E"/>
    <w:rsid w:val="0036628A"/>
    <w:rsid w:val="00367017"/>
    <w:rsid w:val="00367F34"/>
    <w:rsid w:val="0037033B"/>
    <w:rsid w:val="003707F2"/>
    <w:rsid w:val="00371306"/>
    <w:rsid w:val="00371DC1"/>
    <w:rsid w:val="00371F47"/>
    <w:rsid w:val="003724B4"/>
    <w:rsid w:val="003729E5"/>
    <w:rsid w:val="003729F2"/>
    <w:rsid w:val="00372E40"/>
    <w:rsid w:val="00373FF7"/>
    <w:rsid w:val="00374C75"/>
    <w:rsid w:val="003757BB"/>
    <w:rsid w:val="003759D3"/>
    <w:rsid w:val="00376BB5"/>
    <w:rsid w:val="0037702E"/>
    <w:rsid w:val="00377360"/>
    <w:rsid w:val="003774FC"/>
    <w:rsid w:val="003807B3"/>
    <w:rsid w:val="00380923"/>
    <w:rsid w:val="00381360"/>
    <w:rsid w:val="00382081"/>
    <w:rsid w:val="003827DF"/>
    <w:rsid w:val="00382B86"/>
    <w:rsid w:val="003830BE"/>
    <w:rsid w:val="00383E74"/>
    <w:rsid w:val="00385A01"/>
    <w:rsid w:val="003860B7"/>
    <w:rsid w:val="00386C92"/>
    <w:rsid w:val="00387C68"/>
    <w:rsid w:val="00387D03"/>
    <w:rsid w:val="003902B9"/>
    <w:rsid w:val="0039053D"/>
    <w:rsid w:val="00390BF9"/>
    <w:rsid w:val="0039238F"/>
    <w:rsid w:val="0039275B"/>
    <w:rsid w:val="00392A47"/>
    <w:rsid w:val="00393770"/>
    <w:rsid w:val="00393A43"/>
    <w:rsid w:val="00393B30"/>
    <w:rsid w:val="00394AE9"/>
    <w:rsid w:val="00395EA6"/>
    <w:rsid w:val="003964B0"/>
    <w:rsid w:val="00396864"/>
    <w:rsid w:val="003A0385"/>
    <w:rsid w:val="003A144E"/>
    <w:rsid w:val="003A1A8D"/>
    <w:rsid w:val="003A20EF"/>
    <w:rsid w:val="003A2424"/>
    <w:rsid w:val="003A2FEE"/>
    <w:rsid w:val="003A3831"/>
    <w:rsid w:val="003A39DA"/>
    <w:rsid w:val="003A421A"/>
    <w:rsid w:val="003A4D9A"/>
    <w:rsid w:val="003A4EA9"/>
    <w:rsid w:val="003A4EAF"/>
    <w:rsid w:val="003A7383"/>
    <w:rsid w:val="003A7C59"/>
    <w:rsid w:val="003B082D"/>
    <w:rsid w:val="003B0ED5"/>
    <w:rsid w:val="003B1752"/>
    <w:rsid w:val="003B181C"/>
    <w:rsid w:val="003B1DA6"/>
    <w:rsid w:val="003B2839"/>
    <w:rsid w:val="003B29D0"/>
    <w:rsid w:val="003B2C74"/>
    <w:rsid w:val="003B37EF"/>
    <w:rsid w:val="003B4FB5"/>
    <w:rsid w:val="003B571C"/>
    <w:rsid w:val="003B6615"/>
    <w:rsid w:val="003B73F3"/>
    <w:rsid w:val="003B7C88"/>
    <w:rsid w:val="003C0076"/>
    <w:rsid w:val="003C00F8"/>
    <w:rsid w:val="003C0EC0"/>
    <w:rsid w:val="003C0F1A"/>
    <w:rsid w:val="003C0F4B"/>
    <w:rsid w:val="003C1019"/>
    <w:rsid w:val="003C1527"/>
    <w:rsid w:val="003C1C38"/>
    <w:rsid w:val="003C1E8B"/>
    <w:rsid w:val="003C2AB0"/>
    <w:rsid w:val="003C2CCA"/>
    <w:rsid w:val="003C3A1C"/>
    <w:rsid w:val="003C3BFC"/>
    <w:rsid w:val="003C3FE6"/>
    <w:rsid w:val="003C4074"/>
    <w:rsid w:val="003C425E"/>
    <w:rsid w:val="003C46A2"/>
    <w:rsid w:val="003C5076"/>
    <w:rsid w:val="003C5D29"/>
    <w:rsid w:val="003C665B"/>
    <w:rsid w:val="003C70D9"/>
    <w:rsid w:val="003C76B7"/>
    <w:rsid w:val="003C7B9E"/>
    <w:rsid w:val="003C7F43"/>
    <w:rsid w:val="003D1306"/>
    <w:rsid w:val="003D277E"/>
    <w:rsid w:val="003D297E"/>
    <w:rsid w:val="003D2B3D"/>
    <w:rsid w:val="003D3498"/>
    <w:rsid w:val="003D3573"/>
    <w:rsid w:val="003D39E1"/>
    <w:rsid w:val="003D420F"/>
    <w:rsid w:val="003D4926"/>
    <w:rsid w:val="003D56C3"/>
    <w:rsid w:val="003D583D"/>
    <w:rsid w:val="003D613E"/>
    <w:rsid w:val="003D686E"/>
    <w:rsid w:val="003D6E07"/>
    <w:rsid w:val="003D74B7"/>
    <w:rsid w:val="003E086B"/>
    <w:rsid w:val="003E2441"/>
    <w:rsid w:val="003E24D0"/>
    <w:rsid w:val="003E3E17"/>
    <w:rsid w:val="003E3FEA"/>
    <w:rsid w:val="003E468C"/>
    <w:rsid w:val="003E5127"/>
    <w:rsid w:val="003E647B"/>
    <w:rsid w:val="003E64F7"/>
    <w:rsid w:val="003E6657"/>
    <w:rsid w:val="003E7A2F"/>
    <w:rsid w:val="003E7C2F"/>
    <w:rsid w:val="003F0296"/>
    <w:rsid w:val="003F0B23"/>
    <w:rsid w:val="003F0DC0"/>
    <w:rsid w:val="003F11BC"/>
    <w:rsid w:val="003F12B5"/>
    <w:rsid w:val="003F19A1"/>
    <w:rsid w:val="003F3701"/>
    <w:rsid w:val="003F4082"/>
    <w:rsid w:val="003F40C2"/>
    <w:rsid w:val="003F46E4"/>
    <w:rsid w:val="003F48D3"/>
    <w:rsid w:val="003F5D56"/>
    <w:rsid w:val="003F622C"/>
    <w:rsid w:val="003F6A82"/>
    <w:rsid w:val="003F6ED0"/>
    <w:rsid w:val="003F71FF"/>
    <w:rsid w:val="003F7FEB"/>
    <w:rsid w:val="0040046F"/>
    <w:rsid w:val="004005E4"/>
    <w:rsid w:val="004007B6"/>
    <w:rsid w:val="00403514"/>
    <w:rsid w:val="004035E6"/>
    <w:rsid w:val="0040439A"/>
    <w:rsid w:val="004048B2"/>
    <w:rsid w:val="00405208"/>
    <w:rsid w:val="0040522A"/>
    <w:rsid w:val="00405827"/>
    <w:rsid w:val="00406569"/>
    <w:rsid w:val="0040691B"/>
    <w:rsid w:val="00407079"/>
    <w:rsid w:val="00407447"/>
    <w:rsid w:val="00407D61"/>
    <w:rsid w:val="00410D83"/>
    <w:rsid w:val="0041128D"/>
    <w:rsid w:val="00411326"/>
    <w:rsid w:val="00411658"/>
    <w:rsid w:val="00411FE7"/>
    <w:rsid w:val="00412FE8"/>
    <w:rsid w:val="00413094"/>
    <w:rsid w:val="004132C7"/>
    <w:rsid w:val="004133D4"/>
    <w:rsid w:val="00413ECF"/>
    <w:rsid w:val="004156C5"/>
    <w:rsid w:val="00416274"/>
    <w:rsid w:val="00416812"/>
    <w:rsid w:val="00417A8B"/>
    <w:rsid w:val="00417C15"/>
    <w:rsid w:val="00417CA7"/>
    <w:rsid w:val="00421519"/>
    <w:rsid w:val="00423867"/>
    <w:rsid w:val="0042494A"/>
    <w:rsid w:val="00425710"/>
    <w:rsid w:val="004267A3"/>
    <w:rsid w:val="00427D2B"/>
    <w:rsid w:val="00427EA3"/>
    <w:rsid w:val="0043181D"/>
    <w:rsid w:val="00431E04"/>
    <w:rsid w:val="004325EF"/>
    <w:rsid w:val="00432F2E"/>
    <w:rsid w:val="00433D9B"/>
    <w:rsid w:val="00434056"/>
    <w:rsid w:val="004340DF"/>
    <w:rsid w:val="00435DA2"/>
    <w:rsid w:val="00435F54"/>
    <w:rsid w:val="00436BA7"/>
    <w:rsid w:val="0043751F"/>
    <w:rsid w:val="00437CB7"/>
    <w:rsid w:val="004402D9"/>
    <w:rsid w:val="0044096E"/>
    <w:rsid w:val="00441534"/>
    <w:rsid w:val="00441FCB"/>
    <w:rsid w:val="00442A04"/>
    <w:rsid w:val="00443A2E"/>
    <w:rsid w:val="00443CDE"/>
    <w:rsid w:val="004442C7"/>
    <w:rsid w:val="00444A78"/>
    <w:rsid w:val="00444C95"/>
    <w:rsid w:val="00444F9D"/>
    <w:rsid w:val="004455AB"/>
    <w:rsid w:val="004462D4"/>
    <w:rsid w:val="00446C6F"/>
    <w:rsid w:val="00446FD6"/>
    <w:rsid w:val="004475E6"/>
    <w:rsid w:val="004479E5"/>
    <w:rsid w:val="0045012B"/>
    <w:rsid w:val="0045019F"/>
    <w:rsid w:val="004503B8"/>
    <w:rsid w:val="00450B69"/>
    <w:rsid w:val="00450E3E"/>
    <w:rsid w:val="004512A2"/>
    <w:rsid w:val="00451598"/>
    <w:rsid w:val="0045188E"/>
    <w:rsid w:val="00453A21"/>
    <w:rsid w:val="00453ADC"/>
    <w:rsid w:val="00454283"/>
    <w:rsid w:val="0045501C"/>
    <w:rsid w:val="00455C38"/>
    <w:rsid w:val="00455CFF"/>
    <w:rsid w:val="00457C27"/>
    <w:rsid w:val="004601D0"/>
    <w:rsid w:val="0046035B"/>
    <w:rsid w:val="0046179A"/>
    <w:rsid w:val="00461BB6"/>
    <w:rsid w:val="00461CB4"/>
    <w:rsid w:val="004627D3"/>
    <w:rsid w:val="00464169"/>
    <w:rsid w:val="00464742"/>
    <w:rsid w:val="004649B2"/>
    <w:rsid w:val="00465193"/>
    <w:rsid w:val="00466274"/>
    <w:rsid w:val="0046703D"/>
    <w:rsid w:val="00467461"/>
    <w:rsid w:val="004712B7"/>
    <w:rsid w:val="0047188C"/>
    <w:rsid w:val="00472CC8"/>
    <w:rsid w:val="00473063"/>
    <w:rsid w:val="00473642"/>
    <w:rsid w:val="004736D5"/>
    <w:rsid w:val="00473C7C"/>
    <w:rsid w:val="0047431D"/>
    <w:rsid w:val="00476534"/>
    <w:rsid w:val="00476D9D"/>
    <w:rsid w:val="00476E06"/>
    <w:rsid w:val="004804D3"/>
    <w:rsid w:val="004808EF"/>
    <w:rsid w:val="0048164D"/>
    <w:rsid w:val="0048222D"/>
    <w:rsid w:val="00482295"/>
    <w:rsid w:val="004827C3"/>
    <w:rsid w:val="004828F9"/>
    <w:rsid w:val="00482D79"/>
    <w:rsid w:val="0048304B"/>
    <w:rsid w:val="004830E9"/>
    <w:rsid w:val="004836BA"/>
    <w:rsid w:val="004836EA"/>
    <w:rsid w:val="00484722"/>
    <w:rsid w:val="004853DB"/>
    <w:rsid w:val="004859B4"/>
    <w:rsid w:val="00486C63"/>
    <w:rsid w:val="004904DB"/>
    <w:rsid w:val="00490A31"/>
    <w:rsid w:val="00490E23"/>
    <w:rsid w:val="00490FAD"/>
    <w:rsid w:val="00491C01"/>
    <w:rsid w:val="00492D0A"/>
    <w:rsid w:val="00493C59"/>
    <w:rsid w:val="00494A7B"/>
    <w:rsid w:val="0049522F"/>
    <w:rsid w:val="00495398"/>
    <w:rsid w:val="00496C0B"/>
    <w:rsid w:val="00497A53"/>
    <w:rsid w:val="00497B82"/>
    <w:rsid w:val="00497C77"/>
    <w:rsid w:val="004A0DD2"/>
    <w:rsid w:val="004A0EB8"/>
    <w:rsid w:val="004A16C3"/>
    <w:rsid w:val="004A1E5E"/>
    <w:rsid w:val="004A2227"/>
    <w:rsid w:val="004A2408"/>
    <w:rsid w:val="004A24EE"/>
    <w:rsid w:val="004A2CDF"/>
    <w:rsid w:val="004A2FD2"/>
    <w:rsid w:val="004A3177"/>
    <w:rsid w:val="004A3863"/>
    <w:rsid w:val="004A3D6D"/>
    <w:rsid w:val="004A440C"/>
    <w:rsid w:val="004A4D01"/>
    <w:rsid w:val="004A4FD8"/>
    <w:rsid w:val="004A530B"/>
    <w:rsid w:val="004A5565"/>
    <w:rsid w:val="004A5D73"/>
    <w:rsid w:val="004A6C63"/>
    <w:rsid w:val="004A6E8C"/>
    <w:rsid w:val="004B02A7"/>
    <w:rsid w:val="004B0730"/>
    <w:rsid w:val="004B084A"/>
    <w:rsid w:val="004B0A59"/>
    <w:rsid w:val="004B0B94"/>
    <w:rsid w:val="004B17D7"/>
    <w:rsid w:val="004B1C53"/>
    <w:rsid w:val="004B1CA8"/>
    <w:rsid w:val="004B299B"/>
    <w:rsid w:val="004B2C4E"/>
    <w:rsid w:val="004B2F74"/>
    <w:rsid w:val="004B32EC"/>
    <w:rsid w:val="004B3CFC"/>
    <w:rsid w:val="004B3E55"/>
    <w:rsid w:val="004B43E5"/>
    <w:rsid w:val="004B4B5E"/>
    <w:rsid w:val="004B6750"/>
    <w:rsid w:val="004B6AAC"/>
    <w:rsid w:val="004B7788"/>
    <w:rsid w:val="004C0716"/>
    <w:rsid w:val="004C1FF6"/>
    <w:rsid w:val="004C223D"/>
    <w:rsid w:val="004C2270"/>
    <w:rsid w:val="004C29F0"/>
    <w:rsid w:val="004C37E2"/>
    <w:rsid w:val="004C3AA5"/>
    <w:rsid w:val="004C438D"/>
    <w:rsid w:val="004C45F6"/>
    <w:rsid w:val="004C5785"/>
    <w:rsid w:val="004C5F32"/>
    <w:rsid w:val="004C6C45"/>
    <w:rsid w:val="004C71CD"/>
    <w:rsid w:val="004C7205"/>
    <w:rsid w:val="004C7368"/>
    <w:rsid w:val="004C7416"/>
    <w:rsid w:val="004C74B3"/>
    <w:rsid w:val="004D085A"/>
    <w:rsid w:val="004D0C5C"/>
    <w:rsid w:val="004D0CFC"/>
    <w:rsid w:val="004D127F"/>
    <w:rsid w:val="004D1A94"/>
    <w:rsid w:val="004D20DF"/>
    <w:rsid w:val="004D21D0"/>
    <w:rsid w:val="004D22FF"/>
    <w:rsid w:val="004D27D6"/>
    <w:rsid w:val="004D3AF2"/>
    <w:rsid w:val="004D3D26"/>
    <w:rsid w:val="004D3DD6"/>
    <w:rsid w:val="004D55EF"/>
    <w:rsid w:val="004D5C19"/>
    <w:rsid w:val="004D5EAD"/>
    <w:rsid w:val="004D6459"/>
    <w:rsid w:val="004D7342"/>
    <w:rsid w:val="004D76BE"/>
    <w:rsid w:val="004E07BD"/>
    <w:rsid w:val="004E0C79"/>
    <w:rsid w:val="004E10E7"/>
    <w:rsid w:val="004E1254"/>
    <w:rsid w:val="004E2507"/>
    <w:rsid w:val="004E30F3"/>
    <w:rsid w:val="004E46F1"/>
    <w:rsid w:val="004E52B9"/>
    <w:rsid w:val="004E5454"/>
    <w:rsid w:val="004E6C96"/>
    <w:rsid w:val="004E6F57"/>
    <w:rsid w:val="004E74CB"/>
    <w:rsid w:val="004F1822"/>
    <w:rsid w:val="004F1841"/>
    <w:rsid w:val="004F18BB"/>
    <w:rsid w:val="004F1D09"/>
    <w:rsid w:val="004F2304"/>
    <w:rsid w:val="004F2602"/>
    <w:rsid w:val="004F3090"/>
    <w:rsid w:val="004F3397"/>
    <w:rsid w:val="004F3574"/>
    <w:rsid w:val="004F3F20"/>
    <w:rsid w:val="004F4627"/>
    <w:rsid w:val="004F5B34"/>
    <w:rsid w:val="004F6219"/>
    <w:rsid w:val="004F64EC"/>
    <w:rsid w:val="004F6D14"/>
    <w:rsid w:val="004F6DB1"/>
    <w:rsid w:val="004F702E"/>
    <w:rsid w:val="004F7940"/>
    <w:rsid w:val="00500636"/>
    <w:rsid w:val="00500AD3"/>
    <w:rsid w:val="00500D45"/>
    <w:rsid w:val="005017D5"/>
    <w:rsid w:val="005028BE"/>
    <w:rsid w:val="00502EB6"/>
    <w:rsid w:val="00502F71"/>
    <w:rsid w:val="00503EFA"/>
    <w:rsid w:val="00503FE0"/>
    <w:rsid w:val="0050412C"/>
    <w:rsid w:val="005041C5"/>
    <w:rsid w:val="00504AEF"/>
    <w:rsid w:val="0050664B"/>
    <w:rsid w:val="0050762E"/>
    <w:rsid w:val="0050772C"/>
    <w:rsid w:val="00507D27"/>
    <w:rsid w:val="00511169"/>
    <w:rsid w:val="00511790"/>
    <w:rsid w:val="00511D24"/>
    <w:rsid w:val="00511ECD"/>
    <w:rsid w:val="00512720"/>
    <w:rsid w:val="0051297E"/>
    <w:rsid w:val="0051342A"/>
    <w:rsid w:val="005139FD"/>
    <w:rsid w:val="00513F27"/>
    <w:rsid w:val="0051454C"/>
    <w:rsid w:val="005146A0"/>
    <w:rsid w:val="00514D2A"/>
    <w:rsid w:val="0051591D"/>
    <w:rsid w:val="005170F7"/>
    <w:rsid w:val="005176C7"/>
    <w:rsid w:val="005178EA"/>
    <w:rsid w:val="00517AD1"/>
    <w:rsid w:val="00517D90"/>
    <w:rsid w:val="00520C47"/>
    <w:rsid w:val="005214C7"/>
    <w:rsid w:val="00521DC8"/>
    <w:rsid w:val="00522AEF"/>
    <w:rsid w:val="00523CEB"/>
    <w:rsid w:val="00524317"/>
    <w:rsid w:val="00525534"/>
    <w:rsid w:val="0052573D"/>
    <w:rsid w:val="00526226"/>
    <w:rsid w:val="00527036"/>
    <w:rsid w:val="0053027C"/>
    <w:rsid w:val="0053094C"/>
    <w:rsid w:val="0053165C"/>
    <w:rsid w:val="00531A27"/>
    <w:rsid w:val="00531ADC"/>
    <w:rsid w:val="00531BBA"/>
    <w:rsid w:val="005320DA"/>
    <w:rsid w:val="00532782"/>
    <w:rsid w:val="00532F62"/>
    <w:rsid w:val="0053329F"/>
    <w:rsid w:val="0053416D"/>
    <w:rsid w:val="00534524"/>
    <w:rsid w:val="00534CE4"/>
    <w:rsid w:val="0053527F"/>
    <w:rsid w:val="00535B37"/>
    <w:rsid w:val="0053704A"/>
    <w:rsid w:val="005374BE"/>
    <w:rsid w:val="00537580"/>
    <w:rsid w:val="00537A8E"/>
    <w:rsid w:val="00540EB7"/>
    <w:rsid w:val="005416A9"/>
    <w:rsid w:val="005418D7"/>
    <w:rsid w:val="00541EDB"/>
    <w:rsid w:val="00541F39"/>
    <w:rsid w:val="00542F3B"/>
    <w:rsid w:val="00543AF6"/>
    <w:rsid w:val="00543F0D"/>
    <w:rsid w:val="00544563"/>
    <w:rsid w:val="005452C4"/>
    <w:rsid w:val="0054577E"/>
    <w:rsid w:val="00546274"/>
    <w:rsid w:val="005465FA"/>
    <w:rsid w:val="00547263"/>
    <w:rsid w:val="00550AA3"/>
    <w:rsid w:val="0055167C"/>
    <w:rsid w:val="00551783"/>
    <w:rsid w:val="005521D2"/>
    <w:rsid w:val="0055257F"/>
    <w:rsid w:val="00552881"/>
    <w:rsid w:val="00555734"/>
    <w:rsid w:val="005558AA"/>
    <w:rsid w:val="00555CEF"/>
    <w:rsid w:val="005564C2"/>
    <w:rsid w:val="00556C89"/>
    <w:rsid w:val="00557846"/>
    <w:rsid w:val="00557F4E"/>
    <w:rsid w:val="0056023F"/>
    <w:rsid w:val="00560AD8"/>
    <w:rsid w:val="00560B9A"/>
    <w:rsid w:val="00560F54"/>
    <w:rsid w:val="00561F73"/>
    <w:rsid w:val="00561F84"/>
    <w:rsid w:val="0056205D"/>
    <w:rsid w:val="00562F51"/>
    <w:rsid w:val="00563A96"/>
    <w:rsid w:val="0056433A"/>
    <w:rsid w:val="00564412"/>
    <w:rsid w:val="00564ABA"/>
    <w:rsid w:val="00564BC2"/>
    <w:rsid w:val="00564DA9"/>
    <w:rsid w:val="00567EA2"/>
    <w:rsid w:val="00567ED3"/>
    <w:rsid w:val="0057074C"/>
    <w:rsid w:val="0057081E"/>
    <w:rsid w:val="0057154F"/>
    <w:rsid w:val="005725B0"/>
    <w:rsid w:val="00572C1A"/>
    <w:rsid w:val="005733E1"/>
    <w:rsid w:val="00573F4D"/>
    <w:rsid w:val="00574067"/>
    <w:rsid w:val="00574FFD"/>
    <w:rsid w:val="0057541B"/>
    <w:rsid w:val="005761B8"/>
    <w:rsid w:val="00576A7D"/>
    <w:rsid w:val="00577560"/>
    <w:rsid w:val="00580378"/>
    <w:rsid w:val="00580FD4"/>
    <w:rsid w:val="00581715"/>
    <w:rsid w:val="00582B5A"/>
    <w:rsid w:val="005835A2"/>
    <w:rsid w:val="005838B2"/>
    <w:rsid w:val="00583E64"/>
    <w:rsid w:val="00583EB0"/>
    <w:rsid w:val="0058463A"/>
    <w:rsid w:val="0058468E"/>
    <w:rsid w:val="00584D40"/>
    <w:rsid w:val="00585799"/>
    <w:rsid w:val="00585AF2"/>
    <w:rsid w:val="0058644E"/>
    <w:rsid w:val="00586452"/>
    <w:rsid w:val="00586901"/>
    <w:rsid w:val="0058734B"/>
    <w:rsid w:val="0059036B"/>
    <w:rsid w:val="00592599"/>
    <w:rsid w:val="00592709"/>
    <w:rsid w:val="00592A18"/>
    <w:rsid w:val="00593145"/>
    <w:rsid w:val="00594EE6"/>
    <w:rsid w:val="00594FE8"/>
    <w:rsid w:val="00595368"/>
    <w:rsid w:val="005953E2"/>
    <w:rsid w:val="005955F3"/>
    <w:rsid w:val="00595ECA"/>
    <w:rsid w:val="00596238"/>
    <w:rsid w:val="00597501"/>
    <w:rsid w:val="005A0112"/>
    <w:rsid w:val="005A014F"/>
    <w:rsid w:val="005A0D62"/>
    <w:rsid w:val="005A1456"/>
    <w:rsid w:val="005A1D13"/>
    <w:rsid w:val="005A23B6"/>
    <w:rsid w:val="005A3AE4"/>
    <w:rsid w:val="005A453C"/>
    <w:rsid w:val="005A5CDA"/>
    <w:rsid w:val="005A5F79"/>
    <w:rsid w:val="005A69BA"/>
    <w:rsid w:val="005A6E10"/>
    <w:rsid w:val="005A7260"/>
    <w:rsid w:val="005A750D"/>
    <w:rsid w:val="005B0B8E"/>
    <w:rsid w:val="005B19AC"/>
    <w:rsid w:val="005B1C64"/>
    <w:rsid w:val="005B1F42"/>
    <w:rsid w:val="005B3161"/>
    <w:rsid w:val="005B33A6"/>
    <w:rsid w:val="005B37E8"/>
    <w:rsid w:val="005B48B4"/>
    <w:rsid w:val="005B4FA8"/>
    <w:rsid w:val="005B559A"/>
    <w:rsid w:val="005B591A"/>
    <w:rsid w:val="005B6670"/>
    <w:rsid w:val="005B69DD"/>
    <w:rsid w:val="005B6DF6"/>
    <w:rsid w:val="005B6E22"/>
    <w:rsid w:val="005B75B6"/>
    <w:rsid w:val="005B771A"/>
    <w:rsid w:val="005B7852"/>
    <w:rsid w:val="005C004E"/>
    <w:rsid w:val="005C0B18"/>
    <w:rsid w:val="005C134D"/>
    <w:rsid w:val="005C1DB0"/>
    <w:rsid w:val="005C2019"/>
    <w:rsid w:val="005C220A"/>
    <w:rsid w:val="005C3106"/>
    <w:rsid w:val="005C3C1E"/>
    <w:rsid w:val="005C47BF"/>
    <w:rsid w:val="005C57AA"/>
    <w:rsid w:val="005C6D0F"/>
    <w:rsid w:val="005C78DA"/>
    <w:rsid w:val="005C7988"/>
    <w:rsid w:val="005D02D3"/>
    <w:rsid w:val="005D1595"/>
    <w:rsid w:val="005D1774"/>
    <w:rsid w:val="005D1AE7"/>
    <w:rsid w:val="005D2222"/>
    <w:rsid w:val="005D2DC7"/>
    <w:rsid w:val="005D33B4"/>
    <w:rsid w:val="005D33C6"/>
    <w:rsid w:val="005D3E45"/>
    <w:rsid w:val="005D471C"/>
    <w:rsid w:val="005D5A0A"/>
    <w:rsid w:val="005D5A15"/>
    <w:rsid w:val="005D5EC6"/>
    <w:rsid w:val="005D6348"/>
    <w:rsid w:val="005D7339"/>
    <w:rsid w:val="005D7D12"/>
    <w:rsid w:val="005D7E22"/>
    <w:rsid w:val="005E0E38"/>
    <w:rsid w:val="005E218C"/>
    <w:rsid w:val="005E292D"/>
    <w:rsid w:val="005E31CB"/>
    <w:rsid w:val="005E3541"/>
    <w:rsid w:val="005E38CC"/>
    <w:rsid w:val="005E3E0F"/>
    <w:rsid w:val="005E490C"/>
    <w:rsid w:val="005E4B60"/>
    <w:rsid w:val="005E50D6"/>
    <w:rsid w:val="005E5EED"/>
    <w:rsid w:val="005E63B4"/>
    <w:rsid w:val="005E72AA"/>
    <w:rsid w:val="005E7CCF"/>
    <w:rsid w:val="005E7FED"/>
    <w:rsid w:val="005F08E3"/>
    <w:rsid w:val="005F1810"/>
    <w:rsid w:val="005F1C4E"/>
    <w:rsid w:val="005F2C47"/>
    <w:rsid w:val="005F3452"/>
    <w:rsid w:val="005F358B"/>
    <w:rsid w:val="005F4B4C"/>
    <w:rsid w:val="005F5879"/>
    <w:rsid w:val="005F5ACC"/>
    <w:rsid w:val="005F693E"/>
    <w:rsid w:val="005F6CFB"/>
    <w:rsid w:val="005F730B"/>
    <w:rsid w:val="006000DA"/>
    <w:rsid w:val="006003E9"/>
    <w:rsid w:val="006027E2"/>
    <w:rsid w:val="00603657"/>
    <w:rsid w:val="006038EC"/>
    <w:rsid w:val="0060508D"/>
    <w:rsid w:val="006058B7"/>
    <w:rsid w:val="00605D20"/>
    <w:rsid w:val="006060D2"/>
    <w:rsid w:val="00606C3C"/>
    <w:rsid w:val="00606DA3"/>
    <w:rsid w:val="006073B2"/>
    <w:rsid w:val="00607A7F"/>
    <w:rsid w:val="00610B4F"/>
    <w:rsid w:val="006112AA"/>
    <w:rsid w:val="00611950"/>
    <w:rsid w:val="0061297D"/>
    <w:rsid w:val="0061337D"/>
    <w:rsid w:val="00613A64"/>
    <w:rsid w:val="00614CBC"/>
    <w:rsid w:val="00614DA3"/>
    <w:rsid w:val="00614FF8"/>
    <w:rsid w:val="00615B8C"/>
    <w:rsid w:val="00616899"/>
    <w:rsid w:val="00616A27"/>
    <w:rsid w:val="00617337"/>
    <w:rsid w:val="00617806"/>
    <w:rsid w:val="006178A2"/>
    <w:rsid w:val="006209C2"/>
    <w:rsid w:val="00620C86"/>
    <w:rsid w:val="006218B2"/>
    <w:rsid w:val="006220A7"/>
    <w:rsid w:val="006224C6"/>
    <w:rsid w:val="00622C83"/>
    <w:rsid w:val="00622D42"/>
    <w:rsid w:val="0062370E"/>
    <w:rsid w:val="00623A37"/>
    <w:rsid w:val="00623AB8"/>
    <w:rsid w:val="00623B56"/>
    <w:rsid w:val="00623B82"/>
    <w:rsid w:val="00624B1D"/>
    <w:rsid w:val="0062585E"/>
    <w:rsid w:val="006276A6"/>
    <w:rsid w:val="00630E16"/>
    <w:rsid w:val="006328E0"/>
    <w:rsid w:val="00632961"/>
    <w:rsid w:val="0063331B"/>
    <w:rsid w:val="0063471A"/>
    <w:rsid w:val="00634F25"/>
    <w:rsid w:val="006350EE"/>
    <w:rsid w:val="00635254"/>
    <w:rsid w:val="00635A76"/>
    <w:rsid w:val="00635EE5"/>
    <w:rsid w:val="00636687"/>
    <w:rsid w:val="00636F1A"/>
    <w:rsid w:val="00636FFA"/>
    <w:rsid w:val="0063790D"/>
    <w:rsid w:val="006400FB"/>
    <w:rsid w:val="00640728"/>
    <w:rsid w:val="00640977"/>
    <w:rsid w:val="00640D18"/>
    <w:rsid w:val="00640E6E"/>
    <w:rsid w:val="006416B4"/>
    <w:rsid w:val="0064259F"/>
    <w:rsid w:val="00642C83"/>
    <w:rsid w:val="00642D08"/>
    <w:rsid w:val="00642EAF"/>
    <w:rsid w:val="00644175"/>
    <w:rsid w:val="00644830"/>
    <w:rsid w:val="006448C1"/>
    <w:rsid w:val="00644BE7"/>
    <w:rsid w:val="0064523A"/>
    <w:rsid w:val="0064563E"/>
    <w:rsid w:val="00645ECF"/>
    <w:rsid w:val="0064654F"/>
    <w:rsid w:val="00646F58"/>
    <w:rsid w:val="00647622"/>
    <w:rsid w:val="00647CEF"/>
    <w:rsid w:val="006521FA"/>
    <w:rsid w:val="0065231F"/>
    <w:rsid w:val="0065419A"/>
    <w:rsid w:val="006542B4"/>
    <w:rsid w:val="006555E9"/>
    <w:rsid w:val="00655D10"/>
    <w:rsid w:val="006566B1"/>
    <w:rsid w:val="00660C5A"/>
    <w:rsid w:val="00661063"/>
    <w:rsid w:val="006614F3"/>
    <w:rsid w:val="00661C2F"/>
    <w:rsid w:val="00662017"/>
    <w:rsid w:val="00662440"/>
    <w:rsid w:val="00662A4A"/>
    <w:rsid w:val="006630E6"/>
    <w:rsid w:val="0066317C"/>
    <w:rsid w:val="006631D4"/>
    <w:rsid w:val="00663322"/>
    <w:rsid w:val="0066380C"/>
    <w:rsid w:val="00663C1A"/>
    <w:rsid w:val="00663D32"/>
    <w:rsid w:val="006642C0"/>
    <w:rsid w:val="006644F9"/>
    <w:rsid w:val="00665009"/>
    <w:rsid w:val="00665178"/>
    <w:rsid w:val="00665550"/>
    <w:rsid w:val="00665717"/>
    <w:rsid w:val="0066578D"/>
    <w:rsid w:val="00665F96"/>
    <w:rsid w:val="006662D5"/>
    <w:rsid w:val="006708B2"/>
    <w:rsid w:val="00670D88"/>
    <w:rsid w:val="0067163C"/>
    <w:rsid w:val="00672DDE"/>
    <w:rsid w:val="0067344F"/>
    <w:rsid w:val="006746DC"/>
    <w:rsid w:val="006757AE"/>
    <w:rsid w:val="00676268"/>
    <w:rsid w:val="00677351"/>
    <w:rsid w:val="00680E33"/>
    <w:rsid w:val="006811D1"/>
    <w:rsid w:val="00681B2E"/>
    <w:rsid w:val="00681CF6"/>
    <w:rsid w:val="00681E3D"/>
    <w:rsid w:val="00682EC6"/>
    <w:rsid w:val="0068314B"/>
    <w:rsid w:val="0068337F"/>
    <w:rsid w:val="006860C6"/>
    <w:rsid w:val="0068661C"/>
    <w:rsid w:val="00686ADB"/>
    <w:rsid w:val="006878AD"/>
    <w:rsid w:val="0068791B"/>
    <w:rsid w:val="00687EEE"/>
    <w:rsid w:val="00690251"/>
    <w:rsid w:val="006902EE"/>
    <w:rsid w:val="00693F38"/>
    <w:rsid w:val="006945C1"/>
    <w:rsid w:val="00694C68"/>
    <w:rsid w:val="0069507A"/>
    <w:rsid w:val="00695638"/>
    <w:rsid w:val="00695791"/>
    <w:rsid w:val="006961EC"/>
    <w:rsid w:val="00696284"/>
    <w:rsid w:val="00696A37"/>
    <w:rsid w:val="00696B80"/>
    <w:rsid w:val="00696D06"/>
    <w:rsid w:val="00696EAE"/>
    <w:rsid w:val="0069715A"/>
    <w:rsid w:val="006A0495"/>
    <w:rsid w:val="006A0784"/>
    <w:rsid w:val="006A18B0"/>
    <w:rsid w:val="006A265B"/>
    <w:rsid w:val="006A2719"/>
    <w:rsid w:val="006A2B35"/>
    <w:rsid w:val="006A3162"/>
    <w:rsid w:val="006A367A"/>
    <w:rsid w:val="006A4B7C"/>
    <w:rsid w:val="006A537F"/>
    <w:rsid w:val="006A5D1B"/>
    <w:rsid w:val="006A6917"/>
    <w:rsid w:val="006A6D42"/>
    <w:rsid w:val="006A729F"/>
    <w:rsid w:val="006B0A00"/>
    <w:rsid w:val="006B1E86"/>
    <w:rsid w:val="006B1F42"/>
    <w:rsid w:val="006B30F7"/>
    <w:rsid w:val="006B3CB2"/>
    <w:rsid w:val="006B4354"/>
    <w:rsid w:val="006B48D1"/>
    <w:rsid w:val="006B4C78"/>
    <w:rsid w:val="006B53AA"/>
    <w:rsid w:val="006B55C0"/>
    <w:rsid w:val="006B562B"/>
    <w:rsid w:val="006B5729"/>
    <w:rsid w:val="006B6A88"/>
    <w:rsid w:val="006C151C"/>
    <w:rsid w:val="006C2EBC"/>
    <w:rsid w:val="006C31F2"/>
    <w:rsid w:val="006C38B3"/>
    <w:rsid w:val="006C438E"/>
    <w:rsid w:val="006C484A"/>
    <w:rsid w:val="006C4DB9"/>
    <w:rsid w:val="006C52CB"/>
    <w:rsid w:val="006C5486"/>
    <w:rsid w:val="006C58FE"/>
    <w:rsid w:val="006C6541"/>
    <w:rsid w:val="006D02EF"/>
    <w:rsid w:val="006D039D"/>
    <w:rsid w:val="006D0CFB"/>
    <w:rsid w:val="006D0D75"/>
    <w:rsid w:val="006D0DB5"/>
    <w:rsid w:val="006D1A9B"/>
    <w:rsid w:val="006D2055"/>
    <w:rsid w:val="006D208A"/>
    <w:rsid w:val="006D2CEE"/>
    <w:rsid w:val="006D315F"/>
    <w:rsid w:val="006D33DD"/>
    <w:rsid w:val="006D3FB9"/>
    <w:rsid w:val="006D4A62"/>
    <w:rsid w:val="006D56D8"/>
    <w:rsid w:val="006D5BEA"/>
    <w:rsid w:val="006D5EA1"/>
    <w:rsid w:val="006D63E5"/>
    <w:rsid w:val="006D6F52"/>
    <w:rsid w:val="006D72C0"/>
    <w:rsid w:val="006E0975"/>
    <w:rsid w:val="006E111A"/>
    <w:rsid w:val="006E147A"/>
    <w:rsid w:val="006E1973"/>
    <w:rsid w:val="006E1CAA"/>
    <w:rsid w:val="006E1DD6"/>
    <w:rsid w:val="006E2624"/>
    <w:rsid w:val="006E29AE"/>
    <w:rsid w:val="006E55FD"/>
    <w:rsid w:val="006E5782"/>
    <w:rsid w:val="006E5A5D"/>
    <w:rsid w:val="006E60FF"/>
    <w:rsid w:val="006E613E"/>
    <w:rsid w:val="006E626D"/>
    <w:rsid w:val="006E6B6F"/>
    <w:rsid w:val="006E7558"/>
    <w:rsid w:val="006E77D9"/>
    <w:rsid w:val="006F2259"/>
    <w:rsid w:val="006F2991"/>
    <w:rsid w:val="006F334E"/>
    <w:rsid w:val="006F3B16"/>
    <w:rsid w:val="006F4932"/>
    <w:rsid w:val="006F4DAC"/>
    <w:rsid w:val="006F5985"/>
    <w:rsid w:val="006F5F88"/>
    <w:rsid w:val="006F6408"/>
    <w:rsid w:val="006F64A5"/>
    <w:rsid w:val="006F6AB8"/>
    <w:rsid w:val="006F7CEE"/>
    <w:rsid w:val="0070035F"/>
    <w:rsid w:val="00700AE3"/>
    <w:rsid w:val="007013F5"/>
    <w:rsid w:val="0070197F"/>
    <w:rsid w:val="00701C38"/>
    <w:rsid w:val="007031AF"/>
    <w:rsid w:val="00703A1A"/>
    <w:rsid w:val="00703AD2"/>
    <w:rsid w:val="00704315"/>
    <w:rsid w:val="007045CD"/>
    <w:rsid w:val="007049A0"/>
    <w:rsid w:val="007050C2"/>
    <w:rsid w:val="007056B7"/>
    <w:rsid w:val="007069AA"/>
    <w:rsid w:val="00706D94"/>
    <w:rsid w:val="00707379"/>
    <w:rsid w:val="00707765"/>
    <w:rsid w:val="00707DFF"/>
    <w:rsid w:val="00710623"/>
    <w:rsid w:val="00711022"/>
    <w:rsid w:val="00711A08"/>
    <w:rsid w:val="00711A0B"/>
    <w:rsid w:val="00711EA8"/>
    <w:rsid w:val="00712856"/>
    <w:rsid w:val="00712FF1"/>
    <w:rsid w:val="00713942"/>
    <w:rsid w:val="0071447C"/>
    <w:rsid w:val="007147EE"/>
    <w:rsid w:val="00715216"/>
    <w:rsid w:val="00715EDF"/>
    <w:rsid w:val="0071671B"/>
    <w:rsid w:val="00717112"/>
    <w:rsid w:val="00717DD6"/>
    <w:rsid w:val="00720230"/>
    <w:rsid w:val="0072066B"/>
    <w:rsid w:val="00720978"/>
    <w:rsid w:val="0072122D"/>
    <w:rsid w:val="0072222C"/>
    <w:rsid w:val="0072239E"/>
    <w:rsid w:val="00722AE4"/>
    <w:rsid w:val="00723109"/>
    <w:rsid w:val="007236B1"/>
    <w:rsid w:val="0072381E"/>
    <w:rsid w:val="00723A1F"/>
    <w:rsid w:val="007240E6"/>
    <w:rsid w:val="00724397"/>
    <w:rsid w:val="00725080"/>
    <w:rsid w:val="00726183"/>
    <w:rsid w:val="007262F2"/>
    <w:rsid w:val="00726A43"/>
    <w:rsid w:val="00726C1B"/>
    <w:rsid w:val="007278C2"/>
    <w:rsid w:val="00727F9F"/>
    <w:rsid w:val="0073035F"/>
    <w:rsid w:val="00731246"/>
    <w:rsid w:val="007314F7"/>
    <w:rsid w:val="00731D5B"/>
    <w:rsid w:val="0073247C"/>
    <w:rsid w:val="00733350"/>
    <w:rsid w:val="00733AFE"/>
    <w:rsid w:val="00734155"/>
    <w:rsid w:val="00734231"/>
    <w:rsid w:val="007342E1"/>
    <w:rsid w:val="00734446"/>
    <w:rsid w:val="00734A6A"/>
    <w:rsid w:val="00734B14"/>
    <w:rsid w:val="00734D90"/>
    <w:rsid w:val="00734FC3"/>
    <w:rsid w:val="00735862"/>
    <w:rsid w:val="00736814"/>
    <w:rsid w:val="00737C55"/>
    <w:rsid w:val="007401C6"/>
    <w:rsid w:val="00740B11"/>
    <w:rsid w:val="00740D0D"/>
    <w:rsid w:val="00741311"/>
    <w:rsid w:val="00742CDB"/>
    <w:rsid w:val="0074327B"/>
    <w:rsid w:val="007436A5"/>
    <w:rsid w:val="0074387B"/>
    <w:rsid w:val="00743995"/>
    <w:rsid w:val="00746205"/>
    <w:rsid w:val="0074652E"/>
    <w:rsid w:val="007469D3"/>
    <w:rsid w:val="00746EE2"/>
    <w:rsid w:val="007474BB"/>
    <w:rsid w:val="00750437"/>
    <w:rsid w:val="00750FF9"/>
    <w:rsid w:val="007511D3"/>
    <w:rsid w:val="007512E6"/>
    <w:rsid w:val="00751438"/>
    <w:rsid w:val="00751C1C"/>
    <w:rsid w:val="00752493"/>
    <w:rsid w:val="00752B97"/>
    <w:rsid w:val="007536D2"/>
    <w:rsid w:val="00753D56"/>
    <w:rsid w:val="0075476A"/>
    <w:rsid w:val="00755035"/>
    <w:rsid w:val="0075507B"/>
    <w:rsid w:val="00755236"/>
    <w:rsid w:val="0075577D"/>
    <w:rsid w:val="00755DCE"/>
    <w:rsid w:val="007560B2"/>
    <w:rsid w:val="00756901"/>
    <w:rsid w:val="007571CD"/>
    <w:rsid w:val="007577E1"/>
    <w:rsid w:val="007577F0"/>
    <w:rsid w:val="00757B35"/>
    <w:rsid w:val="00757DC0"/>
    <w:rsid w:val="00757EFB"/>
    <w:rsid w:val="00761061"/>
    <w:rsid w:val="00762049"/>
    <w:rsid w:val="007627E2"/>
    <w:rsid w:val="00762971"/>
    <w:rsid w:val="00763040"/>
    <w:rsid w:val="00764271"/>
    <w:rsid w:val="00764823"/>
    <w:rsid w:val="00764F45"/>
    <w:rsid w:val="007651F2"/>
    <w:rsid w:val="007656F5"/>
    <w:rsid w:val="00765C72"/>
    <w:rsid w:val="0076643B"/>
    <w:rsid w:val="0076759E"/>
    <w:rsid w:val="00767D56"/>
    <w:rsid w:val="00770116"/>
    <w:rsid w:val="00770793"/>
    <w:rsid w:val="00771820"/>
    <w:rsid w:val="00771B2C"/>
    <w:rsid w:val="00771B41"/>
    <w:rsid w:val="00771CBD"/>
    <w:rsid w:val="0077444F"/>
    <w:rsid w:val="00777411"/>
    <w:rsid w:val="00777E95"/>
    <w:rsid w:val="00780444"/>
    <w:rsid w:val="00780B9F"/>
    <w:rsid w:val="00780BF2"/>
    <w:rsid w:val="00780D31"/>
    <w:rsid w:val="00781E02"/>
    <w:rsid w:val="00781FEB"/>
    <w:rsid w:val="007824BF"/>
    <w:rsid w:val="007827F1"/>
    <w:rsid w:val="00782D92"/>
    <w:rsid w:val="00783451"/>
    <w:rsid w:val="00783524"/>
    <w:rsid w:val="007842FC"/>
    <w:rsid w:val="00784840"/>
    <w:rsid w:val="00784875"/>
    <w:rsid w:val="007848AE"/>
    <w:rsid w:val="00786457"/>
    <w:rsid w:val="00790513"/>
    <w:rsid w:val="00790E04"/>
    <w:rsid w:val="00791345"/>
    <w:rsid w:val="007925FE"/>
    <w:rsid w:val="00794404"/>
    <w:rsid w:val="00795816"/>
    <w:rsid w:val="007959D7"/>
    <w:rsid w:val="00796D97"/>
    <w:rsid w:val="00797139"/>
    <w:rsid w:val="00797731"/>
    <w:rsid w:val="007A13E3"/>
    <w:rsid w:val="007A157D"/>
    <w:rsid w:val="007A1859"/>
    <w:rsid w:val="007A1E31"/>
    <w:rsid w:val="007A2A6A"/>
    <w:rsid w:val="007A2A8D"/>
    <w:rsid w:val="007A2F93"/>
    <w:rsid w:val="007A3BC7"/>
    <w:rsid w:val="007A4B84"/>
    <w:rsid w:val="007A7E6F"/>
    <w:rsid w:val="007B10A6"/>
    <w:rsid w:val="007B1764"/>
    <w:rsid w:val="007B1A3D"/>
    <w:rsid w:val="007B1E5B"/>
    <w:rsid w:val="007B2A50"/>
    <w:rsid w:val="007B2BBD"/>
    <w:rsid w:val="007B2E22"/>
    <w:rsid w:val="007B2E54"/>
    <w:rsid w:val="007B3FE3"/>
    <w:rsid w:val="007B4362"/>
    <w:rsid w:val="007B52EA"/>
    <w:rsid w:val="007B53AD"/>
    <w:rsid w:val="007B5784"/>
    <w:rsid w:val="007B58F4"/>
    <w:rsid w:val="007B5B82"/>
    <w:rsid w:val="007B687B"/>
    <w:rsid w:val="007B6B34"/>
    <w:rsid w:val="007B7038"/>
    <w:rsid w:val="007B70B9"/>
    <w:rsid w:val="007B79D1"/>
    <w:rsid w:val="007C034E"/>
    <w:rsid w:val="007C061B"/>
    <w:rsid w:val="007C0F57"/>
    <w:rsid w:val="007C0FDB"/>
    <w:rsid w:val="007C1BE2"/>
    <w:rsid w:val="007C2545"/>
    <w:rsid w:val="007C2DA8"/>
    <w:rsid w:val="007C2F7F"/>
    <w:rsid w:val="007C32F4"/>
    <w:rsid w:val="007C44FC"/>
    <w:rsid w:val="007C5772"/>
    <w:rsid w:val="007C5E46"/>
    <w:rsid w:val="007C6623"/>
    <w:rsid w:val="007C67F8"/>
    <w:rsid w:val="007C7E10"/>
    <w:rsid w:val="007D0FBF"/>
    <w:rsid w:val="007D1FDF"/>
    <w:rsid w:val="007D25B6"/>
    <w:rsid w:val="007D2640"/>
    <w:rsid w:val="007D287A"/>
    <w:rsid w:val="007D4F37"/>
    <w:rsid w:val="007D4F49"/>
    <w:rsid w:val="007D4FE8"/>
    <w:rsid w:val="007D5151"/>
    <w:rsid w:val="007D673C"/>
    <w:rsid w:val="007D77B1"/>
    <w:rsid w:val="007D7A8B"/>
    <w:rsid w:val="007D7BDA"/>
    <w:rsid w:val="007E01C0"/>
    <w:rsid w:val="007E03C3"/>
    <w:rsid w:val="007E23C4"/>
    <w:rsid w:val="007E3064"/>
    <w:rsid w:val="007E33EE"/>
    <w:rsid w:val="007E5B62"/>
    <w:rsid w:val="007E6830"/>
    <w:rsid w:val="007E68F8"/>
    <w:rsid w:val="007E7781"/>
    <w:rsid w:val="007E77D7"/>
    <w:rsid w:val="007F1987"/>
    <w:rsid w:val="007F19FA"/>
    <w:rsid w:val="007F1D5E"/>
    <w:rsid w:val="007F209F"/>
    <w:rsid w:val="007F2122"/>
    <w:rsid w:val="007F266D"/>
    <w:rsid w:val="007F2818"/>
    <w:rsid w:val="007F2B65"/>
    <w:rsid w:val="007F326C"/>
    <w:rsid w:val="007F3479"/>
    <w:rsid w:val="007F3DCD"/>
    <w:rsid w:val="007F4C6D"/>
    <w:rsid w:val="007F5BF7"/>
    <w:rsid w:val="007F606A"/>
    <w:rsid w:val="007F63F2"/>
    <w:rsid w:val="007F711D"/>
    <w:rsid w:val="007F72DD"/>
    <w:rsid w:val="007F7863"/>
    <w:rsid w:val="007F787D"/>
    <w:rsid w:val="00800028"/>
    <w:rsid w:val="00801A95"/>
    <w:rsid w:val="008029CF"/>
    <w:rsid w:val="00802DB0"/>
    <w:rsid w:val="008037A3"/>
    <w:rsid w:val="00803F77"/>
    <w:rsid w:val="00804766"/>
    <w:rsid w:val="00804AC1"/>
    <w:rsid w:val="00804E85"/>
    <w:rsid w:val="0080529F"/>
    <w:rsid w:val="008056B4"/>
    <w:rsid w:val="0080571C"/>
    <w:rsid w:val="008058AD"/>
    <w:rsid w:val="00805A26"/>
    <w:rsid w:val="00805F46"/>
    <w:rsid w:val="00806507"/>
    <w:rsid w:val="008066A5"/>
    <w:rsid w:val="00807573"/>
    <w:rsid w:val="00807964"/>
    <w:rsid w:val="00807D00"/>
    <w:rsid w:val="00810E90"/>
    <w:rsid w:val="0081137B"/>
    <w:rsid w:val="008114BB"/>
    <w:rsid w:val="008134FA"/>
    <w:rsid w:val="008137D5"/>
    <w:rsid w:val="00813A07"/>
    <w:rsid w:val="00813BAC"/>
    <w:rsid w:val="0081427B"/>
    <w:rsid w:val="00814DC5"/>
    <w:rsid w:val="00815119"/>
    <w:rsid w:val="00815565"/>
    <w:rsid w:val="0081744B"/>
    <w:rsid w:val="00817602"/>
    <w:rsid w:val="00820005"/>
    <w:rsid w:val="0082007E"/>
    <w:rsid w:val="00820198"/>
    <w:rsid w:val="00820967"/>
    <w:rsid w:val="00821D08"/>
    <w:rsid w:val="00822E87"/>
    <w:rsid w:val="00822ECA"/>
    <w:rsid w:val="00823007"/>
    <w:rsid w:val="008237FE"/>
    <w:rsid w:val="00824EFD"/>
    <w:rsid w:val="00825933"/>
    <w:rsid w:val="00825E18"/>
    <w:rsid w:val="00826387"/>
    <w:rsid w:val="00826900"/>
    <w:rsid w:val="00826BA2"/>
    <w:rsid w:val="00827B5F"/>
    <w:rsid w:val="00827DEE"/>
    <w:rsid w:val="008302F8"/>
    <w:rsid w:val="00830A70"/>
    <w:rsid w:val="008314A4"/>
    <w:rsid w:val="0083159D"/>
    <w:rsid w:val="00832162"/>
    <w:rsid w:val="0083238A"/>
    <w:rsid w:val="0083381F"/>
    <w:rsid w:val="008340CB"/>
    <w:rsid w:val="0083421F"/>
    <w:rsid w:val="00834376"/>
    <w:rsid w:val="00834951"/>
    <w:rsid w:val="00835021"/>
    <w:rsid w:val="0083529E"/>
    <w:rsid w:val="008353A2"/>
    <w:rsid w:val="0083557F"/>
    <w:rsid w:val="008356C7"/>
    <w:rsid w:val="00835A01"/>
    <w:rsid w:val="0083654F"/>
    <w:rsid w:val="0083665A"/>
    <w:rsid w:val="008413F9"/>
    <w:rsid w:val="008423DD"/>
    <w:rsid w:val="00842523"/>
    <w:rsid w:val="00842F47"/>
    <w:rsid w:val="0084311F"/>
    <w:rsid w:val="008431C4"/>
    <w:rsid w:val="00843B61"/>
    <w:rsid w:val="00843CA0"/>
    <w:rsid w:val="008441FA"/>
    <w:rsid w:val="00844289"/>
    <w:rsid w:val="00844930"/>
    <w:rsid w:val="0084500F"/>
    <w:rsid w:val="00845568"/>
    <w:rsid w:val="008458ED"/>
    <w:rsid w:val="0084612E"/>
    <w:rsid w:val="008461AE"/>
    <w:rsid w:val="008469D1"/>
    <w:rsid w:val="00846FA9"/>
    <w:rsid w:val="008470FB"/>
    <w:rsid w:val="00847844"/>
    <w:rsid w:val="00847F3B"/>
    <w:rsid w:val="00850309"/>
    <w:rsid w:val="008510C9"/>
    <w:rsid w:val="00852390"/>
    <w:rsid w:val="00853344"/>
    <w:rsid w:val="008536E0"/>
    <w:rsid w:val="00853869"/>
    <w:rsid w:val="00853BE5"/>
    <w:rsid w:val="008544E3"/>
    <w:rsid w:val="0085554A"/>
    <w:rsid w:val="00855B1B"/>
    <w:rsid w:val="0085667B"/>
    <w:rsid w:val="008569C1"/>
    <w:rsid w:val="0086142E"/>
    <w:rsid w:val="008631F5"/>
    <w:rsid w:val="008637E2"/>
    <w:rsid w:val="00864100"/>
    <w:rsid w:val="00865CCC"/>
    <w:rsid w:val="008661BE"/>
    <w:rsid w:val="008705DC"/>
    <w:rsid w:val="00872319"/>
    <w:rsid w:val="00873353"/>
    <w:rsid w:val="0087440A"/>
    <w:rsid w:val="00874C8F"/>
    <w:rsid w:val="00874DF1"/>
    <w:rsid w:val="0087555E"/>
    <w:rsid w:val="00875A26"/>
    <w:rsid w:val="00875CB7"/>
    <w:rsid w:val="008762B2"/>
    <w:rsid w:val="008763D6"/>
    <w:rsid w:val="00876A15"/>
    <w:rsid w:val="00876C55"/>
    <w:rsid w:val="008779B6"/>
    <w:rsid w:val="00880013"/>
    <w:rsid w:val="008813B6"/>
    <w:rsid w:val="00881829"/>
    <w:rsid w:val="0088213F"/>
    <w:rsid w:val="00882167"/>
    <w:rsid w:val="00882275"/>
    <w:rsid w:val="00882276"/>
    <w:rsid w:val="008844BC"/>
    <w:rsid w:val="0088476F"/>
    <w:rsid w:val="00885B1B"/>
    <w:rsid w:val="00885E74"/>
    <w:rsid w:val="008868E3"/>
    <w:rsid w:val="0088704C"/>
    <w:rsid w:val="00887C0F"/>
    <w:rsid w:val="00890BE1"/>
    <w:rsid w:val="00891697"/>
    <w:rsid w:val="00891D39"/>
    <w:rsid w:val="008936E3"/>
    <w:rsid w:val="008937D7"/>
    <w:rsid w:val="00893D81"/>
    <w:rsid w:val="00894431"/>
    <w:rsid w:val="00894B9E"/>
    <w:rsid w:val="008951EA"/>
    <w:rsid w:val="00895B5A"/>
    <w:rsid w:val="00896B5C"/>
    <w:rsid w:val="008972BA"/>
    <w:rsid w:val="0089730F"/>
    <w:rsid w:val="00897969"/>
    <w:rsid w:val="008979FB"/>
    <w:rsid w:val="008A12BC"/>
    <w:rsid w:val="008A25FC"/>
    <w:rsid w:val="008A2A79"/>
    <w:rsid w:val="008A398E"/>
    <w:rsid w:val="008A50C8"/>
    <w:rsid w:val="008A517F"/>
    <w:rsid w:val="008A5281"/>
    <w:rsid w:val="008A56E6"/>
    <w:rsid w:val="008A712F"/>
    <w:rsid w:val="008A7408"/>
    <w:rsid w:val="008A7D97"/>
    <w:rsid w:val="008B0641"/>
    <w:rsid w:val="008B11AB"/>
    <w:rsid w:val="008B1E01"/>
    <w:rsid w:val="008B220B"/>
    <w:rsid w:val="008B274F"/>
    <w:rsid w:val="008B2895"/>
    <w:rsid w:val="008B34CF"/>
    <w:rsid w:val="008B37CA"/>
    <w:rsid w:val="008B3A3C"/>
    <w:rsid w:val="008B3FCF"/>
    <w:rsid w:val="008B5267"/>
    <w:rsid w:val="008B6503"/>
    <w:rsid w:val="008B77FC"/>
    <w:rsid w:val="008B78FA"/>
    <w:rsid w:val="008B7CFB"/>
    <w:rsid w:val="008B7DBD"/>
    <w:rsid w:val="008C02AE"/>
    <w:rsid w:val="008C0474"/>
    <w:rsid w:val="008C11AA"/>
    <w:rsid w:val="008C1826"/>
    <w:rsid w:val="008C1833"/>
    <w:rsid w:val="008C25AF"/>
    <w:rsid w:val="008C3BD2"/>
    <w:rsid w:val="008C3FE0"/>
    <w:rsid w:val="008C4FC4"/>
    <w:rsid w:val="008C5AB6"/>
    <w:rsid w:val="008C61FB"/>
    <w:rsid w:val="008C6886"/>
    <w:rsid w:val="008C7763"/>
    <w:rsid w:val="008C784F"/>
    <w:rsid w:val="008D005B"/>
    <w:rsid w:val="008D0769"/>
    <w:rsid w:val="008D0973"/>
    <w:rsid w:val="008D1475"/>
    <w:rsid w:val="008D16F1"/>
    <w:rsid w:val="008D1A58"/>
    <w:rsid w:val="008D1B45"/>
    <w:rsid w:val="008D1E11"/>
    <w:rsid w:val="008D2395"/>
    <w:rsid w:val="008D2526"/>
    <w:rsid w:val="008D276A"/>
    <w:rsid w:val="008D2988"/>
    <w:rsid w:val="008D3341"/>
    <w:rsid w:val="008D459B"/>
    <w:rsid w:val="008D5F61"/>
    <w:rsid w:val="008D6E8A"/>
    <w:rsid w:val="008D751F"/>
    <w:rsid w:val="008E00E4"/>
    <w:rsid w:val="008E0928"/>
    <w:rsid w:val="008E1660"/>
    <w:rsid w:val="008E1D75"/>
    <w:rsid w:val="008E2604"/>
    <w:rsid w:val="008E2CE8"/>
    <w:rsid w:val="008E328C"/>
    <w:rsid w:val="008E33D1"/>
    <w:rsid w:val="008E38BC"/>
    <w:rsid w:val="008E3C9A"/>
    <w:rsid w:val="008E431E"/>
    <w:rsid w:val="008E448A"/>
    <w:rsid w:val="008E4497"/>
    <w:rsid w:val="008E5F41"/>
    <w:rsid w:val="008E6130"/>
    <w:rsid w:val="008E68DA"/>
    <w:rsid w:val="008E7C5B"/>
    <w:rsid w:val="008E7D4B"/>
    <w:rsid w:val="008F0A8E"/>
    <w:rsid w:val="008F0B89"/>
    <w:rsid w:val="008F0C61"/>
    <w:rsid w:val="008F0F97"/>
    <w:rsid w:val="008F1241"/>
    <w:rsid w:val="008F162C"/>
    <w:rsid w:val="008F1862"/>
    <w:rsid w:val="008F1E6E"/>
    <w:rsid w:val="008F20F0"/>
    <w:rsid w:val="008F2429"/>
    <w:rsid w:val="008F3B70"/>
    <w:rsid w:val="008F42F8"/>
    <w:rsid w:val="008F4A24"/>
    <w:rsid w:val="008F5187"/>
    <w:rsid w:val="008F539A"/>
    <w:rsid w:val="008F5851"/>
    <w:rsid w:val="008F6157"/>
    <w:rsid w:val="008F638F"/>
    <w:rsid w:val="008F6609"/>
    <w:rsid w:val="008F6792"/>
    <w:rsid w:val="008F7366"/>
    <w:rsid w:val="009003C8"/>
    <w:rsid w:val="00900553"/>
    <w:rsid w:val="00900847"/>
    <w:rsid w:val="00900862"/>
    <w:rsid w:val="00900E0C"/>
    <w:rsid w:val="00901B7E"/>
    <w:rsid w:val="0090222E"/>
    <w:rsid w:val="00902610"/>
    <w:rsid w:val="00902C45"/>
    <w:rsid w:val="00903E43"/>
    <w:rsid w:val="0090568E"/>
    <w:rsid w:val="00905D98"/>
    <w:rsid w:val="00905ED7"/>
    <w:rsid w:val="0090683A"/>
    <w:rsid w:val="00906A27"/>
    <w:rsid w:val="00906B60"/>
    <w:rsid w:val="00906D57"/>
    <w:rsid w:val="00906F72"/>
    <w:rsid w:val="0090750C"/>
    <w:rsid w:val="009107C9"/>
    <w:rsid w:val="00910885"/>
    <w:rsid w:val="009118C4"/>
    <w:rsid w:val="00911EB9"/>
    <w:rsid w:val="009129BC"/>
    <w:rsid w:val="0091369E"/>
    <w:rsid w:val="00913B35"/>
    <w:rsid w:val="0091416F"/>
    <w:rsid w:val="00914A40"/>
    <w:rsid w:val="00915182"/>
    <w:rsid w:val="0091581C"/>
    <w:rsid w:val="0091603A"/>
    <w:rsid w:val="00916430"/>
    <w:rsid w:val="009167FB"/>
    <w:rsid w:val="009170C2"/>
    <w:rsid w:val="009203FD"/>
    <w:rsid w:val="00920538"/>
    <w:rsid w:val="00920CC0"/>
    <w:rsid w:val="00920E08"/>
    <w:rsid w:val="00921A4C"/>
    <w:rsid w:val="00921E32"/>
    <w:rsid w:val="009228BE"/>
    <w:rsid w:val="00923BE7"/>
    <w:rsid w:val="0092498D"/>
    <w:rsid w:val="00925851"/>
    <w:rsid w:val="00925EB1"/>
    <w:rsid w:val="00927F48"/>
    <w:rsid w:val="0093058C"/>
    <w:rsid w:val="009305D8"/>
    <w:rsid w:val="00930E57"/>
    <w:rsid w:val="00930FBA"/>
    <w:rsid w:val="00931B67"/>
    <w:rsid w:val="009327BE"/>
    <w:rsid w:val="009329FA"/>
    <w:rsid w:val="00932B1E"/>
    <w:rsid w:val="00932D04"/>
    <w:rsid w:val="00932E96"/>
    <w:rsid w:val="009331B0"/>
    <w:rsid w:val="0093339F"/>
    <w:rsid w:val="00933F6A"/>
    <w:rsid w:val="0093435C"/>
    <w:rsid w:val="00934643"/>
    <w:rsid w:val="00934891"/>
    <w:rsid w:val="00934A0A"/>
    <w:rsid w:val="00937B8A"/>
    <w:rsid w:val="00937E06"/>
    <w:rsid w:val="00940030"/>
    <w:rsid w:val="00940322"/>
    <w:rsid w:val="009406AA"/>
    <w:rsid w:val="00940D58"/>
    <w:rsid w:val="009414D4"/>
    <w:rsid w:val="009423CC"/>
    <w:rsid w:val="0094252B"/>
    <w:rsid w:val="00942631"/>
    <w:rsid w:val="00942652"/>
    <w:rsid w:val="009426BF"/>
    <w:rsid w:val="009429B0"/>
    <w:rsid w:val="009441B9"/>
    <w:rsid w:val="00944E29"/>
    <w:rsid w:val="00944EC3"/>
    <w:rsid w:val="00945001"/>
    <w:rsid w:val="0094523B"/>
    <w:rsid w:val="009453BB"/>
    <w:rsid w:val="00945DE7"/>
    <w:rsid w:val="00945ECF"/>
    <w:rsid w:val="0094697B"/>
    <w:rsid w:val="00947378"/>
    <w:rsid w:val="009475F5"/>
    <w:rsid w:val="00947979"/>
    <w:rsid w:val="00952723"/>
    <w:rsid w:val="0095345D"/>
    <w:rsid w:val="00953473"/>
    <w:rsid w:val="0095351B"/>
    <w:rsid w:val="00953529"/>
    <w:rsid w:val="009540A7"/>
    <w:rsid w:val="00956FBB"/>
    <w:rsid w:val="00957365"/>
    <w:rsid w:val="00960A14"/>
    <w:rsid w:val="0096119C"/>
    <w:rsid w:val="00962218"/>
    <w:rsid w:val="00962795"/>
    <w:rsid w:val="00962867"/>
    <w:rsid w:val="00963551"/>
    <w:rsid w:val="009635FD"/>
    <w:rsid w:val="00963AFC"/>
    <w:rsid w:val="00964303"/>
    <w:rsid w:val="0096474D"/>
    <w:rsid w:val="009648AF"/>
    <w:rsid w:val="00964BB4"/>
    <w:rsid w:val="00965446"/>
    <w:rsid w:val="00966710"/>
    <w:rsid w:val="0096727F"/>
    <w:rsid w:val="00967A34"/>
    <w:rsid w:val="00970115"/>
    <w:rsid w:val="00970497"/>
    <w:rsid w:val="009708E1"/>
    <w:rsid w:val="0097093F"/>
    <w:rsid w:val="00970B5D"/>
    <w:rsid w:val="00971733"/>
    <w:rsid w:val="00971914"/>
    <w:rsid w:val="00972A89"/>
    <w:rsid w:val="0097394B"/>
    <w:rsid w:val="00973F1E"/>
    <w:rsid w:val="00974B64"/>
    <w:rsid w:val="00975993"/>
    <w:rsid w:val="00975BD4"/>
    <w:rsid w:val="00976B6D"/>
    <w:rsid w:val="00976DAD"/>
    <w:rsid w:val="00976EB2"/>
    <w:rsid w:val="00977A69"/>
    <w:rsid w:val="009816B5"/>
    <w:rsid w:val="0098176E"/>
    <w:rsid w:val="009824CC"/>
    <w:rsid w:val="009828E1"/>
    <w:rsid w:val="00982930"/>
    <w:rsid w:val="009839D4"/>
    <w:rsid w:val="00984200"/>
    <w:rsid w:val="00984CC8"/>
    <w:rsid w:val="00984D1A"/>
    <w:rsid w:val="009852D4"/>
    <w:rsid w:val="009855DA"/>
    <w:rsid w:val="00985810"/>
    <w:rsid w:val="00986E66"/>
    <w:rsid w:val="0098725B"/>
    <w:rsid w:val="00987B16"/>
    <w:rsid w:val="009909D8"/>
    <w:rsid w:val="00991BBF"/>
    <w:rsid w:val="00991EBC"/>
    <w:rsid w:val="009928BB"/>
    <w:rsid w:val="009929B5"/>
    <w:rsid w:val="00993C4D"/>
    <w:rsid w:val="009946DB"/>
    <w:rsid w:val="00994780"/>
    <w:rsid w:val="0099493C"/>
    <w:rsid w:val="00994B12"/>
    <w:rsid w:val="00994DBC"/>
    <w:rsid w:val="00995055"/>
    <w:rsid w:val="00995747"/>
    <w:rsid w:val="009959A5"/>
    <w:rsid w:val="00995EFD"/>
    <w:rsid w:val="009975C6"/>
    <w:rsid w:val="009977DA"/>
    <w:rsid w:val="009A00BA"/>
    <w:rsid w:val="009A1327"/>
    <w:rsid w:val="009A1449"/>
    <w:rsid w:val="009A1BAA"/>
    <w:rsid w:val="009A1CAC"/>
    <w:rsid w:val="009A1D08"/>
    <w:rsid w:val="009A215E"/>
    <w:rsid w:val="009A2590"/>
    <w:rsid w:val="009A2682"/>
    <w:rsid w:val="009A3785"/>
    <w:rsid w:val="009A3EBE"/>
    <w:rsid w:val="009A3F25"/>
    <w:rsid w:val="009A40F2"/>
    <w:rsid w:val="009A46F0"/>
    <w:rsid w:val="009A5184"/>
    <w:rsid w:val="009A536B"/>
    <w:rsid w:val="009A53E1"/>
    <w:rsid w:val="009A54F4"/>
    <w:rsid w:val="009B1607"/>
    <w:rsid w:val="009B2633"/>
    <w:rsid w:val="009B2FD3"/>
    <w:rsid w:val="009B3380"/>
    <w:rsid w:val="009B3674"/>
    <w:rsid w:val="009B395E"/>
    <w:rsid w:val="009B43A9"/>
    <w:rsid w:val="009B4A8D"/>
    <w:rsid w:val="009B5B73"/>
    <w:rsid w:val="009B66DD"/>
    <w:rsid w:val="009B6715"/>
    <w:rsid w:val="009B71E3"/>
    <w:rsid w:val="009B7497"/>
    <w:rsid w:val="009B7AD5"/>
    <w:rsid w:val="009C0596"/>
    <w:rsid w:val="009C0B45"/>
    <w:rsid w:val="009C0B97"/>
    <w:rsid w:val="009C154E"/>
    <w:rsid w:val="009C16EA"/>
    <w:rsid w:val="009C1EA0"/>
    <w:rsid w:val="009C25F7"/>
    <w:rsid w:val="009C27B0"/>
    <w:rsid w:val="009C338C"/>
    <w:rsid w:val="009C36E2"/>
    <w:rsid w:val="009C45BD"/>
    <w:rsid w:val="009C54C8"/>
    <w:rsid w:val="009C56BF"/>
    <w:rsid w:val="009C6F70"/>
    <w:rsid w:val="009C7364"/>
    <w:rsid w:val="009C7680"/>
    <w:rsid w:val="009C7B0E"/>
    <w:rsid w:val="009D0927"/>
    <w:rsid w:val="009D1E39"/>
    <w:rsid w:val="009D300E"/>
    <w:rsid w:val="009D3428"/>
    <w:rsid w:val="009D361F"/>
    <w:rsid w:val="009D3627"/>
    <w:rsid w:val="009D4102"/>
    <w:rsid w:val="009D4A94"/>
    <w:rsid w:val="009D4B9E"/>
    <w:rsid w:val="009D4C93"/>
    <w:rsid w:val="009D5410"/>
    <w:rsid w:val="009D5A4B"/>
    <w:rsid w:val="009D61B4"/>
    <w:rsid w:val="009D6CD2"/>
    <w:rsid w:val="009D783A"/>
    <w:rsid w:val="009D7957"/>
    <w:rsid w:val="009E03BB"/>
    <w:rsid w:val="009E171B"/>
    <w:rsid w:val="009E1932"/>
    <w:rsid w:val="009E1DA8"/>
    <w:rsid w:val="009E23B3"/>
    <w:rsid w:val="009E2792"/>
    <w:rsid w:val="009E39DB"/>
    <w:rsid w:val="009E3E34"/>
    <w:rsid w:val="009E4A32"/>
    <w:rsid w:val="009E4BBD"/>
    <w:rsid w:val="009E4F6F"/>
    <w:rsid w:val="009E4FAF"/>
    <w:rsid w:val="009E593C"/>
    <w:rsid w:val="009E5A4B"/>
    <w:rsid w:val="009E5B14"/>
    <w:rsid w:val="009E744E"/>
    <w:rsid w:val="009E7FFD"/>
    <w:rsid w:val="009F0F3E"/>
    <w:rsid w:val="009F26D8"/>
    <w:rsid w:val="009F29A7"/>
    <w:rsid w:val="009F2AB8"/>
    <w:rsid w:val="009F3448"/>
    <w:rsid w:val="009F390A"/>
    <w:rsid w:val="009F5655"/>
    <w:rsid w:val="009F5767"/>
    <w:rsid w:val="009F5D2A"/>
    <w:rsid w:val="009F62C5"/>
    <w:rsid w:val="009F6C9F"/>
    <w:rsid w:val="009F7883"/>
    <w:rsid w:val="009F78B1"/>
    <w:rsid w:val="00A001BA"/>
    <w:rsid w:val="00A002DE"/>
    <w:rsid w:val="00A00396"/>
    <w:rsid w:val="00A00D06"/>
    <w:rsid w:val="00A02680"/>
    <w:rsid w:val="00A02943"/>
    <w:rsid w:val="00A029CD"/>
    <w:rsid w:val="00A02B30"/>
    <w:rsid w:val="00A03357"/>
    <w:rsid w:val="00A039FA"/>
    <w:rsid w:val="00A0414F"/>
    <w:rsid w:val="00A0512C"/>
    <w:rsid w:val="00A056E5"/>
    <w:rsid w:val="00A062E5"/>
    <w:rsid w:val="00A06B36"/>
    <w:rsid w:val="00A11174"/>
    <w:rsid w:val="00A11405"/>
    <w:rsid w:val="00A13267"/>
    <w:rsid w:val="00A1372C"/>
    <w:rsid w:val="00A13913"/>
    <w:rsid w:val="00A14988"/>
    <w:rsid w:val="00A14AD5"/>
    <w:rsid w:val="00A14E3F"/>
    <w:rsid w:val="00A15DEF"/>
    <w:rsid w:val="00A167D6"/>
    <w:rsid w:val="00A16862"/>
    <w:rsid w:val="00A16991"/>
    <w:rsid w:val="00A16A87"/>
    <w:rsid w:val="00A1721E"/>
    <w:rsid w:val="00A17612"/>
    <w:rsid w:val="00A17C89"/>
    <w:rsid w:val="00A17FDA"/>
    <w:rsid w:val="00A20217"/>
    <w:rsid w:val="00A22264"/>
    <w:rsid w:val="00A22FCE"/>
    <w:rsid w:val="00A2304B"/>
    <w:rsid w:val="00A23255"/>
    <w:rsid w:val="00A23A2D"/>
    <w:rsid w:val="00A23A99"/>
    <w:rsid w:val="00A23B7B"/>
    <w:rsid w:val="00A23C4A"/>
    <w:rsid w:val="00A23D2D"/>
    <w:rsid w:val="00A25507"/>
    <w:rsid w:val="00A25746"/>
    <w:rsid w:val="00A26FBB"/>
    <w:rsid w:val="00A27145"/>
    <w:rsid w:val="00A27363"/>
    <w:rsid w:val="00A27D61"/>
    <w:rsid w:val="00A27F41"/>
    <w:rsid w:val="00A312FA"/>
    <w:rsid w:val="00A313D7"/>
    <w:rsid w:val="00A33424"/>
    <w:rsid w:val="00A353E5"/>
    <w:rsid w:val="00A36930"/>
    <w:rsid w:val="00A372FF"/>
    <w:rsid w:val="00A400E7"/>
    <w:rsid w:val="00A40C43"/>
    <w:rsid w:val="00A4123B"/>
    <w:rsid w:val="00A41A2C"/>
    <w:rsid w:val="00A42379"/>
    <w:rsid w:val="00A4399D"/>
    <w:rsid w:val="00A44BFE"/>
    <w:rsid w:val="00A457D8"/>
    <w:rsid w:val="00A45AD9"/>
    <w:rsid w:val="00A45B07"/>
    <w:rsid w:val="00A45B63"/>
    <w:rsid w:val="00A45FE9"/>
    <w:rsid w:val="00A46136"/>
    <w:rsid w:val="00A464CB"/>
    <w:rsid w:val="00A46DE4"/>
    <w:rsid w:val="00A47238"/>
    <w:rsid w:val="00A47C08"/>
    <w:rsid w:val="00A47DF1"/>
    <w:rsid w:val="00A5101A"/>
    <w:rsid w:val="00A51B45"/>
    <w:rsid w:val="00A51B68"/>
    <w:rsid w:val="00A51F06"/>
    <w:rsid w:val="00A52873"/>
    <w:rsid w:val="00A52F90"/>
    <w:rsid w:val="00A5395B"/>
    <w:rsid w:val="00A5442F"/>
    <w:rsid w:val="00A554D9"/>
    <w:rsid w:val="00A557BB"/>
    <w:rsid w:val="00A55C2D"/>
    <w:rsid w:val="00A56E8D"/>
    <w:rsid w:val="00A57013"/>
    <w:rsid w:val="00A57253"/>
    <w:rsid w:val="00A602F9"/>
    <w:rsid w:val="00A6143A"/>
    <w:rsid w:val="00A62567"/>
    <w:rsid w:val="00A62B13"/>
    <w:rsid w:val="00A64C45"/>
    <w:rsid w:val="00A64F97"/>
    <w:rsid w:val="00A65044"/>
    <w:rsid w:val="00A65A20"/>
    <w:rsid w:val="00A6661C"/>
    <w:rsid w:val="00A669DA"/>
    <w:rsid w:val="00A66E68"/>
    <w:rsid w:val="00A673D6"/>
    <w:rsid w:val="00A6776F"/>
    <w:rsid w:val="00A7016D"/>
    <w:rsid w:val="00A7139B"/>
    <w:rsid w:val="00A71812"/>
    <w:rsid w:val="00A71E69"/>
    <w:rsid w:val="00A7254D"/>
    <w:rsid w:val="00A7335A"/>
    <w:rsid w:val="00A73F3A"/>
    <w:rsid w:val="00A74E14"/>
    <w:rsid w:val="00A754CE"/>
    <w:rsid w:val="00A75CBE"/>
    <w:rsid w:val="00A76CFA"/>
    <w:rsid w:val="00A77C5A"/>
    <w:rsid w:val="00A80945"/>
    <w:rsid w:val="00A80DD6"/>
    <w:rsid w:val="00A81835"/>
    <w:rsid w:val="00A81B61"/>
    <w:rsid w:val="00A821F7"/>
    <w:rsid w:val="00A8226D"/>
    <w:rsid w:val="00A83100"/>
    <w:rsid w:val="00A83D13"/>
    <w:rsid w:val="00A84CAB"/>
    <w:rsid w:val="00A85CF3"/>
    <w:rsid w:val="00A85D36"/>
    <w:rsid w:val="00A868C5"/>
    <w:rsid w:val="00A86B41"/>
    <w:rsid w:val="00A90293"/>
    <w:rsid w:val="00A90F65"/>
    <w:rsid w:val="00A91373"/>
    <w:rsid w:val="00A91EFE"/>
    <w:rsid w:val="00A92DB1"/>
    <w:rsid w:val="00A93013"/>
    <w:rsid w:val="00A93360"/>
    <w:rsid w:val="00A933AD"/>
    <w:rsid w:val="00A93564"/>
    <w:rsid w:val="00A9368F"/>
    <w:rsid w:val="00A943C1"/>
    <w:rsid w:val="00A94A1E"/>
    <w:rsid w:val="00A953B6"/>
    <w:rsid w:val="00A95D5F"/>
    <w:rsid w:val="00A95F94"/>
    <w:rsid w:val="00A974A8"/>
    <w:rsid w:val="00A97B36"/>
    <w:rsid w:val="00AA0325"/>
    <w:rsid w:val="00AA14CB"/>
    <w:rsid w:val="00AA21FB"/>
    <w:rsid w:val="00AA2261"/>
    <w:rsid w:val="00AA2C81"/>
    <w:rsid w:val="00AA2F3D"/>
    <w:rsid w:val="00AA319B"/>
    <w:rsid w:val="00AA38CF"/>
    <w:rsid w:val="00AA4B13"/>
    <w:rsid w:val="00AA51FF"/>
    <w:rsid w:val="00AA581B"/>
    <w:rsid w:val="00AA6173"/>
    <w:rsid w:val="00AA7B38"/>
    <w:rsid w:val="00AB09B8"/>
    <w:rsid w:val="00AB0A4F"/>
    <w:rsid w:val="00AB1958"/>
    <w:rsid w:val="00AB1B2D"/>
    <w:rsid w:val="00AB238A"/>
    <w:rsid w:val="00AB25DF"/>
    <w:rsid w:val="00AB2CBD"/>
    <w:rsid w:val="00AB2DD3"/>
    <w:rsid w:val="00AB2EA6"/>
    <w:rsid w:val="00AB362C"/>
    <w:rsid w:val="00AB4662"/>
    <w:rsid w:val="00AB4A21"/>
    <w:rsid w:val="00AB4FB4"/>
    <w:rsid w:val="00AB5372"/>
    <w:rsid w:val="00AB637D"/>
    <w:rsid w:val="00AB651E"/>
    <w:rsid w:val="00AB680B"/>
    <w:rsid w:val="00AB6F05"/>
    <w:rsid w:val="00AB6F0C"/>
    <w:rsid w:val="00AB7389"/>
    <w:rsid w:val="00AB74A9"/>
    <w:rsid w:val="00AC16CF"/>
    <w:rsid w:val="00AC1722"/>
    <w:rsid w:val="00AC2284"/>
    <w:rsid w:val="00AC278E"/>
    <w:rsid w:val="00AC2EFD"/>
    <w:rsid w:val="00AC304A"/>
    <w:rsid w:val="00AC3202"/>
    <w:rsid w:val="00AC3425"/>
    <w:rsid w:val="00AC496D"/>
    <w:rsid w:val="00AC4CDB"/>
    <w:rsid w:val="00AC4CF0"/>
    <w:rsid w:val="00AC542B"/>
    <w:rsid w:val="00AC57C8"/>
    <w:rsid w:val="00AC5F97"/>
    <w:rsid w:val="00AC636A"/>
    <w:rsid w:val="00AC6D77"/>
    <w:rsid w:val="00AD04E1"/>
    <w:rsid w:val="00AD14ED"/>
    <w:rsid w:val="00AD156D"/>
    <w:rsid w:val="00AD1BC4"/>
    <w:rsid w:val="00AD24EF"/>
    <w:rsid w:val="00AD4BE0"/>
    <w:rsid w:val="00AD64D0"/>
    <w:rsid w:val="00AD7F98"/>
    <w:rsid w:val="00AE0214"/>
    <w:rsid w:val="00AE10C8"/>
    <w:rsid w:val="00AE1407"/>
    <w:rsid w:val="00AE1483"/>
    <w:rsid w:val="00AE1A2D"/>
    <w:rsid w:val="00AE1D35"/>
    <w:rsid w:val="00AE2342"/>
    <w:rsid w:val="00AE2678"/>
    <w:rsid w:val="00AE2737"/>
    <w:rsid w:val="00AE29EA"/>
    <w:rsid w:val="00AE2B66"/>
    <w:rsid w:val="00AE3468"/>
    <w:rsid w:val="00AE4952"/>
    <w:rsid w:val="00AE57F6"/>
    <w:rsid w:val="00AE6193"/>
    <w:rsid w:val="00AE7AA1"/>
    <w:rsid w:val="00AF0E96"/>
    <w:rsid w:val="00AF1F8B"/>
    <w:rsid w:val="00AF21CB"/>
    <w:rsid w:val="00AF22B1"/>
    <w:rsid w:val="00AF27BB"/>
    <w:rsid w:val="00AF2A31"/>
    <w:rsid w:val="00AF2D36"/>
    <w:rsid w:val="00AF31A7"/>
    <w:rsid w:val="00AF47E5"/>
    <w:rsid w:val="00AF4F00"/>
    <w:rsid w:val="00AF5422"/>
    <w:rsid w:val="00AF5483"/>
    <w:rsid w:val="00AF7142"/>
    <w:rsid w:val="00AF7FCE"/>
    <w:rsid w:val="00B009EC"/>
    <w:rsid w:val="00B0111E"/>
    <w:rsid w:val="00B0143D"/>
    <w:rsid w:val="00B02076"/>
    <w:rsid w:val="00B02483"/>
    <w:rsid w:val="00B0275D"/>
    <w:rsid w:val="00B03B44"/>
    <w:rsid w:val="00B03E60"/>
    <w:rsid w:val="00B05229"/>
    <w:rsid w:val="00B07812"/>
    <w:rsid w:val="00B07D90"/>
    <w:rsid w:val="00B1027E"/>
    <w:rsid w:val="00B1033B"/>
    <w:rsid w:val="00B10953"/>
    <w:rsid w:val="00B11782"/>
    <w:rsid w:val="00B1280E"/>
    <w:rsid w:val="00B129C1"/>
    <w:rsid w:val="00B13B33"/>
    <w:rsid w:val="00B13F9D"/>
    <w:rsid w:val="00B158E3"/>
    <w:rsid w:val="00B1592A"/>
    <w:rsid w:val="00B1594D"/>
    <w:rsid w:val="00B15F02"/>
    <w:rsid w:val="00B1607B"/>
    <w:rsid w:val="00B16B9B"/>
    <w:rsid w:val="00B16FB9"/>
    <w:rsid w:val="00B178F8"/>
    <w:rsid w:val="00B201A4"/>
    <w:rsid w:val="00B2101B"/>
    <w:rsid w:val="00B2113E"/>
    <w:rsid w:val="00B21553"/>
    <w:rsid w:val="00B22C53"/>
    <w:rsid w:val="00B237B7"/>
    <w:rsid w:val="00B23905"/>
    <w:rsid w:val="00B23FD4"/>
    <w:rsid w:val="00B250D5"/>
    <w:rsid w:val="00B26420"/>
    <w:rsid w:val="00B26A5E"/>
    <w:rsid w:val="00B26BEB"/>
    <w:rsid w:val="00B2770A"/>
    <w:rsid w:val="00B27BCC"/>
    <w:rsid w:val="00B27C34"/>
    <w:rsid w:val="00B30215"/>
    <w:rsid w:val="00B30B55"/>
    <w:rsid w:val="00B312BA"/>
    <w:rsid w:val="00B31749"/>
    <w:rsid w:val="00B32F19"/>
    <w:rsid w:val="00B337B1"/>
    <w:rsid w:val="00B346BF"/>
    <w:rsid w:val="00B3478A"/>
    <w:rsid w:val="00B35747"/>
    <w:rsid w:val="00B35DCF"/>
    <w:rsid w:val="00B3677B"/>
    <w:rsid w:val="00B4014E"/>
    <w:rsid w:val="00B40FE2"/>
    <w:rsid w:val="00B41784"/>
    <w:rsid w:val="00B4348C"/>
    <w:rsid w:val="00B43A08"/>
    <w:rsid w:val="00B43AD4"/>
    <w:rsid w:val="00B43E2F"/>
    <w:rsid w:val="00B43F17"/>
    <w:rsid w:val="00B44454"/>
    <w:rsid w:val="00B44F26"/>
    <w:rsid w:val="00B456E0"/>
    <w:rsid w:val="00B45BA2"/>
    <w:rsid w:val="00B46FAE"/>
    <w:rsid w:val="00B510DF"/>
    <w:rsid w:val="00B5137A"/>
    <w:rsid w:val="00B51C5E"/>
    <w:rsid w:val="00B51D23"/>
    <w:rsid w:val="00B52156"/>
    <w:rsid w:val="00B52273"/>
    <w:rsid w:val="00B52FFF"/>
    <w:rsid w:val="00B536FF"/>
    <w:rsid w:val="00B5384B"/>
    <w:rsid w:val="00B54246"/>
    <w:rsid w:val="00B5435C"/>
    <w:rsid w:val="00B544A3"/>
    <w:rsid w:val="00B54B7F"/>
    <w:rsid w:val="00B54DA9"/>
    <w:rsid w:val="00B557B8"/>
    <w:rsid w:val="00B55F28"/>
    <w:rsid w:val="00B56DC9"/>
    <w:rsid w:val="00B56FA3"/>
    <w:rsid w:val="00B5772D"/>
    <w:rsid w:val="00B6044A"/>
    <w:rsid w:val="00B60948"/>
    <w:rsid w:val="00B61292"/>
    <w:rsid w:val="00B61CE1"/>
    <w:rsid w:val="00B63399"/>
    <w:rsid w:val="00B64146"/>
    <w:rsid w:val="00B64895"/>
    <w:rsid w:val="00B654C3"/>
    <w:rsid w:val="00B656FB"/>
    <w:rsid w:val="00B65CC5"/>
    <w:rsid w:val="00B66054"/>
    <w:rsid w:val="00B661FF"/>
    <w:rsid w:val="00B670B7"/>
    <w:rsid w:val="00B67501"/>
    <w:rsid w:val="00B67794"/>
    <w:rsid w:val="00B67AF6"/>
    <w:rsid w:val="00B70E9A"/>
    <w:rsid w:val="00B70FEB"/>
    <w:rsid w:val="00B74B77"/>
    <w:rsid w:val="00B74C23"/>
    <w:rsid w:val="00B75623"/>
    <w:rsid w:val="00B75A07"/>
    <w:rsid w:val="00B76434"/>
    <w:rsid w:val="00B76811"/>
    <w:rsid w:val="00B76DFA"/>
    <w:rsid w:val="00B77355"/>
    <w:rsid w:val="00B7769C"/>
    <w:rsid w:val="00B779A6"/>
    <w:rsid w:val="00B77BA9"/>
    <w:rsid w:val="00B802C4"/>
    <w:rsid w:val="00B808D2"/>
    <w:rsid w:val="00B81596"/>
    <w:rsid w:val="00B81803"/>
    <w:rsid w:val="00B82198"/>
    <w:rsid w:val="00B82645"/>
    <w:rsid w:val="00B82A40"/>
    <w:rsid w:val="00B82E15"/>
    <w:rsid w:val="00B83AB3"/>
    <w:rsid w:val="00B83AE3"/>
    <w:rsid w:val="00B842E8"/>
    <w:rsid w:val="00B8456E"/>
    <w:rsid w:val="00B87D21"/>
    <w:rsid w:val="00B9079C"/>
    <w:rsid w:val="00B907CE"/>
    <w:rsid w:val="00B90D3D"/>
    <w:rsid w:val="00B90E35"/>
    <w:rsid w:val="00B92DB8"/>
    <w:rsid w:val="00B92F10"/>
    <w:rsid w:val="00B93F5F"/>
    <w:rsid w:val="00B93F9B"/>
    <w:rsid w:val="00B94165"/>
    <w:rsid w:val="00B96E5F"/>
    <w:rsid w:val="00B9785A"/>
    <w:rsid w:val="00B979E7"/>
    <w:rsid w:val="00BA064E"/>
    <w:rsid w:val="00BA0785"/>
    <w:rsid w:val="00BA10B5"/>
    <w:rsid w:val="00BA1641"/>
    <w:rsid w:val="00BA1672"/>
    <w:rsid w:val="00BA1A67"/>
    <w:rsid w:val="00BA1A6D"/>
    <w:rsid w:val="00BA22DE"/>
    <w:rsid w:val="00BA252F"/>
    <w:rsid w:val="00BA2CB2"/>
    <w:rsid w:val="00BA2D52"/>
    <w:rsid w:val="00BA33A0"/>
    <w:rsid w:val="00BA34BD"/>
    <w:rsid w:val="00BA4820"/>
    <w:rsid w:val="00BA4D5C"/>
    <w:rsid w:val="00BA52C5"/>
    <w:rsid w:val="00BA610E"/>
    <w:rsid w:val="00BA633C"/>
    <w:rsid w:val="00BA6C1E"/>
    <w:rsid w:val="00BA6CD4"/>
    <w:rsid w:val="00BA700E"/>
    <w:rsid w:val="00BA7087"/>
    <w:rsid w:val="00BA745C"/>
    <w:rsid w:val="00BA7579"/>
    <w:rsid w:val="00BA7891"/>
    <w:rsid w:val="00BA78D0"/>
    <w:rsid w:val="00BB065C"/>
    <w:rsid w:val="00BB0C50"/>
    <w:rsid w:val="00BB12A7"/>
    <w:rsid w:val="00BB27C0"/>
    <w:rsid w:val="00BB3CBA"/>
    <w:rsid w:val="00BB405B"/>
    <w:rsid w:val="00BB4259"/>
    <w:rsid w:val="00BB475D"/>
    <w:rsid w:val="00BB49F3"/>
    <w:rsid w:val="00BB58F9"/>
    <w:rsid w:val="00BB6293"/>
    <w:rsid w:val="00BB6314"/>
    <w:rsid w:val="00BB716B"/>
    <w:rsid w:val="00BB752C"/>
    <w:rsid w:val="00BC0148"/>
    <w:rsid w:val="00BC01F1"/>
    <w:rsid w:val="00BC08A9"/>
    <w:rsid w:val="00BC0AD5"/>
    <w:rsid w:val="00BC0BE0"/>
    <w:rsid w:val="00BC13F8"/>
    <w:rsid w:val="00BC1CFD"/>
    <w:rsid w:val="00BC2482"/>
    <w:rsid w:val="00BC3A1B"/>
    <w:rsid w:val="00BC3BFE"/>
    <w:rsid w:val="00BC47A8"/>
    <w:rsid w:val="00BC4820"/>
    <w:rsid w:val="00BC4A8E"/>
    <w:rsid w:val="00BC4ABA"/>
    <w:rsid w:val="00BC4B68"/>
    <w:rsid w:val="00BC4C84"/>
    <w:rsid w:val="00BC59FA"/>
    <w:rsid w:val="00BC609B"/>
    <w:rsid w:val="00BC6148"/>
    <w:rsid w:val="00BC61CA"/>
    <w:rsid w:val="00BC6294"/>
    <w:rsid w:val="00BC636D"/>
    <w:rsid w:val="00BC66FD"/>
    <w:rsid w:val="00BC6AA1"/>
    <w:rsid w:val="00BC7545"/>
    <w:rsid w:val="00BC77FB"/>
    <w:rsid w:val="00BC7D8B"/>
    <w:rsid w:val="00BD049F"/>
    <w:rsid w:val="00BD28CC"/>
    <w:rsid w:val="00BD34FD"/>
    <w:rsid w:val="00BD357F"/>
    <w:rsid w:val="00BD3993"/>
    <w:rsid w:val="00BD44FD"/>
    <w:rsid w:val="00BD4AB1"/>
    <w:rsid w:val="00BD4D01"/>
    <w:rsid w:val="00BD4FC3"/>
    <w:rsid w:val="00BD532A"/>
    <w:rsid w:val="00BD5919"/>
    <w:rsid w:val="00BE0527"/>
    <w:rsid w:val="00BE197C"/>
    <w:rsid w:val="00BE1CC0"/>
    <w:rsid w:val="00BE1FDF"/>
    <w:rsid w:val="00BE2BC6"/>
    <w:rsid w:val="00BE3BEB"/>
    <w:rsid w:val="00BE3C5E"/>
    <w:rsid w:val="00BE3DFF"/>
    <w:rsid w:val="00BE410F"/>
    <w:rsid w:val="00BE431C"/>
    <w:rsid w:val="00BE454A"/>
    <w:rsid w:val="00BE56C6"/>
    <w:rsid w:val="00BE5C51"/>
    <w:rsid w:val="00BE7BB6"/>
    <w:rsid w:val="00BF07BA"/>
    <w:rsid w:val="00BF0A6A"/>
    <w:rsid w:val="00BF0F00"/>
    <w:rsid w:val="00BF0F98"/>
    <w:rsid w:val="00BF12D3"/>
    <w:rsid w:val="00BF1528"/>
    <w:rsid w:val="00BF1684"/>
    <w:rsid w:val="00BF1ABD"/>
    <w:rsid w:val="00BF2288"/>
    <w:rsid w:val="00BF256F"/>
    <w:rsid w:val="00BF2C0C"/>
    <w:rsid w:val="00BF2EDE"/>
    <w:rsid w:val="00BF3E14"/>
    <w:rsid w:val="00BF4C30"/>
    <w:rsid w:val="00BF4D22"/>
    <w:rsid w:val="00BF4E6E"/>
    <w:rsid w:val="00BF4E74"/>
    <w:rsid w:val="00BF5545"/>
    <w:rsid w:val="00BF5FF6"/>
    <w:rsid w:val="00BF6840"/>
    <w:rsid w:val="00BF6C84"/>
    <w:rsid w:val="00BF78BF"/>
    <w:rsid w:val="00C01526"/>
    <w:rsid w:val="00C025D1"/>
    <w:rsid w:val="00C02CB8"/>
    <w:rsid w:val="00C04389"/>
    <w:rsid w:val="00C0453E"/>
    <w:rsid w:val="00C04BE1"/>
    <w:rsid w:val="00C05495"/>
    <w:rsid w:val="00C05AB7"/>
    <w:rsid w:val="00C05BEF"/>
    <w:rsid w:val="00C05DB5"/>
    <w:rsid w:val="00C069B0"/>
    <w:rsid w:val="00C06E7C"/>
    <w:rsid w:val="00C07054"/>
    <w:rsid w:val="00C079D3"/>
    <w:rsid w:val="00C10479"/>
    <w:rsid w:val="00C11062"/>
    <w:rsid w:val="00C11585"/>
    <w:rsid w:val="00C1168D"/>
    <w:rsid w:val="00C11AC1"/>
    <w:rsid w:val="00C121CF"/>
    <w:rsid w:val="00C12C1B"/>
    <w:rsid w:val="00C12D92"/>
    <w:rsid w:val="00C14957"/>
    <w:rsid w:val="00C163DA"/>
    <w:rsid w:val="00C167DD"/>
    <w:rsid w:val="00C2007C"/>
    <w:rsid w:val="00C2015A"/>
    <w:rsid w:val="00C2085F"/>
    <w:rsid w:val="00C20D16"/>
    <w:rsid w:val="00C20DE4"/>
    <w:rsid w:val="00C2157B"/>
    <w:rsid w:val="00C2198E"/>
    <w:rsid w:val="00C21CFD"/>
    <w:rsid w:val="00C222D0"/>
    <w:rsid w:val="00C224D4"/>
    <w:rsid w:val="00C22F33"/>
    <w:rsid w:val="00C232AC"/>
    <w:rsid w:val="00C23FBD"/>
    <w:rsid w:val="00C24273"/>
    <w:rsid w:val="00C244E4"/>
    <w:rsid w:val="00C24527"/>
    <w:rsid w:val="00C24D50"/>
    <w:rsid w:val="00C24FF0"/>
    <w:rsid w:val="00C25D93"/>
    <w:rsid w:val="00C26029"/>
    <w:rsid w:val="00C261B1"/>
    <w:rsid w:val="00C27B54"/>
    <w:rsid w:val="00C30508"/>
    <w:rsid w:val="00C30F4D"/>
    <w:rsid w:val="00C3149D"/>
    <w:rsid w:val="00C31EE2"/>
    <w:rsid w:val="00C3246C"/>
    <w:rsid w:val="00C346BB"/>
    <w:rsid w:val="00C35266"/>
    <w:rsid w:val="00C35ADA"/>
    <w:rsid w:val="00C366EA"/>
    <w:rsid w:val="00C368F1"/>
    <w:rsid w:val="00C36C6F"/>
    <w:rsid w:val="00C3772B"/>
    <w:rsid w:val="00C37988"/>
    <w:rsid w:val="00C401B2"/>
    <w:rsid w:val="00C404AC"/>
    <w:rsid w:val="00C4095F"/>
    <w:rsid w:val="00C41115"/>
    <w:rsid w:val="00C41485"/>
    <w:rsid w:val="00C41A8C"/>
    <w:rsid w:val="00C41CB3"/>
    <w:rsid w:val="00C43226"/>
    <w:rsid w:val="00C43A5C"/>
    <w:rsid w:val="00C44284"/>
    <w:rsid w:val="00C445CC"/>
    <w:rsid w:val="00C4461A"/>
    <w:rsid w:val="00C44FEE"/>
    <w:rsid w:val="00C45518"/>
    <w:rsid w:val="00C45AF8"/>
    <w:rsid w:val="00C4646B"/>
    <w:rsid w:val="00C46CC8"/>
    <w:rsid w:val="00C46E86"/>
    <w:rsid w:val="00C46F0F"/>
    <w:rsid w:val="00C4718E"/>
    <w:rsid w:val="00C474F2"/>
    <w:rsid w:val="00C47F31"/>
    <w:rsid w:val="00C502DB"/>
    <w:rsid w:val="00C50633"/>
    <w:rsid w:val="00C5063F"/>
    <w:rsid w:val="00C50729"/>
    <w:rsid w:val="00C50BB5"/>
    <w:rsid w:val="00C50C23"/>
    <w:rsid w:val="00C51282"/>
    <w:rsid w:val="00C51F65"/>
    <w:rsid w:val="00C539BF"/>
    <w:rsid w:val="00C53EE7"/>
    <w:rsid w:val="00C541F3"/>
    <w:rsid w:val="00C5447E"/>
    <w:rsid w:val="00C5470E"/>
    <w:rsid w:val="00C55385"/>
    <w:rsid w:val="00C55D13"/>
    <w:rsid w:val="00C56D2E"/>
    <w:rsid w:val="00C57453"/>
    <w:rsid w:val="00C57B67"/>
    <w:rsid w:val="00C60DD7"/>
    <w:rsid w:val="00C61708"/>
    <w:rsid w:val="00C61C49"/>
    <w:rsid w:val="00C62BF2"/>
    <w:rsid w:val="00C63B12"/>
    <w:rsid w:val="00C63EF5"/>
    <w:rsid w:val="00C64828"/>
    <w:rsid w:val="00C64E28"/>
    <w:rsid w:val="00C65CB6"/>
    <w:rsid w:val="00C67170"/>
    <w:rsid w:val="00C673C4"/>
    <w:rsid w:val="00C6793A"/>
    <w:rsid w:val="00C67FA1"/>
    <w:rsid w:val="00C7064A"/>
    <w:rsid w:val="00C7167F"/>
    <w:rsid w:val="00C7175D"/>
    <w:rsid w:val="00C71827"/>
    <w:rsid w:val="00C71E82"/>
    <w:rsid w:val="00C73531"/>
    <w:rsid w:val="00C746F4"/>
    <w:rsid w:val="00C75302"/>
    <w:rsid w:val="00C756CC"/>
    <w:rsid w:val="00C75DB3"/>
    <w:rsid w:val="00C76054"/>
    <w:rsid w:val="00C760CE"/>
    <w:rsid w:val="00C76332"/>
    <w:rsid w:val="00C763D7"/>
    <w:rsid w:val="00C7650E"/>
    <w:rsid w:val="00C76CE9"/>
    <w:rsid w:val="00C77176"/>
    <w:rsid w:val="00C77484"/>
    <w:rsid w:val="00C80CB6"/>
    <w:rsid w:val="00C810FA"/>
    <w:rsid w:val="00C818F0"/>
    <w:rsid w:val="00C81914"/>
    <w:rsid w:val="00C82386"/>
    <w:rsid w:val="00C832D4"/>
    <w:rsid w:val="00C84CEC"/>
    <w:rsid w:val="00C8518B"/>
    <w:rsid w:val="00C86631"/>
    <w:rsid w:val="00C875CA"/>
    <w:rsid w:val="00C8766C"/>
    <w:rsid w:val="00C87F9F"/>
    <w:rsid w:val="00C91A98"/>
    <w:rsid w:val="00C926BB"/>
    <w:rsid w:val="00C92A8E"/>
    <w:rsid w:val="00C92F34"/>
    <w:rsid w:val="00C93898"/>
    <w:rsid w:val="00C95147"/>
    <w:rsid w:val="00C95221"/>
    <w:rsid w:val="00C95520"/>
    <w:rsid w:val="00C9553C"/>
    <w:rsid w:val="00C969D5"/>
    <w:rsid w:val="00CA0197"/>
    <w:rsid w:val="00CA1D65"/>
    <w:rsid w:val="00CA2685"/>
    <w:rsid w:val="00CA7345"/>
    <w:rsid w:val="00CB01DF"/>
    <w:rsid w:val="00CB070B"/>
    <w:rsid w:val="00CB0B2A"/>
    <w:rsid w:val="00CB0FB3"/>
    <w:rsid w:val="00CB2BDC"/>
    <w:rsid w:val="00CB2D64"/>
    <w:rsid w:val="00CB2FAA"/>
    <w:rsid w:val="00CB343C"/>
    <w:rsid w:val="00CB4E1A"/>
    <w:rsid w:val="00CB50AB"/>
    <w:rsid w:val="00CB5AFB"/>
    <w:rsid w:val="00CB5D1C"/>
    <w:rsid w:val="00CB6A94"/>
    <w:rsid w:val="00CB7FC7"/>
    <w:rsid w:val="00CC066F"/>
    <w:rsid w:val="00CC188A"/>
    <w:rsid w:val="00CC23CA"/>
    <w:rsid w:val="00CC27A2"/>
    <w:rsid w:val="00CC29AE"/>
    <w:rsid w:val="00CC2AA1"/>
    <w:rsid w:val="00CC2CD3"/>
    <w:rsid w:val="00CC2F68"/>
    <w:rsid w:val="00CC3577"/>
    <w:rsid w:val="00CC3D19"/>
    <w:rsid w:val="00CC3DA5"/>
    <w:rsid w:val="00CC42EE"/>
    <w:rsid w:val="00CC460C"/>
    <w:rsid w:val="00CC4DAF"/>
    <w:rsid w:val="00CC5272"/>
    <w:rsid w:val="00CC539D"/>
    <w:rsid w:val="00CC5823"/>
    <w:rsid w:val="00CC63F8"/>
    <w:rsid w:val="00CC7746"/>
    <w:rsid w:val="00CC7FE0"/>
    <w:rsid w:val="00CD0663"/>
    <w:rsid w:val="00CD0953"/>
    <w:rsid w:val="00CD0C14"/>
    <w:rsid w:val="00CD12CF"/>
    <w:rsid w:val="00CD1587"/>
    <w:rsid w:val="00CD1D2F"/>
    <w:rsid w:val="00CD22E7"/>
    <w:rsid w:val="00CD23A3"/>
    <w:rsid w:val="00CD23B6"/>
    <w:rsid w:val="00CD383D"/>
    <w:rsid w:val="00CD3B38"/>
    <w:rsid w:val="00CD4C77"/>
    <w:rsid w:val="00CD4DEC"/>
    <w:rsid w:val="00CD5405"/>
    <w:rsid w:val="00CD59B7"/>
    <w:rsid w:val="00CD621F"/>
    <w:rsid w:val="00CD7C9B"/>
    <w:rsid w:val="00CE0683"/>
    <w:rsid w:val="00CE1B4B"/>
    <w:rsid w:val="00CE22CC"/>
    <w:rsid w:val="00CE22E9"/>
    <w:rsid w:val="00CE26E9"/>
    <w:rsid w:val="00CE3059"/>
    <w:rsid w:val="00CE4972"/>
    <w:rsid w:val="00CE5032"/>
    <w:rsid w:val="00CE7088"/>
    <w:rsid w:val="00CE73D3"/>
    <w:rsid w:val="00CE799C"/>
    <w:rsid w:val="00CF0C0C"/>
    <w:rsid w:val="00CF0EF6"/>
    <w:rsid w:val="00CF16B4"/>
    <w:rsid w:val="00CF1AE6"/>
    <w:rsid w:val="00CF1C32"/>
    <w:rsid w:val="00CF1CD1"/>
    <w:rsid w:val="00CF2A1A"/>
    <w:rsid w:val="00CF3113"/>
    <w:rsid w:val="00CF3A47"/>
    <w:rsid w:val="00CF4408"/>
    <w:rsid w:val="00CF4E15"/>
    <w:rsid w:val="00CF51D3"/>
    <w:rsid w:val="00CF6640"/>
    <w:rsid w:val="00CF6AF5"/>
    <w:rsid w:val="00CF6B3B"/>
    <w:rsid w:val="00CF7386"/>
    <w:rsid w:val="00D00480"/>
    <w:rsid w:val="00D01247"/>
    <w:rsid w:val="00D015BF"/>
    <w:rsid w:val="00D01685"/>
    <w:rsid w:val="00D01910"/>
    <w:rsid w:val="00D02343"/>
    <w:rsid w:val="00D042C7"/>
    <w:rsid w:val="00D04CD1"/>
    <w:rsid w:val="00D04E06"/>
    <w:rsid w:val="00D05837"/>
    <w:rsid w:val="00D109A5"/>
    <w:rsid w:val="00D10D23"/>
    <w:rsid w:val="00D12426"/>
    <w:rsid w:val="00D12D7D"/>
    <w:rsid w:val="00D12E7D"/>
    <w:rsid w:val="00D13727"/>
    <w:rsid w:val="00D13E62"/>
    <w:rsid w:val="00D142A2"/>
    <w:rsid w:val="00D1535D"/>
    <w:rsid w:val="00D159B9"/>
    <w:rsid w:val="00D162F9"/>
    <w:rsid w:val="00D16657"/>
    <w:rsid w:val="00D16CB3"/>
    <w:rsid w:val="00D20296"/>
    <w:rsid w:val="00D20569"/>
    <w:rsid w:val="00D21AD6"/>
    <w:rsid w:val="00D21CB1"/>
    <w:rsid w:val="00D22194"/>
    <w:rsid w:val="00D22651"/>
    <w:rsid w:val="00D2292F"/>
    <w:rsid w:val="00D2457A"/>
    <w:rsid w:val="00D24819"/>
    <w:rsid w:val="00D253D8"/>
    <w:rsid w:val="00D257F6"/>
    <w:rsid w:val="00D2596B"/>
    <w:rsid w:val="00D27FBC"/>
    <w:rsid w:val="00D313AE"/>
    <w:rsid w:val="00D31BF6"/>
    <w:rsid w:val="00D31CC0"/>
    <w:rsid w:val="00D32A00"/>
    <w:rsid w:val="00D331E4"/>
    <w:rsid w:val="00D33D34"/>
    <w:rsid w:val="00D34443"/>
    <w:rsid w:val="00D3455E"/>
    <w:rsid w:val="00D34B9D"/>
    <w:rsid w:val="00D34E39"/>
    <w:rsid w:val="00D35214"/>
    <w:rsid w:val="00D35E80"/>
    <w:rsid w:val="00D375FD"/>
    <w:rsid w:val="00D37B7B"/>
    <w:rsid w:val="00D37D43"/>
    <w:rsid w:val="00D42533"/>
    <w:rsid w:val="00D4295B"/>
    <w:rsid w:val="00D436A3"/>
    <w:rsid w:val="00D44E65"/>
    <w:rsid w:val="00D45680"/>
    <w:rsid w:val="00D46BAD"/>
    <w:rsid w:val="00D474E1"/>
    <w:rsid w:val="00D50098"/>
    <w:rsid w:val="00D5016B"/>
    <w:rsid w:val="00D503A4"/>
    <w:rsid w:val="00D50402"/>
    <w:rsid w:val="00D510E7"/>
    <w:rsid w:val="00D51A41"/>
    <w:rsid w:val="00D5205E"/>
    <w:rsid w:val="00D52E3D"/>
    <w:rsid w:val="00D53492"/>
    <w:rsid w:val="00D53F8D"/>
    <w:rsid w:val="00D5402A"/>
    <w:rsid w:val="00D54477"/>
    <w:rsid w:val="00D5509D"/>
    <w:rsid w:val="00D556A3"/>
    <w:rsid w:val="00D571F6"/>
    <w:rsid w:val="00D576EF"/>
    <w:rsid w:val="00D57853"/>
    <w:rsid w:val="00D57FE9"/>
    <w:rsid w:val="00D60500"/>
    <w:rsid w:val="00D61C07"/>
    <w:rsid w:val="00D621FC"/>
    <w:rsid w:val="00D6245D"/>
    <w:rsid w:val="00D62E1F"/>
    <w:rsid w:val="00D62F91"/>
    <w:rsid w:val="00D6305B"/>
    <w:rsid w:val="00D63145"/>
    <w:rsid w:val="00D634BF"/>
    <w:rsid w:val="00D63881"/>
    <w:rsid w:val="00D6390A"/>
    <w:rsid w:val="00D6411F"/>
    <w:rsid w:val="00D6430D"/>
    <w:rsid w:val="00D64A0E"/>
    <w:rsid w:val="00D64CBC"/>
    <w:rsid w:val="00D65215"/>
    <w:rsid w:val="00D6569A"/>
    <w:rsid w:val="00D66AE1"/>
    <w:rsid w:val="00D66DE6"/>
    <w:rsid w:val="00D70033"/>
    <w:rsid w:val="00D706F8"/>
    <w:rsid w:val="00D71163"/>
    <w:rsid w:val="00D718CE"/>
    <w:rsid w:val="00D72688"/>
    <w:rsid w:val="00D735CC"/>
    <w:rsid w:val="00D73632"/>
    <w:rsid w:val="00D74369"/>
    <w:rsid w:val="00D747C6"/>
    <w:rsid w:val="00D74F6B"/>
    <w:rsid w:val="00D74FEA"/>
    <w:rsid w:val="00D755AA"/>
    <w:rsid w:val="00D77252"/>
    <w:rsid w:val="00D80B47"/>
    <w:rsid w:val="00D80EFA"/>
    <w:rsid w:val="00D81B93"/>
    <w:rsid w:val="00D8283C"/>
    <w:rsid w:val="00D82B79"/>
    <w:rsid w:val="00D82BDD"/>
    <w:rsid w:val="00D82C52"/>
    <w:rsid w:val="00D8458D"/>
    <w:rsid w:val="00D8467B"/>
    <w:rsid w:val="00D84AA3"/>
    <w:rsid w:val="00D850C1"/>
    <w:rsid w:val="00D8593D"/>
    <w:rsid w:val="00D85C2B"/>
    <w:rsid w:val="00D85E2E"/>
    <w:rsid w:val="00D85F59"/>
    <w:rsid w:val="00D86EF8"/>
    <w:rsid w:val="00D872B3"/>
    <w:rsid w:val="00D87A76"/>
    <w:rsid w:val="00D87A9C"/>
    <w:rsid w:val="00D900E1"/>
    <w:rsid w:val="00D907F7"/>
    <w:rsid w:val="00D90D5E"/>
    <w:rsid w:val="00D92DC4"/>
    <w:rsid w:val="00D92EC0"/>
    <w:rsid w:val="00D9418E"/>
    <w:rsid w:val="00D94ADE"/>
    <w:rsid w:val="00D94B21"/>
    <w:rsid w:val="00D94C67"/>
    <w:rsid w:val="00D95C1D"/>
    <w:rsid w:val="00D9619C"/>
    <w:rsid w:val="00D96A53"/>
    <w:rsid w:val="00D96F15"/>
    <w:rsid w:val="00D97080"/>
    <w:rsid w:val="00D97A11"/>
    <w:rsid w:val="00DA0BBA"/>
    <w:rsid w:val="00DA12D6"/>
    <w:rsid w:val="00DA1C5A"/>
    <w:rsid w:val="00DA276C"/>
    <w:rsid w:val="00DA31D9"/>
    <w:rsid w:val="00DA338C"/>
    <w:rsid w:val="00DA3E95"/>
    <w:rsid w:val="00DA4124"/>
    <w:rsid w:val="00DA427A"/>
    <w:rsid w:val="00DA481D"/>
    <w:rsid w:val="00DA49B7"/>
    <w:rsid w:val="00DA6237"/>
    <w:rsid w:val="00DA6292"/>
    <w:rsid w:val="00DA64D0"/>
    <w:rsid w:val="00DA686A"/>
    <w:rsid w:val="00DA71EB"/>
    <w:rsid w:val="00DB0105"/>
    <w:rsid w:val="00DB02F2"/>
    <w:rsid w:val="00DB1E9F"/>
    <w:rsid w:val="00DB2839"/>
    <w:rsid w:val="00DB2E23"/>
    <w:rsid w:val="00DB3B6F"/>
    <w:rsid w:val="00DB448B"/>
    <w:rsid w:val="00DB4EF2"/>
    <w:rsid w:val="00DB74A0"/>
    <w:rsid w:val="00DB7C64"/>
    <w:rsid w:val="00DC0504"/>
    <w:rsid w:val="00DC15DC"/>
    <w:rsid w:val="00DC1768"/>
    <w:rsid w:val="00DC1796"/>
    <w:rsid w:val="00DC27A4"/>
    <w:rsid w:val="00DC2E42"/>
    <w:rsid w:val="00DC408F"/>
    <w:rsid w:val="00DC5502"/>
    <w:rsid w:val="00DC62D8"/>
    <w:rsid w:val="00DC66CB"/>
    <w:rsid w:val="00DC6B5A"/>
    <w:rsid w:val="00DC72E6"/>
    <w:rsid w:val="00DC797D"/>
    <w:rsid w:val="00DD00C0"/>
    <w:rsid w:val="00DD038D"/>
    <w:rsid w:val="00DD0ECD"/>
    <w:rsid w:val="00DD1A69"/>
    <w:rsid w:val="00DD1F92"/>
    <w:rsid w:val="00DD33DE"/>
    <w:rsid w:val="00DD3A77"/>
    <w:rsid w:val="00DD3B7B"/>
    <w:rsid w:val="00DD4577"/>
    <w:rsid w:val="00DD459E"/>
    <w:rsid w:val="00DD4BAC"/>
    <w:rsid w:val="00DD4CBB"/>
    <w:rsid w:val="00DD4D0F"/>
    <w:rsid w:val="00DD4E74"/>
    <w:rsid w:val="00DD5140"/>
    <w:rsid w:val="00DD62DE"/>
    <w:rsid w:val="00DD6475"/>
    <w:rsid w:val="00DD6638"/>
    <w:rsid w:val="00DD677E"/>
    <w:rsid w:val="00DD6B6E"/>
    <w:rsid w:val="00DD7246"/>
    <w:rsid w:val="00DE0384"/>
    <w:rsid w:val="00DE0BF5"/>
    <w:rsid w:val="00DE1E32"/>
    <w:rsid w:val="00DE1F9E"/>
    <w:rsid w:val="00DE3256"/>
    <w:rsid w:val="00DE358B"/>
    <w:rsid w:val="00DE3BB5"/>
    <w:rsid w:val="00DE3E98"/>
    <w:rsid w:val="00DE51CE"/>
    <w:rsid w:val="00DE54BC"/>
    <w:rsid w:val="00DE5570"/>
    <w:rsid w:val="00DE5FC3"/>
    <w:rsid w:val="00DE6AFD"/>
    <w:rsid w:val="00DE7F40"/>
    <w:rsid w:val="00DF004D"/>
    <w:rsid w:val="00DF073A"/>
    <w:rsid w:val="00DF07D7"/>
    <w:rsid w:val="00DF09A6"/>
    <w:rsid w:val="00DF15E6"/>
    <w:rsid w:val="00DF18BD"/>
    <w:rsid w:val="00DF1AD0"/>
    <w:rsid w:val="00DF267A"/>
    <w:rsid w:val="00DF2F62"/>
    <w:rsid w:val="00DF3F55"/>
    <w:rsid w:val="00DF4029"/>
    <w:rsid w:val="00DF4337"/>
    <w:rsid w:val="00DF43EF"/>
    <w:rsid w:val="00DF5186"/>
    <w:rsid w:val="00DF53A4"/>
    <w:rsid w:val="00DF5449"/>
    <w:rsid w:val="00DF59C5"/>
    <w:rsid w:val="00DF61CB"/>
    <w:rsid w:val="00DF663D"/>
    <w:rsid w:val="00DF6CB8"/>
    <w:rsid w:val="00DF71C4"/>
    <w:rsid w:val="00DF725E"/>
    <w:rsid w:val="00DF7D1E"/>
    <w:rsid w:val="00E000A5"/>
    <w:rsid w:val="00E00639"/>
    <w:rsid w:val="00E02063"/>
    <w:rsid w:val="00E04036"/>
    <w:rsid w:val="00E04109"/>
    <w:rsid w:val="00E0458C"/>
    <w:rsid w:val="00E047FC"/>
    <w:rsid w:val="00E10977"/>
    <w:rsid w:val="00E1180D"/>
    <w:rsid w:val="00E12367"/>
    <w:rsid w:val="00E126D4"/>
    <w:rsid w:val="00E131F0"/>
    <w:rsid w:val="00E138ED"/>
    <w:rsid w:val="00E14963"/>
    <w:rsid w:val="00E15331"/>
    <w:rsid w:val="00E15541"/>
    <w:rsid w:val="00E15562"/>
    <w:rsid w:val="00E1601F"/>
    <w:rsid w:val="00E16AF7"/>
    <w:rsid w:val="00E16BCB"/>
    <w:rsid w:val="00E17042"/>
    <w:rsid w:val="00E20CA6"/>
    <w:rsid w:val="00E211A7"/>
    <w:rsid w:val="00E211E8"/>
    <w:rsid w:val="00E2186C"/>
    <w:rsid w:val="00E21DDF"/>
    <w:rsid w:val="00E21E61"/>
    <w:rsid w:val="00E22058"/>
    <w:rsid w:val="00E2299B"/>
    <w:rsid w:val="00E22EE2"/>
    <w:rsid w:val="00E2563D"/>
    <w:rsid w:val="00E260BD"/>
    <w:rsid w:val="00E2631C"/>
    <w:rsid w:val="00E2725A"/>
    <w:rsid w:val="00E27711"/>
    <w:rsid w:val="00E27D60"/>
    <w:rsid w:val="00E304D8"/>
    <w:rsid w:val="00E309D9"/>
    <w:rsid w:val="00E30DD6"/>
    <w:rsid w:val="00E32095"/>
    <w:rsid w:val="00E324D6"/>
    <w:rsid w:val="00E33D6C"/>
    <w:rsid w:val="00E33E32"/>
    <w:rsid w:val="00E34A8A"/>
    <w:rsid w:val="00E35CC1"/>
    <w:rsid w:val="00E3601F"/>
    <w:rsid w:val="00E36413"/>
    <w:rsid w:val="00E36A84"/>
    <w:rsid w:val="00E36ACE"/>
    <w:rsid w:val="00E36B48"/>
    <w:rsid w:val="00E3714F"/>
    <w:rsid w:val="00E4014D"/>
    <w:rsid w:val="00E40631"/>
    <w:rsid w:val="00E40C9A"/>
    <w:rsid w:val="00E40D15"/>
    <w:rsid w:val="00E40DE3"/>
    <w:rsid w:val="00E413B8"/>
    <w:rsid w:val="00E41807"/>
    <w:rsid w:val="00E42326"/>
    <w:rsid w:val="00E44778"/>
    <w:rsid w:val="00E45025"/>
    <w:rsid w:val="00E45C09"/>
    <w:rsid w:val="00E46621"/>
    <w:rsid w:val="00E46B47"/>
    <w:rsid w:val="00E470B4"/>
    <w:rsid w:val="00E475D0"/>
    <w:rsid w:val="00E50CAD"/>
    <w:rsid w:val="00E50E39"/>
    <w:rsid w:val="00E511F0"/>
    <w:rsid w:val="00E51A57"/>
    <w:rsid w:val="00E51D86"/>
    <w:rsid w:val="00E52093"/>
    <w:rsid w:val="00E52683"/>
    <w:rsid w:val="00E53C1D"/>
    <w:rsid w:val="00E541A1"/>
    <w:rsid w:val="00E54516"/>
    <w:rsid w:val="00E545DD"/>
    <w:rsid w:val="00E546D2"/>
    <w:rsid w:val="00E55081"/>
    <w:rsid w:val="00E55157"/>
    <w:rsid w:val="00E555DA"/>
    <w:rsid w:val="00E560CD"/>
    <w:rsid w:val="00E566DD"/>
    <w:rsid w:val="00E56DC1"/>
    <w:rsid w:val="00E609E8"/>
    <w:rsid w:val="00E60C44"/>
    <w:rsid w:val="00E60F3E"/>
    <w:rsid w:val="00E61681"/>
    <w:rsid w:val="00E617DE"/>
    <w:rsid w:val="00E61C14"/>
    <w:rsid w:val="00E621D9"/>
    <w:rsid w:val="00E62EA2"/>
    <w:rsid w:val="00E62F86"/>
    <w:rsid w:val="00E63520"/>
    <w:rsid w:val="00E63CC8"/>
    <w:rsid w:val="00E648D6"/>
    <w:rsid w:val="00E6579F"/>
    <w:rsid w:val="00E65CFD"/>
    <w:rsid w:val="00E66335"/>
    <w:rsid w:val="00E6642C"/>
    <w:rsid w:val="00E66758"/>
    <w:rsid w:val="00E668D8"/>
    <w:rsid w:val="00E66D47"/>
    <w:rsid w:val="00E6745F"/>
    <w:rsid w:val="00E70B2C"/>
    <w:rsid w:val="00E71C6E"/>
    <w:rsid w:val="00E71FE3"/>
    <w:rsid w:val="00E749CD"/>
    <w:rsid w:val="00E75814"/>
    <w:rsid w:val="00E7589A"/>
    <w:rsid w:val="00E75BD8"/>
    <w:rsid w:val="00E76B30"/>
    <w:rsid w:val="00E76B5F"/>
    <w:rsid w:val="00E76EF2"/>
    <w:rsid w:val="00E772C7"/>
    <w:rsid w:val="00E77E47"/>
    <w:rsid w:val="00E77FD1"/>
    <w:rsid w:val="00E800C3"/>
    <w:rsid w:val="00E80462"/>
    <w:rsid w:val="00E80BB7"/>
    <w:rsid w:val="00E817DB"/>
    <w:rsid w:val="00E82430"/>
    <w:rsid w:val="00E84544"/>
    <w:rsid w:val="00E84EF9"/>
    <w:rsid w:val="00E851AF"/>
    <w:rsid w:val="00E85744"/>
    <w:rsid w:val="00E8628D"/>
    <w:rsid w:val="00E864C2"/>
    <w:rsid w:val="00E86A97"/>
    <w:rsid w:val="00E8747D"/>
    <w:rsid w:val="00E87508"/>
    <w:rsid w:val="00E879C7"/>
    <w:rsid w:val="00E87BC4"/>
    <w:rsid w:val="00E904C5"/>
    <w:rsid w:val="00E9135A"/>
    <w:rsid w:val="00E91450"/>
    <w:rsid w:val="00E91619"/>
    <w:rsid w:val="00E92D4F"/>
    <w:rsid w:val="00E94469"/>
    <w:rsid w:val="00E94D75"/>
    <w:rsid w:val="00E96B6E"/>
    <w:rsid w:val="00E970FD"/>
    <w:rsid w:val="00EA082D"/>
    <w:rsid w:val="00EA0E01"/>
    <w:rsid w:val="00EA14AB"/>
    <w:rsid w:val="00EA1B69"/>
    <w:rsid w:val="00EA22DA"/>
    <w:rsid w:val="00EA2D6A"/>
    <w:rsid w:val="00EA2DBE"/>
    <w:rsid w:val="00EA31B0"/>
    <w:rsid w:val="00EA3678"/>
    <w:rsid w:val="00EA4047"/>
    <w:rsid w:val="00EA4AD4"/>
    <w:rsid w:val="00EA5663"/>
    <w:rsid w:val="00EA6A49"/>
    <w:rsid w:val="00EA7FD3"/>
    <w:rsid w:val="00EB09C2"/>
    <w:rsid w:val="00EB0DC7"/>
    <w:rsid w:val="00EB13BD"/>
    <w:rsid w:val="00EB1463"/>
    <w:rsid w:val="00EB1660"/>
    <w:rsid w:val="00EB168B"/>
    <w:rsid w:val="00EB1E56"/>
    <w:rsid w:val="00EB21E7"/>
    <w:rsid w:val="00EB21FE"/>
    <w:rsid w:val="00EB2E40"/>
    <w:rsid w:val="00EB3414"/>
    <w:rsid w:val="00EB3A33"/>
    <w:rsid w:val="00EB3A74"/>
    <w:rsid w:val="00EB3B01"/>
    <w:rsid w:val="00EB4B1B"/>
    <w:rsid w:val="00EB586D"/>
    <w:rsid w:val="00EB603C"/>
    <w:rsid w:val="00EB629D"/>
    <w:rsid w:val="00EB64C4"/>
    <w:rsid w:val="00EB650E"/>
    <w:rsid w:val="00EB72D6"/>
    <w:rsid w:val="00EB79DC"/>
    <w:rsid w:val="00EB7A6A"/>
    <w:rsid w:val="00EC014B"/>
    <w:rsid w:val="00EC0CFE"/>
    <w:rsid w:val="00EC174F"/>
    <w:rsid w:val="00EC18C1"/>
    <w:rsid w:val="00EC24B8"/>
    <w:rsid w:val="00EC28DE"/>
    <w:rsid w:val="00EC29C7"/>
    <w:rsid w:val="00EC2E64"/>
    <w:rsid w:val="00EC3318"/>
    <w:rsid w:val="00EC3985"/>
    <w:rsid w:val="00EC3BBE"/>
    <w:rsid w:val="00EC3D2C"/>
    <w:rsid w:val="00EC4D18"/>
    <w:rsid w:val="00EC5907"/>
    <w:rsid w:val="00EC5BB1"/>
    <w:rsid w:val="00EC5C96"/>
    <w:rsid w:val="00EC66BF"/>
    <w:rsid w:val="00EC67F3"/>
    <w:rsid w:val="00EC6D01"/>
    <w:rsid w:val="00EC6E8E"/>
    <w:rsid w:val="00EC6F37"/>
    <w:rsid w:val="00EC711A"/>
    <w:rsid w:val="00EC7BA6"/>
    <w:rsid w:val="00ED02D9"/>
    <w:rsid w:val="00ED0D8C"/>
    <w:rsid w:val="00ED1494"/>
    <w:rsid w:val="00ED18BE"/>
    <w:rsid w:val="00ED1F2E"/>
    <w:rsid w:val="00ED258D"/>
    <w:rsid w:val="00ED32AB"/>
    <w:rsid w:val="00ED38D3"/>
    <w:rsid w:val="00ED3EB1"/>
    <w:rsid w:val="00ED3F5A"/>
    <w:rsid w:val="00ED5502"/>
    <w:rsid w:val="00ED5C77"/>
    <w:rsid w:val="00ED6B58"/>
    <w:rsid w:val="00ED77BD"/>
    <w:rsid w:val="00EE073C"/>
    <w:rsid w:val="00EE0821"/>
    <w:rsid w:val="00EE08E0"/>
    <w:rsid w:val="00EE182E"/>
    <w:rsid w:val="00EE21E8"/>
    <w:rsid w:val="00EE37F7"/>
    <w:rsid w:val="00EE3855"/>
    <w:rsid w:val="00EE3D06"/>
    <w:rsid w:val="00EE3DEF"/>
    <w:rsid w:val="00EE4B72"/>
    <w:rsid w:val="00EE6071"/>
    <w:rsid w:val="00EE7364"/>
    <w:rsid w:val="00EE7D49"/>
    <w:rsid w:val="00EE7F96"/>
    <w:rsid w:val="00EF12F8"/>
    <w:rsid w:val="00EF1E81"/>
    <w:rsid w:val="00EF25C8"/>
    <w:rsid w:val="00EF3603"/>
    <w:rsid w:val="00EF366B"/>
    <w:rsid w:val="00EF37AD"/>
    <w:rsid w:val="00EF37C8"/>
    <w:rsid w:val="00EF38FC"/>
    <w:rsid w:val="00EF3ADF"/>
    <w:rsid w:val="00EF4022"/>
    <w:rsid w:val="00EF4408"/>
    <w:rsid w:val="00EF45B1"/>
    <w:rsid w:val="00EF4AC5"/>
    <w:rsid w:val="00EF4B21"/>
    <w:rsid w:val="00EF5190"/>
    <w:rsid w:val="00EF51AD"/>
    <w:rsid w:val="00EF51FC"/>
    <w:rsid w:val="00EF6227"/>
    <w:rsid w:val="00EF6AB4"/>
    <w:rsid w:val="00EF6D1E"/>
    <w:rsid w:val="00EF750B"/>
    <w:rsid w:val="00EF7615"/>
    <w:rsid w:val="00EF79A7"/>
    <w:rsid w:val="00F001F6"/>
    <w:rsid w:val="00F00658"/>
    <w:rsid w:val="00F00BA9"/>
    <w:rsid w:val="00F00C3C"/>
    <w:rsid w:val="00F00D04"/>
    <w:rsid w:val="00F01BD0"/>
    <w:rsid w:val="00F02056"/>
    <w:rsid w:val="00F02414"/>
    <w:rsid w:val="00F02FC3"/>
    <w:rsid w:val="00F030B5"/>
    <w:rsid w:val="00F03320"/>
    <w:rsid w:val="00F036B9"/>
    <w:rsid w:val="00F04231"/>
    <w:rsid w:val="00F04697"/>
    <w:rsid w:val="00F05853"/>
    <w:rsid w:val="00F060FA"/>
    <w:rsid w:val="00F06642"/>
    <w:rsid w:val="00F0671D"/>
    <w:rsid w:val="00F07255"/>
    <w:rsid w:val="00F07630"/>
    <w:rsid w:val="00F07CAA"/>
    <w:rsid w:val="00F1024A"/>
    <w:rsid w:val="00F11637"/>
    <w:rsid w:val="00F1172B"/>
    <w:rsid w:val="00F11796"/>
    <w:rsid w:val="00F14631"/>
    <w:rsid w:val="00F1592C"/>
    <w:rsid w:val="00F159B9"/>
    <w:rsid w:val="00F17502"/>
    <w:rsid w:val="00F17779"/>
    <w:rsid w:val="00F17809"/>
    <w:rsid w:val="00F206AF"/>
    <w:rsid w:val="00F20C1F"/>
    <w:rsid w:val="00F2257D"/>
    <w:rsid w:val="00F243F1"/>
    <w:rsid w:val="00F246AE"/>
    <w:rsid w:val="00F24D97"/>
    <w:rsid w:val="00F24FBC"/>
    <w:rsid w:val="00F25106"/>
    <w:rsid w:val="00F259A2"/>
    <w:rsid w:val="00F25B1C"/>
    <w:rsid w:val="00F26595"/>
    <w:rsid w:val="00F26644"/>
    <w:rsid w:val="00F26D22"/>
    <w:rsid w:val="00F26E0B"/>
    <w:rsid w:val="00F2761C"/>
    <w:rsid w:val="00F27909"/>
    <w:rsid w:val="00F302CC"/>
    <w:rsid w:val="00F30FA7"/>
    <w:rsid w:val="00F31A5D"/>
    <w:rsid w:val="00F31C60"/>
    <w:rsid w:val="00F32F62"/>
    <w:rsid w:val="00F33B70"/>
    <w:rsid w:val="00F33FBE"/>
    <w:rsid w:val="00F357AC"/>
    <w:rsid w:val="00F3668E"/>
    <w:rsid w:val="00F36A8D"/>
    <w:rsid w:val="00F36F1E"/>
    <w:rsid w:val="00F36F63"/>
    <w:rsid w:val="00F37E4A"/>
    <w:rsid w:val="00F37EE3"/>
    <w:rsid w:val="00F37F0E"/>
    <w:rsid w:val="00F37F86"/>
    <w:rsid w:val="00F401DF"/>
    <w:rsid w:val="00F404C5"/>
    <w:rsid w:val="00F40BF4"/>
    <w:rsid w:val="00F412CD"/>
    <w:rsid w:val="00F41737"/>
    <w:rsid w:val="00F417AE"/>
    <w:rsid w:val="00F43079"/>
    <w:rsid w:val="00F43224"/>
    <w:rsid w:val="00F43CDB"/>
    <w:rsid w:val="00F4560D"/>
    <w:rsid w:val="00F46745"/>
    <w:rsid w:val="00F467DD"/>
    <w:rsid w:val="00F46BCF"/>
    <w:rsid w:val="00F47174"/>
    <w:rsid w:val="00F47E1D"/>
    <w:rsid w:val="00F502D3"/>
    <w:rsid w:val="00F5057A"/>
    <w:rsid w:val="00F5068C"/>
    <w:rsid w:val="00F508BE"/>
    <w:rsid w:val="00F518A0"/>
    <w:rsid w:val="00F519D3"/>
    <w:rsid w:val="00F52331"/>
    <w:rsid w:val="00F52C86"/>
    <w:rsid w:val="00F53146"/>
    <w:rsid w:val="00F5371A"/>
    <w:rsid w:val="00F53898"/>
    <w:rsid w:val="00F53923"/>
    <w:rsid w:val="00F539FB"/>
    <w:rsid w:val="00F53F14"/>
    <w:rsid w:val="00F54E1F"/>
    <w:rsid w:val="00F55187"/>
    <w:rsid w:val="00F555B8"/>
    <w:rsid w:val="00F558CE"/>
    <w:rsid w:val="00F55D37"/>
    <w:rsid w:val="00F576C0"/>
    <w:rsid w:val="00F60216"/>
    <w:rsid w:val="00F603C2"/>
    <w:rsid w:val="00F608EB"/>
    <w:rsid w:val="00F60D65"/>
    <w:rsid w:val="00F60E04"/>
    <w:rsid w:val="00F619DD"/>
    <w:rsid w:val="00F62EB0"/>
    <w:rsid w:val="00F63144"/>
    <w:rsid w:val="00F634B6"/>
    <w:rsid w:val="00F6399B"/>
    <w:rsid w:val="00F63A2C"/>
    <w:rsid w:val="00F6434E"/>
    <w:rsid w:val="00F64AD7"/>
    <w:rsid w:val="00F65028"/>
    <w:rsid w:val="00F660D8"/>
    <w:rsid w:val="00F6649C"/>
    <w:rsid w:val="00F665F3"/>
    <w:rsid w:val="00F668B8"/>
    <w:rsid w:val="00F669B1"/>
    <w:rsid w:val="00F672C3"/>
    <w:rsid w:val="00F67717"/>
    <w:rsid w:val="00F67CE8"/>
    <w:rsid w:val="00F7029A"/>
    <w:rsid w:val="00F722EB"/>
    <w:rsid w:val="00F734BD"/>
    <w:rsid w:val="00F73B2F"/>
    <w:rsid w:val="00F74C78"/>
    <w:rsid w:val="00F751F7"/>
    <w:rsid w:val="00F7596D"/>
    <w:rsid w:val="00F76F81"/>
    <w:rsid w:val="00F773E1"/>
    <w:rsid w:val="00F77847"/>
    <w:rsid w:val="00F77B2E"/>
    <w:rsid w:val="00F8004E"/>
    <w:rsid w:val="00F816BF"/>
    <w:rsid w:val="00F81C1A"/>
    <w:rsid w:val="00F82296"/>
    <w:rsid w:val="00F82B1D"/>
    <w:rsid w:val="00F83771"/>
    <w:rsid w:val="00F83797"/>
    <w:rsid w:val="00F837CB"/>
    <w:rsid w:val="00F84114"/>
    <w:rsid w:val="00F841F8"/>
    <w:rsid w:val="00F84201"/>
    <w:rsid w:val="00F8494B"/>
    <w:rsid w:val="00F84F30"/>
    <w:rsid w:val="00F85D25"/>
    <w:rsid w:val="00F87BC5"/>
    <w:rsid w:val="00F92054"/>
    <w:rsid w:val="00F9287C"/>
    <w:rsid w:val="00F93655"/>
    <w:rsid w:val="00F938A1"/>
    <w:rsid w:val="00F944A9"/>
    <w:rsid w:val="00F944D0"/>
    <w:rsid w:val="00F962F4"/>
    <w:rsid w:val="00F96EC5"/>
    <w:rsid w:val="00F97164"/>
    <w:rsid w:val="00F974B7"/>
    <w:rsid w:val="00F979DB"/>
    <w:rsid w:val="00F97A8A"/>
    <w:rsid w:val="00F97D5E"/>
    <w:rsid w:val="00FA03F3"/>
    <w:rsid w:val="00FA0C61"/>
    <w:rsid w:val="00FA0DDA"/>
    <w:rsid w:val="00FA280D"/>
    <w:rsid w:val="00FA302E"/>
    <w:rsid w:val="00FA3204"/>
    <w:rsid w:val="00FA3AA2"/>
    <w:rsid w:val="00FA434A"/>
    <w:rsid w:val="00FA4D17"/>
    <w:rsid w:val="00FA515D"/>
    <w:rsid w:val="00FA611C"/>
    <w:rsid w:val="00FA626D"/>
    <w:rsid w:val="00FA627D"/>
    <w:rsid w:val="00FA7D97"/>
    <w:rsid w:val="00FB0016"/>
    <w:rsid w:val="00FB053B"/>
    <w:rsid w:val="00FB0954"/>
    <w:rsid w:val="00FB1371"/>
    <w:rsid w:val="00FB15BC"/>
    <w:rsid w:val="00FB2DF6"/>
    <w:rsid w:val="00FB334A"/>
    <w:rsid w:val="00FB343B"/>
    <w:rsid w:val="00FB378D"/>
    <w:rsid w:val="00FB3ADB"/>
    <w:rsid w:val="00FB42FD"/>
    <w:rsid w:val="00FB430D"/>
    <w:rsid w:val="00FB551F"/>
    <w:rsid w:val="00FB6132"/>
    <w:rsid w:val="00FB6249"/>
    <w:rsid w:val="00FB66C7"/>
    <w:rsid w:val="00FB6839"/>
    <w:rsid w:val="00FB75B0"/>
    <w:rsid w:val="00FB785B"/>
    <w:rsid w:val="00FB7F57"/>
    <w:rsid w:val="00FC027C"/>
    <w:rsid w:val="00FC03C3"/>
    <w:rsid w:val="00FC03E6"/>
    <w:rsid w:val="00FC078C"/>
    <w:rsid w:val="00FC0BED"/>
    <w:rsid w:val="00FC121A"/>
    <w:rsid w:val="00FC1CE4"/>
    <w:rsid w:val="00FC250E"/>
    <w:rsid w:val="00FC2A5D"/>
    <w:rsid w:val="00FC2B69"/>
    <w:rsid w:val="00FC2BCE"/>
    <w:rsid w:val="00FC402B"/>
    <w:rsid w:val="00FC539A"/>
    <w:rsid w:val="00FC586C"/>
    <w:rsid w:val="00FC5976"/>
    <w:rsid w:val="00FC7C2A"/>
    <w:rsid w:val="00FD02E7"/>
    <w:rsid w:val="00FD082F"/>
    <w:rsid w:val="00FD08B3"/>
    <w:rsid w:val="00FD1BA4"/>
    <w:rsid w:val="00FD2CCA"/>
    <w:rsid w:val="00FD4C4C"/>
    <w:rsid w:val="00FD5726"/>
    <w:rsid w:val="00FD57B2"/>
    <w:rsid w:val="00FD5DBA"/>
    <w:rsid w:val="00FD5FCF"/>
    <w:rsid w:val="00FD6139"/>
    <w:rsid w:val="00FD6405"/>
    <w:rsid w:val="00FD6BA1"/>
    <w:rsid w:val="00FD6DD0"/>
    <w:rsid w:val="00FD6F84"/>
    <w:rsid w:val="00FD773B"/>
    <w:rsid w:val="00FE021C"/>
    <w:rsid w:val="00FE27B7"/>
    <w:rsid w:val="00FE29FC"/>
    <w:rsid w:val="00FE2A07"/>
    <w:rsid w:val="00FE30DE"/>
    <w:rsid w:val="00FE37D5"/>
    <w:rsid w:val="00FE4824"/>
    <w:rsid w:val="00FE4F2A"/>
    <w:rsid w:val="00FE56D1"/>
    <w:rsid w:val="00FE58B4"/>
    <w:rsid w:val="00FE5AF7"/>
    <w:rsid w:val="00FE614F"/>
    <w:rsid w:val="00FE6AB5"/>
    <w:rsid w:val="00FE6D9F"/>
    <w:rsid w:val="00FE75D3"/>
    <w:rsid w:val="00FE7978"/>
    <w:rsid w:val="00FF1014"/>
    <w:rsid w:val="00FF105C"/>
    <w:rsid w:val="00FF12C6"/>
    <w:rsid w:val="00FF33B6"/>
    <w:rsid w:val="00FF345A"/>
    <w:rsid w:val="00FF372A"/>
    <w:rsid w:val="00FF4193"/>
    <w:rsid w:val="00FF4EED"/>
    <w:rsid w:val="00FF5870"/>
    <w:rsid w:val="00FF7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EFED1"/>
  <w15:docId w15:val="{4ADDE7AC-9DA6-8042-A492-A4A0B1DE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97"/>
    <w:rPr>
      <w:rFonts w:ascii="Times New Roman" w:eastAsia="Times New Roman" w:hAnsi="Times New Roman" w:cs="Times New Roman"/>
    </w:rPr>
  </w:style>
  <w:style w:type="paragraph" w:styleId="Heading1">
    <w:name w:val="heading 1"/>
    <w:basedOn w:val="Normal"/>
    <w:next w:val="Normal"/>
    <w:link w:val="Heading1Char"/>
    <w:uiPriority w:val="9"/>
    <w:qFormat/>
    <w:rsid w:val="004617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68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56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link w:val="NoSpacingChar"/>
    <w:uiPriority w:val="1"/>
    <w:qFormat/>
    <w:rsid w:val="00767D56"/>
    <w:rPr>
      <w:sz w:val="22"/>
      <w:szCs w:val="22"/>
    </w:rPr>
  </w:style>
  <w:style w:type="paragraph" w:styleId="FootnoteText">
    <w:name w:val="footnote text"/>
    <w:basedOn w:val="Normal"/>
    <w:link w:val="FootnoteTextChar"/>
    <w:uiPriority w:val="99"/>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7D56"/>
    <w:rPr>
      <w:sz w:val="20"/>
      <w:szCs w:val="20"/>
    </w:rPr>
  </w:style>
  <w:style w:type="character" w:styleId="FootnoteReference">
    <w:name w:val="footnote reference"/>
    <w:basedOn w:val="DefaultParagraphFont"/>
    <w:uiPriority w:val="99"/>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 w:type="character" w:styleId="Hyperlink">
    <w:name w:val="Hyperlink"/>
    <w:rsid w:val="00A51F06"/>
    <w:rPr>
      <w:color w:val="0563C1"/>
      <w:u w:val="single"/>
    </w:rPr>
  </w:style>
  <w:style w:type="character" w:customStyle="1" w:styleId="NoSpacingChar">
    <w:name w:val="No Spacing Char"/>
    <w:basedOn w:val="DefaultParagraphFont"/>
    <w:link w:val="NoSpacing"/>
    <w:uiPriority w:val="1"/>
    <w:rsid w:val="001C41FE"/>
    <w:rPr>
      <w:sz w:val="22"/>
      <w:szCs w:val="22"/>
    </w:rPr>
  </w:style>
  <w:style w:type="paragraph" w:styleId="Revision">
    <w:name w:val="Revision"/>
    <w:hidden/>
    <w:uiPriority w:val="99"/>
    <w:semiHidden/>
    <w:rsid w:val="00DC2E4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6179A"/>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8631F5"/>
    <w:rPr>
      <w:color w:val="605E5C"/>
      <w:shd w:val="clear" w:color="auto" w:fill="E1DFDD"/>
    </w:rPr>
  </w:style>
  <w:style w:type="character" w:styleId="FollowedHyperlink">
    <w:name w:val="FollowedHyperlink"/>
    <w:basedOn w:val="DefaultParagraphFont"/>
    <w:uiPriority w:val="99"/>
    <w:semiHidden/>
    <w:unhideWhenUsed/>
    <w:rsid w:val="005F3452"/>
    <w:rPr>
      <w:color w:val="954F72" w:themeColor="followedHyperlink"/>
      <w:u w:val="single"/>
    </w:rPr>
  </w:style>
  <w:style w:type="character" w:styleId="Emphasis">
    <w:name w:val="Emphasis"/>
    <w:basedOn w:val="DefaultParagraphFont"/>
    <w:uiPriority w:val="20"/>
    <w:qFormat/>
    <w:rsid w:val="00832162"/>
    <w:rPr>
      <w:i/>
      <w:iCs/>
    </w:rPr>
  </w:style>
  <w:style w:type="character" w:styleId="Strong">
    <w:name w:val="Strong"/>
    <w:basedOn w:val="DefaultParagraphFont"/>
    <w:uiPriority w:val="22"/>
    <w:qFormat/>
    <w:rsid w:val="00B90E35"/>
    <w:rPr>
      <w:b/>
      <w:bCs/>
    </w:rPr>
  </w:style>
  <w:style w:type="character" w:customStyle="1" w:styleId="Heading2Char">
    <w:name w:val="Heading 2 Char"/>
    <w:basedOn w:val="DefaultParagraphFont"/>
    <w:link w:val="Heading2"/>
    <w:uiPriority w:val="9"/>
    <w:rsid w:val="00BF6840"/>
    <w:rPr>
      <w:rFonts w:asciiTheme="majorHAnsi" w:eastAsiaTheme="majorEastAsia" w:hAnsiTheme="majorHAnsi" w:cstheme="majorBidi"/>
      <w:color w:val="2F5496" w:themeColor="accent1" w:themeShade="BF"/>
      <w:sz w:val="26"/>
      <w:szCs w:val="26"/>
    </w:rPr>
  </w:style>
  <w:style w:type="paragraph" w:customStyle="1" w:styleId="casepara">
    <w:name w:val="casepara"/>
    <w:basedOn w:val="Normal"/>
    <w:rsid w:val="00502EB6"/>
    <w:pPr>
      <w:spacing w:before="100" w:beforeAutospacing="1" w:after="100" w:afterAutospacing="1"/>
    </w:pPr>
  </w:style>
  <w:style w:type="character" w:customStyle="1" w:styleId="tm34">
    <w:name w:val="tm34"/>
    <w:basedOn w:val="DefaultParagraphFont"/>
    <w:rsid w:val="00D20296"/>
  </w:style>
  <w:style w:type="character" w:customStyle="1" w:styleId="counderline">
    <w:name w:val="co_underline"/>
    <w:basedOn w:val="DefaultParagraphFont"/>
    <w:rsid w:val="004F3574"/>
  </w:style>
  <w:style w:type="character" w:customStyle="1" w:styleId="costarpage">
    <w:name w:val="co_starpage"/>
    <w:basedOn w:val="DefaultParagraphFont"/>
    <w:rsid w:val="004F3574"/>
  </w:style>
  <w:style w:type="character" w:customStyle="1" w:styleId="coconcept58">
    <w:name w:val="co_concept_5_8"/>
    <w:basedOn w:val="DefaultParagraphFont"/>
    <w:rsid w:val="004F3574"/>
  </w:style>
  <w:style w:type="character" w:customStyle="1" w:styleId="Heading3Char">
    <w:name w:val="Heading 3 Char"/>
    <w:basedOn w:val="DefaultParagraphFont"/>
    <w:link w:val="Heading3"/>
    <w:uiPriority w:val="9"/>
    <w:semiHidden/>
    <w:rsid w:val="001E565F"/>
    <w:rPr>
      <w:rFonts w:asciiTheme="majorHAnsi" w:eastAsiaTheme="majorEastAsia" w:hAnsiTheme="majorHAnsi" w:cstheme="majorBidi"/>
      <w:color w:val="1F3763" w:themeColor="accent1" w:themeShade="7F"/>
    </w:rPr>
  </w:style>
  <w:style w:type="character" w:customStyle="1" w:styleId="coconcept1518">
    <w:name w:val="co_concept_15_18"/>
    <w:basedOn w:val="DefaultParagraphFont"/>
    <w:rsid w:val="00507D27"/>
  </w:style>
  <w:style w:type="character" w:customStyle="1" w:styleId="coconcept110">
    <w:name w:val="co_concept_1_10"/>
    <w:basedOn w:val="DefaultParagraphFont"/>
    <w:rsid w:val="00507D27"/>
  </w:style>
  <w:style w:type="character" w:customStyle="1" w:styleId="normaltextrun">
    <w:name w:val="normaltextrun"/>
    <w:basedOn w:val="DefaultParagraphFont"/>
    <w:rsid w:val="003B1DA6"/>
  </w:style>
  <w:style w:type="character" w:styleId="UnresolvedMention">
    <w:name w:val="Unresolved Mention"/>
    <w:basedOn w:val="DefaultParagraphFont"/>
    <w:uiPriority w:val="99"/>
    <w:semiHidden/>
    <w:unhideWhenUsed/>
    <w:rsid w:val="00BE431C"/>
    <w:rPr>
      <w:color w:val="605E5C"/>
      <w:shd w:val="clear" w:color="auto" w:fill="E1DFDD"/>
    </w:rPr>
  </w:style>
  <w:style w:type="character" w:customStyle="1" w:styleId="coconcept16">
    <w:name w:val="co_concept_1_6"/>
    <w:basedOn w:val="DefaultParagraphFont"/>
    <w:rsid w:val="00FE27B7"/>
  </w:style>
  <w:style w:type="character" w:customStyle="1" w:styleId="coconcept14">
    <w:name w:val="co_concept_1_4"/>
    <w:basedOn w:val="DefaultParagraphFont"/>
    <w:rsid w:val="00D1535D"/>
  </w:style>
  <w:style w:type="paragraph" w:styleId="BodyTextIndent">
    <w:name w:val="Body Text Indent"/>
    <w:basedOn w:val="Normal"/>
    <w:link w:val="BodyTextIndentChar"/>
    <w:uiPriority w:val="99"/>
    <w:unhideWhenUsed/>
    <w:rsid w:val="00E22EE2"/>
    <w:pPr>
      <w:spacing w:after="120"/>
      <w:ind w:left="360"/>
    </w:pPr>
  </w:style>
  <w:style w:type="character" w:customStyle="1" w:styleId="BodyTextIndentChar">
    <w:name w:val="Body Text Indent Char"/>
    <w:basedOn w:val="DefaultParagraphFont"/>
    <w:link w:val="BodyTextIndent"/>
    <w:uiPriority w:val="99"/>
    <w:rsid w:val="00E22EE2"/>
    <w:rPr>
      <w:rFonts w:ascii="Times New Roman" w:eastAsia="Times New Roman" w:hAnsi="Times New Roman" w:cs="Times New Roman"/>
    </w:rPr>
  </w:style>
  <w:style w:type="paragraph" w:customStyle="1" w:styleId="listparagraph0">
    <w:name w:val="listparagraph"/>
    <w:basedOn w:val="Normal"/>
    <w:rsid w:val="007D7BDA"/>
    <w:pPr>
      <w:spacing w:before="100" w:beforeAutospacing="1" w:after="100" w:afterAutospacing="1"/>
    </w:pPr>
  </w:style>
  <w:style w:type="character" w:customStyle="1" w:styleId="tm32">
    <w:name w:val="tm32"/>
    <w:basedOn w:val="DefaultParagraphFont"/>
    <w:rsid w:val="007D7BDA"/>
  </w:style>
  <w:style w:type="paragraph" w:customStyle="1" w:styleId="Normal1">
    <w:name w:val="Normal1"/>
    <w:basedOn w:val="Normal"/>
    <w:rsid w:val="007D7BDA"/>
    <w:pPr>
      <w:spacing w:before="100" w:beforeAutospacing="1" w:after="100" w:afterAutospacing="1"/>
    </w:pPr>
  </w:style>
  <w:style w:type="character" w:customStyle="1" w:styleId="tm39">
    <w:name w:val="tm39"/>
    <w:basedOn w:val="DefaultParagraphFont"/>
    <w:rsid w:val="007D7BDA"/>
  </w:style>
  <w:style w:type="paragraph" w:customStyle="1" w:styleId="normal10">
    <w:name w:val="normal1"/>
    <w:basedOn w:val="Normal"/>
    <w:rsid w:val="007D7BDA"/>
    <w:pPr>
      <w:spacing w:before="100" w:beforeAutospacing="1" w:after="100" w:afterAutospacing="1"/>
    </w:pPr>
  </w:style>
  <w:style w:type="paragraph" w:customStyle="1" w:styleId="footnotetext0">
    <w:name w:val="footnotetext"/>
    <w:basedOn w:val="Normal"/>
    <w:rsid w:val="00BD34FD"/>
    <w:pPr>
      <w:spacing w:before="100" w:beforeAutospacing="1" w:after="100" w:afterAutospacing="1"/>
    </w:pPr>
  </w:style>
  <w:style w:type="character" w:customStyle="1" w:styleId="tm29">
    <w:name w:val="tm29"/>
    <w:basedOn w:val="DefaultParagraphFont"/>
    <w:rsid w:val="00BD34FD"/>
  </w:style>
  <w:style w:type="character" w:customStyle="1" w:styleId="tm12">
    <w:name w:val="tm12"/>
    <w:basedOn w:val="DefaultParagraphFont"/>
    <w:rsid w:val="00F2257D"/>
  </w:style>
  <w:style w:type="paragraph" w:customStyle="1" w:styleId="bodytextindent0">
    <w:name w:val="bodytextindent"/>
    <w:basedOn w:val="Normal"/>
    <w:rsid w:val="00F2257D"/>
    <w:pPr>
      <w:spacing w:before="100" w:beforeAutospacing="1" w:after="100" w:afterAutospacing="1"/>
    </w:pPr>
  </w:style>
  <w:style w:type="character" w:customStyle="1" w:styleId="tm15">
    <w:name w:val="tm15"/>
    <w:basedOn w:val="DefaultParagraphFont"/>
    <w:rsid w:val="00F502D3"/>
  </w:style>
  <w:style w:type="character" w:customStyle="1" w:styleId="tm14">
    <w:name w:val="tm14"/>
    <w:basedOn w:val="DefaultParagraphFont"/>
    <w:rsid w:val="00F502D3"/>
  </w:style>
  <w:style w:type="paragraph" w:customStyle="1" w:styleId="normalweb0">
    <w:name w:val="normal_web_"/>
    <w:basedOn w:val="Normal"/>
    <w:rsid w:val="00F502D3"/>
    <w:pPr>
      <w:spacing w:before="100" w:beforeAutospacing="1" w:after="100" w:afterAutospacing="1"/>
    </w:pPr>
  </w:style>
  <w:style w:type="character" w:customStyle="1" w:styleId="tm21">
    <w:name w:val="tm21"/>
    <w:basedOn w:val="DefaultParagraphFont"/>
    <w:rsid w:val="00F502D3"/>
  </w:style>
  <w:style w:type="character" w:customStyle="1" w:styleId="tm22">
    <w:name w:val="tm22"/>
    <w:basedOn w:val="DefaultParagraphFont"/>
    <w:rsid w:val="00F5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332">
      <w:bodyDiv w:val="1"/>
      <w:marLeft w:val="0"/>
      <w:marRight w:val="0"/>
      <w:marTop w:val="0"/>
      <w:marBottom w:val="0"/>
      <w:divBdr>
        <w:top w:val="none" w:sz="0" w:space="0" w:color="auto"/>
        <w:left w:val="none" w:sz="0" w:space="0" w:color="auto"/>
        <w:bottom w:val="none" w:sz="0" w:space="0" w:color="auto"/>
        <w:right w:val="none" w:sz="0" w:space="0" w:color="auto"/>
      </w:divBdr>
    </w:div>
    <w:div w:id="7753784">
      <w:bodyDiv w:val="1"/>
      <w:marLeft w:val="0"/>
      <w:marRight w:val="0"/>
      <w:marTop w:val="0"/>
      <w:marBottom w:val="0"/>
      <w:divBdr>
        <w:top w:val="none" w:sz="0" w:space="0" w:color="auto"/>
        <w:left w:val="none" w:sz="0" w:space="0" w:color="auto"/>
        <w:bottom w:val="none" w:sz="0" w:space="0" w:color="auto"/>
        <w:right w:val="none" w:sz="0" w:space="0" w:color="auto"/>
      </w:divBdr>
    </w:div>
    <w:div w:id="22707194">
      <w:bodyDiv w:val="1"/>
      <w:marLeft w:val="0"/>
      <w:marRight w:val="0"/>
      <w:marTop w:val="0"/>
      <w:marBottom w:val="0"/>
      <w:divBdr>
        <w:top w:val="none" w:sz="0" w:space="0" w:color="auto"/>
        <w:left w:val="none" w:sz="0" w:space="0" w:color="auto"/>
        <w:bottom w:val="none" w:sz="0" w:space="0" w:color="auto"/>
        <w:right w:val="none" w:sz="0" w:space="0" w:color="auto"/>
      </w:divBdr>
      <w:divsChild>
        <w:div w:id="116529354">
          <w:marLeft w:val="0"/>
          <w:marRight w:val="0"/>
          <w:marTop w:val="0"/>
          <w:marBottom w:val="0"/>
          <w:divBdr>
            <w:top w:val="none" w:sz="0" w:space="0" w:color="auto"/>
            <w:left w:val="none" w:sz="0" w:space="0" w:color="auto"/>
            <w:bottom w:val="none" w:sz="0" w:space="0" w:color="auto"/>
            <w:right w:val="none" w:sz="0" w:space="0" w:color="auto"/>
          </w:divBdr>
          <w:divsChild>
            <w:div w:id="491988651">
              <w:marLeft w:val="0"/>
              <w:marRight w:val="0"/>
              <w:marTop w:val="0"/>
              <w:marBottom w:val="0"/>
              <w:divBdr>
                <w:top w:val="none" w:sz="0" w:space="0" w:color="auto"/>
                <w:left w:val="none" w:sz="0" w:space="0" w:color="auto"/>
                <w:bottom w:val="none" w:sz="0" w:space="0" w:color="auto"/>
                <w:right w:val="none" w:sz="0" w:space="0" w:color="auto"/>
              </w:divBdr>
              <w:divsChild>
                <w:div w:id="1015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0858">
      <w:bodyDiv w:val="1"/>
      <w:marLeft w:val="0"/>
      <w:marRight w:val="0"/>
      <w:marTop w:val="0"/>
      <w:marBottom w:val="0"/>
      <w:divBdr>
        <w:top w:val="none" w:sz="0" w:space="0" w:color="auto"/>
        <w:left w:val="none" w:sz="0" w:space="0" w:color="auto"/>
        <w:bottom w:val="none" w:sz="0" w:space="0" w:color="auto"/>
        <w:right w:val="none" w:sz="0" w:space="0" w:color="auto"/>
      </w:divBdr>
    </w:div>
    <w:div w:id="32780168">
      <w:bodyDiv w:val="1"/>
      <w:marLeft w:val="0"/>
      <w:marRight w:val="0"/>
      <w:marTop w:val="0"/>
      <w:marBottom w:val="0"/>
      <w:divBdr>
        <w:top w:val="none" w:sz="0" w:space="0" w:color="auto"/>
        <w:left w:val="none" w:sz="0" w:space="0" w:color="auto"/>
        <w:bottom w:val="none" w:sz="0" w:space="0" w:color="auto"/>
        <w:right w:val="none" w:sz="0" w:space="0" w:color="auto"/>
      </w:divBdr>
    </w:div>
    <w:div w:id="32968060">
      <w:bodyDiv w:val="1"/>
      <w:marLeft w:val="0"/>
      <w:marRight w:val="0"/>
      <w:marTop w:val="0"/>
      <w:marBottom w:val="0"/>
      <w:divBdr>
        <w:top w:val="none" w:sz="0" w:space="0" w:color="auto"/>
        <w:left w:val="none" w:sz="0" w:space="0" w:color="auto"/>
        <w:bottom w:val="none" w:sz="0" w:space="0" w:color="auto"/>
        <w:right w:val="none" w:sz="0" w:space="0" w:color="auto"/>
      </w:divBdr>
      <w:divsChild>
        <w:div w:id="2101372538">
          <w:marLeft w:val="0"/>
          <w:marRight w:val="0"/>
          <w:marTop w:val="0"/>
          <w:marBottom w:val="0"/>
          <w:divBdr>
            <w:top w:val="none" w:sz="0" w:space="0" w:color="auto"/>
            <w:left w:val="none" w:sz="0" w:space="0" w:color="auto"/>
            <w:bottom w:val="none" w:sz="0" w:space="0" w:color="auto"/>
            <w:right w:val="none" w:sz="0" w:space="0" w:color="auto"/>
          </w:divBdr>
          <w:divsChild>
            <w:div w:id="768744533">
              <w:marLeft w:val="0"/>
              <w:marRight w:val="0"/>
              <w:marTop w:val="0"/>
              <w:marBottom w:val="0"/>
              <w:divBdr>
                <w:top w:val="none" w:sz="0" w:space="0" w:color="auto"/>
                <w:left w:val="none" w:sz="0" w:space="0" w:color="auto"/>
                <w:bottom w:val="none" w:sz="0" w:space="0" w:color="auto"/>
                <w:right w:val="none" w:sz="0" w:space="0" w:color="auto"/>
              </w:divBdr>
              <w:divsChild>
                <w:div w:id="19618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037">
      <w:bodyDiv w:val="1"/>
      <w:marLeft w:val="0"/>
      <w:marRight w:val="0"/>
      <w:marTop w:val="0"/>
      <w:marBottom w:val="0"/>
      <w:divBdr>
        <w:top w:val="none" w:sz="0" w:space="0" w:color="auto"/>
        <w:left w:val="none" w:sz="0" w:space="0" w:color="auto"/>
        <w:bottom w:val="none" w:sz="0" w:space="0" w:color="auto"/>
        <w:right w:val="none" w:sz="0" w:space="0" w:color="auto"/>
      </w:divBdr>
    </w:div>
    <w:div w:id="71466331">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sChild>
        <w:div w:id="352656740">
          <w:marLeft w:val="0"/>
          <w:marRight w:val="0"/>
          <w:marTop w:val="0"/>
          <w:marBottom w:val="0"/>
          <w:divBdr>
            <w:top w:val="none" w:sz="0" w:space="0" w:color="auto"/>
            <w:left w:val="none" w:sz="0" w:space="0" w:color="auto"/>
            <w:bottom w:val="none" w:sz="0" w:space="0" w:color="auto"/>
            <w:right w:val="none" w:sz="0" w:space="0" w:color="auto"/>
          </w:divBdr>
          <w:divsChild>
            <w:div w:id="286089060">
              <w:marLeft w:val="0"/>
              <w:marRight w:val="0"/>
              <w:marTop w:val="0"/>
              <w:marBottom w:val="0"/>
              <w:divBdr>
                <w:top w:val="none" w:sz="0" w:space="0" w:color="auto"/>
                <w:left w:val="none" w:sz="0" w:space="0" w:color="auto"/>
                <w:bottom w:val="none" w:sz="0" w:space="0" w:color="auto"/>
                <w:right w:val="none" w:sz="0" w:space="0" w:color="auto"/>
              </w:divBdr>
              <w:divsChild>
                <w:div w:id="152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4032">
      <w:bodyDiv w:val="1"/>
      <w:marLeft w:val="0"/>
      <w:marRight w:val="0"/>
      <w:marTop w:val="0"/>
      <w:marBottom w:val="0"/>
      <w:divBdr>
        <w:top w:val="none" w:sz="0" w:space="0" w:color="auto"/>
        <w:left w:val="none" w:sz="0" w:space="0" w:color="auto"/>
        <w:bottom w:val="none" w:sz="0" w:space="0" w:color="auto"/>
        <w:right w:val="none" w:sz="0" w:space="0" w:color="auto"/>
      </w:divBdr>
    </w:div>
    <w:div w:id="99687510">
      <w:bodyDiv w:val="1"/>
      <w:marLeft w:val="0"/>
      <w:marRight w:val="0"/>
      <w:marTop w:val="0"/>
      <w:marBottom w:val="0"/>
      <w:divBdr>
        <w:top w:val="none" w:sz="0" w:space="0" w:color="auto"/>
        <w:left w:val="none" w:sz="0" w:space="0" w:color="auto"/>
        <w:bottom w:val="none" w:sz="0" w:space="0" w:color="auto"/>
        <w:right w:val="none" w:sz="0" w:space="0" w:color="auto"/>
      </w:divBdr>
    </w:div>
    <w:div w:id="105663561">
      <w:bodyDiv w:val="1"/>
      <w:marLeft w:val="0"/>
      <w:marRight w:val="0"/>
      <w:marTop w:val="0"/>
      <w:marBottom w:val="0"/>
      <w:divBdr>
        <w:top w:val="none" w:sz="0" w:space="0" w:color="auto"/>
        <w:left w:val="none" w:sz="0" w:space="0" w:color="auto"/>
        <w:bottom w:val="none" w:sz="0" w:space="0" w:color="auto"/>
        <w:right w:val="none" w:sz="0" w:space="0" w:color="auto"/>
      </w:divBdr>
    </w:div>
    <w:div w:id="106316188">
      <w:bodyDiv w:val="1"/>
      <w:marLeft w:val="0"/>
      <w:marRight w:val="0"/>
      <w:marTop w:val="0"/>
      <w:marBottom w:val="0"/>
      <w:divBdr>
        <w:top w:val="none" w:sz="0" w:space="0" w:color="auto"/>
        <w:left w:val="none" w:sz="0" w:space="0" w:color="auto"/>
        <w:bottom w:val="none" w:sz="0" w:space="0" w:color="auto"/>
        <w:right w:val="none" w:sz="0" w:space="0" w:color="auto"/>
      </w:divBdr>
      <w:divsChild>
        <w:div w:id="1649823900">
          <w:marLeft w:val="0"/>
          <w:marRight w:val="0"/>
          <w:marTop w:val="0"/>
          <w:marBottom w:val="0"/>
          <w:divBdr>
            <w:top w:val="none" w:sz="0" w:space="0" w:color="auto"/>
            <w:left w:val="none" w:sz="0" w:space="0" w:color="auto"/>
            <w:bottom w:val="none" w:sz="0" w:space="0" w:color="auto"/>
            <w:right w:val="none" w:sz="0" w:space="0" w:color="auto"/>
          </w:divBdr>
        </w:div>
      </w:divsChild>
    </w:div>
    <w:div w:id="110632898">
      <w:bodyDiv w:val="1"/>
      <w:marLeft w:val="0"/>
      <w:marRight w:val="0"/>
      <w:marTop w:val="0"/>
      <w:marBottom w:val="0"/>
      <w:divBdr>
        <w:top w:val="none" w:sz="0" w:space="0" w:color="auto"/>
        <w:left w:val="none" w:sz="0" w:space="0" w:color="auto"/>
        <w:bottom w:val="none" w:sz="0" w:space="0" w:color="auto"/>
        <w:right w:val="none" w:sz="0" w:space="0" w:color="auto"/>
      </w:divBdr>
    </w:div>
    <w:div w:id="111360226">
      <w:bodyDiv w:val="1"/>
      <w:marLeft w:val="0"/>
      <w:marRight w:val="0"/>
      <w:marTop w:val="0"/>
      <w:marBottom w:val="0"/>
      <w:divBdr>
        <w:top w:val="none" w:sz="0" w:space="0" w:color="auto"/>
        <w:left w:val="none" w:sz="0" w:space="0" w:color="auto"/>
        <w:bottom w:val="none" w:sz="0" w:space="0" w:color="auto"/>
        <w:right w:val="none" w:sz="0" w:space="0" w:color="auto"/>
      </w:divBdr>
      <w:divsChild>
        <w:div w:id="1612401135">
          <w:marLeft w:val="0"/>
          <w:marRight w:val="0"/>
          <w:marTop w:val="0"/>
          <w:marBottom w:val="0"/>
          <w:divBdr>
            <w:top w:val="none" w:sz="0" w:space="0" w:color="auto"/>
            <w:left w:val="none" w:sz="0" w:space="0" w:color="auto"/>
            <w:bottom w:val="none" w:sz="0" w:space="0" w:color="auto"/>
            <w:right w:val="none" w:sz="0" w:space="0" w:color="auto"/>
          </w:divBdr>
        </w:div>
      </w:divsChild>
    </w:div>
    <w:div w:id="112943346">
      <w:bodyDiv w:val="1"/>
      <w:marLeft w:val="0"/>
      <w:marRight w:val="0"/>
      <w:marTop w:val="0"/>
      <w:marBottom w:val="0"/>
      <w:divBdr>
        <w:top w:val="none" w:sz="0" w:space="0" w:color="auto"/>
        <w:left w:val="none" w:sz="0" w:space="0" w:color="auto"/>
        <w:bottom w:val="none" w:sz="0" w:space="0" w:color="auto"/>
        <w:right w:val="none" w:sz="0" w:space="0" w:color="auto"/>
      </w:divBdr>
    </w:div>
    <w:div w:id="116337309">
      <w:bodyDiv w:val="1"/>
      <w:marLeft w:val="0"/>
      <w:marRight w:val="0"/>
      <w:marTop w:val="0"/>
      <w:marBottom w:val="0"/>
      <w:divBdr>
        <w:top w:val="none" w:sz="0" w:space="0" w:color="auto"/>
        <w:left w:val="none" w:sz="0" w:space="0" w:color="auto"/>
        <w:bottom w:val="none" w:sz="0" w:space="0" w:color="auto"/>
        <w:right w:val="none" w:sz="0" w:space="0" w:color="auto"/>
      </w:divBdr>
    </w:div>
    <w:div w:id="116681150">
      <w:bodyDiv w:val="1"/>
      <w:marLeft w:val="0"/>
      <w:marRight w:val="0"/>
      <w:marTop w:val="0"/>
      <w:marBottom w:val="0"/>
      <w:divBdr>
        <w:top w:val="none" w:sz="0" w:space="0" w:color="auto"/>
        <w:left w:val="none" w:sz="0" w:space="0" w:color="auto"/>
        <w:bottom w:val="none" w:sz="0" w:space="0" w:color="auto"/>
        <w:right w:val="none" w:sz="0" w:space="0" w:color="auto"/>
      </w:divBdr>
    </w:div>
    <w:div w:id="122893521">
      <w:bodyDiv w:val="1"/>
      <w:marLeft w:val="0"/>
      <w:marRight w:val="0"/>
      <w:marTop w:val="0"/>
      <w:marBottom w:val="0"/>
      <w:divBdr>
        <w:top w:val="none" w:sz="0" w:space="0" w:color="auto"/>
        <w:left w:val="none" w:sz="0" w:space="0" w:color="auto"/>
        <w:bottom w:val="none" w:sz="0" w:space="0" w:color="auto"/>
        <w:right w:val="none" w:sz="0" w:space="0" w:color="auto"/>
      </w:divBdr>
    </w:div>
    <w:div w:id="125394428">
      <w:bodyDiv w:val="1"/>
      <w:marLeft w:val="0"/>
      <w:marRight w:val="0"/>
      <w:marTop w:val="0"/>
      <w:marBottom w:val="0"/>
      <w:divBdr>
        <w:top w:val="none" w:sz="0" w:space="0" w:color="auto"/>
        <w:left w:val="none" w:sz="0" w:space="0" w:color="auto"/>
        <w:bottom w:val="none" w:sz="0" w:space="0" w:color="auto"/>
        <w:right w:val="none" w:sz="0" w:space="0" w:color="auto"/>
      </w:divBdr>
    </w:div>
    <w:div w:id="126896119">
      <w:bodyDiv w:val="1"/>
      <w:marLeft w:val="0"/>
      <w:marRight w:val="0"/>
      <w:marTop w:val="0"/>
      <w:marBottom w:val="0"/>
      <w:divBdr>
        <w:top w:val="none" w:sz="0" w:space="0" w:color="auto"/>
        <w:left w:val="none" w:sz="0" w:space="0" w:color="auto"/>
        <w:bottom w:val="none" w:sz="0" w:space="0" w:color="auto"/>
        <w:right w:val="none" w:sz="0" w:space="0" w:color="auto"/>
      </w:divBdr>
    </w:div>
    <w:div w:id="143665592">
      <w:bodyDiv w:val="1"/>
      <w:marLeft w:val="0"/>
      <w:marRight w:val="0"/>
      <w:marTop w:val="0"/>
      <w:marBottom w:val="0"/>
      <w:divBdr>
        <w:top w:val="none" w:sz="0" w:space="0" w:color="auto"/>
        <w:left w:val="none" w:sz="0" w:space="0" w:color="auto"/>
        <w:bottom w:val="none" w:sz="0" w:space="0" w:color="auto"/>
        <w:right w:val="none" w:sz="0" w:space="0" w:color="auto"/>
      </w:divBdr>
    </w:div>
    <w:div w:id="146561007">
      <w:bodyDiv w:val="1"/>
      <w:marLeft w:val="0"/>
      <w:marRight w:val="0"/>
      <w:marTop w:val="0"/>
      <w:marBottom w:val="0"/>
      <w:divBdr>
        <w:top w:val="none" w:sz="0" w:space="0" w:color="auto"/>
        <w:left w:val="none" w:sz="0" w:space="0" w:color="auto"/>
        <w:bottom w:val="none" w:sz="0" w:space="0" w:color="auto"/>
        <w:right w:val="none" w:sz="0" w:space="0" w:color="auto"/>
      </w:divBdr>
    </w:div>
    <w:div w:id="158427305">
      <w:bodyDiv w:val="1"/>
      <w:marLeft w:val="0"/>
      <w:marRight w:val="0"/>
      <w:marTop w:val="0"/>
      <w:marBottom w:val="0"/>
      <w:divBdr>
        <w:top w:val="none" w:sz="0" w:space="0" w:color="auto"/>
        <w:left w:val="none" w:sz="0" w:space="0" w:color="auto"/>
        <w:bottom w:val="none" w:sz="0" w:space="0" w:color="auto"/>
        <w:right w:val="none" w:sz="0" w:space="0" w:color="auto"/>
      </w:divBdr>
    </w:div>
    <w:div w:id="165243270">
      <w:bodyDiv w:val="1"/>
      <w:marLeft w:val="0"/>
      <w:marRight w:val="0"/>
      <w:marTop w:val="0"/>
      <w:marBottom w:val="0"/>
      <w:divBdr>
        <w:top w:val="none" w:sz="0" w:space="0" w:color="auto"/>
        <w:left w:val="none" w:sz="0" w:space="0" w:color="auto"/>
        <w:bottom w:val="none" w:sz="0" w:space="0" w:color="auto"/>
        <w:right w:val="none" w:sz="0" w:space="0" w:color="auto"/>
      </w:divBdr>
    </w:div>
    <w:div w:id="167719480">
      <w:bodyDiv w:val="1"/>
      <w:marLeft w:val="0"/>
      <w:marRight w:val="0"/>
      <w:marTop w:val="0"/>
      <w:marBottom w:val="0"/>
      <w:divBdr>
        <w:top w:val="none" w:sz="0" w:space="0" w:color="auto"/>
        <w:left w:val="none" w:sz="0" w:space="0" w:color="auto"/>
        <w:bottom w:val="none" w:sz="0" w:space="0" w:color="auto"/>
        <w:right w:val="none" w:sz="0" w:space="0" w:color="auto"/>
      </w:divBdr>
    </w:div>
    <w:div w:id="171724174">
      <w:bodyDiv w:val="1"/>
      <w:marLeft w:val="0"/>
      <w:marRight w:val="0"/>
      <w:marTop w:val="0"/>
      <w:marBottom w:val="0"/>
      <w:divBdr>
        <w:top w:val="none" w:sz="0" w:space="0" w:color="auto"/>
        <w:left w:val="none" w:sz="0" w:space="0" w:color="auto"/>
        <w:bottom w:val="none" w:sz="0" w:space="0" w:color="auto"/>
        <w:right w:val="none" w:sz="0" w:space="0" w:color="auto"/>
      </w:divBdr>
    </w:div>
    <w:div w:id="177624649">
      <w:bodyDiv w:val="1"/>
      <w:marLeft w:val="0"/>
      <w:marRight w:val="0"/>
      <w:marTop w:val="0"/>
      <w:marBottom w:val="0"/>
      <w:divBdr>
        <w:top w:val="none" w:sz="0" w:space="0" w:color="auto"/>
        <w:left w:val="none" w:sz="0" w:space="0" w:color="auto"/>
        <w:bottom w:val="none" w:sz="0" w:space="0" w:color="auto"/>
        <w:right w:val="none" w:sz="0" w:space="0" w:color="auto"/>
      </w:divBdr>
    </w:div>
    <w:div w:id="178934049">
      <w:bodyDiv w:val="1"/>
      <w:marLeft w:val="0"/>
      <w:marRight w:val="0"/>
      <w:marTop w:val="0"/>
      <w:marBottom w:val="0"/>
      <w:divBdr>
        <w:top w:val="none" w:sz="0" w:space="0" w:color="auto"/>
        <w:left w:val="none" w:sz="0" w:space="0" w:color="auto"/>
        <w:bottom w:val="none" w:sz="0" w:space="0" w:color="auto"/>
        <w:right w:val="none" w:sz="0" w:space="0" w:color="auto"/>
      </w:divBdr>
    </w:div>
    <w:div w:id="184179473">
      <w:bodyDiv w:val="1"/>
      <w:marLeft w:val="0"/>
      <w:marRight w:val="0"/>
      <w:marTop w:val="0"/>
      <w:marBottom w:val="0"/>
      <w:divBdr>
        <w:top w:val="none" w:sz="0" w:space="0" w:color="auto"/>
        <w:left w:val="none" w:sz="0" w:space="0" w:color="auto"/>
        <w:bottom w:val="none" w:sz="0" w:space="0" w:color="auto"/>
        <w:right w:val="none" w:sz="0" w:space="0" w:color="auto"/>
      </w:divBdr>
    </w:div>
    <w:div w:id="186454098">
      <w:bodyDiv w:val="1"/>
      <w:marLeft w:val="0"/>
      <w:marRight w:val="0"/>
      <w:marTop w:val="0"/>
      <w:marBottom w:val="0"/>
      <w:divBdr>
        <w:top w:val="none" w:sz="0" w:space="0" w:color="auto"/>
        <w:left w:val="none" w:sz="0" w:space="0" w:color="auto"/>
        <w:bottom w:val="none" w:sz="0" w:space="0" w:color="auto"/>
        <w:right w:val="none" w:sz="0" w:space="0" w:color="auto"/>
      </w:divBdr>
    </w:div>
    <w:div w:id="195197749">
      <w:bodyDiv w:val="1"/>
      <w:marLeft w:val="0"/>
      <w:marRight w:val="0"/>
      <w:marTop w:val="0"/>
      <w:marBottom w:val="0"/>
      <w:divBdr>
        <w:top w:val="none" w:sz="0" w:space="0" w:color="auto"/>
        <w:left w:val="none" w:sz="0" w:space="0" w:color="auto"/>
        <w:bottom w:val="none" w:sz="0" w:space="0" w:color="auto"/>
        <w:right w:val="none" w:sz="0" w:space="0" w:color="auto"/>
      </w:divBdr>
    </w:div>
    <w:div w:id="216206986">
      <w:bodyDiv w:val="1"/>
      <w:marLeft w:val="0"/>
      <w:marRight w:val="0"/>
      <w:marTop w:val="0"/>
      <w:marBottom w:val="0"/>
      <w:divBdr>
        <w:top w:val="none" w:sz="0" w:space="0" w:color="auto"/>
        <w:left w:val="none" w:sz="0" w:space="0" w:color="auto"/>
        <w:bottom w:val="none" w:sz="0" w:space="0" w:color="auto"/>
        <w:right w:val="none" w:sz="0" w:space="0" w:color="auto"/>
      </w:divBdr>
    </w:div>
    <w:div w:id="218446494">
      <w:bodyDiv w:val="1"/>
      <w:marLeft w:val="0"/>
      <w:marRight w:val="0"/>
      <w:marTop w:val="0"/>
      <w:marBottom w:val="0"/>
      <w:divBdr>
        <w:top w:val="none" w:sz="0" w:space="0" w:color="auto"/>
        <w:left w:val="none" w:sz="0" w:space="0" w:color="auto"/>
        <w:bottom w:val="none" w:sz="0" w:space="0" w:color="auto"/>
        <w:right w:val="none" w:sz="0" w:space="0" w:color="auto"/>
      </w:divBdr>
    </w:div>
    <w:div w:id="221714915">
      <w:bodyDiv w:val="1"/>
      <w:marLeft w:val="0"/>
      <w:marRight w:val="0"/>
      <w:marTop w:val="0"/>
      <w:marBottom w:val="0"/>
      <w:divBdr>
        <w:top w:val="none" w:sz="0" w:space="0" w:color="auto"/>
        <w:left w:val="none" w:sz="0" w:space="0" w:color="auto"/>
        <w:bottom w:val="none" w:sz="0" w:space="0" w:color="auto"/>
        <w:right w:val="none" w:sz="0" w:space="0" w:color="auto"/>
      </w:divBdr>
      <w:divsChild>
        <w:div w:id="1890606767">
          <w:marLeft w:val="0"/>
          <w:marRight w:val="0"/>
          <w:marTop w:val="0"/>
          <w:marBottom w:val="0"/>
          <w:divBdr>
            <w:top w:val="none" w:sz="0" w:space="0" w:color="auto"/>
            <w:left w:val="none" w:sz="0" w:space="0" w:color="auto"/>
            <w:bottom w:val="none" w:sz="0" w:space="0" w:color="auto"/>
            <w:right w:val="none" w:sz="0" w:space="0" w:color="auto"/>
          </w:divBdr>
        </w:div>
      </w:divsChild>
    </w:div>
    <w:div w:id="233398553">
      <w:bodyDiv w:val="1"/>
      <w:marLeft w:val="0"/>
      <w:marRight w:val="0"/>
      <w:marTop w:val="0"/>
      <w:marBottom w:val="0"/>
      <w:divBdr>
        <w:top w:val="none" w:sz="0" w:space="0" w:color="auto"/>
        <w:left w:val="none" w:sz="0" w:space="0" w:color="auto"/>
        <w:bottom w:val="none" w:sz="0" w:space="0" w:color="auto"/>
        <w:right w:val="none" w:sz="0" w:space="0" w:color="auto"/>
      </w:divBdr>
    </w:div>
    <w:div w:id="241188233">
      <w:bodyDiv w:val="1"/>
      <w:marLeft w:val="0"/>
      <w:marRight w:val="0"/>
      <w:marTop w:val="0"/>
      <w:marBottom w:val="0"/>
      <w:divBdr>
        <w:top w:val="none" w:sz="0" w:space="0" w:color="auto"/>
        <w:left w:val="none" w:sz="0" w:space="0" w:color="auto"/>
        <w:bottom w:val="none" w:sz="0" w:space="0" w:color="auto"/>
        <w:right w:val="none" w:sz="0" w:space="0" w:color="auto"/>
      </w:divBdr>
    </w:div>
    <w:div w:id="244190122">
      <w:bodyDiv w:val="1"/>
      <w:marLeft w:val="0"/>
      <w:marRight w:val="0"/>
      <w:marTop w:val="0"/>
      <w:marBottom w:val="0"/>
      <w:divBdr>
        <w:top w:val="none" w:sz="0" w:space="0" w:color="auto"/>
        <w:left w:val="none" w:sz="0" w:space="0" w:color="auto"/>
        <w:bottom w:val="none" w:sz="0" w:space="0" w:color="auto"/>
        <w:right w:val="none" w:sz="0" w:space="0" w:color="auto"/>
      </w:divBdr>
    </w:div>
    <w:div w:id="260378858">
      <w:bodyDiv w:val="1"/>
      <w:marLeft w:val="0"/>
      <w:marRight w:val="0"/>
      <w:marTop w:val="0"/>
      <w:marBottom w:val="0"/>
      <w:divBdr>
        <w:top w:val="none" w:sz="0" w:space="0" w:color="auto"/>
        <w:left w:val="none" w:sz="0" w:space="0" w:color="auto"/>
        <w:bottom w:val="none" w:sz="0" w:space="0" w:color="auto"/>
        <w:right w:val="none" w:sz="0" w:space="0" w:color="auto"/>
      </w:divBdr>
    </w:div>
    <w:div w:id="279647710">
      <w:bodyDiv w:val="1"/>
      <w:marLeft w:val="0"/>
      <w:marRight w:val="0"/>
      <w:marTop w:val="0"/>
      <w:marBottom w:val="0"/>
      <w:divBdr>
        <w:top w:val="none" w:sz="0" w:space="0" w:color="auto"/>
        <w:left w:val="none" w:sz="0" w:space="0" w:color="auto"/>
        <w:bottom w:val="none" w:sz="0" w:space="0" w:color="auto"/>
        <w:right w:val="none" w:sz="0" w:space="0" w:color="auto"/>
      </w:divBdr>
    </w:div>
    <w:div w:id="284428565">
      <w:bodyDiv w:val="1"/>
      <w:marLeft w:val="0"/>
      <w:marRight w:val="0"/>
      <w:marTop w:val="0"/>
      <w:marBottom w:val="0"/>
      <w:divBdr>
        <w:top w:val="none" w:sz="0" w:space="0" w:color="auto"/>
        <w:left w:val="none" w:sz="0" w:space="0" w:color="auto"/>
        <w:bottom w:val="none" w:sz="0" w:space="0" w:color="auto"/>
        <w:right w:val="none" w:sz="0" w:space="0" w:color="auto"/>
      </w:divBdr>
    </w:div>
    <w:div w:id="285164992">
      <w:bodyDiv w:val="1"/>
      <w:marLeft w:val="0"/>
      <w:marRight w:val="0"/>
      <w:marTop w:val="0"/>
      <w:marBottom w:val="0"/>
      <w:divBdr>
        <w:top w:val="none" w:sz="0" w:space="0" w:color="auto"/>
        <w:left w:val="none" w:sz="0" w:space="0" w:color="auto"/>
        <w:bottom w:val="none" w:sz="0" w:space="0" w:color="auto"/>
        <w:right w:val="none" w:sz="0" w:space="0" w:color="auto"/>
      </w:divBdr>
    </w:div>
    <w:div w:id="292293184">
      <w:bodyDiv w:val="1"/>
      <w:marLeft w:val="0"/>
      <w:marRight w:val="0"/>
      <w:marTop w:val="0"/>
      <w:marBottom w:val="0"/>
      <w:divBdr>
        <w:top w:val="none" w:sz="0" w:space="0" w:color="auto"/>
        <w:left w:val="none" w:sz="0" w:space="0" w:color="auto"/>
        <w:bottom w:val="none" w:sz="0" w:space="0" w:color="auto"/>
        <w:right w:val="none" w:sz="0" w:space="0" w:color="auto"/>
      </w:divBdr>
    </w:div>
    <w:div w:id="303002349">
      <w:bodyDiv w:val="1"/>
      <w:marLeft w:val="0"/>
      <w:marRight w:val="0"/>
      <w:marTop w:val="0"/>
      <w:marBottom w:val="0"/>
      <w:divBdr>
        <w:top w:val="none" w:sz="0" w:space="0" w:color="auto"/>
        <w:left w:val="none" w:sz="0" w:space="0" w:color="auto"/>
        <w:bottom w:val="none" w:sz="0" w:space="0" w:color="auto"/>
        <w:right w:val="none" w:sz="0" w:space="0" w:color="auto"/>
      </w:divBdr>
    </w:div>
    <w:div w:id="307173816">
      <w:bodyDiv w:val="1"/>
      <w:marLeft w:val="0"/>
      <w:marRight w:val="0"/>
      <w:marTop w:val="0"/>
      <w:marBottom w:val="0"/>
      <w:divBdr>
        <w:top w:val="none" w:sz="0" w:space="0" w:color="auto"/>
        <w:left w:val="none" w:sz="0" w:space="0" w:color="auto"/>
        <w:bottom w:val="none" w:sz="0" w:space="0" w:color="auto"/>
        <w:right w:val="none" w:sz="0" w:space="0" w:color="auto"/>
      </w:divBdr>
    </w:div>
    <w:div w:id="309287959">
      <w:bodyDiv w:val="1"/>
      <w:marLeft w:val="0"/>
      <w:marRight w:val="0"/>
      <w:marTop w:val="0"/>
      <w:marBottom w:val="0"/>
      <w:divBdr>
        <w:top w:val="none" w:sz="0" w:space="0" w:color="auto"/>
        <w:left w:val="none" w:sz="0" w:space="0" w:color="auto"/>
        <w:bottom w:val="none" w:sz="0" w:space="0" w:color="auto"/>
        <w:right w:val="none" w:sz="0" w:space="0" w:color="auto"/>
      </w:divBdr>
    </w:div>
    <w:div w:id="310641166">
      <w:bodyDiv w:val="1"/>
      <w:marLeft w:val="0"/>
      <w:marRight w:val="0"/>
      <w:marTop w:val="0"/>
      <w:marBottom w:val="0"/>
      <w:divBdr>
        <w:top w:val="none" w:sz="0" w:space="0" w:color="auto"/>
        <w:left w:val="none" w:sz="0" w:space="0" w:color="auto"/>
        <w:bottom w:val="none" w:sz="0" w:space="0" w:color="auto"/>
        <w:right w:val="none" w:sz="0" w:space="0" w:color="auto"/>
      </w:divBdr>
    </w:div>
    <w:div w:id="311640554">
      <w:bodyDiv w:val="1"/>
      <w:marLeft w:val="0"/>
      <w:marRight w:val="0"/>
      <w:marTop w:val="0"/>
      <w:marBottom w:val="0"/>
      <w:divBdr>
        <w:top w:val="none" w:sz="0" w:space="0" w:color="auto"/>
        <w:left w:val="none" w:sz="0" w:space="0" w:color="auto"/>
        <w:bottom w:val="none" w:sz="0" w:space="0" w:color="auto"/>
        <w:right w:val="none" w:sz="0" w:space="0" w:color="auto"/>
      </w:divBdr>
    </w:div>
    <w:div w:id="316228261">
      <w:bodyDiv w:val="1"/>
      <w:marLeft w:val="0"/>
      <w:marRight w:val="0"/>
      <w:marTop w:val="0"/>
      <w:marBottom w:val="0"/>
      <w:divBdr>
        <w:top w:val="none" w:sz="0" w:space="0" w:color="auto"/>
        <w:left w:val="none" w:sz="0" w:space="0" w:color="auto"/>
        <w:bottom w:val="none" w:sz="0" w:space="0" w:color="auto"/>
        <w:right w:val="none" w:sz="0" w:space="0" w:color="auto"/>
      </w:divBdr>
    </w:div>
    <w:div w:id="321080055">
      <w:bodyDiv w:val="1"/>
      <w:marLeft w:val="0"/>
      <w:marRight w:val="0"/>
      <w:marTop w:val="0"/>
      <w:marBottom w:val="0"/>
      <w:divBdr>
        <w:top w:val="none" w:sz="0" w:space="0" w:color="auto"/>
        <w:left w:val="none" w:sz="0" w:space="0" w:color="auto"/>
        <w:bottom w:val="none" w:sz="0" w:space="0" w:color="auto"/>
        <w:right w:val="none" w:sz="0" w:space="0" w:color="auto"/>
      </w:divBdr>
      <w:divsChild>
        <w:div w:id="1250575942">
          <w:marLeft w:val="0"/>
          <w:marRight w:val="0"/>
          <w:marTop w:val="0"/>
          <w:marBottom w:val="0"/>
          <w:divBdr>
            <w:top w:val="none" w:sz="0" w:space="0" w:color="auto"/>
            <w:left w:val="none" w:sz="0" w:space="0" w:color="auto"/>
            <w:bottom w:val="none" w:sz="0" w:space="0" w:color="auto"/>
            <w:right w:val="none" w:sz="0" w:space="0" w:color="auto"/>
          </w:divBdr>
        </w:div>
      </w:divsChild>
    </w:div>
    <w:div w:id="321859588">
      <w:bodyDiv w:val="1"/>
      <w:marLeft w:val="0"/>
      <w:marRight w:val="0"/>
      <w:marTop w:val="0"/>
      <w:marBottom w:val="0"/>
      <w:divBdr>
        <w:top w:val="none" w:sz="0" w:space="0" w:color="auto"/>
        <w:left w:val="none" w:sz="0" w:space="0" w:color="auto"/>
        <w:bottom w:val="none" w:sz="0" w:space="0" w:color="auto"/>
        <w:right w:val="none" w:sz="0" w:space="0" w:color="auto"/>
      </w:divBdr>
    </w:div>
    <w:div w:id="321860329">
      <w:bodyDiv w:val="1"/>
      <w:marLeft w:val="0"/>
      <w:marRight w:val="0"/>
      <w:marTop w:val="0"/>
      <w:marBottom w:val="0"/>
      <w:divBdr>
        <w:top w:val="none" w:sz="0" w:space="0" w:color="auto"/>
        <w:left w:val="none" w:sz="0" w:space="0" w:color="auto"/>
        <w:bottom w:val="none" w:sz="0" w:space="0" w:color="auto"/>
        <w:right w:val="none" w:sz="0" w:space="0" w:color="auto"/>
      </w:divBdr>
    </w:div>
    <w:div w:id="336615964">
      <w:bodyDiv w:val="1"/>
      <w:marLeft w:val="0"/>
      <w:marRight w:val="0"/>
      <w:marTop w:val="0"/>
      <w:marBottom w:val="0"/>
      <w:divBdr>
        <w:top w:val="none" w:sz="0" w:space="0" w:color="auto"/>
        <w:left w:val="none" w:sz="0" w:space="0" w:color="auto"/>
        <w:bottom w:val="none" w:sz="0" w:space="0" w:color="auto"/>
        <w:right w:val="none" w:sz="0" w:space="0" w:color="auto"/>
      </w:divBdr>
      <w:divsChild>
        <w:div w:id="730230539">
          <w:marLeft w:val="0"/>
          <w:marRight w:val="0"/>
          <w:marTop w:val="0"/>
          <w:marBottom w:val="0"/>
          <w:divBdr>
            <w:top w:val="none" w:sz="0" w:space="0" w:color="auto"/>
            <w:left w:val="none" w:sz="0" w:space="0" w:color="auto"/>
            <w:bottom w:val="none" w:sz="0" w:space="0" w:color="auto"/>
            <w:right w:val="none" w:sz="0" w:space="0" w:color="auto"/>
          </w:divBdr>
        </w:div>
      </w:divsChild>
    </w:div>
    <w:div w:id="336808254">
      <w:bodyDiv w:val="1"/>
      <w:marLeft w:val="0"/>
      <w:marRight w:val="0"/>
      <w:marTop w:val="0"/>
      <w:marBottom w:val="0"/>
      <w:divBdr>
        <w:top w:val="none" w:sz="0" w:space="0" w:color="auto"/>
        <w:left w:val="none" w:sz="0" w:space="0" w:color="auto"/>
        <w:bottom w:val="none" w:sz="0" w:space="0" w:color="auto"/>
        <w:right w:val="none" w:sz="0" w:space="0" w:color="auto"/>
      </w:divBdr>
    </w:div>
    <w:div w:id="348262959">
      <w:bodyDiv w:val="1"/>
      <w:marLeft w:val="0"/>
      <w:marRight w:val="0"/>
      <w:marTop w:val="0"/>
      <w:marBottom w:val="0"/>
      <w:divBdr>
        <w:top w:val="none" w:sz="0" w:space="0" w:color="auto"/>
        <w:left w:val="none" w:sz="0" w:space="0" w:color="auto"/>
        <w:bottom w:val="none" w:sz="0" w:space="0" w:color="auto"/>
        <w:right w:val="none" w:sz="0" w:space="0" w:color="auto"/>
      </w:divBdr>
    </w:div>
    <w:div w:id="356780071">
      <w:bodyDiv w:val="1"/>
      <w:marLeft w:val="0"/>
      <w:marRight w:val="0"/>
      <w:marTop w:val="0"/>
      <w:marBottom w:val="0"/>
      <w:divBdr>
        <w:top w:val="none" w:sz="0" w:space="0" w:color="auto"/>
        <w:left w:val="none" w:sz="0" w:space="0" w:color="auto"/>
        <w:bottom w:val="none" w:sz="0" w:space="0" w:color="auto"/>
        <w:right w:val="none" w:sz="0" w:space="0" w:color="auto"/>
      </w:divBdr>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sChild>
            <w:div w:id="1777093450">
              <w:marLeft w:val="0"/>
              <w:marRight w:val="0"/>
              <w:marTop w:val="0"/>
              <w:marBottom w:val="0"/>
              <w:divBdr>
                <w:top w:val="none" w:sz="0" w:space="0" w:color="auto"/>
                <w:left w:val="none" w:sz="0" w:space="0" w:color="auto"/>
                <w:bottom w:val="none" w:sz="0" w:space="0" w:color="auto"/>
                <w:right w:val="none" w:sz="0" w:space="0" w:color="auto"/>
              </w:divBdr>
              <w:divsChild>
                <w:div w:id="81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1652">
      <w:bodyDiv w:val="1"/>
      <w:marLeft w:val="0"/>
      <w:marRight w:val="0"/>
      <w:marTop w:val="0"/>
      <w:marBottom w:val="0"/>
      <w:divBdr>
        <w:top w:val="none" w:sz="0" w:space="0" w:color="auto"/>
        <w:left w:val="none" w:sz="0" w:space="0" w:color="auto"/>
        <w:bottom w:val="none" w:sz="0" w:space="0" w:color="auto"/>
        <w:right w:val="none" w:sz="0" w:space="0" w:color="auto"/>
      </w:divBdr>
    </w:div>
    <w:div w:id="377048994">
      <w:bodyDiv w:val="1"/>
      <w:marLeft w:val="0"/>
      <w:marRight w:val="0"/>
      <w:marTop w:val="0"/>
      <w:marBottom w:val="0"/>
      <w:divBdr>
        <w:top w:val="none" w:sz="0" w:space="0" w:color="auto"/>
        <w:left w:val="none" w:sz="0" w:space="0" w:color="auto"/>
        <w:bottom w:val="none" w:sz="0" w:space="0" w:color="auto"/>
        <w:right w:val="none" w:sz="0" w:space="0" w:color="auto"/>
      </w:divBdr>
    </w:div>
    <w:div w:id="377825535">
      <w:bodyDiv w:val="1"/>
      <w:marLeft w:val="0"/>
      <w:marRight w:val="0"/>
      <w:marTop w:val="0"/>
      <w:marBottom w:val="0"/>
      <w:divBdr>
        <w:top w:val="none" w:sz="0" w:space="0" w:color="auto"/>
        <w:left w:val="none" w:sz="0" w:space="0" w:color="auto"/>
        <w:bottom w:val="none" w:sz="0" w:space="0" w:color="auto"/>
        <w:right w:val="none" w:sz="0" w:space="0" w:color="auto"/>
      </w:divBdr>
    </w:div>
    <w:div w:id="396364934">
      <w:bodyDiv w:val="1"/>
      <w:marLeft w:val="0"/>
      <w:marRight w:val="0"/>
      <w:marTop w:val="0"/>
      <w:marBottom w:val="0"/>
      <w:divBdr>
        <w:top w:val="none" w:sz="0" w:space="0" w:color="auto"/>
        <w:left w:val="none" w:sz="0" w:space="0" w:color="auto"/>
        <w:bottom w:val="none" w:sz="0" w:space="0" w:color="auto"/>
        <w:right w:val="none" w:sz="0" w:space="0" w:color="auto"/>
      </w:divBdr>
    </w:div>
    <w:div w:id="399601544">
      <w:bodyDiv w:val="1"/>
      <w:marLeft w:val="0"/>
      <w:marRight w:val="0"/>
      <w:marTop w:val="0"/>
      <w:marBottom w:val="0"/>
      <w:divBdr>
        <w:top w:val="none" w:sz="0" w:space="0" w:color="auto"/>
        <w:left w:val="none" w:sz="0" w:space="0" w:color="auto"/>
        <w:bottom w:val="none" w:sz="0" w:space="0" w:color="auto"/>
        <w:right w:val="none" w:sz="0" w:space="0" w:color="auto"/>
      </w:divBdr>
      <w:divsChild>
        <w:div w:id="1508901438">
          <w:marLeft w:val="0"/>
          <w:marRight w:val="0"/>
          <w:marTop w:val="0"/>
          <w:marBottom w:val="0"/>
          <w:divBdr>
            <w:top w:val="none" w:sz="0" w:space="0" w:color="auto"/>
            <w:left w:val="none" w:sz="0" w:space="0" w:color="auto"/>
            <w:bottom w:val="none" w:sz="0" w:space="0" w:color="auto"/>
            <w:right w:val="none" w:sz="0" w:space="0" w:color="auto"/>
          </w:divBdr>
          <w:divsChild>
            <w:div w:id="311105013">
              <w:marLeft w:val="0"/>
              <w:marRight w:val="0"/>
              <w:marTop w:val="0"/>
              <w:marBottom w:val="0"/>
              <w:divBdr>
                <w:top w:val="none" w:sz="0" w:space="0" w:color="auto"/>
                <w:left w:val="none" w:sz="0" w:space="0" w:color="auto"/>
                <w:bottom w:val="none" w:sz="0" w:space="0" w:color="auto"/>
                <w:right w:val="none" w:sz="0" w:space="0" w:color="auto"/>
              </w:divBdr>
              <w:divsChild>
                <w:div w:id="1898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91503">
      <w:bodyDiv w:val="1"/>
      <w:marLeft w:val="0"/>
      <w:marRight w:val="0"/>
      <w:marTop w:val="0"/>
      <w:marBottom w:val="0"/>
      <w:divBdr>
        <w:top w:val="none" w:sz="0" w:space="0" w:color="auto"/>
        <w:left w:val="none" w:sz="0" w:space="0" w:color="auto"/>
        <w:bottom w:val="none" w:sz="0" w:space="0" w:color="auto"/>
        <w:right w:val="none" w:sz="0" w:space="0" w:color="auto"/>
      </w:divBdr>
    </w:div>
    <w:div w:id="431318774">
      <w:bodyDiv w:val="1"/>
      <w:marLeft w:val="0"/>
      <w:marRight w:val="0"/>
      <w:marTop w:val="0"/>
      <w:marBottom w:val="0"/>
      <w:divBdr>
        <w:top w:val="none" w:sz="0" w:space="0" w:color="auto"/>
        <w:left w:val="none" w:sz="0" w:space="0" w:color="auto"/>
        <w:bottom w:val="none" w:sz="0" w:space="0" w:color="auto"/>
        <w:right w:val="none" w:sz="0" w:space="0" w:color="auto"/>
      </w:divBdr>
      <w:divsChild>
        <w:div w:id="359203233">
          <w:blockQuote w:val="1"/>
          <w:marLeft w:val="0"/>
          <w:marRight w:val="0"/>
          <w:marTop w:val="0"/>
          <w:marBottom w:val="150"/>
          <w:divBdr>
            <w:top w:val="none" w:sz="0" w:space="0" w:color="auto"/>
            <w:left w:val="none" w:sz="0" w:space="0" w:color="auto"/>
            <w:bottom w:val="none" w:sz="0" w:space="0" w:color="auto"/>
            <w:right w:val="none" w:sz="0" w:space="0" w:color="auto"/>
          </w:divBdr>
        </w:div>
        <w:div w:id="153569182">
          <w:blockQuote w:val="1"/>
          <w:marLeft w:val="0"/>
          <w:marRight w:val="0"/>
          <w:marTop w:val="0"/>
          <w:marBottom w:val="150"/>
          <w:divBdr>
            <w:top w:val="none" w:sz="0" w:space="0" w:color="auto"/>
            <w:left w:val="none" w:sz="0" w:space="0" w:color="auto"/>
            <w:bottom w:val="none" w:sz="0" w:space="0" w:color="auto"/>
            <w:right w:val="none" w:sz="0" w:space="0" w:color="auto"/>
          </w:divBdr>
        </w:div>
        <w:div w:id="400715617">
          <w:blockQuote w:val="1"/>
          <w:marLeft w:val="0"/>
          <w:marRight w:val="0"/>
          <w:marTop w:val="0"/>
          <w:marBottom w:val="150"/>
          <w:divBdr>
            <w:top w:val="none" w:sz="0" w:space="0" w:color="auto"/>
            <w:left w:val="none" w:sz="0" w:space="0" w:color="auto"/>
            <w:bottom w:val="none" w:sz="0" w:space="0" w:color="auto"/>
            <w:right w:val="none" w:sz="0" w:space="0" w:color="auto"/>
          </w:divBdr>
        </w:div>
        <w:div w:id="1966429686">
          <w:blockQuote w:val="1"/>
          <w:marLeft w:val="0"/>
          <w:marRight w:val="0"/>
          <w:marTop w:val="0"/>
          <w:marBottom w:val="150"/>
          <w:divBdr>
            <w:top w:val="none" w:sz="0" w:space="0" w:color="auto"/>
            <w:left w:val="none" w:sz="0" w:space="0" w:color="auto"/>
            <w:bottom w:val="none" w:sz="0" w:space="0" w:color="auto"/>
            <w:right w:val="none" w:sz="0" w:space="0" w:color="auto"/>
          </w:divBdr>
        </w:div>
        <w:div w:id="1371302863">
          <w:blockQuote w:val="1"/>
          <w:marLeft w:val="0"/>
          <w:marRight w:val="0"/>
          <w:marTop w:val="0"/>
          <w:marBottom w:val="150"/>
          <w:divBdr>
            <w:top w:val="none" w:sz="0" w:space="0" w:color="auto"/>
            <w:left w:val="none" w:sz="0" w:space="0" w:color="auto"/>
            <w:bottom w:val="none" w:sz="0" w:space="0" w:color="auto"/>
            <w:right w:val="none" w:sz="0" w:space="0" w:color="auto"/>
          </w:divBdr>
        </w:div>
        <w:div w:id="405959947">
          <w:blockQuote w:val="1"/>
          <w:marLeft w:val="0"/>
          <w:marRight w:val="0"/>
          <w:marTop w:val="0"/>
          <w:marBottom w:val="150"/>
          <w:divBdr>
            <w:top w:val="none" w:sz="0" w:space="0" w:color="auto"/>
            <w:left w:val="none" w:sz="0" w:space="0" w:color="auto"/>
            <w:bottom w:val="none" w:sz="0" w:space="0" w:color="auto"/>
            <w:right w:val="none" w:sz="0" w:space="0" w:color="auto"/>
          </w:divBdr>
        </w:div>
        <w:div w:id="1137071573">
          <w:blockQuote w:val="1"/>
          <w:marLeft w:val="0"/>
          <w:marRight w:val="0"/>
          <w:marTop w:val="0"/>
          <w:marBottom w:val="150"/>
          <w:divBdr>
            <w:top w:val="none" w:sz="0" w:space="0" w:color="auto"/>
            <w:left w:val="none" w:sz="0" w:space="0" w:color="auto"/>
            <w:bottom w:val="none" w:sz="0" w:space="0" w:color="auto"/>
            <w:right w:val="none" w:sz="0" w:space="0" w:color="auto"/>
          </w:divBdr>
        </w:div>
        <w:div w:id="2111704730">
          <w:blockQuote w:val="1"/>
          <w:marLeft w:val="0"/>
          <w:marRight w:val="0"/>
          <w:marTop w:val="0"/>
          <w:marBottom w:val="150"/>
          <w:divBdr>
            <w:top w:val="none" w:sz="0" w:space="0" w:color="auto"/>
            <w:left w:val="none" w:sz="0" w:space="0" w:color="auto"/>
            <w:bottom w:val="none" w:sz="0" w:space="0" w:color="auto"/>
            <w:right w:val="none" w:sz="0" w:space="0" w:color="auto"/>
          </w:divBdr>
        </w:div>
        <w:div w:id="82019763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34137339">
      <w:bodyDiv w:val="1"/>
      <w:marLeft w:val="0"/>
      <w:marRight w:val="0"/>
      <w:marTop w:val="0"/>
      <w:marBottom w:val="0"/>
      <w:divBdr>
        <w:top w:val="none" w:sz="0" w:space="0" w:color="auto"/>
        <w:left w:val="none" w:sz="0" w:space="0" w:color="auto"/>
        <w:bottom w:val="none" w:sz="0" w:space="0" w:color="auto"/>
        <w:right w:val="none" w:sz="0" w:space="0" w:color="auto"/>
      </w:divBdr>
    </w:div>
    <w:div w:id="469515828">
      <w:bodyDiv w:val="1"/>
      <w:marLeft w:val="0"/>
      <w:marRight w:val="0"/>
      <w:marTop w:val="0"/>
      <w:marBottom w:val="0"/>
      <w:divBdr>
        <w:top w:val="none" w:sz="0" w:space="0" w:color="auto"/>
        <w:left w:val="none" w:sz="0" w:space="0" w:color="auto"/>
        <w:bottom w:val="none" w:sz="0" w:space="0" w:color="auto"/>
        <w:right w:val="none" w:sz="0" w:space="0" w:color="auto"/>
      </w:divBdr>
      <w:divsChild>
        <w:div w:id="644358153">
          <w:marLeft w:val="0"/>
          <w:marRight w:val="0"/>
          <w:marTop w:val="0"/>
          <w:marBottom w:val="0"/>
          <w:divBdr>
            <w:top w:val="none" w:sz="0" w:space="0" w:color="auto"/>
            <w:left w:val="none" w:sz="0" w:space="0" w:color="auto"/>
            <w:bottom w:val="none" w:sz="0" w:space="0" w:color="auto"/>
            <w:right w:val="none" w:sz="0" w:space="0" w:color="auto"/>
          </w:divBdr>
        </w:div>
      </w:divsChild>
    </w:div>
    <w:div w:id="472065145">
      <w:bodyDiv w:val="1"/>
      <w:marLeft w:val="0"/>
      <w:marRight w:val="0"/>
      <w:marTop w:val="0"/>
      <w:marBottom w:val="0"/>
      <w:divBdr>
        <w:top w:val="none" w:sz="0" w:space="0" w:color="auto"/>
        <w:left w:val="none" w:sz="0" w:space="0" w:color="auto"/>
        <w:bottom w:val="none" w:sz="0" w:space="0" w:color="auto"/>
        <w:right w:val="none" w:sz="0" w:space="0" w:color="auto"/>
      </w:divBdr>
      <w:divsChild>
        <w:div w:id="1094210900">
          <w:marLeft w:val="0"/>
          <w:marRight w:val="0"/>
          <w:marTop w:val="0"/>
          <w:marBottom w:val="0"/>
          <w:divBdr>
            <w:top w:val="none" w:sz="0" w:space="0" w:color="auto"/>
            <w:left w:val="none" w:sz="0" w:space="0" w:color="auto"/>
            <w:bottom w:val="none" w:sz="0" w:space="0" w:color="auto"/>
            <w:right w:val="none" w:sz="0" w:space="0" w:color="auto"/>
          </w:divBdr>
        </w:div>
      </w:divsChild>
    </w:div>
    <w:div w:id="478422302">
      <w:bodyDiv w:val="1"/>
      <w:marLeft w:val="0"/>
      <w:marRight w:val="0"/>
      <w:marTop w:val="0"/>
      <w:marBottom w:val="0"/>
      <w:divBdr>
        <w:top w:val="none" w:sz="0" w:space="0" w:color="auto"/>
        <w:left w:val="none" w:sz="0" w:space="0" w:color="auto"/>
        <w:bottom w:val="none" w:sz="0" w:space="0" w:color="auto"/>
        <w:right w:val="none" w:sz="0" w:space="0" w:color="auto"/>
      </w:divBdr>
    </w:div>
    <w:div w:id="485586851">
      <w:bodyDiv w:val="1"/>
      <w:marLeft w:val="0"/>
      <w:marRight w:val="0"/>
      <w:marTop w:val="0"/>
      <w:marBottom w:val="0"/>
      <w:divBdr>
        <w:top w:val="none" w:sz="0" w:space="0" w:color="auto"/>
        <w:left w:val="none" w:sz="0" w:space="0" w:color="auto"/>
        <w:bottom w:val="none" w:sz="0" w:space="0" w:color="auto"/>
        <w:right w:val="none" w:sz="0" w:space="0" w:color="auto"/>
      </w:divBdr>
    </w:div>
    <w:div w:id="490635217">
      <w:bodyDiv w:val="1"/>
      <w:marLeft w:val="0"/>
      <w:marRight w:val="0"/>
      <w:marTop w:val="0"/>
      <w:marBottom w:val="0"/>
      <w:divBdr>
        <w:top w:val="none" w:sz="0" w:space="0" w:color="auto"/>
        <w:left w:val="none" w:sz="0" w:space="0" w:color="auto"/>
        <w:bottom w:val="none" w:sz="0" w:space="0" w:color="auto"/>
        <w:right w:val="none" w:sz="0" w:space="0" w:color="auto"/>
      </w:divBdr>
    </w:div>
    <w:div w:id="493422986">
      <w:bodyDiv w:val="1"/>
      <w:marLeft w:val="0"/>
      <w:marRight w:val="0"/>
      <w:marTop w:val="0"/>
      <w:marBottom w:val="0"/>
      <w:divBdr>
        <w:top w:val="none" w:sz="0" w:space="0" w:color="auto"/>
        <w:left w:val="none" w:sz="0" w:space="0" w:color="auto"/>
        <w:bottom w:val="none" w:sz="0" w:space="0" w:color="auto"/>
        <w:right w:val="none" w:sz="0" w:space="0" w:color="auto"/>
      </w:divBdr>
    </w:div>
    <w:div w:id="496657985">
      <w:bodyDiv w:val="1"/>
      <w:marLeft w:val="0"/>
      <w:marRight w:val="0"/>
      <w:marTop w:val="0"/>
      <w:marBottom w:val="0"/>
      <w:divBdr>
        <w:top w:val="none" w:sz="0" w:space="0" w:color="auto"/>
        <w:left w:val="none" w:sz="0" w:space="0" w:color="auto"/>
        <w:bottom w:val="none" w:sz="0" w:space="0" w:color="auto"/>
        <w:right w:val="none" w:sz="0" w:space="0" w:color="auto"/>
      </w:divBdr>
    </w:div>
    <w:div w:id="508444093">
      <w:bodyDiv w:val="1"/>
      <w:marLeft w:val="0"/>
      <w:marRight w:val="0"/>
      <w:marTop w:val="0"/>
      <w:marBottom w:val="0"/>
      <w:divBdr>
        <w:top w:val="none" w:sz="0" w:space="0" w:color="auto"/>
        <w:left w:val="none" w:sz="0" w:space="0" w:color="auto"/>
        <w:bottom w:val="none" w:sz="0" w:space="0" w:color="auto"/>
        <w:right w:val="none" w:sz="0" w:space="0" w:color="auto"/>
      </w:divBdr>
    </w:div>
    <w:div w:id="533419381">
      <w:bodyDiv w:val="1"/>
      <w:marLeft w:val="0"/>
      <w:marRight w:val="0"/>
      <w:marTop w:val="0"/>
      <w:marBottom w:val="0"/>
      <w:divBdr>
        <w:top w:val="none" w:sz="0" w:space="0" w:color="auto"/>
        <w:left w:val="none" w:sz="0" w:space="0" w:color="auto"/>
        <w:bottom w:val="none" w:sz="0" w:space="0" w:color="auto"/>
        <w:right w:val="none" w:sz="0" w:space="0" w:color="auto"/>
      </w:divBdr>
    </w:div>
    <w:div w:id="535316944">
      <w:bodyDiv w:val="1"/>
      <w:marLeft w:val="0"/>
      <w:marRight w:val="0"/>
      <w:marTop w:val="0"/>
      <w:marBottom w:val="0"/>
      <w:divBdr>
        <w:top w:val="none" w:sz="0" w:space="0" w:color="auto"/>
        <w:left w:val="none" w:sz="0" w:space="0" w:color="auto"/>
        <w:bottom w:val="none" w:sz="0" w:space="0" w:color="auto"/>
        <w:right w:val="none" w:sz="0" w:space="0" w:color="auto"/>
      </w:divBdr>
      <w:divsChild>
        <w:div w:id="225381901">
          <w:marLeft w:val="0"/>
          <w:marRight w:val="0"/>
          <w:marTop w:val="0"/>
          <w:marBottom w:val="0"/>
          <w:divBdr>
            <w:top w:val="none" w:sz="0" w:space="0" w:color="auto"/>
            <w:left w:val="none" w:sz="0" w:space="0" w:color="auto"/>
            <w:bottom w:val="none" w:sz="0" w:space="0" w:color="auto"/>
            <w:right w:val="none" w:sz="0" w:space="0" w:color="auto"/>
          </w:divBdr>
        </w:div>
      </w:divsChild>
    </w:div>
    <w:div w:id="549805147">
      <w:bodyDiv w:val="1"/>
      <w:marLeft w:val="0"/>
      <w:marRight w:val="0"/>
      <w:marTop w:val="0"/>
      <w:marBottom w:val="0"/>
      <w:divBdr>
        <w:top w:val="none" w:sz="0" w:space="0" w:color="auto"/>
        <w:left w:val="none" w:sz="0" w:space="0" w:color="auto"/>
        <w:bottom w:val="none" w:sz="0" w:space="0" w:color="auto"/>
        <w:right w:val="none" w:sz="0" w:space="0" w:color="auto"/>
      </w:divBdr>
    </w:div>
    <w:div w:id="551423794">
      <w:bodyDiv w:val="1"/>
      <w:marLeft w:val="0"/>
      <w:marRight w:val="0"/>
      <w:marTop w:val="0"/>
      <w:marBottom w:val="0"/>
      <w:divBdr>
        <w:top w:val="none" w:sz="0" w:space="0" w:color="auto"/>
        <w:left w:val="none" w:sz="0" w:space="0" w:color="auto"/>
        <w:bottom w:val="none" w:sz="0" w:space="0" w:color="auto"/>
        <w:right w:val="none" w:sz="0" w:space="0" w:color="auto"/>
      </w:divBdr>
    </w:div>
    <w:div w:id="555237676">
      <w:bodyDiv w:val="1"/>
      <w:marLeft w:val="0"/>
      <w:marRight w:val="0"/>
      <w:marTop w:val="0"/>
      <w:marBottom w:val="0"/>
      <w:divBdr>
        <w:top w:val="none" w:sz="0" w:space="0" w:color="auto"/>
        <w:left w:val="none" w:sz="0" w:space="0" w:color="auto"/>
        <w:bottom w:val="none" w:sz="0" w:space="0" w:color="auto"/>
        <w:right w:val="none" w:sz="0" w:space="0" w:color="auto"/>
      </w:divBdr>
    </w:div>
    <w:div w:id="556087240">
      <w:bodyDiv w:val="1"/>
      <w:marLeft w:val="0"/>
      <w:marRight w:val="0"/>
      <w:marTop w:val="0"/>
      <w:marBottom w:val="0"/>
      <w:divBdr>
        <w:top w:val="none" w:sz="0" w:space="0" w:color="auto"/>
        <w:left w:val="none" w:sz="0" w:space="0" w:color="auto"/>
        <w:bottom w:val="none" w:sz="0" w:space="0" w:color="auto"/>
        <w:right w:val="none" w:sz="0" w:space="0" w:color="auto"/>
      </w:divBdr>
    </w:div>
    <w:div w:id="597835978">
      <w:bodyDiv w:val="1"/>
      <w:marLeft w:val="0"/>
      <w:marRight w:val="0"/>
      <w:marTop w:val="0"/>
      <w:marBottom w:val="0"/>
      <w:divBdr>
        <w:top w:val="none" w:sz="0" w:space="0" w:color="auto"/>
        <w:left w:val="none" w:sz="0" w:space="0" w:color="auto"/>
        <w:bottom w:val="none" w:sz="0" w:space="0" w:color="auto"/>
        <w:right w:val="none" w:sz="0" w:space="0" w:color="auto"/>
      </w:divBdr>
    </w:div>
    <w:div w:id="605045934">
      <w:bodyDiv w:val="1"/>
      <w:marLeft w:val="0"/>
      <w:marRight w:val="0"/>
      <w:marTop w:val="0"/>
      <w:marBottom w:val="0"/>
      <w:divBdr>
        <w:top w:val="none" w:sz="0" w:space="0" w:color="auto"/>
        <w:left w:val="none" w:sz="0" w:space="0" w:color="auto"/>
        <w:bottom w:val="none" w:sz="0" w:space="0" w:color="auto"/>
        <w:right w:val="none" w:sz="0" w:space="0" w:color="auto"/>
      </w:divBdr>
    </w:div>
    <w:div w:id="609895982">
      <w:bodyDiv w:val="1"/>
      <w:marLeft w:val="0"/>
      <w:marRight w:val="0"/>
      <w:marTop w:val="0"/>
      <w:marBottom w:val="0"/>
      <w:divBdr>
        <w:top w:val="none" w:sz="0" w:space="0" w:color="auto"/>
        <w:left w:val="none" w:sz="0" w:space="0" w:color="auto"/>
        <w:bottom w:val="none" w:sz="0" w:space="0" w:color="auto"/>
        <w:right w:val="none" w:sz="0" w:space="0" w:color="auto"/>
      </w:divBdr>
    </w:div>
    <w:div w:id="613831176">
      <w:bodyDiv w:val="1"/>
      <w:marLeft w:val="0"/>
      <w:marRight w:val="0"/>
      <w:marTop w:val="0"/>
      <w:marBottom w:val="0"/>
      <w:divBdr>
        <w:top w:val="none" w:sz="0" w:space="0" w:color="auto"/>
        <w:left w:val="none" w:sz="0" w:space="0" w:color="auto"/>
        <w:bottom w:val="none" w:sz="0" w:space="0" w:color="auto"/>
        <w:right w:val="none" w:sz="0" w:space="0" w:color="auto"/>
      </w:divBdr>
    </w:div>
    <w:div w:id="623537177">
      <w:bodyDiv w:val="1"/>
      <w:marLeft w:val="0"/>
      <w:marRight w:val="0"/>
      <w:marTop w:val="0"/>
      <w:marBottom w:val="0"/>
      <w:divBdr>
        <w:top w:val="none" w:sz="0" w:space="0" w:color="auto"/>
        <w:left w:val="none" w:sz="0" w:space="0" w:color="auto"/>
        <w:bottom w:val="none" w:sz="0" w:space="0" w:color="auto"/>
        <w:right w:val="none" w:sz="0" w:space="0" w:color="auto"/>
      </w:divBdr>
      <w:divsChild>
        <w:div w:id="1244027484">
          <w:marLeft w:val="0"/>
          <w:marRight w:val="0"/>
          <w:marTop w:val="0"/>
          <w:marBottom w:val="0"/>
          <w:divBdr>
            <w:top w:val="none" w:sz="0" w:space="0" w:color="auto"/>
            <w:left w:val="none" w:sz="0" w:space="0" w:color="auto"/>
            <w:bottom w:val="none" w:sz="0" w:space="0" w:color="auto"/>
            <w:right w:val="none" w:sz="0" w:space="0" w:color="auto"/>
          </w:divBdr>
        </w:div>
      </w:divsChild>
    </w:div>
    <w:div w:id="635723470">
      <w:bodyDiv w:val="1"/>
      <w:marLeft w:val="0"/>
      <w:marRight w:val="0"/>
      <w:marTop w:val="0"/>
      <w:marBottom w:val="0"/>
      <w:divBdr>
        <w:top w:val="none" w:sz="0" w:space="0" w:color="auto"/>
        <w:left w:val="none" w:sz="0" w:space="0" w:color="auto"/>
        <w:bottom w:val="none" w:sz="0" w:space="0" w:color="auto"/>
        <w:right w:val="none" w:sz="0" w:space="0" w:color="auto"/>
      </w:divBdr>
    </w:div>
    <w:div w:id="643857266">
      <w:bodyDiv w:val="1"/>
      <w:marLeft w:val="0"/>
      <w:marRight w:val="0"/>
      <w:marTop w:val="0"/>
      <w:marBottom w:val="0"/>
      <w:divBdr>
        <w:top w:val="none" w:sz="0" w:space="0" w:color="auto"/>
        <w:left w:val="none" w:sz="0" w:space="0" w:color="auto"/>
        <w:bottom w:val="none" w:sz="0" w:space="0" w:color="auto"/>
        <w:right w:val="none" w:sz="0" w:space="0" w:color="auto"/>
      </w:divBdr>
    </w:div>
    <w:div w:id="648825809">
      <w:bodyDiv w:val="1"/>
      <w:marLeft w:val="0"/>
      <w:marRight w:val="0"/>
      <w:marTop w:val="0"/>
      <w:marBottom w:val="0"/>
      <w:divBdr>
        <w:top w:val="none" w:sz="0" w:space="0" w:color="auto"/>
        <w:left w:val="none" w:sz="0" w:space="0" w:color="auto"/>
        <w:bottom w:val="none" w:sz="0" w:space="0" w:color="auto"/>
        <w:right w:val="none" w:sz="0" w:space="0" w:color="auto"/>
      </w:divBdr>
    </w:div>
    <w:div w:id="652297761">
      <w:bodyDiv w:val="1"/>
      <w:marLeft w:val="0"/>
      <w:marRight w:val="0"/>
      <w:marTop w:val="0"/>
      <w:marBottom w:val="0"/>
      <w:divBdr>
        <w:top w:val="none" w:sz="0" w:space="0" w:color="auto"/>
        <w:left w:val="none" w:sz="0" w:space="0" w:color="auto"/>
        <w:bottom w:val="none" w:sz="0" w:space="0" w:color="auto"/>
        <w:right w:val="none" w:sz="0" w:space="0" w:color="auto"/>
      </w:divBdr>
    </w:div>
    <w:div w:id="656226337">
      <w:bodyDiv w:val="1"/>
      <w:marLeft w:val="0"/>
      <w:marRight w:val="0"/>
      <w:marTop w:val="0"/>
      <w:marBottom w:val="0"/>
      <w:divBdr>
        <w:top w:val="none" w:sz="0" w:space="0" w:color="auto"/>
        <w:left w:val="none" w:sz="0" w:space="0" w:color="auto"/>
        <w:bottom w:val="none" w:sz="0" w:space="0" w:color="auto"/>
        <w:right w:val="none" w:sz="0" w:space="0" w:color="auto"/>
      </w:divBdr>
    </w:div>
    <w:div w:id="658117185">
      <w:bodyDiv w:val="1"/>
      <w:marLeft w:val="0"/>
      <w:marRight w:val="0"/>
      <w:marTop w:val="0"/>
      <w:marBottom w:val="0"/>
      <w:divBdr>
        <w:top w:val="none" w:sz="0" w:space="0" w:color="auto"/>
        <w:left w:val="none" w:sz="0" w:space="0" w:color="auto"/>
        <w:bottom w:val="none" w:sz="0" w:space="0" w:color="auto"/>
        <w:right w:val="none" w:sz="0" w:space="0" w:color="auto"/>
      </w:divBdr>
    </w:div>
    <w:div w:id="663122401">
      <w:bodyDiv w:val="1"/>
      <w:marLeft w:val="0"/>
      <w:marRight w:val="0"/>
      <w:marTop w:val="0"/>
      <w:marBottom w:val="0"/>
      <w:divBdr>
        <w:top w:val="none" w:sz="0" w:space="0" w:color="auto"/>
        <w:left w:val="none" w:sz="0" w:space="0" w:color="auto"/>
        <w:bottom w:val="none" w:sz="0" w:space="0" w:color="auto"/>
        <w:right w:val="none" w:sz="0" w:space="0" w:color="auto"/>
      </w:divBdr>
    </w:div>
    <w:div w:id="670449354">
      <w:bodyDiv w:val="1"/>
      <w:marLeft w:val="0"/>
      <w:marRight w:val="0"/>
      <w:marTop w:val="0"/>
      <w:marBottom w:val="0"/>
      <w:divBdr>
        <w:top w:val="none" w:sz="0" w:space="0" w:color="auto"/>
        <w:left w:val="none" w:sz="0" w:space="0" w:color="auto"/>
        <w:bottom w:val="none" w:sz="0" w:space="0" w:color="auto"/>
        <w:right w:val="none" w:sz="0" w:space="0" w:color="auto"/>
      </w:divBdr>
    </w:div>
    <w:div w:id="678311565">
      <w:bodyDiv w:val="1"/>
      <w:marLeft w:val="0"/>
      <w:marRight w:val="0"/>
      <w:marTop w:val="0"/>
      <w:marBottom w:val="0"/>
      <w:divBdr>
        <w:top w:val="none" w:sz="0" w:space="0" w:color="auto"/>
        <w:left w:val="none" w:sz="0" w:space="0" w:color="auto"/>
        <w:bottom w:val="none" w:sz="0" w:space="0" w:color="auto"/>
        <w:right w:val="none" w:sz="0" w:space="0" w:color="auto"/>
      </w:divBdr>
    </w:div>
    <w:div w:id="684524055">
      <w:bodyDiv w:val="1"/>
      <w:marLeft w:val="0"/>
      <w:marRight w:val="0"/>
      <w:marTop w:val="0"/>
      <w:marBottom w:val="0"/>
      <w:divBdr>
        <w:top w:val="none" w:sz="0" w:space="0" w:color="auto"/>
        <w:left w:val="none" w:sz="0" w:space="0" w:color="auto"/>
        <w:bottom w:val="none" w:sz="0" w:space="0" w:color="auto"/>
        <w:right w:val="none" w:sz="0" w:space="0" w:color="auto"/>
      </w:divBdr>
      <w:divsChild>
        <w:div w:id="382405637">
          <w:marLeft w:val="0"/>
          <w:marRight w:val="0"/>
          <w:marTop w:val="0"/>
          <w:marBottom w:val="0"/>
          <w:divBdr>
            <w:top w:val="none" w:sz="0" w:space="0" w:color="auto"/>
            <w:left w:val="none" w:sz="0" w:space="0" w:color="auto"/>
            <w:bottom w:val="none" w:sz="0" w:space="0" w:color="auto"/>
            <w:right w:val="none" w:sz="0" w:space="0" w:color="auto"/>
          </w:divBdr>
          <w:divsChild>
            <w:div w:id="1815101392">
              <w:marLeft w:val="0"/>
              <w:marRight w:val="0"/>
              <w:marTop w:val="0"/>
              <w:marBottom w:val="0"/>
              <w:divBdr>
                <w:top w:val="none" w:sz="0" w:space="0" w:color="auto"/>
                <w:left w:val="none" w:sz="0" w:space="0" w:color="auto"/>
                <w:bottom w:val="none" w:sz="0" w:space="0" w:color="auto"/>
                <w:right w:val="none" w:sz="0" w:space="0" w:color="auto"/>
              </w:divBdr>
              <w:divsChild>
                <w:div w:id="13258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5480">
      <w:bodyDiv w:val="1"/>
      <w:marLeft w:val="0"/>
      <w:marRight w:val="0"/>
      <w:marTop w:val="0"/>
      <w:marBottom w:val="0"/>
      <w:divBdr>
        <w:top w:val="none" w:sz="0" w:space="0" w:color="auto"/>
        <w:left w:val="none" w:sz="0" w:space="0" w:color="auto"/>
        <w:bottom w:val="none" w:sz="0" w:space="0" w:color="auto"/>
        <w:right w:val="none" w:sz="0" w:space="0" w:color="auto"/>
      </w:divBdr>
    </w:div>
    <w:div w:id="712802028">
      <w:bodyDiv w:val="1"/>
      <w:marLeft w:val="0"/>
      <w:marRight w:val="0"/>
      <w:marTop w:val="0"/>
      <w:marBottom w:val="0"/>
      <w:divBdr>
        <w:top w:val="none" w:sz="0" w:space="0" w:color="auto"/>
        <w:left w:val="none" w:sz="0" w:space="0" w:color="auto"/>
        <w:bottom w:val="none" w:sz="0" w:space="0" w:color="auto"/>
        <w:right w:val="none" w:sz="0" w:space="0" w:color="auto"/>
      </w:divBdr>
    </w:div>
    <w:div w:id="713384275">
      <w:bodyDiv w:val="1"/>
      <w:marLeft w:val="0"/>
      <w:marRight w:val="0"/>
      <w:marTop w:val="0"/>
      <w:marBottom w:val="0"/>
      <w:divBdr>
        <w:top w:val="none" w:sz="0" w:space="0" w:color="auto"/>
        <w:left w:val="none" w:sz="0" w:space="0" w:color="auto"/>
        <w:bottom w:val="none" w:sz="0" w:space="0" w:color="auto"/>
        <w:right w:val="none" w:sz="0" w:space="0" w:color="auto"/>
      </w:divBdr>
    </w:div>
    <w:div w:id="714811615">
      <w:bodyDiv w:val="1"/>
      <w:marLeft w:val="0"/>
      <w:marRight w:val="0"/>
      <w:marTop w:val="0"/>
      <w:marBottom w:val="0"/>
      <w:divBdr>
        <w:top w:val="none" w:sz="0" w:space="0" w:color="auto"/>
        <w:left w:val="none" w:sz="0" w:space="0" w:color="auto"/>
        <w:bottom w:val="none" w:sz="0" w:space="0" w:color="auto"/>
        <w:right w:val="none" w:sz="0" w:space="0" w:color="auto"/>
      </w:divBdr>
      <w:divsChild>
        <w:div w:id="291131565">
          <w:marLeft w:val="0"/>
          <w:marRight w:val="0"/>
          <w:marTop w:val="0"/>
          <w:marBottom w:val="0"/>
          <w:divBdr>
            <w:top w:val="none" w:sz="0" w:space="0" w:color="auto"/>
            <w:left w:val="none" w:sz="0" w:space="0" w:color="auto"/>
            <w:bottom w:val="none" w:sz="0" w:space="0" w:color="auto"/>
            <w:right w:val="none" w:sz="0" w:space="0" w:color="auto"/>
          </w:divBdr>
        </w:div>
      </w:divsChild>
    </w:div>
    <w:div w:id="716851963">
      <w:bodyDiv w:val="1"/>
      <w:marLeft w:val="0"/>
      <w:marRight w:val="0"/>
      <w:marTop w:val="0"/>
      <w:marBottom w:val="0"/>
      <w:divBdr>
        <w:top w:val="none" w:sz="0" w:space="0" w:color="auto"/>
        <w:left w:val="none" w:sz="0" w:space="0" w:color="auto"/>
        <w:bottom w:val="none" w:sz="0" w:space="0" w:color="auto"/>
        <w:right w:val="none" w:sz="0" w:space="0" w:color="auto"/>
      </w:divBdr>
    </w:div>
    <w:div w:id="726150977">
      <w:bodyDiv w:val="1"/>
      <w:marLeft w:val="0"/>
      <w:marRight w:val="0"/>
      <w:marTop w:val="0"/>
      <w:marBottom w:val="0"/>
      <w:divBdr>
        <w:top w:val="none" w:sz="0" w:space="0" w:color="auto"/>
        <w:left w:val="none" w:sz="0" w:space="0" w:color="auto"/>
        <w:bottom w:val="none" w:sz="0" w:space="0" w:color="auto"/>
        <w:right w:val="none" w:sz="0" w:space="0" w:color="auto"/>
      </w:divBdr>
      <w:divsChild>
        <w:div w:id="1122918294">
          <w:marLeft w:val="0"/>
          <w:marRight w:val="0"/>
          <w:marTop w:val="0"/>
          <w:marBottom w:val="0"/>
          <w:divBdr>
            <w:top w:val="none" w:sz="0" w:space="0" w:color="auto"/>
            <w:left w:val="none" w:sz="0" w:space="0" w:color="auto"/>
            <w:bottom w:val="none" w:sz="0" w:space="0" w:color="auto"/>
            <w:right w:val="none" w:sz="0" w:space="0" w:color="auto"/>
          </w:divBdr>
          <w:divsChild>
            <w:div w:id="1421487829">
              <w:marLeft w:val="0"/>
              <w:marRight w:val="0"/>
              <w:marTop w:val="0"/>
              <w:marBottom w:val="0"/>
              <w:divBdr>
                <w:top w:val="none" w:sz="0" w:space="0" w:color="auto"/>
                <w:left w:val="none" w:sz="0" w:space="0" w:color="auto"/>
                <w:bottom w:val="none" w:sz="0" w:space="0" w:color="auto"/>
                <w:right w:val="none" w:sz="0" w:space="0" w:color="auto"/>
              </w:divBdr>
              <w:divsChild>
                <w:div w:id="3181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9951">
      <w:bodyDiv w:val="1"/>
      <w:marLeft w:val="0"/>
      <w:marRight w:val="0"/>
      <w:marTop w:val="0"/>
      <w:marBottom w:val="0"/>
      <w:divBdr>
        <w:top w:val="none" w:sz="0" w:space="0" w:color="auto"/>
        <w:left w:val="none" w:sz="0" w:space="0" w:color="auto"/>
        <w:bottom w:val="none" w:sz="0" w:space="0" w:color="auto"/>
        <w:right w:val="none" w:sz="0" w:space="0" w:color="auto"/>
      </w:divBdr>
    </w:div>
    <w:div w:id="765885667">
      <w:bodyDiv w:val="1"/>
      <w:marLeft w:val="0"/>
      <w:marRight w:val="0"/>
      <w:marTop w:val="0"/>
      <w:marBottom w:val="0"/>
      <w:divBdr>
        <w:top w:val="none" w:sz="0" w:space="0" w:color="auto"/>
        <w:left w:val="none" w:sz="0" w:space="0" w:color="auto"/>
        <w:bottom w:val="none" w:sz="0" w:space="0" w:color="auto"/>
        <w:right w:val="none" w:sz="0" w:space="0" w:color="auto"/>
      </w:divBdr>
    </w:div>
    <w:div w:id="768698064">
      <w:bodyDiv w:val="1"/>
      <w:marLeft w:val="0"/>
      <w:marRight w:val="0"/>
      <w:marTop w:val="0"/>
      <w:marBottom w:val="0"/>
      <w:divBdr>
        <w:top w:val="none" w:sz="0" w:space="0" w:color="auto"/>
        <w:left w:val="none" w:sz="0" w:space="0" w:color="auto"/>
        <w:bottom w:val="none" w:sz="0" w:space="0" w:color="auto"/>
        <w:right w:val="none" w:sz="0" w:space="0" w:color="auto"/>
      </w:divBdr>
    </w:div>
    <w:div w:id="769858654">
      <w:bodyDiv w:val="1"/>
      <w:marLeft w:val="0"/>
      <w:marRight w:val="0"/>
      <w:marTop w:val="0"/>
      <w:marBottom w:val="0"/>
      <w:divBdr>
        <w:top w:val="none" w:sz="0" w:space="0" w:color="auto"/>
        <w:left w:val="none" w:sz="0" w:space="0" w:color="auto"/>
        <w:bottom w:val="none" w:sz="0" w:space="0" w:color="auto"/>
        <w:right w:val="none" w:sz="0" w:space="0" w:color="auto"/>
      </w:divBdr>
    </w:div>
    <w:div w:id="773130324">
      <w:bodyDiv w:val="1"/>
      <w:marLeft w:val="0"/>
      <w:marRight w:val="0"/>
      <w:marTop w:val="0"/>
      <w:marBottom w:val="0"/>
      <w:divBdr>
        <w:top w:val="none" w:sz="0" w:space="0" w:color="auto"/>
        <w:left w:val="none" w:sz="0" w:space="0" w:color="auto"/>
        <w:bottom w:val="none" w:sz="0" w:space="0" w:color="auto"/>
        <w:right w:val="none" w:sz="0" w:space="0" w:color="auto"/>
      </w:divBdr>
      <w:divsChild>
        <w:div w:id="824662394">
          <w:marLeft w:val="0"/>
          <w:marRight w:val="0"/>
          <w:marTop w:val="0"/>
          <w:marBottom w:val="0"/>
          <w:divBdr>
            <w:top w:val="none" w:sz="0" w:space="0" w:color="auto"/>
            <w:left w:val="none" w:sz="0" w:space="0" w:color="auto"/>
            <w:bottom w:val="none" w:sz="0" w:space="0" w:color="auto"/>
            <w:right w:val="none" w:sz="0" w:space="0" w:color="auto"/>
          </w:divBdr>
          <w:divsChild>
            <w:div w:id="712769827">
              <w:marLeft w:val="0"/>
              <w:marRight w:val="0"/>
              <w:marTop w:val="0"/>
              <w:marBottom w:val="0"/>
              <w:divBdr>
                <w:top w:val="none" w:sz="0" w:space="0" w:color="auto"/>
                <w:left w:val="none" w:sz="0" w:space="0" w:color="auto"/>
                <w:bottom w:val="none" w:sz="0" w:space="0" w:color="auto"/>
                <w:right w:val="none" w:sz="0" w:space="0" w:color="auto"/>
              </w:divBdr>
              <w:divsChild>
                <w:div w:id="12735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8556">
      <w:bodyDiv w:val="1"/>
      <w:marLeft w:val="0"/>
      <w:marRight w:val="0"/>
      <w:marTop w:val="0"/>
      <w:marBottom w:val="0"/>
      <w:divBdr>
        <w:top w:val="none" w:sz="0" w:space="0" w:color="auto"/>
        <w:left w:val="none" w:sz="0" w:space="0" w:color="auto"/>
        <w:bottom w:val="none" w:sz="0" w:space="0" w:color="auto"/>
        <w:right w:val="none" w:sz="0" w:space="0" w:color="auto"/>
      </w:divBdr>
      <w:divsChild>
        <w:div w:id="889415608">
          <w:marLeft w:val="0"/>
          <w:marRight w:val="0"/>
          <w:marTop w:val="0"/>
          <w:marBottom w:val="0"/>
          <w:divBdr>
            <w:top w:val="none" w:sz="0" w:space="0" w:color="auto"/>
            <w:left w:val="none" w:sz="0" w:space="0" w:color="auto"/>
            <w:bottom w:val="none" w:sz="0" w:space="0" w:color="auto"/>
            <w:right w:val="none" w:sz="0" w:space="0" w:color="auto"/>
          </w:divBdr>
        </w:div>
      </w:divsChild>
    </w:div>
    <w:div w:id="786195634">
      <w:bodyDiv w:val="1"/>
      <w:marLeft w:val="0"/>
      <w:marRight w:val="0"/>
      <w:marTop w:val="0"/>
      <w:marBottom w:val="0"/>
      <w:divBdr>
        <w:top w:val="none" w:sz="0" w:space="0" w:color="auto"/>
        <w:left w:val="none" w:sz="0" w:space="0" w:color="auto"/>
        <w:bottom w:val="none" w:sz="0" w:space="0" w:color="auto"/>
        <w:right w:val="none" w:sz="0" w:space="0" w:color="auto"/>
      </w:divBdr>
    </w:div>
    <w:div w:id="801996146">
      <w:bodyDiv w:val="1"/>
      <w:marLeft w:val="0"/>
      <w:marRight w:val="0"/>
      <w:marTop w:val="0"/>
      <w:marBottom w:val="0"/>
      <w:divBdr>
        <w:top w:val="none" w:sz="0" w:space="0" w:color="auto"/>
        <w:left w:val="none" w:sz="0" w:space="0" w:color="auto"/>
        <w:bottom w:val="none" w:sz="0" w:space="0" w:color="auto"/>
        <w:right w:val="none" w:sz="0" w:space="0" w:color="auto"/>
      </w:divBdr>
    </w:div>
    <w:div w:id="821963901">
      <w:bodyDiv w:val="1"/>
      <w:marLeft w:val="0"/>
      <w:marRight w:val="0"/>
      <w:marTop w:val="0"/>
      <w:marBottom w:val="0"/>
      <w:divBdr>
        <w:top w:val="none" w:sz="0" w:space="0" w:color="auto"/>
        <w:left w:val="none" w:sz="0" w:space="0" w:color="auto"/>
        <w:bottom w:val="none" w:sz="0" w:space="0" w:color="auto"/>
        <w:right w:val="none" w:sz="0" w:space="0" w:color="auto"/>
      </w:divBdr>
      <w:divsChild>
        <w:div w:id="420492049">
          <w:marLeft w:val="0"/>
          <w:marRight w:val="0"/>
          <w:marTop w:val="0"/>
          <w:marBottom w:val="0"/>
          <w:divBdr>
            <w:top w:val="none" w:sz="0" w:space="0" w:color="auto"/>
            <w:left w:val="none" w:sz="0" w:space="0" w:color="auto"/>
            <w:bottom w:val="none" w:sz="0" w:space="0" w:color="auto"/>
            <w:right w:val="none" w:sz="0" w:space="0" w:color="auto"/>
          </w:divBdr>
          <w:divsChild>
            <w:div w:id="342173092">
              <w:marLeft w:val="0"/>
              <w:marRight w:val="0"/>
              <w:marTop w:val="0"/>
              <w:marBottom w:val="0"/>
              <w:divBdr>
                <w:top w:val="none" w:sz="0" w:space="0" w:color="auto"/>
                <w:left w:val="none" w:sz="0" w:space="0" w:color="auto"/>
                <w:bottom w:val="none" w:sz="0" w:space="0" w:color="auto"/>
                <w:right w:val="none" w:sz="0" w:space="0" w:color="auto"/>
              </w:divBdr>
              <w:divsChild>
                <w:div w:id="778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3297">
      <w:bodyDiv w:val="1"/>
      <w:marLeft w:val="0"/>
      <w:marRight w:val="0"/>
      <w:marTop w:val="0"/>
      <w:marBottom w:val="0"/>
      <w:divBdr>
        <w:top w:val="none" w:sz="0" w:space="0" w:color="auto"/>
        <w:left w:val="none" w:sz="0" w:space="0" w:color="auto"/>
        <w:bottom w:val="none" w:sz="0" w:space="0" w:color="auto"/>
        <w:right w:val="none" w:sz="0" w:space="0" w:color="auto"/>
      </w:divBdr>
      <w:divsChild>
        <w:div w:id="8463320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35614936">
      <w:bodyDiv w:val="1"/>
      <w:marLeft w:val="0"/>
      <w:marRight w:val="0"/>
      <w:marTop w:val="0"/>
      <w:marBottom w:val="0"/>
      <w:divBdr>
        <w:top w:val="none" w:sz="0" w:space="0" w:color="auto"/>
        <w:left w:val="none" w:sz="0" w:space="0" w:color="auto"/>
        <w:bottom w:val="none" w:sz="0" w:space="0" w:color="auto"/>
        <w:right w:val="none" w:sz="0" w:space="0" w:color="auto"/>
      </w:divBdr>
    </w:div>
    <w:div w:id="841119766">
      <w:bodyDiv w:val="1"/>
      <w:marLeft w:val="0"/>
      <w:marRight w:val="0"/>
      <w:marTop w:val="0"/>
      <w:marBottom w:val="0"/>
      <w:divBdr>
        <w:top w:val="none" w:sz="0" w:space="0" w:color="auto"/>
        <w:left w:val="none" w:sz="0" w:space="0" w:color="auto"/>
        <w:bottom w:val="none" w:sz="0" w:space="0" w:color="auto"/>
        <w:right w:val="none" w:sz="0" w:space="0" w:color="auto"/>
      </w:divBdr>
      <w:divsChild>
        <w:div w:id="1568876548">
          <w:marLeft w:val="0"/>
          <w:marRight w:val="0"/>
          <w:marTop w:val="0"/>
          <w:marBottom w:val="0"/>
          <w:divBdr>
            <w:top w:val="none" w:sz="0" w:space="0" w:color="auto"/>
            <w:left w:val="none" w:sz="0" w:space="0" w:color="auto"/>
            <w:bottom w:val="none" w:sz="0" w:space="0" w:color="auto"/>
            <w:right w:val="none" w:sz="0" w:space="0" w:color="auto"/>
          </w:divBdr>
          <w:divsChild>
            <w:div w:id="1840922557">
              <w:marLeft w:val="0"/>
              <w:marRight w:val="0"/>
              <w:marTop w:val="0"/>
              <w:marBottom w:val="0"/>
              <w:divBdr>
                <w:top w:val="none" w:sz="0" w:space="0" w:color="auto"/>
                <w:left w:val="none" w:sz="0" w:space="0" w:color="auto"/>
                <w:bottom w:val="none" w:sz="0" w:space="0" w:color="auto"/>
                <w:right w:val="none" w:sz="0" w:space="0" w:color="auto"/>
              </w:divBdr>
              <w:divsChild>
                <w:div w:id="10951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86271">
      <w:bodyDiv w:val="1"/>
      <w:marLeft w:val="0"/>
      <w:marRight w:val="0"/>
      <w:marTop w:val="0"/>
      <w:marBottom w:val="0"/>
      <w:divBdr>
        <w:top w:val="none" w:sz="0" w:space="0" w:color="auto"/>
        <w:left w:val="none" w:sz="0" w:space="0" w:color="auto"/>
        <w:bottom w:val="none" w:sz="0" w:space="0" w:color="auto"/>
        <w:right w:val="none" w:sz="0" w:space="0" w:color="auto"/>
      </w:divBdr>
      <w:divsChild>
        <w:div w:id="836727477">
          <w:marLeft w:val="0"/>
          <w:marRight w:val="0"/>
          <w:marTop w:val="0"/>
          <w:marBottom w:val="0"/>
          <w:divBdr>
            <w:top w:val="none" w:sz="0" w:space="0" w:color="auto"/>
            <w:left w:val="none" w:sz="0" w:space="0" w:color="auto"/>
            <w:bottom w:val="none" w:sz="0" w:space="0" w:color="auto"/>
            <w:right w:val="none" w:sz="0" w:space="0" w:color="auto"/>
          </w:divBdr>
        </w:div>
      </w:divsChild>
    </w:div>
    <w:div w:id="852644603">
      <w:bodyDiv w:val="1"/>
      <w:marLeft w:val="0"/>
      <w:marRight w:val="0"/>
      <w:marTop w:val="0"/>
      <w:marBottom w:val="0"/>
      <w:divBdr>
        <w:top w:val="none" w:sz="0" w:space="0" w:color="auto"/>
        <w:left w:val="none" w:sz="0" w:space="0" w:color="auto"/>
        <w:bottom w:val="none" w:sz="0" w:space="0" w:color="auto"/>
        <w:right w:val="none" w:sz="0" w:space="0" w:color="auto"/>
      </w:divBdr>
    </w:div>
    <w:div w:id="858739734">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sChild>
        <w:div w:id="904527935">
          <w:marLeft w:val="0"/>
          <w:marRight w:val="0"/>
          <w:marTop w:val="0"/>
          <w:marBottom w:val="0"/>
          <w:divBdr>
            <w:top w:val="none" w:sz="0" w:space="0" w:color="auto"/>
            <w:left w:val="none" w:sz="0" w:space="0" w:color="auto"/>
            <w:bottom w:val="none" w:sz="0" w:space="0" w:color="auto"/>
            <w:right w:val="none" w:sz="0" w:space="0" w:color="auto"/>
          </w:divBdr>
          <w:divsChild>
            <w:div w:id="519707895">
              <w:marLeft w:val="0"/>
              <w:marRight w:val="0"/>
              <w:marTop w:val="0"/>
              <w:marBottom w:val="0"/>
              <w:divBdr>
                <w:top w:val="none" w:sz="0" w:space="0" w:color="auto"/>
                <w:left w:val="none" w:sz="0" w:space="0" w:color="auto"/>
                <w:bottom w:val="none" w:sz="0" w:space="0" w:color="auto"/>
                <w:right w:val="none" w:sz="0" w:space="0" w:color="auto"/>
              </w:divBdr>
            </w:div>
          </w:divsChild>
        </w:div>
        <w:div w:id="912392409">
          <w:marLeft w:val="0"/>
          <w:marRight w:val="0"/>
          <w:marTop w:val="0"/>
          <w:marBottom w:val="0"/>
          <w:divBdr>
            <w:top w:val="none" w:sz="0" w:space="0" w:color="auto"/>
            <w:left w:val="none" w:sz="0" w:space="0" w:color="auto"/>
            <w:bottom w:val="none" w:sz="0" w:space="0" w:color="auto"/>
            <w:right w:val="none" w:sz="0" w:space="0" w:color="auto"/>
          </w:divBdr>
          <w:divsChild>
            <w:div w:id="2117022905">
              <w:marLeft w:val="0"/>
              <w:marRight w:val="0"/>
              <w:marTop w:val="0"/>
              <w:marBottom w:val="0"/>
              <w:divBdr>
                <w:top w:val="none" w:sz="0" w:space="0" w:color="auto"/>
                <w:left w:val="none" w:sz="0" w:space="0" w:color="auto"/>
                <w:bottom w:val="none" w:sz="0" w:space="0" w:color="auto"/>
                <w:right w:val="none" w:sz="0" w:space="0" w:color="auto"/>
              </w:divBdr>
            </w:div>
          </w:divsChild>
        </w:div>
        <w:div w:id="536234881">
          <w:marLeft w:val="0"/>
          <w:marRight w:val="0"/>
          <w:marTop w:val="0"/>
          <w:marBottom w:val="0"/>
          <w:divBdr>
            <w:top w:val="none" w:sz="0" w:space="0" w:color="auto"/>
            <w:left w:val="none" w:sz="0" w:space="0" w:color="auto"/>
            <w:bottom w:val="none" w:sz="0" w:space="0" w:color="auto"/>
            <w:right w:val="none" w:sz="0" w:space="0" w:color="auto"/>
          </w:divBdr>
        </w:div>
      </w:divsChild>
    </w:div>
    <w:div w:id="882525309">
      <w:bodyDiv w:val="1"/>
      <w:marLeft w:val="0"/>
      <w:marRight w:val="0"/>
      <w:marTop w:val="0"/>
      <w:marBottom w:val="0"/>
      <w:divBdr>
        <w:top w:val="none" w:sz="0" w:space="0" w:color="auto"/>
        <w:left w:val="none" w:sz="0" w:space="0" w:color="auto"/>
        <w:bottom w:val="none" w:sz="0" w:space="0" w:color="auto"/>
        <w:right w:val="none" w:sz="0" w:space="0" w:color="auto"/>
      </w:divBdr>
    </w:div>
    <w:div w:id="888759513">
      <w:bodyDiv w:val="1"/>
      <w:marLeft w:val="0"/>
      <w:marRight w:val="0"/>
      <w:marTop w:val="0"/>
      <w:marBottom w:val="0"/>
      <w:divBdr>
        <w:top w:val="none" w:sz="0" w:space="0" w:color="auto"/>
        <w:left w:val="none" w:sz="0" w:space="0" w:color="auto"/>
        <w:bottom w:val="none" w:sz="0" w:space="0" w:color="auto"/>
        <w:right w:val="none" w:sz="0" w:space="0" w:color="auto"/>
      </w:divBdr>
    </w:div>
    <w:div w:id="891695930">
      <w:bodyDiv w:val="1"/>
      <w:marLeft w:val="0"/>
      <w:marRight w:val="0"/>
      <w:marTop w:val="0"/>
      <w:marBottom w:val="0"/>
      <w:divBdr>
        <w:top w:val="none" w:sz="0" w:space="0" w:color="auto"/>
        <w:left w:val="none" w:sz="0" w:space="0" w:color="auto"/>
        <w:bottom w:val="none" w:sz="0" w:space="0" w:color="auto"/>
        <w:right w:val="none" w:sz="0" w:space="0" w:color="auto"/>
      </w:divBdr>
    </w:div>
    <w:div w:id="922255072">
      <w:bodyDiv w:val="1"/>
      <w:marLeft w:val="0"/>
      <w:marRight w:val="0"/>
      <w:marTop w:val="0"/>
      <w:marBottom w:val="0"/>
      <w:divBdr>
        <w:top w:val="none" w:sz="0" w:space="0" w:color="auto"/>
        <w:left w:val="none" w:sz="0" w:space="0" w:color="auto"/>
        <w:bottom w:val="none" w:sz="0" w:space="0" w:color="auto"/>
        <w:right w:val="none" w:sz="0" w:space="0" w:color="auto"/>
      </w:divBdr>
    </w:div>
    <w:div w:id="924805660">
      <w:bodyDiv w:val="1"/>
      <w:marLeft w:val="0"/>
      <w:marRight w:val="0"/>
      <w:marTop w:val="0"/>
      <w:marBottom w:val="0"/>
      <w:divBdr>
        <w:top w:val="none" w:sz="0" w:space="0" w:color="auto"/>
        <w:left w:val="none" w:sz="0" w:space="0" w:color="auto"/>
        <w:bottom w:val="none" w:sz="0" w:space="0" w:color="auto"/>
        <w:right w:val="none" w:sz="0" w:space="0" w:color="auto"/>
      </w:divBdr>
    </w:div>
    <w:div w:id="934826087">
      <w:bodyDiv w:val="1"/>
      <w:marLeft w:val="0"/>
      <w:marRight w:val="0"/>
      <w:marTop w:val="0"/>
      <w:marBottom w:val="0"/>
      <w:divBdr>
        <w:top w:val="none" w:sz="0" w:space="0" w:color="auto"/>
        <w:left w:val="none" w:sz="0" w:space="0" w:color="auto"/>
        <w:bottom w:val="none" w:sz="0" w:space="0" w:color="auto"/>
        <w:right w:val="none" w:sz="0" w:space="0" w:color="auto"/>
      </w:divBdr>
    </w:div>
    <w:div w:id="938024595">
      <w:bodyDiv w:val="1"/>
      <w:marLeft w:val="0"/>
      <w:marRight w:val="0"/>
      <w:marTop w:val="0"/>
      <w:marBottom w:val="0"/>
      <w:divBdr>
        <w:top w:val="none" w:sz="0" w:space="0" w:color="auto"/>
        <w:left w:val="none" w:sz="0" w:space="0" w:color="auto"/>
        <w:bottom w:val="none" w:sz="0" w:space="0" w:color="auto"/>
        <w:right w:val="none" w:sz="0" w:space="0" w:color="auto"/>
      </w:divBdr>
    </w:div>
    <w:div w:id="942302158">
      <w:bodyDiv w:val="1"/>
      <w:marLeft w:val="0"/>
      <w:marRight w:val="0"/>
      <w:marTop w:val="0"/>
      <w:marBottom w:val="0"/>
      <w:divBdr>
        <w:top w:val="none" w:sz="0" w:space="0" w:color="auto"/>
        <w:left w:val="none" w:sz="0" w:space="0" w:color="auto"/>
        <w:bottom w:val="none" w:sz="0" w:space="0" w:color="auto"/>
        <w:right w:val="none" w:sz="0" w:space="0" w:color="auto"/>
      </w:divBdr>
    </w:div>
    <w:div w:id="948437685">
      <w:bodyDiv w:val="1"/>
      <w:marLeft w:val="0"/>
      <w:marRight w:val="0"/>
      <w:marTop w:val="0"/>
      <w:marBottom w:val="0"/>
      <w:divBdr>
        <w:top w:val="none" w:sz="0" w:space="0" w:color="auto"/>
        <w:left w:val="none" w:sz="0" w:space="0" w:color="auto"/>
        <w:bottom w:val="none" w:sz="0" w:space="0" w:color="auto"/>
        <w:right w:val="none" w:sz="0" w:space="0" w:color="auto"/>
      </w:divBdr>
    </w:div>
    <w:div w:id="951589445">
      <w:bodyDiv w:val="1"/>
      <w:marLeft w:val="0"/>
      <w:marRight w:val="0"/>
      <w:marTop w:val="0"/>
      <w:marBottom w:val="0"/>
      <w:divBdr>
        <w:top w:val="none" w:sz="0" w:space="0" w:color="auto"/>
        <w:left w:val="none" w:sz="0" w:space="0" w:color="auto"/>
        <w:bottom w:val="none" w:sz="0" w:space="0" w:color="auto"/>
        <w:right w:val="none" w:sz="0" w:space="0" w:color="auto"/>
      </w:divBdr>
      <w:divsChild>
        <w:div w:id="495731227">
          <w:marLeft w:val="0"/>
          <w:marRight w:val="0"/>
          <w:marTop w:val="0"/>
          <w:marBottom w:val="0"/>
          <w:divBdr>
            <w:top w:val="none" w:sz="0" w:space="0" w:color="auto"/>
            <w:left w:val="none" w:sz="0" w:space="0" w:color="auto"/>
            <w:bottom w:val="none" w:sz="0" w:space="0" w:color="auto"/>
            <w:right w:val="none" w:sz="0" w:space="0" w:color="auto"/>
          </w:divBdr>
        </w:div>
        <w:div w:id="854459863">
          <w:marLeft w:val="0"/>
          <w:marRight w:val="0"/>
          <w:marTop w:val="0"/>
          <w:marBottom w:val="0"/>
          <w:divBdr>
            <w:top w:val="none" w:sz="0" w:space="0" w:color="auto"/>
            <w:left w:val="none" w:sz="0" w:space="0" w:color="auto"/>
            <w:bottom w:val="none" w:sz="0" w:space="0" w:color="auto"/>
            <w:right w:val="none" w:sz="0" w:space="0" w:color="auto"/>
          </w:divBdr>
        </w:div>
        <w:div w:id="464354185">
          <w:marLeft w:val="0"/>
          <w:marRight w:val="0"/>
          <w:marTop w:val="0"/>
          <w:marBottom w:val="0"/>
          <w:divBdr>
            <w:top w:val="none" w:sz="0" w:space="0" w:color="auto"/>
            <w:left w:val="none" w:sz="0" w:space="0" w:color="auto"/>
            <w:bottom w:val="none" w:sz="0" w:space="0" w:color="auto"/>
            <w:right w:val="none" w:sz="0" w:space="0" w:color="auto"/>
          </w:divBdr>
        </w:div>
        <w:div w:id="1678577443">
          <w:marLeft w:val="0"/>
          <w:marRight w:val="0"/>
          <w:marTop w:val="0"/>
          <w:marBottom w:val="0"/>
          <w:divBdr>
            <w:top w:val="none" w:sz="0" w:space="0" w:color="auto"/>
            <w:left w:val="none" w:sz="0" w:space="0" w:color="auto"/>
            <w:bottom w:val="none" w:sz="0" w:space="0" w:color="auto"/>
            <w:right w:val="none" w:sz="0" w:space="0" w:color="auto"/>
          </w:divBdr>
        </w:div>
      </w:divsChild>
    </w:div>
    <w:div w:id="952707832">
      <w:bodyDiv w:val="1"/>
      <w:marLeft w:val="0"/>
      <w:marRight w:val="0"/>
      <w:marTop w:val="0"/>
      <w:marBottom w:val="0"/>
      <w:divBdr>
        <w:top w:val="none" w:sz="0" w:space="0" w:color="auto"/>
        <w:left w:val="none" w:sz="0" w:space="0" w:color="auto"/>
        <w:bottom w:val="none" w:sz="0" w:space="0" w:color="auto"/>
        <w:right w:val="none" w:sz="0" w:space="0" w:color="auto"/>
      </w:divBdr>
    </w:div>
    <w:div w:id="957418613">
      <w:bodyDiv w:val="1"/>
      <w:marLeft w:val="0"/>
      <w:marRight w:val="0"/>
      <w:marTop w:val="0"/>
      <w:marBottom w:val="0"/>
      <w:divBdr>
        <w:top w:val="none" w:sz="0" w:space="0" w:color="auto"/>
        <w:left w:val="none" w:sz="0" w:space="0" w:color="auto"/>
        <w:bottom w:val="none" w:sz="0" w:space="0" w:color="auto"/>
        <w:right w:val="none" w:sz="0" w:space="0" w:color="auto"/>
      </w:divBdr>
    </w:div>
    <w:div w:id="961573625">
      <w:bodyDiv w:val="1"/>
      <w:marLeft w:val="0"/>
      <w:marRight w:val="0"/>
      <w:marTop w:val="0"/>
      <w:marBottom w:val="0"/>
      <w:divBdr>
        <w:top w:val="none" w:sz="0" w:space="0" w:color="auto"/>
        <w:left w:val="none" w:sz="0" w:space="0" w:color="auto"/>
        <w:bottom w:val="none" w:sz="0" w:space="0" w:color="auto"/>
        <w:right w:val="none" w:sz="0" w:space="0" w:color="auto"/>
      </w:divBdr>
    </w:div>
    <w:div w:id="963390631">
      <w:bodyDiv w:val="1"/>
      <w:marLeft w:val="0"/>
      <w:marRight w:val="0"/>
      <w:marTop w:val="0"/>
      <w:marBottom w:val="0"/>
      <w:divBdr>
        <w:top w:val="none" w:sz="0" w:space="0" w:color="auto"/>
        <w:left w:val="none" w:sz="0" w:space="0" w:color="auto"/>
        <w:bottom w:val="none" w:sz="0" w:space="0" w:color="auto"/>
        <w:right w:val="none" w:sz="0" w:space="0" w:color="auto"/>
      </w:divBdr>
    </w:div>
    <w:div w:id="974717218">
      <w:bodyDiv w:val="1"/>
      <w:marLeft w:val="0"/>
      <w:marRight w:val="0"/>
      <w:marTop w:val="0"/>
      <w:marBottom w:val="0"/>
      <w:divBdr>
        <w:top w:val="none" w:sz="0" w:space="0" w:color="auto"/>
        <w:left w:val="none" w:sz="0" w:space="0" w:color="auto"/>
        <w:bottom w:val="none" w:sz="0" w:space="0" w:color="auto"/>
        <w:right w:val="none" w:sz="0" w:space="0" w:color="auto"/>
      </w:divBdr>
    </w:div>
    <w:div w:id="998386998">
      <w:bodyDiv w:val="1"/>
      <w:marLeft w:val="0"/>
      <w:marRight w:val="0"/>
      <w:marTop w:val="0"/>
      <w:marBottom w:val="0"/>
      <w:divBdr>
        <w:top w:val="none" w:sz="0" w:space="0" w:color="auto"/>
        <w:left w:val="none" w:sz="0" w:space="0" w:color="auto"/>
        <w:bottom w:val="none" w:sz="0" w:space="0" w:color="auto"/>
        <w:right w:val="none" w:sz="0" w:space="0" w:color="auto"/>
      </w:divBdr>
    </w:div>
    <w:div w:id="1004357360">
      <w:bodyDiv w:val="1"/>
      <w:marLeft w:val="0"/>
      <w:marRight w:val="0"/>
      <w:marTop w:val="0"/>
      <w:marBottom w:val="0"/>
      <w:divBdr>
        <w:top w:val="none" w:sz="0" w:space="0" w:color="auto"/>
        <w:left w:val="none" w:sz="0" w:space="0" w:color="auto"/>
        <w:bottom w:val="none" w:sz="0" w:space="0" w:color="auto"/>
        <w:right w:val="none" w:sz="0" w:space="0" w:color="auto"/>
      </w:divBdr>
    </w:div>
    <w:div w:id="1004745158">
      <w:bodyDiv w:val="1"/>
      <w:marLeft w:val="0"/>
      <w:marRight w:val="0"/>
      <w:marTop w:val="0"/>
      <w:marBottom w:val="0"/>
      <w:divBdr>
        <w:top w:val="none" w:sz="0" w:space="0" w:color="auto"/>
        <w:left w:val="none" w:sz="0" w:space="0" w:color="auto"/>
        <w:bottom w:val="none" w:sz="0" w:space="0" w:color="auto"/>
        <w:right w:val="none" w:sz="0" w:space="0" w:color="auto"/>
      </w:divBdr>
      <w:divsChild>
        <w:div w:id="2081751879">
          <w:marLeft w:val="0"/>
          <w:marRight w:val="0"/>
          <w:marTop w:val="0"/>
          <w:marBottom w:val="0"/>
          <w:divBdr>
            <w:top w:val="none" w:sz="0" w:space="0" w:color="auto"/>
            <w:left w:val="none" w:sz="0" w:space="0" w:color="auto"/>
            <w:bottom w:val="none" w:sz="0" w:space="0" w:color="auto"/>
            <w:right w:val="none" w:sz="0" w:space="0" w:color="auto"/>
          </w:divBdr>
        </w:div>
      </w:divsChild>
    </w:div>
    <w:div w:id="1006711968">
      <w:bodyDiv w:val="1"/>
      <w:marLeft w:val="0"/>
      <w:marRight w:val="0"/>
      <w:marTop w:val="0"/>
      <w:marBottom w:val="0"/>
      <w:divBdr>
        <w:top w:val="none" w:sz="0" w:space="0" w:color="auto"/>
        <w:left w:val="none" w:sz="0" w:space="0" w:color="auto"/>
        <w:bottom w:val="none" w:sz="0" w:space="0" w:color="auto"/>
        <w:right w:val="none" w:sz="0" w:space="0" w:color="auto"/>
      </w:divBdr>
      <w:divsChild>
        <w:div w:id="115410305">
          <w:marLeft w:val="0"/>
          <w:marRight w:val="0"/>
          <w:marTop w:val="0"/>
          <w:marBottom w:val="0"/>
          <w:divBdr>
            <w:top w:val="none" w:sz="0" w:space="0" w:color="auto"/>
            <w:left w:val="none" w:sz="0" w:space="0" w:color="auto"/>
            <w:bottom w:val="none" w:sz="0" w:space="0" w:color="auto"/>
            <w:right w:val="none" w:sz="0" w:space="0" w:color="auto"/>
          </w:divBdr>
        </w:div>
      </w:divsChild>
    </w:div>
    <w:div w:id="1009452276">
      <w:bodyDiv w:val="1"/>
      <w:marLeft w:val="0"/>
      <w:marRight w:val="0"/>
      <w:marTop w:val="0"/>
      <w:marBottom w:val="0"/>
      <w:divBdr>
        <w:top w:val="none" w:sz="0" w:space="0" w:color="auto"/>
        <w:left w:val="none" w:sz="0" w:space="0" w:color="auto"/>
        <w:bottom w:val="none" w:sz="0" w:space="0" w:color="auto"/>
        <w:right w:val="none" w:sz="0" w:space="0" w:color="auto"/>
      </w:divBdr>
    </w:div>
    <w:div w:id="1017149563">
      <w:bodyDiv w:val="1"/>
      <w:marLeft w:val="0"/>
      <w:marRight w:val="0"/>
      <w:marTop w:val="0"/>
      <w:marBottom w:val="0"/>
      <w:divBdr>
        <w:top w:val="none" w:sz="0" w:space="0" w:color="auto"/>
        <w:left w:val="none" w:sz="0" w:space="0" w:color="auto"/>
        <w:bottom w:val="none" w:sz="0" w:space="0" w:color="auto"/>
        <w:right w:val="none" w:sz="0" w:space="0" w:color="auto"/>
      </w:divBdr>
    </w:div>
    <w:div w:id="1018238343">
      <w:bodyDiv w:val="1"/>
      <w:marLeft w:val="0"/>
      <w:marRight w:val="0"/>
      <w:marTop w:val="0"/>
      <w:marBottom w:val="0"/>
      <w:divBdr>
        <w:top w:val="none" w:sz="0" w:space="0" w:color="auto"/>
        <w:left w:val="none" w:sz="0" w:space="0" w:color="auto"/>
        <w:bottom w:val="none" w:sz="0" w:space="0" w:color="auto"/>
        <w:right w:val="none" w:sz="0" w:space="0" w:color="auto"/>
      </w:divBdr>
      <w:divsChild>
        <w:div w:id="414477097">
          <w:marLeft w:val="0"/>
          <w:marRight w:val="0"/>
          <w:marTop w:val="0"/>
          <w:marBottom w:val="0"/>
          <w:divBdr>
            <w:top w:val="none" w:sz="0" w:space="0" w:color="auto"/>
            <w:left w:val="none" w:sz="0" w:space="0" w:color="auto"/>
            <w:bottom w:val="none" w:sz="0" w:space="0" w:color="auto"/>
            <w:right w:val="none" w:sz="0" w:space="0" w:color="auto"/>
          </w:divBdr>
        </w:div>
      </w:divsChild>
    </w:div>
    <w:div w:id="1045790455">
      <w:bodyDiv w:val="1"/>
      <w:marLeft w:val="0"/>
      <w:marRight w:val="0"/>
      <w:marTop w:val="0"/>
      <w:marBottom w:val="0"/>
      <w:divBdr>
        <w:top w:val="none" w:sz="0" w:space="0" w:color="auto"/>
        <w:left w:val="none" w:sz="0" w:space="0" w:color="auto"/>
        <w:bottom w:val="none" w:sz="0" w:space="0" w:color="auto"/>
        <w:right w:val="none" w:sz="0" w:space="0" w:color="auto"/>
      </w:divBdr>
    </w:div>
    <w:div w:id="1049762662">
      <w:bodyDiv w:val="1"/>
      <w:marLeft w:val="0"/>
      <w:marRight w:val="0"/>
      <w:marTop w:val="0"/>
      <w:marBottom w:val="0"/>
      <w:divBdr>
        <w:top w:val="none" w:sz="0" w:space="0" w:color="auto"/>
        <w:left w:val="none" w:sz="0" w:space="0" w:color="auto"/>
        <w:bottom w:val="none" w:sz="0" w:space="0" w:color="auto"/>
        <w:right w:val="none" w:sz="0" w:space="0" w:color="auto"/>
      </w:divBdr>
    </w:div>
    <w:div w:id="105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61501699">
          <w:marLeft w:val="0"/>
          <w:marRight w:val="0"/>
          <w:marTop w:val="0"/>
          <w:marBottom w:val="0"/>
          <w:divBdr>
            <w:top w:val="none" w:sz="0" w:space="0" w:color="auto"/>
            <w:left w:val="none" w:sz="0" w:space="0" w:color="auto"/>
            <w:bottom w:val="none" w:sz="0" w:space="0" w:color="auto"/>
            <w:right w:val="none" w:sz="0" w:space="0" w:color="auto"/>
          </w:divBdr>
          <w:divsChild>
            <w:div w:id="1791312699">
              <w:marLeft w:val="0"/>
              <w:marRight w:val="0"/>
              <w:marTop w:val="0"/>
              <w:marBottom w:val="0"/>
              <w:divBdr>
                <w:top w:val="none" w:sz="0" w:space="0" w:color="auto"/>
                <w:left w:val="none" w:sz="0" w:space="0" w:color="auto"/>
                <w:bottom w:val="none" w:sz="0" w:space="0" w:color="auto"/>
                <w:right w:val="none" w:sz="0" w:space="0" w:color="auto"/>
              </w:divBdr>
              <w:divsChild>
                <w:div w:id="20592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4">
      <w:bodyDiv w:val="1"/>
      <w:marLeft w:val="0"/>
      <w:marRight w:val="0"/>
      <w:marTop w:val="0"/>
      <w:marBottom w:val="0"/>
      <w:divBdr>
        <w:top w:val="none" w:sz="0" w:space="0" w:color="auto"/>
        <w:left w:val="none" w:sz="0" w:space="0" w:color="auto"/>
        <w:bottom w:val="none" w:sz="0" w:space="0" w:color="auto"/>
        <w:right w:val="none" w:sz="0" w:space="0" w:color="auto"/>
      </w:divBdr>
      <w:divsChild>
        <w:div w:id="1300917808">
          <w:marLeft w:val="0"/>
          <w:marRight w:val="0"/>
          <w:marTop w:val="0"/>
          <w:marBottom w:val="0"/>
          <w:divBdr>
            <w:top w:val="none" w:sz="0" w:space="0" w:color="auto"/>
            <w:left w:val="none" w:sz="0" w:space="0" w:color="auto"/>
            <w:bottom w:val="none" w:sz="0" w:space="0" w:color="auto"/>
            <w:right w:val="none" w:sz="0" w:space="0" w:color="auto"/>
          </w:divBdr>
          <w:divsChild>
            <w:div w:id="902712240">
              <w:marLeft w:val="0"/>
              <w:marRight w:val="0"/>
              <w:marTop w:val="0"/>
              <w:marBottom w:val="0"/>
              <w:divBdr>
                <w:top w:val="none" w:sz="0" w:space="0" w:color="auto"/>
                <w:left w:val="none" w:sz="0" w:space="0" w:color="auto"/>
                <w:bottom w:val="none" w:sz="0" w:space="0" w:color="auto"/>
                <w:right w:val="none" w:sz="0" w:space="0" w:color="auto"/>
              </w:divBdr>
              <w:divsChild>
                <w:div w:id="1911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87496">
      <w:bodyDiv w:val="1"/>
      <w:marLeft w:val="0"/>
      <w:marRight w:val="0"/>
      <w:marTop w:val="0"/>
      <w:marBottom w:val="0"/>
      <w:divBdr>
        <w:top w:val="none" w:sz="0" w:space="0" w:color="auto"/>
        <w:left w:val="none" w:sz="0" w:space="0" w:color="auto"/>
        <w:bottom w:val="none" w:sz="0" w:space="0" w:color="auto"/>
        <w:right w:val="none" w:sz="0" w:space="0" w:color="auto"/>
      </w:divBdr>
    </w:div>
    <w:div w:id="1078989101">
      <w:bodyDiv w:val="1"/>
      <w:marLeft w:val="0"/>
      <w:marRight w:val="0"/>
      <w:marTop w:val="0"/>
      <w:marBottom w:val="0"/>
      <w:divBdr>
        <w:top w:val="none" w:sz="0" w:space="0" w:color="auto"/>
        <w:left w:val="none" w:sz="0" w:space="0" w:color="auto"/>
        <w:bottom w:val="none" w:sz="0" w:space="0" w:color="auto"/>
        <w:right w:val="none" w:sz="0" w:space="0" w:color="auto"/>
      </w:divBdr>
    </w:div>
    <w:div w:id="1080519216">
      <w:bodyDiv w:val="1"/>
      <w:marLeft w:val="0"/>
      <w:marRight w:val="0"/>
      <w:marTop w:val="0"/>
      <w:marBottom w:val="0"/>
      <w:divBdr>
        <w:top w:val="none" w:sz="0" w:space="0" w:color="auto"/>
        <w:left w:val="none" w:sz="0" w:space="0" w:color="auto"/>
        <w:bottom w:val="none" w:sz="0" w:space="0" w:color="auto"/>
        <w:right w:val="none" w:sz="0" w:space="0" w:color="auto"/>
      </w:divBdr>
    </w:div>
    <w:div w:id="1081368919">
      <w:bodyDiv w:val="1"/>
      <w:marLeft w:val="0"/>
      <w:marRight w:val="0"/>
      <w:marTop w:val="0"/>
      <w:marBottom w:val="0"/>
      <w:divBdr>
        <w:top w:val="none" w:sz="0" w:space="0" w:color="auto"/>
        <w:left w:val="none" w:sz="0" w:space="0" w:color="auto"/>
        <w:bottom w:val="none" w:sz="0" w:space="0" w:color="auto"/>
        <w:right w:val="none" w:sz="0" w:space="0" w:color="auto"/>
      </w:divBdr>
    </w:div>
    <w:div w:id="1082022472">
      <w:bodyDiv w:val="1"/>
      <w:marLeft w:val="0"/>
      <w:marRight w:val="0"/>
      <w:marTop w:val="0"/>
      <w:marBottom w:val="0"/>
      <w:divBdr>
        <w:top w:val="none" w:sz="0" w:space="0" w:color="auto"/>
        <w:left w:val="none" w:sz="0" w:space="0" w:color="auto"/>
        <w:bottom w:val="none" w:sz="0" w:space="0" w:color="auto"/>
        <w:right w:val="none" w:sz="0" w:space="0" w:color="auto"/>
      </w:divBdr>
    </w:div>
    <w:div w:id="1088650149">
      <w:bodyDiv w:val="1"/>
      <w:marLeft w:val="0"/>
      <w:marRight w:val="0"/>
      <w:marTop w:val="0"/>
      <w:marBottom w:val="0"/>
      <w:divBdr>
        <w:top w:val="none" w:sz="0" w:space="0" w:color="auto"/>
        <w:left w:val="none" w:sz="0" w:space="0" w:color="auto"/>
        <w:bottom w:val="none" w:sz="0" w:space="0" w:color="auto"/>
        <w:right w:val="none" w:sz="0" w:space="0" w:color="auto"/>
      </w:divBdr>
      <w:divsChild>
        <w:div w:id="1273128562">
          <w:marLeft w:val="0"/>
          <w:marRight w:val="0"/>
          <w:marTop w:val="0"/>
          <w:marBottom w:val="0"/>
          <w:divBdr>
            <w:top w:val="none" w:sz="0" w:space="0" w:color="auto"/>
            <w:left w:val="none" w:sz="0" w:space="0" w:color="auto"/>
            <w:bottom w:val="none" w:sz="0" w:space="0" w:color="auto"/>
            <w:right w:val="none" w:sz="0" w:space="0" w:color="auto"/>
          </w:divBdr>
        </w:div>
      </w:divsChild>
    </w:div>
    <w:div w:id="1089037188">
      <w:bodyDiv w:val="1"/>
      <w:marLeft w:val="0"/>
      <w:marRight w:val="0"/>
      <w:marTop w:val="0"/>
      <w:marBottom w:val="0"/>
      <w:divBdr>
        <w:top w:val="none" w:sz="0" w:space="0" w:color="auto"/>
        <w:left w:val="none" w:sz="0" w:space="0" w:color="auto"/>
        <w:bottom w:val="none" w:sz="0" w:space="0" w:color="auto"/>
        <w:right w:val="none" w:sz="0" w:space="0" w:color="auto"/>
      </w:divBdr>
    </w:div>
    <w:div w:id="1093014025">
      <w:bodyDiv w:val="1"/>
      <w:marLeft w:val="0"/>
      <w:marRight w:val="0"/>
      <w:marTop w:val="0"/>
      <w:marBottom w:val="0"/>
      <w:divBdr>
        <w:top w:val="none" w:sz="0" w:space="0" w:color="auto"/>
        <w:left w:val="none" w:sz="0" w:space="0" w:color="auto"/>
        <w:bottom w:val="none" w:sz="0" w:space="0" w:color="auto"/>
        <w:right w:val="none" w:sz="0" w:space="0" w:color="auto"/>
      </w:divBdr>
    </w:div>
    <w:div w:id="1096636620">
      <w:bodyDiv w:val="1"/>
      <w:marLeft w:val="0"/>
      <w:marRight w:val="0"/>
      <w:marTop w:val="0"/>
      <w:marBottom w:val="0"/>
      <w:divBdr>
        <w:top w:val="none" w:sz="0" w:space="0" w:color="auto"/>
        <w:left w:val="none" w:sz="0" w:space="0" w:color="auto"/>
        <w:bottom w:val="none" w:sz="0" w:space="0" w:color="auto"/>
        <w:right w:val="none" w:sz="0" w:space="0" w:color="auto"/>
      </w:divBdr>
      <w:divsChild>
        <w:div w:id="1046642338">
          <w:marLeft w:val="0"/>
          <w:marRight w:val="0"/>
          <w:marTop w:val="0"/>
          <w:marBottom w:val="0"/>
          <w:divBdr>
            <w:top w:val="none" w:sz="0" w:space="0" w:color="auto"/>
            <w:left w:val="none" w:sz="0" w:space="0" w:color="auto"/>
            <w:bottom w:val="none" w:sz="0" w:space="0" w:color="auto"/>
            <w:right w:val="none" w:sz="0" w:space="0" w:color="auto"/>
          </w:divBdr>
          <w:divsChild>
            <w:div w:id="1739010773">
              <w:marLeft w:val="0"/>
              <w:marRight w:val="0"/>
              <w:marTop w:val="0"/>
              <w:marBottom w:val="0"/>
              <w:divBdr>
                <w:top w:val="none" w:sz="0" w:space="0" w:color="auto"/>
                <w:left w:val="none" w:sz="0" w:space="0" w:color="auto"/>
                <w:bottom w:val="none" w:sz="0" w:space="0" w:color="auto"/>
                <w:right w:val="none" w:sz="0" w:space="0" w:color="auto"/>
              </w:divBdr>
              <w:divsChild>
                <w:div w:id="12220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5585">
      <w:bodyDiv w:val="1"/>
      <w:marLeft w:val="0"/>
      <w:marRight w:val="0"/>
      <w:marTop w:val="0"/>
      <w:marBottom w:val="0"/>
      <w:divBdr>
        <w:top w:val="none" w:sz="0" w:space="0" w:color="auto"/>
        <w:left w:val="none" w:sz="0" w:space="0" w:color="auto"/>
        <w:bottom w:val="none" w:sz="0" w:space="0" w:color="auto"/>
        <w:right w:val="none" w:sz="0" w:space="0" w:color="auto"/>
      </w:divBdr>
    </w:div>
    <w:div w:id="1110586964">
      <w:bodyDiv w:val="1"/>
      <w:marLeft w:val="0"/>
      <w:marRight w:val="0"/>
      <w:marTop w:val="0"/>
      <w:marBottom w:val="0"/>
      <w:divBdr>
        <w:top w:val="none" w:sz="0" w:space="0" w:color="auto"/>
        <w:left w:val="none" w:sz="0" w:space="0" w:color="auto"/>
        <w:bottom w:val="none" w:sz="0" w:space="0" w:color="auto"/>
        <w:right w:val="none" w:sz="0" w:space="0" w:color="auto"/>
      </w:divBdr>
    </w:div>
    <w:div w:id="1110931205">
      <w:bodyDiv w:val="1"/>
      <w:marLeft w:val="0"/>
      <w:marRight w:val="0"/>
      <w:marTop w:val="0"/>
      <w:marBottom w:val="0"/>
      <w:divBdr>
        <w:top w:val="none" w:sz="0" w:space="0" w:color="auto"/>
        <w:left w:val="none" w:sz="0" w:space="0" w:color="auto"/>
        <w:bottom w:val="none" w:sz="0" w:space="0" w:color="auto"/>
        <w:right w:val="none" w:sz="0" w:space="0" w:color="auto"/>
      </w:divBdr>
    </w:div>
    <w:div w:id="1124348133">
      <w:bodyDiv w:val="1"/>
      <w:marLeft w:val="0"/>
      <w:marRight w:val="0"/>
      <w:marTop w:val="0"/>
      <w:marBottom w:val="0"/>
      <w:divBdr>
        <w:top w:val="none" w:sz="0" w:space="0" w:color="auto"/>
        <w:left w:val="none" w:sz="0" w:space="0" w:color="auto"/>
        <w:bottom w:val="none" w:sz="0" w:space="0" w:color="auto"/>
        <w:right w:val="none" w:sz="0" w:space="0" w:color="auto"/>
      </w:divBdr>
    </w:div>
    <w:div w:id="1131745771">
      <w:bodyDiv w:val="1"/>
      <w:marLeft w:val="0"/>
      <w:marRight w:val="0"/>
      <w:marTop w:val="0"/>
      <w:marBottom w:val="0"/>
      <w:divBdr>
        <w:top w:val="none" w:sz="0" w:space="0" w:color="auto"/>
        <w:left w:val="none" w:sz="0" w:space="0" w:color="auto"/>
        <w:bottom w:val="none" w:sz="0" w:space="0" w:color="auto"/>
        <w:right w:val="none" w:sz="0" w:space="0" w:color="auto"/>
      </w:divBdr>
    </w:div>
    <w:div w:id="1139031384">
      <w:bodyDiv w:val="1"/>
      <w:marLeft w:val="0"/>
      <w:marRight w:val="0"/>
      <w:marTop w:val="0"/>
      <w:marBottom w:val="0"/>
      <w:divBdr>
        <w:top w:val="none" w:sz="0" w:space="0" w:color="auto"/>
        <w:left w:val="none" w:sz="0" w:space="0" w:color="auto"/>
        <w:bottom w:val="none" w:sz="0" w:space="0" w:color="auto"/>
        <w:right w:val="none" w:sz="0" w:space="0" w:color="auto"/>
      </w:divBdr>
      <w:divsChild>
        <w:div w:id="1583643001">
          <w:marLeft w:val="0"/>
          <w:marRight w:val="0"/>
          <w:marTop w:val="0"/>
          <w:marBottom w:val="0"/>
          <w:divBdr>
            <w:top w:val="none" w:sz="0" w:space="0" w:color="auto"/>
            <w:left w:val="none" w:sz="0" w:space="0" w:color="auto"/>
            <w:bottom w:val="none" w:sz="0" w:space="0" w:color="auto"/>
            <w:right w:val="none" w:sz="0" w:space="0" w:color="auto"/>
          </w:divBdr>
        </w:div>
      </w:divsChild>
    </w:div>
    <w:div w:id="1141272249">
      <w:bodyDiv w:val="1"/>
      <w:marLeft w:val="0"/>
      <w:marRight w:val="0"/>
      <w:marTop w:val="0"/>
      <w:marBottom w:val="0"/>
      <w:divBdr>
        <w:top w:val="none" w:sz="0" w:space="0" w:color="auto"/>
        <w:left w:val="none" w:sz="0" w:space="0" w:color="auto"/>
        <w:bottom w:val="none" w:sz="0" w:space="0" w:color="auto"/>
        <w:right w:val="none" w:sz="0" w:space="0" w:color="auto"/>
      </w:divBdr>
    </w:div>
    <w:div w:id="1150488466">
      <w:bodyDiv w:val="1"/>
      <w:marLeft w:val="0"/>
      <w:marRight w:val="0"/>
      <w:marTop w:val="0"/>
      <w:marBottom w:val="0"/>
      <w:divBdr>
        <w:top w:val="none" w:sz="0" w:space="0" w:color="auto"/>
        <w:left w:val="none" w:sz="0" w:space="0" w:color="auto"/>
        <w:bottom w:val="none" w:sz="0" w:space="0" w:color="auto"/>
        <w:right w:val="none" w:sz="0" w:space="0" w:color="auto"/>
      </w:divBdr>
      <w:divsChild>
        <w:div w:id="826281927">
          <w:marLeft w:val="0"/>
          <w:marRight w:val="0"/>
          <w:marTop w:val="0"/>
          <w:marBottom w:val="0"/>
          <w:divBdr>
            <w:top w:val="none" w:sz="0" w:space="0" w:color="auto"/>
            <w:left w:val="none" w:sz="0" w:space="0" w:color="auto"/>
            <w:bottom w:val="none" w:sz="0" w:space="0" w:color="auto"/>
            <w:right w:val="none" w:sz="0" w:space="0" w:color="auto"/>
          </w:divBdr>
          <w:divsChild>
            <w:div w:id="1513378272">
              <w:marLeft w:val="0"/>
              <w:marRight w:val="0"/>
              <w:marTop w:val="0"/>
              <w:marBottom w:val="0"/>
              <w:divBdr>
                <w:top w:val="none" w:sz="0" w:space="0" w:color="auto"/>
                <w:left w:val="none" w:sz="0" w:space="0" w:color="auto"/>
                <w:bottom w:val="none" w:sz="0" w:space="0" w:color="auto"/>
                <w:right w:val="none" w:sz="0" w:space="0" w:color="auto"/>
              </w:divBdr>
              <w:divsChild>
                <w:div w:id="1446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93172">
      <w:bodyDiv w:val="1"/>
      <w:marLeft w:val="0"/>
      <w:marRight w:val="0"/>
      <w:marTop w:val="0"/>
      <w:marBottom w:val="0"/>
      <w:divBdr>
        <w:top w:val="none" w:sz="0" w:space="0" w:color="auto"/>
        <w:left w:val="none" w:sz="0" w:space="0" w:color="auto"/>
        <w:bottom w:val="none" w:sz="0" w:space="0" w:color="auto"/>
        <w:right w:val="none" w:sz="0" w:space="0" w:color="auto"/>
      </w:divBdr>
    </w:div>
    <w:div w:id="1173106813">
      <w:bodyDiv w:val="1"/>
      <w:marLeft w:val="0"/>
      <w:marRight w:val="0"/>
      <w:marTop w:val="0"/>
      <w:marBottom w:val="0"/>
      <w:divBdr>
        <w:top w:val="none" w:sz="0" w:space="0" w:color="auto"/>
        <w:left w:val="none" w:sz="0" w:space="0" w:color="auto"/>
        <w:bottom w:val="none" w:sz="0" w:space="0" w:color="auto"/>
        <w:right w:val="none" w:sz="0" w:space="0" w:color="auto"/>
      </w:divBdr>
    </w:div>
    <w:div w:id="1173257231">
      <w:bodyDiv w:val="1"/>
      <w:marLeft w:val="0"/>
      <w:marRight w:val="0"/>
      <w:marTop w:val="0"/>
      <w:marBottom w:val="0"/>
      <w:divBdr>
        <w:top w:val="none" w:sz="0" w:space="0" w:color="auto"/>
        <w:left w:val="none" w:sz="0" w:space="0" w:color="auto"/>
        <w:bottom w:val="none" w:sz="0" w:space="0" w:color="auto"/>
        <w:right w:val="none" w:sz="0" w:space="0" w:color="auto"/>
      </w:divBdr>
    </w:div>
    <w:div w:id="1188183071">
      <w:bodyDiv w:val="1"/>
      <w:marLeft w:val="0"/>
      <w:marRight w:val="0"/>
      <w:marTop w:val="0"/>
      <w:marBottom w:val="0"/>
      <w:divBdr>
        <w:top w:val="none" w:sz="0" w:space="0" w:color="auto"/>
        <w:left w:val="none" w:sz="0" w:space="0" w:color="auto"/>
        <w:bottom w:val="none" w:sz="0" w:space="0" w:color="auto"/>
        <w:right w:val="none" w:sz="0" w:space="0" w:color="auto"/>
      </w:divBdr>
    </w:div>
    <w:div w:id="1196845685">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19437324">
      <w:bodyDiv w:val="1"/>
      <w:marLeft w:val="0"/>
      <w:marRight w:val="0"/>
      <w:marTop w:val="0"/>
      <w:marBottom w:val="0"/>
      <w:divBdr>
        <w:top w:val="none" w:sz="0" w:space="0" w:color="auto"/>
        <w:left w:val="none" w:sz="0" w:space="0" w:color="auto"/>
        <w:bottom w:val="none" w:sz="0" w:space="0" w:color="auto"/>
        <w:right w:val="none" w:sz="0" w:space="0" w:color="auto"/>
      </w:divBdr>
    </w:div>
    <w:div w:id="1220483032">
      <w:bodyDiv w:val="1"/>
      <w:marLeft w:val="0"/>
      <w:marRight w:val="0"/>
      <w:marTop w:val="0"/>
      <w:marBottom w:val="0"/>
      <w:divBdr>
        <w:top w:val="none" w:sz="0" w:space="0" w:color="auto"/>
        <w:left w:val="none" w:sz="0" w:space="0" w:color="auto"/>
        <w:bottom w:val="none" w:sz="0" w:space="0" w:color="auto"/>
        <w:right w:val="none" w:sz="0" w:space="0" w:color="auto"/>
      </w:divBdr>
    </w:div>
    <w:div w:id="1228343894">
      <w:bodyDiv w:val="1"/>
      <w:marLeft w:val="0"/>
      <w:marRight w:val="0"/>
      <w:marTop w:val="0"/>
      <w:marBottom w:val="0"/>
      <w:divBdr>
        <w:top w:val="none" w:sz="0" w:space="0" w:color="auto"/>
        <w:left w:val="none" w:sz="0" w:space="0" w:color="auto"/>
        <w:bottom w:val="none" w:sz="0" w:space="0" w:color="auto"/>
        <w:right w:val="none" w:sz="0" w:space="0" w:color="auto"/>
      </w:divBdr>
      <w:divsChild>
        <w:div w:id="1298300448">
          <w:marLeft w:val="0"/>
          <w:marRight w:val="0"/>
          <w:marTop w:val="0"/>
          <w:marBottom w:val="0"/>
          <w:divBdr>
            <w:top w:val="none" w:sz="0" w:space="0" w:color="auto"/>
            <w:left w:val="none" w:sz="0" w:space="0" w:color="auto"/>
            <w:bottom w:val="none" w:sz="0" w:space="0" w:color="auto"/>
            <w:right w:val="none" w:sz="0" w:space="0" w:color="auto"/>
          </w:divBdr>
        </w:div>
      </w:divsChild>
    </w:div>
    <w:div w:id="1230191369">
      <w:bodyDiv w:val="1"/>
      <w:marLeft w:val="0"/>
      <w:marRight w:val="0"/>
      <w:marTop w:val="0"/>
      <w:marBottom w:val="0"/>
      <w:divBdr>
        <w:top w:val="none" w:sz="0" w:space="0" w:color="auto"/>
        <w:left w:val="none" w:sz="0" w:space="0" w:color="auto"/>
        <w:bottom w:val="none" w:sz="0" w:space="0" w:color="auto"/>
        <w:right w:val="none" w:sz="0" w:space="0" w:color="auto"/>
      </w:divBdr>
    </w:div>
    <w:div w:id="1230534373">
      <w:bodyDiv w:val="1"/>
      <w:marLeft w:val="0"/>
      <w:marRight w:val="0"/>
      <w:marTop w:val="0"/>
      <w:marBottom w:val="0"/>
      <w:divBdr>
        <w:top w:val="none" w:sz="0" w:space="0" w:color="auto"/>
        <w:left w:val="none" w:sz="0" w:space="0" w:color="auto"/>
        <w:bottom w:val="none" w:sz="0" w:space="0" w:color="auto"/>
        <w:right w:val="none" w:sz="0" w:space="0" w:color="auto"/>
      </w:divBdr>
    </w:div>
    <w:div w:id="1250314146">
      <w:bodyDiv w:val="1"/>
      <w:marLeft w:val="0"/>
      <w:marRight w:val="0"/>
      <w:marTop w:val="0"/>
      <w:marBottom w:val="0"/>
      <w:divBdr>
        <w:top w:val="none" w:sz="0" w:space="0" w:color="auto"/>
        <w:left w:val="none" w:sz="0" w:space="0" w:color="auto"/>
        <w:bottom w:val="none" w:sz="0" w:space="0" w:color="auto"/>
        <w:right w:val="none" w:sz="0" w:space="0" w:color="auto"/>
      </w:divBdr>
    </w:div>
    <w:div w:id="1252197339">
      <w:bodyDiv w:val="1"/>
      <w:marLeft w:val="0"/>
      <w:marRight w:val="0"/>
      <w:marTop w:val="0"/>
      <w:marBottom w:val="0"/>
      <w:divBdr>
        <w:top w:val="none" w:sz="0" w:space="0" w:color="auto"/>
        <w:left w:val="none" w:sz="0" w:space="0" w:color="auto"/>
        <w:bottom w:val="none" w:sz="0" w:space="0" w:color="auto"/>
        <w:right w:val="none" w:sz="0" w:space="0" w:color="auto"/>
      </w:divBdr>
      <w:divsChild>
        <w:div w:id="868569653">
          <w:marLeft w:val="0"/>
          <w:marRight w:val="0"/>
          <w:marTop w:val="0"/>
          <w:marBottom w:val="0"/>
          <w:divBdr>
            <w:top w:val="none" w:sz="0" w:space="0" w:color="auto"/>
            <w:left w:val="none" w:sz="0" w:space="0" w:color="auto"/>
            <w:bottom w:val="none" w:sz="0" w:space="0" w:color="auto"/>
            <w:right w:val="none" w:sz="0" w:space="0" w:color="auto"/>
          </w:divBdr>
        </w:div>
      </w:divsChild>
    </w:div>
    <w:div w:id="1257790667">
      <w:bodyDiv w:val="1"/>
      <w:marLeft w:val="0"/>
      <w:marRight w:val="0"/>
      <w:marTop w:val="0"/>
      <w:marBottom w:val="0"/>
      <w:divBdr>
        <w:top w:val="none" w:sz="0" w:space="0" w:color="auto"/>
        <w:left w:val="none" w:sz="0" w:space="0" w:color="auto"/>
        <w:bottom w:val="none" w:sz="0" w:space="0" w:color="auto"/>
        <w:right w:val="none" w:sz="0" w:space="0" w:color="auto"/>
      </w:divBdr>
    </w:div>
    <w:div w:id="1267271211">
      <w:bodyDiv w:val="1"/>
      <w:marLeft w:val="0"/>
      <w:marRight w:val="0"/>
      <w:marTop w:val="0"/>
      <w:marBottom w:val="0"/>
      <w:divBdr>
        <w:top w:val="none" w:sz="0" w:space="0" w:color="auto"/>
        <w:left w:val="none" w:sz="0" w:space="0" w:color="auto"/>
        <w:bottom w:val="none" w:sz="0" w:space="0" w:color="auto"/>
        <w:right w:val="none" w:sz="0" w:space="0" w:color="auto"/>
      </w:divBdr>
    </w:div>
    <w:div w:id="1268122710">
      <w:bodyDiv w:val="1"/>
      <w:marLeft w:val="0"/>
      <w:marRight w:val="0"/>
      <w:marTop w:val="0"/>
      <w:marBottom w:val="0"/>
      <w:divBdr>
        <w:top w:val="none" w:sz="0" w:space="0" w:color="auto"/>
        <w:left w:val="none" w:sz="0" w:space="0" w:color="auto"/>
        <w:bottom w:val="none" w:sz="0" w:space="0" w:color="auto"/>
        <w:right w:val="none" w:sz="0" w:space="0" w:color="auto"/>
      </w:divBdr>
      <w:divsChild>
        <w:div w:id="381908218">
          <w:marLeft w:val="0"/>
          <w:marRight w:val="0"/>
          <w:marTop w:val="0"/>
          <w:marBottom w:val="0"/>
          <w:divBdr>
            <w:top w:val="none" w:sz="0" w:space="0" w:color="auto"/>
            <w:left w:val="none" w:sz="0" w:space="0" w:color="auto"/>
            <w:bottom w:val="none" w:sz="0" w:space="0" w:color="auto"/>
            <w:right w:val="none" w:sz="0" w:space="0" w:color="auto"/>
          </w:divBdr>
        </w:div>
      </w:divsChild>
    </w:div>
    <w:div w:id="1275134223">
      <w:bodyDiv w:val="1"/>
      <w:marLeft w:val="0"/>
      <w:marRight w:val="0"/>
      <w:marTop w:val="0"/>
      <w:marBottom w:val="0"/>
      <w:divBdr>
        <w:top w:val="none" w:sz="0" w:space="0" w:color="auto"/>
        <w:left w:val="none" w:sz="0" w:space="0" w:color="auto"/>
        <w:bottom w:val="none" w:sz="0" w:space="0" w:color="auto"/>
        <w:right w:val="none" w:sz="0" w:space="0" w:color="auto"/>
      </w:divBdr>
    </w:div>
    <w:div w:id="1290016239">
      <w:bodyDiv w:val="1"/>
      <w:marLeft w:val="0"/>
      <w:marRight w:val="0"/>
      <w:marTop w:val="0"/>
      <w:marBottom w:val="0"/>
      <w:divBdr>
        <w:top w:val="none" w:sz="0" w:space="0" w:color="auto"/>
        <w:left w:val="none" w:sz="0" w:space="0" w:color="auto"/>
        <w:bottom w:val="none" w:sz="0" w:space="0" w:color="auto"/>
        <w:right w:val="none" w:sz="0" w:space="0" w:color="auto"/>
      </w:divBdr>
      <w:divsChild>
        <w:div w:id="1781609050">
          <w:marLeft w:val="0"/>
          <w:marRight w:val="0"/>
          <w:marTop w:val="0"/>
          <w:marBottom w:val="0"/>
          <w:divBdr>
            <w:top w:val="none" w:sz="0" w:space="0" w:color="auto"/>
            <w:left w:val="none" w:sz="0" w:space="0" w:color="auto"/>
            <w:bottom w:val="none" w:sz="0" w:space="0" w:color="auto"/>
            <w:right w:val="none" w:sz="0" w:space="0" w:color="auto"/>
          </w:divBdr>
        </w:div>
        <w:div w:id="845824935">
          <w:marLeft w:val="0"/>
          <w:marRight w:val="0"/>
          <w:marTop w:val="0"/>
          <w:marBottom w:val="0"/>
          <w:divBdr>
            <w:top w:val="none" w:sz="0" w:space="0" w:color="auto"/>
            <w:left w:val="none" w:sz="0" w:space="0" w:color="auto"/>
            <w:bottom w:val="none" w:sz="0" w:space="0" w:color="auto"/>
            <w:right w:val="none" w:sz="0" w:space="0" w:color="auto"/>
          </w:divBdr>
        </w:div>
        <w:div w:id="2028826752">
          <w:marLeft w:val="0"/>
          <w:marRight w:val="0"/>
          <w:marTop w:val="0"/>
          <w:marBottom w:val="0"/>
          <w:divBdr>
            <w:top w:val="none" w:sz="0" w:space="0" w:color="auto"/>
            <w:left w:val="none" w:sz="0" w:space="0" w:color="auto"/>
            <w:bottom w:val="none" w:sz="0" w:space="0" w:color="auto"/>
            <w:right w:val="none" w:sz="0" w:space="0" w:color="auto"/>
          </w:divBdr>
        </w:div>
        <w:div w:id="168375635">
          <w:marLeft w:val="0"/>
          <w:marRight w:val="0"/>
          <w:marTop w:val="0"/>
          <w:marBottom w:val="0"/>
          <w:divBdr>
            <w:top w:val="none" w:sz="0" w:space="0" w:color="auto"/>
            <w:left w:val="none" w:sz="0" w:space="0" w:color="auto"/>
            <w:bottom w:val="none" w:sz="0" w:space="0" w:color="auto"/>
            <w:right w:val="none" w:sz="0" w:space="0" w:color="auto"/>
          </w:divBdr>
        </w:div>
      </w:divsChild>
    </w:div>
    <w:div w:id="1297834261">
      <w:bodyDiv w:val="1"/>
      <w:marLeft w:val="0"/>
      <w:marRight w:val="0"/>
      <w:marTop w:val="0"/>
      <w:marBottom w:val="0"/>
      <w:divBdr>
        <w:top w:val="none" w:sz="0" w:space="0" w:color="auto"/>
        <w:left w:val="none" w:sz="0" w:space="0" w:color="auto"/>
        <w:bottom w:val="none" w:sz="0" w:space="0" w:color="auto"/>
        <w:right w:val="none" w:sz="0" w:space="0" w:color="auto"/>
      </w:divBdr>
    </w:div>
    <w:div w:id="1302729286">
      <w:bodyDiv w:val="1"/>
      <w:marLeft w:val="0"/>
      <w:marRight w:val="0"/>
      <w:marTop w:val="0"/>
      <w:marBottom w:val="0"/>
      <w:divBdr>
        <w:top w:val="none" w:sz="0" w:space="0" w:color="auto"/>
        <w:left w:val="none" w:sz="0" w:space="0" w:color="auto"/>
        <w:bottom w:val="none" w:sz="0" w:space="0" w:color="auto"/>
        <w:right w:val="none" w:sz="0" w:space="0" w:color="auto"/>
      </w:divBdr>
    </w:div>
    <w:div w:id="1303537712">
      <w:bodyDiv w:val="1"/>
      <w:marLeft w:val="0"/>
      <w:marRight w:val="0"/>
      <w:marTop w:val="0"/>
      <w:marBottom w:val="0"/>
      <w:divBdr>
        <w:top w:val="none" w:sz="0" w:space="0" w:color="auto"/>
        <w:left w:val="none" w:sz="0" w:space="0" w:color="auto"/>
        <w:bottom w:val="none" w:sz="0" w:space="0" w:color="auto"/>
        <w:right w:val="none" w:sz="0" w:space="0" w:color="auto"/>
      </w:divBdr>
    </w:div>
    <w:div w:id="1329364686">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2029327074">
              <w:marLeft w:val="0"/>
              <w:marRight w:val="0"/>
              <w:marTop w:val="0"/>
              <w:marBottom w:val="0"/>
              <w:divBdr>
                <w:top w:val="none" w:sz="0" w:space="0" w:color="auto"/>
                <w:left w:val="none" w:sz="0" w:space="0" w:color="auto"/>
                <w:bottom w:val="none" w:sz="0" w:space="0" w:color="auto"/>
                <w:right w:val="none" w:sz="0" w:space="0" w:color="auto"/>
              </w:divBdr>
              <w:divsChild>
                <w:div w:id="5946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74269">
      <w:bodyDiv w:val="1"/>
      <w:marLeft w:val="0"/>
      <w:marRight w:val="0"/>
      <w:marTop w:val="0"/>
      <w:marBottom w:val="0"/>
      <w:divBdr>
        <w:top w:val="none" w:sz="0" w:space="0" w:color="auto"/>
        <w:left w:val="none" w:sz="0" w:space="0" w:color="auto"/>
        <w:bottom w:val="none" w:sz="0" w:space="0" w:color="auto"/>
        <w:right w:val="none" w:sz="0" w:space="0" w:color="auto"/>
      </w:divBdr>
    </w:div>
    <w:div w:id="1334063675">
      <w:bodyDiv w:val="1"/>
      <w:marLeft w:val="0"/>
      <w:marRight w:val="0"/>
      <w:marTop w:val="0"/>
      <w:marBottom w:val="0"/>
      <w:divBdr>
        <w:top w:val="none" w:sz="0" w:space="0" w:color="auto"/>
        <w:left w:val="none" w:sz="0" w:space="0" w:color="auto"/>
        <w:bottom w:val="none" w:sz="0" w:space="0" w:color="auto"/>
        <w:right w:val="none" w:sz="0" w:space="0" w:color="auto"/>
      </w:divBdr>
    </w:div>
    <w:div w:id="1336954902">
      <w:bodyDiv w:val="1"/>
      <w:marLeft w:val="0"/>
      <w:marRight w:val="0"/>
      <w:marTop w:val="0"/>
      <w:marBottom w:val="0"/>
      <w:divBdr>
        <w:top w:val="none" w:sz="0" w:space="0" w:color="auto"/>
        <w:left w:val="none" w:sz="0" w:space="0" w:color="auto"/>
        <w:bottom w:val="none" w:sz="0" w:space="0" w:color="auto"/>
        <w:right w:val="none" w:sz="0" w:space="0" w:color="auto"/>
      </w:divBdr>
    </w:div>
    <w:div w:id="1341737491">
      <w:bodyDiv w:val="1"/>
      <w:marLeft w:val="0"/>
      <w:marRight w:val="0"/>
      <w:marTop w:val="0"/>
      <w:marBottom w:val="0"/>
      <w:divBdr>
        <w:top w:val="none" w:sz="0" w:space="0" w:color="auto"/>
        <w:left w:val="none" w:sz="0" w:space="0" w:color="auto"/>
        <w:bottom w:val="none" w:sz="0" w:space="0" w:color="auto"/>
        <w:right w:val="none" w:sz="0" w:space="0" w:color="auto"/>
      </w:divBdr>
      <w:divsChild>
        <w:div w:id="1903100532">
          <w:marLeft w:val="0"/>
          <w:marRight w:val="0"/>
          <w:marTop w:val="0"/>
          <w:marBottom w:val="0"/>
          <w:divBdr>
            <w:top w:val="none" w:sz="0" w:space="0" w:color="auto"/>
            <w:left w:val="none" w:sz="0" w:space="0" w:color="auto"/>
            <w:bottom w:val="none" w:sz="0" w:space="0" w:color="auto"/>
            <w:right w:val="none" w:sz="0" w:space="0" w:color="auto"/>
          </w:divBdr>
        </w:div>
        <w:div w:id="871111785">
          <w:marLeft w:val="0"/>
          <w:marRight w:val="0"/>
          <w:marTop w:val="0"/>
          <w:marBottom w:val="0"/>
          <w:divBdr>
            <w:top w:val="none" w:sz="0" w:space="0" w:color="auto"/>
            <w:left w:val="none" w:sz="0" w:space="0" w:color="auto"/>
            <w:bottom w:val="none" w:sz="0" w:space="0" w:color="auto"/>
            <w:right w:val="none" w:sz="0" w:space="0" w:color="auto"/>
          </w:divBdr>
        </w:div>
        <w:div w:id="1868373048">
          <w:marLeft w:val="0"/>
          <w:marRight w:val="0"/>
          <w:marTop w:val="0"/>
          <w:marBottom w:val="0"/>
          <w:divBdr>
            <w:top w:val="none" w:sz="0" w:space="0" w:color="auto"/>
            <w:left w:val="none" w:sz="0" w:space="0" w:color="auto"/>
            <w:bottom w:val="none" w:sz="0" w:space="0" w:color="auto"/>
            <w:right w:val="none" w:sz="0" w:space="0" w:color="auto"/>
          </w:divBdr>
        </w:div>
        <w:div w:id="444538354">
          <w:marLeft w:val="0"/>
          <w:marRight w:val="0"/>
          <w:marTop w:val="0"/>
          <w:marBottom w:val="0"/>
          <w:divBdr>
            <w:top w:val="none" w:sz="0" w:space="0" w:color="auto"/>
            <w:left w:val="none" w:sz="0" w:space="0" w:color="auto"/>
            <w:bottom w:val="none" w:sz="0" w:space="0" w:color="auto"/>
            <w:right w:val="none" w:sz="0" w:space="0" w:color="auto"/>
          </w:divBdr>
        </w:div>
      </w:divsChild>
    </w:div>
    <w:div w:id="1344014133">
      <w:bodyDiv w:val="1"/>
      <w:marLeft w:val="0"/>
      <w:marRight w:val="0"/>
      <w:marTop w:val="0"/>
      <w:marBottom w:val="0"/>
      <w:divBdr>
        <w:top w:val="none" w:sz="0" w:space="0" w:color="auto"/>
        <w:left w:val="none" w:sz="0" w:space="0" w:color="auto"/>
        <w:bottom w:val="none" w:sz="0" w:space="0" w:color="auto"/>
        <w:right w:val="none" w:sz="0" w:space="0" w:color="auto"/>
      </w:divBdr>
      <w:divsChild>
        <w:div w:id="1162233943">
          <w:marLeft w:val="0"/>
          <w:marRight w:val="0"/>
          <w:marTop w:val="0"/>
          <w:marBottom w:val="0"/>
          <w:divBdr>
            <w:top w:val="none" w:sz="0" w:space="0" w:color="auto"/>
            <w:left w:val="none" w:sz="0" w:space="0" w:color="auto"/>
            <w:bottom w:val="none" w:sz="0" w:space="0" w:color="auto"/>
            <w:right w:val="none" w:sz="0" w:space="0" w:color="auto"/>
          </w:divBdr>
        </w:div>
      </w:divsChild>
    </w:div>
    <w:div w:id="1350832286">
      <w:bodyDiv w:val="1"/>
      <w:marLeft w:val="0"/>
      <w:marRight w:val="0"/>
      <w:marTop w:val="0"/>
      <w:marBottom w:val="0"/>
      <w:divBdr>
        <w:top w:val="none" w:sz="0" w:space="0" w:color="auto"/>
        <w:left w:val="none" w:sz="0" w:space="0" w:color="auto"/>
        <w:bottom w:val="none" w:sz="0" w:space="0" w:color="auto"/>
        <w:right w:val="none" w:sz="0" w:space="0" w:color="auto"/>
      </w:divBdr>
    </w:div>
    <w:div w:id="1351685678">
      <w:bodyDiv w:val="1"/>
      <w:marLeft w:val="0"/>
      <w:marRight w:val="0"/>
      <w:marTop w:val="0"/>
      <w:marBottom w:val="0"/>
      <w:divBdr>
        <w:top w:val="none" w:sz="0" w:space="0" w:color="auto"/>
        <w:left w:val="none" w:sz="0" w:space="0" w:color="auto"/>
        <w:bottom w:val="none" w:sz="0" w:space="0" w:color="auto"/>
        <w:right w:val="none" w:sz="0" w:space="0" w:color="auto"/>
      </w:divBdr>
    </w:div>
    <w:div w:id="1352218817">
      <w:bodyDiv w:val="1"/>
      <w:marLeft w:val="0"/>
      <w:marRight w:val="0"/>
      <w:marTop w:val="0"/>
      <w:marBottom w:val="0"/>
      <w:divBdr>
        <w:top w:val="none" w:sz="0" w:space="0" w:color="auto"/>
        <w:left w:val="none" w:sz="0" w:space="0" w:color="auto"/>
        <w:bottom w:val="none" w:sz="0" w:space="0" w:color="auto"/>
        <w:right w:val="none" w:sz="0" w:space="0" w:color="auto"/>
      </w:divBdr>
    </w:div>
    <w:div w:id="1354500511">
      <w:bodyDiv w:val="1"/>
      <w:marLeft w:val="0"/>
      <w:marRight w:val="0"/>
      <w:marTop w:val="0"/>
      <w:marBottom w:val="0"/>
      <w:divBdr>
        <w:top w:val="none" w:sz="0" w:space="0" w:color="auto"/>
        <w:left w:val="none" w:sz="0" w:space="0" w:color="auto"/>
        <w:bottom w:val="none" w:sz="0" w:space="0" w:color="auto"/>
        <w:right w:val="none" w:sz="0" w:space="0" w:color="auto"/>
      </w:divBdr>
    </w:div>
    <w:div w:id="1357578640">
      <w:bodyDiv w:val="1"/>
      <w:marLeft w:val="0"/>
      <w:marRight w:val="0"/>
      <w:marTop w:val="0"/>
      <w:marBottom w:val="0"/>
      <w:divBdr>
        <w:top w:val="none" w:sz="0" w:space="0" w:color="auto"/>
        <w:left w:val="none" w:sz="0" w:space="0" w:color="auto"/>
        <w:bottom w:val="none" w:sz="0" w:space="0" w:color="auto"/>
        <w:right w:val="none" w:sz="0" w:space="0" w:color="auto"/>
      </w:divBdr>
    </w:div>
    <w:div w:id="1359314838">
      <w:bodyDiv w:val="1"/>
      <w:marLeft w:val="0"/>
      <w:marRight w:val="0"/>
      <w:marTop w:val="0"/>
      <w:marBottom w:val="0"/>
      <w:divBdr>
        <w:top w:val="none" w:sz="0" w:space="0" w:color="auto"/>
        <w:left w:val="none" w:sz="0" w:space="0" w:color="auto"/>
        <w:bottom w:val="none" w:sz="0" w:space="0" w:color="auto"/>
        <w:right w:val="none" w:sz="0" w:space="0" w:color="auto"/>
      </w:divBdr>
    </w:div>
    <w:div w:id="1370646125">
      <w:bodyDiv w:val="1"/>
      <w:marLeft w:val="0"/>
      <w:marRight w:val="0"/>
      <w:marTop w:val="0"/>
      <w:marBottom w:val="0"/>
      <w:divBdr>
        <w:top w:val="none" w:sz="0" w:space="0" w:color="auto"/>
        <w:left w:val="none" w:sz="0" w:space="0" w:color="auto"/>
        <w:bottom w:val="none" w:sz="0" w:space="0" w:color="auto"/>
        <w:right w:val="none" w:sz="0" w:space="0" w:color="auto"/>
      </w:divBdr>
    </w:div>
    <w:div w:id="1371808741">
      <w:bodyDiv w:val="1"/>
      <w:marLeft w:val="0"/>
      <w:marRight w:val="0"/>
      <w:marTop w:val="0"/>
      <w:marBottom w:val="0"/>
      <w:divBdr>
        <w:top w:val="none" w:sz="0" w:space="0" w:color="auto"/>
        <w:left w:val="none" w:sz="0" w:space="0" w:color="auto"/>
        <w:bottom w:val="none" w:sz="0" w:space="0" w:color="auto"/>
        <w:right w:val="none" w:sz="0" w:space="0" w:color="auto"/>
      </w:divBdr>
      <w:divsChild>
        <w:div w:id="476580179">
          <w:marLeft w:val="0"/>
          <w:marRight w:val="0"/>
          <w:marTop w:val="0"/>
          <w:marBottom w:val="0"/>
          <w:divBdr>
            <w:top w:val="none" w:sz="0" w:space="0" w:color="auto"/>
            <w:left w:val="none" w:sz="0" w:space="0" w:color="auto"/>
            <w:bottom w:val="none" w:sz="0" w:space="0" w:color="auto"/>
            <w:right w:val="none" w:sz="0" w:space="0" w:color="auto"/>
          </w:divBdr>
        </w:div>
      </w:divsChild>
    </w:div>
    <w:div w:id="1375078720">
      <w:bodyDiv w:val="1"/>
      <w:marLeft w:val="0"/>
      <w:marRight w:val="0"/>
      <w:marTop w:val="0"/>
      <w:marBottom w:val="0"/>
      <w:divBdr>
        <w:top w:val="none" w:sz="0" w:space="0" w:color="auto"/>
        <w:left w:val="none" w:sz="0" w:space="0" w:color="auto"/>
        <w:bottom w:val="none" w:sz="0" w:space="0" w:color="auto"/>
        <w:right w:val="none" w:sz="0" w:space="0" w:color="auto"/>
      </w:divBdr>
      <w:divsChild>
        <w:div w:id="1708023823">
          <w:marLeft w:val="0"/>
          <w:marRight w:val="0"/>
          <w:marTop w:val="0"/>
          <w:marBottom w:val="0"/>
          <w:divBdr>
            <w:top w:val="none" w:sz="0" w:space="0" w:color="auto"/>
            <w:left w:val="none" w:sz="0" w:space="0" w:color="auto"/>
            <w:bottom w:val="none" w:sz="0" w:space="0" w:color="auto"/>
            <w:right w:val="none" w:sz="0" w:space="0" w:color="auto"/>
          </w:divBdr>
        </w:div>
      </w:divsChild>
    </w:div>
    <w:div w:id="1385787952">
      <w:bodyDiv w:val="1"/>
      <w:marLeft w:val="0"/>
      <w:marRight w:val="0"/>
      <w:marTop w:val="0"/>
      <w:marBottom w:val="0"/>
      <w:divBdr>
        <w:top w:val="none" w:sz="0" w:space="0" w:color="auto"/>
        <w:left w:val="none" w:sz="0" w:space="0" w:color="auto"/>
        <w:bottom w:val="none" w:sz="0" w:space="0" w:color="auto"/>
        <w:right w:val="none" w:sz="0" w:space="0" w:color="auto"/>
      </w:divBdr>
    </w:div>
    <w:div w:id="1402025447">
      <w:bodyDiv w:val="1"/>
      <w:marLeft w:val="0"/>
      <w:marRight w:val="0"/>
      <w:marTop w:val="0"/>
      <w:marBottom w:val="0"/>
      <w:divBdr>
        <w:top w:val="none" w:sz="0" w:space="0" w:color="auto"/>
        <w:left w:val="none" w:sz="0" w:space="0" w:color="auto"/>
        <w:bottom w:val="none" w:sz="0" w:space="0" w:color="auto"/>
        <w:right w:val="none" w:sz="0" w:space="0" w:color="auto"/>
      </w:divBdr>
    </w:div>
    <w:div w:id="1405908890">
      <w:bodyDiv w:val="1"/>
      <w:marLeft w:val="0"/>
      <w:marRight w:val="0"/>
      <w:marTop w:val="0"/>
      <w:marBottom w:val="0"/>
      <w:divBdr>
        <w:top w:val="none" w:sz="0" w:space="0" w:color="auto"/>
        <w:left w:val="none" w:sz="0" w:space="0" w:color="auto"/>
        <w:bottom w:val="none" w:sz="0" w:space="0" w:color="auto"/>
        <w:right w:val="none" w:sz="0" w:space="0" w:color="auto"/>
      </w:divBdr>
    </w:div>
    <w:div w:id="1411074260">
      <w:bodyDiv w:val="1"/>
      <w:marLeft w:val="0"/>
      <w:marRight w:val="0"/>
      <w:marTop w:val="0"/>
      <w:marBottom w:val="0"/>
      <w:divBdr>
        <w:top w:val="none" w:sz="0" w:space="0" w:color="auto"/>
        <w:left w:val="none" w:sz="0" w:space="0" w:color="auto"/>
        <w:bottom w:val="none" w:sz="0" w:space="0" w:color="auto"/>
        <w:right w:val="none" w:sz="0" w:space="0" w:color="auto"/>
      </w:divBdr>
    </w:div>
    <w:div w:id="1411461451">
      <w:bodyDiv w:val="1"/>
      <w:marLeft w:val="0"/>
      <w:marRight w:val="0"/>
      <w:marTop w:val="0"/>
      <w:marBottom w:val="0"/>
      <w:divBdr>
        <w:top w:val="none" w:sz="0" w:space="0" w:color="auto"/>
        <w:left w:val="none" w:sz="0" w:space="0" w:color="auto"/>
        <w:bottom w:val="none" w:sz="0" w:space="0" w:color="auto"/>
        <w:right w:val="none" w:sz="0" w:space="0" w:color="auto"/>
      </w:divBdr>
    </w:div>
    <w:div w:id="1428695818">
      <w:bodyDiv w:val="1"/>
      <w:marLeft w:val="0"/>
      <w:marRight w:val="0"/>
      <w:marTop w:val="0"/>
      <w:marBottom w:val="0"/>
      <w:divBdr>
        <w:top w:val="none" w:sz="0" w:space="0" w:color="auto"/>
        <w:left w:val="none" w:sz="0" w:space="0" w:color="auto"/>
        <w:bottom w:val="none" w:sz="0" w:space="0" w:color="auto"/>
        <w:right w:val="none" w:sz="0" w:space="0" w:color="auto"/>
      </w:divBdr>
      <w:divsChild>
        <w:div w:id="2045670167">
          <w:marLeft w:val="0"/>
          <w:marRight w:val="0"/>
          <w:marTop w:val="0"/>
          <w:marBottom w:val="0"/>
          <w:divBdr>
            <w:top w:val="none" w:sz="0" w:space="0" w:color="auto"/>
            <w:left w:val="none" w:sz="0" w:space="0" w:color="auto"/>
            <w:bottom w:val="none" w:sz="0" w:space="0" w:color="auto"/>
            <w:right w:val="none" w:sz="0" w:space="0" w:color="auto"/>
          </w:divBdr>
        </w:div>
      </w:divsChild>
    </w:div>
    <w:div w:id="1437822622">
      <w:bodyDiv w:val="1"/>
      <w:marLeft w:val="0"/>
      <w:marRight w:val="0"/>
      <w:marTop w:val="0"/>
      <w:marBottom w:val="0"/>
      <w:divBdr>
        <w:top w:val="none" w:sz="0" w:space="0" w:color="auto"/>
        <w:left w:val="none" w:sz="0" w:space="0" w:color="auto"/>
        <w:bottom w:val="none" w:sz="0" w:space="0" w:color="auto"/>
        <w:right w:val="none" w:sz="0" w:space="0" w:color="auto"/>
      </w:divBdr>
    </w:div>
    <w:div w:id="1441754120">
      <w:bodyDiv w:val="1"/>
      <w:marLeft w:val="0"/>
      <w:marRight w:val="0"/>
      <w:marTop w:val="0"/>
      <w:marBottom w:val="0"/>
      <w:divBdr>
        <w:top w:val="none" w:sz="0" w:space="0" w:color="auto"/>
        <w:left w:val="none" w:sz="0" w:space="0" w:color="auto"/>
        <w:bottom w:val="none" w:sz="0" w:space="0" w:color="auto"/>
        <w:right w:val="none" w:sz="0" w:space="0" w:color="auto"/>
      </w:divBdr>
    </w:div>
    <w:div w:id="1442531834">
      <w:bodyDiv w:val="1"/>
      <w:marLeft w:val="0"/>
      <w:marRight w:val="0"/>
      <w:marTop w:val="0"/>
      <w:marBottom w:val="0"/>
      <w:divBdr>
        <w:top w:val="none" w:sz="0" w:space="0" w:color="auto"/>
        <w:left w:val="none" w:sz="0" w:space="0" w:color="auto"/>
        <w:bottom w:val="none" w:sz="0" w:space="0" w:color="auto"/>
        <w:right w:val="none" w:sz="0" w:space="0" w:color="auto"/>
      </w:divBdr>
    </w:div>
    <w:div w:id="1447889831">
      <w:bodyDiv w:val="1"/>
      <w:marLeft w:val="0"/>
      <w:marRight w:val="0"/>
      <w:marTop w:val="0"/>
      <w:marBottom w:val="0"/>
      <w:divBdr>
        <w:top w:val="none" w:sz="0" w:space="0" w:color="auto"/>
        <w:left w:val="none" w:sz="0" w:space="0" w:color="auto"/>
        <w:bottom w:val="none" w:sz="0" w:space="0" w:color="auto"/>
        <w:right w:val="none" w:sz="0" w:space="0" w:color="auto"/>
      </w:divBdr>
    </w:div>
    <w:div w:id="1470712022">
      <w:bodyDiv w:val="1"/>
      <w:marLeft w:val="0"/>
      <w:marRight w:val="0"/>
      <w:marTop w:val="0"/>
      <w:marBottom w:val="0"/>
      <w:divBdr>
        <w:top w:val="none" w:sz="0" w:space="0" w:color="auto"/>
        <w:left w:val="none" w:sz="0" w:space="0" w:color="auto"/>
        <w:bottom w:val="none" w:sz="0" w:space="0" w:color="auto"/>
        <w:right w:val="none" w:sz="0" w:space="0" w:color="auto"/>
      </w:divBdr>
      <w:divsChild>
        <w:div w:id="1351375487">
          <w:marLeft w:val="0"/>
          <w:marRight w:val="0"/>
          <w:marTop w:val="0"/>
          <w:marBottom w:val="0"/>
          <w:divBdr>
            <w:top w:val="none" w:sz="0" w:space="0" w:color="auto"/>
            <w:left w:val="none" w:sz="0" w:space="0" w:color="auto"/>
            <w:bottom w:val="none" w:sz="0" w:space="0" w:color="auto"/>
            <w:right w:val="none" w:sz="0" w:space="0" w:color="auto"/>
          </w:divBdr>
        </w:div>
      </w:divsChild>
    </w:div>
    <w:div w:id="1474129945">
      <w:bodyDiv w:val="1"/>
      <w:marLeft w:val="0"/>
      <w:marRight w:val="0"/>
      <w:marTop w:val="0"/>
      <w:marBottom w:val="0"/>
      <w:divBdr>
        <w:top w:val="none" w:sz="0" w:space="0" w:color="auto"/>
        <w:left w:val="none" w:sz="0" w:space="0" w:color="auto"/>
        <w:bottom w:val="none" w:sz="0" w:space="0" w:color="auto"/>
        <w:right w:val="none" w:sz="0" w:space="0" w:color="auto"/>
      </w:divBdr>
    </w:div>
    <w:div w:id="1474181203">
      <w:bodyDiv w:val="1"/>
      <w:marLeft w:val="0"/>
      <w:marRight w:val="0"/>
      <w:marTop w:val="0"/>
      <w:marBottom w:val="0"/>
      <w:divBdr>
        <w:top w:val="none" w:sz="0" w:space="0" w:color="auto"/>
        <w:left w:val="none" w:sz="0" w:space="0" w:color="auto"/>
        <w:bottom w:val="none" w:sz="0" w:space="0" w:color="auto"/>
        <w:right w:val="none" w:sz="0" w:space="0" w:color="auto"/>
      </w:divBdr>
    </w:div>
    <w:div w:id="1481192872">
      <w:bodyDiv w:val="1"/>
      <w:marLeft w:val="0"/>
      <w:marRight w:val="0"/>
      <w:marTop w:val="0"/>
      <w:marBottom w:val="0"/>
      <w:divBdr>
        <w:top w:val="none" w:sz="0" w:space="0" w:color="auto"/>
        <w:left w:val="none" w:sz="0" w:space="0" w:color="auto"/>
        <w:bottom w:val="none" w:sz="0" w:space="0" w:color="auto"/>
        <w:right w:val="none" w:sz="0" w:space="0" w:color="auto"/>
      </w:divBdr>
    </w:div>
    <w:div w:id="1483699264">
      <w:bodyDiv w:val="1"/>
      <w:marLeft w:val="0"/>
      <w:marRight w:val="0"/>
      <w:marTop w:val="0"/>
      <w:marBottom w:val="0"/>
      <w:divBdr>
        <w:top w:val="none" w:sz="0" w:space="0" w:color="auto"/>
        <w:left w:val="none" w:sz="0" w:space="0" w:color="auto"/>
        <w:bottom w:val="none" w:sz="0" w:space="0" w:color="auto"/>
        <w:right w:val="none" w:sz="0" w:space="0" w:color="auto"/>
      </w:divBdr>
      <w:divsChild>
        <w:div w:id="17101029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93567044">
      <w:bodyDiv w:val="1"/>
      <w:marLeft w:val="0"/>
      <w:marRight w:val="0"/>
      <w:marTop w:val="0"/>
      <w:marBottom w:val="0"/>
      <w:divBdr>
        <w:top w:val="none" w:sz="0" w:space="0" w:color="auto"/>
        <w:left w:val="none" w:sz="0" w:space="0" w:color="auto"/>
        <w:bottom w:val="none" w:sz="0" w:space="0" w:color="auto"/>
        <w:right w:val="none" w:sz="0" w:space="0" w:color="auto"/>
      </w:divBdr>
    </w:div>
    <w:div w:id="1509516463">
      <w:bodyDiv w:val="1"/>
      <w:marLeft w:val="0"/>
      <w:marRight w:val="0"/>
      <w:marTop w:val="0"/>
      <w:marBottom w:val="0"/>
      <w:divBdr>
        <w:top w:val="none" w:sz="0" w:space="0" w:color="auto"/>
        <w:left w:val="none" w:sz="0" w:space="0" w:color="auto"/>
        <w:bottom w:val="none" w:sz="0" w:space="0" w:color="auto"/>
        <w:right w:val="none" w:sz="0" w:space="0" w:color="auto"/>
      </w:divBdr>
      <w:divsChild>
        <w:div w:id="1191145902">
          <w:marLeft w:val="0"/>
          <w:marRight w:val="0"/>
          <w:marTop w:val="0"/>
          <w:marBottom w:val="0"/>
          <w:divBdr>
            <w:top w:val="none" w:sz="0" w:space="0" w:color="auto"/>
            <w:left w:val="none" w:sz="0" w:space="0" w:color="auto"/>
            <w:bottom w:val="none" w:sz="0" w:space="0" w:color="auto"/>
            <w:right w:val="none" w:sz="0" w:space="0" w:color="auto"/>
          </w:divBdr>
        </w:div>
      </w:divsChild>
    </w:div>
    <w:div w:id="1509904430">
      <w:bodyDiv w:val="1"/>
      <w:marLeft w:val="0"/>
      <w:marRight w:val="0"/>
      <w:marTop w:val="0"/>
      <w:marBottom w:val="0"/>
      <w:divBdr>
        <w:top w:val="none" w:sz="0" w:space="0" w:color="auto"/>
        <w:left w:val="none" w:sz="0" w:space="0" w:color="auto"/>
        <w:bottom w:val="none" w:sz="0" w:space="0" w:color="auto"/>
        <w:right w:val="none" w:sz="0" w:space="0" w:color="auto"/>
      </w:divBdr>
    </w:div>
    <w:div w:id="1515263873">
      <w:bodyDiv w:val="1"/>
      <w:marLeft w:val="0"/>
      <w:marRight w:val="0"/>
      <w:marTop w:val="0"/>
      <w:marBottom w:val="0"/>
      <w:divBdr>
        <w:top w:val="none" w:sz="0" w:space="0" w:color="auto"/>
        <w:left w:val="none" w:sz="0" w:space="0" w:color="auto"/>
        <w:bottom w:val="none" w:sz="0" w:space="0" w:color="auto"/>
        <w:right w:val="none" w:sz="0" w:space="0" w:color="auto"/>
      </w:divBdr>
    </w:div>
    <w:div w:id="1516650461">
      <w:bodyDiv w:val="1"/>
      <w:marLeft w:val="0"/>
      <w:marRight w:val="0"/>
      <w:marTop w:val="0"/>
      <w:marBottom w:val="0"/>
      <w:divBdr>
        <w:top w:val="none" w:sz="0" w:space="0" w:color="auto"/>
        <w:left w:val="none" w:sz="0" w:space="0" w:color="auto"/>
        <w:bottom w:val="none" w:sz="0" w:space="0" w:color="auto"/>
        <w:right w:val="none" w:sz="0" w:space="0" w:color="auto"/>
      </w:divBdr>
    </w:div>
    <w:div w:id="1524662134">
      <w:bodyDiv w:val="1"/>
      <w:marLeft w:val="0"/>
      <w:marRight w:val="0"/>
      <w:marTop w:val="0"/>
      <w:marBottom w:val="0"/>
      <w:divBdr>
        <w:top w:val="none" w:sz="0" w:space="0" w:color="auto"/>
        <w:left w:val="none" w:sz="0" w:space="0" w:color="auto"/>
        <w:bottom w:val="none" w:sz="0" w:space="0" w:color="auto"/>
        <w:right w:val="none" w:sz="0" w:space="0" w:color="auto"/>
      </w:divBdr>
    </w:div>
    <w:div w:id="1527674789">
      <w:bodyDiv w:val="1"/>
      <w:marLeft w:val="0"/>
      <w:marRight w:val="0"/>
      <w:marTop w:val="0"/>
      <w:marBottom w:val="0"/>
      <w:divBdr>
        <w:top w:val="none" w:sz="0" w:space="0" w:color="auto"/>
        <w:left w:val="none" w:sz="0" w:space="0" w:color="auto"/>
        <w:bottom w:val="none" w:sz="0" w:space="0" w:color="auto"/>
        <w:right w:val="none" w:sz="0" w:space="0" w:color="auto"/>
      </w:divBdr>
    </w:div>
    <w:div w:id="1533498504">
      <w:bodyDiv w:val="1"/>
      <w:marLeft w:val="0"/>
      <w:marRight w:val="0"/>
      <w:marTop w:val="0"/>
      <w:marBottom w:val="0"/>
      <w:divBdr>
        <w:top w:val="none" w:sz="0" w:space="0" w:color="auto"/>
        <w:left w:val="none" w:sz="0" w:space="0" w:color="auto"/>
        <w:bottom w:val="none" w:sz="0" w:space="0" w:color="auto"/>
        <w:right w:val="none" w:sz="0" w:space="0" w:color="auto"/>
      </w:divBdr>
      <w:divsChild>
        <w:div w:id="246154663">
          <w:marLeft w:val="0"/>
          <w:marRight w:val="0"/>
          <w:marTop w:val="0"/>
          <w:marBottom w:val="0"/>
          <w:divBdr>
            <w:top w:val="none" w:sz="0" w:space="0" w:color="auto"/>
            <w:left w:val="none" w:sz="0" w:space="0" w:color="auto"/>
            <w:bottom w:val="none" w:sz="0" w:space="0" w:color="auto"/>
            <w:right w:val="none" w:sz="0" w:space="0" w:color="auto"/>
          </w:divBdr>
        </w:div>
      </w:divsChild>
    </w:div>
    <w:div w:id="1536381191">
      <w:bodyDiv w:val="1"/>
      <w:marLeft w:val="0"/>
      <w:marRight w:val="0"/>
      <w:marTop w:val="0"/>
      <w:marBottom w:val="0"/>
      <w:divBdr>
        <w:top w:val="none" w:sz="0" w:space="0" w:color="auto"/>
        <w:left w:val="none" w:sz="0" w:space="0" w:color="auto"/>
        <w:bottom w:val="none" w:sz="0" w:space="0" w:color="auto"/>
        <w:right w:val="none" w:sz="0" w:space="0" w:color="auto"/>
      </w:divBdr>
    </w:div>
    <w:div w:id="1541091734">
      <w:bodyDiv w:val="1"/>
      <w:marLeft w:val="0"/>
      <w:marRight w:val="0"/>
      <w:marTop w:val="0"/>
      <w:marBottom w:val="0"/>
      <w:divBdr>
        <w:top w:val="none" w:sz="0" w:space="0" w:color="auto"/>
        <w:left w:val="none" w:sz="0" w:space="0" w:color="auto"/>
        <w:bottom w:val="none" w:sz="0" w:space="0" w:color="auto"/>
        <w:right w:val="none" w:sz="0" w:space="0" w:color="auto"/>
      </w:divBdr>
    </w:div>
    <w:div w:id="1551112033">
      <w:bodyDiv w:val="1"/>
      <w:marLeft w:val="0"/>
      <w:marRight w:val="0"/>
      <w:marTop w:val="0"/>
      <w:marBottom w:val="0"/>
      <w:divBdr>
        <w:top w:val="none" w:sz="0" w:space="0" w:color="auto"/>
        <w:left w:val="none" w:sz="0" w:space="0" w:color="auto"/>
        <w:bottom w:val="none" w:sz="0" w:space="0" w:color="auto"/>
        <w:right w:val="none" w:sz="0" w:space="0" w:color="auto"/>
      </w:divBdr>
    </w:div>
    <w:div w:id="1562593005">
      <w:bodyDiv w:val="1"/>
      <w:marLeft w:val="0"/>
      <w:marRight w:val="0"/>
      <w:marTop w:val="0"/>
      <w:marBottom w:val="0"/>
      <w:divBdr>
        <w:top w:val="none" w:sz="0" w:space="0" w:color="auto"/>
        <w:left w:val="none" w:sz="0" w:space="0" w:color="auto"/>
        <w:bottom w:val="none" w:sz="0" w:space="0" w:color="auto"/>
        <w:right w:val="none" w:sz="0" w:space="0" w:color="auto"/>
      </w:divBdr>
    </w:div>
    <w:div w:id="1564215398">
      <w:bodyDiv w:val="1"/>
      <w:marLeft w:val="0"/>
      <w:marRight w:val="0"/>
      <w:marTop w:val="0"/>
      <w:marBottom w:val="0"/>
      <w:divBdr>
        <w:top w:val="none" w:sz="0" w:space="0" w:color="auto"/>
        <w:left w:val="none" w:sz="0" w:space="0" w:color="auto"/>
        <w:bottom w:val="none" w:sz="0" w:space="0" w:color="auto"/>
        <w:right w:val="none" w:sz="0" w:space="0" w:color="auto"/>
      </w:divBdr>
    </w:div>
    <w:div w:id="1578128698">
      <w:bodyDiv w:val="1"/>
      <w:marLeft w:val="0"/>
      <w:marRight w:val="0"/>
      <w:marTop w:val="0"/>
      <w:marBottom w:val="0"/>
      <w:divBdr>
        <w:top w:val="none" w:sz="0" w:space="0" w:color="auto"/>
        <w:left w:val="none" w:sz="0" w:space="0" w:color="auto"/>
        <w:bottom w:val="none" w:sz="0" w:space="0" w:color="auto"/>
        <w:right w:val="none" w:sz="0" w:space="0" w:color="auto"/>
      </w:divBdr>
    </w:div>
    <w:div w:id="1579561515">
      <w:bodyDiv w:val="1"/>
      <w:marLeft w:val="0"/>
      <w:marRight w:val="0"/>
      <w:marTop w:val="0"/>
      <w:marBottom w:val="0"/>
      <w:divBdr>
        <w:top w:val="none" w:sz="0" w:space="0" w:color="auto"/>
        <w:left w:val="none" w:sz="0" w:space="0" w:color="auto"/>
        <w:bottom w:val="none" w:sz="0" w:space="0" w:color="auto"/>
        <w:right w:val="none" w:sz="0" w:space="0" w:color="auto"/>
      </w:divBdr>
      <w:divsChild>
        <w:div w:id="1894584110">
          <w:marLeft w:val="0"/>
          <w:marRight w:val="0"/>
          <w:marTop w:val="0"/>
          <w:marBottom w:val="0"/>
          <w:divBdr>
            <w:top w:val="none" w:sz="0" w:space="0" w:color="auto"/>
            <w:left w:val="none" w:sz="0" w:space="0" w:color="auto"/>
            <w:bottom w:val="none" w:sz="0" w:space="0" w:color="auto"/>
            <w:right w:val="none" w:sz="0" w:space="0" w:color="auto"/>
          </w:divBdr>
          <w:divsChild>
            <w:div w:id="1361777875">
              <w:marLeft w:val="0"/>
              <w:marRight w:val="0"/>
              <w:marTop w:val="0"/>
              <w:marBottom w:val="0"/>
              <w:divBdr>
                <w:top w:val="none" w:sz="0" w:space="0" w:color="auto"/>
                <w:left w:val="none" w:sz="0" w:space="0" w:color="auto"/>
                <w:bottom w:val="none" w:sz="0" w:space="0" w:color="auto"/>
                <w:right w:val="none" w:sz="0" w:space="0" w:color="auto"/>
              </w:divBdr>
              <w:divsChild>
                <w:div w:id="20260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4942">
      <w:bodyDiv w:val="1"/>
      <w:marLeft w:val="0"/>
      <w:marRight w:val="0"/>
      <w:marTop w:val="0"/>
      <w:marBottom w:val="0"/>
      <w:divBdr>
        <w:top w:val="none" w:sz="0" w:space="0" w:color="auto"/>
        <w:left w:val="none" w:sz="0" w:space="0" w:color="auto"/>
        <w:bottom w:val="none" w:sz="0" w:space="0" w:color="auto"/>
        <w:right w:val="none" w:sz="0" w:space="0" w:color="auto"/>
      </w:divBdr>
    </w:div>
    <w:div w:id="1595554685">
      <w:bodyDiv w:val="1"/>
      <w:marLeft w:val="0"/>
      <w:marRight w:val="0"/>
      <w:marTop w:val="0"/>
      <w:marBottom w:val="0"/>
      <w:divBdr>
        <w:top w:val="none" w:sz="0" w:space="0" w:color="auto"/>
        <w:left w:val="none" w:sz="0" w:space="0" w:color="auto"/>
        <w:bottom w:val="none" w:sz="0" w:space="0" w:color="auto"/>
        <w:right w:val="none" w:sz="0" w:space="0" w:color="auto"/>
      </w:divBdr>
      <w:divsChild>
        <w:div w:id="580868121">
          <w:marLeft w:val="0"/>
          <w:marRight w:val="0"/>
          <w:marTop w:val="0"/>
          <w:marBottom w:val="0"/>
          <w:divBdr>
            <w:top w:val="none" w:sz="0" w:space="0" w:color="auto"/>
            <w:left w:val="none" w:sz="0" w:space="0" w:color="auto"/>
            <w:bottom w:val="none" w:sz="0" w:space="0" w:color="auto"/>
            <w:right w:val="none" w:sz="0" w:space="0" w:color="auto"/>
          </w:divBdr>
          <w:divsChild>
            <w:div w:id="12804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6363">
      <w:bodyDiv w:val="1"/>
      <w:marLeft w:val="0"/>
      <w:marRight w:val="0"/>
      <w:marTop w:val="0"/>
      <w:marBottom w:val="0"/>
      <w:divBdr>
        <w:top w:val="none" w:sz="0" w:space="0" w:color="auto"/>
        <w:left w:val="none" w:sz="0" w:space="0" w:color="auto"/>
        <w:bottom w:val="none" w:sz="0" w:space="0" w:color="auto"/>
        <w:right w:val="none" w:sz="0" w:space="0" w:color="auto"/>
      </w:divBdr>
    </w:div>
    <w:div w:id="1608350052">
      <w:bodyDiv w:val="1"/>
      <w:marLeft w:val="0"/>
      <w:marRight w:val="0"/>
      <w:marTop w:val="0"/>
      <w:marBottom w:val="0"/>
      <w:divBdr>
        <w:top w:val="none" w:sz="0" w:space="0" w:color="auto"/>
        <w:left w:val="none" w:sz="0" w:space="0" w:color="auto"/>
        <w:bottom w:val="none" w:sz="0" w:space="0" w:color="auto"/>
        <w:right w:val="none" w:sz="0" w:space="0" w:color="auto"/>
      </w:divBdr>
    </w:div>
    <w:div w:id="1614290133">
      <w:bodyDiv w:val="1"/>
      <w:marLeft w:val="0"/>
      <w:marRight w:val="0"/>
      <w:marTop w:val="0"/>
      <w:marBottom w:val="0"/>
      <w:divBdr>
        <w:top w:val="none" w:sz="0" w:space="0" w:color="auto"/>
        <w:left w:val="none" w:sz="0" w:space="0" w:color="auto"/>
        <w:bottom w:val="none" w:sz="0" w:space="0" w:color="auto"/>
        <w:right w:val="none" w:sz="0" w:space="0" w:color="auto"/>
      </w:divBdr>
    </w:div>
    <w:div w:id="1614627686">
      <w:bodyDiv w:val="1"/>
      <w:marLeft w:val="0"/>
      <w:marRight w:val="0"/>
      <w:marTop w:val="0"/>
      <w:marBottom w:val="0"/>
      <w:divBdr>
        <w:top w:val="none" w:sz="0" w:space="0" w:color="auto"/>
        <w:left w:val="none" w:sz="0" w:space="0" w:color="auto"/>
        <w:bottom w:val="none" w:sz="0" w:space="0" w:color="auto"/>
        <w:right w:val="none" w:sz="0" w:space="0" w:color="auto"/>
      </w:divBdr>
    </w:div>
    <w:div w:id="1614828614">
      <w:bodyDiv w:val="1"/>
      <w:marLeft w:val="0"/>
      <w:marRight w:val="0"/>
      <w:marTop w:val="0"/>
      <w:marBottom w:val="0"/>
      <w:divBdr>
        <w:top w:val="none" w:sz="0" w:space="0" w:color="auto"/>
        <w:left w:val="none" w:sz="0" w:space="0" w:color="auto"/>
        <w:bottom w:val="none" w:sz="0" w:space="0" w:color="auto"/>
        <w:right w:val="none" w:sz="0" w:space="0" w:color="auto"/>
      </w:divBdr>
    </w:div>
    <w:div w:id="1622108332">
      <w:bodyDiv w:val="1"/>
      <w:marLeft w:val="0"/>
      <w:marRight w:val="0"/>
      <w:marTop w:val="0"/>
      <w:marBottom w:val="0"/>
      <w:divBdr>
        <w:top w:val="none" w:sz="0" w:space="0" w:color="auto"/>
        <w:left w:val="none" w:sz="0" w:space="0" w:color="auto"/>
        <w:bottom w:val="none" w:sz="0" w:space="0" w:color="auto"/>
        <w:right w:val="none" w:sz="0" w:space="0" w:color="auto"/>
      </w:divBdr>
    </w:div>
    <w:div w:id="1623614432">
      <w:bodyDiv w:val="1"/>
      <w:marLeft w:val="0"/>
      <w:marRight w:val="0"/>
      <w:marTop w:val="0"/>
      <w:marBottom w:val="0"/>
      <w:divBdr>
        <w:top w:val="none" w:sz="0" w:space="0" w:color="auto"/>
        <w:left w:val="none" w:sz="0" w:space="0" w:color="auto"/>
        <w:bottom w:val="none" w:sz="0" w:space="0" w:color="auto"/>
        <w:right w:val="none" w:sz="0" w:space="0" w:color="auto"/>
      </w:divBdr>
    </w:div>
    <w:div w:id="1624313747">
      <w:bodyDiv w:val="1"/>
      <w:marLeft w:val="0"/>
      <w:marRight w:val="0"/>
      <w:marTop w:val="0"/>
      <w:marBottom w:val="0"/>
      <w:divBdr>
        <w:top w:val="none" w:sz="0" w:space="0" w:color="auto"/>
        <w:left w:val="none" w:sz="0" w:space="0" w:color="auto"/>
        <w:bottom w:val="none" w:sz="0" w:space="0" w:color="auto"/>
        <w:right w:val="none" w:sz="0" w:space="0" w:color="auto"/>
      </w:divBdr>
    </w:div>
    <w:div w:id="1631521845">
      <w:bodyDiv w:val="1"/>
      <w:marLeft w:val="0"/>
      <w:marRight w:val="0"/>
      <w:marTop w:val="0"/>
      <w:marBottom w:val="0"/>
      <w:divBdr>
        <w:top w:val="none" w:sz="0" w:space="0" w:color="auto"/>
        <w:left w:val="none" w:sz="0" w:space="0" w:color="auto"/>
        <w:bottom w:val="none" w:sz="0" w:space="0" w:color="auto"/>
        <w:right w:val="none" w:sz="0" w:space="0" w:color="auto"/>
      </w:divBdr>
    </w:div>
    <w:div w:id="1634477205">
      <w:bodyDiv w:val="1"/>
      <w:marLeft w:val="0"/>
      <w:marRight w:val="0"/>
      <w:marTop w:val="0"/>
      <w:marBottom w:val="0"/>
      <w:divBdr>
        <w:top w:val="none" w:sz="0" w:space="0" w:color="auto"/>
        <w:left w:val="none" w:sz="0" w:space="0" w:color="auto"/>
        <w:bottom w:val="none" w:sz="0" w:space="0" w:color="auto"/>
        <w:right w:val="none" w:sz="0" w:space="0" w:color="auto"/>
      </w:divBdr>
    </w:div>
    <w:div w:id="1635058547">
      <w:bodyDiv w:val="1"/>
      <w:marLeft w:val="0"/>
      <w:marRight w:val="0"/>
      <w:marTop w:val="0"/>
      <w:marBottom w:val="0"/>
      <w:divBdr>
        <w:top w:val="none" w:sz="0" w:space="0" w:color="auto"/>
        <w:left w:val="none" w:sz="0" w:space="0" w:color="auto"/>
        <w:bottom w:val="none" w:sz="0" w:space="0" w:color="auto"/>
        <w:right w:val="none" w:sz="0" w:space="0" w:color="auto"/>
      </w:divBdr>
    </w:div>
    <w:div w:id="1637484921">
      <w:bodyDiv w:val="1"/>
      <w:marLeft w:val="0"/>
      <w:marRight w:val="0"/>
      <w:marTop w:val="0"/>
      <w:marBottom w:val="0"/>
      <w:divBdr>
        <w:top w:val="none" w:sz="0" w:space="0" w:color="auto"/>
        <w:left w:val="none" w:sz="0" w:space="0" w:color="auto"/>
        <w:bottom w:val="none" w:sz="0" w:space="0" w:color="auto"/>
        <w:right w:val="none" w:sz="0" w:space="0" w:color="auto"/>
      </w:divBdr>
    </w:div>
    <w:div w:id="1663393975">
      <w:bodyDiv w:val="1"/>
      <w:marLeft w:val="0"/>
      <w:marRight w:val="0"/>
      <w:marTop w:val="0"/>
      <w:marBottom w:val="0"/>
      <w:divBdr>
        <w:top w:val="none" w:sz="0" w:space="0" w:color="auto"/>
        <w:left w:val="none" w:sz="0" w:space="0" w:color="auto"/>
        <w:bottom w:val="none" w:sz="0" w:space="0" w:color="auto"/>
        <w:right w:val="none" w:sz="0" w:space="0" w:color="auto"/>
      </w:divBdr>
    </w:div>
    <w:div w:id="1665548013">
      <w:bodyDiv w:val="1"/>
      <w:marLeft w:val="0"/>
      <w:marRight w:val="0"/>
      <w:marTop w:val="0"/>
      <w:marBottom w:val="0"/>
      <w:divBdr>
        <w:top w:val="none" w:sz="0" w:space="0" w:color="auto"/>
        <w:left w:val="none" w:sz="0" w:space="0" w:color="auto"/>
        <w:bottom w:val="none" w:sz="0" w:space="0" w:color="auto"/>
        <w:right w:val="none" w:sz="0" w:space="0" w:color="auto"/>
      </w:divBdr>
    </w:div>
    <w:div w:id="1667585547">
      <w:bodyDiv w:val="1"/>
      <w:marLeft w:val="0"/>
      <w:marRight w:val="0"/>
      <w:marTop w:val="0"/>
      <w:marBottom w:val="0"/>
      <w:divBdr>
        <w:top w:val="none" w:sz="0" w:space="0" w:color="auto"/>
        <w:left w:val="none" w:sz="0" w:space="0" w:color="auto"/>
        <w:bottom w:val="none" w:sz="0" w:space="0" w:color="auto"/>
        <w:right w:val="none" w:sz="0" w:space="0" w:color="auto"/>
      </w:divBdr>
      <w:divsChild>
        <w:div w:id="1245333531">
          <w:marLeft w:val="0"/>
          <w:marRight w:val="0"/>
          <w:marTop w:val="0"/>
          <w:marBottom w:val="0"/>
          <w:divBdr>
            <w:top w:val="none" w:sz="0" w:space="0" w:color="auto"/>
            <w:left w:val="none" w:sz="0" w:space="0" w:color="auto"/>
            <w:bottom w:val="none" w:sz="0" w:space="0" w:color="auto"/>
            <w:right w:val="none" w:sz="0" w:space="0" w:color="auto"/>
          </w:divBdr>
          <w:divsChild>
            <w:div w:id="838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1296">
      <w:bodyDiv w:val="1"/>
      <w:marLeft w:val="0"/>
      <w:marRight w:val="0"/>
      <w:marTop w:val="0"/>
      <w:marBottom w:val="0"/>
      <w:divBdr>
        <w:top w:val="none" w:sz="0" w:space="0" w:color="auto"/>
        <w:left w:val="none" w:sz="0" w:space="0" w:color="auto"/>
        <w:bottom w:val="none" w:sz="0" w:space="0" w:color="auto"/>
        <w:right w:val="none" w:sz="0" w:space="0" w:color="auto"/>
      </w:divBdr>
    </w:div>
    <w:div w:id="1675692416">
      <w:bodyDiv w:val="1"/>
      <w:marLeft w:val="0"/>
      <w:marRight w:val="0"/>
      <w:marTop w:val="0"/>
      <w:marBottom w:val="0"/>
      <w:divBdr>
        <w:top w:val="none" w:sz="0" w:space="0" w:color="auto"/>
        <w:left w:val="none" w:sz="0" w:space="0" w:color="auto"/>
        <w:bottom w:val="none" w:sz="0" w:space="0" w:color="auto"/>
        <w:right w:val="none" w:sz="0" w:space="0" w:color="auto"/>
      </w:divBdr>
    </w:div>
    <w:div w:id="1680429016">
      <w:bodyDiv w:val="1"/>
      <w:marLeft w:val="0"/>
      <w:marRight w:val="0"/>
      <w:marTop w:val="0"/>
      <w:marBottom w:val="0"/>
      <w:divBdr>
        <w:top w:val="none" w:sz="0" w:space="0" w:color="auto"/>
        <w:left w:val="none" w:sz="0" w:space="0" w:color="auto"/>
        <w:bottom w:val="none" w:sz="0" w:space="0" w:color="auto"/>
        <w:right w:val="none" w:sz="0" w:space="0" w:color="auto"/>
      </w:divBdr>
    </w:div>
    <w:div w:id="1680506176">
      <w:bodyDiv w:val="1"/>
      <w:marLeft w:val="0"/>
      <w:marRight w:val="0"/>
      <w:marTop w:val="0"/>
      <w:marBottom w:val="0"/>
      <w:divBdr>
        <w:top w:val="none" w:sz="0" w:space="0" w:color="auto"/>
        <w:left w:val="none" w:sz="0" w:space="0" w:color="auto"/>
        <w:bottom w:val="none" w:sz="0" w:space="0" w:color="auto"/>
        <w:right w:val="none" w:sz="0" w:space="0" w:color="auto"/>
      </w:divBdr>
    </w:div>
    <w:div w:id="1692221815">
      <w:bodyDiv w:val="1"/>
      <w:marLeft w:val="0"/>
      <w:marRight w:val="0"/>
      <w:marTop w:val="0"/>
      <w:marBottom w:val="0"/>
      <w:divBdr>
        <w:top w:val="none" w:sz="0" w:space="0" w:color="auto"/>
        <w:left w:val="none" w:sz="0" w:space="0" w:color="auto"/>
        <w:bottom w:val="none" w:sz="0" w:space="0" w:color="auto"/>
        <w:right w:val="none" w:sz="0" w:space="0" w:color="auto"/>
      </w:divBdr>
    </w:div>
    <w:div w:id="1699620468">
      <w:bodyDiv w:val="1"/>
      <w:marLeft w:val="0"/>
      <w:marRight w:val="0"/>
      <w:marTop w:val="0"/>
      <w:marBottom w:val="0"/>
      <w:divBdr>
        <w:top w:val="none" w:sz="0" w:space="0" w:color="auto"/>
        <w:left w:val="none" w:sz="0" w:space="0" w:color="auto"/>
        <w:bottom w:val="none" w:sz="0" w:space="0" w:color="auto"/>
        <w:right w:val="none" w:sz="0" w:space="0" w:color="auto"/>
      </w:divBdr>
    </w:div>
    <w:div w:id="1723480242">
      <w:bodyDiv w:val="1"/>
      <w:marLeft w:val="0"/>
      <w:marRight w:val="0"/>
      <w:marTop w:val="0"/>
      <w:marBottom w:val="0"/>
      <w:divBdr>
        <w:top w:val="none" w:sz="0" w:space="0" w:color="auto"/>
        <w:left w:val="none" w:sz="0" w:space="0" w:color="auto"/>
        <w:bottom w:val="none" w:sz="0" w:space="0" w:color="auto"/>
        <w:right w:val="none" w:sz="0" w:space="0" w:color="auto"/>
      </w:divBdr>
    </w:div>
    <w:div w:id="1723821655">
      <w:bodyDiv w:val="1"/>
      <w:marLeft w:val="0"/>
      <w:marRight w:val="0"/>
      <w:marTop w:val="0"/>
      <w:marBottom w:val="0"/>
      <w:divBdr>
        <w:top w:val="none" w:sz="0" w:space="0" w:color="auto"/>
        <w:left w:val="none" w:sz="0" w:space="0" w:color="auto"/>
        <w:bottom w:val="none" w:sz="0" w:space="0" w:color="auto"/>
        <w:right w:val="none" w:sz="0" w:space="0" w:color="auto"/>
      </w:divBdr>
    </w:div>
    <w:div w:id="1724937813">
      <w:bodyDiv w:val="1"/>
      <w:marLeft w:val="0"/>
      <w:marRight w:val="0"/>
      <w:marTop w:val="0"/>
      <w:marBottom w:val="0"/>
      <w:divBdr>
        <w:top w:val="none" w:sz="0" w:space="0" w:color="auto"/>
        <w:left w:val="none" w:sz="0" w:space="0" w:color="auto"/>
        <w:bottom w:val="none" w:sz="0" w:space="0" w:color="auto"/>
        <w:right w:val="none" w:sz="0" w:space="0" w:color="auto"/>
      </w:divBdr>
    </w:div>
    <w:div w:id="1728063554">
      <w:bodyDiv w:val="1"/>
      <w:marLeft w:val="0"/>
      <w:marRight w:val="0"/>
      <w:marTop w:val="0"/>
      <w:marBottom w:val="0"/>
      <w:divBdr>
        <w:top w:val="none" w:sz="0" w:space="0" w:color="auto"/>
        <w:left w:val="none" w:sz="0" w:space="0" w:color="auto"/>
        <w:bottom w:val="none" w:sz="0" w:space="0" w:color="auto"/>
        <w:right w:val="none" w:sz="0" w:space="0" w:color="auto"/>
      </w:divBdr>
      <w:divsChild>
        <w:div w:id="431435769">
          <w:marLeft w:val="0"/>
          <w:marRight w:val="0"/>
          <w:marTop w:val="0"/>
          <w:marBottom w:val="0"/>
          <w:divBdr>
            <w:top w:val="none" w:sz="0" w:space="0" w:color="auto"/>
            <w:left w:val="none" w:sz="0" w:space="0" w:color="auto"/>
            <w:bottom w:val="none" w:sz="0" w:space="0" w:color="auto"/>
            <w:right w:val="none" w:sz="0" w:space="0" w:color="auto"/>
          </w:divBdr>
        </w:div>
      </w:divsChild>
    </w:div>
    <w:div w:id="1728725683">
      <w:bodyDiv w:val="1"/>
      <w:marLeft w:val="0"/>
      <w:marRight w:val="0"/>
      <w:marTop w:val="0"/>
      <w:marBottom w:val="0"/>
      <w:divBdr>
        <w:top w:val="none" w:sz="0" w:space="0" w:color="auto"/>
        <w:left w:val="none" w:sz="0" w:space="0" w:color="auto"/>
        <w:bottom w:val="none" w:sz="0" w:space="0" w:color="auto"/>
        <w:right w:val="none" w:sz="0" w:space="0" w:color="auto"/>
      </w:divBdr>
    </w:div>
    <w:div w:id="1729182817">
      <w:bodyDiv w:val="1"/>
      <w:marLeft w:val="0"/>
      <w:marRight w:val="0"/>
      <w:marTop w:val="0"/>
      <w:marBottom w:val="0"/>
      <w:divBdr>
        <w:top w:val="none" w:sz="0" w:space="0" w:color="auto"/>
        <w:left w:val="none" w:sz="0" w:space="0" w:color="auto"/>
        <w:bottom w:val="none" w:sz="0" w:space="0" w:color="auto"/>
        <w:right w:val="none" w:sz="0" w:space="0" w:color="auto"/>
      </w:divBdr>
    </w:div>
    <w:div w:id="1744376737">
      <w:bodyDiv w:val="1"/>
      <w:marLeft w:val="0"/>
      <w:marRight w:val="0"/>
      <w:marTop w:val="0"/>
      <w:marBottom w:val="0"/>
      <w:divBdr>
        <w:top w:val="none" w:sz="0" w:space="0" w:color="auto"/>
        <w:left w:val="none" w:sz="0" w:space="0" w:color="auto"/>
        <w:bottom w:val="none" w:sz="0" w:space="0" w:color="auto"/>
        <w:right w:val="none" w:sz="0" w:space="0" w:color="auto"/>
      </w:divBdr>
    </w:div>
    <w:div w:id="1764297398">
      <w:bodyDiv w:val="1"/>
      <w:marLeft w:val="0"/>
      <w:marRight w:val="0"/>
      <w:marTop w:val="0"/>
      <w:marBottom w:val="0"/>
      <w:divBdr>
        <w:top w:val="none" w:sz="0" w:space="0" w:color="auto"/>
        <w:left w:val="none" w:sz="0" w:space="0" w:color="auto"/>
        <w:bottom w:val="none" w:sz="0" w:space="0" w:color="auto"/>
        <w:right w:val="none" w:sz="0" w:space="0" w:color="auto"/>
      </w:divBdr>
    </w:div>
    <w:div w:id="1779174767">
      <w:bodyDiv w:val="1"/>
      <w:marLeft w:val="0"/>
      <w:marRight w:val="0"/>
      <w:marTop w:val="0"/>
      <w:marBottom w:val="0"/>
      <w:divBdr>
        <w:top w:val="none" w:sz="0" w:space="0" w:color="auto"/>
        <w:left w:val="none" w:sz="0" w:space="0" w:color="auto"/>
        <w:bottom w:val="none" w:sz="0" w:space="0" w:color="auto"/>
        <w:right w:val="none" w:sz="0" w:space="0" w:color="auto"/>
      </w:divBdr>
    </w:div>
    <w:div w:id="1800799780">
      <w:bodyDiv w:val="1"/>
      <w:marLeft w:val="0"/>
      <w:marRight w:val="0"/>
      <w:marTop w:val="0"/>
      <w:marBottom w:val="0"/>
      <w:divBdr>
        <w:top w:val="none" w:sz="0" w:space="0" w:color="auto"/>
        <w:left w:val="none" w:sz="0" w:space="0" w:color="auto"/>
        <w:bottom w:val="none" w:sz="0" w:space="0" w:color="auto"/>
        <w:right w:val="none" w:sz="0" w:space="0" w:color="auto"/>
      </w:divBdr>
    </w:div>
    <w:div w:id="1801453902">
      <w:bodyDiv w:val="1"/>
      <w:marLeft w:val="0"/>
      <w:marRight w:val="0"/>
      <w:marTop w:val="0"/>
      <w:marBottom w:val="0"/>
      <w:divBdr>
        <w:top w:val="none" w:sz="0" w:space="0" w:color="auto"/>
        <w:left w:val="none" w:sz="0" w:space="0" w:color="auto"/>
        <w:bottom w:val="none" w:sz="0" w:space="0" w:color="auto"/>
        <w:right w:val="none" w:sz="0" w:space="0" w:color="auto"/>
      </w:divBdr>
    </w:div>
    <w:div w:id="1804732357">
      <w:bodyDiv w:val="1"/>
      <w:marLeft w:val="0"/>
      <w:marRight w:val="0"/>
      <w:marTop w:val="0"/>
      <w:marBottom w:val="0"/>
      <w:divBdr>
        <w:top w:val="none" w:sz="0" w:space="0" w:color="auto"/>
        <w:left w:val="none" w:sz="0" w:space="0" w:color="auto"/>
        <w:bottom w:val="none" w:sz="0" w:space="0" w:color="auto"/>
        <w:right w:val="none" w:sz="0" w:space="0" w:color="auto"/>
      </w:divBdr>
    </w:div>
    <w:div w:id="1819491512">
      <w:bodyDiv w:val="1"/>
      <w:marLeft w:val="0"/>
      <w:marRight w:val="0"/>
      <w:marTop w:val="0"/>
      <w:marBottom w:val="0"/>
      <w:divBdr>
        <w:top w:val="none" w:sz="0" w:space="0" w:color="auto"/>
        <w:left w:val="none" w:sz="0" w:space="0" w:color="auto"/>
        <w:bottom w:val="none" w:sz="0" w:space="0" w:color="auto"/>
        <w:right w:val="none" w:sz="0" w:space="0" w:color="auto"/>
      </w:divBdr>
    </w:div>
    <w:div w:id="1831672956">
      <w:bodyDiv w:val="1"/>
      <w:marLeft w:val="0"/>
      <w:marRight w:val="0"/>
      <w:marTop w:val="0"/>
      <w:marBottom w:val="0"/>
      <w:divBdr>
        <w:top w:val="none" w:sz="0" w:space="0" w:color="auto"/>
        <w:left w:val="none" w:sz="0" w:space="0" w:color="auto"/>
        <w:bottom w:val="none" w:sz="0" w:space="0" w:color="auto"/>
        <w:right w:val="none" w:sz="0" w:space="0" w:color="auto"/>
      </w:divBdr>
    </w:div>
    <w:div w:id="1834949371">
      <w:bodyDiv w:val="1"/>
      <w:marLeft w:val="0"/>
      <w:marRight w:val="0"/>
      <w:marTop w:val="0"/>
      <w:marBottom w:val="0"/>
      <w:divBdr>
        <w:top w:val="none" w:sz="0" w:space="0" w:color="auto"/>
        <w:left w:val="none" w:sz="0" w:space="0" w:color="auto"/>
        <w:bottom w:val="none" w:sz="0" w:space="0" w:color="auto"/>
        <w:right w:val="none" w:sz="0" w:space="0" w:color="auto"/>
      </w:divBdr>
    </w:div>
    <w:div w:id="1836217012">
      <w:bodyDiv w:val="1"/>
      <w:marLeft w:val="0"/>
      <w:marRight w:val="0"/>
      <w:marTop w:val="0"/>
      <w:marBottom w:val="0"/>
      <w:divBdr>
        <w:top w:val="none" w:sz="0" w:space="0" w:color="auto"/>
        <w:left w:val="none" w:sz="0" w:space="0" w:color="auto"/>
        <w:bottom w:val="none" w:sz="0" w:space="0" w:color="auto"/>
        <w:right w:val="none" w:sz="0" w:space="0" w:color="auto"/>
      </w:divBdr>
    </w:div>
    <w:div w:id="1851263047">
      <w:bodyDiv w:val="1"/>
      <w:marLeft w:val="0"/>
      <w:marRight w:val="0"/>
      <w:marTop w:val="0"/>
      <w:marBottom w:val="0"/>
      <w:divBdr>
        <w:top w:val="none" w:sz="0" w:space="0" w:color="auto"/>
        <w:left w:val="none" w:sz="0" w:space="0" w:color="auto"/>
        <w:bottom w:val="none" w:sz="0" w:space="0" w:color="auto"/>
        <w:right w:val="none" w:sz="0" w:space="0" w:color="auto"/>
      </w:divBdr>
    </w:div>
    <w:div w:id="1856263085">
      <w:bodyDiv w:val="1"/>
      <w:marLeft w:val="0"/>
      <w:marRight w:val="0"/>
      <w:marTop w:val="0"/>
      <w:marBottom w:val="0"/>
      <w:divBdr>
        <w:top w:val="none" w:sz="0" w:space="0" w:color="auto"/>
        <w:left w:val="none" w:sz="0" w:space="0" w:color="auto"/>
        <w:bottom w:val="none" w:sz="0" w:space="0" w:color="auto"/>
        <w:right w:val="none" w:sz="0" w:space="0" w:color="auto"/>
      </w:divBdr>
    </w:div>
    <w:div w:id="1864661466">
      <w:bodyDiv w:val="1"/>
      <w:marLeft w:val="0"/>
      <w:marRight w:val="0"/>
      <w:marTop w:val="0"/>
      <w:marBottom w:val="0"/>
      <w:divBdr>
        <w:top w:val="none" w:sz="0" w:space="0" w:color="auto"/>
        <w:left w:val="none" w:sz="0" w:space="0" w:color="auto"/>
        <w:bottom w:val="none" w:sz="0" w:space="0" w:color="auto"/>
        <w:right w:val="none" w:sz="0" w:space="0" w:color="auto"/>
      </w:divBdr>
    </w:div>
    <w:div w:id="1873808393">
      <w:bodyDiv w:val="1"/>
      <w:marLeft w:val="0"/>
      <w:marRight w:val="0"/>
      <w:marTop w:val="0"/>
      <w:marBottom w:val="0"/>
      <w:divBdr>
        <w:top w:val="none" w:sz="0" w:space="0" w:color="auto"/>
        <w:left w:val="none" w:sz="0" w:space="0" w:color="auto"/>
        <w:bottom w:val="none" w:sz="0" w:space="0" w:color="auto"/>
        <w:right w:val="none" w:sz="0" w:space="0" w:color="auto"/>
      </w:divBdr>
    </w:div>
    <w:div w:id="1881014485">
      <w:bodyDiv w:val="1"/>
      <w:marLeft w:val="0"/>
      <w:marRight w:val="0"/>
      <w:marTop w:val="0"/>
      <w:marBottom w:val="0"/>
      <w:divBdr>
        <w:top w:val="none" w:sz="0" w:space="0" w:color="auto"/>
        <w:left w:val="none" w:sz="0" w:space="0" w:color="auto"/>
        <w:bottom w:val="none" w:sz="0" w:space="0" w:color="auto"/>
        <w:right w:val="none" w:sz="0" w:space="0" w:color="auto"/>
      </w:divBdr>
    </w:div>
    <w:div w:id="1882015373">
      <w:bodyDiv w:val="1"/>
      <w:marLeft w:val="0"/>
      <w:marRight w:val="0"/>
      <w:marTop w:val="0"/>
      <w:marBottom w:val="0"/>
      <w:divBdr>
        <w:top w:val="none" w:sz="0" w:space="0" w:color="auto"/>
        <w:left w:val="none" w:sz="0" w:space="0" w:color="auto"/>
        <w:bottom w:val="none" w:sz="0" w:space="0" w:color="auto"/>
        <w:right w:val="none" w:sz="0" w:space="0" w:color="auto"/>
      </w:divBdr>
      <w:divsChild>
        <w:div w:id="1662391170">
          <w:marLeft w:val="0"/>
          <w:marRight w:val="0"/>
          <w:marTop w:val="0"/>
          <w:marBottom w:val="0"/>
          <w:divBdr>
            <w:top w:val="none" w:sz="0" w:space="0" w:color="auto"/>
            <w:left w:val="none" w:sz="0" w:space="0" w:color="auto"/>
            <w:bottom w:val="none" w:sz="0" w:space="0" w:color="auto"/>
            <w:right w:val="none" w:sz="0" w:space="0" w:color="auto"/>
          </w:divBdr>
        </w:div>
      </w:divsChild>
    </w:div>
    <w:div w:id="1890994335">
      <w:bodyDiv w:val="1"/>
      <w:marLeft w:val="0"/>
      <w:marRight w:val="0"/>
      <w:marTop w:val="0"/>
      <w:marBottom w:val="0"/>
      <w:divBdr>
        <w:top w:val="none" w:sz="0" w:space="0" w:color="auto"/>
        <w:left w:val="none" w:sz="0" w:space="0" w:color="auto"/>
        <w:bottom w:val="none" w:sz="0" w:space="0" w:color="auto"/>
        <w:right w:val="none" w:sz="0" w:space="0" w:color="auto"/>
      </w:divBdr>
      <w:divsChild>
        <w:div w:id="224070686">
          <w:marLeft w:val="0"/>
          <w:marRight w:val="0"/>
          <w:marTop w:val="0"/>
          <w:marBottom w:val="0"/>
          <w:divBdr>
            <w:top w:val="none" w:sz="0" w:space="0" w:color="auto"/>
            <w:left w:val="none" w:sz="0" w:space="0" w:color="auto"/>
            <w:bottom w:val="none" w:sz="0" w:space="0" w:color="auto"/>
            <w:right w:val="none" w:sz="0" w:space="0" w:color="auto"/>
          </w:divBdr>
        </w:div>
      </w:divsChild>
    </w:div>
    <w:div w:id="1902253798">
      <w:bodyDiv w:val="1"/>
      <w:marLeft w:val="0"/>
      <w:marRight w:val="0"/>
      <w:marTop w:val="0"/>
      <w:marBottom w:val="0"/>
      <w:divBdr>
        <w:top w:val="none" w:sz="0" w:space="0" w:color="auto"/>
        <w:left w:val="none" w:sz="0" w:space="0" w:color="auto"/>
        <w:bottom w:val="none" w:sz="0" w:space="0" w:color="auto"/>
        <w:right w:val="none" w:sz="0" w:space="0" w:color="auto"/>
      </w:divBdr>
      <w:divsChild>
        <w:div w:id="466704927">
          <w:marLeft w:val="0"/>
          <w:marRight w:val="0"/>
          <w:marTop w:val="0"/>
          <w:marBottom w:val="0"/>
          <w:divBdr>
            <w:top w:val="none" w:sz="0" w:space="0" w:color="auto"/>
            <w:left w:val="none" w:sz="0" w:space="0" w:color="auto"/>
            <w:bottom w:val="none" w:sz="0" w:space="0" w:color="auto"/>
            <w:right w:val="none" w:sz="0" w:space="0" w:color="auto"/>
          </w:divBdr>
        </w:div>
      </w:divsChild>
    </w:div>
    <w:div w:id="1903174069">
      <w:bodyDiv w:val="1"/>
      <w:marLeft w:val="0"/>
      <w:marRight w:val="0"/>
      <w:marTop w:val="0"/>
      <w:marBottom w:val="0"/>
      <w:divBdr>
        <w:top w:val="none" w:sz="0" w:space="0" w:color="auto"/>
        <w:left w:val="none" w:sz="0" w:space="0" w:color="auto"/>
        <w:bottom w:val="none" w:sz="0" w:space="0" w:color="auto"/>
        <w:right w:val="none" w:sz="0" w:space="0" w:color="auto"/>
      </w:divBdr>
    </w:div>
    <w:div w:id="1904027760">
      <w:bodyDiv w:val="1"/>
      <w:marLeft w:val="0"/>
      <w:marRight w:val="0"/>
      <w:marTop w:val="0"/>
      <w:marBottom w:val="0"/>
      <w:divBdr>
        <w:top w:val="none" w:sz="0" w:space="0" w:color="auto"/>
        <w:left w:val="none" w:sz="0" w:space="0" w:color="auto"/>
        <w:bottom w:val="none" w:sz="0" w:space="0" w:color="auto"/>
        <w:right w:val="none" w:sz="0" w:space="0" w:color="auto"/>
      </w:divBdr>
    </w:div>
    <w:div w:id="1908875044">
      <w:bodyDiv w:val="1"/>
      <w:marLeft w:val="0"/>
      <w:marRight w:val="0"/>
      <w:marTop w:val="0"/>
      <w:marBottom w:val="0"/>
      <w:divBdr>
        <w:top w:val="none" w:sz="0" w:space="0" w:color="auto"/>
        <w:left w:val="none" w:sz="0" w:space="0" w:color="auto"/>
        <w:bottom w:val="none" w:sz="0" w:space="0" w:color="auto"/>
        <w:right w:val="none" w:sz="0" w:space="0" w:color="auto"/>
      </w:divBdr>
    </w:div>
    <w:div w:id="1911380397">
      <w:bodyDiv w:val="1"/>
      <w:marLeft w:val="0"/>
      <w:marRight w:val="0"/>
      <w:marTop w:val="0"/>
      <w:marBottom w:val="0"/>
      <w:divBdr>
        <w:top w:val="none" w:sz="0" w:space="0" w:color="auto"/>
        <w:left w:val="none" w:sz="0" w:space="0" w:color="auto"/>
        <w:bottom w:val="none" w:sz="0" w:space="0" w:color="auto"/>
        <w:right w:val="none" w:sz="0" w:space="0" w:color="auto"/>
      </w:divBdr>
    </w:div>
    <w:div w:id="1915120281">
      <w:bodyDiv w:val="1"/>
      <w:marLeft w:val="0"/>
      <w:marRight w:val="0"/>
      <w:marTop w:val="0"/>
      <w:marBottom w:val="0"/>
      <w:divBdr>
        <w:top w:val="none" w:sz="0" w:space="0" w:color="auto"/>
        <w:left w:val="none" w:sz="0" w:space="0" w:color="auto"/>
        <w:bottom w:val="none" w:sz="0" w:space="0" w:color="auto"/>
        <w:right w:val="none" w:sz="0" w:space="0" w:color="auto"/>
      </w:divBdr>
    </w:div>
    <w:div w:id="1915162275">
      <w:bodyDiv w:val="1"/>
      <w:marLeft w:val="0"/>
      <w:marRight w:val="0"/>
      <w:marTop w:val="0"/>
      <w:marBottom w:val="0"/>
      <w:divBdr>
        <w:top w:val="none" w:sz="0" w:space="0" w:color="auto"/>
        <w:left w:val="none" w:sz="0" w:space="0" w:color="auto"/>
        <w:bottom w:val="none" w:sz="0" w:space="0" w:color="auto"/>
        <w:right w:val="none" w:sz="0" w:space="0" w:color="auto"/>
      </w:divBdr>
    </w:div>
    <w:div w:id="1923251862">
      <w:bodyDiv w:val="1"/>
      <w:marLeft w:val="0"/>
      <w:marRight w:val="0"/>
      <w:marTop w:val="0"/>
      <w:marBottom w:val="0"/>
      <w:divBdr>
        <w:top w:val="none" w:sz="0" w:space="0" w:color="auto"/>
        <w:left w:val="none" w:sz="0" w:space="0" w:color="auto"/>
        <w:bottom w:val="none" w:sz="0" w:space="0" w:color="auto"/>
        <w:right w:val="none" w:sz="0" w:space="0" w:color="auto"/>
      </w:divBdr>
    </w:div>
    <w:div w:id="1923637965">
      <w:bodyDiv w:val="1"/>
      <w:marLeft w:val="0"/>
      <w:marRight w:val="0"/>
      <w:marTop w:val="0"/>
      <w:marBottom w:val="0"/>
      <w:divBdr>
        <w:top w:val="none" w:sz="0" w:space="0" w:color="auto"/>
        <w:left w:val="none" w:sz="0" w:space="0" w:color="auto"/>
        <w:bottom w:val="none" w:sz="0" w:space="0" w:color="auto"/>
        <w:right w:val="none" w:sz="0" w:space="0" w:color="auto"/>
      </w:divBdr>
      <w:divsChild>
        <w:div w:id="1314795820">
          <w:marLeft w:val="0"/>
          <w:marRight w:val="0"/>
          <w:marTop w:val="0"/>
          <w:marBottom w:val="0"/>
          <w:divBdr>
            <w:top w:val="none" w:sz="0" w:space="0" w:color="auto"/>
            <w:left w:val="none" w:sz="0" w:space="0" w:color="auto"/>
            <w:bottom w:val="none" w:sz="0" w:space="0" w:color="auto"/>
            <w:right w:val="none" w:sz="0" w:space="0" w:color="auto"/>
          </w:divBdr>
        </w:div>
      </w:divsChild>
    </w:div>
    <w:div w:id="1924798815">
      <w:bodyDiv w:val="1"/>
      <w:marLeft w:val="0"/>
      <w:marRight w:val="0"/>
      <w:marTop w:val="0"/>
      <w:marBottom w:val="0"/>
      <w:divBdr>
        <w:top w:val="none" w:sz="0" w:space="0" w:color="auto"/>
        <w:left w:val="none" w:sz="0" w:space="0" w:color="auto"/>
        <w:bottom w:val="none" w:sz="0" w:space="0" w:color="auto"/>
        <w:right w:val="none" w:sz="0" w:space="0" w:color="auto"/>
      </w:divBdr>
    </w:div>
    <w:div w:id="1925651981">
      <w:bodyDiv w:val="1"/>
      <w:marLeft w:val="0"/>
      <w:marRight w:val="0"/>
      <w:marTop w:val="0"/>
      <w:marBottom w:val="0"/>
      <w:divBdr>
        <w:top w:val="none" w:sz="0" w:space="0" w:color="auto"/>
        <w:left w:val="none" w:sz="0" w:space="0" w:color="auto"/>
        <w:bottom w:val="none" w:sz="0" w:space="0" w:color="auto"/>
        <w:right w:val="none" w:sz="0" w:space="0" w:color="auto"/>
      </w:divBdr>
    </w:div>
    <w:div w:id="1933466665">
      <w:bodyDiv w:val="1"/>
      <w:marLeft w:val="0"/>
      <w:marRight w:val="0"/>
      <w:marTop w:val="0"/>
      <w:marBottom w:val="0"/>
      <w:divBdr>
        <w:top w:val="none" w:sz="0" w:space="0" w:color="auto"/>
        <w:left w:val="none" w:sz="0" w:space="0" w:color="auto"/>
        <w:bottom w:val="none" w:sz="0" w:space="0" w:color="auto"/>
        <w:right w:val="none" w:sz="0" w:space="0" w:color="auto"/>
      </w:divBdr>
      <w:divsChild>
        <w:div w:id="1596283580">
          <w:marLeft w:val="0"/>
          <w:marRight w:val="0"/>
          <w:marTop w:val="0"/>
          <w:marBottom w:val="0"/>
          <w:divBdr>
            <w:top w:val="none" w:sz="0" w:space="0" w:color="auto"/>
            <w:left w:val="none" w:sz="0" w:space="0" w:color="auto"/>
            <w:bottom w:val="none" w:sz="0" w:space="0" w:color="auto"/>
            <w:right w:val="none" w:sz="0" w:space="0" w:color="auto"/>
          </w:divBdr>
        </w:div>
      </w:divsChild>
    </w:div>
    <w:div w:id="1942452409">
      <w:bodyDiv w:val="1"/>
      <w:marLeft w:val="0"/>
      <w:marRight w:val="0"/>
      <w:marTop w:val="0"/>
      <w:marBottom w:val="0"/>
      <w:divBdr>
        <w:top w:val="none" w:sz="0" w:space="0" w:color="auto"/>
        <w:left w:val="none" w:sz="0" w:space="0" w:color="auto"/>
        <w:bottom w:val="none" w:sz="0" w:space="0" w:color="auto"/>
        <w:right w:val="none" w:sz="0" w:space="0" w:color="auto"/>
      </w:divBdr>
    </w:div>
    <w:div w:id="1944726895">
      <w:bodyDiv w:val="1"/>
      <w:marLeft w:val="0"/>
      <w:marRight w:val="0"/>
      <w:marTop w:val="0"/>
      <w:marBottom w:val="0"/>
      <w:divBdr>
        <w:top w:val="none" w:sz="0" w:space="0" w:color="auto"/>
        <w:left w:val="none" w:sz="0" w:space="0" w:color="auto"/>
        <w:bottom w:val="none" w:sz="0" w:space="0" w:color="auto"/>
        <w:right w:val="none" w:sz="0" w:space="0" w:color="auto"/>
      </w:divBdr>
    </w:div>
    <w:div w:id="1947107198">
      <w:bodyDiv w:val="1"/>
      <w:marLeft w:val="0"/>
      <w:marRight w:val="0"/>
      <w:marTop w:val="0"/>
      <w:marBottom w:val="0"/>
      <w:divBdr>
        <w:top w:val="none" w:sz="0" w:space="0" w:color="auto"/>
        <w:left w:val="none" w:sz="0" w:space="0" w:color="auto"/>
        <w:bottom w:val="none" w:sz="0" w:space="0" w:color="auto"/>
        <w:right w:val="none" w:sz="0" w:space="0" w:color="auto"/>
      </w:divBdr>
    </w:div>
    <w:div w:id="1949115057">
      <w:bodyDiv w:val="1"/>
      <w:marLeft w:val="0"/>
      <w:marRight w:val="0"/>
      <w:marTop w:val="0"/>
      <w:marBottom w:val="0"/>
      <w:divBdr>
        <w:top w:val="none" w:sz="0" w:space="0" w:color="auto"/>
        <w:left w:val="none" w:sz="0" w:space="0" w:color="auto"/>
        <w:bottom w:val="none" w:sz="0" w:space="0" w:color="auto"/>
        <w:right w:val="none" w:sz="0" w:space="0" w:color="auto"/>
      </w:divBdr>
    </w:div>
    <w:div w:id="1949198278">
      <w:bodyDiv w:val="1"/>
      <w:marLeft w:val="0"/>
      <w:marRight w:val="0"/>
      <w:marTop w:val="0"/>
      <w:marBottom w:val="0"/>
      <w:divBdr>
        <w:top w:val="none" w:sz="0" w:space="0" w:color="auto"/>
        <w:left w:val="none" w:sz="0" w:space="0" w:color="auto"/>
        <w:bottom w:val="none" w:sz="0" w:space="0" w:color="auto"/>
        <w:right w:val="none" w:sz="0" w:space="0" w:color="auto"/>
      </w:divBdr>
    </w:div>
    <w:div w:id="1962304275">
      <w:bodyDiv w:val="1"/>
      <w:marLeft w:val="0"/>
      <w:marRight w:val="0"/>
      <w:marTop w:val="0"/>
      <w:marBottom w:val="0"/>
      <w:divBdr>
        <w:top w:val="none" w:sz="0" w:space="0" w:color="auto"/>
        <w:left w:val="none" w:sz="0" w:space="0" w:color="auto"/>
        <w:bottom w:val="none" w:sz="0" w:space="0" w:color="auto"/>
        <w:right w:val="none" w:sz="0" w:space="0" w:color="auto"/>
      </w:divBdr>
    </w:div>
    <w:div w:id="1970358279">
      <w:bodyDiv w:val="1"/>
      <w:marLeft w:val="0"/>
      <w:marRight w:val="0"/>
      <w:marTop w:val="0"/>
      <w:marBottom w:val="0"/>
      <w:divBdr>
        <w:top w:val="none" w:sz="0" w:space="0" w:color="auto"/>
        <w:left w:val="none" w:sz="0" w:space="0" w:color="auto"/>
        <w:bottom w:val="none" w:sz="0" w:space="0" w:color="auto"/>
        <w:right w:val="none" w:sz="0" w:space="0" w:color="auto"/>
      </w:divBdr>
    </w:div>
    <w:div w:id="1970431802">
      <w:bodyDiv w:val="1"/>
      <w:marLeft w:val="0"/>
      <w:marRight w:val="0"/>
      <w:marTop w:val="0"/>
      <w:marBottom w:val="0"/>
      <w:divBdr>
        <w:top w:val="none" w:sz="0" w:space="0" w:color="auto"/>
        <w:left w:val="none" w:sz="0" w:space="0" w:color="auto"/>
        <w:bottom w:val="none" w:sz="0" w:space="0" w:color="auto"/>
        <w:right w:val="none" w:sz="0" w:space="0" w:color="auto"/>
      </w:divBdr>
    </w:div>
    <w:div w:id="1988433230">
      <w:bodyDiv w:val="1"/>
      <w:marLeft w:val="0"/>
      <w:marRight w:val="0"/>
      <w:marTop w:val="0"/>
      <w:marBottom w:val="0"/>
      <w:divBdr>
        <w:top w:val="none" w:sz="0" w:space="0" w:color="auto"/>
        <w:left w:val="none" w:sz="0" w:space="0" w:color="auto"/>
        <w:bottom w:val="none" w:sz="0" w:space="0" w:color="auto"/>
        <w:right w:val="none" w:sz="0" w:space="0" w:color="auto"/>
      </w:divBdr>
    </w:div>
    <w:div w:id="2003846469">
      <w:bodyDiv w:val="1"/>
      <w:marLeft w:val="0"/>
      <w:marRight w:val="0"/>
      <w:marTop w:val="0"/>
      <w:marBottom w:val="0"/>
      <w:divBdr>
        <w:top w:val="none" w:sz="0" w:space="0" w:color="auto"/>
        <w:left w:val="none" w:sz="0" w:space="0" w:color="auto"/>
        <w:bottom w:val="none" w:sz="0" w:space="0" w:color="auto"/>
        <w:right w:val="none" w:sz="0" w:space="0" w:color="auto"/>
      </w:divBdr>
    </w:div>
    <w:div w:id="2009625386">
      <w:bodyDiv w:val="1"/>
      <w:marLeft w:val="0"/>
      <w:marRight w:val="0"/>
      <w:marTop w:val="0"/>
      <w:marBottom w:val="0"/>
      <w:divBdr>
        <w:top w:val="none" w:sz="0" w:space="0" w:color="auto"/>
        <w:left w:val="none" w:sz="0" w:space="0" w:color="auto"/>
        <w:bottom w:val="none" w:sz="0" w:space="0" w:color="auto"/>
        <w:right w:val="none" w:sz="0" w:space="0" w:color="auto"/>
      </w:divBdr>
    </w:div>
    <w:div w:id="2028560286">
      <w:bodyDiv w:val="1"/>
      <w:marLeft w:val="0"/>
      <w:marRight w:val="0"/>
      <w:marTop w:val="0"/>
      <w:marBottom w:val="0"/>
      <w:divBdr>
        <w:top w:val="none" w:sz="0" w:space="0" w:color="auto"/>
        <w:left w:val="none" w:sz="0" w:space="0" w:color="auto"/>
        <w:bottom w:val="none" w:sz="0" w:space="0" w:color="auto"/>
        <w:right w:val="none" w:sz="0" w:space="0" w:color="auto"/>
      </w:divBdr>
    </w:div>
    <w:div w:id="2040357227">
      <w:bodyDiv w:val="1"/>
      <w:marLeft w:val="0"/>
      <w:marRight w:val="0"/>
      <w:marTop w:val="0"/>
      <w:marBottom w:val="0"/>
      <w:divBdr>
        <w:top w:val="none" w:sz="0" w:space="0" w:color="auto"/>
        <w:left w:val="none" w:sz="0" w:space="0" w:color="auto"/>
        <w:bottom w:val="none" w:sz="0" w:space="0" w:color="auto"/>
        <w:right w:val="none" w:sz="0" w:space="0" w:color="auto"/>
      </w:divBdr>
    </w:div>
    <w:div w:id="2043169342">
      <w:bodyDiv w:val="1"/>
      <w:marLeft w:val="0"/>
      <w:marRight w:val="0"/>
      <w:marTop w:val="0"/>
      <w:marBottom w:val="0"/>
      <w:divBdr>
        <w:top w:val="none" w:sz="0" w:space="0" w:color="auto"/>
        <w:left w:val="none" w:sz="0" w:space="0" w:color="auto"/>
        <w:bottom w:val="none" w:sz="0" w:space="0" w:color="auto"/>
        <w:right w:val="none" w:sz="0" w:space="0" w:color="auto"/>
      </w:divBdr>
    </w:div>
    <w:div w:id="2044667908">
      <w:bodyDiv w:val="1"/>
      <w:marLeft w:val="0"/>
      <w:marRight w:val="0"/>
      <w:marTop w:val="0"/>
      <w:marBottom w:val="0"/>
      <w:divBdr>
        <w:top w:val="none" w:sz="0" w:space="0" w:color="auto"/>
        <w:left w:val="none" w:sz="0" w:space="0" w:color="auto"/>
        <w:bottom w:val="none" w:sz="0" w:space="0" w:color="auto"/>
        <w:right w:val="none" w:sz="0" w:space="0" w:color="auto"/>
      </w:divBdr>
      <w:divsChild>
        <w:div w:id="1706907600">
          <w:marLeft w:val="0"/>
          <w:marRight w:val="0"/>
          <w:marTop w:val="0"/>
          <w:marBottom w:val="0"/>
          <w:divBdr>
            <w:top w:val="none" w:sz="0" w:space="0" w:color="auto"/>
            <w:left w:val="none" w:sz="0" w:space="0" w:color="auto"/>
            <w:bottom w:val="none" w:sz="0" w:space="0" w:color="auto"/>
            <w:right w:val="none" w:sz="0" w:space="0" w:color="auto"/>
          </w:divBdr>
        </w:div>
      </w:divsChild>
    </w:div>
    <w:div w:id="2047218143">
      <w:bodyDiv w:val="1"/>
      <w:marLeft w:val="0"/>
      <w:marRight w:val="0"/>
      <w:marTop w:val="0"/>
      <w:marBottom w:val="0"/>
      <w:divBdr>
        <w:top w:val="none" w:sz="0" w:space="0" w:color="auto"/>
        <w:left w:val="none" w:sz="0" w:space="0" w:color="auto"/>
        <w:bottom w:val="none" w:sz="0" w:space="0" w:color="auto"/>
        <w:right w:val="none" w:sz="0" w:space="0" w:color="auto"/>
      </w:divBdr>
    </w:div>
    <w:div w:id="2049839856">
      <w:bodyDiv w:val="1"/>
      <w:marLeft w:val="0"/>
      <w:marRight w:val="0"/>
      <w:marTop w:val="0"/>
      <w:marBottom w:val="0"/>
      <w:divBdr>
        <w:top w:val="none" w:sz="0" w:space="0" w:color="auto"/>
        <w:left w:val="none" w:sz="0" w:space="0" w:color="auto"/>
        <w:bottom w:val="none" w:sz="0" w:space="0" w:color="auto"/>
        <w:right w:val="none" w:sz="0" w:space="0" w:color="auto"/>
      </w:divBdr>
    </w:div>
    <w:div w:id="2050951162">
      <w:bodyDiv w:val="1"/>
      <w:marLeft w:val="0"/>
      <w:marRight w:val="0"/>
      <w:marTop w:val="0"/>
      <w:marBottom w:val="0"/>
      <w:divBdr>
        <w:top w:val="none" w:sz="0" w:space="0" w:color="auto"/>
        <w:left w:val="none" w:sz="0" w:space="0" w:color="auto"/>
        <w:bottom w:val="none" w:sz="0" w:space="0" w:color="auto"/>
        <w:right w:val="none" w:sz="0" w:space="0" w:color="auto"/>
      </w:divBdr>
      <w:divsChild>
        <w:div w:id="61336726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51879350">
      <w:bodyDiv w:val="1"/>
      <w:marLeft w:val="0"/>
      <w:marRight w:val="0"/>
      <w:marTop w:val="0"/>
      <w:marBottom w:val="0"/>
      <w:divBdr>
        <w:top w:val="none" w:sz="0" w:space="0" w:color="auto"/>
        <w:left w:val="none" w:sz="0" w:space="0" w:color="auto"/>
        <w:bottom w:val="none" w:sz="0" w:space="0" w:color="auto"/>
        <w:right w:val="none" w:sz="0" w:space="0" w:color="auto"/>
      </w:divBdr>
    </w:div>
    <w:div w:id="2052416713">
      <w:bodyDiv w:val="1"/>
      <w:marLeft w:val="0"/>
      <w:marRight w:val="0"/>
      <w:marTop w:val="0"/>
      <w:marBottom w:val="0"/>
      <w:divBdr>
        <w:top w:val="none" w:sz="0" w:space="0" w:color="auto"/>
        <w:left w:val="none" w:sz="0" w:space="0" w:color="auto"/>
        <w:bottom w:val="none" w:sz="0" w:space="0" w:color="auto"/>
        <w:right w:val="none" w:sz="0" w:space="0" w:color="auto"/>
      </w:divBdr>
    </w:div>
    <w:div w:id="2060517432">
      <w:bodyDiv w:val="1"/>
      <w:marLeft w:val="0"/>
      <w:marRight w:val="0"/>
      <w:marTop w:val="0"/>
      <w:marBottom w:val="0"/>
      <w:divBdr>
        <w:top w:val="none" w:sz="0" w:space="0" w:color="auto"/>
        <w:left w:val="none" w:sz="0" w:space="0" w:color="auto"/>
        <w:bottom w:val="none" w:sz="0" w:space="0" w:color="auto"/>
        <w:right w:val="none" w:sz="0" w:space="0" w:color="auto"/>
      </w:divBdr>
    </w:div>
    <w:div w:id="2062514325">
      <w:bodyDiv w:val="1"/>
      <w:marLeft w:val="0"/>
      <w:marRight w:val="0"/>
      <w:marTop w:val="0"/>
      <w:marBottom w:val="0"/>
      <w:divBdr>
        <w:top w:val="none" w:sz="0" w:space="0" w:color="auto"/>
        <w:left w:val="none" w:sz="0" w:space="0" w:color="auto"/>
        <w:bottom w:val="none" w:sz="0" w:space="0" w:color="auto"/>
        <w:right w:val="none" w:sz="0" w:space="0" w:color="auto"/>
      </w:divBdr>
    </w:div>
    <w:div w:id="2067406866">
      <w:bodyDiv w:val="1"/>
      <w:marLeft w:val="0"/>
      <w:marRight w:val="0"/>
      <w:marTop w:val="0"/>
      <w:marBottom w:val="0"/>
      <w:divBdr>
        <w:top w:val="none" w:sz="0" w:space="0" w:color="auto"/>
        <w:left w:val="none" w:sz="0" w:space="0" w:color="auto"/>
        <w:bottom w:val="none" w:sz="0" w:space="0" w:color="auto"/>
        <w:right w:val="none" w:sz="0" w:space="0" w:color="auto"/>
      </w:divBdr>
    </w:div>
    <w:div w:id="2069523693">
      <w:bodyDiv w:val="1"/>
      <w:marLeft w:val="0"/>
      <w:marRight w:val="0"/>
      <w:marTop w:val="0"/>
      <w:marBottom w:val="0"/>
      <w:divBdr>
        <w:top w:val="none" w:sz="0" w:space="0" w:color="auto"/>
        <w:left w:val="none" w:sz="0" w:space="0" w:color="auto"/>
        <w:bottom w:val="none" w:sz="0" w:space="0" w:color="auto"/>
        <w:right w:val="none" w:sz="0" w:space="0" w:color="auto"/>
      </w:divBdr>
    </w:div>
    <w:div w:id="2081096683">
      <w:bodyDiv w:val="1"/>
      <w:marLeft w:val="0"/>
      <w:marRight w:val="0"/>
      <w:marTop w:val="0"/>
      <w:marBottom w:val="0"/>
      <w:divBdr>
        <w:top w:val="none" w:sz="0" w:space="0" w:color="auto"/>
        <w:left w:val="none" w:sz="0" w:space="0" w:color="auto"/>
        <w:bottom w:val="none" w:sz="0" w:space="0" w:color="auto"/>
        <w:right w:val="none" w:sz="0" w:space="0" w:color="auto"/>
      </w:divBdr>
    </w:div>
    <w:div w:id="2083524285">
      <w:bodyDiv w:val="1"/>
      <w:marLeft w:val="0"/>
      <w:marRight w:val="0"/>
      <w:marTop w:val="0"/>
      <w:marBottom w:val="0"/>
      <w:divBdr>
        <w:top w:val="none" w:sz="0" w:space="0" w:color="auto"/>
        <w:left w:val="none" w:sz="0" w:space="0" w:color="auto"/>
        <w:bottom w:val="none" w:sz="0" w:space="0" w:color="auto"/>
        <w:right w:val="none" w:sz="0" w:space="0" w:color="auto"/>
      </w:divBdr>
    </w:div>
    <w:div w:id="2087993382">
      <w:bodyDiv w:val="1"/>
      <w:marLeft w:val="0"/>
      <w:marRight w:val="0"/>
      <w:marTop w:val="0"/>
      <w:marBottom w:val="0"/>
      <w:divBdr>
        <w:top w:val="none" w:sz="0" w:space="0" w:color="auto"/>
        <w:left w:val="none" w:sz="0" w:space="0" w:color="auto"/>
        <w:bottom w:val="none" w:sz="0" w:space="0" w:color="auto"/>
        <w:right w:val="none" w:sz="0" w:space="0" w:color="auto"/>
      </w:divBdr>
      <w:divsChild>
        <w:div w:id="1437603171">
          <w:marLeft w:val="0"/>
          <w:marRight w:val="0"/>
          <w:marTop w:val="0"/>
          <w:marBottom w:val="0"/>
          <w:divBdr>
            <w:top w:val="none" w:sz="0" w:space="0" w:color="auto"/>
            <w:left w:val="none" w:sz="0" w:space="0" w:color="auto"/>
            <w:bottom w:val="none" w:sz="0" w:space="0" w:color="auto"/>
            <w:right w:val="none" w:sz="0" w:space="0" w:color="auto"/>
          </w:divBdr>
        </w:div>
      </w:divsChild>
    </w:div>
    <w:div w:id="2088259591">
      <w:bodyDiv w:val="1"/>
      <w:marLeft w:val="0"/>
      <w:marRight w:val="0"/>
      <w:marTop w:val="0"/>
      <w:marBottom w:val="0"/>
      <w:divBdr>
        <w:top w:val="none" w:sz="0" w:space="0" w:color="auto"/>
        <w:left w:val="none" w:sz="0" w:space="0" w:color="auto"/>
        <w:bottom w:val="none" w:sz="0" w:space="0" w:color="auto"/>
        <w:right w:val="none" w:sz="0" w:space="0" w:color="auto"/>
      </w:divBdr>
    </w:div>
    <w:div w:id="2090492345">
      <w:bodyDiv w:val="1"/>
      <w:marLeft w:val="0"/>
      <w:marRight w:val="0"/>
      <w:marTop w:val="0"/>
      <w:marBottom w:val="0"/>
      <w:divBdr>
        <w:top w:val="none" w:sz="0" w:space="0" w:color="auto"/>
        <w:left w:val="none" w:sz="0" w:space="0" w:color="auto"/>
        <w:bottom w:val="none" w:sz="0" w:space="0" w:color="auto"/>
        <w:right w:val="none" w:sz="0" w:space="0" w:color="auto"/>
      </w:divBdr>
    </w:div>
    <w:div w:id="2101944952">
      <w:bodyDiv w:val="1"/>
      <w:marLeft w:val="0"/>
      <w:marRight w:val="0"/>
      <w:marTop w:val="0"/>
      <w:marBottom w:val="0"/>
      <w:divBdr>
        <w:top w:val="none" w:sz="0" w:space="0" w:color="auto"/>
        <w:left w:val="none" w:sz="0" w:space="0" w:color="auto"/>
        <w:bottom w:val="none" w:sz="0" w:space="0" w:color="auto"/>
        <w:right w:val="none" w:sz="0" w:space="0" w:color="auto"/>
      </w:divBdr>
    </w:div>
    <w:div w:id="2114013940">
      <w:bodyDiv w:val="1"/>
      <w:marLeft w:val="0"/>
      <w:marRight w:val="0"/>
      <w:marTop w:val="0"/>
      <w:marBottom w:val="0"/>
      <w:divBdr>
        <w:top w:val="none" w:sz="0" w:space="0" w:color="auto"/>
        <w:left w:val="none" w:sz="0" w:space="0" w:color="auto"/>
        <w:bottom w:val="none" w:sz="0" w:space="0" w:color="auto"/>
        <w:right w:val="none" w:sz="0" w:space="0" w:color="auto"/>
      </w:divBdr>
    </w:div>
    <w:div w:id="2120903231">
      <w:bodyDiv w:val="1"/>
      <w:marLeft w:val="0"/>
      <w:marRight w:val="0"/>
      <w:marTop w:val="0"/>
      <w:marBottom w:val="0"/>
      <w:divBdr>
        <w:top w:val="none" w:sz="0" w:space="0" w:color="auto"/>
        <w:left w:val="none" w:sz="0" w:space="0" w:color="auto"/>
        <w:bottom w:val="none" w:sz="0" w:space="0" w:color="auto"/>
        <w:right w:val="none" w:sz="0" w:space="0" w:color="auto"/>
      </w:divBdr>
    </w:div>
    <w:div w:id="2125079306">
      <w:bodyDiv w:val="1"/>
      <w:marLeft w:val="0"/>
      <w:marRight w:val="0"/>
      <w:marTop w:val="0"/>
      <w:marBottom w:val="0"/>
      <w:divBdr>
        <w:top w:val="none" w:sz="0" w:space="0" w:color="auto"/>
        <w:left w:val="none" w:sz="0" w:space="0" w:color="auto"/>
        <w:bottom w:val="none" w:sz="0" w:space="0" w:color="auto"/>
        <w:right w:val="none" w:sz="0" w:space="0" w:color="auto"/>
      </w:divBdr>
    </w:div>
    <w:div w:id="2129466756">
      <w:bodyDiv w:val="1"/>
      <w:marLeft w:val="0"/>
      <w:marRight w:val="0"/>
      <w:marTop w:val="0"/>
      <w:marBottom w:val="0"/>
      <w:divBdr>
        <w:top w:val="none" w:sz="0" w:space="0" w:color="auto"/>
        <w:left w:val="none" w:sz="0" w:space="0" w:color="auto"/>
        <w:bottom w:val="none" w:sz="0" w:space="0" w:color="auto"/>
        <w:right w:val="none" w:sz="0" w:space="0" w:color="auto"/>
      </w:divBdr>
    </w:div>
    <w:div w:id="2130851645">
      <w:bodyDiv w:val="1"/>
      <w:marLeft w:val="0"/>
      <w:marRight w:val="0"/>
      <w:marTop w:val="0"/>
      <w:marBottom w:val="0"/>
      <w:divBdr>
        <w:top w:val="none" w:sz="0" w:space="0" w:color="auto"/>
        <w:left w:val="none" w:sz="0" w:space="0" w:color="auto"/>
        <w:bottom w:val="none" w:sz="0" w:space="0" w:color="auto"/>
        <w:right w:val="none" w:sz="0" w:space="0" w:color="auto"/>
      </w:divBdr>
    </w:div>
    <w:div w:id="213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5273-A46B-4C4C-AC44-D93AF750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9165</Words>
  <Characters>52243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Jane Sexson</dc:creator>
  <cp:lastModifiedBy>Erlichman, Reece (ALA)</cp:lastModifiedBy>
  <cp:revision>2</cp:revision>
  <cp:lastPrinted>2022-08-19T16:44:00Z</cp:lastPrinted>
  <dcterms:created xsi:type="dcterms:W3CDTF">2022-08-22T14:45:00Z</dcterms:created>
  <dcterms:modified xsi:type="dcterms:W3CDTF">2022-08-22T14:45:00Z</dcterms:modified>
</cp:coreProperties>
</file>