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F1671F" w:rsidRDefault="00FA2868" w:rsidP="00AC5CA2">
      <w:pPr>
        <w:rPr>
          <w:b/>
          <w:bCs/>
          <w:color w:val="000000" w:themeColor="text1"/>
        </w:rPr>
      </w:pPr>
    </w:p>
    <w:p w14:paraId="74EE768D" w14:textId="77777777" w:rsidR="00FA2868" w:rsidRPr="00F1671F" w:rsidRDefault="00FA2868" w:rsidP="00AC5CA2">
      <w:pPr>
        <w:pStyle w:val="NoSpacing"/>
        <w:jc w:val="center"/>
        <w:rPr>
          <w:rFonts w:ascii="Times New Roman" w:hAnsi="Times New Roman" w:cs="Times New Roman"/>
          <w:b/>
          <w:bCs/>
          <w:color w:val="000000" w:themeColor="text1"/>
          <w:sz w:val="24"/>
          <w:szCs w:val="24"/>
        </w:rPr>
      </w:pPr>
      <w:r w:rsidRPr="00F1671F">
        <w:rPr>
          <w:rFonts w:ascii="Times New Roman" w:hAnsi="Times New Roman" w:cs="Times New Roman"/>
          <w:b/>
          <w:bCs/>
          <w:color w:val="000000" w:themeColor="text1"/>
          <w:sz w:val="24"/>
          <w:szCs w:val="24"/>
        </w:rPr>
        <w:t>COMMONWEALTH OF MASSACHUSETTS</w:t>
      </w:r>
    </w:p>
    <w:p w14:paraId="7B46EF9D" w14:textId="77777777" w:rsidR="00FA2868" w:rsidRPr="00F1671F" w:rsidRDefault="00FA2868" w:rsidP="00AC5CA2">
      <w:pPr>
        <w:pStyle w:val="NoSpacing"/>
        <w:jc w:val="center"/>
        <w:rPr>
          <w:rFonts w:ascii="Times New Roman" w:hAnsi="Times New Roman" w:cs="Times New Roman"/>
          <w:b/>
          <w:bCs/>
          <w:color w:val="000000" w:themeColor="text1"/>
          <w:sz w:val="24"/>
          <w:szCs w:val="24"/>
        </w:rPr>
      </w:pPr>
      <w:r w:rsidRPr="00F1671F">
        <w:rPr>
          <w:rFonts w:ascii="Times New Roman" w:hAnsi="Times New Roman" w:cs="Times New Roman"/>
          <w:b/>
          <w:bCs/>
          <w:color w:val="000000" w:themeColor="text1"/>
          <w:sz w:val="24"/>
          <w:szCs w:val="24"/>
        </w:rPr>
        <w:t>DIVISION OF ADMINISTRATIVE LAW APPEALS</w:t>
      </w:r>
    </w:p>
    <w:p w14:paraId="6B63458E" w14:textId="77777777" w:rsidR="00FA2868" w:rsidRPr="00F1671F" w:rsidRDefault="00FA2868" w:rsidP="00AC5CA2">
      <w:pPr>
        <w:pStyle w:val="NoSpacing"/>
        <w:jc w:val="center"/>
        <w:rPr>
          <w:rFonts w:ascii="Times New Roman" w:hAnsi="Times New Roman" w:cs="Times New Roman"/>
          <w:b/>
          <w:bCs/>
          <w:color w:val="000000" w:themeColor="text1"/>
          <w:sz w:val="24"/>
          <w:szCs w:val="24"/>
        </w:rPr>
      </w:pPr>
      <w:r w:rsidRPr="00F1671F">
        <w:rPr>
          <w:rFonts w:ascii="Times New Roman" w:hAnsi="Times New Roman" w:cs="Times New Roman"/>
          <w:b/>
          <w:bCs/>
          <w:color w:val="000000" w:themeColor="text1"/>
          <w:sz w:val="24"/>
          <w:szCs w:val="24"/>
        </w:rPr>
        <w:t>BUREAU OF SPECIAL EDUCATION APPEALS</w:t>
      </w:r>
    </w:p>
    <w:p w14:paraId="211125E5" w14:textId="634DFFBC" w:rsidR="00FA2868" w:rsidRPr="00F1671F" w:rsidRDefault="00FA2868" w:rsidP="00AC5CA2">
      <w:pPr>
        <w:pStyle w:val="NoSpacing"/>
        <w:tabs>
          <w:tab w:val="left" w:pos="5446"/>
        </w:tabs>
        <w:rPr>
          <w:rFonts w:ascii="Times New Roman" w:hAnsi="Times New Roman" w:cs="Times New Roman"/>
          <w:b/>
          <w:bCs/>
          <w:color w:val="000000" w:themeColor="text1"/>
          <w:sz w:val="24"/>
          <w:szCs w:val="24"/>
        </w:rPr>
      </w:pPr>
      <w:r w:rsidRPr="00F1671F">
        <w:rPr>
          <w:rFonts w:ascii="Times New Roman" w:hAnsi="Times New Roman" w:cs="Times New Roman"/>
          <w:b/>
          <w:bCs/>
          <w:color w:val="000000" w:themeColor="text1"/>
          <w:sz w:val="24"/>
          <w:szCs w:val="24"/>
        </w:rPr>
        <w:tab/>
      </w:r>
    </w:p>
    <w:p w14:paraId="29E77897" w14:textId="77777777" w:rsidR="00FA2868" w:rsidRPr="00F1671F" w:rsidRDefault="00FA2868" w:rsidP="00AC5CA2">
      <w:pPr>
        <w:pStyle w:val="NoSpacing"/>
        <w:rPr>
          <w:rFonts w:ascii="Times New Roman" w:hAnsi="Times New Roman" w:cs="Times New Roman"/>
          <w:b/>
          <w:bCs/>
          <w:color w:val="000000" w:themeColor="text1"/>
          <w:sz w:val="24"/>
          <w:szCs w:val="24"/>
        </w:rPr>
      </w:pPr>
    </w:p>
    <w:p w14:paraId="0CBE50E0" w14:textId="06CCAC64" w:rsidR="00FA2868" w:rsidRPr="00F1671F" w:rsidRDefault="00FA2868" w:rsidP="00AC5CA2">
      <w:pPr>
        <w:pStyle w:val="NoSpacing"/>
        <w:rPr>
          <w:rFonts w:ascii="Times New Roman" w:hAnsi="Times New Roman" w:cs="Times New Roman"/>
          <w:b/>
          <w:bCs/>
          <w:color w:val="000000" w:themeColor="text1"/>
          <w:sz w:val="24"/>
          <w:szCs w:val="24"/>
        </w:rPr>
      </w:pPr>
      <w:r w:rsidRPr="00F1671F">
        <w:rPr>
          <w:rFonts w:ascii="Times New Roman" w:hAnsi="Times New Roman" w:cs="Times New Roman"/>
          <w:b/>
          <w:bCs/>
          <w:color w:val="000000" w:themeColor="text1"/>
          <w:sz w:val="24"/>
          <w:szCs w:val="24"/>
        </w:rPr>
        <w:t>In Re:</w:t>
      </w:r>
      <w:r w:rsidR="005A7FB0" w:rsidRPr="00F1671F">
        <w:rPr>
          <w:rFonts w:ascii="Times New Roman" w:hAnsi="Times New Roman" w:cs="Times New Roman"/>
          <w:b/>
          <w:bCs/>
          <w:color w:val="000000" w:themeColor="text1"/>
          <w:sz w:val="24"/>
          <w:szCs w:val="24"/>
        </w:rPr>
        <w:t xml:space="preserve"> Student v. </w:t>
      </w:r>
      <w:r w:rsidR="00224FCE" w:rsidRPr="00F1671F">
        <w:rPr>
          <w:rFonts w:ascii="Times New Roman" w:hAnsi="Times New Roman" w:cs="Times New Roman"/>
          <w:b/>
          <w:bCs/>
          <w:color w:val="000000" w:themeColor="text1"/>
          <w:sz w:val="24"/>
          <w:szCs w:val="24"/>
        </w:rPr>
        <w:t>Westfield</w:t>
      </w:r>
      <w:r w:rsidR="005A7FB0" w:rsidRPr="00F1671F">
        <w:rPr>
          <w:rFonts w:ascii="Times New Roman" w:hAnsi="Times New Roman" w:cs="Times New Roman"/>
          <w:b/>
          <w:bCs/>
          <w:color w:val="000000" w:themeColor="text1"/>
          <w:sz w:val="24"/>
          <w:szCs w:val="24"/>
        </w:rPr>
        <w:t xml:space="preserve"> Public Schools</w:t>
      </w:r>
      <w:r w:rsidRPr="00F1671F">
        <w:rPr>
          <w:rFonts w:ascii="Times New Roman" w:hAnsi="Times New Roman" w:cs="Times New Roman"/>
          <w:b/>
          <w:bCs/>
          <w:color w:val="000000" w:themeColor="text1"/>
          <w:sz w:val="24"/>
          <w:szCs w:val="24"/>
        </w:rPr>
        <w:tab/>
      </w:r>
      <w:r w:rsidRPr="00F1671F">
        <w:rPr>
          <w:rFonts w:ascii="Times New Roman" w:hAnsi="Times New Roman" w:cs="Times New Roman"/>
          <w:b/>
          <w:bCs/>
          <w:color w:val="000000" w:themeColor="text1"/>
          <w:sz w:val="24"/>
          <w:szCs w:val="24"/>
        </w:rPr>
        <w:tab/>
      </w:r>
      <w:r w:rsidR="003A226B" w:rsidRPr="00F1671F">
        <w:rPr>
          <w:rFonts w:ascii="Times New Roman" w:hAnsi="Times New Roman" w:cs="Times New Roman"/>
          <w:b/>
          <w:bCs/>
          <w:color w:val="000000" w:themeColor="text1"/>
          <w:sz w:val="24"/>
          <w:szCs w:val="24"/>
        </w:rPr>
        <w:tab/>
      </w:r>
      <w:r w:rsidR="003A226B" w:rsidRPr="00F1671F">
        <w:rPr>
          <w:rFonts w:ascii="Times New Roman" w:hAnsi="Times New Roman" w:cs="Times New Roman"/>
          <w:b/>
          <w:bCs/>
          <w:color w:val="000000" w:themeColor="text1"/>
          <w:sz w:val="24"/>
          <w:szCs w:val="24"/>
        </w:rPr>
        <w:tab/>
      </w:r>
      <w:r w:rsidRPr="00F1671F">
        <w:rPr>
          <w:rFonts w:ascii="Times New Roman" w:hAnsi="Times New Roman" w:cs="Times New Roman"/>
          <w:b/>
          <w:bCs/>
          <w:color w:val="000000" w:themeColor="text1"/>
          <w:sz w:val="24"/>
          <w:szCs w:val="24"/>
        </w:rPr>
        <w:t xml:space="preserve">BSEA # </w:t>
      </w:r>
      <w:r w:rsidR="00140B59" w:rsidRPr="00F1671F">
        <w:rPr>
          <w:rFonts w:ascii="Times New Roman" w:hAnsi="Times New Roman" w:cs="Times New Roman"/>
          <w:b/>
          <w:bCs/>
          <w:color w:val="000000" w:themeColor="text1"/>
          <w:sz w:val="24"/>
          <w:szCs w:val="24"/>
        </w:rPr>
        <w:t xml:space="preserve"> </w:t>
      </w:r>
      <w:r w:rsidR="00DC424A" w:rsidRPr="00F1671F">
        <w:rPr>
          <w:rFonts w:ascii="Times New Roman" w:hAnsi="Times New Roman" w:cs="Times New Roman"/>
          <w:b/>
          <w:bCs/>
          <w:color w:val="000000" w:themeColor="text1"/>
          <w:sz w:val="24"/>
          <w:szCs w:val="24"/>
        </w:rPr>
        <w:t>2212235</w:t>
      </w:r>
      <w:r w:rsidR="00224FCE" w:rsidRPr="00F1671F">
        <w:rPr>
          <w:rFonts w:ascii="Times New Roman" w:hAnsi="Times New Roman" w:cs="Times New Roman"/>
          <w:b/>
          <w:bCs/>
          <w:color w:val="000000" w:themeColor="text1"/>
          <w:sz w:val="24"/>
          <w:szCs w:val="24"/>
        </w:rPr>
        <w:t xml:space="preserve"> </w:t>
      </w:r>
    </w:p>
    <w:p w14:paraId="7C3157D8" w14:textId="77777777" w:rsidR="00FA2868" w:rsidRPr="00F1671F" w:rsidRDefault="00FA2868" w:rsidP="00AC5CA2">
      <w:pPr>
        <w:jc w:val="center"/>
        <w:rPr>
          <w:b/>
          <w:bCs/>
          <w:color w:val="000000" w:themeColor="text1"/>
          <w:u w:val="single"/>
        </w:rPr>
      </w:pPr>
    </w:p>
    <w:p w14:paraId="0C03FBB3" w14:textId="5BCADA81" w:rsidR="00FA2868" w:rsidRPr="00F1671F" w:rsidRDefault="00FA2868" w:rsidP="00AC5CA2">
      <w:pPr>
        <w:jc w:val="center"/>
        <w:rPr>
          <w:b/>
          <w:bCs/>
          <w:color w:val="000000" w:themeColor="text1"/>
          <w:u w:val="single"/>
        </w:rPr>
      </w:pPr>
      <w:r w:rsidRPr="00F1671F">
        <w:rPr>
          <w:b/>
          <w:bCs/>
          <w:color w:val="000000" w:themeColor="text1"/>
          <w:u w:val="single"/>
        </w:rPr>
        <w:t xml:space="preserve">RULING ON </w:t>
      </w:r>
      <w:r w:rsidR="00224FCE" w:rsidRPr="00F1671F">
        <w:rPr>
          <w:b/>
          <w:bCs/>
          <w:color w:val="000000" w:themeColor="text1"/>
          <w:u w:val="single"/>
        </w:rPr>
        <w:t>WEST</w:t>
      </w:r>
      <w:r w:rsidR="005A7FB0" w:rsidRPr="00F1671F">
        <w:rPr>
          <w:b/>
          <w:bCs/>
          <w:color w:val="000000" w:themeColor="text1"/>
          <w:u w:val="single"/>
        </w:rPr>
        <w:t>FIELD PUBLIC SCHOOLS’</w:t>
      </w:r>
      <w:r w:rsidR="009C2FBC" w:rsidRPr="00F1671F">
        <w:rPr>
          <w:b/>
          <w:bCs/>
          <w:color w:val="000000" w:themeColor="text1"/>
          <w:u w:val="single"/>
        </w:rPr>
        <w:t xml:space="preserve"> </w:t>
      </w:r>
      <w:r w:rsidR="006F3EE6" w:rsidRPr="00F1671F">
        <w:rPr>
          <w:b/>
          <w:bCs/>
          <w:color w:val="000000" w:themeColor="text1"/>
          <w:u w:val="single"/>
        </w:rPr>
        <w:t xml:space="preserve">PARTIAL </w:t>
      </w:r>
      <w:r w:rsidR="0068332E" w:rsidRPr="00F1671F">
        <w:rPr>
          <w:b/>
          <w:bCs/>
          <w:color w:val="000000" w:themeColor="text1"/>
          <w:u w:val="single"/>
        </w:rPr>
        <w:t>MOTION TO DISMISS</w:t>
      </w:r>
      <w:r w:rsidR="00A921AD" w:rsidRPr="00F1671F">
        <w:rPr>
          <w:b/>
          <w:bCs/>
          <w:color w:val="000000" w:themeColor="text1"/>
          <w:u w:val="single"/>
        </w:rPr>
        <w:t xml:space="preserve"> </w:t>
      </w:r>
      <w:r w:rsidR="003B2E9B" w:rsidRPr="00F1671F">
        <w:rPr>
          <w:b/>
          <w:bCs/>
          <w:color w:val="000000" w:themeColor="text1"/>
          <w:u w:val="single"/>
        </w:rPr>
        <w:t>PARENTS’ AMENDED HEARING REQUEST</w:t>
      </w:r>
      <w:r w:rsidR="00224FCE" w:rsidRPr="00F1671F">
        <w:rPr>
          <w:b/>
          <w:bCs/>
          <w:color w:val="000000" w:themeColor="text1"/>
          <w:u w:val="single"/>
        </w:rPr>
        <w:t xml:space="preserve"> </w:t>
      </w:r>
      <w:r w:rsidR="0078661F" w:rsidRPr="00F1671F">
        <w:rPr>
          <w:b/>
          <w:bCs/>
          <w:color w:val="000000" w:themeColor="text1"/>
          <w:u w:val="single"/>
        </w:rPr>
        <w:t>AND COUNTERCLAIM</w:t>
      </w:r>
    </w:p>
    <w:p w14:paraId="1F9476D4" w14:textId="77777777" w:rsidR="00FA2868" w:rsidRPr="00F1671F" w:rsidRDefault="00FA2868" w:rsidP="00AC5CA2">
      <w:pPr>
        <w:jc w:val="center"/>
        <w:rPr>
          <w:b/>
          <w:bCs/>
          <w:color w:val="000000" w:themeColor="text1"/>
        </w:rPr>
      </w:pPr>
    </w:p>
    <w:p w14:paraId="681C4F4F" w14:textId="6FABA9A5" w:rsidR="001842D9" w:rsidRPr="00F1671F" w:rsidRDefault="00FA2868" w:rsidP="00AC5CA2">
      <w:pPr>
        <w:rPr>
          <w:color w:val="000000" w:themeColor="text1"/>
        </w:rPr>
      </w:pPr>
      <w:r w:rsidRPr="00F1671F">
        <w:rPr>
          <w:color w:val="000000" w:themeColor="text1"/>
        </w:rPr>
        <w:t xml:space="preserve">This matter comes before the Hearing Officer on </w:t>
      </w:r>
      <w:r w:rsidR="00224FCE" w:rsidRPr="00F1671F">
        <w:rPr>
          <w:i/>
          <w:iCs/>
          <w:color w:val="000000" w:themeColor="text1"/>
        </w:rPr>
        <w:t>Westfield</w:t>
      </w:r>
      <w:r w:rsidR="005A7FB0" w:rsidRPr="00F1671F">
        <w:rPr>
          <w:i/>
          <w:iCs/>
          <w:color w:val="000000" w:themeColor="text1"/>
        </w:rPr>
        <w:t xml:space="preserve"> Public Schools</w:t>
      </w:r>
      <w:r w:rsidR="006C1F21" w:rsidRPr="00F1671F">
        <w:rPr>
          <w:i/>
          <w:iCs/>
          <w:color w:val="000000" w:themeColor="text1"/>
        </w:rPr>
        <w:t>’</w:t>
      </w:r>
      <w:r w:rsidR="005A7FB0" w:rsidRPr="00F1671F">
        <w:rPr>
          <w:i/>
          <w:iCs/>
          <w:color w:val="000000" w:themeColor="text1"/>
        </w:rPr>
        <w:t xml:space="preserve"> </w:t>
      </w:r>
      <w:r w:rsidR="006F3EE6" w:rsidRPr="00F1671F">
        <w:rPr>
          <w:i/>
          <w:iCs/>
          <w:color w:val="000000" w:themeColor="text1"/>
        </w:rPr>
        <w:t xml:space="preserve">Partial </w:t>
      </w:r>
      <w:r w:rsidR="001D4CA6" w:rsidRPr="00F1671F">
        <w:rPr>
          <w:i/>
          <w:iCs/>
          <w:color w:val="000000" w:themeColor="text1"/>
        </w:rPr>
        <w:t>Motion to Dismiss</w:t>
      </w:r>
      <w:r w:rsidR="003B2E9B" w:rsidRPr="00F1671F">
        <w:rPr>
          <w:i/>
          <w:iCs/>
          <w:color w:val="000000" w:themeColor="text1"/>
        </w:rPr>
        <w:t xml:space="preserve"> Parents’</w:t>
      </w:r>
      <w:r w:rsidR="008B6BD6" w:rsidRPr="00F1671F">
        <w:rPr>
          <w:i/>
          <w:iCs/>
          <w:color w:val="000000" w:themeColor="text1"/>
        </w:rPr>
        <w:t xml:space="preserve"> </w:t>
      </w:r>
      <w:r w:rsidR="003B2E9B" w:rsidRPr="00F1671F">
        <w:rPr>
          <w:i/>
          <w:iCs/>
          <w:color w:val="000000" w:themeColor="text1"/>
        </w:rPr>
        <w:t>Amended Hearing Request</w:t>
      </w:r>
      <w:r w:rsidR="00B81B96" w:rsidRPr="00F1671F">
        <w:rPr>
          <w:i/>
          <w:iCs/>
          <w:color w:val="000000" w:themeColor="text1"/>
        </w:rPr>
        <w:t xml:space="preserve"> and Counterclaim </w:t>
      </w:r>
      <w:r w:rsidR="006F3EE6" w:rsidRPr="00F1671F">
        <w:rPr>
          <w:color w:val="000000" w:themeColor="text1"/>
        </w:rPr>
        <w:t>(</w:t>
      </w:r>
      <w:r w:rsidR="006F3EE6" w:rsidRPr="00F1671F">
        <w:rPr>
          <w:i/>
          <w:iCs/>
          <w:color w:val="000000" w:themeColor="text1"/>
        </w:rPr>
        <w:t>Motion</w:t>
      </w:r>
      <w:r w:rsidR="006F3EE6" w:rsidRPr="00F1671F">
        <w:rPr>
          <w:color w:val="000000" w:themeColor="text1"/>
        </w:rPr>
        <w:t xml:space="preserve">) </w:t>
      </w:r>
      <w:r w:rsidR="001D4CA6" w:rsidRPr="00F1671F">
        <w:rPr>
          <w:color w:val="000000" w:themeColor="text1"/>
        </w:rPr>
        <w:t xml:space="preserve">filed on </w:t>
      </w:r>
      <w:r w:rsidR="003B2E9B" w:rsidRPr="00F1671F">
        <w:rPr>
          <w:color w:val="000000" w:themeColor="text1"/>
        </w:rPr>
        <w:t>July 1,</w:t>
      </w:r>
      <w:r w:rsidR="00140B59" w:rsidRPr="00F1671F">
        <w:rPr>
          <w:color w:val="000000" w:themeColor="text1"/>
        </w:rPr>
        <w:t xml:space="preserve"> </w:t>
      </w:r>
      <w:r w:rsidR="001D4CA6" w:rsidRPr="00F1671F">
        <w:rPr>
          <w:color w:val="000000" w:themeColor="text1"/>
        </w:rPr>
        <w:t xml:space="preserve">2022. </w:t>
      </w:r>
      <w:r w:rsidR="00224FCE" w:rsidRPr="00F1671F">
        <w:rPr>
          <w:color w:val="000000" w:themeColor="text1"/>
        </w:rPr>
        <w:t>Westfield</w:t>
      </w:r>
      <w:r w:rsidR="007C3081" w:rsidRPr="00F1671F">
        <w:rPr>
          <w:color w:val="000000" w:themeColor="text1"/>
        </w:rPr>
        <w:t xml:space="preserve"> Public Schools (</w:t>
      </w:r>
      <w:r w:rsidR="00224FCE" w:rsidRPr="00F1671F">
        <w:rPr>
          <w:color w:val="000000" w:themeColor="text1"/>
        </w:rPr>
        <w:t xml:space="preserve">Westfield </w:t>
      </w:r>
      <w:r w:rsidR="007C3081" w:rsidRPr="00F1671F">
        <w:rPr>
          <w:color w:val="000000" w:themeColor="text1"/>
        </w:rPr>
        <w:t xml:space="preserve">or the District) asserts that </w:t>
      </w:r>
      <w:r w:rsidR="00755493" w:rsidRPr="00F1671F">
        <w:rPr>
          <w:color w:val="000000" w:themeColor="text1"/>
        </w:rPr>
        <w:t xml:space="preserve">many of Parents' claims in the instant matter fall </w:t>
      </w:r>
      <w:r w:rsidR="00B81B96" w:rsidRPr="00F1671F">
        <w:rPr>
          <w:color w:val="000000" w:themeColor="text1"/>
        </w:rPr>
        <w:t>beyond</w:t>
      </w:r>
      <w:r w:rsidR="00755493" w:rsidRPr="00F1671F">
        <w:rPr>
          <w:color w:val="000000" w:themeColor="text1"/>
        </w:rPr>
        <w:t xml:space="preserve"> the IDEA's 2-year statute of limitations, are moot, </w:t>
      </w:r>
      <w:r w:rsidR="00D12C66" w:rsidRPr="00F1671F">
        <w:rPr>
          <w:color w:val="000000" w:themeColor="text1"/>
        </w:rPr>
        <w:t>or are overly broad.</w:t>
      </w:r>
    </w:p>
    <w:p w14:paraId="4685FA44" w14:textId="1CDEDE6B" w:rsidR="00725C6E" w:rsidRPr="00F1671F" w:rsidRDefault="00725C6E" w:rsidP="00AC5CA2">
      <w:pPr>
        <w:rPr>
          <w:color w:val="000000" w:themeColor="text1"/>
        </w:rPr>
      </w:pPr>
    </w:p>
    <w:p w14:paraId="216F797B" w14:textId="032E21B0" w:rsidR="00D225ED" w:rsidRPr="00F1671F" w:rsidRDefault="00D225ED" w:rsidP="00AC5CA2">
      <w:pPr>
        <w:rPr>
          <w:color w:val="000000" w:themeColor="text1"/>
        </w:rPr>
      </w:pPr>
      <w:r w:rsidRPr="00F1671F">
        <w:rPr>
          <w:color w:val="000000" w:themeColor="text1"/>
        </w:rPr>
        <w:t xml:space="preserve">On July 7, 2017, Parents filed </w:t>
      </w:r>
      <w:r w:rsidR="00BC72FB" w:rsidRPr="00F1671F">
        <w:rPr>
          <w:i/>
          <w:iCs/>
          <w:color w:val="000000" w:themeColor="text1"/>
        </w:rPr>
        <w:t>Parents’ R</w:t>
      </w:r>
      <w:r w:rsidRPr="00F1671F">
        <w:rPr>
          <w:i/>
          <w:iCs/>
          <w:color w:val="000000" w:themeColor="text1"/>
        </w:rPr>
        <w:t>esponse</w:t>
      </w:r>
      <w:r w:rsidR="00BC72FB" w:rsidRPr="00F1671F">
        <w:rPr>
          <w:i/>
          <w:iCs/>
          <w:color w:val="000000" w:themeColor="text1"/>
        </w:rPr>
        <w:t xml:space="preserve"> to</w:t>
      </w:r>
      <w:r w:rsidR="00BC72FB" w:rsidRPr="00F1671F">
        <w:rPr>
          <w:color w:val="000000" w:themeColor="text1"/>
        </w:rPr>
        <w:t xml:space="preserve"> </w:t>
      </w:r>
      <w:r w:rsidR="00BC72FB" w:rsidRPr="00F1671F">
        <w:rPr>
          <w:i/>
          <w:iCs/>
          <w:color w:val="000000" w:themeColor="text1"/>
        </w:rPr>
        <w:t>Westfield Public Schools’ Partial Motion to Dismiss Parents’ Amended Hearing Request</w:t>
      </w:r>
      <w:r w:rsidR="00671F5E" w:rsidRPr="00F1671F">
        <w:rPr>
          <w:i/>
          <w:iCs/>
          <w:color w:val="000000" w:themeColor="text1"/>
        </w:rPr>
        <w:t xml:space="preserve"> and Counterclaim </w:t>
      </w:r>
      <w:r w:rsidR="00671F5E" w:rsidRPr="00F1671F">
        <w:rPr>
          <w:color w:val="000000" w:themeColor="text1"/>
        </w:rPr>
        <w:t>(Response)</w:t>
      </w:r>
      <w:r w:rsidR="008446D9" w:rsidRPr="00F1671F">
        <w:rPr>
          <w:color w:val="000000" w:themeColor="text1"/>
        </w:rPr>
        <w:t xml:space="preserve"> opposing the District’s </w:t>
      </w:r>
      <w:r w:rsidR="008446D9" w:rsidRPr="00F1671F">
        <w:rPr>
          <w:i/>
          <w:iCs/>
          <w:color w:val="000000" w:themeColor="text1"/>
        </w:rPr>
        <w:t>Motion</w:t>
      </w:r>
      <w:r w:rsidR="008446D9" w:rsidRPr="00F1671F">
        <w:rPr>
          <w:color w:val="000000" w:themeColor="text1"/>
        </w:rPr>
        <w:t>.</w:t>
      </w:r>
    </w:p>
    <w:p w14:paraId="18A46578" w14:textId="77777777" w:rsidR="00855075" w:rsidRPr="00F1671F" w:rsidRDefault="00855075" w:rsidP="00AC5CA2">
      <w:pPr>
        <w:rPr>
          <w:color w:val="000000" w:themeColor="text1"/>
        </w:rPr>
      </w:pPr>
    </w:p>
    <w:p w14:paraId="51C0454B" w14:textId="0E2D4F8A" w:rsidR="000A0486" w:rsidRPr="00F1671F" w:rsidRDefault="000A0486" w:rsidP="00AC5CA2">
      <w:pPr>
        <w:rPr>
          <w:color w:val="000000" w:themeColor="text1"/>
        </w:rPr>
      </w:pPr>
      <w:r w:rsidRPr="00F1671F">
        <w:rPr>
          <w:color w:val="000000" w:themeColor="text1"/>
        </w:rPr>
        <w:t xml:space="preserve">Neither party has requested a hearing on the </w:t>
      </w:r>
      <w:r w:rsidRPr="00F1671F">
        <w:rPr>
          <w:i/>
          <w:iCs/>
          <w:color w:val="000000" w:themeColor="text1"/>
        </w:rPr>
        <w:t>Motion</w:t>
      </w:r>
      <w:r w:rsidR="00AD4BD8" w:rsidRPr="00F1671F">
        <w:rPr>
          <w:color w:val="000000" w:themeColor="text1"/>
        </w:rPr>
        <w:t>.</w:t>
      </w:r>
      <w:r w:rsidRPr="00F1671F">
        <w:rPr>
          <w:color w:val="000000" w:themeColor="text1"/>
        </w:rPr>
        <w:t xml:space="preserve"> Because neither testimony nor oral argument would advance the Hearing Officer’s understanding of the issues involved, this Ruling is issued without a hearing, pursuant to </w:t>
      </w:r>
      <w:r w:rsidRPr="00F1671F">
        <w:rPr>
          <w:i/>
          <w:color w:val="000000" w:themeColor="text1"/>
        </w:rPr>
        <w:t xml:space="preserve">Bureau of Special Education Appeals Hearing Rule </w:t>
      </w:r>
      <w:r w:rsidRPr="00F1671F">
        <w:rPr>
          <w:color w:val="000000" w:themeColor="text1"/>
        </w:rPr>
        <w:t xml:space="preserve">VII(D). </w:t>
      </w:r>
    </w:p>
    <w:p w14:paraId="43079C44" w14:textId="77777777" w:rsidR="00951C30" w:rsidRPr="00F1671F" w:rsidRDefault="00951C30" w:rsidP="00AC5CA2">
      <w:pPr>
        <w:rPr>
          <w:color w:val="000000" w:themeColor="text1"/>
        </w:rPr>
      </w:pPr>
    </w:p>
    <w:p w14:paraId="55A59364" w14:textId="1F86B9C8" w:rsidR="000D39E3" w:rsidRPr="00F1671F" w:rsidRDefault="00186E31" w:rsidP="00AC5CA2">
      <w:pPr>
        <w:rPr>
          <w:color w:val="000000" w:themeColor="text1"/>
        </w:rPr>
      </w:pPr>
      <w:r w:rsidRPr="00F1671F">
        <w:rPr>
          <w:color w:val="000000" w:themeColor="text1"/>
        </w:rPr>
        <w:t xml:space="preserve">For the reasons set forth below, the </w:t>
      </w:r>
      <w:r w:rsidR="00EC5D05" w:rsidRPr="00F1671F">
        <w:rPr>
          <w:color w:val="000000" w:themeColor="text1"/>
        </w:rPr>
        <w:t>District’s</w:t>
      </w:r>
      <w:r w:rsidR="00140B59" w:rsidRPr="00F1671F">
        <w:rPr>
          <w:color w:val="000000" w:themeColor="text1"/>
        </w:rPr>
        <w:t xml:space="preserve"> </w:t>
      </w:r>
      <w:r w:rsidR="00345B8B" w:rsidRPr="00F1671F">
        <w:rPr>
          <w:i/>
          <w:iCs/>
          <w:color w:val="000000" w:themeColor="text1"/>
        </w:rPr>
        <w:t>Motion</w:t>
      </w:r>
      <w:r w:rsidRPr="00F1671F">
        <w:rPr>
          <w:color w:val="000000" w:themeColor="text1"/>
        </w:rPr>
        <w:t xml:space="preserve"> is hereby </w:t>
      </w:r>
      <w:r w:rsidR="00AD4BD8" w:rsidRPr="00F1671F">
        <w:rPr>
          <w:color w:val="000000" w:themeColor="text1"/>
        </w:rPr>
        <w:t xml:space="preserve">ALLOWED, in part, </w:t>
      </w:r>
      <w:r w:rsidR="00430F51" w:rsidRPr="00F1671F">
        <w:rPr>
          <w:color w:val="000000" w:themeColor="text1"/>
        </w:rPr>
        <w:t xml:space="preserve">and </w:t>
      </w:r>
      <w:r w:rsidR="00AD4BD8" w:rsidRPr="00F1671F">
        <w:rPr>
          <w:color w:val="000000" w:themeColor="text1"/>
        </w:rPr>
        <w:t>DENIED, in part</w:t>
      </w:r>
      <w:r w:rsidR="00347773" w:rsidRPr="00F1671F">
        <w:rPr>
          <w:color w:val="000000" w:themeColor="text1"/>
        </w:rPr>
        <w:t>.</w:t>
      </w:r>
    </w:p>
    <w:p w14:paraId="7B71B6D5" w14:textId="77777777" w:rsidR="00212143" w:rsidRPr="00F1671F" w:rsidRDefault="00212143" w:rsidP="00AC5CA2">
      <w:pPr>
        <w:rPr>
          <w:b/>
          <w:bCs/>
          <w:color w:val="000000" w:themeColor="text1"/>
        </w:rPr>
      </w:pPr>
    </w:p>
    <w:p w14:paraId="3BACC537" w14:textId="7BC604E3" w:rsidR="00FA2868" w:rsidRPr="00F1671F" w:rsidRDefault="00FA2868" w:rsidP="00AC5CA2">
      <w:pPr>
        <w:rPr>
          <w:b/>
          <w:bCs/>
          <w:color w:val="000000" w:themeColor="text1"/>
        </w:rPr>
      </w:pPr>
      <w:r w:rsidRPr="00F1671F">
        <w:rPr>
          <w:b/>
          <w:bCs/>
          <w:color w:val="000000" w:themeColor="text1"/>
        </w:rPr>
        <w:t>PROCEDURAL HISTORY</w:t>
      </w:r>
      <w:r w:rsidR="006D2885" w:rsidRPr="00F1671F">
        <w:rPr>
          <w:b/>
          <w:bCs/>
          <w:color w:val="000000" w:themeColor="text1"/>
        </w:rPr>
        <w:t xml:space="preserve"> AND RELEVANT FACTS</w:t>
      </w:r>
      <w:r w:rsidRPr="00F1671F">
        <w:rPr>
          <w:b/>
          <w:bCs/>
          <w:color w:val="000000" w:themeColor="text1"/>
        </w:rPr>
        <w:t>:</w:t>
      </w:r>
    </w:p>
    <w:p w14:paraId="216C3D47" w14:textId="67D5FF62" w:rsidR="007B4729" w:rsidRPr="00F1671F" w:rsidRDefault="007B4729" w:rsidP="00AC5CA2">
      <w:pPr>
        <w:pStyle w:val="paragraph"/>
        <w:textAlignment w:val="baseline"/>
        <w:rPr>
          <w:color w:val="000000" w:themeColor="text1"/>
        </w:rPr>
      </w:pPr>
      <w:r w:rsidRPr="00F1671F">
        <w:rPr>
          <w:color w:val="000000" w:themeColor="text1"/>
        </w:rPr>
        <w:t xml:space="preserve">For the purposes of this </w:t>
      </w:r>
      <w:r w:rsidRPr="00F1671F">
        <w:rPr>
          <w:i/>
          <w:iCs/>
          <w:color w:val="000000" w:themeColor="text1"/>
        </w:rPr>
        <w:t>Motion</w:t>
      </w:r>
      <w:r w:rsidRPr="00F1671F">
        <w:rPr>
          <w:color w:val="000000" w:themeColor="text1"/>
        </w:rPr>
        <w:t xml:space="preserve">, I must take </w:t>
      </w:r>
      <w:r w:rsidR="00E1595B" w:rsidRPr="00F1671F">
        <w:rPr>
          <w:color w:val="000000" w:themeColor="text1"/>
        </w:rPr>
        <w:t xml:space="preserve">as true </w:t>
      </w:r>
      <w:r w:rsidRPr="00F1671F">
        <w:rPr>
          <w:color w:val="000000" w:themeColor="text1"/>
        </w:rPr>
        <w:t>the assertions set out in Parents’ Complaint.</w:t>
      </w:r>
    </w:p>
    <w:p w14:paraId="5B97571B" w14:textId="0ABD8E17" w:rsidR="002027C5" w:rsidRPr="00F1671F" w:rsidRDefault="007B4729" w:rsidP="00B068FB">
      <w:pPr>
        <w:pStyle w:val="ListParagraph"/>
        <w:numPr>
          <w:ilvl w:val="0"/>
          <w:numId w:val="6"/>
        </w:numPr>
        <w:rPr>
          <w:color w:val="000000" w:themeColor="text1"/>
        </w:rPr>
      </w:pPr>
      <w:r w:rsidRPr="00F1671F">
        <w:rPr>
          <w:color w:val="000000" w:themeColor="text1"/>
        </w:rPr>
        <w:t>Student is</w:t>
      </w:r>
      <w:r w:rsidRPr="00F1671F">
        <w:rPr>
          <w:b/>
          <w:bCs/>
          <w:color w:val="000000" w:themeColor="text1"/>
        </w:rPr>
        <w:t xml:space="preserve"> </w:t>
      </w:r>
      <w:r w:rsidRPr="00F1671F">
        <w:rPr>
          <w:color w:val="000000" w:themeColor="text1"/>
        </w:rPr>
        <w:t xml:space="preserve">a rising ninth grade student attending the Westfield Public Schools. He has been diagnosed with ADHD, specific learning disability (dyslexia), anxiety, </w:t>
      </w:r>
      <w:r w:rsidR="000662B6" w:rsidRPr="00F1671F">
        <w:rPr>
          <w:color w:val="000000" w:themeColor="text1"/>
        </w:rPr>
        <w:t>and</w:t>
      </w:r>
      <w:r w:rsidR="00C268FD" w:rsidRPr="00F1671F">
        <w:rPr>
          <w:color w:val="000000" w:themeColor="text1"/>
        </w:rPr>
        <w:t xml:space="preserve"> </w:t>
      </w:r>
      <w:r w:rsidR="00B068FB" w:rsidRPr="00F1671F">
        <w:rPr>
          <w:color w:val="000000" w:themeColor="text1"/>
        </w:rPr>
        <w:t>d</w:t>
      </w:r>
      <w:r w:rsidR="00C268FD" w:rsidRPr="00F1671F">
        <w:rPr>
          <w:color w:val="000000" w:themeColor="text1"/>
        </w:rPr>
        <w:t>isruptive mood dysregulation disorder</w:t>
      </w:r>
      <w:r w:rsidR="00B068FB" w:rsidRPr="00F1671F">
        <w:rPr>
          <w:color w:val="000000" w:themeColor="text1"/>
        </w:rPr>
        <w:t xml:space="preserve"> (</w:t>
      </w:r>
      <w:r w:rsidRPr="00F1671F">
        <w:rPr>
          <w:color w:val="000000" w:themeColor="text1"/>
        </w:rPr>
        <w:t>DMD</w:t>
      </w:r>
      <w:r w:rsidR="00B068FB" w:rsidRPr="00F1671F">
        <w:rPr>
          <w:color w:val="000000" w:themeColor="text1"/>
        </w:rPr>
        <w:t>D)</w:t>
      </w:r>
      <w:r w:rsidR="00694F31" w:rsidRPr="00F1671F">
        <w:rPr>
          <w:color w:val="000000" w:themeColor="text1"/>
        </w:rPr>
        <w:t>,</w:t>
      </w:r>
      <w:r w:rsidR="009000DA" w:rsidRPr="00F1671F">
        <w:rPr>
          <w:color w:val="000000" w:themeColor="text1"/>
        </w:rPr>
        <w:t xml:space="preserve"> </w:t>
      </w:r>
      <w:r w:rsidR="00A71A7E" w:rsidRPr="00F1671F">
        <w:rPr>
          <w:color w:val="000000" w:themeColor="text1"/>
        </w:rPr>
        <w:t>and</w:t>
      </w:r>
      <w:r w:rsidR="00B068FB" w:rsidRPr="00F1671F">
        <w:rPr>
          <w:color w:val="000000" w:themeColor="text1"/>
        </w:rPr>
        <w:t xml:space="preserve"> </w:t>
      </w:r>
      <w:r w:rsidRPr="00F1671F">
        <w:rPr>
          <w:color w:val="000000" w:themeColor="text1"/>
        </w:rPr>
        <w:t xml:space="preserve">is receiving special education and related services pursuant to an Individualized Education </w:t>
      </w:r>
      <w:r w:rsidR="00B81B96" w:rsidRPr="00F1671F">
        <w:rPr>
          <w:color w:val="000000" w:themeColor="text1"/>
        </w:rPr>
        <w:t>Program</w:t>
      </w:r>
      <w:r w:rsidRPr="00F1671F">
        <w:rPr>
          <w:color w:val="000000" w:themeColor="text1"/>
        </w:rPr>
        <w:t xml:space="preserve"> (IEP).  </w:t>
      </w:r>
    </w:p>
    <w:p w14:paraId="64D2FD5A" w14:textId="77777777" w:rsidR="00EE0085" w:rsidRPr="00F1671F" w:rsidRDefault="007B4729" w:rsidP="00B068FB">
      <w:pPr>
        <w:pStyle w:val="ListParagraph"/>
        <w:numPr>
          <w:ilvl w:val="0"/>
          <w:numId w:val="6"/>
        </w:numPr>
        <w:rPr>
          <w:color w:val="000000" w:themeColor="text1"/>
        </w:rPr>
      </w:pPr>
      <w:r w:rsidRPr="00F1671F">
        <w:rPr>
          <w:color w:val="000000" w:themeColor="text1"/>
        </w:rPr>
        <w:t xml:space="preserve">Due to his struggles with impulsive verbalizations, Student has been </w:t>
      </w:r>
      <w:r w:rsidR="00EE0085" w:rsidRPr="00F1671F">
        <w:rPr>
          <w:color w:val="000000" w:themeColor="text1"/>
        </w:rPr>
        <w:t>participating in</w:t>
      </w:r>
      <w:r w:rsidRPr="00F1671F">
        <w:rPr>
          <w:color w:val="000000" w:themeColor="text1"/>
        </w:rPr>
        <w:t xml:space="preserve"> the RISE program at Westfield Middle School.  </w:t>
      </w:r>
    </w:p>
    <w:p w14:paraId="50778EF4" w14:textId="1F531866" w:rsidR="007B4729" w:rsidRPr="00F1671F" w:rsidRDefault="007B4729" w:rsidP="00B068FB">
      <w:pPr>
        <w:pStyle w:val="ListParagraph"/>
        <w:numPr>
          <w:ilvl w:val="0"/>
          <w:numId w:val="6"/>
        </w:numPr>
        <w:rPr>
          <w:color w:val="000000" w:themeColor="text1"/>
        </w:rPr>
      </w:pPr>
      <w:r w:rsidRPr="00F1671F">
        <w:rPr>
          <w:color w:val="000000" w:themeColor="text1"/>
        </w:rPr>
        <w:t>An extended evaluation in a public or private day program has been proposed by the District</w:t>
      </w:r>
      <w:r w:rsidR="005636C0" w:rsidRPr="00F1671F">
        <w:rPr>
          <w:color w:val="000000" w:themeColor="text1"/>
        </w:rPr>
        <w:t xml:space="preserve"> in order to observe Student in a therapeutic milieu</w:t>
      </w:r>
      <w:r w:rsidRPr="00F1671F">
        <w:rPr>
          <w:color w:val="000000" w:themeColor="text1"/>
        </w:rPr>
        <w:t xml:space="preserve">, but </w:t>
      </w:r>
      <w:r w:rsidR="008433AB" w:rsidRPr="00F1671F">
        <w:rPr>
          <w:color w:val="000000" w:themeColor="text1"/>
        </w:rPr>
        <w:t>Parents have yet to consent thereto</w:t>
      </w:r>
      <w:r w:rsidR="00034F99" w:rsidRPr="00F1671F">
        <w:rPr>
          <w:color w:val="000000" w:themeColor="text1"/>
        </w:rPr>
        <w:t xml:space="preserve">, and </w:t>
      </w:r>
      <w:r w:rsidRPr="00F1671F">
        <w:rPr>
          <w:color w:val="000000" w:themeColor="text1"/>
        </w:rPr>
        <w:t>no location has been identified. </w:t>
      </w:r>
      <w:r w:rsidR="005636C0" w:rsidRPr="00F1671F">
        <w:rPr>
          <w:color w:val="000000" w:themeColor="text1"/>
        </w:rPr>
        <w:t xml:space="preserve"> </w:t>
      </w:r>
      <w:r w:rsidR="00EE0085" w:rsidRPr="00F1671F">
        <w:rPr>
          <w:color w:val="000000" w:themeColor="text1"/>
        </w:rPr>
        <w:t xml:space="preserve">Parents </w:t>
      </w:r>
      <w:r w:rsidR="00DD74AB" w:rsidRPr="00F1671F">
        <w:rPr>
          <w:color w:val="000000" w:themeColor="text1"/>
        </w:rPr>
        <w:t>do</w:t>
      </w:r>
      <w:r w:rsidR="00EE0085" w:rsidRPr="00F1671F">
        <w:rPr>
          <w:color w:val="000000" w:themeColor="text1"/>
        </w:rPr>
        <w:t xml:space="preserve"> </w:t>
      </w:r>
      <w:r w:rsidR="00DD74AB" w:rsidRPr="00F1671F">
        <w:rPr>
          <w:color w:val="000000" w:themeColor="text1"/>
        </w:rPr>
        <w:t>“</w:t>
      </w:r>
      <w:r w:rsidR="00EE0085" w:rsidRPr="00F1671F">
        <w:rPr>
          <w:color w:val="000000" w:themeColor="text1"/>
        </w:rPr>
        <w:t xml:space="preserve">not wish to be </w:t>
      </w:r>
      <w:r w:rsidR="00DD74AB" w:rsidRPr="00F1671F">
        <w:rPr>
          <w:color w:val="000000" w:themeColor="text1"/>
        </w:rPr>
        <w:t>‘</w:t>
      </w:r>
      <w:r w:rsidR="00EE0085" w:rsidRPr="00F1671F">
        <w:rPr>
          <w:color w:val="000000" w:themeColor="text1"/>
        </w:rPr>
        <w:t>tricked'</w:t>
      </w:r>
      <w:r w:rsidR="00DD74AB" w:rsidRPr="00F1671F">
        <w:rPr>
          <w:color w:val="000000" w:themeColor="text1"/>
        </w:rPr>
        <w:t>’</w:t>
      </w:r>
      <w:r w:rsidR="00EE0085" w:rsidRPr="00F1671F">
        <w:rPr>
          <w:color w:val="000000" w:themeColor="text1"/>
        </w:rPr>
        <w:t xml:space="preserve"> into an out</w:t>
      </w:r>
      <w:r w:rsidR="00DD74AB" w:rsidRPr="00F1671F">
        <w:rPr>
          <w:color w:val="000000" w:themeColor="text1"/>
        </w:rPr>
        <w:t>-</w:t>
      </w:r>
      <w:r w:rsidR="00EE0085" w:rsidRPr="00F1671F">
        <w:rPr>
          <w:color w:val="000000" w:themeColor="text1"/>
        </w:rPr>
        <w:t>of</w:t>
      </w:r>
      <w:r w:rsidR="00DD74AB" w:rsidRPr="00F1671F">
        <w:rPr>
          <w:color w:val="000000" w:themeColor="text1"/>
        </w:rPr>
        <w:t>-</w:t>
      </w:r>
      <w:r w:rsidR="00EE0085" w:rsidRPr="00F1671F">
        <w:rPr>
          <w:color w:val="000000" w:themeColor="text1"/>
        </w:rPr>
        <w:t xml:space="preserve">district placement that they </w:t>
      </w:r>
      <w:r w:rsidR="00DD74AB" w:rsidRPr="00F1671F">
        <w:rPr>
          <w:color w:val="000000" w:themeColor="text1"/>
        </w:rPr>
        <w:t>[do]</w:t>
      </w:r>
      <w:r w:rsidR="00EE0085" w:rsidRPr="00F1671F">
        <w:rPr>
          <w:color w:val="000000" w:themeColor="text1"/>
        </w:rPr>
        <w:t xml:space="preserve"> not believe would meet the needs or be beneficial to </w:t>
      </w:r>
      <w:r w:rsidR="00DD74AB" w:rsidRPr="00F1671F">
        <w:rPr>
          <w:color w:val="000000" w:themeColor="text1"/>
        </w:rPr>
        <w:t>[Student]</w:t>
      </w:r>
      <w:r w:rsidR="00EE0085" w:rsidRPr="00F1671F">
        <w:rPr>
          <w:color w:val="000000" w:themeColor="text1"/>
        </w:rPr>
        <w:t>.</w:t>
      </w:r>
      <w:r w:rsidR="00DD74AB" w:rsidRPr="00F1671F">
        <w:rPr>
          <w:color w:val="000000" w:themeColor="text1"/>
        </w:rPr>
        <w:t>”</w:t>
      </w:r>
      <w:r w:rsidR="0027590E" w:rsidRPr="00F1671F">
        <w:rPr>
          <w:color w:val="000000" w:themeColor="text1"/>
        </w:rPr>
        <w:t xml:space="preserve"> While Parents “have not ruled out the possibility of another Extended Evaluation,” they are concerned that “removing [Student] from his peers will be more detrimental than beneficial to his mental health.” They are also “extremely concerned that [Student’s] learning disabilities are not being serviced and will continue to </w:t>
      </w:r>
      <w:r w:rsidR="0027590E" w:rsidRPr="00F1671F">
        <w:rPr>
          <w:color w:val="000000" w:themeColor="text1"/>
        </w:rPr>
        <w:lastRenderedPageBreak/>
        <w:t>not be addressed if he is denied access to staff who are appropriately certified to meet these challenges.</w:t>
      </w:r>
      <w:r w:rsidR="00A51ADF" w:rsidRPr="00F1671F">
        <w:rPr>
          <w:color w:val="000000" w:themeColor="text1"/>
        </w:rPr>
        <w:t>”</w:t>
      </w:r>
    </w:p>
    <w:p w14:paraId="44E9FAC7" w14:textId="7B29AC31" w:rsidR="00D12C66" w:rsidRPr="00F1671F" w:rsidRDefault="00D12C66" w:rsidP="00AC5CA2">
      <w:pPr>
        <w:pStyle w:val="ListParagraph"/>
        <w:numPr>
          <w:ilvl w:val="0"/>
          <w:numId w:val="6"/>
        </w:numPr>
        <w:rPr>
          <w:color w:val="000000" w:themeColor="text1"/>
        </w:rPr>
      </w:pPr>
      <w:r w:rsidRPr="00F1671F">
        <w:rPr>
          <w:color w:val="000000" w:themeColor="text1"/>
        </w:rPr>
        <w:t xml:space="preserve">Student </w:t>
      </w:r>
      <w:r w:rsidR="004E3AF5" w:rsidRPr="00F1671F">
        <w:rPr>
          <w:color w:val="000000" w:themeColor="text1"/>
        </w:rPr>
        <w:t xml:space="preserve">was </w:t>
      </w:r>
      <w:r w:rsidR="00882B3E" w:rsidRPr="00F1671F">
        <w:rPr>
          <w:color w:val="000000" w:themeColor="text1"/>
        </w:rPr>
        <w:t xml:space="preserve">suspended from school </w:t>
      </w:r>
      <w:r w:rsidR="00284828" w:rsidRPr="00F1671F">
        <w:rPr>
          <w:color w:val="000000" w:themeColor="text1"/>
        </w:rPr>
        <w:t xml:space="preserve">for approximately </w:t>
      </w:r>
      <w:r w:rsidR="00E52AA6" w:rsidRPr="00F1671F">
        <w:rPr>
          <w:color w:val="000000" w:themeColor="text1"/>
        </w:rPr>
        <w:t xml:space="preserve">88 </w:t>
      </w:r>
      <w:r w:rsidR="00284828" w:rsidRPr="00F1671F">
        <w:rPr>
          <w:color w:val="000000" w:themeColor="text1"/>
        </w:rPr>
        <w:t xml:space="preserve">school days </w:t>
      </w:r>
      <w:r w:rsidR="003327ED" w:rsidRPr="00F1671F">
        <w:rPr>
          <w:color w:val="000000" w:themeColor="text1"/>
        </w:rPr>
        <w:t>during</w:t>
      </w:r>
      <w:r w:rsidR="004E3AF5" w:rsidRPr="00F1671F">
        <w:rPr>
          <w:color w:val="000000" w:themeColor="text1"/>
        </w:rPr>
        <w:t xml:space="preserve"> </w:t>
      </w:r>
      <w:r w:rsidR="00882B3E" w:rsidRPr="00F1671F">
        <w:rPr>
          <w:color w:val="000000" w:themeColor="text1"/>
        </w:rPr>
        <w:t>his 6</w:t>
      </w:r>
      <w:r w:rsidR="00882B3E" w:rsidRPr="00F1671F">
        <w:rPr>
          <w:color w:val="000000" w:themeColor="text1"/>
          <w:vertAlign w:val="superscript"/>
        </w:rPr>
        <w:t>th</w:t>
      </w:r>
      <w:r w:rsidR="003327ED" w:rsidRPr="00F1671F">
        <w:rPr>
          <w:color w:val="000000" w:themeColor="text1"/>
          <w:vertAlign w:val="superscript"/>
        </w:rPr>
        <w:t xml:space="preserve"> </w:t>
      </w:r>
      <w:r w:rsidR="003327ED" w:rsidRPr="00F1671F">
        <w:rPr>
          <w:color w:val="000000" w:themeColor="text1"/>
        </w:rPr>
        <w:t>grade year</w:t>
      </w:r>
      <w:r w:rsidR="00EE3FCD" w:rsidRPr="00F1671F">
        <w:rPr>
          <w:rStyle w:val="FootnoteReference"/>
          <w:color w:val="000000" w:themeColor="text1"/>
        </w:rPr>
        <w:footnoteReference w:id="1"/>
      </w:r>
      <w:r w:rsidR="003327ED" w:rsidRPr="00F1671F">
        <w:rPr>
          <w:color w:val="000000" w:themeColor="text1"/>
        </w:rPr>
        <w:t xml:space="preserve">, </w:t>
      </w:r>
      <w:r w:rsidR="00882B3E" w:rsidRPr="00F1671F">
        <w:rPr>
          <w:color w:val="000000" w:themeColor="text1"/>
        </w:rPr>
        <w:t xml:space="preserve"> </w:t>
      </w:r>
      <w:r w:rsidR="00E52AA6" w:rsidRPr="00F1671F">
        <w:rPr>
          <w:color w:val="000000" w:themeColor="text1"/>
        </w:rPr>
        <w:t xml:space="preserve">8 school days during his </w:t>
      </w:r>
      <w:r w:rsidR="00882B3E" w:rsidRPr="00F1671F">
        <w:rPr>
          <w:color w:val="000000" w:themeColor="text1"/>
        </w:rPr>
        <w:t>7</w:t>
      </w:r>
      <w:r w:rsidR="00882B3E" w:rsidRPr="00F1671F">
        <w:rPr>
          <w:color w:val="000000" w:themeColor="text1"/>
          <w:vertAlign w:val="superscript"/>
        </w:rPr>
        <w:t>th</w:t>
      </w:r>
      <w:r w:rsidR="00882B3E" w:rsidRPr="00F1671F">
        <w:rPr>
          <w:color w:val="000000" w:themeColor="text1"/>
        </w:rPr>
        <w:t xml:space="preserve"> </w:t>
      </w:r>
      <w:r w:rsidR="00E52AA6" w:rsidRPr="00F1671F">
        <w:rPr>
          <w:color w:val="000000" w:themeColor="text1"/>
        </w:rPr>
        <w:t xml:space="preserve">grade year, </w:t>
      </w:r>
      <w:r w:rsidR="00882B3E" w:rsidRPr="00F1671F">
        <w:rPr>
          <w:color w:val="000000" w:themeColor="text1"/>
        </w:rPr>
        <w:t xml:space="preserve">and </w:t>
      </w:r>
      <w:r w:rsidR="003327ED" w:rsidRPr="00F1671F">
        <w:rPr>
          <w:color w:val="000000" w:themeColor="text1"/>
        </w:rPr>
        <w:t xml:space="preserve">40 school days during his </w:t>
      </w:r>
      <w:r w:rsidR="00882B3E" w:rsidRPr="00F1671F">
        <w:rPr>
          <w:color w:val="000000" w:themeColor="text1"/>
        </w:rPr>
        <w:t>8</w:t>
      </w:r>
      <w:r w:rsidR="00882B3E" w:rsidRPr="00F1671F">
        <w:rPr>
          <w:color w:val="000000" w:themeColor="text1"/>
          <w:vertAlign w:val="superscript"/>
        </w:rPr>
        <w:t>th</w:t>
      </w:r>
      <w:r w:rsidR="00882B3E" w:rsidRPr="00F1671F">
        <w:rPr>
          <w:color w:val="000000" w:themeColor="text1"/>
        </w:rPr>
        <w:t xml:space="preserve"> grade year.</w:t>
      </w:r>
    </w:p>
    <w:p w14:paraId="15B40F65" w14:textId="77777777" w:rsidR="007B4729" w:rsidRPr="00F1671F" w:rsidRDefault="007B4729" w:rsidP="00AC5CA2">
      <w:pPr>
        <w:pStyle w:val="ListParagraph"/>
        <w:numPr>
          <w:ilvl w:val="0"/>
          <w:numId w:val="6"/>
        </w:numPr>
        <w:rPr>
          <w:color w:val="000000" w:themeColor="text1"/>
        </w:rPr>
      </w:pPr>
      <w:r w:rsidRPr="00F1671F">
        <w:rPr>
          <w:color w:val="000000" w:themeColor="text1"/>
        </w:rPr>
        <w:t>Due to a behavioral incident which took place on April 29, 2022, Student was suspended for 34 days beginning on May 2, 2022. </w:t>
      </w:r>
    </w:p>
    <w:p w14:paraId="40050CB1" w14:textId="1FD4114D" w:rsidR="007B4729" w:rsidRPr="00F1671F" w:rsidRDefault="007B4729" w:rsidP="00F95B48">
      <w:pPr>
        <w:pStyle w:val="ListParagraph"/>
        <w:numPr>
          <w:ilvl w:val="0"/>
          <w:numId w:val="6"/>
        </w:numPr>
        <w:rPr>
          <w:color w:val="000000" w:themeColor="text1"/>
        </w:rPr>
      </w:pPr>
      <w:r w:rsidRPr="00F1671F">
        <w:rPr>
          <w:color w:val="000000" w:themeColor="text1"/>
        </w:rPr>
        <w:t>On May 11, 2022, the District convened a manifestation determination review</w:t>
      </w:r>
      <w:r w:rsidR="000662B6" w:rsidRPr="00F1671F">
        <w:rPr>
          <w:color w:val="000000" w:themeColor="text1"/>
        </w:rPr>
        <w:t xml:space="preserve"> (MDR)</w:t>
      </w:r>
      <w:r w:rsidRPr="00F1671F">
        <w:rPr>
          <w:color w:val="000000" w:themeColor="text1"/>
        </w:rPr>
        <w:t>. The school-based team found that Student’s behavior during the April 29, 2022 incident was not a manifestation of his disabilities. Parents disagreed and appealed the suspension to the Superintendent of the Westfield Public Schools.</w:t>
      </w:r>
      <w:r w:rsidR="00F95B48" w:rsidRPr="00F1671F">
        <w:rPr>
          <w:color w:val="000000" w:themeColor="text1"/>
        </w:rPr>
        <w:t xml:space="preserve"> </w:t>
      </w:r>
      <w:r w:rsidRPr="00F1671F">
        <w:rPr>
          <w:color w:val="000000" w:themeColor="text1"/>
        </w:rPr>
        <w:t>On May 13, 2022, the Superintendent upheld the 34-day suspension.</w:t>
      </w:r>
    </w:p>
    <w:p w14:paraId="1CC4AE5B" w14:textId="77777777" w:rsidR="007B4729" w:rsidRPr="00F1671F" w:rsidRDefault="007B4729" w:rsidP="00AC5CA2">
      <w:pPr>
        <w:pStyle w:val="ListParagraph"/>
        <w:numPr>
          <w:ilvl w:val="0"/>
          <w:numId w:val="6"/>
        </w:numPr>
        <w:rPr>
          <w:color w:val="000000" w:themeColor="text1"/>
        </w:rPr>
      </w:pPr>
      <w:r w:rsidRPr="00F1671F">
        <w:rPr>
          <w:color w:val="000000" w:themeColor="text1"/>
        </w:rPr>
        <w:t>On June 17, 2022 Parents filed a due process complaint with the BSEA, asserting claims under both the Individuals with Disabilities in Education Act (IDEA) and Section 504 of the Rehabilitation Act of 1973 (Section 504).</w:t>
      </w:r>
      <w:r w:rsidRPr="00F1671F">
        <w:rPr>
          <w:rStyle w:val="FootnoteReference"/>
          <w:color w:val="000000" w:themeColor="text1"/>
        </w:rPr>
        <w:footnoteReference w:id="2"/>
      </w:r>
      <w:r w:rsidRPr="00F1671F">
        <w:rPr>
          <w:color w:val="000000" w:themeColor="text1"/>
        </w:rPr>
        <w:t xml:space="preserve">  </w:t>
      </w:r>
    </w:p>
    <w:p w14:paraId="40619A8C" w14:textId="0B06C4ED" w:rsidR="007B4729" w:rsidRPr="00F1671F" w:rsidRDefault="007B4729" w:rsidP="00AC5CA2">
      <w:pPr>
        <w:pStyle w:val="ListParagraph"/>
        <w:numPr>
          <w:ilvl w:val="0"/>
          <w:numId w:val="6"/>
        </w:numPr>
        <w:rPr>
          <w:color w:val="000000" w:themeColor="text1"/>
        </w:rPr>
      </w:pPr>
      <w:r w:rsidRPr="00F1671F">
        <w:rPr>
          <w:color w:val="000000" w:themeColor="text1"/>
        </w:rPr>
        <w:t xml:space="preserve">Specifically, Parents alleged that in violation of </w:t>
      </w:r>
      <w:r w:rsidR="004E3AF5" w:rsidRPr="00F1671F">
        <w:rPr>
          <w:color w:val="000000" w:themeColor="text1"/>
        </w:rPr>
        <w:t xml:space="preserve">the </w:t>
      </w:r>
      <w:r w:rsidRPr="00F1671F">
        <w:rPr>
          <w:color w:val="000000" w:themeColor="text1"/>
        </w:rPr>
        <w:t>IDEA, the District “committed significant procedural violations that resulted in a denial of [] FAPE” to Student “by changing [Student’s] placement through procedural inadequacies in connection with school discipline” and by denying Parents meaningful participation during the manifestation determination review meeting. In addition, Parents asserted that the District discriminated against Student in violation of Section 504 of the Rehabilitation Act of 1973 “through a pattern of suspensions and manifestation determination review decisions [in 6th, 7th and 8th grade] made in bad faith and with gross misjudgment”; and that Student's “[p]</w:t>
      </w:r>
      <w:proofErr w:type="spellStart"/>
      <w:r w:rsidRPr="00F1671F">
        <w:rPr>
          <w:color w:val="000000" w:themeColor="text1"/>
        </w:rPr>
        <w:t>unishments</w:t>
      </w:r>
      <w:proofErr w:type="spellEnd"/>
      <w:r w:rsidRPr="00F1671F">
        <w:rPr>
          <w:color w:val="000000" w:themeColor="text1"/>
        </w:rPr>
        <w:t xml:space="preserve"> [were] disproportionately severe for [the] offenses [committed] and [amounted to] differential treatment.”  </w:t>
      </w:r>
    </w:p>
    <w:p w14:paraId="7B72BD41" w14:textId="5370130E" w:rsidR="007B4729" w:rsidRPr="00F1671F" w:rsidRDefault="007B4729" w:rsidP="00AC5CA2">
      <w:pPr>
        <w:pStyle w:val="ListParagraph"/>
        <w:numPr>
          <w:ilvl w:val="0"/>
          <w:numId w:val="6"/>
        </w:numPr>
        <w:rPr>
          <w:color w:val="000000" w:themeColor="text1"/>
        </w:rPr>
      </w:pPr>
      <w:r w:rsidRPr="00F1671F">
        <w:rPr>
          <w:color w:val="000000" w:themeColor="text1"/>
        </w:rPr>
        <w:t>Parents sought to have the BSEA “[o]</w:t>
      </w:r>
      <w:proofErr w:type="spellStart"/>
      <w:r w:rsidRPr="00F1671F">
        <w:rPr>
          <w:color w:val="000000" w:themeColor="text1"/>
        </w:rPr>
        <w:t>verturn</w:t>
      </w:r>
      <w:proofErr w:type="spellEnd"/>
      <w:r w:rsidRPr="00F1671F">
        <w:rPr>
          <w:color w:val="000000" w:themeColor="text1"/>
        </w:rPr>
        <w:t xml:space="preserve"> MDRs from 2019 and 2022”; “[e]</w:t>
      </w:r>
      <w:proofErr w:type="spellStart"/>
      <w:r w:rsidRPr="00F1671F">
        <w:rPr>
          <w:color w:val="000000" w:themeColor="text1"/>
        </w:rPr>
        <w:t>xpunge</w:t>
      </w:r>
      <w:proofErr w:type="spellEnd"/>
      <w:r w:rsidRPr="00F1671F">
        <w:rPr>
          <w:color w:val="000000" w:themeColor="text1"/>
        </w:rPr>
        <w:t xml:space="preserve"> discipline records</w:t>
      </w:r>
      <w:r w:rsidR="00D00040" w:rsidRPr="00F1671F">
        <w:rPr>
          <w:color w:val="000000" w:themeColor="text1"/>
        </w:rPr>
        <w:t>” from 2019 to 2022</w:t>
      </w:r>
      <w:r w:rsidR="007F3936" w:rsidRPr="00F1671F">
        <w:rPr>
          <w:color w:val="000000" w:themeColor="text1"/>
        </w:rPr>
        <w:t>;</w:t>
      </w:r>
      <w:r w:rsidRPr="00F1671F">
        <w:rPr>
          <w:color w:val="000000" w:themeColor="text1"/>
        </w:rPr>
        <w:t xml:space="preserve"> “return [Student] to school, provide an appropriate continuum of services and supports that will allow him to attend his neighborhood school in order to be in the LRE with his peers”</w:t>
      </w:r>
      <w:r w:rsidR="00FA299A" w:rsidRPr="00F1671F">
        <w:rPr>
          <w:color w:val="000000" w:themeColor="text1"/>
        </w:rPr>
        <w:t xml:space="preserve">; </w:t>
      </w:r>
      <w:r w:rsidRPr="00F1671F">
        <w:rPr>
          <w:color w:val="000000" w:themeColor="text1"/>
        </w:rPr>
        <w:t>“[p]</w:t>
      </w:r>
      <w:proofErr w:type="spellStart"/>
      <w:r w:rsidRPr="00F1671F">
        <w:rPr>
          <w:color w:val="000000" w:themeColor="text1"/>
        </w:rPr>
        <w:t>rovide</w:t>
      </w:r>
      <w:proofErr w:type="spellEnd"/>
      <w:r w:rsidRPr="00F1671F">
        <w:rPr>
          <w:color w:val="000000" w:themeColor="text1"/>
        </w:rPr>
        <w:t xml:space="preserve"> all compensatory services in a manner that allows [Student] to access and benefit from said educational services by a fully qualified and licensed professional in-person”; “[a]</w:t>
      </w:r>
      <w:proofErr w:type="spellStart"/>
      <w:r w:rsidRPr="00F1671F">
        <w:rPr>
          <w:color w:val="000000" w:themeColor="text1"/>
        </w:rPr>
        <w:t>llow</w:t>
      </w:r>
      <w:proofErr w:type="spellEnd"/>
      <w:r w:rsidRPr="00F1671F">
        <w:rPr>
          <w:color w:val="000000" w:themeColor="text1"/>
        </w:rPr>
        <w:t xml:space="preserve"> [Student] to register for his classes at Westfield High School”; reimburse Parents for “all legal fees incurred by parents since 2019”</w:t>
      </w:r>
      <w:r w:rsidRPr="00F1671F">
        <w:rPr>
          <w:rStyle w:val="FootnoteReference"/>
          <w:color w:val="000000" w:themeColor="text1"/>
        </w:rPr>
        <w:footnoteReference w:id="3"/>
      </w:r>
      <w:r w:rsidRPr="00F1671F">
        <w:rPr>
          <w:color w:val="000000" w:themeColor="text1"/>
        </w:rPr>
        <w:t>; and</w:t>
      </w:r>
      <w:r w:rsidR="00A43D05" w:rsidRPr="00F1671F">
        <w:rPr>
          <w:color w:val="000000" w:themeColor="text1"/>
        </w:rPr>
        <w:t xml:space="preserve"> award</w:t>
      </w:r>
      <w:r w:rsidRPr="00F1671F">
        <w:rPr>
          <w:color w:val="000000" w:themeColor="text1"/>
        </w:rPr>
        <w:t xml:space="preserve"> any “other such remedies BSEA deems necessary to make corrective measures.” </w:t>
      </w:r>
    </w:p>
    <w:p w14:paraId="7BD362FE" w14:textId="77777777" w:rsidR="007B4729" w:rsidRPr="00F1671F" w:rsidRDefault="007B4729" w:rsidP="00AC5CA2">
      <w:pPr>
        <w:pStyle w:val="ListParagraph"/>
        <w:numPr>
          <w:ilvl w:val="0"/>
          <w:numId w:val="6"/>
        </w:numPr>
        <w:rPr>
          <w:color w:val="000000" w:themeColor="text1"/>
        </w:rPr>
      </w:pPr>
      <w:r w:rsidRPr="00F1671F">
        <w:rPr>
          <w:color w:val="000000" w:themeColor="text1"/>
        </w:rPr>
        <w:t xml:space="preserve">On June 17, 2022 the BSEA granted the matter expedited status pursuant to the Individuals with Disabilities Education Act (IDEA) and the applicable </w:t>
      </w:r>
      <w:r w:rsidRPr="00F1671F">
        <w:rPr>
          <w:i/>
          <w:iCs/>
          <w:color w:val="000000" w:themeColor="text1"/>
        </w:rPr>
        <w:t>BSEA Hearing Rules</w:t>
      </w:r>
      <w:r w:rsidRPr="00F1671F">
        <w:rPr>
          <w:color w:val="000000" w:themeColor="text1"/>
        </w:rPr>
        <w:t>.</w:t>
      </w:r>
    </w:p>
    <w:p w14:paraId="77899831" w14:textId="77777777" w:rsidR="007B4729" w:rsidRPr="00F1671F" w:rsidRDefault="007B4729" w:rsidP="00AC5CA2">
      <w:pPr>
        <w:pStyle w:val="ListParagraph"/>
        <w:numPr>
          <w:ilvl w:val="0"/>
          <w:numId w:val="6"/>
        </w:numPr>
        <w:rPr>
          <w:color w:val="000000" w:themeColor="text1"/>
        </w:rPr>
      </w:pPr>
      <w:r w:rsidRPr="00F1671F">
        <w:rPr>
          <w:color w:val="000000" w:themeColor="text1"/>
        </w:rPr>
        <w:t>On June 27, 2022, the District proposed to expunge from Student’s record the 34-day suspension and the manifestation determination meeting related to said incident, for purposes of settling the pending expedited claims.</w:t>
      </w:r>
    </w:p>
    <w:p w14:paraId="74A07B9F" w14:textId="67393CA0" w:rsidR="007B4729" w:rsidRPr="00F1671F" w:rsidRDefault="007B4729" w:rsidP="00AC5CA2">
      <w:pPr>
        <w:pStyle w:val="ListParagraph"/>
        <w:numPr>
          <w:ilvl w:val="0"/>
          <w:numId w:val="6"/>
        </w:numPr>
        <w:rPr>
          <w:color w:val="000000" w:themeColor="text1"/>
        </w:rPr>
      </w:pPr>
      <w:r w:rsidRPr="00F1671F">
        <w:rPr>
          <w:color w:val="000000" w:themeColor="text1"/>
        </w:rPr>
        <w:lastRenderedPageBreak/>
        <w:t xml:space="preserve">On June 28, 2022,  the District filed the </w:t>
      </w:r>
      <w:r w:rsidR="003751FB" w:rsidRPr="00F1671F">
        <w:rPr>
          <w:i/>
          <w:iCs/>
          <w:color w:val="000000" w:themeColor="text1"/>
        </w:rPr>
        <w:t>Westfield Public Schools’ Motion to Dismiss</w:t>
      </w:r>
      <w:r w:rsidR="003751FB" w:rsidRPr="00F1671F">
        <w:rPr>
          <w:color w:val="000000" w:themeColor="text1"/>
        </w:rPr>
        <w:t xml:space="preserve"> </w:t>
      </w:r>
      <w:r w:rsidR="003751FB" w:rsidRPr="00F1671F">
        <w:rPr>
          <w:i/>
          <w:iCs/>
          <w:color w:val="000000" w:themeColor="text1"/>
        </w:rPr>
        <w:t>Expedited Claims</w:t>
      </w:r>
      <w:r w:rsidR="007F6777" w:rsidRPr="00F1671F">
        <w:rPr>
          <w:color w:val="000000" w:themeColor="text1"/>
        </w:rPr>
        <w:t xml:space="preserve"> arguing</w:t>
      </w:r>
      <w:r w:rsidRPr="00F1671F">
        <w:rPr>
          <w:color w:val="000000" w:themeColor="text1"/>
        </w:rPr>
        <w:t xml:space="preserve"> that in light of </w:t>
      </w:r>
      <w:r w:rsidR="007F6777" w:rsidRPr="00F1671F">
        <w:rPr>
          <w:color w:val="000000" w:themeColor="text1"/>
        </w:rPr>
        <w:t>the District’s</w:t>
      </w:r>
      <w:r w:rsidRPr="00F1671F">
        <w:rPr>
          <w:color w:val="000000" w:themeColor="text1"/>
        </w:rPr>
        <w:t xml:space="preserve"> proposal on June 27 to expunge Student’s 34-day suspension and the manifestation determination meeting related to said incident, the pending claims should proceed on a regular track along with any counter claims.</w:t>
      </w:r>
      <w:r w:rsidR="007F6777" w:rsidRPr="00F1671F">
        <w:rPr>
          <w:color w:val="000000" w:themeColor="text1"/>
        </w:rPr>
        <w:t xml:space="preserve"> On June 29, 2022, </w:t>
      </w:r>
      <w:r w:rsidR="00AB0E5A" w:rsidRPr="00F1671F">
        <w:rPr>
          <w:color w:val="000000" w:themeColor="text1"/>
        </w:rPr>
        <w:t>in</w:t>
      </w:r>
      <w:r w:rsidR="00FA299A" w:rsidRPr="00F1671F">
        <w:rPr>
          <w:color w:val="000000" w:themeColor="text1"/>
        </w:rPr>
        <w:t xml:space="preserve"> my</w:t>
      </w:r>
      <w:r w:rsidR="00AB0E5A" w:rsidRPr="00F1671F">
        <w:rPr>
          <w:color w:val="000000" w:themeColor="text1"/>
        </w:rPr>
        <w:t xml:space="preserve"> </w:t>
      </w:r>
      <w:r w:rsidR="00AB0E5A" w:rsidRPr="00F1671F">
        <w:rPr>
          <w:i/>
          <w:iCs/>
          <w:color w:val="000000" w:themeColor="text1"/>
        </w:rPr>
        <w:t>Ruling on</w:t>
      </w:r>
      <w:r w:rsidR="00AB0E5A" w:rsidRPr="00F1671F">
        <w:rPr>
          <w:color w:val="000000" w:themeColor="text1"/>
        </w:rPr>
        <w:t xml:space="preserve"> </w:t>
      </w:r>
      <w:r w:rsidR="00AB0E5A" w:rsidRPr="00F1671F">
        <w:rPr>
          <w:i/>
          <w:iCs/>
          <w:color w:val="000000" w:themeColor="text1"/>
        </w:rPr>
        <w:t>Westfield Public Schools’ Motion to Dismiss</w:t>
      </w:r>
      <w:r w:rsidR="00AB0E5A" w:rsidRPr="00F1671F">
        <w:rPr>
          <w:color w:val="000000" w:themeColor="text1"/>
        </w:rPr>
        <w:t xml:space="preserve"> </w:t>
      </w:r>
      <w:r w:rsidR="00AB0E5A" w:rsidRPr="00F1671F">
        <w:rPr>
          <w:i/>
          <w:iCs/>
          <w:color w:val="000000" w:themeColor="text1"/>
        </w:rPr>
        <w:t>Expedited Claims</w:t>
      </w:r>
      <w:r w:rsidR="00AB0E5A" w:rsidRPr="00F1671F">
        <w:rPr>
          <w:color w:val="000000" w:themeColor="text1"/>
        </w:rPr>
        <w:t xml:space="preserve">, </w:t>
      </w:r>
      <w:r w:rsidR="00FA299A" w:rsidRPr="00F1671F">
        <w:rPr>
          <w:color w:val="000000" w:themeColor="text1"/>
        </w:rPr>
        <w:t>I</w:t>
      </w:r>
      <w:r w:rsidR="007F6777" w:rsidRPr="00F1671F">
        <w:rPr>
          <w:color w:val="000000" w:themeColor="text1"/>
        </w:rPr>
        <w:t xml:space="preserve"> </w:t>
      </w:r>
      <w:r w:rsidR="009F5BE1" w:rsidRPr="00F1671F">
        <w:rPr>
          <w:color w:val="000000" w:themeColor="text1"/>
        </w:rPr>
        <w:t xml:space="preserve">allowed the motion, finding </w:t>
      </w:r>
      <w:r w:rsidR="007F6777" w:rsidRPr="00F1671F">
        <w:rPr>
          <w:color w:val="000000" w:themeColor="text1"/>
        </w:rPr>
        <w:t xml:space="preserve">that </w:t>
      </w:r>
      <w:r w:rsidR="007F6777" w:rsidRPr="00F1671F">
        <w:rPr>
          <w:rFonts w:eastAsiaTheme="minorHAnsi"/>
          <w:color w:val="000000" w:themeColor="text1"/>
        </w:rPr>
        <w:t xml:space="preserve">because the District has offered to </w:t>
      </w:r>
      <w:r w:rsidR="007F6777" w:rsidRPr="00F1671F">
        <w:rPr>
          <w:color w:val="000000" w:themeColor="text1"/>
        </w:rPr>
        <w:t xml:space="preserve">expunge from Student’s record the 34-day suspension and the manifestation determination meeting related to said incident, and </w:t>
      </w:r>
      <w:r w:rsidR="004E3AF5" w:rsidRPr="00F1671F">
        <w:rPr>
          <w:color w:val="000000" w:themeColor="text1"/>
        </w:rPr>
        <w:t xml:space="preserve">since </w:t>
      </w:r>
      <w:r w:rsidR="007F6777" w:rsidRPr="00F1671F">
        <w:rPr>
          <w:color w:val="000000" w:themeColor="text1"/>
        </w:rPr>
        <w:t>the 2019 suspension and manifestation determination relative thereto are beyond the two-year statute of limitations of the IDEA</w:t>
      </w:r>
      <w:r w:rsidR="007F6777" w:rsidRPr="00F1671F">
        <w:rPr>
          <w:rStyle w:val="FootnoteReference"/>
          <w:color w:val="000000" w:themeColor="text1"/>
        </w:rPr>
        <w:footnoteReference w:id="4"/>
      </w:r>
      <w:r w:rsidR="007F6777" w:rsidRPr="00F1671F">
        <w:rPr>
          <w:rFonts w:eastAsiaTheme="minorHAnsi"/>
          <w:color w:val="000000" w:themeColor="text1"/>
        </w:rPr>
        <w:t xml:space="preserve">, </w:t>
      </w:r>
      <w:r w:rsidR="007F6777" w:rsidRPr="00F1671F">
        <w:rPr>
          <w:color w:val="000000" w:themeColor="text1"/>
        </w:rPr>
        <w:t xml:space="preserve">there </w:t>
      </w:r>
      <w:r w:rsidR="00D9241F" w:rsidRPr="00F1671F">
        <w:rPr>
          <w:color w:val="000000" w:themeColor="text1"/>
        </w:rPr>
        <w:t>were</w:t>
      </w:r>
      <w:r w:rsidR="007F6777" w:rsidRPr="00F1671F">
        <w:rPr>
          <w:color w:val="000000" w:themeColor="text1"/>
        </w:rPr>
        <w:t xml:space="preserve"> no claims remaining </w:t>
      </w:r>
      <w:r w:rsidR="007E704D" w:rsidRPr="00F1671F">
        <w:rPr>
          <w:color w:val="000000" w:themeColor="text1"/>
        </w:rPr>
        <w:t>that</w:t>
      </w:r>
      <w:r w:rsidR="007F6777" w:rsidRPr="00F1671F">
        <w:rPr>
          <w:color w:val="000000" w:themeColor="text1"/>
        </w:rPr>
        <w:t xml:space="preserve"> satisf</w:t>
      </w:r>
      <w:r w:rsidR="00D9241F" w:rsidRPr="00F1671F">
        <w:rPr>
          <w:color w:val="000000" w:themeColor="text1"/>
        </w:rPr>
        <w:t>ied</w:t>
      </w:r>
      <w:r w:rsidR="007F6777" w:rsidRPr="00F1671F">
        <w:rPr>
          <w:color w:val="000000" w:themeColor="text1"/>
        </w:rPr>
        <w:t xml:space="preserve"> </w:t>
      </w:r>
      <w:r w:rsidR="007F6777" w:rsidRPr="00F1671F">
        <w:rPr>
          <w:i/>
          <w:iCs/>
          <w:color w:val="000000" w:themeColor="text1"/>
        </w:rPr>
        <w:t>BSEA Hearing Rule II(C)</w:t>
      </w:r>
      <w:r w:rsidR="00D9241F" w:rsidRPr="00F1671F">
        <w:rPr>
          <w:color w:val="000000" w:themeColor="text1"/>
        </w:rPr>
        <w:t>, the standard for expedited hearings</w:t>
      </w:r>
      <w:r w:rsidR="007F6777" w:rsidRPr="00F1671F">
        <w:rPr>
          <w:i/>
          <w:iCs/>
          <w:color w:val="000000" w:themeColor="text1"/>
        </w:rPr>
        <w:t xml:space="preserve">. </w:t>
      </w:r>
      <w:r w:rsidR="009F5BE1" w:rsidRPr="00F1671F">
        <w:rPr>
          <w:rFonts w:eastAsiaTheme="minorHAnsi"/>
          <w:color w:val="000000" w:themeColor="text1"/>
        </w:rPr>
        <w:t xml:space="preserve"> </w:t>
      </w:r>
    </w:p>
    <w:p w14:paraId="15846E4B" w14:textId="77777777" w:rsidR="00C3243B" w:rsidRPr="00F1671F" w:rsidRDefault="00C3243B" w:rsidP="00C3243B">
      <w:pPr>
        <w:rPr>
          <w:color w:val="000000" w:themeColor="text1"/>
        </w:rPr>
      </w:pPr>
    </w:p>
    <w:p w14:paraId="00464528" w14:textId="39B5FBAA" w:rsidR="00C3243B" w:rsidRPr="00F1671F" w:rsidRDefault="00C3243B" w:rsidP="00C3243B">
      <w:pPr>
        <w:rPr>
          <w:b/>
          <w:bCs/>
          <w:color w:val="000000" w:themeColor="text1"/>
        </w:rPr>
      </w:pPr>
      <w:r w:rsidRPr="00F1671F">
        <w:rPr>
          <w:b/>
          <w:bCs/>
          <w:color w:val="000000" w:themeColor="text1"/>
        </w:rPr>
        <w:t>PARTIES’ POSITIONS:</w:t>
      </w:r>
    </w:p>
    <w:p w14:paraId="43E18AFB" w14:textId="77777777" w:rsidR="00C3243B" w:rsidRPr="00F1671F" w:rsidRDefault="00C3243B" w:rsidP="00C3243B">
      <w:pPr>
        <w:rPr>
          <w:rFonts w:eastAsiaTheme="minorHAnsi"/>
          <w:color w:val="000000" w:themeColor="text1"/>
        </w:rPr>
      </w:pPr>
    </w:p>
    <w:p w14:paraId="499E974E" w14:textId="2EA11A8C" w:rsidR="00022DDA" w:rsidRPr="00F1671F" w:rsidRDefault="00022DDA" w:rsidP="00C3243B">
      <w:pPr>
        <w:rPr>
          <w:rFonts w:eastAsiaTheme="minorHAnsi"/>
          <w:color w:val="000000" w:themeColor="text1"/>
        </w:rPr>
      </w:pPr>
      <w:r w:rsidRPr="00F1671F">
        <w:rPr>
          <w:rFonts w:eastAsiaTheme="minorHAnsi"/>
          <w:b/>
          <w:bCs/>
          <w:color w:val="000000" w:themeColor="text1"/>
        </w:rPr>
        <w:t>Westfield</w:t>
      </w:r>
      <w:r w:rsidRPr="00F1671F">
        <w:rPr>
          <w:rFonts w:eastAsiaTheme="minorHAnsi"/>
          <w:color w:val="000000" w:themeColor="text1"/>
        </w:rPr>
        <w:t>:</w:t>
      </w:r>
    </w:p>
    <w:p w14:paraId="6CFB2552" w14:textId="77777777" w:rsidR="00022DDA" w:rsidRPr="00F1671F" w:rsidRDefault="00022DDA" w:rsidP="00C3243B">
      <w:pPr>
        <w:rPr>
          <w:rFonts w:eastAsiaTheme="minorHAnsi"/>
          <w:color w:val="000000" w:themeColor="text1"/>
        </w:rPr>
      </w:pPr>
    </w:p>
    <w:p w14:paraId="72F1B60E" w14:textId="09CD077A" w:rsidR="001B205E" w:rsidRPr="00F1671F" w:rsidRDefault="00446E30" w:rsidP="00E24C0F">
      <w:pPr>
        <w:rPr>
          <w:rFonts w:eastAsiaTheme="minorHAnsi"/>
          <w:color w:val="000000" w:themeColor="text1"/>
        </w:rPr>
      </w:pPr>
      <w:r w:rsidRPr="00F1671F">
        <w:rPr>
          <w:rFonts w:eastAsiaTheme="minorHAnsi"/>
          <w:color w:val="000000" w:themeColor="text1"/>
        </w:rPr>
        <w:t xml:space="preserve">In addition, </w:t>
      </w:r>
      <w:r w:rsidR="00E763D9" w:rsidRPr="00F1671F">
        <w:rPr>
          <w:rFonts w:eastAsiaTheme="minorHAnsi"/>
          <w:color w:val="000000" w:themeColor="text1"/>
        </w:rPr>
        <w:t>the District argue</w:t>
      </w:r>
      <w:r w:rsidR="00AA7AEE" w:rsidRPr="00F1671F">
        <w:rPr>
          <w:rFonts w:eastAsiaTheme="minorHAnsi"/>
          <w:color w:val="000000" w:themeColor="text1"/>
        </w:rPr>
        <w:t>s</w:t>
      </w:r>
      <w:r w:rsidR="00E763D9" w:rsidRPr="00F1671F">
        <w:rPr>
          <w:rFonts w:eastAsiaTheme="minorHAnsi"/>
          <w:color w:val="000000" w:themeColor="text1"/>
        </w:rPr>
        <w:t xml:space="preserve"> that </w:t>
      </w:r>
      <w:r w:rsidR="00AA7AEE" w:rsidRPr="00F1671F">
        <w:rPr>
          <w:rFonts w:eastAsiaTheme="minorHAnsi"/>
          <w:color w:val="000000" w:themeColor="text1"/>
        </w:rPr>
        <w:t xml:space="preserve">due to the </w:t>
      </w:r>
      <w:r w:rsidR="00DC58DC" w:rsidRPr="00F1671F">
        <w:rPr>
          <w:rFonts w:eastAsiaTheme="minorHAnsi"/>
          <w:color w:val="000000" w:themeColor="text1"/>
        </w:rPr>
        <w:t>statute</w:t>
      </w:r>
      <w:r w:rsidR="00AA7AEE" w:rsidRPr="00F1671F">
        <w:rPr>
          <w:rFonts w:eastAsiaTheme="minorHAnsi"/>
          <w:color w:val="000000" w:themeColor="text1"/>
        </w:rPr>
        <w:t xml:space="preserve"> of limitations, all </w:t>
      </w:r>
      <w:r w:rsidRPr="00F1671F">
        <w:rPr>
          <w:rFonts w:eastAsiaTheme="minorHAnsi"/>
          <w:color w:val="000000" w:themeColor="text1"/>
        </w:rPr>
        <w:t xml:space="preserve">claims arising prior to June 17, 2020 </w:t>
      </w:r>
      <w:r w:rsidR="00901DE8" w:rsidRPr="00F1671F">
        <w:rPr>
          <w:rFonts w:eastAsiaTheme="minorHAnsi"/>
          <w:color w:val="000000" w:themeColor="text1"/>
        </w:rPr>
        <w:t>should be dismissed</w:t>
      </w:r>
      <w:r w:rsidR="00DC58DC" w:rsidRPr="00F1671F">
        <w:rPr>
          <w:rFonts w:eastAsiaTheme="minorHAnsi"/>
          <w:color w:val="000000" w:themeColor="text1"/>
        </w:rPr>
        <w:t>.</w:t>
      </w:r>
      <w:r w:rsidR="00A92B1C" w:rsidRPr="00F1671F">
        <w:rPr>
          <w:rStyle w:val="FootnoteReference"/>
          <w:color w:val="000000" w:themeColor="text1"/>
        </w:rPr>
        <w:footnoteReference w:id="5"/>
      </w:r>
      <w:r w:rsidR="002D7F52" w:rsidRPr="00F1671F">
        <w:rPr>
          <w:rFonts w:eastAsiaTheme="minorHAnsi"/>
          <w:color w:val="000000" w:themeColor="text1"/>
        </w:rPr>
        <w:t xml:space="preserve"> </w:t>
      </w:r>
      <w:r w:rsidR="00DA1193" w:rsidRPr="00F1671F">
        <w:rPr>
          <w:color w:val="000000" w:themeColor="text1"/>
        </w:rPr>
        <w:t>Westfield</w:t>
      </w:r>
      <w:r w:rsidR="002F07BA" w:rsidRPr="00F1671F">
        <w:rPr>
          <w:rFonts w:eastAsiaTheme="minorHAnsi"/>
          <w:color w:val="000000" w:themeColor="text1"/>
        </w:rPr>
        <w:t xml:space="preserve"> also </w:t>
      </w:r>
      <w:r w:rsidR="005F4676" w:rsidRPr="00F1671F">
        <w:rPr>
          <w:rFonts w:eastAsiaTheme="minorHAnsi"/>
          <w:color w:val="000000" w:themeColor="text1"/>
        </w:rPr>
        <w:t>asserts</w:t>
      </w:r>
      <w:r w:rsidR="002F07BA" w:rsidRPr="00F1671F">
        <w:rPr>
          <w:rFonts w:eastAsiaTheme="minorHAnsi"/>
          <w:color w:val="000000" w:themeColor="text1"/>
        </w:rPr>
        <w:t xml:space="preserve"> that Parents</w:t>
      </w:r>
      <w:r w:rsidR="0021715F" w:rsidRPr="00F1671F">
        <w:rPr>
          <w:rFonts w:eastAsiaTheme="minorHAnsi"/>
          <w:color w:val="000000" w:themeColor="text1"/>
        </w:rPr>
        <w:t>’</w:t>
      </w:r>
      <w:r w:rsidR="002F07BA" w:rsidRPr="00F1671F">
        <w:rPr>
          <w:rFonts w:eastAsiaTheme="minorHAnsi"/>
          <w:color w:val="000000" w:themeColor="text1"/>
        </w:rPr>
        <w:t xml:space="preserve"> claim relative to Student’s return to Westfield High School </w:t>
      </w:r>
      <w:r w:rsidR="00FD1049" w:rsidRPr="00F1671F">
        <w:rPr>
          <w:rFonts w:eastAsiaTheme="minorHAnsi"/>
          <w:color w:val="000000" w:themeColor="text1"/>
        </w:rPr>
        <w:t xml:space="preserve">should </w:t>
      </w:r>
      <w:r w:rsidR="002F07BA" w:rsidRPr="00F1671F">
        <w:rPr>
          <w:rFonts w:eastAsiaTheme="minorHAnsi"/>
          <w:color w:val="000000" w:themeColor="text1"/>
        </w:rPr>
        <w:t xml:space="preserve">be dismissed as </w:t>
      </w:r>
      <w:r w:rsidR="00433F86" w:rsidRPr="00F1671F">
        <w:rPr>
          <w:rFonts w:eastAsiaTheme="minorHAnsi"/>
          <w:color w:val="000000" w:themeColor="text1"/>
        </w:rPr>
        <w:t xml:space="preserve">it </w:t>
      </w:r>
      <w:r w:rsidR="00FD1049" w:rsidRPr="00F1671F">
        <w:rPr>
          <w:rFonts w:eastAsiaTheme="minorHAnsi"/>
          <w:color w:val="000000" w:themeColor="text1"/>
        </w:rPr>
        <w:t xml:space="preserve">is </w:t>
      </w:r>
      <w:r w:rsidR="00433F86" w:rsidRPr="00F1671F">
        <w:rPr>
          <w:rFonts w:eastAsiaTheme="minorHAnsi"/>
          <w:color w:val="000000" w:themeColor="text1"/>
        </w:rPr>
        <w:t>not contested</w:t>
      </w:r>
      <w:r w:rsidR="0021715F" w:rsidRPr="00F1671F">
        <w:rPr>
          <w:rFonts w:eastAsiaTheme="minorHAnsi"/>
          <w:color w:val="000000" w:themeColor="text1"/>
        </w:rPr>
        <w:t xml:space="preserve">, and </w:t>
      </w:r>
      <w:r w:rsidR="002F07BA" w:rsidRPr="00F1671F">
        <w:rPr>
          <w:rFonts w:eastAsiaTheme="minorHAnsi"/>
          <w:color w:val="000000" w:themeColor="text1"/>
        </w:rPr>
        <w:t>Student’s</w:t>
      </w:r>
      <w:r w:rsidR="00FD1049" w:rsidRPr="00F1671F">
        <w:rPr>
          <w:rFonts w:eastAsiaTheme="minorHAnsi"/>
          <w:color w:val="000000" w:themeColor="text1"/>
        </w:rPr>
        <w:t xml:space="preserve"> </w:t>
      </w:r>
      <w:r w:rsidR="002F07BA" w:rsidRPr="00F1671F">
        <w:rPr>
          <w:rFonts w:eastAsiaTheme="minorHAnsi"/>
          <w:color w:val="000000" w:themeColor="text1"/>
        </w:rPr>
        <w:t xml:space="preserve">stay-put placement </w:t>
      </w:r>
      <w:r w:rsidR="00FD1049" w:rsidRPr="00F1671F">
        <w:rPr>
          <w:rFonts w:eastAsiaTheme="minorHAnsi"/>
          <w:color w:val="000000" w:themeColor="text1"/>
        </w:rPr>
        <w:t xml:space="preserve">is </w:t>
      </w:r>
      <w:r w:rsidR="002F07BA" w:rsidRPr="00F1671F">
        <w:rPr>
          <w:rFonts w:eastAsiaTheme="minorHAnsi"/>
          <w:color w:val="000000" w:themeColor="text1"/>
        </w:rPr>
        <w:t>Westfield High School</w:t>
      </w:r>
      <w:r w:rsidR="00433F86" w:rsidRPr="00F1671F">
        <w:rPr>
          <w:rFonts w:eastAsiaTheme="minorHAnsi"/>
          <w:color w:val="000000" w:themeColor="text1"/>
        </w:rPr>
        <w:t>.</w:t>
      </w:r>
      <w:r w:rsidR="00C34BC8" w:rsidRPr="00F1671F">
        <w:rPr>
          <w:rFonts w:eastAsiaTheme="minorHAnsi"/>
          <w:color w:val="000000" w:themeColor="text1"/>
        </w:rPr>
        <w:t xml:space="preserve"> Similarly, the claim relative to Student’s registration for classes should be dismissed, as </w:t>
      </w:r>
      <w:r w:rsidR="001B205E" w:rsidRPr="00F1671F">
        <w:rPr>
          <w:rFonts w:eastAsiaTheme="minorHAnsi"/>
          <w:color w:val="000000" w:themeColor="text1"/>
        </w:rPr>
        <w:t xml:space="preserve">Student’s </w:t>
      </w:r>
      <w:r w:rsidR="00C34BC8" w:rsidRPr="00F1671F">
        <w:rPr>
          <w:rFonts w:eastAsiaTheme="minorHAnsi"/>
          <w:color w:val="000000" w:themeColor="text1"/>
        </w:rPr>
        <w:t xml:space="preserve">registration will be completed </w:t>
      </w:r>
      <w:r w:rsidR="001B205E" w:rsidRPr="00F1671F">
        <w:rPr>
          <w:rFonts w:eastAsiaTheme="minorHAnsi"/>
          <w:color w:val="000000" w:themeColor="text1"/>
        </w:rPr>
        <w:t>imminently</w:t>
      </w:r>
      <w:r w:rsidR="00C34BC8" w:rsidRPr="00F1671F">
        <w:rPr>
          <w:rFonts w:eastAsiaTheme="minorHAnsi"/>
          <w:color w:val="000000" w:themeColor="text1"/>
        </w:rPr>
        <w:t>.</w:t>
      </w:r>
      <w:r w:rsidR="00E04432" w:rsidRPr="00F1671F">
        <w:rPr>
          <w:rFonts w:eastAsiaTheme="minorHAnsi"/>
          <w:color w:val="000000" w:themeColor="text1"/>
        </w:rPr>
        <w:t xml:space="preserve"> </w:t>
      </w:r>
    </w:p>
    <w:p w14:paraId="11404CBF" w14:textId="77777777" w:rsidR="001B205E" w:rsidRPr="00F1671F" w:rsidRDefault="001B205E" w:rsidP="00E24C0F">
      <w:pPr>
        <w:rPr>
          <w:rFonts w:eastAsiaTheme="minorHAnsi"/>
          <w:color w:val="000000" w:themeColor="text1"/>
        </w:rPr>
      </w:pPr>
    </w:p>
    <w:p w14:paraId="40D94537" w14:textId="0CE45AD5" w:rsidR="001D4B82" w:rsidRPr="00F1671F" w:rsidRDefault="00F532AF" w:rsidP="00E24C0F">
      <w:pPr>
        <w:rPr>
          <w:rFonts w:eastAsiaTheme="minorHAnsi"/>
          <w:color w:val="000000" w:themeColor="text1"/>
        </w:rPr>
      </w:pPr>
      <w:r w:rsidRPr="00F1671F">
        <w:rPr>
          <w:rFonts w:eastAsiaTheme="minorHAnsi"/>
          <w:color w:val="000000" w:themeColor="text1"/>
        </w:rPr>
        <w:t>Regarding</w:t>
      </w:r>
      <w:r w:rsidR="00E04432" w:rsidRPr="00F1671F">
        <w:rPr>
          <w:rFonts w:eastAsiaTheme="minorHAnsi"/>
          <w:color w:val="000000" w:themeColor="text1"/>
        </w:rPr>
        <w:t xml:space="preserve"> Parents’ claim for compensatory services, the District assert</w:t>
      </w:r>
      <w:r w:rsidR="008C56F9" w:rsidRPr="00F1671F">
        <w:rPr>
          <w:rFonts w:eastAsiaTheme="minorHAnsi"/>
          <w:color w:val="000000" w:themeColor="text1"/>
        </w:rPr>
        <w:t>s</w:t>
      </w:r>
      <w:r w:rsidR="00466749" w:rsidRPr="00F1671F">
        <w:rPr>
          <w:rFonts w:eastAsiaTheme="minorHAnsi"/>
          <w:color w:val="000000" w:themeColor="text1"/>
        </w:rPr>
        <w:t xml:space="preserve"> that it requires “specific information as to what the Parents' basis is for making these claims and also cautions that the statute of limitations may curb the time period considered for compensatory services.”</w:t>
      </w:r>
      <w:r w:rsidR="005F4676" w:rsidRPr="00F1671F">
        <w:rPr>
          <w:color w:val="000000" w:themeColor="text1"/>
        </w:rPr>
        <w:t xml:space="preserve"> </w:t>
      </w:r>
      <w:r w:rsidR="008D27D6" w:rsidRPr="00F1671F">
        <w:rPr>
          <w:rFonts w:eastAsiaTheme="minorHAnsi"/>
          <w:color w:val="000000" w:themeColor="text1"/>
        </w:rPr>
        <w:t xml:space="preserve">Relative to Parents’ claim for </w:t>
      </w:r>
      <w:r w:rsidR="00FE606E" w:rsidRPr="00F1671F">
        <w:rPr>
          <w:rFonts w:eastAsiaTheme="minorHAnsi"/>
          <w:color w:val="000000" w:themeColor="text1"/>
        </w:rPr>
        <w:t>attorney’s</w:t>
      </w:r>
      <w:r w:rsidR="008D27D6" w:rsidRPr="00F1671F">
        <w:rPr>
          <w:rFonts w:eastAsiaTheme="minorHAnsi"/>
          <w:color w:val="000000" w:themeColor="text1"/>
        </w:rPr>
        <w:t xml:space="preserve"> fees, </w:t>
      </w:r>
      <w:r w:rsidR="005E3E8E" w:rsidRPr="00F1671F">
        <w:rPr>
          <w:rFonts w:eastAsiaTheme="minorHAnsi"/>
          <w:color w:val="000000" w:themeColor="text1"/>
        </w:rPr>
        <w:t xml:space="preserve">Westfield argues </w:t>
      </w:r>
      <w:r w:rsidR="00637DFC" w:rsidRPr="00F1671F">
        <w:rPr>
          <w:rFonts w:eastAsiaTheme="minorHAnsi"/>
          <w:color w:val="000000" w:themeColor="text1"/>
        </w:rPr>
        <w:t>that Parents are not currently represented by counsel</w:t>
      </w:r>
      <w:r w:rsidR="007F6826" w:rsidRPr="00F1671F">
        <w:rPr>
          <w:rFonts w:eastAsiaTheme="minorHAnsi"/>
          <w:color w:val="000000" w:themeColor="text1"/>
        </w:rPr>
        <w:t xml:space="preserve">; no </w:t>
      </w:r>
      <w:r w:rsidR="00637DFC" w:rsidRPr="00F1671F">
        <w:rPr>
          <w:rFonts w:eastAsiaTheme="minorHAnsi"/>
          <w:color w:val="000000" w:themeColor="text1"/>
        </w:rPr>
        <w:t xml:space="preserve">attorney </w:t>
      </w:r>
      <w:r w:rsidR="007F6826" w:rsidRPr="00F1671F">
        <w:rPr>
          <w:rFonts w:eastAsiaTheme="minorHAnsi"/>
          <w:color w:val="000000" w:themeColor="text1"/>
        </w:rPr>
        <w:t xml:space="preserve">has </w:t>
      </w:r>
      <w:r w:rsidR="00637DFC" w:rsidRPr="00F1671F">
        <w:rPr>
          <w:rFonts w:eastAsiaTheme="minorHAnsi"/>
          <w:color w:val="000000" w:themeColor="text1"/>
        </w:rPr>
        <w:t xml:space="preserve">represented </w:t>
      </w:r>
      <w:r w:rsidR="00B95648" w:rsidRPr="00F1671F">
        <w:rPr>
          <w:rFonts w:eastAsiaTheme="minorHAnsi"/>
          <w:color w:val="000000" w:themeColor="text1"/>
        </w:rPr>
        <w:t>Parents</w:t>
      </w:r>
      <w:r w:rsidR="00637DFC" w:rsidRPr="00F1671F">
        <w:rPr>
          <w:rFonts w:eastAsiaTheme="minorHAnsi"/>
          <w:color w:val="000000" w:themeColor="text1"/>
        </w:rPr>
        <w:t xml:space="preserve"> during a due process hearing</w:t>
      </w:r>
      <w:r w:rsidR="007F6826" w:rsidRPr="00F1671F">
        <w:rPr>
          <w:rFonts w:eastAsiaTheme="minorHAnsi"/>
          <w:color w:val="000000" w:themeColor="text1"/>
        </w:rPr>
        <w:t xml:space="preserve">; and, </w:t>
      </w:r>
      <w:r w:rsidR="00FE606E" w:rsidRPr="00F1671F">
        <w:rPr>
          <w:rFonts w:eastAsiaTheme="minorHAnsi"/>
          <w:color w:val="000000" w:themeColor="text1"/>
        </w:rPr>
        <w:t>the</w:t>
      </w:r>
      <w:r w:rsidR="00BD1DCF" w:rsidRPr="00F1671F">
        <w:rPr>
          <w:rFonts w:eastAsiaTheme="minorHAnsi"/>
          <w:color w:val="000000" w:themeColor="text1"/>
        </w:rPr>
        <w:t xml:space="preserve"> BSEA does not have the authority to award attorney's fees.</w:t>
      </w:r>
      <w:r w:rsidR="00E24C0F" w:rsidRPr="00F1671F">
        <w:rPr>
          <w:color w:val="000000" w:themeColor="text1"/>
        </w:rPr>
        <w:t xml:space="preserve"> </w:t>
      </w:r>
      <w:r w:rsidR="00DE722B" w:rsidRPr="00F1671F">
        <w:rPr>
          <w:rFonts w:eastAsiaTheme="minorHAnsi"/>
          <w:color w:val="000000" w:themeColor="text1"/>
        </w:rPr>
        <w:t xml:space="preserve">Last, </w:t>
      </w:r>
      <w:r w:rsidR="005E43E4" w:rsidRPr="00F1671F">
        <w:rPr>
          <w:rFonts w:eastAsiaTheme="minorHAnsi"/>
          <w:color w:val="000000" w:themeColor="text1"/>
        </w:rPr>
        <w:t xml:space="preserve">the District </w:t>
      </w:r>
      <w:r w:rsidR="00076DF3" w:rsidRPr="00F1671F">
        <w:rPr>
          <w:rFonts w:eastAsiaTheme="minorHAnsi"/>
          <w:color w:val="000000" w:themeColor="text1"/>
        </w:rPr>
        <w:t>seeks</w:t>
      </w:r>
      <w:r w:rsidR="005E43E4" w:rsidRPr="00F1671F">
        <w:rPr>
          <w:rFonts w:eastAsiaTheme="minorHAnsi"/>
          <w:color w:val="000000" w:themeColor="text1"/>
        </w:rPr>
        <w:t xml:space="preserve"> dismissal of Parents’ claim for </w:t>
      </w:r>
      <w:r w:rsidR="00867DC1" w:rsidRPr="00F1671F">
        <w:rPr>
          <w:rFonts w:eastAsiaTheme="minorHAnsi"/>
          <w:color w:val="000000" w:themeColor="text1"/>
        </w:rPr>
        <w:t>“[a]</w:t>
      </w:r>
      <w:proofErr w:type="spellStart"/>
      <w:r w:rsidR="00DE722B" w:rsidRPr="00F1671F">
        <w:rPr>
          <w:rFonts w:eastAsiaTheme="minorHAnsi"/>
          <w:color w:val="000000" w:themeColor="text1"/>
        </w:rPr>
        <w:t>ny</w:t>
      </w:r>
      <w:proofErr w:type="spellEnd"/>
      <w:r w:rsidR="00DE722B" w:rsidRPr="00F1671F">
        <w:rPr>
          <w:rFonts w:eastAsiaTheme="minorHAnsi"/>
          <w:color w:val="000000" w:themeColor="text1"/>
        </w:rPr>
        <w:t xml:space="preserve"> other such remedies BSEA deems necessary to make corrective measures</w:t>
      </w:r>
      <w:r w:rsidR="00867DC1" w:rsidRPr="00F1671F">
        <w:rPr>
          <w:rFonts w:eastAsiaTheme="minorHAnsi"/>
          <w:color w:val="000000" w:themeColor="text1"/>
        </w:rPr>
        <w:t xml:space="preserve">” </w:t>
      </w:r>
      <w:r w:rsidR="00FE606E" w:rsidRPr="00F1671F">
        <w:rPr>
          <w:rFonts w:eastAsiaTheme="minorHAnsi"/>
          <w:color w:val="000000" w:themeColor="text1"/>
        </w:rPr>
        <w:t>on the grounds that</w:t>
      </w:r>
      <w:r w:rsidR="00867DC1" w:rsidRPr="00F1671F">
        <w:rPr>
          <w:rFonts w:eastAsiaTheme="minorHAnsi"/>
          <w:color w:val="000000" w:themeColor="text1"/>
        </w:rPr>
        <w:t xml:space="preserve"> it </w:t>
      </w:r>
      <w:r w:rsidR="00076DF3" w:rsidRPr="00F1671F">
        <w:rPr>
          <w:rFonts w:eastAsiaTheme="minorHAnsi"/>
          <w:color w:val="000000" w:themeColor="text1"/>
        </w:rPr>
        <w:t>is</w:t>
      </w:r>
      <w:r w:rsidR="00867DC1" w:rsidRPr="00F1671F">
        <w:rPr>
          <w:rFonts w:eastAsiaTheme="minorHAnsi"/>
          <w:color w:val="000000" w:themeColor="text1"/>
        </w:rPr>
        <w:t xml:space="preserve"> </w:t>
      </w:r>
      <w:r w:rsidR="00FE5E1C" w:rsidRPr="00F1671F">
        <w:rPr>
          <w:rFonts w:eastAsiaTheme="minorHAnsi"/>
          <w:color w:val="000000" w:themeColor="text1"/>
        </w:rPr>
        <w:t>overly</w:t>
      </w:r>
      <w:r w:rsidR="00867DC1" w:rsidRPr="00F1671F">
        <w:rPr>
          <w:rFonts w:eastAsiaTheme="minorHAnsi"/>
          <w:color w:val="000000" w:themeColor="text1"/>
        </w:rPr>
        <w:t xml:space="preserve"> “broad</w:t>
      </w:r>
      <w:r w:rsidR="00FD52A5" w:rsidRPr="00F1671F">
        <w:rPr>
          <w:rFonts w:eastAsiaTheme="minorHAnsi"/>
          <w:color w:val="000000" w:themeColor="text1"/>
        </w:rPr>
        <w:t>.</w:t>
      </w:r>
      <w:r w:rsidR="00867DC1" w:rsidRPr="00F1671F">
        <w:rPr>
          <w:rFonts w:eastAsiaTheme="minorHAnsi"/>
          <w:color w:val="000000" w:themeColor="text1"/>
        </w:rPr>
        <w:t xml:space="preserve">” </w:t>
      </w:r>
    </w:p>
    <w:p w14:paraId="45A064A6" w14:textId="77777777" w:rsidR="00E24C0F" w:rsidRPr="00F1671F" w:rsidRDefault="00E24C0F" w:rsidP="00E24C0F">
      <w:pPr>
        <w:rPr>
          <w:rFonts w:eastAsiaTheme="minorHAnsi"/>
          <w:color w:val="000000" w:themeColor="text1"/>
        </w:rPr>
      </w:pPr>
    </w:p>
    <w:p w14:paraId="401D2A86" w14:textId="01B4A2B2" w:rsidR="00E24C0F" w:rsidRPr="00F1671F" w:rsidRDefault="00E24C0F" w:rsidP="00E24C0F">
      <w:pPr>
        <w:rPr>
          <w:b/>
          <w:bCs/>
          <w:color w:val="000000" w:themeColor="text1"/>
        </w:rPr>
      </w:pPr>
      <w:r w:rsidRPr="00F1671F">
        <w:rPr>
          <w:rFonts w:eastAsiaTheme="minorHAnsi"/>
          <w:b/>
          <w:bCs/>
          <w:color w:val="000000" w:themeColor="text1"/>
        </w:rPr>
        <w:t>Parents:</w:t>
      </w:r>
    </w:p>
    <w:p w14:paraId="1C432694" w14:textId="77777777" w:rsidR="00E24C0F" w:rsidRPr="00F1671F" w:rsidRDefault="00E24C0F" w:rsidP="00E24C0F">
      <w:pPr>
        <w:rPr>
          <w:rFonts w:eastAsiaTheme="minorHAnsi"/>
          <w:color w:val="000000" w:themeColor="text1"/>
        </w:rPr>
      </w:pPr>
    </w:p>
    <w:p w14:paraId="24A38507" w14:textId="3092969D" w:rsidR="005471DE" w:rsidRPr="00F1671F" w:rsidRDefault="00E24C0F" w:rsidP="00FF7631">
      <w:pPr>
        <w:rPr>
          <w:color w:val="000000" w:themeColor="text1"/>
        </w:rPr>
      </w:pPr>
      <w:r w:rsidRPr="00F1671F">
        <w:rPr>
          <w:rFonts w:eastAsiaTheme="minorHAnsi"/>
          <w:color w:val="000000" w:themeColor="text1"/>
        </w:rPr>
        <w:t>Parents assert</w:t>
      </w:r>
      <w:r w:rsidR="005471DE" w:rsidRPr="00F1671F">
        <w:rPr>
          <w:rFonts w:eastAsiaTheme="minorHAnsi"/>
          <w:color w:val="000000" w:themeColor="text1"/>
        </w:rPr>
        <w:t xml:space="preserve"> that</w:t>
      </w:r>
      <w:r w:rsidR="00720F5A" w:rsidRPr="00F1671F">
        <w:rPr>
          <w:rFonts w:eastAsiaTheme="minorHAnsi"/>
          <w:color w:val="000000" w:themeColor="text1"/>
        </w:rPr>
        <w:t xml:space="preserve"> </w:t>
      </w:r>
      <w:r w:rsidR="00720F5A" w:rsidRPr="00F1671F">
        <w:rPr>
          <w:color w:val="000000" w:themeColor="text1"/>
        </w:rPr>
        <w:t>“a 3 year statute of limitations [should appl</w:t>
      </w:r>
      <w:r w:rsidR="00FE606E" w:rsidRPr="00F1671F">
        <w:rPr>
          <w:color w:val="000000" w:themeColor="text1"/>
        </w:rPr>
        <w:t>y</w:t>
      </w:r>
      <w:r w:rsidR="00720F5A" w:rsidRPr="00F1671F">
        <w:rPr>
          <w:color w:val="000000" w:themeColor="text1"/>
        </w:rPr>
        <w:t xml:space="preserve"> to] non-FAPE Section 504 </w:t>
      </w:r>
      <w:r w:rsidR="0017635D" w:rsidRPr="00F1671F">
        <w:rPr>
          <w:color w:val="000000" w:themeColor="text1"/>
        </w:rPr>
        <w:t>[c]</w:t>
      </w:r>
      <w:proofErr w:type="spellStart"/>
      <w:r w:rsidR="00720F5A" w:rsidRPr="00F1671F">
        <w:rPr>
          <w:color w:val="000000" w:themeColor="text1"/>
        </w:rPr>
        <w:t>laims</w:t>
      </w:r>
      <w:proofErr w:type="spellEnd"/>
      <w:r w:rsidR="00720F5A" w:rsidRPr="00F1671F">
        <w:rPr>
          <w:color w:val="000000" w:themeColor="text1"/>
        </w:rPr>
        <w:t xml:space="preserve"> in that Westfield discriminated against </w:t>
      </w:r>
      <w:r w:rsidR="00DD1A93" w:rsidRPr="00F1671F">
        <w:rPr>
          <w:color w:val="000000" w:themeColor="text1"/>
        </w:rPr>
        <w:t>[Student]</w:t>
      </w:r>
      <w:r w:rsidR="00720F5A" w:rsidRPr="00F1671F">
        <w:rPr>
          <w:color w:val="000000" w:themeColor="text1"/>
        </w:rPr>
        <w:t xml:space="preserve"> in violation of Sec. 504 of the Rehabilitation Act of 1973, through punishments disproportionately severe for offenses between September 2019 and June 17, 2022, inclusive of beginning and end dates.</w:t>
      </w:r>
      <w:r w:rsidR="0017635D" w:rsidRPr="00F1671F">
        <w:rPr>
          <w:color w:val="000000" w:themeColor="text1"/>
        </w:rPr>
        <w:t>” They concede</w:t>
      </w:r>
      <w:r w:rsidR="00076DF3" w:rsidRPr="00F1671F">
        <w:rPr>
          <w:color w:val="000000" w:themeColor="text1"/>
        </w:rPr>
        <w:t xml:space="preserve"> </w:t>
      </w:r>
      <w:r w:rsidR="0017635D" w:rsidRPr="00F1671F">
        <w:rPr>
          <w:color w:val="000000" w:themeColor="text1"/>
        </w:rPr>
        <w:t xml:space="preserve">that all </w:t>
      </w:r>
      <w:r w:rsidR="00720F5A" w:rsidRPr="00F1671F">
        <w:rPr>
          <w:color w:val="000000" w:themeColor="text1"/>
        </w:rPr>
        <w:t xml:space="preserve">other </w:t>
      </w:r>
      <w:r w:rsidR="0017635D" w:rsidRPr="00F1671F">
        <w:rPr>
          <w:color w:val="000000" w:themeColor="text1"/>
        </w:rPr>
        <w:t xml:space="preserve">FAPE-based Section </w:t>
      </w:r>
      <w:r w:rsidR="00720F5A" w:rsidRPr="00F1671F">
        <w:rPr>
          <w:color w:val="000000" w:themeColor="text1"/>
        </w:rPr>
        <w:t xml:space="preserve">504 claims fall </w:t>
      </w:r>
      <w:r w:rsidR="00505B0A" w:rsidRPr="00F1671F">
        <w:rPr>
          <w:color w:val="000000" w:themeColor="text1"/>
        </w:rPr>
        <w:t xml:space="preserve">within </w:t>
      </w:r>
      <w:r w:rsidR="00720F5A" w:rsidRPr="00F1671F">
        <w:rPr>
          <w:color w:val="000000" w:themeColor="text1"/>
        </w:rPr>
        <w:t>the 2-year statute of limitations.</w:t>
      </w:r>
      <w:r w:rsidR="0017635D" w:rsidRPr="00F1671F">
        <w:rPr>
          <w:color w:val="000000" w:themeColor="text1"/>
        </w:rPr>
        <w:t xml:space="preserve"> Parents</w:t>
      </w:r>
      <w:r w:rsidR="003A6DE7" w:rsidRPr="00F1671F">
        <w:rPr>
          <w:color w:val="000000" w:themeColor="text1"/>
        </w:rPr>
        <w:t xml:space="preserve"> </w:t>
      </w:r>
      <w:r w:rsidR="001747B8" w:rsidRPr="00F1671F">
        <w:rPr>
          <w:color w:val="000000" w:themeColor="text1"/>
        </w:rPr>
        <w:t xml:space="preserve">also </w:t>
      </w:r>
      <w:r w:rsidR="00FF7631" w:rsidRPr="00F1671F">
        <w:rPr>
          <w:color w:val="000000" w:themeColor="text1"/>
        </w:rPr>
        <w:t>contend</w:t>
      </w:r>
      <w:r w:rsidR="001747B8" w:rsidRPr="00F1671F">
        <w:rPr>
          <w:color w:val="000000" w:themeColor="text1"/>
        </w:rPr>
        <w:t xml:space="preserve"> that although the “issue relative to the 34-day suspension imposed in May 2022 was </w:t>
      </w:r>
      <w:r w:rsidR="001747B8" w:rsidRPr="00F1671F">
        <w:rPr>
          <w:color w:val="000000" w:themeColor="text1"/>
        </w:rPr>
        <w:lastRenderedPageBreak/>
        <w:t>resolved[, Student] was still denied FAPE during that time period</w:t>
      </w:r>
      <w:r w:rsidR="006E6AC8" w:rsidRPr="00F1671F">
        <w:rPr>
          <w:color w:val="000000" w:themeColor="text1"/>
        </w:rPr>
        <w:t xml:space="preserve">.” As such, they </w:t>
      </w:r>
      <w:r w:rsidR="001E63E9" w:rsidRPr="00F1671F">
        <w:rPr>
          <w:color w:val="000000" w:themeColor="text1"/>
        </w:rPr>
        <w:t>seek</w:t>
      </w:r>
      <w:r w:rsidR="006E6AC8" w:rsidRPr="00F1671F">
        <w:rPr>
          <w:color w:val="000000" w:themeColor="text1"/>
        </w:rPr>
        <w:t xml:space="preserve"> compensatory services for </w:t>
      </w:r>
      <w:r w:rsidR="00983F7B" w:rsidRPr="00F1671F">
        <w:rPr>
          <w:color w:val="000000" w:themeColor="text1"/>
        </w:rPr>
        <w:t xml:space="preserve">denial of </w:t>
      </w:r>
      <w:r w:rsidR="007829B2" w:rsidRPr="00F1671F">
        <w:rPr>
          <w:color w:val="000000" w:themeColor="text1"/>
        </w:rPr>
        <w:t xml:space="preserve">a </w:t>
      </w:r>
      <w:r w:rsidR="00983F7B" w:rsidRPr="00F1671F">
        <w:rPr>
          <w:color w:val="000000" w:themeColor="text1"/>
        </w:rPr>
        <w:t>FAPE relative to all suspensions</w:t>
      </w:r>
      <w:r w:rsidR="007829B2" w:rsidRPr="00F1671F">
        <w:rPr>
          <w:color w:val="000000" w:themeColor="text1"/>
        </w:rPr>
        <w:t xml:space="preserve"> during Student’s 6</w:t>
      </w:r>
      <w:r w:rsidR="007829B2" w:rsidRPr="00F1671F">
        <w:rPr>
          <w:color w:val="000000" w:themeColor="text1"/>
          <w:vertAlign w:val="superscript"/>
        </w:rPr>
        <w:t>th</w:t>
      </w:r>
      <w:r w:rsidR="007829B2" w:rsidRPr="00F1671F">
        <w:rPr>
          <w:color w:val="000000" w:themeColor="text1"/>
        </w:rPr>
        <w:t>, 7</w:t>
      </w:r>
      <w:r w:rsidR="007829B2" w:rsidRPr="00F1671F">
        <w:rPr>
          <w:color w:val="000000" w:themeColor="text1"/>
          <w:vertAlign w:val="superscript"/>
        </w:rPr>
        <w:t>th</w:t>
      </w:r>
      <w:r w:rsidR="007829B2" w:rsidRPr="00F1671F">
        <w:rPr>
          <w:color w:val="000000" w:themeColor="text1"/>
        </w:rPr>
        <w:t>, and 8</w:t>
      </w:r>
      <w:r w:rsidR="007829B2" w:rsidRPr="00F1671F">
        <w:rPr>
          <w:color w:val="000000" w:themeColor="text1"/>
          <w:vertAlign w:val="superscript"/>
        </w:rPr>
        <w:t>th</w:t>
      </w:r>
      <w:r w:rsidR="007829B2" w:rsidRPr="00F1671F">
        <w:rPr>
          <w:color w:val="000000" w:themeColor="text1"/>
        </w:rPr>
        <w:t xml:space="preserve"> grade school years</w:t>
      </w:r>
      <w:r w:rsidR="003F12D3" w:rsidRPr="00F1671F">
        <w:rPr>
          <w:color w:val="000000" w:themeColor="text1"/>
        </w:rPr>
        <w:t xml:space="preserve"> as well as</w:t>
      </w:r>
      <w:r w:rsidR="00D8454B" w:rsidRPr="00F1671F">
        <w:rPr>
          <w:color w:val="000000" w:themeColor="text1"/>
        </w:rPr>
        <w:t xml:space="preserve"> expungement of Student’s suspensions</w:t>
      </w:r>
      <w:r w:rsidR="008B0B48" w:rsidRPr="00F1671F">
        <w:rPr>
          <w:color w:val="000000" w:themeColor="text1"/>
        </w:rPr>
        <w:t>, including those</w:t>
      </w:r>
      <w:r w:rsidR="00D8454B" w:rsidRPr="00F1671F">
        <w:rPr>
          <w:color w:val="000000" w:themeColor="text1"/>
        </w:rPr>
        <w:t xml:space="preserve"> which </w:t>
      </w:r>
      <w:r w:rsidR="001E63E9" w:rsidRPr="00F1671F">
        <w:rPr>
          <w:color w:val="000000" w:themeColor="text1"/>
        </w:rPr>
        <w:t>fall</w:t>
      </w:r>
      <w:r w:rsidR="00D8454B" w:rsidRPr="00F1671F">
        <w:rPr>
          <w:color w:val="000000" w:themeColor="text1"/>
        </w:rPr>
        <w:t xml:space="preserve"> outside of the</w:t>
      </w:r>
      <w:r w:rsidR="0098243D" w:rsidRPr="00F1671F">
        <w:rPr>
          <w:color w:val="000000" w:themeColor="text1"/>
        </w:rPr>
        <w:t xml:space="preserve"> </w:t>
      </w:r>
      <w:r w:rsidR="00D8454B" w:rsidRPr="00F1671F">
        <w:rPr>
          <w:color w:val="000000" w:themeColor="text1"/>
        </w:rPr>
        <w:t>2</w:t>
      </w:r>
      <w:r w:rsidR="0098243D" w:rsidRPr="00F1671F">
        <w:rPr>
          <w:color w:val="000000" w:themeColor="text1"/>
        </w:rPr>
        <w:t xml:space="preserve"> </w:t>
      </w:r>
      <w:r w:rsidR="00D8454B" w:rsidRPr="00F1671F">
        <w:rPr>
          <w:color w:val="000000" w:themeColor="text1"/>
        </w:rPr>
        <w:t xml:space="preserve">year statute of </w:t>
      </w:r>
      <w:r w:rsidR="0098243D" w:rsidRPr="00F1671F">
        <w:rPr>
          <w:color w:val="000000" w:themeColor="text1"/>
        </w:rPr>
        <w:t>limitations</w:t>
      </w:r>
      <w:r w:rsidR="00D8454B" w:rsidRPr="00F1671F">
        <w:rPr>
          <w:color w:val="000000" w:themeColor="text1"/>
        </w:rPr>
        <w:t xml:space="preserve"> </w:t>
      </w:r>
      <w:r w:rsidR="0098243D" w:rsidRPr="00F1671F">
        <w:rPr>
          <w:color w:val="000000" w:themeColor="text1"/>
        </w:rPr>
        <w:t>“</w:t>
      </w:r>
      <w:r w:rsidR="00D8454B" w:rsidRPr="00F1671F">
        <w:rPr>
          <w:color w:val="000000" w:themeColor="text1"/>
        </w:rPr>
        <w:t>as a form of relief based on the discriminatory nature of extreme disproportionate treatment</w:t>
      </w:r>
      <w:r w:rsidR="008B0B48" w:rsidRPr="00F1671F">
        <w:rPr>
          <w:color w:val="000000" w:themeColor="text1"/>
        </w:rPr>
        <w:t xml:space="preserve">.”  </w:t>
      </w:r>
      <w:r w:rsidR="00700335" w:rsidRPr="00F1671F">
        <w:rPr>
          <w:color w:val="000000" w:themeColor="text1"/>
        </w:rPr>
        <w:t xml:space="preserve">Regarding their claim for legal fees, </w:t>
      </w:r>
      <w:r w:rsidR="001E63E9" w:rsidRPr="00F1671F">
        <w:rPr>
          <w:color w:val="000000" w:themeColor="text1"/>
        </w:rPr>
        <w:t>Parents</w:t>
      </w:r>
      <w:r w:rsidR="00700335" w:rsidRPr="00F1671F">
        <w:rPr>
          <w:color w:val="000000" w:themeColor="text1"/>
        </w:rPr>
        <w:t xml:space="preserve"> </w:t>
      </w:r>
      <w:r w:rsidR="001E1CC4" w:rsidRPr="00F1671F">
        <w:rPr>
          <w:color w:val="000000" w:themeColor="text1"/>
        </w:rPr>
        <w:t>assert</w:t>
      </w:r>
      <w:r w:rsidR="006D361D" w:rsidRPr="00F1671F">
        <w:rPr>
          <w:color w:val="000000" w:themeColor="text1"/>
        </w:rPr>
        <w:t xml:space="preserve"> that although the BSEA does not have the authority to award attorney’s fees</w:t>
      </w:r>
      <w:r w:rsidR="001E1CC4" w:rsidRPr="00F1671F">
        <w:rPr>
          <w:color w:val="000000" w:themeColor="text1"/>
        </w:rPr>
        <w:t xml:space="preserve">, </w:t>
      </w:r>
      <w:r w:rsidR="006D361D" w:rsidRPr="00F1671F">
        <w:rPr>
          <w:color w:val="000000" w:themeColor="text1"/>
        </w:rPr>
        <w:t xml:space="preserve">Parents </w:t>
      </w:r>
      <w:r w:rsidR="001E1CC4" w:rsidRPr="00F1671F">
        <w:rPr>
          <w:color w:val="000000" w:themeColor="text1"/>
        </w:rPr>
        <w:t>“</w:t>
      </w:r>
      <w:r w:rsidR="006D361D" w:rsidRPr="00F1671F">
        <w:rPr>
          <w:color w:val="000000" w:themeColor="text1"/>
        </w:rPr>
        <w:t>need BSEA fact finding in order to comply with the exhaustion requirements of a potential reviewing court.</w:t>
      </w:r>
      <w:r w:rsidR="00DF584B" w:rsidRPr="00F1671F">
        <w:rPr>
          <w:color w:val="000000" w:themeColor="text1"/>
        </w:rPr>
        <w:t>”</w:t>
      </w:r>
    </w:p>
    <w:p w14:paraId="4BB36B49" w14:textId="77777777" w:rsidR="007B4729" w:rsidRPr="00F1671F" w:rsidRDefault="007B4729" w:rsidP="00AC5CA2">
      <w:pPr>
        <w:pStyle w:val="ListParagraph"/>
        <w:rPr>
          <w:color w:val="000000" w:themeColor="text1"/>
        </w:rPr>
      </w:pPr>
    </w:p>
    <w:p w14:paraId="0051447B" w14:textId="31DB77F1" w:rsidR="00436701" w:rsidRPr="00F1671F" w:rsidRDefault="00436701" w:rsidP="00AC5CA2">
      <w:pPr>
        <w:autoSpaceDE w:val="0"/>
        <w:autoSpaceDN w:val="0"/>
        <w:adjustRightInd w:val="0"/>
        <w:rPr>
          <w:b/>
          <w:bCs/>
          <w:color w:val="000000" w:themeColor="text1"/>
        </w:rPr>
      </w:pPr>
      <w:r w:rsidRPr="00F1671F">
        <w:rPr>
          <w:b/>
          <w:bCs/>
          <w:color w:val="000000" w:themeColor="text1"/>
        </w:rPr>
        <w:t>LEGAL STANDARD</w:t>
      </w:r>
      <w:r w:rsidR="00312459">
        <w:rPr>
          <w:b/>
          <w:bCs/>
          <w:color w:val="000000" w:themeColor="text1"/>
        </w:rPr>
        <w:t>S</w:t>
      </w:r>
      <w:r w:rsidRPr="00F1671F">
        <w:rPr>
          <w:b/>
          <w:bCs/>
          <w:color w:val="000000" w:themeColor="text1"/>
        </w:rPr>
        <w:t>:</w:t>
      </w:r>
    </w:p>
    <w:p w14:paraId="48BCC6CD" w14:textId="77777777" w:rsidR="00436701" w:rsidRPr="00F1671F" w:rsidRDefault="00436701" w:rsidP="00AC5CA2">
      <w:pPr>
        <w:widowControl w:val="0"/>
        <w:rPr>
          <w:b/>
          <w:bCs/>
          <w:color w:val="000000" w:themeColor="text1"/>
        </w:rPr>
      </w:pPr>
    </w:p>
    <w:p w14:paraId="0D236F15" w14:textId="77777777" w:rsidR="00436701" w:rsidRPr="00F1671F" w:rsidRDefault="00436701" w:rsidP="00AC5CA2">
      <w:pPr>
        <w:pStyle w:val="ListParagraph"/>
        <w:numPr>
          <w:ilvl w:val="0"/>
          <w:numId w:val="1"/>
        </w:numPr>
        <w:textAlignment w:val="baseline"/>
        <w:rPr>
          <w:i/>
          <w:iCs/>
          <w:color w:val="000000" w:themeColor="text1"/>
        </w:rPr>
      </w:pPr>
      <w:r w:rsidRPr="00F1671F">
        <w:rPr>
          <w:i/>
          <w:iCs/>
          <w:color w:val="000000" w:themeColor="text1"/>
        </w:rPr>
        <w:t xml:space="preserve">Legal Standard for Motion to Dismiss </w:t>
      </w:r>
    </w:p>
    <w:p w14:paraId="23693ADE" w14:textId="77777777" w:rsidR="00436701" w:rsidRPr="00F1671F" w:rsidRDefault="00436701" w:rsidP="00AC5CA2">
      <w:pPr>
        <w:widowControl w:val="0"/>
        <w:rPr>
          <w:i/>
          <w:iCs/>
          <w:color w:val="000000" w:themeColor="text1"/>
        </w:rPr>
      </w:pPr>
    </w:p>
    <w:p w14:paraId="17042002" w14:textId="464500DC" w:rsidR="00436701" w:rsidRPr="00F1671F" w:rsidRDefault="00436701" w:rsidP="00AC5CA2">
      <w:pPr>
        <w:widowControl w:val="0"/>
        <w:rPr>
          <w:color w:val="000000" w:themeColor="text1"/>
        </w:rPr>
      </w:pPr>
      <w:r w:rsidRPr="00F1671F">
        <w:rPr>
          <w:color w:val="000000" w:themeColor="text1"/>
        </w:rPr>
        <w:t xml:space="preserve">Hearing Officers are bound by the </w:t>
      </w:r>
      <w:r w:rsidRPr="00F1671F">
        <w:rPr>
          <w:i/>
          <w:iCs/>
          <w:color w:val="000000" w:themeColor="text1"/>
        </w:rPr>
        <w:t>BSEA</w:t>
      </w:r>
      <w:r w:rsidRPr="00F1671F">
        <w:rPr>
          <w:color w:val="000000" w:themeColor="text1"/>
        </w:rPr>
        <w:t xml:space="preserve"> </w:t>
      </w:r>
      <w:r w:rsidRPr="00F1671F">
        <w:rPr>
          <w:i/>
          <w:color w:val="000000" w:themeColor="text1"/>
        </w:rPr>
        <w:t xml:space="preserve">Hearing Rules for Special Education Appeals </w:t>
      </w:r>
      <w:r w:rsidRPr="00F1671F">
        <w:rPr>
          <w:iCs/>
          <w:color w:val="000000" w:themeColor="text1"/>
        </w:rPr>
        <w:t>(</w:t>
      </w:r>
      <w:r w:rsidRPr="00F1671F">
        <w:rPr>
          <w:i/>
          <w:color w:val="000000" w:themeColor="text1"/>
        </w:rPr>
        <w:t>Hearing Rules</w:t>
      </w:r>
      <w:r w:rsidRPr="00F1671F">
        <w:rPr>
          <w:iCs/>
          <w:color w:val="000000" w:themeColor="text1"/>
        </w:rPr>
        <w:t xml:space="preserve">) </w:t>
      </w:r>
      <w:r w:rsidRPr="00F1671F">
        <w:rPr>
          <w:color w:val="000000" w:themeColor="text1"/>
        </w:rPr>
        <w:t xml:space="preserve">and the Standard Rules of Adjudicatory Practice and Procedure, 801 Code Mass Regs 1.01. Pursuant to Rule XVII </w:t>
      </w:r>
      <w:r w:rsidR="008236A3" w:rsidRPr="00F1671F">
        <w:rPr>
          <w:color w:val="000000" w:themeColor="text1"/>
        </w:rPr>
        <w:t>(</w:t>
      </w:r>
      <w:r w:rsidRPr="00F1671F">
        <w:rPr>
          <w:color w:val="000000" w:themeColor="text1"/>
        </w:rPr>
        <w:t>A</w:t>
      </w:r>
      <w:r w:rsidR="008236A3" w:rsidRPr="00F1671F">
        <w:rPr>
          <w:color w:val="000000" w:themeColor="text1"/>
        </w:rPr>
        <w:t>)</w:t>
      </w:r>
      <w:r w:rsidRPr="00F1671F">
        <w:rPr>
          <w:color w:val="000000" w:themeColor="text1"/>
        </w:rPr>
        <w:t xml:space="preserve"> and </w:t>
      </w:r>
      <w:r w:rsidR="008236A3" w:rsidRPr="00F1671F">
        <w:rPr>
          <w:color w:val="000000" w:themeColor="text1"/>
        </w:rPr>
        <w:t>(</w:t>
      </w:r>
      <w:r w:rsidRPr="00F1671F">
        <w:rPr>
          <w:color w:val="000000" w:themeColor="text1"/>
        </w:rPr>
        <w:t>B</w:t>
      </w:r>
      <w:r w:rsidR="008236A3" w:rsidRPr="00F1671F">
        <w:rPr>
          <w:color w:val="000000" w:themeColor="text1"/>
        </w:rPr>
        <w:t>)</w:t>
      </w:r>
      <w:r w:rsidRPr="00F1671F">
        <w:rPr>
          <w:color w:val="000000" w:themeColor="text1"/>
        </w:rPr>
        <w:t xml:space="preserve"> of the </w:t>
      </w:r>
      <w:r w:rsidRPr="00F1671F">
        <w:rPr>
          <w:i/>
          <w:iCs/>
          <w:color w:val="000000" w:themeColor="text1"/>
        </w:rPr>
        <w:t>Hearing Rules</w:t>
      </w:r>
      <w:r w:rsidRPr="00F1671F">
        <w:rPr>
          <w:color w:val="000000" w:themeColor="text1"/>
        </w:rPr>
        <w:t xml:space="preserve"> 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w:t>
      </w:r>
    </w:p>
    <w:p w14:paraId="144C9989" w14:textId="77777777" w:rsidR="00436701" w:rsidRPr="00F1671F" w:rsidRDefault="00436701" w:rsidP="00AC5CA2">
      <w:pPr>
        <w:rPr>
          <w:color w:val="000000" w:themeColor="text1"/>
        </w:rPr>
      </w:pPr>
    </w:p>
    <w:p w14:paraId="59AAE812" w14:textId="77777777" w:rsidR="00436701" w:rsidRPr="00F1671F" w:rsidRDefault="00436701" w:rsidP="00AC5CA2">
      <w:pPr>
        <w:rPr>
          <w:color w:val="000000" w:themeColor="text1"/>
        </w:rPr>
      </w:pPr>
      <w:r w:rsidRPr="00F1671F">
        <w:rPr>
          <w:color w:val="000000" w:themeColor="text1"/>
        </w:rPr>
        <w:t>To survive a motion to dismiss, there must exist “factual ‘allegations plausibly suggesting (not merely consistent with)’ an entitlement to relief.”</w:t>
      </w:r>
      <w:r w:rsidRPr="00F1671F">
        <w:rPr>
          <w:rStyle w:val="FootnoteReference"/>
          <w:color w:val="000000" w:themeColor="text1"/>
        </w:rPr>
        <w:footnoteReference w:id="6"/>
      </w:r>
      <w:r w:rsidRPr="00F1671F">
        <w:rPr>
          <w:color w:val="000000" w:themeColor="text1"/>
        </w:rPr>
        <w:t xml:space="preserve"> The hearing officer must take as true “the allegations of the complaint, as well as such inferences as may be drawn therefrom in the plaintiff’s favor.”</w:t>
      </w:r>
      <w:r w:rsidRPr="00F1671F">
        <w:rPr>
          <w:rStyle w:val="FootnoteReference"/>
          <w:color w:val="000000" w:themeColor="text1"/>
        </w:rPr>
        <w:footnoteReference w:id="7"/>
      </w:r>
      <w:r w:rsidRPr="00F1671F">
        <w:rPr>
          <w:color w:val="000000" w:themeColor="text1"/>
        </w:rPr>
        <w:t xml:space="preserve"> These “[f]actual allegations must be enough to raise a right to relief above the speculative level.”</w:t>
      </w:r>
      <w:r w:rsidRPr="00F1671F">
        <w:rPr>
          <w:rStyle w:val="FootnoteReference"/>
          <w:color w:val="000000" w:themeColor="text1"/>
        </w:rPr>
        <w:footnoteReference w:id="8"/>
      </w:r>
    </w:p>
    <w:p w14:paraId="75CBDCCC" w14:textId="0A9C4BF1" w:rsidR="00D4137A" w:rsidRPr="00F1671F" w:rsidRDefault="00D4137A" w:rsidP="00AC5CA2">
      <w:pPr>
        <w:pStyle w:val="paragraph"/>
        <w:numPr>
          <w:ilvl w:val="0"/>
          <w:numId w:val="1"/>
        </w:numPr>
        <w:rPr>
          <w:i/>
          <w:iCs/>
          <w:color w:val="000000" w:themeColor="text1"/>
        </w:rPr>
      </w:pPr>
      <w:r w:rsidRPr="00F1671F">
        <w:rPr>
          <w:i/>
          <w:iCs/>
          <w:color w:val="000000" w:themeColor="text1"/>
        </w:rPr>
        <w:t xml:space="preserve">Jurisdiction of the Bureau of Special Education  </w:t>
      </w:r>
    </w:p>
    <w:p w14:paraId="7C0833E4" w14:textId="735D9980" w:rsidR="00363152" w:rsidRPr="00F1671F" w:rsidRDefault="00D4137A" w:rsidP="00AC5CA2">
      <w:pPr>
        <w:pStyle w:val="NormalWeb"/>
        <w:spacing w:before="0" w:beforeAutospacing="0" w:after="375" w:afterAutospacing="0"/>
        <w:rPr>
          <w:color w:val="000000" w:themeColor="text1"/>
        </w:rPr>
      </w:pPr>
      <w:r w:rsidRPr="00F1671F">
        <w:rPr>
          <w:color w:val="000000" w:themeColor="text1"/>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F1671F">
        <w:rPr>
          <w:color w:val="000000" w:themeColor="text1"/>
          <w:vertAlign w:val="superscript"/>
        </w:rPr>
        <w:footnoteReference w:id="9"/>
      </w:r>
      <w:r w:rsidRPr="00F1671F">
        <w:rPr>
          <w:color w:val="000000" w:themeColor="text1"/>
        </w:rPr>
        <w:t xml:space="preserve"> In Massachusetts, a parent or a school district, "may request mediation and/or a hearing at any time on any matter</w:t>
      </w:r>
      <w:r w:rsidR="009C05B5" w:rsidRPr="00F1671F">
        <w:rPr>
          <w:rStyle w:val="FootnoteReference"/>
          <w:color w:val="000000" w:themeColor="text1"/>
        </w:rPr>
        <w:footnoteReference w:id="10"/>
      </w:r>
      <w:r w:rsidRPr="00F1671F">
        <w:rPr>
          <w:color w:val="000000" w:themeColor="text1"/>
        </w:rPr>
        <w:t xml:space="preserve"> concerning the eligibility, evaluation, placement, IEP, provision of special education in accordance with state and federal law, or procedural protections of state and federal law for students with disabilities.”</w:t>
      </w:r>
      <w:r w:rsidRPr="00F1671F">
        <w:rPr>
          <w:color w:val="000000" w:themeColor="text1"/>
          <w:vertAlign w:val="superscript"/>
        </w:rPr>
        <w:footnoteReference w:id="11"/>
      </w:r>
      <w:r w:rsidRPr="00F1671F">
        <w:rPr>
          <w:color w:val="000000" w:themeColor="text1"/>
        </w:rPr>
        <w:t xml:space="preserve"> </w:t>
      </w:r>
      <w:r w:rsidR="009D7782" w:rsidRPr="00F1671F">
        <w:rPr>
          <w:color w:val="000000" w:themeColor="text1"/>
        </w:rPr>
        <w:t>A parent of a student with a disability may also request a hearing on any issue involving the denial of the free appropriate public education guaranteed by Section 504 of the Rehabilitation Act of 1973</w:t>
      </w:r>
      <w:r w:rsidR="00B26E4B" w:rsidRPr="00F1671F">
        <w:rPr>
          <w:color w:val="000000" w:themeColor="text1"/>
        </w:rPr>
        <w:t>….</w:t>
      </w:r>
      <w:r w:rsidR="009D7782" w:rsidRPr="00F1671F">
        <w:rPr>
          <w:color w:val="000000" w:themeColor="text1"/>
        </w:rPr>
        <w:t>”</w:t>
      </w:r>
      <w:r w:rsidR="00B26E4B" w:rsidRPr="00F1671F">
        <w:rPr>
          <w:rStyle w:val="FootnoteReference"/>
          <w:color w:val="000000" w:themeColor="text1"/>
        </w:rPr>
        <w:footnoteReference w:id="12"/>
      </w:r>
      <w:r w:rsidR="00B26E4B" w:rsidRPr="00F1671F">
        <w:rPr>
          <w:color w:val="000000" w:themeColor="text1"/>
        </w:rPr>
        <w:t xml:space="preserve"> </w:t>
      </w:r>
      <w:r w:rsidR="00BD0156" w:rsidRPr="00F1671F">
        <w:rPr>
          <w:color w:val="000000" w:themeColor="text1"/>
        </w:rPr>
        <w:t>However, t</w:t>
      </w:r>
      <w:r w:rsidRPr="00F1671F">
        <w:rPr>
          <w:color w:val="000000" w:themeColor="text1"/>
        </w:rPr>
        <w:t xml:space="preserve">he BSEA "can only grant relief that is authorized by </w:t>
      </w:r>
      <w:r w:rsidRPr="00F1671F">
        <w:rPr>
          <w:color w:val="000000" w:themeColor="text1"/>
        </w:rPr>
        <w:lastRenderedPageBreak/>
        <w:t>these statutes and regulations, which generally encompasses orders for changed or additional services, specific placements, additional evaluations, reimbursement for services obtained privately by parents or compensatory services."</w:t>
      </w:r>
      <w:r w:rsidRPr="00F1671F">
        <w:rPr>
          <w:color w:val="000000" w:themeColor="text1"/>
          <w:vertAlign w:val="superscript"/>
        </w:rPr>
        <w:footnoteReference w:id="13"/>
      </w:r>
      <w:r w:rsidRPr="00F1671F">
        <w:rPr>
          <w:color w:val="000000" w:themeColor="text1"/>
        </w:rPr>
        <w:t xml:space="preserve"> </w:t>
      </w:r>
    </w:p>
    <w:p w14:paraId="2F210072" w14:textId="6B03AD5D" w:rsidR="00FA2868" w:rsidRPr="00F1671F" w:rsidRDefault="0002261C" w:rsidP="00AC5CA2">
      <w:pPr>
        <w:widowControl w:val="0"/>
        <w:rPr>
          <w:color w:val="000000" w:themeColor="text1"/>
        </w:rPr>
      </w:pPr>
      <w:r w:rsidRPr="00F1671F">
        <w:rPr>
          <w:b/>
          <w:bCs/>
          <w:color w:val="000000" w:themeColor="text1"/>
        </w:rPr>
        <w:t>APPLICATION OF LEGAL STANDARD</w:t>
      </w:r>
      <w:r w:rsidR="00C55BE6" w:rsidRPr="00F1671F">
        <w:rPr>
          <w:b/>
          <w:bCs/>
          <w:color w:val="000000" w:themeColor="text1"/>
        </w:rPr>
        <w:t>S</w:t>
      </w:r>
      <w:r w:rsidR="00FA2868" w:rsidRPr="00F1671F">
        <w:rPr>
          <w:color w:val="000000" w:themeColor="text1"/>
        </w:rPr>
        <w:t>:</w:t>
      </w:r>
    </w:p>
    <w:p w14:paraId="7462B3E9" w14:textId="77777777" w:rsidR="005D1757" w:rsidRPr="00F1671F" w:rsidRDefault="005D1757" w:rsidP="00AC5CA2">
      <w:pPr>
        <w:rPr>
          <w:rStyle w:val="tm23"/>
          <w:color w:val="000000" w:themeColor="text1"/>
        </w:rPr>
      </w:pPr>
    </w:p>
    <w:p w14:paraId="644DA072" w14:textId="1D0B022E" w:rsidR="00B5756D" w:rsidRPr="00F1671F" w:rsidRDefault="00F149EE" w:rsidP="00AC5CA2">
      <w:pPr>
        <w:rPr>
          <w:color w:val="000000" w:themeColor="text1"/>
        </w:rPr>
      </w:pPr>
      <w:r w:rsidRPr="00F1671F">
        <w:rPr>
          <w:rStyle w:val="tm23"/>
          <w:color w:val="000000" w:themeColor="text1"/>
        </w:rPr>
        <w:t xml:space="preserve">In evaluating the </w:t>
      </w:r>
      <w:r w:rsidR="007A1ACF" w:rsidRPr="00F1671F">
        <w:rPr>
          <w:rStyle w:val="tm23"/>
          <w:color w:val="000000" w:themeColor="text1"/>
        </w:rPr>
        <w:t>District’s</w:t>
      </w:r>
      <w:r w:rsidRPr="00F1671F">
        <w:rPr>
          <w:rStyle w:val="apple-converted-space"/>
          <w:color w:val="000000" w:themeColor="text1"/>
        </w:rPr>
        <w:t> </w:t>
      </w:r>
      <w:r w:rsidRPr="00F1671F">
        <w:rPr>
          <w:rStyle w:val="tm24"/>
          <w:i/>
          <w:iCs/>
          <w:color w:val="000000" w:themeColor="text1"/>
        </w:rPr>
        <w:t xml:space="preserve">Motion </w:t>
      </w:r>
      <w:r w:rsidRPr="00F1671F">
        <w:rPr>
          <w:rStyle w:val="tm23"/>
          <w:color w:val="000000" w:themeColor="text1"/>
        </w:rPr>
        <w:t>under the legal standard</w:t>
      </w:r>
      <w:r w:rsidR="001F6E02" w:rsidRPr="00F1671F">
        <w:rPr>
          <w:rStyle w:val="tm23"/>
          <w:color w:val="000000" w:themeColor="text1"/>
        </w:rPr>
        <w:t>s</w:t>
      </w:r>
      <w:r w:rsidRPr="00F1671F">
        <w:rPr>
          <w:rStyle w:val="tm23"/>
          <w:color w:val="000000" w:themeColor="text1"/>
        </w:rPr>
        <w:t xml:space="preserve"> set forth above, I take Parents</w:t>
      </w:r>
      <w:r w:rsidR="001F6E02" w:rsidRPr="00F1671F">
        <w:rPr>
          <w:rStyle w:val="tm23"/>
          <w:color w:val="000000" w:themeColor="text1"/>
        </w:rPr>
        <w:t>’</w:t>
      </w:r>
      <w:r w:rsidRPr="00F1671F">
        <w:rPr>
          <w:rStyle w:val="tm23"/>
          <w:color w:val="000000" w:themeColor="text1"/>
        </w:rPr>
        <w:t xml:space="preserve"> allegations</w:t>
      </w:r>
      <w:r w:rsidR="005D0EBD" w:rsidRPr="00F1671F">
        <w:rPr>
          <w:rStyle w:val="tm23"/>
          <w:color w:val="000000" w:themeColor="text1"/>
        </w:rPr>
        <w:t xml:space="preserve"> in </w:t>
      </w:r>
      <w:r w:rsidR="001F6E02" w:rsidRPr="00F1671F">
        <w:rPr>
          <w:rStyle w:val="tm23"/>
          <w:color w:val="000000" w:themeColor="text1"/>
        </w:rPr>
        <w:t>t</w:t>
      </w:r>
      <w:r w:rsidR="005D0EBD" w:rsidRPr="00F1671F">
        <w:rPr>
          <w:rStyle w:val="tm23"/>
          <w:color w:val="000000" w:themeColor="text1"/>
        </w:rPr>
        <w:t>he</w:t>
      </w:r>
      <w:r w:rsidR="001F6E02" w:rsidRPr="00F1671F">
        <w:rPr>
          <w:rStyle w:val="tm23"/>
          <w:color w:val="000000" w:themeColor="text1"/>
        </w:rPr>
        <w:t>i</w:t>
      </w:r>
      <w:r w:rsidR="005D0EBD" w:rsidRPr="00F1671F">
        <w:rPr>
          <w:rStyle w:val="tm23"/>
          <w:color w:val="000000" w:themeColor="text1"/>
        </w:rPr>
        <w:t>r Hearing Request</w:t>
      </w:r>
      <w:r w:rsidRPr="00F1671F">
        <w:rPr>
          <w:rStyle w:val="tm23"/>
          <w:color w:val="000000" w:themeColor="text1"/>
        </w:rPr>
        <w:t xml:space="preserve"> as true as well as any inferences that may be drawn from them in </w:t>
      </w:r>
      <w:r w:rsidR="00EE3CB3" w:rsidRPr="00F1671F">
        <w:rPr>
          <w:rStyle w:val="tm23"/>
          <w:color w:val="000000" w:themeColor="text1"/>
        </w:rPr>
        <w:t xml:space="preserve">their </w:t>
      </w:r>
      <w:r w:rsidRPr="00F1671F">
        <w:rPr>
          <w:rStyle w:val="tm23"/>
          <w:color w:val="000000" w:themeColor="text1"/>
        </w:rPr>
        <w:t>favor, and deny dismissal if these allegations plausibly suggest an entitlement to relief.</w:t>
      </w:r>
      <w:r w:rsidR="007A1ACF" w:rsidRPr="00F1671F">
        <w:rPr>
          <w:rStyle w:val="FootnoteReference"/>
          <w:color w:val="000000" w:themeColor="text1"/>
        </w:rPr>
        <w:footnoteReference w:id="14"/>
      </w:r>
      <w:r w:rsidR="00981931" w:rsidRPr="00F1671F">
        <w:rPr>
          <w:rStyle w:val="tm23"/>
          <w:color w:val="000000" w:themeColor="text1"/>
        </w:rPr>
        <w:t xml:space="preserve"> </w:t>
      </w:r>
      <w:r w:rsidR="00FE4AF8" w:rsidRPr="00F1671F">
        <w:rPr>
          <w:rStyle w:val="tm23"/>
          <w:color w:val="000000" w:themeColor="text1"/>
        </w:rPr>
        <w:t xml:space="preserve">Here, </w:t>
      </w:r>
      <w:r w:rsidR="00FE4AF8" w:rsidRPr="00F1671F">
        <w:rPr>
          <w:rFonts w:eastAsiaTheme="minorHAnsi"/>
          <w:color w:val="000000" w:themeColor="text1"/>
        </w:rPr>
        <w:t>considering as true all facts alleged by the party opposing dismissal (in this case, Parent</w:t>
      </w:r>
      <w:r w:rsidR="006B578D" w:rsidRPr="00F1671F">
        <w:rPr>
          <w:rFonts w:eastAsiaTheme="minorHAnsi"/>
          <w:color w:val="000000" w:themeColor="text1"/>
        </w:rPr>
        <w:t>s</w:t>
      </w:r>
      <w:r w:rsidR="00FE4AF8" w:rsidRPr="00F1671F">
        <w:rPr>
          <w:rFonts w:eastAsiaTheme="minorHAnsi"/>
          <w:color w:val="000000" w:themeColor="text1"/>
        </w:rPr>
        <w:t xml:space="preserve">), </w:t>
      </w:r>
      <w:r w:rsidR="00981931" w:rsidRPr="00F1671F">
        <w:rPr>
          <w:rStyle w:val="tm23"/>
          <w:color w:val="000000" w:themeColor="text1"/>
        </w:rPr>
        <w:t xml:space="preserve">I </w:t>
      </w:r>
      <w:r w:rsidR="00B97957" w:rsidRPr="00F1671F">
        <w:rPr>
          <w:rStyle w:val="tm23"/>
          <w:color w:val="000000" w:themeColor="text1"/>
        </w:rPr>
        <w:t xml:space="preserve">hereby ALLOW, in part, and DENY, in part, the District’s </w:t>
      </w:r>
      <w:r w:rsidR="00B97957" w:rsidRPr="00F1671F">
        <w:rPr>
          <w:rStyle w:val="tm23"/>
          <w:i/>
          <w:iCs/>
          <w:color w:val="000000" w:themeColor="text1"/>
        </w:rPr>
        <w:t>Mo</w:t>
      </w:r>
      <w:r w:rsidR="00BF06B7" w:rsidRPr="00F1671F">
        <w:rPr>
          <w:rStyle w:val="tm23"/>
          <w:i/>
          <w:iCs/>
          <w:color w:val="000000" w:themeColor="text1"/>
        </w:rPr>
        <w:t>t</w:t>
      </w:r>
      <w:r w:rsidR="00B97957" w:rsidRPr="00F1671F">
        <w:rPr>
          <w:rStyle w:val="tm23"/>
          <w:i/>
          <w:iCs/>
          <w:color w:val="000000" w:themeColor="text1"/>
        </w:rPr>
        <w:t>ion.</w:t>
      </w:r>
      <w:r w:rsidR="00BF06B7" w:rsidRPr="00F1671F">
        <w:rPr>
          <w:rStyle w:val="tm23"/>
          <w:i/>
          <w:iCs/>
          <w:color w:val="000000" w:themeColor="text1"/>
        </w:rPr>
        <w:t xml:space="preserve"> </w:t>
      </w:r>
      <w:r w:rsidR="00BF06B7" w:rsidRPr="00F1671F">
        <w:rPr>
          <w:rStyle w:val="tm23"/>
          <w:color w:val="000000" w:themeColor="text1"/>
        </w:rPr>
        <w:t xml:space="preserve">My </w:t>
      </w:r>
      <w:r w:rsidR="00D402D4" w:rsidRPr="00F1671F">
        <w:rPr>
          <w:rStyle w:val="tm23"/>
          <w:color w:val="000000" w:themeColor="text1"/>
        </w:rPr>
        <w:t>reasoning</w:t>
      </w:r>
      <w:r w:rsidR="00BF06B7" w:rsidRPr="00F1671F">
        <w:rPr>
          <w:rStyle w:val="tm23"/>
          <w:color w:val="000000" w:themeColor="text1"/>
        </w:rPr>
        <w:t xml:space="preserve"> as to </w:t>
      </w:r>
      <w:r w:rsidR="00981931" w:rsidRPr="00F1671F">
        <w:rPr>
          <w:rStyle w:val="tm23"/>
          <w:color w:val="000000" w:themeColor="text1"/>
        </w:rPr>
        <w:t xml:space="preserve">each claim </w:t>
      </w:r>
      <w:r w:rsidR="00D402D4" w:rsidRPr="00F1671F">
        <w:rPr>
          <w:rStyle w:val="tm23"/>
          <w:color w:val="000000" w:themeColor="text1"/>
        </w:rPr>
        <w:t>follows</w:t>
      </w:r>
      <w:r w:rsidR="00C16322" w:rsidRPr="00F1671F">
        <w:rPr>
          <w:rFonts w:eastAsiaTheme="minorHAnsi"/>
          <w:color w:val="000000" w:themeColor="text1"/>
        </w:rPr>
        <w:t>.</w:t>
      </w:r>
    </w:p>
    <w:p w14:paraId="52C44911" w14:textId="27F54442" w:rsidR="00EB53DB" w:rsidRPr="00F1671F" w:rsidRDefault="00304892" w:rsidP="00AC5CA2">
      <w:pPr>
        <w:pStyle w:val="paragraph"/>
        <w:numPr>
          <w:ilvl w:val="0"/>
          <w:numId w:val="9"/>
        </w:numPr>
        <w:spacing w:before="240"/>
        <w:textAlignment w:val="baseline"/>
        <w:rPr>
          <w:rFonts w:eastAsiaTheme="minorHAnsi"/>
          <w:color w:val="000000" w:themeColor="text1"/>
          <w:u w:val="single"/>
        </w:rPr>
      </w:pPr>
      <w:r w:rsidRPr="00F1671F">
        <w:rPr>
          <w:rFonts w:eastAsiaTheme="minorHAnsi"/>
          <w:color w:val="000000" w:themeColor="text1"/>
          <w:u w:val="single"/>
        </w:rPr>
        <w:t xml:space="preserve">The District’s Motion </w:t>
      </w:r>
      <w:r w:rsidR="001E0D23" w:rsidRPr="00F1671F">
        <w:rPr>
          <w:rFonts w:eastAsiaTheme="minorHAnsi"/>
          <w:color w:val="000000" w:themeColor="text1"/>
          <w:u w:val="single"/>
        </w:rPr>
        <w:t>t</w:t>
      </w:r>
      <w:r w:rsidR="00255A32" w:rsidRPr="00F1671F">
        <w:rPr>
          <w:rFonts w:eastAsiaTheme="minorHAnsi"/>
          <w:color w:val="000000" w:themeColor="text1"/>
          <w:u w:val="single"/>
        </w:rPr>
        <w:t xml:space="preserve">o Dismiss </w:t>
      </w:r>
      <w:r w:rsidR="00E5652B" w:rsidRPr="00F1671F">
        <w:rPr>
          <w:rFonts w:eastAsiaTheme="minorHAnsi"/>
          <w:color w:val="000000" w:themeColor="text1"/>
          <w:u w:val="single"/>
        </w:rPr>
        <w:t>Parents</w:t>
      </w:r>
      <w:r w:rsidR="00E2721E" w:rsidRPr="00F1671F">
        <w:rPr>
          <w:rFonts w:eastAsiaTheme="minorHAnsi"/>
          <w:color w:val="000000" w:themeColor="text1"/>
          <w:u w:val="single"/>
        </w:rPr>
        <w:t>’</w:t>
      </w:r>
      <w:r w:rsidR="00E5652B" w:rsidRPr="00F1671F">
        <w:rPr>
          <w:rFonts w:eastAsiaTheme="minorHAnsi"/>
          <w:color w:val="000000" w:themeColor="text1"/>
          <w:u w:val="single"/>
        </w:rPr>
        <w:t xml:space="preserve"> </w:t>
      </w:r>
      <w:r w:rsidR="00255A32" w:rsidRPr="00F1671F">
        <w:rPr>
          <w:rFonts w:eastAsiaTheme="minorHAnsi"/>
          <w:color w:val="000000" w:themeColor="text1"/>
          <w:u w:val="single"/>
        </w:rPr>
        <w:t>Claim</w:t>
      </w:r>
      <w:r w:rsidR="00A447DF" w:rsidRPr="00F1671F">
        <w:rPr>
          <w:rFonts w:eastAsiaTheme="minorHAnsi"/>
          <w:color w:val="000000" w:themeColor="text1"/>
          <w:u w:val="single"/>
        </w:rPr>
        <w:t>s</w:t>
      </w:r>
      <w:r w:rsidR="00255A32" w:rsidRPr="00F1671F">
        <w:rPr>
          <w:rFonts w:eastAsiaTheme="minorHAnsi"/>
          <w:color w:val="000000" w:themeColor="text1"/>
          <w:u w:val="single"/>
        </w:rPr>
        <w:t xml:space="preserve"> </w:t>
      </w:r>
      <w:r w:rsidR="003B1073" w:rsidRPr="00F1671F">
        <w:rPr>
          <w:color w:val="000000" w:themeColor="text1"/>
          <w:u w:val="single"/>
        </w:rPr>
        <w:t xml:space="preserve">Arising Prior </w:t>
      </w:r>
      <w:r w:rsidR="001E0D23" w:rsidRPr="00F1671F">
        <w:rPr>
          <w:color w:val="000000" w:themeColor="text1"/>
          <w:u w:val="single"/>
        </w:rPr>
        <w:t>t</w:t>
      </w:r>
      <w:r w:rsidR="003B1073" w:rsidRPr="00F1671F">
        <w:rPr>
          <w:color w:val="000000" w:themeColor="text1"/>
          <w:u w:val="single"/>
        </w:rPr>
        <w:t xml:space="preserve">o </w:t>
      </w:r>
      <w:r w:rsidR="00A447DF" w:rsidRPr="00F1671F">
        <w:rPr>
          <w:color w:val="000000" w:themeColor="text1"/>
          <w:u w:val="single"/>
        </w:rPr>
        <w:t xml:space="preserve">June </w:t>
      </w:r>
      <w:r w:rsidR="003B1073" w:rsidRPr="00F1671F">
        <w:rPr>
          <w:color w:val="000000" w:themeColor="text1"/>
          <w:u w:val="single"/>
        </w:rPr>
        <w:t xml:space="preserve">17, 2020, Including Claims </w:t>
      </w:r>
      <w:r w:rsidR="00255A32" w:rsidRPr="00F1671F">
        <w:rPr>
          <w:rFonts w:eastAsiaTheme="minorHAnsi"/>
          <w:color w:val="000000" w:themeColor="text1"/>
          <w:u w:val="single"/>
        </w:rPr>
        <w:t xml:space="preserve">Seeking </w:t>
      </w:r>
      <w:r w:rsidR="00766BB2">
        <w:rPr>
          <w:rFonts w:eastAsiaTheme="minorHAnsi"/>
          <w:color w:val="000000" w:themeColor="text1"/>
          <w:u w:val="single"/>
        </w:rPr>
        <w:t>Reversal</w:t>
      </w:r>
      <w:r w:rsidR="00255A32" w:rsidRPr="00F1671F">
        <w:rPr>
          <w:rFonts w:eastAsiaTheme="minorHAnsi"/>
          <w:color w:val="000000" w:themeColor="text1"/>
          <w:u w:val="single"/>
        </w:rPr>
        <w:t xml:space="preserve"> </w:t>
      </w:r>
      <w:r w:rsidR="001E0D23" w:rsidRPr="00F1671F">
        <w:rPr>
          <w:rFonts w:eastAsiaTheme="minorHAnsi"/>
          <w:color w:val="000000" w:themeColor="text1"/>
          <w:u w:val="single"/>
        </w:rPr>
        <w:t>o</w:t>
      </w:r>
      <w:r w:rsidR="00255A32" w:rsidRPr="00F1671F">
        <w:rPr>
          <w:rFonts w:eastAsiaTheme="minorHAnsi"/>
          <w:color w:val="000000" w:themeColor="text1"/>
          <w:u w:val="single"/>
        </w:rPr>
        <w:t xml:space="preserve">f </w:t>
      </w:r>
      <w:r w:rsidR="003B1073" w:rsidRPr="00F1671F">
        <w:rPr>
          <w:rFonts w:eastAsiaTheme="minorHAnsi"/>
          <w:color w:val="000000" w:themeColor="text1"/>
          <w:u w:val="single"/>
        </w:rPr>
        <w:t xml:space="preserve">MDRs </w:t>
      </w:r>
      <w:r w:rsidR="001E0D23" w:rsidRPr="00F1671F">
        <w:rPr>
          <w:rFonts w:eastAsiaTheme="minorHAnsi"/>
          <w:color w:val="000000" w:themeColor="text1"/>
          <w:u w:val="single"/>
        </w:rPr>
        <w:t>f</w:t>
      </w:r>
      <w:r w:rsidR="00255A32" w:rsidRPr="00F1671F">
        <w:rPr>
          <w:rFonts w:eastAsiaTheme="minorHAnsi"/>
          <w:color w:val="000000" w:themeColor="text1"/>
          <w:u w:val="single"/>
        </w:rPr>
        <w:t xml:space="preserve">rom </w:t>
      </w:r>
      <w:r w:rsidR="003B1073" w:rsidRPr="00F1671F">
        <w:rPr>
          <w:rFonts w:eastAsiaTheme="minorHAnsi"/>
          <w:color w:val="000000" w:themeColor="text1"/>
          <w:u w:val="single"/>
        </w:rPr>
        <w:t xml:space="preserve">2019 </w:t>
      </w:r>
      <w:r w:rsidR="001E0D23" w:rsidRPr="00F1671F">
        <w:rPr>
          <w:rFonts w:eastAsiaTheme="minorHAnsi"/>
          <w:color w:val="000000" w:themeColor="text1"/>
          <w:u w:val="single"/>
        </w:rPr>
        <w:t>t</w:t>
      </w:r>
      <w:r w:rsidR="00255A32" w:rsidRPr="00F1671F">
        <w:rPr>
          <w:rFonts w:eastAsiaTheme="minorHAnsi"/>
          <w:color w:val="000000" w:themeColor="text1"/>
          <w:u w:val="single"/>
        </w:rPr>
        <w:t xml:space="preserve">o </w:t>
      </w:r>
      <w:r w:rsidR="003B1073" w:rsidRPr="00F1671F">
        <w:rPr>
          <w:rFonts w:eastAsiaTheme="minorHAnsi"/>
          <w:color w:val="000000" w:themeColor="text1"/>
          <w:u w:val="single"/>
        </w:rPr>
        <w:t xml:space="preserve">2022, </w:t>
      </w:r>
      <w:r w:rsidR="00255A32" w:rsidRPr="00F1671F">
        <w:rPr>
          <w:rFonts w:eastAsiaTheme="minorHAnsi"/>
          <w:color w:val="000000" w:themeColor="text1"/>
          <w:u w:val="single"/>
        </w:rPr>
        <w:t>Is Allowed</w:t>
      </w:r>
      <w:r w:rsidR="003B1073" w:rsidRPr="00F1671F">
        <w:rPr>
          <w:rFonts w:eastAsiaTheme="minorHAnsi"/>
          <w:color w:val="000000" w:themeColor="text1"/>
          <w:u w:val="single"/>
        </w:rPr>
        <w:t xml:space="preserve">, </w:t>
      </w:r>
      <w:r w:rsidR="00A02F13" w:rsidRPr="00F1671F">
        <w:rPr>
          <w:rFonts w:eastAsiaTheme="minorHAnsi"/>
          <w:color w:val="000000" w:themeColor="text1"/>
          <w:u w:val="single"/>
        </w:rPr>
        <w:t>In Part</w:t>
      </w:r>
      <w:r w:rsidR="003B1073" w:rsidRPr="00F1671F">
        <w:rPr>
          <w:rFonts w:eastAsiaTheme="minorHAnsi"/>
          <w:color w:val="000000" w:themeColor="text1"/>
          <w:u w:val="single"/>
        </w:rPr>
        <w:t xml:space="preserve">, </w:t>
      </w:r>
      <w:r w:rsidR="00A02F13" w:rsidRPr="00F1671F">
        <w:rPr>
          <w:rFonts w:eastAsiaTheme="minorHAnsi"/>
          <w:color w:val="000000" w:themeColor="text1"/>
          <w:u w:val="single"/>
        </w:rPr>
        <w:t>And</w:t>
      </w:r>
      <w:r w:rsidR="003B1073" w:rsidRPr="00F1671F">
        <w:rPr>
          <w:rFonts w:eastAsiaTheme="minorHAnsi"/>
          <w:color w:val="000000" w:themeColor="text1"/>
          <w:u w:val="single"/>
        </w:rPr>
        <w:t xml:space="preserve">, </w:t>
      </w:r>
      <w:r w:rsidR="00A02F13" w:rsidRPr="00F1671F">
        <w:rPr>
          <w:rFonts w:eastAsiaTheme="minorHAnsi"/>
          <w:color w:val="000000" w:themeColor="text1"/>
          <w:u w:val="single"/>
        </w:rPr>
        <w:t>Denied</w:t>
      </w:r>
      <w:r w:rsidR="003B1073" w:rsidRPr="00F1671F">
        <w:rPr>
          <w:rFonts w:eastAsiaTheme="minorHAnsi"/>
          <w:color w:val="000000" w:themeColor="text1"/>
          <w:u w:val="single"/>
        </w:rPr>
        <w:t xml:space="preserve">, </w:t>
      </w:r>
      <w:r w:rsidR="00A02F13" w:rsidRPr="00F1671F">
        <w:rPr>
          <w:rFonts w:eastAsiaTheme="minorHAnsi"/>
          <w:color w:val="000000" w:themeColor="text1"/>
          <w:u w:val="single"/>
        </w:rPr>
        <w:t>In Part</w:t>
      </w:r>
      <w:r w:rsidR="003B1073" w:rsidRPr="00F1671F">
        <w:rPr>
          <w:rFonts w:eastAsiaTheme="minorHAnsi"/>
          <w:color w:val="000000" w:themeColor="text1"/>
          <w:u w:val="single"/>
        </w:rPr>
        <w:t>.</w:t>
      </w:r>
    </w:p>
    <w:p w14:paraId="3F6EA198" w14:textId="7FA9DCF5" w:rsidR="008A4919" w:rsidRPr="00F1671F" w:rsidRDefault="00FF2240" w:rsidP="00AC5CA2">
      <w:pPr>
        <w:pStyle w:val="indent3"/>
        <w:jc w:val="both"/>
        <w:rPr>
          <w:color w:val="000000" w:themeColor="text1"/>
        </w:rPr>
      </w:pPr>
      <w:r w:rsidRPr="00F1671F">
        <w:rPr>
          <w:color w:val="000000" w:themeColor="text1"/>
        </w:rPr>
        <w:t>The</w:t>
      </w:r>
      <w:r w:rsidR="00A02F13" w:rsidRPr="00F1671F">
        <w:rPr>
          <w:color w:val="000000" w:themeColor="text1"/>
        </w:rPr>
        <w:t xml:space="preserve"> District argues that the </w:t>
      </w:r>
      <w:r w:rsidR="00BB3831" w:rsidRPr="00F1671F">
        <w:rPr>
          <w:color w:val="000000" w:themeColor="text1"/>
        </w:rPr>
        <w:t>“</w:t>
      </w:r>
      <w:r w:rsidR="00A02F13" w:rsidRPr="00F1671F">
        <w:rPr>
          <w:color w:val="000000" w:themeColor="text1"/>
        </w:rPr>
        <w:t>IDEA's 2-year statute of limitations precludes any claims arising prior to June 17, 2020</w:t>
      </w:r>
      <w:r w:rsidR="00BB3831" w:rsidRPr="00F1671F">
        <w:rPr>
          <w:color w:val="000000" w:themeColor="text1"/>
        </w:rPr>
        <w:t>”</w:t>
      </w:r>
      <w:r w:rsidR="000E3080" w:rsidRPr="00F1671F">
        <w:rPr>
          <w:rStyle w:val="FootnoteReference"/>
          <w:color w:val="000000" w:themeColor="text1"/>
        </w:rPr>
        <w:footnoteReference w:id="15"/>
      </w:r>
      <w:r w:rsidR="009144BC" w:rsidRPr="00F1671F">
        <w:rPr>
          <w:color w:val="000000" w:themeColor="text1"/>
        </w:rPr>
        <w:t xml:space="preserve"> and</w:t>
      </w:r>
      <w:r w:rsidR="004D4C73" w:rsidRPr="00F1671F">
        <w:rPr>
          <w:color w:val="000000" w:themeColor="text1"/>
        </w:rPr>
        <w:t xml:space="preserve"> seeks</w:t>
      </w:r>
      <w:r w:rsidR="00A02F13" w:rsidRPr="00F1671F">
        <w:rPr>
          <w:color w:val="000000" w:themeColor="text1"/>
        </w:rPr>
        <w:t xml:space="preserve"> to dismiss </w:t>
      </w:r>
      <w:r w:rsidR="009144BC" w:rsidRPr="00F1671F">
        <w:rPr>
          <w:color w:val="000000" w:themeColor="text1"/>
        </w:rPr>
        <w:t>“</w:t>
      </w:r>
      <w:proofErr w:type="gramStart"/>
      <w:r w:rsidR="00A02F13" w:rsidRPr="00F1671F">
        <w:rPr>
          <w:color w:val="000000" w:themeColor="text1"/>
        </w:rPr>
        <w:t>any and all</w:t>
      </w:r>
      <w:proofErr w:type="gramEnd"/>
      <w:r w:rsidR="00A02F13" w:rsidRPr="00F1671F">
        <w:rPr>
          <w:color w:val="000000" w:themeColor="text1"/>
        </w:rPr>
        <w:t xml:space="preserve"> claims relative to </w:t>
      </w:r>
      <w:r w:rsidR="004D4C73" w:rsidRPr="00F1671F">
        <w:rPr>
          <w:color w:val="000000" w:themeColor="text1"/>
        </w:rPr>
        <w:t>Student’s</w:t>
      </w:r>
      <w:r w:rsidR="00A02F13" w:rsidRPr="00F1671F">
        <w:rPr>
          <w:color w:val="000000" w:themeColor="text1"/>
        </w:rPr>
        <w:t xml:space="preserve"> 6th grade year (2019-202</w:t>
      </w:r>
      <w:r w:rsidR="00165B3E" w:rsidRPr="00F1671F">
        <w:rPr>
          <w:color w:val="000000" w:themeColor="text1"/>
        </w:rPr>
        <w:t>0)</w:t>
      </w:r>
      <w:r w:rsidR="009144BC" w:rsidRPr="00F1671F">
        <w:rPr>
          <w:color w:val="000000" w:themeColor="text1"/>
        </w:rPr>
        <w:t>”</w:t>
      </w:r>
      <w:r w:rsidR="00F23F32" w:rsidRPr="00F1671F">
        <w:rPr>
          <w:color w:val="000000" w:themeColor="text1"/>
        </w:rPr>
        <w:t xml:space="preserve"> on the grounds that </w:t>
      </w:r>
      <w:r w:rsidR="00A74701" w:rsidRPr="00F1671F">
        <w:rPr>
          <w:color w:val="000000" w:themeColor="text1"/>
        </w:rPr>
        <w:t>“</w:t>
      </w:r>
      <w:r w:rsidR="00A02F13" w:rsidRPr="00F1671F">
        <w:rPr>
          <w:color w:val="000000" w:themeColor="text1"/>
        </w:rPr>
        <w:t>MDRs fall squarely within the purview of the IDEA</w:t>
      </w:r>
      <w:r w:rsidR="00F23F32" w:rsidRPr="00F1671F">
        <w:rPr>
          <w:color w:val="000000" w:themeColor="text1"/>
        </w:rPr>
        <w:t xml:space="preserve">” and </w:t>
      </w:r>
      <w:r w:rsidR="00E80A55" w:rsidRPr="00F1671F">
        <w:rPr>
          <w:color w:val="000000" w:themeColor="text1"/>
        </w:rPr>
        <w:t>are subject</w:t>
      </w:r>
      <w:r w:rsidR="00F23F32" w:rsidRPr="00F1671F">
        <w:rPr>
          <w:color w:val="000000" w:themeColor="text1"/>
        </w:rPr>
        <w:t xml:space="preserve"> to the IDEA’s two </w:t>
      </w:r>
      <w:r w:rsidR="00A02F13" w:rsidRPr="00F1671F">
        <w:rPr>
          <w:color w:val="000000" w:themeColor="text1"/>
        </w:rPr>
        <w:t>year statute of limitation</w:t>
      </w:r>
      <w:r w:rsidR="00F23F32" w:rsidRPr="00F1671F">
        <w:rPr>
          <w:color w:val="000000" w:themeColor="text1"/>
        </w:rPr>
        <w:t>s</w:t>
      </w:r>
      <w:r w:rsidR="00A02F13" w:rsidRPr="00F1671F">
        <w:rPr>
          <w:color w:val="000000" w:themeColor="text1"/>
        </w:rPr>
        <w:t>.</w:t>
      </w:r>
      <w:r w:rsidR="008A4919" w:rsidRPr="00F1671F">
        <w:rPr>
          <w:color w:val="000000" w:themeColor="text1"/>
        </w:rPr>
        <w:t xml:space="preserve"> </w:t>
      </w:r>
      <w:r w:rsidR="00F706FE" w:rsidRPr="00F1671F">
        <w:rPr>
          <w:color w:val="000000" w:themeColor="text1"/>
        </w:rPr>
        <w:t>In contrast</w:t>
      </w:r>
      <w:r w:rsidR="008A4919" w:rsidRPr="00F1671F">
        <w:rPr>
          <w:color w:val="000000" w:themeColor="text1"/>
        </w:rPr>
        <w:t xml:space="preserve">, Parents </w:t>
      </w:r>
      <w:r w:rsidR="00F706FE" w:rsidRPr="00F1671F">
        <w:rPr>
          <w:color w:val="000000" w:themeColor="text1"/>
        </w:rPr>
        <w:t xml:space="preserve">assert that </w:t>
      </w:r>
      <w:r w:rsidR="00EB7853" w:rsidRPr="00F1671F">
        <w:rPr>
          <w:color w:val="000000" w:themeColor="text1"/>
        </w:rPr>
        <w:t xml:space="preserve">from </w:t>
      </w:r>
      <w:r w:rsidR="00A953FE" w:rsidRPr="00F1671F">
        <w:rPr>
          <w:color w:val="000000" w:themeColor="text1"/>
        </w:rPr>
        <w:t>2019</w:t>
      </w:r>
      <w:r w:rsidR="00EB7853" w:rsidRPr="00F1671F">
        <w:rPr>
          <w:color w:val="000000" w:themeColor="text1"/>
        </w:rPr>
        <w:t xml:space="preserve"> to </w:t>
      </w:r>
      <w:r w:rsidR="00A953FE" w:rsidRPr="00F1671F">
        <w:rPr>
          <w:color w:val="000000" w:themeColor="text1"/>
        </w:rPr>
        <w:t>2022, the District engaged in “a pattern of suspensions and manifestation determination review decisions made in bad faith and with gross misjudgment” in violation of Section 504</w:t>
      </w:r>
      <w:r w:rsidR="00391AA5" w:rsidRPr="00F1671F">
        <w:rPr>
          <w:color w:val="000000" w:themeColor="text1"/>
        </w:rPr>
        <w:t xml:space="preserve"> and imposed suspensions which were “disproportionate</w:t>
      </w:r>
      <w:r w:rsidR="00AE46E3" w:rsidRPr="00F1671F">
        <w:rPr>
          <w:color w:val="000000" w:themeColor="text1"/>
        </w:rPr>
        <w:t>”</w:t>
      </w:r>
      <w:r w:rsidR="00391AA5" w:rsidRPr="00F1671F">
        <w:rPr>
          <w:color w:val="000000" w:themeColor="text1"/>
        </w:rPr>
        <w:t xml:space="preserve"> to the offenses</w:t>
      </w:r>
      <w:r w:rsidR="00A953FE" w:rsidRPr="00F1671F">
        <w:rPr>
          <w:color w:val="000000" w:themeColor="text1"/>
        </w:rPr>
        <w:t>.</w:t>
      </w:r>
      <w:r w:rsidR="00391AA5" w:rsidRPr="00F1671F">
        <w:rPr>
          <w:color w:val="000000" w:themeColor="text1"/>
        </w:rPr>
        <w:t xml:space="preserve"> They argue </w:t>
      </w:r>
      <w:r w:rsidR="00AE46E3" w:rsidRPr="00F1671F">
        <w:rPr>
          <w:color w:val="000000" w:themeColor="text1"/>
        </w:rPr>
        <w:t xml:space="preserve">that </w:t>
      </w:r>
      <w:r w:rsidR="00F706FE" w:rsidRPr="00F1671F">
        <w:rPr>
          <w:color w:val="000000" w:themeColor="text1"/>
        </w:rPr>
        <w:t>“a 3 year statute of limitations [should be applied to</w:t>
      </w:r>
      <w:r w:rsidR="00C84C9C" w:rsidRPr="00F1671F">
        <w:rPr>
          <w:color w:val="000000" w:themeColor="text1"/>
        </w:rPr>
        <w:t xml:space="preserve"> all] </w:t>
      </w:r>
      <w:r w:rsidR="00F706FE" w:rsidRPr="00F1671F">
        <w:rPr>
          <w:color w:val="000000" w:themeColor="text1"/>
        </w:rPr>
        <w:t>non-FAPE Section 504 claims.”</w:t>
      </w:r>
    </w:p>
    <w:p w14:paraId="0405FAE2" w14:textId="77777777" w:rsidR="008A42A6" w:rsidRPr="00F1671F" w:rsidRDefault="00E72E29" w:rsidP="00F82A02">
      <w:pPr>
        <w:shd w:val="clear" w:color="auto" w:fill="FFFFFF"/>
        <w:spacing w:before="100" w:beforeAutospacing="1"/>
        <w:rPr>
          <w:color w:val="000000" w:themeColor="text1"/>
        </w:rPr>
      </w:pPr>
      <w:r w:rsidRPr="00F1671F">
        <w:rPr>
          <w:color w:val="000000" w:themeColor="text1"/>
        </w:rPr>
        <w:t>Under the IDEA, a due process complaint is timely if filed within two years of the date that the parent or district knew or should have known about the action forming the basis for the complaint.</w:t>
      </w:r>
      <w:r w:rsidRPr="00F1671F">
        <w:rPr>
          <w:rStyle w:val="FootnoteReference"/>
          <w:color w:val="000000" w:themeColor="text1"/>
        </w:rPr>
        <w:footnoteReference w:id="16"/>
      </w:r>
      <w:r w:rsidR="00F82A02" w:rsidRPr="00F1671F">
        <w:rPr>
          <w:color w:val="000000" w:themeColor="text1"/>
        </w:rPr>
        <w:t xml:space="preserve"> </w:t>
      </w:r>
      <w:r w:rsidR="008A1AF1" w:rsidRPr="00F1671F">
        <w:rPr>
          <w:color w:val="000000" w:themeColor="text1"/>
        </w:rPr>
        <w:t>Section 504</w:t>
      </w:r>
      <w:r w:rsidR="00F82A02" w:rsidRPr="00F1671F">
        <w:rPr>
          <w:color w:val="000000" w:themeColor="text1"/>
        </w:rPr>
        <w:t>, on the other hand,</w:t>
      </w:r>
      <w:r w:rsidR="008A1AF1" w:rsidRPr="00F1671F">
        <w:rPr>
          <w:color w:val="000000" w:themeColor="text1"/>
        </w:rPr>
        <w:t xml:space="preserve"> does not include a statute of limitations</w:t>
      </w:r>
      <w:r w:rsidR="0073441A" w:rsidRPr="00F1671F">
        <w:rPr>
          <w:color w:val="000000" w:themeColor="text1"/>
        </w:rPr>
        <w:t>.</w:t>
      </w:r>
      <w:r w:rsidR="00492C2B" w:rsidRPr="00F1671F">
        <w:rPr>
          <w:rStyle w:val="FootnoteReference"/>
          <w:color w:val="000000" w:themeColor="text1"/>
        </w:rPr>
        <w:footnoteReference w:id="17"/>
      </w:r>
      <w:r w:rsidR="00492C2B" w:rsidRPr="00F1671F">
        <w:rPr>
          <w:color w:val="000000" w:themeColor="text1"/>
        </w:rPr>
        <w:t xml:space="preserve"> </w:t>
      </w:r>
    </w:p>
    <w:p w14:paraId="54BA1307" w14:textId="4A5F5B07" w:rsidR="00E45481" w:rsidRPr="00F1671F" w:rsidRDefault="008A42A6" w:rsidP="00F82A02">
      <w:pPr>
        <w:shd w:val="clear" w:color="auto" w:fill="FFFFFF"/>
        <w:spacing w:before="100" w:beforeAutospacing="1"/>
        <w:rPr>
          <w:color w:val="000000" w:themeColor="text1"/>
        </w:rPr>
      </w:pPr>
      <w:r w:rsidRPr="00F1671F">
        <w:rPr>
          <w:color w:val="000000" w:themeColor="text1"/>
        </w:rPr>
        <w:t>With respect to Section 504</w:t>
      </w:r>
      <w:r w:rsidR="00FF1BC7" w:rsidRPr="00F1671F">
        <w:rPr>
          <w:color w:val="000000" w:themeColor="text1"/>
        </w:rPr>
        <w:t>, a</w:t>
      </w:r>
      <w:r w:rsidR="00FD0DBF" w:rsidRPr="00F1671F">
        <w:rPr>
          <w:color w:val="000000" w:themeColor="text1"/>
        </w:rPr>
        <w:t>s</w:t>
      </w:r>
      <w:r w:rsidR="001A1D40" w:rsidRPr="00F1671F">
        <w:rPr>
          <w:color w:val="000000" w:themeColor="text1"/>
        </w:rPr>
        <w:t xml:space="preserve"> noted </w:t>
      </w:r>
      <w:r w:rsidR="00F75559" w:rsidRPr="00F1671F">
        <w:rPr>
          <w:color w:val="000000" w:themeColor="text1"/>
        </w:rPr>
        <w:t>by the</w:t>
      </w:r>
      <w:r w:rsidR="001A1D40" w:rsidRPr="00F1671F">
        <w:rPr>
          <w:color w:val="000000" w:themeColor="text1"/>
        </w:rPr>
        <w:t xml:space="preserve"> federal District Court in Massachusetts </w:t>
      </w:r>
      <w:r w:rsidR="00F75559" w:rsidRPr="00F1671F">
        <w:rPr>
          <w:color w:val="000000" w:themeColor="text1"/>
        </w:rPr>
        <w:t>i</w:t>
      </w:r>
      <w:r w:rsidR="00870395" w:rsidRPr="00F1671F">
        <w:rPr>
          <w:color w:val="000000" w:themeColor="text1"/>
        </w:rPr>
        <w:t>n</w:t>
      </w:r>
      <w:r w:rsidR="00D760C5" w:rsidRPr="00F1671F">
        <w:rPr>
          <w:color w:val="000000" w:themeColor="text1"/>
        </w:rPr>
        <w:t xml:space="preserve"> </w:t>
      </w:r>
      <w:proofErr w:type="spellStart"/>
      <w:r w:rsidR="003D6184" w:rsidRPr="00F1671F">
        <w:rPr>
          <w:i/>
          <w:iCs/>
          <w:color w:val="000000" w:themeColor="text1"/>
        </w:rPr>
        <w:t>Dizio</w:t>
      </w:r>
      <w:proofErr w:type="spellEnd"/>
      <w:r w:rsidR="003D6184" w:rsidRPr="00F1671F">
        <w:rPr>
          <w:i/>
          <w:iCs/>
          <w:color w:val="000000" w:themeColor="text1"/>
        </w:rPr>
        <w:t xml:space="preserve"> v. Manchester Essex Reg</w:t>
      </w:r>
      <w:r w:rsidR="004962CF" w:rsidRPr="00F1671F">
        <w:rPr>
          <w:i/>
          <w:iCs/>
          <w:color w:val="000000" w:themeColor="text1"/>
        </w:rPr>
        <w:t xml:space="preserve">ional </w:t>
      </w:r>
      <w:r w:rsidR="003D6184" w:rsidRPr="00F1671F">
        <w:rPr>
          <w:i/>
          <w:iCs/>
          <w:color w:val="000000" w:themeColor="text1"/>
        </w:rPr>
        <w:t>Sch</w:t>
      </w:r>
      <w:r w:rsidR="004962CF" w:rsidRPr="00F1671F">
        <w:rPr>
          <w:i/>
          <w:iCs/>
          <w:color w:val="000000" w:themeColor="text1"/>
        </w:rPr>
        <w:t>ool</w:t>
      </w:r>
      <w:r w:rsidR="003D6184" w:rsidRPr="00F1671F">
        <w:rPr>
          <w:i/>
          <w:iCs/>
          <w:color w:val="000000" w:themeColor="text1"/>
        </w:rPr>
        <w:t xml:space="preserve"> Dist</w:t>
      </w:r>
      <w:r w:rsidR="00FE7BBF" w:rsidRPr="00F1671F">
        <w:rPr>
          <w:i/>
          <w:iCs/>
          <w:color w:val="000000" w:themeColor="text1"/>
        </w:rPr>
        <w:t>.</w:t>
      </w:r>
      <w:r w:rsidR="003D6184" w:rsidRPr="00F1671F">
        <w:rPr>
          <w:color w:val="000000" w:themeColor="text1"/>
        </w:rPr>
        <w:t>,</w:t>
      </w:r>
      <w:r w:rsidR="00D760C5" w:rsidRPr="00F1671F">
        <w:rPr>
          <w:color w:val="000000" w:themeColor="text1"/>
        </w:rPr>
        <w:t xml:space="preserve"> </w:t>
      </w:r>
      <w:r w:rsidR="002C425C" w:rsidRPr="00F1671F">
        <w:rPr>
          <w:color w:val="000000" w:themeColor="text1"/>
        </w:rPr>
        <w:t>“[</w:t>
      </w:r>
      <w:r w:rsidR="00D760C5" w:rsidRPr="00F1671F">
        <w:rPr>
          <w:color w:val="000000" w:themeColor="text1"/>
        </w:rPr>
        <w:t>t</w:t>
      </w:r>
      <w:r w:rsidR="002C425C" w:rsidRPr="00F1671F">
        <w:rPr>
          <w:color w:val="000000" w:themeColor="text1"/>
        </w:rPr>
        <w:t>]</w:t>
      </w:r>
      <w:proofErr w:type="spellStart"/>
      <w:r w:rsidR="0073441A" w:rsidRPr="00F1671F">
        <w:rPr>
          <w:color w:val="000000" w:themeColor="text1"/>
          <w:bdr w:val="none" w:sz="0" w:space="0" w:color="auto" w:frame="1"/>
        </w:rPr>
        <w:t>ypically</w:t>
      </w:r>
      <w:proofErr w:type="spellEnd"/>
      <w:r w:rsidR="0073441A" w:rsidRPr="00F1671F">
        <w:rPr>
          <w:color w:val="000000" w:themeColor="text1"/>
          <w:bdr w:val="none" w:sz="0" w:space="0" w:color="auto" w:frame="1"/>
        </w:rPr>
        <w:t xml:space="preserve">, when a federal statute does not have its own statute of limitations, courts look to a comparable state statute and apply that limitations </w:t>
      </w:r>
      <w:r w:rsidR="0073441A" w:rsidRPr="00F1671F">
        <w:rPr>
          <w:color w:val="000000" w:themeColor="text1"/>
          <w:bdr w:val="none" w:sz="0" w:space="0" w:color="auto" w:frame="1"/>
        </w:rPr>
        <w:lastRenderedPageBreak/>
        <w:t>period.</w:t>
      </w:r>
      <w:r w:rsidR="002C425C" w:rsidRPr="00F1671F">
        <w:rPr>
          <w:color w:val="000000" w:themeColor="text1"/>
          <w:bdr w:val="none" w:sz="0" w:space="0" w:color="auto" w:frame="1"/>
        </w:rPr>
        <w:t>”</w:t>
      </w:r>
      <w:r w:rsidR="00202348" w:rsidRPr="00F1671F">
        <w:rPr>
          <w:rStyle w:val="FootnoteReference"/>
          <w:color w:val="000000" w:themeColor="text1"/>
          <w:bdr w:val="none" w:sz="0" w:space="0" w:color="auto" w:frame="1"/>
        </w:rPr>
        <w:footnoteReference w:id="18"/>
      </w:r>
      <w:r w:rsidR="0073441A" w:rsidRPr="00F1671F">
        <w:rPr>
          <w:color w:val="000000" w:themeColor="text1"/>
          <w:bdr w:val="none" w:sz="0" w:space="0" w:color="auto" w:frame="1"/>
        </w:rPr>
        <w:t> </w:t>
      </w:r>
      <w:r w:rsidR="00F34872" w:rsidRPr="00F1671F">
        <w:rPr>
          <w:color w:val="000000" w:themeColor="text1"/>
        </w:rPr>
        <w:t xml:space="preserve"> </w:t>
      </w:r>
      <w:r w:rsidR="003771C6" w:rsidRPr="00F1671F">
        <w:rPr>
          <w:color w:val="000000" w:themeColor="text1"/>
        </w:rPr>
        <w:t>Similarly, i</w:t>
      </w:r>
      <w:r w:rsidR="00942231" w:rsidRPr="00F1671F">
        <w:rPr>
          <w:color w:val="000000" w:themeColor="text1"/>
        </w:rPr>
        <w:t xml:space="preserve">n </w:t>
      </w:r>
      <w:r w:rsidR="00CC4A18" w:rsidRPr="00F1671F">
        <w:rPr>
          <w:i/>
          <w:iCs/>
          <w:color w:val="000000" w:themeColor="text1"/>
        </w:rPr>
        <w:t>Student v. Fall River Public Schools</w:t>
      </w:r>
      <w:r w:rsidR="00942231" w:rsidRPr="00F1671F">
        <w:rPr>
          <w:color w:val="000000" w:themeColor="text1"/>
        </w:rPr>
        <w:t xml:space="preserve">, </w:t>
      </w:r>
      <w:r w:rsidR="00063CEB" w:rsidRPr="00F1671F">
        <w:rPr>
          <w:color w:val="000000" w:themeColor="text1"/>
        </w:rPr>
        <w:t xml:space="preserve">BSEA # 00-0771, Hearing Officer William Crane </w:t>
      </w:r>
      <w:r w:rsidR="00B14349" w:rsidRPr="00F1671F">
        <w:rPr>
          <w:color w:val="000000" w:themeColor="text1"/>
        </w:rPr>
        <w:t xml:space="preserve">determined that the three-year statute of limitations applicable generally to civil rights actions in Massachusetts was appropriate </w:t>
      </w:r>
      <w:r w:rsidR="00CC4A18" w:rsidRPr="00F1671F">
        <w:rPr>
          <w:color w:val="000000" w:themeColor="text1"/>
        </w:rPr>
        <w:t>in</w:t>
      </w:r>
      <w:r w:rsidR="00B14349" w:rsidRPr="00F1671F">
        <w:rPr>
          <w:color w:val="000000" w:themeColor="text1"/>
        </w:rPr>
        <w:t xml:space="preserve"> cases alleging discrimination under § 504.</w:t>
      </w:r>
      <w:r w:rsidR="00EE53BA" w:rsidRPr="00F1671F">
        <w:rPr>
          <w:rStyle w:val="FootnoteReference"/>
          <w:color w:val="000000" w:themeColor="text1"/>
        </w:rPr>
        <w:footnoteReference w:id="19"/>
      </w:r>
      <w:r w:rsidR="00B14349" w:rsidRPr="00F1671F">
        <w:rPr>
          <w:color w:val="000000" w:themeColor="text1"/>
        </w:rPr>
        <w:t xml:space="preserve"> </w:t>
      </w:r>
    </w:p>
    <w:p w14:paraId="6B69337A" w14:textId="4733FDD9" w:rsidR="002014EB" w:rsidRPr="00F1671F" w:rsidRDefault="0073441A" w:rsidP="002014EB">
      <w:pPr>
        <w:pStyle w:val="indent3"/>
        <w:jc w:val="both"/>
        <w:rPr>
          <w:color w:val="000000" w:themeColor="text1"/>
        </w:rPr>
      </w:pPr>
      <w:r w:rsidRPr="00F1671F">
        <w:rPr>
          <w:color w:val="000000" w:themeColor="text1"/>
          <w:bdr w:val="none" w:sz="0" w:space="0" w:color="auto" w:frame="1"/>
        </w:rPr>
        <w:t xml:space="preserve">However, </w:t>
      </w:r>
      <w:r w:rsidR="00F86F4C" w:rsidRPr="00F1671F">
        <w:rPr>
          <w:color w:val="000000" w:themeColor="text1"/>
        </w:rPr>
        <w:t>c</w:t>
      </w:r>
      <w:r w:rsidR="00E45481" w:rsidRPr="00F1671F">
        <w:rPr>
          <w:color w:val="000000" w:themeColor="text1"/>
        </w:rPr>
        <w:t xml:space="preserve">ourts have </w:t>
      </w:r>
      <w:r w:rsidR="00FA2ABD" w:rsidRPr="00F1671F">
        <w:rPr>
          <w:color w:val="000000" w:themeColor="text1"/>
        </w:rPr>
        <w:t xml:space="preserve">generally </w:t>
      </w:r>
      <w:r w:rsidR="00E45481" w:rsidRPr="00F1671F">
        <w:rPr>
          <w:color w:val="000000" w:themeColor="text1"/>
        </w:rPr>
        <w:t>applied the IDEA’s two-year statute of limitations to FAPE claims brought pursuant to § 504 where the two are intertwined.</w:t>
      </w:r>
      <w:r w:rsidR="00E45481" w:rsidRPr="00F1671F">
        <w:rPr>
          <w:rStyle w:val="FootnoteReference"/>
          <w:color w:val="000000" w:themeColor="text1"/>
        </w:rPr>
        <w:footnoteReference w:id="20"/>
      </w:r>
      <w:r w:rsidR="00E45481" w:rsidRPr="00F1671F">
        <w:rPr>
          <w:color w:val="000000" w:themeColor="text1"/>
        </w:rPr>
        <w:t xml:space="preserve"> </w:t>
      </w:r>
      <w:r w:rsidR="000F3E67" w:rsidRPr="00F1671F">
        <w:rPr>
          <w:color w:val="000000" w:themeColor="text1"/>
          <w:bdr w:val="none" w:sz="0" w:space="0" w:color="auto" w:frame="1"/>
        </w:rPr>
        <w:t>Specifically, “[w]</w:t>
      </w:r>
      <w:r w:rsidRPr="00F1671F">
        <w:rPr>
          <w:color w:val="000000" w:themeColor="text1"/>
          <w:bdr w:val="none" w:sz="0" w:space="0" w:color="auto" w:frame="1"/>
        </w:rPr>
        <w:t>hen there is no separate claim of disability discrimination under § 504, courts have borrowed the IDEA's statute of limitations for the § 504 claim.</w:t>
      </w:r>
      <w:r w:rsidR="009B71F9" w:rsidRPr="00F1671F">
        <w:rPr>
          <w:color w:val="000000" w:themeColor="text1"/>
          <w:bdr w:val="none" w:sz="0" w:space="0" w:color="auto" w:frame="1"/>
        </w:rPr>
        <w:t>”</w:t>
      </w:r>
      <w:r w:rsidR="009B71F9" w:rsidRPr="00F1671F">
        <w:rPr>
          <w:rStyle w:val="FootnoteReference"/>
          <w:color w:val="000000" w:themeColor="text1"/>
          <w:bdr w:val="none" w:sz="0" w:space="0" w:color="auto" w:frame="1"/>
        </w:rPr>
        <w:footnoteReference w:id="21"/>
      </w:r>
      <w:r w:rsidRPr="00F1671F">
        <w:rPr>
          <w:color w:val="000000" w:themeColor="text1"/>
          <w:bdr w:val="none" w:sz="0" w:space="0" w:color="auto" w:frame="1"/>
        </w:rPr>
        <w:t xml:space="preserve"> </w:t>
      </w:r>
      <w:r w:rsidR="00687A16" w:rsidRPr="00F1671F">
        <w:rPr>
          <w:color w:val="000000" w:themeColor="text1"/>
          <w:bdr w:val="none" w:sz="0" w:space="0" w:color="auto" w:frame="1"/>
        </w:rPr>
        <w:t>For instance,</w:t>
      </w:r>
      <w:r w:rsidR="00B76A7F" w:rsidRPr="00F1671F">
        <w:rPr>
          <w:color w:val="000000" w:themeColor="text1"/>
          <w:bdr w:val="none" w:sz="0" w:space="0" w:color="auto" w:frame="1"/>
        </w:rPr>
        <w:t xml:space="preserve"> </w:t>
      </w:r>
      <w:r w:rsidR="00687A16" w:rsidRPr="00F1671F">
        <w:rPr>
          <w:color w:val="000000" w:themeColor="text1"/>
          <w:bdr w:val="none" w:sz="0" w:space="0" w:color="auto" w:frame="1"/>
        </w:rPr>
        <w:t>i</w:t>
      </w:r>
      <w:r w:rsidR="003D6184" w:rsidRPr="00F1671F">
        <w:rPr>
          <w:color w:val="000000" w:themeColor="text1"/>
          <w:bdr w:val="none" w:sz="0" w:space="0" w:color="auto" w:frame="1"/>
        </w:rPr>
        <w:t xml:space="preserve">n </w:t>
      </w:r>
      <w:proofErr w:type="spellStart"/>
      <w:r w:rsidR="003D6184" w:rsidRPr="00F1671F">
        <w:rPr>
          <w:i/>
          <w:iCs/>
          <w:color w:val="000000" w:themeColor="text1"/>
        </w:rPr>
        <w:t>Dizio</w:t>
      </w:r>
      <w:proofErr w:type="spellEnd"/>
      <w:r w:rsidRPr="00F1671F">
        <w:rPr>
          <w:color w:val="000000" w:themeColor="text1"/>
          <w:bdr w:val="none" w:sz="0" w:space="0" w:color="auto" w:frame="1"/>
        </w:rPr>
        <w:t>,</w:t>
      </w:r>
      <w:r w:rsidR="003D6184" w:rsidRPr="00F1671F">
        <w:rPr>
          <w:color w:val="000000" w:themeColor="text1"/>
          <w:bdr w:val="none" w:sz="0" w:space="0" w:color="auto" w:frame="1"/>
        </w:rPr>
        <w:t xml:space="preserve"> the </w:t>
      </w:r>
      <w:r w:rsidR="00674D80" w:rsidRPr="00F1671F">
        <w:rPr>
          <w:color w:val="000000" w:themeColor="text1"/>
          <w:bdr w:val="none" w:sz="0" w:space="0" w:color="auto" w:frame="1"/>
        </w:rPr>
        <w:t>C</w:t>
      </w:r>
      <w:r w:rsidR="003D6184" w:rsidRPr="00F1671F">
        <w:rPr>
          <w:color w:val="000000" w:themeColor="text1"/>
          <w:bdr w:val="none" w:sz="0" w:space="0" w:color="auto" w:frame="1"/>
        </w:rPr>
        <w:t>ourt found that</w:t>
      </w:r>
      <w:r w:rsidRPr="00F1671F">
        <w:rPr>
          <w:color w:val="000000" w:themeColor="text1"/>
          <w:bdr w:val="none" w:sz="0" w:space="0" w:color="auto" w:frame="1"/>
        </w:rPr>
        <w:t xml:space="preserve"> </w:t>
      </w:r>
      <w:r w:rsidR="0077000E" w:rsidRPr="00F1671F">
        <w:rPr>
          <w:color w:val="000000" w:themeColor="text1"/>
          <w:bdr w:val="none" w:sz="0" w:space="0" w:color="auto" w:frame="1"/>
        </w:rPr>
        <w:t xml:space="preserve">because </w:t>
      </w:r>
      <w:r w:rsidR="00B76A7F" w:rsidRPr="00F1671F">
        <w:rPr>
          <w:color w:val="000000" w:themeColor="text1"/>
          <w:bdr w:val="none" w:sz="0" w:space="0" w:color="auto" w:frame="1"/>
        </w:rPr>
        <w:t>the p</w:t>
      </w:r>
      <w:r w:rsidR="007E1D07" w:rsidRPr="00F1671F">
        <w:rPr>
          <w:color w:val="000000" w:themeColor="text1"/>
          <w:bdr w:val="none" w:sz="0" w:space="0" w:color="auto" w:frame="1"/>
        </w:rPr>
        <w:t>arents’</w:t>
      </w:r>
      <w:r w:rsidR="0077000E" w:rsidRPr="00F1671F">
        <w:rPr>
          <w:color w:val="000000" w:themeColor="text1"/>
          <w:bdr w:val="none" w:sz="0" w:space="0" w:color="auto" w:frame="1"/>
        </w:rPr>
        <w:t xml:space="preserve"> </w:t>
      </w:r>
      <w:r w:rsidRPr="00F1671F">
        <w:rPr>
          <w:color w:val="000000" w:themeColor="text1"/>
          <w:bdr w:val="none" w:sz="0" w:space="0" w:color="auto" w:frame="1"/>
        </w:rPr>
        <w:t>§ 504 claims concern</w:t>
      </w:r>
      <w:r w:rsidR="0077000E" w:rsidRPr="00F1671F">
        <w:rPr>
          <w:color w:val="000000" w:themeColor="text1"/>
          <w:bdr w:val="none" w:sz="0" w:space="0" w:color="auto" w:frame="1"/>
        </w:rPr>
        <w:t>ed</w:t>
      </w:r>
      <w:r w:rsidRPr="00F1671F">
        <w:rPr>
          <w:color w:val="000000" w:themeColor="text1"/>
          <w:bdr w:val="none" w:sz="0" w:space="0" w:color="auto" w:frame="1"/>
        </w:rPr>
        <w:t xml:space="preserve"> whether the defendants denied </w:t>
      </w:r>
      <w:r w:rsidR="00B76A7F" w:rsidRPr="00F1671F">
        <w:rPr>
          <w:color w:val="000000" w:themeColor="text1"/>
          <w:bdr w:val="none" w:sz="0" w:space="0" w:color="auto" w:frame="1"/>
        </w:rPr>
        <w:t>the student</w:t>
      </w:r>
      <w:r w:rsidRPr="00F1671F">
        <w:rPr>
          <w:color w:val="000000" w:themeColor="text1"/>
          <w:bdr w:val="none" w:sz="0" w:space="0" w:color="auto" w:frame="1"/>
        </w:rPr>
        <w:t xml:space="preserve"> a FAPE</w:t>
      </w:r>
      <w:r w:rsidR="007E1D07" w:rsidRPr="00F1671F">
        <w:rPr>
          <w:color w:val="000000" w:themeColor="text1"/>
          <w:bdr w:val="none" w:sz="0" w:space="0" w:color="auto" w:frame="1"/>
        </w:rPr>
        <w:t xml:space="preserve">, </w:t>
      </w:r>
      <w:r w:rsidR="0077000E" w:rsidRPr="00F1671F">
        <w:rPr>
          <w:color w:val="000000" w:themeColor="text1"/>
          <w:bdr w:val="none" w:sz="0" w:space="0" w:color="auto" w:frame="1"/>
        </w:rPr>
        <w:t>t</w:t>
      </w:r>
      <w:r w:rsidRPr="00F1671F">
        <w:rPr>
          <w:color w:val="000000" w:themeColor="text1"/>
          <w:bdr w:val="none" w:sz="0" w:space="0" w:color="auto" w:frame="1"/>
        </w:rPr>
        <w:t xml:space="preserve">he </w:t>
      </w:r>
      <w:r w:rsidR="00B76A7F" w:rsidRPr="00F1671F">
        <w:rPr>
          <w:color w:val="000000" w:themeColor="text1"/>
          <w:bdr w:val="none" w:sz="0" w:space="0" w:color="auto" w:frame="1"/>
        </w:rPr>
        <w:t xml:space="preserve">§ 504 </w:t>
      </w:r>
      <w:r w:rsidRPr="00F1671F">
        <w:rPr>
          <w:color w:val="000000" w:themeColor="text1"/>
          <w:bdr w:val="none" w:sz="0" w:space="0" w:color="auto" w:frame="1"/>
        </w:rPr>
        <w:t xml:space="preserve">claims </w:t>
      </w:r>
      <w:r w:rsidR="007E1D07" w:rsidRPr="00F1671F">
        <w:rPr>
          <w:color w:val="000000" w:themeColor="text1"/>
          <w:bdr w:val="none" w:sz="0" w:space="0" w:color="auto" w:frame="1"/>
        </w:rPr>
        <w:t>were</w:t>
      </w:r>
      <w:r w:rsidRPr="00F1671F">
        <w:rPr>
          <w:color w:val="000000" w:themeColor="text1"/>
          <w:bdr w:val="none" w:sz="0" w:space="0" w:color="auto" w:frame="1"/>
        </w:rPr>
        <w:t xml:space="preserve"> </w:t>
      </w:r>
      <w:r w:rsidR="0077000E" w:rsidRPr="00F1671F">
        <w:rPr>
          <w:color w:val="000000" w:themeColor="text1"/>
          <w:bdr w:val="none" w:sz="0" w:space="0" w:color="auto" w:frame="1"/>
        </w:rPr>
        <w:t>“</w:t>
      </w:r>
      <w:r w:rsidRPr="00F1671F">
        <w:rPr>
          <w:color w:val="000000" w:themeColor="text1"/>
          <w:bdr w:val="none" w:sz="0" w:space="0" w:color="auto" w:frame="1"/>
        </w:rPr>
        <w:t xml:space="preserve">essentially identical to the IDEA claims and for that reason, </w:t>
      </w:r>
      <w:r w:rsidR="00674D80" w:rsidRPr="00F1671F">
        <w:rPr>
          <w:color w:val="000000" w:themeColor="text1"/>
          <w:bdr w:val="none" w:sz="0" w:space="0" w:color="auto" w:frame="1"/>
        </w:rPr>
        <w:t>[the]</w:t>
      </w:r>
      <w:r w:rsidRPr="00F1671F">
        <w:rPr>
          <w:color w:val="000000" w:themeColor="text1"/>
          <w:bdr w:val="none" w:sz="0" w:space="0" w:color="auto" w:frame="1"/>
        </w:rPr>
        <w:t xml:space="preserve"> Court </w:t>
      </w:r>
      <w:r w:rsidR="00674D80" w:rsidRPr="00F1671F">
        <w:rPr>
          <w:color w:val="000000" w:themeColor="text1"/>
          <w:bdr w:val="none" w:sz="0" w:space="0" w:color="auto" w:frame="1"/>
        </w:rPr>
        <w:t>[applied]</w:t>
      </w:r>
      <w:r w:rsidRPr="00F1671F">
        <w:rPr>
          <w:color w:val="000000" w:themeColor="text1"/>
          <w:bdr w:val="none" w:sz="0" w:space="0" w:color="auto" w:frame="1"/>
        </w:rPr>
        <w:t xml:space="preserve"> the two-year </w:t>
      </w:r>
      <w:r w:rsidR="0077000E" w:rsidRPr="00F1671F">
        <w:rPr>
          <w:color w:val="000000" w:themeColor="text1"/>
          <w:bdr w:val="none" w:sz="0" w:space="0" w:color="auto" w:frame="1"/>
        </w:rPr>
        <w:t>were</w:t>
      </w:r>
      <w:r w:rsidRPr="00F1671F">
        <w:rPr>
          <w:color w:val="000000" w:themeColor="text1"/>
          <w:bdr w:val="none" w:sz="0" w:space="0" w:color="auto" w:frame="1"/>
        </w:rPr>
        <w:t xml:space="preserve"> limitations period to the § 504 </w:t>
      </w:r>
      <w:r w:rsidR="0077000E" w:rsidRPr="00F1671F">
        <w:rPr>
          <w:color w:val="000000" w:themeColor="text1"/>
          <w:bdr w:val="none" w:sz="0" w:space="0" w:color="auto" w:frame="1"/>
        </w:rPr>
        <w:t>…</w:t>
      </w:r>
      <w:r w:rsidRPr="00F1671F">
        <w:rPr>
          <w:color w:val="000000" w:themeColor="text1"/>
          <w:bdr w:val="none" w:sz="0" w:space="0" w:color="auto" w:frame="1"/>
        </w:rPr>
        <w:t xml:space="preserve"> claims.</w:t>
      </w:r>
      <w:r w:rsidR="0077000E" w:rsidRPr="00F1671F">
        <w:rPr>
          <w:color w:val="000000" w:themeColor="text1"/>
          <w:bdr w:val="none" w:sz="0" w:space="0" w:color="auto" w:frame="1"/>
        </w:rPr>
        <w:t>”</w:t>
      </w:r>
      <w:r w:rsidR="0077000E" w:rsidRPr="00F1671F">
        <w:rPr>
          <w:rStyle w:val="FootnoteReference"/>
          <w:color w:val="000000" w:themeColor="text1"/>
          <w:bdr w:val="none" w:sz="0" w:space="0" w:color="auto" w:frame="1"/>
        </w:rPr>
        <w:footnoteReference w:id="22"/>
      </w:r>
      <w:r w:rsidR="002C425C" w:rsidRPr="00F1671F">
        <w:rPr>
          <w:color w:val="000000" w:themeColor="text1"/>
        </w:rPr>
        <w:t xml:space="preserve"> </w:t>
      </w:r>
      <w:r w:rsidR="00B54951" w:rsidRPr="00F1671F">
        <w:rPr>
          <w:color w:val="000000" w:themeColor="text1"/>
        </w:rPr>
        <w:t xml:space="preserve">Therefore, in determining whether to apply the IDEA’s statute of limitations to </w:t>
      </w:r>
      <w:r w:rsidR="00B76A7F" w:rsidRPr="00F1671F">
        <w:rPr>
          <w:color w:val="000000" w:themeColor="text1"/>
          <w:bdr w:val="none" w:sz="0" w:space="0" w:color="auto" w:frame="1"/>
        </w:rPr>
        <w:t xml:space="preserve">§ 504 </w:t>
      </w:r>
      <w:r w:rsidR="00B54951" w:rsidRPr="00F1671F">
        <w:rPr>
          <w:color w:val="000000" w:themeColor="text1"/>
        </w:rPr>
        <w:t xml:space="preserve">claims, </w:t>
      </w:r>
      <w:r w:rsidR="00B76A7F" w:rsidRPr="00F1671F">
        <w:rPr>
          <w:color w:val="000000" w:themeColor="text1"/>
        </w:rPr>
        <w:t xml:space="preserve">a </w:t>
      </w:r>
      <w:r w:rsidR="00B54951" w:rsidRPr="00F1671F">
        <w:rPr>
          <w:color w:val="000000" w:themeColor="text1"/>
        </w:rPr>
        <w:t xml:space="preserve">hearing officer must first determine whether the claims pursuant to </w:t>
      </w:r>
      <w:r w:rsidR="00B76A7F" w:rsidRPr="00F1671F">
        <w:rPr>
          <w:color w:val="000000" w:themeColor="text1"/>
          <w:bdr w:val="none" w:sz="0" w:space="0" w:color="auto" w:frame="1"/>
        </w:rPr>
        <w:t>§ 504</w:t>
      </w:r>
      <w:r w:rsidR="00B54951" w:rsidRPr="00F1671F">
        <w:rPr>
          <w:color w:val="000000" w:themeColor="text1"/>
        </w:rPr>
        <w:t xml:space="preserve"> are independent of </w:t>
      </w:r>
      <w:r w:rsidR="00B76A7F" w:rsidRPr="00F1671F">
        <w:rPr>
          <w:color w:val="000000" w:themeColor="text1"/>
        </w:rPr>
        <w:t>the</w:t>
      </w:r>
      <w:r w:rsidR="00B54951" w:rsidRPr="00F1671F">
        <w:rPr>
          <w:color w:val="000000" w:themeColor="text1"/>
        </w:rPr>
        <w:t xml:space="preserve"> IDEA claim</w:t>
      </w:r>
      <w:r w:rsidR="00B76A7F" w:rsidRPr="00F1671F">
        <w:rPr>
          <w:color w:val="000000" w:themeColor="text1"/>
        </w:rPr>
        <w:t>s asserted in the same matter</w:t>
      </w:r>
      <w:r w:rsidR="00B54951" w:rsidRPr="00F1671F">
        <w:rPr>
          <w:color w:val="000000" w:themeColor="text1"/>
        </w:rPr>
        <w:t>.</w:t>
      </w:r>
      <w:r w:rsidR="00B54951" w:rsidRPr="00F1671F">
        <w:rPr>
          <w:rStyle w:val="FootnoteReference"/>
          <w:color w:val="000000" w:themeColor="text1"/>
        </w:rPr>
        <w:footnoteReference w:id="23"/>
      </w:r>
      <w:r w:rsidR="00A27872" w:rsidRPr="00F1671F">
        <w:rPr>
          <w:color w:val="000000" w:themeColor="text1"/>
        </w:rPr>
        <w:t xml:space="preserve"> </w:t>
      </w:r>
    </w:p>
    <w:p w14:paraId="479C9C46" w14:textId="599950F4" w:rsidR="00CA45DD" w:rsidRPr="00F1671F" w:rsidRDefault="00C269E4" w:rsidP="00AC5CA2">
      <w:pPr>
        <w:shd w:val="clear" w:color="auto" w:fill="FFFFFF"/>
        <w:spacing w:before="100" w:beforeAutospacing="1"/>
        <w:rPr>
          <w:rFonts w:eastAsiaTheme="minorHAnsi"/>
          <w:color w:val="000000" w:themeColor="text1"/>
        </w:rPr>
      </w:pPr>
      <w:r w:rsidRPr="00F1671F">
        <w:rPr>
          <w:color w:val="000000" w:themeColor="text1"/>
        </w:rPr>
        <w:t>Applying this framework to the allegations before me, I find that</w:t>
      </w:r>
      <w:r w:rsidR="004D0980" w:rsidRPr="00F1671F">
        <w:rPr>
          <w:color w:val="000000" w:themeColor="text1"/>
        </w:rPr>
        <w:t xml:space="preserve"> </w:t>
      </w:r>
      <w:r w:rsidR="005E4898" w:rsidRPr="00F1671F">
        <w:rPr>
          <w:color w:val="000000" w:themeColor="text1"/>
        </w:rPr>
        <w:t>Parents’</w:t>
      </w:r>
      <w:r w:rsidR="00C34196" w:rsidRPr="00F1671F">
        <w:rPr>
          <w:color w:val="000000" w:themeColor="text1"/>
        </w:rPr>
        <w:t xml:space="preserve"> </w:t>
      </w:r>
      <w:r w:rsidR="005E4898" w:rsidRPr="00F1671F">
        <w:rPr>
          <w:color w:val="000000" w:themeColor="text1"/>
        </w:rPr>
        <w:t>c</w:t>
      </w:r>
      <w:r w:rsidR="001D6718" w:rsidRPr="00F1671F">
        <w:rPr>
          <w:color w:val="000000" w:themeColor="text1"/>
        </w:rPr>
        <w:t>laims</w:t>
      </w:r>
      <w:r w:rsidR="005E4898" w:rsidRPr="00F1671F">
        <w:rPr>
          <w:color w:val="000000" w:themeColor="text1"/>
        </w:rPr>
        <w:t xml:space="preserve"> </w:t>
      </w:r>
      <w:r w:rsidR="004131FF" w:rsidRPr="00F1671F">
        <w:rPr>
          <w:color w:val="000000" w:themeColor="text1"/>
        </w:rPr>
        <w:t xml:space="preserve">asserting that </w:t>
      </w:r>
      <w:r w:rsidR="00912460" w:rsidRPr="00F1671F">
        <w:rPr>
          <w:color w:val="000000" w:themeColor="text1"/>
        </w:rPr>
        <w:t xml:space="preserve">the District </w:t>
      </w:r>
      <w:r w:rsidR="005E4898" w:rsidRPr="00F1671F">
        <w:rPr>
          <w:color w:val="000000" w:themeColor="text1"/>
        </w:rPr>
        <w:t>discriminat</w:t>
      </w:r>
      <w:r w:rsidR="004131FF" w:rsidRPr="00F1671F">
        <w:rPr>
          <w:color w:val="000000" w:themeColor="text1"/>
        </w:rPr>
        <w:t>ed against Student on the basis of disability</w:t>
      </w:r>
      <w:r w:rsidR="00C34196" w:rsidRPr="00F1671F">
        <w:rPr>
          <w:color w:val="000000" w:themeColor="text1"/>
        </w:rPr>
        <w:t xml:space="preserve"> in violation of  § 504 </w:t>
      </w:r>
      <w:r w:rsidR="004131FF" w:rsidRPr="00F1671F">
        <w:rPr>
          <w:color w:val="000000" w:themeColor="text1"/>
        </w:rPr>
        <w:t>by failing</w:t>
      </w:r>
      <w:r w:rsidR="00F61DE1" w:rsidRPr="00F1671F">
        <w:rPr>
          <w:color w:val="000000" w:themeColor="text1"/>
        </w:rPr>
        <w:t xml:space="preserve"> to </w:t>
      </w:r>
      <w:r w:rsidR="00AD7A08" w:rsidRPr="00F1671F">
        <w:rPr>
          <w:color w:val="000000" w:themeColor="text1"/>
        </w:rPr>
        <w:t>conduct proper manifestation determination review meetings</w:t>
      </w:r>
      <w:r w:rsidR="00701DE3" w:rsidRPr="00F1671F">
        <w:rPr>
          <w:color w:val="000000" w:themeColor="text1"/>
        </w:rPr>
        <w:t xml:space="preserve"> and </w:t>
      </w:r>
      <w:r w:rsidR="00736908">
        <w:rPr>
          <w:color w:val="000000" w:themeColor="text1"/>
        </w:rPr>
        <w:t xml:space="preserve">by failing </w:t>
      </w:r>
      <w:r w:rsidR="004D408A" w:rsidRPr="00F1671F">
        <w:rPr>
          <w:color w:val="000000" w:themeColor="text1"/>
        </w:rPr>
        <w:t xml:space="preserve">to </w:t>
      </w:r>
      <w:r w:rsidR="00701DE3" w:rsidRPr="00F1671F">
        <w:rPr>
          <w:color w:val="000000" w:themeColor="text1"/>
        </w:rPr>
        <w:t>provide Parents with opportunities to participate meaningfull</w:t>
      </w:r>
      <w:r w:rsidR="004D408A" w:rsidRPr="00F1671F">
        <w:rPr>
          <w:color w:val="000000" w:themeColor="text1"/>
        </w:rPr>
        <w:t>y</w:t>
      </w:r>
      <w:r w:rsidR="00701DE3" w:rsidRPr="00F1671F">
        <w:rPr>
          <w:color w:val="000000" w:themeColor="text1"/>
        </w:rPr>
        <w:t xml:space="preserve"> </w:t>
      </w:r>
      <w:r w:rsidR="004131FF" w:rsidRPr="00F1671F">
        <w:rPr>
          <w:color w:val="000000" w:themeColor="text1"/>
        </w:rPr>
        <w:t>therein</w:t>
      </w:r>
      <w:r w:rsidR="00701DE3" w:rsidRPr="00F1671F">
        <w:rPr>
          <w:color w:val="000000" w:themeColor="text1"/>
        </w:rPr>
        <w:t xml:space="preserve"> are </w:t>
      </w:r>
      <w:r w:rsidR="00C34196" w:rsidRPr="00F1671F">
        <w:rPr>
          <w:color w:val="000000" w:themeColor="text1"/>
        </w:rPr>
        <w:t xml:space="preserve">intertwined with IDEA claims </w:t>
      </w:r>
      <w:r w:rsidR="00701DE3" w:rsidRPr="00F1671F">
        <w:rPr>
          <w:color w:val="000000" w:themeColor="text1"/>
        </w:rPr>
        <w:t xml:space="preserve">and are subject to the two-year statute of </w:t>
      </w:r>
      <w:r w:rsidR="00C34196" w:rsidRPr="00F1671F">
        <w:rPr>
          <w:color w:val="000000" w:themeColor="text1"/>
        </w:rPr>
        <w:t>limitations</w:t>
      </w:r>
      <w:r w:rsidR="00D35581" w:rsidRPr="00F1671F">
        <w:rPr>
          <w:color w:val="000000" w:themeColor="text1"/>
        </w:rPr>
        <w:t>.</w:t>
      </w:r>
      <w:r w:rsidR="00C34196" w:rsidRPr="00F1671F">
        <w:rPr>
          <w:rStyle w:val="FootnoteReference"/>
          <w:color w:val="000000" w:themeColor="text1"/>
        </w:rPr>
        <w:t xml:space="preserve"> </w:t>
      </w:r>
      <w:r w:rsidR="00C34196" w:rsidRPr="00F1671F">
        <w:rPr>
          <w:rStyle w:val="FootnoteReference"/>
          <w:color w:val="000000" w:themeColor="text1"/>
        </w:rPr>
        <w:footnoteReference w:id="24"/>
      </w:r>
      <w:r w:rsidR="00D35581" w:rsidRPr="00F1671F">
        <w:rPr>
          <w:color w:val="000000" w:themeColor="text1"/>
        </w:rPr>
        <w:t xml:space="preserve"> </w:t>
      </w:r>
      <w:r w:rsidR="0083572C" w:rsidRPr="00F1671F">
        <w:rPr>
          <w:color w:val="000000" w:themeColor="text1"/>
        </w:rPr>
        <w:t xml:space="preserve">Specifically, any and all claims </w:t>
      </w:r>
      <w:r w:rsidR="0083572C" w:rsidRPr="00F1671F">
        <w:rPr>
          <w:rFonts w:eastAsiaTheme="minorHAnsi"/>
          <w:color w:val="000000" w:themeColor="text1"/>
        </w:rPr>
        <w:t xml:space="preserve">accruing prior to June 17, 2020 </w:t>
      </w:r>
      <w:r w:rsidR="0083572C" w:rsidRPr="00F1671F">
        <w:rPr>
          <w:color w:val="000000" w:themeColor="text1"/>
        </w:rPr>
        <w:t>asserting a denial of a FAPE to Student resulting from the District’s substantive and procedural violations relative to school discipline</w:t>
      </w:r>
      <w:r w:rsidR="0083572C" w:rsidRPr="00F1671F">
        <w:rPr>
          <w:rFonts w:eastAsiaTheme="minorHAnsi"/>
          <w:color w:val="000000" w:themeColor="text1"/>
        </w:rPr>
        <w:t xml:space="preserve"> are hereby DISMISSED</w:t>
      </w:r>
      <w:r w:rsidR="00CA45DD" w:rsidRPr="00F1671F">
        <w:rPr>
          <w:rFonts w:eastAsiaTheme="minorHAnsi"/>
          <w:color w:val="000000" w:themeColor="text1"/>
        </w:rPr>
        <w:t>.</w:t>
      </w:r>
    </w:p>
    <w:p w14:paraId="51526080" w14:textId="08480116" w:rsidR="00C96E6C" w:rsidRPr="00F1671F" w:rsidRDefault="00583355" w:rsidP="00AC5CA2">
      <w:pPr>
        <w:shd w:val="clear" w:color="auto" w:fill="FFFFFF"/>
        <w:spacing w:before="100" w:beforeAutospacing="1"/>
        <w:rPr>
          <w:color w:val="000000" w:themeColor="text1"/>
        </w:rPr>
      </w:pPr>
      <w:r w:rsidRPr="00F1671F">
        <w:rPr>
          <w:color w:val="000000" w:themeColor="text1"/>
        </w:rPr>
        <w:lastRenderedPageBreak/>
        <w:t xml:space="preserve">However, </w:t>
      </w:r>
      <w:r w:rsidR="0089605E">
        <w:rPr>
          <w:color w:val="000000" w:themeColor="text1"/>
        </w:rPr>
        <w:t>any</w:t>
      </w:r>
      <w:r w:rsidRPr="00F1671F">
        <w:rPr>
          <w:color w:val="000000" w:themeColor="text1"/>
        </w:rPr>
        <w:t xml:space="preserve"> claims asserting discrimination in violation of § 504 on the basis of disability </w:t>
      </w:r>
      <w:r w:rsidR="001D6718" w:rsidRPr="00F1671F">
        <w:rPr>
          <w:color w:val="000000" w:themeColor="text1"/>
        </w:rPr>
        <w:t>through the administration of disproportionately severe punishments</w:t>
      </w:r>
      <w:r w:rsidR="00D32551" w:rsidRPr="00F1671F">
        <w:rPr>
          <w:color w:val="000000" w:themeColor="text1"/>
        </w:rPr>
        <w:t xml:space="preserve"> </w:t>
      </w:r>
      <w:r w:rsidR="001D6718" w:rsidRPr="00F1671F">
        <w:rPr>
          <w:color w:val="000000" w:themeColor="text1"/>
        </w:rPr>
        <w:t xml:space="preserve">are not FAPE </w:t>
      </w:r>
      <w:r w:rsidR="0054107E" w:rsidRPr="00F1671F">
        <w:rPr>
          <w:color w:val="000000" w:themeColor="text1"/>
        </w:rPr>
        <w:t>or IDEA</w:t>
      </w:r>
      <w:r w:rsidR="00EE6693">
        <w:rPr>
          <w:color w:val="000000" w:themeColor="text1"/>
        </w:rPr>
        <w:t xml:space="preserve"> </w:t>
      </w:r>
      <w:r w:rsidR="0054107E" w:rsidRPr="00F1671F">
        <w:rPr>
          <w:color w:val="000000" w:themeColor="text1"/>
        </w:rPr>
        <w:t xml:space="preserve">based </w:t>
      </w:r>
      <w:r w:rsidR="001D6718" w:rsidRPr="00F1671F">
        <w:rPr>
          <w:color w:val="000000" w:themeColor="text1"/>
        </w:rPr>
        <w:t>claims</w:t>
      </w:r>
      <w:r w:rsidR="00B24498" w:rsidRPr="00F1671F">
        <w:rPr>
          <w:color w:val="000000" w:themeColor="text1"/>
        </w:rPr>
        <w:t xml:space="preserve"> </w:t>
      </w:r>
      <w:r w:rsidR="004C7C57" w:rsidRPr="00F1671F">
        <w:rPr>
          <w:color w:val="000000" w:themeColor="text1"/>
        </w:rPr>
        <w:t>as</w:t>
      </w:r>
      <w:r w:rsidR="000D7BAE" w:rsidRPr="00F1671F">
        <w:rPr>
          <w:color w:val="000000" w:themeColor="text1"/>
        </w:rPr>
        <w:t xml:space="preserve"> they are not based on a dispute concerning Student’s</w:t>
      </w:r>
      <w:r w:rsidR="00F90AB2" w:rsidRPr="00F1671F">
        <w:rPr>
          <w:color w:val="000000" w:themeColor="text1"/>
        </w:rPr>
        <w:t xml:space="preserve"> </w:t>
      </w:r>
      <w:r w:rsidR="000D7BAE" w:rsidRPr="00F1671F">
        <w:rPr>
          <w:color w:val="000000" w:themeColor="text1"/>
        </w:rPr>
        <w:t xml:space="preserve">eligibility under the IDEA or </w:t>
      </w:r>
      <w:r w:rsidR="00F90AB2" w:rsidRPr="00F1671F">
        <w:rPr>
          <w:color w:val="000000" w:themeColor="text1"/>
          <w:bdr w:val="none" w:sz="0" w:space="0" w:color="auto" w:frame="1"/>
        </w:rPr>
        <w:t xml:space="preserve">§ 504 </w:t>
      </w:r>
      <w:r w:rsidR="000D7BAE" w:rsidRPr="00F1671F">
        <w:rPr>
          <w:color w:val="000000" w:themeColor="text1"/>
        </w:rPr>
        <w:t>or the discharge of the School’s procedural and substantive responsibilities under the IDEA or Section 504 of the Rehabilitation Act of 1973</w:t>
      </w:r>
      <w:r w:rsidR="00753141" w:rsidRPr="00F1671F">
        <w:rPr>
          <w:color w:val="000000" w:themeColor="text1"/>
        </w:rPr>
        <w:t>.</w:t>
      </w:r>
      <w:r w:rsidR="0054107E" w:rsidRPr="00F1671F">
        <w:rPr>
          <w:rStyle w:val="FootnoteReference"/>
          <w:color w:val="000000" w:themeColor="text1"/>
        </w:rPr>
        <w:footnoteReference w:id="25"/>
      </w:r>
      <w:r w:rsidR="00500EB1" w:rsidRPr="00F1671F">
        <w:rPr>
          <w:color w:val="000000" w:themeColor="text1"/>
        </w:rPr>
        <w:t xml:space="preserve"> Hence,</w:t>
      </w:r>
      <w:r w:rsidR="00B5395A" w:rsidRPr="00F1671F">
        <w:rPr>
          <w:color w:val="000000" w:themeColor="text1"/>
        </w:rPr>
        <w:t xml:space="preserve"> the three-year statute of limitations applicable to allegations of civil rights violations in Massachusetts applies to </w:t>
      </w:r>
      <w:r w:rsidRPr="00F1671F">
        <w:rPr>
          <w:color w:val="000000" w:themeColor="text1"/>
        </w:rPr>
        <w:t>such claims</w:t>
      </w:r>
      <w:r w:rsidR="00CA45DD" w:rsidRPr="00F1671F">
        <w:rPr>
          <w:color w:val="000000" w:themeColor="text1"/>
        </w:rPr>
        <w:t xml:space="preserve">, and </w:t>
      </w:r>
      <w:r w:rsidR="0030338D" w:rsidRPr="00F1671F">
        <w:rPr>
          <w:color w:val="000000" w:themeColor="text1"/>
          <w:bdr w:val="none" w:sz="0" w:space="0" w:color="auto" w:frame="1"/>
        </w:rPr>
        <w:t xml:space="preserve">all </w:t>
      </w:r>
      <w:r w:rsidR="00FF3F2B" w:rsidRPr="00F1671F">
        <w:rPr>
          <w:color w:val="000000" w:themeColor="text1"/>
          <w:bdr w:val="none" w:sz="0" w:space="0" w:color="auto" w:frame="1"/>
        </w:rPr>
        <w:t xml:space="preserve">such claims </w:t>
      </w:r>
      <w:r w:rsidR="00770891" w:rsidRPr="00F1671F">
        <w:rPr>
          <w:color w:val="000000" w:themeColor="text1"/>
          <w:bdr w:val="none" w:sz="0" w:space="0" w:color="auto" w:frame="1"/>
        </w:rPr>
        <w:t xml:space="preserve">that accrued </w:t>
      </w:r>
      <w:r w:rsidR="00FF3F2B" w:rsidRPr="00F1671F">
        <w:rPr>
          <w:color w:val="000000" w:themeColor="text1"/>
          <w:bdr w:val="none" w:sz="0" w:space="0" w:color="auto" w:frame="1"/>
        </w:rPr>
        <w:t xml:space="preserve">prior to </w:t>
      </w:r>
      <w:r w:rsidR="00FF3F2B" w:rsidRPr="00F1671F">
        <w:rPr>
          <w:rFonts w:eastAsiaTheme="minorHAnsi"/>
          <w:color w:val="000000" w:themeColor="text1"/>
        </w:rPr>
        <w:t xml:space="preserve">June 17, 2019 are hereby </w:t>
      </w:r>
      <w:r w:rsidR="0030338D" w:rsidRPr="00F1671F">
        <w:rPr>
          <w:rFonts w:eastAsiaTheme="minorHAnsi"/>
          <w:color w:val="000000" w:themeColor="text1"/>
        </w:rPr>
        <w:t xml:space="preserve">also </w:t>
      </w:r>
      <w:r w:rsidR="00FF3F2B" w:rsidRPr="00F1671F">
        <w:rPr>
          <w:rFonts w:eastAsiaTheme="minorHAnsi"/>
          <w:color w:val="000000" w:themeColor="text1"/>
        </w:rPr>
        <w:t>DISMISSED.</w:t>
      </w:r>
      <w:r w:rsidR="00277DDE" w:rsidRPr="00F1671F">
        <w:rPr>
          <w:rStyle w:val="FootnoteReference"/>
          <w:color w:val="000000" w:themeColor="text1"/>
        </w:rPr>
        <w:t xml:space="preserve"> </w:t>
      </w:r>
      <w:r w:rsidR="00277DDE" w:rsidRPr="00F1671F">
        <w:rPr>
          <w:rStyle w:val="FootnoteReference"/>
          <w:color w:val="000000" w:themeColor="text1"/>
        </w:rPr>
        <w:footnoteReference w:id="26"/>
      </w:r>
    </w:p>
    <w:p w14:paraId="4F33E013" w14:textId="4D5E66CF" w:rsidR="00EB53DB" w:rsidRPr="00F1671F" w:rsidRDefault="007E665A" w:rsidP="00AC5CA2">
      <w:pPr>
        <w:pStyle w:val="paragraph"/>
        <w:numPr>
          <w:ilvl w:val="0"/>
          <w:numId w:val="9"/>
        </w:numPr>
        <w:spacing w:before="240"/>
        <w:textAlignment w:val="baseline"/>
        <w:rPr>
          <w:rFonts w:eastAsiaTheme="minorHAnsi"/>
          <w:color w:val="000000" w:themeColor="text1"/>
        </w:rPr>
      </w:pPr>
      <w:r w:rsidRPr="00F1671F">
        <w:rPr>
          <w:rFonts w:eastAsiaTheme="minorHAnsi"/>
          <w:color w:val="000000" w:themeColor="text1"/>
          <w:u w:val="single"/>
        </w:rPr>
        <w:t xml:space="preserve">The District’s Motion </w:t>
      </w:r>
      <w:r w:rsidR="00542701" w:rsidRPr="00F1671F">
        <w:rPr>
          <w:rFonts w:eastAsiaTheme="minorHAnsi"/>
          <w:color w:val="000000" w:themeColor="text1"/>
          <w:u w:val="single"/>
        </w:rPr>
        <w:t>t</w:t>
      </w:r>
      <w:r w:rsidR="00255A32" w:rsidRPr="00F1671F">
        <w:rPr>
          <w:rFonts w:eastAsiaTheme="minorHAnsi"/>
          <w:color w:val="000000" w:themeColor="text1"/>
          <w:u w:val="single"/>
        </w:rPr>
        <w:t xml:space="preserve">o Dismiss </w:t>
      </w:r>
      <w:r w:rsidRPr="00F1671F">
        <w:rPr>
          <w:rFonts w:eastAsiaTheme="minorHAnsi"/>
          <w:color w:val="000000" w:themeColor="text1"/>
          <w:u w:val="single"/>
        </w:rPr>
        <w:t>Parents</w:t>
      </w:r>
      <w:r w:rsidR="00E2721E" w:rsidRPr="00F1671F">
        <w:rPr>
          <w:rFonts w:eastAsiaTheme="minorHAnsi"/>
          <w:color w:val="000000" w:themeColor="text1"/>
          <w:u w:val="single"/>
        </w:rPr>
        <w:t>’</w:t>
      </w:r>
      <w:r w:rsidRPr="00F1671F">
        <w:rPr>
          <w:rFonts w:eastAsiaTheme="minorHAnsi"/>
          <w:color w:val="000000" w:themeColor="text1"/>
          <w:u w:val="single"/>
        </w:rPr>
        <w:t xml:space="preserve"> </w:t>
      </w:r>
      <w:r w:rsidR="00255A32" w:rsidRPr="00F1671F">
        <w:rPr>
          <w:rFonts w:eastAsiaTheme="minorHAnsi"/>
          <w:color w:val="000000" w:themeColor="text1"/>
          <w:u w:val="single"/>
        </w:rPr>
        <w:t xml:space="preserve">Claim Seeking </w:t>
      </w:r>
      <w:r w:rsidR="00542701" w:rsidRPr="00F1671F">
        <w:rPr>
          <w:rFonts w:eastAsiaTheme="minorHAnsi"/>
          <w:color w:val="000000" w:themeColor="text1"/>
          <w:u w:val="single"/>
        </w:rPr>
        <w:t>t</w:t>
      </w:r>
      <w:r w:rsidR="00255A32" w:rsidRPr="00F1671F">
        <w:rPr>
          <w:rFonts w:eastAsiaTheme="minorHAnsi"/>
          <w:color w:val="000000" w:themeColor="text1"/>
          <w:u w:val="single"/>
        </w:rPr>
        <w:t xml:space="preserve">o Expunge Discipline Records, Including 85-Day Suspension </w:t>
      </w:r>
      <w:r w:rsidR="00542701" w:rsidRPr="00F1671F">
        <w:rPr>
          <w:rFonts w:eastAsiaTheme="minorHAnsi"/>
          <w:color w:val="000000" w:themeColor="text1"/>
          <w:u w:val="single"/>
        </w:rPr>
        <w:t>f</w:t>
      </w:r>
      <w:r w:rsidR="00ED2203" w:rsidRPr="00F1671F">
        <w:rPr>
          <w:rFonts w:eastAsiaTheme="minorHAnsi"/>
          <w:color w:val="000000" w:themeColor="text1"/>
          <w:u w:val="single"/>
        </w:rPr>
        <w:t>rom</w:t>
      </w:r>
      <w:r w:rsidR="00255A32" w:rsidRPr="00F1671F">
        <w:rPr>
          <w:rFonts w:eastAsiaTheme="minorHAnsi"/>
          <w:color w:val="000000" w:themeColor="text1"/>
          <w:u w:val="single"/>
        </w:rPr>
        <w:t xml:space="preserve"> 2019-2020 And Subsequent Suspensions</w:t>
      </w:r>
      <w:r w:rsidR="0089605E">
        <w:rPr>
          <w:rFonts w:eastAsiaTheme="minorHAnsi"/>
          <w:color w:val="000000" w:themeColor="text1"/>
          <w:u w:val="single"/>
        </w:rPr>
        <w:t>,</w:t>
      </w:r>
      <w:r w:rsidR="00255A32" w:rsidRPr="00F1671F">
        <w:rPr>
          <w:rFonts w:eastAsiaTheme="minorHAnsi"/>
          <w:color w:val="000000" w:themeColor="text1"/>
          <w:u w:val="single"/>
        </w:rPr>
        <w:t xml:space="preserve"> Is Denied</w:t>
      </w:r>
      <w:r w:rsidR="00965224" w:rsidRPr="00F1671F">
        <w:rPr>
          <w:rFonts w:eastAsiaTheme="minorHAnsi"/>
          <w:color w:val="000000" w:themeColor="text1"/>
        </w:rPr>
        <w:t>.</w:t>
      </w:r>
    </w:p>
    <w:p w14:paraId="55570AD8" w14:textId="3B91D648" w:rsidR="000877FA" w:rsidRPr="00F1671F" w:rsidRDefault="004D7992" w:rsidP="00AC5CA2">
      <w:pPr>
        <w:rPr>
          <w:color w:val="000000" w:themeColor="text1"/>
        </w:rPr>
      </w:pPr>
      <w:r w:rsidRPr="00F1671F">
        <w:rPr>
          <w:rFonts w:eastAsiaTheme="minorHAnsi"/>
          <w:color w:val="000000" w:themeColor="text1"/>
        </w:rPr>
        <w:t xml:space="preserve">The District argues that </w:t>
      </w:r>
      <w:r w:rsidR="000200C3" w:rsidRPr="00F1671F">
        <w:rPr>
          <w:rFonts w:eastAsiaTheme="minorHAnsi"/>
          <w:color w:val="000000" w:themeColor="text1"/>
        </w:rPr>
        <w:t xml:space="preserve">Parents’ claim seeking to expunge Student’s discipline records </w:t>
      </w:r>
      <w:r w:rsidR="000200C3" w:rsidRPr="00F1671F">
        <w:rPr>
          <w:color w:val="000000" w:themeColor="text1"/>
        </w:rPr>
        <w:t>from 2019</w:t>
      </w:r>
      <w:r w:rsidR="00C51B9A" w:rsidRPr="00F1671F">
        <w:rPr>
          <w:color w:val="000000" w:themeColor="text1"/>
        </w:rPr>
        <w:t xml:space="preserve"> to </w:t>
      </w:r>
      <w:r w:rsidR="000200C3" w:rsidRPr="00F1671F">
        <w:rPr>
          <w:color w:val="000000" w:themeColor="text1"/>
        </w:rPr>
        <w:t xml:space="preserve">2020, </w:t>
      </w:r>
      <w:r w:rsidR="000200C3" w:rsidRPr="00F1671F">
        <w:rPr>
          <w:rFonts w:eastAsiaTheme="minorHAnsi"/>
          <w:color w:val="000000" w:themeColor="text1"/>
        </w:rPr>
        <w:t xml:space="preserve">including </w:t>
      </w:r>
      <w:r w:rsidR="00ED2203" w:rsidRPr="00F1671F">
        <w:rPr>
          <w:color w:val="000000" w:themeColor="text1"/>
        </w:rPr>
        <w:t>85</w:t>
      </w:r>
      <w:r w:rsidR="000200C3" w:rsidRPr="00F1671F">
        <w:rPr>
          <w:color w:val="000000" w:themeColor="text1"/>
        </w:rPr>
        <w:t xml:space="preserve"> </w:t>
      </w:r>
      <w:r w:rsidR="00ED2203" w:rsidRPr="00F1671F">
        <w:rPr>
          <w:color w:val="000000" w:themeColor="text1"/>
        </w:rPr>
        <w:t>day</w:t>
      </w:r>
      <w:r w:rsidR="000200C3" w:rsidRPr="00F1671F">
        <w:rPr>
          <w:color w:val="000000" w:themeColor="text1"/>
        </w:rPr>
        <w:t>s of</w:t>
      </w:r>
      <w:r w:rsidR="00ED2203" w:rsidRPr="00F1671F">
        <w:rPr>
          <w:color w:val="000000" w:themeColor="text1"/>
        </w:rPr>
        <w:t xml:space="preserve"> suspension</w:t>
      </w:r>
      <w:r w:rsidR="000200C3" w:rsidRPr="00F1671F">
        <w:rPr>
          <w:color w:val="000000" w:themeColor="text1"/>
        </w:rPr>
        <w:t>,</w:t>
      </w:r>
      <w:r w:rsidR="00ED2203" w:rsidRPr="00F1671F">
        <w:rPr>
          <w:color w:val="000000" w:themeColor="text1"/>
        </w:rPr>
        <w:t xml:space="preserve"> </w:t>
      </w:r>
      <w:r w:rsidR="00770891" w:rsidRPr="00F1671F">
        <w:rPr>
          <w:color w:val="000000" w:themeColor="text1"/>
        </w:rPr>
        <w:t>is barred</w:t>
      </w:r>
      <w:r w:rsidR="00ED2203" w:rsidRPr="00F1671F">
        <w:rPr>
          <w:color w:val="000000" w:themeColor="text1"/>
        </w:rPr>
        <w:t xml:space="preserve"> </w:t>
      </w:r>
      <w:r w:rsidR="00B64728" w:rsidRPr="00F1671F">
        <w:rPr>
          <w:color w:val="000000" w:themeColor="text1"/>
        </w:rPr>
        <w:t xml:space="preserve">by </w:t>
      </w:r>
      <w:r w:rsidR="00ED2203" w:rsidRPr="00F1671F">
        <w:rPr>
          <w:color w:val="000000" w:themeColor="text1"/>
        </w:rPr>
        <w:t xml:space="preserve">the </w:t>
      </w:r>
      <w:r w:rsidR="00AD5F7D" w:rsidRPr="00F1671F">
        <w:rPr>
          <w:color w:val="000000" w:themeColor="text1"/>
        </w:rPr>
        <w:t xml:space="preserve">IDEA’s </w:t>
      </w:r>
      <w:r w:rsidR="00C91460" w:rsidRPr="00F1671F">
        <w:rPr>
          <w:color w:val="000000" w:themeColor="text1"/>
        </w:rPr>
        <w:t>two</w:t>
      </w:r>
      <w:r w:rsidR="0089605E">
        <w:rPr>
          <w:color w:val="000000" w:themeColor="text1"/>
        </w:rPr>
        <w:t>-yea</w:t>
      </w:r>
      <w:r w:rsidR="005F0D6C">
        <w:rPr>
          <w:color w:val="000000" w:themeColor="text1"/>
        </w:rPr>
        <w:t>r</w:t>
      </w:r>
      <w:r w:rsidR="00ED2203" w:rsidRPr="00F1671F">
        <w:rPr>
          <w:color w:val="000000" w:themeColor="text1"/>
        </w:rPr>
        <w:t xml:space="preserve"> statute of limitations.</w:t>
      </w:r>
      <w:r w:rsidR="000200C3" w:rsidRPr="00F1671F">
        <w:rPr>
          <w:color w:val="000000" w:themeColor="text1"/>
        </w:rPr>
        <w:t xml:space="preserve"> </w:t>
      </w:r>
      <w:r w:rsidR="00ED2203" w:rsidRPr="00F1671F">
        <w:rPr>
          <w:color w:val="000000" w:themeColor="text1"/>
        </w:rPr>
        <w:t>Parents</w:t>
      </w:r>
      <w:r w:rsidR="00AC5CA2" w:rsidRPr="00F1671F">
        <w:rPr>
          <w:color w:val="000000" w:themeColor="text1"/>
        </w:rPr>
        <w:t xml:space="preserve">’ </w:t>
      </w:r>
      <w:r w:rsidR="00AC5CA2" w:rsidRPr="00F1671F">
        <w:rPr>
          <w:i/>
          <w:iCs/>
          <w:color w:val="000000" w:themeColor="text1"/>
        </w:rPr>
        <w:t>Response</w:t>
      </w:r>
      <w:r w:rsidR="00C51B9A" w:rsidRPr="00F1671F">
        <w:rPr>
          <w:color w:val="000000" w:themeColor="text1"/>
        </w:rPr>
        <w:t>, however,</w:t>
      </w:r>
      <w:r w:rsidR="00AC5CA2" w:rsidRPr="00F1671F">
        <w:rPr>
          <w:i/>
          <w:iCs/>
          <w:color w:val="000000" w:themeColor="text1"/>
        </w:rPr>
        <w:t xml:space="preserve"> </w:t>
      </w:r>
      <w:r w:rsidR="00ED2203" w:rsidRPr="00F1671F">
        <w:rPr>
          <w:color w:val="000000" w:themeColor="text1"/>
        </w:rPr>
        <w:t>seek</w:t>
      </w:r>
      <w:r w:rsidR="00AC5CA2" w:rsidRPr="00F1671F">
        <w:rPr>
          <w:color w:val="000000" w:themeColor="text1"/>
        </w:rPr>
        <w:t>s</w:t>
      </w:r>
      <w:r w:rsidR="00ED2203" w:rsidRPr="00F1671F">
        <w:rPr>
          <w:color w:val="000000" w:themeColor="text1"/>
        </w:rPr>
        <w:t xml:space="preserve"> expunge</w:t>
      </w:r>
      <w:r w:rsidR="00C51B9A" w:rsidRPr="00F1671F">
        <w:rPr>
          <w:color w:val="000000" w:themeColor="text1"/>
        </w:rPr>
        <w:t>ment of the 85 days of suspension “</w:t>
      </w:r>
      <w:r w:rsidR="00ED2203" w:rsidRPr="00F1671F">
        <w:rPr>
          <w:color w:val="000000" w:themeColor="text1"/>
        </w:rPr>
        <w:t xml:space="preserve">as a form of relief based on the discriminatory nature of extreme disproportionate treatment, which would fall within the </w:t>
      </w:r>
      <w:r w:rsidR="006D572F" w:rsidRPr="00F1671F">
        <w:rPr>
          <w:color w:val="000000" w:themeColor="text1"/>
        </w:rPr>
        <w:t>3-year</w:t>
      </w:r>
      <w:r w:rsidR="00ED2203" w:rsidRPr="00F1671F">
        <w:rPr>
          <w:color w:val="000000" w:themeColor="text1"/>
        </w:rPr>
        <w:t xml:space="preserve"> statute of limitations of the non-FAPE based section 504 claims that the punishments were discriminatory in that they were disproportionately severe for the offenses.</w:t>
      </w:r>
      <w:r w:rsidR="00AC5CA2" w:rsidRPr="00F1671F">
        <w:rPr>
          <w:color w:val="000000" w:themeColor="text1"/>
        </w:rPr>
        <w:t>”</w:t>
      </w:r>
    </w:p>
    <w:p w14:paraId="0E1FF3D1" w14:textId="20C5CE2A" w:rsidR="000C30D9" w:rsidRPr="00F1671F" w:rsidRDefault="00331425" w:rsidP="007F23C8">
      <w:pPr>
        <w:pStyle w:val="paragraph"/>
        <w:spacing w:before="240"/>
        <w:textAlignment w:val="baseline"/>
        <w:rPr>
          <w:color w:val="000000" w:themeColor="text1"/>
        </w:rPr>
      </w:pPr>
      <w:r w:rsidRPr="00F1671F">
        <w:rPr>
          <w:rFonts w:eastAsiaTheme="minorHAnsi"/>
          <w:color w:val="000000" w:themeColor="text1"/>
        </w:rPr>
        <w:t>Here, i</w:t>
      </w:r>
      <w:r w:rsidR="00CF4221" w:rsidRPr="00F1671F">
        <w:rPr>
          <w:rFonts w:eastAsiaTheme="minorHAnsi"/>
          <w:color w:val="000000" w:themeColor="text1"/>
        </w:rPr>
        <w:t xml:space="preserve">n the context of </w:t>
      </w:r>
      <w:r w:rsidR="00794031" w:rsidRPr="00F1671F">
        <w:rPr>
          <w:rFonts w:eastAsiaTheme="minorHAnsi"/>
          <w:color w:val="000000" w:themeColor="text1"/>
        </w:rPr>
        <w:t xml:space="preserve">Parents’ non-FAPE </w:t>
      </w:r>
      <w:r w:rsidRPr="00F1671F">
        <w:rPr>
          <w:color w:val="000000" w:themeColor="text1"/>
          <w:bdr w:val="none" w:sz="0" w:space="0" w:color="auto" w:frame="1"/>
        </w:rPr>
        <w:t>§ 504</w:t>
      </w:r>
      <w:r w:rsidR="00794031" w:rsidRPr="00F1671F">
        <w:rPr>
          <w:rFonts w:eastAsiaTheme="minorHAnsi"/>
          <w:color w:val="000000" w:themeColor="text1"/>
        </w:rPr>
        <w:t xml:space="preserve"> claim</w:t>
      </w:r>
      <w:r w:rsidRPr="00F1671F">
        <w:rPr>
          <w:rFonts w:eastAsiaTheme="minorHAnsi"/>
          <w:color w:val="000000" w:themeColor="text1"/>
        </w:rPr>
        <w:t>s</w:t>
      </w:r>
      <w:r w:rsidR="003909F9" w:rsidRPr="00F1671F">
        <w:rPr>
          <w:rFonts w:eastAsiaTheme="minorHAnsi"/>
          <w:color w:val="000000" w:themeColor="text1"/>
        </w:rPr>
        <w:t>,</w:t>
      </w:r>
      <w:r w:rsidR="00794031" w:rsidRPr="00F1671F">
        <w:rPr>
          <w:rFonts w:eastAsiaTheme="minorHAnsi"/>
          <w:color w:val="000000" w:themeColor="text1"/>
        </w:rPr>
        <w:t xml:space="preserve"> </w:t>
      </w:r>
      <w:r w:rsidR="003909F9" w:rsidRPr="00F1671F">
        <w:rPr>
          <w:rFonts w:eastAsiaTheme="minorHAnsi"/>
          <w:color w:val="000000" w:themeColor="text1"/>
        </w:rPr>
        <w:t xml:space="preserve">the central question before the BSEA will be whether </w:t>
      </w:r>
      <w:r w:rsidR="00C47AB0" w:rsidRPr="00F1671F">
        <w:rPr>
          <w:rFonts w:eastAsiaTheme="minorHAnsi"/>
          <w:color w:val="000000" w:themeColor="text1"/>
        </w:rPr>
        <w:t xml:space="preserve">Student was subjected to </w:t>
      </w:r>
      <w:r w:rsidR="00794031" w:rsidRPr="00F1671F">
        <w:rPr>
          <w:color w:val="000000" w:themeColor="text1"/>
        </w:rPr>
        <w:t>disproportionate treatment</w:t>
      </w:r>
      <w:r w:rsidR="00C47AB0" w:rsidRPr="00F1671F">
        <w:rPr>
          <w:color w:val="000000" w:themeColor="text1"/>
        </w:rPr>
        <w:t xml:space="preserve"> (</w:t>
      </w:r>
      <w:proofErr w:type="gramStart"/>
      <w:r w:rsidR="00C47AB0" w:rsidRPr="00F1671F">
        <w:rPr>
          <w:color w:val="000000" w:themeColor="text1"/>
        </w:rPr>
        <w:t>i.e.</w:t>
      </w:r>
      <w:proofErr w:type="gramEnd"/>
      <w:r w:rsidR="00C47AB0" w:rsidRPr="00F1671F">
        <w:rPr>
          <w:color w:val="000000" w:themeColor="text1"/>
        </w:rPr>
        <w:t xml:space="preserve"> excessive </w:t>
      </w:r>
      <w:r w:rsidR="002F0C34" w:rsidRPr="00F1671F">
        <w:rPr>
          <w:color w:val="000000" w:themeColor="text1"/>
        </w:rPr>
        <w:t xml:space="preserve">number/length of </w:t>
      </w:r>
      <w:r w:rsidRPr="00F1671F">
        <w:rPr>
          <w:color w:val="000000" w:themeColor="text1"/>
        </w:rPr>
        <w:t xml:space="preserve">out-of-school </w:t>
      </w:r>
      <w:r w:rsidR="00C47AB0" w:rsidRPr="00F1671F">
        <w:rPr>
          <w:color w:val="000000" w:themeColor="text1"/>
        </w:rPr>
        <w:t>suspensions</w:t>
      </w:r>
      <w:r w:rsidR="002F0C34" w:rsidRPr="00F1671F">
        <w:rPr>
          <w:color w:val="000000" w:themeColor="text1"/>
        </w:rPr>
        <w:t>)</w:t>
      </w:r>
      <w:r w:rsidR="00C47AB0" w:rsidRPr="00F1671F">
        <w:rPr>
          <w:color w:val="000000" w:themeColor="text1"/>
        </w:rPr>
        <w:t xml:space="preserve"> </w:t>
      </w:r>
      <w:r w:rsidR="002F0C34" w:rsidRPr="00F1671F">
        <w:rPr>
          <w:color w:val="000000" w:themeColor="text1"/>
        </w:rPr>
        <w:t>on</w:t>
      </w:r>
      <w:r w:rsidR="00C47AB0" w:rsidRPr="00F1671F">
        <w:rPr>
          <w:color w:val="000000" w:themeColor="text1"/>
        </w:rPr>
        <w:t xml:space="preserve"> the basis of his disability</w:t>
      </w:r>
      <w:r w:rsidR="004A159A" w:rsidRPr="00F1671F">
        <w:rPr>
          <w:rFonts w:eastAsiaTheme="minorHAnsi"/>
          <w:color w:val="000000" w:themeColor="text1"/>
        </w:rPr>
        <w:t>.</w:t>
      </w:r>
      <w:r w:rsidR="002635A4" w:rsidRPr="00F1671F">
        <w:rPr>
          <w:rFonts w:eastAsiaTheme="minorHAnsi"/>
          <w:color w:val="000000" w:themeColor="text1"/>
        </w:rPr>
        <w:t xml:space="preserve"> If I find </w:t>
      </w:r>
      <w:r w:rsidR="004A159A" w:rsidRPr="00F1671F">
        <w:rPr>
          <w:rFonts w:eastAsiaTheme="minorHAnsi"/>
          <w:color w:val="000000" w:themeColor="text1"/>
        </w:rPr>
        <w:t xml:space="preserve">in the affirmative, </w:t>
      </w:r>
      <w:r w:rsidR="00752A3B" w:rsidRPr="00F1671F">
        <w:rPr>
          <w:rFonts w:eastAsiaTheme="minorHAnsi"/>
          <w:color w:val="000000" w:themeColor="text1"/>
        </w:rPr>
        <w:t>the District could be ordered to expunge the suspensions from his record.</w:t>
      </w:r>
      <w:r w:rsidR="00DA7B60" w:rsidRPr="00F1671F">
        <w:rPr>
          <w:rStyle w:val="FootnoteReference"/>
          <w:rFonts w:eastAsiaTheme="minorHAnsi"/>
          <w:color w:val="000000" w:themeColor="text1"/>
        </w:rPr>
        <w:footnoteReference w:id="27"/>
      </w:r>
      <w:r w:rsidR="002D3B32" w:rsidRPr="00F1671F">
        <w:rPr>
          <w:rFonts w:eastAsiaTheme="minorHAnsi"/>
          <w:color w:val="000000" w:themeColor="text1"/>
        </w:rPr>
        <w:t xml:space="preserve"> Therefore, </w:t>
      </w:r>
      <w:r w:rsidR="009017FF" w:rsidRPr="00F1671F">
        <w:rPr>
          <w:rFonts w:eastAsiaTheme="minorHAnsi"/>
          <w:color w:val="000000" w:themeColor="text1"/>
        </w:rPr>
        <w:t xml:space="preserve">the District’s </w:t>
      </w:r>
      <w:r w:rsidR="009017FF" w:rsidRPr="00F1671F">
        <w:rPr>
          <w:rFonts w:eastAsiaTheme="minorHAnsi"/>
          <w:i/>
          <w:iCs/>
          <w:color w:val="000000" w:themeColor="text1"/>
        </w:rPr>
        <w:t>Motion</w:t>
      </w:r>
      <w:r w:rsidR="009017FF" w:rsidRPr="00F1671F">
        <w:rPr>
          <w:rFonts w:eastAsiaTheme="minorHAnsi"/>
          <w:color w:val="000000" w:themeColor="text1"/>
        </w:rPr>
        <w:t xml:space="preserve"> is </w:t>
      </w:r>
      <w:r w:rsidR="00212B0A" w:rsidRPr="00F1671F">
        <w:rPr>
          <w:rFonts w:eastAsiaTheme="minorHAnsi"/>
          <w:color w:val="000000" w:themeColor="text1"/>
        </w:rPr>
        <w:t>DENIED</w:t>
      </w:r>
      <w:r w:rsidR="009017FF" w:rsidRPr="00F1671F">
        <w:rPr>
          <w:rFonts w:eastAsiaTheme="minorHAnsi"/>
          <w:color w:val="000000" w:themeColor="text1"/>
        </w:rPr>
        <w:t xml:space="preserve"> as to</w:t>
      </w:r>
      <w:r w:rsidR="009017FF" w:rsidRPr="00F1671F">
        <w:rPr>
          <w:rFonts w:eastAsiaTheme="minorHAnsi"/>
          <w:i/>
          <w:iCs/>
          <w:color w:val="000000" w:themeColor="text1"/>
        </w:rPr>
        <w:t xml:space="preserve"> </w:t>
      </w:r>
      <w:r w:rsidR="00E2721E" w:rsidRPr="00F1671F">
        <w:rPr>
          <w:rFonts w:eastAsiaTheme="minorHAnsi"/>
          <w:color w:val="000000" w:themeColor="text1"/>
        </w:rPr>
        <w:t xml:space="preserve">Parents’ claim seeking to expunge discipline records, including </w:t>
      </w:r>
      <w:r w:rsidR="006D572F" w:rsidRPr="00F1671F">
        <w:rPr>
          <w:rFonts w:eastAsiaTheme="minorHAnsi"/>
          <w:color w:val="000000" w:themeColor="text1"/>
        </w:rPr>
        <w:t xml:space="preserve">the </w:t>
      </w:r>
      <w:r w:rsidR="00E2721E" w:rsidRPr="00F1671F">
        <w:rPr>
          <w:rFonts w:eastAsiaTheme="minorHAnsi"/>
          <w:color w:val="000000" w:themeColor="text1"/>
        </w:rPr>
        <w:t>85-day suspension from 2019-2020.</w:t>
      </w:r>
    </w:p>
    <w:p w14:paraId="29D9E188" w14:textId="605993FD" w:rsidR="000C30D9" w:rsidRPr="00F1671F" w:rsidRDefault="000C30D9" w:rsidP="009F697A">
      <w:pPr>
        <w:pStyle w:val="paragraph"/>
        <w:numPr>
          <w:ilvl w:val="0"/>
          <w:numId w:val="9"/>
        </w:numPr>
        <w:spacing w:before="240"/>
        <w:textAlignment w:val="baseline"/>
        <w:rPr>
          <w:rFonts w:eastAsiaTheme="minorHAnsi"/>
          <w:color w:val="000000" w:themeColor="text1"/>
        </w:rPr>
      </w:pPr>
      <w:r w:rsidRPr="00F1671F">
        <w:rPr>
          <w:rFonts w:eastAsiaTheme="minorHAnsi"/>
          <w:color w:val="000000" w:themeColor="text1"/>
          <w:u w:val="single"/>
        </w:rPr>
        <w:t>The District’s Motion to Dismiss Parents’ Claim Seeking Compensatory Services Is Denied</w:t>
      </w:r>
      <w:r w:rsidRPr="00F1671F">
        <w:rPr>
          <w:rFonts w:eastAsiaTheme="minorHAnsi"/>
          <w:color w:val="000000" w:themeColor="text1"/>
        </w:rPr>
        <w:t>.</w:t>
      </w:r>
    </w:p>
    <w:p w14:paraId="26ADDF12" w14:textId="2296D3E0" w:rsidR="000C30D9" w:rsidRPr="00F1671F" w:rsidRDefault="000C30D9" w:rsidP="000C30D9">
      <w:pPr>
        <w:rPr>
          <w:rFonts w:eastAsiaTheme="minorHAnsi"/>
          <w:color w:val="000000" w:themeColor="text1"/>
        </w:rPr>
      </w:pPr>
      <w:r w:rsidRPr="00F1671F">
        <w:rPr>
          <w:rFonts w:eastAsiaTheme="minorHAnsi"/>
          <w:color w:val="000000" w:themeColor="text1"/>
        </w:rPr>
        <w:t xml:space="preserve">The District asserts that it requires “specific information as to the Parents' basis is for making [their] claims [for compensatory services] and also cautions that the statute of limitations may curb the time period considered for compensatory services. The District also seeks to understand what the Parents suggest in terms of compensatory services, when said services would be delivered, and in what form.” Parents, however, assert that Student was deprived </w:t>
      </w:r>
      <w:r w:rsidR="00006992">
        <w:rPr>
          <w:rFonts w:eastAsiaTheme="minorHAnsi"/>
          <w:color w:val="000000" w:themeColor="text1"/>
        </w:rPr>
        <w:t xml:space="preserve">of </w:t>
      </w:r>
      <w:r w:rsidRPr="00F1671F">
        <w:rPr>
          <w:rFonts w:eastAsiaTheme="minorHAnsi"/>
          <w:color w:val="000000" w:themeColor="text1"/>
        </w:rPr>
        <w:t xml:space="preserve">a FAPE during his suspensions, including during the 34-day suspension </w:t>
      </w:r>
      <w:r w:rsidR="00614611" w:rsidRPr="00F1671F">
        <w:rPr>
          <w:rFonts w:eastAsiaTheme="minorHAnsi"/>
          <w:color w:val="000000" w:themeColor="text1"/>
        </w:rPr>
        <w:t>that</w:t>
      </w:r>
      <w:r w:rsidRPr="00F1671F">
        <w:rPr>
          <w:rFonts w:eastAsiaTheme="minorHAnsi"/>
          <w:color w:val="000000" w:themeColor="text1"/>
        </w:rPr>
        <w:t xml:space="preserve"> the District has agreed to </w:t>
      </w:r>
      <w:r w:rsidRPr="00F1671F">
        <w:rPr>
          <w:rFonts w:eastAsiaTheme="minorHAnsi"/>
          <w:color w:val="000000" w:themeColor="text1"/>
        </w:rPr>
        <w:lastRenderedPageBreak/>
        <w:t xml:space="preserve">overturn. Parents assert that they would not be opposed to a reconvening of the Team to determine </w:t>
      </w:r>
      <w:r w:rsidR="00C66F90" w:rsidRPr="00F1671F">
        <w:rPr>
          <w:rFonts w:eastAsiaTheme="minorHAnsi"/>
          <w:color w:val="000000" w:themeColor="text1"/>
        </w:rPr>
        <w:t xml:space="preserve">appropriate </w:t>
      </w:r>
      <w:r w:rsidRPr="00F1671F">
        <w:rPr>
          <w:rFonts w:eastAsiaTheme="minorHAnsi"/>
          <w:color w:val="000000" w:themeColor="text1"/>
        </w:rPr>
        <w:t xml:space="preserve">compensatory services. </w:t>
      </w:r>
    </w:p>
    <w:p w14:paraId="77538602" w14:textId="77777777" w:rsidR="000C30D9" w:rsidRPr="00F1671F" w:rsidRDefault="000C30D9" w:rsidP="000C30D9">
      <w:pPr>
        <w:rPr>
          <w:rFonts w:eastAsiaTheme="minorHAnsi"/>
          <w:color w:val="000000" w:themeColor="text1"/>
        </w:rPr>
      </w:pPr>
    </w:p>
    <w:p w14:paraId="5A48FE13" w14:textId="77777777" w:rsidR="000C30D9" w:rsidRPr="00F1671F" w:rsidRDefault="000C30D9" w:rsidP="000C30D9">
      <w:pPr>
        <w:rPr>
          <w:rFonts w:eastAsiaTheme="minorHAnsi"/>
          <w:color w:val="000000" w:themeColor="text1"/>
        </w:rPr>
      </w:pPr>
      <w:r w:rsidRPr="00F1671F">
        <w:rPr>
          <w:rFonts w:eastAsiaTheme="minorHAnsi"/>
          <w:color w:val="000000" w:themeColor="text1"/>
        </w:rPr>
        <w:t>In general, courts have recognized that “an award of compensatory education is equitable relief that may consider the particular situation at the time that relief is awarded in order to remedy the wrong that has occurred.”</w:t>
      </w:r>
      <w:r w:rsidRPr="00F1671F">
        <w:rPr>
          <w:rStyle w:val="FootnoteReference"/>
          <w:rFonts w:eastAsiaTheme="minorHAnsi"/>
          <w:color w:val="000000" w:themeColor="text1"/>
        </w:rPr>
        <w:footnoteReference w:id="28"/>
      </w:r>
      <w:r w:rsidRPr="00F1671F">
        <w:rPr>
          <w:rFonts w:eastAsiaTheme="minorHAnsi"/>
          <w:color w:val="000000" w:themeColor="text1"/>
        </w:rPr>
        <w:t xml:space="preserve"> The equitable authority of a Hearing Officer is “sufficiently broad so that relief can be fashioned that will correct the wrong of the particular case—that is, through an award of compensatory education, to place Student in the situation he would have occupied had [the District] complied with its obligations in the first instance.”</w:t>
      </w:r>
      <w:r w:rsidRPr="00F1671F">
        <w:rPr>
          <w:rStyle w:val="FootnoteReference"/>
          <w:rFonts w:eastAsiaTheme="minorHAnsi"/>
          <w:color w:val="000000" w:themeColor="text1"/>
        </w:rPr>
        <w:footnoteReference w:id="29"/>
      </w:r>
    </w:p>
    <w:p w14:paraId="3D4808C7" w14:textId="77777777" w:rsidR="000C30D9" w:rsidRPr="00F1671F" w:rsidRDefault="000C30D9" w:rsidP="000C30D9">
      <w:pPr>
        <w:rPr>
          <w:rFonts w:eastAsiaTheme="minorHAnsi"/>
          <w:color w:val="000000" w:themeColor="text1"/>
        </w:rPr>
      </w:pPr>
    </w:p>
    <w:p w14:paraId="7E12948D" w14:textId="44808C98" w:rsidR="000C30D9" w:rsidRPr="00F1671F" w:rsidRDefault="000C30D9" w:rsidP="00EE4FA0">
      <w:pPr>
        <w:rPr>
          <w:rFonts w:eastAsiaTheme="minorHAnsi"/>
          <w:color w:val="000000" w:themeColor="text1"/>
        </w:rPr>
      </w:pPr>
      <w:r w:rsidRPr="00F1671F">
        <w:rPr>
          <w:rFonts w:eastAsiaTheme="minorHAnsi"/>
          <w:color w:val="000000" w:themeColor="text1"/>
        </w:rPr>
        <w:t xml:space="preserve">In light of the Hearing Officer’s “broad” authority to fashion a compensatory remedy within the constraints of the statute of limitations of the relevant statutes discussed </w:t>
      </w:r>
      <w:r w:rsidRPr="00F1671F">
        <w:rPr>
          <w:rFonts w:eastAsiaTheme="minorHAnsi"/>
          <w:i/>
          <w:iCs/>
          <w:color w:val="000000" w:themeColor="text1"/>
        </w:rPr>
        <w:t>supra</w:t>
      </w:r>
      <w:r w:rsidRPr="00F1671F">
        <w:rPr>
          <w:rFonts w:eastAsiaTheme="minorHAnsi"/>
          <w:color w:val="000000" w:themeColor="text1"/>
        </w:rPr>
        <w:t>, and the Parents’ assertion of factual allegations that “plausibly” suggest an entitlement to relief,</w:t>
      </w:r>
      <w:r w:rsidRPr="00F1671F">
        <w:rPr>
          <w:rStyle w:val="FootnoteReference"/>
          <w:color w:val="000000" w:themeColor="text1"/>
        </w:rPr>
        <w:footnoteReference w:id="30"/>
      </w:r>
      <w:r w:rsidRPr="00F1671F">
        <w:rPr>
          <w:rFonts w:eastAsiaTheme="minorHAnsi"/>
          <w:color w:val="000000" w:themeColor="text1"/>
        </w:rPr>
        <w:t xml:space="preserve"> the District’s motion to dismiss Parents’ claim for compensatory services is </w:t>
      </w:r>
      <w:r w:rsidR="001F4A9C" w:rsidRPr="00F1671F">
        <w:rPr>
          <w:rFonts w:eastAsiaTheme="minorHAnsi"/>
          <w:color w:val="000000" w:themeColor="text1"/>
        </w:rPr>
        <w:t>DENIED.</w:t>
      </w:r>
      <w:r w:rsidRPr="00F1671F">
        <w:rPr>
          <w:rFonts w:eastAsiaTheme="minorHAnsi"/>
          <w:color w:val="000000" w:themeColor="text1"/>
        </w:rPr>
        <w:t xml:space="preserve"> Parents’ claim seeking compensatory services </w:t>
      </w:r>
      <w:r w:rsidR="009F697A" w:rsidRPr="00F1671F">
        <w:rPr>
          <w:rFonts w:eastAsiaTheme="minorHAnsi"/>
          <w:color w:val="000000" w:themeColor="text1"/>
        </w:rPr>
        <w:t>survives dismissal</w:t>
      </w:r>
      <w:r w:rsidRPr="00F1671F">
        <w:rPr>
          <w:rFonts w:eastAsiaTheme="minorHAnsi"/>
          <w:color w:val="000000" w:themeColor="text1"/>
        </w:rPr>
        <w:t>.</w:t>
      </w:r>
    </w:p>
    <w:p w14:paraId="5086B1B4" w14:textId="7BC5698D" w:rsidR="009C33B4" w:rsidRPr="00F1671F" w:rsidRDefault="009C33B4" w:rsidP="009F697A">
      <w:pPr>
        <w:pStyle w:val="paragraph"/>
        <w:numPr>
          <w:ilvl w:val="0"/>
          <w:numId w:val="9"/>
        </w:numPr>
        <w:spacing w:before="240"/>
        <w:textAlignment w:val="baseline"/>
        <w:rPr>
          <w:rFonts w:eastAsiaTheme="minorHAnsi"/>
          <w:color w:val="000000" w:themeColor="text1"/>
        </w:rPr>
      </w:pPr>
      <w:r w:rsidRPr="00F1671F">
        <w:rPr>
          <w:rFonts w:eastAsiaTheme="minorHAnsi"/>
          <w:color w:val="000000" w:themeColor="text1"/>
          <w:u w:val="single"/>
        </w:rPr>
        <w:t>The District’s Motion to Dismiss Parents’ Claim Seeking Any Other Such Remedies the BSEA Deems Necessary to Make Corrective Measures Is Denied</w:t>
      </w:r>
      <w:r w:rsidR="000269C3" w:rsidRPr="00F1671F">
        <w:rPr>
          <w:rFonts w:eastAsiaTheme="minorHAnsi"/>
          <w:color w:val="000000" w:themeColor="text1"/>
          <w:u w:val="single"/>
        </w:rPr>
        <w:t>, In Part</w:t>
      </w:r>
      <w:r w:rsidR="006B1A5C" w:rsidRPr="00F1671F">
        <w:rPr>
          <w:rFonts w:eastAsiaTheme="minorHAnsi"/>
          <w:color w:val="000000" w:themeColor="text1"/>
          <w:u w:val="single"/>
        </w:rPr>
        <w:t>,</w:t>
      </w:r>
      <w:r w:rsidR="000269C3" w:rsidRPr="00F1671F">
        <w:rPr>
          <w:rFonts w:eastAsiaTheme="minorHAnsi"/>
          <w:color w:val="000000" w:themeColor="text1"/>
          <w:u w:val="single"/>
        </w:rPr>
        <w:t xml:space="preserve"> </w:t>
      </w:r>
      <w:r w:rsidR="006B1A5C" w:rsidRPr="00F1671F">
        <w:rPr>
          <w:rFonts w:eastAsiaTheme="minorHAnsi"/>
          <w:color w:val="000000" w:themeColor="text1"/>
          <w:u w:val="single"/>
        </w:rPr>
        <w:t>A</w:t>
      </w:r>
      <w:r w:rsidR="000269C3" w:rsidRPr="00F1671F">
        <w:rPr>
          <w:rFonts w:eastAsiaTheme="minorHAnsi"/>
          <w:color w:val="000000" w:themeColor="text1"/>
          <w:u w:val="single"/>
        </w:rPr>
        <w:t>nd</w:t>
      </w:r>
      <w:r w:rsidR="006B1A5C" w:rsidRPr="00F1671F">
        <w:rPr>
          <w:rFonts w:eastAsiaTheme="minorHAnsi"/>
          <w:color w:val="000000" w:themeColor="text1"/>
          <w:u w:val="single"/>
        </w:rPr>
        <w:t>, Allowed, In Part.</w:t>
      </w:r>
    </w:p>
    <w:p w14:paraId="5A5C2AF1" w14:textId="309E53A9" w:rsidR="009C33B4" w:rsidRPr="00F1671F" w:rsidRDefault="009C33B4" w:rsidP="009C33B4">
      <w:pPr>
        <w:rPr>
          <w:rFonts w:eastAsiaTheme="minorHAnsi"/>
          <w:color w:val="000000" w:themeColor="text1"/>
        </w:rPr>
      </w:pPr>
      <w:r w:rsidRPr="00F1671F">
        <w:rPr>
          <w:rFonts w:eastAsiaTheme="minorHAnsi"/>
          <w:color w:val="000000" w:themeColor="text1"/>
        </w:rPr>
        <w:t>The District seeks dismissal of Parents’ claim for “[a]</w:t>
      </w:r>
      <w:proofErr w:type="spellStart"/>
      <w:r w:rsidRPr="00F1671F">
        <w:rPr>
          <w:rFonts w:eastAsiaTheme="minorHAnsi"/>
          <w:color w:val="000000" w:themeColor="text1"/>
        </w:rPr>
        <w:t>ny</w:t>
      </w:r>
      <w:proofErr w:type="spellEnd"/>
      <w:r w:rsidRPr="00F1671F">
        <w:rPr>
          <w:rFonts w:eastAsiaTheme="minorHAnsi"/>
          <w:color w:val="000000" w:themeColor="text1"/>
        </w:rPr>
        <w:t xml:space="preserve"> other such remedies BSEA deems necessary to make corrective measures” as it is too “broad.” However, the District’s argument is unpersuasive. </w:t>
      </w:r>
    </w:p>
    <w:p w14:paraId="1CE8569D" w14:textId="77777777" w:rsidR="009C33B4" w:rsidRPr="00F1671F" w:rsidRDefault="009C33B4" w:rsidP="009C33B4">
      <w:pPr>
        <w:rPr>
          <w:rFonts w:eastAsiaTheme="minorHAnsi"/>
          <w:color w:val="000000" w:themeColor="text1"/>
        </w:rPr>
      </w:pPr>
    </w:p>
    <w:p w14:paraId="184F9091" w14:textId="014DA311" w:rsidR="009C33B4" w:rsidRPr="00F1671F" w:rsidRDefault="009C33B4" w:rsidP="009C33B4">
      <w:pPr>
        <w:rPr>
          <w:rFonts w:eastAsiaTheme="minorHAnsi"/>
          <w:color w:val="000000" w:themeColor="text1"/>
        </w:rPr>
      </w:pPr>
      <w:r w:rsidRPr="00F1671F">
        <w:rPr>
          <w:rFonts w:eastAsiaTheme="minorHAnsi"/>
          <w:color w:val="000000" w:themeColor="text1"/>
        </w:rPr>
        <w:t>Massachusetts law affords BSEA Hearing Officers broad authority to “order such educational placement and services as [they] deem[] appropriate and consistent with this chapter to assure the child receives a free and appropriate public education in the least restrictive environment.”</w:t>
      </w:r>
      <w:r w:rsidRPr="00F1671F">
        <w:rPr>
          <w:rStyle w:val="FootnoteReference"/>
          <w:rFonts w:eastAsiaTheme="minorHAnsi"/>
          <w:color w:val="000000" w:themeColor="text1"/>
        </w:rPr>
        <w:footnoteReference w:id="31"/>
      </w:r>
      <w:r w:rsidRPr="00F1671F">
        <w:rPr>
          <w:rFonts w:eastAsiaTheme="minorHAnsi"/>
          <w:color w:val="000000" w:themeColor="text1"/>
        </w:rPr>
        <w:t xml:space="preserve"> Although the BSEA “can only grant relief that is authorized by [IDEA and Massachusetts special education] statute[] and regulations, which generally encompasses orders for changed or additional services, specific placements, additional evaluations, reimbursement for services obtained privately by parents or compensatory services,”</w:t>
      </w:r>
      <w:r w:rsidRPr="00F1671F">
        <w:rPr>
          <w:rStyle w:val="FootnoteReference"/>
          <w:rFonts w:eastAsiaTheme="minorHAnsi"/>
          <w:color w:val="000000" w:themeColor="text1"/>
        </w:rPr>
        <w:footnoteReference w:id="32"/>
      </w:r>
      <w:r w:rsidRPr="00F1671F">
        <w:rPr>
          <w:rFonts w:eastAsiaTheme="minorHAnsi"/>
          <w:color w:val="000000" w:themeColor="text1"/>
        </w:rPr>
        <w:t xml:space="preserve"> the scope of the administrative due process hearing conducted by the IDEA Hearing Officer is “broad” as is the Hearing Officer’s “equitable authority.”</w:t>
      </w:r>
      <w:r w:rsidRPr="00F1671F">
        <w:rPr>
          <w:rStyle w:val="FootnoteReference"/>
          <w:rFonts w:eastAsiaTheme="minorHAnsi"/>
          <w:color w:val="000000" w:themeColor="text1"/>
        </w:rPr>
        <w:footnoteReference w:id="33"/>
      </w:r>
      <w:r w:rsidRPr="00F1671F">
        <w:rPr>
          <w:rFonts w:eastAsiaTheme="minorHAnsi"/>
          <w:color w:val="000000" w:themeColor="text1"/>
        </w:rPr>
        <w:t xml:space="preserve"> Nevertheless, in the context of systemic claims, the BSEA</w:t>
      </w:r>
      <w:r w:rsidR="00A8509A" w:rsidRPr="00F1671F">
        <w:rPr>
          <w:rFonts w:eastAsiaTheme="minorHAnsi"/>
          <w:color w:val="000000" w:themeColor="text1"/>
        </w:rPr>
        <w:t xml:space="preserve"> </w:t>
      </w:r>
      <w:r w:rsidRPr="00F1671F">
        <w:rPr>
          <w:rFonts w:eastAsiaTheme="minorHAnsi"/>
          <w:color w:val="000000" w:themeColor="text1"/>
        </w:rPr>
        <w:t>limits its consideration to those claims “that are relevant to Student’s individual dispute with [a school district].”</w:t>
      </w:r>
      <w:r w:rsidRPr="00F1671F">
        <w:rPr>
          <w:rStyle w:val="FootnoteReference"/>
          <w:rFonts w:eastAsiaTheme="minorHAnsi"/>
          <w:color w:val="000000" w:themeColor="text1"/>
        </w:rPr>
        <w:footnoteReference w:id="34"/>
      </w:r>
      <w:r w:rsidRPr="00F1671F">
        <w:rPr>
          <w:rFonts w:eastAsiaTheme="minorHAnsi"/>
          <w:color w:val="000000" w:themeColor="text1"/>
        </w:rPr>
        <w:t xml:space="preserve">  </w:t>
      </w:r>
    </w:p>
    <w:p w14:paraId="3F69C1C0" w14:textId="77777777" w:rsidR="009C33B4" w:rsidRPr="00F1671F" w:rsidRDefault="009C33B4" w:rsidP="009C33B4">
      <w:pPr>
        <w:rPr>
          <w:rFonts w:eastAsiaTheme="minorHAnsi"/>
          <w:color w:val="000000" w:themeColor="text1"/>
        </w:rPr>
      </w:pPr>
    </w:p>
    <w:p w14:paraId="5A7B8ABF" w14:textId="1E7981BE" w:rsidR="009C33B4" w:rsidRPr="00F1671F" w:rsidRDefault="009C33B4" w:rsidP="00215F5F">
      <w:pPr>
        <w:rPr>
          <w:rFonts w:eastAsiaTheme="minorHAnsi"/>
          <w:color w:val="000000" w:themeColor="text1"/>
        </w:rPr>
      </w:pPr>
      <w:r w:rsidRPr="00F1671F">
        <w:rPr>
          <w:rFonts w:eastAsiaTheme="minorHAnsi"/>
          <w:color w:val="000000" w:themeColor="text1"/>
        </w:rPr>
        <w:t>Therefore, in the present matter, any systemic complaint that is irrelevant to the specific claims regarding Student’s rights is hereby DISMISSED.</w:t>
      </w:r>
      <w:r w:rsidR="00A261FB" w:rsidRPr="00F1671F">
        <w:rPr>
          <w:rFonts w:eastAsiaTheme="minorHAnsi"/>
          <w:color w:val="000000" w:themeColor="text1"/>
        </w:rPr>
        <w:t xml:space="preserve"> </w:t>
      </w:r>
      <w:r w:rsidR="002A79EB" w:rsidRPr="00F1671F">
        <w:rPr>
          <w:rFonts w:eastAsiaTheme="minorHAnsi"/>
          <w:color w:val="000000" w:themeColor="text1"/>
        </w:rPr>
        <w:t xml:space="preserve"> </w:t>
      </w:r>
    </w:p>
    <w:p w14:paraId="64B010A7" w14:textId="7C1DD48F" w:rsidR="007305B6" w:rsidRPr="00F1671F" w:rsidRDefault="007305B6" w:rsidP="009F697A">
      <w:pPr>
        <w:pStyle w:val="paragraph"/>
        <w:numPr>
          <w:ilvl w:val="0"/>
          <w:numId w:val="9"/>
        </w:numPr>
        <w:spacing w:before="240"/>
        <w:textAlignment w:val="baseline"/>
        <w:rPr>
          <w:rFonts w:eastAsiaTheme="minorHAnsi"/>
          <w:color w:val="000000" w:themeColor="text1"/>
          <w:u w:val="single"/>
        </w:rPr>
      </w:pPr>
      <w:r w:rsidRPr="00F1671F">
        <w:rPr>
          <w:rFonts w:eastAsiaTheme="minorHAnsi"/>
          <w:color w:val="000000" w:themeColor="text1"/>
          <w:u w:val="single"/>
        </w:rPr>
        <w:lastRenderedPageBreak/>
        <w:t xml:space="preserve">The District’s Motion </w:t>
      </w:r>
      <w:r w:rsidR="00B716DD" w:rsidRPr="00F1671F">
        <w:rPr>
          <w:rFonts w:eastAsiaTheme="minorHAnsi"/>
          <w:color w:val="000000" w:themeColor="text1"/>
          <w:u w:val="single"/>
        </w:rPr>
        <w:t>t</w:t>
      </w:r>
      <w:r w:rsidR="00255A32" w:rsidRPr="00F1671F">
        <w:rPr>
          <w:rFonts w:eastAsiaTheme="minorHAnsi"/>
          <w:color w:val="000000" w:themeColor="text1"/>
          <w:u w:val="single"/>
        </w:rPr>
        <w:t xml:space="preserve">o Dismiss </w:t>
      </w:r>
      <w:r w:rsidRPr="00F1671F">
        <w:rPr>
          <w:rFonts w:eastAsiaTheme="minorHAnsi"/>
          <w:color w:val="000000" w:themeColor="text1"/>
          <w:u w:val="single"/>
        </w:rPr>
        <w:t>Parents</w:t>
      </w:r>
      <w:r w:rsidR="00E2721E" w:rsidRPr="00F1671F">
        <w:rPr>
          <w:rFonts w:eastAsiaTheme="minorHAnsi"/>
          <w:color w:val="000000" w:themeColor="text1"/>
          <w:u w:val="single"/>
        </w:rPr>
        <w:t>’</w:t>
      </w:r>
      <w:r w:rsidRPr="00F1671F">
        <w:rPr>
          <w:rFonts w:eastAsiaTheme="minorHAnsi"/>
          <w:color w:val="000000" w:themeColor="text1"/>
          <w:u w:val="single"/>
        </w:rPr>
        <w:t xml:space="preserve"> </w:t>
      </w:r>
      <w:r w:rsidR="00255A32" w:rsidRPr="00F1671F">
        <w:rPr>
          <w:rFonts w:eastAsiaTheme="minorHAnsi"/>
          <w:color w:val="000000" w:themeColor="text1"/>
          <w:u w:val="single"/>
        </w:rPr>
        <w:t xml:space="preserve">Claim Seeking </w:t>
      </w:r>
      <w:r w:rsidR="00B716DD" w:rsidRPr="00F1671F">
        <w:rPr>
          <w:rFonts w:eastAsiaTheme="minorHAnsi"/>
          <w:color w:val="000000" w:themeColor="text1"/>
          <w:u w:val="single"/>
        </w:rPr>
        <w:t>t</w:t>
      </w:r>
      <w:r w:rsidR="00255A32" w:rsidRPr="00F1671F">
        <w:rPr>
          <w:rFonts w:eastAsiaTheme="minorHAnsi"/>
          <w:color w:val="000000" w:themeColor="text1"/>
          <w:u w:val="single"/>
        </w:rPr>
        <w:t xml:space="preserve">o Allow </w:t>
      </w:r>
      <w:r w:rsidRPr="00F1671F">
        <w:rPr>
          <w:rFonts w:eastAsiaTheme="minorHAnsi"/>
          <w:color w:val="000000" w:themeColor="text1"/>
          <w:u w:val="single"/>
        </w:rPr>
        <w:t>Student</w:t>
      </w:r>
      <w:r w:rsidR="00EB53DB" w:rsidRPr="00F1671F">
        <w:rPr>
          <w:rFonts w:eastAsiaTheme="minorHAnsi"/>
          <w:color w:val="000000" w:themeColor="text1"/>
          <w:u w:val="single"/>
        </w:rPr>
        <w:t xml:space="preserve"> </w:t>
      </w:r>
      <w:r w:rsidR="00B716DD" w:rsidRPr="00F1671F">
        <w:rPr>
          <w:rFonts w:eastAsiaTheme="minorHAnsi"/>
          <w:color w:val="000000" w:themeColor="text1"/>
          <w:u w:val="single"/>
        </w:rPr>
        <w:t>t</w:t>
      </w:r>
      <w:r w:rsidR="00255A32" w:rsidRPr="00F1671F">
        <w:rPr>
          <w:rFonts w:eastAsiaTheme="minorHAnsi"/>
          <w:color w:val="000000" w:themeColor="text1"/>
          <w:u w:val="single"/>
        </w:rPr>
        <w:t xml:space="preserve">o Register </w:t>
      </w:r>
      <w:r w:rsidR="00B716DD" w:rsidRPr="00F1671F">
        <w:rPr>
          <w:rFonts w:eastAsiaTheme="minorHAnsi"/>
          <w:color w:val="000000" w:themeColor="text1"/>
          <w:u w:val="single"/>
        </w:rPr>
        <w:t>f</w:t>
      </w:r>
      <w:r w:rsidR="00255A32" w:rsidRPr="00F1671F">
        <w:rPr>
          <w:rFonts w:eastAsiaTheme="minorHAnsi"/>
          <w:color w:val="000000" w:themeColor="text1"/>
          <w:u w:val="single"/>
        </w:rPr>
        <w:t xml:space="preserve">or His Classes </w:t>
      </w:r>
      <w:r w:rsidR="00B716DD" w:rsidRPr="00F1671F">
        <w:rPr>
          <w:rFonts w:eastAsiaTheme="minorHAnsi"/>
          <w:color w:val="000000" w:themeColor="text1"/>
          <w:u w:val="single"/>
        </w:rPr>
        <w:t>a</w:t>
      </w:r>
      <w:r w:rsidR="00255A32" w:rsidRPr="00F1671F">
        <w:rPr>
          <w:rFonts w:eastAsiaTheme="minorHAnsi"/>
          <w:color w:val="000000" w:themeColor="text1"/>
          <w:u w:val="single"/>
        </w:rPr>
        <w:t xml:space="preserve">t </w:t>
      </w:r>
      <w:r w:rsidR="00EB53DB" w:rsidRPr="00F1671F">
        <w:rPr>
          <w:rFonts w:eastAsiaTheme="minorHAnsi"/>
          <w:color w:val="000000" w:themeColor="text1"/>
          <w:u w:val="single"/>
        </w:rPr>
        <w:t>Westfield High School</w:t>
      </w:r>
      <w:r w:rsidRPr="00F1671F">
        <w:rPr>
          <w:rFonts w:eastAsiaTheme="minorHAnsi"/>
          <w:color w:val="000000" w:themeColor="text1"/>
          <w:u w:val="single"/>
        </w:rPr>
        <w:t xml:space="preserve"> </w:t>
      </w:r>
      <w:r w:rsidR="00255A32" w:rsidRPr="00F1671F">
        <w:rPr>
          <w:rFonts w:eastAsiaTheme="minorHAnsi"/>
          <w:color w:val="000000" w:themeColor="text1"/>
          <w:u w:val="single"/>
        </w:rPr>
        <w:t>Is Allowed.</w:t>
      </w:r>
    </w:p>
    <w:p w14:paraId="4015FF7E" w14:textId="439DE7FD" w:rsidR="000877FA" w:rsidRPr="00F1671F" w:rsidRDefault="00DF36E3" w:rsidP="00DF36E3">
      <w:pPr>
        <w:pStyle w:val="paragraph"/>
        <w:spacing w:before="240"/>
        <w:ind w:left="60"/>
        <w:textAlignment w:val="baseline"/>
        <w:rPr>
          <w:rFonts w:eastAsiaTheme="minorHAnsi"/>
          <w:color w:val="000000" w:themeColor="text1"/>
        </w:rPr>
      </w:pPr>
      <w:r w:rsidRPr="00F1671F">
        <w:rPr>
          <w:rFonts w:eastAsiaTheme="minorHAnsi"/>
          <w:color w:val="000000" w:themeColor="text1"/>
        </w:rPr>
        <w:t>The District argues that Parents’ claim relative to Student’s registration for classes should be dismissed, as “Parents raised this issue during the June 23 conference call and District counsel has follow</w:t>
      </w:r>
      <w:r w:rsidR="009A40F0" w:rsidRPr="00F1671F">
        <w:rPr>
          <w:rFonts w:eastAsiaTheme="minorHAnsi"/>
          <w:color w:val="000000" w:themeColor="text1"/>
        </w:rPr>
        <w:t>ed</w:t>
      </w:r>
      <w:r w:rsidRPr="00F1671F">
        <w:rPr>
          <w:rFonts w:eastAsiaTheme="minorHAnsi"/>
          <w:color w:val="000000" w:themeColor="text1"/>
        </w:rPr>
        <w:t xml:space="preserve">-up with District[, and it] is anticipated that this registration will be completed forthwith.” </w:t>
      </w:r>
    </w:p>
    <w:p w14:paraId="0A174596" w14:textId="2556C6D6" w:rsidR="003F1A3F" w:rsidRPr="00F1671F" w:rsidRDefault="00D73EE5" w:rsidP="00034F99">
      <w:pPr>
        <w:rPr>
          <w:rFonts w:eastAsiaTheme="minorHAnsi"/>
          <w:color w:val="000000" w:themeColor="text1"/>
        </w:rPr>
      </w:pPr>
      <w:r w:rsidRPr="00F1671F">
        <w:rPr>
          <w:rFonts w:eastAsiaTheme="minorHAnsi"/>
          <w:color w:val="000000" w:themeColor="text1"/>
        </w:rPr>
        <w:t xml:space="preserve">As explained </w:t>
      </w:r>
      <w:r w:rsidR="00D2272D" w:rsidRPr="00F1671F">
        <w:rPr>
          <w:rFonts w:eastAsiaTheme="minorHAnsi"/>
          <w:i/>
          <w:iCs/>
          <w:color w:val="000000" w:themeColor="text1"/>
        </w:rPr>
        <w:t>supra</w:t>
      </w:r>
      <w:r w:rsidR="00D2272D" w:rsidRPr="00F1671F">
        <w:rPr>
          <w:rFonts w:eastAsiaTheme="minorHAnsi"/>
          <w:color w:val="000000" w:themeColor="text1"/>
        </w:rPr>
        <w:t xml:space="preserve">, the BSEA may </w:t>
      </w:r>
      <w:r w:rsidR="00F53F5B" w:rsidRPr="00F1671F">
        <w:rPr>
          <w:rFonts w:eastAsiaTheme="minorHAnsi"/>
          <w:color w:val="000000" w:themeColor="text1"/>
        </w:rPr>
        <w:t xml:space="preserve">only </w:t>
      </w:r>
      <w:r w:rsidR="00D2272D" w:rsidRPr="00F1671F">
        <w:rPr>
          <w:rFonts w:eastAsiaTheme="minorHAnsi"/>
          <w:color w:val="000000" w:themeColor="text1"/>
        </w:rPr>
        <w:t xml:space="preserve">assert jurisdiction </w:t>
      </w:r>
      <w:r w:rsidR="00F53F5B" w:rsidRPr="00F1671F">
        <w:rPr>
          <w:rFonts w:eastAsiaTheme="minorHAnsi"/>
          <w:color w:val="000000" w:themeColor="text1"/>
        </w:rPr>
        <w:t>over</w:t>
      </w:r>
      <w:r w:rsidR="00D2272D" w:rsidRPr="00F1671F">
        <w:rPr>
          <w:rFonts w:eastAsiaTheme="minorHAnsi"/>
          <w:color w:val="000000" w:themeColor="text1"/>
        </w:rPr>
        <w:t xml:space="preserve"> currently existing</w:t>
      </w:r>
      <w:r w:rsidR="00F53F5B" w:rsidRPr="00F1671F">
        <w:rPr>
          <w:rFonts w:eastAsiaTheme="minorHAnsi"/>
          <w:color w:val="000000" w:themeColor="text1"/>
        </w:rPr>
        <w:t>, or live,</w:t>
      </w:r>
      <w:r w:rsidR="00D2272D" w:rsidRPr="00F1671F">
        <w:rPr>
          <w:rFonts w:eastAsiaTheme="minorHAnsi"/>
          <w:color w:val="000000" w:themeColor="text1"/>
        </w:rPr>
        <w:t xml:space="preserve"> disputes. As both parties agree that Student must be </w:t>
      </w:r>
      <w:r w:rsidR="00B716DD" w:rsidRPr="00F1671F">
        <w:rPr>
          <w:rFonts w:eastAsiaTheme="minorHAnsi"/>
          <w:color w:val="000000" w:themeColor="text1"/>
        </w:rPr>
        <w:t xml:space="preserve">(and will be) </w:t>
      </w:r>
      <w:r w:rsidR="00D2272D" w:rsidRPr="00F1671F">
        <w:rPr>
          <w:rFonts w:eastAsiaTheme="minorHAnsi"/>
          <w:color w:val="000000" w:themeColor="text1"/>
        </w:rPr>
        <w:t xml:space="preserve">able to register for classes, </w:t>
      </w:r>
      <w:r w:rsidR="00F53F5B" w:rsidRPr="00F1671F">
        <w:rPr>
          <w:rFonts w:eastAsiaTheme="minorHAnsi"/>
          <w:color w:val="000000" w:themeColor="text1"/>
        </w:rPr>
        <w:t xml:space="preserve">there is no existing controversy, and </w:t>
      </w:r>
      <w:r w:rsidR="00D2272D" w:rsidRPr="00F1671F">
        <w:rPr>
          <w:rFonts w:eastAsiaTheme="minorHAnsi"/>
          <w:color w:val="000000" w:themeColor="text1"/>
        </w:rPr>
        <w:t xml:space="preserve">the claim must be </w:t>
      </w:r>
      <w:r w:rsidR="00B716DD" w:rsidRPr="00F1671F">
        <w:rPr>
          <w:rFonts w:eastAsiaTheme="minorHAnsi"/>
          <w:color w:val="000000" w:themeColor="text1"/>
        </w:rPr>
        <w:t>DISMISSED</w:t>
      </w:r>
      <w:r w:rsidR="00D2272D" w:rsidRPr="00F1671F">
        <w:rPr>
          <w:rFonts w:eastAsiaTheme="minorHAnsi"/>
          <w:color w:val="000000" w:themeColor="text1"/>
        </w:rPr>
        <w:t>.</w:t>
      </w:r>
    </w:p>
    <w:p w14:paraId="4F0BC412" w14:textId="2CB27FEC" w:rsidR="003F1A3F" w:rsidRPr="00F1671F" w:rsidRDefault="003F1A3F" w:rsidP="009F697A">
      <w:pPr>
        <w:pStyle w:val="paragraph"/>
        <w:numPr>
          <w:ilvl w:val="0"/>
          <w:numId w:val="9"/>
        </w:numPr>
        <w:spacing w:before="240"/>
        <w:textAlignment w:val="baseline"/>
        <w:rPr>
          <w:rFonts w:eastAsiaTheme="minorHAnsi"/>
          <w:color w:val="000000" w:themeColor="text1"/>
          <w:u w:val="single"/>
        </w:rPr>
      </w:pPr>
      <w:r w:rsidRPr="00F1671F">
        <w:rPr>
          <w:rFonts w:eastAsiaTheme="minorHAnsi"/>
          <w:color w:val="000000" w:themeColor="text1"/>
          <w:u w:val="single"/>
        </w:rPr>
        <w:t>The District’s Motion to Dismiss Parents’ Claim Seeking to Return Student to School, Provide an Appropriate Continuum of Services And Supports That Will Allow Him to Attend His Neighborhood School in Order to Be in the LRE with His Peers Is Allowed</w:t>
      </w:r>
      <w:r w:rsidR="00EB088B" w:rsidRPr="00F1671F">
        <w:rPr>
          <w:rFonts w:eastAsiaTheme="minorHAnsi"/>
          <w:color w:val="000000" w:themeColor="text1"/>
          <w:u w:val="single"/>
        </w:rPr>
        <w:t xml:space="preserve">, In Part, </w:t>
      </w:r>
      <w:r w:rsidR="00B0699D" w:rsidRPr="00F1671F">
        <w:rPr>
          <w:rFonts w:eastAsiaTheme="minorHAnsi"/>
          <w:color w:val="000000" w:themeColor="text1"/>
          <w:u w:val="single"/>
        </w:rPr>
        <w:t>and, Denied, In Part</w:t>
      </w:r>
      <w:r w:rsidRPr="00F1671F">
        <w:rPr>
          <w:rFonts w:eastAsiaTheme="minorHAnsi"/>
          <w:color w:val="000000" w:themeColor="text1"/>
          <w:u w:val="single"/>
        </w:rPr>
        <w:t>.</w:t>
      </w:r>
    </w:p>
    <w:p w14:paraId="116DCD32" w14:textId="77777777" w:rsidR="003F1A3F" w:rsidRPr="00F1671F" w:rsidRDefault="003F1A3F" w:rsidP="003F1A3F">
      <w:pPr>
        <w:rPr>
          <w:rFonts w:eastAsiaTheme="minorHAnsi"/>
          <w:color w:val="000000" w:themeColor="text1"/>
        </w:rPr>
      </w:pPr>
      <w:r w:rsidRPr="00F1671F">
        <w:rPr>
          <w:rFonts w:eastAsiaTheme="minorHAnsi"/>
          <w:color w:val="000000" w:themeColor="text1"/>
        </w:rPr>
        <w:t xml:space="preserve">Parents seek Student’s return to his neighborhood school, Westfield High School. The District argues that Parents’ claim relative to Student’s return to Westfield High School must be dismissed as “this issue is not contested.”  </w:t>
      </w:r>
    </w:p>
    <w:p w14:paraId="3C65A4CC" w14:textId="77777777" w:rsidR="003F1A3F" w:rsidRPr="00F1671F" w:rsidRDefault="003F1A3F" w:rsidP="003F1A3F">
      <w:pPr>
        <w:rPr>
          <w:rFonts w:eastAsiaTheme="minorHAnsi"/>
          <w:color w:val="000000" w:themeColor="text1"/>
        </w:rPr>
      </w:pPr>
    </w:p>
    <w:p w14:paraId="226FF157" w14:textId="77777777" w:rsidR="003F1A3F" w:rsidRPr="00F1671F" w:rsidRDefault="003F1A3F" w:rsidP="003F1A3F">
      <w:pPr>
        <w:rPr>
          <w:rFonts w:eastAsiaTheme="minorHAnsi"/>
          <w:color w:val="000000" w:themeColor="text1"/>
        </w:rPr>
      </w:pPr>
      <w:r w:rsidRPr="00F1671F">
        <w:rPr>
          <w:rFonts w:eastAsiaTheme="minorHAnsi"/>
          <w:color w:val="000000" w:themeColor="text1"/>
        </w:rPr>
        <w:t>Pursuant to both state and federal special education law, the BSEA has jurisdiction over “any matter relating to the identification, evaluation or educational placement of the child or the provision of a free and appropriate public education.”</w:t>
      </w:r>
      <w:r w:rsidRPr="00F1671F">
        <w:rPr>
          <w:rStyle w:val="FootnoteReference"/>
          <w:rFonts w:eastAsiaTheme="minorHAnsi"/>
          <w:color w:val="000000" w:themeColor="text1"/>
        </w:rPr>
        <w:footnoteReference w:id="35"/>
      </w:r>
      <w:r w:rsidRPr="00F1671F">
        <w:rPr>
          <w:rFonts w:eastAsiaTheme="minorHAnsi"/>
          <w:color w:val="000000" w:themeColor="text1"/>
        </w:rPr>
        <w:t xml:space="preserve"> “Any matter” refers to a current, live dispute between the parties; the IDEA states that “a due process complaint must allege a violation…”</w:t>
      </w:r>
      <w:r w:rsidRPr="00F1671F">
        <w:rPr>
          <w:rStyle w:val="FootnoteReference"/>
          <w:rFonts w:eastAsiaTheme="minorHAnsi"/>
          <w:color w:val="000000" w:themeColor="text1"/>
        </w:rPr>
        <w:footnoteReference w:id="36"/>
      </w:r>
      <w:r w:rsidRPr="00F1671F">
        <w:rPr>
          <w:rFonts w:eastAsiaTheme="minorHAnsi"/>
          <w:color w:val="000000" w:themeColor="text1"/>
        </w:rPr>
        <w:t xml:space="preserve"> Massachusetts law provides for hearings to resolve disputes.</w:t>
      </w:r>
      <w:r w:rsidRPr="00F1671F">
        <w:rPr>
          <w:rStyle w:val="FootnoteReference"/>
          <w:rFonts w:eastAsiaTheme="minorHAnsi"/>
          <w:color w:val="000000" w:themeColor="text1"/>
        </w:rPr>
        <w:footnoteReference w:id="37"/>
      </w:r>
      <w:r w:rsidRPr="00F1671F">
        <w:rPr>
          <w:rFonts w:eastAsiaTheme="minorHAnsi"/>
          <w:color w:val="000000" w:themeColor="text1"/>
        </w:rPr>
        <w:t xml:space="preserve"> Nothing under either federal or state law authorizes the BSEA to take jurisdiction of potential future matters over which no dispute currently exists.</w:t>
      </w:r>
    </w:p>
    <w:p w14:paraId="3B8A582B" w14:textId="77777777" w:rsidR="003F1A3F" w:rsidRPr="00F1671F" w:rsidRDefault="003F1A3F" w:rsidP="003F1A3F">
      <w:pPr>
        <w:rPr>
          <w:rFonts w:eastAsiaTheme="minorHAnsi"/>
          <w:color w:val="000000" w:themeColor="text1"/>
        </w:rPr>
      </w:pPr>
    </w:p>
    <w:p w14:paraId="456540FD" w14:textId="096EA4AF" w:rsidR="003F1A3F" w:rsidRPr="00F1671F" w:rsidRDefault="003F1A3F" w:rsidP="003F1A3F">
      <w:pPr>
        <w:rPr>
          <w:color w:val="000000" w:themeColor="text1"/>
        </w:rPr>
      </w:pPr>
      <w:r w:rsidRPr="00F1671F">
        <w:rPr>
          <w:rFonts w:eastAsiaTheme="minorHAnsi"/>
          <w:color w:val="000000" w:themeColor="text1"/>
        </w:rPr>
        <w:t>As both parties agree that Student</w:t>
      </w:r>
      <w:r w:rsidR="0067623F" w:rsidRPr="00F1671F">
        <w:rPr>
          <w:rFonts w:eastAsiaTheme="minorHAnsi"/>
          <w:color w:val="000000" w:themeColor="text1"/>
        </w:rPr>
        <w:t xml:space="preserve">’s stay-put placement is </w:t>
      </w:r>
      <w:r w:rsidR="009F12C0" w:rsidRPr="00F1671F">
        <w:rPr>
          <w:rFonts w:eastAsiaTheme="minorHAnsi"/>
          <w:color w:val="000000" w:themeColor="text1"/>
        </w:rPr>
        <w:t>Westfield High School and that he</w:t>
      </w:r>
      <w:r w:rsidRPr="00F1671F">
        <w:rPr>
          <w:rFonts w:eastAsiaTheme="minorHAnsi"/>
          <w:color w:val="000000" w:themeColor="text1"/>
        </w:rPr>
        <w:t xml:space="preserve"> must return </w:t>
      </w:r>
      <w:r w:rsidR="009F12C0" w:rsidRPr="00F1671F">
        <w:rPr>
          <w:rFonts w:eastAsiaTheme="minorHAnsi"/>
          <w:color w:val="000000" w:themeColor="text1"/>
        </w:rPr>
        <w:t>there in the fall</w:t>
      </w:r>
      <w:r w:rsidRPr="00F1671F">
        <w:rPr>
          <w:rFonts w:eastAsiaTheme="minorHAnsi"/>
          <w:color w:val="000000" w:themeColor="text1"/>
        </w:rPr>
        <w:t>, no dispute exists as to this issue, and said claim must be DISMISSED.</w:t>
      </w:r>
      <w:r w:rsidRPr="00F1671F">
        <w:rPr>
          <w:rStyle w:val="FootnoteReference"/>
          <w:color w:val="000000" w:themeColor="text1"/>
        </w:rPr>
        <w:t xml:space="preserve"> </w:t>
      </w:r>
    </w:p>
    <w:p w14:paraId="46B06284" w14:textId="77777777" w:rsidR="009A3EC8" w:rsidRPr="00F1671F" w:rsidRDefault="009A3EC8" w:rsidP="003F1A3F">
      <w:pPr>
        <w:rPr>
          <w:color w:val="000000" w:themeColor="text1"/>
        </w:rPr>
      </w:pPr>
    </w:p>
    <w:p w14:paraId="0B4321B5" w14:textId="1C94C79A" w:rsidR="00AB469A" w:rsidRPr="00F1671F" w:rsidRDefault="003C1C78" w:rsidP="00034F99">
      <w:pPr>
        <w:rPr>
          <w:color w:val="000000" w:themeColor="text1"/>
        </w:rPr>
      </w:pPr>
      <w:r w:rsidRPr="00F1671F">
        <w:rPr>
          <w:color w:val="000000" w:themeColor="text1"/>
        </w:rPr>
        <w:t xml:space="preserve">Although Parents do not explicitly assert a claim relative to whether Student’s current </w:t>
      </w:r>
      <w:r w:rsidR="00AF0F2D" w:rsidRPr="00F1671F">
        <w:rPr>
          <w:color w:val="000000" w:themeColor="text1"/>
        </w:rPr>
        <w:t>IEP offers him a FAPE in the LRE</w:t>
      </w:r>
      <w:r w:rsidRPr="00F1671F">
        <w:rPr>
          <w:color w:val="000000" w:themeColor="text1"/>
        </w:rPr>
        <w:t>, they implicitly</w:t>
      </w:r>
      <w:r w:rsidR="00DC2CF2" w:rsidRPr="00F1671F">
        <w:rPr>
          <w:rStyle w:val="FootnoteReference"/>
          <w:color w:val="000000" w:themeColor="text1"/>
        </w:rPr>
        <w:footnoteReference w:id="38"/>
      </w:r>
      <w:r w:rsidRPr="00F1671F">
        <w:rPr>
          <w:color w:val="000000" w:themeColor="text1"/>
        </w:rPr>
        <w:t xml:space="preserve"> assert so in stating that Westfield should  </w:t>
      </w:r>
      <w:r w:rsidR="00EB62FD" w:rsidRPr="00F1671F">
        <w:rPr>
          <w:color w:val="000000" w:themeColor="text1"/>
        </w:rPr>
        <w:t>“provide</w:t>
      </w:r>
      <w:r w:rsidRPr="00F1671F">
        <w:rPr>
          <w:color w:val="000000" w:themeColor="text1"/>
        </w:rPr>
        <w:t xml:space="preserve"> </w:t>
      </w:r>
      <w:r w:rsidR="00EB62FD" w:rsidRPr="00F1671F">
        <w:rPr>
          <w:color w:val="000000" w:themeColor="text1"/>
        </w:rPr>
        <w:t>[</w:t>
      </w:r>
      <w:r w:rsidR="00AF0F2D" w:rsidRPr="00F1671F">
        <w:rPr>
          <w:color w:val="000000" w:themeColor="text1"/>
        </w:rPr>
        <w:t>Student</w:t>
      </w:r>
      <w:r w:rsidR="00EB62FD" w:rsidRPr="00F1671F">
        <w:rPr>
          <w:color w:val="000000" w:themeColor="text1"/>
        </w:rPr>
        <w:t>] an appropriate continuum of services and supports</w:t>
      </w:r>
      <w:r w:rsidR="00DB231C" w:rsidRPr="00F1671F">
        <w:rPr>
          <w:color w:val="000000" w:themeColor="text1"/>
        </w:rPr>
        <w:t xml:space="preserve"> that</w:t>
      </w:r>
      <w:r w:rsidR="00EB62FD" w:rsidRPr="00F1671F">
        <w:rPr>
          <w:color w:val="000000" w:themeColor="text1"/>
        </w:rPr>
        <w:t xml:space="preserve"> </w:t>
      </w:r>
      <w:r w:rsidR="00DB231C" w:rsidRPr="00F1671F">
        <w:rPr>
          <w:color w:val="000000" w:themeColor="text1"/>
        </w:rPr>
        <w:t xml:space="preserve">[would] allow him to attend his neighborhood school in order to be in the LRE to attend his neighborhood school in order to be in the LRE with his peers.” </w:t>
      </w:r>
      <w:r w:rsidR="009E39E1" w:rsidRPr="00F1671F">
        <w:rPr>
          <w:color w:val="000000" w:themeColor="text1"/>
        </w:rPr>
        <w:t>Specifically,</w:t>
      </w:r>
      <w:r w:rsidR="00120E23" w:rsidRPr="00F1671F">
        <w:rPr>
          <w:color w:val="000000" w:themeColor="text1"/>
        </w:rPr>
        <w:t xml:space="preserve"> </w:t>
      </w:r>
      <w:r w:rsidR="005930E2" w:rsidRPr="00F1671F">
        <w:rPr>
          <w:color w:val="000000" w:themeColor="text1"/>
        </w:rPr>
        <w:t>Parents are concerned that the</w:t>
      </w:r>
      <w:r w:rsidR="00120E23" w:rsidRPr="00F1671F">
        <w:rPr>
          <w:color w:val="000000" w:themeColor="text1"/>
        </w:rPr>
        <w:t xml:space="preserve"> District</w:t>
      </w:r>
      <w:r w:rsidR="005930E2" w:rsidRPr="00F1671F">
        <w:rPr>
          <w:color w:val="000000" w:themeColor="text1"/>
        </w:rPr>
        <w:t xml:space="preserve">’s proposal for </w:t>
      </w:r>
      <w:r w:rsidR="00120E23" w:rsidRPr="00F1671F">
        <w:rPr>
          <w:color w:val="000000" w:themeColor="text1"/>
        </w:rPr>
        <w:t>an extended evaluation in a therapeutic milieu</w:t>
      </w:r>
      <w:r w:rsidR="00D75297" w:rsidRPr="00F1671F">
        <w:rPr>
          <w:color w:val="000000" w:themeColor="text1"/>
        </w:rPr>
        <w:t xml:space="preserve"> is an attempt to “trick” Parents into accepting an</w:t>
      </w:r>
      <w:r w:rsidR="00B44023" w:rsidRPr="00F1671F">
        <w:rPr>
          <w:color w:val="000000" w:themeColor="text1"/>
        </w:rPr>
        <w:t xml:space="preserve"> </w:t>
      </w:r>
      <w:r w:rsidR="00120A80" w:rsidRPr="00F1671F">
        <w:rPr>
          <w:color w:val="000000" w:themeColor="text1"/>
        </w:rPr>
        <w:lastRenderedPageBreak/>
        <w:t>“</w:t>
      </w:r>
      <w:r w:rsidR="00B44023" w:rsidRPr="00F1671F">
        <w:rPr>
          <w:color w:val="000000" w:themeColor="text1"/>
        </w:rPr>
        <w:t xml:space="preserve">out-of-district placement that they [do] not believe would meet the needs </w:t>
      </w:r>
      <w:r w:rsidR="00A90DB7" w:rsidRPr="00F1671F">
        <w:rPr>
          <w:color w:val="000000" w:themeColor="text1"/>
        </w:rPr>
        <w:t xml:space="preserve">[of] </w:t>
      </w:r>
      <w:r w:rsidR="00B44023" w:rsidRPr="00F1671F">
        <w:rPr>
          <w:color w:val="000000" w:themeColor="text1"/>
        </w:rPr>
        <w:t xml:space="preserve">or be beneficial to [Student].” </w:t>
      </w:r>
      <w:r w:rsidR="009E39E1" w:rsidRPr="00F1671F">
        <w:rPr>
          <w:color w:val="000000" w:themeColor="text1"/>
        </w:rPr>
        <w:t>At the same time</w:t>
      </w:r>
      <w:r w:rsidR="00120A80" w:rsidRPr="00F1671F">
        <w:rPr>
          <w:color w:val="000000" w:themeColor="text1"/>
        </w:rPr>
        <w:t>, Parents are</w:t>
      </w:r>
      <w:r w:rsidR="00B44023" w:rsidRPr="00F1671F">
        <w:rPr>
          <w:color w:val="000000" w:themeColor="text1"/>
        </w:rPr>
        <w:t xml:space="preserve"> “extremely concerned that [Student’s] learning disabilities are not being serviced and will continue to not be addressed if he is denied access to staff who are appropriately certified to meet these challenges.”</w:t>
      </w:r>
      <w:r w:rsidR="00AB469A" w:rsidRPr="00F1671F">
        <w:rPr>
          <w:color w:val="000000" w:themeColor="text1"/>
        </w:rPr>
        <w:t xml:space="preserve"> </w:t>
      </w:r>
    </w:p>
    <w:p w14:paraId="679DDCDB" w14:textId="77777777" w:rsidR="00AB469A" w:rsidRPr="00F1671F" w:rsidRDefault="00AB469A" w:rsidP="00034F99">
      <w:pPr>
        <w:rPr>
          <w:color w:val="000000" w:themeColor="text1"/>
        </w:rPr>
      </w:pPr>
    </w:p>
    <w:p w14:paraId="47E59ED9" w14:textId="4E8B6094" w:rsidR="003F1A3F" w:rsidRPr="00F1671F" w:rsidRDefault="00AB469A" w:rsidP="00034F99">
      <w:pPr>
        <w:rPr>
          <w:color w:val="000000" w:themeColor="text1"/>
        </w:rPr>
      </w:pPr>
      <w:r w:rsidRPr="00F1671F">
        <w:rPr>
          <w:color w:val="000000" w:themeColor="text1"/>
        </w:rPr>
        <w:t>Therefore,</w:t>
      </w:r>
      <w:r w:rsidR="00120E23" w:rsidRPr="00F1671F">
        <w:rPr>
          <w:color w:val="000000" w:themeColor="text1"/>
        </w:rPr>
        <w:t xml:space="preserve"> I read Parents’ </w:t>
      </w:r>
      <w:r w:rsidR="00AB55A5" w:rsidRPr="00F1671F">
        <w:rPr>
          <w:color w:val="000000" w:themeColor="text1"/>
        </w:rPr>
        <w:t xml:space="preserve">claim for Student’s continued placement at Westfield High School with </w:t>
      </w:r>
      <w:r w:rsidR="00D721E0" w:rsidRPr="00F1671F">
        <w:rPr>
          <w:color w:val="000000" w:themeColor="text1"/>
        </w:rPr>
        <w:t xml:space="preserve">a continuum of services and supports as a claim relative to the appropriateness of his current </w:t>
      </w:r>
      <w:r w:rsidR="00E056C7" w:rsidRPr="00F1671F">
        <w:rPr>
          <w:color w:val="000000" w:themeColor="text1"/>
        </w:rPr>
        <w:t>program</w:t>
      </w:r>
      <w:r w:rsidR="00B24306" w:rsidRPr="00F1671F">
        <w:rPr>
          <w:color w:val="000000" w:themeColor="text1"/>
        </w:rPr>
        <w:t xml:space="preserve">, and, specifically, whether Student requires additional supports and services at his current placement at Westfield High School in order to receive a FAPE in the LRE. </w:t>
      </w:r>
      <w:r w:rsidR="009A3EC8" w:rsidRPr="00F1671F">
        <w:rPr>
          <w:color w:val="000000" w:themeColor="text1"/>
        </w:rPr>
        <w:t xml:space="preserve">As </w:t>
      </w:r>
      <w:r w:rsidR="00922381" w:rsidRPr="00F1671F">
        <w:rPr>
          <w:color w:val="000000" w:themeColor="text1"/>
        </w:rPr>
        <w:t>this</w:t>
      </w:r>
      <w:r w:rsidR="009A3EC8" w:rsidRPr="00F1671F">
        <w:rPr>
          <w:color w:val="000000" w:themeColor="text1"/>
        </w:rPr>
        <w:t xml:space="preserve"> issue present a live controversy, </w:t>
      </w:r>
      <w:r w:rsidR="00922381" w:rsidRPr="00F1671F">
        <w:rPr>
          <w:color w:val="000000" w:themeColor="text1"/>
        </w:rPr>
        <w:t>it</w:t>
      </w:r>
      <w:r w:rsidR="009A3EC8" w:rsidRPr="00F1671F">
        <w:rPr>
          <w:color w:val="000000" w:themeColor="text1"/>
        </w:rPr>
        <w:t xml:space="preserve"> must proceed to hearing, and, as such, survive</w:t>
      </w:r>
      <w:r w:rsidR="00922381" w:rsidRPr="00F1671F">
        <w:rPr>
          <w:color w:val="000000" w:themeColor="text1"/>
        </w:rPr>
        <w:t xml:space="preserve">s </w:t>
      </w:r>
      <w:r w:rsidR="009A3EC8" w:rsidRPr="00F1671F">
        <w:rPr>
          <w:color w:val="000000" w:themeColor="text1"/>
        </w:rPr>
        <w:t>dismissal.</w:t>
      </w:r>
      <w:r w:rsidR="009A3EC8" w:rsidRPr="00F1671F">
        <w:rPr>
          <w:rStyle w:val="FootnoteReference"/>
          <w:color w:val="000000" w:themeColor="text1"/>
        </w:rPr>
        <w:footnoteReference w:id="39"/>
      </w:r>
      <w:r w:rsidR="009A3EC8" w:rsidRPr="00F1671F">
        <w:rPr>
          <w:color w:val="000000" w:themeColor="text1"/>
        </w:rPr>
        <w:t xml:space="preserve"> </w:t>
      </w:r>
    </w:p>
    <w:p w14:paraId="6B106780" w14:textId="4BC5CCAE" w:rsidR="00511E99" w:rsidRPr="00F1671F" w:rsidRDefault="007305B6" w:rsidP="00855A38">
      <w:pPr>
        <w:pStyle w:val="paragraph"/>
        <w:numPr>
          <w:ilvl w:val="0"/>
          <w:numId w:val="9"/>
        </w:numPr>
        <w:spacing w:before="240"/>
        <w:textAlignment w:val="baseline"/>
        <w:rPr>
          <w:rFonts w:eastAsiaTheme="minorHAnsi"/>
          <w:color w:val="000000" w:themeColor="text1"/>
          <w:u w:val="single"/>
        </w:rPr>
      </w:pPr>
      <w:r w:rsidRPr="00F1671F">
        <w:rPr>
          <w:rFonts w:eastAsiaTheme="minorHAnsi"/>
          <w:color w:val="000000" w:themeColor="text1"/>
          <w:u w:val="single"/>
        </w:rPr>
        <w:t xml:space="preserve">The District’s Motion </w:t>
      </w:r>
      <w:r w:rsidR="00B716DD" w:rsidRPr="00F1671F">
        <w:rPr>
          <w:rFonts w:eastAsiaTheme="minorHAnsi"/>
          <w:color w:val="000000" w:themeColor="text1"/>
          <w:u w:val="single"/>
        </w:rPr>
        <w:t>t</w:t>
      </w:r>
      <w:r w:rsidR="00255A32" w:rsidRPr="00F1671F">
        <w:rPr>
          <w:rFonts w:eastAsiaTheme="minorHAnsi"/>
          <w:color w:val="000000" w:themeColor="text1"/>
          <w:u w:val="single"/>
        </w:rPr>
        <w:t xml:space="preserve">o Dismiss </w:t>
      </w:r>
      <w:r w:rsidRPr="00F1671F">
        <w:rPr>
          <w:rFonts w:eastAsiaTheme="minorHAnsi"/>
          <w:color w:val="000000" w:themeColor="text1"/>
          <w:u w:val="single"/>
        </w:rPr>
        <w:t>Parent</w:t>
      </w:r>
      <w:r w:rsidR="00636457" w:rsidRPr="00F1671F">
        <w:rPr>
          <w:rFonts w:eastAsiaTheme="minorHAnsi"/>
          <w:color w:val="000000" w:themeColor="text1"/>
          <w:u w:val="single"/>
        </w:rPr>
        <w:t>s’</w:t>
      </w:r>
      <w:r w:rsidRPr="00F1671F">
        <w:rPr>
          <w:rFonts w:eastAsiaTheme="minorHAnsi"/>
          <w:color w:val="000000" w:themeColor="text1"/>
          <w:u w:val="single"/>
        </w:rPr>
        <w:t xml:space="preserve"> </w:t>
      </w:r>
      <w:r w:rsidR="00255A32" w:rsidRPr="00F1671F">
        <w:rPr>
          <w:rFonts w:eastAsiaTheme="minorHAnsi"/>
          <w:color w:val="000000" w:themeColor="text1"/>
          <w:u w:val="single"/>
        </w:rPr>
        <w:t xml:space="preserve">Claim Seeking Reimbursement </w:t>
      </w:r>
      <w:r w:rsidR="00B716DD" w:rsidRPr="00F1671F">
        <w:rPr>
          <w:rFonts w:eastAsiaTheme="minorHAnsi"/>
          <w:color w:val="000000" w:themeColor="text1"/>
          <w:u w:val="single"/>
        </w:rPr>
        <w:t>o</w:t>
      </w:r>
      <w:r w:rsidR="00255A32" w:rsidRPr="00F1671F">
        <w:rPr>
          <w:rFonts w:eastAsiaTheme="minorHAnsi"/>
          <w:color w:val="000000" w:themeColor="text1"/>
          <w:u w:val="single"/>
        </w:rPr>
        <w:t xml:space="preserve">f All Legal Fees Incurred </w:t>
      </w:r>
      <w:r w:rsidR="00B716DD" w:rsidRPr="00F1671F">
        <w:rPr>
          <w:rFonts w:eastAsiaTheme="minorHAnsi"/>
          <w:color w:val="000000" w:themeColor="text1"/>
          <w:u w:val="single"/>
        </w:rPr>
        <w:t>b</w:t>
      </w:r>
      <w:r w:rsidR="00255A32" w:rsidRPr="00F1671F">
        <w:rPr>
          <w:rFonts w:eastAsiaTheme="minorHAnsi"/>
          <w:color w:val="000000" w:themeColor="text1"/>
          <w:u w:val="single"/>
        </w:rPr>
        <w:t>y Parents Since 2019 Is Allowed.</w:t>
      </w:r>
    </w:p>
    <w:p w14:paraId="309DD759" w14:textId="3648CB29" w:rsidR="00C969B0" w:rsidRPr="00F1671F" w:rsidRDefault="00C969B0" w:rsidP="001949F6">
      <w:pPr>
        <w:ind w:left="60"/>
        <w:rPr>
          <w:rFonts w:eastAsiaTheme="minorHAnsi"/>
          <w:color w:val="000000" w:themeColor="text1"/>
        </w:rPr>
      </w:pPr>
      <w:r w:rsidRPr="00F1671F">
        <w:rPr>
          <w:rFonts w:eastAsiaTheme="minorHAnsi"/>
          <w:color w:val="000000" w:themeColor="text1"/>
        </w:rPr>
        <w:t xml:space="preserve">The District asserts that Parents are not currently represented by counsel </w:t>
      </w:r>
      <w:r w:rsidR="00855A38" w:rsidRPr="00F1671F">
        <w:rPr>
          <w:rFonts w:eastAsiaTheme="minorHAnsi"/>
          <w:color w:val="000000" w:themeColor="text1"/>
        </w:rPr>
        <w:t>and that</w:t>
      </w:r>
      <w:r w:rsidRPr="00F1671F">
        <w:rPr>
          <w:rFonts w:eastAsiaTheme="minorHAnsi"/>
          <w:color w:val="000000" w:themeColor="text1"/>
        </w:rPr>
        <w:t xml:space="preserve"> the BSEA does not have the authority to award attorney's fees. Therefore, this claim must be dismissed.</w:t>
      </w:r>
      <w:r w:rsidR="001949F6" w:rsidRPr="00F1671F">
        <w:rPr>
          <w:rFonts w:eastAsiaTheme="minorHAnsi"/>
          <w:color w:val="000000" w:themeColor="text1"/>
        </w:rPr>
        <w:t xml:space="preserve">  </w:t>
      </w:r>
      <w:r w:rsidR="0058003A" w:rsidRPr="00F1671F">
        <w:rPr>
          <w:rFonts w:eastAsiaTheme="minorHAnsi"/>
          <w:color w:val="000000" w:themeColor="text1"/>
        </w:rPr>
        <w:t>Although Parents concede</w:t>
      </w:r>
      <w:r w:rsidR="001879D5" w:rsidRPr="00F1671F">
        <w:rPr>
          <w:rFonts w:eastAsiaTheme="minorHAnsi"/>
          <w:color w:val="000000" w:themeColor="text1"/>
        </w:rPr>
        <w:t xml:space="preserve"> </w:t>
      </w:r>
      <w:r w:rsidR="0058003A" w:rsidRPr="00F1671F">
        <w:rPr>
          <w:rFonts w:eastAsiaTheme="minorHAnsi"/>
          <w:color w:val="000000" w:themeColor="text1"/>
        </w:rPr>
        <w:t>that the BSEA does not have the authority to award attorney’s fees, they argue they “need BSEA fact finding in order to comply with the exhaustion requirements of a potential reviewing court.”</w:t>
      </w:r>
    </w:p>
    <w:p w14:paraId="35F3CBC0" w14:textId="77777777" w:rsidR="006A7217" w:rsidRPr="00F1671F" w:rsidRDefault="006A7217" w:rsidP="00C969B0">
      <w:pPr>
        <w:ind w:left="60"/>
        <w:rPr>
          <w:rFonts w:eastAsiaTheme="minorHAnsi"/>
          <w:color w:val="000000" w:themeColor="text1"/>
        </w:rPr>
      </w:pPr>
    </w:p>
    <w:p w14:paraId="23DE70CB" w14:textId="3999BD2D" w:rsidR="00A63DDA" w:rsidRPr="00F1671F" w:rsidRDefault="003944DB" w:rsidP="00C04A24">
      <w:pPr>
        <w:pStyle w:val="NormalWeb"/>
        <w:spacing w:before="0" w:beforeAutospacing="0" w:after="150" w:afterAutospacing="0"/>
        <w:textAlignment w:val="baseline"/>
        <w:rPr>
          <w:rFonts w:eastAsiaTheme="minorHAnsi"/>
          <w:color w:val="000000" w:themeColor="text1"/>
        </w:rPr>
      </w:pPr>
      <w:r w:rsidRPr="00F1671F">
        <w:rPr>
          <w:rFonts w:eastAsiaTheme="minorHAnsi"/>
          <w:color w:val="000000" w:themeColor="text1"/>
        </w:rPr>
        <w:t>P</w:t>
      </w:r>
      <w:r w:rsidR="000A623E" w:rsidRPr="00F1671F">
        <w:rPr>
          <w:rFonts w:eastAsiaTheme="minorHAnsi"/>
          <w:color w:val="000000" w:themeColor="text1"/>
        </w:rPr>
        <w:t>ursuant to the</w:t>
      </w:r>
      <w:r w:rsidR="001151CB" w:rsidRPr="00F1671F">
        <w:rPr>
          <w:rFonts w:eastAsiaTheme="minorHAnsi"/>
          <w:color w:val="000000" w:themeColor="text1"/>
        </w:rPr>
        <w:t xml:space="preserve"> IDEA</w:t>
      </w:r>
      <w:r w:rsidR="000A623E" w:rsidRPr="00F1671F">
        <w:rPr>
          <w:rFonts w:eastAsiaTheme="minorHAnsi"/>
          <w:color w:val="000000" w:themeColor="text1"/>
        </w:rPr>
        <w:t>,</w:t>
      </w:r>
      <w:r w:rsidR="001151CB" w:rsidRPr="00F1671F">
        <w:rPr>
          <w:rFonts w:eastAsiaTheme="minorHAnsi"/>
          <w:color w:val="000000" w:themeColor="text1"/>
        </w:rPr>
        <w:t xml:space="preserve"> </w:t>
      </w:r>
      <w:r w:rsidR="000A37FD" w:rsidRPr="00F1671F">
        <w:rPr>
          <w:rFonts w:eastAsiaTheme="minorHAnsi"/>
          <w:color w:val="000000" w:themeColor="text1"/>
        </w:rPr>
        <w:t>“</w:t>
      </w:r>
      <w:r w:rsidR="00735B3E" w:rsidRPr="00F1671F">
        <w:rPr>
          <w:rFonts w:eastAsiaTheme="minorHAnsi"/>
          <w:color w:val="000000" w:themeColor="text1"/>
          <w:u w:val="single"/>
        </w:rPr>
        <w:t>the court, in its discretion</w:t>
      </w:r>
      <w:r w:rsidR="00735B3E" w:rsidRPr="00F1671F">
        <w:rPr>
          <w:rFonts w:eastAsiaTheme="minorHAnsi"/>
          <w:color w:val="000000" w:themeColor="text1"/>
        </w:rPr>
        <w:t>, may award reasonable attorneys' fees as part of the costs to the parents of a child with a disability who is the prevailing part</w:t>
      </w:r>
      <w:r w:rsidR="000A37FD" w:rsidRPr="00F1671F">
        <w:rPr>
          <w:rFonts w:eastAsiaTheme="minorHAnsi"/>
          <w:color w:val="000000" w:themeColor="text1"/>
        </w:rPr>
        <w:t>y</w:t>
      </w:r>
      <w:r w:rsidR="001151CB" w:rsidRPr="00F1671F">
        <w:rPr>
          <w:rFonts w:eastAsiaTheme="minorHAnsi"/>
          <w:color w:val="000000" w:themeColor="text1"/>
        </w:rPr>
        <w:t>.</w:t>
      </w:r>
      <w:r w:rsidR="000A37FD" w:rsidRPr="00F1671F">
        <w:rPr>
          <w:rFonts w:eastAsiaTheme="minorHAnsi"/>
          <w:color w:val="000000" w:themeColor="text1"/>
        </w:rPr>
        <w:t>”</w:t>
      </w:r>
      <w:r w:rsidR="00085044" w:rsidRPr="00F1671F">
        <w:rPr>
          <w:rStyle w:val="FootnoteReference"/>
          <w:rFonts w:eastAsiaTheme="minorHAnsi"/>
          <w:color w:val="000000" w:themeColor="text1"/>
        </w:rPr>
        <w:footnoteReference w:id="40"/>
      </w:r>
      <w:r w:rsidR="00085044" w:rsidRPr="00F1671F">
        <w:rPr>
          <w:rFonts w:eastAsiaTheme="minorHAnsi"/>
          <w:color w:val="000000" w:themeColor="text1"/>
        </w:rPr>
        <w:t xml:space="preserve"> </w:t>
      </w:r>
      <w:r w:rsidR="001965A5" w:rsidRPr="00F1671F">
        <w:rPr>
          <w:rFonts w:eastAsiaTheme="minorHAnsi"/>
          <w:color w:val="000000" w:themeColor="text1"/>
        </w:rPr>
        <w:t xml:space="preserve">No such </w:t>
      </w:r>
      <w:r w:rsidR="00E05B53" w:rsidRPr="00F1671F">
        <w:rPr>
          <w:rFonts w:eastAsiaTheme="minorHAnsi"/>
          <w:color w:val="000000" w:themeColor="text1"/>
        </w:rPr>
        <w:t>discretion</w:t>
      </w:r>
      <w:r w:rsidR="001965A5" w:rsidRPr="00F1671F">
        <w:rPr>
          <w:rFonts w:eastAsiaTheme="minorHAnsi"/>
          <w:color w:val="000000" w:themeColor="text1"/>
        </w:rPr>
        <w:t xml:space="preserve"> is extended by federal or </w:t>
      </w:r>
      <w:r w:rsidR="00E05B53" w:rsidRPr="00F1671F">
        <w:rPr>
          <w:rFonts w:eastAsiaTheme="minorHAnsi"/>
          <w:color w:val="000000" w:themeColor="text1"/>
        </w:rPr>
        <w:t xml:space="preserve">Massachusetts </w:t>
      </w:r>
      <w:r w:rsidR="001965A5" w:rsidRPr="00F1671F">
        <w:rPr>
          <w:rFonts w:eastAsiaTheme="minorHAnsi"/>
          <w:color w:val="000000" w:themeColor="text1"/>
        </w:rPr>
        <w:t xml:space="preserve">law to </w:t>
      </w:r>
      <w:r w:rsidR="00E05B53" w:rsidRPr="00F1671F">
        <w:rPr>
          <w:rFonts w:eastAsiaTheme="minorHAnsi"/>
          <w:color w:val="000000" w:themeColor="text1"/>
        </w:rPr>
        <w:t xml:space="preserve">BSEA </w:t>
      </w:r>
      <w:r w:rsidR="006A7217" w:rsidRPr="00F1671F">
        <w:rPr>
          <w:rFonts w:eastAsiaTheme="minorHAnsi"/>
          <w:color w:val="000000" w:themeColor="text1"/>
        </w:rPr>
        <w:t>Hearing Officer</w:t>
      </w:r>
      <w:r w:rsidR="001965A5" w:rsidRPr="00F1671F">
        <w:rPr>
          <w:rFonts w:eastAsiaTheme="minorHAnsi"/>
          <w:color w:val="000000" w:themeColor="text1"/>
        </w:rPr>
        <w:t>s</w:t>
      </w:r>
      <w:r w:rsidR="006A7217" w:rsidRPr="00F1671F">
        <w:rPr>
          <w:rFonts w:eastAsiaTheme="minorHAnsi"/>
          <w:color w:val="000000" w:themeColor="text1"/>
        </w:rPr>
        <w:t>.</w:t>
      </w:r>
      <w:r w:rsidR="00F270CE" w:rsidRPr="00F1671F">
        <w:rPr>
          <w:rStyle w:val="FootnoteReference"/>
          <w:rFonts w:eastAsiaTheme="minorHAnsi"/>
          <w:color w:val="000000" w:themeColor="text1"/>
        </w:rPr>
        <w:footnoteReference w:id="41"/>
      </w:r>
      <w:r w:rsidR="00452700" w:rsidRPr="00F1671F">
        <w:rPr>
          <w:rFonts w:eastAsiaTheme="minorHAnsi"/>
          <w:color w:val="000000" w:themeColor="text1"/>
        </w:rPr>
        <w:t xml:space="preserve"> </w:t>
      </w:r>
      <w:r w:rsidR="00E05B53" w:rsidRPr="00F1671F">
        <w:rPr>
          <w:rFonts w:eastAsiaTheme="minorHAnsi"/>
          <w:color w:val="000000" w:themeColor="text1"/>
        </w:rPr>
        <w:t xml:space="preserve"> </w:t>
      </w:r>
      <w:r w:rsidR="00B25676" w:rsidRPr="00F1671F">
        <w:rPr>
          <w:rFonts w:eastAsiaTheme="minorHAnsi"/>
          <w:color w:val="000000" w:themeColor="text1"/>
        </w:rPr>
        <w:t xml:space="preserve">In addition, </w:t>
      </w:r>
      <w:r w:rsidR="005639D3" w:rsidRPr="00F1671F">
        <w:rPr>
          <w:rFonts w:eastAsiaTheme="minorHAnsi"/>
          <w:color w:val="000000" w:themeColor="text1"/>
        </w:rPr>
        <w:t>as is evident from this statutory language</w:t>
      </w:r>
      <w:r w:rsidR="008C59F6" w:rsidRPr="00F1671F">
        <w:rPr>
          <w:rFonts w:eastAsiaTheme="minorHAnsi"/>
          <w:color w:val="000000" w:themeColor="text1"/>
        </w:rPr>
        <w:t xml:space="preserve"> of the IDEA</w:t>
      </w:r>
      <w:r w:rsidR="005639D3" w:rsidRPr="00F1671F">
        <w:rPr>
          <w:rFonts w:eastAsiaTheme="minorHAnsi"/>
          <w:color w:val="000000" w:themeColor="text1"/>
        </w:rPr>
        <w:t xml:space="preserve">, determination of "prevailing party" status is </w:t>
      </w:r>
      <w:r w:rsidR="008C59F6" w:rsidRPr="00F1671F">
        <w:rPr>
          <w:rFonts w:eastAsiaTheme="minorHAnsi"/>
          <w:color w:val="000000" w:themeColor="text1"/>
        </w:rPr>
        <w:t>“</w:t>
      </w:r>
      <w:r w:rsidR="005639D3" w:rsidRPr="00F1671F">
        <w:rPr>
          <w:rFonts w:eastAsiaTheme="minorHAnsi"/>
          <w:color w:val="000000" w:themeColor="text1"/>
        </w:rPr>
        <w:t xml:space="preserve">an essential ingredient to making a successful claim for attorney fees and the </w:t>
      </w:r>
      <w:r w:rsidR="00941E6A" w:rsidRPr="00F1671F">
        <w:rPr>
          <w:rFonts w:eastAsiaTheme="minorHAnsi"/>
          <w:color w:val="000000" w:themeColor="text1"/>
        </w:rPr>
        <w:t xml:space="preserve">subsidiary issue of whether Parents are a prevailing party for purposes of 20 USC 1415(i)(3)(B) cannot be addressed simply through findings of fact by [the Hearing Officer] or resolution by [same] of the merits of the dispute before the BSEA but rather requires a separate, </w:t>
      </w:r>
      <w:r w:rsidR="00715996" w:rsidRPr="00F1671F">
        <w:rPr>
          <w:rFonts w:eastAsiaTheme="minorHAnsi"/>
          <w:color w:val="000000" w:themeColor="text1"/>
        </w:rPr>
        <w:t>‘</w:t>
      </w:r>
      <w:r w:rsidR="00941E6A" w:rsidRPr="00F1671F">
        <w:rPr>
          <w:rFonts w:eastAsiaTheme="minorHAnsi"/>
          <w:color w:val="000000" w:themeColor="text1"/>
        </w:rPr>
        <w:t>qualitative inquiry</w:t>
      </w:r>
      <w:r w:rsidR="00715996" w:rsidRPr="00F1671F">
        <w:rPr>
          <w:rFonts w:eastAsiaTheme="minorHAnsi"/>
          <w:color w:val="000000" w:themeColor="text1"/>
        </w:rPr>
        <w:t>’</w:t>
      </w:r>
      <w:r w:rsidR="00941E6A" w:rsidRPr="00F1671F">
        <w:rPr>
          <w:rFonts w:eastAsiaTheme="minorHAnsi"/>
          <w:color w:val="000000" w:themeColor="text1"/>
        </w:rPr>
        <w:t>, interpreting and applying a term of art as that term is used by the courts in federal fee-shifting statutes.”</w:t>
      </w:r>
      <w:r w:rsidR="00167A41" w:rsidRPr="00F1671F">
        <w:rPr>
          <w:rStyle w:val="FootnoteReference"/>
          <w:rFonts w:eastAsiaTheme="minorHAnsi"/>
          <w:color w:val="000000" w:themeColor="text1"/>
        </w:rPr>
        <w:footnoteReference w:id="42"/>
      </w:r>
      <w:r w:rsidR="004D26D5" w:rsidRPr="00F1671F">
        <w:rPr>
          <w:rFonts w:eastAsiaTheme="minorHAnsi"/>
          <w:color w:val="000000" w:themeColor="text1"/>
        </w:rPr>
        <w:t xml:space="preserve"> </w:t>
      </w:r>
      <w:r w:rsidR="004D26D5" w:rsidRPr="00F1671F">
        <w:rPr>
          <w:color w:val="000000" w:themeColor="text1"/>
          <w:shd w:val="clear" w:color="auto" w:fill="FFFFFF"/>
        </w:rPr>
        <w:t>Parents</w:t>
      </w:r>
      <w:r w:rsidR="00DB4CDC" w:rsidRPr="00F1671F">
        <w:rPr>
          <w:color w:val="000000" w:themeColor="text1"/>
          <w:shd w:val="clear" w:color="auto" w:fill="FFFFFF"/>
        </w:rPr>
        <w:t xml:space="preserve"> can pursue other remedies without exhaustion of this claim at a due process hearing</w:t>
      </w:r>
      <w:r w:rsidR="00EE715C" w:rsidRPr="00F1671F">
        <w:rPr>
          <w:color w:val="000000" w:themeColor="text1"/>
          <w:shd w:val="clear" w:color="auto" w:fill="FFFFFF"/>
        </w:rPr>
        <w:t xml:space="preserve">; they </w:t>
      </w:r>
      <w:r w:rsidR="00DB4CDC" w:rsidRPr="00F1671F">
        <w:rPr>
          <w:color w:val="000000" w:themeColor="text1"/>
          <w:shd w:val="clear" w:color="auto" w:fill="FFFFFF"/>
        </w:rPr>
        <w:t xml:space="preserve">may go to a court of appropriate jurisdiction to argue </w:t>
      </w:r>
      <w:r w:rsidR="009F7AEF" w:rsidRPr="00F1671F">
        <w:rPr>
          <w:color w:val="000000" w:themeColor="text1"/>
          <w:shd w:val="clear" w:color="auto" w:fill="FFFFFF"/>
        </w:rPr>
        <w:t>their</w:t>
      </w:r>
      <w:r w:rsidR="00DB4CDC" w:rsidRPr="00F1671F">
        <w:rPr>
          <w:color w:val="000000" w:themeColor="text1"/>
          <w:shd w:val="clear" w:color="auto" w:fill="FFFFFF"/>
        </w:rPr>
        <w:t xml:space="preserve"> request for attorney's fees.</w:t>
      </w:r>
      <w:r w:rsidR="009F7AEF" w:rsidRPr="00F1671F">
        <w:rPr>
          <w:rStyle w:val="FootnoteReference"/>
          <w:color w:val="000000" w:themeColor="text1"/>
          <w:shd w:val="clear" w:color="auto" w:fill="FFFFFF"/>
        </w:rPr>
        <w:footnoteReference w:id="43"/>
      </w:r>
      <w:r w:rsidR="00DB4CDC" w:rsidRPr="00F1671F">
        <w:rPr>
          <w:rStyle w:val="apple-converted-space"/>
          <w:color w:val="000000" w:themeColor="text1"/>
          <w:shd w:val="clear" w:color="auto" w:fill="FFFFFF"/>
        </w:rPr>
        <w:t> </w:t>
      </w:r>
    </w:p>
    <w:p w14:paraId="24BC84ED" w14:textId="00D36396" w:rsidR="00D868BC" w:rsidRPr="00F1671F" w:rsidRDefault="00CB24C4" w:rsidP="00C04A24">
      <w:pPr>
        <w:rPr>
          <w:rFonts w:eastAsiaTheme="minorHAnsi"/>
          <w:color w:val="000000" w:themeColor="text1"/>
        </w:rPr>
      </w:pPr>
      <w:r w:rsidRPr="00F1671F">
        <w:rPr>
          <w:rFonts w:eastAsiaTheme="minorHAnsi"/>
          <w:color w:val="000000" w:themeColor="text1"/>
        </w:rPr>
        <w:t xml:space="preserve">Even if </w:t>
      </w:r>
      <w:r w:rsidR="00C04A24" w:rsidRPr="00F1671F">
        <w:rPr>
          <w:rFonts w:eastAsiaTheme="minorHAnsi"/>
          <w:color w:val="000000" w:themeColor="text1"/>
        </w:rPr>
        <w:t>the BSEA had the authority to award attorney fees</w:t>
      </w:r>
      <w:r w:rsidR="003944DB" w:rsidRPr="00F1671F">
        <w:rPr>
          <w:rFonts w:eastAsiaTheme="minorHAnsi"/>
          <w:color w:val="000000" w:themeColor="text1"/>
        </w:rPr>
        <w:t xml:space="preserve">, I could not do so in this case, as </w:t>
      </w:r>
      <w:r w:rsidR="00A63DDA" w:rsidRPr="00F1671F">
        <w:rPr>
          <w:rFonts w:eastAsiaTheme="minorHAnsi"/>
          <w:color w:val="000000" w:themeColor="text1"/>
        </w:rPr>
        <w:t xml:space="preserve">Parents have indicated that they </w:t>
      </w:r>
      <w:r w:rsidR="00D94DA9" w:rsidRPr="00F1671F">
        <w:rPr>
          <w:rFonts w:eastAsiaTheme="minorHAnsi"/>
          <w:color w:val="000000" w:themeColor="text1"/>
        </w:rPr>
        <w:t xml:space="preserve">have not engaged the </w:t>
      </w:r>
      <w:r w:rsidR="00A67751" w:rsidRPr="00F1671F">
        <w:rPr>
          <w:rFonts w:eastAsiaTheme="minorHAnsi"/>
          <w:color w:val="000000" w:themeColor="text1"/>
        </w:rPr>
        <w:t>services</w:t>
      </w:r>
      <w:r w:rsidR="00D94DA9" w:rsidRPr="00F1671F">
        <w:rPr>
          <w:rFonts w:eastAsiaTheme="minorHAnsi"/>
          <w:color w:val="000000" w:themeColor="text1"/>
        </w:rPr>
        <w:t xml:space="preserve"> of an attorney to represent them in the instant </w:t>
      </w:r>
      <w:r w:rsidR="00EE715C" w:rsidRPr="00F1671F">
        <w:rPr>
          <w:rFonts w:eastAsiaTheme="minorHAnsi"/>
          <w:color w:val="000000" w:themeColor="text1"/>
        </w:rPr>
        <w:t>appeal</w:t>
      </w:r>
      <w:r w:rsidR="00383C6D" w:rsidRPr="00F1671F">
        <w:rPr>
          <w:rFonts w:eastAsiaTheme="minorHAnsi"/>
          <w:color w:val="000000" w:themeColor="text1"/>
        </w:rPr>
        <w:t xml:space="preserve">. </w:t>
      </w:r>
      <w:r w:rsidR="003944DB" w:rsidRPr="00F1671F">
        <w:rPr>
          <w:rFonts w:eastAsiaTheme="minorHAnsi"/>
          <w:color w:val="000000" w:themeColor="text1"/>
        </w:rPr>
        <w:t>Generally, attorney's fees are not awarded for any work relating to any meeting of the IEP team unless such meeting is convened as a result of an administrative proceeding or judicial action.</w:t>
      </w:r>
      <w:r w:rsidR="003944DB" w:rsidRPr="00F1671F">
        <w:rPr>
          <w:rStyle w:val="FootnoteReference"/>
          <w:rFonts w:eastAsiaTheme="minorHAnsi"/>
          <w:color w:val="000000" w:themeColor="text1"/>
        </w:rPr>
        <w:footnoteReference w:id="44"/>
      </w:r>
      <w:r w:rsidR="003944DB" w:rsidRPr="00F1671F">
        <w:rPr>
          <w:rFonts w:eastAsiaTheme="minorHAnsi"/>
          <w:color w:val="000000" w:themeColor="text1"/>
        </w:rPr>
        <w:t xml:space="preserve"> </w:t>
      </w:r>
      <w:r w:rsidR="00383C6D" w:rsidRPr="00F1671F">
        <w:rPr>
          <w:rFonts w:eastAsiaTheme="minorHAnsi"/>
          <w:color w:val="000000" w:themeColor="text1"/>
        </w:rPr>
        <w:t xml:space="preserve">Hence, even if </w:t>
      </w:r>
      <w:r w:rsidR="00383C6D" w:rsidRPr="00F1671F">
        <w:rPr>
          <w:color w:val="000000" w:themeColor="text1"/>
        </w:rPr>
        <w:t xml:space="preserve">I </w:t>
      </w:r>
      <w:r w:rsidR="009D7212" w:rsidRPr="00F1671F">
        <w:rPr>
          <w:color w:val="000000" w:themeColor="text1"/>
        </w:rPr>
        <w:t xml:space="preserve">were to </w:t>
      </w:r>
      <w:r w:rsidR="00383C6D" w:rsidRPr="00F1671F">
        <w:rPr>
          <w:color w:val="000000" w:themeColor="text1"/>
        </w:rPr>
        <w:t xml:space="preserve">take as true “the allegations of the </w:t>
      </w:r>
      <w:r w:rsidR="00383C6D" w:rsidRPr="00F1671F">
        <w:rPr>
          <w:color w:val="000000" w:themeColor="text1"/>
        </w:rPr>
        <w:lastRenderedPageBreak/>
        <w:t>complaint, as well as such inferences as may be drawn therefrom in [Parents’] favor</w:t>
      </w:r>
      <w:r w:rsidR="00A94489" w:rsidRPr="00F1671F">
        <w:rPr>
          <w:color w:val="000000" w:themeColor="text1"/>
        </w:rPr>
        <w:t>,”</w:t>
      </w:r>
      <w:r w:rsidR="00383C6D" w:rsidRPr="00F1671F">
        <w:rPr>
          <w:rStyle w:val="FootnoteReference"/>
          <w:color w:val="000000" w:themeColor="text1"/>
        </w:rPr>
        <w:footnoteReference w:id="45"/>
      </w:r>
      <w:r w:rsidR="00383C6D" w:rsidRPr="00F1671F">
        <w:rPr>
          <w:color w:val="000000" w:themeColor="text1"/>
        </w:rPr>
        <w:t xml:space="preserve"> </w:t>
      </w:r>
      <w:r w:rsidR="00A94489" w:rsidRPr="00F1671F">
        <w:rPr>
          <w:rFonts w:eastAsiaTheme="minorHAnsi"/>
          <w:color w:val="000000" w:themeColor="text1"/>
        </w:rPr>
        <w:t xml:space="preserve">I </w:t>
      </w:r>
      <w:r w:rsidR="009D7212" w:rsidRPr="00F1671F">
        <w:rPr>
          <w:rFonts w:eastAsiaTheme="minorHAnsi"/>
          <w:color w:val="000000" w:themeColor="text1"/>
        </w:rPr>
        <w:t>could</w:t>
      </w:r>
      <w:r w:rsidR="00A94489" w:rsidRPr="00F1671F">
        <w:rPr>
          <w:rFonts w:eastAsiaTheme="minorHAnsi"/>
          <w:color w:val="000000" w:themeColor="text1"/>
        </w:rPr>
        <w:t xml:space="preserve"> </w:t>
      </w:r>
      <w:r w:rsidR="00964A43" w:rsidRPr="00F1671F">
        <w:rPr>
          <w:rFonts w:eastAsiaTheme="minorHAnsi"/>
          <w:color w:val="000000" w:themeColor="text1"/>
        </w:rPr>
        <w:t xml:space="preserve">not </w:t>
      </w:r>
      <w:r w:rsidR="00A94489" w:rsidRPr="00F1671F">
        <w:rPr>
          <w:rFonts w:eastAsiaTheme="minorHAnsi"/>
          <w:color w:val="000000" w:themeColor="text1"/>
        </w:rPr>
        <w:t xml:space="preserve">find that Parents have asserted </w:t>
      </w:r>
      <w:r w:rsidR="00383C6D" w:rsidRPr="00F1671F">
        <w:rPr>
          <w:color w:val="000000" w:themeColor="text1"/>
        </w:rPr>
        <w:t>“factual ‘allegations plausibly suggesting (not merely consistent with)’ an entitlement to relief.”</w:t>
      </w:r>
      <w:r w:rsidR="00383C6D" w:rsidRPr="00F1671F">
        <w:rPr>
          <w:rStyle w:val="FootnoteReference"/>
          <w:color w:val="000000" w:themeColor="text1"/>
        </w:rPr>
        <w:footnoteReference w:id="46"/>
      </w:r>
      <w:r w:rsidR="00383C6D" w:rsidRPr="00F1671F">
        <w:rPr>
          <w:color w:val="000000" w:themeColor="text1"/>
        </w:rPr>
        <w:t xml:space="preserve"> </w:t>
      </w:r>
      <w:r w:rsidR="006C30DD" w:rsidRPr="00F1671F">
        <w:rPr>
          <w:rFonts w:eastAsiaTheme="minorHAnsi"/>
          <w:color w:val="000000" w:themeColor="text1"/>
        </w:rPr>
        <w:t xml:space="preserve"> </w:t>
      </w:r>
    </w:p>
    <w:p w14:paraId="034D1B5B" w14:textId="54535D16" w:rsidR="00A24826" w:rsidRPr="00F1671F" w:rsidRDefault="00D868BC" w:rsidP="006B28B1">
      <w:pPr>
        <w:pStyle w:val="paragraph"/>
        <w:spacing w:before="240"/>
        <w:textAlignment w:val="baseline"/>
        <w:rPr>
          <w:rFonts w:eastAsiaTheme="minorHAnsi"/>
          <w:color w:val="000000" w:themeColor="text1"/>
        </w:rPr>
      </w:pPr>
      <w:r w:rsidRPr="00F1671F">
        <w:rPr>
          <w:rFonts w:eastAsiaTheme="minorHAnsi"/>
          <w:color w:val="000000" w:themeColor="text1"/>
        </w:rPr>
        <w:t>Therefore</w:t>
      </w:r>
      <w:r w:rsidR="006C30DD" w:rsidRPr="00F1671F">
        <w:rPr>
          <w:rFonts w:eastAsiaTheme="minorHAnsi"/>
          <w:color w:val="000000" w:themeColor="text1"/>
        </w:rPr>
        <w:t>, Parents’</w:t>
      </w:r>
      <w:r w:rsidR="009D7212" w:rsidRPr="00F1671F">
        <w:rPr>
          <w:rFonts w:eastAsiaTheme="minorHAnsi"/>
          <w:color w:val="000000" w:themeColor="text1"/>
        </w:rPr>
        <w:t xml:space="preserve"> </w:t>
      </w:r>
      <w:r w:rsidR="00724016" w:rsidRPr="00F1671F">
        <w:rPr>
          <w:rFonts w:eastAsiaTheme="minorHAnsi"/>
          <w:color w:val="000000" w:themeColor="text1"/>
        </w:rPr>
        <w:t xml:space="preserve">claim seeking reimbursement of all legal fees incurred by </w:t>
      </w:r>
      <w:r w:rsidR="009D7212" w:rsidRPr="00F1671F">
        <w:rPr>
          <w:rFonts w:eastAsiaTheme="minorHAnsi"/>
          <w:color w:val="000000" w:themeColor="text1"/>
        </w:rPr>
        <w:t>them</w:t>
      </w:r>
      <w:r w:rsidR="00724016" w:rsidRPr="00F1671F">
        <w:rPr>
          <w:rFonts w:eastAsiaTheme="minorHAnsi"/>
          <w:color w:val="000000" w:themeColor="text1"/>
        </w:rPr>
        <w:t xml:space="preserve"> since 2019 is </w:t>
      </w:r>
      <w:r w:rsidR="00EE715C" w:rsidRPr="00F1671F">
        <w:rPr>
          <w:rFonts w:eastAsiaTheme="minorHAnsi"/>
          <w:color w:val="000000" w:themeColor="text1"/>
        </w:rPr>
        <w:t>DISMISSED</w:t>
      </w:r>
      <w:r w:rsidRPr="00F1671F">
        <w:rPr>
          <w:rFonts w:eastAsiaTheme="minorHAnsi"/>
          <w:color w:val="000000" w:themeColor="text1"/>
        </w:rPr>
        <w:t>.</w:t>
      </w:r>
    </w:p>
    <w:p w14:paraId="2D3ACB3F" w14:textId="77777777" w:rsidR="00987A3A" w:rsidRPr="00F1671F" w:rsidRDefault="00987A3A" w:rsidP="00987A3A">
      <w:pPr>
        <w:rPr>
          <w:rFonts w:eastAsiaTheme="minorHAnsi"/>
          <w:color w:val="000000" w:themeColor="text1"/>
        </w:rPr>
      </w:pPr>
    </w:p>
    <w:p w14:paraId="42779C92" w14:textId="0B639E28" w:rsidR="00B05125" w:rsidRPr="00F1671F" w:rsidRDefault="00EE1705" w:rsidP="00987A3A">
      <w:pPr>
        <w:rPr>
          <w:rFonts w:eastAsiaTheme="minorHAnsi"/>
          <w:b/>
          <w:bCs/>
          <w:color w:val="000000" w:themeColor="text1"/>
        </w:rPr>
      </w:pPr>
      <w:r w:rsidRPr="00F1671F">
        <w:rPr>
          <w:rFonts w:eastAsiaTheme="minorHAnsi"/>
          <w:b/>
          <w:bCs/>
          <w:color w:val="000000" w:themeColor="text1"/>
        </w:rPr>
        <w:t>CONCLUSION</w:t>
      </w:r>
      <w:r w:rsidR="00083911" w:rsidRPr="00F1671F">
        <w:rPr>
          <w:rFonts w:eastAsiaTheme="minorHAnsi"/>
          <w:b/>
          <w:bCs/>
          <w:color w:val="000000" w:themeColor="text1"/>
        </w:rPr>
        <w:t>:</w:t>
      </w:r>
    </w:p>
    <w:p w14:paraId="511A7E87" w14:textId="6CEBD4F8" w:rsidR="00E719AC" w:rsidRPr="00F1671F" w:rsidRDefault="00F762AA" w:rsidP="00AC5CA2">
      <w:pPr>
        <w:pStyle w:val="paragraph"/>
        <w:spacing w:before="240" w:beforeAutospacing="0" w:after="0" w:afterAutospacing="0"/>
        <w:textAlignment w:val="baseline"/>
        <w:rPr>
          <w:color w:val="000000" w:themeColor="text1"/>
        </w:rPr>
      </w:pPr>
      <w:r w:rsidRPr="00F1671F">
        <w:rPr>
          <w:color w:val="000000" w:themeColor="text1"/>
        </w:rPr>
        <w:t>Based upon the above, the issues remaining for Hearing are limited to the following:</w:t>
      </w:r>
    </w:p>
    <w:p w14:paraId="5BE5196E" w14:textId="3F7C3537" w:rsidR="00885ACC" w:rsidRPr="00F1671F" w:rsidRDefault="00885ACC" w:rsidP="001B32F1">
      <w:pPr>
        <w:numPr>
          <w:ilvl w:val="0"/>
          <w:numId w:val="13"/>
        </w:numPr>
        <w:spacing w:before="100" w:beforeAutospacing="1" w:after="375"/>
        <w:rPr>
          <w:color w:val="000000" w:themeColor="text1"/>
        </w:rPr>
      </w:pPr>
      <w:r w:rsidRPr="00F1671F">
        <w:rPr>
          <w:color w:val="000000" w:themeColor="text1"/>
        </w:rPr>
        <w:t xml:space="preserve">Whether </w:t>
      </w:r>
      <w:r w:rsidR="001B32F1" w:rsidRPr="00F1671F">
        <w:rPr>
          <w:color w:val="000000" w:themeColor="text1"/>
        </w:rPr>
        <w:t>the District</w:t>
      </w:r>
      <w:r w:rsidRPr="00F1671F">
        <w:rPr>
          <w:color w:val="000000" w:themeColor="text1"/>
        </w:rPr>
        <w:t xml:space="preserve"> discriminated against </w:t>
      </w:r>
      <w:r w:rsidR="001B32F1" w:rsidRPr="00F1671F">
        <w:rPr>
          <w:color w:val="000000" w:themeColor="text1"/>
        </w:rPr>
        <w:t xml:space="preserve">Student </w:t>
      </w:r>
      <w:r w:rsidRPr="00F1671F">
        <w:rPr>
          <w:color w:val="000000" w:themeColor="text1"/>
        </w:rPr>
        <w:t xml:space="preserve">in violation of § 504 of the Rehabilitation Act of 1973 </w:t>
      </w:r>
      <w:r w:rsidR="007276A0" w:rsidRPr="00F1671F">
        <w:rPr>
          <w:color w:val="000000" w:themeColor="text1"/>
        </w:rPr>
        <w:t xml:space="preserve">on the basis of his disability </w:t>
      </w:r>
      <w:r w:rsidRPr="00F1671F">
        <w:rPr>
          <w:color w:val="000000" w:themeColor="text1"/>
        </w:rPr>
        <w:t>through</w:t>
      </w:r>
      <w:r w:rsidR="001B32F1" w:rsidRPr="00F1671F">
        <w:rPr>
          <w:color w:val="000000" w:themeColor="text1"/>
        </w:rPr>
        <w:t xml:space="preserve"> </w:t>
      </w:r>
      <w:r w:rsidRPr="00F1671F">
        <w:rPr>
          <w:color w:val="000000" w:themeColor="text1"/>
        </w:rPr>
        <w:t xml:space="preserve">a pattern of </w:t>
      </w:r>
      <w:r w:rsidR="00943FBA" w:rsidRPr="00F1671F">
        <w:rPr>
          <w:color w:val="000000" w:themeColor="text1"/>
        </w:rPr>
        <w:t>excessive</w:t>
      </w:r>
      <w:r w:rsidR="00C87A1A" w:rsidRPr="00F1671F">
        <w:rPr>
          <w:color w:val="000000" w:themeColor="text1"/>
        </w:rPr>
        <w:t>/disproportionate</w:t>
      </w:r>
      <w:r w:rsidR="00943FBA" w:rsidRPr="00F1671F">
        <w:rPr>
          <w:color w:val="000000" w:themeColor="text1"/>
        </w:rPr>
        <w:t xml:space="preserve"> </w:t>
      </w:r>
      <w:r w:rsidRPr="00F1671F">
        <w:rPr>
          <w:color w:val="000000" w:themeColor="text1"/>
        </w:rPr>
        <w:t xml:space="preserve">suspensions between </w:t>
      </w:r>
      <w:r w:rsidR="00A75DE7" w:rsidRPr="00F1671F">
        <w:rPr>
          <w:color w:val="000000" w:themeColor="text1"/>
        </w:rPr>
        <w:t>June 17, 2019</w:t>
      </w:r>
      <w:r w:rsidRPr="00F1671F">
        <w:rPr>
          <w:color w:val="000000" w:themeColor="text1"/>
        </w:rPr>
        <w:t xml:space="preserve"> and </w:t>
      </w:r>
      <w:r w:rsidR="00A75DE7" w:rsidRPr="00F1671F">
        <w:rPr>
          <w:color w:val="000000" w:themeColor="text1"/>
        </w:rPr>
        <w:t>June 17</w:t>
      </w:r>
      <w:r w:rsidRPr="00F1671F">
        <w:rPr>
          <w:color w:val="000000" w:themeColor="text1"/>
        </w:rPr>
        <w:t xml:space="preserve">, </w:t>
      </w:r>
      <w:r w:rsidR="00A75DE7" w:rsidRPr="00F1671F">
        <w:rPr>
          <w:color w:val="000000" w:themeColor="text1"/>
        </w:rPr>
        <w:t>2022</w:t>
      </w:r>
      <w:r w:rsidRPr="00F1671F">
        <w:rPr>
          <w:color w:val="000000" w:themeColor="text1"/>
        </w:rPr>
        <w:t>, inclusive of beginning and end dates</w:t>
      </w:r>
      <w:r w:rsidR="00D433BC" w:rsidRPr="00F1671F">
        <w:rPr>
          <w:color w:val="000000" w:themeColor="text1"/>
        </w:rPr>
        <w:t>?</w:t>
      </w:r>
    </w:p>
    <w:p w14:paraId="17EAA55C" w14:textId="3B41227A" w:rsidR="003D0BC7" w:rsidRPr="00F1671F" w:rsidRDefault="00885ACC" w:rsidP="00647C82">
      <w:pPr>
        <w:numPr>
          <w:ilvl w:val="0"/>
          <w:numId w:val="13"/>
        </w:numPr>
        <w:spacing w:before="100" w:beforeAutospacing="1" w:after="375"/>
        <w:rPr>
          <w:color w:val="000000" w:themeColor="text1"/>
        </w:rPr>
      </w:pPr>
      <w:r w:rsidRPr="00F1671F">
        <w:rPr>
          <w:color w:val="000000" w:themeColor="text1"/>
        </w:rPr>
        <w:t xml:space="preserve">Whether </w:t>
      </w:r>
      <w:r w:rsidR="0067367B" w:rsidRPr="00F1671F">
        <w:rPr>
          <w:color w:val="000000" w:themeColor="text1"/>
        </w:rPr>
        <w:t>the District</w:t>
      </w:r>
      <w:r w:rsidRPr="00F1671F">
        <w:rPr>
          <w:color w:val="000000" w:themeColor="text1"/>
        </w:rPr>
        <w:t xml:space="preserve"> </w:t>
      </w:r>
      <w:r w:rsidR="00A568A8" w:rsidRPr="00F1671F">
        <w:rPr>
          <w:color w:val="000000" w:themeColor="text1"/>
        </w:rPr>
        <w:t>denied Student a FAPE</w:t>
      </w:r>
      <w:r w:rsidRPr="00F1671F">
        <w:rPr>
          <w:color w:val="000000" w:themeColor="text1"/>
        </w:rPr>
        <w:t xml:space="preserve">, </w:t>
      </w:r>
      <w:r w:rsidR="009F51CC" w:rsidRPr="00F1671F">
        <w:rPr>
          <w:color w:val="000000" w:themeColor="text1"/>
        </w:rPr>
        <w:t xml:space="preserve">during the time he was not attending school as a result of being suspended </w:t>
      </w:r>
      <w:r w:rsidR="00647C82" w:rsidRPr="00F1671F">
        <w:rPr>
          <w:color w:val="000000" w:themeColor="text1"/>
        </w:rPr>
        <w:t>between June 17, 2020 and June 17, 2022, inclusive of beginning and end dates</w:t>
      </w:r>
      <w:r w:rsidR="00D433BC" w:rsidRPr="00F1671F">
        <w:rPr>
          <w:color w:val="000000" w:themeColor="text1"/>
        </w:rPr>
        <w:t>?</w:t>
      </w:r>
    </w:p>
    <w:p w14:paraId="7C2C3E83" w14:textId="005CC657" w:rsidR="006A1665" w:rsidRPr="00F1671F" w:rsidRDefault="00885ACC" w:rsidP="00647C82">
      <w:pPr>
        <w:numPr>
          <w:ilvl w:val="0"/>
          <w:numId w:val="13"/>
        </w:numPr>
        <w:spacing w:before="100" w:beforeAutospacing="1" w:after="375"/>
        <w:rPr>
          <w:color w:val="000000" w:themeColor="text1"/>
        </w:rPr>
      </w:pPr>
      <w:r w:rsidRPr="00F1671F">
        <w:rPr>
          <w:color w:val="000000" w:themeColor="text1"/>
        </w:rPr>
        <w:t>If the answer to (A) or (B) is yes, what is the appropriate remedy?</w:t>
      </w:r>
    </w:p>
    <w:p w14:paraId="78C6BDBB" w14:textId="265A98A2" w:rsidR="009157A9" w:rsidRPr="00F1671F" w:rsidRDefault="00637112" w:rsidP="00637112">
      <w:pPr>
        <w:numPr>
          <w:ilvl w:val="0"/>
          <w:numId w:val="13"/>
        </w:numPr>
        <w:spacing w:before="100" w:beforeAutospacing="1" w:after="375"/>
        <w:rPr>
          <w:color w:val="000000" w:themeColor="text1"/>
        </w:rPr>
      </w:pPr>
      <w:r w:rsidRPr="00F1671F">
        <w:rPr>
          <w:color w:val="000000" w:themeColor="text1"/>
        </w:rPr>
        <w:t>W</w:t>
      </w:r>
      <w:r w:rsidR="00211A6A" w:rsidRPr="00F1671F">
        <w:rPr>
          <w:color w:val="000000" w:themeColor="text1"/>
        </w:rPr>
        <w:t>hether Student requires additional supports and services</w:t>
      </w:r>
      <w:r w:rsidRPr="00F1671F">
        <w:rPr>
          <w:color w:val="000000" w:themeColor="text1"/>
        </w:rPr>
        <w:t xml:space="preserve"> at his current placement at Westfield High School</w:t>
      </w:r>
      <w:r w:rsidR="00211A6A" w:rsidRPr="00F1671F">
        <w:rPr>
          <w:color w:val="000000" w:themeColor="text1"/>
        </w:rPr>
        <w:t xml:space="preserve"> in order to receive a FAPE </w:t>
      </w:r>
      <w:r w:rsidRPr="00F1671F">
        <w:rPr>
          <w:color w:val="000000" w:themeColor="text1"/>
        </w:rPr>
        <w:t>in the LRE?</w:t>
      </w:r>
    </w:p>
    <w:p w14:paraId="3726B4EF" w14:textId="2844B47F" w:rsidR="009157A9" w:rsidRPr="00F1671F" w:rsidRDefault="00AC6AF7" w:rsidP="00950DA5">
      <w:pPr>
        <w:numPr>
          <w:ilvl w:val="0"/>
          <w:numId w:val="13"/>
        </w:numPr>
        <w:spacing w:before="100" w:beforeAutospacing="1" w:after="375"/>
        <w:rPr>
          <w:color w:val="000000" w:themeColor="text1"/>
        </w:rPr>
      </w:pPr>
      <w:r w:rsidRPr="00F1671F">
        <w:rPr>
          <w:color w:val="000000" w:themeColor="text1"/>
        </w:rPr>
        <w:t>Whether an extended evaluation</w:t>
      </w:r>
      <w:r w:rsidR="00637112" w:rsidRPr="00F1671F">
        <w:rPr>
          <w:color w:val="000000" w:themeColor="text1"/>
        </w:rPr>
        <w:t xml:space="preserve"> in a therapeutic milieu</w:t>
      </w:r>
      <w:r w:rsidRPr="00F1671F">
        <w:rPr>
          <w:color w:val="000000" w:themeColor="text1"/>
        </w:rPr>
        <w:t xml:space="preserve"> is necessary to ensure that </w:t>
      </w:r>
      <w:r w:rsidR="00637112" w:rsidRPr="00F1671F">
        <w:rPr>
          <w:color w:val="000000" w:themeColor="text1"/>
        </w:rPr>
        <w:t>Student</w:t>
      </w:r>
      <w:r w:rsidRPr="00F1671F">
        <w:rPr>
          <w:color w:val="000000" w:themeColor="text1"/>
        </w:rPr>
        <w:t xml:space="preserve"> is able to receive a FAPE, in which case</w:t>
      </w:r>
      <w:r w:rsidRPr="00F1671F">
        <w:rPr>
          <w:rStyle w:val="apple-converted-space"/>
          <w:color w:val="000000" w:themeColor="text1"/>
        </w:rPr>
        <w:t xml:space="preserve"> substitute consent </w:t>
      </w:r>
      <w:r w:rsidRPr="00F1671F">
        <w:rPr>
          <w:color w:val="000000" w:themeColor="text1"/>
        </w:rPr>
        <w:t>is appropriate?</w:t>
      </w:r>
    </w:p>
    <w:p w14:paraId="66791E3D" w14:textId="5C8A0C57" w:rsidR="00FA2868" w:rsidRPr="00F1671F" w:rsidRDefault="00FA2868" w:rsidP="00AC5CA2">
      <w:pPr>
        <w:tabs>
          <w:tab w:val="left" w:pos="2792"/>
        </w:tabs>
        <w:rPr>
          <w:color w:val="000000" w:themeColor="text1"/>
        </w:rPr>
      </w:pPr>
      <w:r w:rsidRPr="00F1671F">
        <w:rPr>
          <w:b/>
          <w:bCs/>
          <w:color w:val="000000" w:themeColor="text1"/>
        </w:rPr>
        <w:t>ORDER</w:t>
      </w:r>
      <w:r w:rsidRPr="00F1671F">
        <w:rPr>
          <w:color w:val="000000" w:themeColor="text1"/>
        </w:rPr>
        <w:t>:</w:t>
      </w:r>
    </w:p>
    <w:p w14:paraId="57ADF6B9" w14:textId="77777777" w:rsidR="00A918E2" w:rsidRPr="00F1671F" w:rsidRDefault="00A918E2" w:rsidP="00AC5CA2">
      <w:pPr>
        <w:tabs>
          <w:tab w:val="left" w:pos="2792"/>
        </w:tabs>
        <w:rPr>
          <w:color w:val="000000" w:themeColor="text1"/>
        </w:rPr>
      </w:pPr>
    </w:p>
    <w:p w14:paraId="44CC69E3" w14:textId="1664AC7E" w:rsidR="00760913" w:rsidRPr="00F1671F" w:rsidRDefault="00022C1A" w:rsidP="00AC5CA2">
      <w:pPr>
        <w:tabs>
          <w:tab w:val="left" w:pos="2792"/>
        </w:tabs>
        <w:rPr>
          <w:color w:val="000000" w:themeColor="text1"/>
        </w:rPr>
      </w:pPr>
      <w:r w:rsidRPr="00F1671F">
        <w:rPr>
          <w:color w:val="000000" w:themeColor="text1"/>
        </w:rPr>
        <w:t>The District’s</w:t>
      </w:r>
      <w:r w:rsidR="00857E27" w:rsidRPr="00F1671F">
        <w:rPr>
          <w:color w:val="000000" w:themeColor="text1"/>
        </w:rPr>
        <w:t xml:space="preserve"> </w:t>
      </w:r>
      <w:r w:rsidR="00857E27" w:rsidRPr="00F1671F">
        <w:rPr>
          <w:i/>
          <w:iCs/>
          <w:color w:val="000000" w:themeColor="text1"/>
        </w:rPr>
        <w:t>Motion</w:t>
      </w:r>
      <w:r w:rsidR="006717F7" w:rsidRPr="00F1671F">
        <w:rPr>
          <w:i/>
          <w:iCs/>
          <w:color w:val="000000" w:themeColor="text1"/>
        </w:rPr>
        <w:t xml:space="preserve"> to Dismiss</w:t>
      </w:r>
      <w:r w:rsidR="00857E27" w:rsidRPr="00F1671F">
        <w:rPr>
          <w:color w:val="000000" w:themeColor="text1"/>
        </w:rPr>
        <w:t xml:space="preserve"> i</w:t>
      </w:r>
      <w:r w:rsidR="00E171EC" w:rsidRPr="00F1671F">
        <w:rPr>
          <w:color w:val="000000" w:themeColor="text1"/>
        </w:rPr>
        <w:t>s</w:t>
      </w:r>
      <w:r w:rsidR="00857E27" w:rsidRPr="00F1671F">
        <w:rPr>
          <w:color w:val="000000" w:themeColor="text1"/>
        </w:rPr>
        <w:t xml:space="preserve"> ALLOWED</w:t>
      </w:r>
      <w:r w:rsidR="006717F7" w:rsidRPr="00F1671F">
        <w:rPr>
          <w:color w:val="000000" w:themeColor="text1"/>
        </w:rPr>
        <w:t>, in part, and DENIED, in part</w:t>
      </w:r>
      <w:r w:rsidR="00A73C75" w:rsidRPr="00F1671F">
        <w:rPr>
          <w:color w:val="000000" w:themeColor="text1"/>
        </w:rPr>
        <w:t>.</w:t>
      </w:r>
      <w:r w:rsidR="00857E27" w:rsidRPr="00F1671F">
        <w:rPr>
          <w:color w:val="000000" w:themeColor="text1"/>
        </w:rPr>
        <w:t xml:space="preserve"> The hearing </w:t>
      </w:r>
      <w:r w:rsidR="00870610" w:rsidRPr="00F1671F">
        <w:rPr>
          <w:color w:val="000000" w:themeColor="text1"/>
        </w:rPr>
        <w:t xml:space="preserve">scheduled for </w:t>
      </w:r>
      <w:r w:rsidR="00233CDD" w:rsidRPr="00F1671F">
        <w:rPr>
          <w:color w:val="000000" w:themeColor="text1"/>
        </w:rPr>
        <w:t>October 5 and 7,</w:t>
      </w:r>
      <w:r w:rsidR="00870610" w:rsidRPr="00F1671F">
        <w:rPr>
          <w:color w:val="000000" w:themeColor="text1"/>
        </w:rPr>
        <w:t xml:space="preserve"> 2022</w:t>
      </w:r>
      <w:r w:rsidR="006717F7" w:rsidRPr="00F1671F">
        <w:rPr>
          <w:color w:val="000000" w:themeColor="text1"/>
        </w:rPr>
        <w:t xml:space="preserve"> will proceed on the issue</w:t>
      </w:r>
      <w:r w:rsidR="008B6BD6" w:rsidRPr="00F1671F">
        <w:rPr>
          <w:color w:val="000000" w:themeColor="text1"/>
        </w:rPr>
        <w:t>s</w:t>
      </w:r>
      <w:r w:rsidR="006717F7" w:rsidRPr="00F1671F">
        <w:rPr>
          <w:color w:val="000000" w:themeColor="text1"/>
        </w:rPr>
        <w:t xml:space="preserve"> delineated in the </w:t>
      </w:r>
      <w:r w:rsidR="006717F7" w:rsidRPr="00F1671F">
        <w:rPr>
          <w:b/>
          <w:bCs/>
          <w:color w:val="000000" w:themeColor="text1"/>
        </w:rPr>
        <w:t>CONCLUSION</w:t>
      </w:r>
      <w:r w:rsidR="006717F7" w:rsidRPr="00F1671F">
        <w:rPr>
          <w:color w:val="000000" w:themeColor="text1"/>
        </w:rPr>
        <w:t xml:space="preserve"> section</w:t>
      </w:r>
      <w:r w:rsidR="00B75BC0" w:rsidRPr="00F1671F">
        <w:rPr>
          <w:i/>
          <w:iCs/>
          <w:color w:val="000000" w:themeColor="text1"/>
        </w:rPr>
        <w:t>, supra</w:t>
      </w:r>
      <w:r w:rsidR="008C2674" w:rsidRPr="00F1671F">
        <w:rPr>
          <w:i/>
          <w:iCs/>
          <w:color w:val="000000" w:themeColor="text1"/>
        </w:rPr>
        <w:t>.</w:t>
      </w:r>
      <w:r w:rsidR="008C2674" w:rsidRPr="00F1671F">
        <w:rPr>
          <w:color w:val="000000" w:themeColor="text1"/>
        </w:rPr>
        <w:t xml:space="preserve"> </w:t>
      </w:r>
      <w:r w:rsidR="00B872C4" w:rsidRPr="00F1671F">
        <w:rPr>
          <w:color w:val="000000" w:themeColor="text1"/>
        </w:rPr>
        <w:t xml:space="preserve">All other claims are dismissed with prejudice. </w:t>
      </w:r>
    </w:p>
    <w:p w14:paraId="519D6180" w14:textId="77777777" w:rsidR="00A73C75" w:rsidRPr="00F1671F" w:rsidRDefault="00A73C75" w:rsidP="00AC5CA2">
      <w:pPr>
        <w:tabs>
          <w:tab w:val="left" w:pos="2792"/>
        </w:tabs>
        <w:rPr>
          <w:color w:val="000000" w:themeColor="text1"/>
        </w:rPr>
      </w:pPr>
    </w:p>
    <w:p w14:paraId="64669206" w14:textId="77777777" w:rsidR="00A014BA" w:rsidRPr="00F1671F" w:rsidRDefault="00A014BA" w:rsidP="00AC5CA2">
      <w:pPr>
        <w:tabs>
          <w:tab w:val="left" w:pos="2792"/>
        </w:tabs>
        <w:rPr>
          <w:color w:val="000000" w:themeColor="text1"/>
        </w:rPr>
      </w:pPr>
      <w:r w:rsidRPr="00F1671F">
        <w:rPr>
          <w:color w:val="000000" w:themeColor="text1"/>
        </w:rPr>
        <w:t>So ordered,</w:t>
      </w:r>
    </w:p>
    <w:p w14:paraId="5CD52F68" w14:textId="20793157" w:rsidR="00FA2868" w:rsidRPr="00F1671F" w:rsidRDefault="00A014BA" w:rsidP="00AC5CA2">
      <w:pPr>
        <w:tabs>
          <w:tab w:val="left" w:pos="2792"/>
        </w:tabs>
        <w:rPr>
          <w:color w:val="000000" w:themeColor="text1"/>
        </w:rPr>
      </w:pPr>
      <w:r w:rsidRPr="00F1671F">
        <w:rPr>
          <w:color w:val="000000" w:themeColor="text1"/>
        </w:rPr>
        <w:t xml:space="preserve"> </w:t>
      </w:r>
    </w:p>
    <w:p w14:paraId="79888936" w14:textId="77777777" w:rsidR="00FA2868" w:rsidRPr="00F1671F" w:rsidRDefault="00FA2868" w:rsidP="00AC5CA2">
      <w:pPr>
        <w:tabs>
          <w:tab w:val="left" w:pos="2792"/>
        </w:tabs>
        <w:rPr>
          <w:color w:val="000000" w:themeColor="text1"/>
        </w:rPr>
      </w:pPr>
      <w:r w:rsidRPr="00F1671F">
        <w:rPr>
          <w:color w:val="000000" w:themeColor="text1"/>
        </w:rPr>
        <w:t>By the Hearing Officer,</w:t>
      </w:r>
    </w:p>
    <w:p w14:paraId="0604D40F" w14:textId="77777777" w:rsidR="00FA2868" w:rsidRPr="00F1671F" w:rsidRDefault="00FA2868" w:rsidP="00AC5CA2">
      <w:pPr>
        <w:tabs>
          <w:tab w:val="left" w:pos="2792"/>
        </w:tabs>
        <w:rPr>
          <w:color w:val="000000" w:themeColor="text1"/>
        </w:rPr>
      </w:pPr>
      <w:r w:rsidRPr="00F1671F">
        <w:rPr>
          <w:color w:val="000000" w:themeColor="text1"/>
        </w:rPr>
        <w:t xml:space="preserve"> </w:t>
      </w:r>
    </w:p>
    <w:p w14:paraId="0247E53F" w14:textId="2B3DDE27" w:rsidR="00FA2868" w:rsidRPr="00F1671F" w:rsidRDefault="002B58E6" w:rsidP="00AC5CA2">
      <w:pPr>
        <w:tabs>
          <w:tab w:val="left" w:pos="2792"/>
        </w:tabs>
        <w:rPr>
          <w:color w:val="000000" w:themeColor="text1"/>
        </w:rPr>
      </w:pPr>
      <w:r w:rsidRPr="00F1671F">
        <w:rPr>
          <w:color w:val="000000" w:themeColor="text1"/>
          <w:u w:val="single"/>
        </w:rPr>
        <w:t xml:space="preserve">s/ </w:t>
      </w:r>
      <w:r w:rsidRPr="00F1671F">
        <w:rPr>
          <w:i/>
          <w:iCs/>
          <w:color w:val="000000" w:themeColor="text1"/>
          <w:u w:val="single"/>
        </w:rPr>
        <w:t>Alina Kantor Nir</w:t>
      </w:r>
      <w:r w:rsidR="00FA2868" w:rsidRPr="00F1671F">
        <w:rPr>
          <w:color w:val="000000" w:themeColor="text1"/>
          <w:u w:val="single"/>
        </w:rPr>
        <w:br/>
      </w:r>
      <w:r w:rsidR="00D52CAB" w:rsidRPr="00F1671F">
        <w:rPr>
          <w:color w:val="000000" w:themeColor="text1"/>
        </w:rPr>
        <w:t>Alina Kanto</w:t>
      </w:r>
      <w:r w:rsidRPr="00F1671F">
        <w:rPr>
          <w:color w:val="000000" w:themeColor="text1"/>
        </w:rPr>
        <w:t>r</w:t>
      </w:r>
      <w:r w:rsidR="00D52CAB" w:rsidRPr="00F1671F">
        <w:rPr>
          <w:color w:val="000000" w:themeColor="text1"/>
        </w:rPr>
        <w:t xml:space="preserve"> Nir</w:t>
      </w:r>
    </w:p>
    <w:p w14:paraId="20E286BD" w14:textId="6FEA0528" w:rsidR="00F529E7" w:rsidRPr="00F1671F" w:rsidRDefault="00FA2868" w:rsidP="00915EA5">
      <w:pPr>
        <w:tabs>
          <w:tab w:val="left" w:pos="2792"/>
        </w:tabs>
        <w:rPr>
          <w:color w:val="000000" w:themeColor="text1"/>
        </w:rPr>
      </w:pPr>
      <w:r w:rsidRPr="00F1671F">
        <w:rPr>
          <w:color w:val="000000" w:themeColor="text1"/>
        </w:rPr>
        <w:t>Date:</w:t>
      </w:r>
      <w:r w:rsidR="00B75BC0" w:rsidRPr="00F1671F">
        <w:rPr>
          <w:color w:val="000000" w:themeColor="text1"/>
        </w:rPr>
        <w:t xml:space="preserve"> </w:t>
      </w:r>
      <w:r w:rsidR="00950DA5" w:rsidRPr="00F1671F">
        <w:rPr>
          <w:color w:val="000000" w:themeColor="text1"/>
        </w:rPr>
        <w:t>July 2</w:t>
      </w:r>
      <w:r w:rsidR="0031781A" w:rsidRPr="00F1671F">
        <w:rPr>
          <w:color w:val="000000" w:themeColor="text1"/>
        </w:rPr>
        <w:t>6</w:t>
      </w:r>
      <w:r w:rsidR="00B75BC0" w:rsidRPr="00F1671F">
        <w:rPr>
          <w:color w:val="000000" w:themeColor="text1"/>
        </w:rPr>
        <w:t>,</w:t>
      </w:r>
      <w:r w:rsidR="00F72526" w:rsidRPr="00F1671F">
        <w:rPr>
          <w:color w:val="000000" w:themeColor="text1"/>
        </w:rPr>
        <w:t xml:space="preserve"> 202</w:t>
      </w:r>
      <w:r w:rsidR="00524548" w:rsidRPr="00F1671F">
        <w:rPr>
          <w:color w:val="000000" w:themeColor="text1"/>
        </w:rPr>
        <w:t>2</w:t>
      </w:r>
    </w:p>
    <w:p w14:paraId="19F5C9E8" w14:textId="7B7E48C9" w:rsidR="005C3B10" w:rsidRPr="00F1671F" w:rsidRDefault="005C3B10">
      <w:pPr>
        <w:rPr>
          <w:color w:val="000000" w:themeColor="text1"/>
        </w:rPr>
      </w:pPr>
    </w:p>
    <w:p w14:paraId="2DE83814" w14:textId="77777777" w:rsidR="005C3B10" w:rsidRPr="00F1671F" w:rsidRDefault="005C3B10" w:rsidP="005C3B10">
      <w:pPr>
        <w:spacing w:line="259" w:lineRule="auto"/>
        <w:jc w:val="center"/>
        <w:rPr>
          <w:color w:val="000000" w:themeColor="text1"/>
        </w:rPr>
      </w:pPr>
      <w:r w:rsidRPr="00F1671F">
        <w:rPr>
          <w:noProof/>
          <w:color w:val="000000" w:themeColor="text1"/>
        </w:rPr>
        <w:drawing>
          <wp:inline distT="0" distB="0" distL="0" distR="0" wp14:anchorId="64190A2B" wp14:editId="2FA80943">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F1671F">
        <w:rPr>
          <w:color w:val="000000" w:themeColor="text1"/>
        </w:rPr>
        <w:t>COMMONWEALTH OF MASSACHUSETTS</w:t>
      </w:r>
    </w:p>
    <w:p w14:paraId="40BC15E8" w14:textId="77777777" w:rsidR="005C3B10" w:rsidRPr="00F1671F" w:rsidRDefault="005C3B10" w:rsidP="005C3B10">
      <w:pPr>
        <w:spacing w:after="591" w:line="259" w:lineRule="auto"/>
        <w:ind w:right="250"/>
        <w:jc w:val="center"/>
        <w:rPr>
          <w:color w:val="000000" w:themeColor="text1"/>
        </w:rPr>
      </w:pPr>
      <w:r w:rsidRPr="00F1671F">
        <w:rPr>
          <w:noProof/>
          <w:color w:val="000000" w:themeColor="text1"/>
        </w:rPr>
        <w:drawing>
          <wp:inline distT="0" distB="0" distL="0" distR="0" wp14:anchorId="5C78098F" wp14:editId="041391F6">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F1671F">
        <w:rPr>
          <w:color w:val="000000" w:themeColor="text1"/>
        </w:rPr>
        <w:t>BUREAU OF SPECIAL EDUCATION APPEALS</w:t>
      </w:r>
    </w:p>
    <w:p w14:paraId="0AA1396E" w14:textId="77777777" w:rsidR="005C3B10" w:rsidRPr="00F1671F" w:rsidRDefault="005C3B10" w:rsidP="005C3B10">
      <w:pPr>
        <w:tabs>
          <w:tab w:val="center" w:pos="440"/>
          <w:tab w:val="center" w:pos="4627"/>
        </w:tabs>
        <w:spacing w:after="533" w:line="259" w:lineRule="auto"/>
        <w:jc w:val="center"/>
        <w:rPr>
          <w:color w:val="000000" w:themeColor="text1"/>
        </w:rPr>
      </w:pPr>
      <w:r w:rsidRPr="00F1671F">
        <w:rPr>
          <w:color w:val="000000" w:themeColor="text1"/>
          <w:u w:val="single" w:color="000000"/>
        </w:rPr>
        <w:t xml:space="preserve">EFFECT OF FINAL BSEA ACTIONS AND </w:t>
      </w:r>
      <w:r w:rsidRPr="00F1671F">
        <w:rPr>
          <w:noProof/>
          <w:color w:val="000000" w:themeColor="text1"/>
        </w:rPr>
        <w:drawing>
          <wp:inline distT="0" distB="0" distL="0" distR="0" wp14:anchorId="7DD34A21" wp14:editId="2DCFC3EF">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F1671F">
        <w:rPr>
          <w:color w:val="000000" w:themeColor="text1"/>
          <w:u w:val="single" w:color="000000"/>
        </w:rPr>
        <w:t>RIGHTS OF APPEAL</w:t>
      </w:r>
    </w:p>
    <w:p w14:paraId="6624E3C3" w14:textId="77777777" w:rsidR="005C3B10" w:rsidRPr="00F1671F" w:rsidRDefault="005C3B10" w:rsidP="005C3B10">
      <w:pPr>
        <w:pStyle w:val="Heading1"/>
        <w:spacing w:after="261"/>
        <w:ind w:left="38" w:right="0" w:firstLine="0"/>
        <w:rPr>
          <w:color w:val="000000" w:themeColor="text1"/>
          <w:sz w:val="24"/>
          <w:szCs w:val="24"/>
        </w:rPr>
      </w:pPr>
      <w:r w:rsidRPr="00F1671F">
        <w:rPr>
          <w:color w:val="000000" w:themeColor="text1"/>
          <w:sz w:val="24"/>
          <w:szCs w:val="24"/>
        </w:rPr>
        <w:t>Effect of BSEA Decision, Dismissal with Prejudice and Allowance of Motion for Summary Judgment</w:t>
      </w:r>
    </w:p>
    <w:p w14:paraId="30428F86" w14:textId="77777777" w:rsidR="005C3B10" w:rsidRPr="00F1671F" w:rsidRDefault="005C3B10" w:rsidP="005C3B10">
      <w:pPr>
        <w:spacing w:after="312" w:line="250" w:lineRule="auto"/>
        <w:ind w:left="43" w:firstLine="5"/>
        <w:rPr>
          <w:color w:val="000000" w:themeColor="text1"/>
        </w:rPr>
      </w:pPr>
      <w:r w:rsidRPr="00F1671F">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0488DFCD" w14:textId="77777777" w:rsidR="005C3B10" w:rsidRPr="00F1671F" w:rsidRDefault="005C3B10" w:rsidP="005C3B10">
      <w:pPr>
        <w:spacing w:after="312" w:line="250" w:lineRule="auto"/>
        <w:ind w:left="43" w:firstLine="5"/>
        <w:rPr>
          <w:color w:val="000000" w:themeColor="text1"/>
        </w:rPr>
      </w:pPr>
      <w:r w:rsidRPr="00F1671F">
        <w:rPr>
          <w:color w:val="000000" w:themeColor="text1"/>
        </w:rPr>
        <w:t>Accordingly</w:t>
      </w:r>
      <w:r w:rsidRPr="00F1671F">
        <w:rPr>
          <w:strike/>
          <w:color w:val="000000" w:themeColor="text1"/>
        </w:rPr>
        <w:t>,</w:t>
      </w:r>
      <w:r w:rsidRPr="00F1671F">
        <w:rPr>
          <w:color w:val="000000" w:themeColor="text1"/>
        </w:rPr>
        <w:t xml:space="preserve"> the Bureau cannot permit motions to reconsider or to re-open either a Bureau decision or the Rulings set forth above once they have issued. They are final subject only to judicial (court) review.</w:t>
      </w:r>
    </w:p>
    <w:p w14:paraId="11FE5FF7" w14:textId="77777777" w:rsidR="005C3B10" w:rsidRPr="00F1671F" w:rsidRDefault="005C3B10" w:rsidP="005C3B10">
      <w:pPr>
        <w:ind w:left="19" w:right="62"/>
        <w:rPr>
          <w:color w:val="000000" w:themeColor="text1"/>
        </w:rPr>
      </w:pPr>
      <w:r w:rsidRPr="00F1671F">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66B44BD0" w14:textId="77777777" w:rsidR="005C3B10" w:rsidRPr="00F1671F" w:rsidRDefault="005C3B10" w:rsidP="005C3B10">
      <w:pPr>
        <w:ind w:left="19" w:right="62"/>
        <w:rPr>
          <w:color w:val="000000" w:themeColor="text1"/>
        </w:rPr>
      </w:pPr>
      <w:r w:rsidRPr="00F1671F">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0174C9A2" w14:textId="77777777" w:rsidR="00637A9C" w:rsidRPr="00F1671F" w:rsidRDefault="00637A9C" w:rsidP="005C3B10">
      <w:pPr>
        <w:ind w:left="19" w:right="62"/>
        <w:rPr>
          <w:color w:val="000000" w:themeColor="text1"/>
        </w:rPr>
      </w:pPr>
    </w:p>
    <w:p w14:paraId="2DCD5689" w14:textId="7A1B395E" w:rsidR="005C3B10" w:rsidRPr="00F1671F" w:rsidRDefault="005C3B10" w:rsidP="005C3B10">
      <w:pPr>
        <w:ind w:left="19" w:right="62"/>
        <w:rPr>
          <w:color w:val="000000" w:themeColor="text1"/>
        </w:rPr>
      </w:pPr>
      <w:r w:rsidRPr="00F1671F">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F1671F">
        <w:rPr>
          <w:i/>
          <w:iCs/>
          <w:color w:val="000000" w:themeColor="text1"/>
        </w:rPr>
        <w:t>School Committee of Burlington v. Massachusetts Department of Education</w:t>
      </w:r>
      <w:r w:rsidRPr="00F1671F">
        <w:rPr>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F1671F">
        <w:rPr>
          <w:i/>
          <w:iCs/>
          <w:color w:val="000000" w:themeColor="text1"/>
        </w:rPr>
        <w:t>Honig v. Doe</w:t>
      </w:r>
      <w:r w:rsidRPr="00F1671F">
        <w:rPr>
          <w:color w:val="000000" w:themeColor="text1"/>
        </w:rPr>
        <w:t xml:space="preserve">, 484 U.S. 305 (1988); </w:t>
      </w:r>
      <w:r w:rsidRPr="00F1671F">
        <w:rPr>
          <w:i/>
          <w:iCs/>
          <w:color w:val="000000" w:themeColor="text1"/>
        </w:rPr>
        <w:t>Doe v. Brookline</w:t>
      </w:r>
      <w:r w:rsidRPr="00F1671F">
        <w:rPr>
          <w:color w:val="000000" w:themeColor="text1"/>
        </w:rPr>
        <w:t>, 722 F.2d 910 (1</w:t>
      </w:r>
      <w:r w:rsidRPr="00F1671F">
        <w:rPr>
          <w:color w:val="000000" w:themeColor="text1"/>
          <w:vertAlign w:val="superscript"/>
        </w:rPr>
        <w:t>st</w:t>
      </w:r>
      <w:r w:rsidRPr="00F1671F">
        <w:rPr>
          <w:color w:val="000000" w:themeColor="text1"/>
        </w:rPr>
        <w:t xml:space="preserve"> Cir. 1983).</w:t>
      </w:r>
    </w:p>
    <w:p w14:paraId="3FD8C570" w14:textId="77777777" w:rsidR="00637A9C" w:rsidRPr="00F1671F" w:rsidRDefault="00637A9C" w:rsidP="00637A9C">
      <w:pPr>
        <w:pStyle w:val="Heading1"/>
        <w:ind w:right="0"/>
        <w:rPr>
          <w:color w:val="000000" w:themeColor="text1"/>
          <w:sz w:val="24"/>
          <w:szCs w:val="24"/>
        </w:rPr>
      </w:pPr>
    </w:p>
    <w:p w14:paraId="397D95CB" w14:textId="7A7D9C0E" w:rsidR="005C3B10" w:rsidRPr="00F1671F" w:rsidRDefault="005C3B10" w:rsidP="00637A9C">
      <w:pPr>
        <w:pStyle w:val="Heading1"/>
        <w:ind w:right="0"/>
        <w:rPr>
          <w:color w:val="000000" w:themeColor="text1"/>
          <w:sz w:val="24"/>
          <w:szCs w:val="24"/>
        </w:rPr>
      </w:pPr>
      <w:r w:rsidRPr="00F1671F">
        <w:rPr>
          <w:color w:val="000000" w:themeColor="text1"/>
          <w:sz w:val="24"/>
          <w:szCs w:val="24"/>
        </w:rPr>
        <w:t>Compliance</w:t>
      </w:r>
    </w:p>
    <w:p w14:paraId="21E8664A" w14:textId="77777777" w:rsidR="005C3B10" w:rsidRPr="00F1671F" w:rsidRDefault="005C3B10" w:rsidP="005C3B10">
      <w:pPr>
        <w:ind w:left="19" w:right="172"/>
        <w:rPr>
          <w:color w:val="000000" w:themeColor="text1"/>
        </w:rPr>
      </w:pPr>
      <w:r w:rsidRPr="00F1671F">
        <w:rPr>
          <w:color w:val="000000" w:themeColor="text1"/>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467C250E" w14:textId="77777777" w:rsidR="00637A9C" w:rsidRPr="00F1671F" w:rsidRDefault="00637A9C" w:rsidP="005C3B10">
      <w:pPr>
        <w:pStyle w:val="Heading1"/>
        <w:ind w:left="-5" w:right="0"/>
        <w:rPr>
          <w:color w:val="000000" w:themeColor="text1"/>
          <w:sz w:val="24"/>
          <w:szCs w:val="24"/>
        </w:rPr>
      </w:pPr>
    </w:p>
    <w:p w14:paraId="6BA8DAAE" w14:textId="7867F057" w:rsidR="005C3B10" w:rsidRPr="00F1671F" w:rsidRDefault="005C3B10" w:rsidP="005C3B10">
      <w:pPr>
        <w:pStyle w:val="Heading1"/>
        <w:ind w:left="-5" w:right="0"/>
        <w:rPr>
          <w:color w:val="000000" w:themeColor="text1"/>
          <w:sz w:val="24"/>
          <w:szCs w:val="24"/>
        </w:rPr>
      </w:pPr>
      <w:r w:rsidRPr="00F1671F">
        <w:rPr>
          <w:color w:val="000000" w:themeColor="text1"/>
          <w:sz w:val="24"/>
          <w:szCs w:val="24"/>
        </w:rPr>
        <w:t>Rights of Appeal</w:t>
      </w:r>
    </w:p>
    <w:p w14:paraId="47DA2F16" w14:textId="77777777" w:rsidR="005C3B10" w:rsidRPr="00F1671F" w:rsidRDefault="005C3B10" w:rsidP="005C3B10">
      <w:pPr>
        <w:ind w:left="19" w:right="172"/>
        <w:rPr>
          <w:color w:val="000000" w:themeColor="text1"/>
        </w:rPr>
      </w:pPr>
      <w:r w:rsidRPr="00F1671F">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184D2BCC" w14:textId="77777777" w:rsidR="005C3B10" w:rsidRPr="00F1671F" w:rsidRDefault="005C3B10" w:rsidP="005C3B10">
      <w:pPr>
        <w:spacing w:after="566"/>
        <w:ind w:left="19" w:right="172"/>
        <w:rPr>
          <w:color w:val="000000" w:themeColor="text1"/>
        </w:rPr>
      </w:pPr>
      <w:r w:rsidRPr="00F1671F">
        <w:rPr>
          <w:color w:val="000000" w:themeColor="text1"/>
        </w:rPr>
        <w:t>An appeal of a Bureau decision to state superior court or to federal district court must be filed within ninety (90) days from the date of the decision. 20 U.S.C. s. 1415(i)(2)(B).</w:t>
      </w:r>
    </w:p>
    <w:p w14:paraId="6395EB8D" w14:textId="77777777" w:rsidR="005C3B10" w:rsidRPr="00F1671F" w:rsidRDefault="005C3B10" w:rsidP="005C3B10">
      <w:pPr>
        <w:pStyle w:val="Heading1"/>
        <w:ind w:left="-5" w:right="0"/>
        <w:rPr>
          <w:color w:val="000000" w:themeColor="text1"/>
          <w:sz w:val="24"/>
          <w:szCs w:val="24"/>
        </w:rPr>
      </w:pPr>
      <w:r w:rsidRPr="00F1671F">
        <w:rPr>
          <w:color w:val="000000" w:themeColor="text1"/>
          <w:sz w:val="24"/>
          <w:szCs w:val="24"/>
        </w:rPr>
        <w:t>Confidentiality</w:t>
      </w:r>
    </w:p>
    <w:p w14:paraId="097A7424" w14:textId="77777777" w:rsidR="005C3B10" w:rsidRPr="00F1671F" w:rsidRDefault="005C3B10" w:rsidP="005C3B10">
      <w:pPr>
        <w:ind w:left="19" w:right="34"/>
        <w:rPr>
          <w:i/>
          <w:iCs/>
          <w:color w:val="000000" w:themeColor="text1"/>
        </w:rPr>
      </w:pPr>
      <w:r w:rsidRPr="00F1671F">
        <w:rPr>
          <w:noProof/>
          <w:color w:val="000000" w:themeColor="text1"/>
        </w:rPr>
        <w:drawing>
          <wp:anchor distT="0" distB="0" distL="114300" distR="114300" simplePos="0" relativeHeight="251659264" behindDoc="0" locked="0" layoutInCell="1" allowOverlap="0" wp14:anchorId="169C69B0" wp14:editId="098F51D1">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F1671F">
        <w:rPr>
          <w:noProof/>
          <w:color w:val="000000" w:themeColor="text1"/>
        </w:rPr>
        <w:drawing>
          <wp:anchor distT="0" distB="0" distL="114300" distR="114300" simplePos="0" relativeHeight="251660288" behindDoc="0" locked="0" layoutInCell="1" allowOverlap="0" wp14:anchorId="5A428056" wp14:editId="44425309">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F1671F">
        <w:rPr>
          <w:noProof/>
          <w:color w:val="000000" w:themeColor="text1"/>
        </w:rPr>
        <w:drawing>
          <wp:anchor distT="0" distB="0" distL="114300" distR="114300" simplePos="0" relativeHeight="251661312" behindDoc="0" locked="0" layoutInCell="1" allowOverlap="0" wp14:anchorId="3F785A69" wp14:editId="07313555">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F1671F">
        <w:rPr>
          <w:noProof/>
          <w:color w:val="000000" w:themeColor="text1"/>
        </w:rPr>
        <w:drawing>
          <wp:anchor distT="0" distB="0" distL="114300" distR="114300" simplePos="0" relativeHeight="251662336" behindDoc="0" locked="0" layoutInCell="1" allowOverlap="0" wp14:anchorId="05D7A06D" wp14:editId="3C321EF5">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F1671F">
        <w:rPr>
          <w:noProof/>
          <w:color w:val="000000" w:themeColor="text1"/>
        </w:rPr>
        <w:drawing>
          <wp:anchor distT="0" distB="0" distL="114300" distR="114300" simplePos="0" relativeHeight="251663360" behindDoc="0" locked="0" layoutInCell="1" allowOverlap="0" wp14:anchorId="69DA8108" wp14:editId="7E94FC8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F1671F">
        <w:rPr>
          <w:noProof/>
          <w:color w:val="000000" w:themeColor="text1"/>
        </w:rPr>
        <w:drawing>
          <wp:anchor distT="0" distB="0" distL="114300" distR="114300" simplePos="0" relativeHeight="251664384" behindDoc="0" locked="0" layoutInCell="1" allowOverlap="0" wp14:anchorId="34A99599" wp14:editId="68DCE978">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F1671F">
        <w:rPr>
          <w:noProof/>
          <w:color w:val="000000" w:themeColor="text1"/>
        </w:rPr>
        <w:drawing>
          <wp:anchor distT="0" distB="0" distL="114300" distR="114300" simplePos="0" relativeHeight="251665408" behindDoc="0" locked="0" layoutInCell="1" allowOverlap="0" wp14:anchorId="7DF58718" wp14:editId="4F4C9024">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F1671F">
        <w:rPr>
          <w:noProof/>
          <w:color w:val="000000" w:themeColor="text1"/>
        </w:rPr>
        <w:drawing>
          <wp:anchor distT="0" distB="0" distL="114300" distR="114300" simplePos="0" relativeHeight="251666432" behindDoc="0" locked="0" layoutInCell="1" allowOverlap="0" wp14:anchorId="474288A0" wp14:editId="5E8029E8">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F1671F">
        <w:rPr>
          <w:noProof/>
          <w:color w:val="000000" w:themeColor="text1"/>
        </w:rPr>
        <w:drawing>
          <wp:anchor distT="0" distB="0" distL="114300" distR="114300" simplePos="0" relativeHeight="251667456" behindDoc="0" locked="0" layoutInCell="1" allowOverlap="0" wp14:anchorId="75D48391" wp14:editId="74C84D28">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F1671F">
        <w:rPr>
          <w:color w:val="000000" w:themeColor="text1"/>
        </w:rPr>
        <w:t xml:space="preserve">In order to preserve the confidentiality of the student involved in these proceedings, when an </w:t>
      </w:r>
      <w:r w:rsidRPr="00F1671F">
        <w:rPr>
          <w:noProof/>
          <w:color w:val="000000" w:themeColor="text1"/>
        </w:rPr>
        <w:drawing>
          <wp:inline distT="0" distB="0" distL="0" distR="0" wp14:anchorId="4344DE8F" wp14:editId="441AE47F">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F1671F">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F1671F">
        <w:rPr>
          <w:i/>
          <w:iCs/>
          <w:color w:val="000000" w:themeColor="text1"/>
        </w:rPr>
        <w:t xml:space="preserve">Webster </w:t>
      </w:r>
      <w:proofErr w:type="spellStart"/>
      <w:r w:rsidRPr="00F1671F">
        <w:rPr>
          <w:i/>
          <w:iCs/>
          <w:color w:val="000000" w:themeColor="text1"/>
        </w:rPr>
        <w:t>Grove_School</w:t>
      </w:r>
      <w:proofErr w:type="spellEnd"/>
      <w:r w:rsidRPr="00F1671F">
        <w:rPr>
          <w:i/>
          <w:iCs/>
          <w:color w:val="000000" w:themeColor="text1"/>
        </w:rPr>
        <w:t xml:space="preserve"> District v. Pulitzer Publishing</w:t>
      </w:r>
    </w:p>
    <w:p w14:paraId="39C63C7B" w14:textId="77777777" w:rsidR="005C3B10" w:rsidRPr="00F1671F" w:rsidRDefault="005C3B10" w:rsidP="005C3B10">
      <w:pPr>
        <w:spacing w:after="562"/>
        <w:ind w:left="19" w:right="172"/>
        <w:rPr>
          <w:color w:val="000000" w:themeColor="text1"/>
        </w:rPr>
      </w:pPr>
      <w:r w:rsidRPr="00F1671F">
        <w:rPr>
          <w:i/>
          <w:iCs/>
          <w:color w:val="000000" w:themeColor="text1"/>
        </w:rPr>
        <w:t>Company</w:t>
      </w:r>
      <w:r w:rsidRPr="00F1671F">
        <w:rPr>
          <w:color w:val="000000" w:themeColor="text1"/>
        </w:rPr>
        <w:t>, 898 F.2d 1371 (8th. Cir. 1990). If the appealing party does not seek to impound the documents, the Bureau of Special Education Appeals, through the Attorney General's Office, may move to impound the documents.</w:t>
      </w:r>
    </w:p>
    <w:p w14:paraId="050B0564" w14:textId="77777777" w:rsidR="005C3B10" w:rsidRPr="00F1671F" w:rsidRDefault="005C3B10" w:rsidP="005C3B10">
      <w:pPr>
        <w:spacing w:after="231" w:line="259" w:lineRule="auto"/>
        <w:ind w:left="62"/>
        <w:rPr>
          <w:color w:val="000000" w:themeColor="text1"/>
          <w:u w:val="single"/>
        </w:rPr>
      </w:pPr>
      <w:r w:rsidRPr="00F1671F">
        <w:rPr>
          <w:color w:val="000000" w:themeColor="text1"/>
          <w:u w:val="single"/>
        </w:rPr>
        <w:t>Record of the Hearing</w:t>
      </w:r>
    </w:p>
    <w:p w14:paraId="12DA847A" w14:textId="77777777" w:rsidR="005C3B10" w:rsidRPr="00F1671F" w:rsidRDefault="005C3B10" w:rsidP="005C3B10">
      <w:pPr>
        <w:ind w:left="19" w:right="172"/>
        <w:rPr>
          <w:color w:val="000000" w:themeColor="text1"/>
        </w:rPr>
      </w:pPr>
      <w:r w:rsidRPr="00F1671F">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34BCC45" w14:textId="77777777" w:rsidR="005C3B10" w:rsidRPr="00F1671F" w:rsidRDefault="005C3B10" w:rsidP="00915EA5">
      <w:pPr>
        <w:tabs>
          <w:tab w:val="left" w:pos="2792"/>
        </w:tabs>
        <w:rPr>
          <w:color w:val="000000" w:themeColor="text1"/>
        </w:rPr>
      </w:pPr>
    </w:p>
    <w:p w14:paraId="473B1AEE" w14:textId="77777777" w:rsidR="005C3B10" w:rsidRPr="00F1671F" w:rsidRDefault="005C3B10" w:rsidP="00915EA5">
      <w:pPr>
        <w:tabs>
          <w:tab w:val="left" w:pos="2792"/>
        </w:tabs>
        <w:rPr>
          <w:color w:val="000000" w:themeColor="text1"/>
        </w:rPr>
      </w:pPr>
    </w:p>
    <w:sectPr w:rsidR="005C3B10" w:rsidRPr="00F1671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3698" w14:textId="77777777" w:rsidR="00BA342A" w:rsidRDefault="00BA342A" w:rsidP="00FA2868">
      <w:r>
        <w:separator/>
      </w:r>
    </w:p>
  </w:endnote>
  <w:endnote w:type="continuationSeparator" w:id="0">
    <w:p w14:paraId="70759295" w14:textId="77777777" w:rsidR="00BA342A" w:rsidRDefault="00BA342A"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BA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F8A3" w14:textId="77777777" w:rsidR="00BA342A" w:rsidRDefault="00BA342A" w:rsidP="00FA2868">
      <w:r>
        <w:separator/>
      </w:r>
    </w:p>
  </w:footnote>
  <w:footnote w:type="continuationSeparator" w:id="0">
    <w:p w14:paraId="67BE987A" w14:textId="77777777" w:rsidR="00BA342A" w:rsidRDefault="00BA342A" w:rsidP="00FA2868">
      <w:r>
        <w:continuationSeparator/>
      </w:r>
    </w:p>
  </w:footnote>
  <w:footnote w:id="1">
    <w:p w14:paraId="08BFBB48" w14:textId="106AD50B" w:rsidR="00EE3FCD" w:rsidRPr="00F1671F" w:rsidRDefault="00EE3FCD">
      <w:pPr>
        <w:pStyle w:val="FootnoteText"/>
        <w:rPr>
          <w:color w:val="000000" w:themeColor="text1"/>
        </w:rPr>
      </w:pPr>
      <w:r w:rsidRPr="00F1671F">
        <w:rPr>
          <w:rStyle w:val="FootnoteReference"/>
          <w:color w:val="000000" w:themeColor="text1"/>
        </w:rPr>
        <w:footnoteRef/>
      </w:r>
      <w:r w:rsidRPr="00F1671F">
        <w:rPr>
          <w:color w:val="000000" w:themeColor="text1"/>
        </w:rPr>
        <w:t xml:space="preserve"> Parents’ Hearing Request states</w:t>
      </w:r>
      <w:r w:rsidR="00DA1EE2" w:rsidRPr="00F1671F">
        <w:rPr>
          <w:color w:val="000000" w:themeColor="text1"/>
        </w:rPr>
        <w:t xml:space="preserve"> both</w:t>
      </w:r>
      <w:r w:rsidRPr="00F1671F">
        <w:rPr>
          <w:color w:val="000000" w:themeColor="text1"/>
        </w:rPr>
        <w:t xml:space="preserve"> that Student was suspended for 88 school days in his 6</w:t>
      </w:r>
      <w:r w:rsidRPr="00F1671F">
        <w:rPr>
          <w:color w:val="000000" w:themeColor="text1"/>
          <w:vertAlign w:val="superscript"/>
        </w:rPr>
        <w:t>th</w:t>
      </w:r>
      <w:r w:rsidRPr="00F1671F">
        <w:rPr>
          <w:color w:val="000000" w:themeColor="text1"/>
        </w:rPr>
        <w:t xml:space="preserve"> grade year </w:t>
      </w:r>
      <w:r w:rsidR="00DA1EE2" w:rsidRPr="00F1671F">
        <w:rPr>
          <w:color w:val="000000" w:themeColor="text1"/>
        </w:rPr>
        <w:t>and</w:t>
      </w:r>
      <w:r w:rsidRPr="00F1671F">
        <w:rPr>
          <w:color w:val="000000" w:themeColor="text1"/>
        </w:rPr>
        <w:t xml:space="preserve"> that, during that year, he received “85 day suspension for minor behaviors.”</w:t>
      </w:r>
      <w:r w:rsidR="00DA1EE2" w:rsidRPr="00F1671F">
        <w:rPr>
          <w:color w:val="000000" w:themeColor="text1"/>
        </w:rPr>
        <w:t xml:space="preserve"> </w:t>
      </w:r>
    </w:p>
  </w:footnote>
  <w:footnote w:id="2">
    <w:p w14:paraId="3D27B858" w14:textId="77777777" w:rsidR="007B4729" w:rsidRPr="00F1671F" w:rsidRDefault="007B4729"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With no objection from the District, Parents submitted an Amended Request for Hearing on June 23, 2022, eliminating some claims for relief.</w:t>
      </w:r>
    </w:p>
  </w:footnote>
  <w:footnote w:id="3">
    <w:p w14:paraId="37D7E63B" w14:textId="2ABA8FFB" w:rsidR="007B4729" w:rsidRPr="00F1671F" w:rsidRDefault="007B4729"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During a conference call on June 27, 2022, Parents indicated that they </w:t>
      </w:r>
      <w:r w:rsidR="00FA299A" w:rsidRPr="00F1671F">
        <w:rPr>
          <w:color w:val="000000" w:themeColor="text1"/>
        </w:rPr>
        <w:t>are not currently represented by</w:t>
      </w:r>
      <w:r w:rsidRPr="00F1671F">
        <w:rPr>
          <w:color w:val="000000" w:themeColor="text1"/>
        </w:rPr>
        <w:t xml:space="preserve"> legal counsel.</w:t>
      </w:r>
    </w:p>
  </w:footnote>
  <w:footnote w:id="4">
    <w:p w14:paraId="333DCD99" w14:textId="723D7C5F" w:rsidR="007F6777" w:rsidRPr="00F1671F" w:rsidRDefault="007F6777"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A due process complaint is timely if filed within two years of the date that the parent or district knew or should have known about the action forming the basis for the complaint. See 34 CFR 300.507(a)(2). Although some exceptions apply, none ha</w:t>
      </w:r>
      <w:r w:rsidR="00FE5E1C" w:rsidRPr="00F1671F">
        <w:rPr>
          <w:color w:val="000000" w:themeColor="text1"/>
        </w:rPr>
        <w:t>s</w:t>
      </w:r>
      <w:r w:rsidRPr="00F1671F">
        <w:rPr>
          <w:color w:val="000000" w:themeColor="text1"/>
        </w:rPr>
        <w:t xml:space="preserve"> been asserted in the present matter.</w:t>
      </w:r>
    </w:p>
  </w:footnote>
  <w:footnote w:id="5">
    <w:p w14:paraId="23EFC4B9" w14:textId="0177DDCA" w:rsidR="00A92B1C" w:rsidRPr="00F1671F" w:rsidRDefault="00A92B1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002D7F52" w:rsidRPr="00F1671F">
        <w:rPr>
          <w:color w:val="000000" w:themeColor="text1"/>
        </w:rPr>
        <w:t xml:space="preserve">Because at the time of filing the instant </w:t>
      </w:r>
      <w:r w:rsidR="002D7F52" w:rsidRPr="00F1671F">
        <w:rPr>
          <w:i/>
          <w:iCs/>
          <w:color w:val="000000" w:themeColor="text1"/>
        </w:rPr>
        <w:t>Motion</w:t>
      </w:r>
      <w:r w:rsidR="00D90377" w:rsidRPr="00F1671F">
        <w:rPr>
          <w:color w:val="000000" w:themeColor="text1"/>
        </w:rPr>
        <w:t xml:space="preserve"> </w:t>
      </w:r>
      <w:r w:rsidR="002D7F52" w:rsidRPr="00F1671F">
        <w:rPr>
          <w:color w:val="000000" w:themeColor="text1"/>
        </w:rPr>
        <w:t xml:space="preserve">Westfield had not yet received the June 29, 2022 </w:t>
      </w:r>
      <w:r w:rsidR="002D7F52" w:rsidRPr="00F1671F">
        <w:rPr>
          <w:i/>
          <w:iCs/>
          <w:color w:val="000000" w:themeColor="text1"/>
        </w:rPr>
        <w:t>Ruling on</w:t>
      </w:r>
      <w:r w:rsidR="002D7F52" w:rsidRPr="00F1671F">
        <w:rPr>
          <w:color w:val="000000" w:themeColor="text1"/>
        </w:rPr>
        <w:t xml:space="preserve"> </w:t>
      </w:r>
      <w:r w:rsidR="002D7F52" w:rsidRPr="00F1671F">
        <w:rPr>
          <w:i/>
          <w:iCs/>
          <w:color w:val="000000" w:themeColor="text1"/>
        </w:rPr>
        <w:t>Westfield Public Schools’ Motion to Dismiss</w:t>
      </w:r>
      <w:r w:rsidR="002D7F52" w:rsidRPr="00F1671F">
        <w:rPr>
          <w:color w:val="000000" w:themeColor="text1"/>
        </w:rPr>
        <w:t xml:space="preserve"> </w:t>
      </w:r>
      <w:r w:rsidR="002D7F52" w:rsidRPr="00F1671F">
        <w:rPr>
          <w:i/>
          <w:iCs/>
          <w:color w:val="000000" w:themeColor="text1"/>
        </w:rPr>
        <w:t>Expedited Claims</w:t>
      </w:r>
      <w:r w:rsidR="00506CF3" w:rsidRPr="00F1671F">
        <w:rPr>
          <w:color w:val="000000" w:themeColor="text1"/>
        </w:rPr>
        <w:t>,</w:t>
      </w:r>
      <w:r w:rsidR="002D7F52" w:rsidRPr="00F1671F">
        <w:rPr>
          <w:rFonts w:eastAsiaTheme="minorHAnsi"/>
          <w:color w:val="000000" w:themeColor="text1"/>
        </w:rPr>
        <w:t xml:space="preserve"> Westfield also argue</w:t>
      </w:r>
      <w:r w:rsidR="00506CF3" w:rsidRPr="00F1671F">
        <w:rPr>
          <w:rFonts w:eastAsiaTheme="minorHAnsi"/>
          <w:color w:val="000000" w:themeColor="text1"/>
        </w:rPr>
        <w:t>d</w:t>
      </w:r>
      <w:r w:rsidR="002D7F52" w:rsidRPr="00F1671F">
        <w:rPr>
          <w:rFonts w:eastAsiaTheme="minorHAnsi"/>
          <w:color w:val="000000" w:themeColor="text1"/>
        </w:rPr>
        <w:t xml:space="preserve"> that the District’s agreement to expunge Student’s 34-day suspension resolved the expedited claim, and that, as such, it should be dismissed. </w:t>
      </w:r>
      <w:r w:rsidR="00506CF3" w:rsidRPr="00F1671F">
        <w:rPr>
          <w:rFonts w:eastAsiaTheme="minorHAnsi"/>
          <w:color w:val="000000" w:themeColor="text1"/>
        </w:rPr>
        <w:t xml:space="preserve">I do not address this argument in the instant Ruling because </w:t>
      </w:r>
      <w:r w:rsidR="00EE3FCD" w:rsidRPr="00F1671F">
        <w:rPr>
          <w:rFonts w:eastAsiaTheme="minorHAnsi"/>
          <w:color w:val="000000" w:themeColor="text1"/>
        </w:rPr>
        <w:t xml:space="preserve">the claim </w:t>
      </w:r>
      <w:r w:rsidR="002A2B95" w:rsidRPr="00F1671F">
        <w:rPr>
          <w:rFonts w:eastAsiaTheme="minorHAnsi"/>
          <w:color w:val="000000" w:themeColor="text1"/>
        </w:rPr>
        <w:t xml:space="preserve">was already </w:t>
      </w:r>
      <w:r w:rsidR="00EE3FCD" w:rsidRPr="00F1671F">
        <w:rPr>
          <w:rFonts w:eastAsiaTheme="minorHAnsi"/>
          <w:color w:val="000000" w:themeColor="text1"/>
        </w:rPr>
        <w:t>dismissed.</w:t>
      </w:r>
      <w:r w:rsidR="002D7F52" w:rsidRPr="00F1671F">
        <w:rPr>
          <w:rFonts w:eastAsiaTheme="minorHAnsi"/>
          <w:color w:val="000000" w:themeColor="text1"/>
        </w:rPr>
        <w:t xml:space="preserve"> </w:t>
      </w:r>
    </w:p>
  </w:footnote>
  <w:footnote w:id="6">
    <w:p w14:paraId="39ED2550" w14:textId="77777777" w:rsidR="00436701" w:rsidRPr="00F1671F" w:rsidRDefault="00436701"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Iannocchino v. Ford Motor Co.,</w:t>
      </w:r>
      <w:r w:rsidRPr="00F1671F">
        <w:rPr>
          <w:color w:val="000000" w:themeColor="text1"/>
        </w:rPr>
        <w:t xml:space="preserve"> 451 Mass. 623, 636 (2008) (quoting </w:t>
      </w:r>
      <w:r w:rsidRPr="00F1671F">
        <w:rPr>
          <w:i/>
          <w:iCs/>
          <w:color w:val="000000" w:themeColor="text1"/>
        </w:rPr>
        <w:t>Bell Atl. Corp. v. Twombly</w:t>
      </w:r>
      <w:r w:rsidRPr="00F1671F">
        <w:rPr>
          <w:color w:val="000000" w:themeColor="text1"/>
        </w:rPr>
        <w:t>, 550 U.S. 544, 557 (2007)).</w:t>
      </w:r>
    </w:p>
  </w:footnote>
  <w:footnote w:id="7">
    <w:p w14:paraId="59BD329F" w14:textId="77777777" w:rsidR="00436701" w:rsidRPr="00F1671F" w:rsidRDefault="00436701"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Blank v. Chelmsford Ob/Gyn, P.C</w:t>
      </w:r>
      <w:r w:rsidRPr="00F1671F">
        <w:rPr>
          <w:color w:val="000000" w:themeColor="text1"/>
        </w:rPr>
        <w:t>., 420 Mass. 404, 407 (1995).</w:t>
      </w:r>
    </w:p>
  </w:footnote>
  <w:footnote w:id="8">
    <w:p w14:paraId="4A4BDF51" w14:textId="77777777" w:rsidR="00436701" w:rsidRPr="00F1671F" w:rsidRDefault="00436701"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Golchin v. Liberty Mut. Ins. Co.</w:t>
      </w:r>
      <w:r w:rsidRPr="00F1671F">
        <w:rPr>
          <w:color w:val="000000" w:themeColor="text1"/>
        </w:rPr>
        <w:t>, 460 Mass. 222, 223 (2011) (internal quotation marks and citations omitted).</w:t>
      </w:r>
    </w:p>
  </w:footnote>
  <w:footnote w:id="9">
    <w:p w14:paraId="220FBE86" w14:textId="77777777" w:rsidR="00D4137A" w:rsidRPr="00F1671F" w:rsidRDefault="00D4137A"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See 34 C.F.R. §300.507(a)(1).</w:t>
      </w:r>
    </w:p>
  </w:footnote>
  <w:footnote w:id="10">
    <w:p w14:paraId="03484F23" w14:textId="2DEB39DA" w:rsidR="009C05B5" w:rsidRPr="00F1671F" w:rsidRDefault="009C05B5"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Limited exceptions </w:t>
      </w:r>
      <w:r w:rsidR="00F27E8A" w:rsidRPr="00F1671F">
        <w:rPr>
          <w:color w:val="000000" w:themeColor="text1"/>
        </w:rPr>
        <w:t>exist</w:t>
      </w:r>
      <w:r w:rsidRPr="00F1671F">
        <w:rPr>
          <w:color w:val="000000" w:themeColor="text1"/>
        </w:rPr>
        <w:t xml:space="preserve"> that are not here applicable.</w:t>
      </w:r>
    </w:p>
  </w:footnote>
  <w:footnote w:id="11">
    <w:p w14:paraId="77D6F1F4" w14:textId="77777777" w:rsidR="00D4137A" w:rsidRPr="00F1671F" w:rsidRDefault="00D4137A"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603 CMR 28.08(3)(a). </w:t>
      </w:r>
    </w:p>
  </w:footnote>
  <w:footnote w:id="12">
    <w:p w14:paraId="1592880E" w14:textId="0557FC61" w:rsidR="00B26E4B" w:rsidRPr="00F1671F" w:rsidRDefault="00B26E4B"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See 29 U.S.C. 794 (Section 504 of Rehabilitation Act); 34 CFR 104</w:t>
      </w:r>
      <w:r w:rsidR="006E5B68" w:rsidRPr="00F1671F">
        <w:rPr>
          <w:color w:val="000000" w:themeColor="text1"/>
        </w:rPr>
        <w:t xml:space="preserve">, </w:t>
      </w:r>
      <w:r w:rsidR="006E5B68" w:rsidRPr="00F1671F">
        <w:rPr>
          <w:i/>
          <w:iCs/>
          <w:color w:val="000000" w:themeColor="text1"/>
        </w:rPr>
        <w:t>et seq.</w:t>
      </w:r>
    </w:p>
  </w:footnote>
  <w:footnote w:id="13">
    <w:p w14:paraId="0C0D0E1D" w14:textId="46CC5FE6" w:rsidR="00D4137A" w:rsidRPr="00F1671F" w:rsidRDefault="00D4137A"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In Re</w:t>
      </w:r>
      <w:r w:rsidR="00995B60" w:rsidRPr="00F1671F">
        <w:rPr>
          <w:i/>
          <w:iCs/>
          <w:color w:val="000000" w:themeColor="text1"/>
        </w:rPr>
        <w:t>:</w:t>
      </w:r>
      <w:r w:rsidRPr="00F1671F">
        <w:rPr>
          <w:i/>
          <w:iCs/>
          <w:color w:val="000000" w:themeColor="text1"/>
        </w:rPr>
        <w:t xml:space="preserve"> Georgetown Pub</w:t>
      </w:r>
      <w:r w:rsidR="00BE6A36" w:rsidRPr="00F1671F">
        <w:rPr>
          <w:i/>
          <w:iCs/>
          <w:color w:val="000000" w:themeColor="text1"/>
        </w:rPr>
        <w:t>.</w:t>
      </w:r>
      <w:r w:rsidRPr="00F1671F">
        <w:rPr>
          <w:i/>
          <w:iCs/>
          <w:color w:val="000000" w:themeColor="text1"/>
        </w:rPr>
        <w:t xml:space="preserve"> Sch</w:t>
      </w:r>
      <w:r w:rsidR="00BE6A36" w:rsidRPr="00F1671F">
        <w:rPr>
          <w:i/>
          <w:iCs/>
          <w:color w:val="000000" w:themeColor="text1"/>
        </w:rPr>
        <w:t>.</w:t>
      </w:r>
      <w:r w:rsidRPr="00F1671F">
        <w:rPr>
          <w:color w:val="000000" w:themeColor="text1"/>
        </w:rPr>
        <w:t>, BSEA #1405352</w:t>
      </w:r>
      <w:r w:rsidR="006E5B68" w:rsidRPr="00F1671F">
        <w:rPr>
          <w:color w:val="000000" w:themeColor="text1"/>
        </w:rPr>
        <w:t xml:space="preserve"> (</w:t>
      </w:r>
      <w:r w:rsidRPr="00F1671F">
        <w:rPr>
          <w:color w:val="000000" w:themeColor="text1"/>
        </w:rPr>
        <w:t>Berman, 2014).</w:t>
      </w:r>
    </w:p>
  </w:footnote>
  <w:footnote w:id="14">
    <w:p w14:paraId="77D17B92" w14:textId="7902E735" w:rsidR="007A1ACF" w:rsidRPr="00F1671F" w:rsidRDefault="007A1ACF"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00602B3D" w:rsidRPr="00F1671F">
        <w:rPr>
          <w:color w:val="000000" w:themeColor="text1"/>
        </w:rPr>
        <w:t xml:space="preserve">See </w:t>
      </w:r>
      <w:r w:rsidR="0015419E" w:rsidRPr="00F1671F">
        <w:rPr>
          <w:color w:val="000000" w:themeColor="text1"/>
        </w:rPr>
        <w:t xml:space="preserve">BSEA R. XVI (B)(3); </w:t>
      </w:r>
      <w:r w:rsidR="001E0D23" w:rsidRPr="00F1671F">
        <w:rPr>
          <w:color w:val="000000" w:themeColor="text1"/>
        </w:rPr>
        <w:t xml:space="preserve">see also </w:t>
      </w:r>
      <w:r w:rsidR="0015419E" w:rsidRPr="00F1671F">
        <w:rPr>
          <w:color w:val="000000" w:themeColor="text1"/>
        </w:rPr>
        <w:t>801 CMR 1.01 (7)(g)(3).</w:t>
      </w:r>
    </w:p>
  </w:footnote>
  <w:footnote w:id="15">
    <w:p w14:paraId="44F7B2C7" w14:textId="591F67F8" w:rsidR="000E3080" w:rsidRPr="00F1671F" w:rsidRDefault="000E3080">
      <w:pPr>
        <w:pStyle w:val="FootnoteText"/>
        <w:rPr>
          <w:color w:val="000000" w:themeColor="text1"/>
        </w:rPr>
      </w:pPr>
      <w:r w:rsidRPr="00F1671F">
        <w:rPr>
          <w:rStyle w:val="FootnoteReference"/>
          <w:color w:val="000000" w:themeColor="text1"/>
        </w:rPr>
        <w:footnoteRef/>
      </w:r>
      <w:r w:rsidRPr="00F1671F">
        <w:rPr>
          <w:color w:val="000000" w:themeColor="text1"/>
        </w:rPr>
        <w:t xml:space="preserve"> Parents filed their Hearing Request on June 17, 2022. They amended </w:t>
      </w:r>
      <w:r w:rsidR="00FB00B0">
        <w:rPr>
          <w:color w:val="000000" w:themeColor="text1"/>
        </w:rPr>
        <w:t>it</w:t>
      </w:r>
      <w:r w:rsidRPr="00F1671F">
        <w:rPr>
          <w:color w:val="000000" w:themeColor="text1"/>
        </w:rPr>
        <w:t xml:space="preserve"> on </w:t>
      </w:r>
      <w:r w:rsidR="00D00040" w:rsidRPr="00F1671F">
        <w:rPr>
          <w:color w:val="000000" w:themeColor="text1"/>
        </w:rPr>
        <w:t>June 23,</w:t>
      </w:r>
      <w:r w:rsidRPr="00F1671F">
        <w:rPr>
          <w:color w:val="000000" w:themeColor="text1"/>
        </w:rPr>
        <w:t xml:space="preserve"> 2022. Pursuant to Rule I(G) of the BSEA Hearing Rules “</w:t>
      </w:r>
      <w:r w:rsidR="00FA6576" w:rsidRPr="00F1671F">
        <w:rPr>
          <w:color w:val="000000" w:themeColor="text1"/>
        </w:rPr>
        <w:t>to the extent the amendment merely clarifies issues raised in the initial hearing request, the date of the initial hearing request shall be controlling for statute of limitations purposes.”</w:t>
      </w:r>
      <w:r w:rsidR="00215EB1" w:rsidRPr="00F1671F">
        <w:rPr>
          <w:color w:val="000000" w:themeColor="text1"/>
        </w:rPr>
        <w:t xml:space="preserve"> Hence, </w:t>
      </w:r>
      <w:r w:rsidR="0032616E" w:rsidRPr="00F1671F">
        <w:rPr>
          <w:color w:val="000000" w:themeColor="text1"/>
        </w:rPr>
        <w:t xml:space="preserve">in the instant matter, </w:t>
      </w:r>
      <w:r w:rsidR="00215EB1" w:rsidRPr="00F1671F">
        <w:rPr>
          <w:color w:val="000000" w:themeColor="text1"/>
        </w:rPr>
        <w:t>June 17, 2022 is the controlling date for statute of limitations purposes.</w:t>
      </w:r>
    </w:p>
  </w:footnote>
  <w:footnote w:id="16">
    <w:p w14:paraId="23574BE4" w14:textId="19AFE1DB" w:rsidR="00E72E29" w:rsidRPr="00F1671F" w:rsidRDefault="00E72E29"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34 CFR 300.507(a)(2).</w:t>
      </w:r>
      <w:r w:rsidR="00F82A02" w:rsidRPr="00F1671F">
        <w:rPr>
          <w:color w:val="000000" w:themeColor="text1"/>
        </w:rPr>
        <w:t xml:space="preserve"> </w:t>
      </w:r>
      <w:r w:rsidR="00514154" w:rsidRPr="00F1671F">
        <w:rPr>
          <w:color w:val="000000" w:themeColor="text1"/>
        </w:rPr>
        <w:t xml:space="preserve"> </w:t>
      </w:r>
    </w:p>
  </w:footnote>
  <w:footnote w:id="17">
    <w:p w14:paraId="3C857E09" w14:textId="5F090B84" w:rsidR="00492C2B" w:rsidRPr="00F1671F" w:rsidRDefault="00492C2B"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00AE4C2E" w:rsidRPr="00F1671F">
        <w:rPr>
          <w:color w:val="000000" w:themeColor="text1"/>
        </w:rPr>
        <w:t xml:space="preserve">Moreover, the analysis for § 504 and IDEA claims is distinct and separate. </w:t>
      </w:r>
      <w:r w:rsidR="00C6580E" w:rsidRPr="00F1671F">
        <w:rPr>
          <w:color w:val="000000" w:themeColor="text1"/>
        </w:rPr>
        <w:t xml:space="preserve">See, e.g., </w:t>
      </w:r>
      <w:r w:rsidR="00C6580E" w:rsidRPr="00F1671F">
        <w:rPr>
          <w:i/>
          <w:iCs/>
          <w:color w:val="000000" w:themeColor="text1"/>
        </w:rPr>
        <w:t>Blunt v. Lower Merion Sch. Dist.</w:t>
      </w:r>
      <w:r w:rsidR="00C6580E" w:rsidRPr="00F1671F">
        <w:rPr>
          <w:color w:val="000000" w:themeColor="text1"/>
        </w:rPr>
        <w:t>, 767 F.3d 247, 274-75 (3rd Cir</w:t>
      </w:r>
      <w:r w:rsidR="00C6580E" w:rsidRPr="00F1671F">
        <w:rPr>
          <w:i/>
          <w:iCs/>
          <w:color w:val="000000" w:themeColor="text1"/>
        </w:rPr>
        <w:t>.</w:t>
      </w:r>
      <w:r w:rsidR="00C6580E" w:rsidRPr="00F1671F">
        <w:rPr>
          <w:color w:val="000000" w:themeColor="text1"/>
        </w:rPr>
        <w:t xml:space="preserve"> 2014</w:t>
      </w:r>
      <w:r w:rsidR="00C6580E" w:rsidRPr="00F1671F">
        <w:rPr>
          <w:i/>
          <w:iCs/>
          <w:color w:val="000000" w:themeColor="text1"/>
        </w:rPr>
        <w:t xml:space="preserve">) </w:t>
      </w:r>
      <w:r w:rsidR="00C6580E" w:rsidRPr="00F1671F">
        <w:rPr>
          <w:color w:val="000000" w:themeColor="text1"/>
        </w:rPr>
        <w:t>(w</w:t>
      </w:r>
      <w:r w:rsidRPr="00F1671F">
        <w:rPr>
          <w:color w:val="000000" w:themeColor="text1"/>
        </w:rPr>
        <w:t>hereas to prevail on her IDEA claims Parents must establish that the District failed to provide Student with a FAPE in the LRE, to prevail on her claims pursuant to § 504, Parents must prove that during the relevant time period Student was disabled; he was “otherwise qualified” to participate in school activities; the District received federal financial assistance; and Student was “excluded from participation in or denied the benefits of the educational program receiving the funds, or was subject to discrimination under the program”</w:t>
      </w:r>
      <w:r w:rsidR="00C6580E" w:rsidRPr="00F1671F">
        <w:rPr>
          <w:color w:val="000000" w:themeColor="text1"/>
        </w:rPr>
        <w:t>)</w:t>
      </w:r>
      <w:r w:rsidR="00AE4C2E" w:rsidRPr="00F1671F">
        <w:rPr>
          <w:color w:val="000000" w:themeColor="text1"/>
        </w:rPr>
        <w:t>.</w:t>
      </w:r>
    </w:p>
  </w:footnote>
  <w:footnote w:id="18">
    <w:p w14:paraId="67FE8736" w14:textId="67B43ACD" w:rsidR="00202348" w:rsidRPr="00F1671F" w:rsidRDefault="00202348"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See </w:t>
      </w:r>
      <w:r w:rsidRPr="00F1671F">
        <w:rPr>
          <w:i/>
          <w:iCs/>
          <w:color w:val="000000" w:themeColor="text1"/>
        </w:rPr>
        <w:t>Dizio v. Manchester Essex Reg'l Sch. Dist.</w:t>
      </w:r>
      <w:r w:rsidRPr="00F1671F">
        <w:rPr>
          <w:color w:val="000000" w:themeColor="text1"/>
        </w:rPr>
        <w:t>, 2021 WL 3571496, 7-8 (D. Mass. 2021</w:t>
      </w:r>
      <w:r w:rsidR="0025505D" w:rsidRPr="00F1671F">
        <w:rPr>
          <w:color w:val="000000" w:themeColor="text1"/>
        </w:rPr>
        <w:t>)</w:t>
      </w:r>
      <w:r w:rsidR="00E75DA1" w:rsidRPr="00F1671F">
        <w:rPr>
          <w:color w:val="000000" w:themeColor="text1"/>
        </w:rPr>
        <w:t xml:space="preserve">; see also </w:t>
      </w:r>
      <w:r w:rsidR="00547CBE" w:rsidRPr="00F1671F">
        <w:rPr>
          <w:i/>
          <w:iCs/>
          <w:color w:val="000000" w:themeColor="text1"/>
        </w:rPr>
        <w:t>Wilson v. Garcia</w:t>
      </w:r>
      <w:r w:rsidR="00547CBE" w:rsidRPr="00F1671F">
        <w:rPr>
          <w:color w:val="000000" w:themeColor="text1"/>
        </w:rPr>
        <w:t>, 471 U.S. 261, 266-267 (1985) (</w:t>
      </w:r>
      <w:r w:rsidR="00E75DA1" w:rsidRPr="00F1671F">
        <w:rPr>
          <w:color w:val="000000" w:themeColor="text1"/>
        </w:rPr>
        <w:t>“[w]hen Congress has not established a time limitation for a federal cause of action, the settled practice has been to adopt a local time limitation as federal law if it is not inconsistent with federal law or policy to do so”</w:t>
      </w:r>
      <w:r w:rsidR="00547CBE" w:rsidRPr="00F1671F">
        <w:rPr>
          <w:color w:val="000000" w:themeColor="text1"/>
        </w:rPr>
        <w:t>);</w:t>
      </w:r>
      <w:r w:rsidR="00E75DA1" w:rsidRPr="00F1671F">
        <w:rPr>
          <w:color w:val="000000" w:themeColor="text1"/>
        </w:rPr>
        <w:t xml:space="preserve"> </w:t>
      </w:r>
      <w:r w:rsidR="00E75DA1" w:rsidRPr="00F1671F">
        <w:rPr>
          <w:i/>
          <w:iCs/>
          <w:color w:val="000000" w:themeColor="text1"/>
        </w:rPr>
        <w:t>Campbell v. Haverhill</w:t>
      </w:r>
      <w:r w:rsidR="00E75DA1" w:rsidRPr="00F1671F">
        <w:rPr>
          <w:color w:val="000000" w:themeColor="text1"/>
        </w:rPr>
        <w:t>, 155 U.S. 610, 616 (1895) (absent federal limitation, congressional intent is best served if the federal right is “enforced in the manner common to like actions” under state law</w:t>
      </w:r>
      <w:r w:rsidR="004D3A91" w:rsidRPr="00F1671F">
        <w:rPr>
          <w:color w:val="000000" w:themeColor="text1"/>
        </w:rPr>
        <w:t>)</w:t>
      </w:r>
      <w:r w:rsidR="00E75DA1" w:rsidRPr="00F1671F">
        <w:rPr>
          <w:color w:val="000000" w:themeColor="text1"/>
        </w:rPr>
        <w:t xml:space="preserve">; </w:t>
      </w:r>
      <w:r w:rsidR="00E75DA1" w:rsidRPr="00F1671F">
        <w:rPr>
          <w:i/>
          <w:iCs/>
          <w:color w:val="000000" w:themeColor="text1"/>
        </w:rPr>
        <w:t>Rowlett v. Anheuser-Busch, Inc.</w:t>
      </w:r>
      <w:r w:rsidR="00E75DA1" w:rsidRPr="00F1671F">
        <w:rPr>
          <w:color w:val="000000" w:themeColor="text1"/>
        </w:rPr>
        <w:t>, 832 F.2d 194, 198 (1st Cir. 1987) (borrowing N.H. RSA § 508:4 six year limitation on “personal actions” for application to § 1981 action).</w:t>
      </w:r>
    </w:p>
  </w:footnote>
  <w:footnote w:id="19">
    <w:p w14:paraId="70BFBF67" w14:textId="60E147EA" w:rsidR="00EE53BA" w:rsidRPr="00F1671F" w:rsidRDefault="00EE53BA"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00A32401" w:rsidRPr="00F1671F">
        <w:rPr>
          <w:color w:val="000000" w:themeColor="text1"/>
        </w:rPr>
        <w:t xml:space="preserve">See </w:t>
      </w:r>
      <w:r w:rsidR="00D23FD8" w:rsidRPr="00F1671F">
        <w:rPr>
          <w:i/>
          <w:iCs/>
          <w:color w:val="000000" w:themeColor="text1"/>
        </w:rPr>
        <w:t>Dizio</w:t>
      </w:r>
      <w:r w:rsidR="008F427E" w:rsidRPr="00F1671F">
        <w:rPr>
          <w:color w:val="000000" w:themeColor="text1"/>
        </w:rPr>
        <w:t xml:space="preserve"> (</w:t>
      </w:r>
      <w:r w:rsidR="00C6580E" w:rsidRPr="00F1671F">
        <w:rPr>
          <w:color w:val="000000" w:themeColor="text1"/>
        </w:rPr>
        <w:t>finding</w:t>
      </w:r>
      <w:r w:rsidR="008F427E" w:rsidRPr="00F1671F">
        <w:rPr>
          <w:color w:val="000000" w:themeColor="text1"/>
        </w:rPr>
        <w:t xml:space="preserve"> that </w:t>
      </w:r>
      <w:r w:rsidR="00C6580E" w:rsidRPr="00F1671F">
        <w:rPr>
          <w:color w:val="000000" w:themeColor="text1"/>
        </w:rPr>
        <w:t>“</w:t>
      </w:r>
      <w:r w:rsidR="008F427E" w:rsidRPr="00F1671F">
        <w:rPr>
          <w:color w:val="000000" w:themeColor="text1"/>
        </w:rPr>
        <w:t xml:space="preserve">Section 504 is best characterized as a </w:t>
      </w:r>
      <w:r w:rsidR="00C6580E" w:rsidRPr="00F1671F">
        <w:rPr>
          <w:color w:val="000000" w:themeColor="text1"/>
        </w:rPr>
        <w:t>‘</w:t>
      </w:r>
      <w:r w:rsidR="008F427E" w:rsidRPr="00F1671F">
        <w:rPr>
          <w:color w:val="000000" w:themeColor="text1"/>
        </w:rPr>
        <w:t>civil rights statute,</w:t>
      </w:r>
      <w:r w:rsidR="00C6580E" w:rsidRPr="00F1671F">
        <w:rPr>
          <w:color w:val="000000" w:themeColor="text1"/>
        </w:rPr>
        <w:t>’</w:t>
      </w:r>
      <w:r w:rsidR="008F427E" w:rsidRPr="00F1671F">
        <w:rPr>
          <w:color w:val="000000" w:themeColor="text1"/>
        </w:rPr>
        <w:t xml:space="preserve"> and the three-year statute of limitations for civil rights actions (M.G.L. c. 260, s. 5B) therefore presents the most analogous Massachusetts statute</w:t>
      </w:r>
      <w:r w:rsidR="00C6580E" w:rsidRPr="00F1671F">
        <w:rPr>
          <w:color w:val="000000" w:themeColor="text1"/>
        </w:rPr>
        <w:t>”)</w:t>
      </w:r>
      <w:r w:rsidR="00FA3EB0" w:rsidRPr="00F1671F">
        <w:rPr>
          <w:color w:val="000000" w:themeColor="text1"/>
        </w:rPr>
        <w:t xml:space="preserve">; see also </w:t>
      </w:r>
      <w:r w:rsidR="00FA3EB0" w:rsidRPr="00F1671F">
        <w:rPr>
          <w:i/>
          <w:iCs/>
          <w:color w:val="000000" w:themeColor="text1"/>
        </w:rPr>
        <w:t>In re: Adam and Taunton Public Schools (Ruling on Motion to Dismiss),</w:t>
      </w:r>
      <w:r w:rsidR="00FA3EB0" w:rsidRPr="00F1671F">
        <w:rPr>
          <w:color w:val="000000" w:themeColor="text1"/>
        </w:rPr>
        <w:t xml:space="preserve"> BSEA # 17-08888 (Reichbach, 2018) (applying the </w:t>
      </w:r>
      <w:r w:rsidR="00FA3EB0" w:rsidRPr="00F1671F">
        <w:rPr>
          <w:color w:val="000000" w:themeColor="text1"/>
        </w:rPr>
        <w:t>three year statute of limitations to non-FAPE Section 504 claims).</w:t>
      </w:r>
    </w:p>
  </w:footnote>
  <w:footnote w:id="20">
    <w:p w14:paraId="3D152862" w14:textId="77777777" w:rsidR="00E45481" w:rsidRPr="00F1671F" w:rsidRDefault="00E45481" w:rsidP="00D868BC">
      <w:pPr>
        <w:pStyle w:val="FootnoteText"/>
        <w:rPr>
          <w:color w:val="000000" w:themeColor="text1"/>
        </w:rPr>
      </w:pPr>
      <w:r w:rsidRPr="00F1671F">
        <w:rPr>
          <w:rStyle w:val="FootnoteReference"/>
          <w:i/>
          <w:iCs/>
          <w:color w:val="000000" w:themeColor="text1"/>
        </w:rPr>
        <w:footnoteRef/>
      </w:r>
      <w:r w:rsidRPr="00F1671F">
        <w:rPr>
          <w:i/>
          <w:iCs/>
          <w:color w:val="000000" w:themeColor="text1"/>
        </w:rPr>
        <w:t xml:space="preserve"> See In</w:t>
      </w:r>
      <w:r w:rsidRPr="00F1671F">
        <w:rPr>
          <w:color w:val="000000" w:themeColor="text1"/>
        </w:rPr>
        <w:t xml:space="preserve"> </w:t>
      </w:r>
      <w:r w:rsidRPr="00F1671F">
        <w:rPr>
          <w:i/>
          <w:iCs/>
          <w:color w:val="000000" w:themeColor="text1"/>
        </w:rPr>
        <w:t>Re: Adam and Taunton Pub. Sch</w:t>
      </w:r>
      <w:r w:rsidRPr="00F1671F">
        <w:rPr>
          <w:color w:val="000000" w:themeColor="text1"/>
        </w:rPr>
        <w:t xml:space="preserve">., BSEA # 17-08888 (Reichbach, 2017) (citing to </w:t>
      </w:r>
      <w:r w:rsidRPr="00F1671F">
        <w:rPr>
          <w:i/>
          <w:iCs/>
          <w:color w:val="000000" w:themeColor="text1"/>
        </w:rPr>
        <w:t>P.P. ex rel. Michael P. v. West Chester Area Sch. Dist</w:t>
      </w:r>
      <w:r w:rsidRPr="00F1671F">
        <w:rPr>
          <w:color w:val="000000" w:themeColor="text1"/>
        </w:rPr>
        <w:t xml:space="preserve">., 585 F.2d 727, 736 (3rd Cir. 2009) and </w:t>
      </w:r>
      <w:r w:rsidRPr="00F1671F">
        <w:rPr>
          <w:i/>
          <w:iCs/>
          <w:color w:val="000000" w:themeColor="text1"/>
        </w:rPr>
        <w:t>Blunt</w:t>
      </w:r>
      <w:r w:rsidRPr="00F1671F">
        <w:rPr>
          <w:color w:val="000000" w:themeColor="text1"/>
        </w:rPr>
        <w:t>, 767 F.3d at 274-75).</w:t>
      </w:r>
    </w:p>
  </w:footnote>
  <w:footnote w:id="21">
    <w:p w14:paraId="05B66275" w14:textId="31B89FF0" w:rsidR="009B71F9" w:rsidRPr="00F1671F" w:rsidRDefault="009B71F9" w:rsidP="00D868BC">
      <w:pPr>
        <w:pStyle w:val="NormalWeb"/>
        <w:spacing w:before="0" w:beforeAutospacing="0" w:after="0" w:afterAutospacing="0"/>
        <w:rPr>
          <w:color w:val="000000" w:themeColor="text1"/>
          <w:sz w:val="20"/>
          <w:szCs w:val="20"/>
        </w:rPr>
      </w:pPr>
      <w:r w:rsidRPr="00F1671F">
        <w:rPr>
          <w:rStyle w:val="FootnoteReference"/>
          <w:color w:val="000000" w:themeColor="text1"/>
          <w:sz w:val="20"/>
          <w:szCs w:val="20"/>
        </w:rPr>
        <w:footnoteRef/>
      </w:r>
      <w:r w:rsidRPr="00F1671F">
        <w:rPr>
          <w:color w:val="000000" w:themeColor="text1"/>
          <w:sz w:val="20"/>
          <w:szCs w:val="20"/>
        </w:rPr>
        <w:t xml:space="preserve"> Id. (citing </w:t>
      </w:r>
      <w:r w:rsidRPr="00F1671F">
        <w:rPr>
          <w:i/>
          <w:iCs/>
          <w:color w:val="000000" w:themeColor="text1"/>
          <w:sz w:val="20"/>
          <w:szCs w:val="20"/>
          <w:bdr w:val="none" w:sz="0" w:space="0" w:color="auto" w:frame="1"/>
        </w:rPr>
        <w:t>Baker v. S. York Area Sch. Dist.</w:t>
      </w:r>
      <w:r w:rsidRPr="00F1671F">
        <w:rPr>
          <w:color w:val="000000" w:themeColor="text1"/>
          <w:sz w:val="20"/>
          <w:szCs w:val="20"/>
          <w:bdr w:val="none" w:sz="0" w:space="0" w:color="auto" w:frame="1"/>
        </w:rPr>
        <w:t xml:space="preserve">, 2009 WL 4793954, at *3 (M.D. Pa. Dec. 8, 2009) and </w:t>
      </w:r>
      <w:r w:rsidRPr="00F1671F">
        <w:rPr>
          <w:i/>
          <w:iCs/>
          <w:color w:val="000000" w:themeColor="text1"/>
          <w:sz w:val="20"/>
          <w:szCs w:val="20"/>
          <w:bdr w:val="none" w:sz="0" w:space="0" w:color="auto" w:frame="1"/>
        </w:rPr>
        <w:t>Bell v. Bd. of Educ. of Albuquerque Pub. Sch.</w:t>
      </w:r>
      <w:r w:rsidRPr="00F1671F">
        <w:rPr>
          <w:color w:val="000000" w:themeColor="text1"/>
          <w:sz w:val="20"/>
          <w:szCs w:val="20"/>
          <w:bdr w:val="none" w:sz="0" w:space="0" w:color="auto" w:frame="1"/>
        </w:rPr>
        <w:t>, 2008 WL 4104070, at *13 (D.N.M. Mar.</w:t>
      </w:r>
      <w:r w:rsidR="00E42431">
        <w:rPr>
          <w:color w:val="000000" w:themeColor="text1"/>
          <w:sz w:val="20"/>
          <w:szCs w:val="20"/>
          <w:bdr w:val="none" w:sz="0" w:space="0" w:color="auto" w:frame="1"/>
        </w:rPr>
        <w:t xml:space="preserve"> </w:t>
      </w:r>
      <w:r w:rsidRPr="00F1671F">
        <w:rPr>
          <w:color w:val="000000" w:themeColor="text1"/>
          <w:sz w:val="20"/>
          <w:szCs w:val="20"/>
          <w:bdr w:val="none" w:sz="0" w:space="0" w:color="auto" w:frame="1"/>
        </w:rPr>
        <w:t>26, 2008)).</w:t>
      </w:r>
    </w:p>
  </w:footnote>
  <w:footnote w:id="22">
    <w:p w14:paraId="5E1B39BE" w14:textId="161401C2" w:rsidR="0077000E" w:rsidRPr="00F1671F" w:rsidRDefault="0077000E"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Id</w:t>
      </w:r>
      <w:r w:rsidRPr="00F1671F">
        <w:rPr>
          <w:color w:val="000000" w:themeColor="text1"/>
        </w:rPr>
        <w:t xml:space="preserve">. </w:t>
      </w:r>
    </w:p>
  </w:footnote>
  <w:footnote w:id="23">
    <w:p w14:paraId="57321A42" w14:textId="58F264FA" w:rsidR="00B54951" w:rsidRPr="00F1671F" w:rsidRDefault="00B54951"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See </w:t>
      </w:r>
      <w:r w:rsidRPr="00F1671F">
        <w:rPr>
          <w:i/>
          <w:iCs/>
          <w:color w:val="000000" w:themeColor="text1"/>
        </w:rPr>
        <w:t xml:space="preserve">Fry v. Napoleon </w:t>
      </w:r>
      <w:r w:rsidRPr="00F1671F">
        <w:rPr>
          <w:i/>
          <w:iCs/>
          <w:color w:val="000000" w:themeColor="text1"/>
        </w:rPr>
        <w:t>Cmty. Sch.,</w:t>
      </w:r>
      <w:r w:rsidRPr="00F1671F">
        <w:rPr>
          <w:color w:val="000000" w:themeColor="text1"/>
        </w:rPr>
        <w:t xml:space="preserve"> 580 U.S. ____, 137 S.Ct. 743, 758 (2017) (outlining, in exhaustion context, factors to be examined to determine whether a § 504 claim is independent of an IDEA claim</w:t>
      </w:r>
      <w:r w:rsidR="00FB4056" w:rsidRPr="00F1671F">
        <w:rPr>
          <w:color w:val="000000" w:themeColor="text1"/>
        </w:rPr>
        <w:t xml:space="preserve">); </w:t>
      </w:r>
      <w:r w:rsidR="00993842" w:rsidRPr="00F1671F">
        <w:rPr>
          <w:i/>
          <w:iCs/>
          <w:color w:val="000000" w:themeColor="text1"/>
        </w:rPr>
        <w:t>C.G. ex. re. Keith v. Waller Indep. Sch. Dist.</w:t>
      </w:r>
      <w:r w:rsidR="00993842" w:rsidRPr="00F1671F">
        <w:rPr>
          <w:color w:val="000000" w:themeColor="text1"/>
        </w:rPr>
        <w:t>, 697 Fed. Appx. 816 (5th Cir. 2017) (unpublished) (where parents’ § 504 claim incorporates an identical factual background expressed in the same language as their unsuccessful IDEA claim and fails the test for independence established by the Supreme Court in </w:t>
      </w:r>
      <w:r w:rsidR="00993842" w:rsidRPr="00F1671F">
        <w:rPr>
          <w:i/>
          <w:iCs/>
          <w:color w:val="000000" w:themeColor="text1"/>
        </w:rPr>
        <w:t>Fry</w:t>
      </w:r>
      <w:r w:rsidR="00993842" w:rsidRPr="00F1671F">
        <w:rPr>
          <w:color w:val="000000" w:themeColor="text1"/>
        </w:rPr>
        <w:t xml:space="preserve">, that claim must also be dismissed, </w:t>
      </w:r>
      <w:r w:rsidR="00700FE0" w:rsidRPr="00F1671F">
        <w:rPr>
          <w:color w:val="000000" w:themeColor="text1"/>
        </w:rPr>
        <w:t>but</w:t>
      </w:r>
      <w:r w:rsidR="00993842" w:rsidRPr="00F1671F">
        <w:rPr>
          <w:color w:val="000000" w:themeColor="text1"/>
        </w:rPr>
        <w:t xml:space="preserve"> where the test is met, an independent § 504 claim need not be dismissed merely because the IDEA claim fails</w:t>
      </w:r>
      <w:r w:rsidRPr="00F1671F">
        <w:rPr>
          <w:color w:val="000000" w:themeColor="text1"/>
        </w:rPr>
        <w:t>).</w:t>
      </w:r>
    </w:p>
  </w:footnote>
  <w:footnote w:id="24">
    <w:p w14:paraId="7A207895" w14:textId="77777777" w:rsidR="00C34196" w:rsidRPr="00F1671F" w:rsidRDefault="00C34196" w:rsidP="00C34196">
      <w:pPr>
        <w:pStyle w:val="FootnoteText"/>
        <w:rPr>
          <w:color w:val="000000" w:themeColor="text1"/>
        </w:rPr>
      </w:pPr>
      <w:r w:rsidRPr="00F1671F">
        <w:rPr>
          <w:rStyle w:val="FootnoteReference"/>
          <w:color w:val="000000" w:themeColor="text1"/>
        </w:rPr>
        <w:footnoteRef/>
      </w:r>
      <w:r w:rsidRPr="00F1671F">
        <w:rPr>
          <w:color w:val="000000" w:themeColor="text1"/>
        </w:rPr>
        <w:t xml:space="preserve"> See </w:t>
      </w:r>
      <w:r w:rsidRPr="00F1671F">
        <w:rPr>
          <w:i/>
          <w:iCs/>
          <w:color w:val="000000" w:themeColor="text1"/>
        </w:rPr>
        <w:t>Fry</w:t>
      </w:r>
      <w:r w:rsidRPr="00F1671F">
        <w:rPr>
          <w:color w:val="000000" w:themeColor="text1"/>
        </w:rPr>
        <w:t xml:space="preserve">,137 </w:t>
      </w:r>
      <w:r w:rsidRPr="00F1671F">
        <w:rPr>
          <w:color w:val="000000" w:themeColor="text1"/>
        </w:rPr>
        <w:t xml:space="preserve">S.Ct. at 756; see also </w:t>
      </w:r>
      <w:r w:rsidRPr="00F1671F">
        <w:rPr>
          <w:i/>
          <w:iCs/>
          <w:color w:val="000000" w:themeColor="text1"/>
        </w:rPr>
        <w:t>In re: Adam and Taunton Public Schools (Ruling on Motion to Dismiss),</w:t>
      </w:r>
      <w:r w:rsidRPr="00F1671F">
        <w:rPr>
          <w:color w:val="000000" w:themeColor="text1"/>
        </w:rPr>
        <w:t xml:space="preserve"> BSEA # 17-08888 (Reichbach, 2018) (“Because Parent could not have brought essentially the same claims if the alleged conduct had occurred in a public facility other than a school, and an adult at the school could not have pressed essentially the same grievance, Parent’s contentions that Taunton discriminated against Adam through a pattern of suspensions without manifestation meetings and changed his classes without parental consent are new IDEA-based claims. They are therefore subject to the IDEA statute of limitations”).</w:t>
      </w:r>
    </w:p>
  </w:footnote>
  <w:footnote w:id="25">
    <w:p w14:paraId="23A71E81" w14:textId="2863EB8E" w:rsidR="0054107E" w:rsidRPr="00F1671F" w:rsidRDefault="0054107E"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000D7BAE" w:rsidRPr="00F1671F">
        <w:rPr>
          <w:color w:val="000000" w:themeColor="text1"/>
        </w:rPr>
        <w:t>See</w:t>
      </w:r>
      <w:r w:rsidR="00007CC6" w:rsidRPr="00F1671F">
        <w:rPr>
          <w:color w:val="000000" w:themeColor="text1"/>
        </w:rPr>
        <w:t xml:space="preserve"> </w:t>
      </w:r>
      <w:r w:rsidR="00007CC6" w:rsidRPr="00F1671F">
        <w:rPr>
          <w:i/>
          <w:iCs/>
          <w:color w:val="000000" w:themeColor="text1"/>
        </w:rPr>
        <w:t>Fry</w:t>
      </w:r>
      <w:r w:rsidR="00007CC6" w:rsidRPr="00F1671F">
        <w:rPr>
          <w:color w:val="000000" w:themeColor="text1"/>
        </w:rPr>
        <w:t xml:space="preserve">, 137 </w:t>
      </w:r>
      <w:r w:rsidR="00007CC6" w:rsidRPr="00F1671F">
        <w:rPr>
          <w:color w:val="000000" w:themeColor="text1"/>
        </w:rPr>
        <w:t xml:space="preserve">S.Ct. </w:t>
      </w:r>
      <w:r w:rsidR="00532F05" w:rsidRPr="00F1671F">
        <w:rPr>
          <w:color w:val="000000" w:themeColor="text1"/>
        </w:rPr>
        <w:t xml:space="preserve"> at</w:t>
      </w:r>
      <w:r w:rsidR="00007CC6" w:rsidRPr="00F1671F">
        <w:rPr>
          <w:color w:val="000000" w:themeColor="text1"/>
        </w:rPr>
        <w:t xml:space="preserve"> 752 </w:t>
      </w:r>
      <w:r w:rsidR="000D7BAE" w:rsidRPr="00F1671F">
        <w:rPr>
          <w:color w:val="000000" w:themeColor="text1"/>
        </w:rPr>
        <w:t xml:space="preserve">(holding that </w:t>
      </w:r>
      <w:r w:rsidR="00007CC6" w:rsidRPr="00F1671F">
        <w:rPr>
          <w:color w:val="000000" w:themeColor="text1"/>
        </w:rPr>
        <w:t>“exhaustion is not necessary when the gravamen of the plaintiff’s suit is something other than the denial of the IDEA’s core guarantee – what the Act calls a ‘free appropriate public education</w:t>
      </w:r>
      <w:r w:rsidR="00E571E1" w:rsidRPr="00F1671F">
        <w:rPr>
          <w:color w:val="000000" w:themeColor="text1"/>
        </w:rPr>
        <w:t>’” and whether</w:t>
      </w:r>
      <w:r w:rsidR="00007CC6" w:rsidRPr="00F1671F">
        <w:rPr>
          <w:color w:val="000000" w:themeColor="text1"/>
        </w:rPr>
        <w:t xml:space="preserve"> a claim is IDEA-based turns on whether the underlying claim is one of violation of the IDEA, or “where there are no factual allegations to indicate that a dispute exists concerning the individual student’s eligibility under the IDEA or Section 504 or the discharge of the School’s procedural and substantive responsibilities under the IDEA or [Section 504 of the Rehabilitation Act of 1973]</w:t>
      </w:r>
      <w:r w:rsidR="005635C0" w:rsidRPr="00F1671F">
        <w:rPr>
          <w:color w:val="000000" w:themeColor="text1"/>
        </w:rPr>
        <w:t xml:space="preserve">)”; see also </w:t>
      </w:r>
      <w:r w:rsidR="00EF1E7E" w:rsidRPr="00F1671F">
        <w:rPr>
          <w:i/>
          <w:iCs/>
          <w:color w:val="000000" w:themeColor="text1"/>
        </w:rPr>
        <w:t>In re: Adam and Taunton Public Schools (Ruling on Motion to Dismiss),</w:t>
      </w:r>
      <w:r w:rsidR="00EF1E7E" w:rsidRPr="00F1671F">
        <w:rPr>
          <w:color w:val="000000" w:themeColor="text1"/>
        </w:rPr>
        <w:t xml:space="preserve"> BSEA # 17-08888 (Reichbach, 2018) </w:t>
      </w:r>
      <w:r w:rsidR="005635C0" w:rsidRPr="00F1671F">
        <w:rPr>
          <w:color w:val="000000" w:themeColor="text1"/>
        </w:rPr>
        <w:t>(“Parent’s remaining § 504 claims</w:t>
      </w:r>
      <w:r w:rsidR="00ED4D49" w:rsidRPr="00F1671F">
        <w:rPr>
          <w:color w:val="000000" w:themeColor="text1"/>
        </w:rPr>
        <w:t xml:space="preserve"> …</w:t>
      </w:r>
      <w:r w:rsidR="005635C0" w:rsidRPr="00F1671F">
        <w:rPr>
          <w:color w:val="000000" w:themeColor="text1"/>
        </w:rPr>
        <w:t xml:space="preserve"> that Taunton discriminated against Adam through its involvement of other systems (DCF, courts, and/or police); through comments made by staff members; and through the administration of disproportionately severe punishments</w:t>
      </w:r>
      <w:r w:rsidR="008E3E17" w:rsidRPr="00F1671F">
        <w:rPr>
          <w:color w:val="000000" w:themeColor="text1"/>
        </w:rPr>
        <w:t>…</w:t>
      </w:r>
      <w:r w:rsidR="005635C0" w:rsidRPr="00F1671F">
        <w:rPr>
          <w:color w:val="000000" w:themeColor="text1"/>
        </w:rPr>
        <w:t>are not FAPE claims”).</w:t>
      </w:r>
    </w:p>
  </w:footnote>
  <w:footnote w:id="26">
    <w:p w14:paraId="41D1EFB4" w14:textId="77777777" w:rsidR="00277DDE" w:rsidRPr="00F1671F" w:rsidRDefault="00277DDE" w:rsidP="00277DDE">
      <w:pPr>
        <w:pStyle w:val="FootnoteText"/>
        <w:rPr>
          <w:color w:val="000000" w:themeColor="text1"/>
        </w:rPr>
      </w:pPr>
      <w:r w:rsidRPr="00F1671F">
        <w:rPr>
          <w:rStyle w:val="FootnoteReference"/>
          <w:color w:val="000000" w:themeColor="text1"/>
        </w:rPr>
        <w:footnoteRef/>
      </w:r>
      <w:r w:rsidRPr="00F1671F">
        <w:rPr>
          <w:color w:val="000000" w:themeColor="text1"/>
        </w:rPr>
        <w:t xml:space="preserve"> The instant matter was filed by Parents on June 17, 2022.</w:t>
      </w:r>
    </w:p>
  </w:footnote>
  <w:footnote w:id="27">
    <w:p w14:paraId="36F92F10" w14:textId="2BBA3C04" w:rsidR="00DA7B60" w:rsidRPr="00F1671F" w:rsidRDefault="00DA7B60"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See, e.g.</w:t>
      </w:r>
      <w:r w:rsidR="004F3E70" w:rsidRPr="00F1671F">
        <w:rPr>
          <w:color w:val="000000" w:themeColor="text1"/>
        </w:rPr>
        <w:t xml:space="preserve">, </w:t>
      </w:r>
      <w:r w:rsidR="004F3E70" w:rsidRPr="00F1671F">
        <w:rPr>
          <w:i/>
          <w:iCs/>
          <w:color w:val="000000" w:themeColor="text1"/>
        </w:rPr>
        <w:t>In re: Daniel</w:t>
      </w:r>
      <w:r w:rsidR="004F3E70" w:rsidRPr="00F1671F">
        <w:rPr>
          <w:color w:val="000000" w:themeColor="text1"/>
        </w:rPr>
        <w:t>, BSEA # 15-04287 (</w:t>
      </w:r>
      <w:r w:rsidR="008A0EAD" w:rsidRPr="00F1671F">
        <w:rPr>
          <w:color w:val="000000" w:themeColor="text1"/>
        </w:rPr>
        <w:t>Reichbach</w:t>
      </w:r>
      <w:r w:rsidR="00277DDE" w:rsidRPr="00F1671F">
        <w:rPr>
          <w:color w:val="000000" w:themeColor="text1"/>
        </w:rPr>
        <w:t>,</w:t>
      </w:r>
      <w:r w:rsidR="004F3E70" w:rsidRPr="00F1671F">
        <w:rPr>
          <w:color w:val="000000" w:themeColor="text1"/>
        </w:rPr>
        <w:t xml:space="preserve"> 2014)</w:t>
      </w:r>
      <w:r w:rsidR="00A8368B" w:rsidRPr="00F1671F">
        <w:rPr>
          <w:color w:val="000000" w:themeColor="text1"/>
        </w:rPr>
        <w:t>.</w:t>
      </w:r>
    </w:p>
  </w:footnote>
  <w:footnote w:id="28">
    <w:p w14:paraId="1099A4A9" w14:textId="77777777" w:rsidR="000C30D9" w:rsidRPr="00F1671F" w:rsidRDefault="000C30D9" w:rsidP="000C30D9">
      <w:pPr>
        <w:rPr>
          <w:rFonts w:eastAsiaTheme="minorHAnsi"/>
          <w:color w:val="000000" w:themeColor="text1"/>
          <w:sz w:val="20"/>
          <w:szCs w:val="20"/>
        </w:rPr>
      </w:pPr>
      <w:r w:rsidRPr="00F1671F">
        <w:rPr>
          <w:rStyle w:val="FootnoteReference"/>
          <w:color w:val="000000" w:themeColor="text1"/>
          <w:sz w:val="20"/>
          <w:szCs w:val="20"/>
        </w:rPr>
        <w:footnoteRef/>
      </w:r>
      <w:r w:rsidRPr="00F1671F">
        <w:rPr>
          <w:color w:val="000000" w:themeColor="text1"/>
          <w:sz w:val="20"/>
          <w:szCs w:val="20"/>
        </w:rPr>
        <w:t xml:space="preserve"> </w:t>
      </w:r>
      <w:r w:rsidRPr="00F1671F">
        <w:rPr>
          <w:rFonts w:eastAsiaTheme="minorHAnsi"/>
          <w:i/>
          <w:iCs/>
          <w:color w:val="000000" w:themeColor="text1"/>
          <w:sz w:val="20"/>
          <w:szCs w:val="20"/>
        </w:rPr>
        <w:t>In Re: Dracut Pub. Sch.</w:t>
      </w:r>
      <w:r w:rsidRPr="00F1671F">
        <w:rPr>
          <w:rFonts w:eastAsiaTheme="minorHAnsi"/>
          <w:color w:val="000000" w:themeColor="text1"/>
          <w:sz w:val="20"/>
          <w:szCs w:val="20"/>
        </w:rPr>
        <w:t xml:space="preserve"> BSEA # 08-5330c (Crane, 2009) (citing </w:t>
      </w:r>
      <w:r w:rsidRPr="00F1671F">
        <w:rPr>
          <w:rFonts w:eastAsiaTheme="minorHAnsi"/>
          <w:i/>
          <w:iCs/>
          <w:color w:val="000000" w:themeColor="text1"/>
          <w:sz w:val="20"/>
          <w:szCs w:val="20"/>
        </w:rPr>
        <w:t>Pihl v. Mass. Dept. of Ed.</w:t>
      </w:r>
      <w:r w:rsidRPr="00F1671F">
        <w:rPr>
          <w:rFonts w:eastAsiaTheme="minorHAnsi"/>
          <w:color w:val="000000" w:themeColor="text1"/>
          <w:sz w:val="20"/>
          <w:szCs w:val="20"/>
        </w:rPr>
        <w:t xml:space="preserve">, 9 F.3d 184, 188 (1 </w:t>
      </w:r>
      <w:r w:rsidRPr="00F1671F">
        <w:rPr>
          <w:rFonts w:eastAsiaTheme="minorHAnsi"/>
          <w:color w:val="000000" w:themeColor="text1"/>
          <w:sz w:val="20"/>
          <w:szCs w:val="20"/>
        </w:rPr>
        <w:t xml:space="preserve">st Cir. 1993) and </w:t>
      </w:r>
      <w:r w:rsidRPr="00F1671F">
        <w:rPr>
          <w:rFonts w:eastAsiaTheme="minorHAnsi"/>
          <w:i/>
          <w:iCs/>
          <w:color w:val="000000" w:themeColor="text1"/>
          <w:sz w:val="20"/>
          <w:szCs w:val="20"/>
        </w:rPr>
        <w:t>Reid ex rel. Reid v. Dist. of Columbia</w:t>
      </w:r>
      <w:r w:rsidRPr="00F1671F">
        <w:rPr>
          <w:rFonts w:eastAsiaTheme="minorHAnsi"/>
          <w:color w:val="000000" w:themeColor="text1"/>
          <w:sz w:val="20"/>
          <w:szCs w:val="20"/>
        </w:rPr>
        <w:t>, 401 F.3d 516 (D.C. Cir. 2005)).</w:t>
      </w:r>
    </w:p>
  </w:footnote>
  <w:footnote w:id="29">
    <w:p w14:paraId="714E92B3" w14:textId="77777777" w:rsidR="000C30D9" w:rsidRPr="00F1671F" w:rsidRDefault="000C30D9" w:rsidP="000C30D9">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Id.</w:t>
      </w:r>
    </w:p>
  </w:footnote>
  <w:footnote w:id="30">
    <w:p w14:paraId="6E5EDCC7" w14:textId="77777777" w:rsidR="000C30D9" w:rsidRPr="00F1671F" w:rsidRDefault="000C30D9" w:rsidP="000C30D9">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Iannocchino,</w:t>
      </w:r>
      <w:r w:rsidRPr="00F1671F">
        <w:rPr>
          <w:color w:val="000000" w:themeColor="text1"/>
        </w:rPr>
        <w:t xml:space="preserve"> 451 Mass. at 636.</w:t>
      </w:r>
    </w:p>
  </w:footnote>
  <w:footnote w:id="31">
    <w:p w14:paraId="008A7F40" w14:textId="77777777" w:rsidR="009C33B4" w:rsidRPr="00F1671F" w:rsidRDefault="009C33B4" w:rsidP="009C33B4">
      <w:pPr>
        <w:pStyle w:val="FootnoteText"/>
        <w:rPr>
          <w:color w:val="000000" w:themeColor="text1"/>
        </w:rPr>
      </w:pPr>
      <w:r w:rsidRPr="00F1671F">
        <w:rPr>
          <w:rStyle w:val="FootnoteReference"/>
          <w:color w:val="000000" w:themeColor="text1"/>
        </w:rPr>
        <w:footnoteRef/>
      </w:r>
      <w:r w:rsidRPr="00F1671F">
        <w:rPr>
          <w:color w:val="000000" w:themeColor="text1"/>
        </w:rPr>
        <w:t xml:space="preserve"> M.G.L. c. 71B, § 3.</w:t>
      </w:r>
    </w:p>
  </w:footnote>
  <w:footnote w:id="32">
    <w:p w14:paraId="5C407418" w14:textId="77777777" w:rsidR="009C33B4" w:rsidRPr="00F1671F" w:rsidRDefault="009C33B4" w:rsidP="009C33B4">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In Re: Georgetown Pub. Sch.,</w:t>
      </w:r>
      <w:r w:rsidRPr="00F1671F">
        <w:rPr>
          <w:color w:val="000000" w:themeColor="text1"/>
        </w:rPr>
        <w:t xml:space="preserve"> BSEA #1405352 (Berman, 2014).</w:t>
      </w:r>
    </w:p>
  </w:footnote>
  <w:footnote w:id="33">
    <w:p w14:paraId="2FB29F40" w14:textId="77777777" w:rsidR="009C33B4" w:rsidRPr="00F1671F" w:rsidRDefault="009C33B4" w:rsidP="009C33B4">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rFonts w:eastAsiaTheme="minorHAnsi"/>
          <w:i/>
          <w:iCs/>
          <w:color w:val="000000" w:themeColor="text1"/>
        </w:rPr>
        <w:t>In Re: Dracut Pub. Sch.</w:t>
      </w:r>
      <w:r w:rsidRPr="00F1671F">
        <w:rPr>
          <w:rFonts w:eastAsiaTheme="minorHAnsi"/>
          <w:color w:val="000000" w:themeColor="text1"/>
        </w:rPr>
        <w:t>, BSEA # 08-5330c (Crane, 2009).</w:t>
      </w:r>
    </w:p>
  </w:footnote>
  <w:footnote w:id="34">
    <w:p w14:paraId="72943A15" w14:textId="77777777" w:rsidR="009C33B4" w:rsidRPr="00F1671F" w:rsidRDefault="009C33B4" w:rsidP="009C33B4">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In Re: Boston Pub. Sch.</w:t>
      </w:r>
      <w:r w:rsidRPr="00F1671F">
        <w:rPr>
          <w:color w:val="000000" w:themeColor="text1"/>
        </w:rPr>
        <w:t xml:space="preserve">, BSEA # 11-4676 (Crane, 2011); see also </w:t>
      </w:r>
      <w:r w:rsidRPr="00F1671F">
        <w:rPr>
          <w:i/>
          <w:iCs/>
          <w:color w:val="000000" w:themeColor="text1"/>
        </w:rPr>
        <w:t>In Re: Greater New Bedford Reg’l Voc. Tech.,</w:t>
      </w:r>
      <w:r w:rsidRPr="00F1671F">
        <w:rPr>
          <w:color w:val="000000" w:themeColor="text1"/>
        </w:rPr>
        <w:t xml:space="preserve"> BSEA # 1308227 (Crane 2013).</w:t>
      </w:r>
    </w:p>
  </w:footnote>
  <w:footnote w:id="35">
    <w:p w14:paraId="587AFBCE" w14:textId="77777777" w:rsidR="003F1A3F" w:rsidRPr="00F1671F" w:rsidRDefault="003F1A3F" w:rsidP="003F1A3F">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rFonts w:eastAsiaTheme="minorHAnsi"/>
          <w:color w:val="000000" w:themeColor="text1"/>
        </w:rPr>
        <w:t>See 20 U.S.C. §1415(b)(6)(A); 34 CFR §300.507(a); M.G.L. c71B, §2A(a)(i); 603 CMR §28.03.</w:t>
      </w:r>
    </w:p>
  </w:footnote>
  <w:footnote w:id="36">
    <w:p w14:paraId="011AFC22" w14:textId="77777777" w:rsidR="003F1A3F" w:rsidRPr="00F1671F" w:rsidRDefault="003F1A3F" w:rsidP="003F1A3F">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rFonts w:eastAsiaTheme="minorHAnsi"/>
          <w:color w:val="000000" w:themeColor="text1"/>
        </w:rPr>
        <w:t>See 20 U.S.C. §1415(b)(6)(B); 34 CFR §507(a)(2).</w:t>
      </w:r>
    </w:p>
  </w:footnote>
  <w:footnote w:id="37">
    <w:p w14:paraId="03476638" w14:textId="77777777" w:rsidR="003F1A3F" w:rsidRPr="00F1671F" w:rsidRDefault="003F1A3F" w:rsidP="003F1A3F">
      <w:pPr>
        <w:pStyle w:val="FootnoteText"/>
        <w:rPr>
          <w:color w:val="000000" w:themeColor="text1"/>
        </w:rPr>
      </w:pPr>
      <w:r w:rsidRPr="00F1671F">
        <w:rPr>
          <w:rStyle w:val="FootnoteReference"/>
          <w:color w:val="000000" w:themeColor="text1"/>
        </w:rPr>
        <w:footnoteRef/>
      </w:r>
      <w:r w:rsidRPr="00F1671F">
        <w:rPr>
          <w:color w:val="000000" w:themeColor="text1"/>
        </w:rPr>
        <w:t xml:space="preserve"> See </w:t>
      </w:r>
      <w:r w:rsidRPr="00F1671F">
        <w:rPr>
          <w:rFonts w:eastAsiaTheme="minorHAnsi"/>
          <w:color w:val="000000" w:themeColor="text1"/>
        </w:rPr>
        <w:t>603 CMR §28.03.</w:t>
      </w:r>
    </w:p>
  </w:footnote>
  <w:footnote w:id="38">
    <w:p w14:paraId="11EFD6FD" w14:textId="77777777" w:rsidR="00DC2CF2" w:rsidRPr="00F1671F" w:rsidRDefault="00DC2CF2" w:rsidP="00DC2CF2">
      <w:pPr>
        <w:pStyle w:val="FootnoteText"/>
        <w:rPr>
          <w:color w:val="000000" w:themeColor="text1"/>
        </w:rPr>
      </w:pPr>
      <w:r w:rsidRPr="00F1671F">
        <w:rPr>
          <w:rStyle w:val="FootnoteReference"/>
          <w:color w:val="000000" w:themeColor="text1"/>
        </w:rPr>
        <w:footnoteRef/>
      </w:r>
      <w:r w:rsidRPr="00F1671F">
        <w:rPr>
          <w:color w:val="000000" w:themeColor="text1"/>
        </w:rPr>
        <w:t xml:space="preserve"> Where a parent proceeds pro se, a Hearing Request should be construed liberally. See </w:t>
      </w:r>
      <w:r w:rsidRPr="00F1671F">
        <w:rPr>
          <w:i/>
          <w:iCs/>
          <w:color w:val="000000" w:themeColor="text1"/>
        </w:rPr>
        <w:t>Ahmed v. Rosenblatt</w:t>
      </w:r>
      <w:r w:rsidRPr="00F1671F">
        <w:rPr>
          <w:color w:val="000000" w:themeColor="text1"/>
        </w:rPr>
        <w:t xml:space="preserve">, 118 F.3d 886, 890 (1st Cir. 1997). “The policy behind affording pro se </w:t>
      </w:r>
      <w:r w:rsidRPr="00F1671F">
        <w:rPr>
          <w:color w:val="000000" w:themeColor="text1"/>
        </w:rPr>
        <w:t xml:space="preserve">plaintiffs liberal interpretation is that if they present sufficient facts [to state a claim], the court may intuit the correct cause of action, even if it was imperfectly pled.” </w:t>
      </w:r>
      <w:r w:rsidRPr="00F1671F">
        <w:rPr>
          <w:i/>
          <w:iCs/>
          <w:color w:val="000000" w:themeColor="text1"/>
        </w:rPr>
        <w:t>Id</w:t>
      </w:r>
      <w:r w:rsidRPr="00F1671F">
        <w:rPr>
          <w:color w:val="000000" w:themeColor="text1"/>
        </w:rPr>
        <w:t>. This principle aligns with “[o]</w:t>
      </w:r>
      <w:r w:rsidRPr="00F1671F">
        <w:rPr>
          <w:color w:val="000000" w:themeColor="text1"/>
        </w:rPr>
        <w:t xml:space="preserve">ur judicial system [, which] zealously guards the attempts of pro se litigants on their own behalf” while not ignoring the need for compliance with procedural and substantive law. </w:t>
      </w:r>
      <w:r w:rsidRPr="00F1671F">
        <w:rPr>
          <w:i/>
          <w:iCs/>
          <w:color w:val="000000" w:themeColor="text1"/>
        </w:rPr>
        <w:t>Id</w:t>
      </w:r>
      <w:r w:rsidRPr="00F1671F">
        <w:rPr>
          <w:color w:val="000000" w:themeColor="text1"/>
        </w:rPr>
        <w:t xml:space="preserve">.  </w:t>
      </w:r>
    </w:p>
  </w:footnote>
  <w:footnote w:id="39">
    <w:p w14:paraId="2E5DF60B" w14:textId="75432028" w:rsidR="009A3EC8" w:rsidRPr="00F1671F" w:rsidRDefault="009A3EC8" w:rsidP="009A3EC8">
      <w:pPr>
        <w:rPr>
          <w:color w:val="000000" w:themeColor="text1"/>
          <w:sz w:val="20"/>
          <w:szCs w:val="20"/>
        </w:rPr>
      </w:pPr>
      <w:r w:rsidRPr="00F1671F">
        <w:rPr>
          <w:rStyle w:val="FootnoteReference"/>
          <w:color w:val="000000" w:themeColor="text1"/>
          <w:sz w:val="20"/>
          <w:szCs w:val="20"/>
        </w:rPr>
        <w:footnoteRef/>
      </w:r>
      <w:r w:rsidRPr="00F1671F">
        <w:rPr>
          <w:color w:val="000000" w:themeColor="text1"/>
          <w:sz w:val="20"/>
          <w:szCs w:val="20"/>
        </w:rPr>
        <w:t xml:space="preserve"> </w:t>
      </w:r>
      <w:r w:rsidRPr="00F1671F">
        <w:rPr>
          <w:i/>
          <w:iCs/>
          <w:color w:val="000000" w:themeColor="text1"/>
          <w:sz w:val="20"/>
          <w:szCs w:val="20"/>
        </w:rPr>
        <w:t>Golchin v. Liberty Mut. Ins. Co.</w:t>
      </w:r>
      <w:r w:rsidRPr="00F1671F">
        <w:rPr>
          <w:color w:val="000000" w:themeColor="text1"/>
          <w:sz w:val="20"/>
          <w:szCs w:val="20"/>
        </w:rPr>
        <w:t>, 460 Mass. 222, 223 (2011) (internal quotation marks and citations omitted).</w:t>
      </w:r>
    </w:p>
  </w:footnote>
  <w:footnote w:id="40">
    <w:p w14:paraId="535F0D8A" w14:textId="3740ECB3" w:rsidR="00085044" w:rsidRPr="00F1671F" w:rsidRDefault="00085044"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See </w:t>
      </w:r>
      <w:r w:rsidRPr="00F1671F">
        <w:rPr>
          <w:rFonts w:eastAsiaTheme="minorHAnsi"/>
          <w:color w:val="000000" w:themeColor="text1"/>
        </w:rPr>
        <w:t>20 USC 1415(i)(3)(B)</w:t>
      </w:r>
      <w:r w:rsidR="000A37FD" w:rsidRPr="00F1671F">
        <w:rPr>
          <w:rFonts w:eastAsiaTheme="minorHAnsi"/>
          <w:color w:val="000000" w:themeColor="text1"/>
        </w:rPr>
        <w:t>(emphasis added)</w:t>
      </w:r>
      <w:r w:rsidRPr="00F1671F">
        <w:rPr>
          <w:rFonts w:eastAsiaTheme="minorHAnsi"/>
          <w:color w:val="000000" w:themeColor="text1"/>
        </w:rPr>
        <w:t>; 34 CFR 300.517(a)(1).</w:t>
      </w:r>
    </w:p>
  </w:footnote>
  <w:footnote w:id="41">
    <w:p w14:paraId="1A708014" w14:textId="6A366AAF" w:rsidR="00F270CE" w:rsidRPr="00F1671F" w:rsidRDefault="00F270CE" w:rsidP="00D868BC">
      <w:pPr>
        <w:rPr>
          <w:color w:val="000000" w:themeColor="text1"/>
          <w:sz w:val="20"/>
          <w:szCs w:val="20"/>
        </w:rPr>
      </w:pPr>
      <w:r w:rsidRPr="00F1671F">
        <w:rPr>
          <w:rStyle w:val="FootnoteReference"/>
          <w:color w:val="000000" w:themeColor="text1"/>
          <w:sz w:val="20"/>
          <w:szCs w:val="20"/>
        </w:rPr>
        <w:footnoteRef/>
      </w:r>
      <w:r w:rsidRPr="00F1671F">
        <w:rPr>
          <w:color w:val="000000" w:themeColor="text1"/>
          <w:sz w:val="20"/>
          <w:szCs w:val="20"/>
        </w:rPr>
        <w:t xml:space="preserve"> See </w:t>
      </w:r>
      <w:r w:rsidR="00A418BF" w:rsidRPr="00F1671F">
        <w:rPr>
          <w:color w:val="000000" w:themeColor="text1"/>
          <w:sz w:val="20"/>
          <w:szCs w:val="20"/>
        </w:rPr>
        <w:t>20 USC 1415(b)(6) and (f)(1); 34 CFR 300.507</w:t>
      </w:r>
      <w:r w:rsidR="00683213" w:rsidRPr="00F1671F">
        <w:rPr>
          <w:color w:val="000000" w:themeColor="text1"/>
          <w:sz w:val="20"/>
          <w:szCs w:val="20"/>
        </w:rPr>
        <w:t xml:space="preserve">; </w:t>
      </w:r>
      <w:r w:rsidRPr="00F1671F">
        <w:rPr>
          <w:color w:val="000000" w:themeColor="text1"/>
          <w:sz w:val="20"/>
          <w:szCs w:val="20"/>
        </w:rPr>
        <w:t xml:space="preserve">603 CMR 28.08(3); see, e.g., </w:t>
      </w:r>
      <w:r w:rsidR="006415A6" w:rsidRPr="00F1671F">
        <w:rPr>
          <w:i/>
          <w:iCs/>
          <w:color w:val="000000" w:themeColor="text1"/>
          <w:sz w:val="20"/>
          <w:szCs w:val="20"/>
        </w:rPr>
        <w:t>In Re: Rockport Pub</w:t>
      </w:r>
      <w:r w:rsidR="008A0EAD" w:rsidRPr="00F1671F">
        <w:rPr>
          <w:i/>
          <w:iCs/>
          <w:color w:val="000000" w:themeColor="text1"/>
          <w:sz w:val="20"/>
          <w:szCs w:val="20"/>
        </w:rPr>
        <w:t xml:space="preserve">. </w:t>
      </w:r>
      <w:r w:rsidR="006415A6" w:rsidRPr="00F1671F">
        <w:rPr>
          <w:i/>
          <w:iCs/>
          <w:color w:val="000000" w:themeColor="text1"/>
          <w:sz w:val="20"/>
          <w:szCs w:val="20"/>
        </w:rPr>
        <w:t>Sch</w:t>
      </w:r>
      <w:r w:rsidR="008A0EAD" w:rsidRPr="00F1671F">
        <w:rPr>
          <w:i/>
          <w:iCs/>
          <w:color w:val="000000" w:themeColor="text1"/>
          <w:sz w:val="20"/>
          <w:szCs w:val="20"/>
        </w:rPr>
        <w:t>.,</w:t>
      </w:r>
      <w:r w:rsidR="006415A6" w:rsidRPr="00F1671F">
        <w:rPr>
          <w:color w:val="000000" w:themeColor="text1"/>
          <w:sz w:val="20"/>
          <w:szCs w:val="20"/>
        </w:rPr>
        <w:t xml:space="preserve"> BSEA # 01-4954 (Crane, 2002</w:t>
      </w:r>
      <w:r w:rsidR="008C3499" w:rsidRPr="00F1671F">
        <w:rPr>
          <w:color w:val="000000" w:themeColor="text1"/>
          <w:sz w:val="20"/>
          <w:szCs w:val="20"/>
        </w:rPr>
        <w:t xml:space="preserve">) (citing to additional </w:t>
      </w:r>
      <w:r w:rsidR="00B33CE6" w:rsidRPr="00F1671F">
        <w:rPr>
          <w:color w:val="000000" w:themeColor="text1"/>
          <w:sz w:val="20"/>
          <w:szCs w:val="20"/>
        </w:rPr>
        <w:t>decisions).</w:t>
      </w:r>
    </w:p>
  </w:footnote>
  <w:footnote w:id="42">
    <w:p w14:paraId="7CDBEE31" w14:textId="044A04BA" w:rsidR="00167A41" w:rsidRPr="00F1671F" w:rsidRDefault="00167A41" w:rsidP="00D868BC">
      <w:pPr>
        <w:textAlignment w:val="baseline"/>
        <w:rPr>
          <w:color w:val="000000" w:themeColor="text1"/>
          <w:sz w:val="20"/>
          <w:szCs w:val="20"/>
        </w:rPr>
      </w:pPr>
      <w:r w:rsidRPr="00F1671F">
        <w:rPr>
          <w:rStyle w:val="FootnoteReference"/>
          <w:color w:val="000000" w:themeColor="text1"/>
          <w:sz w:val="20"/>
          <w:szCs w:val="20"/>
        </w:rPr>
        <w:footnoteRef/>
      </w:r>
      <w:r w:rsidRPr="00F1671F">
        <w:rPr>
          <w:color w:val="000000" w:themeColor="text1"/>
          <w:sz w:val="20"/>
          <w:szCs w:val="20"/>
        </w:rPr>
        <w:t xml:space="preserve"> </w:t>
      </w:r>
      <w:r w:rsidRPr="00F1671F">
        <w:rPr>
          <w:i/>
          <w:iCs/>
          <w:color w:val="000000" w:themeColor="text1"/>
          <w:sz w:val="20"/>
          <w:szCs w:val="20"/>
        </w:rPr>
        <w:t>In Re: Nahant Pub</w:t>
      </w:r>
      <w:r w:rsidR="008A0EAD" w:rsidRPr="00F1671F">
        <w:rPr>
          <w:i/>
          <w:iCs/>
          <w:color w:val="000000" w:themeColor="text1"/>
          <w:sz w:val="20"/>
          <w:szCs w:val="20"/>
        </w:rPr>
        <w:t>.</w:t>
      </w:r>
      <w:r w:rsidRPr="00F1671F">
        <w:rPr>
          <w:i/>
          <w:iCs/>
          <w:color w:val="000000" w:themeColor="text1"/>
          <w:sz w:val="20"/>
          <w:szCs w:val="20"/>
        </w:rPr>
        <w:t xml:space="preserve"> Sch</w:t>
      </w:r>
      <w:r w:rsidR="008A0EAD" w:rsidRPr="00F1671F">
        <w:rPr>
          <w:i/>
          <w:iCs/>
          <w:color w:val="000000" w:themeColor="text1"/>
          <w:sz w:val="20"/>
          <w:szCs w:val="20"/>
        </w:rPr>
        <w:t>.,</w:t>
      </w:r>
      <w:r w:rsidR="00761ECF" w:rsidRPr="00F1671F">
        <w:rPr>
          <w:color w:val="000000" w:themeColor="text1"/>
          <w:sz w:val="20"/>
          <w:szCs w:val="20"/>
        </w:rPr>
        <w:t xml:space="preserve"> </w:t>
      </w:r>
      <w:r w:rsidRPr="00F1671F">
        <w:rPr>
          <w:color w:val="000000" w:themeColor="text1"/>
          <w:sz w:val="20"/>
          <w:szCs w:val="20"/>
        </w:rPr>
        <w:t>BSEA # 04-1098</w:t>
      </w:r>
      <w:r w:rsidR="00761ECF" w:rsidRPr="00F1671F">
        <w:rPr>
          <w:color w:val="000000" w:themeColor="text1"/>
          <w:sz w:val="20"/>
          <w:szCs w:val="20"/>
        </w:rPr>
        <w:t xml:space="preserve"> (</w:t>
      </w:r>
      <w:r w:rsidRPr="00F1671F">
        <w:rPr>
          <w:rFonts w:eastAsiaTheme="minorHAnsi"/>
          <w:color w:val="000000" w:themeColor="text1"/>
          <w:sz w:val="20"/>
          <w:szCs w:val="20"/>
        </w:rPr>
        <w:t>Crane 2003</w:t>
      </w:r>
      <w:r w:rsidR="00761ECF" w:rsidRPr="00F1671F">
        <w:rPr>
          <w:rFonts w:eastAsiaTheme="minorHAnsi"/>
          <w:color w:val="000000" w:themeColor="text1"/>
          <w:sz w:val="20"/>
          <w:szCs w:val="20"/>
        </w:rPr>
        <w:t xml:space="preserve">) (citing to </w:t>
      </w:r>
      <w:r w:rsidR="00761ECF" w:rsidRPr="00F1671F">
        <w:rPr>
          <w:i/>
          <w:iCs/>
          <w:color w:val="000000" w:themeColor="text1"/>
          <w:sz w:val="20"/>
          <w:szCs w:val="20"/>
          <w:bdr w:val="none" w:sz="0" w:space="0" w:color="auto" w:frame="1"/>
        </w:rPr>
        <w:t>Maine Sch</w:t>
      </w:r>
      <w:r w:rsidR="008A0EAD" w:rsidRPr="00F1671F">
        <w:rPr>
          <w:i/>
          <w:iCs/>
          <w:color w:val="000000" w:themeColor="text1"/>
          <w:sz w:val="20"/>
          <w:szCs w:val="20"/>
          <w:bdr w:val="none" w:sz="0" w:space="0" w:color="auto" w:frame="1"/>
        </w:rPr>
        <w:t>.</w:t>
      </w:r>
      <w:r w:rsidR="00761ECF" w:rsidRPr="00F1671F">
        <w:rPr>
          <w:i/>
          <w:iCs/>
          <w:color w:val="000000" w:themeColor="text1"/>
          <w:sz w:val="20"/>
          <w:szCs w:val="20"/>
          <w:bdr w:val="none" w:sz="0" w:space="0" w:color="auto" w:frame="1"/>
        </w:rPr>
        <w:t xml:space="preserve"> Ad. D. No. 35 v. Mr. and Mrs. R.</w:t>
      </w:r>
      <w:r w:rsidR="00761ECF" w:rsidRPr="00F1671F">
        <w:rPr>
          <w:color w:val="000000" w:themeColor="text1"/>
          <w:sz w:val="20"/>
          <w:szCs w:val="20"/>
        </w:rPr>
        <w:t>, 321 F.3d 9 (1st Cir. 2003)).</w:t>
      </w:r>
    </w:p>
  </w:footnote>
  <w:footnote w:id="43">
    <w:p w14:paraId="444F700D" w14:textId="47808B19" w:rsidR="009F7AEF" w:rsidRPr="00F1671F" w:rsidRDefault="009F7AEF" w:rsidP="00D868BC">
      <w:pPr>
        <w:pStyle w:val="NormalWeb"/>
        <w:spacing w:before="0" w:beforeAutospacing="0" w:after="0" w:afterAutospacing="0"/>
        <w:textAlignment w:val="baseline"/>
        <w:rPr>
          <w:rFonts w:eastAsiaTheme="minorHAnsi"/>
          <w:color w:val="000000" w:themeColor="text1"/>
          <w:sz w:val="20"/>
          <w:szCs w:val="20"/>
        </w:rPr>
      </w:pPr>
      <w:r w:rsidRPr="00F1671F">
        <w:rPr>
          <w:rStyle w:val="FootnoteReference"/>
          <w:color w:val="000000" w:themeColor="text1"/>
          <w:sz w:val="20"/>
          <w:szCs w:val="20"/>
        </w:rPr>
        <w:footnoteRef/>
      </w:r>
      <w:r w:rsidRPr="00F1671F">
        <w:rPr>
          <w:color w:val="000000" w:themeColor="text1"/>
          <w:sz w:val="20"/>
          <w:szCs w:val="20"/>
        </w:rPr>
        <w:t xml:space="preserve"> </w:t>
      </w:r>
      <w:r w:rsidR="00E934E0" w:rsidRPr="00F1671F">
        <w:rPr>
          <w:color w:val="000000" w:themeColor="text1"/>
          <w:sz w:val="20"/>
          <w:szCs w:val="20"/>
        </w:rPr>
        <w:t xml:space="preserve">See, e.g., </w:t>
      </w:r>
      <w:r w:rsidR="00E934E0" w:rsidRPr="00F1671F">
        <w:rPr>
          <w:i/>
          <w:iCs/>
          <w:color w:val="000000" w:themeColor="text1"/>
          <w:sz w:val="20"/>
          <w:szCs w:val="20"/>
        </w:rPr>
        <w:t xml:space="preserve">In Re: </w:t>
      </w:r>
      <w:r w:rsidR="00D91931" w:rsidRPr="00F1671F">
        <w:rPr>
          <w:i/>
          <w:iCs/>
          <w:color w:val="000000" w:themeColor="text1"/>
          <w:sz w:val="20"/>
          <w:szCs w:val="20"/>
        </w:rPr>
        <w:t>Acton-Boxborough Reg</w:t>
      </w:r>
      <w:r w:rsidR="008A0EAD" w:rsidRPr="00F1671F">
        <w:rPr>
          <w:i/>
          <w:iCs/>
          <w:color w:val="000000" w:themeColor="text1"/>
          <w:sz w:val="20"/>
          <w:szCs w:val="20"/>
        </w:rPr>
        <w:t>’</w:t>
      </w:r>
      <w:r w:rsidR="00D91931" w:rsidRPr="00F1671F">
        <w:rPr>
          <w:i/>
          <w:iCs/>
          <w:color w:val="000000" w:themeColor="text1"/>
          <w:sz w:val="20"/>
          <w:szCs w:val="20"/>
        </w:rPr>
        <w:t>l Sch</w:t>
      </w:r>
      <w:r w:rsidR="008A0EAD" w:rsidRPr="00F1671F">
        <w:rPr>
          <w:i/>
          <w:iCs/>
          <w:color w:val="000000" w:themeColor="text1"/>
          <w:sz w:val="20"/>
          <w:szCs w:val="20"/>
        </w:rPr>
        <w:t>.</w:t>
      </w:r>
      <w:r w:rsidR="00D91931" w:rsidRPr="00F1671F">
        <w:rPr>
          <w:i/>
          <w:iCs/>
          <w:color w:val="000000" w:themeColor="text1"/>
          <w:sz w:val="20"/>
          <w:szCs w:val="20"/>
        </w:rPr>
        <w:t xml:space="preserve"> Dist</w:t>
      </w:r>
      <w:r w:rsidR="008A0EAD" w:rsidRPr="00F1671F">
        <w:rPr>
          <w:i/>
          <w:iCs/>
          <w:color w:val="000000" w:themeColor="text1"/>
          <w:sz w:val="20"/>
          <w:szCs w:val="20"/>
        </w:rPr>
        <w:t>.</w:t>
      </w:r>
      <w:r w:rsidR="00A34709" w:rsidRPr="00F1671F">
        <w:rPr>
          <w:color w:val="000000" w:themeColor="text1"/>
          <w:sz w:val="20"/>
          <w:szCs w:val="20"/>
        </w:rPr>
        <w:t xml:space="preserve">, </w:t>
      </w:r>
      <w:r w:rsidR="00E934E0" w:rsidRPr="00F1671F">
        <w:rPr>
          <w:color w:val="000000" w:themeColor="text1"/>
          <w:sz w:val="20"/>
          <w:szCs w:val="20"/>
        </w:rPr>
        <w:t>BSEA # 2103253</w:t>
      </w:r>
      <w:r w:rsidR="00A34709" w:rsidRPr="00F1671F">
        <w:rPr>
          <w:rFonts w:eastAsiaTheme="minorHAnsi"/>
          <w:color w:val="000000" w:themeColor="text1"/>
          <w:sz w:val="20"/>
          <w:szCs w:val="20"/>
        </w:rPr>
        <w:t xml:space="preserve"> (</w:t>
      </w:r>
      <w:r w:rsidR="00E934E0" w:rsidRPr="00F1671F">
        <w:rPr>
          <w:rFonts w:eastAsiaTheme="minorHAnsi"/>
          <w:color w:val="000000" w:themeColor="text1"/>
          <w:sz w:val="20"/>
          <w:szCs w:val="20"/>
        </w:rPr>
        <w:t>Figueroa</w:t>
      </w:r>
      <w:r w:rsidR="00A34709" w:rsidRPr="00F1671F">
        <w:rPr>
          <w:rFonts w:eastAsiaTheme="minorHAnsi"/>
          <w:color w:val="000000" w:themeColor="text1"/>
          <w:sz w:val="20"/>
          <w:szCs w:val="20"/>
        </w:rPr>
        <w:t>,</w:t>
      </w:r>
      <w:r w:rsidR="00E934E0" w:rsidRPr="00F1671F">
        <w:rPr>
          <w:rFonts w:eastAsiaTheme="minorHAnsi"/>
          <w:color w:val="000000" w:themeColor="text1"/>
          <w:sz w:val="20"/>
          <w:szCs w:val="20"/>
        </w:rPr>
        <w:t xml:space="preserve"> 2021</w:t>
      </w:r>
      <w:r w:rsidR="00A34709" w:rsidRPr="00F1671F">
        <w:rPr>
          <w:rFonts w:eastAsiaTheme="minorHAnsi"/>
          <w:color w:val="000000" w:themeColor="text1"/>
          <w:sz w:val="20"/>
          <w:szCs w:val="20"/>
        </w:rPr>
        <w:t xml:space="preserve">); </w:t>
      </w:r>
      <w:r w:rsidRPr="00F1671F">
        <w:rPr>
          <w:i/>
          <w:iCs/>
          <w:color w:val="000000" w:themeColor="text1"/>
          <w:sz w:val="20"/>
          <w:szCs w:val="20"/>
        </w:rPr>
        <w:t xml:space="preserve">In Re: </w:t>
      </w:r>
      <w:r w:rsidR="00D91931" w:rsidRPr="00F1671F">
        <w:rPr>
          <w:i/>
          <w:iCs/>
          <w:color w:val="000000" w:themeColor="text1"/>
          <w:sz w:val="20"/>
          <w:szCs w:val="20"/>
        </w:rPr>
        <w:t>Duxbury Pub</w:t>
      </w:r>
      <w:r w:rsidR="008A0EAD" w:rsidRPr="00F1671F">
        <w:rPr>
          <w:i/>
          <w:iCs/>
          <w:color w:val="000000" w:themeColor="text1"/>
          <w:sz w:val="20"/>
          <w:szCs w:val="20"/>
        </w:rPr>
        <w:t>.</w:t>
      </w:r>
      <w:r w:rsidR="00D91931" w:rsidRPr="00F1671F">
        <w:rPr>
          <w:i/>
          <w:iCs/>
          <w:color w:val="000000" w:themeColor="text1"/>
          <w:sz w:val="20"/>
          <w:szCs w:val="20"/>
        </w:rPr>
        <w:t xml:space="preserve"> Sch</w:t>
      </w:r>
      <w:r w:rsidR="008A0EAD" w:rsidRPr="00F1671F">
        <w:rPr>
          <w:i/>
          <w:iCs/>
          <w:color w:val="000000" w:themeColor="text1"/>
          <w:sz w:val="20"/>
          <w:szCs w:val="20"/>
        </w:rPr>
        <w:t>.</w:t>
      </w:r>
      <w:r w:rsidRPr="00F1671F">
        <w:rPr>
          <w:i/>
          <w:iCs/>
          <w:color w:val="000000" w:themeColor="text1"/>
          <w:sz w:val="20"/>
          <w:szCs w:val="20"/>
        </w:rPr>
        <w:t xml:space="preserve"> and </w:t>
      </w:r>
      <w:r w:rsidR="00D91931" w:rsidRPr="00F1671F">
        <w:rPr>
          <w:i/>
          <w:iCs/>
          <w:color w:val="000000" w:themeColor="text1"/>
          <w:sz w:val="20"/>
          <w:szCs w:val="20"/>
        </w:rPr>
        <w:t>Ishmael</w:t>
      </w:r>
      <w:r w:rsidR="00A34709" w:rsidRPr="00F1671F">
        <w:rPr>
          <w:i/>
          <w:iCs/>
          <w:color w:val="000000" w:themeColor="text1"/>
          <w:sz w:val="20"/>
          <w:szCs w:val="20"/>
        </w:rPr>
        <w:t>,</w:t>
      </w:r>
      <w:r w:rsidR="00A34709" w:rsidRPr="00F1671F">
        <w:rPr>
          <w:color w:val="000000" w:themeColor="text1"/>
          <w:sz w:val="20"/>
          <w:szCs w:val="20"/>
        </w:rPr>
        <w:t xml:space="preserve"> </w:t>
      </w:r>
      <w:r w:rsidRPr="00F1671F">
        <w:rPr>
          <w:color w:val="000000" w:themeColor="text1"/>
          <w:sz w:val="20"/>
          <w:szCs w:val="20"/>
        </w:rPr>
        <w:t>BSEA #08-3479</w:t>
      </w:r>
      <w:r w:rsidR="00A34709" w:rsidRPr="00F1671F">
        <w:rPr>
          <w:color w:val="000000" w:themeColor="text1"/>
          <w:sz w:val="20"/>
          <w:szCs w:val="20"/>
        </w:rPr>
        <w:t xml:space="preserve"> &amp; </w:t>
      </w:r>
      <w:r w:rsidRPr="00F1671F">
        <w:rPr>
          <w:color w:val="000000" w:themeColor="text1"/>
          <w:sz w:val="20"/>
          <w:szCs w:val="20"/>
        </w:rPr>
        <w:t>BSEA #08-4805</w:t>
      </w:r>
      <w:r w:rsidR="00A34709" w:rsidRPr="00F1671F">
        <w:rPr>
          <w:rFonts w:eastAsiaTheme="minorHAnsi"/>
          <w:color w:val="000000" w:themeColor="text1"/>
          <w:sz w:val="20"/>
          <w:szCs w:val="20"/>
        </w:rPr>
        <w:t xml:space="preserve"> (</w:t>
      </w:r>
      <w:r w:rsidRPr="00F1671F">
        <w:rPr>
          <w:rFonts w:eastAsiaTheme="minorHAnsi"/>
          <w:color w:val="000000" w:themeColor="text1"/>
          <w:sz w:val="20"/>
          <w:szCs w:val="20"/>
        </w:rPr>
        <w:t>Beron</w:t>
      </w:r>
      <w:r w:rsidR="00A34709" w:rsidRPr="00F1671F">
        <w:rPr>
          <w:rFonts w:eastAsiaTheme="minorHAnsi"/>
          <w:color w:val="000000" w:themeColor="text1"/>
          <w:sz w:val="20"/>
          <w:szCs w:val="20"/>
        </w:rPr>
        <w:t xml:space="preserve">, </w:t>
      </w:r>
      <w:r w:rsidRPr="00F1671F">
        <w:rPr>
          <w:rFonts w:eastAsiaTheme="minorHAnsi"/>
          <w:color w:val="000000" w:themeColor="text1"/>
          <w:sz w:val="20"/>
          <w:szCs w:val="20"/>
        </w:rPr>
        <w:t>2008</w:t>
      </w:r>
      <w:r w:rsidR="00A34709" w:rsidRPr="00F1671F">
        <w:rPr>
          <w:rFonts w:eastAsiaTheme="minorHAnsi"/>
          <w:color w:val="000000" w:themeColor="text1"/>
          <w:sz w:val="20"/>
          <w:szCs w:val="20"/>
        </w:rPr>
        <w:t>).</w:t>
      </w:r>
    </w:p>
  </w:footnote>
  <w:footnote w:id="44">
    <w:p w14:paraId="212A1222" w14:textId="77777777" w:rsidR="003944DB" w:rsidRPr="00F1671F" w:rsidRDefault="003944DB"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rFonts w:eastAsiaTheme="minorHAnsi"/>
          <w:color w:val="000000" w:themeColor="text1"/>
        </w:rPr>
        <w:t xml:space="preserve">34 CFR 300.517 (c)(2)(ii).  </w:t>
      </w:r>
    </w:p>
  </w:footnote>
  <w:footnote w:id="45">
    <w:p w14:paraId="6F74A74A" w14:textId="2C3A8BB5" w:rsidR="00383C6D" w:rsidRPr="00F1671F" w:rsidRDefault="00383C6D"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Blank</w:t>
      </w:r>
      <w:r w:rsidRPr="00F1671F">
        <w:rPr>
          <w:color w:val="000000" w:themeColor="text1"/>
        </w:rPr>
        <w:t xml:space="preserve">, 420 Mass. </w:t>
      </w:r>
      <w:r w:rsidR="008A0EAD" w:rsidRPr="00F1671F">
        <w:rPr>
          <w:color w:val="000000" w:themeColor="text1"/>
        </w:rPr>
        <w:t>at</w:t>
      </w:r>
      <w:r w:rsidRPr="00F1671F">
        <w:rPr>
          <w:color w:val="000000" w:themeColor="text1"/>
        </w:rPr>
        <w:t xml:space="preserve"> 407</w:t>
      </w:r>
      <w:r w:rsidR="008A0EAD" w:rsidRPr="00F1671F">
        <w:rPr>
          <w:color w:val="000000" w:themeColor="text1"/>
        </w:rPr>
        <w:t>.</w:t>
      </w:r>
    </w:p>
  </w:footnote>
  <w:footnote w:id="46">
    <w:p w14:paraId="7EC50C85" w14:textId="53F960E4" w:rsidR="00383C6D" w:rsidRPr="00F1671F" w:rsidRDefault="00383C6D" w:rsidP="00D868BC">
      <w:pPr>
        <w:pStyle w:val="FootnoteText"/>
        <w:rPr>
          <w:color w:val="000000" w:themeColor="text1"/>
        </w:rPr>
      </w:pPr>
      <w:r w:rsidRPr="00F1671F">
        <w:rPr>
          <w:rStyle w:val="FootnoteReference"/>
          <w:color w:val="000000" w:themeColor="text1"/>
        </w:rPr>
        <w:footnoteRef/>
      </w:r>
      <w:r w:rsidRPr="00F1671F">
        <w:rPr>
          <w:color w:val="000000" w:themeColor="text1"/>
        </w:rPr>
        <w:t xml:space="preserve"> </w:t>
      </w:r>
      <w:r w:rsidRPr="00F1671F">
        <w:rPr>
          <w:i/>
          <w:iCs/>
          <w:color w:val="000000" w:themeColor="text1"/>
        </w:rPr>
        <w:t>Iannocchino,</w:t>
      </w:r>
      <w:r w:rsidRPr="00F1671F">
        <w:rPr>
          <w:color w:val="000000" w:themeColor="text1"/>
        </w:rPr>
        <w:t xml:space="preserve"> 451 Mass. </w:t>
      </w:r>
      <w:r w:rsidR="008A0EAD" w:rsidRPr="00F1671F">
        <w:rPr>
          <w:color w:val="000000" w:themeColor="text1"/>
        </w:rPr>
        <w:t>at</w:t>
      </w:r>
      <w:r w:rsidRPr="00F1671F">
        <w:rPr>
          <w:color w:val="000000" w:themeColor="text1"/>
        </w:rPr>
        <w:t xml:space="preserve"> 636 (2008)</w:t>
      </w:r>
      <w:r w:rsidR="008A0EAD" w:rsidRPr="00F1671F">
        <w:rPr>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D68F3"/>
    <w:multiLevelType w:val="multilevel"/>
    <w:tmpl w:val="E35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C0D41"/>
    <w:multiLevelType w:val="hybridMultilevel"/>
    <w:tmpl w:val="4E30DE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A172AE"/>
    <w:multiLevelType w:val="multilevel"/>
    <w:tmpl w:val="AFCE044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13534B7"/>
    <w:multiLevelType w:val="multilevel"/>
    <w:tmpl w:val="F850A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57480"/>
    <w:multiLevelType w:val="multilevel"/>
    <w:tmpl w:val="3534615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6" w15:restartNumberingAfterBreak="0">
    <w:nsid w:val="36675308"/>
    <w:multiLevelType w:val="multilevel"/>
    <w:tmpl w:val="3520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FD4F2A"/>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8" w15:restartNumberingAfterBreak="0">
    <w:nsid w:val="46F97FA8"/>
    <w:multiLevelType w:val="hybridMultilevel"/>
    <w:tmpl w:val="4E30DE02"/>
    <w:lvl w:ilvl="0" w:tplc="5694BD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10F80"/>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880E4B"/>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15:restartNumberingAfterBreak="0">
    <w:nsid w:val="4EF83307"/>
    <w:multiLevelType w:val="multilevel"/>
    <w:tmpl w:val="9428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676058"/>
    <w:multiLevelType w:val="hybridMultilevel"/>
    <w:tmpl w:val="140C4FF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8D64F7A"/>
    <w:multiLevelType w:val="hybridMultilevel"/>
    <w:tmpl w:val="7ABCDAA2"/>
    <w:lvl w:ilvl="0" w:tplc="BD18E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C4213"/>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61000408"/>
    <w:multiLevelType w:val="multilevel"/>
    <w:tmpl w:val="9E02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847E6"/>
    <w:multiLevelType w:val="multilevel"/>
    <w:tmpl w:val="00C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B47764"/>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8" w15:restartNumberingAfterBreak="0">
    <w:nsid w:val="6D854869"/>
    <w:multiLevelType w:val="hybridMultilevel"/>
    <w:tmpl w:val="140C4FFC"/>
    <w:lvl w:ilvl="0" w:tplc="6988D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63005"/>
    <w:multiLevelType w:val="hybridMultilevel"/>
    <w:tmpl w:val="BE44B97A"/>
    <w:lvl w:ilvl="0" w:tplc="3B92B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C5A6317"/>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427166314">
    <w:abstractNumId w:val="0"/>
  </w:num>
  <w:num w:numId="2" w16cid:durableId="1286040225">
    <w:abstractNumId w:val="18"/>
  </w:num>
  <w:num w:numId="3" w16cid:durableId="1995327990">
    <w:abstractNumId w:val="12"/>
  </w:num>
  <w:num w:numId="4" w16cid:durableId="971254441">
    <w:abstractNumId w:val="9"/>
  </w:num>
  <w:num w:numId="5" w16cid:durableId="1642881637">
    <w:abstractNumId w:val="13"/>
  </w:num>
  <w:num w:numId="6" w16cid:durableId="916406321">
    <w:abstractNumId w:val="8"/>
  </w:num>
  <w:num w:numId="7" w16cid:durableId="350490702">
    <w:abstractNumId w:val="6"/>
  </w:num>
  <w:num w:numId="8" w16cid:durableId="1097209730">
    <w:abstractNumId w:val="1"/>
  </w:num>
  <w:num w:numId="9" w16cid:durableId="525556755">
    <w:abstractNumId w:val="19"/>
  </w:num>
  <w:num w:numId="10" w16cid:durableId="79891485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110205011">
    <w:abstractNumId w:val="1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16cid:durableId="1496066392">
    <w:abstractNumId w:val="4"/>
  </w:num>
  <w:num w:numId="13" w16cid:durableId="217203820">
    <w:abstractNumId w:val="3"/>
  </w:num>
  <w:num w:numId="14" w16cid:durableId="1200044886">
    <w:abstractNumId w:val="17"/>
  </w:num>
  <w:num w:numId="15" w16cid:durableId="49811704">
    <w:abstractNumId w:val="7"/>
  </w:num>
  <w:num w:numId="16" w16cid:durableId="201283304">
    <w:abstractNumId w:val="11"/>
  </w:num>
  <w:num w:numId="17" w16cid:durableId="1374579142">
    <w:abstractNumId w:val="5"/>
  </w:num>
  <w:num w:numId="18" w16cid:durableId="1902867490">
    <w:abstractNumId w:val="10"/>
  </w:num>
  <w:num w:numId="19" w16cid:durableId="1383865012">
    <w:abstractNumId w:val="20"/>
  </w:num>
  <w:num w:numId="20" w16cid:durableId="585923218">
    <w:abstractNumId w:val="14"/>
  </w:num>
  <w:num w:numId="21" w16cid:durableId="798032959">
    <w:abstractNumId w:val="16"/>
  </w:num>
  <w:num w:numId="22" w16cid:durableId="7076867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01EB"/>
    <w:rsid w:val="00001238"/>
    <w:rsid w:val="0000140F"/>
    <w:rsid w:val="0000277B"/>
    <w:rsid w:val="00003484"/>
    <w:rsid w:val="0000353C"/>
    <w:rsid w:val="00003694"/>
    <w:rsid w:val="00003769"/>
    <w:rsid w:val="000042D7"/>
    <w:rsid w:val="000043D3"/>
    <w:rsid w:val="0000451D"/>
    <w:rsid w:val="00004BBA"/>
    <w:rsid w:val="0000640F"/>
    <w:rsid w:val="00006496"/>
    <w:rsid w:val="00006992"/>
    <w:rsid w:val="00006D35"/>
    <w:rsid w:val="00007544"/>
    <w:rsid w:val="00007CC6"/>
    <w:rsid w:val="00007D67"/>
    <w:rsid w:val="00007DE9"/>
    <w:rsid w:val="000100F3"/>
    <w:rsid w:val="000104DB"/>
    <w:rsid w:val="00014022"/>
    <w:rsid w:val="0001462A"/>
    <w:rsid w:val="00014D43"/>
    <w:rsid w:val="00014FD5"/>
    <w:rsid w:val="000150D3"/>
    <w:rsid w:val="00015196"/>
    <w:rsid w:val="0001615B"/>
    <w:rsid w:val="00016484"/>
    <w:rsid w:val="00016C1E"/>
    <w:rsid w:val="00017883"/>
    <w:rsid w:val="00017C7F"/>
    <w:rsid w:val="00017EF5"/>
    <w:rsid w:val="0002005E"/>
    <w:rsid w:val="000200C3"/>
    <w:rsid w:val="000210BD"/>
    <w:rsid w:val="000212F1"/>
    <w:rsid w:val="000224BA"/>
    <w:rsid w:val="0002261C"/>
    <w:rsid w:val="00022841"/>
    <w:rsid w:val="00022C1A"/>
    <w:rsid w:val="00022C6B"/>
    <w:rsid w:val="00022DDA"/>
    <w:rsid w:val="00023050"/>
    <w:rsid w:val="0002360A"/>
    <w:rsid w:val="00024BCC"/>
    <w:rsid w:val="00024D87"/>
    <w:rsid w:val="000268F5"/>
    <w:rsid w:val="000269C3"/>
    <w:rsid w:val="000306D5"/>
    <w:rsid w:val="00031039"/>
    <w:rsid w:val="000310E6"/>
    <w:rsid w:val="00031181"/>
    <w:rsid w:val="00031708"/>
    <w:rsid w:val="00031ED5"/>
    <w:rsid w:val="00031F41"/>
    <w:rsid w:val="000323D1"/>
    <w:rsid w:val="000323D7"/>
    <w:rsid w:val="0003254A"/>
    <w:rsid w:val="00033811"/>
    <w:rsid w:val="00033CA7"/>
    <w:rsid w:val="000346CC"/>
    <w:rsid w:val="00034A26"/>
    <w:rsid w:val="00034D37"/>
    <w:rsid w:val="00034F99"/>
    <w:rsid w:val="0003589F"/>
    <w:rsid w:val="00036066"/>
    <w:rsid w:val="000365EE"/>
    <w:rsid w:val="00036F6E"/>
    <w:rsid w:val="000371ED"/>
    <w:rsid w:val="000375BB"/>
    <w:rsid w:val="00037F5A"/>
    <w:rsid w:val="00040B32"/>
    <w:rsid w:val="00041CF6"/>
    <w:rsid w:val="00041E92"/>
    <w:rsid w:val="000421B4"/>
    <w:rsid w:val="00043EC1"/>
    <w:rsid w:val="00044FFE"/>
    <w:rsid w:val="0004540F"/>
    <w:rsid w:val="00046124"/>
    <w:rsid w:val="000468A6"/>
    <w:rsid w:val="00046B80"/>
    <w:rsid w:val="00046DF3"/>
    <w:rsid w:val="000471A0"/>
    <w:rsid w:val="0005087E"/>
    <w:rsid w:val="00050945"/>
    <w:rsid w:val="00050AFE"/>
    <w:rsid w:val="00050BA5"/>
    <w:rsid w:val="00051E45"/>
    <w:rsid w:val="00051EE4"/>
    <w:rsid w:val="00054B35"/>
    <w:rsid w:val="000556CF"/>
    <w:rsid w:val="00055C6D"/>
    <w:rsid w:val="00056685"/>
    <w:rsid w:val="0005668E"/>
    <w:rsid w:val="000568A7"/>
    <w:rsid w:val="00056BC2"/>
    <w:rsid w:val="00057FE8"/>
    <w:rsid w:val="00060708"/>
    <w:rsid w:val="000607DB"/>
    <w:rsid w:val="00060A89"/>
    <w:rsid w:val="00060BC9"/>
    <w:rsid w:val="000639F6"/>
    <w:rsid w:val="00063A9E"/>
    <w:rsid w:val="00063CEB"/>
    <w:rsid w:val="000646E1"/>
    <w:rsid w:val="00064BF2"/>
    <w:rsid w:val="00065205"/>
    <w:rsid w:val="000652C9"/>
    <w:rsid w:val="00065521"/>
    <w:rsid w:val="00065FC9"/>
    <w:rsid w:val="000662B6"/>
    <w:rsid w:val="0006653A"/>
    <w:rsid w:val="0006668D"/>
    <w:rsid w:val="00066A9A"/>
    <w:rsid w:val="00067734"/>
    <w:rsid w:val="00067BFD"/>
    <w:rsid w:val="00067E77"/>
    <w:rsid w:val="0007024D"/>
    <w:rsid w:val="0007085B"/>
    <w:rsid w:val="0007088D"/>
    <w:rsid w:val="00071A04"/>
    <w:rsid w:val="000723E6"/>
    <w:rsid w:val="00072833"/>
    <w:rsid w:val="00072B3B"/>
    <w:rsid w:val="00072DE3"/>
    <w:rsid w:val="000731E3"/>
    <w:rsid w:val="00073BD5"/>
    <w:rsid w:val="00073CAF"/>
    <w:rsid w:val="00073F1B"/>
    <w:rsid w:val="00074B1F"/>
    <w:rsid w:val="00074BAB"/>
    <w:rsid w:val="00074DC1"/>
    <w:rsid w:val="00075364"/>
    <w:rsid w:val="00075E6B"/>
    <w:rsid w:val="0007611E"/>
    <w:rsid w:val="00076DD0"/>
    <w:rsid w:val="00076DF3"/>
    <w:rsid w:val="0007704F"/>
    <w:rsid w:val="00077591"/>
    <w:rsid w:val="00080813"/>
    <w:rsid w:val="00080833"/>
    <w:rsid w:val="000808B7"/>
    <w:rsid w:val="00081F0A"/>
    <w:rsid w:val="00081F8D"/>
    <w:rsid w:val="00082A67"/>
    <w:rsid w:val="000830C2"/>
    <w:rsid w:val="00083911"/>
    <w:rsid w:val="00083FDF"/>
    <w:rsid w:val="00085044"/>
    <w:rsid w:val="00085CC6"/>
    <w:rsid w:val="000866AC"/>
    <w:rsid w:val="000877FA"/>
    <w:rsid w:val="00087BBB"/>
    <w:rsid w:val="000903F8"/>
    <w:rsid w:val="0009157F"/>
    <w:rsid w:val="00091CF6"/>
    <w:rsid w:val="00092394"/>
    <w:rsid w:val="000928B9"/>
    <w:rsid w:val="000935F6"/>
    <w:rsid w:val="00093BA5"/>
    <w:rsid w:val="00094380"/>
    <w:rsid w:val="00094B6A"/>
    <w:rsid w:val="00095010"/>
    <w:rsid w:val="000954AF"/>
    <w:rsid w:val="000957A1"/>
    <w:rsid w:val="000968EB"/>
    <w:rsid w:val="000976CA"/>
    <w:rsid w:val="000A0486"/>
    <w:rsid w:val="000A1E66"/>
    <w:rsid w:val="000A293F"/>
    <w:rsid w:val="000A2BA1"/>
    <w:rsid w:val="000A30D8"/>
    <w:rsid w:val="000A37FD"/>
    <w:rsid w:val="000A39F1"/>
    <w:rsid w:val="000A4495"/>
    <w:rsid w:val="000A4587"/>
    <w:rsid w:val="000A49DD"/>
    <w:rsid w:val="000A592F"/>
    <w:rsid w:val="000A5DC5"/>
    <w:rsid w:val="000A5E50"/>
    <w:rsid w:val="000A623E"/>
    <w:rsid w:val="000A6B05"/>
    <w:rsid w:val="000A713E"/>
    <w:rsid w:val="000B03D6"/>
    <w:rsid w:val="000B076E"/>
    <w:rsid w:val="000B0C45"/>
    <w:rsid w:val="000B160A"/>
    <w:rsid w:val="000B2E03"/>
    <w:rsid w:val="000B32ED"/>
    <w:rsid w:val="000B3C73"/>
    <w:rsid w:val="000B415A"/>
    <w:rsid w:val="000B41DB"/>
    <w:rsid w:val="000B421F"/>
    <w:rsid w:val="000B474D"/>
    <w:rsid w:val="000B4953"/>
    <w:rsid w:val="000B532A"/>
    <w:rsid w:val="000B5EC6"/>
    <w:rsid w:val="000B68E3"/>
    <w:rsid w:val="000B69C1"/>
    <w:rsid w:val="000B6ADF"/>
    <w:rsid w:val="000B72D2"/>
    <w:rsid w:val="000B73CD"/>
    <w:rsid w:val="000C1211"/>
    <w:rsid w:val="000C12FF"/>
    <w:rsid w:val="000C17F8"/>
    <w:rsid w:val="000C30D9"/>
    <w:rsid w:val="000C3CE9"/>
    <w:rsid w:val="000C443C"/>
    <w:rsid w:val="000C4691"/>
    <w:rsid w:val="000C5300"/>
    <w:rsid w:val="000D1A0A"/>
    <w:rsid w:val="000D2179"/>
    <w:rsid w:val="000D2B7D"/>
    <w:rsid w:val="000D3704"/>
    <w:rsid w:val="000D39E3"/>
    <w:rsid w:val="000D4080"/>
    <w:rsid w:val="000D4B2A"/>
    <w:rsid w:val="000D52C7"/>
    <w:rsid w:val="000D53F4"/>
    <w:rsid w:val="000D5647"/>
    <w:rsid w:val="000D5746"/>
    <w:rsid w:val="000D68BB"/>
    <w:rsid w:val="000D710A"/>
    <w:rsid w:val="000D7BAE"/>
    <w:rsid w:val="000D7FAC"/>
    <w:rsid w:val="000E0B7F"/>
    <w:rsid w:val="000E1967"/>
    <w:rsid w:val="000E20D9"/>
    <w:rsid w:val="000E2591"/>
    <w:rsid w:val="000E2F81"/>
    <w:rsid w:val="000E3080"/>
    <w:rsid w:val="000E44D2"/>
    <w:rsid w:val="000E4933"/>
    <w:rsid w:val="000E56C9"/>
    <w:rsid w:val="000E5B84"/>
    <w:rsid w:val="000E630A"/>
    <w:rsid w:val="000E6C58"/>
    <w:rsid w:val="000E77AB"/>
    <w:rsid w:val="000F0AD9"/>
    <w:rsid w:val="000F2495"/>
    <w:rsid w:val="000F3E67"/>
    <w:rsid w:val="000F520A"/>
    <w:rsid w:val="000F57C0"/>
    <w:rsid w:val="000F59CC"/>
    <w:rsid w:val="000F5A98"/>
    <w:rsid w:val="000F5E02"/>
    <w:rsid w:val="000F5E6C"/>
    <w:rsid w:val="000F62D3"/>
    <w:rsid w:val="000F6C91"/>
    <w:rsid w:val="000F71B9"/>
    <w:rsid w:val="000F797D"/>
    <w:rsid w:val="000F7C7A"/>
    <w:rsid w:val="00100A1A"/>
    <w:rsid w:val="00101CD3"/>
    <w:rsid w:val="0010397C"/>
    <w:rsid w:val="00103A19"/>
    <w:rsid w:val="00103B54"/>
    <w:rsid w:val="00105A43"/>
    <w:rsid w:val="00105D1F"/>
    <w:rsid w:val="0010629D"/>
    <w:rsid w:val="00106BA1"/>
    <w:rsid w:val="00106E8E"/>
    <w:rsid w:val="00107111"/>
    <w:rsid w:val="001075ED"/>
    <w:rsid w:val="00110532"/>
    <w:rsid w:val="00110F81"/>
    <w:rsid w:val="00111DD6"/>
    <w:rsid w:val="0011221D"/>
    <w:rsid w:val="00112724"/>
    <w:rsid w:val="001129C2"/>
    <w:rsid w:val="001133BC"/>
    <w:rsid w:val="00113708"/>
    <w:rsid w:val="00114489"/>
    <w:rsid w:val="001151CB"/>
    <w:rsid w:val="0011541B"/>
    <w:rsid w:val="00115D8F"/>
    <w:rsid w:val="00116531"/>
    <w:rsid w:val="00120A80"/>
    <w:rsid w:val="00120D17"/>
    <w:rsid w:val="00120E1B"/>
    <w:rsid w:val="00120E23"/>
    <w:rsid w:val="00121D7F"/>
    <w:rsid w:val="00122153"/>
    <w:rsid w:val="00122DE1"/>
    <w:rsid w:val="00123793"/>
    <w:rsid w:val="00123AB4"/>
    <w:rsid w:val="00123CD5"/>
    <w:rsid w:val="00123EB1"/>
    <w:rsid w:val="00124407"/>
    <w:rsid w:val="00125589"/>
    <w:rsid w:val="0012686E"/>
    <w:rsid w:val="00127306"/>
    <w:rsid w:val="00127573"/>
    <w:rsid w:val="0013006D"/>
    <w:rsid w:val="0013032B"/>
    <w:rsid w:val="0013045F"/>
    <w:rsid w:val="0013083E"/>
    <w:rsid w:val="00132345"/>
    <w:rsid w:val="00132478"/>
    <w:rsid w:val="00133887"/>
    <w:rsid w:val="00133F61"/>
    <w:rsid w:val="00133F81"/>
    <w:rsid w:val="00134439"/>
    <w:rsid w:val="0013573E"/>
    <w:rsid w:val="00135FA9"/>
    <w:rsid w:val="00135FC3"/>
    <w:rsid w:val="001372D8"/>
    <w:rsid w:val="00140111"/>
    <w:rsid w:val="0014064F"/>
    <w:rsid w:val="00140ADA"/>
    <w:rsid w:val="00140B59"/>
    <w:rsid w:val="00140C55"/>
    <w:rsid w:val="00141856"/>
    <w:rsid w:val="001422F3"/>
    <w:rsid w:val="00142630"/>
    <w:rsid w:val="00143119"/>
    <w:rsid w:val="00143B0B"/>
    <w:rsid w:val="00143EE3"/>
    <w:rsid w:val="001441D1"/>
    <w:rsid w:val="00144D55"/>
    <w:rsid w:val="001458BD"/>
    <w:rsid w:val="00146977"/>
    <w:rsid w:val="00146B29"/>
    <w:rsid w:val="0015007E"/>
    <w:rsid w:val="001504C2"/>
    <w:rsid w:val="001523BA"/>
    <w:rsid w:val="0015305E"/>
    <w:rsid w:val="00153266"/>
    <w:rsid w:val="0015333F"/>
    <w:rsid w:val="001535F0"/>
    <w:rsid w:val="00153B13"/>
    <w:rsid w:val="00154142"/>
    <w:rsid w:val="00154145"/>
    <w:rsid w:val="0015419E"/>
    <w:rsid w:val="00154372"/>
    <w:rsid w:val="00155C4A"/>
    <w:rsid w:val="00156485"/>
    <w:rsid w:val="00156744"/>
    <w:rsid w:val="00156898"/>
    <w:rsid w:val="00157EBA"/>
    <w:rsid w:val="00160FED"/>
    <w:rsid w:val="00161693"/>
    <w:rsid w:val="00162860"/>
    <w:rsid w:val="00164238"/>
    <w:rsid w:val="00164ED0"/>
    <w:rsid w:val="00165301"/>
    <w:rsid w:val="0016596E"/>
    <w:rsid w:val="00165B3E"/>
    <w:rsid w:val="00165B58"/>
    <w:rsid w:val="00166AEE"/>
    <w:rsid w:val="001673D8"/>
    <w:rsid w:val="00167549"/>
    <w:rsid w:val="0016755E"/>
    <w:rsid w:val="00167A41"/>
    <w:rsid w:val="00167AD3"/>
    <w:rsid w:val="0017159B"/>
    <w:rsid w:val="0017173F"/>
    <w:rsid w:val="00171A80"/>
    <w:rsid w:val="00171ED8"/>
    <w:rsid w:val="00171F0D"/>
    <w:rsid w:val="00171F91"/>
    <w:rsid w:val="001723D2"/>
    <w:rsid w:val="001726BB"/>
    <w:rsid w:val="001728E9"/>
    <w:rsid w:val="001728FA"/>
    <w:rsid w:val="00173885"/>
    <w:rsid w:val="00173D16"/>
    <w:rsid w:val="001747B8"/>
    <w:rsid w:val="0017514A"/>
    <w:rsid w:val="00175DA9"/>
    <w:rsid w:val="0017635D"/>
    <w:rsid w:val="0017640C"/>
    <w:rsid w:val="0017665F"/>
    <w:rsid w:val="001767D9"/>
    <w:rsid w:val="001769B7"/>
    <w:rsid w:val="00182AEB"/>
    <w:rsid w:val="00184178"/>
    <w:rsid w:val="001842D9"/>
    <w:rsid w:val="001844BE"/>
    <w:rsid w:val="0018459E"/>
    <w:rsid w:val="00184B6B"/>
    <w:rsid w:val="00186E31"/>
    <w:rsid w:val="00187295"/>
    <w:rsid w:val="0018767B"/>
    <w:rsid w:val="00187844"/>
    <w:rsid w:val="001878B1"/>
    <w:rsid w:val="001879D5"/>
    <w:rsid w:val="0019091D"/>
    <w:rsid w:val="001910F4"/>
    <w:rsid w:val="00193214"/>
    <w:rsid w:val="001933D3"/>
    <w:rsid w:val="001935CB"/>
    <w:rsid w:val="00194022"/>
    <w:rsid w:val="00194195"/>
    <w:rsid w:val="001943E6"/>
    <w:rsid w:val="001949F6"/>
    <w:rsid w:val="00196546"/>
    <w:rsid w:val="001965A5"/>
    <w:rsid w:val="001965B1"/>
    <w:rsid w:val="0019778B"/>
    <w:rsid w:val="00197ACF"/>
    <w:rsid w:val="001A004E"/>
    <w:rsid w:val="001A005F"/>
    <w:rsid w:val="001A01AF"/>
    <w:rsid w:val="001A1BAD"/>
    <w:rsid w:val="001A1D40"/>
    <w:rsid w:val="001A1DBB"/>
    <w:rsid w:val="001A1DFA"/>
    <w:rsid w:val="001A3B36"/>
    <w:rsid w:val="001A45C3"/>
    <w:rsid w:val="001A5B80"/>
    <w:rsid w:val="001A75CE"/>
    <w:rsid w:val="001A7A07"/>
    <w:rsid w:val="001A7AE7"/>
    <w:rsid w:val="001B060B"/>
    <w:rsid w:val="001B0E79"/>
    <w:rsid w:val="001B1928"/>
    <w:rsid w:val="001B205E"/>
    <w:rsid w:val="001B261F"/>
    <w:rsid w:val="001B2A98"/>
    <w:rsid w:val="001B32F1"/>
    <w:rsid w:val="001B459D"/>
    <w:rsid w:val="001B4924"/>
    <w:rsid w:val="001B4E48"/>
    <w:rsid w:val="001B5853"/>
    <w:rsid w:val="001B5B41"/>
    <w:rsid w:val="001B7844"/>
    <w:rsid w:val="001C0D32"/>
    <w:rsid w:val="001C0E67"/>
    <w:rsid w:val="001C12E0"/>
    <w:rsid w:val="001C1E34"/>
    <w:rsid w:val="001C2693"/>
    <w:rsid w:val="001C2741"/>
    <w:rsid w:val="001C281B"/>
    <w:rsid w:val="001C2E97"/>
    <w:rsid w:val="001C6753"/>
    <w:rsid w:val="001C7BDA"/>
    <w:rsid w:val="001D027D"/>
    <w:rsid w:val="001D056F"/>
    <w:rsid w:val="001D1A29"/>
    <w:rsid w:val="001D20B3"/>
    <w:rsid w:val="001D2A6B"/>
    <w:rsid w:val="001D4B82"/>
    <w:rsid w:val="001D4CA6"/>
    <w:rsid w:val="001D4E8E"/>
    <w:rsid w:val="001D5ABC"/>
    <w:rsid w:val="001D6023"/>
    <w:rsid w:val="001D6718"/>
    <w:rsid w:val="001E0BFE"/>
    <w:rsid w:val="001E0D23"/>
    <w:rsid w:val="001E10A5"/>
    <w:rsid w:val="001E1562"/>
    <w:rsid w:val="001E1CC4"/>
    <w:rsid w:val="001E1D01"/>
    <w:rsid w:val="001E2023"/>
    <w:rsid w:val="001E2655"/>
    <w:rsid w:val="001E2FD4"/>
    <w:rsid w:val="001E3F56"/>
    <w:rsid w:val="001E4283"/>
    <w:rsid w:val="001E4380"/>
    <w:rsid w:val="001E44A2"/>
    <w:rsid w:val="001E4794"/>
    <w:rsid w:val="001E5EC3"/>
    <w:rsid w:val="001E60A9"/>
    <w:rsid w:val="001E6105"/>
    <w:rsid w:val="001E63E9"/>
    <w:rsid w:val="001E6A39"/>
    <w:rsid w:val="001E6D4C"/>
    <w:rsid w:val="001E7CC5"/>
    <w:rsid w:val="001F0571"/>
    <w:rsid w:val="001F10EF"/>
    <w:rsid w:val="001F126A"/>
    <w:rsid w:val="001F264C"/>
    <w:rsid w:val="001F2C62"/>
    <w:rsid w:val="001F2FD1"/>
    <w:rsid w:val="001F364B"/>
    <w:rsid w:val="001F4A9C"/>
    <w:rsid w:val="001F50DA"/>
    <w:rsid w:val="001F5723"/>
    <w:rsid w:val="001F69DB"/>
    <w:rsid w:val="001F6E02"/>
    <w:rsid w:val="001F72DF"/>
    <w:rsid w:val="00200056"/>
    <w:rsid w:val="0020013C"/>
    <w:rsid w:val="002001F7"/>
    <w:rsid w:val="00200E9B"/>
    <w:rsid w:val="002014EB"/>
    <w:rsid w:val="0020199C"/>
    <w:rsid w:val="00202348"/>
    <w:rsid w:val="002026D4"/>
    <w:rsid w:val="002027C5"/>
    <w:rsid w:val="00203A96"/>
    <w:rsid w:val="00204EFD"/>
    <w:rsid w:val="00205576"/>
    <w:rsid w:val="00205918"/>
    <w:rsid w:val="002063B8"/>
    <w:rsid w:val="00206528"/>
    <w:rsid w:val="002103F5"/>
    <w:rsid w:val="00210526"/>
    <w:rsid w:val="002106CC"/>
    <w:rsid w:val="0021073F"/>
    <w:rsid w:val="00210CBE"/>
    <w:rsid w:val="00211A6A"/>
    <w:rsid w:val="00212143"/>
    <w:rsid w:val="00212819"/>
    <w:rsid w:val="00212B0A"/>
    <w:rsid w:val="00212C63"/>
    <w:rsid w:val="00213EC0"/>
    <w:rsid w:val="002144BC"/>
    <w:rsid w:val="00214D38"/>
    <w:rsid w:val="00214ED7"/>
    <w:rsid w:val="00215EB1"/>
    <w:rsid w:val="00215F5F"/>
    <w:rsid w:val="00216211"/>
    <w:rsid w:val="00216664"/>
    <w:rsid w:val="0021715F"/>
    <w:rsid w:val="002173AD"/>
    <w:rsid w:val="00221469"/>
    <w:rsid w:val="0022199F"/>
    <w:rsid w:val="00221F8F"/>
    <w:rsid w:val="00223813"/>
    <w:rsid w:val="00224865"/>
    <w:rsid w:val="00224867"/>
    <w:rsid w:val="00224C08"/>
    <w:rsid w:val="00224FCE"/>
    <w:rsid w:val="002258E6"/>
    <w:rsid w:val="00225B99"/>
    <w:rsid w:val="002260E8"/>
    <w:rsid w:val="00226EBF"/>
    <w:rsid w:val="0022721A"/>
    <w:rsid w:val="00227322"/>
    <w:rsid w:val="00227E95"/>
    <w:rsid w:val="002300E2"/>
    <w:rsid w:val="00231794"/>
    <w:rsid w:val="00231972"/>
    <w:rsid w:val="002333DD"/>
    <w:rsid w:val="00233CDD"/>
    <w:rsid w:val="00234933"/>
    <w:rsid w:val="00236EC4"/>
    <w:rsid w:val="002405B2"/>
    <w:rsid w:val="002413EB"/>
    <w:rsid w:val="0024192D"/>
    <w:rsid w:val="00241CC9"/>
    <w:rsid w:val="00242CAF"/>
    <w:rsid w:val="002431F3"/>
    <w:rsid w:val="002433CD"/>
    <w:rsid w:val="00244F22"/>
    <w:rsid w:val="00245389"/>
    <w:rsid w:val="00245490"/>
    <w:rsid w:val="00245EFA"/>
    <w:rsid w:val="00246513"/>
    <w:rsid w:val="00247768"/>
    <w:rsid w:val="002500BF"/>
    <w:rsid w:val="002504E3"/>
    <w:rsid w:val="002511C7"/>
    <w:rsid w:val="00251EA8"/>
    <w:rsid w:val="0025505D"/>
    <w:rsid w:val="00255953"/>
    <w:rsid w:val="00255A32"/>
    <w:rsid w:val="00257B93"/>
    <w:rsid w:val="00260408"/>
    <w:rsid w:val="0026255F"/>
    <w:rsid w:val="0026289B"/>
    <w:rsid w:val="00263399"/>
    <w:rsid w:val="00263524"/>
    <w:rsid w:val="002635A4"/>
    <w:rsid w:val="002636AB"/>
    <w:rsid w:val="002641A5"/>
    <w:rsid w:val="00265296"/>
    <w:rsid w:val="00267182"/>
    <w:rsid w:val="00267E01"/>
    <w:rsid w:val="002715BE"/>
    <w:rsid w:val="00273774"/>
    <w:rsid w:val="002739B5"/>
    <w:rsid w:val="0027455D"/>
    <w:rsid w:val="00274A29"/>
    <w:rsid w:val="0027513A"/>
    <w:rsid w:val="0027590E"/>
    <w:rsid w:val="00276867"/>
    <w:rsid w:val="00276CC3"/>
    <w:rsid w:val="00276F29"/>
    <w:rsid w:val="0027724E"/>
    <w:rsid w:val="002778DD"/>
    <w:rsid w:val="00277B99"/>
    <w:rsid w:val="00277DDE"/>
    <w:rsid w:val="002803D2"/>
    <w:rsid w:val="00281384"/>
    <w:rsid w:val="0028149D"/>
    <w:rsid w:val="002818A3"/>
    <w:rsid w:val="00281A27"/>
    <w:rsid w:val="00281E56"/>
    <w:rsid w:val="0028233E"/>
    <w:rsid w:val="00282D73"/>
    <w:rsid w:val="00284828"/>
    <w:rsid w:val="00284B0E"/>
    <w:rsid w:val="00284E09"/>
    <w:rsid w:val="0028503E"/>
    <w:rsid w:val="00285EE1"/>
    <w:rsid w:val="002868EA"/>
    <w:rsid w:val="00286A32"/>
    <w:rsid w:val="002909B0"/>
    <w:rsid w:val="00291698"/>
    <w:rsid w:val="00292AC4"/>
    <w:rsid w:val="00292DC9"/>
    <w:rsid w:val="00292F49"/>
    <w:rsid w:val="00294310"/>
    <w:rsid w:val="0029552E"/>
    <w:rsid w:val="002958FD"/>
    <w:rsid w:val="00295D98"/>
    <w:rsid w:val="00295FAA"/>
    <w:rsid w:val="002A01E9"/>
    <w:rsid w:val="002A0EE4"/>
    <w:rsid w:val="002A21A8"/>
    <w:rsid w:val="002A2B95"/>
    <w:rsid w:val="002A36CD"/>
    <w:rsid w:val="002A3836"/>
    <w:rsid w:val="002A47F3"/>
    <w:rsid w:val="002A5618"/>
    <w:rsid w:val="002A5912"/>
    <w:rsid w:val="002A6B39"/>
    <w:rsid w:val="002A771F"/>
    <w:rsid w:val="002A79EB"/>
    <w:rsid w:val="002B02F3"/>
    <w:rsid w:val="002B1E6F"/>
    <w:rsid w:val="002B3161"/>
    <w:rsid w:val="002B3B0D"/>
    <w:rsid w:val="002B3BDC"/>
    <w:rsid w:val="002B3C4E"/>
    <w:rsid w:val="002B58E6"/>
    <w:rsid w:val="002B5959"/>
    <w:rsid w:val="002B6508"/>
    <w:rsid w:val="002B67E9"/>
    <w:rsid w:val="002B6967"/>
    <w:rsid w:val="002B6D5C"/>
    <w:rsid w:val="002B71AD"/>
    <w:rsid w:val="002C0AFA"/>
    <w:rsid w:val="002C105D"/>
    <w:rsid w:val="002C16B0"/>
    <w:rsid w:val="002C31C8"/>
    <w:rsid w:val="002C3C69"/>
    <w:rsid w:val="002C3E8D"/>
    <w:rsid w:val="002C4090"/>
    <w:rsid w:val="002C425C"/>
    <w:rsid w:val="002C4835"/>
    <w:rsid w:val="002C48B2"/>
    <w:rsid w:val="002C4AFD"/>
    <w:rsid w:val="002C5003"/>
    <w:rsid w:val="002C57CC"/>
    <w:rsid w:val="002C588B"/>
    <w:rsid w:val="002C6D20"/>
    <w:rsid w:val="002C6D9D"/>
    <w:rsid w:val="002C6FD7"/>
    <w:rsid w:val="002D0309"/>
    <w:rsid w:val="002D14D8"/>
    <w:rsid w:val="002D1BDF"/>
    <w:rsid w:val="002D286A"/>
    <w:rsid w:val="002D368D"/>
    <w:rsid w:val="002D3B32"/>
    <w:rsid w:val="002D3D02"/>
    <w:rsid w:val="002D74FF"/>
    <w:rsid w:val="002D7B8C"/>
    <w:rsid w:val="002D7F52"/>
    <w:rsid w:val="002E019C"/>
    <w:rsid w:val="002E1911"/>
    <w:rsid w:val="002E21F0"/>
    <w:rsid w:val="002E28D6"/>
    <w:rsid w:val="002E47A8"/>
    <w:rsid w:val="002E54D8"/>
    <w:rsid w:val="002E5551"/>
    <w:rsid w:val="002E5AB3"/>
    <w:rsid w:val="002E5D00"/>
    <w:rsid w:val="002E6218"/>
    <w:rsid w:val="002F07BA"/>
    <w:rsid w:val="002F0C34"/>
    <w:rsid w:val="002F1835"/>
    <w:rsid w:val="002F19DE"/>
    <w:rsid w:val="002F1DCC"/>
    <w:rsid w:val="002F254B"/>
    <w:rsid w:val="002F25D9"/>
    <w:rsid w:val="002F27C7"/>
    <w:rsid w:val="002F29E6"/>
    <w:rsid w:val="002F3247"/>
    <w:rsid w:val="002F3EFC"/>
    <w:rsid w:val="002F46B0"/>
    <w:rsid w:val="002F4A6C"/>
    <w:rsid w:val="002F4B6F"/>
    <w:rsid w:val="002F4DE2"/>
    <w:rsid w:val="002F4DED"/>
    <w:rsid w:val="002F525D"/>
    <w:rsid w:val="00301E09"/>
    <w:rsid w:val="00302F70"/>
    <w:rsid w:val="00303379"/>
    <w:rsid w:val="0030338D"/>
    <w:rsid w:val="003035A5"/>
    <w:rsid w:val="00303934"/>
    <w:rsid w:val="003039E4"/>
    <w:rsid w:val="00304410"/>
    <w:rsid w:val="0030453F"/>
    <w:rsid w:val="00304892"/>
    <w:rsid w:val="0030507E"/>
    <w:rsid w:val="00306546"/>
    <w:rsid w:val="00306870"/>
    <w:rsid w:val="00307810"/>
    <w:rsid w:val="00307950"/>
    <w:rsid w:val="00312448"/>
    <w:rsid w:val="00312459"/>
    <w:rsid w:val="0031324F"/>
    <w:rsid w:val="00315443"/>
    <w:rsid w:val="003158E3"/>
    <w:rsid w:val="00315940"/>
    <w:rsid w:val="0031781A"/>
    <w:rsid w:val="003200E8"/>
    <w:rsid w:val="0032034C"/>
    <w:rsid w:val="0032038A"/>
    <w:rsid w:val="003209E3"/>
    <w:rsid w:val="00321192"/>
    <w:rsid w:val="00322090"/>
    <w:rsid w:val="00322F44"/>
    <w:rsid w:val="003234A1"/>
    <w:rsid w:val="003238E0"/>
    <w:rsid w:val="003241AC"/>
    <w:rsid w:val="00325121"/>
    <w:rsid w:val="00325474"/>
    <w:rsid w:val="003257E7"/>
    <w:rsid w:val="00325802"/>
    <w:rsid w:val="003259F3"/>
    <w:rsid w:val="0032616E"/>
    <w:rsid w:val="00326C80"/>
    <w:rsid w:val="0032776F"/>
    <w:rsid w:val="003279DE"/>
    <w:rsid w:val="00331425"/>
    <w:rsid w:val="00331BE2"/>
    <w:rsid w:val="00331E64"/>
    <w:rsid w:val="00332202"/>
    <w:rsid w:val="003327ED"/>
    <w:rsid w:val="00332849"/>
    <w:rsid w:val="003328ED"/>
    <w:rsid w:val="00333F07"/>
    <w:rsid w:val="0033496B"/>
    <w:rsid w:val="00336BC9"/>
    <w:rsid w:val="00336DA4"/>
    <w:rsid w:val="0033774A"/>
    <w:rsid w:val="00337BA5"/>
    <w:rsid w:val="00337D09"/>
    <w:rsid w:val="00340242"/>
    <w:rsid w:val="00340CCB"/>
    <w:rsid w:val="003410D2"/>
    <w:rsid w:val="00341A49"/>
    <w:rsid w:val="0034225E"/>
    <w:rsid w:val="00343335"/>
    <w:rsid w:val="00343578"/>
    <w:rsid w:val="00344CE1"/>
    <w:rsid w:val="00345046"/>
    <w:rsid w:val="00345166"/>
    <w:rsid w:val="00345B8B"/>
    <w:rsid w:val="003468BC"/>
    <w:rsid w:val="00346A5C"/>
    <w:rsid w:val="00346D14"/>
    <w:rsid w:val="0034725D"/>
    <w:rsid w:val="00347773"/>
    <w:rsid w:val="00347BD6"/>
    <w:rsid w:val="0035094A"/>
    <w:rsid w:val="00350ABD"/>
    <w:rsid w:val="00351D93"/>
    <w:rsid w:val="00352C2D"/>
    <w:rsid w:val="003537FB"/>
    <w:rsid w:val="00353AF6"/>
    <w:rsid w:val="00353FE1"/>
    <w:rsid w:val="00354207"/>
    <w:rsid w:val="0035457F"/>
    <w:rsid w:val="00354EB4"/>
    <w:rsid w:val="003550BA"/>
    <w:rsid w:val="00355355"/>
    <w:rsid w:val="003560D1"/>
    <w:rsid w:val="003566A3"/>
    <w:rsid w:val="003577A1"/>
    <w:rsid w:val="0035780F"/>
    <w:rsid w:val="00360D21"/>
    <w:rsid w:val="00361093"/>
    <w:rsid w:val="00361BEA"/>
    <w:rsid w:val="00362031"/>
    <w:rsid w:val="0036203E"/>
    <w:rsid w:val="0036237E"/>
    <w:rsid w:val="003624E6"/>
    <w:rsid w:val="00362622"/>
    <w:rsid w:val="00363152"/>
    <w:rsid w:val="00365163"/>
    <w:rsid w:val="00365918"/>
    <w:rsid w:val="003660BA"/>
    <w:rsid w:val="003701CB"/>
    <w:rsid w:val="003704C2"/>
    <w:rsid w:val="00370B69"/>
    <w:rsid w:val="0037135D"/>
    <w:rsid w:val="003723AD"/>
    <w:rsid w:val="00372CEF"/>
    <w:rsid w:val="003730A6"/>
    <w:rsid w:val="00374088"/>
    <w:rsid w:val="003751DC"/>
    <w:rsid w:val="003751FB"/>
    <w:rsid w:val="0037560D"/>
    <w:rsid w:val="003756AA"/>
    <w:rsid w:val="0037591A"/>
    <w:rsid w:val="00375CD0"/>
    <w:rsid w:val="003771C6"/>
    <w:rsid w:val="0037770E"/>
    <w:rsid w:val="00377ECC"/>
    <w:rsid w:val="00380A6E"/>
    <w:rsid w:val="003811E8"/>
    <w:rsid w:val="00381834"/>
    <w:rsid w:val="00381884"/>
    <w:rsid w:val="003824D9"/>
    <w:rsid w:val="00382768"/>
    <w:rsid w:val="0038346D"/>
    <w:rsid w:val="00383BF3"/>
    <w:rsid w:val="00383C6D"/>
    <w:rsid w:val="00384B54"/>
    <w:rsid w:val="00384FDE"/>
    <w:rsid w:val="00386022"/>
    <w:rsid w:val="003863E5"/>
    <w:rsid w:val="0038709F"/>
    <w:rsid w:val="00387634"/>
    <w:rsid w:val="0039039C"/>
    <w:rsid w:val="003909F9"/>
    <w:rsid w:val="0039106B"/>
    <w:rsid w:val="0039173D"/>
    <w:rsid w:val="00391AA5"/>
    <w:rsid w:val="00391C41"/>
    <w:rsid w:val="003925A6"/>
    <w:rsid w:val="003926E6"/>
    <w:rsid w:val="003926FF"/>
    <w:rsid w:val="00393B0D"/>
    <w:rsid w:val="003944DB"/>
    <w:rsid w:val="00394FC2"/>
    <w:rsid w:val="00395274"/>
    <w:rsid w:val="0039605C"/>
    <w:rsid w:val="00396549"/>
    <w:rsid w:val="003965B1"/>
    <w:rsid w:val="00397E0D"/>
    <w:rsid w:val="003A07CA"/>
    <w:rsid w:val="003A17AE"/>
    <w:rsid w:val="003A1E13"/>
    <w:rsid w:val="003A1E61"/>
    <w:rsid w:val="003A2028"/>
    <w:rsid w:val="003A226B"/>
    <w:rsid w:val="003A3347"/>
    <w:rsid w:val="003A6DE7"/>
    <w:rsid w:val="003A7791"/>
    <w:rsid w:val="003A7A1D"/>
    <w:rsid w:val="003B01DD"/>
    <w:rsid w:val="003B0270"/>
    <w:rsid w:val="003B06C7"/>
    <w:rsid w:val="003B1073"/>
    <w:rsid w:val="003B2B9F"/>
    <w:rsid w:val="003B2E9B"/>
    <w:rsid w:val="003B363E"/>
    <w:rsid w:val="003B3760"/>
    <w:rsid w:val="003B394C"/>
    <w:rsid w:val="003B44D6"/>
    <w:rsid w:val="003B53E3"/>
    <w:rsid w:val="003B6491"/>
    <w:rsid w:val="003B78F5"/>
    <w:rsid w:val="003C0F40"/>
    <w:rsid w:val="003C1C78"/>
    <w:rsid w:val="003C2BF7"/>
    <w:rsid w:val="003C4ADC"/>
    <w:rsid w:val="003C58D1"/>
    <w:rsid w:val="003C6589"/>
    <w:rsid w:val="003C6942"/>
    <w:rsid w:val="003C7141"/>
    <w:rsid w:val="003C7687"/>
    <w:rsid w:val="003C7EBE"/>
    <w:rsid w:val="003D0BC7"/>
    <w:rsid w:val="003D0D49"/>
    <w:rsid w:val="003D13E0"/>
    <w:rsid w:val="003D1439"/>
    <w:rsid w:val="003D1583"/>
    <w:rsid w:val="003D1F2F"/>
    <w:rsid w:val="003D2B6D"/>
    <w:rsid w:val="003D31B5"/>
    <w:rsid w:val="003D323E"/>
    <w:rsid w:val="003D3A0C"/>
    <w:rsid w:val="003D3A20"/>
    <w:rsid w:val="003D3D49"/>
    <w:rsid w:val="003D6184"/>
    <w:rsid w:val="003D6DEB"/>
    <w:rsid w:val="003D7C29"/>
    <w:rsid w:val="003E003F"/>
    <w:rsid w:val="003E01AB"/>
    <w:rsid w:val="003E1899"/>
    <w:rsid w:val="003E2073"/>
    <w:rsid w:val="003E458A"/>
    <w:rsid w:val="003E4728"/>
    <w:rsid w:val="003E4926"/>
    <w:rsid w:val="003E501E"/>
    <w:rsid w:val="003E6107"/>
    <w:rsid w:val="003E62FA"/>
    <w:rsid w:val="003E6D13"/>
    <w:rsid w:val="003E7884"/>
    <w:rsid w:val="003E7B97"/>
    <w:rsid w:val="003F0E3D"/>
    <w:rsid w:val="003F12D3"/>
    <w:rsid w:val="003F1A3F"/>
    <w:rsid w:val="003F1E45"/>
    <w:rsid w:val="003F22AC"/>
    <w:rsid w:val="003F37C8"/>
    <w:rsid w:val="003F3B03"/>
    <w:rsid w:val="003F40DD"/>
    <w:rsid w:val="003F43FC"/>
    <w:rsid w:val="003F4985"/>
    <w:rsid w:val="003F4BAB"/>
    <w:rsid w:val="003F5056"/>
    <w:rsid w:val="003F5633"/>
    <w:rsid w:val="003F5803"/>
    <w:rsid w:val="003F6569"/>
    <w:rsid w:val="003F683A"/>
    <w:rsid w:val="003F6F55"/>
    <w:rsid w:val="003F71A1"/>
    <w:rsid w:val="003F7832"/>
    <w:rsid w:val="0040135E"/>
    <w:rsid w:val="004013CA"/>
    <w:rsid w:val="00401D00"/>
    <w:rsid w:val="00402E32"/>
    <w:rsid w:val="00403C1A"/>
    <w:rsid w:val="0040436F"/>
    <w:rsid w:val="00404E56"/>
    <w:rsid w:val="004058B8"/>
    <w:rsid w:val="00405D31"/>
    <w:rsid w:val="00406515"/>
    <w:rsid w:val="00407234"/>
    <w:rsid w:val="004075BA"/>
    <w:rsid w:val="004077D9"/>
    <w:rsid w:val="00407B15"/>
    <w:rsid w:val="00410D8B"/>
    <w:rsid w:val="0041234D"/>
    <w:rsid w:val="00412714"/>
    <w:rsid w:val="00412A9E"/>
    <w:rsid w:val="004131FF"/>
    <w:rsid w:val="00413B21"/>
    <w:rsid w:val="00413CAB"/>
    <w:rsid w:val="00413F9F"/>
    <w:rsid w:val="004140B2"/>
    <w:rsid w:val="00415680"/>
    <w:rsid w:val="00416C90"/>
    <w:rsid w:val="00416E79"/>
    <w:rsid w:val="00417EDF"/>
    <w:rsid w:val="004203BC"/>
    <w:rsid w:val="00420C3E"/>
    <w:rsid w:val="00420F6D"/>
    <w:rsid w:val="004211C4"/>
    <w:rsid w:val="004218F9"/>
    <w:rsid w:val="0042248F"/>
    <w:rsid w:val="0042263A"/>
    <w:rsid w:val="00423892"/>
    <w:rsid w:val="0042437A"/>
    <w:rsid w:val="00424421"/>
    <w:rsid w:val="00425424"/>
    <w:rsid w:val="004267D2"/>
    <w:rsid w:val="00427B71"/>
    <w:rsid w:val="00430C58"/>
    <w:rsid w:val="00430F51"/>
    <w:rsid w:val="004329A5"/>
    <w:rsid w:val="00432AF4"/>
    <w:rsid w:val="004332A9"/>
    <w:rsid w:val="004338B8"/>
    <w:rsid w:val="00433F86"/>
    <w:rsid w:val="00434984"/>
    <w:rsid w:val="00434B3F"/>
    <w:rsid w:val="00436537"/>
    <w:rsid w:val="00436701"/>
    <w:rsid w:val="0043702D"/>
    <w:rsid w:val="00437134"/>
    <w:rsid w:val="00437F91"/>
    <w:rsid w:val="00440398"/>
    <w:rsid w:val="00440699"/>
    <w:rsid w:val="0044075A"/>
    <w:rsid w:val="00442442"/>
    <w:rsid w:val="00442577"/>
    <w:rsid w:val="00442E17"/>
    <w:rsid w:val="00443742"/>
    <w:rsid w:val="00443A68"/>
    <w:rsid w:val="00443C4E"/>
    <w:rsid w:val="00443C92"/>
    <w:rsid w:val="0044498D"/>
    <w:rsid w:val="0044645F"/>
    <w:rsid w:val="00446E30"/>
    <w:rsid w:val="004504FA"/>
    <w:rsid w:val="004509A7"/>
    <w:rsid w:val="00450E4D"/>
    <w:rsid w:val="00451052"/>
    <w:rsid w:val="00451150"/>
    <w:rsid w:val="00451305"/>
    <w:rsid w:val="004526F2"/>
    <w:rsid w:val="00452700"/>
    <w:rsid w:val="00456204"/>
    <w:rsid w:val="00456EE0"/>
    <w:rsid w:val="0045747A"/>
    <w:rsid w:val="004601A0"/>
    <w:rsid w:val="00461E9F"/>
    <w:rsid w:val="00464A36"/>
    <w:rsid w:val="004650DB"/>
    <w:rsid w:val="00465325"/>
    <w:rsid w:val="0046606E"/>
    <w:rsid w:val="00466667"/>
    <w:rsid w:val="00466749"/>
    <w:rsid w:val="00466781"/>
    <w:rsid w:val="00466859"/>
    <w:rsid w:val="0046744A"/>
    <w:rsid w:val="00467F5A"/>
    <w:rsid w:val="00470094"/>
    <w:rsid w:val="00470C9F"/>
    <w:rsid w:val="00470E51"/>
    <w:rsid w:val="00471009"/>
    <w:rsid w:val="0047189C"/>
    <w:rsid w:val="00471CC6"/>
    <w:rsid w:val="00472102"/>
    <w:rsid w:val="004729B3"/>
    <w:rsid w:val="00472D48"/>
    <w:rsid w:val="00472EA5"/>
    <w:rsid w:val="00474066"/>
    <w:rsid w:val="00474718"/>
    <w:rsid w:val="00474FCB"/>
    <w:rsid w:val="004753C9"/>
    <w:rsid w:val="004769D7"/>
    <w:rsid w:val="00477451"/>
    <w:rsid w:val="004774FC"/>
    <w:rsid w:val="00477697"/>
    <w:rsid w:val="00477C33"/>
    <w:rsid w:val="00480749"/>
    <w:rsid w:val="00481C43"/>
    <w:rsid w:val="00482022"/>
    <w:rsid w:val="0048280B"/>
    <w:rsid w:val="00482BFC"/>
    <w:rsid w:val="00483028"/>
    <w:rsid w:val="00484A42"/>
    <w:rsid w:val="00484DFF"/>
    <w:rsid w:val="00485DE8"/>
    <w:rsid w:val="00486A33"/>
    <w:rsid w:val="00487A4E"/>
    <w:rsid w:val="00487E81"/>
    <w:rsid w:val="004905D4"/>
    <w:rsid w:val="00491106"/>
    <w:rsid w:val="00491159"/>
    <w:rsid w:val="00492521"/>
    <w:rsid w:val="00492C2B"/>
    <w:rsid w:val="004934E7"/>
    <w:rsid w:val="004941BF"/>
    <w:rsid w:val="004945DE"/>
    <w:rsid w:val="00494B6B"/>
    <w:rsid w:val="00495BE1"/>
    <w:rsid w:val="0049611C"/>
    <w:rsid w:val="004962CF"/>
    <w:rsid w:val="004963A7"/>
    <w:rsid w:val="004966CD"/>
    <w:rsid w:val="00497E0D"/>
    <w:rsid w:val="004A0202"/>
    <w:rsid w:val="004A0668"/>
    <w:rsid w:val="004A108F"/>
    <w:rsid w:val="004A159A"/>
    <w:rsid w:val="004A20B7"/>
    <w:rsid w:val="004A253C"/>
    <w:rsid w:val="004A2817"/>
    <w:rsid w:val="004A2F55"/>
    <w:rsid w:val="004A30EC"/>
    <w:rsid w:val="004A3220"/>
    <w:rsid w:val="004A34C9"/>
    <w:rsid w:val="004A5447"/>
    <w:rsid w:val="004A5A9B"/>
    <w:rsid w:val="004A5AE9"/>
    <w:rsid w:val="004A6CA4"/>
    <w:rsid w:val="004A6FBB"/>
    <w:rsid w:val="004A7112"/>
    <w:rsid w:val="004A7EC7"/>
    <w:rsid w:val="004B2212"/>
    <w:rsid w:val="004B2463"/>
    <w:rsid w:val="004B290A"/>
    <w:rsid w:val="004B2D12"/>
    <w:rsid w:val="004B3BEC"/>
    <w:rsid w:val="004B4639"/>
    <w:rsid w:val="004B5492"/>
    <w:rsid w:val="004B5FC3"/>
    <w:rsid w:val="004B73DC"/>
    <w:rsid w:val="004B7ACC"/>
    <w:rsid w:val="004B7D93"/>
    <w:rsid w:val="004C1A61"/>
    <w:rsid w:val="004C212B"/>
    <w:rsid w:val="004C2867"/>
    <w:rsid w:val="004C2988"/>
    <w:rsid w:val="004C311F"/>
    <w:rsid w:val="004C34CF"/>
    <w:rsid w:val="004C393B"/>
    <w:rsid w:val="004C3DF5"/>
    <w:rsid w:val="004C4E19"/>
    <w:rsid w:val="004C6146"/>
    <w:rsid w:val="004C7C57"/>
    <w:rsid w:val="004C7E98"/>
    <w:rsid w:val="004D0980"/>
    <w:rsid w:val="004D11ED"/>
    <w:rsid w:val="004D1EB8"/>
    <w:rsid w:val="004D26D5"/>
    <w:rsid w:val="004D3683"/>
    <w:rsid w:val="004D3A37"/>
    <w:rsid w:val="004D3A91"/>
    <w:rsid w:val="004D408A"/>
    <w:rsid w:val="004D41A9"/>
    <w:rsid w:val="004D4C73"/>
    <w:rsid w:val="004D4CF7"/>
    <w:rsid w:val="004D6690"/>
    <w:rsid w:val="004D7992"/>
    <w:rsid w:val="004D7BDE"/>
    <w:rsid w:val="004E0237"/>
    <w:rsid w:val="004E08A3"/>
    <w:rsid w:val="004E109F"/>
    <w:rsid w:val="004E193E"/>
    <w:rsid w:val="004E34B5"/>
    <w:rsid w:val="004E3AF5"/>
    <w:rsid w:val="004E4558"/>
    <w:rsid w:val="004E47A6"/>
    <w:rsid w:val="004E49AF"/>
    <w:rsid w:val="004E4C61"/>
    <w:rsid w:val="004E5BC5"/>
    <w:rsid w:val="004E6659"/>
    <w:rsid w:val="004E6845"/>
    <w:rsid w:val="004E6C37"/>
    <w:rsid w:val="004E76F0"/>
    <w:rsid w:val="004F37F8"/>
    <w:rsid w:val="004F3E70"/>
    <w:rsid w:val="004F44F3"/>
    <w:rsid w:val="004F4E69"/>
    <w:rsid w:val="004F5318"/>
    <w:rsid w:val="004F64E6"/>
    <w:rsid w:val="00500392"/>
    <w:rsid w:val="00500465"/>
    <w:rsid w:val="0050047F"/>
    <w:rsid w:val="00500973"/>
    <w:rsid w:val="00500EB1"/>
    <w:rsid w:val="005022A6"/>
    <w:rsid w:val="00503205"/>
    <w:rsid w:val="00503651"/>
    <w:rsid w:val="00504BC2"/>
    <w:rsid w:val="005053C5"/>
    <w:rsid w:val="00505933"/>
    <w:rsid w:val="00505973"/>
    <w:rsid w:val="00505B0A"/>
    <w:rsid w:val="00506CF3"/>
    <w:rsid w:val="00506CFD"/>
    <w:rsid w:val="0050729D"/>
    <w:rsid w:val="0050746F"/>
    <w:rsid w:val="005108DF"/>
    <w:rsid w:val="0051091D"/>
    <w:rsid w:val="00510A21"/>
    <w:rsid w:val="00511C34"/>
    <w:rsid w:val="00511E99"/>
    <w:rsid w:val="005124A2"/>
    <w:rsid w:val="00513B4C"/>
    <w:rsid w:val="00514154"/>
    <w:rsid w:val="005143B9"/>
    <w:rsid w:val="0051441F"/>
    <w:rsid w:val="00515973"/>
    <w:rsid w:val="00516342"/>
    <w:rsid w:val="005167DC"/>
    <w:rsid w:val="005171A5"/>
    <w:rsid w:val="00517B7F"/>
    <w:rsid w:val="00517BB2"/>
    <w:rsid w:val="00517D37"/>
    <w:rsid w:val="00520F80"/>
    <w:rsid w:val="00522694"/>
    <w:rsid w:val="00522DDC"/>
    <w:rsid w:val="005231FC"/>
    <w:rsid w:val="005238E9"/>
    <w:rsid w:val="005241D6"/>
    <w:rsid w:val="00524548"/>
    <w:rsid w:val="00524580"/>
    <w:rsid w:val="00525C74"/>
    <w:rsid w:val="0052721E"/>
    <w:rsid w:val="00527AF7"/>
    <w:rsid w:val="00527BA9"/>
    <w:rsid w:val="00530A7D"/>
    <w:rsid w:val="00530E18"/>
    <w:rsid w:val="005322FF"/>
    <w:rsid w:val="00532821"/>
    <w:rsid w:val="005328B6"/>
    <w:rsid w:val="005329FB"/>
    <w:rsid w:val="00532BD7"/>
    <w:rsid w:val="00532F05"/>
    <w:rsid w:val="005341E7"/>
    <w:rsid w:val="005346F7"/>
    <w:rsid w:val="00535F89"/>
    <w:rsid w:val="00536DBD"/>
    <w:rsid w:val="00537411"/>
    <w:rsid w:val="00537EE0"/>
    <w:rsid w:val="005401C6"/>
    <w:rsid w:val="005404D3"/>
    <w:rsid w:val="00540CC8"/>
    <w:rsid w:val="0054107E"/>
    <w:rsid w:val="00541211"/>
    <w:rsid w:val="00542701"/>
    <w:rsid w:val="00543F35"/>
    <w:rsid w:val="00544F0A"/>
    <w:rsid w:val="005462A8"/>
    <w:rsid w:val="00546E31"/>
    <w:rsid w:val="00547198"/>
    <w:rsid w:val="005471DE"/>
    <w:rsid w:val="00547CBE"/>
    <w:rsid w:val="0055074B"/>
    <w:rsid w:val="005509BA"/>
    <w:rsid w:val="0055323D"/>
    <w:rsid w:val="005551AE"/>
    <w:rsid w:val="00555312"/>
    <w:rsid w:val="005554FD"/>
    <w:rsid w:val="0055647F"/>
    <w:rsid w:val="005564DA"/>
    <w:rsid w:val="0055765A"/>
    <w:rsid w:val="0056084D"/>
    <w:rsid w:val="0056103B"/>
    <w:rsid w:val="00562130"/>
    <w:rsid w:val="00562DD4"/>
    <w:rsid w:val="00563042"/>
    <w:rsid w:val="00563198"/>
    <w:rsid w:val="005635C0"/>
    <w:rsid w:val="005636C0"/>
    <w:rsid w:val="005639D3"/>
    <w:rsid w:val="00563AB7"/>
    <w:rsid w:val="00564822"/>
    <w:rsid w:val="00564ACB"/>
    <w:rsid w:val="00567A6D"/>
    <w:rsid w:val="00570386"/>
    <w:rsid w:val="00571180"/>
    <w:rsid w:val="00571AA7"/>
    <w:rsid w:val="005733F4"/>
    <w:rsid w:val="005736D7"/>
    <w:rsid w:val="0058003A"/>
    <w:rsid w:val="00580C41"/>
    <w:rsid w:val="005819D8"/>
    <w:rsid w:val="00581CB6"/>
    <w:rsid w:val="00582AD3"/>
    <w:rsid w:val="00583355"/>
    <w:rsid w:val="00583B65"/>
    <w:rsid w:val="00583E07"/>
    <w:rsid w:val="00584711"/>
    <w:rsid w:val="00585257"/>
    <w:rsid w:val="00586999"/>
    <w:rsid w:val="00586C73"/>
    <w:rsid w:val="00586C76"/>
    <w:rsid w:val="005907CF"/>
    <w:rsid w:val="00590E36"/>
    <w:rsid w:val="00590FDD"/>
    <w:rsid w:val="00591A73"/>
    <w:rsid w:val="00591D4D"/>
    <w:rsid w:val="00592BE9"/>
    <w:rsid w:val="005930E2"/>
    <w:rsid w:val="00593239"/>
    <w:rsid w:val="00594749"/>
    <w:rsid w:val="0059605D"/>
    <w:rsid w:val="00597769"/>
    <w:rsid w:val="005A02E3"/>
    <w:rsid w:val="005A0662"/>
    <w:rsid w:val="005A0DD1"/>
    <w:rsid w:val="005A23C8"/>
    <w:rsid w:val="005A3631"/>
    <w:rsid w:val="005A3A5C"/>
    <w:rsid w:val="005A557F"/>
    <w:rsid w:val="005A6522"/>
    <w:rsid w:val="005A66FD"/>
    <w:rsid w:val="005A7F75"/>
    <w:rsid w:val="005A7FB0"/>
    <w:rsid w:val="005B0DEA"/>
    <w:rsid w:val="005B10C7"/>
    <w:rsid w:val="005B1128"/>
    <w:rsid w:val="005B191E"/>
    <w:rsid w:val="005B2D1A"/>
    <w:rsid w:val="005B3E8E"/>
    <w:rsid w:val="005B50CB"/>
    <w:rsid w:val="005B5B7D"/>
    <w:rsid w:val="005B64F7"/>
    <w:rsid w:val="005B6555"/>
    <w:rsid w:val="005B708F"/>
    <w:rsid w:val="005C097D"/>
    <w:rsid w:val="005C165D"/>
    <w:rsid w:val="005C28D8"/>
    <w:rsid w:val="005C3B10"/>
    <w:rsid w:val="005C3D98"/>
    <w:rsid w:val="005C4201"/>
    <w:rsid w:val="005C430D"/>
    <w:rsid w:val="005C5506"/>
    <w:rsid w:val="005C5BF2"/>
    <w:rsid w:val="005C5DF2"/>
    <w:rsid w:val="005C6D1B"/>
    <w:rsid w:val="005C709E"/>
    <w:rsid w:val="005D0287"/>
    <w:rsid w:val="005D0865"/>
    <w:rsid w:val="005D0EBD"/>
    <w:rsid w:val="005D151D"/>
    <w:rsid w:val="005D16DC"/>
    <w:rsid w:val="005D1757"/>
    <w:rsid w:val="005D1EED"/>
    <w:rsid w:val="005D2063"/>
    <w:rsid w:val="005D27BF"/>
    <w:rsid w:val="005D3929"/>
    <w:rsid w:val="005D3EC0"/>
    <w:rsid w:val="005D4D7E"/>
    <w:rsid w:val="005D5530"/>
    <w:rsid w:val="005D5B78"/>
    <w:rsid w:val="005D6D62"/>
    <w:rsid w:val="005D70CF"/>
    <w:rsid w:val="005D7505"/>
    <w:rsid w:val="005D75B1"/>
    <w:rsid w:val="005E1D7B"/>
    <w:rsid w:val="005E2B92"/>
    <w:rsid w:val="005E3E8E"/>
    <w:rsid w:val="005E404F"/>
    <w:rsid w:val="005E4074"/>
    <w:rsid w:val="005E43E4"/>
    <w:rsid w:val="005E4898"/>
    <w:rsid w:val="005E59B1"/>
    <w:rsid w:val="005E602A"/>
    <w:rsid w:val="005E6136"/>
    <w:rsid w:val="005E7986"/>
    <w:rsid w:val="005F0D6C"/>
    <w:rsid w:val="005F0F61"/>
    <w:rsid w:val="005F15DF"/>
    <w:rsid w:val="005F251D"/>
    <w:rsid w:val="005F2D4E"/>
    <w:rsid w:val="005F2E25"/>
    <w:rsid w:val="005F3B5A"/>
    <w:rsid w:val="005F3F08"/>
    <w:rsid w:val="005F3FBD"/>
    <w:rsid w:val="005F4676"/>
    <w:rsid w:val="005F4792"/>
    <w:rsid w:val="005F5964"/>
    <w:rsid w:val="005F5B64"/>
    <w:rsid w:val="0060052E"/>
    <w:rsid w:val="00600DFD"/>
    <w:rsid w:val="006022DB"/>
    <w:rsid w:val="00602B3D"/>
    <w:rsid w:val="0060385E"/>
    <w:rsid w:val="006039A1"/>
    <w:rsid w:val="00603B23"/>
    <w:rsid w:val="0060568D"/>
    <w:rsid w:val="00605887"/>
    <w:rsid w:val="00607F56"/>
    <w:rsid w:val="0061082D"/>
    <w:rsid w:val="00611D4B"/>
    <w:rsid w:val="00612D40"/>
    <w:rsid w:val="006132AC"/>
    <w:rsid w:val="00613740"/>
    <w:rsid w:val="006138C0"/>
    <w:rsid w:val="00614611"/>
    <w:rsid w:val="00614D13"/>
    <w:rsid w:val="006150C0"/>
    <w:rsid w:val="00616B2B"/>
    <w:rsid w:val="006177DA"/>
    <w:rsid w:val="006215FD"/>
    <w:rsid w:val="006217DF"/>
    <w:rsid w:val="00621DAD"/>
    <w:rsid w:val="006222AB"/>
    <w:rsid w:val="00622EAD"/>
    <w:rsid w:val="00623943"/>
    <w:rsid w:val="00623B13"/>
    <w:rsid w:val="0062458A"/>
    <w:rsid w:val="006255FE"/>
    <w:rsid w:val="00625837"/>
    <w:rsid w:val="00625955"/>
    <w:rsid w:val="00625BB7"/>
    <w:rsid w:val="006303EC"/>
    <w:rsid w:val="006308E9"/>
    <w:rsid w:val="00631241"/>
    <w:rsid w:val="006324D6"/>
    <w:rsid w:val="006328E5"/>
    <w:rsid w:val="0063311C"/>
    <w:rsid w:val="00633A7A"/>
    <w:rsid w:val="00634212"/>
    <w:rsid w:val="00634274"/>
    <w:rsid w:val="00635096"/>
    <w:rsid w:val="006356D8"/>
    <w:rsid w:val="00635997"/>
    <w:rsid w:val="00636457"/>
    <w:rsid w:val="00636860"/>
    <w:rsid w:val="00637112"/>
    <w:rsid w:val="00637440"/>
    <w:rsid w:val="0063751D"/>
    <w:rsid w:val="00637A9C"/>
    <w:rsid w:val="00637CAA"/>
    <w:rsid w:val="00637DFC"/>
    <w:rsid w:val="00640FAA"/>
    <w:rsid w:val="006415A6"/>
    <w:rsid w:val="006417A3"/>
    <w:rsid w:val="00641C3F"/>
    <w:rsid w:val="006429B2"/>
    <w:rsid w:val="00643307"/>
    <w:rsid w:val="006435DA"/>
    <w:rsid w:val="00643D50"/>
    <w:rsid w:val="00644F9B"/>
    <w:rsid w:val="0064561D"/>
    <w:rsid w:val="00645C56"/>
    <w:rsid w:val="00645F58"/>
    <w:rsid w:val="006460F9"/>
    <w:rsid w:val="00646325"/>
    <w:rsid w:val="006467E3"/>
    <w:rsid w:val="0064687B"/>
    <w:rsid w:val="00646A2E"/>
    <w:rsid w:val="006475EA"/>
    <w:rsid w:val="0064779B"/>
    <w:rsid w:val="00647C82"/>
    <w:rsid w:val="00650A69"/>
    <w:rsid w:val="006513DF"/>
    <w:rsid w:val="00651C4D"/>
    <w:rsid w:val="0065233B"/>
    <w:rsid w:val="00652C2D"/>
    <w:rsid w:val="00652F69"/>
    <w:rsid w:val="00653069"/>
    <w:rsid w:val="00653BC4"/>
    <w:rsid w:val="006549F7"/>
    <w:rsid w:val="00654D03"/>
    <w:rsid w:val="00654ECA"/>
    <w:rsid w:val="0065564C"/>
    <w:rsid w:val="0065571C"/>
    <w:rsid w:val="00656109"/>
    <w:rsid w:val="0065661D"/>
    <w:rsid w:val="0065721F"/>
    <w:rsid w:val="00657322"/>
    <w:rsid w:val="00657A51"/>
    <w:rsid w:val="00660889"/>
    <w:rsid w:val="006613E0"/>
    <w:rsid w:val="006632CF"/>
    <w:rsid w:val="00664949"/>
    <w:rsid w:val="00665A1F"/>
    <w:rsid w:val="00666858"/>
    <w:rsid w:val="006671F1"/>
    <w:rsid w:val="00667469"/>
    <w:rsid w:val="006676AE"/>
    <w:rsid w:val="00670E6B"/>
    <w:rsid w:val="006717F7"/>
    <w:rsid w:val="00671BFF"/>
    <w:rsid w:val="00671F5E"/>
    <w:rsid w:val="0067293C"/>
    <w:rsid w:val="0067367B"/>
    <w:rsid w:val="00673AA4"/>
    <w:rsid w:val="00674352"/>
    <w:rsid w:val="006747C8"/>
    <w:rsid w:val="00674AD8"/>
    <w:rsid w:val="00674D80"/>
    <w:rsid w:val="0067548B"/>
    <w:rsid w:val="0067593A"/>
    <w:rsid w:val="0067623F"/>
    <w:rsid w:val="006762AA"/>
    <w:rsid w:val="0067778C"/>
    <w:rsid w:val="006777C1"/>
    <w:rsid w:val="00677FDA"/>
    <w:rsid w:val="00680D58"/>
    <w:rsid w:val="0068103C"/>
    <w:rsid w:val="00681D3C"/>
    <w:rsid w:val="00683213"/>
    <w:rsid w:val="0068332E"/>
    <w:rsid w:val="00683A4E"/>
    <w:rsid w:val="0068422F"/>
    <w:rsid w:val="006846AD"/>
    <w:rsid w:val="00684E91"/>
    <w:rsid w:val="006851FE"/>
    <w:rsid w:val="006859A4"/>
    <w:rsid w:val="006860FF"/>
    <w:rsid w:val="00687988"/>
    <w:rsid w:val="00687A16"/>
    <w:rsid w:val="006916C3"/>
    <w:rsid w:val="00692C3B"/>
    <w:rsid w:val="0069316A"/>
    <w:rsid w:val="00693E0C"/>
    <w:rsid w:val="006947D5"/>
    <w:rsid w:val="00694F31"/>
    <w:rsid w:val="006970E5"/>
    <w:rsid w:val="006973CC"/>
    <w:rsid w:val="006976BA"/>
    <w:rsid w:val="006A0DFB"/>
    <w:rsid w:val="006A0F76"/>
    <w:rsid w:val="006A0FB5"/>
    <w:rsid w:val="006A1665"/>
    <w:rsid w:val="006A1A57"/>
    <w:rsid w:val="006A2E7C"/>
    <w:rsid w:val="006A4C21"/>
    <w:rsid w:val="006A5CC3"/>
    <w:rsid w:val="006A7217"/>
    <w:rsid w:val="006A7300"/>
    <w:rsid w:val="006A7A11"/>
    <w:rsid w:val="006B01DA"/>
    <w:rsid w:val="006B075B"/>
    <w:rsid w:val="006B09D4"/>
    <w:rsid w:val="006B0D89"/>
    <w:rsid w:val="006B15C4"/>
    <w:rsid w:val="006B1A5C"/>
    <w:rsid w:val="006B25FF"/>
    <w:rsid w:val="006B28B1"/>
    <w:rsid w:val="006B3A02"/>
    <w:rsid w:val="006B3B31"/>
    <w:rsid w:val="006B40BB"/>
    <w:rsid w:val="006B578D"/>
    <w:rsid w:val="006B6098"/>
    <w:rsid w:val="006B60F3"/>
    <w:rsid w:val="006B6241"/>
    <w:rsid w:val="006B7AE7"/>
    <w:rsid w:val="006B7D7A"/>
    <w:rsid w:val="006C08AD"/>
    <w:rsid w:val="006C0AC9"/>
    <w:rsid w:val="006C0EED"/>
    <w:rsid w:val="006C0FA3"/>
    <w:rsid w:val="006C1F21"/>
    <w:rsid w:val="006C20A5"/>
    <w:rsid w:val="006C247E"/>
    <w:rsid w:val="006C30DD"/>
    <w:rsid w:val="006C40A5"/>
    <w:rsid w:val="006C4589"/>
    <w:rsid w:val="006C505C"/>
    <w:rsid w:val="006C53AA"/>
    <w:rsid w:val="006C6B12"/>
    <w:rsid w:val="006D03C2"/>
    <w:rsid w:val="006D04EF"/>
    <w:rsid w:val="006D055C"/>
    <w:rsid w:val="006D1229"/>
    <w:rsid w:val="006D1C3D"/>
    <w:rsid w:val="006D1DA7"/>
    <w:rsid w:val="006D1F3A"/>
    <w:rsid w:val="006D216B"/>
    <w:rsid w:val="006D2885"/>
    <w:rsid w:val="006D361D"/>
    <w:rsid w:val="006D4697"/>
    <w:rsid w:val="006D4722"/>
    <w:rsid w:val="006D4A6F"/>
    <w:rsid w:val="006D4B01"/>
    <w:rsid w:val="006D4F38"/>
    <w:rsid w:val="006D53A1"/>
    <w:rsid w:val="006D572F"/>
    <w:rsid w:val="006D6560"/>
    <w:rsid w:val="006D65BB"/>
    <w:rsid w:val="006D6B71"/>
    <w:rsid w:val="006E0343"/>
    <w:rsid w:val="006E1442"/>
    <w:rsid w:val="006E1B6B"/>
    <w:rsid w:val="006E2027"/>
    <w:rsid w:val="006E2497"/>
    <w:rsid w:val="006E2665"/>
    <w:rsid w:val="006E2F9E"/>
    <w:rsid w:val="006E5ACA"/>
    <w:rsid w:val="006E5B68"/>
    <w:rsid w:val="006E5CFF"/>
    <w:rsid w:val="006E6863"/>
    <w:rsid w:val="006E6AC8"/>
    <w:rsid w:val="006E7005"/>
    <w:rsid w:val="006F0291"/>
    <w:rsid w:val="006F241F"/>
    <w:rsid w:val="006F2F82"/>
    <w:rsid w:val="006F3EE6"/>
    <w:rsid w:val="006F403A"/>
    <w:rsid w:val="006F4165"/>
    <w:rsid w:val="006F4D22"/>
    <w:rsid w:val="006F5B03"/>
    <w:rsid w:val="006F608E"/>
    <w:rsid w:val="006F7753"/>
    <w:rsid w:val="00700288"/>
    <w:rsid w:val="00700335"/>
    <w:rsid w:val="00700FE0"/>
    <w:rsid w:val="007018B1"/>
    <w:rsid w:val="00701DE3"/>
    <w:rsid w:val="00704E3C"/>
    <w:rsid w:val="00705202"/>
    <w:rsid w:val="00705814"/>
    <w:rsid w:val="00705D50"/>
    <w:rsid w:val="00706B7B"/>
    <w:rsid w:val="0070750B"/>
    <w:rsid w:val="00707D4D"/>
    <w:rsid w:val="00711101"/>
    <w:rsid w:val="007113FC"/>
    <w:rsid w:val="00711644"/>
    <w:rsid w:val="0071178B"/>
    <w:rsid w:val="00711FD1"/>
    <w:rsid w:val="00712515"/>
    <w:rsid w:val="00713062"/>
    <w:rsid w:val="00713AB5"/>
    <w:rsid w:val="0071493A"/>
    <w:rsid w:val="00714AC4"/>
    <w:rsid w:val="00715996"/>
    <w:rsid w:val="0071696D"/>
    <w:rsid w:val="00716B0F"/>
    <w:rsid w:val="0072053D"/>
    <w:rsid w:val="007206BC"/>
    <w:rsid w:val="00720F5A"/>
    <w:rsid w:val="007222F9"/>
    <w:rsid w:val="00722A18"/>
    <w:rsid w:val="00722E73"/>
    <w:rsid w:val="0072354F"/>
    <w:rsid w:val="00724016"/>
    <w:rsid w:val="0072450E"/>
    <w:rsid w:val="007250D9"/>
    <w:rsid w:val="0072521E"/>
    <w:rsid w:val="00725868"/>
    <w:rsid w:val="00725C6E"/>
    <w:rsid w:val="007260BA"/>
    <w:rsid w:val="00726211"/>
    <w:rsid w:val="0072681E"/>
    <w:rsid w:val="00726C4A"/>
    <w:rsid w:val="007276A0"/>
    <w:rsid w:val="00727EB1"/>
    <w:rsid w:val="007305B6"/>
    <w:rsid w:val="007309A1"/>
    <w:rsid w:val="00731439"/>
    <w:rsid w:val="007318EA"/>
    <w:rsid w:val="007322D7"/>
    <w:rsid w:val="00732985"/>
    <w:rsid w:val="00733A4E"/>
    <w:rsid w:val="0073424A"/>
    <w:rsid w:val="0073441A"/>
    <w:rsid w:val="00734CB0"/>
    <w:rsid w:val="0073551E"/>
    <w:rsid w:val="00735B3E"/>
    <w:rsid w:val="007365DC"/>
    <w:rsid w:val="00736908"/>
    <w:rsid w:val="00736A4B"/>
    <w:rsid w:val="00737F59"/>
    <w:rsid w:val="00740E49"/>
    <w:rsid w:val="00741BB0"/>
    <w:rsid w:val="0074338C"/>
    <w:rsid w:val="007433FE"/>
    <w:rsid w:val="007434A7"/>
    <w:rsid w:val="00743E7A"/>
    <w:rsid w:val="00743F1F"/>
    <w:rsid w:val="0074570D"/>
    <w:rsid w:val="00750E17"/>
    <w:rsid w:val="007528CC"/>
    <w:rsid w:val="007529D6"/>
    <w:rsid w:val="00752A3B"/>
    <w:rsid w:val="00753141"/>
    <w:rsid w:val="0075345E"/>
    <w:rsid w:val="00753506"/>
    <w:rsid w:val="00754064"/>
    <w:rsid w:val="00755493"/>
    <w:rsid w:val="00756076"/>
    <w:rsid w:val="00756835"/>
    <w:rsid w:val="00756967"/>
    <w:rsid w:val="00757A33"/>
    <w:rsid w:val="00760913"/>
    <w:rsid w:val="007610EC"/>
    <w:rsid w:val="007615C4"/>
    <w:rsid w:val="00761ECF"/>
    <w:rsid w:val="00762A31"/>
    <w:rsid w:val="00763BA9"/>
    <w:rsid w:val="007646DD"/>
    <w:rsid w:val="00765AE2"/>
    <w:rsid w:val="007660A0"/>
    <w:rsid w:val="00766BB2"/>
    <w:rsid w:val="00767969"/>
    <w:rsid w:val="0077000E"/>
    <w:rsid w:val="0077063B"/>
    <w:rsid w:val="00770662"/>
    <w:rsid w:val="007707A2"/>
    <w:rsid w:val="00770825"/>
    <w:rsid w:val="00770891"/>
    <w:rsid w:val="0077093E"/>
    <w:rsid w:val="0077181E"/>
    <w:rsid w:val="0077366E"/>
    <w:rsid w:val="00774CC2"/>
    <w:rsid w:val="007752A7"/>
    <w:rsid w:val="00775C63"/>
    <w:rsid w:val="00775CB9"/>
    <w:rsid w:val="00775F4E"/>
    <w:rsid w:val="00775F73"/>
    <w:rsid w:val="007768A8"/>
    <w:rsid w:val="00776E0B"/>
    <w:rsid w:val="0077719F"/>
    <w:rsid w:val="007772FB"/>
    <w:rsid w:val="00777B39"/>
    <w:rsid w:val="00780D4C"/>
    <w:rsid w:val="00781783"/>
    <w:rsid w:val="007829B2"/>
    <w:rsid w:val="007829C3"/>
    <w:rsid w:val="007836FC"/>
    <w:rsid w:val="00784452"/>
    <w:rsid w:val="00785587"/>
    <w:rsid w:val="0078661F"/>
    <w:rsid w:val="00787285"/>
    <w:rsid w:val="007876FA"/>
    <w:rsid w:val="00790AB4"/>
    <w:rsid w:val="00791A2D"/>
    <w:rsid w:val="0079209A"/>
    <w:rsid w:val="0079257C"/>
    <w:rsid w:val="00792806"/>
    <w:rsid w:val="00792C51"/>
    <w:rsid w:val="00794031"/>
    <w:rsid w:val="007940F2"/>
    <w:rsid w:val="00795214"/>
    <w:rsid w:val="00795D73"/>
    <w:rsid w:val="007961CF"/>
    <w:rsid w:val="0079654A"/>
    <w:rsid w:val="00796DE0"/>
    <w:rsid w:val="00797B7D"/>
    <w:rsid w:val="007A0647"/>
    <w:rsid w:val="007A0795"/>
    <w:rsid w:val="007A0FD8"/>
    <w:rsid w:val="007A10C0"/>
    <w:rsid w:val="007A138D"/>
    <w:rsid w:val="007A1ACF"/>
    <w:rsid w:val="007A296C"/>
    <w:rsid w:val="007A355A"/>
    <w:rsid w:val="007A37B8"/>
    <w:rsid w:val="007A3AAB"/>
    <w:rsid w:val="007A50E6"/>
    <w:rsid w:val="007A5BE8"/>
    <w:rsid w:val="007A698B"/>
    <w:rsid w:val="007A71C3"/>
    <w:rsid w:val="007A741A"/>
    <w:rsid w:val="007A7957"/>
    <w:rsid w:val="007A7B09"/>
    <w:rsid w:val="007A7B60"/>
    <w:rsid w:val="007B03F8"/>
    <w:rsid w:val="007B0503"/>
    <w:rsid w:val="007B0A39"/>
    <w:rsid w:val="007B0AE0"/>
    <w:rsid w:val="007B25DA"/>
    <w:rsid w:val="007B261E"/>
    <w:rsid w:val="007B396B"/>
    <w:rsid w:val="007B3D78"/>
    <w:rsid w:val="007B4285"/>
    <w:rsid w:val="007B4729"/>
    <w:rsid w:val="007B4E70"/>
    <w:rsid w:val="007C049F"/>
    <w:rsid w:val="007C0B14"/>
    <w:rsid w:val="007C2DF0"/>
    <w:rsid w:val="007C3081"/>
    <w:rsid w:val="007C33C4"/>
    <w:rsid w:val="007C37DE"/>
    <w:rsid w:val="007C39B4"/>
    <w:rsid w:val="007C3FE1"/>
    <w:rsid w:val="007C42CD"/>
    <w:rsid w:val="007C444F"/>
    <w:rsid w:val="007C4AC6"/>
    <w:rsid w:val="007C5A48"/>
    <w:rsid w:val="007C7A6E"/>
    <w:rsid w:val="007C7FC9"/>
    <w:rsid w:val="007D0E89"/>
    <w:rsid w:val="007D39AF"/>
    <w:rsid w:val="007D4476"/>
    <w:rsid w:val="007D5620"/>
    <w:rsid w:val="007D65FF"/>
    <w:rsid w:val="007D6FDF"/>
    <w:rsid w:val="007E0655"/>
    <w:rsid w:val="007E0845"/>
    <w:rsid w:val="007E0A24"/>
    <w:rsid w:val="007E0B8B"/>
    <w:rsid w:val="007E1D07"/>
    <w:rsid w:val="007E2865"/>
    <w:rsid w:val="007E2DF3"/>
    <w:rsid w:val="007E2F7E"/>
    <w:rsid w:val="007E3562"/>
    <w:rsid w:val="007E37CE"/>
    <w:rsid w:val="007E428C"/>
    <w:rsid w:val="007E42DD"/>
    <w:rsid w:val="007E4874"/>
    <w:rsid w:val="007E4CCC"/>
    <w:rsid w:val="007E5703"/>
    <w:rsid w:val="007E59AB"/>
    <w:rsid w:val="007E6325"/>
    <w:rsid w:val="007E665A"/>
    <w:rsid w:val="007E704D"/>
    <w:rsid w:val="007E7FD0"/>
    <w:rsid w:val="007F0398"/>
    <w:rsid w:val="007F0AA2"/>
    <w:rsid w:val="007F222C"/>
    <w:rsid w:val="007F237D"/>
    <w:rsid w:val="007F23C8"/>
    <w:rsid w:val="007F241F"/>
    <w:rsid w:val="007F2A38"/>
    <w:rsid w:val="007F3936"/>
    <w:rsid w:val="007F3A42"/>
    <w:rsid w:val="007F4290"/>
    <w:rsid w:val="007F4401"/>
    <w:rsid w:val="007F6777"/>
    <w:rsid w:val="007F6826"/>
    <w:rsid w:val="007F6EF1"/>
    <w:rsid w:val="007F6FA8"/>
    <w:rsid w:val="007F7A0C"/>
    <w:rsid w:val="00800828"/>
    <w:rsid w:val="00800CBB"/>
    <w:rsid w:val="00801155"/>
    <w:rsid w:val="00801E68"/>
    <w:rsid w:val="008027EB"/>
    <w:rsid w:val="00802AAF"/>
    <w:rsid w:val="008032FD"/>
    <w:rsid w:val="0080340F"/>
    <w:rsid w:val="0080370E"/>
    <w:rsid w:val="00803B03"/>
    <w:rsid w:val="00803B17"/>
    <w:rsid w:val="008040C4"/>
    <w:rsid w:val="008041CE"/>
    <w:rsid w:val="00804ABB"/>
    <w:rsid w:val="00805A71"/>
    <w:rsid w:val="00806431"/>
    <w:rsid w:val="00806BD1"/>
    <w:rsid w:val="0080792B"/>
    <w:rsid w:val="0081133E"/>
    <w:rsid w:val="0081174F"/>
    <w:rsid w:val="0081238A"/>
    <w:rsid w:val="008128CF"/>
    <w:rsid w:val="00812FC7"/>
    <w:rsid w:val="00814498"/>
    <w:rsid w:val="00814EF9"/>
    <w:rsid w:val="008164C8"/>
    <w:rsid w:val="00821479"/>
    <w:rsid w:val="00821552"/>
    <w:rsid w:val="00822C61"/>
    <w:rsid w:val="00822F35"/>
    <w:rsid w:val="008236A3"/>
    <w:rsid w:val="008237F1"/>
    <w:rsid w:val="008238B0"/>
    <w:rsid w:val="008243A6"/>
    <w:rsid w:val="00824500"/>
    <w:rsid w:val="00824746"/>
    <w:rsid w:val="00824A69"/>
    <w:rsid w:val="00824D5C"/>
    <w:rsid w:val="00825639"/>
    <w:rsid w:val="00825A75"/>
    <w:rsid w:val="00825FFF"/>
    <w:rsid w:val="0082624F"/>
    <w:rsid w:val="0082628E"/>
    <w:rsid w:val="00826B75"/>
    <w:rsid w:val="00830D50"/>
    <w:rsid w:val="00831590"/>
    <w:rsid w:val="00831ECF"/>
    <w:rsid w:val="00832E93"/>
    <w:rsid w:val="00833131"/>
    <w:rsid w:val="00833759"/>
    <w:rsid w:val="00833D2D"/>
    <w:rsid w:val="00834B59"/>
    <w:rsid w:val="00835269"/>
    <w:rsid w:val="008356A4"/>
    <w:rsid w:val="0083572C"/>
    <w:rsid w:val="008364C5"/>
    <w:rsid w:val="0083758F"/>
    <w:rsid w:val="008377A9"/>
    <w:rsid w:val="00840AF0"/>
    <w:rsid w:val="00840E3F"/>
    <w:rsid w:val="0084238E"/>
    <w:rsid w:val="008428B1"/>
    <w:rsid w:val="00842B33"/>
    <w:rsid w:val="00842E97"/>
    <w:rsid w:val="0084316D"/>
    <w:rsid w:val="00843257"/>
    <w:rsid w:val="008433AB"/>
    <w:rsid w:val="0084357A"/>
    <w:rsid w:val="00843FB8"/>
    <w:rsid w:val="0084412D"/>
    <w:rsid w:val="008441C6"/>
    <w:rsid w:val="008446D9"/>
    <w:rsid w:val="00845391"/>
    <w:rsid w:val="00845A39"/>
    <w:rsid w:val="00846178"/>
    <w:rsid w:val="00846A23"/>
    <w:rsid w:val="00846F8A"/>
    <w:rsid w:val="00847B40"/>
    <w:rsid w:val="008509E5"/>
    <w:rsid w:val="00850C9A"/>
    <w:rsid w:val="00850E3A"/>
    <w:rsid w:val="00850FA8"/>
    <w:rsid w:val="00851192"/>
    <w:rsid w:val="00851728"/>
    <w:rsid w:val="00853612"/>
    <w:rsid w:val="00853B1E"/>
    <w:rsid w:val="0085468F"/>
    <w:rsid w:val="00854715"/>
    <w:rsid w:val="008547B9"/>
    <w:rsid w:val="00855075"/>
    <w:rsid w:val="00855745"/>
    <w:rsid w:val="00855A38"/>
    <w:rsid w:val="00856B2C"/>
    <w:rsid w:val="00856D32"/>
    <w:rsid w:val="008571D6"/>
    <w:rsid w:val="00857B95"/>
    <w:rsid w:val="00857E27"/>
    <w:rsid w:val="00857EF3"/>
    <w:rsid w:val="00860A14"/>
    <w:rsid w:val="00860B72"/>
    <w:rsid w:val="00860D65"/>
    <w:rsid w:val="00861ADF"/>
    <w:rsid w:val="00862254"/>
    <w:rsid w:val="00862426"/>
    <w:rsid w:val="00862B29"/>
    <w:rsid w:val="00862ED5"/>
    <w:rsid w:val="0086377A"/>
    <w:rsid w:val="00863A7F"/>
    <w:rsid w:val="0086577A"/>
    <w:rsid w:val="00865C03"/>
    <w:rsid w:val="00865C0F"/>
    <w:rsid w:val="00866E19"/>
    <w:rsid w:val="0086720B"/>
    <w:rsid w:val="008678EA"/>
    <w:rsid w:val="00867DC1"/>
    <w:rsid w:val="00870395"/>
    <w:rsid w:val="00870610"/>
    <w:rsid w:val="008711B5"/>
    <w:rsid w:val="0087168E"/>
    <w:rsid w:val="008719BB"/>
    <w:rsid w:val="008743C7"/>
    <w:rsid w:val="00874FDF"/>
    <w:rsid w:val="00875262"/>
    <w:rsid w:val="008760E4"/>
    <w:rsid w:val="00876D72"/>
    <w:rsid w:val="00876F06"/>
    <w:rsid w:val="00877154"/>
    <w:rsid w:val="00877350"/>
    <w:rsid w:val="00877ABB"/>
    <w:rsid w:val="00880C05"/>
    <w:rsid w:val="008819E5"/>
    <w:rsid w:val="00882AAC"/>
    <w:rsid w:val="00882B3E"/>
    <w:rsid w:val="008830D0"/>
    <w:rsid w:val="00883140"/>
    <w:rsid w:val="00883A64"/>
    <w:rsid w:val="008840CF"/>
    <w:rsid w:val="0088594C"/>
    <w:rsid w:val="00885ACC"/>
    <w:rsid w:val="00886101"/>
    <w:rsid w:val="00886794"/>
    <w:rsid w:val="00886B74"/>
    <w:rsid w:val="00887AEC"/>
    <w:rsid w:val="00890A9F"/>
    <w:rsid w:val="00890D15"/>
    <w:rsid w:val="0089193E"/>
    <w:rsid w:val="00891E7F"/>
    <w:rsid w:val="00892A7E"/>
    <w:rsid w:val="0089316A"/>
    <w:rsid w:val="008932DF"/>
    <w:rsid w:val="008934E7"/>
    <w:rsid w:val="00893D47"/>
    <w:rsid w:val="00894235"/>
    <w:rsid w:val="00894AAB"/>
    <w:rsid w:val="00895EB8"/>
    <w:rsid w:val="00895F9F"/>
    <w:rsid w:val="0089605E"/>
    <w:rsid w:val="008963E7"/>
    <w:rsid w:val="008966E5"/>
    <w:rsid w:val="00896742"/>
    <w:rsid w:val="00897533"/>
    <w:rsid w:val="008A00DC"/>
    <w:rsid w:val="008A0EAD"/>
    <w:rsid w:val="008A1AF1"/>
    <w:rsid w:val="008A240A"/>
    <w:rsid w:val="008A2BF5"/>
    <w:rsid w:val="008A3F47"/>
    <w:rsid w:val="008A4123"/>
    <w:rsid w:val="008A4180"/>
    <w:rsid w:val="008A41CF"/>
    <w:rsid w:val="008A42A6"/>
    <w:rsid w:val="008A4501"/>
    <w:rsid w:val="008A486C"/>
    <w:rsid w:val="008A4919"/>
    <w:rsid w:val="008A52C4"/>
    <w:rsid w:val="008A64F7"/>
    <w:rsid w:val="008A6AD3"/>
    <w:rsid w:val="008A7B74"/>
    <w:rsid w:val="008B0699"/>
    <w:rsid w:val="008B0B48"/>
    <w:rsid w:val="008B0E18"/>
    <w:rsid w:val="008B0F1F"/>
    <w:rsid w:val="008B1982"/>
    <w:rsid w:val="008B1A99"/>
    <w:rsid w:val="008B23E1"/>
    <w:rsid w:val="008B24F4"/>
    <w:rsid w:val="008B2CA3"/>
    <w:rsid w:val="008B3925"/>
    <w:rsid w:val="008B4DEB"/>
    <w:rsid w:val="008B5922"/>
    <w:rsid w:val="008B6BD6"/>
    <w:rsid w:val="008C0EC9"/>
    <w:rsid w:val="008C10E0"/>
    <w:rsid w:val="008C1FE2"/>
    <w:rsid w:val="008C2659"/>
    <w:rsid w:val="008C2674"/>
    <w:rsid w:val="008C2DD9"/>
    <w:rsid w:val="008C32C5"/>
    <w:rsid w:val="008C3499"/>
    <w:rsid w:val="008C4F96"/>
    <w:rsid w:val="008C56F9"/>
    <w:rsid w:val="008C597D"/>
    <w:rsid w:val="008C59F6"/>
    <w:rsid w:val="008C6C43"/>
    <w:rsid w:val="008C7689"/>
    <w:rsid w:val="008D0586"/>
    <w:rsid w:val="008D0A53"/>
    <w:rsid w:val="008D1C64"/>
    <w:rsid w:val="008D1DDA"/>
    <w:rsid w:val="008D2234"/>
    <w:rsid w:val="008D27D6"/>
    <w:rsid w:val="008D3402"/>
    <w:rsid w:val="008D3B34"/>
    <w:rsid w:val="008D5436"/>
    <w:rsid w:val="008D5864"/>
    <w:rsid w:val="008D5877"/>
    <w:rsid w:val="008D60AF"/>
    <w:rsid w:val="008D62D6"/>
    <w:rsid w:val="008D6C81"/>
    <w:rsid w:val="008E1D07"/>
    <w:rsid w:val="008E2D7B"/>
    <w:rsid w:val="008E36C4"/>
    <w:rsid w:val="008E370C"/>
    <w:rsid w:val="008E3E17"/>
    <w:rsid w:val="008F0E13"/>
    <w:rsid w:val="008F24CC"/>
    <w:rsid w:val="008F2684"/>
    <w:rsid w:val="008F27CE"/>
    <w:rsid w:val="008F40F7"/>
    <w:rsid w:val="008F427E"/>
    <w:rsid w:val="008F45E7"/>
    <w:rsid w:val="008F53AD"/>
    <w:rsid w:val="008F5BB6"/>
    <w:rsid w:val="008F5F48"/>
    <w:rsid w:val="008F6023"/>
    <w:rsid w:val="008F6373"/>
    <w:rsid w:val="008F643A"/>
    <w:rsid w:val="008F7176"/>
    <w:rsid w:val="008F749D"/>
    <w:rsid w:val="008F762C"/>
    <w:rsid w:val="009000DA"/>
    <w:rsid w:val="009014A6"/>
    <w:rsid w:val="009017FF"/>
    <w:rsid w:val="00901DE8"/>
    <w:rsid w:val="00901EDB"/>
    <w:rsid w:val="00902420"/>
    <w:rsid w:val="00902BE6"/>
    <w:rsid w:val="009038CD"/>
    <w:rsid w:val="00903B1C"/>
    <w:rsid w:val="009045BB"/>
    <w:rsid w:val="009047A4"/>
    <w:rsid w:val="00904FBE"/>
    <w:rsid w:val="00905075"/>
    <w:rsid w:val="00905A8B"/>
    <w:rsid w:val="00905DC4"/>
    <w:rsid w:val="00906E66"/>
    <w:rsid w:val="00907A60"/>
    <w:rsid w:val="00907F38"/>
    <w:rsid w:val="00910595"/>
    <w:rsid w:val="00910864"/>
    <w:rsid w:val="009122B2"/>
    <w:rsid w:val="0091236A"/>
    <w:rsid w:val="00912460"/>
    <w:rsid w:val="009124F6"/>
    <w:rsid w:val="009138A0"/>
    <w:rsid w:val="0091402E"/>
    <w:rsid w:val="009144BC"/>
    <w:rsid w:val="00914720"/>
    <w:rsid w:val="00915290"/>
    <w:rsid w:val="009157A9"/>
    <w:rsid w:val="00915AC8"/>
    <w:rsid w:val="00915B63"/>
    <w:rsid w:val="00915EA5"/>
    <w:rsid w:val="0091618D"/>
    <w:rsid w:val="00916F3A"/>
    <w:rsid w:val="0091709F"/>
    <w:rsid w:val="00917E8C"/>
    <w:rsid w:val="00920C92"/>
    <w:rsid w:val="00920EDC"/>
    <w:rsid w:val="00922036"/>
    <w:rsid w:val="00922381"/>
    <w:rsid w:val="00922C33"/>
    <w:rsid w:val="00922D07"/>
    <w:rsid w:val="009234F8"/>
    <w:rsid w:val="0092374F"/>
    <w:rsid w:val="009239E4"/>
    <w:rsid w:val="00924BB4"/>
    <w:rsid w:val="00925187"/>
    <w:rsid w:val="00925774"/>
    <w:rsid w:val="0092605E"/>
    <w:rsid w:val="00926946"/>
    <w:rsid w:val="0092708F"/>
    <w:rsid w:val="009275B7"/>
    <w:rsid w:val="0092782A"/>
    <w:rsid w:val="00927BEF"/>
    <w:rsid w:val="00930735"/>
    <w:rsid w:val="00930A17"/>
    <w:rsid w:val="00930B47"/>
    <w:rsid w:val="00930C49"/>
    <w:rsid w:val="00930DC0"/>
    <w:rsid w:val="009312EC"/>
    <w:rsid w:val="0093199B"/>
    <w:rsid w:val="00931A79"/>
    <w:rsid w:val="00932276"/>
    <w:rsid w:val="0093314A"/>
    <w:rsid w:val="00934AA3"/>
    <w:rsid w:val="00935B55"/>
    <w:rsid w:val="00935DB7"/>
    <w:rsid w:val="00936512"/>
    <w:rsid w:val="00936613"/>
    <w:rsid w:val="00937119"/>
    <w:rsid w:val="00940EE1"/>
    <w:rsid w:val="00941E6A"/>
    <w:rsid w:val="00942231"/>
    <w:rsid w:val="009435D4"/>
    <w:rsid w:val="00943ADC"/>
    <w:rsid w:val="00943DC8"/>
    <w:rsid w:val="00943FBA"/>
    <w:rsid w:val="00945B2C"/>
    <w:rsid w:val="00945D54"/>
    <w:rsid w:val="00945E1C"/>
    <w:rsid w:val="00945EF0"/>
    <w:rsid w:val="009504D4"/>
    <w:rsid w:val="00950DA5"/>
    <w:rsid w:val="00950F7F"/>
    <w:rsid w:val="00951C30"/>
    <w:rsid w:val="00951C9D"/>
    <w:rsid w:val="009524E9"/>
    <w:rsid w:val="009528D9"/>
    <w:rsid w:val="00952D9B"/>
    <w:rsid w:val="00953DA6"/>
    <w:rsid w:val="00953E45"/>
    <w:rsid w:val="00954139"/>
    <w:rsid w:val="009541E0"/>
    <w:rsid w:val="0095487E"/>
    <w:rsid w:val="00954D97"/>
    <w:rsid w:val="00956605"/>
    <w:rsid w:val="0095671E"/>
    <w:rsid w:val="00956833"/>
    <w:rsid w:val="009569BD"/>
    <w:rsid w:val="00956C8E"/>
    <w:rsid w:val="0095738A"/>
    <w:rsid w:val="00957CA8"/>
    <w:rsid w:val="00957DF2"/>
    <w:rsid w:val="00957F6C"/>
    <w:rsid w:val="009602B6"/>
    <w:rsid w:val="009621B9"/>
    <w:rsid w:val="0096235D"/>
    <w:rsid w:val="009623FA"/>
    <w:rsid w:val="00963022"/>
    <w:rsid w:val="00963DEB"/>
    <w:rsid w:val="00964A43"/>
    <w:rsid w:val="00965181"/>
    <w:rsid w:val="00965224"/>
    <w:rsid w:val="00970334"/>
    <w:rsid w:val="009713B9"/>
    <w:rsid w:val="0097332E"/>
    <w:rsid w:val="009750F3"/>
    <w:rsid w:val="00975376"/>
    <w:rsid w:val="0097598F"/>
    <w:rsid w:val="0097613D"/>
    <w:rsid w:val="009771E8"/>
    <w:rsid w:val="00977624"/>
    <w:rsid w:val="00980581"/>
    <w:rsid w:val="00980A87"/>
    <w:rsid w:val="009810CC"/>
    <w:rsid w:val="00981534"/>
    <w:rsid w:val="009816D5"/>
    <w:rsid w:val="00981931"/>
    <w:rsid w:val="0098243D"/>
    <w:rsid w:val="00982499"/>
    <w:rsid w:val="00982AA4"/>
    <w:rsid w:val="00983F7B"/>
    <w:rsid w:val="00984296"/>
    <w:rsid w:val="00984D2E"/>
    <w:rsid w:val="009866EF"/>
    <w:rsid w:val="00986BDF"/>
    <w:rsid w:val="00986C22"/>
    <w:rsid w:val="009871B8"/>
    <w:rsid w:val="009875CD"/>
    <w:rsid w:val="00987A3A"/>
    <w:rsid w:val="009901A0"/>
    <w:rsid w:val="00990A7A"/>
    <w:rsid w:val="00990C89"/>
    <w:rsid w:val="00991570"/>
    <w:rsid w:val="0099193C"/>
    <w:rsid w:val="00991CF4"/>
    <w:rsid w:val="00992056"/>
    <w:rsid w:val="00992D33"/>
    <w:rsid w:val="00993526"/>
    <w:rsid w:val="009935F5"/>
    <w:rsid w:val="00993842"/>
    <w:rsid w:val="00993A47"/>
    <w:rsid w:val="00993C1E"/>
    <w:rsid w:val="00994788"/>
    <w:rsid w:val="009947AE"/>
    <w:rsid w:val="00994FBA"/>
    <w:rsid w:val="0099530C"/>
    <w:rsid w:val="00995512"/>
    <w:rsid w:val="00995B60"/>
    <w:rsid w:val="00996824"/>
    <w:rsid w:val="00997B08"/>
    <w:rsid w:val="009A147A"/>
    <w:rsid w:val="009A2261"/>
    <w:rsid w:val="009A2293"/>
    <w:rsid w:val="009A2B70"/>
    <w:rsid w:val="009A3116"/>
    <w:rsid w:val="009A3A58"/>
    <w:rsid w:val="009A3E5B"/>
    <w:rsid w:val="009A3EC8"/>
    <w:rsid w:val="009A40F0"/>
    <w:rsid w:val="009A6130"/>
    <w:rsid w:val="009A61FE"/>
    <w:rsid w:val="009A6EA9"/>
    <w:rsid w:val="009A70B0"/>
    <w:rsid w:val="009A71D7"/>
    <w:rsid w:val="009A722C"/>
    <w:rsid w:val="009A75C9"/>
    <w:rsid w:val="009A7D7A"/>
    <w:rsid w:val="009B130F"/>
    <w:rsid w:val="009B1EF1"/>
    <w:rsid w:val="009B268A"/>
    <w:rsid w:val="009B2CEE"/>
    <w:rsid w:val="009B2E8F"/>
    <w:rsid w:val="009B3158"/>
    <w:rsid w:val="009B3279"/>
    <w:rsid w:val="009B3445"/>
    <w:rsid w:val="009B3F65"/>
    <w:rsid w:val="009B5772"/>
    <w:rsid w:val="009B5835"/>
    <w:rsid w:val="009B5A3D"/>
    <w:rsid w:val="009B5C87"/>
    <w:rsid w:val="009B66D6"/>
    <w:rsid w:val="009B71F9"/>
    <w:rsid w:val="009C05B5"/>
    <w:rsid w:val="009C136B"/>
    <w:rsid w:val="009C1EDE"/>
    <w:rsid w:val="009C246B"/>
    <w:rsid w:val="009C25CE"/>
    <w:rsid w:val="009C27A0"/>
    <w:rsid w:val="009C2FBC"/>
    <w:rsid w:val="009C33B4"/>
    <w:rsid w:val="009C4C82"/>
    <w:rsid w:val="009C4D94"/>
    <w:rsid w:val="009C5C17"/>
    <w:rsid w:val="009C5C4C"/>
    <w:rsid w:val="009C62DB"/>
    <w:rsid w:val="009C6CCF"/>
    <w:rsid w:val="009C77C2"/>
    <w:rsid w:val="009D260C"/>
    <w:rsid w:val="009D2A6E"/>
    <w:rsid w:val="009D31FC"/>
    <w:rsid w:val="009D3C42"/>
    <w:rsid w:val="009D3DF4"/>
    <w:rsid w:val="009D4F3E"/>
    <w:rsid w:val="009D55A8"/>
    <w:rsid w:val="009D5913"/>
    <w:rsid w:val="009D632F"/>
    <w:rsid w:val="009D71ED"/>
    <w:rsid w:val="009D7212"/>
    <w:rsid w:val="009D7782"/>
    <w:rsid w:val="009D77DF"/>
    <w:rsid w:val="009D7EF2"/>
    <w:rsid w:val="009D7EFC"/>
    <w:rsid w:val="009E163D"/>
    <w:rsid w:val="009E3039"/>
    <w:rsid w:val="009E3702"/>
    <w:rsid w:val="009E39E1"/>
    <w:rsid w:val="009E48F3"/>
    <w:rsid w:val="009E4AB0"/>
    <w:rsid w:val="009E4E03"/>
    <w:rsid w:val="009E5759"/>
    <w:rsid w:val="009E6024"/>
    <w:rsid w:val="009E7D12"/>
    <w:rsid w:val="009F125C"/>
    <w:rsid w:val="009F12C0"/>
    <w:rsid w:val="009F151F"/>
    <w:rsid w:val="009F340A"/>
    <w:rsid w:val="009F403A"/>
    <w:rsid w:val="009F51CC"/>
    <w:rsid w:val="009F5209"/>
    <w:rsid w:val="009F5BE1"/>
    <w:rsid w:val="009F661D"/>
    <w:rsid w:val="009F697A"/>
    <w:rsid w:val="009F6EA5"/>
    <w:rsid w:val="009F7AEF"/>
    <w:rsid w:val="00A00F73"/>
    <w:rsid w:val="00A013BE"/>
    <w:rsid w:val="00A014BA"/>
    <w:rsid w:val="00A0159F"/>
    <w:rsid w:val="00A01793"/>
    <w:rsid w:val="00A02F13"/>
    <w:rsid w:val="00A03243"/>
    <w:rsid w:val="00A05B36"/>
    <w:rsid w:val="00A07599"/>
    <w:rsid w:val="00A07BD3"/>
    <w:rsid w:val="00A10577"/>
    <w:rsid w:val="00A10E44"/>
    <w:rsid w:val="00A134BE"/>
    <w:rsid w:val="00A144C0"/>
    <w:rsid w:val="00A14D1A"/>
    <w:rsid w:val="00A1647C"/>
    <w:rsid w:val="00A16F38"/>
    <w:rsid w:val="00A17987"/>
    <w:rsid w:val="00A2032A"/>
    <w:rsid w:val="00A20C5B"/>
    <w:rsid w:val="00A213D9"/>
    <w:rsid w:val="00A2187B"/>
    <w:rsid w:val="00A22007"/>
    <w:rsid w:val="00A2320F"/>
    <w:rsid w:val="00A24826"/>
    <w:rsid w:val="00A2566C"/>
    <w:rsid w:val="00A261FB"/>
    <w:rsid w:val="00A26281"/>
    <w:rsid w:val="00A2647F"/>
    <w:rsid w:val="00A26825"/>
    <w:rsid w:val="00A27872"/>
    <w:rsid w:val="00A30335"/>
    <w:rsid w:val="00A30532"/>
    <w:rsid w:val="00A30994"/>
    <w:rsid w:val="00A30A9D"/>
    <w:rsid w:val="00A32310"/>
    <w:rsid w:val="00A32401"/>
    <w:rsid w:val="00A33C53"/>
    <w:rsid w:val="00A343F3"/>
    <w:rsid w:val="00A34709"/>
    <w:rsid w:val="00A34A7D"/>
    <w:rsid w:val="00A34AB8"/>
    <w:rsid w:val="00A34B3E"/>
    <w:rsid w:val="00A3518A"/>
    <w:rsid w:val="00A357D5"/>
    <w:rsid w:val="00A36231"/>
    <w:rsid w:val="00A3742E"/>
    <w:rsid w:val="00A40340"/>
    <w:rsid w:val="00A40F81"/>
    <w:rsid w:val="00A418BF"/>
    <w:rsid w:val="00A41CC1"/>
    <w:rsid w:val="00A42613"/>
    <w:rsid w:val="00A42C9A"/>
    <w:rsid w:val="00A436C9"/>
    <w:rsid w:val="00A43D05"/>
    <w:rsid w:val="00A440DD"/>
    <w:rsid w:val="00A447DF"/>
    <w:rsid w:val="00A448F9"/>
    <w:rsid w:val="00A45A7B"/>
    <w:rsid w:val="00A46039"/>
    <w:rsid w:val="00A47133"/>
    <w:rsid w:val="00A47840"/>
    <w:rsid w:val="00A50659"/>
    <w:rsid w:val="00A509E7"/>
    <w:rsid w:val="00A51007"/>
    <w:rsid w:val="00A51692"/>
    <w:rsid w:val="00A51866"/>
    <w:rsid w:val="00A51ADF"/>
    <w:rsid w:val="00A51D43"/>
    <w:rsid w:val="00A520C1"/>
    <w:rsid w:val="00A52D85"/>
    <w:rsid w:val="00A54B7A"/>
    <w:rsid w:val="00A54DD9"/>
    <w:rsid w:val="00A5522B"/>
    <w:rsid w:val="00A568A8"/>
    <w:rsid w:val="00A56CE7"/>
    <w:rsid w:val="00A56E0B"/>
    <w:rsid w:val="00A578E3"/>
    <w:rsid w:val="00A60DA3"/>
    <w:rsid w:val="00A61061"/>
    <w:rsid w:val="00A612A3"/>
    <w:rsid w:val="00A61759"/>
    <w:rsid w:val="00A61829"/>
    <w:rsid w:val="00A61C5B"/>
    <w:rsid w:val="00A62105"/>
    <w:rsid w:val="00A6238E"/>
    <w:rsid w:val="00A62CA9"/>
    <w:rsid w:val="00A63110"/>
    <w:rsid w:val="00A63601"/>
    <w:rsid w:val="00A63DDA"/>
    <w:rsid w:val="00A640A1"/>
    <w:rsid w:val="00A64268"/>
    <w:rsid w:val="00A6439F"/>
    <w:rsid w:val="00A66994"/>
    <w:rsid w:val="00A67733"/>
    <w:rsid w:val="00A67751"/>
    <w:rsid w:val="00A67970"/>
    <w:rsid w:val="00A67A12"/>
    <w:rsid w:val="00A67B0C"/>
    <w:rsid w:val="00A708F8"/>
    <w:rsid w:val="00A70F22"/>
    <w:rsid w:val="00A711DB"/>
    <w:rsid w:val="00A71745"/>
    <w:rsid w:val="00A719D6"/>
    <w:rsid w:val="00A71A7E"/>
    <w:rsid w:val="00A72814"/>
    <w:rsid w:val="00A72A4D"/>
    <w:rsid w:val="00A73C75"/>
    <w:rsid w:val="00A74701"/>
    <w:rsid w:val="00A74D3D"/>
    <w:rsid w:val="00A75A3A"/>
    <w:rsid w:val="00A75DE7"/>
    <w:rsid w:val="00A763F7"/>
    <w:rsid w:val="00A80347"/>
    <w:rsid w:val="00A8078D"/>
    <w:rsid w:val="00A81508"/>
    <w:rsid w:val="00A8224E"/>
    <w:rsid w:val="00A82408"/>
    <w:rsid w:val="00A824CA"/>
    <w:rsid w:val="00A82BD8"/>
    <w:rsid w:val="00A82D20"/>
    <w:rsid w:val="00A83193"/>
    <w:rsid w:val="00A8368B"/>
    <w:rsid w:val="00A8509A"/>
    <w:rsid w:val="00A8617D"/>
    <w:rsid w:val="00A87639"/>
    <w:rsid w:val="00A90DB7"/>
    <w:rsid w:val="00A918E2"/>
    <w:rsid w:val="00A91C1B"/>
    <w:rsid w:val="00A921AD"/>
    <w:rsid w:val="00A929A7"/>
    <w:rsid w:val="00A92B1C"/>
    <w:rsid w:val="00A94489"/>
    <w:rsid w:val="00A953FE"/>
    <w:rsid w:val="00A95AB4"/>
    <w:rsid w:val="00A9658C"/>
    <w:rsid w:val="00A979F7"/>
    <w:rsid w:val="00AA0096"/>
    <w:rsid w:val="00AA0099"/>
    <w:rsid w:val="00AA1778"/>
    <w:rsid w:val="00AA3BD8"/>
    <w:rsid w:val="00AA3D4E"/>
    <w:rsid w:val="00AA3D60"/>
    <w:rsid w:val="00AA413E"/>
    <w:rsid w:val="00AA50B1"/>
    <w:rsid w:val="00AA543D"/>
    <w:rsid w:val="00AA55CE"/>
    <w:rsid w:val="00AA6D98"/>
    <w:rsid w:val="00AA720A"/>
    <w:rsid w:val="00AA7AEE"/>
    <w:rsid w:val="00AB0E5A"/>
    <w:rsid w:val="00AB1EC5"/>
    <w:rsid w:val="00AB2B41"/>
    <w:rsid w:val="00AB38B0"/>
    <w:rsid w:val="00AB469A"/>
    <w:rsid w:val="00AB496A"/>
    <w:rsid w:val="00AB55A5"/>
    <w:rsid w:val="00AB5627"/>
    <w:rsid w:val="00AB5E7C"/>
    <w:rsid w:val="00AB6214"/>
    <w:rsid w:val="00AB665C"/>
    <w:rsid w:val="00AB75AE"/>
    <w:rsid w:val="00AC09C4"/>
    <w:rsid w:val="00AC09DC"/>
    <w:rsid w:val="00AC147D"/>
    <w:rsid w:val="00AC181F"/>
    <w:rsid w:val="00AC222C"/>
    <w:rsid w:val="00AC27AF"/>
    <w:rsid w:val="00AC2DB6"/>
    <w:rsid w:val="00AC42DF"/>
    <w:rsid w:val="00AC45B2"/>
    <w:rsid w:val="00AC4D11"/>
    <w:rsid w:val="00AC50EE"/>
    <w:rsid w:val="00AC5CA2"/>
    <w:rsid w:val="00AC6AF7"/>
    <w:rsid w:val="00AC6E47"/>
    <w:rsid w:val="00AC732B"/>
    <w:rsid w:val="00AC79CF"/>
    <w:rsid w:val="00AC7B35"/>
    <w:rsid w:val="00AC7CCA"/>
    <w:rsid w:val="00AD048D"/>
    <w:rsid w:val="00AD0A3A"/>
    <w:rsid w:val="00AD0EB0"/>
    <w:rsid w:val="00AD0FE9"/>
    <w:rsid w:val="00AD1C23"/>
    <w:rsid w:val="00AD2B9E"/>
    <w:rsid w:val="00AD2BE6"/>
    <w:rsid w:val="00AD33FE"/>
    <w:rsid w:val="00AD38CF"/>
    <w:rsid w:val="00AD442F"/>
    <w:rsid w:val="00AD449E"/>
    <w:rsid w:val="00AD4614"/>
    <w:rsid w:val="00AD4BD8"/>
    <w:rsid w:val="00AD5257"/>
    <w:rsid w:val="00AD5F7D"/>
    <w:rsid w:val="00AD6149"/>
    <w:rsid w:val="00AD6423"/>
    <w:rsid w:val="00AD6523"/>
    <w:rsid w:val="00AD663D"/>
    <w:rsid w:val="00AD6F58"/>
    <w:rsid w:val="00AD7A08"/>
    <w:rsid w:val="00AE02A3"/>
    <w:rsid w:val="00AE053E"/>
    <w:rsid w:val="00AE09A7"/>
    <w:rsid w:val="00AE0E16"/>
    <w:rsid w:val="00AE1282"/>
    <w:rsid w:val="00AE3568"/>
    <w:rsid w:val="00AE3AAD"/>
    <w:rsid w:val="00AE46E3"/>
    <w:rsid w:val="00AE4C2E"/>
    <w:rsid w:val="00AE5178"/>
    <w:rsid w:val="00AE5FE4"/>
    <w:rsid w:val="00AE6183"/>
    <w:rsid w:val="00AE6C4C"/>
    <w:rsid w:val="00AF0F2D"/>
    <w:rsid w:val="00AF1024"/>
    <w:rsid w:val="00AF263B"/>
    <w:rsid w:val="00AF2B0C"/>
    <w:rsid w:val="00AF368A"/>
    <w:rsid w:val="00AF456B"/>
    <w:rsid w:val="00AF4697"/>
    <w:rsid w:val="00AF4752"/>
    <w:rsid w:val="00AF5EEE"/>
    <w:rsid w:val="00AF749E"/>
    <w:rsid w:val="00B00E57"/>
    <w:rsid w:val="00B0161E"/>
    <w:rsid w:val="00B018B9"/>
    <w:rsid w:val="00B01BB1"/>
    <w:rsid w:val="00B01C90"/>
    <w:rsid w:val="00B01D37"/>
    <w:rsid w:val="00B022CF"/>
    <w:rsid w:val="00B026CB"/>
    <w:rsid w:val="00B05078"/>
    <w:rsid w:val="00B05125"/>
    <w:rsid w:val="00B05DD3"/>
    <w:rsid w:val="00B05FFF"/>
    <w:rsid w:val="00B065D8"/>
    <w:rsid w:val="00B0680C"/>
    <w:rsid w:val="00B068FB"/>
    <w:rsid w:val="00B0697D"/>
    <w:rsid w:val="00B0699D"/>
    <w:rsid w:val="00B06A31"/>
    <w:rsid w:val="00B06C6E"/>
    <w:rsid w:val="00B06D46"/>
    <w:rsid w:val="00B07015"/>
    <w:rsid w:val="00B077B4"/>
    <w:rsid w:val="00B101E5"/>
    <w:rsid w:val="00B10235"/>
    <w:rsid w:val="00B1031A"/>
    <w:rsid w:val="00B1133F"/>
    <w:rsid w:val="00B11643"/>
    <w:rsid w:val="00B12D53"/>
    <w:rsid w:val="00B13648"/>
    <w:rsid w:val="00B14349"/>
    <w:rsid w:val="00B143CC"/>
    <w:rsid w:val="00B14C7D"/>
    <w:rsid w:val="00B157DE"/>
    <w:rsid w:val="00B20937"/>
    <w:rsid w:val="00B2099E"/>
    <w:rsid w:val="00B20ED6"/>
    <w:rsid w:val="00B21CB8"/>
    <w:rsid w:val="00B21DB5"/>
    <w:rsid w:val="00B21EFC"/>
    <w:rsid w:val="00B226F5"/>
    <w:rsid w:val="00B24306"/>
    <w:rsid w:val="00B24498"/>
    <w:rsid w:val="00B250FE"/>
    <w:rsid w:val="00B25676"/>
    <w:rsid w:val="00B25B95"/>
    <w:rsid w:val="00B26CD0"/>
    <w:rsid w:val="00B26E4B"/>
    <w:rsid w:val="00B27A9F"/>
    <w:rsid w:val="00B27DC8"/>
    <w:rsid w:val="00B30419"/>
    <w:rsid w:val="00B33AE7"/>
    <w:rsid w:val="00B33CE6"/>
    <w:rsid w:val="00B353E6"/>
    <w:rsid w:val="00B357C7"/>
    <w:rsid w:val="00B363C6"/>
    <w:rsid w:val="00B36FBD"/>
    <w:rsid w:val="00B37A81"/>
    <w:rsid w:val="00B40407"/>
    <w:rsid w:val="00B40BA8"/>
    <w:rsid w:val="00B40CA5"/>
    <w:rsid w:val="00B41E7F"/>
    <w:rsid w:val="00B42B99"/>
    <w:rsid w:val="00B44023"/>
    <w:rsid w:val="00B44360"/>
    <w:rsid w:val="00B45456"/>
    <w:rsid w:val="00B45A91"/>
    <w:rsid w:val="00B464BB"/>
    <w:rsid w:val="00B50186"/>
    <w:rsid w:val="00B51457"/>
    <w:rsid w:val="00B51641"/>
    <w:rsid w:val="00B51849"/>
    <w:rsid w:val="00B5189A"/>
    <w:rsid w:val="00B52547"/>
    <w:rsid w:val="00B5270C"/>
    <w:rsid w:val="00B52AEE"/>
    <w:rsid w:val="00B532E1"/>
    <w:rsid w:val="00B5395A"/>
    <w:rsid w:val="00B54104"/>
    <w:rsid w:val="00B54951"/>
    <w:rsid w:val="00B54B34"/>
    <w:rsid w:val="00B54E6E"/>
    <w:rsid w:val="00B56291"/>
    <w:rsid w:val="00B56BC2"/>
    <w:rsid w:val="00B57227"/>
    <w:rsid w:val="00B57317"/>
    <w:rsid w:val="00B57360"/>
    <w:rsid w:val="00B5756D"/>
    <w:rsid w:val="00B60150"/>
    <w:rsid w:val="00B613C9"/>
    <w:rsid w:val="00B641A6"/>
    <w:rsid w:val="00B644A1"/>
    <w:rsid w:val="00B64728"/>
    <w:rsid w:val="00B65E0A"/>
    <w:rsid w:val="00B66620"/>
    <w:rsid w:val="00B70CD7"/>
    <w:rsid w:val="00B70FA7"/>
    <w:rsid w:val="00B716DD"/>
    <w:rsid w:val="00B71B07"/>
    <w:rsid w:val="00B72132"/>
    <w:rsid w:val="00B73E35"/>
    <w:rsid w:val="00B73FEF"/>
    <w:rsid w:val="00B75BC0"/>
    <w:rsid w:val="00B75CE2"/>
    <w:rsid w:val="00B763A1"/>
    <w:rsid w:val="00B76A7B"/>
    <w:rsid w:val="00B76A7F"/>
    <w:rsid w:val="00B76E91"/>
    <w:rsid w:val="00B812EE"/>
    <w:rsid w:val="00B81B96"/>
    <w:rsid w:val="00B821BA"/>
    <w:rsid w:val="00B82550"/>
    <w:rsid w:val="00B82B01"/>
    <w:rsid w:val="00B82E9F"/>
    <w:rsid w:val="00B85181"/>
    <w:rsid w:val="00B866A2"/>
    <w:rsid w:val="00B87096"/>
    <w:rsid w:val="00B872C4"/>
    <w:rsid w:val="00B9051C"/>
    <w:rsid w:val="00B9348B"/>
    <w:rsid w:val="00B93530"/>
    <w:rsid w:val="00B935CB"/>
    <w:rsid w:val="00B942D8"/>
    <w:rsid w:val="00B94D80"/>
    <w:rsid w:val="00B95648"/>
    <w:rsid w:val="00B96E55"/>
    <w:rsid w:val="00B97957"/>
    <w:rsid w:val="00BA01D2"/>
    <w:rsid w:val="00BA0329"/>
    <w:rsid w:val="00BA1355"/>
    <w:rsid w:val="00BA13D5"/>
    <w:rsid w:val="00BA2C8F"/>
    <w:rsid w:val="00BA342A"/>
    <w:rsid w:val="00BA42BF"/>
    <w:rsid w:val="00BA488B"/>
    <w:rsid w:val="00BA52C7"/>
    <w:rsid w:val="00BA6623"/>
    <w:rsid w:val="00BA6808"/>
    <w:rsid w:val="00BA6830"/>
    <w:rsid w:val="00BA6A3E"/>
    <w:rsid w:val="00BA6BE6"/>
    <w:rsid w:val="00BA6CCA"/>
    <w:rsid w:val="00BB08DF"/>
    <w:rsid w:val="00BB2344"/>
    <w:rsid w:val="00BB2B0F"/>
    <w:rsid w:val="00BB2B9B"/>
    <w:rsid w:val="00BB2C4E"/>
    <w:rsid w:val="00BB3831"/>
    <w:rsid w:val="00BB3AEE"/>
    <w:rsid w:val="00BB4D96"/>
    <w:rsid w:val="00BB52BF"/>
    <w:rsid w:val="00BB770E"/>
    <w:rsid w:val="00BC0678"/>
    <w:rsid w:val="00BC06C5"/>
    <w:rsid w:val="00BC0F0A"/>
    <w:rsid w:val="00BC156E"/>
    <w:rsid w:val="00BC19F5"/>
    <w:rsid w:val="00BC2274"/>
    <w:rsid w:val="00BC3319"/>
    <w:rsid w:val="00BC34F6"/>
    <w:rsid w:val="00BC3EF5"/>
    <w:rsid w:val="00BC3FC4"/>
    <w:rsid w:val="00BC5160"/>
    <w:rsid w:val="00BC5F33"/>
    <w:rsid w:val="00BC62FC"/>
    <w:rsid w:val="00BC6B46"/>
    <w:rsid w:val="00BC6BB4"/>
    <w:rsid w:val="00BC6E18"/>
    <w:rsid w:val="00BC72FB"/>
    <w:rsid w:val="00BD0156"/>
    <w:rsid w:val="00BD03BE"/>
    <w:rsid w:val="00BD03ED"/>
    <w:rsid w:val="00BD1A4F"/>
    <w:rsid w:val="00BD1C48"/>
    <w:rsid w:val="00BD1DCF"/>
    <w:rsid w:val="00BD2158"/>
    <w:rsid w:val="00BD2838"/>
    <w:rsid w:val="00BD2A69"/>
    <w:rsid w:val="00BD3039"/>
    <w:rsid w:val="00BD3B0A"/>
    <w:rsid w:val="00BD3B20"/>
    <w:rsid w:val="00BD3BA1"/>
    <w:rsid w:val="00BD3BF0"/>
    <w:rsid w:val="00BD4D66"/>
    <w:rsid w:val="00BD529C"/>
    <w:rsid w:val="00BD5378"/>
    <w:rsid w:val="00BD5423"/>
    <w:rsid w:val="00BD5ADE"/>
    <w:rsid w:val="00BD5B0A"/>
    <w:rsid w:val="00BD5EA1"/>
    <w:rsid w:val="00BD630C"/>
    <w:rsid w:val="00BD6469"/>
    <w:rsid w:val="00BD7537"/>
    <w:rsid w:val="00BE0195"/>
    <w:rsid w:val="00BE1579"/>
    <w:rsid w:val="00BE2667"/>
    <w:rsid w:val="00BE2674"/>
    <w:rsid w:val="00BE2B17"/>
    <w:rsid w:val="00BE532F"/>
    <w:rsid w:val="00BE5E16"/>
    <w:rsid w:val="00BE63DE"/>
    <w:rsid w:val="00BE6A36"/>
    <w:rsid w:val="00BE6DFD"/>
    <w:rsid w:val="00BE7B68"/>
    <w:rsid w:val="00BF008C"/>
    <w:rsid w:val="00BF06B7"/>
    <w:rsid w:val="00BF0FF1"/>
    <w:rsid w:val="00BF1A15"/>
    <w:rsid w:val="00BF1AE5"/>
    <w:rsid w:val="00BF1E69"/>
    <w:rsid w:val="00BF20A8"/>
    <w:rsid w:val="00BF39C7"/>
    <w:rsid w:val="00BF49F1"/>
    <w:rsid w:val="00BF4C3B"/>
    <w:rsid w:val="00BF53D8"/>
    <w:rsid w:val="00BF61C2"/>
    <w:rsid w:val="00BF64B8"/>
    <w:rsid w:val="00BF64FC"/>
    <w:rsid w:val="00BF6BF9"/>
    <w:rsid w:val="00BF6EB2"/>
    <w:rsid w:val="00BF7001"/>
    <w:rsid w:val="00BF7179"/>
    <w:rsid w:val="00BF7A40"/>
    <w:rsid w:val="00C02FEE"/>
    <w:rsid w:val="00C0313F"/>
    <w:rsid w:val="00C03658"/>
    <w:rsid w:val="00C04993"/>
    <w:rsid w:val="00C04A24"/>
    <w:rsid w:val="00C05023"/>
    <w:rsid w:val="00C05455"/>
    <w:rsid w:val="00C05D95"/>
    <w:rsid w:val="00C068E7"/>
    <w:rsid w:val="00C06CB9"/>
    <w:rsid w:val="00C06D8E"/>
    <w:rsid w:val="00C06F7F"/>
    <w:rsid w:val="00C10774"/>
    <w:rsid w:val="00C1167E"/>
    <w:rsid w:val="00C116C7"/>
    <w:rsid w:val="00C11DF7"/>
    <w:rsid w:val="00C12C28"/>
    <w:rsid w:val="00C12C47"/>
    <w:rsid w:val="00C138BA"/>
    <w:rsid w:val="00C1455B"/>
    <w:rsid w:val="00C148B9"/>
    <w:rsid w:val="00C14EFF"/>
    <w:rsid w:val="00C15244"/>
    <w:rsid w:val="00C154C2"/>
    <w:rsid w:val="00C160B5"/>
    <w:rsid w:val="00C16322"/>
    <w:rsid w:val="00C221BD"/>
    <w:rsid w:val="00C24579"/>
    <w:rsid w:val="00C246F1"/>
    <w:rsid w:val="00C24C67"/>
    <w:rsid w:val="00C24D27"/>
    <w:rsid w:val="00C24ED1"/>
    <w:rsid w:val="00C25114"/>
    <w:rsid w:val="00C25D3C"/>
    <w:rsid w:val="00C268FD"/>
    <w:rsid w:val="00C269E4"/>
    <w:rsid w:val="00C26AA9"/>
    <w:rsid w:val="00C26AD3"/>
    <w:rsid w:val="00C26ADD"/>
    <w:rsid w:val="00C276FF"/>
    <w:rsid w:val="00C30B9F"/>
    <w:rsid w:val="00C30EB0"/>
    <w:rsid w:val="00C30EBD"/>
    <w:rsid w:val="00C31086"/>
    <w:rsid w:val="00C311FD"/>
    <w:rsid w:val="00C320F2"/>
    <w:rsid w:val="00C3243B"/>
    <w:rsid w:val="00C32656"/>
    <w:rsid w:val="00C33A35"/>
    <w:rsid w:val="00C33A9F"/>
    <w:rsid w:val="00C33DA8"/>
    <w:rsid w:val="00C340A4"/>
    <w:rsid w:val="00C34196"/>
    <w:rsid w:val="00C3444A"/>
    <w:rsid w:val="00C34BC8"/>
    <w:rsid w:val="00C35344"/>
    <w:rsid w:val="00C3647E"/>
    <w:rsid w:val="00C3685F"/>
    <w:rsid w:val="00C36F77"/>
    <w:rsid w:val="00C372F4"/>
    <w:rsid w:val="00C378AC"/>
    <w:rsid w:val="00C40601"/>
    <w:rsid w:val="00C40686"/>
    <w:rsid w:val="00C41C5E"/>
    <w:rsid w:val="00C42095"/>
    <w:rsid w:val="00C425E1"/>
    <w:rsid w:val="00C428A5"/>
    <w:rsid w:val="00C432D8"/>
    <w:rsid w:val="00C437B1"/>
    <w:rsid w:val="00C440BA"/>
    <w:rsid w:val="00C446B2"/>
    <w:rsid w:val="00C45FEE"/>
    <w:rsid w:val="00C46F82"/>
    <w:rsid w:val="00C47AB0"/>
    <w:rsid w:val="00C47B3C"/>
    <w:rsid w:val="00C50CB9"/>
    <w:rsid w:val="00C51A13"/>
    <w:rsid w:val="00C51B9A"/>
    <w:rsid w:val="00C51CAE"/>
    <w:rsid w:val="00C52445"/>
    <w:rsid w:val="00C52FEB"/>
    <w:rsid w:val="00C535DD"/>
    <w:rsid w:val="00C540A0"/>
    <w:rsid w:val="00C547BC"/>
    <w:rsid w:val="00C54942"/>
    <w:rsid w:val="00C54E0B"/>
    <w:rsid w:val="00C5513E"/>
    <w:rsid w:val="00C5582B"/>
    <w:rsid w:val="00C55899"/>
    <w:rsid w:val="00C55A89"/>
    <w:rsid w:val="00C55BD5"/>
    <w:rsid w:val="00C55BE6"/>
    <w:rsid w:val="00C56F22"/>
    <w:rsid w:val="00C574B3"/>
    <w:rsid w:val="00C57654"/>
    <w:rsid w:val="00C61AAA"/>
    <w:rsid w:val="00C62720"/>
    <w:rsid w:val="00C63328"/>
    <w:rsid w:val="00C63B04"/>
    <w:rsid w:val="00C6580E"/>
    <w:rsid w:val="00C664FC"/>
    <w:rsid w:val="00C66956"/>
    <w:rsid w:val="00C66CDC"/>
    <w:rsid w:val="00C66F90"/>
    <w:rsid w:val="00C678B7"/>
    <w:rsid w:val="00C678F5"/>
    <w:rsid w:val="00C679F9"/>
    <w:rsid w:val="00C70165"/>
    <w:rsid w:val="00C706F3"/>
    <w:rsid w:val="00C707C5"/>
    <w:rsid w:val="00C70FC5"/>
    <w:rsid w:val="00C723CD"/>
    <w:rsid w:val="00C72769"/>
    <w:rsid w:val="00C72C79"/>
    <w:rsid w:val="00C72EE6"/>
    <w:rsid w:val="00C741A2"/>
    <w:rsid w:val="00C74302"/>
    <w:rsid w:val="00C745E8"/>
    <w:rsid w:val="00C74BED"/>
    <w:rsid w:val="00C74F2F"/>
    <w:rsid w:val="00C75618"/>
    <w:rsid w:val="00C75C0C"/>
    <w:rsid w:val="00C7651E"/>
    <w:rsid w:val="00C77992"/>
    <w:rsid w:val="00C77BAD"/>
    <w:rsid w:val="00C77F75"/>
    <w:rsid w:val="00C80076"/>
    <w:rsid w:val="00C803BA"/>
    <w:rsid w:val="00C80838"/>
    <w:rsid w:val="00C8087B"/>
    <w:rsid w:val="00C80D0F"/>
    <w:rsid w:val="00C8173B"/>
    <w:rsid w:val="00C82369"/>
    <w:rsid w:val="00C8278C"/>
    <w:rsid w:val="00C831E0"/>
    <w:rsid w:val="00C84C9C"/>
    <w:rsid w:val="00C852C1"/>
    <w:rsid w:val="00C871C7"/>
    <w:rsid w:val="00C8728A"/>
    <w:rsid w:val="00C87A1A"/>
    <w:rsid w:val="00C87F31"/>
    <w:rsid w:val="00C9056A"/>
    <w:rsid w:val="00C90E56"/>
    <w:rsid w:val="00C9115D"/>
    <w:rsid w:val="00C91460"/>
    <w:rsid w:val="00C9240B"/>
    <w:rsid w:val="00C92C31"/>
    <w:rsid w:val="00C92E5A"/>
    <w:rsid w:val="00C93B14"/>
    <w:rsid w:val="00C94034"/>
    <w:rsid w:val="00C9414B"/>
    <w:rsid w:val="00C95184"/>
    <w:rsid w:val="00C969B0"/>
    <w:rsid w:val="00C96B24"/>
    <w:rsid w:val="00C96E6C"/>
    <w:rsid w:val="00C96E77"/>
    <w:rsid w:val="00C97277"/>
    <w:rsid w:val="00C97B25"/>
    <w:rsid w:val="00C97E04"/>
    <w:rsid w:val="00C97E6A"/>
    <w:rsid w:val="00CA0298"/>
    <w:rsid w:val="00CA0A8B"/>
    <w:rsid w:val="00CA1642"/>
    <w:rsid w:val="00CA248A"/>
    <w:rsid w:val="00CA3C57"/>
    <w:rsid w:val="00CA3E80"/>
    <w:rsid w:val="00CA3F97"/>
    <w:rsid w:val="00CA45DD"/>
    <w:rsid w:val="00CA4836"/>
    <w:rsid w:val="00CA4B78"/>
    <w:rsid w:val="00CA4FE4"/>
    <w:rsid w:val="00CA5974"/>
    <w:rsid w:val="00CA5FB9"/>
    <w:rsid w:val="00CB0773"/>
    <w:rsid w:val="00CB0929"/>
    <w:rsid w:val="00CB1ACB"/>
    <w:rsid w:val="00CB24C4"/>
    <w:rsid w:val="00CB3C2F"/>
    <w:rsid w:val="00CB5481"/>
    <w:rsid w:val="00CB6572"/>
    <w:rsid w:val="00CB664C"/>
    <w:rsid w:val="00CB74E7"/>
    <w:rsid w:val="00CB7D9B"/>
    <w:rsid w:val="00CC110E"/>
    <w:rsid w:val="00CC20B6"/>
    <w:rsid w:val="00CC2FF6"/>
    <w:rsid w:val="00CC44D6"/>
    <w:rsid w:val="00CC4A18"/>
    <w:rsid w:val="00CC4EDC"/>
    <w:rsid w:val="00CC4FFE"/>
    <w:rsid w:val="00CC6B10"/>
    <w:rsid w:val="00CD018B"/>
    <w:rsid w:val="00CD07A2"/>
    <w:rsid w:val="00CD215E"/>
    <w:rsid w:val="00CD2A37"/>
    <w:rsid w:val="00CD3489"/>
    <w:rsid w:val="00CD3617"/>
    <w:rsid w:val="00CD422A"/>
    <w:rsid w:val="00CD5146"/>
    <w:rsid w:val="00CD6343"/>
    <w:rsid w:val="00CD7ADA"/>
    <w:rsid w:val="00CD7B7E"/>
    <w:rsid w:val="00CE0340"/>
    <w:rsid w:val="00CE10D5"/>
    <w:rsid w:val="00CE139D"/>
    <w:rsid w:val="00CE2C30"/>
    <w:rsid w:val="00CE2D30"/>
    <w:rsid w:val="00CE2DD2"/>
    <w:rsid w:val="00CE397D"/>
    <w:rsid w:val="00CE4131"/>
    <w:rsid w:val="00CE4213"/>
    <w:rsid w:val="00CE52BA"/>
    <w:rsid w:val="00CE5982"/>
    <w:rsid w:val="00CE59D8"/>
    <w:rsid w:val="00CE75D6"/>
    <w:rsid w:val="00CF07AE"/>
    <w:rsid w:val="00CF11C2"/>
    <w:rsid w:val="00CF1584"/>
    <w:rsid w:val="00CF1C6B"/>
    <w:rsid w:val="00CF20EC"/>
    <w:rsid w:val="00CF30D6"/>
    <w:rsid w:val="00CF3E93"/>
    <w:rsid w:val="00CF3FCE"/>
    <w:rsid w:val="00CF3FD2"/>
    <w:rsid w:val="00CF4221"/>
    <w:rsid w:val="00CF5263"/>
    <w:rsid w:val="00CF5559"/>
    <w:rsid w:val="00CF6310"/>
    <w:rsid w:val="00CF7292"/>
    <w:rsid w:val="00CF78D7"/>
    <w:rsid w:val="00D00040"/>
    <w:rsid w:val="00D01DCC"/>
    <w:rsid w:val="00D01EF2"/>
    <w:rsid w:val="00D0266C"/>
    <w:rsid w:val="00D036B4"/>
    <w:rsid w:val="00D04F89"/>
    <w:rsid w:val="00D0550F"/>
    <w:rsid w:val="00D05B8E"/>
    <w:rsid w:val="00D064F2"/>
    <w:rsid w:val="00D06A31"/>
    <w:rsid w:val="00D078D9"/>
    <w:rsid w:val="00D07C59"/>
    <w:rsid w:val="00D1117E"/>
    <w:rsid w:val="00D12C66"/>
    <w:rsid w:val="00D137F6"/>
    <w:rsid w:val="00D140F2"/>
    <w:rsid w:val="00D14CEA"/>
    <w:rsid w:val="00D15DEF"/>
    <w:rsid w:val="00D167A2"/>
    <w:rsid w:val="00D16E5D"/>
    <w:rsid w:val="00D20BD4"/>
    <w:rsid w:val="00D214E6"/>
    <w:rsid w:val="00D225ED"/>
    <w:rsid w:val="00D2272D"/>
    <w:rsid w:val="00D22FEA"/>
    <w:rsid w:val="00D2347B"/>
    <w:rsid w:val="00D23C02"/>
    <w:rsid w:val="00D23FD8"/>
    <w:rsid w:val="00D24894"/>
    <w:rsid w:val="00D25F41"/>
    <w:rsid w:val="00D30F75"/>
    <w:rsid w:val="00D31F3A"/>
    <w:rsid w:val="00D3218B"/>
    <w:rsid w:val="00D32551"/>
    <w:rsid w:val="00D330DC"/>
    <w:rsid w:val="00D34D79"/>
    <w:rsid w:val="00D34E41"/>
    <w:rsid w:val="00D34EDF"/>
    <w:rsid w:val="00D35581"/>
    <w:rsid w:val="00D3618E"/>
    <w:rsid w:val="00D3670D"/>
    <w:rsid w:val="00D3678F"/>
    <w:rsid w:val="00D367C1"/>
    <w:rsid w:val="00D36DA4"/>
    <w:rsid w:val="00D37E0F"/>
    <w:rsid w:val="00D402D4"/>
    <w:rsid w:val="00D4047B"/>
    <w:rsid w:val="00D40B3D"/>
    <w:rsid w:val="00D40C87"/>
    <w:rsid w:val="00D4137A"/>
    <w:rsid w:val="00D42335"/>
    <w:rsid w:val="00D423B7"/>
    <w:rsid w:val="00D42DDF"/>
    <w:rsid w:val="00D43240"/>
    <w:rsid w:val="00D433BC"/>
    <w:rsid w:val="00D44215"/>
    <w:rsid w:val="00D454E9"/>
    <w:rsid w:val="00D4786E"/>
    <w:rsid w:val="00D47CE4"/>
    <w:rsid w:val="00D501FB"/>
    <w:rsid w:val="00D511A2"/>
    <w:rsid w:val="00D51621"/>
    <w:rsid w:val="00D51E20"/>
    <w:rsid w:val="00D52074"/>
    <w:rsid w:val="00D52411"/>
    <w:rsid w:val="00D52AB1"/>
    <w:rsid w:val="00D52CAB"/>
    <w:rsid w:val="00D54C02"/>
    <w:rsid w:val="00D5672A"/>
    <w:rsid w:val="00D56DFE"/>
    <w:rsid w:val="00D57355"/>
    <w:rsid w:val="00D579E0"/>
    <w:rsid w:val="00D57F44"/>
    <w:rsid w:val="00D57F98"/>
    <w:rsid w:val="00D6019A"/>
    <w:rsid w:val="00D6032C"/>
    <w:rsid w:val="00D6081F"/>
    <w:rsid w:val="00D60891"/>
    <w:rsid w:val="00D627FB"/>
    <w:rsid w:val="00D62FD2"/>
    <w:rsid w:val="00D6329F"/>
    <w:rsid w:val="00D63689"/>
    <w:rsid w:val="00D63806"/>
    <w:rsid w:val="00D63B44"/>
    <w:rsid w:val="00D63E11"/>
    <w:rsid w:val="00D63FC4"/>
    <w:rsid w:val="00D64026"/>
    <w:rsid w:val="00D64948"/>
    <w:rsid w:val="00D650F0"/>
    <w:rsid w:val="00D6524E"/>
    <w:rsid w:val="00D65351"/>
    <w:rsid w:val="00D659AA"/>
    <w:rsid w:val="00D6627E"/>
    <w:rsid w:val="00D665AB"/>
    <w:rsid w:val="00D66A02"/>
    <w:rsid w:val="00D6770E"/>
    <w:rsid w:val="00D6791B"/>
    <w:rsid w:val="00D67958"/>
    <w:rsid w:val="00D67C90"/>
    <w:rsid w:val="00D721E0"/>
    <w:rsid w:val="00D72F25"/>
    <w:rsid w:val="00D7373B"/>
    <w:rsid w:val="00D73EE5"/>
    <w:rsid w:val="00D73F9E"/>
    <w:rsid w:val="00D7451F"/>
    <w:rsid w:val="00D75297"/>
    <w:rsid w:val="00D754A1"/>
    <w:rsid w:val="00D75668"/>
    <w:rsid w:val="00D75AE4"/>
    <w:rsid w:val="00D75CD5"/>
    <w:rsid w:val="00D760C5"/>
    <w:rsid w:val="00D76373"/>
    <w:rsid w:val="00D7641D"/>
    <w:rsid w:val="00D768CA"/>
    <w:rsid w:val="00D76C93"/>
    <w:rsid w:val="00D8006B"/>
    <w:rsid w:val="00D8123E"/>
    <w:rsid w:val="00D815DD"/>
    <w:rsid w:val="00D82F10"/>
    <w:rsid w:val="00D83275"/>
    <w:rsid w:val="00D8454B"/>
    <w:rsid w:val="00D84FD1"/>
    <w:rsid w:val="00D85F0F"/>
    <w:rsid w:val="00D860D9"/>
    <w:rsid w:val="00D86472"/>
    <w:rsid w:val="00D868BC"/>
    <w:rsid w:val="00D8795F"/>
    <w:rsid w:val="00D87AD8"/>
    <w:rsid w:val="00D90377"/>
    <w:rsid w:val="00D90C71"/>
    <w:rsid w:val="00D9132F"/>
    <w:rsid w:val="00D91624"/>
    <w:rsid w:val="00D91931"/>
    <w:rsid w:val="00D9241F"/>
    <w:rsid w:val="00D92819"/>
    <w:rsid w:val="00D94DA9"/>
    <w:rsid w:val="00D978EE"/>
    <w:rsid w:val="00D97E50"/>
    <w:rsid w:val="00DA0E77"/>
    <w:rsid w:val="00DA1193"/>
    <w:rsid w:val="00DA1EE2"/>
    <w:rsid w:val="00DA266B"/>
    <w:rsid w:val="00DA2A92"/>
    <w:rsid w:val="00DA2FBD"/>
    <w:rsid w:val="00DA3900"/>
    <w:rsid w:val="00DA4774"/>
    <w:rsid w:val="00DA4D40"/>
    <w:rsid w:val="00DA5360"/>
    <w:rsid w:val="00DA543D"/>
    <w:rsid w:val="00DA5ABA"/>
    <w:rsid w:val="00DA5F9A"/>
    <w:rsid w:val="00DA66BF"/>
    <w:rsid w:val="00DA7182"/>
    <w:rsid w:val="00DA77B6"/>
    <w:rsid w:val="00DA7B60"/>
    <w:rsid w:val="00DB1FCF"/>
    <w:rsid w:val="00DB231C"/>
    <w:rsid w:val="00DB2420"/>
    <w:rsid w:val="00DB36DC"/>
    <w:rsid w:val="00DB4109"/>
    <w:rsid w:val="00DB4361"/>
    <w:rsid w:val="00DB4CDC"/>
    <w:rsid w:val="00DB5BEE"/>
    <w:rsid w:val="00DB70B0"/>
    <w:rsid w:val="00DB7403"/>
    <w:rsid w:val="00DB7CEF"/>
    <w:rsid w:val="00DB7DE1"/>
    <w:rsid w:val="00DC128B"/>
    <w:rsid w:val="00DC2089"/>
    <w:rsid w:val="00DC277B"/>
    <w:rsid w:val="00DC2CF2"/>
    <w:rsid w:val="00DC424A"/>
    <w:rsid w:val="00DC4A23"/>
    <w:rsid w:val="00DC58DC"/>
    <w:rsid w:val="00DC73F2"/>
    <w:rsid w:val="00DD0BE3"/>
    <w:rsid w:val="00DD0F71"/>
    <w:rsid w:val="00DD12D1"/>
    <w:rsid w:val="00DD1A93"/>
    <w:rsid w:val="00DD1F70"/>
    <w:rsid w:val="00DD22C1"/>
    <w:rsid w:val="00DD292E"/>
    <w:rsid w:val="00DD3A6F"/>
    <w:rsid w:val="00DD57DB"/>
    <w:rsid w:val="00DD5E10"/>
    <w:rsid w:val="00DD6CCE"/>
    <w:rsid w:val="00DD74AB"/>
    <w:rsid w:val="00DE0496"/>
    <w:rsid w:val="00DE0E4D"/>
    <w:rsid w:val="00DE129D"/>
    <w:rsid w:val="00DE15C1"/>
    <w:rsid w:val="00DE203C"/>
    <w:rsid w:val="00DE4D7C"/>
    <w:rsid w:val="00DE52B7"/>
    <w:rsid w:val="00DE57E9"/>
    <w:rsid w:val="00DE722B"/>
    <w:rsid w:val="00DE7488"/>
    <w:rsid w:val="00DE74C9"/>
    <w:rsid w:val="00DF1914"/>
    <w:rsid w:val="00DF2028"/>
    <w:rsid w:val="00DF205E"/>
    <w:rsid w:val="00DF2366"/>
    <w:rsid w:val="00DF27ED"/>
    <w:rsid w:val="00DF2C62"/>
    <w:rsid w:val="00DF36E3"/>
    <w:rsid w:val="00DF378E"/>
    <w:rsid w:val="00DF5796"/>
    <w:rsid w:val="00DF584B"/>
    <w:rsid w:val="00DF5995"/>
    <w:rsid w:val="00DF6AEA"/>
    <w:rsid w:val="00DF7BC2"/>
    <w:rsid w:val="00E0038E"/>
    <w:rsid w:val="00E00D16"/>
    <w:rsid w:val="00E02143"/>
    <w:rsid w:val="00E027CB"/>
    <w:rsid w:val="00E03672"/>
    <w:rsid w:val="00E03A4B"/>
    <w:rsid w:val="00E04432"/>
    <w:rsid w:val="00E05367"/>
    <w:rsid w:val="00E056C7"/>
    <w:rsid w:val="00E05B53"/>
    <w:rsid w:val="00E06CA4"/>
    <w:rsid w:val="00E0759D"/>
    <w:rsid w:val="00E07A57"/>
    <w:rsid w:val="00E1090A"/>
    <w:rsid w:val="00E10C73"/>
    <w:rsid w:val="00E1104D"/>
    <w:rsid w:val="00E11802"/>
    <w:rsid w:val="00E11A73"/>
    <w:rsid w:val="00E1313A"/>
    <w:rsid w:val="00E131FA"/>
    <w:rsid w:val="00E141C9"/>
    <w:rsid w:val="00E14232"/>
    <w:rsid w:val="00E152E7"/>
    <w:rsid w:val="00E1595B"/>
    <w:rsid w:val="00E15DDD"/>
    <w:rsid w:val="00E161BA"/>
    <w:rsid w:val="00E168CE"/>
    <w:rsid w:val="00E16B26"/>
    <w:rsid w:val="00E171EC"/>
    <w:rsid w:val="00E1753D"/>
    <w:rsid w:val="00E179BD"/>
    <w:rsid w:val="00E200CB"/>
    <w:rsid w:val="00E202D3"/>
    <w:rsid w:val="00E20B87"/>
    <w:rsid w:val="00E20C5A"/>
    <w:rsid w:val="00E211FF"/>
    <w:rsid w:val="00E2354B"/>
    <w:rsid w:val="00E23860"/>
    <w:rsid w:val="00E23BF9"/>
    <w:rsid w:val="00E23F93"/>
    <w:rsid w:val="00E24C0F"/>
    <w:rsid w:val="00E24F4F"/>
    <w:rsid w:val="00E2528F"/>
    <w:rsid w:val="00E2568E"/>
    <w:rsid w:val="00E2571D"/>
    <w:rsid w:val="00E2588B"/>
    <w:rsid w:val="00E258BE"/>
    <w:rsid w:val="00E25989"/>
    <w:rsid w:val="00E25F86"/>
    <w:rsid w:val="00E26141"/>
    <w:rsid w:val="00E27178"/>
    <w:rsid w:val="00E2721E"/>
    <w:rsid w:val="00E27A1D"/>
    <w:rsid w:val="00E30405"/>
    <w:rsid w:val="00E304E9"/>
    <w:rsid w:val="00E30AA1"/>
    <w:rsid w:val="00E31206"/>
    <w:rsid w:val="00E31EC5"/>
    <w:rsid w:val="00E32271"/>
    <w:rsid w:val="00E32701"/>
    <w:rsid w:val="00E32DED"/>
    <w:rsid w:val="00E333C3"/>
    <w:rsid w:val="00E33502"/>
    <w:rsid w:val="00E338FD"/>
    <w:rsid w:val="00E33B7E"/>
    <w:rsid w:val="00E344CB"/>
    <w:rsid w:val="00E347E0"/>
    <w:rsid w:val="00E34A65"/>
    <w:rsid w:val="00E36382"/>
    <w:rsid w:val="00E36468"/>
    <w:rsid w:val="00E365D0"/>
    <w:rsid w:val="00E37584"/>
    <w:rsid w:val="00E37D9E"/>
    <w:rsid w:val="00E4015B"/>
    <w:rsid w:val="00E42431"/>
    <w:rsid w:val="00E42D22"/>
    <w:rsid w:val="00E4344A"/>
    <w:rsid w:val="00E44C51"/>
    <w:rsid w:val="00E44F0C"/>
    <w:rsid w:val="00E45481"/>
    <w:rsid w:val="00E45A08"/>
    <w:rsid w:val="00E45EDA"/>
    <w:rsid w:val="00E460EB"/>
    <w:rsid w:val="00E4625C"/>
    <w:rsid w:val="00E47DD1"/>
    <w:rsid w:val="00E50788"/>
    <w:rsid w:val="00E527FB"/>
    <w:rsid w:val="00E52AA6"/>
    <w:rsid w:val="00E52F77"/>
    <w:rsid w:val="00E5350F"/>
    <w:rsid w:val="00E53B10"/>
    <w:rsid w:val="00E5442C"/>
    <w:rsid w:val="00E54781"/>
    <w:rsid w:val="00E5499D"/>
    <w:rsid w:val="00E55753"/>
    <w:rsid w:val="00E5652B"/>
    <w:rsid w:val="00E571E1"/>
    <w:rsid w:val="00E5744D"/>
    <w:rsid w:val="00E5745E"/>
    <w:rsid w:val="00E57B8A"/>
    <w:rsid w:val="00E57C31"/>
    <w:rsid w:val="00E60A0D"/>
    <w:rsid w:val="00E61473"/>
    <w:rsid w:val="00E61E2D"/>
    <w:rsid w:val="00E62545"/>
    <w:rsid w:val="00E635E3"/>
    <w:rsid w:val="00E64495"/>
    <w:rsid w:val="00E672B2"/>
    <w:rsid w:val="00E6745D"/>
    <w:rsid w:val="00E703FC"/>
    <w:rsid w:val="00E7040A"/>
    <w:rsid w:val="00E719AC"/>
    <w:rsid w:val="00E71ED8"/>
    <w:rsid w:val="00E72E29"/>
    <w:rsid w:val="00E73412"/>
    <w:rsid w:val="00E75DA1"/>
    <w:rsid w:val="00E763D9"/>
    <w:rsid w:val="00E77319"/>
    <w:rsid w:val="00E80574"/>
    <w:rsid w:val="00E80A55"/>
    <w:rsid w:val="00E80BF0"/>
    <w:rsid w:val="00E80EA3"/>
    <w:rsid w:val="00E81865"/>
    <w:rsid w:val="00E81E3E"/>
    <w:rsid w:val="00E82BC7"/>
    <w:rsid w:val="00E83281"/>
    <w:rsid w:val="00E83884"/>
    <w:rsid w:val="00E84C29"/>
    <w:rsid w:val="00E8548B"/>
    <w:rsid w:val="00E8595D"/>
    <w:rsid w:val="00E86244"/>
    <w:rsid w:val="00E86B78"/>
    <w:rsid w:val="00E87AFF"/>
    <w:rsid w:val="00E87FB3"/>
    <w:rsid w:val="00E90223"/>
    <w:rsid w:val="00E90346"/>
    <w:rsid w:val="00E91E56"/>
    <w:rsid w:val="00E92175"/>
    <w:rsid w:val="00E92D55"/>
    <w:rsid w:val="00E934E0"/>
    <w:rsid w:val="00E93A3C"/>
    <w:rsid w:val="00E94022"/>
    <w:rsid w:val="00E94612"/>
    <w:rsid w:val="00E94FE1"/>
    <w:rsid w:val="00E9535C"/>
    <w:rsid w:val="00E9625D"/>
    <w:rsid w:val="00E96BD5"/>
    <w:rsid w:val="00E973B3"/>
    <w:rsid w:val="00E97774"/>
    <w:rsid w:val="00E97E44"/>
    <w:rsid w:val="00EA0467"/>
    <w:rsid w:val="00EA0955"/>
    <w:rsid w:val="00EA0D6F"/>
    <w:rsid w:val="00EA0EAD"/>
    <w:rsid w:val="00EA182F"/>
    <w:rsid w:val="00EA1FBE"/>
    <w:rsid w:val="00EA237F"/>
    <w:rsid w:val="00EA4D72"/>
    <w:rsid w:val="00EA4FA4"/>
    <w:rsid w:val="00EA4FF7"/>
    <w:rsid w:val="00EA5357"/>
    <w:rsid w:val="00EA6087"/>
    <w:rsid w:val="00EA61F6"/>
    <w:rsid w:val="00EA63CE"/>
    <w:rsid w:val="00EA693F"/>
    <w:rsid w:val="00EA7096"/>
    <w:rsid w:val="00EA7345"/>
    <w:rsid w:val="00EB0214"/>
    <w:rsid w:val="00EB088B"/>
    <w:rsid w:val="00EB1343"/>
    <w:rsid w:val="00EB158D"/>
    <w:rsid w:val="00EB2235"/>
    <w:rsid w:val="00EB278E"/>
    <w:rsid w:val="00EB53DB"/>
    <w:rsid w:val="00EB5879"/>
    <w:rsid w:val="00EB62FD"/>
    <w:rsid w:val="00EB6969"/>
    <w:rsid w:val="00EB6BB9"/>
    <w:rsid w:val="00EB73A9"/>
    <w:rsid w:val="00EB7853"/>
    <w:rsid w:val="00EB7DDC"/>
    <w:rsid w:val="00EC2320"/>
    <w:rsid w:val="00EC2942"/>
    <w:rsid w:val="00EC2D64"/>
    <w:rsid w:val="00EC3625"/>
    <w:rsid w:val="00EC49B5"/>
    <w:rsid w:val="00EC4A5D"/>
    <w:rsid w:val="00EC4C2E"/>
    <w:rsid w:val="00EC5818"/>
    <w:rsid w:val="00EC5D05"/>
    <w:rsid w:val="00EC718C"/>
    <w:rsid w:val="00EC755A"/>
    <w:rsid w:val="00EC7F67"/>
    <w:rsid w:val="00ED02A5"/>
    <w:rsid w:val="00ED04AD"/>
    <w:rsid w:val="00ED093E"/>
    <w:rsid w:val="00ED0CBC"/>
    <w:rsid w:val="00ED1907"/>
    <w:rsid w:val="00ED2203"/>
    <w:rsid w:val="00ED31B5"/>
    <w:rsid w:val="00ED331B"/>
    <w:rsid w:val="00ED34F1"/>
    <w:rsid w:val="00ED39B6"/>
    <w:rsid w:val="00ED4D49"/>
    <w:rsid w:val="00ED5DF1"/>
    <w:rsid w:val="00ED6550"/>
    <w:rsid w:val="00ED6568"/>
    <w:rsid w:val="00ED670F"/>
    <w:rsid w:val="00ED79EF"/>
    <w:rsid w:val="00ED7EC1"/>
    <w:rsid w:val="00EE0085"/>
    <w:rsid w:val="00EE0401"/>
    <w:rsid w:val="00EE0BC8"/>
    <w:rsid w:val="00EE1705"/>
    <w:rsid w:val="00EE178A"/>
    <w:rsid w:val="00EE26F2"/>
    <w:rsid w:val="00EE2765"/>
    <w:rsid w:val="00EE2C2C"/>
    <w:rsid w:val="00EE330F"/>
    <w:rsid w:val="00EE3CB3"/>
    <w:rsid w:val="00EE3FCD"/>
    <w:rsid w:val="00EE4249"/>
    <w:rsid w:val="00EE4FA0"/>
    <w:rsid w:val="00EE53BA"/>
    <w:rsid w:val="00EE56C0"/>
    <w:rsid w:val="00EE5AB5"/>
    <w:rsid w:val="00EE6693"/>
    <w:rsid w:val="00EE6E77"/>
    <w:rsid w:val="00EE6F7C"/>
    <w:rsid w:val="00EE715C"/>
    <w:rsid w:val="00EE7F9F"/>
    <w:rsid w:val="00EF13EF"/>
    <w:rsid w:val="00EF167D"/>
    <w:rsid w:val="00EF182E"/>
    <w:rsid w:val="00EF1E7E"/>
    <w:rsid w:val="00EF20DF"/>
    <w:rsid w:val="00EF2280"/>
    <w:rsid w:val="00EF33FC"/>
    <w:rsid w:val="00EF36EE"/>
    <w:rsid w:val="00EF3A3F"/>
    <w:rsid w:val="00EF3E5D"/>
    <w:rsid w:val="00EF57B8"/>
    <w:rsid w:val="00EF6AA1"/>
    <w:rsid w:val="00EF703A"/>
    <w:rsid w:val="00EF712E"/>
    <w:rsid w:val="00EF7595"/>
    <w:rsid w:val="00EF776A"/>
    <w:rsid w:val="00F00685"/>
    <w:rsid w:val="00F01654"/>
    <w:rsid w:val="00F01CA9"/>
    <w:rsid w:val="00F026F0"/>
    <w:rsid w:val="00F04E3E"/>
    <w:rsid w:val="00F07FF8"/>
    <w:rsid w:val="00F1012C"/>
    <w:rsid w:val="00F10CF4"/>
    <w:rsid w:val="00F1112C"/>
    <w:rsid w:val="00F12DC1"/>
    <w:rsid w:val="00F13B84"/>
    <w:rsid w:val="00F13EB2"/>
    <w:rsid w:val="00F143E8"/>
    <w:rsid w:val="00F1493C"/>
    <w:rsid w:val="00F149EE"/>
    <w:rsid w:val="00F158CA"/>
    <w:rsid w:val="00F15C07"/>
    <w:rsid w:val="00F15F2C"/>
    <w:rsid w:val="00F15F8F"/>
    <w:rsid w:val="00F16296"/>
    <w:rsid w:val="00F1671F"/>
    <w:rsid w:val="00F20124"/>
    <w:rsid w:val="00F2061F"/>
    <w:rsid w:val="00F21602"/>
    <w:rsid w:val="00F21F15"/>
    <w:rsid w:val="00F2389D"/>
    <w:rsid w:val="00F23CA0"/>
    <w:rsid w:val="00F23F32"/>
    <w:rsid w:val="00F24780"/>
    <w:rsid w:val="00F25DBD"/>
    <w:rsid w:val="00F2610B"/>
    <w:rsid w:val="00F264B6"/>
    <w:rsid w:val="00F26F18"/>
    <w:rsid w:val="00F270CE"/>
    <w:rsid w:val="00F27E8A"/>
    <w:rsid w:val="00F30155"/>
    <w:rsid w:val="00F3015A"/>
    <w:rsid w:val="00F30EEF"/>
    <w:rsid w:val="00F31FF0"/>
    <w:rsid w:val="00F32125"/>
    <w:rsid w:val="00F32328"/>
    <w:rsid w:val="00F325C5"/>
    <w:rsid w:val="00F32E67"/>
    <w:rsid w:val="00F34872"/>
    <w:rsid w:val="00F34D3B"/>
    <w:rsid w:val="00F34DC8"/>
    <w:rsid w:val="00F3577A"/>
    <w:rsid w:val="00F37272"/>
    <w:rsid w:val="00F3751E"/>
    <w:rsid w:val="00F37B22"/>
    <w:rsid w:val="00F41D17"/>
    <w:rsid w:val="00F441F4"/>
    <w:rsid w:val="00F44BBA"/>
    <w:rsid w:val="00F4500C"/>
    <w:rsid w:val="00F45852"/>
    <w:rsid w:val="00F465B3"/>
    <w:rsid w:val="00F473D8"/>
    <w:rsid w:val="00F47559"/>
    <w:rsid w:val="00F47B05"/>
    <w:rsid w:val="00F50972"/>
    <w:rsid w:val="00F5098A"/>
    <w:rsid w:val="00F51085"/>
    <w:rsid w:val="00F51CA8"/>
    <w:rsid w:val="00F52455"/>
    <w:rsid w:val="00F529E7"/>
    <w:rsid w:val="00F529F2"/>
    <w:rsid w:val="00F532AF"/>
    <w:rsid w:val="00F53BC6"/>
    <w:rsid w:val="00F53F5B"/>
    <w:rsid w:val="00F54803"/>
    <w:rsid w:val="00F55207"/>
    <w:rsid w:val="00F56270"/>
    <w:rsid w:val="00F56A8A"/>
    <w:rsid w:val="00F56E03"/>
    <w:rsid w:val="00F56E05"/>
    <w:rsid w:val="00F56F6E"/>
    <w:rsid w:val="00F56F78"/>
    <w:rsid w:val="00F5783E"/>
    <w:rsid w:val="00F57CB0"/>
    <w:rsid w:val="00F60720"/>
    <w:rsid w:val="00F609BA"/>
    <w:rsid w:val="00F60A52"/>
    <w:rsid w:val="00F61BA6"/>
    <w:rsid w:val="00F61DE1"/>
    <w:rsid w:val="00F61E53"/>
    <w:rsid w:val="00F62196"/>
    <w:rsid w:val="00F627F4"/>
    <w:rsid w:val="00F6305A"/>
    <w:rsid w:val="00F63111"/>
    <w:rsid w:val="00F6398B"/>
    <w:rsid w:val="00F63EA5"/>
    <w:rsid w:val="00F64325"/>
    <w:rsid w:val="00F6598D"/>
    <w:rsid w:val="00F66810"/>
    <w:rsid w:val="00F66BF4"/>
    <w:rsid w:val="00F706FE"/>
    <w:rsid w:val="00F70737"/>
    <w:rsid w:val="00F70BDE"/>
    <w:rsid w:val="00F71AA5"/>
    <w:rsid w:val="00F72526"/>
    <w:rsid w:val="00F727D5"/>
    <w:rsid w:val="00F73D30"/>
    <w:rsid w:val="00F744B2"/>
    <w:rsid w:val="00F74DE8"/>
    <w:rsid w:val="00F754A1"/>
    <w:rsid w:val="00F75559"/>
    <w:rsid w:val="00F7597E"/>
    <w:rsid w:val="00F762AA"/>
    <w:rsid w:val="00F762F4"/>
    <w:rsid w:val="00F764CE"/>
    <w:rsid w:val="00F76704"/>
    <w:rsid w:val="00F767A7"/>
    <w:rsid w:val="00F76D55"/>
    <w:rsid w:val="00F774DE"/>
    <w:rsid w:val="00F7794F"/>
    <w:rsid w:val="00F77992"/>
    <w:rsid w:val="00F8038C"/>
    <w:rsid w:val="00F805F3"/>
    <w:rsid w:val="00F80F7D"/>
    <w:rsid w:val="00F818A1"/>
    <w:rsid w:val="00F81A57"/>
    <w:rsid w:val="00F81CCA"/>
    <w:rsid w:val="00F81EDD"/>
    <w:rsid w:val="00F829A3"/>
    <w:rsid w:val="00F82A02"/>
    <w:rsid w:val="00F846AA"/>
    <w:rsid w:val="00F84EC2"/>
    <w:rsid w:val="00F8672E"/>
    <w:rsid w:val="00F8699E"/>
    <w:rsid w:val="00F86F4C"/>
    <w:rsid w:val="00F87040"/>
    <w:rsid w:val="00F9093B"/>
    <w:rsid w:val="00F90AB2"/>
    <w:rsid w:val="00F91006"/>
    <w:rsid w:val="00F91311"/>
    <w:rsid w:val="00F92916"/>
    <w:rsid w:val="00F9353D"/>
    <w:rsid w:val="00F94D2A"/>
    <w:rsid w:val="00F95366"/>
    <w:rsid w:val="00F9581F"/>
    <w:rsid w:val="00F958F6"/>
    <w:rsid w:val="00F95B48"/>
    <w:rsid w:val="00F96502"/>
    <w:rsid w:val="00F9658D"/>
    <w:rsid w:val="00F969F8"/>
    <w:rsid w:val="00F97CFB"/>
    <w:rsid w:val="00FA08AA"/>
    <w:rsid w:val="00FA0D49"/>
    <w:rsid w:val="00FA16FB"/>
    <w:rsid w:val="00FA198F"/>
    <w:rsid w:val="00FA2868"/>
    <w:rsid w:val="00FA299A"/>
    <w:rsid w:val="00FA2ABD"/>
    <w:rsid w:val="00FA3A36"/>
    <w:rsid w:val="00FA3EB0"/>
    <w:rsid w:val="00FA4D22"/>
    <w:rsid w:val="00FA6576"/>
    <w:rsid w:val="00FA705B"/>
    <w:rsid w:val="00FA7450"/>
    <w:rsid w:val="00FB00B0"/>
    <w:rsid w:val="00FB0144"/>
    <w:rsid w:val="00FB0546"/>
    <w:rsid w:val="00FB1EC3"/>
    <w:rsid w:val="00FB2E0C"/>
    <w:rsid w:val="00FB3B38"/>
    <w:rsid w:val="00FB4056"/>
    <w:rsid w:val="00FB46F0"/>
    <w:rsid w:val="00FB6493"/>
    <w:rsid w:val="00FB6B00"/>
    <w:rsid w:val="00FB7581"/>
    <w:rsid w:val="00FB7E12"/>
    <w:rsid w:val="00FC1327"/>
    <w:rsid w:val="00FC167E"/>
    <w:rsid w:val="00FC3E2E"/>
    <w:rsid w:val="00FC415F"/>
    <w:rsid w:val="00FC4441"/>
    <w:rsid w:val="00FC446F"/>
    <w:rsid w:val="00FC481C"/>
    <w:rsid w:val="00FC5751"/>
    <w:rsid w:val="00FC69DC"/>
    <w:rsid w:val="00FC7401"/>
    <w:rsid w:val="00FC7B95"/>
    <w:rsid w:val="00FD027F"/>
    <w:rsid w:val="00FD0599"/>
    <w:rsid w:val="00FD0950"/>
    <w:rsid w:val="00FD0B52"/>
    <w:rsid w:val="00FD0DBF"/>
    <w:rsid w:val="00FD1049"/>
    <w:rsid w:val="00FD1581"/>
    <w:rsid w:val="00FD21E7"/>
    <w:rsid w:val="00FD23AE"/>
    <w:rsid w:val="00FD3DE0"/>
    <w:rsid w:val="00FD4B34"/>
    <w:rsid w:val="00FD52A5"/>
    <w:rsid w:val="00FD58F9"/>
    <w:rsid w:val="00FD5CCB"/>
    <w:rsid w:val="00FD5D3B"/>
    <w:rsid w:val="00FD603E"/>
    <w:rsid w:val="00FD61F5"/>
    <w:rsid w:val="00FD7064"/>
    <w:rsid w:val="00FE15AC"/>
    <w:rsid w:val="00FE15BD"/>
    <w:rsid w:val="00FE171E"/>
    <w:rsid w:val="00FE1C5F"/>
    <w:rsid w:val="00FE23D9"/>
    <w:rsid w:val="00FE29AF"/>
    <w:rsid w:val="00FE2EFA"/>
    <w:rsid w:val="00FE323B"/>
    <w:rsid w:val="00FE34A5"/>
    <w:rsid w:val="00FE3674"/>
    <w:rsid w:val="00FE39EA"/>
    <w:rsid w:val="00FE3FB4"/>
    <w:rsid w:val="00FE4AA1"/>
    <w:rsid w:val="00FE4AF8"/>
    <w:rsid w:val="00FE5E1C"/>
    <w:rsid w:val="00FE606E"/>
    <w:rsid w:val="00FE65F3"/>
    <w:rsid w:val="00FE6DD9"/>
    <w:rsid w:val="00FE737A"/>
    <w:rsid w:val="00FE76CE"/>
    <w:rsid w:val="00FE7BBF"/>
    <w:rsid w:val="00FE7E92"/>
    <w:rsid w:val="00FF0256"/>
    <w:rsid w:val="00FF122A"/>
    <w:rsid w:val="00FF1BC7"/>
    <w:rsid w:val="00FF21EC"/>
    <w:rsid w:val="00FF2240"/>
    <w:rsid w:val="00FF25FF"/>
    <w:rsid w:val="00FF3073"/>
    <w:rsid w:val="00FF30E6"/>
    <w:rsid w:val="00FF38DB"/>
    <w:rsid w:val="00FF3F2B"/>
    <w:rsid w:val="00FF5E95"/>
    <w:rsid w:val="00FF5FFA"/>
    <w:rsid w:val="00FF6F7A"/>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5E"/>
    <w:rPr>
      <w:rFonts w:ascii="Times New Roman" w:eastAsia="Times New Roman" w:hAnsi="Times New Roman" w:cs="Times New Roman"/>
    </w:rPr>
  </w:style>
  <w:style w:type="paragraph" w:styleId="Heading1">
    <w:name w:val="heading 1"/>
    <w:next w:val="Normal"/>
    <w:link w:val="Heading1Char"/>
    <w:uiPriority w:val="9"/>
    <w:qFormat/>
    <w:rsid w:val="002739B5"/>
    <w:pPr>
      <w:keepNext/>
      <w:keepLines/>
      <w:spacing w:after="252" w:line="259" w:lineRule="auto"/>
      <w:ind w:left="10" w:right="902" w:hanging="10"/>
      <w:outlineLvl w:val="0"/>
    </w:pPr>
    <w:rPr>
      <w:rFonts w:ascii="Times New Roman" w:eastAsia="Times New Roman" w:hAnsi="Times New Roman" w:cs="Times New Roman"/>
      <w:color w:val="000000"/>
      <w:sz w:val="26"/>
      <w:szCs w:val="22"/>
      <w:u w:val="single" w:color="000000"/>
    </w:rPr>
  </w:style>
  <w:style w:type="paragraph" w:styleId="Heading3">
    <w:name w:val="heading 3"/>
    <w:basedOn w:val="Normal"/>
    <w:next w:val="Normal"/>
    <w:link w:val="Heading3Char"/>
    <w:uiPriority w:val="9"/>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iPriority w:val="99"/>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link w:val="NoSpacingChar"/>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semiHidden/>
    <w:unhideWhenUsed/>
    <w:rsid w:val="00E83884"/>
    <w:pPr>
      <w:spacing w:after="120"/>
      <w:ind w:left="360"/>
    </w:pPr>
  </w:style>
  <w:style w:type="character" w:customStyle="1" w:styleId="BodyTextIndentChar">
    <w:name w:val="Body Text Indent Char"/>
    <w:basedOn w:val="DefaultParagraphFont"/>
    <w:link w:val="BodyTextIndent"/>
    <w:uiPriority w:val="99"/>
    <w:semiHidden/>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character" w:customStyle="1" w:styleId="searchhit">
    <w:name w:val="searchhit"/>
    <w:basedOn w:val="DefaultParagraphFont"/>
    <w:rsid w:val="00EE6E77"/>
  </w:style>
  <w:style w:type="paragraph" w:customStyle="1" w:styleId="listparagraph0">
    <w:name w:val="listparagraph"/>
    <w:basedOn w:val="Normal"/>
    <w:rsid w:val="001D6023"/>
    <w:pPr>
      <w:spacing w:before="100" w:beforeAutospacing="1" w:after="100" w:afterAutospacing="1"/>
    </w:pPr>
  </w:style>
  <w:style w:type="paragraph" w:customStyle="1" w:styleId="normalweb0">
    <w:name w:val="normal_web_"/>
    <w:basedOn w:val="Normal"/>
    <w:rsid w:val="001D6023"/>
    <w:pPr>
      <w:spacing w:before="100" w:beforeAutospacing="1" w:after="100" w:afterAutospacing="1"/>
    </w:pPr>
  </w:style>
  <w:style w:type="character" w:customStyle="1" w:styleId="tm28">
    <w:name w:val="tm28"/>
    <w:basedOn w:val="DefaultParagraphFont"/>
    <w:rsid w:val="001D6023"/>
  </w:style>
  <w:style w:type="paragraph" w:customStyle="1" w:styleId="Normal2">
    <w:name w:val="Normal2"/>
    <w:basedOn w:val="Normal"/>
    <w:rsid w:val="001D6023"/>
    <w:pPr>
      <w:spacing w:before="100" w:beforeAutospacing="1" w:after="100" w:afterAutospacing="1"/>
    </w:pPr>
  </w:style>
  <w:style w:type="character" w:customStyle="1" w:styleId="tm16">
    <w:name w:val="tm16"/>
    <w:basedOn w:val="DefaultParagraphFont"/>
    <w:rsid w:val="001D6023"/>
  </w:style>
  <w:style w:type="character" w:customStyle="1" w:styleId="tm41">
    <w:name w:val="tm41"/>
    <w:basedOn w:val="DefaultParagraphFont"/>
    <w:rsid w:val="001D6023"/>
  </w:style>
  <w:style w:type="character" w:customStyle="1" w:styleId="NoSpacingChar">
    <w:name w:val="No Spacing Char"/>
    <w:basedOn w:val="DefaultParagraphFont"/>
    <w:link w:val="NoSpacing"/>
    <w:uiPriority w:val="1"/>
    <w:rsid w:val="00031181"/>
    <w:rPr>
      <w:sz w:val="22"/>
      <w:szCs w:val="22"/>
    </w:rPr>
  </w:style>
  <w:style w:type="character" w:styleId="Strong">
    <w:name w:val="Strong"/>
    <w:basedOn w:val="DefaultParagraphFont"/>
    <w:uiPriority w:val="22"/>
    <w:qFormat/>
    <w:rsid w:val="00B21EFC"/>
    <w:rPr>
      <w:b/>
      <w:bCs/>
    </w:rPr>
  </w:style>
  <w:style w:type="character" w:customStyle="1" w:styleId="hilite">
    <w:name w:val="hilite"/>
    <w:basedOn w:val="DefaultParagraphFont"/>
    <w:rsid w:val="00067734"/>
  </w:style>
  <w:style w:type="paragraph" w:customStyle="1" w:styleId="hword">
    <w:name w:val="hword"/>
    <w:basedOn w:val="Normal"/>
    <w:rsid w:val="00E11A73"/>
    <w:pPr>
      <w:spacing w:before="100" w:beforeAutospacing="1" w:after="100" w:afterAutospacing="1"/>
    </w:pPr>
  </w:style>
  <w:style w:type="character" w:customStyle="1" w:styleId="fl">
    <w:name w:val="fl"/>
    <w:basedOn w:val="DefaultParagraphFont"/>
    <w:rsid w:val="00E11A73"/>
  </w:style>
  <w:style w:type="paragraph" w:customStyle="1" w:styleId="hword2">
    <w:name w:val="hword2"/>
    <w:basedOn w:val="Normal"/>
    <w:rsid w:val="00E11A73"/>
    <w:pPr>
      <w:spacing w:before="100" w:beforeAutospacing="1" w:after="100" w:afterAutospacing="1"/>
    </w:pPr>
  </w:style>
  <w:style w:type="character" w:customStyle="1" w:styleId="num">
    <w:name w:val="num"/>
    <w:basedOn w:val="DefaultParagraphFont"/>
    <w:rsid w:val="00E11A73"/>
  </w:style>
  <w:style w:type="character" w:customStyle="1" w:styleId="mdash">
    <w:name w:val="mdash"/>
    <w:basedOn w:val="DefaultParagraphFont"/>
    <w:rsid w:val="00E11A73"/>
  </w:style>
  <w:style w:type="character" w:customStyle="1" w:styleId="untext">
    <w:name w:val="untext"/>
    <w:basedOn w:val="DefaultParagraphFont"/>
    <w:rsid w:val="00E11A73"/>
  </w:style>
  <w:style w:type="character" w:customStyle="1" w:styleId="letter">
    <w:name w:val="letter"/>
    <w:basedOn w:val="DefaultParagraphFont"/>
    <w:rsid w:val="00E11A73"/>
  </w:style>
  <w:style w:type="character" w:customStyle="1" w:styleId="dttext">
    <w:name w:val="dttext"/>
    <w:basedOn w:val="DefaultParagraphFont"/>
    <w:rsid w:val="00E11A73"/>
  </w:style>
  <w:style w:type="character" w:customStyle="1" w:styleId="ex-sent">
    <w:name w:val="ex-sent"/>
    <w:basedOn w:val="DefaultParagraphFont"/>
    <w:rsid w:val="00E11A73"/>
  </w:style>
  <w:style w:type="character" w:customStyle="1" w:styleId="mwtwi">
    <w:name w:val="mw_t_wi"/>
    <w:basedOn w:val="DefaultParagraphFont"/>
    <w:rsid w:val="00E11A73"/>
  </w:style>
  <w:style w:type="character" w:customStyle="1" w:styleId="sub-num">
    <w:name w:val="sub-num"/>
    <w:basedOn w:val="DefaultParagraphFont"/>
    <w:rsid w:val="00E11A73"/>
  </w:style>
  <w:style w:type="character" w:customStyle="1" w:styleId="mwtsp">
    <w:name w:val="mw_t_sp"/>
    <w:basedOn w:val="DefaultParagraphFont"/>
    <w:rsid w:val="00E11A73"/>
  </w:style>
  <w:style w:type="character" w:customStyle="1" w:styleId="Heading1Char">
    <w:name w:val="Heading 1 Char"/>
    <w:basedOn w:val="DefaultParagraphFont"/>
    <w:link w:val="Heading1"/>
    <w:uiPriority w:val="9"/>
    <w:rsid w:val="002739B5"/>
    <w:rPr>
      <w:rFonts w:ascii="Times New Roman" w:eastAsia="Times New Roman" w:hAnsi="Times New Roman" w:cs="Times New Roman"/>
      <w:color w:val="000000"/>
      <w:sz w:val="26"/>
      <w:szCs w:val="22"/>
      <w:u w:val="single" w:color="000000"/>
    </w:rPr>
  </w:style>
  <w:style w:type="paragraph" w:customStyle="1" w:styleId="casepara">
    <w:name w:val="casepara"/>
    <w:basedOn w:val="Normal"/>
    <w:rsid w:val="00C340A4"/>
    <w:pPr>
      <w:spacing w:before="100" w:beforeAutospacing="1" w:after="100" w:afterAutospacing="1"/>
    </w:pPr>
  </w:style>
  <w:style w:type="paragraph" w:customStyle="1" w:styleId="indent3">
    <w:name w:val="indent3"/>
    <w:basedOn w:val="Normal"/>
    <w:rsid w:val="00482BFC"/>
    <w:pPr>
      <w:spacing w:before="100" w:beforeAutospacing="1" w:after="100" w:afterAutospacing="1"/>
    </w:pPr>
  </w:style>
  <w:style w:type="character" w:customStyle="1" w:styleId="tm23">
    <w:name w:val="tm23"/>
    <w:basedOn w:val="DefaultParagraphFont"/>
    <w:rsid w:val="00F149EE"/>
  </w:style>
  <w:style w:type="character" w:customStyle="1" w:styleId="tm24">
    <w:name w:val="tm24"/>
    <w:basedOn w:val="DefaultParagraphFont"/>
    <w:rsid w:val="00F149EE"/>
  </w:style>
  <w:style w:type="paragraph" w:styleId="CommentSubject">
    <w:name w:val="annotation subject"/>
    <w:basedOn w:val="CommentText"/>
    <w:next w:val="CommentText"/>
    <w:link w:val="CommentSubjectChar"/>
    <w:uiPriority w:val="99"/>
    <w:semiHidden/>
    <w:unhideWhenUsed/>
    <w:rsid w:val="00EA61F6"/>
    <w:rPr>
      <w:b/>
      <w:bCs/>
    </w:rPr>
  </w:style>
  <w:style w:type="character" w:customStyle="1" w:styleId="CommentSubjectChar">
    <w:name w:val="Comment Subject Char"/>
    <w:basedOn w:val="CommentTextChar"/>
    <w:link w:val="CommentSubject"/>
    <w:uiPriority w:val="99"/>
    <w:semiHidden/>
    <w:rsid w:val="00EA61F6"/>
    <w:rPr>
      <w:rFonts w:ascii="Times New Roman" w:eastAsia="Times New Roman" w:hAnsi="Times New Roman" w:cs="Times New Roman"/>
      <w:b/>
      <w:bCs/>
      <w:sz w:val="20"/>
      <w:szCs w:val="20"/>
    </w:rPr>
  </w:style>
  <w:style w:type="paragraph" w:styleId="Revision">
    <w:name w:val="Revision"/>
    <w:hidden/>
    <w:uiPriority w:val="99"/>
    <w:semiHidden/>
    <w:rsid w:val="00EA61F6"/>
    <w:rPr>
      <w:rFonts w:ascii="Times New Roman" w:eastAsia="Times New Roman" w:hAnsi="Times New Roman" w:cs="Times New Roman"/>
    </w:rPr>
  </w:style>
  <w:style w:type="paragraph" w:customStyle="1" w:styleId="blockquote">
    <w:name w:val="blockquote"/>
    <w:basedOn w:val="Normal"/>
    <w:rsid w:val="00176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20325094">
      <w:bodyDiv w:val="1"/>
      <w:marLeft w:val="0"/>
      <w:marRight w:val="0"/>
      <w:marTop w:val="0"/>
      <w:marBottom w:val="0"/>
      <w:divBdr>
        <w:top w:val="none" w:sz="0" w:space="0" w:color="auto"/>
        <w:left w:val="none" w:sz="0" w:space="0" w:color="auto"/>
        <w:bottom w:val="none" w:sz="0" w:space="0" w:color="auto"/>
        <w:right w:val="none" w:sz="0" w:space="0" w:color="auto"/>
      </w:divBdr>
    </w:div>
    <w:div w:id="22443305">
      <w:bodyDiv w:val="1"/>
      <w:marLeft w:val="0"/>
      <w:marRight w:val="0"/>
      <w:marTop w:val="0"/>
      <w:marBottom w:val="0"/>
      <w:divBdr>
        <w:top w:val="none" w:sz="0" w:space="0" w:color="auto"/>
        <w:left w:val="none" w:sz="0" w:space="0" w:color="auto"/>
        <w:bottom w:val="none" w:sz="0" w:space="0" w:color="auto"/>
        <w:right w:val="none" w:sz="0" w:space="0" w:color="auto"/>
      </w:divBdr>
    </w:div>
    <w:div w:id="35667824">
      <w:bodyDiv w:val="1"/>
      <w:marLeft w:val="0"/>
      <w:marRight w:val="0"/>
      <w:marTop w:val="0"/>
      <w:marBottom w:val="0"/>
      <w:divBdr>
        <w:top w:val="none" w:sz="0" w:space="0" w:color="auto"/>
        <w:left w:val="none" w:sz="0" w:space="0" w:color="auto"/>
        <w:bottom w:val="none" w:sz="0" w:space="0" w:color="auto"/>
        <w:right w:val="none" w:sz="0" w:space="0" w:color="auto"/>
      </w:divBdr>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40905014">
      <w:bodyDiv w:val="1"/>
      <w:marLeft w:val="0"/>
      <w:marRight w:val="0"/>
      <w:marTop w:val="0"/>
      <w:marBottom w:val="0"/>
      <w:divBdr>
        <w:top w:val="none" w:sz="0" w:space="0" w:color="auto"/>
        <w:left w:val="none" w:sz="0" w:space="0" w:color="auto"/>
        <w:bottom w:val="none" w:sz="0" w:space="0" w:color="auto"/>
        <w:right w:val="none" w:sz="0" w:space="0" w:color="auto"/>
      </w:divBdr>
      <w:divsChild>
        <w:div w:id="1344821648">
          <w:marLeft w:val="0"/>
          <w:marRight w:val="0"/>
          <w:marTop w:val="0"/>
          <w:marBottom w:val="0"/>
          <w:divBdr>
            <w:top w:val="none" w:sz="0" w:space="0" w:color="auto"/>
            <w:left w:val="none" w:sz="0" w:space="0" w:color="auto"/>
            <w:bottom w:val="none" w:sz="0" w:space="0" w:color="auto"/>
            <w:right w:val="none" w:sz="0" w:space="0" w:color="auto"/>
          </w:divBdr>
        </w:div>
      </w:divsChild>
    </w:div>
    <w:div w:id="49424425">
      <w:bodyDiv w:val="1"/>
      <w:marLeft w:val="0"/>
      <w:marRight w:val="0"/>
      <w:marTop w:val="0"/>
      <w:marBottom w:val="0"/>
      <w:divBdr>
        <w:top w:val="none" w:sz="0" w:space="0" w:color="auto"/>
        <w:left w:val="none" w:sz="0" w:space="0" w:color="auto"/>
        <w:bottom w:val="none" w:sz="0" w:space="0" w:color="auto"/>
        <w:right w:val="none" w:sz="0" w:space="0" w:color="auto"/>
      </w:divBdr>
    </w:div>
    <w:div w:id="54015571">
      <w:bodyDiv w:val="1"/>
      <w:marLeft w:val="0"/>
      <w:marRight w:val="0"/>
      <w:marTop w:val="0"/>
      <w:marBottom w:val="0"/>
      <w:divBdr>
        <w:top w:val="none" w:sz="0" w:space="0" w:color="auto"/>
        <w:left w:val="none" w:sz="0" w:space="0" w:color="auto"/>
        <w:bottom w:val="none" w:sz="0" w:space="0" w:color="auto"/>
        <w:right w:val="none" w:sz="0" w:space="0" w:color="auto"/>
      </w:divBdr>
      <w:divsChild>
        <w:div w:id="14816529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857587">
      <w:bodyDiv w:val="1"/>
      <w:marLeft w:val="0"/>
      <w:marRight w:val="0"/>
      <w:marTop w:val="0"/>
      <w:marBottom w:val="0"/>
      <w:divBdr>
        <w:top w:val="none" w:sz="0" w:space="0" w:color="auto"/>
        <w:left w:val="none" w:sz="0" w:space="0" w:color="auto"/>
        <w:bottom w:val="none" w:sz="0" w:space="0" w:color="auto"/>
        <w:right w:val="none" w:sz="0" w:space="0" w:color="auto"/>
      </w:divBdr>
    </w:div>
    <w:div w:id="75902096">
      <w:bodyDiv w:val="1"/>
      <w:marLeft w:val="0"/>
      <w:marRight w:val="0"/>
      <w:marTop w:val="0"/>
      <w:marBottom w:val="0"/>
      <w:divBdr>
        <w:top w:val="none" w:sz="0" w:space="0" w:color="auto"/>
        <w:left w:val="none" w:sz="0" w:space="0" w:color="auto"/>
        <w:bottom w:val="none" w:sz="0" w:space="0" w:color="auto"/>
        <w:right w:val="none" w:sz="0" w:space="0" w:color="auto"/>
      </w:divBdr>
    </w:div>
    <w:div w:id="77140151">
      <w:bodyDiv w:val="1"/>
      <w:marLeft w:val="0"/>
      <w:marRight w:val="0"/>
      <w:marTop w:val="0"/>
      <w:marBottom w:val="0"/>
      <w:divBdr>
        <w:top w:val="none" w:sz="0" w:space="0" w:color="auto"/>
        <w:left w:val="none" w:sz="0" w:space="0" w:color="auto"/>
        <w:bottom w:val="none" w:sz="0" w:space="0" w:color="auto"/>
        <w:right w:val="none" w:sz="0" w:space="0" w:color="auto"/>
      </w:divBdr>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98646796">
      <w:bodyDiv w:val="1"/>
      <w:marLeft w:val="0"/>
      <w:marRight w:val="0"/>
      <w:marTop w:val="0"/>
      <w:marBottom w:val="0"/>
      <w:divBdr>
        <w:top w:val="none" w:sz="0" w:space="0" w:color="auto"/>
        <w:left w:val="none" w:sz="0" w:space="0" w:color="auto"/>
        <w:bottom w:val="none" w:sz="0" w:space="0" w:color="auto"/>
        <w:right w:val="none" w:sz="0" w:space="0" w:color="auto"/>
      </w:divBdr>
    </w:div>
    <w:div w:id="109322341">
      <w:bodyDiv w:val="1"/>
      <w:marLeft w:val="0"/>
      <w:marRight w:val="0"/>
      <w:marTop w:val="0"/>
      <w:marBottom w:val="0"/>
      <w:divBdr>
        <w:top w:val="none" w:sz="0" w:space="0" w:color="auto"/>
        <w:left w:val="none" w:sz="0" w:space="0" w:color="auto"/>
        <w:bottom w:val="none" w:sz="0" w:space="0" w:color="auto"/>
        <w:right w:val="none" w:sz="0" w:space="0" w:color="auto"/>
      </w:divBdr>
    </w:div>
    <w:div w:id="122506558">
      <w:bodyDiv w:val="1"/>
      <w:marLeft w:val="0"/>
      <w:marRight w:val="0"/>
      <w:marTop w:val="0"/>
      <w:marBottom w:val="0"/>
      <w:divBdr>
        <w:top w:val="none" w:sz="0" w:space="0" w:color="auto"/>
        <w:left w:val="none" w:sz="0" w:space="0" w:color="auto"/>
        <w:bottom w:val="none" w:sz="0" w:space="0" w:color="auto"/>
        <w:right w:val="none" w:sz="0" w:space="0" w:color="auto"/>
      </w:divBdr>
    </w:div>
    <w:div w:id="123235498">
      <w:bodyDiv w:val="1"/>
      <w:marLeft w:val="0"/>
      <w:marRight w:val="0"/>
      <w:marTop w:val="0"/>
      <w:marBottom w:val="0"/>
      <w:divBdr>
        <w:top w:val="none" w:sz="0" w:space="0" w:color="auto"/>
        <w:left w:val="none" w:sz="0" w:space="0" w:color="auto"/>
        <w:bottom w:val="none" w:sz="0" w:space="0" w:color="auto"/>
        <w:right w:val="none" w:sz="0" w:space="0" w:color="auto"/>
      </w:divBdr>
    </w:div>
    <w:div w:id="125438283">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49907673">
      <w:bodyDiv w:val="1"/>
      <w:marLeft w:val="0"/>
      <w:marRight w:val="0"/>
      <w:marTop w:val="0"/>
      <w:marBottom w:val="0"/>
      <w:divBdr>
        <w:top w:val="none" w:sz="0" w:space="0" w:color="auto"/>
        <w:left w:val="none" w:sz="0" w:space="0" w:color="auto"/>
        <w:bottom w:val="none" w:sz="0" w:space="0" w:color="auto"/>
        <w:right w:val="none" w:sz="0" w:space="0" w:color="auto"/>
      </w:divBdr>
    </w:div>
    <w:div w:id="156578272">
      <w:bodyDiv w:val="1"/>
      <w:marLeft w:val="0"/>
      <w:marRight w:val="0"/>
      <w:marTop w:val="0"/>
      <w:marBottom w:val="0"/>
      <w:divBdr>
        <w:top w:val="none" w:sz="0" w:space="0" w:color="auto"/>
        <w:left w:val="none" w:sz="0" w:space="0" w:color="auto"/>
        <w:bottom w:val="none" w:sz="0" w:space="0" w:color="auto"/>
        <w:right w:val="none" w:sz="0" w:space="0" w:color="auto"/>
      </w:divBdr>
    </w:div>
    <w:div w:id="165901988">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183592460">
      <w:bodyDiv w:val="1"/>
      <w:marLeft w:val="0"/>
      <w:marRight w:val="0"/>
      <w:marTop w:val="0"/>
      <w:marBottom w:val="0"/>
      <w:divBdr>
        <w:top w:val="none" w:sz="0" w:space="0" w:color="auto"/>
        <w:left w:val="none" w:sz="0" w:space="0" w:color="auto"/>
        <w:bottom w:val="none" w:sz="0" w:space="0" w:color="auto"/>
        <w:right w:val="none" w:sz="0" w:space="0" w:color="auto"/>
      </w:divBdr>
    </w:div>
    <w:div w:id="195390658">
      <w:bodyDiv w:val="1"/>
      <w:marLeft w:val="0"/>
      <w:marRight w:val="0"/>
      <w:marTop w:val="0"/>
      <w:marBottom w:val="0"/>
      <w:divBdr>
        <w:top w:val="none" w:sz="0" w:space="0" w:color="auto"/>
        <w:left w:val="none" w:sz="0" w:space="0" w:color="auto"/>
        <w:bottom w:val="none" w:sz="0" w:space="0" w:color="auto"/>
        <w:right w:val="none" w:sz="0" w:space="0" w:color="auto"/>
      </w:divBdr>
    </w:div>
    <w:div w:id="210966176">
      <w:bodyDiv w:val="1"/>
      <w:marLeft w:val="0"/>
      <w:marRight w:val="0"/>
      <w:marTop w:val="0"/>
      <w:marBottom w:val="0"/>
      <w:divBdr>
        <w:top w:val="none" w:sz="0" w:space="0" w:color="auto"/>
        <w:left w:val="none" w:sz="0" w:space="0" w:color="auto"/>
        <w:bottom w:val="none" w:sz="0" w:space="0" w:color="auto"/>
        <w:right w:val="none" w:sz="0" w:space="0" w:color="auto"/>
      </w:divBdr>
    </w:div>
    <w:div w:id="215288607">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19948003">
      <w:bodyDiv w:val="1"/>
      <w:marLeft w:val="0"/>
      <w:marRight w:val="0"/>
      <w:marTop w:val="0"/>
      <w:marBottom w:val="0"/>
      <w:divBdr>
        <w:top w:val="none" w:sz="0" w:space="0" w:color="auto"/>
        <w:left w:val="none" w:sz="0" w:space="0" w:color="auto"/>
        <w:bottom w:val="none" w:sz="0" w:space="0" w:color="auto"/>
        <w:right w:val="none" w:sz="0" w:space="0" w:color="auto"/>
      </w:divBdr>
    </w:div>
    <w:div w:id="232590318">
      <w:bodyDiv w:val="1"/>
      <w:marLeft w:val="0"/>
      <w:marRight w:val="0"/>
      <w:marTop w:val="0"/>
      <w:marBottom w:val="0"/>
      <w:divBdr>
        <w:top w:val="none" w:sz="0" w:space="0" w:color="auto"/>
        <w:left w:val="none" w:sz="0" w:space="0" w:color="auto"/>
        <w:bottom w:val="none" w:sz="0" w:space="0" w:color="auto"/>
        <w:right w:val="none" w:sz="0" w:space="0" w:color="auto"/>
      </w:divBdr>
    </w:div>
    <w:div w:id="237709622">
      <w:bodyDiv w:val="1"/>
      <w:marLeft w:val="0"/>
      <w:marRight w:val="0"/>
      <w:marTop w:val="0"/>
      <w:marBottom w:val="0"/>
      <w:divBdr>
        <w:top w:val="none" w:sz="0" w:space="0" w:color="auto"/>
        <w:left w:val="none" w:sz="0" w:space="0" w:color="auto"/>
        <w:bottom w:val="none" w:sz="0" w:space="0" w:color="auto"/>
        <w:right w:val="none" w:sz="0" w:space="0" w:color="auto"/>
      </w:divBdr>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250550350">
      <w:bodyDiv w:val="1"/>
      <w:marLeft w:val="0"/>
      <w:marRight w:val="0"/>
      <w:marTop w:val="0"/>
      <w:marBottom w:val="0"/>
      <w:divBdr>
        <w:top w:val="none" w:sz="0" w:space="0" w:color="auto"/>
        <w:left w:val="none" w:sz="0" w:space="0" w:color="auto"/>
        <w:bottom w:val="none" w:sz="0" w:space="0" w:color="auto"/>
        <w:right w:val="none" w:sz="0" w:space="0" w:color="auto"/>
      </w:divBdr>
    </w:div>
    <w:div w:id="257253877">
      <w:bodyDiv w:val="1"/>
      <w:marLeft w:val="0"/>
      <w:marRight w:val="0"/>
      <w:marTop w:val="0"/>
      <w:marBottom w:val="0"/>
      <w:divBdr>
        <w:top w:val="none" w:sz="0" w:space="0" w:color="auto"/>
        <w:left w:val="none" w:sz="0" w:space="0" w:color="auto"/>
        <w:bottom w:val="none" w:sz="0" w:space="0" w:color="auto"/>
        <w:right w:val="none" w:sz="0" w:space="0" w:color="auto"/>
      </w:divBdr>
    </w:div>
    <w:div w:id="269627587">
      <w:bodyDiv w:val="1"/>
      <w:marLeft w:val="0"/>
      <w:marRight w:val="0"/>
      <w:marTop w:val="0"/>
      <w:marBottom w:val="0"/>
      <w:divBdr>
        <w:top w:val="none" w:sz="0" w:space="0" w:color="auto"/>
        <w:left w:val="none" w:sz="0" w:space="0" w:color="auto"/>
        <w:bottom w:val="none" w:sz="0" w:space="0" w:color="auto"/>
        <w:right w:val="none" w:sz="0" w:space="0" w:color="auto"/>
      </w:divBdr>
    </w:div>
    <w:div w:id="273707299">
      <w:bodyDiv w:val="1"/>
      <w:marLeft w:val="0"/>
      <w:marRight w:val="0"/>
      <w:marTop w:val="0"/>
      <w:marBottom w:val="0"/>
      <w:divBdr>
        <w:top w:val="none" w:sz="0" w:space="0" w:color="auto"/>
        <w:left w:val="none" w:sz="0" w:space="0" w:color="auto"/>
        <w:bottom w:val="none" w:sz="0" w:space="0" w:color="auto"/>
        <w:right w:val="none" w:sz="0" w:space="0" w:color="auto"/>
      </w:divBdr>
    </w:div>
    <w:div w:id="274020722">
      <w:bodyDiv w:val="1"/>
      <w:marLeft w:val="0"/>
      <w:marRight w:val="0"/>
      <w:marTop w:val="0"/>
      <w:marBottom w:val="0"/>
      <w:divBdr>
        <w:top w:val="none" w:sz="0" w:space="0" w:color="auto"/>
        <w:left w:val="none" w:sz="0" w:space="0" w:color="auto"/>
        <w:bottom w:val="none" w:sz="0" w:space="0" w:color="auto"/>
        <w:right w:val="none" w:sz="0" w:space="0" w:color="auto"/>
      </w:divBdr>
    </w:div>
    <w:div w:id="278491327">
      <w:bodyDiv w:val="1"/>
      <w:marLeft w:val="0"/>
      <w:marRight w:val="0"/>
      <w:marTop w:val="0"/>
      <w:marBottom w:val="0"/>
      <w:divBdr>
        <w:top w:val="none" w:sz="0" w:space="0" w:color="auto"/>
        <w:left w:val="none" w:sz="0" w:space="0" w:color="auto"/>
        <w:bottom w:val="none" w:sz="0" w:space="0" w:color="auto"/>
        <w:right w:val="none" w:sz="0" w:space="0" w:color="auto"/>
      </w:divBdr>
    </w:div>
    <w:div w:id="288515149">
      <w:bodyDiv w:val="1"/>
      <w:marLeft w:val="0"/>
      <w:marRight w:val="0"/>
      <w:marTop w:val="0"/>
      <w:marBottom w:val="0"/>
      <w:divBdr>
        <w:top w:val="none" w:sz="0" w:space="0" w:color="auto"/>
        <w:left w:val="none" w:sz="0" w:space="0" w:color="auto"/>
        <w:bottom w:val="none" w:sz="0" w:space="0" w:color="auto"/>
        <w:right w:val="none" w:sz="0" w:space="0" w:color="auto"/>
      </w:divBdr>
    </w:div>
    <w:div w:id="291639292">
      <w:bodyDiv w:val="1"/>
      <w:marLeft w:val="0"/>
      <w:marRight w:val="0"/>
      <w:marTop w:val="0"/>
      <w:marBottom w:val="0"/>
      <w:divBdr>
        <w:top w:val="none" w:sz="0" w:space="0" w:color="auto"/>
        <w:left w:val="none" w:sz="0" w:space="0" w:color="auto"/>
        <w:bottom w:val="none" w:sz="0" w:space="0" w:color="auto"/>
        <w:right w:val="none" w:sz="0" w:space="0" w:color="auto"/>
      </w:divBdr>
    </w:div>
    <w:div w:id="292489648">
      <w:bodyDiv w:val="1"/>
      <w:marLeft w:val="0"/>
      <w:marRight w:val="0"/>
      <w:marTop w:val="0"/>
      <w:marBottom w:val="0"/>
      <w:divBdr>
        <w:top w:val="none" w:sz="0" w:space="0" w:color="auto"/>
        <w:left w:val="none" w:sz="0" w:space="0" w:color="auto"/>
        <w:bottom w:val="none" w:sz="0" w:space="0" w:color="auto"/>
        <w:right w:val="none" w:sz="0" w:space="0" w:color="auto"/>
      </w:divBdr>
    </w:div>
    <w:div w:id="330762510">
      <w:bodyDiv w:val="1"/>
      <w:marLeft w:val="0"/>
      <w:marRight w:val="0"/>
      <w:marTop w:val="0"/>
      <w:marBottom w:val="0"/>
      <w:divBdr>
        <w:top w:val="none" w:sz="0" w:space="0" w:color="auto"/>
        <w:left w:val="none" w:sz="0" w:space="0" w:color="auto"/>
        <w:bottom w:val="none" w:sz="0" w:space="0" w:color="auto"/>
        <w:right w:val="none" w:sz="0" w:space="0" w:color="auto"/>
      </w:divBdr>
    </w:div>
    <w:div w:id="334457105">
      <w:bodyDiv w:val="1"/>
      <w:marLeft w:val="0"/>
      <w:marRight w:val="0"/>
      <w:marTop w:val="0"/>
      <w:marBottom w:val="0"/>
      <w:divBdr>
        <w:top w:val="none" w:sz="0" w:space="0" w:color="auto"/>
        <w:left w:val="none" w:sz="0" w:space="0" w:color="auto"/>
        <w:bottom w:val="none" w:sz="0" w:space="0" w:color="auto"/>
        <w:right w:val="none" w:sz="0" w:space="0" w:color="auto"/>
      </w:divBdr>
    </w:div>
    <w:div w:id="339239300">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58165256">
      <w:bodyDiv w:val="1"/>
      <w:marLeft w:val="0"/>
      <w:marRight w:val="0"/>
      <w:marTop w:val="0"/>
      <w:marBottom w:val="0"/>
      <w:divBdr>
        <w:top w:val="none" w:sz="0" w:space="0" w:color="auto"/>
        <w:left w:val="none" w:sz="0" w:space="0" w:color="auto"/>
        <w:bottom w:val="none" w:sz="0" w:space="0" w:color="auto"/>
        <w:right w:val="none" w:sz="0" w:space="0" w:color="auto"/>
      </w:divBdr>
    </w:div>
    <w:div w:id="373388650">
      <w:bodyDiv w:val="1"/>
      <w:marLeft w:val="0"/>
      <w:marRight w:val="0"/>
      <w:marTop w:val="0"/>
      <w:marBottom w:val="0"/>
      <w:divBdr>
        <w:top w:val="none" w:sz="0" w:space="0" w:color="auto"/>
        <w:left w:val="none" w:sz="0" w:space="0" w:color="auto"/>
        <w:bottom w:val="none" w:sz="0" w:space="0" w:color="auto"/>
        <w:right w:val="none" w:sz="0" w:space="0" w:color="auto"/>
      </w:divBdr>
    </w:div>
    <w:div w:id="378671817">
      <w:bodyDiv w:val="1"/>
      <w:marLeft w:val="0"/>
      <w:marRight w:val="0"/>
      <w:marTop w:val="0"/>
      <w:marBottom w:val="0"/>
      <w:divBdr>
        <w:top w:val="none" w:sz="0" w:space="0" w:color="auto"/>
        <w:left w:val="none" w:sz="0" w:space="0" w:color="auto"/>
        <w:bottom w:val="none" w:sz="0" w:space="0" w:color="auto"/>
        <w:right w:val="none" w:sz="0" w:space="0" w:color="auto"/>
      </w:divBdr>
      <w:divsChild>
        <w:div w:id="1884050725">
          <w:marLeft w:val="0"/>
          <w:marRight w:val="0"/>
          <w:marTop w:val="0"/>
          <w:marBottom w:val="0"/>
          <w:divBdr>
            <w:top w:val="none" w:sz="0" w:space="0" w:color="auto"/>
            <w:left w:val="none" w:sz="0" w:space="0" w:color="auto"/>
            <w:bottom w:val="none" w:sz="0" w:space="0" w:color="auto"/>
            <w:right w:val="none" w:sz="0" w:space="0" w:color="auto"/>
          </w:divBdr>
          <w:divsChild>
            <w:div w:id="2019885563">
              <w:marLeft w:val="0"/>
              <w:marRight w:val="0"/>
              <w:marTop w:val="0"/>
              <w:marBottom w:val="0"/>
              <w:divBdr>
                <w:top w:val="none" w:sz="0" w:space="0" w:color="auto"/>
                <w:left w:val="none" w:sz="0" w:space="0" w:color="auto"/>
                <w:bottom w:val="none" w:sz="0" w:space="0" w:color="auto"/>
                <w:right w:val="none" w:sz="0" w:space="0" w:color="auto"/>
              </w:divBdr>
              <w:divsChild>
                <w:div w:id="13642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387999787">
      <w:bodyDiv w:val="1"/>
      <w:marLeft w:val="0"/>
      <w:marRight w:val="0"/>
      <w:marTop w:val="0"/>
      <w:marBottom w:val="0"/>
      <w:divBdr>
        <w:top w:val="none" w:sz="0" w:space="0" w:color="auto"/>
        <w:left w:val="none" w:sz="0" w:space="0" w:color="auto"/>
        <w:bottom w:val="none" w:sz="0" w:space="0" w:color="auto"/>
        <w:right w:val="none" w:sz="0" w:space="0" w:color="auto"/>
      </w:divBdr>
      <w:divsChild>
        <w:div w:id="251859074">
          <w:blockQuote w:val="1"/>
          <w:marLeft w:val="0"/>
          <w:marRight w:val="0"/>
          <w:marTop w:val="0"/>
          <w:marBottom w:val="150"/>
          <w:divBdr>
            <w:top w:val="none" w:sz="0" w:space="0" w:color="auto"/>
            <w:left w:val="none" w:sz="0" w:space="0" w:color="auto"/>
            <w:bottom w:val="none" w:sz="0" w:space="0" w:color="auto"/>
            <w:right w:val="none" w:sz="0" w:space="0" w:color="auto"/>
          </w:divBdr>
        </w:div>
        <w:div w:id="1390690696">
          <w:blockQuote w:val="1"/>
          <w:marLeft w:val="0"/>
          <w:marRight w:val="0"/>
          <w:marTop w:val="0"/>
          <w:marBottom w:val="150"/>
          <w:divBdr>
            <w:top w:val="none" w:sz="0" w:space="0" w:color="auto"/>
            <w:left w:val="none" w:sz="0" w:space="0" w:color="auto"/>
            <w:bottom w:val="none" w:sz="0" w:space="0" w:color="auto"/>
            <w:right w:val="none" w:sz="0" w:space="0" w:color="auto"/>
          </w:divBdr>
        </w:div>
        <w:div w:id="744768433">
          <w:blockQuote w:val="1"/>
          <w:marLeft w:val="0"/>
          <w:marRight w:val="0"/>
          <w:marTop w:val="0"/>
          <w:marBottom w:val="150"/>
          <w:divBdr>
            <w:top w:val="none" w:sz="0" w:space="0" w:color="auto"/>
            <w:left w:val="none" w:sz="0" w:space="0" w:color="auto"/>
            <w:bottom w:val="none" w:sz="0" w:space="0" w:color="auto"/>
            <w:right w:val="none" w:sz="0" w:space="0" w:color="auto"/>
          </w:divBdr>
        </w:div>
        <w:div w:id="58286716">
          <w:blockQuote w:val="1"/>
          <w:marLeft w:val="0"/>
          <w:marRight w:val="0"/>
          <w:marTop w:val="0"/>
          <w:marBottom w:val="150"/>
          <w:divBdr>
            <w:top w:val="none" w:sz="0" w:space="0" w:color="auto"/>
            <w:left w:val="none" w:sz="0" w:space="0" w:color="auto"/>
            <w:bottom w:val="none" w:sz="0" w:space="0" w:color="auto"/>
            <w:right w:val="none" w:sz="0" w:space="0" w:color="auto"/>
          </w:divBdr>
        </w:div>
        <w:div w:id="1598904266">
          <w:blockQuote w:val="1"/>
          <w:marLeft w:val="0"/>
          <w:marRight w:val="0"/>
          <w:marTop w:val="0"/>
          <w:marBottom w:val="150"/>
          <w:divBdr>
            <w:top w:val="none" w:sz="0" w:space="0" w:color="auto"/>
            <w:left w:val="none" w:sz="0" w:space="0" w:color="auto"/>
            <w:bottom w:val="none" w:sz="0" w:space="0" w:color="auto"/>
            <w:right w:val="none" w:sz="0" w:space="0" w:color="auto"/>
          </w:divBdr>
        </w:div>
        <w:div w:id="2078084764">
          <w:blockQuote w:val="1"/>
          <w:marLeft w:val="0"/>
          <w:marRight w:val="0"/>
          <w:marTop w:val="0"/>
          <w:marBottom w:val="150"/>
          <w:divBdr>
            <w:top w:val="none" w:sz="0" w:space="0" w:color="auto"/>
            <w:left w:val="none" w:sz="0" w:space="0" w:color="auto"/>
            <w:bottom w:val="none" w:sz="0" w:space="0" w:color="auto"/>
            <w:right w:val="none" w:sz="0" w:space="0" w:color="auto"/>
          </w:divBdr>
        </w:div>
        <w:div w:id="317541117">
          <w:blockQuote w:val="1"/>
          <w:marLeft w:val="0"/>
          <w:marRight w:val="0"/>
          <w:marTop w:val="0"/>
          <w:marBottom w:val="150"/>
          <w:divBdr>
            <w:top w:val="none" w:sz="0" w:space="0" w:color="auto"/>
            <w:left w:val="none" w:sz="0" w:space="0" w:color="auto"/>
            <w:bottom w:val="none" w:sz="0" w:space="0" w:color="auto"/>
            <w:right w:val="none" w:sz="0" w:space="0" w:color="auto"/>
          </w:divBdr>
        </w:div>
        <w:div w:id="1716929695">
          <w:blockQuote w:val="1"/>
          <w:marLeft w:val="0"/>
          <w:marRight w:val="0"/>
          <w:marTop w:val="0"/>
          <w:marBottom w:val="150"/>
          <w:divBdr>
            <w:top w:val="none" w:sz="0" w:space="0" w:color="auto"/>
            <w:left w:val="none" w:sz="0" w:space="0" w:color="auto"/>
            <w:bottom w:val="none" w:sz="0" w:space="0" w:color="auto"/>
            <w:right w:val="none" w:sz="0" w:space="0" w:color="auto"/>
          </w:divBdr>
        </w:div>
        <w:div w:id="897978156">
          <w:blockQuote w:val="1"/>
          <w:marLeft w:val="0"/>
          <w:marRight w:val="0"/>
          <w:marTop w:val="0"/>
          <w:marBottom w:val="150"/>
          <w:divBdr>
            <w:top w:val="none" w:sz="0" w:space="0" w:color="auto"/>
            <w:left w:val="none" w:sz="0" w:space="0" w:color="auto"/>
            <w:bottom w:val="none" w:sz="0" w:space="0" w:color="auto"/>
            <w:right w:val="none" w:sz="0" w:space="0" w:color="auto"/>
          </w:divBdr>
        </w:div>
        <w:div w:id="4615831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07313629">
      <w:bodyDiv w:val="1"/>
      <w:marLeft w:val="0"/>
      <w:marRight w:val="0"/>
      <w:marTop w:val="0"/>
      <w:marBottom w:val="0"/>
      <w:divBdr>
        <w:top w:val="none" w:sz="0" w:space="0" w:color="auto"/>
        <w:left w:val="none" w:sz="0" w:space="0" w:color="auto"/>
        <w:bottom w:val="none" w:sz="0" w:space="0" w:color="auto"/>
        <w:right w:val="none" w:sz="0" w:space="0" w:color="auto"/>
      </w:divBdr>
      <w:divsChild>
        <w:div w:id="2137481852">
          <w:marLeft w:val="0"/>
          <w:marRight w:val="0"/>
          <w:marTop w:val="0"/>
          <w:marBottom w:val="0"/>
          <w:divBdr>
            <w:top w:val="none" w:sz="0" w:space="0" w:color="auto"/>
            <w:left w:val="none" w:sz="0" w:space="0" w:color="auto"/>
            <w:bottom w:val="none" w:sz="0" w:space="0" w:color="auto"/>
            <w:right w:val="none" w:sz="0" w:space="0" w:color="auto"/>
          </w:divBdr>
          <w:divsChild>
            <w:div w:id="161821049">
              <w:marLeft w:val="0"/>
              <w:marRight w:val="0"/>
              <w:marTop w:val="0"/>
              <w:marBottom w:val="0"/>
              <w:divBdr>
                <w:top w:val="none" w:sz="0" w:space="0" w:color="auto"/>
                <w:left w:val="none" w:sz="0" w:space="0" w:color="auto"/>
                <w:bottom w:val="none" w:sz="0" w:space="0" w:color="auto"/>
                <w:right w:val="none" w:sz="0" w:space="0" w:color="auto"/>
              </w:divBdr>
              <w:divsChild>
                <w:div w:id="8186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947">
          <w:marLeft w:val="0"/>
          <w:marRight w:val="0"/>
          <w:marTop w:val="0"/>
          <w:marBottom w:val="0"/>
          <w:divBdr>
            <w:top w:val="none" w:sz="0" w:space="0" w:color="auto"/>
            <w:left w:val="none" w:sz="0" w:space="0" w:color="auto"/>
            <w:bottom w:val="none" w:sz="0" w:space="0" w:color="auto"/>
            <w:right w:val="none" w:sz="0" w:space="0" w:color="auto"/>
          </w:divBdr>
        </w:div>
      </w:divsChild>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09422698">
      <w:bodyDiv w:val="1"/>
      <w:marLeft w:val="0"/>
      <w:marRight w:val="0"/>
      <w:marTop w:val="0"/>
      <w:marBottom w:val="0"/>
      <w:divBdr>
        <w:top w:val="none" w:sz="0" w:space="0" w:color="auto"/>
        <w:left w:val="none" w:sz="0" w:space="0" w:color="auto"/>
        <w:bottom w:val="none" w:sz="0" w:space="0" w:color="auto"/>
        <w:right w:val="none" w:sz="0" w:space="0" w:color="auto"/>
      </w:divBdr>
    </w:div>
    <w:div w:id="409930653">
      <w:bodyDiv w:val="1"/>
      <w:marLeft w:val="0"/>
      <w:marRight w:val="0"/>
      <w:marTop w:val="0"/>
      <w:marBottom w:val="0"/>
      <w:divBdr>
        <w:top w:val="none" w:sz="0" w:space="0" w:color="auto"/>
        <w:left w:val="none" w:sz="0" w:space="0" w:color="auto"/>
        <w:bottom w:val="none" w:sz="0" w:space="0" w:color="auto"/>
        <w:right w:val="none" w:sz="0" w:space="0" w:color="auto"/>
      </w:divBdr>
    </w:div>
    <w:div w:id="416560427">
      <w:bodyDiv w:val="1"/>
      <w:marLeft w:val="0"/>
      <w:marRight w:val="0"/>
      <w:marTop w:val="0"/>
      <w:marBottom w:val="0"/>
      <w:divBdr>
        <w:top w:val="none" w:sz="0" w:space="0" w:color="auto"/>
        <w:left w:val="none" w:sz="0" w:space="0" w:color="auto"/>
        <w:bottom w:val="none" w:sz="0" w:space="0" w:color="auto"/>
        <w:right w:val="none" w:sz="0" w:space="0" w:color="auto"/>
      </w:divBdr>
    </w:div>
    <w:div w:id="428047896">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478501053">
      <w:bodyDiv w:val="1"/>
      <w:marLeft w:val="0"/>
      <w:marRight w:val="0"/>
      <w:marTop w:val="0"/>
      <w:marBottom w:val="0"/>
      <w:divBdr>
        <w:top w:val="none" w:sz="0" w:space="0" w:color="auto"/>
        <w:left w:val="none" w:sz="0" w:space="0" w:color="auto"/>
        <w:bottom w:val="none" w:sz="0" w:space="0" w:color="auto"/>
        <w:right w:val="none" w:sz="0" w:space="0" w:color="auto"/>
      </w:divBdr>
    </w:div>
    <w:div w:id="481772134">
      <w:bodyDiv w:val="1"/>
      <w:marLeft w:val="0"/>
      <w:marRight w:val="0"/>
      <w:marTop w:val="0"/>
      <w:marBottom w:val="0"/>
      <w:divBdr>
        <w:top w:val="none" w:sz="0" w:space="0" w:color="auto"/>
        <w:left w:val="none" w:sz="0" w:space="0" w:color="auto"/>
        <w:bottom w:val="none" w:sz="0" w:space="0" w:color="auto"/>
        <w:right w:val="none" w:sz="0" w:space="0" w:color="auto"/>
      </w:divBdr>
    </w:div>
    <w:div w:id="509415146">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3642193">
      <w:bodyDiv w:val="1"/>
      <w:marLeft w:val="0"/>
      <w:marRight w:val="0"/>
      <w:marTop w:val="0"/>
      <w:marBottom w:val="0"/>
      <w:divBdr>
        <w:top w:val="none" w:sz="0" w:space="0" w:color="auto"/>
        <w:left w:val="none" w:sz="0" w:space="0" w:color="auto"/>
        <w:bottom w:val="none" w:sz="0" w:space="0" w:color="auto"/>
        <w:right w:val="none" w:sz="0" w:space="0" w:color="auto"/>
      </w:divBdr>
    </w:div>
    <w:div w:id="537207457">
      <w:bodyDiv w:val="1"/>
      <w:marLeft w:val="0"/>
      <w:marRight w:val="0"/>
      <w:marTop w:val="0"/>
      <w:marBottom w:val="0"/>
      <w:divBdr>
        <w:top w:val="none" w:sz="0" w:space="0" w:color="auto"/>
        <w:left w:val="none" w:sz="0" w:space="0" w:color="auto"/>
        <w:bottom w:val="none" w:sz="0" w:space="0" w:color="auto"/>
        <w:right w:val="none" w:sz="0" w:space="0" w:color="auto"/>
      </w:divBdr>
    </w:div>
    <w:div w:id="540288106">
      <w:bodyDiv w:val="1"/>
      <w:marLeft w:val="0"/>
      <w:marRight w:val="0"/>
      <w:marTop w:val="0"/>
      <w:marBottom w:val="0"/>
      <w:divBdr>
        <w:top w:val="none" w:sz="0" w:space="0" w:color="auto"/>
        <w:left w:val="none" w:sz="0" w:space="0" w:color="auto"/>
        <w:bottom w:val="none" w:sz="0" w:space="0" w:color="auto"/>
        <w:right w:val="none" w:sz="0" w:space="0" w:color="auto"/>
      </w:divBdr>
    </w:div>
    <w:div w:id="557211016">
      <w:bodyDiv w:val="1"/>
      <w:marLeft w:val="0"/>
      <w:marRight w:val="0"/>
      <w:marTop w:val="0"/>
      <w:marBottom w:val="0"/>
      <w:divBdr>
        <w:top w:val="none" w:sz="0" w:space="0" w:color="auto"/>
        <w:left w:val="none" w:sz="0" w:space="0" w:color="auto"/>
        <w:bottom w:val="none" w:sz="0" w:space="0" w:color="auto"/>
        <w:right w:val="none" w:sz="0" w:space="0" w:color="auto"/>
      </w:divBdr>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582111127">
      <w:bodyDiv w:val="1"/>
      <w:marLeft w:val="0"/>
      <w:marRight w:val="0"/>
      <w:marTop w:val="0"/>
      <w:marBottom w:val="0"/>
      <w:divBdr>
        <w:top w:val="none" w:sz="0" w:space="0" w:color="auto"/>
        <w:left w:val="none" w:sz="0" w:space="0" w:color="auto"/>
        <w:bottom w:val="none" w:sz="0" w:space="0" w:color="auto"/>
        <w:right w:val="none" w:sz="0" w:space="0" w:color="auto"/>
      </w:divBdr>
    </w:div>
    <w:div w:id="594827317">
      <w:bodyDiv w:val="1"/>
      <w:marLeft w:val="0"/>
      <w:marRight w:val="0"/>
      <w:marTop w:val="0"/>
      <w:marBottom w:val="0"/>
      <w:divBdr>
        <w:top w:val="none" w:sz="0" w:space="0" w:color="auto"/>
        <w:left w:val="none" w:sz="0" w:space="0" w:color="auto"/>
        <w:bottom w:val="none" w:sz="0" w:space="0" w:color="auto"/>
        <w:right w:val="none" w:sz="0" w:space="0" w:color="auto"/>
      </w:divBdr>
    </w:div>
    <w:div w:id="601645355">
      <w:bodyDiv w:val="1"/>
      <w:marLeft w:val="0"/>
      <w:marRight w:val="0"/>
      <w:marTop w:val="0"/>
      <w:marBottom w:val="0"/>
      <w:divBdr>
        <w:top w:val="none" w:sz="0" w:space="0" w:color="auto"/>
        <w:left w:val="none" w:sz="0" w:space="0" w:color="auto"/>
        <w:bottom w:val="none" w:sz="0" w:space="0" w:color="auto"/>
        <w:right w:val="none" w:sz="0" w:space="0" w:color="auto"/>
      </w:divBdr>
    </w:div>
    <w:div w:id="603460056">
      <w:bodyDiv w:val="1"/>
      <w:marLeft w:val="0"/>
      <w:marRight w:val="0"/>
      <w:marTop w:val="0"/>
      <w:marBottom w:val="0"/>
      <w:divBdr>
        <w:top w:val="none" w:sz="0" w:space="0" w:color="auto"/>
        <w:left w:val="none" w:sz="0" w:space="0" w:color="auto"/>
        <w:bottom w:val="none" w:sz="0" w:space="0" w:color="auto"/>
        <w:right w:val="none" w:sz="0" w:space="0" w:color="auto"/>
      </w:divBdr>
    </w:div>
    <w:div w:id="621108395">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59693497">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668482240">
      <w:bodyDiv w:val="1"/>
      <w:marLeft w:val="0"/>
      <w:marRight w:val="0"/>
      <w:marTop w:val="0"/>
      <w:marBottom w:val="0"/>
      <w:divBdr>
        <w:top w:val="none" w:sz="0" w:space="0" w:color="auto"/>
        <w:left w:val="none" w:sz="0" w:space="0" w:color="auto"/>
        <w:bottom w:val="none" w:sz="0" w:space="0" w:color="auto"/>
        <w:right w:val="none" w:sz="0" w:space="0" w:color="auto"/>
      </w:divBdr>
    </w:div>
    <w:div w:id="668606100">
      <w:bodyDiv w:val="1"/>
      <w:marLeft w:val="0"/>
      <w:marRight w:val="0"/>
      <w:marTop w:val="0"/>
      <w:marBottom w:val="0"/>
      <w:divBdr>
        <w:top w:val="none" w:sz="0" w:space="0" w:color="auto"/>
        <w:left w:val="none" w:sz="0" w:space="0" w:color="auto"/>
        <w:bottom w:val="none" w:sz="0" w:space="0" w:color="auto"/>
        <w:right w:val="none" w:sz="0" w:space="0" w:color="auto"/>
      </w:divBdr>
    </w:div>
    <w:div w:id="671613079">
      <w:bodyDiv w:val="1"/>
      <w:marLeft w:val="0"/>
      <w:marRight w:val="0"/>
      <w:marTop w:val="0"/>
      <w:marBottom w:val="0"/>
      <w:divBdr>
        <w:top w:val="none" w:sz="0" w:space="0" w:color="auto"/>
        <w:left w:val="none" w:sz="0" w:space="0" w:color="auto"/>
        <w:bottom w:val="none" w:sz="0" w:space="0" w:color="auto"/>
        <w:right w:val="none" w:sz="0" w:space="0" w:color="auto"/>
      </w:divBdr>
    </w:div>
    <w:div w:id="671954179">
      <w:bodyDiv w:val="1"/>
      <w:marLeft w:val="0"/>
      <w:marRight w:val="0"/>
      <w:marTop w:val="0"/>
      <w:marBottom w:val="0"/>
      <w:divBdr>
        <w:top w:val="none" w:sz="0" w:space="0" w:color="auto"/>
        <w:left w:val="none" w:sz="0" w:space="0" w:color="auto"/>
        <w:bottom w:val="none" w:sz="0" w:space="0" w:color="auto"/>
        <w:right w:val="none" w:sz="0" w:space="0" w:color="auto"/>
      </w:divBdr>
    </w:div>
    <w:div w:id="677276458">
      <w:bodyDiv w:val="1"/>
      <w:marLeft w:val="0"/>
      <w:marRight w:val="0"/>
      <w:marTop w:val="0"/>
      <w:marBottom w:val="0"/>
      <w:divBdr>
        <w:top w:val="none" w:sz="0" w:space="0" w:color="auto"/>
        <w:left w:val="none" w:sz="0" w:space="0" w:color="auto"/>
        <w:bottom w:val="none" w:sz="0" w:space="0" w:color="auto"/>
        <w:right w:val="none" w:sz="0" w:space="0" w:color="auto"/>
      </w:divBdr>
    </w:div>
    <w:div w:id="687754154">
      <w:bodyDiv w:val="1"/>
      <w:marLeft w:val="0"/>
      <w:marRight w:val="0"/>
      <w:marTop w:val="0"/>
      <w:marBottom w:val="0"/>
      <w:divBdr>
        <w:top w:val="none" w:sz="0" w:space="0" w:color="auto"/>
        <w:left w:val="none" w:sz="0" w:space="0" w:color="auto"/>
        <w:bottom w:val="none" w:sz="0" w:space="0" w:color="auto"/>
        <w:right w:val="none" w:sz="0" w:space="0" w:color="auto"/>
      </w:divBdr>
    </w:div>
    <w:div w:id="691343313">
      <w:bodyDiv w:val="1"/>
      <w:marLeft w:val="0"/>
      <w:marRight w:val="0"/>
      <w:marTop w:val="0"/>
      <w:marBottom w:val="0"/>
      <w:divBdr>
        <w:top w:val="none" w:sz="0" w:space="0" w:color="auto"/>
        <w:left w:val="none" w:sz="0" w:space="0" w:color="auto"/>
        <w:bottom w:val="none" w:sz="0" w:space="0" w:color="auto"/>
        <w:right w:val="none" w:sz="0" w:space="0" w:color="auto"/>
      </w:divBdr>
    </w:div>
    <w:div w:id="694113277">
      <w:bodyDiv w:val="1"/>
      <w:marLeft w:val="0"/>
      <w:marRight w:val="0"/>
      <w:marTop w:val="0"/>
      <w:marBottom w:val="0"/>
      <w:divBdr>
        <w:top w:val="none" w:sz="0" w:space="0" w:color="auto"/>
        <w:left w:val="none" w:sz="0" w:space="0" w:color="auto"/>
        <w:bottom w:val="none" w:sz="0" w:space="0" w:color="auto"/>
        <w:right w:val="none" w:sz="0" w:space="0" w:color="auto"/>
      </w:divBdr>
    </w:div>
    <w:div w:id="694816408">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722828987">
      <w:bodyDiv w:val="1"/>
      <w:marLeft w:val="0"/>
      <w:marRight w:val="0"/>
      <w:marTop w:val="0"/>
      <w:marBottom w:val="0"/>
      <w:divBdr>
        <w:top w:val="none" w:sz="0" w:space="0" w:color="auto"/>
        <w:left w:val="none" w:sz="0" w:space="0" w:color="auto"/>
        <w:bottom w:val="none" w:sz="0" w:space="0" w:color="auto"/>
        <w:right w:val="none" w:sz="0" w:space="0" w:color="auto"/>
      </w:divBdr>
    </w:div>
    <w:div w:id="723989550">
      <w:bodyDiv w:val="1"/>
      <w:marLeft w:val="0"/>
      <w:marRight w:val="0"/>
      <w:marTop w:val="0"/>
      <w:marBottom w:val="0"/>
      <w:divBdr>
        <w:top w:val="none" w:sz="0" w:space="0" w:color="auto"/>
        <w:left w:val="none" w:sz="0" w:space="0" w:color="auto"/>
        <w:bottom w:val="none" w:sz="0" w:space="0" w:color="auto"/>
        <w:right w:val="none" w:sz="0" w:space="0" w:color="auto"/>
      </w:divBdr>
    </w:div>
    <w:div w:id="741833954">
      <w:bodyDiv w:val="1"/>
      <w:marLeft w:val="0"/>
      <w:marRight w:val="0"/>
      <w:marTop w:val="0"/>
      <w:marBottom w:val="0"/>
      <w:divBdr>
        <w:top w:val="none" w:sz="0" w:space="0" w:color="auto"/>
        <w:left w:val="none" w:sz="0" w:space="0" w:color="auto"/>
        <w:bottom w:val="none" w:sz="0" w:space="0" w:color="auto"/>
        <w:right w:val="none" w:sz="0" w:space="0" w:color="auto"/>
      </w:divBdr>
    </w:div>
    <w:div w:id="742262701">
      <w:bodyDiv w:val="1"/>
      <w:marLeft w:val="0"/>
      <w:marRight w:val="0"/>
      <w:marTop w:val="0"/>
      <w:marBottom w:val="0"/>
      <w:divBdr>
        <w:top w:val="none" w:sz="0" w:space="0" w:color="auto"/>
        <w:left w:val="none" w:sz="0" w:space="0" w:color="auto"/>
        <w:bottom w:val="none" w:sz="0" w:space="0" w:color="auto"/>
        <w:right w:val="none" w:sz="0" w:space="0" w:color="auto"/>
      </w:divBdr>
    </w:div>
    <w:div w:id="755325484">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783814359">
      <w:bodyDiv w:val="1"/>
      <w:marLeft w:val="0"/>
      <w:marRight w:val="0"/>
      <w:marTop w:val="0"/>
      <w:marBottom w:val="0"/>
      <w:divBdr>
        <w:top w:val="none" w:sz="0" w:space="0" w:color="auto"/>
        <w:left w:val="none" w:sz="0" w:space="0" w:color="auto"/>
        <w:bottom w:val="none" w:sz="0" w:space="0" w:color="auto"/>
        <w:right w:val="none" w:sz="0" w:space="0" w:color="auto"/>
      </w:divBdr>
    </w:div>
    <w:div w:id="785275285">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26286946">
      <w:bodyDiv w:val="1"/>
      <w:marLeft w:val="0"/>
      <w:marRight w:val="0"/>
      <w:marTop w:val="0"/>
      <w:marBottom w:val="0"/>
      <w:divBdr>
        <w:top w:val="none" w:sz="0" w:space="0" w:color="auto"/>
        <w:left w:val="none" w:sz="0" w:space="0" w:color="auto"/>
        <w:bottom w:val="none" w:sz="0" w:space="0" w:color="auto"/>
        <w:right w:val="none" w:sz="0" w:space="0" w:color="auto"/>
      </w:divBdr>
    </w:div>
    <w:div w:id="833839010">
      <w:bodyDiv w:val="1"/>
      <w:marLeft w:val="0"/>
      <w:marRight w:val="0"/>
      <w:marTop w:val="0"/>
      <w:marBottom w:val="0"/>
      <w:divBdr>
        <w:top w:val="none" w:sz="0" w:space="0" w:color="auto"/>
        <w:left w:val="none" w:sz="0" w:space="0" w:color="auto"/>
        <w:bottom w:val="none" w:sz="0" w:space="0" w:color="auto"/>
        <w:right w:val="none" w:sz="0" w:space="0" w:color="auto"/>
      </w:divBdr>
    </w:div>
    <w:div w:id="838468843">
      <w:bodyDiv w:val="1"/>
      <w:marLeft w:val="0"/>
      <w:marRight w:val="0"/>
      <w:marTop w:val="0"/>
      <w:marBottom w:val="0"/>
      <w:divBdr>
        <w:top w:val="none" w:sz="0" w:space="0" w:color="auto"/>
        <w:left w:val="none" w:sz="0" w:space="0" w:color="auto"/>
        <w:bottom w:val="none" w:sz="0" w:space="0" w:color="auto"/>
        <w:right w:val="none" w:sz="0" w:space="0" w:color="auto"/>
      </w:divBdr>
      <w:divsChild>
        <w:div w:id="1086730253">
          <w:marLeft w:val="-225"/>
          <w:marRight w:val="-225"/>
          <w:marTop w:val="0"/>
          <w:marBottom w:val="9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392270713">
          <w:marLeft w:val="-225"/>
          <w:marRight w:val="-225"/>
          <w:marTop w:val="270"/>
          <w:marBottom w:val="0"/>
          <w:divBdr>
            <w:top w:val="none" w:sz="0" w:space="0" w:color="auto"/>
            <w:left w:val="none" w:sz="0" w:space="0" w:color="auto"/>
            <w:bottom w:val="none" w:sz="0" w:space="0" w:color="auto"/>
            <w:right w:val="none" w:sz="0" w:space="0" w:color="auto"/>
          </w:divBdr>
          <w:divsChild>
            <w:div w:id="16398188">
              <w:marLeft w:val="0"/>
              <w:marRight w:val="0"/>
              <w:marTop w:val="0"/>
              <w:marBottom w:val="0"/>
              <w:divBdr>
                <w:top w:val="none" w:sz="0" w:space="0" w:color="auto"/>
                <w:left w:val="none" w:sz="0" w:space="0" w:color="auto"/>
                <w:bottom w:val="none" w:sz="0" w:space="0" w:color="auto"/>
                <w:right w:val="none" w:sz="0" w:space="0" w:color="auto"/>
              </w:divBdr>
            </w:div>
          </w:divsChild>
        </w:div>
        <w:div w:id="257906048">
          <w:marLeft w:val="0"/>
          <w:marRight w:val="0"/>
          <w:marTop w:val="0"/>
          <w:marBottom w:val="0"/>
          <w:divBdr>
            <w:top w:val="none" w:sz="0" w:space="0" w:color="auto"/>
            <w:left w:val="none" w:sz="0" w:space="0" w:color="auto"/>
            <w:bottom w:val="none" w:sz="0" w:space="0" w:color="auto"/>
            <w:right w:val="none" w:sz="0" w:space="0" w:color="auto"/>
          </w:divBdr>
          <w:divsChild>
            <w:div w:id="926576969">
              <w:marLeft w:val="0"/>
              <w:marRight w:val="0"/>
              <w:marTop w:val="0"/>
              <w:marBottom w:val="375"/>
              <w:divBdr>
                <w:top w:val="none" w:sz="0" w:space="0" w:color="auto"/>
                <w:left w:val="none" w:sz="0" w:space="0" w:color="auto"/>
                <w:bottom w:val="none" w:sz="0" w:space="0" w:color="auto"/>
                <w:right w:val="none" w:sz="0" w:space="0" w:color="auto"/>
              </w:divBdr>
              <w:divsChild>
                <w:div w:id="559748022">
                  <w:marLeft w:val="0"/>
                  <w:marRight w:val="0"/>
                  <w:marTop w:val="0"/>
                  <w:marBottom w:val="0"/>
                  <w:divBdr>
                    <w:top w:val="none" w:sz="0" w:space="0" w:color="auto"/>
                    <w:left w:val="none" w:sz="0" w:space="0" w:color="auto"/>
                    <w:bottom w:val="none" w:sz="0" w:space="0" w:color="auto"/>
                    <w:right w:val="none" w:sz="0" w:space="0" w:color="auto"/>
                  </w:divBdr>
                </w:div>
              </w:divsChild>
            </w:div>
            <w:div w:id="990870730">
              <w:marLeft w:val="0"/>
              <w:marRight w:val="0"/>
              <w:marTop w:val="0"/>
              <w:marBottom w:val="375"/>
              <w:divBdr>
                <w:top w:val="none" w:sz="0" w:space="0" w:color="auto"/>
                <w:left w:val="none" w:sz="0" w:space="0" w:color="auto"/>
                <w:bottom w:val="none" w:sz="0" w:space="0" w:color="auto"/>
                <w:right w:val="none" w:sz="0" w:space="0" w:color="auto"/>
              </w:divBdr>
              <w:divsChild>
                <w:div w:id="883634339">
                  <w:marLeft w:val="-495"/>
                  <w:marRight w:val="0"/>
                  <w:marTop w:val="0"/>
                  <w:marBottom w:val="0"/>
                  <w:divBdr>
                    <w:top w:val="none" w:sz="0" w:space="0" w:color="auto"/>
                    <w:left w:val="none" w:sz="0" w:space="0" w:color="auto"/>
                    <w:bottom w:val="none" w:sz="0" w:space="0" w:color="auto"/>
                    <w:right w:val="none" w:sz="0" w:space="0" w:color="auto"/>
                  </w:divBdr>
                </w:div>
                <w:div w:id="1933001505">
                  <w:marLeft w:val="0"/>
                  <w:marRight w:val="0"/>
                  <w:marTop w:val="0"/>
                  <w:marBottom w:val="0"/>
                  <w:divBdr>
                    <w:top w:val="none" w:sz="0" w:space="0" w:color="auto"/>
                    <w:left w:val="none" w:sz="0" w:space="0" w:color="auto"/>
                    <w:bottom w:val="none" w:sz="0" w:space="0" w:color="auto"/>
                    <w:right w:val="none" w:sz="0" w:space="0" w:color="auto"/>
                  </w:divBdr>
                </w:div>
                <w:div w:id="20326768">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
                    <w:div w:id="1899197841">
                      <w:marLeft w:val="0"/>
                      <w:marRight w:val="0"/>
                      <w:marTop w:val="0"/>
                      <w:marBottom w:val="0"/>
                      <w:divBdr>
                        <w:top w:val="none" w:sz="0" w:space="0" w:color="auto"/>
                        <w:left w:val="none" w:sz="0" w:space="0" w:color="auto"/>
                        <w:bottom w:val="none" w:sz="0" w:space="0" w:color="auto"/>
                        <w:right w:val="none" w:sz="0" w:space="0" w:color="auto"/>
                      </w:divBdr>
                    </w:div>
                    <w:div w:id="2007004602">
                      <w:marLeft w:val="0"/>
                      <w:marRight w:val="0"/>
                      <w:marTop w:val="0"/>
                      <w:marBottom w:val="0"/>
                      <w:divBdr>
                        <w:top w:val="none" w:sz="0" w:space="0" w:color="auto"/>
                        <w:left w:val="none" w:sz="0" w:space="0" w:color="auto"/>
                        <w:bottom w:val="none" w:sz="0" w:space="0" w:color="auto"/>
                        <w:right w:val="none" w:sz="0" w:space="0" w:color="auto"/>
                      </w:divBdr>
                    </w:div>
                    <w:div w:id="467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40791">
      <w:bodyDiv w:val="1"/>
      <w:marLeft w:val="0"/>
      <w:marRight w:val="0"/>
      <w:marTop w:val="0"/>
      <w:marBottom w:val="0"/>
      <w:divBdr>
        <w:top w:val="none" w:sz="0" w:space="0" w:color="auto"/>
        <w:left w:val="none" w:sz="0" w:space="0" w:color="auto"/>
        <w:bottom w:val="none" w:sz="0" w:space="0" w:color="auto"/>
        <w:right w:val="none" w:sz="0" w:space="0" w:color="auto"/>
      </w:divBdr>
      <w:divsChild>
        <w:div w:id="1067189321">
          <w:blockQuote w:val="1"/>
          <w:marLeft w:val="0"/>
          <w:marRight w:val="0"/>
          <w:marTop w:val="0"/>
          <w:marBottom w:val="150"/>
          <w:divBdr>
            <w:top w:val="none" w:sz="0" w:space="0" w:color="auto"/>
            <w:left w:val="none" w:sz="0" w:space="0" w:color="auto"/>
            <w:bottom w:val="none" w:sz="0" w:space="0" w:color="auto"/>
            <w:right w:val="none" w:sz="0" w:space="0" w:color="auto"/>
          </w:divBdr>
        </w:div>
        <w:div w:id="19856933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52300443">
      <w:bodyDiv w:val="1"/>
      <w:marLeft w:val="0"/>
      <w:marRight w:val="0"/>
      <w:marTop w:val="0"/>
      <w:marBottom w:val="0"/>
      <w:divBdr>
        <w:top w:val="none" w:sz="0" w:space="0" w:color="auto"/>
        <w:left w:val="none" w:sz="0" w:space="0" w:color="auto"/>
        <w:bottom w:val="none" w:sz="0" w:space="0" w:color="auto"/>
        <w:right w:val="none" w:sz="0" w:space="0" w:color="auto"/>
      </w:divBdr>
    </w:div>
    <w:div w:id="857961025">
      <w:bodyDiv w:val="1"/>
      <w:marLeft w:val="0"/>
      <w:marRight w:val="0"/>
      <w:marTop w:val="0"/>
      <w:marBottom w:val="0"/>
      <w:divBdr>
        <w:top w:val="none" w:sz="0" w:space="0" w:color="auto"/>
        <w:left w:val="none" w:sz="0" w:space="0" w:color="auto"/>
        <w:bottom w:val="none" w:sz="0" w:space="0" w:color="auto"/>
        <w:right w:val="none" w:sz="0" w:space="0" w:color="auto"/>
      </w:divBdr>
    </w:div>
    <w:div w:id="859853110">
      <w:bodyDiv w:val="1"/>
      <w:marLeft w:val="0"/>
      <w:marRight w:val="0"/>
      <w:marTop w:val="0"/>
      <w:marBottom w:val="0"/>
      <w:divBdr>
        <w:top w:val="none" w:sz="0" w:space="0" w:color="auto"/>
        <w:left w:val="none" w:sz="0" w:space="0" w:color="auto"/>
        <w:bottom w:val="none" w:sz="0" w:space="0" w:color="auto"/>
        <w:right w:val="none" w:sz="0" w:space="0" w:color="auto"/>
      </w:divBdr>
    </w:div>
    <w:div w:id="860703659">
      <w:bodyDiv w:val="1"/>
      <w:marLeft w:val="0"/>
      <w:marRight w:val="0"/>
      <w:marTop w:val="0"/>
      <w:marBottom w:val="0"/>
      <w:divBdr>
        <w:top w:val="none" w:sz="0" w:space="0" w:color="auto"/>
        <w:left w:val="none" w:sz="0" w:space="0" w:color="auto"/>
        <w:bottom w:val="none" w:sz="0" w:space="0" w:color="auto"/>
        <w:right w:val="none" w:sz="0" w:space="0" w:color="auto"/>
      </w:divBdr>
    </w:div>
    <w:div w:id="884100952">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885799873">
      <w:bodyDiv w:val="1"/>
      <w:marLeft w:val="0"/>
      <w:marRight w:val="0"/>
      <w:marTop w:val="0"/>
      <w:marBottom w:val="0"/>
      <w:divBdr>
        <w:top w:val="none" w:sz="0" w:space="0" w:color="auto"/>
        <w:left w:val="none" w:sz="0" w:space="0" w:color="auto"/>
        <w:bottom w:val="none" w:sz="0" w:space="0" w:color="auto"/>
        <w:right w:val="none" w:sz="0" w:space="0" w:color="auto"/>
      </w:divBdr>
    </w:div>
    <w:div w:id="886572658">
      <w:bodyDiv w:val="1"/>
      <w:marLeft w:val="0"/>
      <w:marRight w:val="0"/>
      <w:marTop w:val="0"/>
      <w:marBottom w:val="0"/>
      <w:divBdr>
        <w:top w:val="none" w:sz="0" w:space="0" w:color="auto"/>
        <w:left w:val="none" w:sz="0" w:space="0" w:color="auto"/>
        <w:bottom w:val="none" w:sz="0" w:space="0" w:color="auto"/>
        <w:right w:val="none" w:sz="0" w:space="0" w:color="auto"/>
      </w:divBdr>
    </w:div>
    <w:div w:id="893932617">
      <w:bodyDiv w:val="1"/>
      <w:marLeft w:val="0"/>
      <w:marRight w:val="0"/>
      <w:marTop w:val="0"/>
      <w:marBottom w:val="0"/>
      <w:divBdr>
        <w:top w:val="none" w:sz="0" w:space="0" w:color="auto"/>
        <w:left w:val="none" w:sz="0" w:space="0" w:color="auto"/>
        <w:bottom w:val="none" w:sz="0" w:space="0" w:color="auto"/>
        <w:right w:val="none" w:sz="0" w:space="0" w:color="auto"/>
      </w:divBdr>
    </w:div>
    <w:div w:id="916331527">
      <w:bodyDiv w:val="1"/>
      <w:marLeft w:val="0"/>
      <w:marRight w:val="0"/>
      <w:marTop w:val="0"/>
      <w:marBottom w:val="0"/>
      <w:divBdr>
        <w:top w:val="none" w:sz="0" w:space="0" w:color="auto"/>
        <w:left w:val="none" w:sz="0" w:space="0" w:color="auto"/>
        <w:bottom w:val="none" w:sz="0" w:space="0" w:color="auto"/>
        <w:right w:val="none" w:sz="0" w:space="0" w:color="auto"/>
      </w:divBdr>
    </w:div>
    <w:div w:id="927466166">
      <w:bodyDiv w:val="1"/>
      <w:marLeft w:val="0"/>
      <w:marRight w:val="0"/>
      <w:marTop w:val="0"/>
      <w:marBottom w:val="0"/>
      <w:divBdr>
        <w:top w:val="none" w:sz="0" w:space="0" w:color="auto"/>
        <w:left w:val="none" w:sz="0" w:space="0" w:color="auto"/>
        <w:bottom w:val="none" w:sz="0" w:space="0" w:color="auto"/>
        <w:right w:val="none" w:sz="0" w:space="0" w:color="auto"/>
      </w:divBdr>
    </w:div>
    <w:div w:id="929436564">
      <w:bodyDiv w:val="1"/>
      <w:marLeft w:val="0"/>
      <w:marRight w:val="0"/>
      <w:marTop w:val="0"/>
      <w:marBottom w:val="0"/>
      <w:divBdr>
        <w:top w:val="none" w:sz="0" w:space="0" w:color="auto"/>
        <w:left w:val="none" w:sz="0" w:space="0" w:color="auto"/>
        <w:bottom w:val="none" w:sz="0" w:space="0" w:color="auto"/>
        <w:right w:val="none" w:sz="0" w:space="0" w:color="auto"/>
      </w:divBdr>
    </w:div>
    <w:div w:id="940185084">
      <w:bodyDiv w:val="1"/>
      <w:marLeft w:val="0"/>
      <w:marRight w:val="0"/>
      <w:marTop w:val="0"/>
      <w:marBottom w:val="0"/>
      <w:divBdr>
        <w:top w:val="none" w:sz="0" w:space="0" w:color="auto"/>
        <w:left w:val="none" w:sz="0" w:space="0" w:color="auto"/>
        <w:bottom w:val="none" w:sz="0" w:space="0" w:color="auto"/>
        <w:right w:val="none" w:sz="0" w:space="0" w:color="auto"/>
      </w:divBdr>
      <w:divsChild>
        <w:div w:id="1068117684">
          <w:marLeft w:val="0"/>
          <w:marRight w:val="0"/>
          <w:marTop w:val="0"/>
          <w:marBottom w:val="0"/>
          <w:divBdr>
            <w:top w:val="none" w:sz="0" w:space="0" w:color="auto"/>
            <w:left w:val="none" w:sz="0" w:space="0" w:color="auto"/>
            <w:bottom w:val="none" w:sz="0" w:space="0" w:color="auto"/>
            <w:right w:val="none" w:sz="0" w:space="0" w:color="auto"/>
          </w:divBdr>
        </w:div>
        <w:div w:id="1409763611">
          <w:marLeft w:val="0"/>
          <w:marRight w:val="0"/>
          <w:marTop w:val="0"/>
          <w:marBottom w:val="0"/>
          <w:divBdr>
            <w:top w:val="none" w:sz="0" w:space="0" w:color="auto"/>
            <w:left w:val="none" w:sz="0" w:space="0" w:color="auto"/>
            <w:bottom w:val="none" w:sz="0" w:space="0" w:color="auto"/>
            <w:right w:val="none" w:sz="0" w:space="0" w:color="auto"/>
          </w:divBdr>
        </w:div>
      </w:divsChild>
    </w:div>
    <w:div w:id="943075587">
      <w:bodyDiv w:val="1"/>
      <w:marLeft w:val="0"/>
      <w:marRight w:val="0"/>
      <w:marTop w:val="0"/>
      <w:marBottom w:val="0"/>
      <w:divBdr>
        <w:top w:val="none" w:sz="0" w:space="0" w:color="auto"/>
        <w:left w:val="none" w:sz="0" w:space="0" w:color="auto"/>
        <w:bottom w:val="none" w:sz="0" w:space="0" w:color="auto"/>
        <w:right w:val="none" w:sz="0" w:space="0" w:color="auto"/>
      </w:divBdr>
    </w:div>
    <w:div w:id="943153986">
      <w:bodyDiv w:val="1"/>
      <w:marLeft w:val="0"/>
      <w:marRight w:val="0"/>
      <w:marTop w:val="0"/>
      <w:marBottom w:val="0"/>
      <w:divBdr>
        <w:top w:val="none" w:sz="0" w:space="0" w:color="auto"/>
        <w:left w:val="none" w:sz="0" w:space="0" w:color="auto"/>
        <w:bottom w:val="none" w:sz="0" w:space="0" w:color="auto"/>
        <w:right w:val="none" w:sz="0" w:space="0" w:color="auto"/>
      </w:divBdr>
    </w:div>
    <w:div w:id="944077366">
      <w:bodyDiv w:val="1"/>
      <w:marLeft w:val="0"/>
      <w:marRight w:val="0"/>
      <w:marTop w:val="0"/>
      <w:marBottom w:val="0"/>
      <w:divBdr>
        <w:top w:val="none" w:sz="0" w:space="0" w:color="auto"/>
        <w:left w:val="none" w:sz="0" w:space="0" w:color="auto"/>
        <w:bottom w:val="none" w:sz="0" w:space="0" w:color="auto"/>
        <w:right w:val="none" w:sz="0" w:space="0" w:color="auto"/>
      </w:divBdr>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55332901">
      <w:bodyDiv w:val="1"/>
      <w:marLeft w:val="0"/>
      <w:marRight w:val="0"/>
      <w:marTop w:val="0"/>
      <w:marBottom w:val="0"/>
      <w:divBdr>
        <w:top w:val="none" w:sz="0" w:space="0" w:color="auto"/>
        <w:left w:val="none" w:sz="0" w:space="0" w:color="auto"/>
        <w:bottom w:val="none" w:sz="0" w:space="0" w:color="auto"/>
        <w:right w:val="none" w:sz="0" w:space="0" w:color="auto"/>
      </w:divBdr>
    </w:div>
    <w:div w:id="960918922">
      <w:bodyDiv w:val="1"/>
      <w:marLeft w:val="0"/>
      <w:marRight w:val="0"/>
      <w:marTop w:val="0"/>
      <w:marBottom w:val="0"/>
      <w:divBdr>
        <w:top w:val="none" w:sz="0" w:space="0" w:color="auto"/>
        <w:left w:val="none" w:sz="0" w:space="0" w:color="auto"/>
        <w:bottom w:val="none" w:sz="0" w:space="0" w:color="auto"/>
        <w:right w:val="none" w:sz="0" w:space="0" w:color="auto"/>
      </w:divBdr>
      <w:divsChild>
        <w:div w:id="733621900">
          <w:marLeft w:val="0"/>
          <w:marRight w:val="0"/>
          <w:marTop w:val="0"/>
          <w:marBottom w:val="0"/>
          <w:divBdr>
            <w:top w:val="none" w:sz="0" w:space="0" w:color="auto"/>
            <w:left w:val="none" w:sz="0" w:space="0" w:color="auto"/>
            <w:bottom w:val="none" w:sz="0" w:space="0" w:color="auto"/>
            <w:right w:val="none" w:sz="0" w:space="0" w:color="auto"/>
          </w:divBdr>
        </w:div>
      </w:divsChild>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977225013">
      <w:bodyDiv w:val="1"/>
      <w:marLeft w:val="0"/>
      <w:marRight w:val="0"/>
      <w:marTop w:val="0"/>
      <w:marBottom w:val="0"/>
      <w:divBdr>
        <w:top w:val="none" w:sz="0" w:space="0" w:color="auto"/>
        <w:left w:val="none" w:sz="0" w:space="0" w:color="auto"/>
        <w:bottom w:val="none" w:sz="0" w:space="0" w:color="auto"/>
        <w:right w:val="none" w:sz="0" w:space="0" w:color="auto"/>
      </w:divBdr>
    </w:div>
    <w:div w:id="991059303">
      <w:bodyDiv w:val="1"/>
      <w:marLeft w:val="0"/>
      <w:marRight w:val="0"/>
      <w:marTop w:val="0"/>
      <w:marBottom w:val="0"/>
      <w:divBdr>
        <w:top w:val="none" w:sz="0" w:space="0" w:color="auto"/>
        <w:left w:val="none" w:sz="0" w:space="0" w:color="auto"/>
        <w:bottom w:val="none" w:sz="0" w:space="0" w:color="auto"/>
        <w:right w:val="none" w:sz="0" w:space="0" w:color="auto"/>
      </w:divBdr>
    </w:div>
    <w:div w:id="1001129960">
      <w:bodyDiv w:val="1"/>
      <w:marLeft w:val="0"/>
      <w:marRight w:val="0"/>
      <w:marTop w:val="0"/>
      <w:marBottom w:val="0"/>
      <w:divBdr>
        <w:top w:val="none" w:sz="0" w:space="0" w:color="auto"/>
        <w:left w:val="none" w:sz="0" w:space="0" w:color="auto"/>
        <w:bottom w:val="none" w:sz="0" w:space="0" w:color="auto"/>
        <w:right w:val="none" w:sz="0" w:space="0" w:color="auto"/>
      </w:divBdr>
    </w:div>
    <w:div w:id="1016225972">
      <w:bodyDiv w:val="1"/>
      <w:marLeft w:val="0"/>
      <w:marRight w:val="0"/>
      <w:marTop w:val="0"/>
      <w:marBottom w:val="0"/>
      <w:divBdr>
        <w:top w:val="none" w:sz="0" w:space="0" w:color="auto"/>
        <w:left w:val="none" w:sz="0" w:space="0" w:color="auto"/>
        <w:bottom w:val="none" w:sz="0" w:space="0" w:color="auto"/>
        <w:right w:val="none" w:sz="0" w:space="0" w:color="auto"/>
      </w:divBdr>
      <w:divsChild>
        <w:div w:id="333533898">
          <w:marLeft w:val="0"/>
          <w:marRight w:val="0"/>
          <w:marTop w:val="0"/>
          <w:marBottom w:val="0"/>
          <w:divBdr>
            <w:top w:val="none" w:sz="0" w:space="0" w:color="auto"/>
            <w:left w:val="none" w:sz="0" w:space="0" w:color="auto"/>
            <w:bottom w:val="none" w:sz="0" w:space="0" w:color="auto"/>
            <w:right w:val="none" w:sz="0" w:space="0" w:color="auto"/>
          </w:divBdr>
        </w:div>
      </w:divsChild>
    </w:div>
    <w:div w:id="1018391823">
      <w:bodyDiv w:val="1"/>
      <w:marLeft w:val="0"/>
      <w:marRight w:val="0"/>
      <w:marTop w:val="0"/>
      <w:marBottom w:val="0"/>
      <w:divBdr>
        <w:top w:val="none" w:sz="0" w:space="0" w:color="auto"/>
        <w:left w:val="none" w:sz="0" w:space="0" w:color="auto"/>
        <w:bottom w:val="none" w:sz="0" w:space="0" w:color="auto"/>
        <w:right w:val="none" w:sz="0" w:space="0" w:color="auto"/>
      </w:divBdr>
    </w:div>
    <w:div w:id="1019887324">
      <w:bodyDiv w:val="1"/>
      <w:marLeft w:val="0"/>
      <w:marRight w:val="0"/>
      <w:marTop w:val="0"/>
      <w:marBottom w:val="0"/>
      <w:divBdr>
        <w:top w:val="none" w:sz="0" w:space="0" w:color="auto"/>
        <w:left w:val="none" w:sz="0" w:space="0" w:color="auto"/>
        <w:bottom w:val="none" w:sz="0" w:space="0" w:color="auto"/>
        <w:right w:val="none" w:sz="0" w:space="0" w:color="auto"/>
      </w:divBdr>
    </w:div>
    <w:div w:id="1043096057">
      <w:bodyDiv w:val="1"/>
      <w:marLeft w:val="0"/>
      <w:marRight w:val="0"/>
      <w:marTop w:val="0"/>
      <w:marBottom w:val="0"/>
      <w:divBdr>
        <w:top w:val="none" w:sz="0" w:space="0" w:color="auto"/>
        <w:left w:val="none" w:sz="0" w:space="0" w:color="auto"/>
        <w:bottom w:val="none" w:sz="0" w:space="0" w:color="auto"/>
        <w:right w:val="none" w:sz="0" w:space="0" w:color="auto"/>
      </w:divBdr>
    </w:div>
    <w:div w:id="1045987129">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14177547">
      <w:bodyDiv w:val="1"/>
      <w:marLeft w:val="0"/>
      <w:marRight w:val="0"/>
      <w:marTop w:val="0"/>
      <w:marBottom w:val="0"/>
      <w:divBdr>
        <w:top w:val="none" w:sz="0" w:space="0" w:color="auto"/>
        <w:left w:val="none" w:sz="0" w:space="0" w:color="auto"/>
        <w:bottom w:val="none" w:sz="0" w:space="0" w:color="auto"/>
        <w:right w:val="none" w:sz="0" w:space="0" w:color="auto"/>
      </w:divBdr>
    </w:div>
    <w:div w:id="1119101633">
      <w:bodyDiv w:val="1"/>
      <w:marLeft w:val="0"/>
      <w:marRight w:val="0"/>
      <w:marTop w:val="0"/>
      <w:marBottom w:val="0"/>
      <w:divBdr>
        <w:top w:val="none" w:sz="0" w:space="0" w:color="auto"/>
        <w:left w:val="none" w:sz="0" w:space="0" w:color="auto"/>
        <w:bottom w:val="none" w:sz="0" w:space="0" w:color="auto"/>
        <w:right w:val="none" w:sz="0" w:space="0" w:color="auto"/>
      </w:divBdr>
    </w:div>
    <w:div w:id="1127427115">
      <w:bodyDiv w:val="1"/>
      <w:marLeft w:val="0"/>
      <w:marRight w:val="0"/>
      <w:marTop w:val="0"/>
      <w:marBottom w:val="0"/>
      <w:divBdr>
        <w:top w:val="none" w:sz="0" w:space="0" w:color="auto"/>
        <w:left w:val="none" w:sz="0" w:space="0" w:color="auto"/>
        <w:bottom w:val="none" w:sz="0" w:space="0" w:color="auto"/>
        <w:right w:val="none" w:sz="0" w:space="0" w:color="auto"/>
      </w:divBdr>
    </w:div>
    <w:div w:id="1128628127">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44465542">
      <w:bodyDiv w:val="1"/>
      <w:marLeft w:val="0"/>
      <w:marRight w:val="0"/>
      <w:marTop w:val="0"/>
      <w:marBottom w:val="0"/>
      <w:divBdr>
        <w:top w:val="none" w:sz="0" w:space="0" w:color="auto"/>
        <w:left w:val="none" w:sz="0" w:space="0" w:color="auto"/>
        <w:bottom w:val="none" w:sz="0" w:space="0" w:color="auto"/>
        <w:right w:val="none" w:sz="0" w:space="0" w:color="auto"/>
      </w:divBdr>
    </w:div>
    <w:div w:id="1145585934">
      <w:bodyDiv w:val="1"/>
      <w:marLeft w:val="0"/>
      <w:marRight w:val="0"/>
      <w:marTop w:val="0"/>
      <w:marBottom w:val="0"/>
      <w:divBdr>
        <w:top w:val="none" w:sz="0" w:space="0" w:color="auto"/>
        <w:left w:val="none" w:sz="0" w:space="0" w:color="auto"/>
        <w:bottom w:val="none" w:sz="0" w:space="0" w:color="auto"/>
        <w:right w:val="none" w:sz="0" w:space="0" w:color="auto"/>
      </w:divBdr>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165435900">
      <w:bodyDiv w:val="1"/>
      <w:marLeft w:val="0"/>
      <w:marRight w:val="0"/>
      <w:marTop w:val="0"/>
      <w:marBottom w:val="0"/>
      <w:divBdr>
        <w:top w:val="none" w:sz="0" w:space="0" w:color="auto"/>
        <w:left w:val="none" w:sz="0" w:space="0" w:color="auto"/>
        <w:bottom w:val="none" w:sz="0" w:space="0" w:color="auto"/>
        <w:right w:val="none" w:sz="0" w:space="0" w:color="auto"/>
      </w:divBdr>
    </w:div>
    <w:div w:id="1175847899">
      <w:bodyDiv w:val="1"/>
      <w:marLeft w:val="0"/>
      <w:marRight w:val="0"/>
      <w:marTop w:val="0"/>
      <w:marBottom w:val="0"/>
      <w:divBdr>
        <w:top w:val="none" w:sz="0" w:space="0" w:color="auto"/>
        <w:left w:val="none" w:sz="0" w:space="0" w:color="auto"/>
        <w:bottom w:val="none" w:sz="0" w:space="0" w:color="auto"/>
        <w:right w:val="none" w:sz="0" w:space="0" w:color="auto"/>
      </w:divBdr>
    </w:div>
    <w:div w:id="1191651793">
      <w:bodyDiv w:val="1"/>
      <w:marLeft w:val="0"/>
      <w:marRight w:val="0"/>
      <w:marTop w:val="0"/>
      <w:marBottom w:val="0"/>
      <w:divBdr>
        <w:top w:val="none" w:sz="0" w:space="0" w:color="auto"/>
        <w:left w:val="none" w:sz="0" w:space="0" w:color="auto"/>
        <w:bottom w:val="none" w:sz="0" w:space="0" w:color="auto"/>
        <w:right w:val="none" w:sz="0" w:space="0" w:color="auto"/>
      </w:divBdr>
      <w:divsChild>
        <w:div w:id="1516261651">
          <w:marLeft w:val="0"/>
          <w:marRight w:val="0"/>
          <w:marTop w:val="0"/>
          <w:marBottom w:val="0"/>
          <w:divBdr>
            <w:top w:val="none" w:sz="0" w:space="0" w:color="auto"/>
            <w:left w:val="none" w:sz="0" w:space="0" w:color="auto"/>
            <w:bottom w:val="none" w:sz="0" w:space="0" w:color="auto"/>
            <w:right w:val="none" w:sz="0" w:space="0" w:color="auto"/>
          </w:divBdr>
        </w:div>
        <w:div w:id="1472670865">
          <w:marLeft w:val="0"/>
          <w:marRight w:val="0"/>
          <w:marTop w:val="0"/>
          <w:marBottom w:val="0"/>
          <w:divBdr>
            <w:top w:val="none" w:sz="0" w:space="0" w:color="auto"/>
            <w:left w:val="none" w:sz="0" w:space="0" w:color="auto"/>
            <w:bottom w:val="none" w:sz="0" w:space="0" w:color="auto"/>
            <w:right w:val="none" w:sz="0" w:space="0" w:color="auto"/>
          </w:divBdr>
        </w:div>
      </w:divsChild>
    </w:div>
    <w:div w:id="1191918316">
      <w:bodyDiv w:val="1"/>
      <w:marLeft w:val="0"/>
      <w:marRight w:val="0"/>
      <w:marTop w:val="0"/>
      <w:marBottom w:val="0"/>
      <w:divBdr>
        <w:top w:val="none" w:sz="0" w:space="0" w:color="auto"/>
        <w:left w:val="none" w:sz="0" w:space="0" w:color="auto"/>
        <w:bottom w:val="none" w:sz="0" w:space="0" w:color="auto"/>
        <w:right w:val="none" w:sz="0" w:space="0" w:color="auto"/>
      </w:divBdr>
    </w:div>
    <w:div w:id="1201547747">
      <w:bodyDiv w:val="1"/>
      <w:marLeft w:val="0"/>
      <w:marRight w:val="0"/>
      <w:marTop w:val="0"/>
      <w:marBottom w:val="0"/>
      <w:divBdr>
        <w:top w:val="none" w:sz="0" w:space="0" w:color="auto"/>
        <w:left w:val="none" w:sz="0" w:space="0" w:color="auto"/>
        <w:bottom w:val="none" w:sz="0" w:space="0" w:color="auto"/>
        <w:right w:val="none" w:sz="0" w:space="0" w:color="auto"/>
      </w:divBdr>
    </w:div>
    <w:div w:id="1217088062">
      <w:bodyDiv w:val="1"/>
      <w:marLeft w:val="0"/>
      <w:marRight w:val="0"/>
      <w:marTop w:val="0"/>
      <w:marBottom w:val="0"/>
      <w:divBdr>
        <w:top w:val="none" w:sz="0" w:space="0" w:color="auto"/>
        <w:left w:val="none" w:sz="0" w:space="0" w:color="auto"/>
        <w:bottom w:val="none" w:sz="0" w:space="0" w:color="auto"/>
        <w:right w:val="none" w:sz="0" w:space="0" w:color="auto"/>
      </w:divBdr>
      <w:divsChild>
        <w:div w:id="447548662">
          <w:marLeft w:val="0"/>
          <w:marRight w:val="0"/>
          <w:marTop w:val="0"/>
          <w:marBottom w:val="0"/>
          <w:divBdr>
            <w:top w:val="none" w:sz="0" w:space="0" w:color="auto"/>
            <w:left w:val="none" w:sz="0" w:space="0" w:color="auto"/>
            <w:bottom w:val="none" w:sz="0" w:space="0" w:color="auto"/>
            <w:right w:val="none" w:sz="0" w:space="0" w:color="auto"/>
          </w:divBdr>
          <w:divsChild>
            <w:div w:id="211772771">
              <w:marLeft w:val="0"/>
              <w:marRight w:val="0"/>
              <w:marTop w:val="0"/>
              <w:marBottom w:val="0"/>
              <w:divBdr>
                <w:top w:val="none" w:sz="0" w:space="0" w:color="auto"/>
                <w:left w:val="none" w:sz="0" w:space="0" w:color="auto"/>
                <w:bottom w:val="none" w:sz="0" w:space="0" w:color="auto"/>
                <w:right w:val="none" w:sz="0" w:space="0" w:color="auto"/>
              </w:divBdr>
            </w:div>
          </w:divsChild>
        </w:div>
        <w:div w:id="376197167">
          <w:marLeft w:val="0"/>
          <w:marRight w:val="0"/>
          <w:marTop w:val="0"/>
          <w:marBottom w:val="0"/>
          <w:divBdr>
            <w:top w:val="none" w:sz="0" w:space="0" w:color="auto"/>
            <w:left w:val="none" w:sz="0" w:space="0" w:color="auto"/>
            <w:bottom w:val="none" w:sz="0" w:space="0" w:color="auto"/>
            <w:right w:val="none" w:sz="0" w:space="0" w:color="auto"/>
          </w:divBdr>
          <w:divsChild>
            <w:div w:id="1240672186">
              <w:marLeft w:val="0"/>
              <w:marRight w:val="0"/>
              <w:marTop w:val="0"/>
              <w:marBottom w:val="0"/>
              <w:divBdr>
                <w:top w:val="none" w:sz="0" w:space="0" w:color="auto"/>
                <w:left w:val="none" w:sz="0" w:space="0" w:color="auto"/>
                <w:bottom w:val="none" w:sz="0" w:space="0" w:color="auto"/>
                <w:right w:val="none" w:sz="0" w:space="0" w:color="auto"/>
              </w:divBdr>
              <w:divsChild>
                <w:div w:id="1432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4323">
      <w:bodyDiv w:val="1"/>
      <w:marLeft w:val="0"/>
      <w:marRight w:val="0"/>
      <w:marTop w:val="0"/>
      <w:marBottom w:val="0"/>
      <w:divBdr>
        <w:top w:val="none" w:sz="0" w:space="0" w:color="auto"/>
        <w:left w:val="none" w:sz="0" w:space="0" w:color="auto"/>
        <w:bottom w:val="none" w:sz="0" w:space="0" w:color="auto"/>
        <w:right w:val="none" w:sz="0" w:space="0" w:color="auto"/>
      </w:divBdr>
    </w:div>
    <w:div w:id="1230074331">
      <w:bodyDiv w:val="1"/>
      <w:marLeft w:val="0"/>
      <w:marRight w:val="0"/>
      <w:marTop w:val="0"/>
      <w:marBottom w:val="0"/>
      <w:divBdr>
        <w:top w:val="none" w:sz="0" w:space="0" w:color="auto"/>
        <w:left w:val="none" w:sz="0" w:space="0" w:color="auto"/>
        <w:bottom w:val="none" w:sz="0" w:space="0" w:color="auto"/>
        <w:right w:val="none" w:sz="0" w:space="0" w:color="auto"/>
      </w:divBdr>
    </w:div>
    <w:div w:id="1240212733">
      <w:bodyDiv w:val="1"/>
      <w:marLeft w:val="0"/>
      <w:marRight w:val="0"/>
      <w:marTop w:val="0"/>
      <w:marBottom w:val="0"/>
      <w:divBdr>
        <w:top w:val="none" w:sz="0" w:space="0" w:color="auto"/>
        <w:left w:val="none" w:sz="0" w:space="0" w:color="auto"/>
        <w:bottom w:val="none" w:sz="0" w:space="0" w:color="auto"/>
        <w:right w:val="none" w:sz="0" w:space="0" w:color="auto"/>
      </w:divBdr>
    </w:div>
    <w:div w:id="1243564258">
      <w:bodyDiv w:val="1"/>
      <w:marLeft w:val="0"/>
      <w:marRight w:val="0"/>
      <w:marTop w:val="0"/>
      <w:marBottom w:val="0"/>
      <w:divBdr>
        <w:top w:val="none" w:sz="0" w:space="0" w:color="auto"/>
        <w:left w:val="none" w:sz="0" w:space="0" w:color="auto"/>
        <w:bottom w:val="none" w:sz="0" w:space="0" w:color="auto"/>
        <w:right w:val="none" w:sz="0" w:space="0" w:color="auto"/>
      </w:divBdr>
    </w:div>
    <w:div w:id="1254241825">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64344278">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287929796">
      <w:bodyDiv w:val="1"/>
      <w:marLeft w:val="0"/>
      <w:marRight w:val="0"/>
      <w:marTop w:val="0"/>
      <w:marBottom w:val="0"/>
      <w:divBdr>
        <w:top w:val="none" w:sz="0" w:space="0" w:color="auto"/>
        <w:left w:val="none" w:sz="0" w:space="0" w:color="auto"/>
        <w:bottom w:val="none" w:sz="0" w:space="0" w:color="auto"/>
        <w:right w:val="none" w:sz="0" w:space="0" w:color="auto"/>
      </w:divBdr>
      <w:divsChild>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
          </w:divsChild>
        </w:div>
        <w:div w:id="552158345">
          <w:marLeft w:val="0"/>
          <w:marRight w:val="0"/>
          <w:marTop w:val="0"/>
          <w:marBottom w:val="0"/>
          <w:divBdr>
            <w:top w:val="none" w:sz="0" w:space="0" w:color="auto"/>
            <w:left w:val="none" w:sz="0" w:space="0" w:color="auto"/>
            <w:bottom w:val="none" w:sz="0" w:space="0" w:color="auto"/>
            <w:right w:val="none" w:sz="0" w:space="0" w:color="auto"/>
          </w:divBdr>
        </w:div>
      </w:divsChild>
    </w:div>
    <w:div w:id="1289043937">
      <w:bodyDiv w:val="1"/>
      <w:marLeft w:val="0"/>
      <w:marRight w:val="0"/>
      <w:marTop w:val="0"/>
      <w:marBottom w:val="0"/>
      <w:divBdr>
        <w:top w:val="none" w:sz="0" w:space="0" w:color="auto"/>
        <w:left w:val="none" w:sz="0" w:space="0" w:color="auto"/>
        <w:bottom w:val="none" w:sz="0" w:space="0" w:color="auto"/>
        <w:right w:val="none" w:sz="0" w:space="0" w:color="auto"/>
      </w:divBdr>
    </w:div>
    <w:div w:id="1297643668">
      <w:bodyDiv w:val="1"/>
      <w:marLeft w:val="0"/>
      <w:marRight w:val="0"/>
      <w:marTop w:val="0"/>
      <w:marBottom w:val="0"/>
      <w:divBdr>
        <w:top w:val="none" w:sz="0" w:space="0" w:color="auto"/>
        <w:left w:val="none" w:sz="0" w:space="0" w:color="auto"/>
        <w:bottom w:val="none" w:sz="0" w:space="0" w:color="auto"/>
        <w:right w:val="none" w:sz="0" w:space="0" w:color="auto"/>
      </w:divBdr>
    </w:div>
    <w:div w:id="1302614744">
      <w:bodyDiv w:val="1"/>
      <w:marLeft w:val="0"/>
      <w:marRight w:val="0"/>
      <w:marTop w:val="0"/>
      <w:marBottom w:val="0"/>
      <w:divBdr>
        <w:top w:val="none" w:sz="0" w:space="0" w:color="auto"/>
        <w:left w:val="none" w:sz="0" w:space="0" w:color="auto"/>
        <w:bottom w:val="none" w:sz="0" w:space="0" w:color="auto"/>
        <w:right w:val="none" w:sz="0" w:space="0" w:color="auto"/>
      </w:divBdr>
      <w:divsChild>
        <w:div w:id="629215765">
          <w:marLeft w:val="0"/>
          <w:marRight w:val="0"/>
          <w:marTop w:val="0"/>
          <w:marBottom w:val="0"/>
          <w:divBdr>
            <w:top w:val="none" w:sz="0" w:space="0" w:color="auto"/>
            <w:left w:val="none" w:sz="0" w:space="0" w:color="auto"/>
            <w:bottom w:val="none" w:sz="0" w:space="0" w:color="auto"/>
            <w:right w:val="none" w:sz="0" w:space="0" w:color="auto"/>
          </w:divBdr>
        </w:div>
      </w:divsChild>
    </w:div>
    <w:div w:id="1303999706">
      <w:bodyDiv w:val="1"/>
      <w:marLeft w:val="0"/>
      <w:marRight w:val="0"/>
      <w:marTop w:val="0"/>
      <w:marBottom w:val="0"/>
      <w:divBdr>
        <w:top w:val="none" w:sz="0" w:space="0" w:color="auto"/>
        <w:left w:val="none" w:sz="0" w:space="0" w:color="auto"/>
        <w:bottom w:val="none" w:sz="0" w:space="0" w:color="auto"/>
        <w:right w:val="none" w:sz="0" w:space="0" w:color="auto"/>
      </w:divBdr>
    </w:div>
    <w:div w:id="1316109401">
      <w:bodyDiv w:val="1"/>
      <w:marLeft w:val="0"/>
      <w:marRight w:val="0"/>
      <w:marTop w:val="0"/>
      <w:marBottom w:val="0"/>
      <w:divBdr>
        <w:top w:val="none" w:sz="0" w:space="0" w:color="auto"/>
        <w:left w:val="none" w:sz="0" w:space="0" w:color="auto"/>
        <w:bottom w:val="none" w:sz="0" w:space="0" w:color="auto"/>
        <w:right w:val="none" w:sz="0" w:space="0" w:color="auto"/>
      </w:divBdr>
    </w:div>
    <w:div w:id="1324359874">
      <w:bodyDiv w:val="1"/>
      <w:marLeft w:val="0"/>
      <w:marRight w:val="0"/>
      <w:marTop w:val="0"/>
      <w:marBottom w:val="0"/>
      <w:divBdr>
        <w:top w:val="none" w:sz="0" w:space="0" w:color="auto"/>
        <w:left w:val="none" w:sz="0" w:space="0" w:color="auto"/>
        <w:bottom w:val="none" w:sz="0" w:space="0" w:color="auto"/>
        <w:right w:val="none" w:sz="0" w:space="0" w:color="auto"/>
      </w:divBdr>
    </w:div>
    <w:div w:id="1329287543">
      <w:bodyDiv w:val="1"/>
      <w:marLeft w:val="0"/>
      <w:marRight w:val="0"/>
      <w:marTop w:val="0"/>
      <w:marBottom w:val="0"/>
      <w:divBdr>
        <w:top w:val="none" w:sz="0" w:space="0" w:color="auto"/>
        <w:left w:val="none" w:sz="0" w:space="0" w:color="auto"/>
        <w:bottom w:val="none" w:sz="0" w:space="0" w:color="auto"/>
        <w:right w:val="none" w:sz="0" w:space="0" w:color="auto"/>
      </w:divBdr>
    </w:div>
    <w:div w:id="1330863498">
      <w:bodyDiv w:val="1"/>
      <w:marLeft w:val="0"/>
      <w:marRight w:val="0"/>
      <w:marTop w:val="0"/>
      <w:marBottom w:val="0"/>
      <w:divBdr>
        <w:top w:val="none" w:sz="0" w:space="0" w:color="auto"/>
        <w:left w:val="none" w:sz="0" w:space="0" w:color="auto"/>
        <w:bottom w:val="none" w:sz="0" w:space="0" w:color="auto"/>
        <w:right w:val="none" w:sz="0" w:space="0" w:color="auto"/>
      </w:divBdr>
    </w:div>
    <w:div w:id="1341153393">
      <w:bodyDiv w:val="1"/>
      <w:marLeft w:val="0"/>
      <w:marRight w:val="0"/>
      <w:marTop w:val="0"/>
      <w:marBottom w:val="0"/>
      <w:divBdr>
        <w:top w:val="none" w:sz="0" w:space="0" w:color="auto"/>
        <w:left w:val="none" w:sz="0" w:space="0" w:color="auto"/>
        <w:bottom w:val="none" w:sz="0" w:space="0" w:color="auto"/>
        <w:right w:val="none" w:sz="0" w:space="0" w:color="auto"/>
      </w:divBdr>
    </w:div>
    <w:div w:id="1351764212">
      <w:bodyDiv w:val="1"/>
      <w:marLeft w:val="0"/>
      <w:marRight w:val="0"/>
      <w:marTop w:val="0"/>
      <w:marBottom w:val="0"/>
      <w:divBdr>
        <w:top w:val="none" w:sz="0" w:space="0" w:color="auto"/>
        <w:left w:val="none" w:sz="0" w:space="0" w:color="auto"/>
        <w:bottom w:val="none" w:sz="0" w:space="0" w:color="auto"/>
        <w:right w:val="none" w:sz="0" w:space="0" w:color="auto"/>
      </w:divBdr>
    </w:div>
    <w:div w:id="1356540597">
      <w:bodyDiv w:val="1"/>
      <w:marLeft w:val="0"/>
      <w:marRight w:val="0"/>
      <w:marTop w:val="0"/>
      <w:marBottom w:val="0"/>
      <w:divBdr>
        <w:top w:val="none" w:sz="0" w:space="0" w:color="auto"/>
        <w:left w:val="none" w:sz="0" w:space="0" w:color="auto"/>
        <w:bottom w:val="none" w:sz="0" w:space="0" w:color="auto"/>
        <w:right w:val="none" w:sz="0" w:space="0" w:color="auto"/>
      </w:divBdr>
    </w:div>
    <w:div w:id="1368991358">
      <w:bodyDiv w:val="1"/>
      <w:marLeft w:val="0"/>
      <w:marRight w:val="0"/>
      <w:marTop w:val="0"/>
      <w:marBottom w:val="0"/>
      <w:divBdr>
        <w:top w:val="none" w:sz="0" w:space="0" w:color="auto"/>
        <w:left w:val="none" w:sz="0" w:space="0" w:color="auto"/>
        <w:bottom w:val="none" w:sz="0" w:space="0" w:color="auto"/>
        <w:right w:val="none" w:sz="0" w:space="0" w:color="auto"/>
      </w:divBdr>
    </w:div>
    <w:div w:id="1378552357">
      <w:bodyDiv w:val="1"/>
      <w:marLeft w:val="0"/>
      <w:marRight w:val="0"/>
      <w:marTop w:val="0"/>
      <w:marBottom w:val="0"/>
      <w:divBdr>
        <w:top w:val="none" w:sz="0" w:space="0" w:color="auto"/>
        <w:left w:val="none" w:sz="0" w:space="0" w:color="auto"/>
        <w:bottom w:val="none" w:sz="0" w:space="0" w:color="auto"/>
        <w:right w:val="none" w:sz="0" w:space="0" w:color="auto"/>
      </w:divBdr>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10467613">
      <w:bodyDiv w:val="1"/>
      <w:marLeft w:val="0"/>
      <w:marRight w:val="0"/>
      <w:marTop w:val="0"/>
      <w:marBottom w:val="0"/>
      <w:divBdr>
        <w:top w:val="none" w:sz="0" w:space="0" w:color="auto"/>
        <w:left w:val="none" w:sz="0" w:space="0" w:color="auto"/>
        <w:bottom w:val="none" w:sz="0" w:space="0" w:color="auto"/>
        <w:right w:val="none" w:sz="0" w:space="0" w:color="auto"/>
      </w:divBdr>
      <w:divsChild>
        <w:div w:id="881132006">
          <w:marLeft w:val="0"/>
          <w:marRight w:val="0"/>
          <w:marTop w:val="0"/>
          <w:marBottom w:val="0"/>
          <w:divBdr>
            <w:top w:val="none" w:sz="0" w:space="0" w:color="auto"/>
            <w:left w:val="none" w:sz="0" w:space="0" w:color="auto"/>
            <w:bottom w:val="none" w:sz="0" w:space="0" w:color="auto"/>
            <w:right w:val="none" w:sz="0" w:space="0" w:color="auto"/>
          </w:divBdr>
        </w:div>
      </w:divsChild>
    </w:div>
    <w:div w:id="1412194127">
      <w:bodyDiv w:val="1"/>
      <w:marLeft w:val="0"/>
      <w:marRight w:val="0"/>
      <w:marTop w:val="0"/>
      <w:marBottom w:val="0"/>
      <w:divBdr>
        <w:top w:val="none" w:sz="0" w:space="0" w:color="auto"/>
        <w:left w:val="none" w:sz="0" w:space="0" w:color="auto"/>
        <w:bottom w:val="none" w:sz="0" w:space="0" w:color="auto"/>
        <w:right w:val="none" w:sz="0" w:space="0" w:color="auto"/>
      </w:divBdr>
    </w:div>
    <w:div w:id="1422026877">
      <w:bodyDiv w:val="1"/>
      <w:marLeft w:val="0"/>
      <w:marRight w:val="0"/>
      <w:marTop w:val="0"/>
      <w:marBottom w:val="0"/>
      <w:divBdr>
        <w:top w:val="none" w:sz="0" w:space="0" w:color="auto"/>
        <w:left w:val="none" w:sz="0" w:space="0" w:color="auto"/>
        <w:bottom w:val="none" w:sz="0" w:space="0" w:color="auto"/>
        <w:right w:val="none" w:sz="0" w:space="0" w:color="auto"/>
      </w:divBdr>
      <w:divsChild>
        <w:div w:id="11978159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41141444">
      <w:bodyDiv w:val="1"/>
      <w:marLeft w:val="0"/>
      <w:marRight w:val="0"/>
      <w:marTop w:val="0"/>
      <w:marBottom w:val="0"/>
      <w:divBdr>
        <w:top w:val="none" w:sz="0" w:space="0" w:color="auto"/>
        <w:left w:val="none" w:sz="0" w:space="0" w:color="auto"/>
        <w:bottom w:val="none" w:sz="0" w:space="0" w:color="auto"/>
        <w:right w:val="none" w:sz="0" w:space="0" w:color="auto"/>
      </w:divBdr>
    </w:div>
    <w:div w:id="1442989535">
      <w:bodyDiv w:val="1"/>
      <w:marLeft w:val="0"/>
      <w:marRight w:val="0"/>
      <w:marTop w:val="0"/>
      <w:marBottom w:val="0"/>
      <w:divBdr>
        <w:top w:val="none" w:sz="0" w:space="0" w:color="auto"/>
        <w:left w:val="none" w:sz="0" w:space="0" w:color="auto"/>
        <w:bottom w:val="none" w:sz="0" w:space="0" w:color="auto"/>
        <w:right w:val="none" w:sz="0" w:space="0" w:color="auto"/>
      </w:divBdr>
    </w:div>
    <w:div w:id="1444955467">
      <w:bodyDiv w:val="1"/>
      <w:marLeft w:val="0"/>
      <w:marRight w:val="0"/>
      <w:marTop w:val="0"/>
      <w:marBottom w:val="0"/>
      <w:divBdr>
        <w:top w:val="none" w:sz="0" w:space="0" w:color="auto"/>
        <w:left w:val="none" w:sz="0" w:space="0" w:color="auto"/>
        <w:bottom w:val="none" w:sz="0" w:space="0" w:color="auto"/>
        <w:right w:val="none" w:sz="0" w:space="0" w:color="auto"/>
      </w:divBdr>
    </w:div>
    <w:div w:id="1455752758">
      <w:bodyDiv w:val="1"/>
      <w:marLeft w:val="0"/>
      <w:marRight w:val="0"/>
      <w:marTop w:val="0"/>
      <w:marBottom w:val="0"/>
      <w:divBdr>
        <w:top w:val="none" w:sz="0" w:space="0" w:color="auto"/>
        <w:left w:val="none" w:sz="0" w:space="0" w:color="auto"/>
        <w:bottom w:val="none" w:sz="0" w:space="0" w:color="auto"/>
        <w:right w:val="none" w:sz="0" w:space="0" w:color="auto"/>
      </w:divBdr>
    </w:div>
    <w:div w:id="1461142452">
      <w:bodyDiv w:val="1"/>
      <w:marLeft w:val="0"/>
      <w:marRight w:val="0"/>
      <w:marTop w:val="0"/>
      <w:marBottom w:val="0"/>
      <w:divBdr>
        <w:top w:val="none" w:sz="0" w:space="0" w:color="auto"/>
        <w:left w:val="none" w:sz="0" w:space="0" w:color="auto"/>
        <w:bottom w:val="none" w:sz="0" w:space="0" w:color="auto"/>
        <w:right w:val="none" w:sz="0" w:space="0" w:color="auto"/>
      </w:divBdr>
    </w:div>
    <w:div w:id="1461682169">
      <w:bodyDiv w:val="1"/>
      <w:marLeft w:val="0"/>
      <w:marRight w:val="0"/>
      <w:marTop w:val="0"/>
      <w:marBottom w:val="0"/>
      <w:divBdr>
        <w:top w:val="none" w:sz="0" w:space="0" w:color="auto"/>
        <w:left w:val="none" w:sz="0" w:space="0" w:color="auto"/>
        <w:bottom w:val="none" w:sz="0" w:space="0" w:color="auto"/>
        <w:right w:val="none" w:sz="0" w:space="0" w:color="auto"/>
      </w:divBdr>
    </w:div>
    <w:div w:id="1463308575">
      <w:bodyDiv w:val="1"/>
      <w:marLeft w:val="0"/>
      <w:marRight w:val="0"/>
      <w:marTop w:val="0"/>
      <w:marBottom w:val="0"/>
      <w:divBdr>
        <w:top w:val="none" w:sz="0" w:space="0" w:color="auto"/>
        <w:left w:val="none" w:sz="0" w:space="0" w:color="auto"/>
        <w:bottom w:val="none" w:sz="0" w:space="0" w:color="auto"/>
        <w:right w:val="none" w:sz="0" w:space="0" w:color="auto"/>
      </w:divBdr>
    </w:div>
    <w:div w:id="1475441545">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489520752">
      <w:bodyDiv w:val="1"/>
      <w:marLeft w:val="0"/>
      <w:marRight w:val="0"/>
      <w:marTop w:val="0"/>
      <w:marBottom w:val="0"/>
      <w:divBdr>
        <w:top w:val="none" w:sz="0" w:space="0" w:color="auto"/>
        <w:left w:val="none" w:sz="0" w:space="0" w:color="auto"/>
        <w:bottom w:val="none" w:sz="0" w:space="0" w:color="auto"/>
        <w:right w:val="none" w:sz="0" w:space="0" w:color="auto"/>
      </w:divBdr>
    </w:div>
    <w:div w:id="1489901754">
      <w:bodyDiv w:val="1"/>
      <w:marLeft w:val="0"/>
      <w:marRight w:val="0"/>
      <w:marTop w:val="0"/>
      <w:marBottom w:val="0"/>
      <w:divBdr>
        <w:top w:val="none" w:sz="0" w:space="0" w:color="auto"/>
        <w:left w:val="none" w:sz="0" w:space="0" w:color="auto"/>
        <w:bottom w:val="none" w:sz="0" w:space="0" w:color="auto"/>
        <w:right w:val="none" w:sz="0" w:space="0" w:color="auto"/>
      </w:divBdr>
    </w:div>
    <w:div w:id="1492137595">
      <w:bodyDiv w:val="1"/>
      <w:marLeft w:val="0"/>
      <w:marRight w:val="0"/>
      <w:marTop w:val="0"/>
      <w:marBottom w:val="0"/>
      <w:divBdr>
        <w:top w:val="none" w:sz="0" w:space="0" w:color="auto"/>
        <w:left w:val="none" w:sz="0" w:space="0" w:color="auto"/>
        <w:bottom w:val="none" w:sz="0" w:space="0" w:color="auto"/>
        <w:right w:val="none" w:sz="0" w:space="0" w:color="auto"/>
      </w:divBdr>
    </w:div>
    <w:div w:id="1494493415">
      <w:bodyDiv w:val="1"/>
      <w:marLeft w:val="0"/>
      <w:marRight w:val="0"/>
      <w:marTop w:val="0"/>
      <w:marBottom w:val="0"/>
      <w:divBdr>
        <w:top w:val="none" w:sz="0" w:space="0" w:color="auto"/>
        <w:left w:val="none" w:sz="0" w:space="0" w:color="auto"/>
        <w:bottom w:val="none" w:sz="0" w:space="0" w:color="auto"/>
        <w:right w:val="none" w:sz="0" w:space="0" w:color="auto"/>
      </w:divBdr>
    </w:div>
    <w:div w:id="1506242740">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43056124">
      <w:bodyDiv w:val="1"/>
      <w:marLeft w:val="0"/>
      <w:marRight w:val="0"/>
      <w:marTop w:val="0"/>
      <w:marBottom w:val="0"/>
      <w:divBdr>
        <w:top w:val="none" w:sz="0" w:space="0" w:color="auto"/>
        <w:left w:val="none" w:sz="0" w:space="0" w:color="auto"/>
        <w:bottom w:val="none" w:sz="0" w:space="0" w:color="auto"/>
        <w:right w:val="none" w:sz="0" w:space="0" w:color="auto"/>
      </w:divBdr>
    </w:div>
    <w:div w:id="1544557246">
      <w:bodyDiv w:val="1"/>
      <w:marLeft w:val="0"/>
      <w:marRight w:val="0"/>
      <w:marTop w:val="0"/>
      <w:marBottom w:val="0"/>
      <w:divBdr>
        <w:top w:val="none" w:sz="0" w:space="0" w:color="auto"/>
        <w:left w:val="none" w:sz="0" w:space="0" w:color="auto"/>
        <w:bottom w:val="none" w:sz="0" w:space="0" w:color="auto"/>
        <w:right w:val="none" w:sz="0" w:space="0" w:color="auto"/>
      </w:divBdr>
    </w:div>
    <w:div w:id="1548446420">
      <w:bodyDiv w:val="1"/>
      <w:marLeft w:val="0"/>
      <w:marRight w:val="0"/>
      <w:marTop w:val="0"/>
      <w:marBottom w:val="0"/>
      <w:divBdr>
        <w:top w:val="none" w:sz="0" w:space="0" w:color="auto"/>
        <w:left w:val="none" w:sz="0" w:space="0" w:color="auto"/>
        <w:bottom w:val="none" w:sz="0" w:space="0" w:color="auto"/>
        <w:right w:val="none" w:sz="0" w:space="0" w:color="auto"/>
      </w:divBdr>
      <w:divsChild>
        <w:div w:id="2103993714">
          <w:marLeft w:val="0"/>
          <w:marRight w:val="0"/>
          <w:marTop w:val="0"/>
          <w:marBottom w:val="0"/>
          <w:divBdr>
            <w:top w:val="none" w:sz="0" w:space="0" w:color="auto"/>
            <w:left w:val="none" w:sz="0" w:space="0" w:color="auto"/>
            <w:bottom w:val="none" w:sz="0" w:space="0" w:color="auto"/>
            <w:right w:val="none" w:sz="0" w:space="0" w:color="auto"/>
          </w:divBdr>
        </w:div>
      </w:divsChild>
    </w:div>
    <w:div w:id="1548683914">
      <w:bodyDiv w:val="1"/>
      <w:marLeft w:val="0"/>
      <w:marRight w:val="0"/>
      <w:marTop w:val="0"/>
      <w:marBottom w:val="0"/>
      <w:divBdr>
        <w:top w:val="none" w:sz="0" w:space="0" w:color="auto"/>
        <w:left w:val="none" w:sz="0" w:space="0" w:color="auto"/>
        <w:bottom w:val="none" w:sz="0" w:space="0" w:color="auto"/>
        <w:right w:val="none" w:sz="0" w:space="0" w:color="auto"/>
      </w:divBdr>
    </w:div>
    <w:div w:id="1553233036">
      <w:bodyDiv w:val="1"/>
      <w:marLeft w:val="0"/>
      <w:marRight w:val="0"/>
      <w:marTop w:val="0"/>
      <w:marBottom w:val="0"/>
      <w:divBdr>
        <w:top w:val="none" w:sz="0" w:space="0" w:color="auto"/>
        <w:left w:val="none" w:sz="0" w:space="0" w:color="auto"/>
        <w:bottom w:val="none" w:sz="0" w:space="0" w:color="auto"/>
        <w:right w:val="none" w:sz="0" w:space="0" w:color="auto"/>
      </w:divBdr>
      <w:divsChild>
        <w:div w:id="10574787">
          <w:marLeft w:val="0"/>
          <w:marRight w:val="0"/>
          <w:marTop w:val="0"/>
          <w:marBottom w:val="0"/>
          <w:divBdr>
            <w:top w:val="none" w:sz="0" w:space="0" w:color="auto"/>
            <w:left w:val="none" w:sz="0" w:space="0" w:color="auto"/>
            <w:bottom w:val="none" w:sz="0" w:space="0" w:color="auto"/>
            <w:right w:val="none" w:sz="0" w:space="0" w:color="auto"/>
          </w:divBdr>
        </w:div>
      </w:divsChild>
    </w:div>
    <w:div w:id="1554468256">
      <w:bodyDiv w:val="1"/>
      <w:marLeft w:val="0"/>
      <w:marRight w:val="0"/>
      <w:marTop w:val="0"/>
      <w:marBottom w:val="0"/>
      <w:divBdr>
        <w:top w:val="none" w:sz="0" w:space="0" w:color="auto"/>
        <w:left w:val="none" w:sz="0" w:space="0" w:color="auto"/>
        <w:bottom w:val="none" w:sz="0" w:space="0" w:color="auto"/>
        <w:right w:val="none" w:sz="0" w:space="0" w:color="auto"/>
      </w:divBdr>
    </w:div>
    <w:div w:id="1562247394">
      <w:bodyDiv w:val="1"/>
      <w:marLeft w:val="0"/>
      <w:marRight w:val="0"/>
      <w:marTop w:val="0"/>
      <w:marBottom w:val="0"/>
      <w:divBdr>
        <w:top w:val="none" w:sz="0" w:space="0" w:color="auto"/>
        <w:left w:val="none" w:sz="0" w:space="0" w:color="auto"/>
        <w:bottom w:val="none" w:sz="0" w:space="0" w:color="auto"/>
        <w:right w:val="none" w:sz="0" w:space="0" w:color="auto"/>
      </w:divBdr>
    </w:div>
    <w:div w:id="1571499441">
      <w:bodyDiv w:val="1"/>
      <w:marLeft w:val="0"/>
      <w:marRight w:val="0"/>
      <w:marTop w:val="0"/>
      <w:marBottom w:val="0"/>
      <w:divBdr>
        <w:top w:val="none" w:sz="0" w:space="0" w:color="auto"/>
        <w:left w:val="none" w:sz="0" w:space="0" w:color="auto"/>
        <w:bottom w:val="none" w:sz="0" w:space="0" w:color="auto"/>
        <w:right w:val="none" w:sz="0" w:space="0" w:color="auto"/>
      </w:divBdr>
    </w:div>
    <w:div w:id="1573734665">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92884949">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09923554">
      <w:bodyDiv w:val="1"/>
      <w:marLeft w:val="0"/>
      <w:marRight w:val="0"/>
      <w:marTop w:val="0"/>
      <w:marBottom w:val="0"/>
      <w:divBdr>
        <w:top w:val="none" w:sz="0" w:space="0" w:color="auto"/>
        <w:left w:val="none" w:sz="0" w:space="0" w:color="auto"/>
        <w:bottom w:val="none" w:sz="0" w:space="0" w:color="auto"/>
        <w:right w:val="none" w:sz="0" w:space="0" w:color="auto"/>
      </w:divBdr>
    </w:div>
    <w:div w:id="1617981971">
      <w:bodyDiv w:val="1"/>
      <w:marLeft w:val="0"/>
      <w:marRight w:val="0"/>
      <w:marTop w:val="0"/>
      <w:marBottom w:val="0"/>
      <w:divBdr>
        <w:top w:val="none" w:sz="0" w:space="0" w:color="auto"/>
        <w:left w:val="none" w:sz="0" w:space="0" w:color="auto"/>
        <w:bottom w:val="none" w:sz="0" w:space="0" w:color="auto"/>
        <w:right w:val="none" w:sz="0" w:space="0" w:color="auto"/>
      </w:divBdr>
    </w:div>
    <w:div w:id="1620599118">
      <w:bodyDiv w:val="1"/>
      <w:marLeft w:val="0"/>
      <w:marRight w:val="0"/>
      <w:marTop w:val="0"/>
      <w:marBottom w:val="0"/>
      <w:divBdr>
        <w:top w:val="none" w:sz="0" w:space="0" w:color="auto"/>
        <w:left w:val="none" w:sz="0" w:space="0" w:color="auto"/>
        <w:bottom w:val="none" w:sz="0" w:space="0" w:color="auto"/>
        <w:right w:val="none" w:sz="0" w:space="0" w:color="auto"/>
      </w:divBdr>
    </w:div>
    <w:div w:id="1641764627">
      <w:bodyDiv w:val="1"/>
      <w:marLeft w:val="0"/>
      <w:marRight w:val="0"/>
      <w:marTop w:val="0"/>
      <w:marBottom w:val="0"/>
      <w:divBdr>
        <w:top w:val="none" w:sz="0" w:space="0" w:color="auto"/>
        <w:left w:val="none" w:sz="0" w:space="0" w:color="auto"/>
        <w:bottom w:val="none" w:sz="0" w:space="0" w:color="auto"/>
        <w:right w:val="none" w:sz="0" w:space="0" w:color="auto"/>
      </w:divBdr>
    </w:div>
    <w:div w:id="1661351559">
      <w:bodyDiv w:val="1"/>
      <w:marLeft w:val="0"/>
      <w:marRight w:val="0"/>
      <w:marTop w:val="0"/>
      <w:marBottom w:val="0"/>
      <w:divBdr>
        <w:top w:val="none" w:sz="0" w:space="0" w:color="auto"/>
        <w:left w:val="none" w:sz="0" w:space="0" w:color="auto"/>
        <w:bottom w:val="none" w:sz="0" w:space="0" w:color="auto"/>
        <w:right w:val="none" w:sz="0" w:space="0" w:color="auto"/>
      </w:divBdr>
      <w:divsChild>
        <w:div w:id="656611742">
          <w:marLeft w:val="0"/>
          <w:marRight w:val="0"/>
          <w:marTop w:val="0"/>
          <w:marBottom w:val="0"/>
          <w:divBdr>
            <w:top w:val="none" w:sz="0" w:space="0" w:color="auto"/>
            <w:left w:val="none" w:sz="0" w:space="0" w:color="auto"/>
            <w:bottom w:val="none" w:sz="0" w:space="0" w:color="auto"/>
            <w:right w:val="none" w:sz="0" w:space="0" w:color="auto"/>
          </w:divBdr>
        </w:div>
      </w:divsChild>
    </w:div>
    <w:div w:id="1689483807">
      <w:bodyDiv w:val="1"/>
      <w:marLeft w:val="0"/>
      <w:marRight w:val="0"/>
      <w:marTop w:val="0"/>
      <w:marBottom w:val="0"/>
      <w:divBdr>
        <w:top w:val="none" w:sz="0" w:space="0" w:color="auto"/>
        <w:left w:val="none" w:sz="0" w:space="0" w:color="auto"/>
        <w:bottom w:val="none" w:sz="0" w:space="0" w:color="auto"/>
        <w:right w:val="none" w:sz="0" w:space="0" w:color="auto"/>
      </w:divBdr>
    </w:div>
    <w:div w:id="1690790368">
      <w:bodyDiv w:val="1"/>
      <w:marLeft w:val="0"/>
      <w:marRight w:val="0"/>
      <w:marTop w:val="0"/>
      <w:marBottom w:val="0"/>
      <w:divBdr>
        <w:top w:val="none" w:sz="0" w:space="0" w:color="auto"/>
        <w:left w:val="none" w:sz="0" w:space="0" w:color="auto"/>
        <w:bottom w:val="none" w:sz="0" w:space="0" w:color="auto"/>
        <w:right w:val="none" w:sz="0" w:space="0" w:color="auto"/>
      </w:divBdr>
    </w:div>
    <w:div w:id="1695033182">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1030320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722437786">
      <w:bodyDiv w:val="1"/>
      <w:marLeft w:val="0"/>
      <w:marRight w:val="0"/>
      <w:marTop w:val="0"/>
      <w:marBottom w:val="0"/>
      <w:divBdr>
        <w:top w:val="none" w:sz="0" w:space="0" w:color="auto"/>
        <w:left w:val="none" w:sz="0" w:space="0" w:color="auto"/>
        <w:bottom w:val="none" w:sz="0" w:space="0" w:color="auto"/>
        <w:right w:val="none" w:sz="0" w:space="0" w:color="auto"/>
      </w:divBdr>
    </w:div>
    <w:div w:id="1722561704">
      <w:bodyDiv w:val="1"/>
      <w:marLeft w:val="0"/>
      <w:marRight w:val="0"/>
      <w:marTop w:val="0"/>
      <w:marBottom w:val="0"/>
      <w:divBdr>
        <w:top w:val="none" w:sz="0" w:space="0" w:color="auto"/>
        <w:left w:val="none" w:sz="0" w:space="0" w:color="auto"/>
        <w:bottom w:val="none" w:sz="0" w:space="0" w:color="auto"/>
        <w:right w:val="none" w:sz="0" w:space="0" w:color="auto"/>
      </w:divBdr>
      <w:divsChild>
        <w:div w:id="323775608">
          <w:marLeft w:val="0"/>
          <w:marRight w:val="0"/>
          <w:marTop w:val="0"/>
          <w:marBottom w:val="0"/>
          <w:divBdr>
            <w:top w:val="none" w:sz="0" w:space="0" w:color="auto"/>
            <w:left w:val="none" w:sz="0" w:space="0" w:color="auto"/>
            <w:bottom w:val="none" w:sz="0" w:space="0" w:color="auto"/>
            <w:right w:val="none" w:sz="0" w:space="0" w:color="auto"/>
          </w:divBdr>
        </w:div>
      </w:divsChild>
    </w:div>
    <w:div w:id="1723481055">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43286663">
      <w:bodyDiv w:val="1"/>
      <w:marLeft w:val="0"/>
      <w:marRight w:val="0"/>
      <w:marTop w:val="0"/>
      <w:marBottom w:val="0"/>
      <w:divBdr>
        <w:top w:val="none" w:sz="0" w:space="0" w:color="auto"/>
        <w:left w:val="none" w:sz="0" w:space="0" w:color="auto"/>
        <w:bottom w:val="none" w:sz="0" w:space="0" w:color="auto"/>
        <w:right w:val="none" w:sz="0" w:space="0" w:color="auto"/>
      </w:divBdr>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765221866">
      <w:bodyDiv w:val="1"/>
      <w:marLeft w:val="0"/>
      <w:marRight w:val="0"/>
      <w:marTop w:val="0"/>
      <w:marBottom w:val="0"/>
      <w:divBdr>
        <w:top w:val="none" w:sz="0" w:space="0" w:color="auto"/>
        <w:left w:val="none" w:sz="0" w:space="0" w:color="auto"/>
        <w:bottom w:val="none" w:sz="0" w:space="0" w:color="auto"/>
        <w:right w:val="none" w:sz="0" w:space="0" w:color="auto"/>
      </w:divBdr>
    </w:div>
    <w:div w:id="1781679905">
      <w:bodyDiv w:val="1"/>
      <w:marLeft w:val="0"/>
      <w:marRight w:val="0"/>
      <w:marTop w:val="0"/>
      <w:marBottom w:val="0"/>
      <w:divBdr>
        <w:top w:val="none" w:sz="0" w:space="0" w:color="auto"/>
        <w:left w:val="none" w:sz="0" w:space="0" w:color="auto"/>
        <w:bottom w:val="none" w:sz="0" w:space="0" w:color="auto"/>
        <w:right w:val="none" w:sz="0" w:space="0" w:color="auto"/>
      </w:divBdr>
    </w:div>
    <w:div w:id="1790004743">
      <w:bodyDiv w:val="1"/>
      <w:marLeft w:val="0"/>
      <w:marRight w:val="0"/>
      <w:marTop w:val="0"/>
      <w:marBottom w:val="0"/>
      <w:divBdr>
        <w:top w:val="none" w:sz="0" w:space="0" w:color="auto"/>
        <w:left w:val="none" w:sz="0" w:space="0" w:color="auto"/>
        <w:bottom w:val="none" w:sz="0" w:space="0" w:color="auto"/>
        <w:right w:val="none" w:sz="0" w:space="0" w:color="auto"/>
      </w:divBdr>
    </w:div>
    <w:div w:id="1805585399">
      <w:bodyDiv w:val="1"/>
      <w:marLeft w:val="0"/>
      <w:marRight w:val="0"/>
      <w:marTop w:val="0"/>
      <w:marBottom w:val="0"/>
      <w:divBdr>
        <w:top w:val="none" w:sz="0" w:space="0" w:color="auto"/>
        <w:left w:val="none" w:sz="0" w:space="0" w:color="auto"/>
        <w:bottom w:val="none" w:sz="0" w:space="0" w:color="auto"/>
        <w:right w:val="none" w:sz="0" w:space="0" w:color="auto"/>
      </w:divBdr>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
    <w:div w:id="1822773071">
      <w:bodyDiv w:val="1"/>
      <w:marLeft w:val="0"/>
      <w:marRight w:val="0"/>
      <w:marTop w:val="0"/>
      <w:marBottom w:val="0"/>
      <w:divBdr>
        <w:top w:val="none" w:sz="0" w:space="0" w:color="auto"/>
        <w:left w:val="none" w:sz="0" w:space="0" w:color="auto"/>
        <w:bottom w:val="none" w:sz="0" w:space="0" w:color="auto"/>
        <w:right w:val="none" w:sz="0" w:space="0" w:color="auto"/>
      </w:divBdr>
    </w:div>
    <w:div w:id="1827864903">
      <w:bodyDiv w:val="1"/>
      <w:marLeft w:val="0"/>
      <w:marRight w:val="0"/>
      <w:marTop w:val="0"/>
      <w:marBottom w:val="0"/>
      <w:divBdr>
        <w:top w:val="none" w:sz="0" w:space="0" w:color="auto"/>
        <w:left w:val="none" w:sz="0" w:space="0" w:color="auto"/>
        <w:bottom w:val="none" w:sz="0" w:space="0" w:color="auto"/>
        <w:right w:val="none" w:sz="0" w:space="0" w:color="auto"/>
      </w:divBdr>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34108148">
      <w:bodyDiv w:val="1"/>
      <w:marLeft w:val="0"/>
      <w:marRight w:val="0"/>
      <w:marTop w:val="0"/>
      <w:marBottom w:val="0"/>
      <w:divBdr>
        <w:top w:val="none" w:sz="0" w:space="0" w:color="auto"/>
        <w:left w:val="none" w:sz="0" w:space="0" w:color="auto"/>
        <w:bottom w:val="none" w:sz="0" w:space="0" w:color="auto"/>
        <w:right w:val="none" w:sz="0" w:space="0" w:color="auto"/>
      </w:divBdr>
    </w:div>
    <w:div w:id="1839349311">
      <w:bodyDiv w:val="1"/>
      <w:marLeft w:val="0"/>
      <w:marRight w:val="0"/>
      <w:marTop w:val="0"/>
      <w:marBottom w:val="0"/>
      <w:divBdr>
        <w:top w:val="none" w:sz="0" w:space="0" w:color="auto"/>
        <w:left w:val="none" w:sz="0" w:space="0" w:color="auto"/>
        <w:bottom w:val="none" w:sz="0" w:space="0" w:color="auto"/>
        <w:right w:val="none" w:sz="0" w:space="0" w:color="auto"/>
      </w:divBdr>
    </w:div>
    <w:div w:id="1849900498">
      <w:bodyDiv w:val="1"/>
      <w:marLeft w:val="0"/>
      <w:marRight w:val="0"/>
      <w:marTop w:val="0"/>
      <w:marBottom w:val="0"/>
      <w:divBdr>
        <w:top w:val="none" w:sz="0" w:space="0" w:color="auto"/>
        <w:left w:val="none" w:sz="0" w:space="0" w:color="auto"/>
        <w:bottom w:val="none" w:sz="0" w:space="0" w:color="auto"/>
        <w:right w:val="none" w:sz="0" w:space="0" w:color="auto"/>
      </w:divBdr>
    </w:div>
    <w:div w:id="1851795406">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878928521">
      <w:bodyDiv w:val="1"/>
      <w:marLeft w:val="0"/>
      <w:marRight w:val="0"/>
      <w:marTop w:val="0"/>
      <w:marBottom w:val="0"/>
      <w:divBdr>
        <w:top w:val="none" w:sz="0" w:space="0" w:color="auto"/>
        <w:left w:val="none" w:sz="0" w:space="0" w:color="auto"/>
        <w:bottom w:val="none" w:sz="0" w:space="0" w:color="auto"/>
        <w:right w:val="none" w:sz="0" w:space="0" w:color="auto"/>
      </w:divBdr>
    </w:div>
    <w:div w:id="1890804333">
      <w:bodyDiv w:val="1"/>
      <w:marLeft w:val="0"/>
      <w:marRight w:val="0"/>
      <w:marTop w:val="0"/>
      <w:marBottom w:val="0"/>
      <w:divBdr>
        <w:top w:val="none" w:sz="0" w:space="0" w:color="auto"/>
        <w:left w:val="none" w:sz="0" w:space="0" w:color="auto"/>
        <w:bottom w:val="none" w:sz="0" w:space="0" w:color="auto"/>
        <w:right w:val="none" w:sz="0" w:space="0" w:color="auto"/>
      </w:divBdr>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30894058">
      <w:bodyDiv w:val="1"/>
      <w:marLeft w:val="0"/>
      <w:marRight w:val="0"/>
      <w:marTop w:val="0"/>
      <w:marBottom w:val="0"/>
      <w:divBdr>
        <w:top w:val="none" w:sz="0" w:space="0" w:color="auto"/>
        <w:left w:val="none" w:sz="0" w:space="0" w:color="auto"/>
        <w:bottom w:val="none" w:sz="0" w:space="0" w:color="auto"/>
        <w:right w:val="none" w:sz="0" w:space="0" w:color="auto"/>
      </w:divBdr>
    </w:div>
    <w:div w:id="1954825976">
      <w:bodyDiv w:val="1"/>
      <w:marLeft w:val="0"/>
      <w:marRight w:val="0"/>
      <w:marTop w:val="0"/>
      <w:marBottom w:val="0"/>
      <w:divBdr>
        <w:top w:val="none" w:sz="0" w:space="0" w:color="auto"/>
        <w:left w:val="none" w:sz="0" w:space="0" w:color="auto"/>
        <w:bottom w:val="none" w:sz="0" w:space="0" w:color="auto"/>
        <w:right w:val="none" w:sz="0" w:space="0" w:color="auto"/>
      </w:divBdr>
      <w:divsChild>
        <w:div w:id="1672637594">
          <w:marLeft w:val="0"/>
          <w:marRight w:val="0"/>
          <w:marTop w:val="0"/>
          <w:marBottom w:val="0"/>
          <w:divBdr>
            <w:top w:val="none" w:sz="0" w:space="0" w:color="auto"/>
            <w:left w:val="none" w:sz="0" w:space="0" w:color="auto"/>
            <w:bottom w:val="none" w:sz="0" w:space="0" w:color="auto"/>
            <w:right w:val="none" w:sz="0" w:space="0" w:color="auto"/>
          </w:divBdr>
        </w:div>
      </w:divsChild>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1987776563">
      <w:bodyDiv w:val="1"/>
      <w:marLeft w:val="0"/>
      <w:marRight w:val="0"/>
      <w:marTop w:val="0"/>
      <w:marBottom w:val="0"/>
      <w:divBdr>
        <w:top w:val="none" w:sz="0" w:space="0" w:color="auto"/>
        <w:left w:val="none" w:sz="0" w:space="0" w:color="auto"/>
        <w:bottom w:val="none" w:sz="0" w:space="0" w:color="auto"/>
        <w:right w:val="none" w:sz="0" w:space="0" w:color="auto"/>
      </w:divBdr>
    </w:div>
    <w:div w:id="1988051853">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 w:id="2004510746">
      <w:bodyDiv w:val="1"/>
      <w:marLeft w:val="0"/>
      <w:marRight w:val="0"/>
      <w:marTop w:val="0"/>
      <w:marBottom w:val="0"/>
      <w:divBdr>
        <w:top w:val="none" w:sz="0" w:space="0" w:color="auto"/>
        <w:left w:val="none" w:sz="0" w:space="0" w:color="auto"/>
        <w:bottom w:val="none" w:sz="0" w:space="0" w:color="auto"/>
        <w:right w:val="none" w:sz="0" w:space="0" w:color="auto"/>
      </w:divBdr>
    </w:div>
    <w:div w:id="2030372533">
      <w:bodyDiv w:val="1"/>
      <w:marLeft w:val="0"/>
      <w:marRight w:val="0"/>
      <w:marTop w:val="0"/>
      <w:marBottom w:val="0"/>
      <w:divBdr>
        <w:top w:val="none" w:sz="0" w:space="0" w:color="auto"/>
        <w:left w:val="none" w:sz="0" w:space="0" w:color="auto"/>
        <w:bottom w:val="none" w:sz="0" w:space="0" w:color="auto"/>
        <w:right w:val="none" w:sz="0" w:space="0" w:color="auto"/>
      </w:divBdr>
    </w:div>
    <w:div w:id="2034264459">
      <w:bodyDiv w:val="1"/>
      <w:marLeft w:val="0"/>
      <w:marRight w:val="0"/>
      <w:marTop w:val="0"/>
      <w:marBottom w:val="0"/>
      <w:divBdr>
        <w:top w:val="none" w:sz="0" w:space="0" w:color="auto"/>
        <w:left w:val="none" w:sz="0" w:space="0" w:color="auto"/>
        <w:bottom w:val="none" w:sz="0" w:space="0" w:color="auto"/>
        <w:right w:val="none" w:sz="0" w:space="0" w:color="auto"/>
      </w:divBdr>
    </w:div>
    <w:div w:id="2056349058">
      <w:bodyDiv w:val="1"/>
      <w:marLeft w:val="0"/>
      <w:marRight w:val="0"/>
      <w:marTop w:val="0"/>
      <w:marBottom w:val="0"/>
      <w:divBdr>
        <w:top w:val="none" w:sz="0" w:space="0" w:color="auto"/>
        <w:left w:val="none" w:sz="0" w:space="0" w:color="auto"/>
        <w:bottom w:val="none" w:sz="0" w:space="0" w:color="auto"/>
        <w:right w:val="none" w:sz="0" w:space="0" w:color="auto"/>
      </w:divBdr>
      <w:divsChild>
        <w:div w:id="1244414980">
          <w:marLeft w:val="0"/>
          <w:marRight w:val="0"/>
          <w:marTop w:val="0"/>
          <w:marBottom w:val="0"/>
          <w:divBdr>
            <w:top w:val="none" w:sz="0" w:space="0" w:color="auto"/>
            <w:left w:val="none" w:sz="0" w:space="0" w:color="auto"/>
            <w:bottom w:val="none" w:sz="0" w:space="0" w:color="auto"/>
            <w:right w:val="none" w:sz="0" w:space="0" w:color="auto"/>
          </w:divBdr>
        </w:div>
        <w:div w:id="1933003177">
          <w:marLeft w:val="0"/>
          <w:marRight w:val="0"/>
          <w:marTop w:val="0"/>
          <w:marBottom w:val="0"/>
          <w:divBdr>
            <w:top w:val="none" w:sz="0" w:space="0" w:color="auto"/>
            <w:left w:val="none" w:sz="0" w:space="0" w:color="auto"/>
            <w:bottom w:val="none" w:sz="0" w:space="0" w:color="auto"/>
            <w:right w:val="none" w:sz="0" w:space="0" w:color="auto"/>
          </w:divBdr>
        </w:div>
      </w:divsChild>
    </w:div>
    <w:div w:id="2066948446">
      <w:bodyDiv w:val="1"/>
      <w:marLeft w:val="0"/>
      <w:marRight w:val="0"/>
      <w:marTop w:val="0"/>
      <w:marBottom w:val="0"/>
      <w:divBdr>
        <w:top w:val="none" w:sz="0" w:space="0" w:color="auto"/>
        <w:left w:val="none" w:sz="0" w:space="0" w:color="auto"/>
        <w:bottom w:val="none" w:sz="0" w:space="0" w:color="auto"/>
        <w:right w:val="none" w:sz="0" w:space="0" w:color="auto"/>
      </w:divBdr>
      <w:divsChild>
        <w:div w:id="995886278">
          <w:marLeft w:val="0"/>
          <w:marRight w:val="0"/>
          <w:marTop w:val="0"/>
          <w:marBottom w:val="0"/>
          <w:divBdr>
            <w:top w:val="none" w:sz="0" w:space="0" w:color="auto"/>
            <w:left w:val="none" w:sz="0" w:space="0" w:color="auto"/>
            <w:bottom w:val="none" w:sz="0" w:space="0" w:color="auto"/>
            <w:right w:val="none" w:sz="0" w:space="0" w:color="auto"/>
          </w:divBdr>
        </w:div>
        <w:div w:id="786704086">
          <w:marLeft w:val="0"/>
          <w:marRight w:val="0"/>
          <w:marTop w:val="0"/>
          <w:marBottom w:val="0"/>
          <w:divBdr>
            <w:top w:val="none" w:sz="0" w:space="0" w:color="auto"/>
            <w:left w:val="none" w:sz="0" w:space="0" w:color="auto"/>
            <w:bottom w:val="none" w:sz="0" w:space="0" w:color="auto"/>
            <w:right w:val="none" w:sz="0" w:space="0" w:color="auto"/>
          </w:divBdr>
        </w:div>
      </w:divsChild>
    </w:div>
    <w:div w:id="2073383335">
      <w:bodyDiv w:val="1"/>
      <w:marLeft w:val="0"/>
      <w:marRight w:val="0"/>
      <w:marTop w:val="0"/>
      <w:marBottom w:val="0"/>
      <w:divBdr>
        <w:top w:val="none" w:sz="0" w:space="0" w:color="auto"/>
        <w:left w:val="none" w:sz="0" w:space="0" w:color="auto"/>
        <w:bottom w:val="none" w:sz="0" w:space="0" w:color="auto"/>
        <w:right w:val="none" w:sz="0" w:space="0" w:color="auto"/>
      </w:divBdr>
    </w:div>
    <w:div w:id="2081709580">
      <w:bodyDiv w:val="1"/>
      <w:marLeft w:val="0"/>
      <w:marRight w:val="0"/>
      <w:marTop w:val="0"/>
      <w:marBottom w:val="0"/>
      <w:divBdr>
        <w:top w:val="none" w:sz="0" w:space="0" w:color="auto"/>
        <w:left w:val="none" w:sz="0" w:space="0" w:color="auto"/>
        <w:bottom w:val="none" w:sz="0" w:space="0" w:color="auto"/>
        <w:right w:val="none" w:sz="0" w:space="0" w:color="auto"/>
      </w:divBdr>
    </w:div>
    <w:div w:id="2099860156">
      <w:bodyDiv w:val="1"/>
      <w:marLeft w:val="0"/>
      <w:marRight w:val="0"/>
      <w:marTop w:val="0"/>
      <w:marBottom w:val="0"/>
      <w:divBdr>
        <w:top w:val="none" w:sz="0" w:space="0" w:color="auto"/>
        <w:left w:val="none" w:sz="0" w:space="0" w:color="auto"/>
        <w:bottom w:val="none" w:sz="0" w:space="0" w:color="auto"/>
        <w:right w:val="none" w:sz="0" w:space="0" w:color="auto"/>
      </w:divBdr>
    </w:div>
    <w:div w:id="2103791850">
      <w:bodyDiv w:val="1"/>
      <w:marLeft w:val="0"/>
      <w:marRight w:val="0"/>
      <w:marTop w:val="0"/>
      <w:marBottom w:val="0"/>
      <w:divBdr>
        <w:top w:val="none" w:sz="0" w:space="0" w:color="auto"/>
        <w:left w:val="none" w:sz="0" w:space="0" w:color="auto"/>
        <w:bottom w:val="none" w:sz="0" w:space="0" w:color="auto"/>
        <w:right w:val="none" w:sz="0" w:space="0" w:color="auto"/>
      </w:divBdr>
    </w:div>
    <w:div w:id="2107194584">
      <w:bodyDiv w:val="1"/>
      <w:marLeft w:val="0"/>
      <w:marRight w:val="0"/>
      <w:marTop w:val="0"/>
      <w:marBottom w:val="0"/>
      <w:divBdr>
        <w:top w:val="none" w:sz="0" w:space="0" w:color="auto"/>
        <w:left w:val="none" w:sz="0" w:space="0" w:color="auto"/>
        <w:bottom w:val="none" w:sz="0" w:space="0" w:color="auto"/>
        <w:right w:val="none" w:sz="0" w:space="0" w:color="auto"/>
      </w:divBdr>
    </w:div>
    <w:div w:id="2111270687">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 w:id="2143501833">
      <w:bodyDiv w:val="1"/>
      <w:marLeft w:val="0"/>
      <w:marRight w:val="0"/>
      <w:marTop w:val="0"/>
      <w:marBottom w:val="0"/>
      <w:divBdr>
        <w:top w:val="none" w:sz="0" w:space="0" w:color="auto"/>
        <w:left w:val="none" w:sz="0" w:space="0" w:color="auto"/>
        <w:bottom w:val="none" w:sz="0" w:space="0" w:color="auto"/>
        <w:right w:val="none" w:sz="0" w:space="0" w:color="auto"/>
      </w:divBdr>
      <w:divsChild>
        <w:div w:id="188647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2022-07-26T20:01:00Z</cp:lastPrinted>
  <dcterms:created xsi:type="dcterms:W3CDTF">2022-07-26T20:27:00Z</dcterms:created>
  <dcterms:modified xsi:type="dcterms:W3CDTF">2022-07-26T20:27:00Z</dcterms:modified>
</cp:coreProperties>
</file>