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A1B3" w14:textId="77777777" w:rsidR="00B152F3" w:rsidRDefault="00B152F3" w:rsidP="00B152F3">
      <w:pPr>
        <w:pStyle w:val="NoSpacing"/>
        <w:jc w:val="center"/>
        <w:rPr>
          <w:rFonts w:ascii="Times New Roman" w:hAnsi="Times New Roman" w:cs="Times New Roman"/>
          <w:b/>
          <w:sz w:val="36"/>
          <w:szCs w:val="32"/>
        </w:rPr>
      </w:pPr>
      <w:r>
        <w:rPr>
          <w:rFonts w:ascii="Times New Roman" w:hAnsi="Times New Roman" w:cs="Times New Roman"/>
          <w:b/>
          <w:sz w:val="36"/>
          <w:szCs w:val="32"/>
        </w:rPr>
        <w:t>COMMONWEALTH OF MASSACHUSETTS</w:t>
      </w:r>
    </w:p>
    <w:p w14:paraId="1897229A" w14:textId="77777777" w:rsidR="00B152F3" w:rsidRDefault="00B152F3" w:rsidP="00B152F3">
      <w:pPr>
        <w:pStyle w:val="NoSpacing"/>
        <w:jc w:val="center"/>
        <w:rPr>
          <w:rFonts w:ascii="Times New Roman" w:hAnsi="Times New Roman" w:cs="Times New Roman"/>
          <w:sz w:val="36"/>
          <w:szCs w:val="32"/>
        </w:rPr>
      </w:pPr>
      <w:r>
        <w:rPr>
          <w:rFonts w:ascii="Times New Roman" w:hAnsi="Times New Roman" w:cs="Times New Roman"/>
          <w:sz w:val="36"/>
          <w:szCs w:val="32"/>
        </w:rPr>
        <w:t>Division of Administrative Law Appeals</w:t>
      </w:r>
    </w:p>
    <w:p w14:paraId="791727DD" w14:textId="77777777" w:rsidR="00B152F3" w:rsidRDefault="00B152F3" w:rsidP="00B152F3">
      <w:pPr>
        <w:pStyle w:val="NoSpacing"/>
        <w:jc w:val="center"/>
        <w:rPr>
          <w:rFonts w:ascii="Times New Roman" w:eastAsia="Times New Roman" w:hAnsi="Times New Roman" w:cs="Times New Roman"/>
          <w:b/>
          <w:sz w:val="36"/>
          <w:szCs w:val="32"/>
        </w:rPr>
      </w:pPr>
      <w:r>
        <w:rPr>
          <w:rFonts w:ascii="Times New Roman" w:eastAsia="Times New Roman" w:hAnsi="Times New Roman" w:cs="Times New Roman"/>
          <w:b/>
          <w:sz w:val="36"/>
          <w:szCs w:val="32"/>
        </w:rPr>
        <w:t>Bureau of Special Education Appeals</w:t>
      </w:r>
    </w:p>
    <w:p w14:paraId="086132CA" w14:textId="77777777" w:rsidR="00B152F3" w:rsidRDefault="00B152F3" w:rsidP="00B152F3">
      <w:pPr>
        <w:spacing w:after="0" w:line="240" w:lineRule="auto"/>
        <w:rPr>
          <w:rFonts w:ascii="Times New Roman" w:eastAsia="Times New Roman" w:hAnsi="Times New Roman" w:cs="Times New Roman"/>
          <w:sz w:val="25"/>
          <w:szCs w:val="25"/>
        </w:rPr>
      </w:pPr>
    </w:p>
    <w:p w14:paraId="13E61945" w14:textId="77777777" w:rsidR="00B152F3" w:rsidRPr="00E061FA" w:rsidRDefault="00B152F3" w:rsidP="00B152F3">
      <w:pPr>
        <w:spacing w:after="0" w:line="240" w:lineRule="auto"/>
        <w:rPr>
          <w:rFonts w:ascii="Times New Roman" w:eastAsia="Times New Roman" w:hAnsi="Times New Roman" w:cs="Times New Roman"/>
          <w:sz w:val="25"/>
          <w:szCs w:val="25"/>
        </w:rPr>
      </w:pPr>
    </w:p>
    <w:p w14:paraId="7D643425" w14:textId="1DBF4E5B" w:rsidR="00B152F3" w:rsidRDefault="00B152F3" w:rsidP="00B152F3">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In Re</w:t>
      </w:r>
      <w:r>
        <w:rPr>
          <w:rFonts w:ascii="Times New Roman" w:eastAsia="Times New Roman" w:hAnsi="Times New Roman" w:cs="Times New Roman"/>
          <w:sz w:val="25"/>
          <w:szCs w:val="25"/>
        </w:rPr>
        <w:t xml:space="preserve">:  </w:t>
      </w:r>
      <w:r w:rsidR="00F92436">
        <w:rPr>
          <w:rFonts w:ascii="Times New Roman" w:eastAsia="Times New Roman" w:hAnsi="Times New Roman" w:cs="Times New Roman"/>
          <w:sz w:val="25"/>
          <w:szCs w:val="25"/>
        </w:rPr>
        <w:t>Student</w:t>
      </w:r>
      <w:r>
        <w:rPr>
          <w:rFonts w:ascii="Times New Roman" w:eastAsia="Times New Roman" w:hAnsi="Times New Roman" w:cs="Times New Roman"/>
          <w:sz w:val="25"/>
          <w:szCs w:val="25"/>
        </w:rPr>
        <w:t xml:space="preserve">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t xml:space="preserve">    </w:t>
      </w:r>
      <w:r>
        <w:rPr>
          <w:rFonts w:ascii="Times New Roman" w:eastAsia="Times New Roman" w:hAnsi="Times New Roman" w:cs="Times New Roman"/>
          <w:b/>
          <w:sz w:val="25"/>
          <w:szCs w:val="25"/>
        </w:rPr>
        <w:t xml:space="preserve">BSEA # </w:t>
      </w:r>
      <w:r>
        <w:rPr>
          <w:rFonts w:ascii="Times New Roman" w:eastAsia="Times New Roman" w:hAnsi="Times New Roman" w:cs="Times New Roman"/>
          <w:sz w:val="25"/>
          <w:szCs w:val="25"/>
        </w:rPr>
        <w:t xml:space="preserve">2303670          </w:t>
      </w:r>
    </w:p>
    <w:p w14:paraId="0831659B" w14:textId="77777777" w:rsidR="00B152F3" w:rsidRDefault="00B152F3" w:rsidP="00B152F3">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Brookline Public Schools</w:t>
      </w:r>
    </w:p>
    <w:p w14:paraId="6A13B004" w14:textId="77777777" w:rsidR="00B152F3" w:rsidRDefault="00B152F3" w:rsidP="00B152F3">
      <w:pPr>
        <w:spacing w:after="0" w:line="240" w:lineRule="auto"/>
        <w:ind w:firstLine="720"/>
        <w:rPr>
          <w:rFonts w:ascii="Times New Roman" w:eastAsia="Times New Roman" w:hAnsi="Times New Roman" w:cs="Times New Roman"/>
          <w:sz w:val="25"/>
          <w:szCs w:val="25"/>
        </w:rPr>
      </w:pPr>
    </w:p>
    <w:p w14:paraId="13B0C08C" w14:textId="77777777" w:rsidR="00B152F3" w:rsidRDefault="00B152F3" w:rsidP="00B152F3">
      <w:pPr>
        <w:spacing w:after="0" w:line="240" w:lineRule="auto"/>
        <w:rPr>
          <w:rFonts w:ascii="Times New Roman" w:eastAsia="Arial Unicode MS" w:hAnsi="Times New Roman" w:cs="Times New Roman"/>
          <w:b/>
          <w:sz w:val="25"/>
          <w:szCs w:val="25"/>
        </w:rPr>
      </w:pPr>
      <w:r>
        <w:rPr>
          <w:rFonts w:ascii="Times New Roman" w:eastAsia="Arial Unicode MS" w:hAnsi="Times New Roman" w:cs="Times New Roman"/>
          <w:b/>
          <w:sz w:val="25"/>
          <w:szCs w:val="25"/>
        </w:rPr>
        <w:t xml:space="preserve">RULING ON </w:t>
      </w:r>
      <w:r w:rsidRPr="00E55247">
        <w:rPr>
          <w:rFonts w:ascii="Times New Roman" w:eastAsia="Times New Roman" w:hAnsi="Times New Roman" w:cs="Times New Roman"/>
          <w:b/>
          <w:bCs/>
          <w:sz w:val="25"/>
          <w:szCs w:val="25"/>
        </w:rPr>
        <w:t>DESE’</w:t>
      </w:r>
      <w:r>
        <w:rPr>
          <w:rFonts w:ascii="Times New Roman" w:eastAsia="Times New Roman" w:hAnsi="Times New Roman" w:cs="Times New Roman"/>
          <w:b/>
          <w:bCs/>
          <w:sz w:val="25"/>
          <w:szCs w:val="25"/>
        </w:rPr>
        <w:t>S</w:t>
      </w:r>
      <w:r w:rsidRPr="00E55247">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MOTION TO DISMISS AND PARENT’S OBJECTION TO THE HEARING OFFICER’S FORCING THE PARENT TO SUBMIT HER MOTION TO OPPOSE AND OBJECT TO THE SEA’S MOTION TO DISMISS IN HARD COPY, IN A BINDER, TABBED AND NUMBERED AND MOTION TO RECUSE</w:t>
      </w:r>
      <w:r>
        <w:rPr>
          <w:rFonts w:ascii="Times New Roman" w:eastAsia="Arial Unicode MS" w:hAnsi="Times New Roman" w:cs="Times New Roman"/>
          <w:b/>
          <w:sz w:val="25"/>
          <w:szCs w:val="25"/>
        </w:rPr>
        <w:t xml:space="preserve"> </w:t>
      </w:r>
    </w:p>
    <w:p w14:paraId="7ED76C29" w14:textId="77777777" w:rsidR="00B152F3" w:rsidRDefault="00B152F3" w:rsidP="00B152F3">
      <w:pPr>
        <w:spacing w:after="0" w:line="240" w:lineRule="auto"/>
        <w:rPr>
          <w:rFonts w:ascii="Times New Roman" w:eastAsia="Times New Roman" w:hAnsi="Times New Roman" w:cs="Times New Roman"/>
          <w:sz w:val="25"/>
          <w:szCs w:val="25"/>
        </w:rPr>
      </w:pPr>
    </w:p>
    <w:p w14:paraId="295D4EAB"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October 26, 2022, Mother</w:t>
      </w:r>
      <w:r>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xml:space="preserve"> (hereinafter, “Mother” or “Parent”) filed a Hearing Request in the above-referenced matter, claiming that the Department of Elementary and Secondary Education (“DESE” or “Department”)/ Problem Resolution System (“PRS”) and Brookline Public Schools (“Brookline” or “District”)</w:t>
      </w:r>
      <w:r>
        <w:rPr>
          <w:rStyle w:val="FootnoteReference"/>
          <w:rFonts w:ascii="Times New Roman" w:eastAsia="Times New Roman" w:hAnsi="Times New Roman" w:cs="Times New Roman"/>
          <w:sz w:val="25"/>
          <w:szCs w:val="25"/>
        </w:rPr>
        <w:footnoteReference w:id="2"/>
      </w:r>
      <w:r>
        <w:rPr>
          <w:rFonts w:ascii="Times New Roman" w:eastAsia="Times New Roman" w:hAnsi="Times New Roman" w:cs="Times New Roman"/>
          <w:sz w:val="25"/>
          <w:szCs w:val="25"/>
        </w:rPr>
        <w:t xml:space="preserve"> denied Student a FAPE and also deprived Mother of her right to meaningful participation during the 2019-2020, 2020-2021, 2021-2022 and 2022-2023 school years.</w:t>
      </w:r>
      <w:r>
        <w:rPr>
          <w:rStyle w:val="FootnoteReference"/>
          <w:rFonts w:ascii="Times New Roman" w:eastAsia="Times New Roman" w:hAnsi="Times New Roman" w:cs="Times New Roman"/>
          <w:sz w:val="25"/>
          <w:szCs w:val="25"/>
        </w:rPr>
        <w:footnoteReference w:id="3"/>
      </w:r>
      <w:r>
        <w:rPr>
          <w:rFonts w:ascii="Times New Roman" w:eastAsia="Times New Roman" w:hAnsi="Times New Roman" w:cs="Times New Roman"/>
          <w:sz w:val="25"/>
          <w:szCs w:val="25"/>
        </w:rPr>
        <w:t xml:space="preserve">  Mother requests that DESE withhold Part B funds to the District pursuant to 34 CFR 300.600(b)(1), a finding that Student is entitled to compensatory education and monetary damages for the District’s violations, and a finding that DESE’s/PRS’ actions deprived Student of a FAPE and Mother of her procedural due process rights.</w:t>
      </w:r>
    </w:p>
    <w:p w14:paraId="7B9FADA4" w14:textId="77777777" w:rsidR="00B152F3" w:rsidRDefault="00B152F3" w:rsidP="00B152F3">
      <w:pPr>
        <w:spacing w:after="0" w:line="240" w:lineRule="auto"/>
        <w:rPr>
          <w:rFonts w:ascii="Times New Roman" w:eastAsia="Times New Roman" w:hAnsi="Times New Roman" w:cs="Times New Roman"/>
          <w:sz w:val="25"/>
          <w:szCs w:val="25"/>
        </w:rPr>
      </w:pPr>
    </w:p>
    <w:p w14:paraId="37D55D45"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November 17, 2022, Mother requested a postponement of the Hearing through April 11, 12 and 13, 2023, on the basis that she would be out of the country from January through March of 2023.  This request was granted via Order issued on November 22, 2022.</w:t>
      </w:r>
      <w:r>
        <w:rPr>
          <w:rStyle w:val="FootnoteReference"/>
          <w:rFonts w:ascii="Times New Roman" w:eastAsia="Times New Roman" w:hAnsi="Times New Roman" w:cs="Times New Roman"/>
          <w:sz w:val="25"/>
          <w:szCs w:val="25"/>
        </w:rPr>
        <w:footnoteReference w:id="4"/>
      </w:r>
      <w:r>
        <w:rPr>
          <w:rFonts w:ascii="Times New Roman" w:eastAsia="Times New Roman" w:hAnsi="Times New Roman" w:cs="Times New Roman"/>
          <w:sz w:val="25"/>
          <w:szCs w:val="25"/>
        </w:rPr>
        <w:t xml:space="preserve"> </w:t>
      </w:r>
    </w:p>
    <w:p w14:paraId="0F68011A" w14:textId="77777777" w:rsidR="00B152F3" w:rsidRDefault="00B152F3" w:rsidP="00B152F3">
      <w:pPr>
        <w:spacing w:after="0" w:line="240" w:lineRule="auto"/>
        <w:rPr>
          <w:rFonts w:ascii="Times New Roman" w:eastAsia="Times New Roman" w:hAnsi="Times New Roman" w:cs="Times New Roman"/>
          <w:sz w:val="25"/>
          <w:szCs w:val="25"/>
        </w:rPr>
      </w:pPr>
    </w:p>
    <w:p w14:paraId="23FEFE8A" w14:textId="77777777" w:rsidR="00B152F3" w:rsidRPr="00414D1F" w:rsidRDefault="00B152F3" w:rsidP="00B152F3">
      <w:pPr>
        <w:spacing w:after="0" w:line="240" w:lineRule="auto"/>
        <w:rPr>
          <w:rFonts w:ascii="Times New Roman" w:eastAsia="Times New Roman" w:hAnsi="Times New Roman" w:cs="Times New Roman"/>
          <w:sz w:val="25"/>
          <w:szCs w:val="25"/>
          <w:u w:val="single"/>
        </w:rPr>
      </w:pPr>
      <w:r w:rsidRPr="00414D1F">
        <w:rPr>
          <w:rFonts w:ascii="Times New Roman" w:eastAsia="Times New Roman" w:hAnsi="Times New Roman" w:cs="Times New Roman"/>
          <w:b/>
          <w:bCs/>
          <w:sz w:val="25"/>
          <w:szCs w:val="25"/>
          <w:u w:val="single"/>
        </w:rPr>
        <w:lastRenderedPageBreak/>
        <w:t>DESE’S Motion to Dismiss</w:t>
      </w:r>
      <w:r w:rsidRPr="00414D1F">
        <w:rPr>
          <w:rFonts w:ascii="Times New Roman" w:eastAsia="Times New Roman" w:hAnsi="Times New Roman" w:cs="Times New Roman"/>
          <w:sz w:val="25"/>
          <w:szCs w:val="25"/>
          <w:u w:val="single"/>
        </w:rPr>
        <w:t xml:space="preserve"> </w:t>
      </w:r>
    </w:p>
    <w:p w14:paraId="0877C18A" w14:textId="77777777" w:rsidR="00B152F3" w:rsidRDefault="00B152F3" w:rsidP="00B152F3">
      <w:pPr>
        <w:spacing w:after="0" w:line="240" w:lineRule="auto"/>
        <w:ind w:left="1440" w:firstLine="720"/>
        <w:rPr>
          <w:rFonts w:ascii="Times New Roman" w:eastAsia="Times New Roman" w:hAnsi="Times New Roman" w:cs="Times New Roman"/>
          <w:sz w:val="25"/>
          <w:szCs w:val="25"/>
        </w:rPr>
      </w:pPr>
    </w:p>
    <w:p w14:paraId="75487098"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December 2, 2022, DESE filed a </w:t>
      </w:r>
      <w:r w:rsidRPr="00EC24E5">
        <w:rPr>
          <w:rFonts w:ascii="Times New Roman" w:eastAsia="Times New Roman" w:hAnsi="Times New Roman" w:cs="Times New Roman"/>
          <w:sz w:val="25"/>
          <w:szCs w:val="25"/>
          <w:u w:val="single"/>
        </w:rPr>
        <w:t>Motion to Dismiss</w:t>
      </w:r>
      <w:r>
        <w:rPr>
          <w:rFonts w:ascii="Times New Roman" w:eastAsia="Times New Roman" w:hAnsi="Times New Roman" w:cs="Times New Roman"/>
          <w:sz w:val="25"/>
          <w:szCs w:val="25"/>
        </w:rPr>
        <w:t xml:space="preserve"> all claims against it on the basis that </w:t>
      </w:r>
    </w:p>
    <w:p w14:paraId="77147086" w14:textId="77777777" w:rsidR="00B152F3" w:rsidRDefault="00B152F3" w:rsidP="00B152F3">
      <w:pPr>
        <w:spacing w:after="0" w:line="240" w:lineRule="auto"/>
        <w:rPr>
          <w:rFonts w:ascii="Times New Roman" w:eastAsia="Times New Roman" w:hAnsi="Times New Roman" w:cs="Times New Roman"/>
          <w:sz w:val="25"/>
          <w:szCs w:val="25"/>
        </w:rPr>
      </w:pPr>
    </w:p>
    <w:p w14:paraId="662DC7E1" w14:textId="77777777" w:rsidR="00B152F3" w:rsidRDefault="00B152F3" w:rsidP="00B152F3">
      <w:pPr>
        <w:spacing w:after="0" w:line="240" w:lineRule="auto"/>
        <w:ind w:left="1440" w:right="57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“findings and orders issued by the Department on complaints and the Department’s processing of a complaint are not reviewable by the Bureau of Special Education Appeals.”</w:t>
      </w:r>
      <w:r>
        <w:rPr>
          <w:rStyle w:val="FootnoteReference"/>
          <w:rFonts w:ascii="Times New Roman" w:eastAsia="Times New Roman" w:hAnsi="Times New Roman" w:cs="Times New Roman"/>
          <w:sz w:val="25"/>
          <w:szCs w:val="25"/>
        </w:rPr>
        <w:footnoteReference w:id="5"/>
      </w:r>
      <w:r>
        <w:rPr>
          <w:rFonts w:ascii="Times New Roman" w:eastAsia="Times New Roman" w:hAnsi="Times New Roman" w:cs="Times New Roman"/>
          <w:sz w:val="25"/>
          <w:szCs w:val="25"/>
        </w:rPr>
        <w:t xml:space="preserve"> 603 CMR 28.08(2) (</w:t>
      </w:r>
      <w:r w:rsidRPr="00AF0B7E">
        <w:rPr>
          <w:rFonts w:ascii="Times New Roman" w:eastAsia="Times New Roman" w:hAnsi="Times New Roman" w:cs="Times New Roman"/>
          <w:i/>
          <w:iCs/>
          <w:sz w:val="25"/>
          <w:szCs w:val="25"/>
        </w:rPr>
        <w:t>emphasis added</w:t>
      </w:r>
      <w:r>
        <w:rPr>
          <w:rFonts w:ascii="Times New Roman" w:eastAsia="Times New Roman" w:hAnsi="Times New Roman" w:cs="Times New Roman"/>
          <w:sz w:val="25"/>
          <w:szCs w:val="25"/>
        </w:rPr>
        <w:t>).</w:t>
      </w:r>
    </w:p>
    <w:p w14:paraId="0559DEAE" w14:textId="77777777" w:rsidR="00B152F3" w:rsidRDefault="00B152F3" w:rsidP="00B152F3">
      <w:pPr>
        <w:spacing w:after="0" w:line="240" w:lineRule="auto"/>
        <w:rPr>
          <w:rFonts w:ascii="Times New Roman" w:eastAsia="Times New Roman" w:hAnsi="Times New Roman" w:cs="Times New Roman"/>
          <w:sz w:val="25"/>
          <w:szCs w:val="25"/>
        </w:rPr>
      </w:pPr>
    </w:p>
    <w:p w14:paraId="63C067D1"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Mother challenges the Department’s findings regarding a complaint she filed on March 22, 2022, on behalf of her then 10-year-old, third grade son.  The PRS complaint </w:t>
      </w:r>
      <w:r w:rsidRPr="00C86C6D">
        <w:rPr>
          <w:rFonts w:ascii="Times New Roman" w:eastAsia="Times New Roman" w:hAnsi="Times New Roman" w:cs="Times New Roman"/>
          <w:sz w:val="25"/>
          <w:szCs w:val="25"/>
        </w:rPr>
        <w:t>(PRS 6924)</w:t>
      </w:r>
      <w:r>
        <w:rPr>
          <w:rFonts w:ascii="Times New Roman" w:eastAsia="Times New Roman" w:hAnsi="Times New Roman" w:cs="Times New Roman"/>
          <w:sz w:val="25"/>
          <w:szCs w:val="25"/>
        </w:rPr>
        <w:t xml:space="preserve"> alleged the District’s failure to implement Student’s last accepted IEP (the IEP covering the period from October 29, 2019 to May 19, 2020).  Specifically, Mother alleged that PRS’ June 6, 2022, calculation of compensatory services owed to Student was erroneous in certain areas.  (Said PRS Letter of Finding determined that Brookline was out of compliance during 18 weeks from September 2021 to December 2021 and requested that the Parties submit a mutually agreed upon Compensatory Service Plan (Plan); when unable to agree on a Plan, DESE/PRS issued a Plan of Compensatory Services for the District to implement during the 2022-2023 school year.)  </w:t>
      </w:r>
    </w:p>
    <w:p w14:paraId="675B9603" w14:textId="77777777" w:rsidR="00B152F3" w:rsidRDefault="00B152F3" w:rsidP="00B152F3">
      <w:pPr>
        <w:spacing w:after="0" w:line="240" w:lineRule="auto"/>
        <w:rPr>
          <w:rFonts w:ascii="Times New Roman" w:eastAsia="Times New Roman" w:hAnsi="Times New Roman" w:cs="Times New Roman"/>
          <w:sz w:val="25"/>
          <w:szCs w:val="25"/>
        </w:rPr>
      </w:pPr>
    </w:p>
    <w:p w14:paraId="3F96F02B" w14:textId="262E464E"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In addition to challenging the number of compensatory hours awarded by DESE, Mother’s Hearing Request challenges PRS’ general findings/conclusions.  She seeks review and correction of PRS’ Compensatory Service Plan by the Bureau of Special Education Appeals.</w:t>
      </w:r>
      <w:r>
        <w:rPr>
          <w:rStyle w:val="FootnoteReference"/>
          <w:rFonts w:ascii="Times New Roman" w:eastAsia="Times New Roman" w:hAnsi="Times New Roman" w:cs="Times New Roman"/>
          <w:sz w:val="25"/>
          <w:szCs w:val="25"/>
        </w:rPr>
        <w:footnoteReference w:id="6"/>
      </w:r>
      <w:r>
        <w:rPr>
          <w:rFonts w:ascii="Times New Roman" w:eastAsia="Times New Roman" w:hAnsi="Times New Roman" w:cs="Times New Roman"/>
          <w:sz w:val="25"/>
          <w:szCs w:val="25"/>
        </w:rPr>
        <w:t xml:space="preserve">  Mother challenges PRS’ investigatory processes, alleging failure to comply with its own internal procedures, seeking an order that PRS employees including Russell Johns</w:t>
      </w:r>
      <w:r w:rsidR="00E95B1E">
        <w:rPr>
          <w:rFonts w:ascii="Times New Roman" w:eastAsia="Times New Roman" w:hAnsi="Times New Roman" w:cs="Times New Roman"/>
          <w:sz w:val="25"/>
          <w:szCs w:val="25"/>
        </w:rPr>
        <w:t>t</w:t>
      </w:r>
      <w:r>
        <w:rPr>
          <w:rFonts w:ascii="Times New Roman" w:eastAsia="Times New Roman" w:hAnsi="Times New Roman" w:cs="Times New Roman"/>
          <w:sz w:val="25"/>
          <w:szCs w:val="25"/>
        </w:rPr>
        <w:t xml:space="preserve">on, State Special Education Director, Barry Barnett, PRS Director, Mathew Nixon, PRS Specialist, and Jane Ewing, PRS Specialist, receive training.   </w:t>
      </w:r>
    </w:p>
    <w:p w14:paraId="1C887DDC" w14:textId="77777777" w:rsidR="00B152F3" w:rsidRDefault="00B152F3" w:rsidP="00B152F3">
      <w:pPr>
        <w:spacing w:after="0" w:line="240" w:lineRule="auto"/>
        <w:rPr>
          <w:rFonts w:ascii="Times New Roman" w:eastAsia="Times New Roman" w:hAnsi="Times New Roman" w:cs="Times New Roman"/>
          <w:sz w:val="25"/>
          <w:szCs w:val="25"/>
        </w:rPr>
      </w:pPr>
    </w:p>
    <w:p w14:paraId="3B512B67"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DESE asserted that the claims raised by Mother fall outside the jurisdiction of the BSEA, as Mother seeks review of the investigative procedures and substantive determination made by PRS following its review of a complaint that raised issues identical to those raised by Mother in the instant Hearing Request.  Moreover, Mother seeks a </w:t>
      </w:r>
      <w:r w:rsidRPr="00A26EFD">
        <w:rPr>
          <w:rFonts w:ascii="Times New Roman" w:eastAsia="Times New Roman" w:hAnsi="Times New Roman" w:cs="Times New Roman"/>
          <w:i/>
          <w:iCs/>
          <w:sz w:val="25"/>
          <w:szCs w:val="25"/>
        </w:rPr>
        <w:t>de novo</w:t>
      </w:r>
      <w:r>
        <w:rPr>
          <w:rFonts w:ascii="Times New Roman" w:eastAsia="Times New Roman" w:hAnsi="Times New Roman" w:cs="Times New Roman"/>
          <w:sz w:val="25"/>
          <w:szCs w:val="25"/>
        </w:rPr>
        <w:t xml:space="preserve"> review of the findings made by PRS, which review DESE argues can occur in its absence. </w:t>
      </w:r>
    </w:p>
    <w:p w14:paraId="33FAD706" w14:textId="77777777" w:rsidR="00B152F3" w:rsidRDefault="00B152F3" w:rsidP="00B152F3">
      <w:pPr>
        <w:spacing w:after="0" w:line="240" w:lineRule="auto"/>
        <w:rPr>
          <w:rFonts w:ascii="Times New Roman" w:eastAsia="Times New Roman" w:hAnsi="Times New Roman" w:cs="Times New Roman"/>
          <w:sz w:val="25"/>
          <w:szCs w:val="25"/>
        </w:rPr>
      </w:pPr>
    </w:p>
    <w:p w14:paraId="3917DB65"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 to DESE, </w:t>
      </w:r>
      <w:r w:rsidRPr="00694FA3">
        <w:rPr>
          <w:rFonts w:ascii="Times New Roman" w:eastAsia="Times New Roman" w:hAnsi="Times New Roman" w:cs="Times New Roman"/>
          <w:sz w:val="25"/>
          <w:szCs w:val="25"/>
        </w:rPr>
        <w:t xml:space="preserve">reviewing a closed PRS complaint or its’ determinations, such as Mother requests </w:t>
      </w:r>
      <w:proofErr w:type="gramStart"/>
      <w:r w:rsidRPr="00694FA3">
        <w:rPr>
          <w:rFonts w:ascii="Times New Roman" w:eastAsia="Times New Roman" w:hAnsi="Times New Roman" w:cs="Times New Roman"/>
          <w:sz w:val="25"/>
          <w:szCs w:val="25"/>
        </w:rPr>
        <w:t>with regard to</w:t>
      </w:r>
      <w:proofErr w:type="gramEnd"/>
      <w:r w:rsidRPr="00694FA3">
        <w:rPr>
          <w:rFonts w:ascii="Times New Roman" w:eastAsia="Times New Roman" w:hAnsi="Times New Roman" w:cs="Times New Roman"/>
          <w:sz w:val="25"/>
          <w:szCs w:val="25"/>
        </w:rPr>
        <w:t xml:space="preserve"> PRS 6924 and the amount of compensatory services awarded,</w:t>
      </w:r>
      <w:r>
        <w:rPr>
          <w:rFonts w:ascii="Times New Roman" w:eastAsia="Times New Roman" w:hAnsi="Times New Roman" w:cs="Times New Roman"/>
          <w:sz w:val="25"/>
          <w:szCs w:val="25"/>
        </w:rPr>
        <w:t xml:space="preserve"> is strictly prohibited under the Massachusetts Special Education Regulations, specifically 603 CMR 28.08(2).  DESE conceded the BSEA has authority to enter findings relative to allegations involving a denial of FAPE and to grant any relief to which Student may be entitled relative to Brookline, </w:t>
      </w:r>
      <w:r w:rsidRPr="00694FA3">
        <w:rPr>
          <w:rFonts w:ascii="Times New Roman" w:eastAsia="Times New Roman" w:hAnsi="Times New Roman" w:cs="Times New Roman"/>
          <w:sz w:val="25"/>
          <w:szCs w:val="25"/>
        </w:rPr>
        <w:t>however, it argues</w:t>
      </w:r>
      <w:r>
        <w:rPr>
          <w:rFonts w:ascii="Times New Roman" w:eastAsia="Times New Roman" w:hAnsi="Times New Roman" w:cs="Times New Roman"/>
          <w:sz w:val="25"/>
          <w:szCs w:val="25"/>
        </w:rPr>
        <w:t xml:space="preserve"> that DESE’s participation in the Hearing is unnecessary </w:t>
      </w:r>
      <w:r w:rsidRPr="00694FA3">
        <w:rPr>
          <w:rFonts w:ascii="Times New Roman" w:eastAsia="Times New Roman" w:hAnsi="Times New Roman" w:cs="Times New Roman"/>
          <w:sz w:val="25"/>
          <w:szCs w:val="25"/>
        </w:rPr>
        <w:t>for such a review to occur</w:t>
      </w:r>
      <w:r>
        <w:rPr>
          <w:rFonts w:ascii="Times New Roman" w:eastAsia="Times New Roman" w:hAnsi="Times New Roman" w:cs="Times New Roman"/>
          <w:sz w:val="25"/>
          <w:szCs w:val="25"/>
        </w:rPr>
        <w:t>.  DESE thus sought to have all claims against it dismissed and also to be dismissed as a Party.</w:t>
      </w:r>
    </w:p>
    <w:p w14:paraId="63487FD7" w14:textId="77777777" w:rsidR="00B152F3" w:rsidRDefault="00B152F3" w:rsidP="00B152F3">
      <w:pPr>
        <w:spacing w:after="0" w:line="240" w:lineRule="auto"/>
        <w:rPr>
          <w:rFonts w:ascii="Times New Roman" w:eastAsia="Times New Roman" w:hAnsi="Times New Roman" w:cs="Times New Roman"/>
          <w:sz w:val="25"/>
          <w:szCs w:val="25"/>
        </w:rPr>
      </w:pPr>
    </w:p>
    <w:p w14:paraId="6F5D4640" w14:textId="22D51721"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On December 7, 2022, Mother sought and was granted an extension of time through January 20, 2023, to file her response/objection to DESE’s Motion to Dismiss.  </w:t>
      </w:r>
      <w:r w:rsidR="00F178FA">
        <w:rPr>
          <w:rFonts w:ascii="Times New Roman" w:eastAsia="Times New Roman" w:hAnsi="Times New Roman" w:cs="Times New Roman"/>
          <w:sz w:val="25"/>
          <w:szCs w:val="25"/>
        </w:rPr>
        <w:t>O</w:t>
      </w:r>
      <w:r>
        <w:rPr>
          <w:rFonts w:ascii="Times New Roman" w:eastAsia="Times New Roman" w:hAnsi="Times New Roman" w:cs="Times New Roman"/>
          <w:sz w:val="25"/>
          <w:szCs w:val="25"/>
        </w:rPr>
        <w:t>n January 20, 2023, she filed, via email, an unnumbered 1</w:t>
      </w:r>
      <w:r w:rsidRPr="00E1180C">
        <w:rPr>
          <w:rFonts w:ascii="Times New Roman" w:eastAsia="Times New Roman" w:hAnsi="Times New Roman" w:cs="Times New Roman"/>
          <w:sz w:val="25"/>
          <w:szCs w:val="25"/>
        </w:rPr>
        <w:t>06</w:t>
      </w:r>
      <w:r>
        <w:rPr>
          <w:rFonts w:ascii="Times New Roman" w:eastAsia="Times New Roman" w:hAnsi="Times New Roman" w:cs="Times New Roman"/>
          <w:sz w:val="25"/>
          <w:szCs w:val="25"/>
        </w:rPr>
        <w:t xml:space="preserve"> page </w:t>
      </w:r>
      <w:r w:rsidRPr="00EC24E5">
        <w:rPr>
          <w:rFonts w:ascii="Times New Roman" w:eastAsia="Times New Roman" w:hAnsi="Times New Roman" w:cs="Times New Roman"/>
          <w:sz w:val="25"/>
          <w:szCs w:val="25"/>
          <w:u w:val="single"/>
        </w:rPr>
        <w:t>Motion to Oppose and Object to the SEA’s Motion to Dismiss</w:t>
      </w:r>
      <w:r>
        <w:rPr>
          <w:rFonts w:ascii="Times New Roman" w:eastAsia="Times New Roman" w:hAnsi="Times New Roman" w:cs="Times New Roman"/>
          <w:sz w:val="25"/>
          <w:szCs w:val="25"/>
        </w:rPr>
        <w:t xml:space="preserve"> and exhibits </w:t>
      </w:r>
      <w:r w:rsidRPr="00F178FA">
        <w:rPr>
          <w:rFonts w:ascii="Times New Roman" w:eastAsia="Times New Roman" w:hAnsi="Times New Roman" w:cs="Times New Roman"/>
          <w:sz w:val="25"/>
          <w:szCs w:val="25"/>
        </w:rPr>
        <w:t>(Opposition)</w:t>
      </w:r>
      <w:r>
        <w:rPr>
          <w:rFonts w:ascii="Times New Roman" w:eastAsia="Times New Roman" w:hAnsi="Times New Roman" w:cs="Times New Roman"/>
          <w:sz w:val="25"/>
          <w:szCs w:val="25"/>
        </w:rPr>
        <w:t>. As explained in greater detail below, Parent did not file a hard copy nor did she fax her Opposition to the BSEA until February 8, 2023, under protest, and only after being required to do so by the Hearing Officer.</w:t>
      </w:r>
    </w:p>
    <w:p w14:paraId="685CFBB6" w14:textId="77777777" w:rsidR="00B152F3" w:rsidRDefault="00B152F3" w:rsidP="00B152F3">
      <w:pPr>
        <w:spacing w:after="0" w:line="240" w:lineRule="auto"/>
        <w:rPr>
          <w:rFonts w:ascii="Times New Roman" w:eastAsia="Times New Roman" w:hAnsi="Times New Roman" w:cs="Times New Roman"/>
          <w:sz w:val="25"/>
          <w:szCs w:val="25"/>
        </w:rPr>
      </w:pPr>
    </w:p>
    <w:p w14:paraId="523155B3" w14:textId="3451B986"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Mother’s Opposition argued that pursuant to Massachusetts General Laws chapter 71B and  accompanying regulations, the BSEA has jurisdiction to resolve disputes among parents, school districts and state agencies, including DESE, in matters regarding the provision of a free and appropriate public education.</w:t>
      </w:r>
      <w:r>
        <w:rPr>
          <w:rStyle w:val="FootnoteReference"/>
          <w:rFonts w:ascii="Times New Roman" w:eastAsia="Times New Roman" w:hAnsi="Times New Roman" w:cs="Times New Roman"/>
          <w:sz w:val="25"/>
          <w:szCs w:val="25"/>
        </w:rPr>
        <w:footnoteReference w:id="7"/>
      </w:r>
      <w:r>
        <w:rPr>
          <w:rFonts w:ascii="Times New Roman" w:eastAsia="Times New Roman" w:hAnsi="Times New Roman" w:cs="Times New Roman"/>
          <w:sz w:val="25"/>
          <w:szCs w:val="25"/>
        </w:rPr>
        <w:t xml:space="preserve">  </w:t>
      </w:r>
      <w:r w:rsidR="00F178FA">
        <w:rPr>
          <w:rFonts w:ascii="Times New Roman" w:eastAsia="Times New Roman" w:hAnsi="Times New Roman" w:cs="Times New Roman"/>
          <w:sz w:val="25"/>
          <w:szCs w:val="25"/>
        </w:rPr>
        <w:t xml:space="preserve">Mother relies on 34 CFR 300.507(a) and OSEP policy letters.  </w:t>
      </w:r>
      <w:r>
        <w:rPr>
          <w:rFonts w:ascii="Times New Roman" w:eastAsia="Times New Roman" w:hAnsi="Times New Roman" w:cs="Times New Roman"/>
          <w:sz w:val="25"/>
          <w:szCs w:val="25"/>
        </w:rPr>
        <w:t xml:space="preserve">Parent invokes the supremacy clause asserting </w:t>
      </w:r>
      <w:r w:rsidR="00F178FA">
        <w:rPr>
          <w:rFonts w:ascii="Times New Roman" w:eastAsia="Times New Roman" w:hAnsi="Times New Roman" w:cs="Times New Roman"/>
          <w:sz w:val="25"/>
          <w:szCs w:val="25"/>
        </w:rPr>
        <w:t xml:space="preserve">generally </w:t>
      </w:r>
      <w:r>
        <w:rPr>
          <w:rFonts w:ascii="Times New Roman" w:eastAsia="Times New Roman" w:hAnsi="Times New Roman" w:cs="Times New Roman"/>
          <w:sz w:val="25"/>
          <w:szCs w:val="25"/>
        </w:rPr>
        <w:t xml:space="preserve">that federal law takes precedence over state law, and asserts that DESE and the BSEA “have no standing in their position that the SEA cannot be a party in a due process hearing… or that the Hearing Officer does not have jurisdiction to hear matters related to denial of FAPE that the Parent has alleged were committed by the SEA against the student via a state complaint filed by Parent”.  </w:t>
      </w:r>
    </w:p>
    <w:p w14:paraId="49B19309" w14:textId="77777777" w:rsidR="00B152F3" w:rsidRDefault="00B152F3" w:rsidP="00B152F3">
      <w:pPr>
        <w:spacing w:after="0" w:line="240" w:lineRule="auto"/>
        <w:rPr>
          <w:rFonts w:ascii="Times New Roman" w:eastAsia="Times New Roman" w:hAnsi="Times New Roman" w:cs="Times New Roman"/>
          <w:sz w:val="25"/>
          <w:szCs w:val="25"/>
        </w:rPr>
      </w:pPr>
    </w:p>
    <w:p w14:paraId="3C62A666"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According to Parent’s submission, the Massachusetts regulation limiting the BSEA’s oversight of the SEA’s complaint process is “ridiculous” and “invented” by the SEA to “deliberately restrict, limit and condition” the parent’s right to a fair and impartial hearing. She thus concludes that the pertinent Massachusetts regulation is inconsistent with the IDEA and “violates the 11</w:t>
      </w:r>
      <w:r w:rsidRPr="00583AFD">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25"/>
          <w:szCs w:val="25"/>
        </w:rPr>
        <w:t xml:space="preserve"> Amendment to the Constitution of the United States.”  Mother argues that 603 CMR 28.08(2), which was specifically crafted by the SEA to ensure sovereign immunity (but was waived when the MA SEA accepted federal funds for special education) encroaches on the hearing officer’s authority to exert jurisdiction over the SEA.  </w:t>
      </w:r>
    </w:p>
    <w:p w14:paraId="2F9660A3" w14:textId="77777777" w:rsidR="00B152F3" w:rsidRDefault="00B152F3" w:rsidP="00B152F3">
      <w:pPr>
        <w:spacing w:after="0" w:line="240" w:lineRule="auto"/>
        <w:rPr>
          <w:rFonts w:ascii="Times New Roman" w:eastAsia="Times New Roman" w:hAnsi="Times New Roman" w:cs="Times New Roman"/>
          <w:sz w:val="25"/>
          <w:szCs w:val="25"/>
        </w:rPr>
      </w:pPr>
    </w:p>
    <w:p w14:paraId="37060EEE"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making her arguments, Mother relies on an OSEP letter of February 15, 2012, </w:t>
      </w:r>
      <w:r w:rsidRPr="00583AFD">
        <w:rPr>
          <w:rFonts w:ascii="Times New Roman" w:eastAsia="Times New Roman" w:hAnsi="Times New Roman" w:cs="Times New Roman"/>
          <w:sz w:val="25"/>
          <w:szCs w:val="25"/>
          <w:u w:val="single"/>
        </w:rPr>
        <w:t>Letter to Santa Fe</w:t>
      </w:r>
      <w:r>
        <w:rPr>
          <w:rFonts w:ascii="Times New Roman" w:eastAsia="Times New Roman" w:hAnsi="Times New Roman" w:cs="Times New Roman"/>
          <w:sz w:val="25"/>
          <w:szCs w:val="25"/>
          <w:u w:val="single"/>
        </w:rPr>
        <w:t>,</w:t>
      </w:r>
      <w:r w:rsidRPr="00583AFD">
        <w:rPr>
          <w:rFonts w:ascii="Times New Roman" w:eastAsia="Times New Roman" w:hAnsi="Times New Roman" w:cs="Times New Roman"/>
          <w:sz w:val="25"/>
          <w:szCs w:val="25"/>
          <w:u w:val="single"/>
        </w:rPr>
        <w:t xml:space="preserve"> New Mexico</w:t>
      </w:r>
      <w:r>
        <w:rPr>
          <w:rFonts w:ascii="Times New Roman" w:eastAsia="Times New Roman" w:hAnsi="Times New Roman" w:cs="Times New Roman"/>
          <w:sz w:val="25"/>
          <w:szCs w:val="25"/>
          <w:u w:val="single"/>
        </w:rPr>
        <w:t>,</w:t>
      </w:r>
      <w:r>
        <w:rPr>
          <w:rFonts w:ascii="Times New Roman" w:eastAsia="Times New Roman" w:hAnsi="Times New Roman" w:cs="Times New Roman"/>
          <w:sz w:val="25"/>
          <w:szCs w:val="25"/>
        </w:rPr>
        <w:t xml:space="preserve"> and on a “</w:t>
      </w:r>
      <w:r w:rsidRPr="00205F1E">
        <w:rPr>
          <w:rFonts w:ascii="Times New Roman" w:eastAsia="Times New Roman" w:hAnsi="Times New Roman" w:cs="Times New Roman"/>
          <w:i/>
          <w:iCs/>
          <w:sz w:val="25"/>
          <w:szCs w:val="25"/>
        </w:rPr>
        <w:t>Chavez</w:t>
      </w:r>
      <w:r>
        <w:rPr>
          <w:rFonts w:ascii="Times New Roman" w:eastAsia="Times New Roman" w:hAnsi="Times New Roman" w:cs="Times New Roman"/>
          <w:sz w:val="25"/>
          <w:szCs w:val="25"/>
        </w:rPr>
        <w:t xml:space="preserve">” case out of New Mexico, for which she offers no citation in the body of her argument.  Parent further relies on OSEP’s </w:t>
      </w:r>
      <w:r w:rsidRPr="009B6907">
        <w:rPr>
          <w:rFonts w:ascii="Times New Roman" w:eastAsia="Times New Roman" w:hAnsi="Times New Roman" w:cs="Times New Roman"/>
          <w:sz w:val="25"/>
          <w:szCs w:val="25"/>
          <w:u w:val="single"/>
        </w:rPr>
        <w:t>Letter to Leanne Hayes</w:t>
      </w:r>
      <w:r>
        <w:rPr>
          <w:rFonts w:ascii="Times New Roman" w:eastAsia="Times New Roman" w:hAnsi="Times New Roman" w:cs="Times New Roman"/>
          <w:sz w:val="25"/>
          <w:szCs w:val="25"/>
        </w:rPr>
        <w:t xml:space="preserve"> to argue that “the hearing officer has the authority to determine, based on the individual facts and circumstances in the case, whether the SEA is a proper party to the due process hearing…”.</w:t>
      </w:r>
    </w:p>
    <w:p w14:paraId="7E777F66" w14:textId="77777777" w:rsidR="00B152F3" w:rsidRDefault="00B152F3" w:rsidP="00B152F3">
      <w:pPr>
        <w:spacing w:after="0" w:line="240" w:lineRule="auto"/>
        <w:rPr>
          <w:rFonts w:ascii="Times New Roman" w:eastAsia="Times New Roman" w:hAnsi="Times New Roman" w:cs="Times New Roman"/>
          <w:sz w:val="25"/>
          <w:szCs w:val="25"/>
        </w:rPr>
      </w:pPr>
    </w:p>
    <w:p w14:paraId="495F5C12" w14:textId="4678C189"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Mother threatens that DESE has “opened a can of worms” with serious repercussions for the state as it relates to its receipt of federal special education funding.  She asserts that DESE/ PRS </w:t>
      </w:r>
      <w:proofErr w:type="gramStart"/>
      <w:r>
        <w:rPr>
          <w:rFonts w:ascii="Times New Roman" w:eastAsia="Times New Roman" w:hAnsi="Times New Roman" w:cs="Times New Roman"/>
          <w:sz w:val="25"/>
          <w:szCs w:val="25"/>
        </w:rPr>
        <w:t>made a determination</w:t>
      </w:r>
      <w:proofErr w:type="gramEnd"/>
      <w:r>
        <w:rPr>
          <w:rFonts w:ascii="Times New Roman" w:eastAsia="Times New Roman" w:hAnsi="Times New Roman" w:cs="Times New Roman"/>
          <w:sz w:val="25"/>
          <w:szCs w:val="25"/>
        </w:rPr>
        <w:t xml:space="preserve"> in its Plan of Compensatory Services that significantly reduced the number of compensatory services hours owed to Student, thus denying Student a FAPE because it failed to provide reasons for its determination and as such failed to properly exercise its general supervisory authority under Part B of the IDEA.  As such, Mother’s claims against DESE may not be dismissed.  Dismissal, according to Mother, would </w:t>
      </w:r>
      <w:r>
        <w:rPr>
          <w:rFonts w:ascii="Times New Roman" w:eastAsia="Times New Roman" w:hAnsi="Times New Roman" w:cs="Times New Roman"/>
          <w:sz w:val="25"/>
          <w:szCs w:val="25"/>
        </w:rPr>
        <w:lastRenderedPageBreak/>
        <w:t xml:space="preserve">constitute “an error of law and Parent is confident that the decision will be overturned through an appeal in federal court and remanded to the BSEA.”   </w:t>
      </w:r>
    </w:p>
    <w:p w14:paraId="21A58B46" w14:textId="66DCC27C" w:rsidR="00F178FA" w:rsidRDefault="00F178FA" w:rsidP="00B152F3">
      <w:pPr>
        <w:spacing w:after="0" w:line="240" w:lineRule="auto"/>
        <w:rPr>
          <w:rFonts w:ascii="Times New Roman" w:eastAsia="Times New Roman" w:hAnsi="Times New Roman" w:cs="Times New Roman"/>
          <w:sz w:val="25"/>
          <w:szCs w:val="25"/>
        </w:rPr>
      </w:pPr>
    </w:p>
    <w:p w14:paraId="3E1E08E1" w14:textId="4B730189" w:rsidR="00F178FA" w:rsidRDefault="00F178FA"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Brookline takes no position regarding the Department’s Motion to Dismiss.</w:t>
      </w:r>
    </w:p>
    <w:p w14:paraId="6A5C0DA8" w14:textId="77777777" w:rsidR="00B152F3" w:rsidRDefault="00B152F3" w:rsidP="00B152F3">
      <w:pPr>
        <w:spacing w:after="0" w:line="240" w:lineRule="auto"/>
        <w:rPr>
          <w:rFonts w:ascii="Times New Roman" w:eastAsia="Times New Roman" w:hAnsi="Times New Roman" w:cs="Times New Roman"/>
          <w:sz w:val="25"/>
          <w:szCs w:val="25"/>
        </w:rPr>
      </w:pPr>
    </w:p>
    <w:p w14:paraId="30A0D715" w14:textId="115CF8AF" w:rsidR="00B152F3" w:rsidRDefault="00B152F3" w:rsidP="00B152F3">
      <w:pPr>
        <w:spacing w:after="0" w:line="240" w:lineRule="auto"/>
        <w:rPr>
          <w:rFonts w:ascii="Times New Roman" w:eastAsia="Times New Roman" w:hAnsi="Times New Roman" w:cs="Times New Roman"/>
          <w:b/>
          <w:bCs/>
          <w:sz w:val="25"/>
          <w:szCs w:val="25"/>
          <w:u w:val="single"/>
        </w:rPr>
      </w:pPr>
      <w:r w:rsidRPr="009029FB">
        <w:rPr>
          <w:rFonts w:ascii="Times New Roman" w:eastAsia="Times New Roman" w:hAnsi="Times New Roman" w:cs="Times New Roman"/>
          <w:b/>
          <w:bCs/>
          <w:sz w:val="25"/>
          <w:szCs w:val="25"/>
          <w:u w:val="single"/>
        </w:rPr>
        <w:t>Parent’s Objection to the Hearing Officer Forcing the Parent to Submit her Motion to Oppose and Object to the SEA’s Motion to Dismiss in Hard Copy, in a Binder, Tabbed and Numbered and Motion to Recuse</w:t>
      </w:r>
      <w:r w:rsidR="00B74E4E">
        <w:rPr>
          <w:rFonts w:ascii="Times New Roman" w:eastAsia="Times New Roman" w:hAnsi="Times New Roman" w:cs="Times New Roman"/>
          <w:b/>
          <w:bCs/>
          <w:sz w:val="25"/>
          <w:szCs w:val="25"/>
          <w:u w:val="single"/>
        </w:rPr>
        <w:t>.</w:t>
      </w:r>
      <w:r w:rsidRPr="00C05F54">
        <w:rPr>
          <w:rStyle w:val="FootnoteReference"/>
          <w:rFonts w:ascii="Times New Roman" w:eastAsia="Times New Roman" w:hAnsi="Times New Roman" w:cs="Times New Roman"/>
          <w:b/>
          <w:bCs/>
          <w:sz w:val="25"/>
          <w:szCs w:val="25"/>
        </w:rPr>
        <w:footnoteReference w:id="8"/>
      </w:r>
    </w:p>
    <w:p w14:paraId="256809B0" w14:textId="77777777" w:rsidR="00B152F3" w:rsidRPr="009029FB" w:rsidRDefault="00B152F3" w:rsidP="00B152F3">
      <w:pPr>
        <w:spacing w:after="0" w:line="240" w:lineRule="auto"/>
        <w:rPr>
          <w:rFonts w:ascii="Times New Roman" w:eastAsia="Times New Roman" w:hAnsi="Times New Roman" w:cs="Times New Roman"/>
          <w:b/>
          <w:bCs/>
          <w:sz w:val="25"/>
          <w:szCs w:val="25"/>
          <w:u w:val="single"/>
        </w:rPr>
      </w:pPr>
    </w:p>
    <w:p w14:paraId="23485C3D" w14:textId="492620AE"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January 31, 2023, the Hearing Officer informed Mother’s Advocate that a hard copy of her unnumbered, 106 page submission, inclusive of exhibits, had not been received</w:t>
      </w:r>
      <w:r w:rsidR="00F178FA">
        <w:rPr>
          <w:rFonts w:ascii="Times New Roman" w:eastAsia="Times New Roman" w:hAnsi="Times New Roman" w:cs="Times New Roman"/>
          <w:sz w:val="25"/>
          <w:szCs w:val="25"/>
        </w:rPr>
        <w:t xml:space="preserve"> </w:t>
      </w:r>
      <w:r w:rsidR="00201CB5">
        <w:rPr>
          <w:rFonts w:ascii="Times New Roman" w:eastAsia="Times New Roman" w:hAnsi="Times New Roman" w:cs="Times New Roman"/>
          <w:sz w:val="25"/>
          <w:szCs w:val="25"/>
        </w:rPr>
        <w:t xml:space="preserve">as </w:t>
      </w:r>
      <w:r w:rsidR="00F178FA">
        <w:rPr>
          <w:rFonts w:ascii="Times New Roman" w:eastAsia="Times New Roman" w:hAnsi="Times New Roman" w:cs="Times New Roman"/>
          <w:sz w:val="25"/>
          <w:szCs w:val="25"/>
        </w:rPr>
        <w:t>she had filed only an email version</w:t>
      </w:r>
      <w:r w:rsidR="00201CB5">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The Advocate responded that she had never been told that she had to submit motions or evidence in writing and requested a copy of the order where she was instructed to do so.  This Hearing Officer informed her that when lengthy submissions inclusive of exhibits are submitted, they are also to be forwarded in hard copy or via fax, with the exhibits numbered and tabbed (if hard copy was submitted).</w:t>
      </w:r>
      <w:r w:rsidR="00201CB5">
        <w:rPr>
          <w:rStyle w:val="FootnoteReference"/>
          <w:rFonts w:ascii="Times New Roman" w:eastAsia="Times New Roman" w:hAnsi="Times New Roman" w:cs="Times New Roman"/>
          <w:sz w:val="25"/>
          <w:szCs w:val="25"/>
        </w:rPr>
        <w:footnoteReference w:id="9"/>
      </w:r>
      <w:r>
        <w:rPr>
          <w:rFonts w:ascii="Times New Roman" w:eastAsia="Times New Roman" w:hAnsi="Times New Roman" w:cs="Times New Roman"/>
          <w:sz w:val="25"/>
          <w:szCs w:val="25"/>
        </w:rPr>
        <w:t xml:space="preserve">  She claimed not to be aware of this </w:t>
      </w:r>
      <w:r w:rsidRPr="00201CB5">
        <w:rPr>
          <w:rFonts w:ascii="Times New Roman" w:eastAsia="Times New Roman" w:hAnsi="Times New Roman" w:cs="Times New Roman"/>
          <w:sz w:val="25"/>
          <w:szCs w:val="25"/>
        </w:rPr>
        <w:t>practice</w:t>
      </w:r>
      <w:r>
        <w:rPr>
          <w:rFonts w:ascii="Times New Roman" w:eastAsia="Times New Roman" w:hAnsi="Times New Roman" w:cs="Times New Roman"/>
          <w:sz w:val="25"/>
          <w:szCs w:val="25"/>
        </w:rPr>
        <w:t xml:space="preserve">, and noted that no order requiring the same had been issued. Mother’s Advocate went on to assert that she had not secured funds from her client (who was out of the country) to mail any documents, adding that the requirement to mail documents imposed a financial burden on families.  Mother’s Advocate challenged the authority of the hearing officer to require mailing/faxing of documents and indicated she would seek guidance from DALA.  Meanwhile, she noted her willingness to obtain funds from Parent to mail the documents sometime in the future.  </w:t>
      </w:r>
    </w:p>
    <w:p w14:paraId="2A074596" w14:textId="77777777" w:rsidR="00B152F3" w:rsidRDefault="00B152F3" w:rsidP="00B152F3">
      <w:pPr>
        <w:spacing w:after="0" w:line="240" w:lineRule="auto"/>
        <w:rPr>
          <w:rFonts w:ascii="Times New Roman" w:eastAsia="Times New Roman" w:hAnsi="Times New Roman" w:cs="Times New Roman"/>
          <w:sz w:val="25"/>
          <w:szCs w:val="25"/>
        </w:rPr>
      </w:pPr>
    </w:p>
    <w:p w14:paraId="74055285" w14:textId="56C07D3D"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February 1, 2023, this Hearing Officer communicated with the Advocate indicating that pursuant to Rule IVC of the </w:t>
      </w:r>
      <w:r w:rsidRPr="00E55247">
        <w:rPr>
          <w:rFonts w:ascii="Times New Roman" w:eastAsia="Times New Roman" w:hAnsi="Times New Roman" w:cs="Times New Roman"/>
          <w:i/>
          <w:iCs/>
          <w:sz w:val="25"/>
          <w:szCs w:val="25"/>
        </w:rPr>
        <w:t>Hearing Rules for Special Education Appeals</w:t>
      </w:r>
      <w:r>
        <w:rPr>
          <w:rFonts w:ascii="Times New Roman" w:eastAsia="Times New Roman" w:hAnsi="Times New Roman" w:cs="Times New Roman"/>
          <w:sz w:val="25"/>
          <w:szCs w:val="25"/>
        </w:rPr>
        <w:t xml:space="preserve">, all motions required a statement indicating method of service: fax, mail or hand-delivery; Rule VIII  required that exhibits for hearing be numbered, divided by tabs and include an index; and Standing Order 21-1B, provided that written communications should be </w:t>
      </w:r>
      <w:r w:rsidRPr="00201CB5">
        <w:rPr>
          <w:rFonts w:ascii="Times New Roman" w:eastAsia="Times New Roman" w:hAnsi="Times New Roman" w:cs="Times New Roman"/>
          <w:sz w:val="25"/>
          <w:szCs w:val="25"/>
        </w:rPr>
        <w:t>sent</w:t>
      </w:r>
      <w:r>
        <w:rPr>
          <w:rFonts w:ascii="Times New Roman" w:eastAsia="Times New Roman" w:hAnsi="Times New Roman" w:cs="Times New Roman"/>
          <w:sz w:val="25"/>
          <w:szCs w:val="25"/>
        </w:rPr>
        <w:t xml:space="preserve"> to the Hearing Officer’s email in addition to being mailed, faxed or hand delivered to the BSEA. </w:t>
      </w:r>
    </w:p>
    <w:p w14:paraId="0B3BC004" w14:textId="77777777" w:rsidR="00B152F3" w:rsidRDefault="00B152F3" w:rsidP="00B152F3">
      <w:pPr>
        <w:spacing w:after="0" w:line="240" w:lineRule="auto"/>
        <w:rPr>
          <w:rFonts w:ascii="Times New Roman" w:eastAsia="Times New Roman" w:hAnsi="Times New Roman" w:cs="Times New Roman"/>
          <w:sz w:val="25"/>
          <w:szCs w:val="25"/>
        </w:rPr>
      </w:pPr>
    </w:p>
    <w:p w14:paraId="0E420B22"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Advocate responded on February 3, 2023, noting that nothing in the </w:t>
      </w:r>
      <w:r w:rsidRPr="00E55247">
        <w:rPr>
          <w:rFonts w:ascii="Times New Roman" w:eastAsia="Times New Roman" w:hAnsi="Times New Roman" w:cs="Times New Roman"/>
          <w:i/>
          <w:iCs/>
          <w:sz w:val="25"/>
          <w:szCs w:val="25"/>
        </w:rPr>
        <w:t>Rules</w:t>
      </w:r>
      <w:r>
        <w:rPr>
          <w:rFonts w:ascii="Times New Roman" w:eastAsia="Times New Roman" w:hAnsi="Times New Roman" w:cs="Times New Roman"/>
          <w:sz w:val="25"/>
          <w:szCs w:val="25"/>
        </w:rPr>
        <w:t xml:space="preserve"> and Standing Order stated that Motions could not be emailed, and arguing that the five-day rule (addressing submission of exhibits for hearing) applied only to exhibits for hearing.  She indicated that over the past 30 years, she has only emailed motions to hearing officers and that the only reason for what she understood to be a different protocol in the instant matter was that DESE was involved.</w:t>
      </w:r>
      <w:r>
        <w:rPr>
          <w:rStyle w:val="FootnoteReference"/>
          <w:rFonts w:ascii="Times New Roman" w:eastAsia="Times New Roman" w:hAnsi="Times New Roman" w:cs="Times New Roman"/>
          <w:sz w:val="25"/>
          <w:szCs w:val="25"/>
        </w:rPr>
        <w:footnoteReference w:id="10"/>
      </w:r>
      <w:r>
        <w:rPr>
          <w:rFonts w:ascii="Times New Roman" w:eastAsia="Times New Roman" w:hAnsi="Times New Roman" w:cs="Times New Roman"/>
          <w:sz w:val="25"/>
          <w:szCs w:val="25"/>
        </w:rPr>
        <w:t xml:space="preserve"> </w:t>
      </w:r>
    </w:p>
    <w:p w14:paraId="16B1DB3D" w14:textId="77777777" w:rsidR="00B152F3" w:rsidRDefault="00B152F3" w:rsidP="00B152F3">
      <w:pPr>
        <w:spacing w:after="0" w:line="240" w:lineRule="auto"/>
        <w:rPr>
          <w:rFonts w:ascii="Times New Roman" w:eastAsia="Times New Roman" w:hAnsi="Times New Roman" w:cs="Times New Roman"/>
          <w:sz w:val="25"/>
          <w:szCs w:val="25"/>
        </w:rPr>
      </w:pPr>
    </w:p>
    <w:p w14:paraId="40347C5E" w14:textId="055E3DE2" w:rsidR="00B152F3" w:rsidRDefault="00B152F3" w:rsidP="00B152F3">
      <w:pPr>
        <w:spacing w:after="0" w:line="240" w:lineRule="auto"/>
        <w:rPr>
          <w:rFonts w:ascii="Times New Roman" w:eastAsia="Times New Roman" w:hAnsi="Times New Roman" w:cs="Times New Roman"/>
          <w:sz w:val="25"/>
          <w:szCs w:val="25"/>
          <w:u w:val="single"/>
        </w:rPr>
      </w:pPr>
      <w:r>
        <w:rPr>
          <w:rFonts w:ascii="Times New Roman" w:eastAsia="Times New Roman" w:hAnsi="Times New Roman" w:cs="Times New Roman"/>
          <w:sz w:val="25"/>
          <w:szCs w:val="25"/>
        </w:rPr>
        <w:t xml:space="preserve">On February 6, 2023, Mother’s Advocate filed </w:t>
      </w:r>
      <w:r w:rsidRPr="00B74E4E">
        <w:rPr>
          <w:rFonts w:ascii="Times New Roman" w:eastAsia="Times New Roman" w:hAnsi="Times New Roman" w:cs="Times New Roman"/>
          <w:sz w:val="25"/>
          <w:szCs w:val="25"/>
          <w:u w:val="single"/>
        </w:rPr>
        <w:t>Parent’s Objection to the Hearing Officer Forcing the Parent to Submit her Motion to Oppose and Object to the SEA’s Motion to Dismiss in Hard Copy, in a Binder, Tabbed and Numbered and Motion to Recuse</w:t>
      </w:r>
      <w:r w:rsidR="00B74E4E">
        <w:rPr>
          <w:rFonts w:ascii="Times New Roman" w:eastAsia="Times New Roman" w:hAnsi="Times New Roman" w:cs="Times New Roman"/>
          <w:sz w:val="25"/>
          <w:szCs w:val="25"/>
          <w:u w:val="single"/>
        </w:rPr>
        <w:t>.</w:t>
      </w:r>
      <w:r w:rsidR="00B74E4E">
        <w:rPr>
          <w:rStyle w:val="FootnoteReference"/>
          <w:rFonts w:ascii="Times New Roman" w:eastAsia="Times New Roman" w:hAnsi="Times New Roman" w:cs="Times New Roman"/>
          <w:sz w:val="25"/>
          <w:szCs w:val="25"/>
          <w:u w:val="single"/>
        </w:rPr>
        <w:footnoteReference w:id="11"/>
      </w:r>
    </w:p>
    <w:p w14:paraId="3893E762" w14:textId="77777777" w:rsidR="00B152F3" w:rsidRDefault="00B152F3" w:rsidP="00B152F3">
      <w:pPr>
        <w:spacing w:after="0" w:line="240" w:lineRule="auto"/>
        <w:rPr>
          <w:rFonts w:ascii="Times New Roman" w:eastAsia="Times New Roman" w:hAnsi="Times New Roman" w:cs="Times New Roman"/>
          <w:sz w:val="25"/>
          <w:szCs w:val="25"/>
          <w:u w:val="single"/>
        </w:rPr>
      </w:pPr>
    </w:p>
    <w:p w14:paraId="1D206E26" w14:textId="4F694B74"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w:t>
      </w:r>
      <w:proofErr w:type="gramStart"/>
      <w:r w:rsidR="00B74E4E">
        <w:rPr>
          <w:rFonts w:ascii="Times New Roman" w:eastAsia="Times New Roman" w:hAnsi="Times New Roman" w:cs="Times New Roman"/>
          <w:sz w:val="25"/>
          <w:szCs w:val="25"/>
        </w:rPr>
        <w:t xml:space="preserve">aforementioned </w:t>
      </w:r>
      <w:r>
        <w:rPr>
          <w:rFonts w:ascii="Times New Roman" w:eastAsia="Times New Roman" w:hAnsi="Times New Roman" w:cs="Times New Roman"/>
          <w:sz w:val="25"/>
          <w:szCs w:val="25"/>
        </w:rPr>
        <w:t>Motion</w:t>
      </w:r>
      <w:proofErr w:type="gramEnd"/>
      <w:r>
        <w:rPr>
          <w:rFonts w:ascii="Times New Roman" w:eastAsia="Times New Roman" w:hAnsi="Times New Roman" w:cs="Times New Roman"/>
          <w:sz w:val="25"/>
          <w:szCs w:val="25"/>
        </w:rPr>
        <w:t xml:space="preserve"> </w:t>
      </w:r>
      <w:r w:rsidRPr="00B74E4E">
        <w:rPr>
          <w:rFonts w:ascii="Times New Roman" w:eastAsia="Times New Roman" w:hAnsi="Times New Roman" w:cs="Times New Roman"/>
          <w:sz w:val="25"/>
          <w:szCs w:val="25"/>
        </w:rPr>
        <w:t>challenged the Hearing Officer’s continuing involvement with this matter as well as the procedures that the Advocate had to follow to file the Parent’s Opposition.  First</w:t>
      </w:r>
      <w:r w:rsidR="00B74E4E">
        <w:rPr>
          <w:rFonts w:ascii="Times New Roman" w:eastAsia="Times New Roman" w:hAnsi="Times New Roman" w:cs="Times New Roman"/>
          <w:sz w:val="25"/>
          <w:szCs w:val="25"/>
        </w:rPr>
        <w:t xml:space="preserve">, </w:t>
      </w:r>
      <w:r w:rsidR="00B74E4E" w:rsidRPr="00B74E4E">
        <w:rPr>
          <w:rFonts w:ascii="Times New Roman" w:eastAsia="Times New Roman" w:hAnsi="Times New Roman" w:cs="Times New Roman"/>
          <w:sz w:val="25"/>
          <w:szCs w:val="25"/>
          <w:u w:val="single"/>
        </w:rPr>
        <w:t>Parent’s Objection to the Hearing Officer Forcing the Parent to Submit her Motion to Oppose and Object to the SEA’s Motion to Dismiss in Hard Copy, in a Binder, Tabbed and Numbered and Motion to Recuse</w:t>
      </w:r>
      <w:r w:rsidR="00B74E4E" w:rsidRPr="00B74E4E">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argued that the Hearing Officer should be recused because of “several violations of state and federal laws regarding the parent’s right to a fair and impartial hearing”, and went on to note that the Advocate had informed the parties and the Hearing Officer that Parent and her family would be out of the country due to a family emergency for several months, but that this information was not included in the November 2022 Order.</w:t>
      </w:r>
      <w:r>
        <w:rPr>
          <w:rStyle w:val="FootnoteReference"/>
          <w:rFonts w:ascii="Times New Roman" w:eastAsia="Times New Roman" w:hAnsi="Times New Roman" w:cs="Times New Roman"/>
          <w:sz w:val="25"/>
          <w:szCs w:val="25"/>
        </w:rPr>
        <w:footnoteReference w:id="12"/>
      </w:r>
      <w:r>
        <w:rPr>
          <w:rFonts w:ascii="Times New Roman" w:eastAsia="Times New Roman" w:hAnsi="Times New Roman" w:cs="Times New Roman"/>
          <w:sz w:val="25"/>
          <w:szCs w:val="25"/>
        </w:rPr>
        <w:t xml:space="preserve">  </w:t>
      </w:r>
    </w:p>
    <w:p w14:paraId="002E6F97" w14:textId="77777777" w:rsidR="00B152F3" w:rsidRDefault="00B152F3" w:rsidP="00B152F3">
      <w:pPr>
        <w:spacing w:after="0" w:line="240" w:lineRule="auto"/>
        <w:rPr>
          <w:rFonts w:ascii="Times New Roman" w:eastAsia="Times New Roman" w:hAnsi="Times New Roman" w:cs="Times New Roman"/>
          <w:sz w:val="25"/>
          <w:szCs w:val="25"/>
        </w:rPr>
      </w:pPr>
    </w:p>
    <w:p w14:paraId="107BA7C9" w14:textId="1313B142"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w:t>
      </w:r>
      <w:r w:rsidR="00B74E4E">
        <w:rPr>
          <w:rFonts w:ascii="Times New Roman" w:eastAsia="Times New Roman" w:hAnsi="Times New Roman" w:cs="Times New Roman"/>
          <w:sz w:val="25"/>
          <w:szCs w:val="25"/>
        </w:rPr>
        <w:t>is</w:t>
      </w:r>
      <w:r>
        <w:rPr>
          <w:rFonts w:ascii="Times New Roman" w:eastAsia="Times New Roman" w:hAnsi="Times New Roman" w:cs="Times New Roman"/>
          <w:sz w:val="25"/>
          <w:szCs w:val="25"/>
        </w:rPr>
        <w:t xml:space="preserve"> Motion further asserted that</w:t>
      </w:r>
    </w:p>
    <w:p w14:paraId="72E078C6" w14:textId="77777777" w:rsidR="00B152F3" w:rsidRDefault="00B152F3" w:rsidP="00B152F3">
      <w:pPr>
        <w:spacing w:after="0" w:line="240" w:lineRule="auto"/>
        <w:rPr>
          <w:rFonts w:ascii="Times New Roman" w:eastAsia="Times New Roman" w:hAnsi="Times New Roman" w:cs="Times New Roman"/>
          <w:sz w:val="25"/>
          <w:szCs w:val="25"/>
        </w:rPr>
      </w:pPr>
    </w:p>
    <w:p w14:paraId="28863953" w14:textId="77777777" w:rsidR="00B152F3" w:rsidRDefault="00B152F3" w:rsidP="00B152F3">
      <w:pPr>
        <w:spacing w:after="0" w:line="240" w:lineRule="auto"/>
        <w:ind w:left="1440" w:right="57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the SEA has created a law, 603 CMR 28.08(2) that justifies the Hearing Officers at the BSEA to dismiss the SEA findings of a state complaint from being part of a due process hearing.</w:t>
      </w:r>
    </w:p>
    <w:p w14:paraId="4051F8B3" w14:textId="77777777" w:rsidR="00B152F3" w:rsidRDefault="00B152F3" w:rsidP="00B152F3">
      <w:pPr>
        <w:spacing w:after="0" w:line="240" w:lineRule="auto"/>
        <w:ind w:left="1440" w:right="576"/>
        <w:jc w:val="both"/>
        <w:rPr>
          <w:rFonts w:ascii="Times New Roman" w:eastAsia="Times New Roman" w:hAnsi="Times New Roman" w:cs="Times New Roman"/>
          <w:sz w:val="25"/>
          <w:szCs w:val="25"/>
        </w:rPr>
      </w:pPr>
    </w:p>
    <w:p w14:paraId="23BEB2D0" w14:textId="77777777" w:rsidR="00B152F3" w:rsidRDefault="00B152F3" w:rsidP="00B152F3">
      <w:pPr>
        <w:spacing w:after="0" w:line="240" w:lineRule="auto"/>
        <w:ind w:left="1440" w:right="57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The Parent</w:t>
      </w:r>
      <w:r>
        <w:rPr>
          <w:rStyle w:val="FootnoteReference"/>
          <w:rFonts w:ascii="Times New Roman" w:eastAsia="Times New Roman" w:hAnsi="Times New Roman" w:cs="Times New Roman"/>
          <w:sz w:val="25"/>
          <w:szCs w:val="25"/>
        </w:rPr>
        <w:footnoteReference w:id="13"/>
      </w:r>
      <w:r>
        <w:rPr>
          <w:rFonts w:ascii="Times New Roman" w:eastAsia="Times New Roman" w:hAnsi="Times New Roman" w:cs="Times New Roman"/>
          <w:sz w:val="25"/>
          <w:szCs w:val="25"/>
        </w:rPr>
        <w:t xml:space="preserve"> through her Motion… included numerous U.S. Federal laws and OSEP letters and guidance that specifically stipulate that the SEA’s findings can be disputed in a due process hearing as a separate action, which is what the Parent has submitted to the BSEA.</w:t>
      </w:r>
    </w:p>
    <w:p w14:paraId="65DE897C" w14:textId="77777777" w:rsidR="00B152F3" w:rsidRDefault="00B152F3" w:rsidP="00B152F3">
      <w:pPr>
        <w:spacing w:after="0" w:line="240" w:lineRule="auto"/>
        <w:rPr>
          <w:rFonts w:ascii="Times New Roman" w:eastAsia="Times New Roman" w:hAnsi="Times New Roman" w:cs="Times New Roman"/>
          <w:sz w:val="25"/>
          <w:szCs w:val="25"/>
        </w:rPr>
      </w:pPr>
    </w:p>
    <w:p w14:paraId="254D5588" w14:textId="199AF4FF"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w:t>
      </w:r>
      <w:r w:rsidR="00B74E4E">
        <w:rPr>
          <w:rFonts w:ascii="Times New Roman" w:eastAsia="Times New Roman" w:hAnsi="Times New Roman" w:cs="Times New Roman"/>
          <w:sz w:val="25"/>
          <w:szCs w:val="25"/>
        </w:rPr>
        <w:t xml:space="preserve">is </w:t>
      </w:r>
      <w:r>
        <w:rPr>
          <w:rFonts w:ascii="Times New Roman" w:eastAsia="Times New Roman" w:hAnsi="Times New Roman" w:cs="Times New Roman"/>
          <w:sz w:val="25"/>
          <w:szCs w:val="25"/>
        </w:rPr>
        <w:t xml:space="preserve">Motion went on to state that between January 20 and January 31, 2023, the Advocate was not informed that </w:t>
      </w:r>
      <w:r w:rsidR="00B74E4E">
        <w:rPr>
          <w:rFonts w:ascii="Times New Roman" w:eastAsia="Times New Roman" w:hAnsi="Times New Roman" w:cs="Times New Roman"/>
          <w:sz w:val="25"/>
          <w:szCs w:val="25"/>
        </w:rPr>
        <w:t>m</w:t>
      </w:r>
      <w:r>
        <w:rPr>
          <w:rFonts w:ascii="Times New Roman" w:eastAsia="Times New Roman" w:hAnsi="Times New Roman" w:cs="Times New Roman"/>
          <w:sz w:val="25"/>
          <w:szCs w:val="25"/>
        </w:rPr>
        <w:t>otions with evidence must be submitted in a binder, tabbed, numbered and mailed in hard copy.  It further asserted that no regulation had been cited by the Hearing Officer in her January 31, 2023, email inquiring about the hard copy</w:t>
      </w:r>
      <w:r w:rsidR="00B74E4E">
        <w:rPr>
          <w:rFonts w:ascii="Times New Roman" w:eastAsia="Times New Roman" w:hAnsi="Times New Roman" w:cs="Times New Roman"/>
          <w:sz w:val="25"/>
          <w:szCs w:val="25"/>
        </w:rPr>
        <w:t>.</w:t>
      </w:r>
      <w:r>
        <w:rPr>
          <w:rStyle w:val="FootnoteReference"/>
          <w:rFonts w:ascii="Times New Roman" w:eastAsia="Times New Roman" w:hAnsi="Times New Roman" w:cs="Times New Roman"/>
          <w:sz w:val="25"/>
          <w:szCs w:val="25"/>
        </w:rPr>
        <w:footnoteReference w:id="14"/>
      </w:r>
      <w:r>
        <w:rPr>
          <w:rFonts w:ascii="Times New Roman" w:eastAsia="Times New Roman" w:hAnsi="Times New Roman" w:cs="Times New Roman"/>
          <w:sz w:val="25"/>
          <w:szCs w:val="25"/>
        </w:rPr>
        <w:t xml:space="preserve">  She </w:t>
      </w:r>
      <w:r w:rsidR="00B74E4E">
        <w:rPr>
          <w:rFonts w:ascii="Times New Roman" w:eastAsia="Times New Roman" w:hAnsi="Times New Roman" w:cs="Times New Roman"/>
          <w:sz w:val="25"/>
          <w:szCs w:val="25"/>
        </w:rPr>
        <w:t xml:space="preserve">again </w:t>
      </w:r>
      <w:r>
        <w:rPr>
          <w:rFonts w:ascii="Times New Roman" w:eastAsia="Times New Roman" w:hAnsi="Times New Roman" w:cs="Times New Roman"/>
          <w:sz w:val="25"/>
          <w:szCs w:val="25"/>
        </w:rPr>
        <w:t xml:space="preserve">noted </w:t>
      </w:r>
      <w:r w:rsidR="006F71E2">
        <w:rPr>
          <w:rFonts w:ascii="Times New Roman" w:eastAsia="Times New Roman" w:hAnsi="Times New Roman" w:cs="Times New Roman"/>
          <w:sz w:val="25"/>
          <w:szCs w:val="25"/>
        </w:rPr>
        <w:t xml:space="preserve">lack of knowledge regarding filing methods other than email and restated </w:t>
      </w:r>
      <w:r>
        <w:rPr>
          <w:rFonts w:ascii="Times New Roman" w:eastAsia="Times New Roman" w:hAnsi="Times New Roman" w:cs="Times New Roman"/>
          <w:sz w:val="25"/>
          <w:szCs w:val="25"/>
        </w:rPr>
        <w:t xml:space="preserve">that the Hearing Officer </w:t>
      </w:r>
      <w:r w:rsidR="006F71E2">
        <w:rPr>
          <w:rFonts w:ascii="Times New Roman" w:eastAsia="Times New Roman" w:hAnsi="Times New Roman" w:cs="Times New Roman"/>
          <w:sz w:val="25"/>
          <w:szCs w:val="25"/>
        </w:rPr>
        <w:t>was aware that Mother</w:t>
      </w:r>
      <w:r>
        <w:rPr>
          <w:rFonts w:ascii="Times New Roman" w:eastAsia="Times New Roman" w:hAnsi="Times New Roman" w:cs="Times New Roman"/>
          <w:sz w:val="25"/>
          <w:szCs w:val="25"/>
        </w:rPr>
        <w:t xml:space="preserve"> was out of the country </w:t>
      </w:r>
      <w:r w:rsidR="006F71E2">
        <w:rPr>
          <w:rFonts w:ascii="Times New Roman" w:eastAsia="Times New Roman" w:hAnsi="Times New Roman" w:cs="Times New Roman"/>
          <w:sz w:val="25"/>
          <w:szCs w:val="25"/>
        </w:rPr>
        <w:t xml:space="preserve">noting that the </w:t>
      </w:r>
      <w:r>
        <w:rPr>
          <w:rFonts w:ascii="Times New Roman" w:eastAsia="Times New Roman" w:hAnsi="Times New Roman" w:cs="Times New Roman"/>
          <w:sz w:val="25"/>
          <w:szCs w:val="25"/>
        </w:rPr>
        <w:t xml:space="preserve">Advocate did not have access to unlimited funds and that she was not privy to Parent’s bank account balances or financial status.  </w:t>
      </w:r>
    </w:p>
    <w:p w14:paraId="22D70312" w14:textId="77777777" w:rsidR="00B152F3" w:rsidRDefault="00B152F3" w:rsidP="00B152F3">
      <w:pPr>
        <w:spacing w:after="0" w:line="240" w:lineRule="auto"/>
        <w:rPr>
          <w:rFonts w:ascii="Times New Roman" w:eastAsia="Times New Roman" w:hAnsi="Times New Roman" w:cs="Times New Roman"/>
          <w:sz w:val="25"/>
          <w:szCs w:val="25"/>
        </w:rPr>
      </w:pPr>
    </w:p>
    <w:p w14:paraId="2D9D9A03"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 to the Advocate, Standing Order 21-1(b) is not the law of the state of Massachusetts and is further inconsistent with 34 CFR 300.512, which provides that a copy of the hearing findings of fact and decision must be forwarded to parents at no cost to them.  </w:t>
      </w:r>
      <w:r>
        <w:rPr>
          <w:rFonts w:ascii="Times New Roman" w:eastAsia="Times New Roman" w:hAnsi="Times New Roman" w:cs="Times New Roman"/>
          <w:sz w:val="25"/>
          <w:szCs w:val="25"/>
        </w:rPr>
        <w:lastRenderedPageBreak/>
        <w:t>She reasoned that since motions and emails are part of the administrative record, these too must be at no cost to the parent and noted her intention to challenge the BSEA Standing Order with OSEP.</w:t>
      </w:r>
    </w:p>
    <w:p w14:paraId="122A4214" w14:textId="77777777" w:rsidR="00B152F3" w:rsidRDefault="00B152F3" w:rsidP="00B152F3">
      <w:pPr>
        <w:spacing w:after="0" w:line="240" w:lineRule="auto"/>
        <w:rPr>
          <w:rFonts w:ascii="Times New Roman" w:eastAsia="Times New Roman" w:hAnsi="Times New Roman" w:cs="Times New Roman"/>
          <w:sz w:val="25"/>
          <w:szCs w:val="25"/>
        </w:rPr>
      </w:pPr>
    </w:p>
    <w:p w14:paraId="7A35BCB3"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Mother’s Advocate asserted that the Hearing Officer’s Order violated Parent’s right to a fair and impartial hearing by forcing Parent to incur costs for a binder for motions with evidence, which had never been requested prior to January 31, 2023.  She concluded that the BSEA was retaliating against Parent for obtaining information from OSEP that contradicts 603 CMR 28.08(2)</w:t>
      </w:r>
      <w:r>
        <w:rPr>
          <w:rStyle w:val="FootnoteReference"/>
          <w:rFonts w:ascii="Times New Roman" w:eastAsia="Times New Roman" w:hAnsi="Times New Roman" w:cs="Times New Roman"/>
          <w:sz w:val="25"/>
          <w:szCs w:val="25"/>
        </w:rPr>
        <w:footnoteReference w:id="15"/>
      </w:r>
      <w:r>
        <w:rPr>
          <w:rFonts w:ascii="Times New Roman" w:eastAsia="Times New Roman" w:hAnsi="Times New Roman" w:cs="Times New Roman"/>
          <w:sz w:val="25"/>
          <w:szCs w:val="25"/>
        </w:rPr>
        <w:t xml:space="preserve"> and was stalling her Ruling on the motions by ordering that papers must be filed by methods other than email. In addition, it is asserted that the Hearing Officer’s failure to act on the motion created a delay that seriously injured a party by creating an “untimely, unexpected, expense while [Mother] is in another country”.</w:t>
      </w:r>
    </w:p>
    <w:p w14:paraId="7A950B25" w14:textId="77777777" w:rsidR="00B152F3" w:rsidRDefault="00B152F3" w:rsidP="00B152F3">
      <w:pPr>
        <w:spacing w:after="0" w:line="240" w:lineRule="auto"/>
        <w:rPr>
          <w:rFonts w:ascii="Times New Roman" w:eastAsia="Times New Roman" w:hAnsi="Times New Roman" w:cs="Times New Roman"/>
          <w:sz w:val="25"/>
          <w:szCs w:val="25"/>
        </w:rPr>
      </w:pPr>
    </w:p>
    <w:p w14:paraId="42D98ED7" w14:textId="7777777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As a result of the alleged multiple state and federal regulations and procedural violations “through her actions or lack thereof and her behavior is, pursuant to  the facts, law and evidence among other issues related to this matter is bias and prejudicial as it relates to the Parent’s right to file against the SEA to Dispute the SEA’s state complaint findings… the parent asserts that the only beneficiary of the Hearing Officer’s Action is the SEA”, warning that Parent is creating an effective administrative record should she choose to appeal and “reserved her right to submit additional evidence regarding this issue to the proper authorities.”   </w:t>
      </w:r>
    </w:p>
    <w:p w14:paraId="2F49A673" w14:textId="77777777" w:rsidR="00B152F3" w:rsidRDefault="00B152F3" w:rsidP="00B152F3">
      <w:pPr>
        <w:spacing w:after="0" w:line="240" w:lineRule="auto"/>
        <w:rPr>
          <w:rFonts w:ascii="Times New Roman" w:eastAsia="Times New Roman" w:hAnsi="Times New Roman" w:cs="Times New Roman"/>
          <w:sz w:val="25"/>
          <w:szCs w:val="25"/>
        </w:rPr>
      </w:pPr>
    </w:p>
    <w:p w14:paraId="3783432C" w14:textId="16FC07C7"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February 8, 2023, Mother’s advocate faxed to the BSEA her </w:t>
      </w:r>
      <w:r w:rsidRPr="00C25945">
        <w:rPr>
          <w:rFonts w:ascii="Times New Roman" w:eastAsia="Times New Roman" w:hAnsi="Times New Roman" w:cs="Times New Roman"/>
          <w:sz w:val="25"/>
          <w:szCs w:val="25"/>
          <w:u w:val="single"/>
        </w:rPr>
        <w:t>Motion to Object and Oppose the SEA’s Motion to Dismiss</w:t>
      </w:r>
      <w:r w:rsidR="006F71E2">
        <w:rPr>
          <w:rFonts w:ascii="Times New Roman" w:eastAsia="Times New Roman" w:hAnsi="Times New Roman" w:cs="Times New Roman"/>
          <w:sz w:val="25"/>
          <w:szCs w:val="25"/>
          <w:u w:val="single"/>
        </w:rPr>
        <w:t>.</w:t>
      </w:r>
      <w:r>
        <w:rPr>
          <w:rFonts w:ascii="Times New Roman" w:eastAsia="Times New Roman" w:hAnsi="Times New Roman" w:cs="Times New Roman"/>
          <w:sz w:val="25"/>
          <w:szCs w:val="25"/>
        </w:rPr>
        <w:t xml:space="preserve"> </w:t>
      </w:r>
    </w:p>
    <w:p w14:paraId="41B4CE12" w14:textId="77777777" w:rsidR="00B152F3" w:rsidRDefault="00B152F3" w:rsidP="00B152F3">
      <w:pPr>
        <w:spacing w:after="0" w:line="240" w:lineRule="auto"/>
        <w:rPr>
          <w:rFonts w:ascii="Times New Roman" w:eastAsia="Times New Roman" w:hAnsi="Times New Roman" w:cs="Times New Roman"/>
          <w:sz w:val="25"/>
          <w:szCs w:val="25"/>
        </w:rPr>
      </w:pPr>
    </w:p>
    <w:p w14:paraId="50524F45" w14:textId="77777777" w:rsidR="00B152F3" w:rsidRDefault="00B152F3" w:rsidP="00B152F3">
      <w:pPr>
        <w:spacing w:after="0" w:line="240" w:lineRule="auto"/>
        <w:rPr>
          <w:rFonts w:ascii="Times New Roman" w:eastAsia="Times New Roman" w:hAnsi="Times New Roman" w:cs="Times New Roman"/>
          <w:b/>
          <w:bCs/>
          <w:sz w:val="25"/>
          <w:szCs w:val="25"/>
        </w:rPr>
      </w:pPr>
      <w:r w:rsidRPr="00C25945">
        <w:rPr>
          <w:rFonts w:ascii="Times New Roman" w:eastAsia="Times New Roman" w:hAnsi="Times New Roman" w:cs="Times New Roman"/>
          <w:b/>
          <w:bCs/>
          <w:sz w:val="25"/>
          <w:szCs w:val="25"/>
          <w:u w:val="single"/>
        </w:rPr>
        <w:t>Legal Standard and Analysis</w:t>
      </w:r>
      <w:r w:rsidRPr="00C25945">
        <w:rPr>
          <w:rFonts w:ascii="Times New Roman" w:eastAsia="Times New Roman" w:hAnsi="Times New Roman" w:cs="Times New Roman"/>
          <w:b/>
          <w:bCs/>
          <w:sz w:val="25"/>
          <w:szCs w:val="25"/>
        </w:rPr>
        <w:t xml:space="preserve">: </w:t>
      </w:r>
    </w:p>
    <w:p w14:paraId="00B7F5E4" w14:textId="77777777" w:rsidR="00B152F3" w:rsidRDefault="00B152F3" w:rsidP="00B152F3">
      <w:pPr>
        <w:spacing w:after="0" w:line="240" w:lineRule="auto"/>
        <w:rPr>
          <w:rFonts w:ascii="Times New Roman" w:eastAsia="Times New Roman" w:hAnsi="Times New Roman" w:cs="Times New Roman"/>
          <w:b/>
          <w:bCs/>
          <w:sz w:val="25"/>
          <w:szCs w:val="25"/>
        </w:rPr>
      </w:pPr>
    </w:p>
    <w:p w14:paraId="2C60EDEB" w14:textId="77777777" w:rsidR="00B152F3" w:rsidRPr="00C25945" w:rsidRDefault="00B152F3" w:rsidP="00B152F3">
      <w:pPr>
        <w:pStyle w:val="ListParagraph"/>
        <w:numPr>
          <w:ilvl w:val="0"/>
          <w:numId w:val="5"/>
        </w:numPr>
        <w:spacing w:after="0" w:line="240" w:lineRule="auto"/>
        <w:rPr>
          <w:rFonts w:ascii="Times New Roman" w:eastAsia="Times New Roman" w:hAnsi="Times New Roman" w:cs="Times New Roman"/>
          <w:b/>
          <w:bCs/>
          <w:sz w:val="25"/>
          <w:szCs w:val="25"/>
        </w:rPr>
      </w:pPr>
      <w:r w:rsidRPr="00C25945">
        <w:rPr>
          <w:rFonts w:ascii="Times New Roman" w:eastAsia="Times New Roman" w:hAnsi="Times New Roman" w:cs="Times New Roman"/>
          <w:b/>
          <w:bCs/>
          <w:sz w:val="25"/>
          <w:szCs w:val="25"/>
          <w:u w:val="single"/>
        </w:rPr>
        <w:t>Motion to Dismiss</w:t>
      </w:r>
      <w:r w:rsidRPr="00C25945">
        <w:rPr>
          <w:rFonts w:ascii="Times New Roman" w:eastAsia="Times New Roman" w:hAnsi="Times New Roman" w:cs="Times New Roman"/>
          <w:b/>
          <w:bCs/>
          <w:sz w:val="25"/>
          <w:szCs w:val="25"/>
        </w:rPr>
        <w:t>:</w:t>
      </w:r>
    </w:p>
    <w:p w14:paraId="1D940BCB" w14:textId="77777777" w:rsidR="00B152F3" w:rsidRPr="00DB3C8C" w:rsidRDefault="00B152F3" w:rsidP="00B152F3">
      <w:pPr>
        <w:spacing w:after="0" w:line="240" w:lineRule="auto"/>
        <w:rPr>
          <w:rFonts w:ascii="Times New Roman" w:eastAsia="Times New Roman" w:hAnsi="Times New Roman" w:cs="Times New Roman"/>
          <w:sz w:val="25"/>
          <w:szCs w:val="25"/>
        </w:rPr>
      </w:pPr>
    </w:p>
    <w:p w14:paraId="53952B4C" w14:textId="77777777" w:rsidR="00B152F3" w:rsidRPr="00DB3C8C" w:rsidRDefault="00B152F3" w:rsidP="00B152F3">
      <w:pPr>
        <w:rPr>
          <w:rFonts w:ascii="Times New Roman" w:hAnsi="Times New Roman" w:cs="Times New Roman"/>
          <w:sz w:val="25"/>
          <w:szCs w:val="25"/>
        </w:rPr>
      </w:pPr>
      <w:r w:rsidRPr="00DB3C8C">
        <w:rPr>
          <w:rFonts w:ascii="Times New Roman" w:hAnsi="Times New Roman" w:cs="Times New Roman"/>
          <w:sz w:val="25"/>
          <w:szCs w:val="25"/>
        </w:rPr>
        <w:t xml:space="preserve">It is well established that the BSEA may grant a Motion to Dismiss </w:t>
      </w:r>
      <w:r>
        <w:rPr>
          <w:rFonts w:ascii="Times New Roman" w:hAnsi="Times New Roman" w:cs="Times New Roman"/>
          <w:sz w:val="25"/>
          <w:szCs w:val="25"/>
        </w:rPr>
        <w:t xml:space="preserve">for failure to state a claim upon which relief can be granted, consistent with 801 C.M.R. 1.01(7)(g)(3) and Rule XVI    of the </w:t>
      </w:r>
      <w:r w:rsidRPr="00DB3C8C">
        <w:rPr>
          <w:rFonts w:ascii="Times New Roman" w:hAnsi="Times New Roman" w:cs="Times New Roman"/>
          <w:i/>
          <w:iCs/>
          <w:sz w:val="25"/>
          <w:szCs w:val="25"/>
        </w:rPr>
        <w:t>Hearing Rules for Special Education Appeals</w:t>
      </w:r>
      <w:r>
        <w:rPr>
          <w:rFonts w:ascii="Times New Roman" w:hAnsi="Times New Roman" w:cs="Times New Roman"/>
          <w:sz w:val="25"/>
          <w:szCs w:val="25"/>
        </w:rPr>
        <w:t xml:space="preserve">.  In the context of a Motion to Dismiss, the hearing officer must take as true any allegation made by the party against whom the motion is filed and must also take as true any inference that may be reasonably drawn from those allegations.  See </w:t>
      </w:r>
      <w:r w:rsidRPr="006E144F">
        <w:rPr>
          <w:rFonts w:ascii="Times New Roman" w:hAnsi="Times New Roman" w:cs="Times New Roman"/>
          <w:i/>
          <w:iCs/>
          <w:sz w:val="25"/>
          <w:szCs w:val="25"/>
        </w:rPr>
        <w:t>Golchin v. Liberty Mutual Ins. Co</w:t>
      </w:r>
      <w:r>
        <w:rPr>
          <w:rFonts w:ascii="Times New Roman" w:hAnsi="Times New Roman" w:cs="Times New Roman"/>
          <w:sz w:val="25"/>
          <w:szCs w:val="25"/>
        </w:rPr>
        <w:t xml:space="preserve">., 451 Mass 222, 223 (2001).  To survive a Motion to Dismiss, the opponent (Mother) must assert “factual allegations plausibly suggesting an entitlement to relief.”  </w:t>
      </w:r>
      <w:proofErr w:type="spellStart"/>
      <w:r w:rsidRPr="008D7DC7">
        <w:rPr>
          <w:rFonts w:ascii="Times New Roman" w:hAnsi="Times New Roman" w:cs="Times New Roman"/>
          <w:i/>
          <w:iCs/>
          <w:sz w:val="25"/>
          <w:szCs w:val="25"/>
        </w:rPr>
        <w:t>Iannochino</w:t>
      </w:r>
      <w:proofErr w:type="spellEnd"/>
      <w:r w:rsidRPr="008D7DC7">
        <w:rPr>
          <w:rFonts w:ascii="Times New Roman" w:hAnsi="Times New Roman" w:cs="Times New Roman"/>
          <w:i/>
          <w:iCs/>
          <w:sz w:val="25"/>
          <w:szCs w:val="25"/>
        </w:rPr>
        <w:t xml:space="preserve"> v. Ford Motor Co</w:t>
      </w:r>
      <w:r>
        <w:rPr>
          <w:rFonts w:ascii="Times New Roman" w:hAnsi="Times New Roman" w:cs="Times New Roman"/>
          <w:sz w:val="25"/>
          <w:szCs w:val="25"/>
        </w:rPr>
        <w:t xml:space="preserve">., 451. Mass 623, 636 (2008).  </w:t>
      </w:r>
    </w:p>
    <w:p w14:paraId="1CAADBD0" w14:textId="77777777" w:rsidR="00B152F3" w:rsidRDefault="00B152F3" w:rsidP="00B152F3">
      <w:pPr>
        <w:shd w:val="clear" w:color="auto" w:fill="FFFFFF"/>
        <w:rPr>
          <w:rFonts w:ascii="Times New Roman" w:hAnsi="Times New Roman" w:cs="Times New Roman"/>
          <w:sz w:val="25"/>
          <w:szCs w:val="25"/>
        </w:rPr>
      </w:pPr>
      <w:r>
        <w:rPr>
          <w:rFonts w:ascii="Times New Roman" w:hAnsi="Times New Roman" w:cs="Times New Roman"/>
          <w:sz w:val="25"/>
          <w:szCs w:val="25"/>
        </w:rPr>
        <w:lastRenderedPageBreak/>
        <w:t xml:space="preserve">Parent is correct that certain circumstances call for the SEA to be a party in the context of a BSEA hearing, and that a hearing officer has jurisdiction to ascertain whether the SEA should be a party to an action before the BSEA.  The propriety of the SEA’s (DESE) party status is precisely what I am called upon to determine in this ruling.   </w:t>
      </w:r>
    </w:p>
    <w:p w14:paraId="61BF8A96" w14:textId="701380F3" w:rsidR="00B152F3" w:rsidRDefault="00B152F3" w:rsidP="00B152F3">
      <w:pPr>
        <w:shd w:val="clear" w:color="auto" w:fill="FFFFFF"/>
        <w:rPr>
          <w:rFonts w:ascii="Times New Roman" w:hAnsi="Times New Roman" w:cs="Times New Roman"/>
          <w:sz w:val="25"/>
          <w:szCs w:val="25"/>
        </w:rPr>
      </w:pPr>
      <w:r>
        <w:rPr>
          <w:rFonts w:ascii="Times New Roman" w:hAnsi="Times New Roman" w:cs="Times New Roman"/>
          <w:sz w:val="25"/>
          <w:szCs w:val="25"/>
        </w:rPr>
        <w:t>DESE is persuasive that the language in Massachusetts Special Education Regulation 603 CMR 28.08(2)</w:t>
      </w:r>
      <w:r>
        <w:rPr>
          <w:rStyle w:val="FootnoteReference"/>
          <w:rFonts w:ascii="Times New Roman" w:hAnsi="Times New Roman" w:cs="Times New Roman"/>
          <w:sz w:val="25"/>
          <w:szCs w:val="25"/>
        </w:rPr>
        <w:footnoteReference w:id="16"/>
      </w:r>
      <w:r>
        <w:rPr>
          <w:rFonts w:ascii="Times New Roman" w:hAnsi="Times New Roman" w:cs="Times New Roman"/>
          <w:sz w:val="25"/>
          <w:szCs w:val="25"/>
        </w:rPr>
        <w:t xml:space="preserve"> is clear and unambiguous that findings and orders by DESE’s PRS are not reviewable by the BSEA and that DESE is not a necessary party on related issues pending before the BSEA.</w:t>
      </w:r>
      <w:r>
        <w:rPr>
          <w:rStyle w:val="FootnoteReference"/>
          <w:rFonts w:ascii="Times New Roman" w:hAnsi="Times New Roman" w:cs="Times New Roman"/>
          <w:sz w:val="25"/>
          <w:szCs w:val="25"/>
        </w:rPr>
        <w:footnoteReference w:id="17"/>
      </w:r>
      <w:r>
        <w:rPr>
          <w:rFonts w:ascii="Times New Roman" w:hAnsi="Times New Roman" w:cs="Times New Roman"/>
          <w:sz w:val="25"/>
          <w:szCs w:val="25"/>
        </w:rPr>
        <w:t xml:space="preserve">  DESE’s Department’s Complaint Procedures Guide, parallels the regulation, noting that “PRS findings are final and may not be appealed”.  The language in the regulation in effect limits the BSEA’s jurisdiction, prohibiting the BSEA from entertaining claims against DESE </w:t>
      </w:r>
      <w:r w:rsidRPr="004B4F48">
        <w:rPr>
          <w:rFonts w:ascii="Times New Roman" w:hAnsi="Times New Roman" w:cs="Times New Roman"/>
          <w:sz w:val="25"/>
          <w:szCs w:val="25"/>
        </w:rPr>
        <w:t>on matters that PRS has already issued a finding an order on as well as claims</w:t>
      </w:r>
      <w:r>
        <w:rPr>
          <w:rFonts w:ascii="Times New Roman" w:hAnsi="Times New Roman" w:cs="Times New Roman"/>
          <w:sz w:val="25"/>
          <w:szCs w:val="25"/>
        </w:rPr>
        <w:t xml:space="preserve"> that seek review of a PRS determination </w:t>
      </w:r>
      <w:r w:rsidRPr="004B4F48">
        <w:rPr>
          <w:rFonts w:ascii="Times New Roman" w:hAnsi="Times New Roman" w:cs="Times New Roman"/>
          <w:sz w:val="25"/>
          <w:szCs w:val="25"/>
        </w:rPr>
        <w:t>or challenge the process PRS follows in issuing a finding and order</w:t>
      </w:r>
      <w:r>
        <w:rPr>
          <w:rFonts w:ascii="Times New Roman" w:hAnsi="Times New Roman" w:cs="Times New Roman"/>
          <w:sz w:val="25"/>
          <w:szCs w:val="25"/>
        </w:rPr>
        <w:t>.</w:t>
      </w:r>
      <w:r>
        <w:rPr>
          <w:rStyle w:val="FootnoteReference"/>
          <w:rFonts w:ascii="Times New Roman" w:hAnsi="Times New Roman" w:cs="Times New Roman"/>
          <w:sz w:val="25"/>
          <w:szCs w:val="25"/>
        </w:rPr>
        <w:footnoteReference w:id="18"/>
      </w:r>
      <w:r>
        <w:rPr>
          <w:rFonts w:ascii="Times New Roman" w:hAnsi="Times New Roman" w:cs="Times New Roman"/>
          <w:sz w:val="25"/>
          <w:szCs w:val="25"/>
        </w:rPr>
        <w:t xml:space="preserve">  Neither regulation 603 CMR 28.0</w:t>
      </w:r>
      <w:r w:rsidR="004B4F48">
        <w:rPr>
          <w:rFonts w:ascii="Times New Roman" w:hAnsi="Times New Roman" w:cs="Times New Roman"/>
          <w:sz w:val="25"/>
          <w:szCs w:val="25"/>
        </w:rPr>
        <w:t>8(</w:t>
      </w:r>
      <w:r>
        <w:rPr>
          <w:rFonts w:ascii="Times New Roman" w:hAnsi="Times New Roman" w:cs="Times New Roman"/>
          <w:sz w:val="25"/>
          <w:szCs w:val="25"/>
        </w:rPr>
        <w:t>2</w:t>
      </w:r>
      <w:r w:rsidR="004B4F48">
        <w:rPr>
          <w:rFonts w:ascii="Times New Roman" w:hAnsi="Times New Roman" w:cs="Times New Roman"/>
          <w:sz w:val="25"/>
          <w:szCs w:val="25"/>
        </w:rPr>
        <w:t>)</w:t>
      </w:r>
      <w:r>
        <w:rPr>
          <w:rFonts w:ascii="Times New Roman" w:hAnsi="Times New Roman" w:cs="Times New Roman"/>
          <w:sz w:val="25"/>
          <w:szCs w:val="25"/>
        </w:rPr>
        <w:t xml:space="preserve"> or DESE’s internal procedures document regarding PRS complaints is inconsistent with federal law.  See also, </w:t>
      </w:r>
      <w:r w:rsidRPr="00766375">
        <w:rPr>
          <w:rFonts w:ascii="Times New Roman" w:hAnsi="Times New Roman" w:cs="Times New Roman"/>
          <w:i/>
          <w:iCs/>
          <w:sz w:val="25"/>
          <w:szCs w:val="25"/>
        </w:rPr>
        <w:t>In re: Student v. Medford Public Schools</w:t>
      </w:r>
      <w:r>
        <w:rPr>
          <w:rFonts w:ascii="Times New Roman" w:hAnsi="Times New Roman" w:cs="Times New Roman"/>
          <w:sz w:val="25"/>
          <w:szCs w:val="25"/>
        </w:rPr>
        <w:t>, BSEA #20-02451 (2020) (finding that the PRS complaint process and BSEA hearings are separate and distinct processes and that the determinations of one are not reviewable by the other)</w:t>
      </w:r>
      <w:r w:rsidR="004B4F48">
        <w:rPr>
          <w:rFonts w:ascii="Times New Roman" w:hAnsi="Times New Roman" w:cs="Times New Roman"/>
          <w:sz w:val="25"/>
          <w:szCs w:val="25"/>
        </w:rPr>
        <w:t>.</w:t>
      </w:r>
      <w:r>
        <w:rPr>
          <w:rFonts w:ascii="Times New Roman" w:hAnsi="Times New Roman" w:cs="Times New Roman"/>
          <w:sz w:val="25"/>
          <w:szCs w:val="25"/>
        </w:rPr>
        <w:t xml:space="preserve">  </w:t>
      </w:r>
    </w:p>
    <w:p w14:paraId="0C347609" w14:textId="503EFDFB" w:rsidR="00B152F3" w:rsidRDefault="00B152F3" w:rsidP="00B152F3">
      <w:pPr>
        <w:shd w:val="clear" w:color="auto" w:fill="FFFFFF"/>
        <w:rPr>
          <w:rFonts w:ascii="Times New Roman" w:hAnsi="Times New Roman" w:cs="Times New Roman"/>
          <w:color w:val="000000"/>
          <w:sz w:val="24"/>
          <w:szCs w:val="24"/>
        </w:rPr>
      </w:pPr>
      <w:r>
        <w:rPr>
          <w:rFonts w:ascii="Times New Roman" w:hAnsi="Times New Roman" w:cs="Times New Roman"/>
          <w:sz w:val="25"/>
          <w:szCs w:val="25"/>
        </w:rPr>
        <w:t xml:space="preserve">DESE is further correct that said limitation does not prevent Mother from moving forward with a </w:t>
      </w:r>
      <w:r w:rsidRPr="005A7044">
        <w:rPr>
          <w:rFonts w:ascii="Times New Roman" w:hAnsi="Times New Roman" w:cs="Times New Roman"/>
          <w:i/>
          <w:iCs/>
          <w:sz w:val="25"/>
          <w:szCs w:val="25"/>
        </w:rPr>
        <w:t>de novo</w:t>
      </w:r>
      <w:r>
        <w:rPr>
          <w:rFonts w:ascii="Times New Roman" w:hAnsi="Times New Roman" w:cs="Times New Roman"/>
          <w:sz w:val="25"/>
          <w:szCs w:val="25"/>
        </w:rPr>
        <w:t xml:space="preserve"> </w:t>
      </w:r>
      <w:r w:rsidRPr="007514BD">
        <w:rPr>
          <w:rFonts w:ascii="Times New Roman" w:hAnsi="Times New Roman" w:cs="Times New Roman"/>
          <w:sz w:val="25"/>
          <w:szCs w:val="25"/>
        </w:rPr>
        <w:t>request for a hearing on</w:t>
      </w:r>
      <w:r>
        <w:rPr>
          <w:rFonts w:ascii="Times New Roman" w:hAnsi="Times New Roman" w:cs="Times New Roman"/>
          <w:sz w:val="25"/>
          <w:szCs w:val="25"/>
        </w:rPr>
        <w:t xml:space="preserve"> the same allegations she raised with PRS against Brookline at the BSEA</w:t>
      </w:r>
      <w:r w:rsidR="007514BD">
        <w:rPr>
          <w:rFonts w:ascii="Times New Roman" w:hAnsi="Times New Roman" w:cs="Times New Roman"/>
          <w:sz w:val="25"/>
          <w:szCs w:val="25"/>
        </w:rPr>
        <w:t>, that is, move forward with the allegations she has raised in the instant matter against Brookline</w:t>
      </w:r>
      <w:r>
        <w:rPr>
          <w:rFonts w:ascii="Times New Roman" w:hAnsi="Times New Roman" w:cs="Times New Roman"/>
          <w:sz w:val="25"/>
          <w:szCs w:val="25"/>
        </w:rPr>
        <w:t xml:space="preserve">.  Moreover, were Mother to present sufficient facts to support a finding that Brookline failed to offer Student a FAPE for any </w:t>
      </w:r>
      <w:proofErr w:type="gramStart"/>
      <w:r>
        <w:rPr>
          <w:rFonts w:ascii="Times New Roman" w:hAnsi="Times New Roman" w:cs="Times New Roman"/>
          <w:sz w:val="25"/>
          <w:szCs w:val="25"/>
        </w:rPr>
        <w:t>period of time</w:t>
      </w:r>
      <w:proofErr w:type="gramEnd"/>
      <w:r>
        <w:rPr>
          <w:rFonts w:ascii="Times New Roman" w:hAnsi="Times New Roman" w:cs="Times New Roman"/>
          <w:sz w:val="25"/>
          <w:szCs w:val="25"/>
        </w:rPr>
        <w:t xml:space="preserve"> within the IDEA two-year statute of limitations, the BSEA may award any relief deemed appropriate without the need for DESE’s participation in said proceeding. (I note that the PRS finding may be considered as one piece of evidence in support of Parent’s claim.  I </w:t>
      </w:r>
      <w:r>
        <w:rPr>
          <w:rFonts w:ascii="Times New Roman" w:hAnsi="Times New Roman" w:cs="Times New Roman"/>
          <w:sz w:val="25"/>
          <w:szCs w:val="25"/>
        </w:rPr>
        <w:lastRenderedPageBreak/>
        <w:t xml:space="preserve">further note that the courts are clear that successful claims for compensatory services are not a cookie-cutter, </w:t>
      </w:r>
      <w:r w:rsidRPr="00564909">
        <w:rPr>
          <w:rFonts w:ascii="Times New Roman" w:hAnsi="Times New Roman" w:cs="Times New Roman"/>
          <w:i/>
          <w:iCs/>
          <w:sz w:val="25"/>
          <w:szCs w:val="25"/>
        </w:rPr>
        <w:t>quid pro quo</w:t>
      </w:r>
      <w:r>
        <w:rPr>
          <w:rFonts w:ascii="Times New Roman" w:hAnsi="Times New Roman" w:cs="Times New Roman"/>
          <w:sz w:val="25"/>
          <w:szCs w:val="25"/>
        </w:rPr>
        <w:t xml:space="preserve">.  Rather, said claims require </w:t>
      </w:r>
      <w:r>
        <w:rPr>
          <w:rStyle w:val="contentpasted0"/>
          <w:rFonts w:ascii="Times New Roman" w:hAnsi="Times New Roman" w:cs="Times New Roman"/>
          <w:color w:val="000000"/>
          <w:sz w:val="25"/>
          <w:szCs w:val="25"/>
        </w:rPr>
        <w:t xml:space="preserve">a more subjective and qualitative </w:t>
      </w:r>
      <w:r>
        <w:rPr>
          <w:rFonts w:ascii="Times New Roman" w:hAnsi="Times New Roman" w:cs="Times New Roman"/>
          <w:sz w:val="25"/>
          <w:szCs w:val="25"/>
        </w:rPr>
        <w:t xml:space="preserve">analysis of what the student was entitled to receive to derive sufficient educational benefit to make him/her whole.  </w:t>
      </w:r>
      <w:r>
        <w:rPr>
          <w:rStyle w:val="contentpasted0"/>
          <w:rFonts w:ascii="Times New Roman" w:hAnsi="Times New Roman" w:cs="Times New Roman"/>
          <w:color w:val="000000"/>
          <w:sz w:val="25"/>
          <w:szCs w:val="25"/>
        </w:rPr>
        <w:t xml:space="preserve">See </w:t>
      </w:r>
      <w:r>
        <w:rPr>
          <w:rStyle w:val="contentpasted0"/>
          <w:rFonts w:ascii="Times New Roman" w:hAnsi="Times New Roman" w:cs="Times New Roman"/>
          <w:i/>
          <w:iCs/>
          <w:color w:val="000000"/>
          <w:sz w:val="25"/>
          <w:szCs w:val="25"/>
        </w:rPr>
        <w:t>Reid v. District of Columbia,</w:t>
      </w:r>
      <w:r>
        <w:rPr>
          <w:rStyle w:val="contentpasted0"/>
          <w:rFonts w:ascii="Times New Roman" w:hAnsi="Times New Roman" w:cs="Times New Roman"/>
          <w:b/>
          <w:bCs/>
          <w:i/>
          <w:iCs/>
          <w:color w:val="000000"/>
          <w:sz w:val="25"/>
          <w:szCs w:val="25"/>
        </w:rPr>
        <w:t xml:space="preserve"> </w:t>
      </w:r>
      <w:r>
        <w:rPr>
          <w:rStyle w:val="contentpasted0"/>
          <w:rFonts w:ascii="Times New Roman" w:hAnsi="Times New Roman" w:cs="Times New Roman"/>
          <w:color w:val="000000"/>
          <w:sz w:val="25"/>
          <w:szCs w:val="24"/>
        </w:rPr>
        <w:t>401 F.3d 516</w:t>
      </w:r>
      <w:r>
        <w:rPr>
          <w:rStyle w:val="contentpasted0"/>
          <w:rFonts w:ascii="Times New Roman" w:hAnsi="Times New Roman" w:cs="Times New Roman"/>
          <w:color w:val="000000"/>
          <w:sz w:val="25"/>
          <w:szCs w:val="25"/>
        </w:rPr>
        <w:t xml:space="preserve"> (D.C. Cir. 2005).)  </w:t>
      </w:r>
    </w:p>
    <w:p w14:paraId="53A0ED11" w14:textId="77777777" w:rsidR="00B152F3" w:rsidRDefault="00B152F3" w:rsidP="00B152F3">
      <w:pPr>
        <w:shd w:val="clear" w:color="auto" w:fill="FFFFFF"/>
        <w:rPr>
          <w:rFonts w:ascii="Times New Roman" w:hAnsi="Times New Roman" w:cs="Times New Roman"/>
          <w:color w:val="000000"/>
          <w:sz w:val="24"/>
          <w:szCs w:val="24"/>
        </w:rPr>
      </w:pPr>
      <w:r>
        <w:rPr>
          <w:rFonts w:ascii="Times New Roman" w:hAnsi="Times New Roman" w:cs="Times New Roman"/>
          <w:sz w:val="25"/>
          <w:szCs w:val="25"/>
        </w:rPr>
        <w:t>Thus, DESE is not a necessary party and may be excused from the instant case.</w:t>
      </w:r>
      <w:r>
        <w:rPr>
          <w:rStyle w:val="FootnoteReference"/>
          <w:rFonts w:ascii="Times New Roman" w:hAnsi="Times New Roman" w:cs="Times New Roman"/>
          <w:sz w:val="25"/>
          <w:szCs w:val="25"/>
        </w:rPr>
        <w:footnoteReference w:id="19"/>
      </w:r>
      <w:r>
        <w:rPr>
          <w:rFonts w:ascii="Times New Roman" w:hAnsi="Times New Roman" w:cs="Times New Roman"/>
          <w:sz w:val="25"/>
          <w:szCs w:val="25"/>
        </w:rPr>
        <w:t xml:space="preserve">  </w:t>
      </w:r>
    </w:p>
    <w:p w14:paraId="17578EF4" w14:textId="5177B352" w:rsidR="007378EE" w:rsidRDefault="00B152F3" w:rsidP="00B152F3">
      <w:pPr>
        <w:rPr>
          <w:rFonts w:ascii="Times New Roman" w:hAnsi="Times New Roman" w:cs="Times New Roman"/>
          <w:sz w:val="25"/>
          <w:szCs w:val="25"/>
        </w:rPr>
      </w:pPr>
      <w:r>
        <w:rPr>
          <w:rFonts w:ascii="Times New Roman" w:hAnsi="Times New Roman" w:cs="Times New Roman"/>
          <w:sz w:val="25"/>
          <w:szCs w:val="25"/>
        </w:rPr>
        <w:t>Mother’s claims against DESE are DISMISSED and DESE is DISMISSED as a Party.</w:t>
      </w:r>
    </w:p>
    <w:p w14:paraId="106A81DF" w14:textId="520082D2" w:rsidR="007378EE" w:rsidRPr="007378EE" w:rsidRDefault="00B152F3" w:rsidP="00B152F3">
      <w:pPr>
        <w:pStyle w:val="ListParagraph"/>
        <w:numPr>
          <w:ilvl w:val="0"/>
          <w:numId w:val="5"/>
        </w:numPr>
        <w:spacing w:after="0" w:line="240" w:lineRule="auto"/>
        <w:rPr>
          <w:rFonts w:ascii="Times New Roman" w:hAnsi="Times New Roman" w:cs="Times New Roman"/>
          <w:b/>
          <w:bCs/>
          <w:sz w:val="25"/>
          <w:szCs w:val="25"/>
        </w:rPr>
      </w:pPr>
      <w:r w:rsidRPr="006C3C4B">
        <w:rPr>
          <w:rFonts w:ascii="Times New Roman" w:eastAsia="Times New Roman" w:hAnsi="Times New Roman" w:cs="Times New Roman"/>
          <w:b/>
          <w:bCs/>
          <w:sz w:val="25"/>
          <w:szCs w:val="25"/>
        </w:rPr>
        <w:t>Analysis</w:t>
      </w:r>
      <w:r w:rsidR="007378EE">
        <w:rPr>
          <w:rFonts w:ascii="Times New Roman" w:eastAsia="Times New Roman" w:hAnsi="Times New Roman" w:cs="Times New Roman"/>
          <w:b/>
          <w:bCs/>
          <w:sz w:val="25"/>
          <w:szCs w:val="25"/>
        </w:rPr>
        <w:t xml:space="preserve"> on</w:t>
      </w:r>
      <w:r w:rsidRPr="006C3C4B">
        <w:rPr>
          <w:rFonts w:ascii="Times New Roman" w:eastAsia="Times New Roman" w:hAnsi="Times New Roman" w:cs="Times New Roman"/>
          <w:b/>
          <w:bCs/>
          <w:sz w:val="25"/>
          <w:szCs w:val="25"/>
        </w:rPr>
        <w:t xml:space="preserve"> </w:t>
      </w:r>
      <w:r w:rsidR="007378EE" w:rsidRPr="007378EE">
        <w:rPr>
          <w:rFonts w:ascii="Times New Roman" w:eastAsia="Times New Roman" w:hAnsi="Times New Roman" w:cs="Times New Roman"/>
          <w:b/>
          <w:bCs/>
          <w:sz w:val="25"/>
          <w:szCs w:val="25"/>
        </w:rPr>
        <w:t>Parent’s Objection to the Hearing Officer Forcing the Parent to Submit her Motion to Oppose and Object to the SEA’s Motion to Dismiss in Hard Copy, in a Binder, Tabbed and Numbered and Motion to Recuse</w:t>
      </w:r>
      <w:r w:rsidR="007378EE">
        <w:rPr>
          <w:rFonts w:ascii="Times New Roman" w:eastAsia="Times New Roman" w:hAnsi="Times New Roman" w:cs="Times New Roman"/>
          <w:b/>
          <w:bCs/>
          <w:sz w:val="25"/>
          <w:szCs w:val="25"/>
        </w:rPr>
        <w:t>:</w:t>
      </w:r>
    </w:p>
    <w:p w14:paraId="78A7A201" w14:textId="201C634F" w:rsidR="007378EE" w:rsidRDefault="007378EE" w:rsidP="007378EE">
      <w:pPr>
        <w:spacing w:after="0" w:line="240" w:lineRule="auto"/>
        <w:rPr>
          <w:rFonts w:ascii="Times New Roman" w:hAnsi="Times New Roman" w:cs="Times New Roman"/>
          <w:b/>
          <w:bCs/>
          <w:sz w:val="25"/>
          <w:szCs w:val="25"/>
        </w:rPr>
      </w:pPr>
    </w:p>
    <w:p w14:paraId="7C1A9E78" w14:textId="1B37E847" w:rsidR="007378EE" w:rsidRPr="007378EE" w:rsidRDefault="007378EE" w:rsidP="007378EE">
      <w:pPr>
        <w:spacing w:after="0" w:line="240" w:lineRule="auto"/>
        <w:rPr>
          <w:rFonts w:ascii="Times New Roman" w:hAnsi="Times New Roman" w:cs="Times New Roman"/>
          <w:sz w:val="25"/>
          <w:szCs w:val="25"/>
        </w:rPr>
      </w:pPr>
      <w:r w:rsidRPr="007378EE">
        <w:rPr>
          <w:rFonts w:ascii="Times New Roman" w:hAnsi="Times New Roman" w:cs="Times New Roman"/>
          <w:sz w:val="25"/>
          <w:szCs w:val="25"/>
        </w:rPr>
        <w:t xml:space="preserve">To facilitate analysis of the above Motion, the same has been divided into two sections.  The first addresses </w:t>
      </w:r>
      <w:r>
        <w:rPr>
          <w:rFonts w:ascii="Times New Roman" w:hAnsi="Times New Roman" w:cs="Times New Roman"/>
          <w:sz w:val="25"/>
          <w:szCs w:val="25"/>
        </w:rPr>
        <w:t xml:space="preserve">Parent’s objection to the Hearing Officer’s filing requirements and the second part addresses the request for recusal. </w:t>
      </w:r>
    </w:p>
    <w:p w14:paraId="1958A341" w14:textId="77777777" w:rsidR="007378EE" w:rsidRDefault="007378EE" w:rsidP="007378EE">
      <w:pPr>
        <w:pStyle w:val="ListParagraph"/>
        <w:spacing w:after="0" w:line="240" w:lineRule="auto"/>
        <w:ind w:left="1080"/>
        <w:rPr>
          <w:rFonts w:ascii="Times New Roman" w:eastAsia="Times New Roman" w:hAnsi="Times New Roman" w:cs="Times New Roman"/>
          <w:b/>
          <w:bCs/>
          <w:sz w:val="25"/>
          <w:szCs w:val="25"/>
        </w:rPr>
      </w:pPr>
    </w:p>
    <w:p w14:paraId="0683B274" w14:textId="0720ED89" w:rsidR="00B152F3" w:rsidRPr="00860235" w:rsidRDefault="007378EE" w:rsidP="007378EE">
      <w:pPr>
        <w:pStyle w:val="ListParagraph"/>
        <w:spacing w:after="0" w:line="240" w:lineRule="auto"/>
        <w:ind w:left="1080"/>
        <w:rPr>
          <w:rFonts w:ascii="Times New Roman" w:hAnsi="Times New Roman" w:cs="Times New Roman"/>
          <w:b/>
          <w:bCs/>
          <w:sz w:val="25"/>
          <w:szCs w:val="25"/>
        </w:rPr>
      </w:pPr>
      <w:r>
        <w:rPr>
          <w:rFonts w:ascii="Times New Roman" w:eastAsia="Times New Roman" w:hAnsi="Times New Roman" w:cs="Times New Roman"/>
          <w:b/>
          <w:bCs/>
          <w:sz w:val="25"/>
          <w:szCs w:val="25"/>
        </w:rPr>
        <w:t xml:space="preserve">A.   </w:t>
      </w:r>
      <w:r w:rsidR="00B152F3" w:rsidRPr="006C3C4B">
        <w:rPr>
          <w:rFonts w:ascii="Times New Roman" w:eastAsia="Times New Roman" w:hAnsi="Times New Roman" w:cs="Times New Roman"/>
          <w:b/>
          <w:bCs/>
          <w:sz w:val="25"/>
          <w:szCs w:val="25"/>
        </w:rPr>
        <w:t>Objection to the Hearing Officer Order to Submit her Motion to Oppose and Object to the SEA’s Motion to Dismiss in Hard Copy, in a Binder, Tabbed and Numbered</w:t>
      </w:r>
      <w:r w:rsidR="00B152F3" w:rsidRPr="00860235">
        <w:rPr>
          <w:rFonts w:ascii="Times New Roman" w:eastAsia="Times New Roman" w:hAnsi="Times New Roman" w:cs="Times New Roman"/>
          <w:b/>
          <w:bCs/>
          <w:sz w:val="25"/>
          <w:szCs w:val="25"/>
        </w:rPr>
        <w:t>:</w:t>
      </w:r>
    </w:p>
    <w:p w14:paraId="0561BF9F" w14:textId="77777777" w:rsidR="00B152F3" w:rsidRDefault="00B152F3" w:rsidP="00B152F3">
      <w:pPr>
        <w:spacing w:after="0" w:line="240" w:lineRule="auto"/>
        <w:rPr>
          <w:rFonts w:ascii="Times New Roman" w:hAnsi="Times New Roman" w:cs="Times New Roman"/>
          <w:b/>
          <w:sz w:val="25"/>
          <w:szCs w:val="25"/>
        </w:rPr>
      </w:pPr>
    </w:p>
    <w:p w14:paraId="260369B0" w14:textId="26DF0142" w:rsidR="00B152F3" w:rsidRPr="0004739D" w:rsidRDefault="006C3C4B"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Mother</w:t>
      </w:r>
      <w:r w:rsidR="00B152F3">
        <w:rPr>
          <w:rFonts w:ascii="Times New Roman" w:eastAsia="Times New Roman" w:hAnsi="Times New Roman" w:cs="Times New Roman"/>
          <w:sz w:val="25"/>
          <w:szCs w:val="25"/>
        </w:rPr>
        <w:t xml:space="preserve"> is correct that prior to January of 2023, no order had been issued </w:t>
      </w:r>
      <w:r>
        <w:rPr>
          <w:rFonts w:ascii="Times New Roman" w:eastAsia="Times New Roman" w:hAnsi="Times New Roman" w:cs="Times New Roman"/>
          <w:sz w:val="25"/>
          <w:szCs w:val="25"/>
        </w:rPr>
        <w:t xml:space="preserve">by the Hearing Officer specifically </w:t>
      </w:r>
      <w:r w:rsidR="00B152F3">
        <w:rPr>
          <w:rFonts w:ascii="Times New Roman" w:eastAsia="Times New Roman" w:hAnsi="Times New Roman" w:cs="Times New Roman"/>
          <w:sz w:val="25"/>
          <w:szCs w:val="25"/>
        </w:rPr>
        <w:t xml:space="preserve">requiring any individual to file lengthy submissions via fax or in hard copy; common sense, best practice, BSEA Standing Orders and a basic understanding of the workings of the BSEA would appear to have made it unnecessary.  While temporary changes in BSEA protocol were made during the pandemic with respect to use of electronic communication </w:t>
      </w:r>
      <w:proofErr w:type="gramStart"/>
      <w:r w:rsidR="00B152F3">
        <w:rPr>
          <w:rFonts w:ascii="Times New Roman" w:eastAsia="Times New Roman" w:hAnsi="Times New Roman" w:cs="Times New Roman"/>
          <w:sz w:val="25"/>
          <w:szCs w:val="25"/>
        </w:rPr>
        <w:t>in order to</w:t>
      </w:r>
      <w:proofErr w:type="gramEnd"/>
      <w:r w:rsidR="00B152F3">
        <w:rPr>
          <w:rFonts w:ascii="Times New Roman" w:eastAsia="Times New Roman" w:hAnsi="Times New Roman" w:cs="Times New Roman"/>
          <w:sz w:val="25"/>
          <w:szCs w:val="25"/>
        </w:rPr>
        <w:t xml:space="preserve"> facilitate participation at the BSEA, at this time, that need no longer exists.  It is not the hearing officer’s responsibility to print, number, organize and label 106 pages for a party.  Moreover, once it was clarified for the Advocate that she was expected to file via fax or in hard copy, the Advocate, like any other party ordered to do something by a hearing officer, was expected to do so.  The BSEA is not in receipt of any document indicating Mother’s indigency or the Advocate’s inability to use a fax or </w:t>
      </w:r>
      <w:r w:rsidR="00B152F3" w:rsidRPr="00A21B84">
        <w:rPr>
          <w:rFonts w:ascii="Times New Roman" w:eastAsia="Times New Roman" w:hAnsi="Times New Roman" w:cs="Times New Roman"/>
          <w:sz w:val="25"/>
          <w:szCs w:val="25"/>
        </w:rPr>
        <w:t>send</w:t>
      </w:r>
      <w:r w:rsidR="00B152F3" w:rsidRPr="002D2357">
        <w:rPr>
          <w:rFonts w:ascii="Times New Roman" w:eastAsia="Times New Roman" w:hAnsi="Times New Roman" w:cs="Times New Roman"/>
          <w:sz w:val="25"/>
          <w:szCs w:val="25"/>
          <w:highlight w:val="yellow"/>
        </w:rPr>
        <w:t xml:space="preserve"> </w:t>
      </w:r>
      <w:r w:rsidR="00B152F3" w:rsidRPr="00A21B84">
        <w:rPr>
          <w:rFonts w:ascii="Times New Roman" w:eastAsia="Times New Roman" w:hAnsi="Times New Roman" w:cs="Times New Roman"/>
          <w:sz w:val="25"/>
          <w:szCs w:val="25"/>
        </w:rPr>
        <w:t>documents</w:t>
      </w:r>
      <w:r w:rsidR="00B152F3">
        <w:rPr>
          <w:rFonts w:ascii="Times New Roman" w:eastAsia="Times New Roman" w:hAnsi="Times New Roman" w:cs="Times New Roman"/>
          <w:sz w:val="25"/>
          <w:szCs w:val="25"/>
        </w:rPr>
        <w:t xml:space="preserve"> the mail.  Rather, </w:t>
      </w:r>
      <w:r w:rsidR="00B152F3" w:rsidRPr="00A21B84">
        <w:rPr>
          <w:rFonts w:ascii="Times New Roman" w:eastAsia="Times New Roman" w:hAnsi="Times New Roman" w:cs="Times New Roman"/>
          <w:sz w:val="25"/>
          <w:szCs w:val="25"/>
        </w:rPr>
        <w:t>the Advocate asserts</w:t>
      </w:r>
      <w:r w:rsidR="00B152F3">
        <w:rPr>
          <w:rFonts w:ascii="Times New Roman" w:eastAsia="Times New Roman" w:hAnsi="Times New Roman" w:cs="Times New Roman"/>
          <w:sz w:val="25"/>
          <w:szCs w:val="25"/>
        </w:rPr>
        <w:t xml:space="preserve"> that she does not know Mother’s financial circumstances</w:t>
      </w:r>
      <w:r w:rsidR="00B152F3" w:rsidRPr="00A21B84">
        <w:rPr>
          <w:rFonts w:ascii="Times New Roman" w:eastAsia="Times New Roman" w:hAnsi="Times New Roman" w:cs="Times New Roman"/>
          <w:sz w:val="25"/>
          <w:szCs w:val="25"/>
        </w:rPr>
        <w:t>.  Mailing or faxing lengthy pleadings, which are numbered and organized is not unduly burdensome to parties, but instead</w:t>
      </w:r>
      <w:r w:rsidR="00B152F3">
        <w:rPr>
          <w:rFonts w:ascii="Times New Roman" w:eastAsia="Times New Roman" w:hAnsi="Times New Roman" w:cs="Times New Roman"/>
          <w:sz w:val="25"/>
          <w:szCs w:val="25"/>
        </w:rPr>
        <w:t xml:space="preserve"> should be expected </w:t>
      </w:r>
      <w:r w:rsidR="00B152F3" w:rsidRPr="00A21B84">
        <w:rPr>
          <w:rFonts w:ascii="Times New Roman" w:eastAsia="Times New Roman" w:hAnsi="Times New Roman" w:cs="Times New Roman"/>
          <w:sz w:val="25"/>
          <w:szCs w:val="25"/>
        </w:rPr>
        <w:t>practices and</w:t>
      </w:r>
      <w:r w:rsidR="00B152F3">
        <w:rPr>
          <w:rFonts w:ascii="Times New Roman" w:eastAsia="Times New Roman" w:hAnsi="Times New Roman" w:cs="Times New Roman"/>
          <w:sz w:val="25"/>
          <w:szCs w:val="25"/>
        </w:rPr>
        <w:t xml:space="preserve"> costs in the course of any litigation.  I note that on February 8, 2023, the Advocate did fax her submission to the BSEA, thereby complying with the Hearing Officer’s instructions.  </w:t>
      </w:r>
      <w:r w:rsidR="00B152F3" w:rsidRPr="0004739D">
        <w:rPr>
          <w:rFonts w:ascii="Times New Roman" w:eastAsia="Times New Roman" w:hAnsi="Times New Roman" w:cs="Times New Roman"/>
          <w:sz w:val="25"/>
          <w:szCs w:val="25"/>
        </w:rPr>
        <w:t xml:space="preserve">As such, </w:t>
      </w:r>
      <w:r w:rsidR="00A21B84" w:rsidRPr="0004739D">
        <w:rPr>
          <w:rFonts w:ascii="Times New Roman" w:eastAsia="Times New Roman" w:hAnsi="Times New Roman" w:cs="Times New Roman"/>
          <w:sz w:val="25"/>
          <w:szCs w:val="25"/>
        </w:rPr>
        <w:t xml:space="preserve">to the extent that Mother faxed her Opposition and Objection to the SEA’s Motion to Dismiss on February 8, 2023, </w:t>
      </w:r>
      <w:r w:rsidR="0004739D" w:rsidRPr="0004739D">
        <w:rPr>
          <w:rFonts w:ascii="Times New Roman" w:eastAsia="Times New Roman" w:hAnsi="Times New Roman" w:cs="Times New Roman"/>
          <w:sz w:val="25"/>
          <w:szCs w:val="25"/>
        </w:rPr>
        <w:t xml:space="preserve">she is deemed to have </w:t>
      </w:r>
      <w:r w:rsidR="00A21B84" w:rsidRPr="0004739D">
        <w:rPr>
          <w:rFonts w:ascii="Times New Roman" w:eastAsia="Times New Roman" w:hAnsi="Times New Roman" w:cs="Times New Roman"/>
          <w:sz w:val="25"/>
          <w:szCs w:val="25"/>
        </w:rPr>
        <w:t>compl</w:t>
      </w:r>
      <w:r w:rsidR="0004739D" w:rsidRPr="0004739D">
        <w:rPr>
          <w:rFonts w:ascii="Times New Roman" w:eastAsia="Times New Roman" w:hAnsi="Times New Roman" w:cs="Times New Roman"/>
          <w:sz w:val="25"/>
          <w:szCs w:val="25"/>
        </w:rPr>
        <w:t>ied</w:t>
      </w:r>
      <w:r w:rsidR="00A21B84" w:rsidRPr="0004739D">
        <w:rPr>
          <w:rFonts w:ascii="Times New Roman" w:eastAsia="Times New Roman" w:hAnsi="Times New Roman" w:cs="Times New Roman"/>
          <w:sz w:val="25"/>
          <w:szCs w:val="25"/>
        </w:rPr>
        <w:t xml:space="preserve"> with the Hearing Officer’s instructions, </w:t>
      </w:r>
      <w:r w:rsidR="00B152F3" w:rsidRPr="0004739D">
        <w:rPr>
          <w:rFonts w:ascii="Times New Roman" w:eastAsia="Times New Roman" w:hAnsi="Times New Roman" w:cs="Times New Roman"/>
          <w:sz w:val="25"/>
          <w:szCs w:val="25"/>
          <w:u w:val="single"/>
        </w:rPr>
        <w:t>Mother’s Objection to the Hearing Officer Order to Submit her Motion to Oppose and Object to the SEA’s Motion to Dismiss in Hard Copy, in a Binder, Tabbed and Numbered</w:t>
      </w:r>
      <w:r w:rsidR="00B152F3" w:rsidRPr="0004739D">
        <w:rPr>
          <w:rFonts w:ascii="Times New Roman" w:eastAsia="Times New Roman" w:hAnsi="Times New Roman" w:cs="Times New Roman"/>
          <w:sz w:val="25"/>
          <w:szCs w:val="25"/>
        </w:rPr>
        <w:t xml:space="preserve"> </w:t>
      </w:r>
      <w:r w:rsidR="0004739D" w:rsidRPr="0004739D">
        <w:rPr>
          <w:rFonts w:ascii="Times New Roman" w:eastAsia="Times New Roman" w:hAnsi="Times New Roman" w:cs="Times New Roman"/>
          <w:sz w:val="25"/>
          <w:szCs w:val="25"/>
        </w:rPr>
        <w:t>rendering her motion in this regard</w:t>
      </w:r>
      <w:r w:rsidR="00B152F3" w:rsidRPr="0004739D">
        <w:rPr>
          <w:rFonts w:ascii="Times New Roman" w:eastAsia="Times New Roman" w:hAnsi="Times New Roman" w:cs="Times New Roman"/>
          <w:sz w:val="25"/>
          <w:szCs w:val="25"/>
        </w:rPr>
        <w:t xml:space="preserve"> moot</w:t>
      </w:r>
      <w:r w:rsidR="00A21B84" w:rsidRPr="0004739D">
        <w:rPr>
          <w:rFonts w:ascii="Times New Roman" w:eastAsia="Times New Roman" w:hAnsi="Times New Roman" w:cs="Times New Roman"/>
          <w:sz w:val="25"/>
          <w:szCs w:val="25"/>
        </w:rPr>
        <w:t xml:space="preserve">.   </w:t>
      </w:r>
      <w:r w:rsidR="00B152F3" w:rsidRPr="0004739D">
        <w:rPr>
          <w:rFonts w:ascii="Times New Roman" w:eastAsia="Times New Roman" w:hAnsi="Times New Roman" w:cs="Times New Roman"/>
          <w:sz w:val="25"/>
          <w:szCs w:val="25"/>
        </w:rPr>
        <w:t xml:space="preserve"> </w:t>
      </w:r>
    </w:p>
    <w:p w14:paraId="6BFA50B0" w14:textId="5BC343A5" w:rsidR="00B152F3" w:rsidRPr="0004739D" w:rsidRDefault="00B152F3" w:rsidP="00B152F3">
      <w:pPr>
        <w:spacing w:after="0" w:line="240" w:lineRule="auto"/>
        <w:rPr>
          <w:rFonts w:ascii="Times New Roman" w:eastAsia="Times New Roman" w:hAnsi="Times New Roman" w:cs="Times New Roman"/>
          <w:sz w:val="25"/>
          <w:szCs w:val="25"/>
        </w:rPr>
      </w:pPr>
    </w:p>
    <w:p w14:paraId="2204B865" w14:textId="77777777" w:rsidR="0004739D" w:rsidRDefault="0004739D" w:rsidP="0004739D">
      <w:pPr>
        <w:spacing w:after="0" w:line="240" w:lineRule="auto"/>
        <w:rPr>
          <w:rFonts w:ascii="Times New Roman" w:eastAsia="Times New Roman" w:hAnsi="Times New Roman" w:cs="Times New Roman"/>
          <w:sz w:val="25"/>
          <w:szCs w:val="25"/>
        </w:rPr>
      </w:pPr>
      <w:r w:rsidRPr="0004739D">
        <w:rPr>
          <w:rFonts w:ascii="Times New Roman" w:eastAsia="Times New Roman" w:hAnsi="Times New Roman" w:cs="Times New Roman"/>
          <w:sz w:val="25"/>
          <w:szCs w:val="25"/>
        </w:rPr>
        <w:lastRenderedPageBreak/>
        <w:t>However, to be clear about the practices I expect from all parties in this matter, moving forward, all parties in this matter are ordered to file a hard copy of any submission exceeding 25 pages, inclusive of exhibits.  If exhibits are included, these must be labeled/ tabbed, and a list of the exhibits must be added.</w:t>
      </w:r>
      <w:r w:rsidRPr="0004739D">
        <w:rPr>
          <w:rStyle w:val="FootnoteReference"/>
          <w:rFonts w:ascii="Times New Roman" w:eastAsia="Times New Roman" w:hAnsi="Times New Roman" w:cs="Times New Roman"/>
          <w:sz w:val="25"/>
          <w:szCs w:val="25"/>
        </w:rPr>
        <w:footnoteReference w:id="20"/>
      </w:r>
      <w:r>
        <w:rPr>
          <w:rFonts w:ascii="Times New Roman" w:eastAsia="Times New Roman" w:hAnsi="Times New Roman" w:cs="Times New Roman"/>
          <w:sz w:val="25"/>
          <w:szCs w:val="25"/>
        </w:rPr>
        <w:t xml:space="preserve">  </w:t>
      </w:r>
    </w:p>
    <w:p w14:paraId="1D066388" w14:textId="64A62C8E" w:rsidR="0004739D" w:rsidRDefault="0004739D" w:rsidP="00B152F3">
      <w:pPr>
        <w:spacing w:after="0" w:line="240" w:lineRule="auto"/>
        <w:rPr>
          <w:rFonts w:ascii="Times New Roman" w:eastAsia="Times New Roman" w:hAnsi="Times New Roman" w:cs="Times New Roman"/>
          <w:sz w:val="25"/>
          <w:szCs w:val="25"/>
        </w:rPr>
      </w:pPr>
    </w:p>
    <w:p w14:paraId="7CF66246" w14:textId="194F8EEA" w:rsidR="00B152F3" w:rsidRDefault="00B152F3" w:rsidP="00B152F3">
      <w:pPr>
        <w:spacing w:after="0" w:line="240" w:lineRule="auto"/>
        <w:rPr>
          <w:rFonts w:ascii="Times New Roman" w:eastAsia="Times New Roman" w:hAnsi="Times New Roman" w:cs="Times New Roman"/>
          <w:sz w:val="25"/>
          <w:szCs w:val="25"/>
        </w:rPr>
      </w:pPr>
      <w:r w:rsidRPr="00A21B84">
        <w:rPr>
          <w:rFonts w:ascii="Times New Roman" w:eastAsia="Times New Roman" w:hAnsi="Times New Roman" w:cs="Times New Roman"/>
          <w:sz w:val="25"/>
          <w:szCs w:val="25"/>
        </w:rPr>
        <w:t>As noted above w</w:t>
      </w:r>
      <w:r>
        <w:rPr>
          <w:rFonts w:ascii="Times New Roman" w:eastAsia="Times New Roman" w:hAnsi="Times New Roman" w:cs="Times New Roman"/>
          <w:sz w:val="25"/>
          <w:szCs w:val="25"/>
        </w:rPr>
        <w:t xml:space="preserve">ith respect to the Advocate’s claim that a binder was required, I note that no binder has been required at any time.  </w:t>
      </w:r>
    </w:p>
    <w:p w14:paraId="13251ED4" w14:textId="77777777" w:rsidR="00B152F3" w:rsidRDefault="00B152F3" w:rsidP="00B152F3">
      <w:pPr>
        <w:spacing w:after="0" w:line="240" w:lineRule="auto"/>
        <w:rPr>
          <w:rFonts w:ascii="Times New Roman" w:eastAsia="Times New Roman" w:hAnsi="Times New Roman" w:cs="Times New Roman"/>
          <w:sz w:val="25"/>
          <w:szCs w:val="25"/>
        </w:rPr>
      </w:pPr>
    </w:p>
    <w:p w14:paraId="121C6730" w14:textId="155F63F1" w:rsidR="00B152F3" w:rsidRDefault="00B152F3" w:rsidP="00B152F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Moving forward, all parties in this matter are ordered to file a hard copy of any submission exceeding 25 pages, inclusive of exhibits.  If exhibits are included, these must be labeled/ tabbed, </w:t>
      </w:r>
      <w:r w:rsidR="00217587">
        <w:rPr>
          <w:rFonts w:ascii="Times New Roman" w:eastAsia="Times New Roman" w:hAnsi="Times New Roman" w:cs="Times New Roman"/>
          <w:sz w:val="25"/>
          <w:szCs w:val="25"/>
        </w:rPr>
        <w:t xml:space="preserve">all pages numbered </w:t>
      </w:r>
      <w:r>
        <w:rPr>
          <w:rFonts w:ascii="Times New Roman" w:eastAsia="Times New Roman" w:hAnsi="Times New Roman" w:cs="Times New Roman"/>
          <w:sz w:val="25"/>
          <w:szCs w:val="25"/>
        </w:rPr>
        <w:t>and a list of the exhibits must be added.</w:t>
      </w:r>
      <w:r>
        <w:rPr>
          <w:rStyle w:val="FootnoteReference"/>
          <w:rFonts w:ascii="Times New Roman" w:eastAsia="Times New Roman" w:hAnsi="Times New Roman" w:cs="Times New Roman"/>
          <w:sz w:val="25"/>
          <w:szCs w:val="25"/>
        </w:rPr>
        <w:footnoteReference w:id="21"/>
      </w:r>
      <w:r>
        <w:rPr>
          <w:rFonts w:ascii="Times New Roman" w:eastAsia="Times New Roman" w:hAnsi="Times New Roman" w:cs="Times New Roman"/>
          <w:sz w:val="25"/>
          <w:szCs w:val="25"/>
        </w:rPr>
        <w:t xml:space="preserve">  </w:t>
      </w:r>
    </w:p>
    <w:p w14:paraId="66AF4A71" w14:textId="77777777" w:rsidR="00B152F3" w:rsidRDefault="00B152F3" w:rsidP="00B152F3">
      <w:pPr>
        <w:spacing w:after="0" w:line="240" w:lineRule="auto"/>
        <w:rPr>
          <w:rFonts w:ascii="Times New Roman" w:eastAsia="Times New Roman" w:hAnsi="Times New Roman" w:cs="Times New Roman"/>
          <w:sz w:val="25"/>
          <w:szCs w:val="25"/>
        </w:rPr>
      </w:pPr>
    </w:p>
    <w:p w14:paraId="6DC7BF1E" w14:textId="667E2CC2" w:rsidR="00B152F3" w:rsidRPr="008A6CBC" w:rsidRDefault="00606A99" w:rsidP="00606A99">
      <w:pPr>
        <w:pStyle w:val="ListParagraph"/>
        <w:numPr>
          <w:ilvl w:val="0"/>
          <w:numId w:val="6"/>
        </w:numPr>
        <w:spacing w:after="0" w:line="240" w:lineRule="auto"/>
        <w:rPr>
          <w:rFonts w:ascii="Times New Roman" w:hAnsi="Times New Roman" w:cs="Times New Roman"/>
          <w:b/>
          <w:sz w:val="25"/>
          <w:szCs w:val="25"/>
        </w:rPr>
      </w:pPr>
      <w:r>
        <w:rPr>
          <w:rFonts w:ascii="Times New Roman" w:hAnsi="Times New Roman" w:cs="Times New Roman"/>
          <w:b/>
          <w:sz w:val="25"/>
          <w:szCs w:val="25"/>
        </w:rPr>
        <w:t xml:space="preserve"> </w:t>
      </w:r>
      <w:r w:rsidR="00B152F3" w:rsidRPr="00606A99">
        <w:rPr>
          <w:rFonts w:ascii="Times New Roman" w:hAnsi="Times New Roman" w:cs="Times New Roman"/>
          <w:b/>
          <w:sz w:val="25"/>
          <w:szCs w:val="25"/>
        </w:rPr>
        <w:t>Request for Recusal</w:t>
      </w:r>
      <w:r w:rsidR="00B152F3" w:rsidRPr="008A6CBC">
        <w:rPr>
          <w:rFonts w:ascii="Times New Roman" w:hAnsi="Times New Roman" w:cs="Times New Roman"/>
          <w:b/>
          <w:sz w:val="25"/>
          <w:szCs w:val="25"/>
        </w:rPr>
        <w:t>:</w:t>
      </w:r>
      <w:r w:rsidR="00B152F3">
        <w:rPr>
          <w:rFonts w:ascii="Times New Roman" w:hAnsi="Times New Roman" w:cs="Times New Roman"/>
          <w:b/>
          <w:sz w:val="25"/>
          <w:szCs w:val="25"/>
        </w:rPr>
        <w:t xml:space="preserve"> </w:t>
      </w:r>
    </w:p>
    <w:p w14:paraId="22FBDB96" w14:textId="77777777" w:rsidR="00B152F3" w:rsidRPr="008750BD" w:rsidRDefault="00B152F3" w:rsidP="00B152F3">
      <w:pPr>
        <w:spacing w:after="0" w:line="240" w:lineRule="auto"/>
        <w:ind w:left="360"/>
        <w:rPr>
          <w:rFonts w:ascii="Times New Roman" w:hAnsi="Times New Roman" w:cs="Times New Roman"/>
          <w:sz w:val="25"/>
          <w:szCs w:val="25"/>
        </w:rPr>
      </w:pPr>
    </w:p>
    <w:p w14:paraId="3323BC5F" w14:textId="6EF62685" w:rsidR="00B152F3" w:rsidRPr="008A6CBC" w:rsidRDefault="00B152F3" w:rsidP="00B152F3">
      <w:pPr>
        <w:rPr>
          <w:rFonts w:ascii="Times New Roman" w:eastAsia="Times New Roman" w:hAnsi="Times New Roman" w:cs="Times New Roman"/>
          <w:sz w:val="25"/>
          <w:szCs w:val="25"/>
        </w:rPr>
      </w:pPr>
      <w:r w:rsidRPr="008A6CBC">
        <w:rPr>
          <w:rFonts w:ascii="Times New Roman" w:eastAsia="Times New Roman" w:hAnsi="Times New Roman" w:cs="Times New Roman"/>
          <w:sz w:val="25"/>
          <w:szCs w:val="25"/>
        </w:rPr>
        <w:t>Mother’s Motion</w:t>
      </w:r>
      <w:r>
        <w:rPr>
          <w:rFonts w:ascii="Times New Roman" w:eastAsia="Times New Roman" w:hAnsi="Times New Roman" w:cs="Times New Roman"/>
          <w:sz w:val="25"/>
          <w:szCs w:val="25"/>
        </w:rPr>
        <w:t xml:space="preserve"> </w:t>
      </w:r>
      <w:r w:rsidRPr="008A6CBC">
        <w:rPr>
          <w:rFonts w:ascii="Times New Roman" w:eastAsia="Times New Roman" w:hAnsi="Times New Roman" w:cs="Times New Roman"/>
          <w:sz w:val="25"/>
          <w:szCs w:val="25"/>
        </w:rPr>
        <w:t xml:space="preserve">on February 6, 2023, also included a request for recusal of the Hearing Officer.  When recusal is requested, a Hearing Officer must weigh several factors in deciding whether to grant such request.  The decision-maker must engage in self-examination and consider the request seriously </w:t>
      </w:r>
      <w:proofErr w:type="gramStart"/>
      <w:r w:rsidRPr="008A6CBC">
        <w:rPr>
          <w:rFonts w:ascii="Times New Roman" w:eastAsia="Times New Roman" w:hAnsi="Times New Roman" w:cs="Times New Roman"/>
          <w:sz w:val="25"/>
          <w:szCs w:val="25"/>
        </w:rPr>
        <w:t>in order to</w:t>
      </w:r>
      <w:proofErr w:type="gramEnd"/>
      <w:r w:rsidRPr="008A6CBC">
        <w:rPr>
          <w:rFonts w:ascii="Times New Roman" w:eastAsia="Times New Roman" w:hAnsi="Times New Roman" w:cs="Times New Roman"/>
          <w:sz w:val="25"/>
          <w:szCs w:val="25"/>
        </w:rPr>
        <w:t xml:space="preserve"> protect the trust and confidence of the participants in this quasi-judicial proceeding.  First, she must establish that she possesses the qualifications and expertise to conduct the proceeding.  She must also ensure that she </w:t>
      </w:r>
      <w:proofErr w:type="gramStart"/>
      <w:r w:rsidRPr="008A6CBC">
        <w:rPr>
          <w:rFonts w:ascii="Times New Roman" w:eastAsia="Times New Roman" w:hAnsi="Times New Roman" w:cs="Times New Roman"/>
          <w:sz w:val="25"/>
          <w:szCs w:val="25"/>
        </w:rPr>
        <w:t>is capable of conducting</w:t>
      </w:r>
      <w:proofErr w:type="gramEnd"/>
      <w:r w:rsidRPr="008A6CBC">
        <w:rPr>
          <w:rFonts w:ascii="Times New Roman" w:eastAsia="Times New Roman" w:hAnsi="Times New Roman" w:cs="Times New Roman"/>
          <w:sz w:val="25"/>
          <w:szCs w:val="25"/>
        </w:rPr>
        <w:t xml:space="preserve"> the proceeding in a fair and impartial manner.  Lastly, due process hearings must be efficient and responsive to the interests of all parties involved.</w:t>
      </w:r>
    </w:p>
    <w:p w14:paraId="7CFE48CC" w14:textId="74D2F72F" w:rsidR="00B152F3" w:rsidRPr="00D31233" w:rsidRDefault="00B152F3" w:rsidP="00B152F3">
      <w:pPr>
        <w:rPr>
          <w:rFonts w:ascii="Times New Roman" w:hAnsi="Times New Roman" w:cs="Times New Roman"/>
          <w:sz w:val="25"/>
          <w:szCs w:val="25"/>
        </w:rPr>
      </w:pPr>
      <w:r w:rsidRPr="008A6CBC">
        <w:rPr>
          <w:rFonts w:ascii="Times New Roman" w:eastAsia="Times New Roman" w:hAnsi="Times New Roman" w:cs="Times New Roman"/>
          <w:sz w:val="25"/>
          <w:szCs w:val="25"/>
        </w:rPr>
        <w:t xml:space="preserve">As such, the recusal process requires that the Hearing Officer being challenged: 1) examine her own professional qualifications to hear the controversies before her; 2) examine her own conscience regarding any subjective biases she may have about the parties or the subject matter; 3) be aware of any objective bars in the case before her, such as potential relationship-based bias, or financial interest in the outcome of the case or residence within the school district; and, 4) anticipate how her conduct may “appear” to the parties and the public in general.  See </w:t>
      </w:r>
      <w:r w:rsidRPr="008A6CBC">
        <w:rPr>
          <w:rFonts w:ascii="Times New Roman" w:eastAsia="Times New Roman" w:hAnsi="Times New Roman" w:cs="Times New Roman"/>
          <w:i/>
          <w:iCs/>
          <w:sz w:val="25"/>
          <w:szCs w:val="25"/>
        </w:rPr>
        <w:t>In Re: Ludlow Public Schools, Ruling on Motion for Recusal</w:t>
      </w:r>
      <w:r w:rsidRPr="00D31233">
        <w:rPr>
          <w:rFonts w:ascii="Times New Roman" w:hAnsi="Times New Roman" w:cs="Times New Roman"/>
          <w:sz w:val="25"/>
          <w:szCs w:val="25"/>
        </w:rPr>
        <w:t>, BSEA #1509319</w:t>
      </w:r>
      <w:r w:rsidR="00481AAC">
        <w:rPr>
          <w:rFonts w:ascii="Times New Roman" w:hAnsi="Times New Roman" w:cs="Times New Roman"/>
          <w:sz w:val="25"/>
          <w:szCs w:val="25"/>
        </w:rPr>
        <w:t>, 21 MSER 135</w:t>
      </w:r>
      <w:r w:rsidR="00481AAC" w:rsidRPr="00205F1E">
        <w:rPr>
          <w:rFonts w:ascii="Times New Roman" w:hAnsi="Times New Roman" w:cs="Times New Roman"/>
          <w:sz w:val="25"/>
          <w:szCs w:val="25"/>
        </w:rPr>
        <w:t xml:space="preserve"> </w:t>
      </w:r>
      <w:r w:rsidRPr="00D31233">
        <w:rPr>
          <w:rFonts w:ascii="Times New Roman" w:hAnsi="Times New Roman" w:cs="Times New Roman"/>
          <w:sz w:val="25"/>
          <w:szCs w:val="25"/>
        </w:rPr>
        <w:t xml:space="preserve">(Scannell, June 30, 2015) quoting </w:t>
      </w:r>
      <w:r w:rsidRPr="00D31233">
        <w:rPr>
          <w:rFonts w:ascii="Times New Roman" w:hAnsi="Times New Roman" w:cs="Times New Roman"/>
          <w:i/>
          <w:sz w:val="25"/>
          <w:szCs w:val="25"/>
        </w:rPr>
        <w:t>In Re: Brockton Public Schools</w:t>
      </w:r>
      <w:r w:rsidRPr="00D31233">
        <w:rPr>
          <w:rFonts w:ascii="Times New Roman" w:hAnsi="Times New Roman" w:cs="Times New Roman"/>
          <w:sz w:val="25"/>
          <w:szCs w:val="25"/>
        </w:rPr>
        <w:t xml:space="preserve">, 16 MSER 367 (2010); </w:t>
      </w:r>
      <w:r w:rsidRPr="00D31233">
        <w:rPr>
          <w:rFonts w:ascii="Times New Roman" w:hAnsi="Times New Roman" w:cs="Times New Roman"/>
          <w:i/>
          <w:sz w:val="25"/>
          <w:szCs w:val="25"/>
        </w:rPr>
        <w:t>In Re: Duxbury Public Schools</w:t>
      </w:r>
      <w:r w:rsidRPr="00D31233">
        <w:rPr>
          <w:rFonts w:ascii="Times New Roman" w:hAnsi="Times New Roman" w:cs="Times New Roman"/>
          <w:sz w:val="25"/>
          <w:szCs w:val="25"/>
        </w:rPr>
        <w:t xml:space="preserve">, 14 MSER 363 (2008); </w:t>
      </w:r>
      <w:r w:rsidRPr="00D31233">
        <w:rPr>
          <w:rFonts w:ascii="Times New Roman" w:hAnsi="Times New Roman" w:cs="Times New Roman"/>
          <w:i/>
          <w:sz w:val="25"/>
          <w:szCs w:val="25"/>
        </w:rPr>
        <w:t>In Re: Marblehead Public Schools</w:t>
      </w:r>
      <w:r w:rsidRPr="00D31233">
        <w:rPr>
          <w:rFonts w:ascii="Times New Roman" w:hAnsi="Times New Roman" w:cs="Times New Roman"/>
          <w:sz w:val="25"/>
          <w:szCs w:val="25"/>
        </w:rPr>
        <w:t>, 8 MSER 84 (2002).</w:t>
      </w:r>
      <w:r>
        <w:rPr>
          <w:rFonts w:ascii="Times New Roman" w:hAnsi="Times New Roman" w:cs="Times New Roman"/>
          <w:sz w:val="25"/>
          <w:szCs w:val="25"/>
        </w:rPr>
        <w:t xml:space="preserve">  </w:t>
      </w:r>
    </w:p>
    <w:p w14:paraId="423BB478" w14:textId="77777777" w:rsidR="00B152F3" w:rsidRPr="009D7F48" w:rsidRDefault="00B152F3" w:rsidP="00B152F3">
      <w:pPr>
        <w:rPr>
          <w:rFonts w:ascii="Times New Roman" w:hAnsi="Times New Roman" w:cs="Times New Roman"/>
          <w:bCs/>
          <w:i/>
          <w:iCs/>
          <w:sz w:val="25"/>
          <w:szCs w:val="25"/>
        </w:rPr>
      </w:pPr>
      <w:r w:rsidRPr="009D7F48">
        <w:rPr>
          <w:rFonts w:ascii="Times New Roman" w:hAnsi="Times New Roman" w:cs="Times New Roman"/>
          <w:bCs/>
          <w:i/>
          <w:iCs/>
          <w:sz w:val="25"/>
          <w:szCs w:val="25"/>
        </w:rPr>
        <w:t>Professional Qualifications:</w:t>
      </w:r>
    </w:p>
    <w:p w14:paraId="07872AE7" w14:textId="5C61BE7C" w:rsidR="00B152F3" w:rsidRPr="00526284" w:rsidRDefault="00B152F3" w:rsidP="00B152F3">
      <w:pPr>
        <w:rPr>
          <w:rFonts w:ascii="Times New Roman" w:hAnsi="Times New Roman" w:cs="Times New Roman"/>
          <w:sz w:val="25"/>
          <w:szCs w:val="25"/>
        </w:rPr>
      </w:pPr>
      <w:r w:rsidRPr="008A6CBC">
        <w:rPr>
          <w:rFonts w:ascii="Times New Roman" w:eastAsia="Times New Roman" w:hAnsi="Times New Roman" w:cs="Times New Roman"/>
          <w:sz w:val="25"/>
          <w:szCs w:val="25"/>
        </w:rPr>
        <w:t>This Hearing Officer is a member of the Massachusetts Bar in good standing</w:t>
      </w:r>
      <w:r>
        <w:rPr>
          <w:rStyle w:val="FootnoteReference"/>
          <w:rFonts w:ascii="Times New Roman" w:eastAsia="Times New Roman" w:hAnsi="Times New Roman" w:cs="Times New Roman"/>
          <w:sz w:val="25"/>
          <w:szCs w:val="25"/>
        </w:rPr>
        <w:footnoteReference w:id="22"/>
      </w:r>
      <w:r w:rsidRPr="008A6CBC">
        <w:rPr>
          <w:rFonts w:ascii="Times New Roman" w:eastAsia="Times New Roman" w:hAnsi="Times New Roman" w:cs="Times New Roman"/>
          <w:sz w:val="25"/>
          <w:szCs w:val="25"/>
        </w:rPr>
        <w:t xml:space="preserve">, who practiced as an attorney in the Commonwealth of Massachusetts for five years before accepting a position as a hearing officer at </w:t>
      </w:r>
      <w:r>
        <w:rPr>
          <w:rFonts w:ascii="Times New Roman" w:eastAsia="Times New Roman" w:hAnsi="Times New Roman" w:cs="Times New Roman"/>
          <w:sz w:val="25"/>
          <w:szCs w:val="25"/>
        </w:rPr>
        <w:t xml:space="preserve">the </w:t>
      </w:r>
      <w:r w:rsidRPr="008A6CBC">
        <w:rPr>
          <w:rFonts w:ascii="Times New Roman" w:eastAsia="Times New Roman" w:hAnsi="Times New Roman" w:cs="Times New Roman"/>
          <w:sz w:val="25"/>
          <w:szCs w:val="25"/>
        </w:rPr>
        <w:t xml:space="preserve">BSEA in 1993.  Given the Hearing Officer’s professional qualifications, which are not challenged in Mother’s Motion, recusal on this </w:t>
      </w:r>
      <w:r w:rsidRPr="008A6CBC">
        <w:rPr>
          <w:rFonts w:ascii="Times New Roman" w:eastAsia="Times New Roman" w:hAnsi="Times New Roman" w:cs="Times New Roman"/>
          <w:sz w:val="25"/>
          <w:szCs w:val="25"/>
        </w:rPr>
        <w:lastRenderedPageBreak/>
        <w:t xml:space="preserve">basis is not warranted. </w:t>
      </w:r>
      <w:r w:rsidR="00481AAC">
        <w:rPr>
          <w:rFonts w:ascii="Times New Roman" w:eastAsia="Times New Roman" w:hAnsi="Times New Roman" w:cs="Times New Roman"/>
          <w:sz w:val="25"/>
          <w:szCs w:val="25"/>
        </w:rPr>
        <w:t xml:space="preserve"> </w:t>
      </w:r>
      <w:r w:rsidRPr="008A6CBC">
        <w:rPr>
          <w:rFonts w:ascii="Times New Roman" w:eastAsia="Times New Roman" w:hAnsi="Times New Roman" w:cs="Times New Roman"/>
          <w:sz w:val="25"/>
          <w:szCs w:val="25"/>
        </w:rPr>
        <w:t xml:space="preserve">See </w:t>
      </w:r>
      <w:r w:rsidRPr="008068D8">
        <w:rPr>
          <w:rFonts w:ascii="Times New Roman" w:hAnsi="Times New Roman" w:cs="Times New Roman"/>
          <w:i/>
          <w:sz w:val="25"/>
          <w:szCs w:val="25"/>
        </w:rPr>
        <w:t>In Re: Ludlow Public Schools, Ruling on Motion for Recusal</w:t>
      </w:r>
      <w:r w:rsidRPr="008068D8">
        <w:rPr>
          <w:rFonts w:ascii="Times New Roman" w:hAnsi="Times New Roman" w:cs="Times New Roman"/>
          <w:sz w:val="25"/>
          <w:szCs w:val="25"/>
        </w:rPr>
        <w:t>, BSEA #</w:t>
      </w:r>
      <w:r w:rsidRPr="00205F1E">
        <w:rPr>
          <w:rFonts w:ascii="Times New Roman" w:hAnsi="Times New Roman" w:cs="Times New Roman"/>
          <w:sz w:val="25"/>
          <w:szCs w:val="25"/>
        </w:rPr>
        <w:t>1509319</w:t>
      </w:r>
      <w:r w:rsidR="00481AAC">
        <w:rPr>
          <w:rFonts w:ascii="Times New Roman" w:hAnsi="Times New Roman" w:cs="Times New Roman"/>
          <w:sz w:val="25"/>
          <w:szCs w:val="25"/>
        </w:rPr>
        <w:t>, 21 MSER 135</w:t>
      </w:r>
      <w:r w:rsidRPr="00205F1E">
        <w:rPr>
          <w:rFonts w:ascii="Times New Roman" w:hAnsi="Times New Roman" w:cs="Times New Roman"/>
          <w:sz w:val="25"/>
          <w:szCs w:val="25"/>
        </w:rPr>
        <w:t xml:space="preserve"> (Scannell, June 30, 2015).</w:t>
      </w:r>
      <w:r>
        <w:rPr>
          <w:rFonts w:ascii="Times New Roman" w:hAnsi="Times New Roman" w:cs="Times New Roman"/>
          <w:sz w:val="25"/>
          <w:szCs w:val="25"/>
        </w:rPr>
        <w:t xml:space="preserve"> </w:t>
      </w:r>
    </w:p>
    <w:p w14:paraId="67858215" w14:textId="77777777" w:rsidR="00B152F3" w:rsidRPr="001E4E21" w:rsidRDefault="00B152F3" w:rsidP="00B152F3">
      <w:pPr>
        <w:rPr>
          <w:rFonts w:ascii="Times New Roman" w:hAnsi="Times New Roman" w:cs="Times New Roman"/>
          <w:bCs/>
          <w:i/>
          <w:iCs/>
          <w:sz w:val="25"/>
          <w:szCs w:val="25"/>
        </w:rPr>
      </w:pPr>
      <w:r w:rsidRPr="001E4E21">
        <w:rPr>
          <w:rFonts w:ascii="Times New Roman" w:hAnsi="Times New Roman" w:cs="Times New Roman"/>
          <w:bCs/>
          <w:i/>
          <w:iCs/>
          <w:sz w:val="25"/>
          <w:szCs w:val="25"/>
        </w:rPr>
        <w:t>Subjective Biases</w:t>
      </w:r>
      <w:r>
        <w:rPr>
          <w:rFonts w:ascii="Times New Roman" w:hAnsi="Times New Roman" w:cs="Times New Roman"/>
          <w:bCs/>
          <w:i/>
          <w:iCs/>
          <w:sz w:val="25"/>
          <w:szCs w:val="25"/>
        </w:rPr>
        <w:t>:</w:t>
      </w:r>
    </w:p>
    <w:p w14:paraId="07DC593E" w14:textId="77777777" w:rsidR="00B152F3" w:rsidRPr="003C6D68"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The recusal request, when </w:t>
      </w:r>
      <w:r w:rsidRPr="003C6D68">
        <w:rPr>
          <w:rFonts w:ascii="Times New Roman" w:hAnsi="Times New Roman" w:cs="Times New Roman"/>
          <w:sz w:val="25"/>
          <w:szCs w:val="25"/>
        </w:rPr>
        <w:t>interpre</w:t>
      </w:r>
      <w:r>
        <w:rPr>
          <w:rFonts w:ascii="Times New Roman" w:hAnsi="Times New Roman" w:cs="Times New Roman"/>
          <w:sz w:val="25"/>
          <w:szCs w:val="25"/>
        </w:rPr>
        <w:t>ted</w:t>
      </w:r>
      <w:r w:rsidRPr="003C6D68">
        <w:rPr>
          <w:rFonts w:ascii="Times New Roman" w:hAnsi="Times New Roman" w:cs="Times New Roman"/>
          <w:sz w:val="25"/>
          <w:szCs w:val="25"/>
        </w:rPr>
        <w:t xml:space="preserve"> in</w:t>
      </w:r>
      <w:r>
        <w:rPr>
          <w:rFonts w:ascii="Times New Roman" w:hAnsi="Times New Roman" w:cs="Times New Roman"/>
          <w:sz w:val="25"/>
          <w:szCs w:val="25"/>
        </w:rPr>
        <w:t xml:space="preserve"> the</w:t>
      </w:r>
      <w:r w:rsidRPr="003C6D68">
        <w:rPr>
          <w:rFonts w:ascii="Times New Roman" w:hAnsi="Times New Roman" w:cs="Times New Roman"/>
          <w:sz w:val="25"/>
          <w:szCs w:val="25"/>
        </w:rPr>
        <w:t xml:space="preserve"> light most favorable to Mother, appears to suggest a pre-judgment bias on the part of the specific Hearing Officer.  In examining my own conscience to determine whether I am truly capable of conducting an unbiased, impartial due process proceeding, I find that I do not have any previously acquired or extra-administrative knowledge of the matter, nor impermissible biases or pre-judgments in this case.  I find that I am capable of fairly presiding over this matter without prejudice to either party and that I can render a decision based solely on the evidence presented at hearing and the applicable law. </w:t>
      </w:r>
    </w:p>
    <w:p w14:paraId="2B584B6F" w14:textId="77777777" w:rsidR="00B152F3" w:rsidRPr="001E4E21" w:rsidRDefault="00B152F3" w:rsidP="00B152F3">
      <w:pPr>
        <w:rPr>
          <w:rFonts w:ascii="Times New Roman" w:hAnsi="Times New Roman" w:cs="Times New Roman"/>
          <w:bCs/>
          <w:i/>
          <w:iCs/>
          <w:sz w:val="25"/>
          <w:szCs w:val="25"/>
        </w:rPr>
      </w:pPr>
      <w:r w:rsidRPr="001E4E21">
        <w:rPr>
          <w:rFonts w:ascii="Times New Roman" w:hAnsi="Times New Roman" w:cs="Times New Roman"/>
          <w:bCs/>
          <w:i/>
          <w:iCs/>
          <w:sz w:val="25"/>
          <w:szCs w:val="25"/>
        </w:rPr>
        <w:t>Objective B</w:t>
      </w:r>
      <w:r>
        <w:rPr>
          <w:rFonts w:ascii="Times New Roman" w:hAnsi="Times New Roman" w:cs="Times New Roman"/>
          <w:bCs/>
          <w:i/>
          <w:iCs/>
          <w:sz w:val="25"/>
          <w:szCs w:val="25"/>
        </w:rPr>
        <w:t>iases:</w:t>
      </w:r>
    </w:p>
    <w:p w14:paraId="7552A5BB" w14:textId="78BAB609" w:rsidR="00B152F3" w:rsidRDefault="00B152F3" w:rsidP="00B152F3">
      <w:pPr>
        <w:rPr>
          <w:rFonts w:ascii="Times New Roman" w:hAnsi="Times New Roman" w:cs="Times New Roman"/>
          <w:sz w:val="25"/>
          <w:szCs w:val="25"/>
        </w:rPr>
      </w:pPr>
      <w:r w:rsidRPr="00C97432">
        <w:rPr>
          <w:rFonts w:ascii="Times New Roman" w:hAnsi="Times New Roman" w:cs="Times New Roman"/>
          <w:sz w:val="25"/>
          <w:szCs w:val="25"/>
        </w:rPr>
        <w:t xml:space="preserve">Objective factors that may warrant recusal include: 1) any financial interest the hearing officer may have in the outcome of the matter that might reasonably compromise her ability to render a fair decision; or, 2) any personal or professional connection the </w:t>
      </w:r>
      <w:r>
        <w:rPr>
          <w:rFonts w:ascii="Times New Roman" w:hAnsi="Times New Roman" w:cs="Times New Roman"/>
          <w:sz w:val="25"/>
          <w:szCs w:val="25"/>
        </w:rPr>
        <w:t>h</w:t>
      </w:r>
      <w:r w:rsidRPr="00C97432">
        <w:rPr>
          <w:rFonts w:ascii="Times New Roman" w:hAnsi="Times New Roman" w:cs="Times New Roman"/>
          <w:sz w:val="25"/>
          <w:szCs w:val="25"/>
        </w:rPr>
        <w:t xml:space="preserve">earing </w:t>
      </w:r>
      <w:r>
        <w:rPr>
          <w:rFonts w:ascii="Times New Roman" w:hAnsi="Times New Roman" w:cs="Times New Roman"/>
          <w:sz w:val="25"/>
          <w:szCs w:val="25"/>
        </w:rPr>
        <w:t>o</w:t>
      </w:r>
      <w:r w:rsidRPr="00C97432">
        <w:rPr>
          <w:rFonts w:ascii="Times New Roman" w:hAnsi="Times New Roman" w:cs="Times New Roman"/>
          <w:sz w:val="25"/>
          <w:szCs w:val="25"/>
        </w:rPr>
        <w:t>fficer may have with a party.  Here, Mother indirectly suggests an improper broad, professional connection between the BSEA and DESE, but does not make a specific challenge regarding th</w:t>
      </w:r>
      <w:r>
        <w:rPr>
          <w:rFonts w:ascii="Times New Roman" w:hAnsi="Times New Roman" w:cs="Times New Roman"/>
          <w:sz w:val="25"/>
          <w:szCs w:val="25"/>
        </w:rPr>
        <w:t>is</w:t>
      </w:r>
      <w:r w:rsidRPr="00C97432">
        <w:rPr>
          <w:rFonts w:ascii="Times New Roman" w:hAnsi="Times New Roman" w:cs="Times New Roman"/>
          <w:sz w:val="25"/>
          <w:szCs w:val="25"/>
        </w:rPr>
        <w:t xml:space="preserve"> Hearing Officer having a financial, personal or professional connection to any DESE party/</w:t>
      </w:r>
      <w:r>
        <w:rPr>
          <w:rFonts w:ascii="Times New Roman" w:hAnsi="Times New Roman" w:cs="Times New Roman"/>
          <w:sz w:val="25"/>
          <w:szCs w:val="25"/>
        </w:rPr>
        <w:t>staff</w:t>
      </w:r>
      <w:r w:rsidRPr="00C97432">
        <w:rPr>
          <w:rFonts w:ascii="Times New Roman" w:hAnsi="Times New Roman" w:cs="Times New Roman"/>
          <w:sz w:val="25"/>
          <w:szCs w:val="25"/>
        </w:rPr>
        <w:t xml:space="preserve">.  </w:t>
      </w:r>
      <w:r w:rsidR="00E37072">
        <w:rPr>
          <w:rFonts w:ascii="Times New Roman" w:hAnsi="Times New Roman" w:cs="Times New Roman"/>
          <w:sz w:val="25"/>
          <w:szCs w:val="25"/>
        </w:rPr>
        <w:t xml:space="preserve">She similarly makes no specific challenge regarding the </w:t>
      </w:r>
      <w:r w:rsidR="00E37072" w:rsidRPr="00C97432">
        <w:rPr>
          <w:rFonts w:ascii="Times New Roman" w:hAnsi="Times New Roman" w:cs="Times New Roman"/>
          <w:sz w:val="25"/>
          <w:szCs w:val="25"/>
        </w:rPr>
        <w:t xml:space="preserve">Hearing Officer having a financial, personal or professional connection to </w:t>
      </w:r>
      <w:r w:rsidR="00E37072">
        <w:rPr>
          <w:rFonts w:ascii="Times New Roman" w:hAnsi="Times New Roman" w:cs="Times New Roman"/>
          <w:sz w:val="25"/>
          <w:szCs w:val="25"/>
        </w:rPr>
        <w:t xml:space="preserve">Brookline.  </w:t>
      </w:r>
      <w:r w:rsidRPr="00C97432">
        <w:rPr>
          <w:rFonts w:ascii="Times New Roman" w:hAnsi="Times New Roman" w:cs="Times New Roman"/>
          <w:sz w:val="25"/>
          <w:szCs w:val="25"/>
        </w:rPr>
        <w:t>To my knowledge, no such current or previous familial, personal, financial or professional relationship between this Hearing Officer and DESE exists beyond the professional, common c</w:t>
      </w:r>
      <w:r w:rsidR="00A96C53">
        <w:rPr>
          <w:rFonts w:ascii="Times New Roman" w:hAnsi="Times New Roman" w:cs="Times New Roman"/>
          <w:sz w:val="25"/>
          <w:szCs w:val="25"/>
        </w:rPr>
        <w:t>o</w:t>
      </w:r>
      <w:r w:rsidRPr="00C97432">
        <w:rPr>
          <w:rFonts w:ascii="Times New Roman" w:hAnsi="Times New Roman" w:cs="Times New Roman"/>
          <w:sz w:val="25"/>
          <w:szCs w:val="25"/>
        </w:rPr>
        <w:t xml:space="preserve">urtesy offered to </w:t>
      </w:r>
      <w:proofErr w:type="gramStart"/>
      <w:r w:rsidRPr="00C97432">
        <w:rPr>
          <w:rFonts w:ascii="Times New Roman" w:hAnsi="Times New Roman" w:cs="Times New Roman"/>
          <w:sz w:val="25"/>
          <w:szCs w:val="25"/>
        </w:rPr>
        <w:t>any and all</w:t>
      </w:r>
      <w:proofErr w:type="gramEnd"/>
      <w:r w:rsidRPr="00C97432">
        <w:rPr>
          <w:rFonts w:ascii="Times New Roman" w:hAnsi="Times New Roman" w:cs="Times New Roman"/>
          <w:sz w:val="25"/>
          <w:szCs w:val="25"/>
        </w:rPr>
        <w:t xml:space="preserve"> parties appearing before me</w:t>
      </w:r>
      <w:r w:rsidR="00E37072">
        <w:rPr>
          <w:rFonts w:ascii="Times New Roman" w:hAnsi="Times New Roman" w:cs="Times New Roman"/>
          <w:sz w:val="25"/>
          <w:szCs w:val="25"/>
        </w:rPr>
        <w:t xml:space="preserve">.  </w:t>
      </w:r>
      <w:r w:rsidRPr="00C97432">
        <w:rPr>
          <w:rFonts w:ascii="Times New Roman" w:hAnsi="Times New Roman" w:cs="Times New Roman"/>
          <w:sz w:val="25"/>
          <w:szCs w:val="25"/>
        </w:rPr>
        <w:t>My only previous interaction with DESE personnel has occurred in my capacity as a Hearing Officer at the BSEA.</w:t>
      </w:r>
      <w:r w:rsidR="00E37072" w:rsidRPr="00C97432">
        <w:rPr>
          <w:rFonts w:ascii="Times New Roman" w:hAnsi="Times New Roman" w:cs="Times New Roman"/>
          <w:sz w:val="25"/>
          <w:szCs w:val="25"/>
        </w:rPr>
        <w:t xml:space="preserve">  </w:t>
      </w:r>
      <w:r w:rsidR="00E37072">
        <w:rPr>
          <w:rFonts w:ascii="Times New Roman" w:hAnsi="Times New Roman" w:cs="Times New Roman"/>
          <w:sz w:val="25"/>
          <w:szCs w:val="25"/>
        </w:rPr>
        <w:t xml:space="preserve">Regarding Brookline, I note that Brookline’s attorney served as a legal intern at the BSEA while she was in law school as so many other members of the </w:t>
      </w:r>
      <w:r w:rsidR="008A7E10">
        <w:rPr>
          <w:rFonts w:ascii="Times New Roman" w:hAnsi="Times New Roman" w:cs="Times New Roman"/>
          <w:sz w:val="25"/>
          <w:szCs w:val="25"/>
        </w:rPr>
        <w:t xml:space="preserve">Massachusetts </w:t>
      </w:r>
      <w:r w:rsidR="00E37072">
        <w:rPr>
          <w:rFonts w:ascii="Times New Roman" w:hAnsi="Times New Roman" w:cs="Times New Roman"/>
          <w:sz w:val="25"/>
          <w:szCs w:val="25"/>
        </w:rPr>
        <w:t xml:space="preserve">bar on both the parent’s and school’s sides.  There </w:t>
      </w:r>
      <w:r w:rsidR="008A7E10">
        <w:rPr>
          <w:rFonts w:ascii="Times New Roman" w:hAnsi="Times New Roman" w:cs="Times New Roman"/>
          <w:sz w:val="25"/>
          <w:szCs w:val="25"/>
        </w:rPr>
        <w:t>ha</w:t>
      </w:r>
      <w:r w:rsidR="00606A99">
        <w:rPr>
          <w:rFonts w:ascii="Times New Roman" w:hAnsi="Times New Roman" w:cs="Times New Roman"/>
          <w:sz w:val="25"/>
          <w:szCs w:val="25"/>
        </w:rPr>
        <w:t>s</w:t>
      </w:r>
      <w:r w:rsidR="008A7E10">
        <w:rPr>
          <w:rFonts w:ascii="Times New Roman" w:hAnsi="Times New Roman" w:cs="Times New Roman"/>
          <w:sz w:val="25"/>
          <w:szCs w:val="25"/>
        </w:rPr>
        <w:t xml:space="preserve"> never been any previous or </w:t>
      </w:r>
      <w:r w:rsidR="00E37072" w:rsidRPr="00C97432">
        <w:rPr>
          <w:rFonts w:ascii="Times New Roman" w:hAnsi="Times New Roman" w:cs="Times New Roman"/>
          <w:sz w:val="25"/>
          <w:szCs w:val="25"/>
        </w:rPr>
        <w:t>current familial, personal</w:t>
      </w:r>
      <w:r w:rsidR="008A7E10">
        <w:rPr>
          <w:rFonts w:ascii="Times New Roman" w:hAnsi="Times New Roman" w:cs="Times New Roman"/>
          <w:sz w:val="25"/>
          <w:szCs w:val="25"/>
        </w:rPr>
        <w:t xml:space="preserve"> or</w:t>
      </w:r>
      <w:r w:rsidR="00E37072" w:rsidRPr="00C97432">
        <w:rPr>
          <w:rFonts w:ascii="Times New Roman" w:hAnsi="Times New Roman" w:cs="Times New Roman"/>
          <w:sz w:val="25"/>
          <w:szCs w:val="25"/>
        </w:rPr>
        <w:t xml:space="preserve"> financial </w:t>
      </w:r>
      <w:r w:rsidR="008A7E10">
        <w:rPr>
          <w:rFonts w:ascii="Times New Roman" w:hAnsi="Times New Roman" w:cs="Times New Roman"/>
          <w:sz w:val="25"/>
          <w:szCs w:val="25"/>
        </w:rPr>
        <w:t xml:space="preserve">relationship with Brookline or </w:t>
      </w:r>
      <w:r w:rsidR="00606A99">
        <w:rPr>
          <w:rFonts w:ascii="Times New Roman" w:hAnsi="Times New Roman" w:cs="Times New Roman"/>
          <w:sz w:val="25"/>
          <w:szCs w:val="25"/>
        </w:rPr>
        <w:t>Brookline’s attorney</w:t>
      </w:r>
      <w:r w:rsidR="008A7E10">
        <w:rPr>
          <w:rFonts w:ascii="Times New Roman" w:hAnsi="Times New Roman" w:cs="Times New Roman"/>
          <w:sz w:val="25"/>
          <w:szCs w:val="25"/>
        </w:rPr>
        <w:t xml:space="preserve"> and the </w:t>
      </w:r>
      <w:r w:rsidR="00E37072" w:rsidRPr="00C97432">
        <w:rPr>
          <w:rFonts w:ascii="Times New Roman" w:hAnsi="Times New Roman" w:cs="Times New Roman"/>
          <w:sz w:val="25"/>
          <w:szCs w:val="25"/>
        </w:rPr>
        <w:t xml:space="preserve">professional </w:t>
      </w:r>
      <w:r w:rsidR="008A7E10">
        <w:rPr>
          <w:rFonts w:ascii="Times New Roman" w:hAnsi="Times New Roman" w:cs="Times New Roman"/>
          <w:sz w:val="25"/>
          <w:szCs w:val="25"/>
        </w:rPr>
        <w:t xml:space="preserve">interactions were limited to her internship at the BSEA over seven years ago, </w:t>
      </w:r>
      <w:r w:rsidR="00606A99">
        <w:rPr>
          <w:rFonts w:ascii="Times New Roman" w:hAnsi="Times New Roman" w:cs="Times New Roman"/>
          <w:sz w:val="25"/>
          <w:szCs w:val="25"/>
        </w:rPr>
        <w:t xml:space="preserve">while </w:t>
      </w:r>
      <w:r w:rsidR="008A7E10">
        <w:rPr>
          <w:rFonts w:ascii="Times New Roman" w:hAnsi="Times New Roman" w:cs="Times New Roman"/>
          <w:sz w:val="25"/>
          <w:szCs w:val="25"/>
        </w:rPr>
        <w:t xml:space="preserve">she was </w:t>
      </w:r>
      <w:r w:rsidR="00606A99">
        <w:rPr>
          <w:rFonts w:ascii="Times New Roman" w:hAnsi="Times New Roman" w:cs="Times New Roman"/>
          <w:sz w:val="25"/>
          <w:szCs w:val="25"/>
        </w:rPr>
        <w:t xml:space="preserve">being </w:t>
      </w:r>
      <w:r w:rsidR="008A7E10">
        <w:rPr>
          <w:rFonts w:ascii="Times New Roman" w:hAnsi="Times New Roman" w:cs="Times New Roman"/>
          <w:sz w:val="25"/>
          <w:szCs w:val="25"/>
        </w:rPr>
        <w:t xml:space="preserve">supervised by a different Hearing Officer.  </w:t>
      </w:r>
      <w:r w:rsidRPr="00C97432">
        <w:rPr>
          <w:rFonts w:ascii="Times New Roman" w:hAnsi="Times New Roman" w:cs="Times New Roman"/>
          <w:sz w:val="25"/>
          <w:szCs w:val="25"/>
        </w:rPr>
        <w:t xml:space="preserve">Therefore, I find no objective bar to continuing as </w:t>
      </w:r>
      <w:r>
        <w:rPr>
          <w:rFonts w:ascii="Times New Roman" w:hAnsi="Times New Roman" w:cs="Times New Roman"/>
          <w:sz w:val="25"/>
          <w:szCs w:val="25"/>
        </w:rPr>
        <w:t xml:space="preserve">a </w:t>
      </w:r>
      <w:r w:rsidRPr="00C97432">
        <w:rPr>
          <w:rFonts w:ascii="Times New Roman" w:hAnsi="Times New Roman" w:cs="Times New Roman"/>
          <w:sz w:val="25"/>
          <w:szCs w:val="25"/>
        </w:rPr>
        <w:t xml:space="preserve">Hearing Officer in this matter. </w:t>
      </w:r>
      <w:r w:rsidR="00481AAC">
        <w:rPr>
          <w:rFonts w:ascii="Times New Roman" w:hAnsi="Times New Roman" w:cs="Times New Roman"/>
          <w:sz w:val="25"/>
          <w:szCs w:val="25"/>
        </w:rPr>
        <w:t xml:space="preserve"> </w:t>
      </w:r>
    </w:p>
    <w:p w14:paraId="4BA3361F" w14:textId="77777777" w:rsidR="00B152F3" w:rsidRPr="001E4E21" w:rsidRDefault="00B152F3" w:rsidP="00B152F3">
      <w:pPr>
        <w:rPr>
          <w:rFonts w:ascii="Times New Roman" w:hAnsi="Times New Roman" w:cs="Times New Roman"/>
          <w:bCs/>
          <w:i/>
          <w:iCs/>
          <w:sz w:val="25"/>
          <w:szCs w:val="25"/>
        </w:rPr>
      </w:pPr>
      <w:r w:rsidRPr="001E4E21">
        <w:rPr>
          <w:rFonts w:ascii="Times New Roman" w:hAnsi="Times New Roman" w:cs="Times New Roman"/>
          <w:bCs/>
          <w:i/>
          <w:iCs/>
          <w:sz w:val="25"/>
          <w:szCs w:val="25"/>
        </w:rPr>
        <w:t>Appearance Factors</w:t>
      </w:r>
      <w:r>
        <w:rPr>
          <w:rFonts w:ascii="Times New Roman" w:hAnsi="Times New Roman" w:cs="Times New Roman"/>
          <w:bCs/>
          <w:i/>
          <w:iCs/>
          <w:sz w:val="25"/>
          <w:szCs w:val="25"/>
        </w:rPr>
        <w:t>:</w:t>
      </w:r>
    </w:p>
    <w:p w14:paraId="4F601981" w14:textId="77777777" w:rsidR="00B152F3" w:rsidRPr="00BA1424" w:rsidRDefault="00B152F3" w:rsidP="00B152F3">
      <w:pPr>
        <w:rPr>
          <w:rFonts w:ascii="Times New Roman" w:hAnsi="Times New Roman" w:cs="Times New Roman"/>
          <w:sz w:val="25"/>
          <w:szCs w:val="25"/>
        </w:rPr>
      </w:pPr>
      <w:r w:rsidRPr="00C97432">
        <w:rPr>
          <w:rFonts w:ascii="Times New Roman" w:hAnsi="Times New Roman" w:cs="Times New Roman"/>
          <w:sz w:val="25"/>
          <w:szCs w:val="25"/>
        </w:rPr>
        <w:t xml:space="preserve">A </w:t>
      </w:r>
      <w:r>
        <w:rPr>
          <w:rFonts w:ascii="Times New Roman" w:hAnsi="Times New Roman" w:cs="Times New Roman"/>
          <w:sz w:val="25"/>
          <w:szCs w:val="25"/>
        </w:rPr>
        <w:t>h</w:t>
      </w:r>
      <w:r w:rsidRPr="00C97432">
        <w:rPr>
          <w:rFonts w:ascii="Times New Roman" w:hAnsi="Times New Roman" w:cs="Times New Roman"/>
          <w:sz w:val="25"/>
          <w:szCs w:val="25"/>
        </w:rPr>
        <w:t xml:space="preserve">earing </w:t>
      </w:r>
      <w:r>
        <w:rPr>
          <w:rFonts w:ascii="Times New Roman" w:hAnsi="Times New Roman" w:cs="Times New Roman"/>
          <w:sz w:val="25"/>
          <w:szCs w:val="25"/>
        </w:rPr>
        <w:t>o</w:t>
      </w:r>
      <w:r w:rsidRPr="00C97432">
        <w:rPr>
          <w:rFonts w:ascii="Times New Roman" w:hAnsi="Times New Roman" w:cs="Times New Roman"/>
          <w:sz w:val="25"/>
          <w:szCs w:val="25"/>
        </w:rPr>
        <w:t xml:space="preserve">fficer must also examine whether her impartiality might reasonably be questioned by the participants or the </w:t>
      </w:r>
      <w:proofErr w:type="gramStart"/>
      <w:r w:rsidRPr="00C97432">
        <w:rPr>
          <w:rFonts w:ascii="Times New Roman" w:hAnsi="Times New Roman" w:cs="Times New Roman"/>
          <w:sz w:val="25"/>
          <w:szCs w:val="25"/>
        </w:rPr>
        <w:t>general public</w:t>
      </w:r>
      <w:proofErr w:type="gramEnd"/>
      <w:r w:rsidRPr="00C9743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C97432">
        <w:rPr>
          <w:rFonts w:ascii="Times New Roman" w:hAnsi="Times New Roman" w:cs="Times New Roman"/>
          <w:sz w:val="25"/>
          <w:szCs w:val="25"/>
        </w:rPr>
        <w:t xml:space="preserve">To grant recusal, the alleged </w:t>
      </w:r>
      <w:r>
        <w:rPr>
          <w:rFonts w:ascii="Times New Roman" w:hAnsi="Times New Roman" w:cs="Times New Roman"/>
          <w:sz w:val="25"/>
          <w:szCs w:val="25"/>
        </w:rPr>
        <w:t>h</w:t>
      </w:r>
      <w:r w:rsidRPr="00C97432">
        <w:rPr>
          <w:rFonts w:ascii="Times New Roman" w:hAnsi="Times New Roman" w:cs="Times New Roman"/>
          <w:sz w:val="25"/>
          <w:szCs w:val="25"/>
        </w:rPr>
        <w:t xml:space="preserve">earing </w:t>
      </w:r>
      <w:r>
        <w:rPr>
          <w:rFonts w:ascii="Times New Roman" w:hAnsi="Times New Roman" w:cs="Times New Roman"/>
          <w:sz w:val="25"/>
          <w:szCs w:val="25"/>
        </w:rPr>
        <w:t>o</w:t>
      </w:r>
      <w:r w:rsidRPr="00C97432">
        <w:rPr>
          <w:rFonts w:ascii="Times New Roman" w:hAnsi="Times New Roman" w:cs="Times New Roman"/>
          <w:sz w:val="25"/>
          <w:szCs w:val="25"/>
        </w:rPr>
        <w:t>fficer’s bias, prejudice, conduct or ties must arise from some extrajudicial source.  In this</w:t>
      </w:r>
      <w:r>
        <w:rPr>
          <w:rFonts w:ascii="Times New Roman" w:hAnsi="Times New Roman" w:cs="Times New Roman"/>
          <w:sz w:val="25"/>
          <w:szCs w:val="25"/>
        </w:rPr>
        <w:t xml:space="preserve"> </w:t>
      </w:r>
      <w:r w:rsidRPr="00C97432">
        <w:rPr>
          <w:rFonts w:ascii="Times New Roman" w:hAnsi="Times New Roman" w:cs="Times New Roman"/>
          <w:sz w:val="25"/>
          <w:szCs w:val="25"/>
        </w:rPr>
        <w:t xml:space="preserve">context, objections to prior rulings, orders or instructions in the current matter that may be unsatisfactory to the party seeking recusal do not constitute a proper foundation for </w:t>
      </w:r>
      <w:r w:rsidRPr="00C97432">
        <w:rPr>
          <w:rFonts w:ascii="Times New Roman" w:hAnsi="Times New Roman" w:cs="Times New Roman"/>
          <w:sz w:val="25"/>
          <w:szCs w:val="25"/>
        </w:rPr>
        <w:lastRenderedPageBreak/>
        <w:t>disqualification.</w:t>
      </w:r>
      <w:r>
        <w:rPr>
          <w:rStyle w:val="FootnoteReference"/>
          <w:rFonts w:ascii="Times New Roman" w:hAnsi="Times New Roman" w:cs="Times New Roman"/>
          <w:sz w:val="25"/>
          <w:szCs w:val="25"/>
        </w:rPr>
        <w:footnoteReference w:id="23"/>
      </w:r>
      <w:r w:rsidRPr="00C97432">
        <w:rPr>
          <w:rFonts w:ascii="Times New Roman" w:hAnsi="Times New Roman" w:cs="Times New Roman"/>
          <w:sz w:val="25"/>
          <w:szCs w:val="25"/>
        </w:rPr>
        <w:t xml:space="preserve"> 28 U.S.C. § 455; </w:t>
      </w:r>
      <w:r w:rsidRPr="00C97432">
        <w:rPr>
          <w:rFonts w:ascii="Times New Roman" w:hAnsi="Times New Roman" w:cs="Times New Roman"/>
          <w:i/>
          <w:sz w:val="25"/>
          <w:szCs w:val="25"/>
        </w:rPr>
        <w:t>Boston’s Children First</w:t>
      </w:r>
      <w:r w:rsidRPr="00C97432">
        <w:rPr>
          <w:rFonts w:ascii="Times New Roman" w:hAnsi="Times New Roman" w:cs="Times New Roman"/>
          <w:sz w:val="25"/>
          <w:szCs w:val="25"/>
        </w:rPr>
        <w:t xml:space="preserve">, 244 F.3d164 (1st Cir. 2001); </w:t>
      </w:r>
      <w:proofErr w:type="spellStart"/>
      <w:r w:rsidRPr="00C97432">
        <w:rPr>
          <w:rFonts w:ascii="Times New Roman" w:hAnsi="Times New Roman" w:cs="Times New Roman"/>
          <w:i/>
          <w:sz w:val="25"/>
          <w:szCs w:val="25"/>
        </w:rPr>
        <w:t>DeMoulas</w:t>
      </w:r>
      <w:proofErr w:type="spellEnd"/>
      <w:r w:rsidRPr="00C97432">
        <w:rPr>
          <w:rFonts w:ascii="Times New Roman" w:hAnsi="Times New Roman" w:cs="Times New Roman"/>
          <w:i/>
          <w:sz w:val="25"/>
          <w:szCs w:val="25"/>
        </w:rPr>
        <w:t xml:space="preserve"> v. Demoulas Super Markets</w:t>
      </w:r>
      <w:r w:rsidRPr="00C97432">
        <w:rPr>
          <w:rFonts w:ascii="Times New Roman" w:hAnsi="Times New Roman" w:cs="Times New Roman"/>
          <w:sz w:val="25"/>
          <w:szCs w:val="25"/>
        </w:rPr>
        <w:t xml:space="preserve">, 424 Mass. 501 (1997); </w:t>
      </w:r>
      <w:r w:rsidRPr="00C97432">
        <w:rPr>
          <w:rFonts w:ascii="Times New Roman" w:hAnsi="Times New Roman" w:cs="Times New Roman"/>
          <w:i/>
          <w:sz w:val="25"/>
          <w:szCs w:val="25"/>
        </w:rPr>
        <w:t xml:space="preserve">Commonwealth v. </w:t>
      </w:r>
      <w:proofErr w:type="spellStart"/>
      <w:r w:rsidRPr="00C97432">
        <w:rPr>
          <w:rFonts w:ascii="Times New Roman" w:hAnsi="Times New Roman" w:cs="Times New Roman"/>
          <w:i/>
          <w:sz w:val="25"/>
          <w:szCs w:val="25"/>
        </w:rPr>
        <w:t>Gogan</w:t>
      </w:r>
      <w:proofErr w:type="spellEnd"/>
      <w:r w:rsidRPr="00C97432">
        <w:rPr>
          <w:rFonts w:ascii="Times New Roman" w:hAnsi="Times New Roman" w:cs="Times New Roman"/>
          <w:sz w:val="25"/>
          <w:szCs w:val="25"/>
        </w:rPr>
        <w:t xml:space="preserve">, </w:t>
      </w:r>
      <w:r w:rsidRPr="00BA1424">
        <w:rPr>
          <w:rFonts w:ascii="Times New Roman" w:hAnsi="Times New Roman" w:cs="Times New Roman"/>
          <w:sz w:val="25"/>
          <w:szCs w:val="25"/>
        </w:rPr>
        <w:t xml:space="preserve">389 Mass. 255 (1983). </w:t>
      </w:r>
    </w:p>
    <w:p w14:paraId="34BF4653" w14:textId="278CA274" w:rsidR="00B152F3" w:rsidRDefault="00B152F3" w:rsidP="00B152F3">
      <w:pPr>
        <w:rPr>
          <w:rFonts w:ascii="Times New Roman" w:hAnsi="Times New Roman" w:cs="Times New Roman"/>
          <w:sz w:val="25"/>
          <w:szCs w:val="25"/>
        </w:rPr>
      </w:pPr>
      <w:r w:rsidRPr="00205F1E">
        <w:rPr>
          <w:rFonts w:ascii="Times New Roman" w:hAnsi="Times New Roman" w:cs="Times New Roman"/>
          <w:sz w:val="25"/>
          <w:szCs w:val="25"/>
        </w:rPr>
        <w:t xml:space="preserve">Mother’s </w:t>
      </w:r>
      <w:r>
        <w:rPr>
          <w:rFonts w:ascii="Times New Roman" w:hAnsi="Times New Roman" w:cs="Times New Roman"/>
          <w:sz w:val="25"/>
          <w:szCs w:val="25"/>
        </w:rPr>
        <w:t>A</w:t>
      </w:r>
      <w:r w:rsidRPr="00205F1E">
        <w:rPr>
          <w:rFonts w:ascii="Times New Roman" w:hAnsi="Times New Roman" w:cs="Times New Roman"/>
          <w:sz w:val="25"/>
          <w:szCs w:val="25"/>
        </w:rPr>
        <w:t>dvocate’s bias allegations are disorganized</w:t>
      </w:r>
      <w:r>
        <w:rPr>
          <w:rFonts w:ascii="Times New Roman" w:hAnsi="Times New Roman" w:cs="Times New Roman"/>
          <w:sz w:val="25"/>
          <w:szCs w:val="25"/>
        </w:rPr>
        <w:t>,</w:t>
      </w:r>
      <w:r w:rsidRPr="00205F1E">
        <w:rPr>
          <w:rFonts w:ascii="Times New Roman" w:hAnsi="Times New Roman" w:cs="Times New Roman"/>
          <w:sz w:val="25"/>
          <w:szCs w:val="25"/>
        </w:rPr>
        <w:t xml:space="preserve"> difficult to follow</w:t>
      </w:r>
      <w:r>
        <w:rPr>
          <w:rFonts w:ascii="Times New Roman" w:hAnsi="Times New Roman" w:cs="Times New Roman"/>
          <w:sz w:val="25"/>
          <w:szCs w:val="25"/>
        </w:rPr>
        <w:t xml:space="preserve"> and hard to place into a specific recusal analysis category</w:t>
      </w:r>
      <w:r w:rsidRPr="00205F1E">
        <w:rPr>
          <w:rFonts w:ascii="Times New Roman" w:hAnsi="Times New Roman" w:cs="Times New Roman"/>
          <w:sz w:val="25"/>
          <w:szCs w:val="25"/>
        </w:rPr>
        <w:t>.</w:t>
      </w:r>
      <w:r>
        <w:rPr>
          <w:rFonts w:ascii="Times New Roman" w:hAnsi="Times New Roman" w:cs="Times New Roman"/>
          <w:sz w:val="25"/>
          <w:szCs w:val="25"/>
        </w:rPr>
        <w:t xml:space="preserve">  Her </w:t>
      </w:r>
      <w:proofErr w:type="gramStart"/>
      <w:r>
        <w:rPr>
          <w:rFonts w:ascii="Times New Roman" w:hAnsi="Times New Roman" w:cs="Times New Roman"/>
          <w:sz w:val="25"/>
          <w:szCs w:val="25"/>
        </w:rPr>
        <w:t>allegations</w:t>
      </w:r>
      <w:proofErr w:type="gramEnd"/>
      <w:r>
        <w:rPr>
          <w:rFonts w:ascii="Times New Roman" w:hAnsi="Times New Roman" w:cs="Times New Roman"/>
          <w:sz w:val="25"/>
          <w:szCs w:val="25"/>
        </w:rPr>
        <w:t xml:space="preserve"> however, seem to stem from her dissatisfaction with this Hearing Officer’s instructions.  </w:t>
      </w:r>
    </w:p>
    <w:p w14:paraId="28F9BD8A" w14:textId="59410126" w:rsidR="00B152F3"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Mother’s Advocate alleges that this Hearing Officer has violated several state and federal laws involving Mother’s right to a fair and impartial hearing. The basis for this allegation is that the Hearing Officer required that the Advocate’s 106 page response/objection to DESE’s Motion to Dismiss be made available via hard copy or fax. </w:t>
      </w:r>
    </w:p>
    <w:p w14:paraId="0FE91361" w14:textId="77777777" w:rsidR="00B152F3" w:rsidRDefault="00B152F3" w:rsidP="00B152F3">
      <w:pPr>
        <w:rPr>
          <w:rFonts w:ascii="Times New Roman" w:hAnsi="Times New Roman" w:cs="Times New Roman"/>
          <w:sz w:val="25"/>
          <w:szCs w:val="25"/>
        </w:rPr>
      </w:pPr>
      <w:r>
        <w:rPr>
          <w:rFonts w:ascii="Times New Roman" w:hAnsi="Times New Roman" w:cs="Times New Roman"/>
          <w:sz w:val="25"/>
          <w:szCs w:val="25"/>
        </w:rPr>
        <w:t>A large part of Mother’s opposition to making the submission via a method other than email is intertwined with her substantive argument involving her opposition to DESE’s Motion to Dismiss, and her conclusion that if the Hearing Officer disagrees with Mother’s position, then she should recuse herself.</w:t>
      </w:r>
      <w:r>
        <w:rPr>
          <w:rStyle w:val="FootnoteReference"/>
          <w:rFonts w:ascii="Times New Roman" w:hAnsi="Times New Roman" w:cs="Times New Roman"/>
          <w:sz w:val="25"/>
          <w:szCs w:val="25"/>
        </w:rPr>
        <w:footnoteReference w:id="24"/>
      </w:r>
    </w:p>
    <w:p w14:paraId="7B992536" w14:textId="77777777" w:rsidR="00B152F3"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The recusal submission notes that a BSEA Standing Order is not the law in the Commonwealth of Massachusetts and is inconsistent with 34 CFR 300.512.  Citing this regulation, which provides that “a copy of the hearing and the findings of fact and decisions are to be provided at no cost to the parents”, the Advocate somehow extrapolates that all litigation must be at no cost to parents under Massachusetts and federal law.  The Advocate, however, provides nothing to support her assertion that </w:t>
      </w:r>
      <w:r w:rsidRPr="0054790C">
        <w:rPr>
          <w:rFonts w:ascii="Times New Roman" w:hAnsi="Times New Roman" w:cs="Times New Roman"/>
          <w:i/>
          <w:iCs/>
          <w:sz w:val="25"/>
          <w:szCs w:val="25"/>
        </w:rPr>
        <w:t>a law</w:t>
      </w:r>
      <w:r>
        <w:rPr>
          <w:rFonts w:ascii="Times New Roman" w:hAnsi="Times New Roman" w:cs="Times New Roman"/>
          <w:sz w:val="25"/>
          <w:szCs w:val="25"/>
        </w:rPr>
        <w:t xml:space="preserve"> has been broken when the Hearing Officer instructed her to submit a lengthy, unnumbered filing in a manner other than email.  </w:t>
      </w:r>
      <w:r w:rsidRPr="008A7E10">
        <w:rPr>
          <w:rFonts w:ascii="Times New Roman" w:hAnsi="Times New Roman" w:cs="Times New Roman"/>
          <w:sz w:val="25"/>
          <w:szCs w:val="25"/>
        </w:rPr>
        <w:t>Rather,</w:t>
      </w:r>
      <w:r>
        <w:rPr>
          <w:rFonts w:ascii="Times New Roman" w:hAnsi="Times New Roman" w:cs="Times New Roman"/>
          <w:sz w:val="25"/>
          <w:szCs w:val="25"/>
        </w:rPr>
        <w:t xml:space="preserve"> the Advocate specifically stated that,</w:t>
      </w:r>
    </w:p>
    <w:p w14:paraId="3D357291" w14:textId="2DD5F3CF" w:rsidR="00B152F3" w:rsidRDefault="00B152F3" w:rsidP="00B152F3">
      <w:pPr>
        <w:ind w:left="1440" w:right="576"/>
        <w:jc w:val="both"/>
        <w:rPr>
          <w:rFonts w:ascii="Times New Roman" w:hAnsi="Times New Roman" w:cs="Times New Roman"/>
          <w:sz w:val="25"/>
          <w:szCs w:val="25"/>
        </w:rPr>
      </w:pPr>
      <w:r>
        <w:rPr>
          <w:rFonts w:ascii="Times New Roman" w:hAnsi="Times New Roman" w:cs="Times New Roman"/>
          <w:sz w:val="25"/>
          <w:szCs w:val="25"/>
        </w:rPr>
        <w:t xml:space="preserve">…the Hearing Officer is violating the Parent’s right to a fair and impartial hearing by attempting to force the parent to incur costs for a binder for Motions with evidence that has never been requested prior to January 31, 2023, </w:t>
      </w:r>
    </w:p>
    <w:p w14:paraId="4678F885" w14:textId="77777777" w:rsidR="00B152F3" w:rsidRDefault="00B152F3" w:rsidP="00B152F3">
      <w:pPr>
        <w:ind w:left="1440" w:right="576"/>
        <w:jc w:val="both"/>
        <w:rPr>
          <w:rFonts w:ascii="Times New Roman" w:hAnsi="Times New Roman" w:cs="Times New Roman"/>
          <w:sz w:val="25"/>
          <w:szCs w:val="25"/>
        </w:rPr>
      </w:pPr>
      <w:r>
        <w:rPr>
          <w:rFonts w:ascii="Times New Roman" w:hAnsi="Times New Roman" w:cs="Times New Roman"/>
          <w:sz w:val="25"/>
          <w:szCs w:val="25"/>
        </w:rPr>
        <w:t>and</w:t>
      </w:r>
    </w:p>
    <w:p w14:paraId="29E2E9F9" w14:textId="77777777" w:rsidR="00B152F3" w:rsidRPr="008A6CBC" w:rsidRDefault="00B152F3" w:rsidP="00B152F3">
      <w:pPr>
        <w:ind w:left="1440" w:right="576"/>
        <w:jc w:val="both"/>
        <w:rPr>
          <w:rFonts w:ascii="Times New Roman" w:hAnsi="Times New Roman" w:cs="Times New Roman"/>
          <w:sz w:val="25"/>
          <w:szCs w:val="25"/>
        </w:rPr>
      </w:pPr>
      <w:r>
        <w:rPr>
          <w:rFonts w:ascii="Times New Roman" w:hAnsi="Times New Roman" w:cs="Times New Roman"/>
          <w:sz w:val="25"/>
          <w:szCs w:val="25"/>
        </w:rPr>
        <w:t xml:space="preserve">…additional cost 8 days after 801 CMR 1.07(2) timeline for [the Hearing Officer] to answer the Motions, on the Parent without informing the Parent… detrimentally impacted the Parent and has placed an undue and unexpected </w:t>
      </w:r>
      <w:r w:rsidRPr="00B1371C">
        <w:rPr>
          <w:rFonts w:ascii="Times New Roman" w:hAnsi="Times New Roman" w:cs="Times New Roman"/>
          <w:sz w:val="25"/>
          <w:szCs w:val="25"/>
        </w:rPr>
        <w:t>financial hardship…</w:t>
      </w:r>
      <w:r>
        <w:rPr>
          <w:rFonts w:ascii="Times New Roman" w:hAnsi="Times New Roman" w:cs="Times New Roman"/>
          <w:sz w:val="25"/>
          <w:szCs w:val="25"/>
        </w:rPr>
        <w:t xml:space="preserve">The Parent asserts that the undue delay by the Hearing Officer’s failure to act on the Motions presented to her by the SEA Motion to Dismiss and the Parent’s Motion to Oppose and Object </w:t>
      </w:r>
      <w:r>
        <w:rPr>
          <w:rFonts w:ascii="Times New Roman" w:hAnsi="Times New Roman" w:cs="Times New Roman"/>
          <w:sz w:val="25"/>
          <w:szCs w:val="25"/>
        </w:rPr>
        <w:lastRenderedPageBreak/>
        <w:t>to the SEA’s Motion to Dismiss has injured Parent and has created an untimely, unexpected, expense while they are in another country.</w:t>
      </w:r>
    </w:p>
    <w:p w14:paraId="0136BF44" w14:textId="77777777" w:rsidR="00B152F3"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The Advocate further alleges that the BSEA is “retaliating against Parent for obtaining information from OSEP that contradicts 603 CMR 28.08(2)”, accusing the Hearing Officer of therefore being motivated to stall her Ruling on the motion </w:t>
      </w:r>
      <w:r w:rsidRPr="008A7E10">
        <w:rPr>
          <w:rFonts w:ascii="Times New Roman" w:hAnsi="Times New Roman" w:cs="Times New Roman"/>
          <w:sz w:val="25"/>
          <w:szCs w:val="25"/>
        </w:rPr>
        <w:t>to dismiss</w:t>
      </w:r>
      <w:r>
        <w:rPr>
          <w:rFonts w:ascii="Times New Roman" w:hAnsi="Times New Roman" w:cs="Times New Roman"/>
          <w:sz w:val="25"/>
          <w:szCs w:val="25"/>
        </w:rPr>
        <w:t xml:space="preserve"> by instructing her to fax or mail her Opposition to the Motion to Dismiss (when no previous order indicating that this was required had been issued).</w:t>
      </w:r>
    </w:p>
    <w:p w14:paraId="2C5443F5" w14:textId="77777777" w:rsidR="00B152F3" w:rsidRPr="00B1371C"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The regulation cited by Mother’s Advocate in regard to the timeliness of the ruling, </w:t>
      </w:r>
      <w:r w:rsidRPr="00B1371C">
        <w:rPr>
          <w:rFonts w:ascii="Times New Roman" w:hAnsi="Times New Roman" w:cs="Times New Roman"/>
          <w:sz w:val="25"/>
          <w:szCs w:val="25"/>
        </w:rPr>
        <w:t xml:space="preserve">801 CMR 1.07(2), </w:t>
      </w:r>
      <w:r>
        <w:rPr>
          <w:rFonts w:ascii="Times New Roman" w:hAnsi="Times New Roman" w:cs="Times New Roman"/>
          <w:sz w:val="25"/>
          <w:szCs w:val="25"/>
        </w:rPr>
        <w:t>is a</w:t>
      </w:r>
      <w:r w:rsidRPr="00B1371C">
        <w:rPr>
          <w:rFonts w:ascii="Times New Roman" w:hAnsi="Times New Roman" w:cs="Times New Roman"/>
          <w:sz w:val="25"/>
          <w:szCs w:val="25"/>
        </w:rPr>
        <w:t xml:space="preserve"> section of the Standard Adjudicatory Rules of Practice and Procedure applicable in Massachusetts to BSEA proceedings, addressing Action on Motions</w:t>
      </w:r>
      <w:r>
        <w:rPr>
          <w:rFonts w:ascii="Times New Roman" w:hAnsi="Times New Roman" w:cs="Times New Roman"/>
          <w:sz w:val="25"/>
          <w:szCs w:val="25"/>
        </w:rPr>
        <w:t>.  This regulation states</w:t>
      </w:r>
      <w:r w:rsidRPr="00B1371C">
        <w:rPr>
          <w:rFonts w:ascii="Times New Roman" w:hAnsi="Times New Roman" w:cs="Times New Roman"/>
          <w:sz w:val="25"/>
          <w:szCs w:val="25"/>
        </w:rPr>
        <w:t xml:space="preserve">: </w:t>
      </w:r>
    </w:p>
    <w:p w14:paraId="37BFE6F2" w14:textId="77777777" w:rsidR="00B152F3" w:rsidRDefault="00B152F3" w:rsidP="00B152F3">
      <w:pPr>
        <w:ind w:left="1440" w:right="576"/>
        <w:jc w:val="both"/>
        <w:rPr>
          <w:rFonts w:ascii="Times New Roman" w:hAnsi="Times New Roman" w:cs="Times New Roman"/>
          <w:sz w:val="25"/>
          <w:szCs w:val="25"/>
        </w:rPr>
      </w:pPr>
      <w:r w:rsidRPr="00B1371C">
        <w:rPr>
          <w:rFonts w:ascii="Times New Roman" w:hAnsi="Times New Roman" w:cs="Times New Roman"/>
          <w:sz w:val="25"/>
          <w:szCs w:val="25"/>
        </w:rPr>
        <w:t xml:space="preserve">The Agency or Presiding Officer shall, unless the Parties otherwise agree, give at least three days' notice of the time and place for the hearing when the Agency or Presiding Officer determines that a hearing on the motion is warranted. The Agency or Presiding Officer may grant requests for continuances for good cause shown or may, in the event of unexcused absence of a Party who received notice, permit the hearing to proceed. The unexcused Party's written motion or objections, if any, are to be regarded as submitted on the written papers. The Agency or Presiding Officer may rule on a motion without holding a hearing if delay would seriously injure a Party, or if presentation of testimony or oral argument would not advance the Agency or Presiding Officer's understanding of the issues involved, or if disposition without a hearing would best serve the public interest. The Agency or Presiding Officer may otherwise act on a motion when all Parties have responded or the deadline for response has expired, whichever occurs first. If the Agency or Presiding Officer acts on the motion before all Parties have responded and the time has not expired, the ruling may be subject to modification or rescission upon the filing of one or more subsequent but timely responses.  </w:t>
      </w:r>
    </w:p>
    <w:p w14:paraId="580BA831" w14:textId="77777777" w:rsidR="00B152F3"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The Advocate’s reliance on this regulation is misplaced.  Nothing in the aforementioned requires a hearing officer to issue a ruling within 3 days.  It only requires the hearing officer to notify the parties of the time and place to hear a motion, </w:t>
      </w:r>
      <w:r w:rsidRPr="00180EFE">
        <w:rPr>
          <w:rFonts w:ascii="Times New Roman" w:hAnsi="Times New Roman" w:cs="Times New Roman"/>
          <w:i/>
          <w:iCs/>
          <w:sz w:val="25"/>
          <w:szCs w:val="25"/>
        </w:rPr>
        <w:t>if</w:t>
      </w:r>
      <w:r>
        <w:rPr>
          <w:rFonts w:ascii="Times New Roman" w:hAnsi="Times New Roman" w:cs="Times New Roman"/>
          <w:sz w:val="25"/>
          <w:szCs w:val="25"/>
        </w:rPr>
        <w:t xml:space="preserve"> a hearing on the motions is needed or requested.</w:t>
      </w:r>
      <w:r>
        <w:rPr>
          <w:rStyle w:val="FootnoteReference"/>
          <w:rFonts w:ascii="Times New Roman" w:hAnsi="Times New Roman" w:cs="Times New Roman"/>
          <w:sz w:val="25"/>
          <w:szCs w:val="25"/>
        </w:rPr>
        <w:footnoteReference w:id="25"/>
      </w:r>
      <w:r>
        <w:rPr>
          <w:rFonts w:ascii="Times New Roman" w:hAnsi="Times New Roman" w:cs="Times New Roman"/>
          <w:sz w:val="25"/>
          <w:szCs w:val="25"/>
        </w:rPr>
        <w:t xml:space="preserve">  </w:t>
      </w:r>
    </w:p>
    <w:p w14:paraId="524052E4" w14:textId="015F70A8" w:rsidR="00B152F3" w:rsidRDefault="00B152F3" w:rsidP="00B152F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Regarding a delay in issuance of this ruling, the Advocate implies in her submission that this ruling should have been issued 8 days before January 31, 2023, and/or that by February 6, 2023, it was already late, and thus concludes that the Hearing Officer somehow violated a </w:t>
      </w:r>
      <w:r>
        <w:rPr>
          <w:rFonts w:ascii="Times New Roman" w:eastAsia="Times New Roman" w:hAnsi="Times New Roman" w:cs="Times New Roman"/>
          <w:sz w:val="25"/>
          <w:szCs w:val="25"/>
        </w:rPr>
        <w:lastRenderedPageBreak/>
        <w:t xml:space="preserve">rule or regulation.  However, she points to no rule or regulation imposing a specific timeline for issuance of BSEA rulings, and there are none. This ruling </w:t>
      </w:r>
      <w:r w:rsidR="008A7E10">
        <w:rPr>
          <w:rFonts w:ascii="Times New Roman" w:eastAsia="Times New Roman" w:hAnsi="Times New Roman" w:cs="Times New Roman"/>
          <w:sz w:val="25"/>
          <w:szCs w:val="25"/>
        </w:rPr>
        <w:t>is being issued prior to the hearing</w:t>
      </w:r>
      <w:r>
        <w:rPr>
          <w:rFonts w:ascii="Times New Roman" w:eastAsia="Times New Roman" w:hAnsi="Times New Roman" w:cs="Times New Roman"/>
          <w:sz w:val="25"/>
          <w:szCs w:val="25"/>
        </w:rPr>
        <w:t xml:space="preserve">, and furthermore, given that Mother </w:t>
      </w:r>
      <w:r w:rsidR="008A7E10">
        <w:rPr>
          <w:rFonts w:ascii="Times New Roman" w:eastAsia="Times New Roman" w:hAnsi="Times New Roman" w:cs="Times New Roman"/>
          <w:sz w:val="25"/>
          <w:szCs w:val="25"/>
        </w:rPr>
        <w:t xml:space="preserve">has been </w:t>
      </w:r>
      <w:r>
        <w:rPr>
          <w:rFonts w:ascii="Times New Roman" w:eastAsia="Times New Roman" w:hAnsi="Times New Roman" w:cs="Times New Roman"/>
          <w:sz w:val="25"/>
          <w:szCs w:val="25"/>
        </w:rPr>
        <w:t xml:space="preserve">out of the country, there </w:t>
      </w:r>
      <w:r w:rsidR="00487EB4">
        <w:rPr>
          <w:rFonts w:ascii="Times New Roman" w:eastAsia="Times New Roman" w:hAnsi="Times New Roman" w:cs="Times New Roman"/>
          <w:sz w:val="25"/>
          <w:szCs w:val="25"/>
        </w:rPr>
        <w:t>i</w:t>
      </w:r>
      <w:r>
        <w:rPr>
          <w:rFonts w:ascii="Times New Roman" w:eastAsia="Times New Roman" w:hAnsi="Times New Roman" w:cs="Times New Roman"/>
          <w:sz w:val="25"/>
          <w:szCs w:val="25"/>
        </w:rPr>
        <w:t>s no harm to her.</w:t>
      </w:r>
    </w:p>
    <w:p w14:paraId="08B8CEAC" w14:textId="41B723CE" w:rsidR="00B152F3" w:rsidRPr="00B1371C" w:rsidRDefault="00B152F3" w:rsidP="00B152F3">
      <w:pPr>
        <w:rPr>
          <w:rFonts w:ascii="Times New Roman" w:hAnsi="Times New Roman" w:cs="Times New Roman"/>
          <w:sz w:val="25"/>
          <w:szCs w:val="25"/>
        </w:rPr>
      </w:pPr>
      <w:r>
        <w:rPr>
          <w:rFonts w:ascii="Times New Roman" w:eastAsia="Times New Roman" w:hAnsi="Times New Roman" w:cs="Times New Roman"/>
          <w:sz w:val="25"/>
          <w:szCs w:val="25"/>
        </w:rPr>
        <w:t xml:space="preserve">To the extent that issuance of this ruling has taken longer than usual, I apologize.  Extraneous circumstances, totally beyond my control rendered me unavailable.  </w:t>
      </w:r>
      <w:r w:rsidRPr="00487EB4">
        <w:rPr>
          <w:rFonts w:ascii="Times New Roman" w:eastAsia="Times New Roman" w:hAnsi="Times New Roman" w:cs="Times New Roman"/>
          <w:sz w:val="25"/>
          <w:szCs w:val="25"/>
        </w:rPr>
        <w:t>Moreover,</w:t>
      </w:r>
      <w:r>
        <w:rPr>
          <w:rFonts w:ascii="Times New Roman" w:eastAsia="Times New Roman" w:hAnsi="Times New Roman" w:cs="Times New Roman"/>
          <w:sz w:val="25"/>
          <w:szCs w:val="25"/>
        </w:rPr>
        <w:t xml:space="preserve"> th</w:t>
      </w:r>
      <w:r w:rsidR="00487EB4">
        <w:rPr>
          <w:rFonts w:ascii="Times New Roman" w:eastAsia="Times New Roman" w:hAnsi="Times New Roman" w:cs="Times New Roman"/>
          <w:sz w:val="25"/>
          <w:szCs w:val="25"/>
        </w:rPr>
        <w:t>e</w:t>
      </w:r>
      <w:r>
        <w:rPr>
          <w:rFonts w:ascii="Times New Roman" w:eastAsia="Times New Roman" w:hAnsi="Times New Roman" w:cs="Times New Roman"/>
          <w:sz w:val="25"/>
          <w:szCs w:val="25"/>
        </w:rPr>
        <w:t xml:space="preserve"> Ruling </w:t>
      </w:r>
      <w:r w:rsidRPr="00487EB4">
        <w:rPr>
          <w:rFonts w:ascii="Times New Roman" w:eastAsia="Times New Roman" w:hAnsi="Times New Roman" w:cs="Times New Roman"/>
          <w:sz w:val="25"/>
          <w:szCs w:val="25"/>
        </w:rPr>
        <w:t>on</w:t>
      </w:r>
      <w:r w:rsidRPr="006F5BA9">
        <w:rPr>
          <w:rFonts w:ascii="Times New Roman" w:eastAsia="Times New Roman" w:hAnsi="Times New Roman" w:cs="Times New Roman"/>
          <w:sz w:val="25"/>
          <w:szCs w:val="25"/>
          <w:highlight w:val="yellow"/>
        </w:rPr>
        <w:t xml:space="preserve"> </w:t>
      </w:r>
      <w:r w:rsidRPr="00487EB4">
        <w:rPr>
          <w:rFonts w:ascii="Times New Roman" w:eastAsia="Times New Roman" w:hAnsi="Times New Roman" w:cs="Times New Roman"/>
          <w:sz w:val="25"/>
          <w:szCs w:val="25"/>
        </w:rPr>
        <w:t>the Motion to Dismiss</w:t>
      </w:r>
      <w:r>
        <w:rPr>
          <w:rFonts w:ascii="Times New Roman" w:eastAsia="Times New Roman" w:hAnsi="Times New Roman" w:cs="Times New Roman"/>
          <w:sz w:val="25"/>
          <w:szCs w:val="25"/>
        </w:rPr>
        <w:t xml:space="preserve"> does not expand, but rather narrows, the issues for hearing, and </w:t>
      </w:r>
      <w:r w:rsidRPr="00487EB4">
        <w:rPr>
          <w:rFonts w:ascii="Times New Roman" w:eastAsia="Times New Roman" w:hAnsi="Times New Roman" w:cs="Times New Roman"/>
          <w:sz w:val="25"/>
          <w:szCs w:val="25"/>
        </w:rPr>
        <w:t>furthermore it</w:t>
      </w:r>
      <w:r>
        <w:rPr>
          <w:rFonts w:ascii="Times New Roman" w:eastAsia="Times New Roman" w:hAnsi="Times New Roman" w:cs="Times New Roman"/>
          <w:sz w:val="25"/>
          <w:szCs w:val="25"/>
        </w:rPr>
        <w:t xml:space="preserve"> is being issued prior to the scheduled Hearing date.  The Parties have been on notice of the Hearing dates since November 22, 2023, when the scheduling Order granting their request for postponement was issued.  Contrary to the Advocate’s assertion that the only beneficiary of the Hearing Officer’s actions is the SEA, it is precisely the SEA who could stand to be injured by any delay in this ruling, and the SEA has made no such allegation.</w:t>
      </w:r>
      <w:r>
        <w:rPr>
          <w:rFonts w:ascii="Times New Roman" w:hAnsi="Times New Roman" w:cs="Times New Roman"/>
          <w:sz w:val="25"/>
          <w:szCs w:val="25"/>
        </w:rPr>
        <w:t xml:space="preserve">  </w:t>
      </w:r>
    </w:p>
    <w:p w14:paraId="34DD47CB" w14:textId="77777777" w:rsidR="00B152F3" w:rsidRPr="00BA1424"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It is clear that </w:t>
      </w:r>
      <w:r w:rsidRPr="00BA1424">
        <w:rPr>
          <w:rFonts w:ascii="Times New Roman" w:hAnsi="Times New Roman" w:cs="Times New Roman"/>
          <w:sz w:val="25"/>
          <w:szCs w:val="25"/>
        </w:rPr>
        <w:t xml:space="preserve">Mother’s </w:t>
      </w:r>
      <w:r>
        <w:rPr>
          <w:rFonts w:ascii="Times New Roman" w:hAnsi="Times New Roman" w:cs="Times New Roman"/>
          <w:sz w:val="25"/>
          <w:szCs w:val="25"/>
        </w:rPr>
        <w:t>A</w:t>
      </w:r>
      <w:r w:rsidRPr="00BA1424">
        <w:rPr>
          <w:rFonts w:ascii="Times New Roman" w:hAnsi="Times New Roman" w:cs="Times New Roman"/>
          <w:sz w:val="25"/>
          <w:szCs w:val="25"/>
        </w:rPr>
        <w:t>dvocate does not challenge the appearance of this specific Hearing Officer’s impartiality arising from extrajudicial sources</w:t>
      </w:r>
      <w:r>
        <w:rPr>
          <w:rFonts w:ascii="Times New Roman" w:hAnsi="Times New Roman" w:cs="Times New Roman"/>
          <w:sz w:val="25"/>
          <w:szCs w:val="25"/>
        </w:rPr>
        <w:t>, but rather from her d</w:t>
      </w:r>
      <w:r w:rsidRPr="00BA1424">
        <w:rPr>
          <w:rFonts w:ascii="Times New Roman" w:hAnsi="Times New Roman" w:cs="Times New Roman"/>
          <w:sz w:val="25"/>
          <w:szCs w:val="25"/>
        </w:rPr>
        <w:t>issatisfaction with the Hearing Officer’s instruction to make a lengthy submission available for review via hard copy or fax</w:t>
      </w:r>
      <w:r>
        <w:rPr>
          <w:rFonts w:ascii="Times New Roman" w:hAnsi="Times New Roman" w:cs="Times New Roman"/>
          <w:sz w:val="25"/>
          <w:szCs w:val="25"/>
        </w:rPr>
        <w:t xml:space="preserve">, </w:t>
      </w:r>
      <w:r w:rsidRPr="00487EB4">
        <w:rPr>
          <w:rFonts w:ascii="Times New Roman" w:hAnsi="Times New Roman" w:cs="Times New Roman"/>
          <w:sz w:val="25"/>
          <w:szCs w:val="25"/>
        </w:rPr>
        <w:t>and to present it in an organized fashion</w:t>
      </w:r>
      <w:r>
        <w:rPr>
          <w:rFonts w:ascii="Times New Roman" w:hAnsi="Times New Roman" w:cs="Times New Roman"/>
          <w:sz w:val="25"/>
          <w:szCs w:val="25"/>
        </w:rPr>
        <w:t xml:space="preserve">.  This </w:t>
      </w:r>
      <w:r w:rsidRPr="00BA1424">
        <w:rPr>
          <w:rFonts w:ascii="Times New Roman" w:hAnsi="Times New Roman" w:cs="Times New Roman"/>
          <w:sz w:val="25"/>
          <w:szCs w:val="25"/>
        </w:rPr>
        <w:t>does not constitute a proper foundation for disqualification.  Likewise, no reasonable member of the public could point to a factor or circumstance to doubt the Hearing Officer’s impartiality in this case</w:t>
      </w:r>
      <w:r>
        <w:rPr>
          <w:rFonts w:ascii="Times New Roman" w:hAnsi="Times New Roman" w:cs="Times New Roman"/>
          <w:sz w:val="25"/>
          <w:szCs w:val="25"/>
        </w:rPr>
        <w:t xml:space="preserve"> for the reasons raised by the Advocate</w:t>
      </w:r>
      <w:r w:rsidRPr="00BA1424">
        <w:rPr>
          <w:rFonts w:ascii="Times New Roman" w:hAnsi="Times New Roman" w:cs="Times New Roman"/>
          <w:sz w:val="25"/>
          <w:szCs w:val="25"/>
        </w:rPr>
        <w:t xml:space="preserve">. </w:t>
      </w:r>
    </w:p>
    <w:p w14:paraId="28181023" w14:textId="64E2DAC4" w:rsidR="00B152F3" w:rsidRPr="00F14F75" w:rsidRDefault="00B152F3" w:rsidP="00B152F3">
      <w:pPr>
        <w:rPr>
          <w:rFonts w:ascii="Times New Roman" w:hAnsi="Times New Roman" w:cs="Times New Roman"/>
          <w:bCs/>
          <w:sz w:val="25"/>
          <w:szCs w:val="25"/>
        </w:rPr>
      </w:pPr>
      <w:r w:rsidRPr="00BA1424">
        <w:rPr>
          <w:rFonts w:ascii="Times New Roman" w:hAnsi="Times New Roman" w:cs="Times New Roman"/>
          <w:sz w:val="25"/>
          <w:szCs w:val="25"/>
        </w:rPr>
        <w:t xml:space="preserve">Lacking any valid allegation against this </w:t>
      </w:r>
      <w:proofErr w:type="gramStart"/>
      <w:r w:rsidRPr="00BA1424">
        <w:rPr>
          <w:rFonts w:ascii="Times New Roman" w:hAnsi="Times New Roman" w:cs="Times New Roman"/>
          <w:sz w:val="25"/>
          <w:szCs w:val="25"/>
        </w:rPr>
        <w:t>particular Hearing</w:t>
      </w:r>
      <w:proofErr w:type="gramEnd"/>
      <w:r w:rsidRPr="00BA1424">
        <w:rPr>
          <w:rFonts w:ascii="Times New Roman" w:hAnsi="Times New Roman" w:cs="Times New Roman"/>
          <w:sz w:val="25"/>
          <w:szCs w:val="25"/>
        </w:rPr>
        <w:t xml:space="preserve"> Officer’s professional qualifications, subjective bias, objective bars, or appearance of impartiality, there is no reasonable basis for granting Parent’s </w:t>
      </w:r>
      <w:r>
        <w:rPr>
          <w:rFonts w:ascii="Times New Roman" w:hAnsi="Times New Roman" w:cs="Times New Roman"/>
          <w:sz w:val="25"/>
          <w:szCs w:val="25"/>
        </w:rPr>
        <w:t>r</w:t>
      </w:r>
      <w:r w:rsidRPr="00BA1424">
        <w:rPr>
          <w:rFonts w:ascii="Times New Roman" w:hAnsi="Times New Roman" w:cs="Times New Roman"/>
          <w:sz w:val="25"/>
          <w:szCs w:val="25"/>
        </w:rPr>
        <w:t xml:space="preserve">equest for </w:t>
      </w:r>
      <w:r>
        <w:rPr>
          <w:rFonts w:ascii="Times New Roman" w:hAnsi="Times New Roman" w:cs="Times New Roman"/>
          <w:sz w:val="25"/>
          <w:szCs w:val="25"/>
        </w:rPr>
        <w:t>r</w:t>
      </w:r>
      <w:r w:rsidRPr="00BA1424">
        <w:rPr>
          <w:rFonts w:ascii="Times New Roman" w:hAnsi="Times New Roman" w:cs="Times New Roman"/>
          <w:sz w:val="25"/>
          <w:szCs w:val="25"/>
        </w:rPr>
        <w:t xml:space="preserve">ecusal.  Thus, </w:t>
      </w:r>
      <w:r w:rsidR="00487EB4">
        <w:rPr>
          <w:rFonts w:ascii="Times New Roman" w:hAnsi="Times New Roman" w:cs="Times New Roman"/>
          <w:sz w:val="25"/>
          <w:szCs w:val="25"/>
        </w:rPr>
        <w:t xml:space="preserve">to the extent that </w:t>
      </w:r>
      <w:r w:rsidR="00606A99" w:rsidRPr="00B74E4E">
        <w:rPr>
          <w:rFonts w:ascii="Times New Roman" w:eastAsia="Times New Roman" w:hAnsi="Times New Roman" w:cs="Times New Roman"/>
          <w:sz w:val="25"/>
          <w:szCs w:val="25"/>
          <w:u w:val="single"/>
        </w:rPr>
        <w:t>Parent’s Objection to the Hearing Officer Forcing the Parent to Submit her Motion to Oppose and Object to the SEA’s Motion to Dismiss in Hard Copy, in a Binder, Tabbed and Numbered and Motion to Recus</w:t>
      </w:r>
      <w:r w:rsidR="00562EFE">
        <w:rPr>
          <w:rFonts w:ascii="Times New Roman" w:eastAsia="Times New Roman" w:hAnsi="Times New Roman" w:cs="Times New Roman"/>
          <w:sz w:val="25"/>
          <w:szCs w:val="25"/>
          <w:u w:val="single"/>
        </w:rPr>
        <w:t>e</w:t>
      </w:r>
      <w:r w:rsidR="00562EFE" w:rsidRPr="00562EFE">
        <w:rPr>
          <w:rFonts w:ascii="Times New Roman" w:eastAsia="Times New Roman" w:hAnsi="Times New Roman" w:cs="Times New Roman"/>
          <w:sz w:val="25"/>
          <w:szCs w:val="25"/>
        </w:rPr>
        <w:t xml:space="preserve"> seeks recusal of this Hearing Officer,</w:t>
      </w:r>
      <w:r w:rsidR="00562EFE">
        <w:rPr>
          <w:rFonts w:ascii="Times New Roman" w:eastAsia="Times New Roman" w:hAnsi="Times New Roman" w:cs="Times New Roman"/>
          <w:sz w:val="25"/>
          <w:szCs w:val="25"/>
          <w:u w:val="single"/>
        </w:rPr>
        <w:t xml:space="preserve"> </w:t>
      </w:r>
      <w:r w:rsidR="00487EB4">
        <w:rPr>
          <w:rFonts w:ascii="Times New Roman" w:hAnsi="Times New Roman" w:cs="Times New Roman"/>
          <w:sz w:val="25"/>
          <w:szCs w:val="25"/>
        </w:rPr>
        <w:t xml:space="preserve">her request </w:t>
      </w:r>
      <w:r w:rsidRPr="00BA1424">
        <w:rPr>
          <w:rFonts w:ascii="Times New Roman" w:hAnsi="Times New Roman" w:cs="Times New Roman"/>
          <w:sz w:val="25"/>
          <w:szCs w:val="25"/>
        </w:rPr>
        <w:t xml:space="preserve">is </w:t>
      </w:r>
      <w:r w:rsidRPr="00BA1424">
        <w:rPr>
          <w:rFonts w:ascii="Times New Roman" w:hAnsi="Times New Roman" w:cs="Times New Roman"/>
          <w:b/>
          <w:sz w:val="25"/>
          <w:szCs w:val="25"/>
        </w:rPr>
        <w:t>DENIED.</w:t>
      </w:r>
      <w:r>
        <w:rPr>
          <w:rFonts w:ascii="Times New Roman" w:hAnsi="Times New Roman" w:cs="Times New Roman"/>
          <w:b/>
          <w:sz w:val="25"/>
          <w:szCs w:val="25"/>
        </w:rPr>
        <w:t xml:space="preserve">  </w:t>
      </w:r>
    </w:p>
    <w:p w14:paraId="3E2FDCF1" w14:textId="20E480E5" w:rsidR="00B152F3" w:rsidRDefault="00B152F3" w:rsidP="00B152F3">
      <w:pPr>
        <w:rPr>
          <w:rFonts w:ascii="Times New Roman" w:hAnsi="Times New Roman" w:cs="Times New Roman"/>
          <w:sz w:val="25"/>
          <w:szCs w:val="25"/>
        </w:rPr>
      </w:pPr>
      <w:r>
        <w:rPr>
          <w:rFonts w:ascii="Times New Roman" w:hAnsi="Times New Roman" w:cs="Times New Roman"/>
          <w:sz w:val="25"/>
          <w:szCs w:val="25"/>
        </w:rPr>
        <w:t xml:space="preserve">Lastly, </w:t>
      </w:r>
      <w:r w:rsidRPr="00487EB4">
        <w:rPr>
          <w:rFonts w:ascii="Times New Roman" w:hAnsi="Times New Roman" w:cs="Times New Roman"/>
          <w:sz w:val="25"/>
          <w:szCs w:val="25"/>
        </w:rPr>
        <w:t xml:space="preserve">although not a part of </w:t>
      </w:r>
      <w:r w:rsidR="00487EB4" w:rsidRPr="00487EB4">
        <w:rPr>
          <w:rFonts w:ascii="Times New Roman" w:hAnsi="Times New Roman" w:cs="Times New Roman"/>
          <w:sz w:val="25"/>
          <w:szCs w:val="25"/>
        </w:rPr>
        <w:t xml:space="preserve">any of the Motions before me, </w:t>
      </w:r>
      <w:r w:rsidRPr="00487EB4">
        <w:rPr>
          <w:rFonts w:ascii="Times New Roman" w:hAnsi="Times New Roman" w:cs="Times New Roman"/>
          <w:sz w:val="25"/>
          <w:szCs w:val="25"/>
        </w:rPr>
        <w:t xml:space="preserve">as it pertains to the potential inclusion of another party in this matter </w:t>
      </w:r>
      <w:r w:rsidR="00487EB4">
        <w:rPr>
          <w:rFonts w:ascii="Times New Roman" w:hAnsi="Times New Roman" w:cs="Times New Roman"/>
          <w:sz w:val="25"/>
          <w:szCs w:val="25"/>
        </w:rPr>
        <w:t>(</w:t>
      </w:r>
      <w:r w:rsidRPr="00487EB4">
        <w:rPr>
          <w:rFonts w:ascii="Times New Roman" w:hAnsi="Times New Roman" w:cs="Times New Roman"/>
          <w:sz w:val="25"/>
          <w:szCs w:val="25"/>
        </w:rPr>
        <w:t>who has yet to be joined</w:t>
      </w:r>
      <w:r w:rsidR="00487EB4">
        <w:rPr>
          <w:rFonts w:ascii="Times New Roman" w:hAnsi="Times New Roman" w:cs="Times New Roman"/>
          <w:sz w:val="25"/>
          <w:szCs w:val="25"/>
        </w:rPr>
        <w:t>)</w:t>
      </w:r>
      <w:r w:rsidR="00487EB4" w:rsidRPr="00487EB4">
        <w:rPr>
          <w:rFonts w:ascii="Times New Roman" w:hAnsi="Times New Roman" w:cs="Times New Roman"/>
          <w:sz w:val="25"/>
          <w:szCs w:val="25"/>
        </w:rPr>
        <w:t>,</w:t>
      </w:r>
      <w:r w:rsidRPr="00487EB4">
        <w:rPr>
          <w:rFonts w:ascii="Times New Roman" w:hAnsi="Times New Roman" w:cs="Times New Roman"/>
          <w:sz w:val="25"/>
          <w:szCs w:val="25"/>
        </w:rPr>
        <w:t xml:space="preserve"> I take this opportunity to address the potential joinder of Father.  </w:t>
      </w:r>
      <w:proofErr w:type="gramStart"/>
      <w:r w:rsidRPr="00487EB4">
        <w:rPr>
          <w:rFonts w:ascii="Times New Roman" w:hAnsi="Times New Roman" w:cs="Times New Roman"/>
          <w:sz w:val="25"/>
          <w:szCs w:val="25"/>
        </w:rPr>
        <w:t>A</w:t>
      </w:r>
      <w:r>
        <w:rPr>
          <w:rFonts w:ascii="Times New Roman" w:hAnsi="Times New Roman" w:cs="Times New Roman"/>
          <w:sz w:val="25"/>
          <w:szCs w:val="25"/>
        </w:rPr>
        <w:t>ssuming that</w:t>
      </w:r>
      <w:proofErr w:type="gramEnd"/>
      <w:r>
        <w:rPr>
          <w:rFonts w:ascii="Times New Roman" w:hAnsi="Times New Roman" w:cs="Times New Roman"/>
          <w:sz w:val="25"/>
          <w:szCs w:val="25"/>
        </w:rPr>
        <w:t xml:space="preserve"> Parents share legal and physical custody of Student, as represented by Brookline, the need for </w:t>
      </w:r>
      <w:r>
        <w:rPr>
          <w:rFonts w:ascii="Times New Roman" w:eastAsia="Times New Roman" w:hAnsi="Times New Roman" w:cs="Times New Roman"/>
          <w:sz w:val="25"/>
          <w:szCs w:val="25"/>
        </w:rPr>
        <w:t xml:space="preserve">joinder of Father should come as no surprise to the Parties.  This issue was raised by Brookline’s counsel in her Response to the Hearing Request.  </w:t>
      </w:r>
      <w:r>
        <w:rPr>
          <w:rFonts w:ascii="Times New Roman" w:hAnsi="Times New Roman" w:cs="Times New Roman"/>
          <w:sz w:val="25"/>
          <w:szCs w:val="25"/>
        </w:rPr>
        <w:t xml:space="preserve">In said Response, Brookline noted that Mother and Father shared equal legal and physical custody of Student.  If this is so, Father would have a vested interest in the outcome of this proceeding, rendering him a necessary party.  Given </w:t>
      </w:r>
      <w:r>
        <w:rPr>
          <w:rFonts w:ascii="Times New Roman" w:eastAsia="Times New Roman" w:hAnsi="Times New Roman" w:cs="Times New Roman"/>
          <w:sz w:val="25"/>
          <w:szCs w:val="25"/>
        </w:rPr>
        <w:t xml:space="preserve">that Brookline has been aware of this issue since the onset of the case, and that Mother’s Advocate (who </w:t>
      </w:r>
      <w:r w:rsidRPr="00487EB4">
        <w:rPr>
          <w:rFonts w:ascii="Times New Roman" w:eastAsia="Times New Roman" w:hAnsi="Times New Roman" w:cs="Times New Roman"/>
          <w:sz w:val="25"/>
          <w:szCs w:val="25"/>
        </w:rPr>
        <w:t xml:space="preserve">advised that she has </w:t>
      </w:r>
      <w:r>
        <w:rPr>
          <w:rFonts w:ascii="Times New Roman" w:eastAsia="Times New Roman" w:hAnsi="Times New Roman" w:cs="Times New Roman"/>
          <w:sz w:val="25"/>
          <w:szCs w:val="25"/>
        </w:rPr>
        <w:t xml:space="preserve">30 years of experience appearing before the BSEA and handling special education matters) received the Response to the Hearing Request, the need for Father’s participation should have been apparent to all.  </w:t>
      </w:r>
      <w:r>
        <w:rPr>
          <w:rFonts w:ascii="Times New Roman" w:hAnsi="Times New Roman" w:cs="Times New Roman"/>
          <w:sz w:val="25"/>
          <w:szCs w:val="25"/>
        </w:rPr>
        <w:t xml:space="preserve">Brookline and/or Mother may proceed with filing of a </w:t>
      </w:r>
      <w:r>
        <w:rPr>
          <w:rFonts w:ascii="Times New Roman" w:hAnsi="Times New Roman" w:cs="Times New Roman"/>
          <w:sz w:val="25"/>
          <w:szCs w:val="25"/>
        </w:rPr>
        <w:lastRenderedPageBreak/>
        <w:t xml:space="preserve">Motion for Joinder of Father forthwith inclusive of supporting attachments (e.g., the custody decree).  </w:t>
      </w:r>
    </w:p>
    <w:p w14:paraId="112656A4" w14:textId="1E641D33" w:rsidR="00487EB4" w:rsidRDefault="00487EB4">
      <w:pPr>
        <w:rPr>
          <w:rFonts w:ascii="Times New Roman" w:hAnsi="Times New Roman" w:cs="Times New Roman"/>
          <w:b/>
          <w:bCs/>
          <w:sz w:val="25"/>
          <w:szCs w:val="25"/>
        </w:rPr>
      </w:pPr>
    </w:p>
    <w:p w14:paraId="4D3BD54E" w14:textId="70D75D61" w:rsidR="00B152F3" w:rsidRDefault="00B152F3" w:rsidP="00B152F3">
      <w:pPr>
        <w:rPr>
          <w:rFonts w:ascii="Times New Roman" w:hAnsi="Times New Roman" w:cs="Times New Roman"/>
          <w:sz w:val="25"/>
          <w:szCs w:val="25"/>
        </w:rPr>
      </w:pPr>
      <w:r w:rsidRPr="000D4A1D">
        <w:rPr>
          <w:rFonts w:ascii="Times New Roman" w:hAnsi="Times New Roman" w:cs="Times New Roman"/>
          <w:b/>
          <w:bCs/>
          <w:sz w:val="25"/>
          <w:szCs w:val="25"/>
        </w:rPr>
        <w:t>ORDERS</w:t>
      </w:r>
      <w:r>
        <w:rPr>
          <w:rFonts w:ascii="Times New Roman" w:hAnsi="Times New Roman" w:cs="Times New Roman"/>
          <w:sz w:val="25"/>
          <w:szCs w:val="25"/>
        </w:rPr>
        <w:t>:</w:t>
      </w:r>
    </w:p>
    <w:p w14:paraId="0B72DD51" w14:textId="77777777" w:rsidR="00B152F3" w:rsidRDefault="00B152F3" w:rsidP="00B152F3">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DESE’s Motion to Dismiss is GRANTED and </w:t>
      </w:r>
      <w:r w:rsidRPr="00801387">
        <w:rPr>
          <w:rFonts w:ascii="Times New Roman" w:hAnsi="Times New Roman" w:cs="Times New Roman"/>
          <w:sz w:val="25"/>
          <w:szCs w:val="25"/>
        </w:rPr>
        <w:t>Mother’s claims against DESE are DISMISSED</w:t>
      </w:r>
      <w:r>
        <w:rPr>
          <w:rFonts w:ascii="Times New Roman" w:hAnsi="Times New Roman" w:cs="Times New Roman"/>
          <w:sz w:val="25"/>
          <w:szCs w:val="25"/>
        </w:rPr>
        <w:t>.</w:t>
      </w:r>
    </w:p>
    <w:p w14:paraId="50A126F2" w14:textId="77777777" w:rsidR="00B152F3" w:rsidRPr="00801387" w:rsidRDefault="00B152F3" w:rsidP="00B152F3">
      <w:pPr>
        <w:pStyle w:val="ListParagraph"/>
        <w:numPr>
          <w:ilvl w:val="0"/>
          <w:numId w:val="4"/>
        </w:numPr>
        <w:rPr>
          <w:rFonts w:ascii="Times New Roman" w:hAnsi="Times New Roman" w:cs="Times New Roman"/>
          <w:sz w:val="25"/>
          <w:szCs w:val="25"/>
        </w:rPr>
      </w:pPr>
      <w:r w:rsidRPr="00801387">
        <w:rPr>
          <w:rFonts w:ascii="Times New Roman" w:hAnsi="Times New Roman" w:cs="Times New Roman"/>
          <w:sz w:val="25"/>
          <w:szCs w:val="25"/>
        </w:rPr>
        <w:t>DESE is DISMISSED as a Party.</w:t>
      </w:r>
    </w:p>
    <w:p w14:paraId="515FE66F" w14:textId="69473D91" w:rsidR="00B152F3" w:rsidRDefault="00644692" w:rsidP="00B152F3">
      <w:pPr>
        <w:pStyle w:val="ListParagraph"/>
        <w:numPr>
          <w:ilvl w:val="0"/>
          <w:numId w:val="4"/>
        </w:numPr>
        <w:rPr>
          <w:rFonts w:ascii="Times New Roman" w:hAnsi="Times New Roman" w:cs="Times New Roman"/>
          <w:sz w:val="25"/>
          <w:szCs w:val="25"/>
        </w:rPr>
      </w:pPr>
      <w:r>
        <w:rPr>
          <w:rFonts w:ascii="Times New Roman" w:eastAsia="Times New Roman" w:hAnsi="Times New Roman" w:cs="Times New Roman"/>
          <w:sz w:val="25"/>
          <w:szCs w:val="25"/>
        </w:rPr>
        <w:t xml:space="preserve">To the extent that </w:t>
      </w:r>
      <w:r w:rsidRPr="00644692">
        <w:rPr>
          <w:rFonts w:ascii="Times New Roman" w:eastAsia="Times New Roman" w:hAnsi="Times New Roman" w:cs="Times New Roman"/>
          <w:sz w:val="25"/>
          <w:szCs w:val="25"/>
          <w:u w:val="single"/>
        </w:rPr>
        <w:t>Parent’s Objection to the Hearing Officer Forcing the Parent to Submit her Motion to Oppose and Object to the SEA’s Motion to Dismiss in Hard Copy, in a Binder, Tabbed and Numbered and Motion to Recuse</w:t>
      </w:r>
      <w:r>
        <w:rPr>
          <w:rFonts w:ascii="Times New Roman" w:eastAsia="Times New Roman" w:hAnsi="Times New Roman" w:cs="Times New Roman"/>
          <w:sz w:val="25"/>
          <w:szCs w:val="25"/>
        </w:rPr>
        <w:t xml:space="preserve"> </w:t>
      </w:r>
      <w:r w:rsidR="00B152F3" w:rsidRPr="00644692">
        <w:rPr>
          <w:rFonts w:ascii="Times New Roman" w:hAnsi="Times New Roman" w:cs="Times New Roman"/>
          <w:sz w:val="25"/>
          <w:szCs w:val="25"/>
        </w:rPr>
        <w:t>seek</w:t>
      </w:r>
      <w:r>
        <w:rPr>
          <w:rFonts w:ascii="Times New Roman" w:hAnsi="Times New Roman" w:cs="Times New Roman"/>
          <w:sz w:val="25"/>
          <w:szCs w:val="25"/>
        </w:rPr>
        <w:t>s</w:t>
      </w:r>
      <w:r w:rsidR="00B152F3" w:rsidRPr="00644692">
        <w:rPr>
          <w:rFonts w:ascii="Times New Roman" w:hAnsi="Times New Roman" w:cs="Times New Roman"/>
          <w:sz w:val="25"/>
          <w:szCs w:val="25"/>
        </w:rPr>
        <w:t xml:space="preserve"> recusal</w:t>
      </w:r>
      <w:r>
        <w:rPr>
          <w:rFonts w:ascii="Times New Roman" w:hAnsi="Times New Roman" w:cs="Times New Roman"/>
          <w:sz w:val="25"/>
          <w:szCs w:val="25"/>
        </w:rPr>
        <w:t>,</w:t>
      </w:r>
      <w:r w:rsidR="00B152F3">
        <w:rPr>
          <w:rFonts w:ascii="Times New Roman" w:hAnsi="Times New Roman" w:cs="Times New Roman"/>
          <w:sz w:val="25"/>
          <w:szCs w:val="25"/>
        </w:rPr>
        <w:t xml:space="preserve"> </w:t>
      </w:r>
      <w:r>
        <w:rPr>
          <w:rFonts w:ascii="Times New Roman" w:hAnsi="Times New Roman" w:cs="Times New Roman"/>
          <w:sz w:val="25"/>
          <w:szCs w:val="25"/>
        </w:rPr>
        <w:t xml:space="preserve">Parent’s Motion </w:t>
      </w:r>
      <w:r w:rsidR="00B152F3">
        <w:rPr>
          <w:rFonts w:ascii="Times New Roman" w:hAnsi="Times New Roman" w:cs="Times New Roman"/>
          <w:sz w:val="25"/>
          <w:szCs w:val="25"/>
        </w:rPr>
        <w:t>is DENIED.</w:t>
      </w:r>
    </w:p>
    <w:p w14:paraId="671805F7" w14:textId="6D11D20B" w:rsidR="00B152F3" w:rsidRDefault="00B152F3" w:rsidP="00B152F3">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If Parents share joint physical and legal custody of Student, Brookline and/or Mother shall file a Motion for Joinder of Father forthwith. </w:t>
      </w:r>
    </w:p>
    <w:p w14:paraId="5FB3DF30" w14:textId="2AF32D75" w:rsidR="00644692" w:rsidRDefault="00644692" w:rsidP="00B152F3">
      <w:pPr>
        <w:pStyle w:val="ListParagraph"/>
        <w:numPr>
          <w:ilvl w:val="0"/>
          <w:numId w:val="4"/>
        </w:numPr>
        <w:rPr>
          <w:rFonts w:ascii="Times New Roman" w:hAnsi="Times New Roman" w:cs="Times New Roman"/>
          <w:sz w:val="25"/>
          <w:szCs w:val="25"/>
        </w:rPr>
      </w:pPr>
      <w:r>
        <w:rPr>
          <w:rFonts w:ascii="Times New Roman" w:eastAsia="Times New Roman" w:hAnsi="Times New Roman" w:cs="Times New Roman"/>
          <w:sz w:val="25"/>
          <w:szCs w:val="25"/>
        </w:rPr>
        <w:t xml:space="preserve">The Parties in this matter are ordered to file a hard copy of any submission exceeding 25 pages, inclusive of exhibits.  If exhibits are included, these must be labeled/ tabbed, </w:t>
      </w:r>
      <w:r w:rsidR="00217587">
        <w:rPr>
          <w:rFonts w:ascii="Times New Roman" w:eastAsia="Times New Roman" w:hAnsi="Times New Roman" w:cs="Times New Roman"/>
          <w:sz w:val="25"/>
          <w:szCs w:val="25"/>
        </w:rPr>
        <w:t xml:space="preserve">all pages </w:t>
      </w:r>
      <w:proofErr w:type="gramStart"/>
      <w:r w:rsidR="00217587">
        <w:rPr>
          <w:rFonts w:ascii="Times New Roman" w:eastAsia="Times New Roman" w:hAnsi="Times New Roman" w:cs="Times New Roman"/>
          <w:sz w:val="25"/>
          <w:szCs w:val="25"/>
        </w:rPr>
        <w:t>numbered</w:t>
      </w:r>
      <w:proofErr w:type="gramEnd"/>
      <w:r w:rsidR="0021758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and a list of the exhibits must be added.  </w:t>
      </w:r>
    </w:p>
    <w:p w14:paraId="4F245FF9" w14:textId="77777777" w:rsidR="00B152F3" w:rsidRDefault="00B152F3" w:rsidP="00B152F3">
      <w:pPr>
        <w:rPr>
          <w:rFonts w:ascii="Times New Roman" w:hAnsi="Times New Roman" w:cs="Times New Roman"/>
          <w:sz w:val="25"/>
          <w:szCs w:val="25"/>
        </w:rPr>
      </w:pPr>
      <w:r>
        <w:rPr>
          <w:rFonts w:ascii="Times New Roman" w:hAnsi="Times New Roman" w:cs="Times New Roman"/>
          <w:sz w:val="25"/>
          <w:szCs w:val="25"/>
        </w:rPr>
        <w:t>So Ordered by the Hearing Officer,</w:t>
      </w:r>
    </w:p>
    <w:p w14:paraId="4182B311" w14:textId="77777777" w:rsidR="00B152F3" w:rsidRPr="000D4A1D" w:rsidRDefault="00B152F3" w:rsidP="00B152F3">
      <w:pPr>
        <w:rPr>
          <w:rFonts w:ascii="Brush Script MT" w:hAnsi="Brush Script MT" w:cs="Times New Roman"/>
          <w:sz w:val="36"/>
          <w:szCs w:val="36"/>
          <w:u w:val="single"/>
        </w:rPr>
      </w:pPr>
      <w:r w:rsidRPr="000D4A1D">
        <w:rPr>
          <w:rFonts w:ascii="Brush Script MT" w:hAnsi="Brush Script MT" w:cs="Times New Roman"/>
          <w:sz w:val="36"/>
          <w:szCs w:val="36"/>
          <w:u w:val="single"/>
        </w:rPr>
        <w:t>Rosa I. Figueroa</w:t>
      </w:r>
    </w:p>
    <w:p w14:paraId="4E1C6453" w14:textId="7DD00E33" w:rsidR="00B152F3" w:rsidRPr="000D4A1D" w:rsidRDefault="00B152F3" w:rsidP="00B152F3">
      <w:pPr>
        <w:rPr>
          <w:rFonts w:ascii="Times New Roman" w:hAnsi="Times New Roman" w:cs="Times New Roman"/>
          <w:sz w:val="25"/>
          <w:szCs w:val="25"/>
        </w:rPr>
      </w:pPr>
      <w:r w:rsidRPr="000D4A1D">
        <w:rPr>
          <w:rFonts w:ascii="Times New Roman" w:hAnsi="Times New Roman" w:cs="Times New Roman"/>
          <w:sz w:val="25"/>
          <w:szCs w:val="25"/>
        </w:rPr>
        <w:t xml:space="preserve">Dated: </w:t>
      </w:r>
      <w:r>
        <w:rPr>
          <w:rFonts w:ascii="Times New Roman" w:hAnsi="Times New Roman" w:cs="Times New Roman"/>
          <w:sz w:val="25"/>
          <w:szCs w:val="25"/>
        </w:rPr>
        <w:t xml:space="preserve"> </w:t>
      </w:r>
      <w:r w:rsidR="00054B32">
        <w:rPr>
          <w:rFonts w:ascii="Times New Roman" w:hAnsi="Times New Roman" w:cs="Times New Roman"/>
          <w:sz w:val="25"/>
          <w:szCs w:val="25"/>
        </w:rPr>
        <w:t>April 3</w:t>
      </w:r>
      <w:r>
        <w:rPr>
          <w:rFonts w:ascii="Times New Roman" w:hAnsi="Times New Roman" w:cs="Times New Roman"/>
          <w:sz w:val="25"/>
          <w:szCs w:val="25"/>
        </w:rPr>
        <w:t>, 2023</w:t>
      </w:r>
    </w:p>
    <w:sectPr w:rsidR="00B152F3" w:rsidRPr="000D4A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EEC6" w14:textId="77777777" w:rsidR="002D79DB" w:rsidRDefault="002D79DB" w:rsidP="003C5AEF">
      <w:pPr>
        <w:spacing w:after="0" w:line="240" w:lineRule="auto"/>
      </w:pPr>
      <w:r>
        <w:separator/>
      </w:r>
    </w:p>
  </w:endnote>
  <w:endnote w:type="continuationSeparator" w:id="0">
    <w:p w14:paraId="7CE096CA" w14:textId="77777777" w:rsidR="002D79DB" w:rsidRDefault="002D79DB" w:rsidP="003C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3563"/>
      <w:docPartObj>
        <w:docPartGallery w:val="Page Numbers (Bottom of Page)"/>
        <w:docPartUnique/>
      </w:docPartObj>
    </w:sdtPr>
    <w:sdtEndPr>
      <w:rPr>
        <w:noProof/>
      </w:rPr>
    </w:sdtEndPr>
    <w:sdtContent>
      <w:p w14:paraId="24ADC1DD" w14:textId="3515273E" w:rsidR="003E5993" w:rsidRDefault="003E5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C8C00" w14:textId="77777777" w:rsidR="003E5993" w:rsidRDefault="003E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852D" w14:textId="77777777" w:rsidR="002D79DB" w:rsidRDefault="002D79DB" w:rsidP="003C5AEF">
      <w:pPr>
        <w:spacing w:after="0" w:line="240" w:lineRule="auto"/>
      </w:pPr>
      <w:r>
        <w:separator/>
      </w:r>
    </w:p>
  </w:footnote>
  <w:footnote w:type="continuationSeparator" w:id="0">
    <w:p w14:paraId="278B392F" w14:textId="77777777" w:rsidR="002D79DB" w:rsidRDefault="002D79DB" w:rsidP="003C5AEF">
      <w:pPr>
        <w:spacing w:after="0" w:line="240" w:lineRule="auto"/>
      </w:pPr>
      <w:r>
        <w:continuationSeparator/>
      </w:r>
    </w:p>
  </w:footnote>
  <w:footnote w:id="1">
    <w:p w14:paraId="6F3FC820" w14:textId="77777777" w:rsidR="00B152F3" w:rsidRPr="00C72E1A" w:rsidRDefault="00B152F3" w:rsidP="00B152F3">
      <w:pPr>
        <w:pStyle w:val="FootnoteText"/>
        <w:rPr>
          <w:rFonts w:ascii="Times New Roman" w:hAnsi="Times New Roman" w:cs="Times New Roman"/>
        </w:rPr>
      </w:pPr>
      <w:r w:rsidRPr="00C72E1A">
        <w:rPr>
          <w:rStyle w:val="FootnoteReference"/>
          <w:rFonts w:ascii="Times New Roman" w:hAnsi="Times New Roman" w:cs="Times New Roman"/>
        </w:rPr>
        <w:footnoteRef/>
      </w:r>
      <w:r w:rsidRPr="00C72E1A">
        <w:rPr>
          <w:rFonts w:ascii="Times New Roman" w:hAnsi="Times New Roman" w:cs="Times New Roman"/>
        </w:rPr>
        <w:t xml:space="preserve">  According to Brookline, Mother and Father are divorced</w:t>
      </w:r>
      <w:r>
        <w:rPr>
          <w:rFonts w:ascii="Times New Roman" w:hAnsi="Times New Roman" w:cs="Times New Roman"/>
        </w:rPr>
        <w:t xml:space="preserve"> and they</w:t>
      </w:r>
      <w:r w:rsidRPr="00C72E1A">
        <w:rPr>
          <w:rFonts w:ascii="Times New Roman" w:hAnsi="Times New Roman" w:cs="Times New Roman"/>
        </w:rPr>
        <w:t xml:space="preserve"> share </w:t>
      </w:r>
      <w:r>
        <w:rPr>
          <w:rFonts w:ascii="Times New Roman" w:hAnsi="Times New Roman" w:cs="Times New Roman"/>
        </w:rPr>
        <w:t>full legal and physical</w:t>
      </w:r>
      <w:r w:rsidRPr="00C72E1A">
        <w:rPr>
          <w:rFonts w:ascii="Times New Roman" w:hAnsi="Times New Roman" w:cs="Times New Roman"/>
        </w:rPr>
        <w:t xml:space="preserve"> custody </w:t>
      </w:r>
      <w:r>
        <w:rPr>
          <w:rFonts w:ascii="Times New Roman" w:hAnsi="Times New Roman" w:cs="Times New Roman"/>
        </w:rPr>
        <w:t>of Student (</w:t>
      </w:r>
      <w:r w:rsidRPr="00C72E1A">
        <w:rPr>
          <w:rFonts w:ascii="Times New Roman" w:hAnsi="Times New Roman" w:cs="Times New Roman"/>
        </w:rPr>
        <w:t>inclusive of educational decision-making</w:t>
      </w:r>
      <w:r>
        <w:rPr>
          <w:rFonts w:ascii="Times New Roman" w:hAnsi="Times New Roman" w:cs="Times New Roman"/>
        </w:rPr>
        <w:t>)</w:t>
      </w:r>
      <w:r w:rsidRPr="00C72E1A">
        <w:rPr>
          <w:rFonts w:ascii="Times New Roman" w:hAnsi="Times New Roman" w:cs="Times New Roman"/>
        </w:rPr>
        <w:t>.</w:t>
      </w:r>
      <w:r>
        <w:rPr>
          <w:rFonts w:ascii="Times New Roman" w:hAnsi="Times New Roman" w:cs="Times New Roman"/>
        </w:rPr>
        <w:t xml:space="preserve">  Father is not at present a Party in this proceeding, but Brookline reserved its right to join Father </w:t>
      </w:r>
      <w:proofErr w:type="gramStart"/>
      <w:r>
        <w:rPr>
          <w:rFonts w:ascii="Times New Roman" w:hAnsi="Times New Roman" w:cs="Times New Roman"/>
        </w:rPr>
        <w:t>at a later time</w:t>
      </w:r>
      <w:proofErr w:type="gramEnd"/>
      <w:r>
        <w:rPr>
          <w:rFonts w:ascii="Times New Roman" w:hAnsi="Times New Roman" w:cs="Times New Roman"/>
        </w:rPr>
        <w:t>.</w:t>
      </w:r>
    </w:p>
  </w:footnote>
  <w:footnote w:id="2">
    <w:p w14:paraId="7CED540E" w14:textId="77777777" w:rsidR="00B152F3" w:rsidRDefault="00B152F3" w:rsidP="00B152F3">
      <w:pPr>
        <w:spacing w:after="0" w:line="240" w:lineRule="auto"/>
      </w:pPr>
      <w:r w:rsidRPr="00BB79F1">
        <w:rPr>
          <w:rStyle w:val="FootnoteReference"/>
          <w:sz w:val="20"/>
          <w:szCs w:val="20"/>
        </w:rPr>
        <w:footnoteRef/>
      </w:r>
      <w:r w:rsidRPr="00BB79F1">
        <w:rPr>
          <w:sz w:val="20"/>
          <w:szCs w:val="20"/>
        </w:rPr>
        <w:t xml:space="preserve"> </w:t>
      </w:r>
      <w:r>
        <w:rPr>
          <w:sz w:val="20"/>
          <w:szCs w:val="20"/>
        </w:rPr>
        <w:t xml:space="preserve"> </w:t>
      </w:r>
      <w:r w:rsidRPr="00BB79F1">
        <w:rPr>
          <w:rFonts w:ascii="Times New Roman" w:eastAsia="Times New Roman" w:hAnsi="Times New Roman" w:cs="Times New Roman"/>
          <w:sz w:val="20"/>
          <w:szCs w:val="20"/>
        </w:rPr>
        <w:t>Regarding Brookline, Mother seeks a three</w:t>
      </w:r>
      <w:r>
        <w:rPr>
          <w:rFonts w:ascii="Times New Roman" w:eastAsia="Times New Roman" w:hAnsi="Times New Roman" w:cs="Times New Roman"/>
          <w:sz w:val="20"/>
          <w:szCs w:val="20"/>
        </w:rPr>
        <w:t>-</w:t>
      </w:r>
      <w:r w:rsidRPr="00BB79F1">
        <w:rPr>
          <w:rFonts w:ascii="Times New Roman" w:eastAsia="Times New Roman" w:hAnsi="Times New Roman" w:cs="Times New Roman"/>
          <w:sz w:val="20"/>
          <w:szCs w:val="20"/>
        </w:rPr>
        <w:t xml:space="preserve">year re-evaluation of Student in all areas of suspected disability, monthly </w:t>
      </w:r>
      <w:r>
        <w:rPr>
          <w:rFonts w:ascii="Times New Roman" w:eastAsia="Times New Roman" w:hAnsi="Times New Roman" w:cs="Times New Roman"/>
          <w:sz w:val="20"/>
          <w:szCs w:val="20"/>
        </w:rPr>
        <w:t xml:space="preserve">District </w:t>
      </w:r>
      <w:r w:rsidRPr="00BB79F1">
        <w:rPr>
          <w:rFonts w:ascii="Times New Roman" w:eastAsia="Times New Roman" w:hAnsi="Times New Roman" w:cs="Times New Roman"/>
          <w:sz w:val="20"/>
          <w:szCs w:val="20"/>
        </w:rPr>
        <w:t xml:space="preserve">oversight </w:t>
      </w:r>
      <w:r>
        <w:rPr>
          <w:rFonts w:ascii="Times New Roman" w:eastAsia="Times New Roman" w:hAnsi="Times New Roman" w:cs="Times New Roman"/>
          <w:sz w:val="20"/>
          <w:szCs w:val="20"/>
        </w:rPr>
        <w:t>of</w:t>
      </w:r>
      <w:r w:rsidRPr="00BB79F1">
        <w:rPr>
          <w:rFonts w:ascii="Times New Roman" w:eastAsia="Times New Roman" w:hAnsi="Times New Roman" w:cs="Times New Roman"/>
          <w:sz w:val="20"/>
          <w:szCs w:val="20"/>
        </w:rPr>
        <w:t xml:space="preserve"> fully remote implementation of Student’s IEP for the next two years, and revision of the amount of compensatory education services ordered per PRS’ Compensatory Service Plan. Brookline denies </w:t>
      </w:r>
      <w:r>
        <w:rPr>
          <w:rFonts w:ascii="Times New Roman" w:eastAsia="Times New Roman" w:hAnsi="Times New Roman" w:cs="Times New Roman"/>
          <w:sz w:val="20"/>
          <w:szCs w:val="20"/>
        </w:rPr>
        <w:t>Mother’s</w:t>
      </w:r>
      <w:r w:rsidRPr="00BB79F1">
        <w:rPr>
          <w:rFonts w:ascii="Times New Roman" w:eastAsia="Times New Roman" w:hAnsi="Times New Roman" w:cs="Times New Roman"/>
          <w:sz w:val="20"/>
          <w:szCs w:val="20"/>
        </w:rPr>
        <w:t xml:space="preserve"> allegations, contending that the proposed IEPs offered Student a FAPE in the least restrictive environment and noting that any imperfection in the delivery of services on its part did not result in a denial of FAPE to Student, thus, Student is not entitled to compensatory education.  Moreover, Brookline notes additional mitigating factors, including Student’s extended visits out of the country during the school year, and her refusal to accept increased services and new goals in IEPS proposed for Student</w:t>
      </w:r>
      <w:r>
        <w:rPr>
          <w:rFonts w:ascii="Times New Roman" w:eastAsia="Times New Roman" w:hAnsi="Times New Roman" w:cs="Times New Roman"/>
          <w:sz w:val="20"/>
          <w:szCs w:val="20"/>
        </w:rPr>
        <w:t>,</w:t>
      </w:r>
      <w:r w:rsidRPr="00BB79F1">
        <w:rPr>
          <w:rFonts w:ascii="Times New Roman" w:eastAsia="Times New Roman" w:hAnsi="Times New Roman" w:cs="Times New Roman"/>
          <w:sz w:val="20"/>
          <w:szCs w:val="20"/>
        </w:rPr>
        <w:t xml:space="preserve"> including an offer for Student to participate in a special education day school program and placement. </w:t>
      </w:r>
    </w:p>
  </w:footnote>
  <w:footnote w:id="3">
    <w:p w14:paraId="37BE9499" w14:textId="77777777" w:rsidR="00B152F3" w:rsidRDefault="00B152F3" w:rsidP="00B152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Mother alleges that Brookline and DESE/PRS: </w:t>
      </w:r>
    </w:p>
    <w:p w14:paraId="255780A2" w14:textId="77777777" w:rsidR="00B152F3" w:rsidRPr="00B90C29" w:rsidRDefault="00B152F3" w:rsidP="00B152F3">
      <w:pPr>
        <w:pStyle w:val="ListParagraph"/>
        <w:numPr>
          <w:ilvl w:val="0"/>
          <w:numId w:val="2"/>
        </w:numPr>
        <w:spacing w:after="0" w:line="240" w:lineRule="auto"/>
        <w:rPr>
          <w:rFonts w:ascii="Times New Roman" w:eastAsia="Times New Roman" w:hAnsi="Times New Roman" w:cs="Times New Roman"/>
          <w:sz w:val="20"/>
          <w:szCs w:val="20"/>
        </w:rPr>
      </w:pPr>
      <w:r w:rsidRPr="00B90C29">
        <w:rPr>
          <w:rFonts w:ascii="Times New Roman" w:eastAsia="Times New Roman" w:hAnsi="Times New Roman" w:cs="Times New Roman"/>
          <w:sz w:val="20"/>
          <w:szCs w:val="20"/>
        </w:rPr>
        <w:t>Impeded the student’s right to FAPE</w:t>
      </w:r>
    </w:p>
    <w:p w14:paraId="28EE9288" w14:textId="77777777" w:rsidR="00B152F3" w:rsidRPr="00B90C29" w:rsidRDefault="00B152F3" w:rsidP="00B152F3">
      <w:pPr>
        <w:pStyle w:val="ListParagraph"/>
        <w:numPr>
          <w:ilvl w:val="0"/>
          <w:numId w:val="2"/>
        </w:numPr>
        <w:spacing w:after="0" w:line="240" w:lineRule="auto"/>
        <w:rPr>
          <w:rFonts w:ascii="Times New Roman" w:eastAsia="Times New Roman" w:hAnsi="Times New Roman" w:cs="Times New Roman"/>
          <w:sz w:val="20"/>
          <w:szCs w:val="20"/>
        </w:rPr>
      </w:pPr>
      <w:r w:rsidRPr="00B90C29">
        <w:rPr>
          <w:rFonts w:ascii="Times New Roman" w:eastAsia="Times New Roman" w:hAnsi="Times New Roman" w:cs="Times New Roman"/>
          <w:sz w:val="20"/>
          <w:szCs w:val="20"/>
        </w:rPr>
        <w:t xml:space="preserve">Significantly impeded the </w:t>
      </w:r>
      <w:r>
        <w:rPr>
          <w:rFonts w:ascii="Times New Roman" w:eastAsia="Times New Roman" w:hAnsi="Times New Roman" w:cs="Times New Roman"/>
          <w:sz w:val="20"/>
          <w:szCs w:val="20"/>
        </w:rPr>
        <w:t>P</w:t>
      </w:r>
      <w:r w:rsidRPr="00B90C29">
        <w:rPr>
          <w:rFonts w:ascii="Times New Roman" w:eastAsia="Times New Roman" w:hAnsi="Times New Roman" w:cs="Times New Roman"/>
          <w:sz w:val="20"/>
          <w:szCs w:val="20"/>
        </w:rPr>
        <w:t>arent’s opportunity to participate in the decision-making process regarding the provision of a FAPE to the student and,</w:t>
      </w:r>
    </w:p>
    <w:p w14:paraId="6378306A" w14:textId="77777777" w:rsidR="00B152F3" w:rsidRPr="00BB79F1" w:rsidRDefault="00B152F3" w:rsidP="00B152F3">
      <w:pPr>
        <w:pStyle w:val="ListParagraph"/>
        <w:numPr>
          <w:ilvl w:val="0"/>
          <w:numId w:val="2"/>
        </w:numPr>
        <w:spacing w:after="0" w:line="240" w:lineRule="auto"/>
        <w:rPr>
          <w:rFonts w:ascii="Times New Roman" w:hAnsi="Times New Roman" w:cs="Times New Roman"/>
        </w:rPr>
      </w:pPr>
      <w:r w:rsidRPr="00BB79F1">
        <w:rPr>
          <w:rFonts w:ascii="Times New Roman" w:eastAsia="Times New Roman" w:hAnsi="Times New Roman" w:cs="Times New Roman"/>
          <w:sz w:val="20"/>
          <w:szCs w:val="20"/>
        </w:rPr>
        <w:t>Caused a serious deprivation of education benefit to the student. (Mother’s Hearing Request).</w:t>
      </w:r>
    </w:p>
  </w:footnote>
  <w:footnote w:id="4">
    <w:p w14:paraId="14E63784" w14:textId="77777777" w:rsidR="00B152F3" w:rsidRPr="00AF0B7E" w:rsidRDefault="00B152F3" w:rsidP="00B152F3">
      <w:pPr>
        <w:pStyle w:val="FootnoteText"/>
        <w:rPr>
          <w:rFonts w:ascii="Times New Roman" w:hAnsi="Times New Roman" w:cs="Times New Roman"/>
        </w:rPr>
      </w:pPr>
      <w:r w:rsidRPr="00AF0B7E">
        <w:rPr>
          <w:rStyle w:val="FootnoteReference"/>
          <w:rFonts w:ascii="Times New Roman" w:hAnsi="Times New Roman" w:cs="Times New Roman"/>
        </w:rPr>
        <w:footnoteRef/>
      </w:r>
      <w:r w:rsidRPr="00AF0B7E">
        <w:rPr>
          <w:rFonts w:ascii="Times New Roman" w:hAnsi="Times New Roman" w:cs="Times New Roman"/>
        </w:rPr>
        <w:t xml:space="preserve">  The following day Mother requested that the Hearing be open to the public.</w:t>
      </w:r>
    </w:p>
  </w:footnote>
  <w:footnote w:id="5">
    <w:p w14:paraId="5EEC70BC" w14:textId="77777777" w:rsidR="00B152F3" w:rsidRPr="00BE7F26" w:rsidRDefault="00B152F3" w:rsidP="00B152F3">
      <w:pPr>
        <w:pStyle w:val="FootnoteText"/>
        <w:rPr>
          <w:rFonts w:ascii="Times New Roman" w:hAnsi="Times New Roman" w:cs="Times New Roman"/>
        </w:rPr>
      </w:pPr>
      <w:r w:rsidRPr="00BE7F26">
        <w:rPr>
          <w:rStyle w:val="FootnoteReference"/>
          <w:rFonts w:ascii="Times New Roman" w:hAnsi="Times New Roman" w:cs="Times New Roman"/>
        </w:rPr>
        <w:footnoteRef/>
      </w:r>
      <w:r w:rsidRPr="00BE7F26">
        <w:rPr>
          <w:rFonts w:ascii="Times New Roman" w:hAnsi="Times New Roman" w:cs="Times New Roman"/>
        </w:rPr>
        <w:t xml:space="preserve">   Hereinafter </w:t>
      </w:r>
      <w:r>
        <w:rPr>
          <w:rFonts w:ascii="Times New Roman" w:hAnsi="Times New Roman" w:cs="Times New Roman"/>
        </w:rPr>
        <w:t>“</w:t>
      </w:r>
      <w:r w:rsidRPr="00BE7F26">
        <w:rPr>
          <w:rFonts w:ascii="Times New Roman" w:hAnsi="Times New Roman" w:cs="Times New Roman"/>
        </w:rPr>
        <w:t>BSEA</w:t>
      </w:r>
      <w:r>
        <w:rPr>
          <w:rFonts w:ascii="Times New Roman" w:hAnsi="Times New Roman" w:cs="Times New Roman"/>
        </w:rPr>
        <w:t>”</w:t>
      </w:r>
      <w:r w:rsidRPr="00BE7F26">
        <w:rPr>
          <w:rFonts w:ascii="Times New Roman" w:hAnsi="Times New Roman" w:cs="Times New Roman"/>
        </w:rPr>
        <w:t>.</w:t>
      </w:r>
    </w:p>
  </w:footnote>
  <w:footnote w:id="6">
    <w:p w14:paraId="2FADB576" w14:textId="77777777" w:rsidR="00B152F3" w:rsidRDefault="00B152F3" w:rsidP="00B152F3">
      <w:pPr>
        <w:pStyle w:val="FootnoteText"/>
      </w:pPr>
      <w:r>
        <w:rPr>
          <w:rStyle w:val="FootnoteReference"/>
        </w:rPr>
        <w:footnoteRef/>
      </w:r>
      <w:r>
        <w:t xml:space="preserve">   </w:t>
      </w:r>
      <w:r w:rsidRPr="006C18FA">
        <w:rPr>
          <w:rFonts w:ascii="Times New Roman" w:eastAsia="Times New Roman" w:hAnsi="Times New Roman" w:cs="Times New Roman"/>
        </w:rPr>
        <w:t>Mother further alleges that PRS attempted “to prevent [her] from filing additional complaints…”.</w:t>
      </w:r>
      <w:r>
        <w:rPr>
          <w:rFonts w:ascii="Times New Roman" w:eastAsia="Times New Roman" w:hAnsi="Times New Roman" w:cs="Times New Roman"/>
          <w:sz w:val="25"/>
          <w:szCs w:val="25"/>
        </w:rPr>
        <w:t xml:space="preserve">  </w:t>
      </w:r>
    </w:p>
  </w:footnote>
  <w:footnote w:id="7">
    <w:p w14:paraId="36174F8D" w14:textId="77777777" w:rsidR="00B152F3" w:rsidRPr="000677C4" w:rsidRDefault="00B152F3" w:rsidP="00B152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note that the Massachusetts grant of authority over state agencies is an extension of the authority granted to states through the IDEA. </w:t>
      </w:r>
    </w:p>
  </w:footnote>
  <w:footnote w:id="8">
    <w:p w14:paraId="3753AC57" w14:textId="79677015" w:rsidR="00B152F3" w:rsidRDefault="00B152F3" w:rsidP="00B152F3">
      <w:pPr>
        <w:spacing w:after="0" w:line="240" w:lineRule="auto"/>
      </w:pPr>
      <w:r>
        <w:rPr>
          <w:rStyle w:val="FootnoteReference"/>
        </w:rPr>
        <w:footnoteRef/>
      </w:r>
      <w:r>
        <w:t xml:space="preserve"> </w:t>
      </w:r>
      <w:r w:rsidR="00201CB5">
        <w:t xml:space="preserve">  </w:t>
      </w:r>
      <w:r w:rsidRPr="00E55247">
        <w:rPr>
          <w:rFonts w:ascii="Times New Roman" w:eastAsia="Times New Roman" w:hAnsi="Times New Roman" w:cs="Times New Roman"/>
          <w:sz w:val="20"/>
          <w:szCs w:val="20"/>
        </w:rPr>
        <w:t>In addition to the Parties in this matter, the advocate forwarded the instant Motion to Jeffrey Riley (Massachusetts DESE Commissioner), Russell Johnston (State Special Education Director), Jim Rooney (</w:t>
      </w:r>
      <w:r w:rsidR="00B34BD9">
        <w:rPr>
          <w:rFonts w:ascii="Times New Roman" w:eastAsia="Times New Roman" w:hAnsi="Times New Roman" w:cs="Times New Roman"/>
          <w:sz w:val="20"/>
          <w:szCs w:val="20"/>
        </w:rPr>
        <w:t xml:space="preserve">First Administrative </w:t>
      </w:r>
      <w:r w:rsidRPr="00E55247">
        <w:rPr>
          <w:rFonts w:ascii="Times New Roman" w:eastAsia="Times New Roman" w:hAnsi="Times New Roman" w:cs="Times New Roman"/>
          <w:sz w:val="20"/>
          <w:szCs w:val="20"/>
        </w:rPr>
        <w:t>Magistrate for the Division of Administrative Law Appeals), Valery Williams (OSEP Director) and Laura Duos (OSEP) individual.</w:t>
      </w:r>
    </w:p>
  </w:footnote>
  <w:footnote w:id="9">
    <w:p w14:paraId="2DBCCACC" w14:textId="3EAD87BA" w:rsidR="00201CB5" w:rsidRPr="00201CB5" w:rsidRDefault="00201CB5">
      <w:pPr>
        <w:pStyle w:val="FootnoteText"/>
      </w:pPr>
      <w:r>
        <w:rPr>
          <w:rStyle w:val="FootnoteReference"/>
        </w:rPr>
        <w:footnoteRef/>
      </w:r>
      <w:r>
        <w:t xml:space="preserve">   </w:t>
      </w:r>
      <w:r w:rsidRPr="00201CB5">
        <w:rPr>
          <w:rFonts w:ascii="Times New Roman" w:eastAsia="Times New Roman" w:hAnsi="Times New Roman" w:cs="Times New Roman"/>
        </w:rPr>
        <w:t xml:space="preserve">I take administrative notice of the fact that this Advocate has faxed documents to the BSEA in other cases throughout the years.  </w:t>
      </w:r>
    </w:p>
  </w:footnote>
  <w:footnote w:id="10">
    <w:p w14:paraId="20075076" w14:textId="77777777" w:rsidR="00B152F3" w:rsidRPr="00AE2000" w:rsidRDefault="00B152F3" w:rsidP="00B152F3">
      <w:pPr>
        <w:pStyle w:val="FootnoteText"/>
        <w:rPr>
          <w:rFonts w:ascii="Times New Roman" w:hAnsi="Times New Roman" w:cs="Times New Roman"/>
        </w:rPr>
      </w:pPr>
      <w:r>
        <w:rPr>
          <w:rStyle w:val="FootnoteReference"/>
        </w:rPr>
        <w:footnoteRef/>
      </w:r>
      <w:r>
        <w:t xml:space="preserve">   </w:t>
      </w:r>
      <w:r w:rsidRPr="00AE2000">
        <w:rPr>
          <w:rFonts w:ascii="Times New Roman" w:hAnsi="Times New Roman" w:cs="Times New Roman"/>
        </w:rPr>
        <w:t xml:space="preserve">The </w:t>
      </w:r>
      <w:r>
        <w:rPr>
          <w:rFonts w:ascii="Times New Roman" w:hAnsi="Times New Roman" w:cs="Times New Roman"/>
        </w:rPr>
        <w:t>A</w:t>
      </w:r>
      <w:r w:rsidRPr="00AE2000">
        <w:rPr>
          <w:rFonts w:ascii="Times New Roman" w:hAnsi="Times New Roman" w:cs="Times New Roman"/>
        </w:rPr>
        <w:t>dvocate also state</w:t>
      </w:r>
      <w:r>
        <w:rPr>
          <w:rFonts w:ascii="Times New Roman" w:hAnsi="Times New Roman" w:cs="Times New Roman"/>
        </w:rPr>
        <w:t>d</w:t>
      </w:r>
      <w:r w:rsidRPr="00AE2000">
        <w:rPr>
          <w:rFonts w:ascii="Times New Roman" w:hAnsi="Times New Roman" w:cs="Times New Roman"/>
        </w:rPr>
        <w:t xml:space="preserve"> that the hearing </w:t>
      </w:r>
      <w:r w:rsidRPr="00664CC2">
        <w:rPr>
          <w:rFonts w:ascii="Times New Roman" w:hAnsi="Times New Roman" w:cs="Times New Roman"/>
        </w:rPr>
        <w:t>officer’s “response”</w:t>
      </w:r>
      <w:r>
        <w:rPr>
          <w:rFonts w:ascii="Times New Roman" w:hAnsi="Times New Roman" w:cs="Times New Roman"/>
        </w:rPr>
        <w:t xml:space="preserve"> </w:t>
      </w:r>
      <w:r w:rsidRPr="00AE2000">
        <w:rPr>
          <w:rFonts w:ascii="Times New Roman" w:hAnsi="Times New Roman" w:cs="Times New Roman"/>
        </w:rPr>
        <w:t>was due eight days prior to February 3, 2023, but point</w:t>
      </w:r>
      <w:r>
        <w:rPr>
          <w:rFonts w:ascii="Times New Roman" w:hAnsi="Times New Roman" w:cs="Times New Roman"/>
        </w:rPr>
        <w:t>ed</w:t>
      </w:r>
      <w:r w:rsidRPr="00AE2000">
        <w:rPr>
          <w:rFonts w:ascii="Times New Roman" w:hAnsi="Times New Roman" w:cs="Times New Roman"/>
        </w:rPr>
        <w:t xml:space="preserve"> to no rule or regulation noting this requirement.</w:t>
      </w:r>
    </w:p>
  </w:footnote>
  <w:footnote w:id="11">
    <w:p w14:paraId="0B78BF9A" w14:textId="111E24B4" w:rsidR="00B74E4E" w:rsidRPr="00B74E4E" w:rsidRDefault="00B74E4E">
      <w:pPr>
        <w:pStyle w:val="FootnoteText"/>
        <w:rPr>
          <w:rFonts w:ascii="Times New Roman" w:hAnsi="Times New Roman" w:cs="Times New Roman"/>
        </w:rPr>
      </w:pPr>
      <w:r w:rsidRPr="00B74E4E">
        <w:rPr>
          <w:rStyle w:val="FootnoteReference"/>
          <w:rFonts w:ascii="Times New Roman" w:hAnsi="Times New Roman" w:cs="Times New Roman"/>
        </w:rPr>
        <w:footnoteRef/>
      </w:r>
      <w:r w:rsidRPr="00B74E4E">
        <w:rPr>
          <w:rFonts w:ascii="Times New Roman" w:hAnsi="Times New Roman" w:cs="Times New Roman"/>
        </w:rPr>
        <w:t xml:space="preserve">   This Motion is analyzed in two parts. </w:t>
      </w:r>
    </w:p>
  </w:footnote>
  <w:footnote w:id="12">
    <w:p w14:paraId="3620ED40" w14:textId="77777777" w:rsidR="00B152F3" w:rsidRPr="00611ED2" w:rsidRDefault="00B152F3" w:rsidP="00B152F3">
      <w:pPr>
        <w:pStyle w:val="FootnoteText"/>
        <w:rPr>
          <w:rFonts w:ascii="Times New Roman" w:hAnsi="Times New Roman" w:cs="Times New Roman"/>
        </w:rPr>
      </w:pPr>
      <w:r>
        <w:rPr>
          <w:rStyle w:val="FootnoteReference"/>
        </w:rPr>
        <w:footnoteRef/>
      </w:r>
      <w:r>
        <w:t xml:space="preserve">   </w:t>
      </w:r>
      <w:r w:rsidRPr="00611ED2">
        <w:rPr>
          <w:rFonts w:ascii="Times New Roman" w:hAnsi="Times New Roman" w:cs="Times New Roman"/>
        </w:rPr>
        <w:t>The Order referenced by the advocate dated November 22, 2022, granting her request for postponement</w:t>
      </w:r>
      <w:r>
        <w:rPr>
          <w:rFonts w:ascii="Times New Roman" w:hAnsi="Times New Roman" w:cs="Times New Roman"/>
        </w:rPr>
        <w:t>,</w:t>
      </w:r>
      <w:r w:rsidRPr="00611ED2">
        <w:rPr>
          <w:rFonts w:ascii="Times New Roman" w:hAnsi="Times New Roman" w:cs="Times New Roman"/>
        </w:rPr>
        <w:t xml:space="preserve"> states in pertinent part that “… the Parties in the above-referenced matter jointly requested a postponement of the Hearing through April of 2023, on the basis that </w:t>
      </w:r>
      <w:r>
        <w:rPr>
          <w:rFonts w:ascii="Times New Roman" w:hAnsi="Times New Roman" w:cs="Times New Roman"/>
        </w:rPr>
        <w:t>Mother</w:t>
      </w:r>
      <w:r w:rsidRPr="00611ED2">
        <w:rPr>
          <w:rFonts w:ascii="Times New Roman" w:hAnsi="Times New Roman" w:cs="Times New Roman"/>
        </w:rPr>
        <w:t xml:space="preserve"> will be out of the country through March of 2023.”</w:t>
      </w:r>
    </w:p>
  </w:footnote>
  <w:footnote w:id="13">
    <w:p w14:paraId="283A8046" w14:textId="77777777" w:rsidR="00B152F3" w:rsidRPr="00C86C6D" w:rsidRDefault="00B152F3" w:rsidP="00B152F3">
      <w:pPr>
        <w:pStyle w:val="FootnoteText"/>
        <w:rPr>
          <w:rFonts w:ascii="Times New Roman" w:hAnsi="Times New Roman" w:cs="Times New Roman"/>
        </w:rPr>
      </w:pPr>
      <w:r w:rsidRPr="00C86C6D">
        <w:rPr>
          <w:rStyle w:val="FootnoteReference"/>
          <w:rFonts w:ascii="Times New Roman" w:hAnsi="Times New Roman" w:cs="Times New Roman"/>
        </w:rPr>
        <w:footnoteRef/>
      </w:r>
      <w:r w:rsidRPr="00C86C6D">
        <w:rPr>
          <w:rFonts w:ascii="Times New Roman" w:hAnsi="Times New Roman" w:cs="Times New Roman"/>
        </w:rPr>
        <w:t xml:space="preserve">   Parent in this Ruling refers to Mother.</w:t>
      </w:r>
    </w:p>
  </w:footnote>
  <w:footnote w:id="14">
    <w:p w14:paraId="6757D6F8" w14:textId="2DE677A0" w:rsidR="00B152F3" w:rsidRPr="0032086A" w:rsidRDefault="00B152F3" w:rsidP="00B152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w:t>
      </w:r>
      <w:r w:rsidRPr="006F71E2">
        <w:rPr>
          <w:rFonts w:ascii="Times New Roman" w:hAnsi="Times New Roman" w:cs="Times New Roman"/>
        </w:rPr>
        <w:t>Hearing Officer’s January 31, 2023</w:t>
      </w:r>
      <w:r w:rsidR="006F71E2">
        <w:rPr>
          <w:rFonts w:ascii="Times New Roman" w:hAnsi="Times New Roman" w:cs="Times New Roman"/>
        </w:rPr>
        <w:t>,</w:t>
      </w:r>
      <w:r>
        <w:rPr>
          <w:rFonts w:ascii="Times New Roman" w:hAnsi="Times New Roman" w:cs="Times New Roman"/>
        </w:rPr>
        <w:t xml:space="preserve"> email did not </w:t>
      </w:r>
      <w:r w:rsidR="006F71E2" w:rsidRPr="006F71E2">
        <w:rPr>
          <w:rFonts w:ascii="Times New Roman" w:hAnsi="Times New Roman" w:cs="Times New Roman"/>
        </w:rPr>
        <w:t>require</w:t>
      </w:r>
      <w:r w:rsidRPr="006F71E2">
        <w:rPr>
          <w:rFonts w:ascii="Times New Roman" w:hAnsi="Times New Roman" w:cs="Times New Roman"/>
        </w:rPr>
        <w:t xml:space="preserve"> that</w:t>
      </w:r>
      <w:r w:rsidR="006F71E2">
        <w:rPr>
          <w:rFonts w:ascii="Times New Roman" w:hAnsi="Times New Roman" w:cs="Times New Roman"/>
        </w:rPr>
        <w:t xml:space="preserve"> motions</w:t>
      </w:r>
      <w:r>
        <w:rPr>
          <w:rFonts w:ascii="Times New Roman" w:hAnsi="Times New Roman" w:cs="Times New Roman"/>
        </w:rPr>
        <w:t xml:space="preserve"> be submitted in a binder</w:t>
      </w:r>
      <w:r w:rsidRPr="00D63928">
        <w:rPr>
          <w:rFonts w:ascii="Times New Roman" w:hAnsi="Times New Roman" w:cs="Times New Roman"/>
        </w:rPr>
        <w:t>.</w:t>
      </w:r>
    </w:p>
  </w:footnote>
  <w:footnote w:id="15">
    <w:p w14:paraId="2FDEC442" w14:textId="77777777" w:rsidR="00B152F3" w:rsidRPr="004E586F" w:rsidRDefault="00B152F3" w:rsidP="00B152F3">
      <w:pPr>
        <w:spacing w:after="0" w:line="240" w:lineRule="auto"/>
        <w:rPr>
          <w:rFonts w:ascii="Times New Roman" w:eastAsia="Times New Roman" w:hAnsi="Times New Roman" w:cs="Times New Roman"/>
          <w:sz w:val="18"/>
          <w:szCs w:val="18"/>
        </w:rPr>
      </w:pPr>
      <w:r>
        <w:rPr>
          <w:rStyle w:val="FootnoteReference"/>
        </w:rPr>
        <w:footnoteRef/>
      </w:r>
      <w:r>
        <w:t xml:space="preserve">  </w:t>
      </w:r>
      <w:r w:rsidRPr="004E586F">
        <w:rPr>
          <w:rFonts w:ascii="Times New Roman" w:eastAsia="Times New Roman" w:hAnsi="Times New Roman" w:cs="Times New Roman"/>
          <w:sz w:val="18"/>
          <w:szCs w:val="18"/>
        </w:rPr>
        <w:t xml:space="preserve">The Advocate noted that on January 31, 2023, OSEP sent Mother an email stating that she had the right to dispute the SEA’s findings and that OSEP would be investigating 603 CMR 28.08(2) to ascertain compliance with federal law.  </w:t>
      </w:r>
    </w:p>
    <w:p w14:paraId="101BDB7D" w14:textId="77777777" w:rsidR="00B152F3" w:rsidRPr="004E586F" w:rsidRDefault="00B152F3" w:rsidP="00B152F3">
      <w:pPr>
        <w:spacing w:after="0" w:line="240" w:lineRule="auto"/>
        <w:rPr>
          <w:rFonts w:ascii="Times New Roman" w:eastAsia="Times New Roman" w:hAnsi="Times New Roman" w:cs="Times New Roman"/>
          <w:sz w:val="18"/>
          <w:szCs w:val="18"/>
        </w:rPr>
      </w:pPr>
    </w:p>
    <w:p w14:paraId="17C01724" w14:textId="77777777" w:rsidR="00B152F3" w:rsidRDefault="00B152F3" w:rsidP="00B152F3">
      <w:pPr>
        <w:pStyle w:val="FootnoteText"/>
      </w:pPr>
    </w:p>
  </w:footnote>
  <w:footnote w:id="16">
    <w:p w14:paraId="3F44738E" w14:textId="77777777" w:rsidR="00B152F3" w:rsidRPr="00564909" w:rsidRDefault="00B152F3" w:rsidP="00B152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“Findings and orders issued by the Department on complaints and the Department’s processing of a complaint are not reviewable by the Bureau of Special Education Appeals.” 603 CMR 28.08(2). </w:t>
      </w:r>
    </w:p>
  </w:footnote>
  <w:footnote w:id="17">
    <w:p w14:paraId="4011E042" w14:textId="77777777" w:rsidR="00B152F3" w:rsidRPr="00E74856" w:rsidRDefault="00B152F3" w:rsidP="00B152F3">
      <w:pPr>
        <w:pStyle w:val="FootnoteText"/>
        <w:rPr>
          <w:rFonts w:ascii="Times New Roman" w:hAnsi="Times New Roman" w:cs="Times New Roman"/>
        </w:rPr>
      </w:pPr>
      <w:r>
        <w:rPr>
          <w:rStyle w:val="FootnoteReference"/>
        </w:rPr>
        <w:footnoteRef/>
      </w:r>
      <w:r>
        <w:t xml:space="preserve">   “</w:t>
      </w:r>
      <w:r w:rsidRPr="00E74856">
        <w:rPr>
          <w:rFonts w:ascii="Times New Roman" w:hAnsi="Times New Roman" w:cs="Times New Roman"/>
          <w:b/>
          <w:bCs/>
          <w:color w:val="222222"/>
          <w:shd w:val="clear" w:color="auto" w:fill="FFFFFF"/>
        </w:rPr>
        <w:t>Department Procedures.</w:t>
      </w:r>
      <w:r w:rsidRPr="00E74856">
        <w:rPr>
          <w:rFonts w:ascii="Times New Roman" w:hAnsi="Times New Roman" w:cs="Times New Roman"/>
          <w:color w:val="222222"/>
          <w:shd w:val="clear" w:color="auto" w:fill="FFFFFF"/>
        </w:rPr>
        <w:t> The Department maintains a Problem Resolution System that provides for the investigation of complaints and the enforcement of compliance with 603 CMR 28.00, as well as with other statutes and regulations relating to the provision of publicly funded education. The Department can make findings on procedural issues and issues related to implementation of requirements. Any party wishing to file a complaint may do so through the Department. Use of the Department Problem Resolution procedures shall not prevent a party from requesting alternative administrative remedies of mediation or hearing on any matter, at any time. Copies of the Problem Resolution System Guidelines and Procedures are available from the Department upon request. Findings and orders issued by the Department on complaints and the Department's processing of a complaint are not reviewable by the Bureau of Special Education Appeals. Additionally, the pendency of a complaint before the Department does not make the Department a necessary party to actions on related issues pending before the Bureau of Special Education Appeals.</w:t>
      </w:r>
      <w:r>
        <w:rPr>
          <w:rFonts w:ascii="Times New Roman" w:hAnsi="Times New Roman" w:cs="Times New Roman"/>
          <w:color w:val="222222"/>
          <w:shd w:val="clear" w:color="auto" w:fill="FFFFFF"/>
        </w:rPr>
        <w:t>” 603 CMR 28.08(2).</w:t>
      </w:r>
    </w:p>
  </w:footnote>
  <w:footnote w:id="18">
    <w:p w14:paraId="08D51D5F" w14:textId="77777777" w:rsidR="00B152F3" w:rsidRDefault="00B152F3" w:rsidP="00B152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PRS letters of finding and closeout letters including PRS letter to Parent dated August 22, 2022, stating that,</w:t>
      </w:r>
    </w:p>
    <w:p w14:paraId="72D46D5F" w14:textId="77777777" w:rsidR="00B152F3" w:rsidRPr="009F3F3A" w:rsidRDefault="00B152F3" w:rsidP="00B152F3">
      <w:pPr>
        <w:pStyle w:val="FootnoteText"/>
        <w:ind w:left="1440"/>
        <w:rPr>
          <w:rFonts w:ascii="Times New Roman" w:hAnsi="Times New Roman" w:cs="Times New Roman"/>
        </w:rPr>
      </w:pPr>
      <w:r>
        <w:rPr>
          <w:rFonts w:ascii="Times New Roman" w:hAnsi="Times New Roman" w:cs="Times New Roman"/>
        </w:rPr>
        <w:t xml:space="preserve">For matters related to special education or Section 504, the parties may seek mediation and/or a hearing through the Bureau of Special Education Appeals (BSEA) on the same issues addressed in this letter. Such a hearing, however, is a new proceeding and is not for the purposes of reviewing the Department’s decision in this matter.  Any order or decision issued by the BSA on the issues raised in this complaint would be binding. </w:t>
      </w:r>
    </w:p>
  </w:footnote>
  <w:footnote w:id="19">
    <w:p w14:paraId="5A74C7A0" w14:textId="77777777" w:rsidR="00B152F3" w:rsidRPr="00766375" w:rsidRDefault="00B152F3" w:rsidP="00B152F3">
      <w:pPr>
        <w:pStyle w:val="FootnoteText"/>
      </w:pPr>
      <w:r>
        <w:rPr>
          <w:rStyle w:val="FootnoteReference"/>
        </w:rPr>
        <w:footnoteRef/>
      </w:r>
      <w:r>
        <w:t xml:space="preserve">   </w:t>
      </w:r>
      <w:r w:rsidRPr="00766375">
        <w:rPr>
          <w:rFonts w:ascii="Times New Roman" w:hAnsi="Times New Roman" w:cs="Times New Roman"/>
        </w:rPr>
        <w:t xml:space="preserve">See Hearing </w:t>
      </w:r>
      <w:r w:rsidRPr="00205F1E">
        <w:rPr>
          <w:rFonts w:ascii="Times New Roman" w:hAnsi="Times New Roman" w:cs="Times New Roman"/>
        </w:rPr>
        <w:t>Rule</w:t>
      </w:r>
      <w:r w:rsidRPr="00766375">
        <w:rPr>
          <w:rFonts w:ascii="Times New Roman" w:hAnsi="Times New Roman" w:cs="Times New Roman"/>
        </w:rPr>
        <w:t xml:space="preserve"> </w:t>
      </w:r>
      <w:r>
        <w:rPr>
          <w:rFonts w:ascii="Times New Roman" w:hAnsi="Times New Roman" w:cs="Times New Roman"/>
        </w:rPr>
        <w:t>I.J</w:t>
      </w:r>
      <w:r w:rsidRPr="00766375">
        <w:rPr>
          <w:rFonts w:ascii="Times New Roman" w:hAnsi="Times New Roman" w:cs="Times New Roman"/>
        </w:rPr>
        <w:t xml:space="preserve"> of the </w:t>
      </w:r>
      <w:r w:rsidRPr="00766375">
        <w:rPr>
          <w:rFonts w:ascii="Times New Roman" w:hAnsi="Times New Roman" w:cs="Times New Roman"/>
          <w:i/>
          <w:iCs/>
        </w:rPr>
        <w:t>BSEA Hearing Rules for Special Education Appeals</w:t>
      </w:r>
      <w:r>
        <w:rPr>
          <w:rFonts w:ascii="Times New Roman" w:hAnsi="Times New Roman" w:cs="Times New Roman"/>
        </w:rPr>
        <w:t xml:space="preserve"> describing joinder and necessary parties. </w:t>
      </w:r>
    </w:p>
  </w:footnote>
  <w:footnote w:id="20">
    <w:p w14:paraId="13BF0869" w14:textId="77777777" w:rsidR="0004739D" w:rsidRDefault="0004739D" w:rsidP="0004739D">
      <w:pPr>
        <w:pStyle w:val="FootnoteText"/>
      </w:pPr>
      <w:r>
        <w:rPr>
          <w:rStyle w:val="FootnoteReference"/>
        </w:rPr>
        <w:footnoteRef/>
      </w:r>
      <w:r>
        <w:t xml:space="preserve">  </w:t>
      </w:r>
      <w:r w:rsidRPr="00E55247">
        <w:rPr>
          <w:rFonts w:ascii="Times New Roman" w:eastAsia="Times New Roman" w:hAnsi="Times New Roman" w:cs="Times New Roman"/>
          <w:sz w:val="18"/>
          <w:szCs w:val="18"/>
        </w:rPr>
        <w:t xml:space="preserve">I note that the </w:t>
      </w:r>
      <w:r>
        <w:rPr>
          <w:rFonts w:ascii="Times New Roman" w:eastAsia="Times New Roman" w:hAnsi="Times New Roman" w:cs="Times New Roman"/>
          <w:sz w:val="18"/>
          <w:szCs w:val="18"/>
        </w:rPr>
        <w:t>A</w:t>
      </w:r>
      <w:r w:rsidRPr="00E55247">
        <w:rPr>
          <w:rFonts w:ascii="Times New Roman" w:eastAsia="Times New Roman" w:hAnsi="Times New Roman" w:cs="Times New Roman"/>
          <w:sz w:val="18"/>
          <w:szCs w:val="18"/>
        </w:rPr>
        <w:t>dvocate’s submission contained a list of exhibits</w:t>
      </w:r>
      <w:r>
        <w:rPr>
          <w:rFonts w:ascii="Times New Roman" w:eastAsia="Times New Roman" w:hAnsi="Times New Roman" w:cs="Times New Roman"/>
          <w:sz w:val="25"/>
          <w:szCs w:val="25"/>
        </w:rPr>
        <w:t>.</w:t>
      </w:r>
    </w:p>
  </w:footnote>
  <w:footnote w:id="21">
    <w:p w14:paraId="4D1B378A" w14:textId="77777777" w:rsidR="00B152F3" w:rsidRDefault="00B152F3" w:rsidP="00B152F3">
      <w:pPr>
        <w:pStyle w:val="FootnoteText"/>
      </w:pPr>
      <w:r>
        <w:rPr>
          <w:rStyle w:val="FootnoteReference"/>
        </w:rPr>
        <w:footnoteRef/>
      </w:r>
      <w:r>
        <w:t xml:space="preserve">  </w:t>
      </w:r>
      <w:r w:rsidRPr="00E55247">
        <w:rPr>
          <w:rFonts w:ascii="Times New Roman" w:eastAsia="Times New Roman" w:hAnsi="Times New Roman" w:cs="Times New Roman"/>
          <w:sz w:val="18"/>
          <w:szCs w:val="18"/>
        </w:rPr>
        <w:t xml:space="preserve">I note that the </w:t>
      </w:r>
      <w:r>
        <w:rPr>
          <w:rFonts w:ascii="Times New Roman" w:eastAsia="Times New Roman" w:hAnsi="Times New Roman" w:cs="Times New Roman"/>
          <w:sz w:val="18"/>
          <w:szCs w:val="18"/>
        </w:rPr>
        <w:t>A</w:t>
      </w:r>
      <w:r w:rsidRPr="00E55247">
        <w:rPr>
          <w:rFonts w:ascii="Times New Roman" w:eastAsia="Times New Roman" w:hAnsi="Times New Roman" w:cs="Times New Roman"/>
          <w:sz w:val="18"/>
          <w:szCs w:val="18"/>
        </w:rPr>
        <w:t>dvocate’s submission contained a list of exhibits</w:t>
      </w:r>
      <w:r>
        <w:rPr>
          <w:rFonts w:ascii="Times New Roman" w:eastAsia="Times New Roman" w:hAnsi="Times New Roman" w:cs="Times New Roman"/>
          <w:sz w:val="25"/>
          <w:szCs w:val="25"/>
        </w:rPr>
        <w:t>.</w:t>
      </w:r>
    </w:p>
  </w:footnote>
  <w:footnote w:id="22">
    <w:p w14:paraId="282E90FC" w14:textId="7AEA0463" w:rsidR="00B152F3" w:rsidRDefault="00B152F3" w:rsidP="00B152F3">
      <w:pPr>
        <w:pStyle w:val="FootnoteText"/>
      </w:pPr>
      <w:r>
        <w:rPr>
          <w:rStyle w:val="FootnoteReference"/>
        </w:rPr>
        <w:footnoteRef/>
      </w:r>
      <w:r>
        <w:t xml:space="preserve"> </w:t>
      </w:r>
      <w:r w:rsidRPr="00E55247">
        <w:rPr>
          <w:rFonts w:ascii="Times New Roman" w:hAnsi="Times New Roman" w:cs="Times New Roman"/>
          <w:sz w:val="18"/>
          <w:szCs w:val="18"/>
        </w:rPr>
        <w:t>The Parent does not challenge the Hearing Officer’s professional qualifications and concedes that she is a member of the Massachusetts bar.</w:t>
      </w:r>
    </w:p>
  </w:footnote>
  <w:footnote w:id="23">
    <w:p w14:paraId="1D7CE3F3" w14:textId="77777777" w:rsidR="00B152F3" w:rsidRPr="00E55247" w:rsidRDefault="00B152F3" w:rsidP="00B152F3">
      <w:pPr>
        <w:pStyle w:val="FootnoteText"/>
        <w:rPr>
          <w:sz w:val="18"/>
          <w:szCs w:val="18"/>
        </w:rPr>
      </w:pPr>
      <w:r w:rsidRPr="00E55247">
        <w:rPr>
          <w:rStyle w:val="FootnoteReference"/>
          <w:sz w:val="18"/>
          <w:szCs w:val="18"/>
        </w:rPr>
        <w:footnoteRef/>
      </w:r>
      <w:r w:rsidRPr="00E55247">
        <w:rPr>
          <w:sz w:val="18"/>
          <w:szCs w:val="18"/>
        </w:rPr>
        <w:t xml:space="preserve"> </w:t>
      </w:r>
      <w:r>
        <w:rPr>
          <w:sz w:val="18"/>
          <w:szCs w:val="18"/>
        </w:rPr>
        <w:t xml:space="preserve">  </w:t>
      </w:r>
      <w:r w:rsidRPr="00E55247">
        <w:rPr>
          <w:rFonts w:ascii="Times New Roman" w:hAnsi="Times New Roman" w:cs="Times New Roman"/>
          <w:sz w:val="18"/>
          <w:szCs w:val="18"/>
        </w:rPr>
        <w:t xml:space="preserve">I note that this is not the first time that this </w:t>
      </w:r>
      <w:r>
        <w:rPr>
          <w:rFonts w:ascii="Times New Roman" w:hAnsi="Times New Roman" w:cs="Times New Roman"/>
          <w:sz w:val="18"/>
          <w:szCs w:val="18"/>
        </w:rPr>
        <w:t>A</w:t>
      </w:r>
      <w:r w:rsidRPr="00E55247">
        <w:rPr>
          <w:rFonts w:ascii="Times New Roman" w:hAnsi="Times New Roman" w:cs="Times New Roman"/>
          <w:sz w:val="18"/>
          <w:szCs w:val="18"/>
        </w:rPr>
        <w:t>dvocate has filed a request for recusal in the context of a BSEA hearing against this</w:t>
      </w:r>
      <w:r>
        <w:rPr>
          <w:rFonts w:ascii="Times New Roman" w:hAnsi="Times New Roman" w:cs="Times New Roman"/>
          <w:sz w:val="18"/>
          <w:szCs w:val="18"/>
        </w:rPr>
        <w:t xml:space="preserve"> </w:t>
      </w:r>
      <w:r w:rsidRPr="00E55247">
        <w:rPr>
          <w:rFonts w:ascii="Times New Roman" w:hAnsi="Times New Roman" w:cs="Times New Roman"/>
          <w:sz w:val="18"/>
          <w:szCs w:val="18"/>
        </w:rPr>
        <w:t>(and othe</w:t>
      </w:r>
      <w:r>
        <w:rPr>
          <w:rFonts w:ascii="Times New Roman" w:hAnsi="Times New Roman" w:cs="Times New Roman"/>
          <w:sz w:val="18"/>
          <w:szCs w:val="18"/>
        </w:rPr>
        <w:t>r)</w:t>
      </w:r>
      <w:r w:rsidRPr="00E55247">
        <w:rPr>
          <w:rFonts w:ascii="Times New Roman" w:hAnsi="Times New Roman" w:cs="Times New Roman"/>
          <w:sz w:val="18"/>
          <w:szCs w:val="18"/>
        </w:rPr>
        <w:t xml:space="preserve"> hearing officer when </w:t>
      </w:r>
      <w:r>
        <w:rPr>
          <w:rFonts w:ascii="Times New Roman" w:hAnsi="Times New Roman" w:cs="Times New Roman"/>
          <w:sz w:val="18"/>
          <w:szCs w:val="18"/>
        </w:rPr>
        <w:t>she disagrees</w:t>
      </w:r>
      <w:r w:rsidRPr="00E55247">
        <w:rPr>
          <w:rFonts w:ascii="Times New Roman" w:hAnsi="Times New Roman" w:cs="Times New Roman"/>
          <w:sz w:val="18"/>
          <w:szCs w:val="18"/>
        </w:rPr>
        <w:t xml:space="preserve"> </w:t>
      </w:r>
      <w:r>
        <w:rPr>
          <w:rFonts w:ascii="Times New Roman" w:hAnsi="Times New Roman" w:cs="Times New Roman"/>
          <w:sz w:val="18"/>
          <w:szCs w:val="18"/>
        </w:rPr>
        <w:t xml:space="preserve">with </w:t>
      </w:r>
      <w:r w:rsidRPr="00E55247">
        <w:rPr>
          <w:rFonts w:ascii="Times New Roman" w:hAnsi="Times New Roman" w:cs="Times New Roman"/>
          <w:sz w:val="18"/>
          <w:szCs w:val="18"/>
        </w:rPr>
        <w:t xml:space="preserve">a hearing officer’s instructions, orders or </w:t>
      </w:r>
      <w:r>
        <w:rPr>
          <w:rFonts w:ascii="Times New Roman" w:hAnsi="Times New Roman" w:cs="Times New Roman"/>
          <w:sz w:val="18"/>
          <w:szCs w:val="18"/>
        </w:rPr>
        <w:t>r</w:t>
      </w:r>
      <w:r w:rsidRPr="00E55247">
        <w:rPr>
          <w:rFonts w:ascii="Times New Roman" w:hAnsi="Times New Roman" w:cs="Times New Roman"/>
          <w:sz w:val="18"/>
          <w:szCs w:val="18"/>
        </w:rPr>
        <w:t xml:space="preserve">ulings.  </w:t>
      </w:r>
    </w:p>
  </w:footnote>
  <w:footnote w:id="24">
    <w:p w14:paraId="5B4190EE" w14:textId="77777777" w:rsidR="00B152F3" w:rsidRDefault="00B152F3" w:rsidP="00B152F3">
      <w:pPr>
        <w:pStyle w:val="FootnoteText"/>
      </w:pPr>
      <w:r>
        <w:rPr>
          <w:rStyle w:val="FootnoteReference"/>
        </w:rPr>
        <w:footnoteRef/>
      </w:r>
      <w:r>
        <w:t xml:space="preserve">  </w:t>
      </w:r>
      <w:r w:rsidRPr="00E55247">
        <w:rPr>
          <w:rFonts w:ascii="Times New Roman" w:hAnsi="Times New Roman" w:cs="Times New Roman"/>
          <w:sz w:val="18"/>
          <w:szCs w:val="18"/>
        </w:rPr>
        <w:t>I note that a determination regarding the dismissal had not been entered at the time the advocate filed the recusal motion.</w:t>
      </w:r>
      <w:r>
        <w:rPr>
          <w:rFonts w:ascii="Times New Roman" w:hAnsi="Times New Roman" w:cs="Times New Roman"/>
          <w:sz w:val="25"/>
          <w:szCs w:val="25"/>
        </w:rPr>
        <w:t xml:space="preserve">  </w:t>
      </w:r>
    </w:p>
  </w:footnote>
  <w:footnote w:id="25">
    <w:p w14:paraId="598AF12D" w14:textId="12F4503E" w:rsidR="00B152F3" w:rsidRPr="00E55247" w:rsidRDefault="00B152F3" w:rsidP="00B152F3">
      <w:pPr>
        <w:rPr>
          <w:rFonts w:ascii="Times New Roman" w:hAnsi="Times New Roman" w:cs="Times New Roman"/>
          <w:sz w:val="18"/>
          <w:szCs w:val="18"/>
        </w:rPr>
      </w:pPr>
      <w:r w:rsidRPr="00E55247">
        <w:rPr>
          <w:rStyle w:val="FootnoteReference"/>
          <w:rFonts w:ascii="Times New Roman" w:hAnsi="Times New Roman" w:cs="Times New Roman"/>
          <w:sz w:val="18"/>
          <w:szCs w:val="18"/>
        </w:rPr>
        <w:footnoteRef/>
      </w:r>
      <w:r w:rsidR="00487EB4">
        <w:rPr>
          <w:rFonts w:ascii="Times New Roman" w:hAnsi="Times New Roman" w:cs="Times New Roman"/>
          <w:sz w:val="18"/>
          <w:szCs w:val="18"/>
        </w:rPr>
        <w:t xml:space="preserve">  </w:t>
      </w:r>
      <w:r w:rsidRPr="00E55247">
        <w:rPr>
          <w:rFonts w:ascii="Times New Roman" w:hAnsi="Times New Roman" w:cs="Times New Roman"/>
          <w:sz w:val="18"/>
          <w:szCs w:val="18"/>
        </w:rPr>
        <w:t>Nothing in the Parties’ submissions warrant</w:t>
      </w:r>
      <w:r>
        <w:rPr>
          <w:rFonts w:ascii="Times New Roman" w:hAnsi="Times New Roman" w:cs="Times New Roman"/>
          <w:sz w:val="18"/>
          <w:szCs w:val="18"/>
        </w:rPr>
        <w:t>ed</w:t>
      </w:r>
      <w:r w:rsidRPr="00E55247">
        <w:rPr>
          <w:rFonts w:ascii="Times New Roman" w:hAnsi="Times New Roman" w:cs="Times New Roman"/>
          <w:sz w:val="18"/>
          <w:szCs w:val="18"/>
        </w:rPr>
        <w:t xml:space="preserve"> a hearing on the </w:t>
      </w:r>
      <w:r w:rsidR="00487EB4">
        <w:rPr>
          <w:rFonts w:ascii="Times New Roman" w:hAnsi="Times New Roman" w:cs="Times New Roman"/>
          <w:sz w:val="18"/>
          <w:szCs w:val="18"/>
        </w:rPr>
        <w:t>M</w:t>
      </w:r>
      <w:r w:rsidRPr="00E55247">
        <w:rPr>
          <w:rFonts w:ascii="Times New Roman" w:hAnsi="Times New Roman" w:cs="Times New Roman"/>
          <w:sz w:val="18"/>
          <w:szCs w:val="18"/>
        </w:rPr>
        <w:t>otion</w:t>
      </w:r>
      <w:r>
        <w:rPr>
          <w:rFonts w:ascii="Times New Roman" w:hAnsi="Times New Roman" w:cs="Times New Roman"/>
          <w:sz w:val="18"/>
          <w:szCs w:val="18"/>
        </w:rPr>
        <w:t xml:space="preserve"> </w:t>
      </w:r>
      <w:r w:rsidRPr="00487EB4">
        <w:rPr>
          <w:rFonts w:ascii="Times New Roman" w:hAnsi="Times New Roman" w:cs="Times New Roman"/>
          <w:sz w:val="18"/>
          <w:szCs w:val="18"/>
        </w:rPr>
        <w:t xml:space="preserve">to </w:t>
      </w:r>
      <w:r w:rsidR="00487EB4">
        <w:rPr>
          <w:rFonts w:ascii="Times New Roman" w:hAnsi="Times New Roman" w:cs="Times New Roman"/>
          <w:sz w:val="18"/>
          <w:szCs w:val="18"/>
        </w:rPr>
        <w:t>D</w:t>
      </w:r>
      <w:r w:rsidRPr="00487EB4">
        <w:rPr>
          <w:rFonts w:ascii="Times New Roman" w:hAnsi="Times New Roman" w:cs="Times New Roman"/>
          <w:sz w:val="18"/>
          <w:szCs w:val="18"/>
        </w:rPr>
        <w:t>ismiss</w:t>
      </w:r>
      <w:r w:rsidRPr="00E55247">
        <w:rPr>
          <w:rFonts w:ascii="Times New Roman" w:hAnsi="Times New Roman" w:cs="Times New Roman"/>
          <w:sz w:val="18"/>
          <w:szCs w:val="18"/>
        </w:rPr>
        <w:t>.</w:t>
      </w:r>
    </w:p>
    <w:p w14:paraId="42533F30" w14:textId="77777777" w:rsidR="00B152F3" w:rsidRDefault="00B152F3" w:rsidP="00B152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215"/>
    <w:multiLevelType w:val="hybridMultilevel"/>
    <w:tmpl w:val="F71215DE"/>
    <w:lvl w:ilvl="0" w:tplc="0158CFF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B360F3"/>
    <w:multiLevelType w:val="hybridMultilevel"/>
    <w:tmpl w:val="87A073DC"/>
    <w:lvl w:ilvl="0" w:tplc="D35C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F127E"/>
    <w:multiLevelType w:val="hybridMultilevel"/>
    <w:tmpl w:val="DC50A20E"/>
    <w:lvl w:ilvl="0" w:tplc="EE420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4696E"/>
    <w:multiLevelType w:val="hybridMultilevel"/>
    <w:tmpl w:val="AA44710C"/>
    <w:lvl w:ilvl="0" w:tplc="BA4EB4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1F453D"/>
    <w:multiLevelType w:val="hybridMultilevel"/>
    <w:tmpl w:val="254A0B98"/>
    <w:lvl w:ilvl="0" w:tplc="2DD0D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817A5"/>
    <w:multiLevelType w:val="hybridMultilevel"/>
    <w:tmpl w:val="AF664EFA"/>
    <w:lvl w:ilvl="0" w:tplc="4C3C2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624164">
    <w:abstractNumId w:val="5"/>
  </w:num>
  <w:num w:numId="2" w16cid:durableId="480730620">
    <w:abstractNumId w:val="3"/>
  </w:num>
  <w:num w:numId="3" w16cid:durableId="224267216">
    <w:abstractNumId w:val="1"/>
  </w:num>
  <w:num w:numId="4" w16cid:durableId="1574773995">
    <w:abstractNumId w:val="4"/>
  </w:num>
  <w:num w:numId="5" w16cid:durableId="80222615">
    <w:abstractNumId w:val="2"/>
  </w:num>
  <w:num w:numId="6" w16cid:durableId="3863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EF"/>
    <w:rsid w:val="00003E9F"/>
    <w:rsid w:val="00004DD3"/>
    <w:rsid w:val="00022CE2"/>
    <w:rsid w:val="00036274"/>
    <w:rsid w:val="0004739D"/>
    <w:rsid w:val="00054B32"/>
    <w:rsid w:val="00054CA6"/>
    <w:rsid w:val="00061D7E"/>
    <w:rsid w:val="000677C4"/>
    <w:rsid w:val="000805C6"/>
    <w:rsid w:val="000D3E51"/>
    <w:rsid w:val="000D4A1D"/>
    <w:rsid w:val="000E74E4"/>
    <w:rsid w:val="00152A7A"/>
    <w:rsid w:val="00180EFE"/>
    <w:rsid w:val="001B00EA"/>
    <w:rsid w:val="001B5CA3"/>
    <w:rsid w:val="001B7C65"/>
    <w:rsid w:val="001D51A1"/>
    <w:rsid w:val="00201CB5"/>
    <w:rsid w:val="00205F1E"/>
    <w:rsid w:val="00214EC0"/>
    <w:rsid w:val="00217587"/>
    <w:rsid w:val="00226157"/>
    <w:rsid w:val="002432DA"/>
    <w:rsid w:val="00273CF1"/>
    <w:rsid w:val="00290F30"/>
    <w:rsid w:val="002A133D"/>
    <w:rsid w:val="002A5CB2"/>
    <w:rsid w:val="002B3947"/>
    <w:rsid w:val="002C5B3F"/>
    <w:rsid w:val="002D79DB"/>
    <w:rsid w:val="0030382C"/>
    <w:rsid w:val="0032086A"/>
    <w:rsid w:val="00351CA8"/>
    <w:rsid w:val="003728E0"/>
    <w:rsid w:val="00392B71"/>
    <w:rsid w:val="003C5AEF"/>
    <w:rsid w:val="003C6D68"/>
    <w:rsid w:val="003E5450"/>
    <w:rsid w:val="003E5993"/>
    <w:rsid w:val="0040657F"/>
    <w:rsid w:val="00412F1A"/>
    <w:rsid w:val="00461237"/>
    <w:rsid w:val="004635D8"/>
    <w:rsid w:val="00481AAC"/>
    <w:rsid w:val="00487EB4"/>
    <w:rsid w:val="004B01ED"/>
    <w:rsid w:val="004B4057"/>
    <w:rsid w:val="004B4F48"/>
    <w:rsid w:val="004E4D4F"/>
    <w:rsid w:val="0054790C"/>
    <w:rsid w:val="005547A9"/>
    <w:rsid w:val="00562EFE"/>
    <w:rsid w:val="00564909"/>
    <w:rsid w:val="00571D78"/>
    <w:rsid w:val="00583AFD"/>
    <w:rsid w:val="005A7044"/>
    <w:rsid w:val="005C5FBE"/>
    <w:rsid w:val="00606A99"/>
    <w:rsid w:val="00611ED2"/>
    <w:rsid w:val="00631B72"/>
    <w:rsid w:val="00644692"/>
    <w:rsid w:val="00687638"/>
    <w:rsid w:val="006A6F73"/>
    <w:rsid w:val="006C18FA"/>
    <w:rsid w:val="006C3C4B"/>
    <w:rsid w:val="006E144F"/>
    <w:rsid w:val="006F71E2"/>
    <w:rsid w:val="00724D6A"/>
    <w:rsid w:val="007378EE"/>
    <w:rsid w:val="0074100A"/>
    <w:rsid w:val="00742F43"/>
    <w:rsid w:val="007514BD"/>
    <w:rsid w:val="00766375"/>
    <w:rsid w:val="00767614"/>
    <w:rsid w:val="007E5661"/>
    <w:rsid w:val="007E584A"/>
    <w:rsid w:val="00801387"/>
    <w:rsid w:val="008068D8"/>
    <w:rsid w:val="00837F9A"/>
    <w:rsid w:val="008429A7"/>
    <w:rsid w:val="00852515"/>
    <w:rsid w:val="008750BD"/>
    <w:rsid w:val="008A7E10"/>
    <w:rsid w:val="008D7DC7"/>
    <w:rsid w:val="00933ED9"/>
    <w:rsid w:val="009504B4"/>
    <w:rsid w:val="009742B1"/>
    <w:rsid w:val="0097559B"/>
    <w:rsid w:val="00975EF0"/>
    <w:rsid w:val="009B6907"/>
    <w:rsid w:val="009B7695"/>
    <w:rsid w:val="009B7A52"/>
    <w:rsid w:val="009D319A"/>
    <w:rsid w:val="009D4CCE"/>
    <w:rsid w:val="009F3F3A"/>
    <w:rsid w:val="00A21B84"/>
    <w:rsid w:val="00A26EFD"/>
    <w:rsid w:val="00A544FE"/>
    <w:rsid w:val="00A60E57"/>
    <w:rsid w:val="00A758DB"/>
    <w:rsid w:val="00A75D81"/>
    <w:rsid w:val="00A96C53"/>
    <w:rsid w:val="00AC5B6D"/>
    <w:rsid w:val="00AE2000"/>
    <w:rsid w:val="00AF0889"/>
    <w:rsid w:val="00AF0B7E"/>
    <w:rsid w:val="00AF6415"/>
    <w:rsid w:val="00B10D6C"/>
    <w:rsid w:val="00B12251"/>
    <w:rsid w:val="00B1371C"/>
    <w:rsid w:val="00B152F3"/>
    <w:rsid w:val="00B21615"/>
    <w:rsid w:val="00B26F0F"/>
    <w:rsid w:val="00B34BD9"/>
    <w:rsid w:val="00B70C9F"/>
    <w:rsid w:val="00B74E4E"/>
    <w:rsid w:val="00B90C29"/>
    <w:rsid w:val="00BA1424"/>
    <w:rsid w:val="00BA7902"/>
    <w:rsid w:val="00BB6772"/>
    <w:rsid w:val="00BE7F26"/>
    <w:rsid w:val="00C05F54"/>
    <w:rsid w:val="00C72E1A"/>
    <w:rsid w:val="00C777E5"/>
    <w:rsid w:val="00C92B05"/>
    <w:rsid w:val="00C956E1"/>
    <w:rsid w:val="00C97432"/>
    <w:rsid w:val="00CB1978"/>
    <w:rsid w:val="00CE492C"/>
    <w:rsid w:val="00CE5AB2"/>
    <w:rsid w:val="00CE6B29"/>
    <w:rsid w:val="00D06D9F"/>
    <w:rsid w:val="00D2049D"/>
    <w:rsid w:val="00D31233"/>
    <w:rsid w:val="00D356C3"/>
    <w:rsid w:val="00D43234"/>
    <w:rsid w:val="00D92968"/>
    <w:rsid w:val="00DB2331"/>
    <w:rsid w:val="00DB3C8C"/>
    <w:rsid w:val="00DB6544"/>
    <w:rsid w:val="00E061FA"/>
    <w:rsid w:val="00E306BC"/>
    <w:rsid w:val="00E37072"/>
    <w:rsid w:val="00E57DA4"/>
    <w:rsid w:val="00E632F4"/>
    <w:rsid w:val="00E8100F"/>
    <w:rsid w:val="00E95B1E"/>
    <w:rsid w:val="00EC24E5"/>
    <w:rsid w:val="00EF08D2"/>
    <w:rsid w:val="00F13552"/>
    <w:rsid w:val="00F178FA"/>
    <w:rsid w:val="00F22CB5"/>
    <w:rsid w:val="00F34332"/>
    <w:rsid w:val="00F44CD6"/>
    <w:rsid w:val="00F827BE"/>
    <w:rsid w:val="00F92436"/>
    <w:rsid w:val="00FD416B"/>
    <w:rsid w:val="00FE1981"/>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09"/>
  <w15:chartTrackingRefBased/>
  <w15:docId w15:val="{B9B721BD-0B69-415F-BF7D-65D0FCC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5AEF"/>
    <w:pPr>
      <w:spacing w:after="0" w:line="240" w:lineRule="auto"/>
    </w:pPr>
    <w:rPr>
      <w:sz w:val="20"/>
      <w:szCs w:val="20"/>
    </w:rPr>
  </w:style>
  <w:style w:type="character" w:customStyle="1" w:styleId="FootnoteTextChar">
    <w:name w:val="Footnote Text Char"/>
    <w:basedOn w:val="DefaultParagraphFont"/>
    <w:link w:val="FootnoteText"/>
    <w:uiPriority w:val="99"/>
    <w:rsid w:val="003C5AEF"/>
    <w:rPr>
      <w:sz w:val="20"/>
      <w:szCs w:val="20"/>
    </w:rPr>
  </w:style>
  <w:style w:type="character" w:styleId="FootnoteReference">
    <w:name w:val="footnote reference"/>
    <w:basedOn w:val="DefaultParagraphFont"/>
    <w:uiPriority w:val="99"/>
    <w:unhideWhenUsed/>
    <w:rsid w:val="003C5AEF"/>
    <w:rPr>
      <w:vertAlign w:val="superscript"/>
    </w:rPr>
  </w:style>
  <w:style w:type="paragraph" w:styleId="ListParagraph">
    <w:name w:val="List Paragraph"/>
    <w:basedOn w:val="Normal"/>
    <w:uiPriority w:val="34"/>
    <w:qFormat/>
    <w:rsid w:val="003C5AEF"/>
    <w:pPr>
      <w:spacing w:after="200" w:line="276" w:lineRule="auto"/>
      <w:ind w:left="720"/>
      <w:contextualSpacing/>
    </w:pPr>
  </w:style>
  <w:style w:type="paragraph" w:styleId="NoSpacing">
    <w:name w:val="No Spacing"/>
    <w:link w:val="NoSpacingChar"/>
    <w:uiPriority w:val="1"/>
    <w:qFormat/>
    <w:rsid w:val="003C5AEF"/>
    <w:pPr>
      <w:spacing w:after="0" w:line="240" w:lineRule="auto"/>
    </w:pPr>
  </w:style>
  <w:style w:type="character" w:customStyle="1" w:styleId="NoSpacingChar">
    <w:name w:val="No Spacing Char"/>
    <w:basedOn w:val="DefaultParagraphFont"/>
    <w:link w:val="NoSpacing"/>
    <w:uiPriority w:val="1"/>
    <w:rsid w:val="003C5AEF"/>
  </w:style>
  <w:style w:type="paragraph" w:styleId="Header">
    <w:name w:val="header"/>
    <w:basedOn w:val="Normal"/>
    <w:link w:val="HeaderChar"/>
    <w:uiPriority w:val="99"/>
    <w:unhideWhenUsed/>
    <w:rsid w:val="003E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93"/>
  </w:style>
  <w:style w:type="paragraph" w:styleId="Footer">
    <w:name w:val="footer"/>
    <w:basedOn w:val="Normal"/>
    <w:link w:val="FooterChar"/>
    <w:uiPriority w:val="99"/>
    <w:unhideWhenUsed/>
    <w:rsid w:val="003E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93"/>
  </w:style>
  <w:style w:type="character" w:customStyle="1" w:styleId="contentpasted0">
    <w:name w:val="contentpasted0"/>
    <w:basedOn w:val="DefaultParagraphFont"/>
    <w:rsid w:val="00CE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CC40-166C-40EE-92F7-FBCBF87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2023-04-03T18:48:00Z</cp:lastPrinted>
  <dcterms:created xsi:type="dcterms:W3CDTF">2023-05-09T14:29:00Z</dcterms:created>
  <dcterms:modified xsi:type="dcterms:W3CDTF">2023-05-09T14:29:00Z</dcterms:modified>
</cp:coreProperties>
</file>