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BC2A" w14:textId="6FC9CF78" w:rsidR="00596A68" w:rsidRPr="00D81A35" w:rsidRDefault="00596A68" w:rsidP="00596A68">
      <w:pPr>
        <w:jc w:val="center"/>
        <w:rPr>
          <w:rFonts w:ascii="Times New Roman" w:hAnsi="Times New Roman" w:cs="Times New Roman"/>
          <w:b/>
          <w:sz w:val="24"/>
          <w:szCs w:val="24"/>
        </w:rPr>
      </w:pPr>
      <w:r w:rsidRPr="00D81A35">
        <w:rPr>
          <w:rFonts w:ascii="Times New Roman" w:hAnsi="Times New Roman" w:cs="Times New Roman"/>
          <w:b/>
          <w:sz w:val="24"/>
          <w:szCs w:val="24"/>
        </w:rPr>
        <w:t>COMMONWEALTH OF MASSACHUSETTS</w:t>
      </w:r>
    </w:p>
    <w:p w14:paraId="13276928" w14:textId="77777777" w:rsidR="00596A68" w:rsidRPr="00D81A35" w:rsidRDefault="00596A68" w:rsidP="00596A68">
      <w:pPr>
        <w:jc w:val="center"/>
        <w:rPr>
          <w:rFonts w:ascii="Times New Roman" w:hAnsi="Times New Roman" w:cs="Times New Roman"/>
          <w:b/>
          <w:sz w:val="24"/>
          <w:szCs w:val="24"/>
        </w:rPr>
      </w:pPr>
      <w:r w:rsidRPr="00D81A35">
        <w:rPr>
          <w:rFonts w:ascii="Times New Roman" w:hAnsi="Times New Roman" w:cs="Times New Roman"/>
          <w:b/>
          <w:sz w:val="24"/>
          <w:szCs w:val="24"/>
        </w:rPr>
        <w:t>DIVISION OF ADMINISTRATIVE LAW APPEALS</w:t>
      </w:r>
    </w:p>
    <w:p w14:paraId="69F9EB76" w14:textId="77777777" w:rsidR="00596A68" w:rsidRPr="00D81A35" w:rsidRDefault="00596A68" w:rsidP="00596A68">
      <w:pPr>
        <w:jc w:val="center"/>
        <w:rPr>
          <w:rFonts w:ascii="Times New Roman" w:hAnsi="Times New Roman" w:cs="Times New Roman"/>
          <w:b/>
          <w:sz w:val="24"/>
          <w:szCs w:val="24"/>
        </w:rPr>
      </w:pPr>
      <w:r w:rsidRPr="00D81A35">
        <w:rPr>
          <w:rFonts w:ascii="Times New Roman" w:hAnsi="Times New Roman" w:cs="Times New Roman"/>
          <w:b/>
          <w:sz w:val="24"/>
          <w:szCs w:val="24"/>
        </w:rPr>
        <w:t>BUREAU OF SPECIAL EDUCATION APPEALS</w:t>
      </w:r>
    </w:p>
    <w:p w14:paraId="33CAF618" w14:textId="77777777" w:rsidR="00596A68" w:rsidRPr="00D81A35" w:rsidRDefault="00596A68" w:rsidP="00596A68">
      <w:pPr>
        <w:jc w:val="center"/>
        <w:rPr>
          <w:rFonts w:ascii="Times New Roman" w:hAnsi="Times New Roman" w:cs="Times New Roman"/>
          <w:b/>
          <w:sz w:val="24"/>
          <w:szCs w:val="24"/>
        </w:rPr>
      </w:pPr>
    </w:p>
    <w:p w14:paraId="0C4FC399" w14:textId="214F4B40" w:rsidR="00596A68" w:rsidRPr="00D81A35" w:rsidRDefault="00596A68" w:rsidP="00596A68">
      <w:pPr>
        <w:pStyle w:val="NormalWeb"/>
        <w:tabs>
          <w:tab w:val="left" w:pos="3330"/>
        </w:tabs>
        <w:spacing w:after="0" w:afterAutospacing="0"/>
        <w:rPr>
          <w:b/>
          <w:bCs/>
        </w:rPr>
      </w:pPr>
      <w:r w:rsidRPr="00D81A35">
        <w:rPr>
          <w:b/>
        </w:rPr>
        <w:t>In Re</w:t>
      </w:r>
      <w:r w:rsidRPr="00D81A35">
        <w:t xml:space="preserve">:   </w:t>
      </w:r>
      <w:r>
        <w:rPr>
          <w:rFonts w:ascii="TimesNewRomanPSMT" w:hAnsi="TimesNewRomanPSMT"/>
          <w:b/>
          <w:bCs/>
        </w:rPr>
        <w:t>Parent and</w:t>
      </w:r>
      <w:r w:rsidRPr="00D81A35">
        <w:rPr>
          <w:rFonts w:ascii="TimesNewRomanPSMT" w:hAnsi="TimesNewRomanPSMT"/>
          <w:b/>
          <w:bCs/>
        </w:rPr>
        <w:t xml:space="preserve"> </w:t>
      </w:r>
      <w:r>
        <w:rPr>
          <w:rFonts w:ascii="TimesNewRomanPSMT" w:hAnsi="TimesNewRomanPSMT"/>
          <w:b/>
          <w:bCs/>
        </w:rPr>
        <w:t>Student</w:t>
      </w:r>
      <w:r w:rsidRPr="00D81A35">
        <w:rPr>
          <w:rFonts w:ascii="TimesNewRomanPSMT" w:hAnsi="TimesNewRomanPSMT"/>
          <w:b/>
          <w:bCs/>
        </w:rPr>
        <w:t xml:space="preserve"> v. </w:t>
      </w:r>
      <w:r>
        <w:rPr>
          <w:rFonts w:ascii="TimesNewRomanPSMT" w:hAnsi="TimesNewRomanPSMT"/>
          <w:b/>
          <w:bCs/>
        </w:rPr>
        <w:tab/>
      </w:r>
      <w:r w:rsidRPr="00D81A35">
        <w:rPr>
          <w:rFonts w:ascii="TimesNewRomanPSMT" w:hAnsi="TimesNewRomanPSMT"/>
          <w:b/>
          <w:bCs/>
        </w:rPr>
        <w:t>Springfield Public Schools,</w:t>
      </w:r>
      <w:r w:rsidRPr="00D81A35">
        <w:rPr>
          <w:rFonts w:ascii="TimesNewRomanPSMT" w:hAnsi="TimesNewRomanPSMT"/>
          <w:b/>
          <w:bCs/>
        </w:rPr>
        <w:tab/>
        <w:t xml:space="preserve">                  </w:t>
      </w:r>
      <w:r w:rsidRPr="00D81A35">
        <w:rPr>
          <w:b/>
          <w:bCs/>
        </w:rPr>
        <w:t>BSEA #2309351</w:t>
      </w:r>
    </w:p>
    <w:p w14:paraId="6B0F85FE" w14:textId="77777777" w:rsidR="00596A68" w:rsidRPr="00D81A35" w:rsidRDefault="00596A68" w:rsidP="00596A68">
      <w:pPr>
        <w:tabs>
          <w:tab w:val="left" w:pos="3330"/>
        </w:tabs>
        <w:rPr>
          <w:rFonts w:ascii="Times New Roman" w:eastAsia="Times New Roman" w:hAnsi="Times New Roman" w:cs="Times New Roman"/>
          <w:b/>
          <w:color w:val="000000"/>
          <w:sz w:val="24"/>
          <w:szCs w:val="24"/>
        </w:rPr>
      </w:pPr>
      <w:r w:rsidRPr="00D81A35">
        <w:rPr>
          <w:rFonts w:ascii="Times New Roman" w:eastAsia="Times New Roman" w:hAnsi="Times New Roman" w:cs="Times New Roman"/>
          <w:b/>
          <w:color w:val="000000"/>
          <w:sz w:val="24"/>
          <w:szCs w:val="24"/>
        </w:rPr>
        <w:tab/>
        <w:t xml:space="preserve">Springfield School Committee (Including </w:t>
      </w:r>
    </w:p>
    <w:p w14:paraId="4D945111" w14:textId="77777777" w:rsidR="00596A68" w:rsidRPr="00D81A35" w:rsidRDefault="00596A68" w:rsidP="00596A68">
      <w:pPr>
        <w:tabs>
          <w:tab w:val="left" w:pos="3330"/>
        </w:tabs>
        <w:rPr>
          <w:rFonts w:ascii="Times New Roman" w:eastAsia="Times New Roman" w:hAnsi="Times New Roman" w:cs="Times New Roman"/>
          <w:b/>
          <w:color w:val="000000"/>
          <w:sz w:val="24"/>
          <w:szCs w:val="24"/>
        </w:rPr>
      </w:pPr>
      <w:r w:rsidRPr="00D81A35">
        <w:rPr>
          <w:rFonts w:ascii="Times New Roman" w:eastAsia="Times New Roman" w:hAnsi="Times New Roman" w:cs="Times New Roman"/>
          <w:b/>
          <w:color w:val="000000"/>
          <w:sz w:val="24"/>
          <w:szCs w:val="24"/>
        </w:rPr>
        <w:tab/>
        <w:t xml:space="preserve">Melinda Phelps), DESE and Murphy, </w:t>
      </w:r>
    </w:p>
    <w:p w14:paraId="4DF6D350" w14:textId="77777777" w:rsidR="00596A68" w:rsidRPr="00D81A35" w:rsidRDefault="00596A68" w:rsidP="00596A68">
      <w:pPr>
        <w:tabs>
          <w:tab w:val="left" w:pos="3330"/>
        </w:tabs>
        <w:rPr>
          <w:rFonts w:ascii="Times New Roman" w:eastAsia="Times New Roman" w:hAnsi="Times New Roman" w:cs="Times New Roman"/>
          <w:b/>
          <w:color w:val="000000"/>
          <w:sz w:val="24"/>
          <w:szCs w:val="24"/>
        </w:rPr>
      </w:pPr>
      <w:r w:rsidRPr="00D81A35">
        <w:rPr>
          <w:rFonts w:ascii="Times New Roman" w:eastAsia="Times New Roman" w:hAnsi="Times New Roman" w:cs="Times New Roman"/>
          <w:b/>
          <w:color w:val="000000"/>
          <w:sz w:val="24"/>
          <w:szCs w:val="24"/>
        </w:rPr>
        <w:tab/>
        <w:t xml:space="preserve">Hesse, Toomey &amp; </w:t>
      </w:r>
      <w:proofErr w:type="spellStart"/>
      <w:r w:rsidRPr="00D81A35">
        <w:rPr>
          <w:rFonts w:ascii="Times New Roman" w:eastAsia="Times New Roman" w:hAnsi="Times New Roman" w:cs="Times New Roman"/>
          <w:b/>
          <w:color w:val="000000"/>
          <w:sz w:val="24"/>
          <w:szCs w:val="24"/>
        </w:rPr>
        <w:t>Lehane</w:t>
      </w:r>
      <w:proofErr w:type="spellEnd"/>
    </w:p>
    <w:p w14:paraId="1115919C" w14:textId="77777777" w:rsidR="00596A68" w:rsidRPr="00D81A35" w:rsidRDefault="00596A68" w:rsidP="00596A68">
      <w:pPr>
        <w:rPr>
          <w:rFonts w:ascii="Times New Roman" w:eastAsia="Times New Roman" w:hAnsi="Times New Roman" w:cs="Times New Roman"/>
          <w:b/>
          <w:color w:val="000000"/>
          <w:sz w:val="24"/>
          <w:szCs w:val="24"/>
          <w:u w:val="single"/>
        </w:rPr>
      </w:pPr>
    </w:p>
    <w:p w14:paraId="037FD695" w14:textId="77777777" w:rsidR="00596A68" w:rsidRPr="00D81A35" w:rsidRDefault="00596A68" w:rsidP="00596A68">
      <w:pPr>
        <w:jc w:val="center"/>
        <w:rPr>
          <w:rFonts w:ascii="Times New Roman" w:eastAsia="Times New Roman" w:hAnsi="Times New Roman" w:cs="Times New Roman"/>
          <w:b/>
          <w:color w:val="000000"/>
          <w:sz w:val="24"/>
          <w:szCs w:val="24"/>
          <w:u w:val="single"/>
        </w:rPr>
      </w:pPr>
      <w:r w:rsidRPr="00D81A35">
        <w:rPr>
          <w:rFonts w:ascii="Times New Roman" w:eastAsia="Times New Roman" w:hAnsi="Times New Roman" w:cs="Times New Roman"/>
          <w:b/>
          <w:color w:val="000000"/>
          <w:sz w:val="24"/>
          <w:szCs w:val="24"/>
          <w:u w:val="single"/>
        </w:rPr>
        <w:t>RULING ON CHALLENGE TO SUFFICIENCY OF HEARING REQUEST</w:t>
      </w:r>
    </w:p>
    <w:p w14:paraId="5A57BB7D" w14:textId="77777777" w:rsidR="00596A68" w:rsidRPr="00D81A35" w:rsidRDefault="00596A68" w:rsidP="00596A68">
      <w:pPr>
        <w:rPr>
          <w:rFonts w:ascii="Times New Roman" w:hAnsi="Times New Roman" w:cs="Times New Roman"/>
          <w:sz w:val="24"/>
          <w:szCs w:val="24"/>
        </w:rPr>
      </w:pPr>
    </w:p>
    <w:p w14:paraId="72C08E70"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This matter comes before the Hearing Officer on the </w:t>
      </w:r>
      <w:r w:rsidRPr="00D81A35">
        <w:rPr>
          <w:rFonts w:ascii="Times New Roman" w:hAnsi="Times New Roman" w:cs="Times New Roman"/>
          <w:i/>
          <w:iCs/>
          <w:sz w:val="24"/>
          <w:szCs w:val="24"/>
        </w:rPr>
        <w:t xml:space="preserve">Defendants, Springfield School Committee, Springfield Public Schools, Melinda Phelps, and Murphy, Hesse, Toomey &amp; </w:t>
      </w:r>
      <w:proofErr w:type="spellStart"/>
      <w:r w:rsidRPr="00D81A35">
        <w:rPr>
          <w:rFonts w:ascii="Times New Roman" w:hAnsi="Times New Roman" w:cs="Times New Roman"/>
          <w:i/>
          <w:iCs/>
          <w:sz w:val="24"/>
          <w:szCs w:val="24"/>
        </w:rPr>
        <w:t>Lehane</w:t>
      </w:r>
      <w:proofErr w:type="spellEnd"/>
      <w:r w:rsidRPr="00D81A35">
        <w:rPr>
          <w:rFonts w:ascii="Times New Roman" w:hAnsi="Times New Roman" w:cs="Times New Roman"/>
          <w:i/>
          <w:iCs/>
          <w:sz w:val="24"/>
          <w:szCs w:val="24"/>
        </w:rPr>
        <w:t xml:space="preserve">, LLP’s, Challenge To the Sufficiency of the Parent’s Request for Hearing </w:t>
      </w:r>
      <w:r w:rsidRPr="00D81A35">
        <w:rPr>
          <w:rFonts w:ascii="Times New Roman" w:hAnsi="Times New Roman" w:cs="Times New Roman"/>
          <w:sz w:val="24"/>
          <w:szCs w:val="24"/>
        </w:rPr>
        <w:t>(</w:t>
      </w:r>
      <w:r w:rsidRPr="00D81A35">
        <w:rPr>
          <w:rFonts w:ascii="Times New Roman" w:hAnsi="Times New Roman" w:cs="Times New Roman"/>
          <w:i/>
          <w:iCs/>
          <w:sz w:val="24"/>
          <w:szCs w:val="24"/>
        </w:rPr>
        <w:t>Sufficiency Challenge</w:t>
      </w:r>
      <w:r w:rsidRPr="00D81A35">
        <w:rPr>
          <w:rFonts w:ascii="Times New Roman" w:hAnsi="Times New Roman" w:cs="Times New Roman"/>
          <w:sz w:val="24"/>
          <w:szCs w:val="24"/>
        </w:rPr>
        <w:t xml:space="preserve">) filed on April 13, 2023.  </w:t>
      </w:r>
      <w:r>
        <w:rPr>
          <w:rFonts w:ascii="Times New Roman" w:hAnsi="Times New Roman" w:cs="Times New Roman"/>
          <w:sz w:val="24"/>
          <w:szCs w:val="24"/>
        </w:rPr>
        <w:t xml:space="preserve">On March 31, 2023, the disputed </w:t>
      </w:r>
      <w:r>
        <w:rPr>
          <w:rFonts w:ascii="Times New Roman" w:hAnsi="Times New Roman" w:cs="Times New Roman"/>
          <w:i/>
          <w:iCs/>
          <w:sz w:val="24"/>
          <w:szCs w:val="24"/>
        </w:rPr>
        <w:t>Hearing Request</w:t>
      </w:r>
      <w:r>
        <w:rPr>
          <w:rFonts w:ascii="Times New Roman" w:hAnsi="Times New Roman" w:cs="Times New Roman"/>
          <w:sz w:val="24"/>
          <w:szCs w:val="24"/>
        </w:rPr>
        <w:t xml:space="preserve"> was filed alleging that the parties against whom it was filed “breach[ed] the IDEA contract and (sic) false promises resulting in a denial of FAPE, ADA and 504 violations” against both Parent and Student. </w:t>
      </w:r>
      <w:r>
        <w:rPr>
          <w:rFonts w:ascii="Times New Roman" w:hAnsi="Times New Roman" w:cs="Times New Roman"/>
          <w:i/>
          <w:iCs/>
          <w:sz w:val="24"/>
          <w:szCs w:val="24"/>
        </w:rPr>
        <w:t xml:space="preserve"> </w:t>
      </w:r>
      <w:r w:rsidRPr="00D81A35">
        <w:rPr>
          <w:rFonts w:ascii="Times New Roman" w:hAnsi="Times New Roman" w:cs="Times New Roman"/>
          <w:i/>
          <w:iCs/>
          <w:sz w:val="24"/>
          <w:szCs w:val="24"/>
        </w:rPr>
        <w:t xml:space="preserve"> </w:t>
      </w:r>
    </w:p>
    <w:p w14:paraId="60254B55" w14:textId="77777777" w:rsidR="00596A68" w:rsidRPr="00D81A35" w:rsidRDefault="00596A68" w:rsidP="00596A68">
      <w:pPr>
        <w:rPr>
          <w:rFonts w:ascii="Times New Roman" w:hAnsi="Times New Roman" w:cs="Times New Roman"/>
          <w:sz w:val="24"/>
          <w:szCs w:val="24"/>
        </w:rPr>
      </w:pPr>
    </w:p>
    <w:p w14:paraId="11C7E468"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For the reasons articulated below, the </w:t>
      </w:r>
      <w:r w:rsidRPr="00D81A35">
        <w:rPr>
          <w:rFonts w:ascii="Times New Roman" w:hAnsi="Times New Roman" w:cs="Times New Roman"/>
          <w:i/>
          <w:iCs/>
          <w:sz w:val="24"/>
          <w:szCs w:val="24"/>
        </w:rPr>
        <w:t>Sufficiency Challenge</w:t>
      </w:r>
      <w:r w:rsidRPr="00D81A35">
        <w:rPr>
          <w:rFonts w:ascii="Times New Roman" w:hAnsi="Times New Roman" w:cs="Times New Roman"/>
          <w:sz w:val="24"/>
          <w:szCs w:val="24"/>
        </w:rPr>
        <w:t xml:space="preserve"> is </w:t>
      </w:r>
      <w:r w:rsidRPr="00D81A35">
        <w:rPr>
          <w:rFonts w:ascii="Times New Roman" w:hAnsi="Times New Roman" w:cs="Times New Roman"/>
          <w:b/>
          <w:bCs/>
          <w:sz w:val="24"/>
          <w:szCs w:val="24"/>
        </w:rPr>
        <w:t>ALLOWED</w:t>
      </w:r>
      <w:r w:rsidRPr="00D81A35">
        <w:rPr>
          <w:rFonts w:ascii="Times New Roman" w:hAnsi="Times New Roman" w:cs="Times New Roman"/>
          <w:sz w:val="24"/>
          <w:szCs w:val="24"/>
        </w:rPr>
        <w:t>.</w:t>
      </w:r>
      <w:r w:rsidRPr="00D81A35">
        <w:rPr>
          <w:rFonts w:ascii="Times New Roman" w:hAnsi="Times New Roman" w:cs="Times New Roman"/>
          <w:b/>
          <w:bCs/>
          <w:sz w:val="24"/>
          <w:szCs w:val="24"/>
        </w:rPr>
        <w:t xml:space="preserve"> </w:t>
      </w:r>
      <w:r w:rsidRPr="00D81A35">
        <w:rPr>
          <w:rFonts w:ascii="Times New Roman" w:hAnsi="Times New Roman" w:cs="Times New Roman"/>
          <w:sz w:val="24"/>
          <w:szCs w:val="24"/>
        </w:rPr>
        <w:t xml:space="preserve"> Parent and Student may file an amended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containing the information specified in this </w:t>
      </w:r>
      <w:r w:rsidRPr="00D81A35">
        <w:rPr>
          <w:rFonts w:ascii="Times New Roman" w:hAnsi="Times New Roman" w:cs="Times New Roman"/>
          <w:i/>
          <w:iCs/>
          <w:sz w:val="24"/>
          <w:szCs w:val="24"/>
        </w:rPr>
        <w:t>Ruling</w:t>
      </w:r>
      <w:r w:rsidRPr="00D81A35">
        <w:rPr>
          <w:rFonts w:ascii="Times New Roman" w:hAnsi="Times New Roman" w:cs="Times New Roman"/>
          <w:sz w:val="24"/>
          <w:szCs w:val="24"/>
        </w:rPr>
        <w:t xml:space="preserve"> within 14 calendar days, on or before the close of the business day on May 2, 2023. </w:t>
      </w:r>
    </w:p>
    <w:p w14:paraId="3C922C2B" w14:textId="77777777" w:rsidR="00596A68" w:rsidRPr="00D81A35" w:rsidRDefault="00596A68" w:rsidP="00596A68">
      <w:pPr>
        <w:rPr>
          <w:rFonts w:ascii="Times New Roman" w:hAnsi="Times New Roman" w:cs="Times New Roman"/>
          <w:sz w:val="24"/>
          <w:szCs w:val="24"/>
        </w:rPr>
      </w:pPr>
    </w:p>
    <w:p w14:paraId="4EB544E9"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PROCEDURAL HISTORY </w:t>
      </w:r>
    </w:p>
    <w:p w14:paraId="1B218FF0" w14:textId="77777777" w:rsidR="00596A68" w:rsidRPr="00D81A35" w:rsidRDefault="00596A68" w:rsidP="00596A68">
      <w:pPr>
        <w:rPr>
          <w:rFonts w:ascii="Times New Roman" w:hAnsi="Times New Roman" w:cs="Times New Roman"/>
          <w:sz w:val="24"/>
          <w:szCs w:val="24"/>
        </w:rPr>
      </w:pPr>
    </w:p>
    <w:p w14:paraId="719BB63D" w14:textId="77777777" w:rsidR="00596A68" w:rsidRPr="00D81A35" w:rsidRDefault="00596A68" w:rsidP="00596A68">
      <w:pPr>
        <w:pStyle w:val="ListParagraph"/>
        <w:numPr>
          <w:ilvl w:val="0"/>
          <w:numId w:val="1"/>
        </w:numPr>
        <w:ind w:left="720" w:hanging="720"/>
        <w:rPr>
          <w:rFonts w:ascii="Times New Roman" w:hAnsi="Times New Roman" w:cs="Times New Roman"/>
          <w:sz w:val="24"/>
          <w:szCs w:val="24"/>
        </w:rPr>
      </w:pPr>
      <w:r w:rsidRPr="00D81A35">
        <w:rPr>
          <w:rFonts w:ascii="Times New Roman" w:hAnsi="Times New Roman" w:cs="Times New Roman"/>
          <w:sz w:val="24"/>
          <w:szCs w:val="24"/>
          <w:u w:val="single"/>
        </w:rPr>
        <w:t>The Hearing Request</w:t>
      </w:r>
    </w:p>
    <w:p w14:paraId="7DAB2A02" w14:textId="77777777" w:rsidR="00596A68" w:rsidRPr="00D81A35" w:rsidRDefault="00596A68" w:rsidP="00596A68">
      <w:pPr>
        <w:pStyle w:val="ListParagraph"/>
        <w:ind w:left="360"/>
        <w:rPr>
          <w:rFonts w:ascii="Times New Roman" w:hAnsi="Times New Roman" w:cs="Times New Roman"/>
          <w:sz w:val="24"/>
          <w:szCs w:val="24"/>
        </w:rPr>
      </w:pPr>
    </w:p>
    <w:p w14:paraId="2A7785A4"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As noted above, on March 31, 2023, Parent filed the </w:t>
      </w:r>
      <w:r>
        <w:rPr>
          <w:rFonts w:ascii="Times New Roman" w:hAnsi="Times New Roman" w:cs="Times New Roman"/>
          <w:i/>
          <w:iCs/>
          <w:sz w:val="24"/>
          <w:szCs w:val="24"/>
        </w:rPr>
        <w:t>Hearing Request</w:t>
      </w:r>
      <w:r>
        <w:rPr>
          <w:rFonts w:ascii="Times New Roman" w:hAnsi="Times New Roman" w:cs="Times New Roman"/>
          <w:sz w:val="24"/>
          <w:szCs w:val="24"/>
        </w:rPr>
        <w:t xml:space="preserve"> on behalf of herself and Student, asserting claims against several parties, including the</w:t>
      </w:r>
      <w:r w:rsidRPr="00D81A35">
        <w:rPr>
          <w:rFonts w:ascii="Times New Roman" w:hAnsi="Times New Roman" w:cs="Times New Roman"/>
          <w:sz w:val="24"/>
          <w:szCs w:val="24"/>
        </w:rPr>
        <w:t xml:space="preserve"> Springfield Public Schools, Springfield School Committee, Attorney Melinda Phelps, and Murphy, Hesse, Toomey &amp; </w:t>
      </w:r>
      <w:proofErr w:type="spellStart"/>
      <w:r w:rsidRPr="00D81A35">
        <w:rPr>
          <w:rFonts w:ascii="Times New Roman" w:hAnsi="Times New Roman" w:cs="Times New Roman"/>
          <w:sz w:val="24"/>
          <w:szCs w:val="24"/>
        </w:rPr>
        <w:t>Lehane</w:t>
      </w:r>
      <w:proofErr w:type="spellEnd"/>
      <w:r w:rsidRPr="00D81A35">
        <w:rPr>
          <w:rFonts w:ascii="Times New Roman" w:hAnsi="Times New Roman" w:cs="Times New Roman"/>
          <w:sz w:val="24"/>
          <w:szCs w:val="24"/>
        </w:rPr>
        <w:t>, LLP (“School and Attorney Defendants”) as well as against the Department of Elementary and Secondary Education (“DESE Defendant”).  Parent utilized the Bureau of Special Education Appeals</w:t>
      </w:r>
      <w:r>
        <w:rPr>
          <w:rFonts w:ascii="Times New Roman" w:hAnsi="Times New Roman" w:cs="Times New Roman"/>
          <w:sz w:val="24"/>
          <w:szCs w:val="24"/>
        </w:rPr>
        <w:t>’</w:t>
      </w:r>
      <w:r w:rsidRPr="00D81A35">
        <w:rPr>
          <w:rFonts w:ascii="Times New Roman" w:hAnsi="Times New Roman" w:cs="Times New Roman"/>
          <w:sz w:val="24"/>
          <w:szCs w:val="24"/>
        </w:rPr>
        <w:t xml:space="preserve"> (BSEA) </w:t>
      </w:r>
      <w:r w:rsidRPr="00D81A35">
        <w:rPr>
          <w:rFonts w:ascii="Times New Roman" w:hAnsi="Times New Roman" w:cs="Times New Roman"/>
          <w:i/>
          <w:iCs/>
          <w:sz w:val="24"/>
          <w:szCs w:val="24"/>
        </w:rPr>
        <w:t>Hearing Request Form</w:t>
      </w:r>
      <w:r w:rsidRPr="00D81A35">
        <w:rPr>
          <w:rFonts w:ascii="Times New Roman" w:hAnsi="Times New Roman" w:cs="Times New Roman"/>
          <w:sz w:val="24"/>
          <w:szCs w:val="24"/>
        </w:rPr>
        <w:t xml:space="preserve"> in filing her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w:t>
      </w:r>
    </w:p>
    <w:p w14:paraId="464EA23E" w14:textId="77777777" w:rsidR="00596A68" w:rsidRPr="00D81A35" w:rsidRDefault="00596A68" w:rsidP="00596A68">
      <w:pPr>
        <w:rPr>
          <w:rFonts w:ascii="Times New Roman" w:hAnsi="Times New Roman" w:cs="Times New Roman"/>
          <w:sz w:val="24"/>
          <w:szCs w:val="24"/>
        </w:rPr>
      </w:pPr>
    </w:p>
    <w:p w14:paraId="51B3112B" w14:textId="77777777" w:rsidR="00596A68"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I summarize, below, those sections of the </w:t>
      </w:r>
      <w:r>
        <w:rPr>
          <w:rFonts w:ascii="Times New Roman" w:hAnsi="Times New Roman" w:cs="Times New Roman"/>
          <w:i/>
          <w:iCs/>
          <w:sz w:val="24"/>
          <w:szCs w:val="24"/>
        </w:rPr>
        <w:t>Hearing Request</w:t>
      </w:r>
      <w:r>
        <w:rPr>
          <w:rFonts w:ascii="Times New Roman" w:hAnsi="Times New Roman" w:cs="Times New Roman"/>
          <w:sz w:val="24"/>
          <w:szCs w:val="24"/>
        </w:rPr>
        <w:t xml:space="preserve"> relevant to this Ruling.</w:t>
      </w:r>
    </w:p>
    <w:p w14:paraId="5DA686FF" w14:textId="77777777" w:rsidR="00596A68" w:rsidRDefault="00596A68" w:rsidP="00596A68">
      <w:pPr>
        <w:rPr>
          <w:rFonts w:ascii="Times New Roman" w:hAnsi="Times New Roman" w:cs="Times New Roman"/>
          <w:sz w:val="24"/>
          <w:szCs w:val="24"/>
        </w:rPr>
      </w:pPr>
    </w:p>
    <w:p w14:paraId="5895BF73"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First, the option box for “Amended Hearing Request” as opposed to “Initial Hearing Request” was selected, however there is no indication as to what pending BSEA matter this </w:t>
      </w:r>
      <w:r>
        <w:rPr>
          <w:rFonts w:ascii="Times New Roman" w:hAnsi="Times New Roman" w:cs="Times New Roman"/>
          <w:i/>
          <w:iCs/>
          <w:sz w:val="24"/>
          <w:szCs w:val="24"/>
        </w:rPr>
        <w:t xml:space="preserve">Hearing Request </w:t>
      </w:r>
      <w:r>
        <w:rPr>
          <w:rFonts w:ascii="Times New Roman" w:hAnsi="Times New Roman" w:cs="Times New Roman"/>
          <w:sz w:val="24"/>
          <w:szCs w:val="24"/>
        </w:rPr>
        <w:t>is purporting to amend</w:t>
      </w:r>
      <w:r w:rsidRPr="00D81A35">
        <w:rPr>
          <w:rStyle w:val="FootnoteReference"/>
          <w:rFonts w:ascii="Times New Roman" w:hAnsi="Times New Roman" w:cs="Times New Roman"/>
          <w:sz w:val="24"/>
          <w:szCs w:val="24"/>
        </w:rPr>
        <w:footnoteReference w:id="1"/>
      </w:r>
      <w:r w:rsidRPr="00D81A35">
        <w:rPr>
          <w:rFonts w:ascii="Times New Roman" w:hAnsi="Times New Roman" w:cs="Times New Roman"/>
          <w:sz w:val="24"/>
          <w:szCs w:val="24"/>
        </w:rPr>
        <w:t xml:space="preserve">.  </w:t>
      </w:r>
      <w:r>
        <w:rPr>
          <w:rFonts w:ascii="Times New Roman" w:hAnsi="Times New Roman" w:cs="Times New Roman"/>
          <w:sz w:val="24"/>
          <w:szCs w:val="24"/>
        </w:rPr>
        <w:t xml:space="preserve">Second, in Section I, “Student Information”, no information </w:t>
      </w:r>
      <w:r>
        <w:rPr>
          <w:rFonts w:ascii="Times New Roman" w:hAnsi="Times New Roman" w:cs="Times New Roman"/>
          <w:sz w:val="24"/>
          <w:szCs w:val="24"/>
        </w:rPr>
        <w:lastRenderedPageBreak/>
        <w:t>was provided in answer to the form’s question “School Student Attends”.  N</w:t>
      </w:r>
      <w:r w:rsidRPr="001B63C7">
        <w:rPr>
          <w:rFonts w:ascii="Times New Roman" w:hAnsi="Times New Roman" w:cs="Times New Roman"/>
          <w:sz w:val="24"/>
          <w:szCs w:val="24"/>
        </w:rPr>
        <w:t xml:space="preserve">othing elsewhere in the </w:t>
      </w:r>
      <w:r w:rsidRPr="001B63C7">
        <w:rPr>
          <w:rFonts w:ascii="Times New Roman" w:hAnsi="Times New Roman" w:cs="Times New Roman"/>
          <w:i/>
          <w:iCs/>
          <w:sz w:val="24"/>
          <w:szCs w:val="24"/>
        </w:rPr>
        <w:t>Hearing Request</w:t>
      </w:r>
      <w:r w:rsidRPr="001B63C7">
        <w:rPr>
          <w:rFonts w:ascii="Times New Roman" w:hAnsi="Times New Roman" w:cs="Times New Roman"/>
          <w:sz w:val="24"/>
          <w:szCs w:val="24"/>
        </w:rPr>
        <w:t xml:space="preserve"> identifies the current school Student attends, or,</w:t>
      </w:r>
      <w:r>
        <w:rPr>
          <w:rFonts w:ascii="Times New Roman" w:hAnsi="Times New Roman" w:cs="Times New Roman"/>
          <w:sz w:val="24"/>
          <w:szCs w:val="24"/>
        </w:rPr>
        <w:t xml:space="preserve"> if he is not attending any school at this time, the last school he attended or when it was last attended.  Third, Section III “Person Requesting Hearing”, names, both Parent and Student as “Person Requesting Hearing”</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with the box for “Student (if 18 or older)” selected.  However, only Parent signed the Hearing Request on the signature line provided on the form for “Signature of Person Requesting Hearing”</w:t>
      </w:r>
      <w:r w:rsidRPr="00D81A35">
        <w:rPr>
          <w:rStyle w:val="FootnoteReference"/>
          <w:rFonts w:ascii="Times New Roman" w:hAnsi="Times New Roman" w:cs="Times New Roman"/>
          <w:sz w:val="24"/>
          <w:szCs w:val="24"/>
        </w:rPr>
        <w:footnoteReference w:id="2"/>
      </w:r>
      <w:r w:rsidRPr="00D81A35">
        <w:rPr>
          <w:rFonts w:ascii="Times New Roman" w:hAnsi="Times New Roman" w:cs="Times New Roman"/>
          <w:sz w:val="24"/>
          <w:szCs w:val="24"/>
        </w:rPr>
        <w:t xml:space="preserve">.  </w:t>
      </w:r>
    </w:p>
    <w:p w14:paraId="03DE7E51" w14:textId="77777777" w:rsidR="00596A68" w:rsidRPr="00D81A35" w:rsidRDefault="00596A68" w:rsidP="00596A68">
      <w:pPr>
        <w:rPr>
          <w:rFonts w:ascii="Times New Roman" w:hAnsi="Times New Roman" w:cs="Times New Roman"/>
          <w:sz w:val="24"/>
          <w:szCs w:val="24"/>
        </w:rPr>
      </w:pPr>
    </w:p>
    <w:p w14:paraId="09A08D3F"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Fourth, Section VII, “Description of the issue(s)”, consists of 7 pages, divided into two parts, labeled “confidentiality” and “requested relief”.  The “confidentiality” part begins by setting out 6 numbered alleged instances of improper disclosures or breaches of confidentiality by the School and Attorney Defendants relating to Parent and/or Student, “resulting in a Denial(sic) of FAPE, and ADA violations”.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Paragraph 6, which refers to actions in March 2023, no dates are provided in these numbered paragraphs. </w:t>
      </w:r>
      <w:r w:rsidRPr="00D81A35">
        <w:rPr>
          <w:rFonts w:ascii="Times New Roman" w:hAnsi="Times New Roman" w:cs="Times New Roman"/>
          <w:sz w:val="24"/>
          <w:szCs w:val="24"/>
        </w:rPr>
        <w:t xml:space="preserve"> </w:t>
      </w:r>
    </w:p>
    <w:p w14:paraId="6F57569E" w14:textId="77777777" w:rsidR="00596A68" w:rsidRPr="00D81A35" w:rsidRDefault="00596A68" w:rsidP="00596A68">
      <w:pPr>
        <w:rPr>
          <w:rFonts w:ascii="Times New Roman" w:hAnsi="Times New Roman" w:cs="Times New Roman"/>
          <w:sz w:val="24"/>
          <w:szCs w:val="24"/>
        </w:rPr>
      </w:pPr>
    </w:p>
    <w:p w14:paraId="04A2D61A"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Next, there are approximately 2 pages of unnumbered allegations provided in paragraph format, about claims of misrepresentations, lies, and the discovery of “new evidence” allegedly proving knowledge on the part of the School and Attorney Defendants of Student’s “sims data being incorrect”, his enrollment status, changes to his school or placement of record, as well as “false information </w:t>
      </w:r>
      <w:proofErr w:type="spellStart"/>
      <w:r w:rsidRPr="00D81A35">
        <w:rPr>
          <w:rFonts w:ascii="Times New Roman" w:hAnsi="Times New Roman" w:cs="Times New Roman"/>
          <w:sz w:val="24"/>
          <w:szCs w:val="24"/>
        </w:rPr>
        <w:t>Springfieldfield</w:t>
      </w:r>
      <w:proofErr w:type="spellEnd"/>
      <w:r w:rsidRPr="00D81A35">
        <w:rPr>
          <w:rFonts w:ascii="Times New Roman" w:hAnsi="Times New Roman" w:cs="Times New Roman"/>
          <w:sz w:val="24"/>
          <w:szCs w:val="24"/>
        </w:rPr>
        <w:t xml:space="preserve"> (sic) Public Schools reported to DESE, resulting in [Student] being denied his right to the Covid MCAS waiver from DESE”.  Parent further contends she was not advised as to her “right to appeal </w:t>
      </w:r>
      <w:r>
        <w:rPr>
          <w:rFonts w:ascii="Times New Roman" w:hAnsi="Times New Roman" w:cs="Times New Roman"/>
          <w:sz w:val="24"/>
          <w:szCs w:val="24"/>
        </w:rPr>
        <w:t xml:space="preserve">(sic) </w:t>
      </w:r>
      <w:r w:rsidRPr="00D81A35">
        <w:rPr>
          <w:rFonts w:ascii="Times New Roman" w:hAnsi="Times New Roman" w:cs="Times New Roman"/>
          <w:sz w:val="24"/>
          <w:szCs w:val="24"/>
        </w:rPr>
        <w:t xml:space="preserve">to the MCAS and ask the school committee to request a waiver”.  Additionally, the School and Attorney Defendants are alleged to have committed </w:t>
      </w:r>
      <w:proofErr w:type="gramStart"/>
      <w:r w:rsidRPr="00D81A35">
        <w:rPr>
          <w:rFonts w:ascii="Times New Roman" w:hAnsi="Times New Roman" w:cs="Times New Roman"/>
          <w:sz w:val="24"/>
          <w:szCs w:val="24"/>
        </w:rPr>
        <w:t>perjury</w:t>
      </w:r>
      <w:proofErr w:type="gramEnd"/>
      <w:r w:rsidRPr="00D81A35">
        <w:rPr>
          <w:rFonts w:ascii="Times New Roman" w:hAnsi="Times New Roman" w:cs="Times New Roman"/>
          <w:sz w:val="24"/>
          <w:szCs w:val="24"/>
        </w:rPr>
        <w:t xml:space="preserve"> so as to prevent witnesses from testifying in the prior hearings and to have provided false statements to hearing officers in prior hearings, about the “Springfield Empowerment Zone”, “resulting in a denial of FAPE”</w:t>
      </w:r>
      <w:r w:rsidRPr="00D81A35">
        <w:rPr>
          <w:rStyle w:val="FootnoteReference"/>
          <w:rFonts w:ascii="Times New Roman" w:hAnsi="Times New Roman" w:cs="Times New Roman"/>
          <w:sz w:val="24"/>
          <w:szCs w:val="24"/>
        </w:rPr>
        <w:footnoteReference w:id="3"/>
      </w:r>
      <w:r w:rsidRPr="00D81A35">
        <w:rPr>
          <w:rFonts w:ascii="Times New Roman" w:hAnsi="Times New Roman" w:cs="Times New Roman"/>
          <w:sz w:val="24"/>
          <w:szCs w:val="24"/>
        </w:rPr>
        <w:t xml:space="preserve">.  </w:t>
      </w:r>
    </w:p>
    <w:p w14:paraId="75FC49BB" w14:textId="77777777" w:rsidR="00596A68" w:rsidRPr="00D81A35" w:rsidRDefault="00596A68" w:rsidP="00596A68">
      <w:pPr>
        <w:rPr>
          <w:rFonts w:ascii="Times New Roman" w:hAnsi="Times New Roman" w:cs="Times New Roman"/>
          <w:sz w:val="24"/>
          <w:szCs w:val="24"/>
        </w:rPr>
      </w:pPr>
    </w:p>
    <w:p w14:paraId="6AA5842A" w14:textId="77777777" w:rsidR="00596A68" w:rsidRPr="00D81A35" w:rsidRDefault="00596A68" w:rsidP="00596A68">
      <w:pPr>
        <w:rPr>
          <w:rFonts w:ascii="Times New Roman" w:hAnsi="Times New Roman" w:cs="Times New Roman"/>
          <w:i/>
          <w:iCs/>
          <w:sz w:val="24"/>
          <w:szCs w:val="24"/>
        </w:rPr>
      </w:pPr>
      <w:r w:rsidRPr="00D81A35">
        <w:rPr>
          <w:rFonts w:ascii="Times New Roman" w:hAnsi="Times New Roman" w:cs="Times New Roman"/>
          <w:sz w:val="24"/>
          <w:szCs w:val="24"/>
        </w:rPr>
        <w:t xml:space="preserve">Further, the DESE Defendant is alleged to have improperly supervised the Springfield school district, despite knowing of the claims made in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including the false statements relating to the Springfield Empowerment Zone and the “SIMS data fraudulently reported by Springfield”</w:t>
      </w:r>
      <w:r>
        <w:rPr>
          <w:rFonts w:ascii="Times New Roman" w:hAnsi="Times New Roman" w:cs="Times New Roman"/>
          <w:sz w:val="24"/>
          <w:szCs w:val="24"/>
        </w:rPr>
        <w:t>,</w:t>
      </w:r>
      <w:r w:rsidRPr="00D81A35">
        <w:rPr>
          <w:rFonts w:ascii="Times New Roman" w:hAnsi="Times New Roman" w:cs="Times New Roman"/>
          <w:sz w:val="24"/>
          <w:szCs w:val="24"/>
        </w:rPr>
        <w:t xml:space="preserve"> resulting in the Student not receiving “the diploma he is entitled to”.  Also, implementation claims are made relating to Student’s IEP provision of tutoring for the Biology MCAS, failure to give the Student “all opportunities for a diploma” and providing a mentor for executive functioning pursuant to a prior mediation agreement.  </w:t>
      </w:r>
      <w:r>
        <w:rPr>
          <w:rFonts w:ascii="Times New Roman" w:hAnsi="Times New Roman" w:cs="Times New Roman"/>
          <w:sz w:val="24"/>
          <w:szCs w:val="24"/>
        </w:rPr>
        <w:t>The dates referenced with respect to these 2 pages of claims are April 2019, May 2019, June 2019, 2020, August 17, 2020, August 17, 2022.</w:t>
      </w:r>
    </w:p>
    <w:p w14:paraId="6ACC3B90" w14:textId="77777777" w:rsidR="00596A68" w:rsidRPr="00D81A35" w:rsidRDefault="00596A68" w:rsidP="00596A68">
      <w:pPr>
        <w:rPr>
          <w:rFonts w:ascii="Times New Roman" w:hAnsi="Times New Roman" w:cs="Times New Roman"/>
          <w:sz w:val="24"/>
          <w:szCs w:val="24"/>
        </w:rPr>
      </w:pPr>
    </w:p>
    <w:p w14:paraId="3815EA44"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Finally, this section delineates 2 paragraphs of claims relating to violations of parental rights.  According to Parent, she was not afforded her parental rights under the IDEA to examine all Student’s records and participate in the IEP process, as she was not informed of any changes to Student’s school enrollments and was not provided with all Student’s educational records, </w:t>
      </w:r>
      <w:r>
        <w:rPr>
          <w:rFonts w:ascii="Times New Roman" w:hAnsi="Times New Roman" w:cs="Times New Roman"/>
          <w:sz w:val="24"/>
          <w:szCs w:val="24"/>
        </w:rPr>
        <w:lastRenderedPageBreak/>
        <w:t xml:space="preserve">including his “sims data” which she had requested in 2021 (the only date referenced in these 2 paragraphs). </w:t>
      </w:r>
      <w:r w:rsidRPr="00D81A35">
        <w:rPr>
          <w:rFonts w:ascii="Times New Roman" w:hAnsi="Times New Roman" w:cs="Times New Roman"/>
          <w:sz w:val="24"/>
          <w:szCs w:val="24"/>
        </w:rPr>
        <w:t xml:space="preserve">   </w:t>
      </w:r>
    </w:p>
    <w:p w14:paraId="3BC8FC5C" w14:textId="77777777" w:rsidR="00596A68" w:rsidRPr="00D81A35" w:rsidRDefault="00596A68" w:rsidP="00596A68">
      <w:pPr>
        <w:rPr>
          <w:rFonts w:ascii="Times New Roman" w:hAnsi="Times New Roman" w:cs="Times New Roman"/>
          <w:sz w:val="24"/>
          <w:szCs w:val="24"/>
        </w:rPr>
      </w:pPr>
    </w:p>
    <w:p w14:paraId="28861E1B"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 xml:space="preserve">The portion of the </w:t>
      </w:r>
      <w:r w:rsidRPr="00C5325A">
        <w:rPr>
          <w:rFonts w:ascii="Times New Roman" w:hAnsi="Times New Roman" w:cs="Times New Roman"/>
          <w:i/>
          <w:iCs/>
          <w:sz w:val="24"/>
          <w:szCs w:val="24"/>
        </w:rPr>
        <w:t>Hearing Request</w:t>
      </w:r>
      <w:r>
        <w:rPr>
          <w:rFonts w:ascii="Times New Roman" w:hAnsi="Times New Roman" w:cs="Times New Roman"/>
          <w:sz w:val="24"/>
          <w:szCs w:val="24"/>
        </w:rPr>
        <w:t xml:space="preserve"> entitled</w:t>
      </w:r>
      <w:r w:rsidRPr="00D81A35">
        <w:rPr>
          <w:rFonts w:ascii="Times New Roman" w:hAnsi="Times New Roman" w:cs="Times New Roman"/>
          <w:sz w:val="24"/>
          <w:szCs w:val="24"/>
        </w:rPr>
        <w:t xml:space="preserve"> “requested relief”, alleges, in part,</w:t>
      </w:r>
    </w:p>
    <w:p w14:paraId="3C3DACA1" w14:textId="77777777" w:rsidR="00596A68" w:rsidRPr="00D81A35" w:rsidRDefault="00596A68" w:rsidP="00596A68">
      <w:pPr>
        <w:rPr>
          <w:rFonts w:ascii="Times New Roman" w:hAnsi="Times New Roman" w:cs="Times New Roman"/>
          <w:sz w:val="24"/>
          <w:szCs w:val="24"/>
        </w:rPr>
      </w:pPr>
    </w:p>
    <w:p w14:paraId="25146685" w14:textId="77777777" w:rsidR="00596A68" w:rsidRPr="00D81A35" w:rsidRDefault="00596A68" w:rsidP="00596A68">
      <w:pPr>
        <w:ind w:left="720" w:right="720"/>
        <w:rPr>
          <w:rFonts w:ascii="Times New Roman" w:hAnsi="Times New Roman" w:cs="Times New Roman"/>
          <w:sz w:val="24"/>
          <w:szCs w:val="24"/>
        </w:rPr>
      </w:pPr>
      <w:r w:rsidRPr="00D81A35">
        <w:rPr>
          <w:rFonts w:ascii="Times New Roman" w:hAnsi="Times New Roman" w:cs="Times New Roman"/>
          <w:sz w:val="24"/>
          <w:szCs w:val="24"/>
        </w:rPr>
        <w:t xml:space="preserve">“It is shameful that it took filing a third hearing for the district to provide any evidence that my son has been illegally unenrolled, re-enrolled at least six times and that they are providing false sims data to DESE for retaliation or for more funding, regardless they defrauded the state and the state failed to provide oversight….  The Springfield Public School </w:t>
      </w:r>
      <w:r>
        <w:rPr>
          <w:rFonts w:ascii="Times New Roman" w:hAnsi="Times New Roman" w:cs="Times New Roman"/>
          <w:sz w:val="24"/>
          <w:szCs w:val="24"/>
        </w:rPr>
        <w:t xml:space="preserve">(sic) </w:t>
      </w:r>
      <w:r w:rsidRPr="00D81A35">
        <w:rPr>
          <w:rFonts w:ascii="Times New Roman" w:hAnsi="Times New Roman" w:cs="Times New Roman"/>
          <w:sz w:val="24"/>
          <w:szCs w:val="24"/>
        </w:rPr>
        <w:t xml:space="preserve">retaliation including the multiple breaches of confidentiality denied [Student] a FAPE and because they escaped accountability by lying and because the parent is pro se they have now created a </w:t>
      </w:r>
      <w:r w:rsidRPr="00D81A35">
        <w:rPr>
          <w:rFonts w:ascii="Times New Roman" w:hAnsi="Times New Roman" w:cs="Times New Roman"/>
          <w:sz w:val="24"/>
          <w:szCs w:val="24"/>
          <w:u w:val="single"/>
        </w:rPr>
        <w:t>ollieollie@gmail.com</w:t>
      </w:r>
      <w:r w:rsidRPr="00D81A35">
        <w:rPr>
          <w:rFonts w:ascii="Times New Roman" w:hAnsi="Times New Roman" w:cs="Times New Roman"/>
          <w:i/>
          <w:iCs/>
          <w:sz w:val="24"/>
          <w:szCs w:val="24"/>
        </w:rPr>
        <w:t xml:space="preserve"> </w:t>
      </w:r>
      <w:r w:rsidRPr="00D81A35">
        <w:rPr>
          <w:rFonts w:ascii="Times New Roman" w:hAnsi="Times New Roman" w:cs="Times New Roman"/>
          <w:sz w:val="24"/>
          <w:szCs w:val="24"/>
        </w:rPr>
        <w:t xml:space="preserve">(sic) which is a new invasion of privacy and breach of confidentiality….  For the parent and student for violations closure we now seek financial justice that provides relief not only prospectively but also retrospectively.  Parents seek a full and complete record for each issue and a fair hearing by the BSEA hearing officer to ensure there is a complete record if appeal is filed.”  </w:t>
      </w:r>
    </w:p>
    <w:p w14:paraId="1AADC17A" w14:textId="77777777" w:rsidR="00596A68" w:rsidRPr="00D81A35" w:rsidRDefault="00596A68" w:rsidP="00596A68">
      <w:pPr>
        <w:ind w:right="720"/>
        <w:rPr>
          <w:rFonts w:ascii="Times New Roman" w:hAnsi="Times New Roman" w:cs="Times New Roman"/>
          <w:sz w:val="24"/>
          <w:szCs w:val="24"/>
        </w:rPr>
      </w:pPr>
    </w:p>
    <w:p w14:paraId="16E431E6"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This part concludes with a list of 16 numbered questions to be answered at a hearing.  </w:t>
      </w:r>
      <w:r>
        <w:rPr>
          <w:rFonts w:ascii="Times New Roman" w:hAnsi="Times New Roman" w:cs="Times New Roman"/>
          <w:sz w:val="24"/>
          <w:szCs w:val="24"/>
        </w:rPr>
        <w:t xml:space="preserve">The only date contained in the “requested relief” portion of the </w:t>
      </w:r>
      <w:r w:rsidRPr="00C5325A">
        <w:rPr>
          <w:rFonts w:ascii="Times New Roman" w:hAnsi="Times New Roman" w:cs="Times New Roman"/>
          <w:i/>
          <w:iCs/>
          <w:sz w:val="24"/>
          <w:szCs w:val="24"/>
        </w:rPr>
        <w:t>Hearing Request</w:t>
      </w:r>
      <w:r>
        <w:rPr>
          <w:rFonts w:ascii="Times New Roman" w:hAnsi="Times New Roman" w:cs="Times New Roman"/>
          <w:sz w:val="24"/>
          <w:szCs w:val="24"/>
        </w:rPr>
        <w:t xml:space="preserve"> appears in question number 8:</w:t>
      </w:r>
      <w:r w:rsidRPr="00D81A35">
        <w:rPr>
          <w:rFonts w:ascii="Times New Roman" w:hAnsi="Times New Roman" w:cs="Times New Roman"/>
          <w:sz w:val="24"/>
          <w:szCs w:val="24"/>
        </w:rPr>
        <w:t xml:space="preserve"> “Did the District’s lawyer’s false statements and withholding of evidence result in a denial of FAPE from August 20220 (sic) to Present and denial of parental rights”.</w:t>
      </w:r>
    </w:p>
    <w:p w14:paraId="4B5B1075" w14:textId="77777777" w:rsidR="00596A68" w:rsidRPr="00D81A35" w:rsidRDefault="00596A68" w:rsidP="00596A68">
      <w:pPr>
        <w:rPr>
          <w:rFonts w:ascii="Times New Roman" w:hAnsi="Times New Roman" w:cs="Times New Roman"/>
          <w:sz w:val="24"/>
          <w:szCs w:val="24"/>
        </w:rPr>
      </w:pPr>
    </w:p>
    <w:p w14:paraId="7F93326A"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Fifth, Section VIII of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“Proposed resolution of the problem”, contains </w:t>
      </w:r>
      <w:r>
        <w:rPr>
          <w:rFonts w:ascii="Times New Roman" w:hAnsi="Times New Roman" w:cs="Times New Roman"/>
          <w:sz w:val="24"/>
          <w:szCs w:val="24"/>
        </w:rPr>
        <w:t>a</w:t>
      </w:r>
      <w:r w:rsidRPr="00D81A35">
        <w:rPr>
          <w:rFonts w:ascii="Times New Roman" w:hAnsi="Times New Roman" w:cs="Times New Roman"/>
          <w:sz w:val="24"/>
          <w:szCs w:val="24"/>
        </w:rPr>
        <w:t xml:space="preserve"> paragraph that requests the following relief: a “fair and impartial hearing to ensure that I meet the exhaustion of administrative remedies requirements”; that Student receive his diploma, he would have received if the District had not falsified data; that DESE conduct a full investigation into Student’s file and “provide appropriate corrective action and site (sic) them for falsifying data and lying about the relationship between the Springfield Public Schools and the Springfield Empowerment Zone”; that Parent be reimbursed $5,000.00 spent for MCAS tutoring; that the district and MHTL be “sanctioned so severely they never provide false statements to a hearing officer, or intentionally breach students and parent’s confidentiality again”; and for any other relief to which Student and Parent are entitled, after completing discovery in this matter. </w:t>
      </w:r>
    </w:p>
    <w:p w14:paraId="4D020B83" w14:textId="77777777" w:rsidR="00596A68" w:rsidRPr="00D81A35" w:rsidRDefault="00596A68" w:rsidP="00596A68">
      <w:pPr>
        <w:rPr>
          <w:rFonts w:ascii="Times New Roman" w:hAnsi="Times New Roman" w:cs="Times New Roman"/>
          <w:sz w:val="24"/>
          <w:szCs w:val="24"/>
        </w:rPr>
      </w:pPr>
    </w:p>
    <w:p w14:paraId="628075EE" w14:textId="77777777" w:rsidR="00596A68" w:rsidRPr="00D81A35" w:rsidRDefault="00596A68" w:rsidP="00596A68">
      <w:pPr>
        <w:rPr>
          <w:rFonts w:ascii="Times New Roman" w:hAnsi="Times New Roman" w:cs="Times New Roman"/>
          <w:sz w:val="24"/>
          <w:szCs w:val="24"/>
          <w:u w:val="single"/>
        </w:rPr>
      </w:pPr>
      <w:r w:rsidRPr="00D81A35">
        <w:rPr>
          <w:rFonts w:ascii="Times New Roman" w:hAnsi="Times New Roman" w:cs="Times New Roman"/>
          <w:sz w:val="24"/>
          <w:szCs w:val="24"/>
        </w:rPr>
        <w:t>2.</w:t>
      </w:r>
      <w:r w:rsidRPr="00D81A35">
        <w:rPr>
          <w:rFonts w:ascii="Times New Roman" w:hAnsi="Times New Roman" w:cs="Times New Roman"/>
          <w:sz w:val="24"/>
          <w:szCs w:val="24"/>
        </w:rPr>
        <w:tab/>
      </w:r>
      <w:r>
        <w:rPr>
          <w:rFonts w:ascii="Times New Roman" w:hAnsi="Times New Roman" w:cs="Times New Roman"/>
          <w:sz w:val="24"/>
          <w:szCs w:val="24"/>
          <w:u w:val="single"/>
        </w:rPr>
        <w:t>The</w:t>
      </w:r>
      <w:r w:rsidRPr="00D81A35">
        <w:rPr>
          <w:rFonts w:ascii="Times New Roman" w:hAnsi="Times New Roman" w:cs="Times New Roman"/>
          <w:sz w:val="24"/>
          <w:szCs w:val="24"/>
          <w:u w:val="single"/>
        </w:rPr>
        <w:t xml:space="preserve"> Record to Date and the Sufficiency Challenge</w:t>
      </w:r>
    </w:p>
    <w:p w14:paraId="75392764" w14:textId="77777777" w:rsidR="00596A68" w:rsidRPr="00D81A35" w:rsidRDefault="00596A68" w:rsidP="00596A68">
      <w:pPr>
        <w:rPr>
          <w:rFonts w:ascii="Times New Roman" w:hAnsi="Times New Roman" w:cs="Times New Roman"/>
          <w:sz w:val="24"/>
          <w:szCs w:val="24"/>
          <w:u w:val="single"/>
        </w:rPr>
      </w:pPr>
    </w:p>
    <w:p w14:paraId="2CA911CE" w14:textId="77777777" w:rsidR="00596A68" w:rsidRPr="00706DA6" w:rsidRDefault="00596A68" w:rsidP="00596A68">
      <w:pPr>
        <w:rPr>
          <w:rFonts w:ascii="Times New Roman" w:hAnsi="Times New Roman" w:cs="Times New Roman"/>
          <w:sz w:val="24"/>
          <w:szCs w:val="24"/>
        </w:rPr>
      </w:pPr>
      <w:r w:rsidRPr="00706DA6">
        <w:rPr>
          <w:rFonts w:ascii="Times New Roman" w:hAnsi="Times New Roman" w:cs="Times New Roman"/>
          <w:sz w:val="24"/>
          <w:szCs w:val="24"/>
        </w:rPr>
        <w:t xml:space="preserve">A </w:t>
      </w:r>
      <w:r w:rsidRPr="00706DA6">
        <w:rPr>
          <w:rFonts w:ascii="Times New Roman" w:hAnsi="Times New Roman" w:cs="Times New Roman"/>
          <w:i/>
          <w:iCs/>
          <w:sz w:val="24"/>
          <w:szCs w:val="24"/>
        </w:rPr>
        <w:t xml:space="preserve">Notice of Hearing </w:t>
      </w:r>
      <w:r w:rsidRPr="00706DA6">
        <w:rPr>
          <w:rFonts w:ascii="Times New Roman" w:hAnsi="Times New Roman" w:cs="Times New Roman"/>
          <w:sz w:val="24"/>
          <w:szCs w:val="24"/>
        </w:rPr>
        <w:t>was issued on March 31, 2023</w:t>
      </w:r>
      <w:r w:rsidRPr="00706DA6">
        <w:rPr>
          <w:rStyle w:val="FootnoteReference"/>
          <w:rFonts w:ascii="Times New Roman" w:hAnsi="Times New Roman" w:cs="Times New Roman"/>
          <w:sz w:val="24"/>
          <w:szCs w:val="24"/>
        </w:rPr>
        <w:footnoteReference w:id="4"/>
      </w:r>
      <w:r w:rsidRPr="00706DA6">
        <w:rPr>
          <w:rFonts w:ascii="Times New Roman" w:hAnsi="Times New Roman" w:cs="Times New Roman"/>
          <w:sz w:val="24"/>
          <w:szCs w:val="24"/>
        </w:rPr>
        <w:t xml:space="preserve">.  </w:t>
      </w:r>
      <w:r w:rsidRPr="00C5325A">
        <w:rPr>
          <w:rFonts w:ascii="Times New Roman" w:hAnsi="Times New Roman" w:cs="Times New Roman"/>
          <w:sz w:val="24"/>
          <w:szCs w:val="24"/>
        </w:rPr>
        <w:t xml:space="preserve">On April 3, 2023, Parent filed a </w:t>
      </w:r>
      <w:r w:rsidRPr="00C5325A">
        <w:rPr>
          <w:rFonts w:ascii="Times New Roman" w:hAnsi="Times New Roman" w:cs="Times New Roman"/>
          <w:i/>
          <w:iCs/>
          <w:sz w:val="24"/>
          <w:szCs w:val="24"/>
        </w:rPr>
        <w:t xml:space="preserve">Motion for </w:t>
      </w:r>
      <w:proofErr w:type="spellStart"/>
      <w:r w:rsidRPr="00C5325A">
        <w:rPr>
          <w:rFonts w:ascii="Times New Roman" w:hAnsi="Times New Roman" w:cs="Times New Roman"/>
          <w:i/>
          <w:iCs/>
          <w:sz w:val="24"/>
          <w:szCs w:val="24"/>
        </w:rPr>
        <w:t>Recussal</w:t>
      </w:r>
      <w:proofErr w:type="spellEnd"/>
      <w:r w:rsidRPr="00C5325A">
        <w:rPr>
          <w:rFonts w:ascii="Times New Roman" w:hAnsi="Times New Roman" w:cs="Times New Roman"/>
          <w:i/>
          <w:iCs/>
          <w:sz w:val="24"/>
          <w:szCs w:val="24"/>
        </w:rPr>
        <w:t xml:space="preserve"> (sic) or Reassignment”</w:t>
      </w:r>
      <w:r w:rsidRPr="00C5325A">
        <w:rPr>
          <w:rFonts w:ascii="Times New Roman" w:hAnsi="Times New Roman" w:cs="Times New Roman"/>
          <w:sz w:val="24"/>
          <w:szCs w:val="24"/>
        </w:rPr>
        <w:t xml:space="preserve"> (</w:t>
      </w:r>
      <w:r w:rsidRPr="00C5325A">
        <w:rPr>
          <w:rFonts w:ascii="Times New Roman" w:hAnsi="Times New Roman" w:cs="Times New Roman"/>
          <w:i/>
          <w:iCs/>
          <w:sz w:val="24"/>
          <w:szCs w:val="24"/>
        </w:rPr>
        <w:t>Motion for Recusal</w:t>
      </w:r>
      <w:r w:rsidRPr="00C5325A">
        <w:rPr>
          <w:rFonts w:ascii="Times New Roman" w:hAnsi="Times New Roman" w:cs="Times New Roman"/>
          <w:sz w:val="24"/>
          <w:szCs w:val="24"/>
        </w:rPr>
        <w:t xml:space="preserve">).  Neither the School and Attorney Defendants nor the DESE Defendant filed any response or opposition., On April 12, 2023, Parent filed a </w:t>
      </w:r>
      <w:r w:rsidRPr="00C5325A">
        <w:rPr>
          <w:rFonts w:ascii="Times New Roman" w:hAnsi="Times New Roman" w:cs="Times New Roman"/>
          <w:i/>
          <w:iCs/>
          <w:sz w:val="24"/>
          <w:szCs w:val="24"/>
        </w:rPr>
        <w:t xml:space="preserve">Status Report on Motion To (sic) </w:t>
      </w:r>
      <w:proofErr w:type="spellStart"/>
      <w:r w:rsidRPr="00C5325A">
        <w:rPr>
          <w:rFonts w:ascii="Times New Roman" w:hAnsi="Times New Roman" w:cs="Times New Roman"/>
          <w:i/>
          <w:iCs/>
          <w:sz w:val="24"/>
          <w:szCs w:val="24"/>
        </w:rPr>
        <w:t>Recussal</w:t>
      </w:r>
      <w:proofErr w:type="spellEnd"/>
      <w:r w:rsidRPr="00C5325A">
        <w:rPr>
          <w:rFonts w:ascii="Times New Roman" w:hAnsi="Times New Roman" w:cs="Times New Roman"/>
          <w:i/>
          <w:iCs/>
          <w:sz w:val="24"/>
          <w:szCs w:val="24"/>
        </w:rPr>
        <w:t xml:space="preserve"> (sic)</w:t>
      </w:r>
      <w:r w:rsidRPr="00C5325A">
        <w:rPr>
          <w:rFonts w:ascii="Times New Roman" w:hAnsi="Times New Roman" w:cs="Times New Roman"/>
          <w:sz w:val="24"/>
          <w:szCs w:val="24"/>
        </w:rPr>
        <w:t>.</w:t>
      </w:r>
      <w:r w:rsidRPr="005E3801">
        <w:rPr>
          <w:rFonts w:ascii="Times New Roman" w:hAnsi="Times New Roman" w:cs="Times New Roman"/>
          <w:i/>
          <w:iCs/>
          <w:sz w:val="24"/>
          <w:szCs w:val="24"/>
        </w:rPr>
        <w:t xml:space="preserve">  </w:t>
      </w:r>
      <w:r w:rsidRPr="00C5325A">
        <w:rPr>
          <w:rFonts w:ascii="Times New Roman" w:hAnsi="Times New Roman" w:cs="Times New Roman"/>
          <w:sz w:val="24"/>
          <w:szCs w:val="24"/>
        </w:rPr>
        <w:t xml:space="preserve">On April 13, 2023, Hearing Officer Berman issued a </w:t>
      </w:r>
      <w:r w:rsidRPr="00C5325A">
        <w:rPr>
          <w:rFonts w:ascii="Times New Roman" w:hAnsi="Times New Roman" w:cs="Times New Roman"/>
          <w:i/>
          <w:iCs/>
          <w:sz w:val="24"/>
          <w:szCs w:val="24"/>
        </w:rPr>
        <w:t>Ruling</w:t>
      </w:r>
      <w:r w:rsidRPr="00C5325A">
        <w:rPr>
          <w:rFonts w:ascii="Times New Roman" w:hAnsi="Times New Roman" w:cs="Times New Roman"/>
          <w:sz w:val="24"/>
          <w:szCs w:val="24"/>
        </w:rPr>
        <w:t xml:space="preserve"> denying the </w:t>
      </w:r>
      <w:r w:rsidRPr="00C5325A">
        <w:rPr>
          <w:rFonts w:ascii="Times New Roman" w:hAnsi="Times New Roman" w:cs="Times New Roman"/>
          <w:i/>
          <w:iCs/>
          <w:sz w:val="24"/>
          <w:szCs w:val="24"/>
        </w:rPr>
        <w:t>Motion for Recusal</w:t>
      </w:r>
      <w:r w:rsidRPr="00C5325A">
        <w:rPr>
          <w:rFonts w:ascii="Times New Roman" w:hAnsi="Times New Roman" w:cs="Times New Roman"/>
          <w:sz w:val="24"/>
          <w:szCs w:val="24"/>
        </w:rPr>
        <w:t xml:space="preserve"> but allowing the matter to be administratively reassigned.  On April 13, 2023, this matter was so administratively reassigned to this Hearing Officer.</w:t>
      </w:r>
    </w:p>
    <w:p w14:paraId="6D1CC3A8" w14:textId="77777777" w:rsidR="00596A68" w:rsidRDefault="00596A68" w:rsidP="00596A68">
      <w:pPr>
        <w:rPr>
          <w:rFonts w:ascii="Times New Roman" w:hAnsi="Times New Roman" w:cs="Times New Roman"/>
          <w:sz w:val="24"/>
          <w:szCs w:val="24"/>
        </w:rPr>
      </w:pPr>
    </w:p>
    <w:p w14:paraId="038AEA3D"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lastRenderedPageBreak/>
        <w:t xml:space="preserve">On April 4, 2023, Parent filed a </w:t>
      </w:r>
      <w:r w:rsidRPr="00D81A35">
        <w:rPr>
          <w:rFonts w:ascii="Times New Roman" w:hAnsi="Times New Roman" w:cs="Times New Roman"/>
          <w:i/>
          <w:iCs/>
          <w:sz w:val="24"/>
          <w:szCs w:val="24"/>
        </w:rPr>
        <w:t xml:space="preserve">Notice of Public Hearing/Change of Venue/Reasonable Accommodation Request </w:t>
      </w:r>
      <w:r w:rsidRPr="00D81A35">
        <w:rPr>
          <w:rFonts w:ascii="Times New Roman" w:hAnsi="Times New Roman" w:cs="Times New Roman"/>
          <w:sz w:val="24"/>
          <w:szCs w:val="24"/>
        </w:rPr>
        <w:t>(dated April 3, 2023) (</w:t>
      </w:r>
      <w:r w:rsidRPr="00D81A35">
        <w:rPr>
          <w:rFonts w:ascii="Times New Roman" w:hAnsi="Times New Roman" w:cs="Times New Roman"/>
          <w:i/>
          <w:iCs/>
          <w:sz w:val="24"/>
          <w:szCs w:val="24"/>
        </w:rPr>
        <w:t>April 4 Notice</w:t>
      </w:r>
      <w:r w:rsidRPr="00D81A35">
        <w:rPr>
          <w:rFonts w:ascii="Times New Roman" w:hAnsi="Times New Roman" w:cs="Times New Roman"/>
          <w:sz w:val="24"/>
          <w:szCs w:val="24"/>
        </w:rPr>
        <w:t xml:space="preserve">).   On April 10, 2023, the School and Attorney Defendants filed a </w:t>
      </w:r>
      <w:r w:rsidRPr="00D81A35">
        <w:rPr>
          <w:rFonts w:ascii="Times New Roman" w:hAnsi="Times New Roman" w:cs="Times New Roman"/>
          <w:i/>
          <w:iCs/>
          <w:sz w:val="24"/>
          <w:szCs w:val="24"/>
        </w:rPr>
        <w:t>Request to Postpone the Hearing and Pre-Hearing Conference Call</w:t>
      </w:r>
      <w:r w:rsidRPr="00D81A35">
        <w:rPr>
          <w:rFonts w:ascii="Times New Roman" w:hAnsi="Times New Roman" w:cs="Times New Roman"/>
          <w:sz w:val="24"/>
          <w:szCs w:val="24"/>
        </w:rPr>
        <w:t xml:space="preserve"> (</w:t>
      </w:r>
      <w:r w:rsidRPr="00D81A35">
        <w:rPr>
          <w:rFonts w:ascii="Times New Roman" w:hAnsi="Times New Roman" w:cs="Times New Roman"/>
          <w:i/>
          <w:iCs/>
          <w:sz w:val="24"/>
          <w:szCs w:val="24"/>
        </w:rPr>
        <w:t>Postponement Request</w:t>
      </w:r>
      <w:r w:rsidRPr="00D81A35">
        <w:rPr>
          <w:rFonts w:ascii="Times New Roman" w:hAnsi="Times New Roman" w:cs="Times New Roman"/>
          <w:sz w:val="24"/>
          <w:szCs w:val="24"/>
        </w:rPr>
        <w:t xml:space="preserve">).  Also on April 10, 2023, the DESE Defendant filed a </w:t>
      </w:r>
      <w:r w:rsidRPr="00D81A35">
        <w:rPr>
          <w:rFonts w:ascii="Times New Roman" w:hAnsi="Times New Roman" w:cs="Times New Roman"/>
          <w:i/>
          <w:iCs/>
          <w:sz w:val="24"/>
          <w:szCs w:val="24"/>
        </w:rPr>
        <w:t>Motion to Dismiss</w:t>
      </w:r>
      <w:r w:rsidRPr="00D81A35">
        <w:rPr>
          <w:rFonts w:ascii="Times New Roman" w:hAnsi="Times New Roman" w:cs="Times New Roman"/>
          <w:sz w:val="24"/>
          <w:szCs w:val="24"/>
        </w:rPr>
        <w:t xml:space="preserve">.  </w:t>
      </w:r>
    </w:p>
    <w:p w14:paraId="0348D059" w14:textId="77777777" w:rsidR="00596A68" w:rsidRPr="00D81A35" w:rsidRDefault="00596A68" w:rsidP="00596A68">
      <w:pPr>
        <w:rPr>
          <w:rFonts w:ascii="Times New Roman" w:hAnsi="Times New Roman" w:cs="Times New Roman"/>
          <w:sz w:val="24"/>
          <w:szCs w:val="24"/>
        </w:rPr>
      </w:pPr>
    </w:p>
    <w:p w14:paraId="1B6DA3ED"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On April 11, 2023, Parent filed a</w:t>
      </w:r>
      <w:r w:rsidRPr="00D81A35">
        <w:rPr>
          <w:rFonts w:ascii="Times New Roman" w:hAnsi="Times New Roman" w:cs="Times New Roman"/>
          <w:i/>
          <w:iCs/>
          <w:sz w:val="24"/>
          <w:szCs w:val="24"/>
        </w:rPr>
        <w:t xml:space="preserve"> Motion for Sanctions Against the Springfield Public Schools Including Melinda Phelps, Springfield School Committee, and Murphy Hess (sic), </w:t>
      </w:r>
      <w:proofErr w:type="spellStart"/>
      <w:r w:rsidRPr="00D81A35">
        <w:rPr>
          <w:rFonts w:ascii="Times New Roman" w:hAnsi="Times New Roman" w:cs="Times New Roman"/>
          <w:i/>
          <w:iCs/>
          <w:sz w:val="24"/>
          <w:szCs w:val="24"/>
        </w:rPr>
        <w:t>Tooney</w:t>
      </w:r>
      <w:proofErr w:type="spellEnd"/>
      <w:r w:rsidRPr="00D81A35">
        <w:rPr>
          <w:rFonts w:ascii="Times New Roman" w:hAnsi="Times New Roman" w:cs="Times New Roman"/>
          <w:i/>
          <w:iCs/>
          <w:sz w:val="24"/>
          <w:szCs w:val="24"/>
        </w:rPr>
        <w:t xml:space="preserve"> (sic) &amp; </w:t>
      </w:r>
      <w:proofErr w:type="spellStart"/>
      <w:r w:rsidRPr="00D81A35">
        <w:rPr>
          <w:rFonts w:ascii="Times New Roman" w:hAnsi="Times New Roman" w:cs="Times New Roman"/>
          <w:i/>
          <w:iCs/>
          <w:sz w:val="24"/>
          <w:szCs w:val="24"/>
        </w:rPr>
        <w:t>Lahane</w:t>
      </w:r>
      <w:proofErr w:type="spellEnd"/>
      <w:r w:rsidRPr="00D81A35">
        <w:rPr>
          <w:rFonts w:ascii="Times New Roman" w:hAnsi="Times New Roman" w:cs="Times New Roman"/>
          <w:i/>
          <w:iCs/>
          <w:sz w:val="24"/>
          <w:szCs w:val="24"/>
        </w:rPr>
        <w:t xml:space="preserve"> (sic) For Ruling in My Favor For District’s Failure to File the Mandatory Response to the Due Process Complaint.  Motion to Barr </w:t>
      </w:r>
      <w:r>
        <w:rPr>
          <w:rFonts w:ascii="Times New Roman" w:hAnsi="Times New Roman" w:cs="Times New Roman"/>
          <w:i/>
          <w:iCs/>
          <w:sz w:val="24"/>
          <w:szCs w:val="24"/>
        </w:rPr>
        <w:t xml:space="preserve">(sic) </w:t>
      </w:r>
      <w:r w:rsidRPr="00D81A35">
        <w:rPr>
          <w:rFonts w:ascii="Times New Roman" w:hAnsi="Times New Roman" w:cs="Times New Roman"/>
          <w:i/>
          <w:iCs/>
          <w:sz w:val="24"/>
          <w:szCs w:val="24"/>
        </w:rPr>
        <w:t>Above-Named Defendant’s (sic) from Filing Late Response and the Evidence Binder</w:t>
      </w:r>
      <w:r w:rsidRPr="00D81A35">
        <w:rPr>
          <w:rFonts w:ascii="Times New Roman" w:hAnsi="Times New Roman" w:cs="Times New Roman"/>
          <w:sz w:val="24"/>
          <w:szCs w:val="24"/>
        </w:rPr>
        <w:t xml:space="preserve"> (dated April 10, 2023) (</w:t>
      </w:r>
      <w:r w:rsidRPr="00D81A35">
        <w:rPr>
          <w:rFonts w:ascii="Times New Roman" w:hAnsi="Times New Roman" w:cs="Times New Roman"/>
          <w:i/>
          <w:iCs/>
          <w:sz w:val="24"/>
          <w:szCs w:val="24"/>
        </w:rPr>
        <w:t>Motion for Sanctions</w:t>
      </w:r>
      <w:r w:rsidRPr="00D81A35">
        <w:rPr>
          <w:rFonts w:ascii="Times New Roman" w:hAnsi="Times New Roman" w:cs="Times New Roman"/>
          <w:sz w:val="24"/>
          <w:szCs w:val="24"/>
        </w:rPr>
        <w:t xml:space="preserve">).  On April 11, 2023, the School and Attorney Defendants filed a letter in response to the </w:t>
      </w:r>
      <w:r w:rsidRPr="00D81A35">
        <w:rPr>
          <w:rFonts w:ascii="Times New Roman" w:hAnsi="Times New Roman" w:cs="Times New Roman"/>
          <w:i/>
          <w:iCs/>
          <w:sz w:val="24"/>
          <w:szCs w:val="24"/>
        </w:rPr>
        <w:t>Motion for Sanctions</w:t>
      </w:r>
      <w:r w:rsidRPr="00D81A35">
        <w:rPr>
          <w:rFonts w:ascii="Times New Roman" w:hAnsi="Times New Roman" w:cs="Times New Roman"/>
          <w:sz w:val="24"/>
          <w:szCs w:val="24"/>
        </w:rPr>
        <w:t xml:space="preserve"> advising that they intend to file a sufficiency challenge and a motion to dismiss (</w:t>
      </w:r>
      <w:r w:rsidRPr="00D81A35">
        <w:rPr>
          <w:rFonts w:ascii="Times New Roman" w:hAnsi="Times New Roman" w:cs="Times New Roman"/>
          <w:i/>
          <w:iCs/>
          <w:sz w:val="24"/>
          <w:szCs w:val="24"/>
        </w:rPr>
        <w:t>April 11 Letter</w:t>
      </w:r>
      <w:r w:rsidRPr="00D81A35">
        <w:rPr>
          <w:rFonts w:ascii="Times New Roman" w:hAnsi="Times New Roman" w:cs="Times New Roman"/>
          <w:sz w:val="24"/>
          <w:szCs w:val="24"/>
        </w:rPr>
        <w:t xml:space="preserve">).  On April 12, 2023, Parent filed a </w:t>
      </w:r>
      <w:r w:rsidRPr="00D81A35">
        <w:rPr>
          <w:rFonts w:ascii="Times New Roman" w:hAnsi="Times New Roman" w:cs="Times New Roman"/>
          <w:i/>
          <w:iCs/>
          <w:sz w:val="24"/>
          <w:szCs w:val="24"/>
        </w:rPr>
        <w:t xml:space="preserve">Motion in Opposition to Defendant’s (sic) Request to Postpone Hearing and Pre-Hearing Conference Call and Motion in Support of My Motions for Sanctions </w:t>
      </w:r>
      <w:r w:rsidRPr="00D81A35">
        <w:rPr>
          <w:rFonts w:ascii="Times New Roman" w:hAnsi="Times New Roman" w:cs="Times New Roman"/>
          <w:sz w:val="24"/>
          <w:szCs w:val="24"/>
        </w:rPr>
        <w:t>(</w:t>
      </w:r>
      <w:r w:rsidRPr="00D81A35">
        <w:rPr>
          <w:rFonts w:ascii="Times New Roman" w:hAnsi="Times New Roman" w:cs="Times New Roman"/>
          <w:i/>
          <w:iCs/>
          <w:sz w:val="24"/>
          <w:szCs w:val="24"/>
        </w:rPr>
        <w:t>Parent Opposition</w:t>
      </w:r>
      <w:r w:rsidRPr="00D81A35">
        <w:rPr>
          <w:rFonts w:ascii="Times New Roman" w:hAnsi="Times New Roman" w:cs="Times New Roman"/>
          <w:sz w:val="24"/>
          <w:szCs w:val="24"/>
        </w:rPr>
        <w:t>).</w:t>
      </w:r>
    </w:p>
    <w:p w14:paraId="58367A6A" w14:textId="77777777" w:rsidR="00596A68" w:rsidRPr="00D81A35" w:rsidRDefault="00596A68" w:rsidP="00596A68">
      <w:pPr>
        <w:rPr>
          <w:rFonts w:ascii="Times New Roman" w:hAnsi="Times New Roman" w:cs="Times New Roman"/>
          <w:sz w:val="24"/>
          <w:szCs w:val="24"/>
        </w:rPr>
      </w:pPr>
    </w:p>
    <w:p w14:paraId="3D0311A5" w14:textId="77777777" w:rsidR="00596A68" w:rsidRPr="00D81A35" w:rsidRDefault="00596A68" w:rsidP="00596A68">
      <w:pPr>
        <w:rPr>
          <w:rFonts w:ascii="Times New Roman" w:hAnsi="Times New Roman" w:cs="Times New Roman"/>
          <w:sz w:val="24"/>
          <w:szCs w:val="24"/>
        </w:rPr>
      </w:pPr>
      <w:r>
        <w:rPr>
          <w:rFonts w:ascii="Times New Roman" w:hAnsi="Times New Roman" w:cs="Times New Roman"/>
          <w:sz w:val="24"/>
          <w:szCs w:val="24"/>
        </w:rPr>
        <w:t>O</w:t>
      </w:r>
      <w:r w:rsidRPr="00D81A35">
        <w:rPr>
          <w:rFonts w:ascii="Times New Roman" w:hAnsi="Times New Roman" w:cs="Times New Roman"/>
          <w:sz w:val="24"/>
          <w:szCs w:val="24"/>
        </w:rPr>
        <w:t xml:space="preserve">n April 13, 2023, the School and Attorney Defendants filed the underlying </w:t>
      </w:r>
      <w:r w:rsidRPr="00D81A35">
        <w:rPr>
          <w:rFonts w:ascii="Times New Roman" w:hAnsi="Times New Roman" w:cs="Times New Roman"/>
          <w:i/>
          <w:iCs/>
          <w:sz w:val="24"/>
          <w:szCs w:val="24"/>
        </w:rPr>
        <w:t xml:space="preserve">Sufficiency Challenge </w:t>
      </w:r>
      <w:r w:rsidRPr="00D81A35">
        <w:rPr>
          <w:rFonts w:ascii="Times New Roman" w:hAnsi="Times New Roman" w:cs="Times New Roman"/>
          <w:sz w:val="24"/>
          <w:szCs w:val="24"/>
        </w:rPr>
        <w:t xml:space="preserve">arguing that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is insufficient because it does not meet the requirements of </w:t>
      </w:r>
      <w:r w:rsidRPr="00D81A35">
        <w:rPr>
          <w:rFonts w:ascii="Times New Roman" w:hAnsi="Times New Roman" w:cs="Times New Roman"/>
          <w:i/>
          <w:iCs/>
          <w:sz w:val="24"/>
          <w:szCs w:val="24"/>
        </w:rPr>
        <w:t>Rule I(B)</w:t>
      </w:r>
      <w:r w:rsidRPr="00D81A35">
        <w:rPr>
          <w:rFonts w:ascii="Times New Roman" w:hAnsi="Times New Roman" w:cs="Times New Roman"/>
          <w:sz w:val="24"/>
          <w:szCs w:val="24"/>
        </w:rPr>
        <w:t xml:space="preserve"> of the </w:t>
      </w:r>
      <w:r w:rsidRPr="00D81A35">
        <w:rPr>
          <w:rFonts w:ascii="Times New Roman" w:hAnsi="Times New Roman" w:cs="Times New Roman"/>
          <w:i/>
          <w:iCs/>
          <w:sz w:val="24"/>
          <w:szCs w:val="24"/>
        </w:rPr>
        <w:t>Hearing Rules for Special Education Appeals</w:t>
      </w:r>
      <w:r w:rsidRPr="00D81A35">
        <w:rPr>
          <w:rFonts w:ascii="Times New Roman" w:hAnsi="Times New Roman" w:cs="Times New Roman"/>
          <w:sz w:val="24"/>
          <w:szCs w:val="24"/>
        </w:rPr>
        <w:t xml:space="preserve"> (</w:t>
      </w:r>
      <w:r w:rsidRPr="00D81A35">
        <w:rPr>
          <w:rFonts w:ascii="Times New Roman" w:hAnsi="Times New Roman" w:cs="Times New Roman"/>
          <w:i/>
          <w:iCs/>
          <w:sz w:val="24"/>
          <w:szCs w:val="24"/>
        </w:rPr>
        <w:t>Hearing Rules</w:t>
      </w:r>
      <w:r w:rsidRPr="00D81A35">
        <w:rPr>
          <w:rFonts w:ascii="Times New Roman" w:hAnsi="Times New Roman" w:cs="Times New Roman"/>
          <w:sz w:val="24"/>
          <w:szCs w:val="24"/>
        </w:rPr>
        <w:t xml:space="preserve">) and 20 USC 1415(b)(7).  Specifically, they claim that 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does not provide sufficient information to set forth the “nature of the disagreement, including facts relating to such disagreement” and a “proposed resolution of the disagreement to the exten</w:t>
      </w:r>
      <w:r>
        <w:rPr>
          <w:rFonts w:ascii="Times New Roman" w:hAnsi="Times New Roman" w:cs="Times New Roman"/>
          <w:sz w:val="24"/>
          <w:szCs w:val="24"/>
        </w:rPr>
        <w:t>t</w:t>
      </w:r>
      <w:r w:rsidRPr="00D81A35">
        <w:rPr>
          <w:rFonts w:ascii="Times New Roman" w:hAnsi="Times New Roman" w:cs="Times New Roman"/>
          <w:sz w:val="24"/>
          <w:szCs w:val="24"/>
        </w:rPr>
        <w:t xml:space="preserve"> known and available to the party at the time”.  </w:t>
      </w:r>
      <w:proofErr w:type="gramStart"/>
      <w:r w:rsidRPr="00D81A35">
        <w:rPr>
          <w:rFonts w:ascii="Times New Roman" w:hAnsi="Times New Roman" w:cs="Times New Roman"/>
          <w:sz w:val="24"/>
          <w:szCs w:val="24"/>
        </w:rPr>
        <w:t>In particular, they</w:t>
      </w:r>
      <w:proofErr w:type="gramEnd"/>
      <w:r w:rsidRPr="00D81A35">
        <w:rPr>
          <w:rFonts w:ascii="Times New Roman" w:hAnsi="Times New Roman" w:cs="Times New Roman"/>
          <w:sz w:val="24"/>
          <w:szCs w:val="24"/>
        </w:rPr>
        <w:t xml:space="preserve"> contend that the allegations are “largely incomprehensible and silent as to key details, such as the substance of the allegation, the timeframe the Parent is referencing and how such request allegedly concerns the provision of FAPE”.  </w:t>
      </w:r>
    </w:p>
    <w:p w14:paraId="39C8B850" w14:textId="77777777" w:rsidR="00596A68" w:rsidRPr="00D81A35" w:rsidRDefault="00596A68" w:rsidP="00596A68">
      <w:pPr>
        <w:rPr>
          <w:rFonts w:ascii="Times New Roman" w:hAnsi="Times New Roman" w:cs="Times New Roman"/>
          <w:sz w:val="24"/>
          <w:szCs w:val="24"/>
        </w:rPr>
      </w:pPr>
    </w:p>
    <w:p w14:paraId="6453B8F1"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Further, they submit that the requested relief in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“is hopelessly vague and inhibits any sort of meaningful response”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how the 16 itemized questions in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relate to alleged violations of the IDEA or Student’s special education rights, or what timeframe is associated with each of the alleged violations.  Finally, they argue that, while not exactly clear from 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 xml:space="preserve">itself, to the extent 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 xml:space="preserve">is alleging “irregularities in a prior BSEA hearing”, they should be raised in the pending </w:t>
      </w:r>
      <w:r>
        <w:rPr>
          <w:rFonts w:ascii="Times New Roman" w:hAnsi="Times New Roman" w:cs="Times New Roman"/>
          <w:sz w:val="24"/>
          <w:szCs w:val="24"/>
        </w:rPr>
        <w:t xml:space="preserve">judicial </w:t>
      </w:r>
      <w:r w:rsidRPr="00D81A35">
        <w:rPr>
          <w:rFonts w:ascii="Times New Roman" w:hAnsi="Times New Roman" w:cs="Times New Roman"/>
          <w:sz w:val="24"/>
          <w:szCs w:val="24"/>
        </w:rPr>
        <w:t>appeal(s) of those hearings, not through a new hearing request.</w:t>
      </w:r>
    </w:p>
    <w:p w14:paraId="7AEAD442" w14:textId="77777777" w:rsidR="00596A68" w:rsidRPr="00D81A35" w:rsidRDefault="00596A68" w:rsidP="00596A68">
      <w:pPr>
        <w:rPr>
          <w:rFonts w:ascii="Times New Roman" w:hAnsi="Times New Roman" w:cs="Times New Roman"/>
          <w:sz w:val="24"/>
          <w:szCs w:val="24"/>
        </w:rPr>
      </w:pPr>
    </w:p>
    <w:p w14:paraId="1DDDD899"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On April 18, 2023, Parent filed </w:t>
      </w:r>
      <w:r w:rsidRPr="00D81A35">
        <w:rPr>
          <w:rFonts w:ascii="Times New Roman" w:hAnsi="Times New Roman" w:cs="Times New Roman"/>
          <w:i/>
          <w:iCs/>
          <w:sz w:val="24"/>
          <w:szCs w:val="24"/>
        </w:rPr>
        <w:t xml:space="preserve">Motion to Challenge Defendant’s (sic) Sufficiency </w:t>
      </w:r>
      <w:r w:rsidRPr="00D81A35">
        <w:rPr>
          <w:rFonts w:ascii="Times New Roman" w:hAnsi="Times New Roman" w:cs="Times New Roman"/>
          <w:sz w:val="24"/>
          <w:szCs w:val="24"/>
        </w:rPr>
        <w:t>(</w:t>
      </w:r>
      <w:r w:rsidRPr="00D81A35">
        <w:rPr>
          <w:rFonts w:ascii="Times New Roman" w:hAnsi="Times New Roman" w:cs="Times New Roman"/>
          <w:i/>
          <w:iCs/>
          <w:sz w:val="24"/>
          <w:szCs w:val="24"/>
        </w:rPr>
        <w:t>Sufficiency Challenge Opposition</w:t>
      </w:r>
      <w:r w:rsidRPr="00D81A35">
        <w:rPr>
          <w:rFonts w:ascii="Times New Roman" w:hAnsi="Times New Roman" w:cs="Times New Roman"/>
          <w:sz w:val="24"/>
          <w:szCs w:val="24"/>
        </w:rPr>
        <w:t xml:space="preserve">), asserting that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met all requirements of the IDEA and </w:t>
      </w:r>
      <w:r w:rsidRPr="00D81A35">
        <w:rPr>
          <w:rFonts w:ascii="Times New Roman" w:hAnsi="Times New Roman" w:cs="Times New Roman"/>
          <w:i/>
          <w:iCs/>
          <w:sz w:val="24"/>
          <w:szCs w:val="24"/>
        </w:rPr>
        <w:t>Hearing Rule I(B)</w:t>
      </w:r>
      <w:r w:rsidRPr="00D81A35">
        <w:rPr>
          <w:rStyle w:val="FootnoteReference"/>
          <w:rFonts w:ascii="Times New Roman" w:hAnsi="Times New Roman" w:cs="Times New Roman"/>
          <w:i/>
          <w:iCs/>
          <w:sz w:val="24"/>
          <w:szCs w:val="24"/>
        </w:rPr>
        <w:footnoteReference w:id="5"/>
      </w:r>
      <w:r w:rsidRPr="00D81A35">
        <w:rPr>
          <w:rFonts w:ascii="Times New Roman" w:hAnsi="Times New Roman" w:cs="Times New Roman"/>
          <w:sz w:val="24"/>
          <w:szCs w:val="24"/>
        </w:rPr>
        <w:t xml:space="preserve">.  Parent submits that since she is </w:t>
      </w:r>
      <w:r w:rsidRPr="00D81A35">
        <w:rPr>
          <w:rFonts w:ascii="Times New Roman" w:hAnsi="Times New Roman" w:cs="Times New Roman"/>
          <w:i/>
          <w:iCs/>
          <w:sz w:val="24"/>
          <w:szCs w:val="24"/>
        </w:rPr>
        <w:t>pro se</w:t>
      </w:r>
      <w:r w:rsidRPr="00D81A35">
        <w:rPr>
          <w:rFonts w:ascii="Times New Roman" w:hAnsi="Times New Roman" w:cs="Times New Roman"/>
          <w:sz w:val="24"/>
          <w:szCs w:val="24"/>
        </w:rPr>
        <w:t xml:space="preserve">,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must be construed liberally, and that, as with the Federal Rules of Civil Procedure, the purpose of pleading rules under the IDEA is to provide fair notice to the other party, as explained by the United States Supreme Court.  Parent also contends that she has the right to bring a Hearing Request, as a parent, on any matter within the </w:t>
      </w:r>
      <w:proofErr w:type="gramStart"/>
      <w:r w:rsidRPr="00D81A35">
        <w:rPr>
          <w:rFonts w:ascii="Times New Roman" w:hAnsi="Times New Roman" w:cs="Times New Roman"/>
          <w:sz w:val="24"/>
          <w:szCs w:val="24"/>
        </w:rPr>
        <w:t>jurisdiction</w:t>
      </w:r>
      <w:proofErr w:type="gramEnd"/>
      <w:r w:rsidRPr="00D81A35">
        <w:rPr>
          <w:rFonts w:ascii="Times New Roman" w:hAnsi="Times New Roman" w:cs="Times New Roman"/>
          <w:sz w:val="24"/>
          <w:szCs w:val="24"/>
        </w:rPr>
        <w:t xml:space="preserve"> of the BSEA.  Moreover, according to Parent, the claims involve alleged actions that denied Student his graduation, and that </w:t>
      </w:r>
      <w:r w:rsidRPr="00D81A35">
        <w:rPr>
          <w:rFonts w:ascii="Times New Roman" w:hAnsi="Times New Roman" w:cs="Times New Roman"/>
          <w:sz w:val="24"/>
          <w:szCs w:val="24"/>
        </w:rPr>
        <w:lastRenderedPageBreak/>
        <w:t xml:space="preserve">“graduation is a matter directly related to a change in placement giving the BSEA jurisdiction”.   Finally, Parent argues that the Defendants’ filed the </w:t>
      </w:r>
      <w:r w:rsidRPr="00D81A35">
        <w:rPr>
          <w:rFonts w:ascii="Times New Roman" w:hAnsi="Times New Roman" w:cs="Times New Roman"/>
          <w:i/>
          <w:iCs/>
          <w:sz w:val="24"/>
          <w:szCs w:val="24"/>
        </w:rPr>
        <w:t>Sufficiency Challenge</w:t>
      </w:r>
      <w:r w:rsidRPr="00D81A35">
        <w:rPr>
          <w:rFonts w:ascii="Times New Roman" w:hAnsi="Times New Roman" w:cs="Times New Roman"/>
          <w:sz w:val="24"/>
          <w:szCs w:val="24"/>
        </w:rPr>
        <w:t xml:space="preserve"> “with the sole purpose of having a second bite of the apple, because they failed to file the require response to my due process complaint, did not request an extension and assert extenuating circumstances such as equitable tolling.”</w:t>
      </w:r>
    </w:p>
    <w:p w14:paraId="62CB195B" w14:textId="77777777" w:rsidR="00596A68" w:rsidRPr="00D81A35" w:rsidRDefault="00596A68" w:rsidP="00596A68">
      <w:pPr>
        <w:rPr>
          <w:rFonts w:ascii="Times New Roman" w:hAnsi="Times New Roman" w:cs="Times New Roman"/>
          <w:sz w:val="24"/>
          <w:szCs w:val="24"/>
        </w:rPr>
      </w:pPr>
    </w:p>
    <w:p w14:paraId="2498A59B"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LEGAL STANDARD </w:t>
      </w:r>
    </w:p>
    <w:p w14:paraId="0F15F438" w14:textId="77777777" w:rsidR="00596A68" w:rsidRPr="00D81A35" w:rsidRDefault="00596A68" w:rsidP="00596A68">
      <w:pPr>
        <w:rPr>
          <w:rFonts w:ascii="Times New Roman" w:eastAsia="Times New Roman" w:hAnsi="Times New Roman" w:cs="Times New Roman"/>
          <w:bCs/>
          <w:color w:val="000000"/>
          <w:sz w:val="24"/>
          <w:szCs w:val="24"/>
        </w:rPr>
      </w:pPr>
    </w:p>
    <w:p w14:paraId="5846B1B4"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 xml:space="preserve">Both the IDEA and the BSEA’s </w:t>
      </w:r>
      <w:r w:rsidRPr="00D81A35">
        <w:rPr>
          <w:rFonts w:ascii="Times New Roman" w:eastAsia="Times New Roman" w:hAnsi="Times New Roman" w:cs="Times New Roman"/>
          <w:bCs/>
          <w:i/>
          <w:iCs/>
          <w:color w:val="000000"/>
          <w:sz w:val="24"/>
          <w:szCs w:val="24"/>
        </w:rPr>
        <w:t xml:space="preserve">Hearing Rules </w:t>
      </w:r>
      <w:r w:rsidRPr="00D81A35">
        <w:rPr>
          <w:rFonts w:ascii="Times New Roman" w:eastAsia="Times New Roman" w:hAnsi="Times New Roman" w:cs="Times New Roman"/>
          <w:bCs/>
          <w:color w:val="000000"/>
          <w:sz w:val="24"/>
          <w:szCs w:val="24"/>
        </w:rPr>
        <w:t>specify information that must be contained in hearing requests.  Hearing requests must include the name and address of the student, the name of the school the child is attending (along with information regarding homeless youth, if applicable)</w:t>
      </w:r>
      <w:r w:rsidRPr="00D81A35">
        <w:rPr>
          <w:rFonts w:ascii="Times New Roman" w:eastAsia="Times New Roman" w:hAnsi="Times New Roman" w:cs="Times New Roman"/>
          <w:bCs/>
          <w:color w:val="000000"/>
          <w:sz w:val="24"/>
          <w:szCs w:val="24"/>
          <w:vertAlign w:val="superscript"/>
        </w:rPr>
        <w:footnoteReference w:id="6"/>
      </w:r>
      <w:r w:rsidRPr="00D81A35">
        <w:rPr>
          <w:rFonts w:ascii="Times New Roman" w:eastAsia="Times New Roman" w:hAnsi="Times New Roman" w:cs="Times New Roman"/>
          <w:bCs/>
          <w:color w:val="000000"/>
          <w:sz w:val="24"/>
          <w:szCs w:val="24"/>
        </w:rPr>
        <w:t>.  Hearing requests must also include the nature of the dispute, including facts relating to such dispute, and a proposed resolution of the dispute</w:t>
      </w:r>
      <w:r w:rsidRPr="00D81A35">
        <w:rPr>
          <w:rStyle w:val="FootnoteReference"/>
          <w:rFonts w:ascii="Times New Roman" w:eastAsia="Times New Roman" w:hAnsi="Times New Roman" w:cs="Times New Roman"/>
          <w:bCs/>
          <w:color w:val="000000"/>
          <w:sz w:val="24"/>
          <w:szCs w:val="24"/>
        </w:rPr>
        <w:footnoteReference w:id="7"/>
      </w:r>
      <w:r w:rsidRPr="00D81A35">
        <w:rPr>
          <w:rFonts w:ascii="Times New Roman" w:eastAsia="Times New Roman" w:hAnsi="Times New Roman" w:cs="Times New Roman"/>
          <w:bCs/>
          <w:color w:val="000000"/>
          <w:sz w:val="24"/>
          <w:szCs w:val="24"/>
        </w:rPr>
        <w:t xml:space="preserve">.  Further, other contact information such as the name, address and telephone number of the person requesting the hearing, the name address and telephone number of the parent/legal guardian/court-appointed educational decision-maker/educational surrogate parent/person who child lives with and is acting in the place of the parent, the relationship to student of person requesting the hearing, the name of the responsible school district(s) or sate educational or other agency and the name, address, phone number and fax number of an attorneys or advocates for parties must be provided under </w:t>
      </w:r>
      <w:r w:rsidRPr="00D81A35">
        <w:rPr>
          <w:rFonts w:ascii="Times New Roman" w:eastAsia="Times New Roman" w:hAnsi="Times New Roman" w:cs="Times New Roman"/>
          <w:bCs/>
          <w:i/>
          <w:iCs/>
          <w:color w:val="000000"/>
          <w:sz w:val="24"/>
          <w:szCs w:val="24"/>
        </w:rPr>
        <w:t>Rule I(B)</w:t>
      </w:r>
      <w:r w:rsidRPr="00D81A35">
        <w:rPr>
          <w:rFonts w:ascii="Times New Roman" w:eastAsia="Times New Roman" w:hAnsi="Times New Roman" w:cs="Times New Roman"/>
          <w:bCs/>
          <w:color w:val="000000"/>
          <w:sz w:val="24"/>
          <w:szCs w:val="24"/>
        </w:rPr>
        <w:t xml:space="preserve">.  </w:t>
      </w:r>
    </w:p>
    <w:p w14:paraId="2B1C2A6C" w14:textId="77777777" w:rsidR="00596A68" w:rsidRPr="00D81A35" w:rsidRDefault="00596A68" w:rsidP="00596A68">
      <w:pPr>
        <w:rPr>
          <w:rFonts w:ascii="Times New Roman" w:eastAsia="Times New Roman" w:hAnsi="Times New Roman" w:cs="Times New Roman"/>
          <w:bCs/>
          <w:color w:val="000000"/>
          <w:sz w:val="24"/>
          <w:szCs w:val="24"/>
        </w:rPr>
      </w:pPr>
    </w:p>
    <w:p w14:paraId="72943784"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 xml:space="preserve">Both the IDEA and </w:t>
      </w:r>
      <w:r w:rsidRPr="00D81A35">
        <w:rPr>
          <w:rFonts w:ascii="Times New Roman" w:eastAsia="Times New Roman" w:hAnsi="Times New Roman" w:cs="Times New Roman"/>
          <w:bCs/>
          <w:i/>
          <w:iCs/>
          <w:color w:val="000000"/>
          <w:sz w:val="24"/>
          <w:szCs w:val="24"/>
        </w:rPr>
        <w:t>Rule I(E)</w:t>
      </w:r>
      <w:r w:rsidRPr="00D81A35">
        <w:rPr>
          <w:rFonts w:ascii="Times New Roman" w:eastAsia="Times New Roman" w:hAnsi="Times New Roman" w:cs="Times New Roman"/>
          <w:bCs/>
          <w:color w:val="000000"/>
          <w:sz w:val="24"/>
          <w:szCs w:val="24"/>
        </w:rPr>
        <w:t xml:space="preserve"> of the </w:t>
      </w:r>
      <w:r w:rsidRPr="00D81A35">
        <w:rPr>
          <w:rFonts w:ascii="Times New Roman" w:eastAsia="Times New Roman" w:hAnsi="Times New Roman" w:cs="Times New Roman"/>
          <w:bCs/>
          <w:i/>
          <w:iCs/>
          <w:color w:val="000000"/>
          <w:sz w:val="24"/>
          <w:szCs w:val="24"/>
        </w:rPr>
        <w:t>Hearing Rules</w:t>
      </w:r>
      <w:r w:rsidRPr="00D81A35">
        <w:rPr>
          <w:rFonts w:ascii="Times New Roman" w:eastAsia="Times New Roman" w:hAnsi="Times New Roman" w:cs="Times New Roman"/>
          <w:bCs/>
          <w:color w:val="000000"/>
          <w:sz w:val="24"/>
          <w:szCs w:val="24"/>
        </w:rPr>
        <w:t xml:space="preserve"> authorize any party against whom the hearing request</w:t>
      </w:r>
      <w:r w:rsidRPr="00D81A35">
        <w:rPr>
          <w:rFonts w:ascii="Times New Roman" w:eastAsia="Times New Roman" w:hAnsi="Times New Roman" w:cs="Times New Roman"/>
          <w:bCs/>
          <w:i/>
          <w:iCs/>
          <w:color w:val="000000"/>
          <w:sz w:val="24"/>
          <w:szCs w:val="24"/>
        </w:rPr>
        <w:t xml:space="preserve"> </w:t>
      </w:r>
      <w:r w:rsidRPr="00D81A35">
        <w:rPr>
          <w:rFonts w:ascii="Times New Roman" w:eastAsia="Times New Roman" w:hAnsi="Times New Roman" w:cs="Times New Roman"/>
          <w:bCs/>
          <w:color w:val="000000"/>
          <w:sz w:val="24"/>
          <w:szCs w:val="24"/>
        </w:rPr>
        <w:t>was filed</w:t>
      </w:r>
      <w:r w:rsidRPr="00D81A35">
        <w:rPr>
          <w:rFonts w:ascii="Times New Roman" w:eastAsia="Times New Roman" w:hAnsi="Times New Roman" w:cs="Times New Roman"/>
          <w:bCs/>
          <w:i/>
          <w:iCs/>
          <w:color w:val="000000"/>
          <w:sz w:val="24"/>
          <w:szCs w:val="24"/>
        </w:rPr>
        <w:t xml:space="preserve"> </w:t>
      </w:r>
      <w:r w:rsidRPr="00D81A35">
        <w:rPr>
          <w:rFonts w:ascii="Times New Roman" w:eastAsia="Times New Roman" w:hAnsi="Times New Roman" w:cs="Times New Roman"/>
          <w:bCs/>
          <w:color w:val="000000"/>
          <w:sz w:val="24"/>
          <w:szCs w:val="24"/>
        </w:rPr>
        <w:t>an opportunity to make a written challenge to the sufficiency of the hearing request within 15 days of receiving it, if the party “believes that the hearing request does not contain the elements set out in Rule IB”</w:t>
      </w:r>
      <w:r w:rsidRPr="00D81A35">
        <w:rPr>
          <w:rStyle w:val="FootnoteReference"/>
          <w:rFonts w:ascii="Times New Roman" w:eastAsia="Times New Roman" w:hAnsi="Times New Roman" w:cs="Times New Roman"/>
          <w:bCs/>
          <w:color w:val="000000"/>
          <w:sz w:val="24"/>
          <w:szCs w:val="24"/>
        </w:rPr>
        <w:footnoteReference w:id="8"/>
      </w:r>
      <w:r w:rsidRPr="00D81A35">
        <w:rPr>
          <w:rFonts w:ascii="Times New Roman" w:eastAsia="Times New Roman" w:hAnsi="Times New Roman" w:cs="Times New Roman"/>
          <w:bCs/>
          <w:color w:val="000000"/>
          <w:sz w:val="24"/>
          <w:szCs w:val="24"/>
        </w:rPr>
        <w:t xml:space="preserve">.  Upon receipt of such a challenge, a Hearing Officer within 5 days, must, in writing “… make a determination </w:t>
      </w:r>
      <w:r w:rsidRPr="00D81A35">
        <w:rPr>
          <w:rFonts w:ascii="Times New Roman" w:eastAsia="Times New Roman" w:hAnsi="Times New Roman" w:cs="Times New Roman"/>
          <w:bCs/>
          <w:i/>
          <w:iCs/>
          <w:color w:val="000000"/>
          <w:sz w:val="24"/>
          <w:szCs w:val="24"/>
        </w:rPr>
        <w:t>on the face of the notice</w:t>
      </w:r>
      <w:r w:rsidRPr="00D81A35">
        <w:rPr>
          <w:rFonts w:ascii="Times New Roman" w:eastAsia="Times New Roman" w:hAnsi="Times New Roman" w:cs="Times New Roman"/>
          <w:bCs/>
          <w:color w:val="000000"/>
          <w:sz w:val="24"/>
          <w:szCs w:val="24"/>
        </w:rPr>
        <w:t>” if the hearing request</w:t>
      </w:r>
      <w:r w:rsidRPr="00D81A35">
        <w:rPr>
          <w:rFonts w:ascii="Times New Roman" w:eastAsia="Times New Roman" w:hAnsi="Times New Roman" w:cs="Times New Roman"/>
          <w:bCs/>
          <w:i/>
          <w:iCs/>
          <w:color w:val="000000"/>
          <w:sz w:val="24"/>
          <w:szCs w:val="24"/>
        </w:rPr>
        <w:t xml:space="preserve"> </w:t>
      </w:r>
      <w:r w:rsidRPr="00D81A35">
        <w:rPr>
          <w:rFonts w:ascii="Times New Roman" w:eastAsia="Times New Roman" w:hAnsi="Times New Roman" w:cs="Times New Roman"/>
          <w:bCs/>
          <w:color w:val="000000"/>
          <w:sz w:val="24"/>
          <w:szCs w:val="24"/>
        </w:rPr>
        <w:t>contains all the statutory requirements (emphasis added)</w:t>
      </w:r>
      <w:r w:rsidRPr="00D81A35">
        <w:rPr>
          <w:rStyle w:val="FootnoteReference"/>
          <w:rFonts w:ascii="Times New Roman" w:eastAsia="Times New Roman" w:hAnsi="Times New Roman" w:cs="Times New Roman"/>
          <w:bCs/>
          <w:color w:val="000000"/>
          <w:sz w:val="24"/>
          <w:szCs w:val="24"/>
        </w:rPr>
        <w:footnoteReference w:id="9"/>
      </w:r>
      <w:r w:rsidRPr="00D81A35">
        <w:rPr>
          <w:rFonts w:ascii="Times New Roman" w:eastAsia="Times New Roman" w:hAnsi="Times New Roman" w:cs="Times New Roman"/>
          <w:bCs/>
          <w:color w:val="000000"/>
          <w:sz w:val="24"/>
          <w:szCs w:val="24"/>
        </w:rPr>
        <w:t>.   If a hearing request is found insufficient, it must be amended, thereby resulting in new timelines, but if it is deemed sufficient, the original timelines remain</w:t>
      </w:r>
      <w:r w:rsidRPr="00D81A35">
        <w:rPr>
          <w:rStyle w:val="FootnoteReference"/>
          <w:rFonts w:ascii="Times New Roman" w:eastAsia="Times New Roman" w:hAnsi="Times New Roman" w:cs="Times New Roman"/>
          <w:bCs/>
          <w:color w:val="000000"/>
          <w:sz w:val="24"/>
          <w:szCs w:val="24"/>
        </w:rPr>
        <w:footnoteReference w:id="10"/>
      </w:r>
      <w:r w:rsidRPr="00D81A35">
        <w:rPr>
          <w:rFonts w:ascii="Times New Roman" w:eastAsia="Times New Roman" w:hAnsi="Times New Roman" w:cs="Times New Roman"/>
          <w:bCs/>
          <w:color w:val="000000"/>
          <w:sz w:val="24"/>
          <w:szCs w:val="24"/>
        </w:rPr>
        <w:t>.</w:t>
      </w:r>
    </w:p>
    <w:p w14:paraId="3B22AB54" w14:textId="77777777" w:rsidR="00596A68" w:rsidRPr="00D81A35" w:rsidRDefault="00596A68" w:rsidP="00596A68">
      <w:pPr>
        <w:rPr>
          <w:rFonts w:ascii="Times New Roman" w:eastAsia="Times New Roman" w:hAnsi="Times New Roman" w:cs="Times New Roman"/>
          <w:bCs/>
          <w:color w:val="000000"/>
          <w:sz w:val="24"/>
          <w:szCs w:val="24"/>
        </w:rPr>
      </w:pPr>
    </w:p>
    <w:p w14:paraId="3C139067"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i/>
          <w:iCs/>
          <w:color w:val="000000"/>
          <w:sz w:val="24"/>
          <w:szCs w:val="24"/>
        </w:rPr>
        <w:t>Standard Adjudicatory Rule</w:t>
      </w:r>
      <w:r>
        <w:rPr>
          <w:rFonts w:ascii="Times New Roman" w:eastAsia="Times New Roman" w:hAnsi="Times New Roman" w:cs="Times New Roman"/>
          <w:bCs/>
          <w:i/>
          <w:iCs/>
          <w:color w:val="000000"/>
          <w:sz w:val="24"/>
          <w:szCs w:val="24"/>
        </w:rPr>
        <w:t>s</w:t>
      </w:r>
      <w:r w:rsidRPr="00D81A35">
        <w:rPr>
          <w:rFonts w:ascii="Times New Roman" w:eastAsia="Times New Roman" w:hAnsi="Times New Roman" w:cs="Times New Roman"/>
          <w:bCs/>
          <w:i/>
          <w:iCs/>
          <w:color w:val="000000"/>
          <w:sz w:val="24"/>
          <w:szCs w:val="24"/>
        </w:rPr>
        <w:t xml:space="preserve"> of Practice and Procedure</w:t>
      </w:r>
      <w:r w:rsidRPr="00D81A35">
        <w:rPr>
          <w:rFonts w:ascii="Times New Roman" w:eastAsia="Times New Roman" w:hAnsi="Times New Roman" w:cs="Times New Roman"/>
          <w:bCs/>
          <w:color w:val="000000"/>
          <w:sz w:val="24"/>
          <w:szCs w:val="24"/>
        </w:rPr>
        <w:t xml:space="preserve"> 801 CMR 1.01</w:t>
      </w:r>
      <w:r>
        <w:rPr>
          <w:rFonts w:ascii="Times New Roman" w:eastAsia="Times New Roman" w:hAnsi="Times New Roman" w:cs="Times New Roman"/>
          <w:bCs/>
          <w:color w:val="000000"/>
          <w:sz w:val="24"/>
          <w:szCs w:val="24"/>
        </w:rPr>
        <w:t xml:space="preserve"> at 1.01</w:t>
      </w:r>
      <w:r w:rsidRPr="00D81A35">
        <w:rPr>
          <w:rFonts w:ascii="Times New Roman" w:eastAsia="Times New Roman" w:hAnsi="Times New Roman" w:cs="Times New Roman"/>
          <w:bCs/>
          <w:color w:val="000000"/>
          <w:sz w:val="24"/>
          <w:szCs w:val="24"/>
        </w:rPr>
        <w:t>(6)(c) provides that: “The notice of claim for an Adjudicatory Proceeding shall identify the basis for the claim.  The notice shall state clearly and concisely the facts upon which the Party is relying as grounds, the relief sought</w:t>
      </w:r>
      <w:r>
        <w:rPr>
          <w:rFonts w:ascii="Times New Roman" w:eastAsia="Times New Roman" w:hAnsi="Times New Roman" w:cs="Times New Roman"/>
          <w:bCs/>
          <w:color w:val="000000"/>
          <w:sz w:val="24"/>
          <w:szCs w:val="24"/>
        </w:rPr>
        <w:t>,</w:t>
      </w:r>
      <w:r w:rsidRPr="00D81A35">
        <w:rPr>
          <w:rFonts w:ascii="Times New Roman" w:eastAsia="Times New Roman" w:hAnsi="Times New Roman" w:cs="Times New Roman"/>
          <w:bCs/>
          <w:color w:val="000000"/>
          <w:sz w:val="24"/>
          <w:szCs w:val="24"/>
        </w:rPr>
        <w:t xml:space="preserve"> and any additional information required by statute or Agency rule.” While the IDEA and the </w:t>
      </w:r>
      <w:r w:rsidRPr="00D81A35">
        <w:rPr>
          <w:rFonts w:ascii="Times New Roman" w:eastAsia="Times New Roman" w:hAnsi="Times New Roman" w:cs="Times New Roman"/>
          <w:bCs/>
          <w:i/>
          <w:iCs/>
          <w:color w:val="000000"/>
          <w:sz w:val="24"/>
          <w:szCs w:val="24"/>
        </w:rPr>
        <w:t>Hearing Rules</w:t>
      </w:r>
      <w:r w:rsidRPr="00D81A35">
        <w:rPr>
          <w:rFonts w:ascii="Times New Roman" w:eastAsia="Times New Roman" w:hAnsi="Times New Roman" w:cs="Times New Roman"/>
          <w:bCs/>
          <w:color w:val="000000"/>
          <w:sz w:val="24"/>
          <w:szCs w:val="24"/>
        </w:rPr>
        <w:t xml:space="preserve"> do not characterize the level of detail necessary to include in hearing requests, BSEA Hearing Officers follow the guidance of the United States Supreme Court analyzing the Federal Rules of Civil Procedure, that,</w:t>
      </w:r>
    </w:p>
    <w:p w14:paraId="5597A5EB" w14:textId="77777777" w:rsidR="00596A68" w:rsidRPr="00D81A35" w:rsidRDefault="00596A68" w:rsidP="00596A68">
      <w:pPr>
        <w:rPr>
          <w:rFonts w:ascii="Times New Roman" w:eastAsia="Times New Roman" w:hAnsi="Times New Roman" w:cs="Times New Roman"/>
          <w:bCs/>
          <w:color w:val="000000"/>
          <w:sz w:val="24"/>
          <w:szCs w:val="24"/>
        </w:rPr>
      </w:pPr>
    </w:p>
    <w:p w14:paraId="35C514CB" w14:textId="77777777" w:rsidR="00596A68" w:rsidRPr="00D81A35" w:rsidRDefault="00596A68" w:rsidP="00596A68">
      <w:pPr>
        <w:ind w:left="720" w:right="720"/>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lastRenderedPageBreak/>
        <w:t>“… do not require a claimant to set out in detail the facts upon which he bases his claim</w:t>
      </w:r>
      <w:proofErr w:type="gramStart"/>
      <w:r w:rsidRPr="00D81A35">
        <w:rPr>
          <w:rFonts w:ascii="Times New Roman" w:eastAsia="Times New Roman" w:hAnsi="Times New Roman" w:cs="Times New Roman"/>
          <w:bCs/>
          <w:color w:val="000000"/>
          <w:sz w:val="24"/>
          <w:szCs w:val="24"/>
        </w:rPr>
        <w:t xml:space="preserve">. </w:t>
      </w:r>
      <w:proofErr w:type="gramEnd"/>
      <w:r w:rsidRPr="00D81A35">
        <w:rPr>
          <w:rFonts w:ascii="Times New Roman" w:eastAsia="Times New Roman" w:hAnsi="Times New Roman" w:cs="Times New Roman"/>
          <w:bCs/>
          <w:color w:val="000000"/>
          <w:sz w:val="24"/>
          <w:szCs w:val="24"/>
        </w:rPr>
        <w:t>To the contrary, all the Rules require is a “short and plain statement of the claim” that will give the defendant fair notice of what the plaintiff’s claim is and the grounds upon which it rests</w:t>
      </w:r>
      <w:r w:rsidRPr="00D81A35">
        <w:rPr>
          <w:rStyle w:val="FootnoteReference"/>
          <w:rFonts w:ascii="Times New Roman" w:eastAsia="Times New Roman" w:hAnsi="Times New Roman" w:cs="Times New Roman"/>
          <w:bCs/>
          <w:color w:val="000000"/>
          <w:sz w:val="24"/>
          <w:szCs w:val="24"/>
        </w:rPr>
        <w:footnoteReference w:id="11"/>
      </w:r>
      <w:r w:rsidRPr="00D81A35">
        <w:rPr>
          <w:rFonts w:ascii="Times New Roman" w:eastAsia="Times New Roman" w:hAnsi="Times New Roman" w:cs="Times New Roman"/>
          <w:bCs/>
          <w:color w:val="000000"/>
          <w:sz w:val="24"/>
          <w:szCs w:val="24"/>
        </w:rPr>
        <w:t xml:space="preserve">.”             </w:t>
      </w:r>
    </w:p>
    <w:p w14:paraId="64BB8337" w14:textId="77777777" w:rsidR="00596A68" w:rsidRPr="00D81A35" w:rsidRDefault="00596A68" w:rsidP="00596A68">
      <w:pPr>
        <w:rPr>
          <w:rFonts w:ascii="Times New Roman" w:eastAsia="Times New Roman" w:hAnsi="Times New Roman" w:cs="Times New Roman"/>
          <w:bCs/>
          <w:color w:val="000000"/>
          <w:sz w:val="24"/>
          <w:szCs w:val="24"/>
        </w:rPr>
      </w:pPr>
    </w:p>
    <w:p w14:paraId="08A5BC29" w14:textId="77777777" w:rsidR="00596A68" w:rsidRPr="00456D4B"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 xml:space="preserve">Further, hearing requests should be construed liberally when parties are unrepresented, as “[t]he policy behind affording pro se </w:t>
      </w:r>
      <w:proofErr w:type="gramStart"/>
      <w:r w:rsidRPr="00D81A35">
        <w:rPr>
          <w:rFonts w:ascii="Times New Roman" w:eastAsia="Times New Roman" w:hAnsi="Times New Roman" w:cs="Times New Roman"/>
          <w:bCs/>
          <w:color w:val="000000"/>
          <w:sz w:val="24"/>
          <w:szCs w:val="24"/>
        </w:rPr>
        <w:t>plaintiffs</w:t>
      </w:r>
      <w:proofErr w:type="gramEnd"/>
      <w:r w:rsidRPr="00D81A35">
        <w:rPr>
          <w:rFonts w:ascii="Times New Roman" w:eastAsia="Times New Roman" w:hAnsi="Times New Roman" w:cs="Times New Roman"/>
          <w:bCs/>
          <w:color w:val="000000"/>
          <w:sz w:val="24"/>
          <w:szCs w:val="24"/>
        </w:rPr>
        <w:t xml:space="preserve"> liberal interpretation is that if they present sufficient facts [to state a claim], the court may intuit the correct cause of action, even if it was imperfectly pled”</w:t>
      </w:r>
      <w:r w:rsidRPr="00D81A35">
        <w:rPr>
          <w:rStyle w:val="FootnoteReference"/>
          <w:rFonts w:ascii="Times New Roman" w:eastAsia="Times New Roman" w:hAnsi="Times New Roman" w:cs="Times New Roman"/>
          <w:bCs/>
          <w:color w:val="000000"/>
          <w:sz w:val="24"/>
          <w:szCs w:val="24"/>
        </w:rPr>
        <w:t xml:space="preserve"> </w:t>
      </w:r>
      <w:r w:rsidRPr="00D81A35">
        <w:rPr>
          <w:rStyle w:val="FootnoteReference"/>
          <w:rFonts w:ascii="Times New Roman" w:eastAsia="Times New Roman" w:hAnsi="Times New Roman" w:cs="Times New Roman"/>
          <w:bCs/>
          <w:color w:val="000000"/>
          <w:sz w:val="24"/>
          <w:szCs w:val="24"/>
        </w:rPr>
        <w:footnoteReference w:id="12"/>
      </w:r>
      <w:r w:rsidRPr="00D81A35">
        <w:rPr>
          <w:rFonts w:ascii="Times New Roman" w:eastAsia="Times New Roman" w:hAnsi="Times New Roman" w:cs="Times New Roman"/>
          <w:bCs/>
          <w:color w:val="000000"/>
          <w:sz w:val="24"/>
          <w:szCs w:val="24"/>
        </w:rPr>
        <w:t>. The First Circuit explained that this approach aligns with “[o]</w:t>
      </w:r>
      <w:proofErr w:type="spellStart"/>
      <w:r w:rsidRPr="00D81A35">
        <w:rPr>
          <w:rFonts w:ascii="Times New Roman" w:eastAsia="Times New Roman" w:hAnsi="Times New Roman" w:cs="Times New Roman"/>
          <w:bCs/>
          <w:color w:val="000000"/>
          <w:sz w:val="24"/>
          <w:szCs w:val="24"/>
        </w:rPr>
        <w:t>ur</w:t>
      </w:r>
      <w:proofErr w:type="spellEnd"/>
      <w:r w:rsidRPr="00D81A35">
        <w:rPr>
          <w:rFonts w:ascii="Times New Roman" w:eastAsia="Times New Roman" w:hAnsi="Times New Roman" w:cs="Times New Roman"/>
          <w:bCs/>
          <w:color w:val="000000"/>
          <w:sz w:val="24"/>
          <w:szCs w:val="24"/>
        </w:rPr>
        <w:t xml:space="preserve"> judicial system [, which] zealously guards the attempts of pro se litigants on their own behalf” while not ignoring the need for compliance with procedural and substantive law</w:t>
      </w:r>
      <w:r w:rsidRPr="00D81A35">
        <w:rPr>
          <w:rStyle w:val="FootnoteReference"/>
          <w:rFonts w:ascii="Times New Roman" w:eastAsia="Times New Roman" w:hAnsi="Times New Roman" w:cs="Times New Roman"/>
          <w:bCs/>
          <w:color w:val="000000"/>
          <w:sz w:val="24"/>
          <w:szCs w:val="24"/>
        </w:rPr>
        <w:footnoteReference w:id="13"/>
      </w:r>
      <w:r w:rsidRPr="00D81A35">
        <w:rPr>
          <w:rFonts w:ascii="Times New Roman" w:eastAsia="Times New Roman" w:hAnsi="Times New Roman" w:cs="Times New Roman"/>
          <w:bCs/>
          <w:color w:val="000000"/>
          <w:sz w:val="24"/>
          <w:szCs w:val="24"/>
        </w:rPr>
        <w:t xml:space="preserve">. </w:t>
      </w:r>
    </w:p>
    <w:p w14:paraId="593028F1" w14:textId="77777777" w:rsidR="00596A68" w:rsidRPr="00D81A35" w:rsidRDefault="00596A68" w:rsidP="00596A68">
      <w:pPr>
        <w:rPr>
          <w:rFonts w:ascii="Times New Roman" w:eastAsia="Times New Roman" w:hAnsi="Times New Roman" w:cs="Times New Roman"/>
          <w:bCs/>
          <w:color w:val="000000"/>
          <w:sz w:val="24"/>
          <w:szCs w:val="24"/>
        </w:rPr>
      </w:pPr>
    </w:p>
    <w:p w14:paraId="279F7A4C"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i/>
          <w:iCs/>
          <w:color w:val="000000"/>
          <w:sz w:val="24"/>
          <w:szCs w:val="24"/>
        </w:rPr>
        <w:t>Hearing</w:t>
      </w:r>
      <w:r w:rsidRPr="00D81A35">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Cs/>
          <w:i/>
          <w:iCs/>
          <w:color w:val="000000"/>
          <w:sz w:val="24"/>
          <w:szCs w:val="24"/>
        </w:rPr>
        <w:t>Rule I(B)</w:t>
      </w:r>
      <w:r w:rsidRPr="00D81A35">
        <w:rPr>
          <w:rFonts w:ascii="Times New Roman" w:eastAsia="Times New Roman" w:hAnsi="Times New Roman" w:cs="Times New Roman"/>
          <w:bCs/>
          <w:color w:val="000000"/>
          <w:sz w:val="24"/>
          <w:szCs w:val="24"/>
        </w:rPr>
        <w:t xml:space="preserve"> also </w:t>
      </w:r>
      <w:proofErr w:type="gramStart"/>
      <w:r w:rsidRPr="00D81A35">
        <w:rPr>
          <w:rFonts w:ascii="Times New Roman" w:eastAsia="Times New Roman" w:hAnsi="Times New Roman" w:cs="Times New Roman"/>
          <w:bCs/>
          <w:color w:val="000000"/>
          <w:sz w:val="24"/>
          <w:szCs w:val="24"/>
        </w:rPr>
        <w:t>requires</w:t>
      </w:r>
      <w:proofErr w:type="gramEnd"/>
      <w:r w:rsidRPr="00D81A35">
        <w:rPr>
          <w:rFonts w:ascii="Times New Roman" w:eastAsia="Times New Roman" w:hAnsi="Times New Roman" w:cs="Times New Roman"/>
          <w:bCs/>
          <w:color w:val="000000"/>
          <w:sz w:val="24"/>
          <w:szCs w:val="24"/>
        </w:rPr>
        <w:t xml:space="preserve"> that a hearing request “must be signed and dated by the person requesting the hearing”</w:t>
      </w:r>
      <w:r w:rsidRPr="00D81A35">
        <w:rPr>
          <w:rStyle w:val="FootnoteReference"/>
          <w:rFonts w:ascii="Times New Roman" w:eastAsia="Times New Roman" w:hAnsi="Times New Roman" w:cs="Times New Roman"/>
          <w:bCs/>
          <w:color w:val="000000"/>
          <w:sz w:val="24"/>
          <w:szCs w:val="24"/>
        </w:rPr>
        <w:footnoteReference w:id="14"/>
      </w:r>
      <w:r w:rsidRPr="00D81A35">
        <w:rPr>
          <w:rFonts w:ascii="Times New Roman" w:eastAsia="Times New Roman" w:hAnsi="Times New Roman" w:cs="Times New Roman"/>
          <w:bCs/>
          <w:color w:val="000000"/>
          <w:sz w:val="24"/>
          <w:szCs w:val="24"/>
        </w:rPr>
        <w:t>.  In Massachusetts, as authorized by the IDEA, upon reaching the age of 18 the educational rights accorded to Parents, including the legal right to file a due process complaint, transfer to the child</w:t>
      </w:r>
      <w:r w:rsidRPr="00D81A35">
        <w:rPr>
          <w:rStyle w:val="FootnoteReference"/>
          <w:rFonts w:ascii="Times New Roman" w:eastAsia="Times New Roman" w:hAnsi="Times New Roman" w:cs="Times New Roman"/>
          <w:bCs/>
          <w:color w:val="000000"/>
          <w:sz w:val="24"/>
          <w:szCs w:val="24"/>
        </w:rPr>
        <w:footnoteReference w:id="15"/>
      </w:r>
      <w:r w:rsidRPr="00D81A35">
        <w:rPr>
          <w:rFonts w:ascii="Times New Roman" w:eastAsia="Times New Roman" w:hAnsi="Times New Roman" w:cs="Times New Roman"/>
          <w:bCs/>
          <w:color w:val="000000"/>
          <w:sz w:val="24"/>
          <w:szCs w:val="24"/>
        </w:rPr>
        <w:t xml:space="preserve">.  Pursuant to 603 CMR 28.07(5), </w:t>
      </w:r>
    </w:p>
    <w:p w14:paraId="2C2379CC" w14:textId="77777777" w:rsidR="00596A68" w:rsidRPr="00D81A35" w:rsidRDefault="00596A68" w:rsidP="00596A68">
      <w:pPr>
        <w:rPr>
          <w:rFonts w:ascii="Times New Roman" w:eastAsia="Times New Roman" w:hAnsi="Times New Roman" w:cs="Times New Roman"/>
          <w:bCs/>
          <w:color w:val="000000"/>
          <w:sz w:val="24"/>
          <w:szCs w:val="24"/>
        </w:rPr>
      </w:pPr>
    </w:p>
    <w:p w14:paraId="680445D2" w14:textId="77777777" w:rsidR="00596A68" w:rsidRPr="00D81A35" w:rsidRDefault="00596A68" w:rsidP="00596A68">
      <w:pPr>
        <w:ind w:left="720" w:right="720"/>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 xml:space="preserve">“When the student reaches 18 years of age, he or she shall have the right to make all decisions in relation to special education programs and services.  The school district shall have the obligation to obtain consent from the student to continue the student’s special education program.  The parents will continue to receive written notices and information but will no longer have decision-making authority, except [in three specific instances]”.  </w:t>
      </w:r>
    </w:p>
    <w:p w14:paraId="06F78AC5" w14:textId="77777777" w:rsidR="00596A68" w:rsidRPr="00D81A35" w:rsidRDefault="00596A68" w:rsidP="00596A68">
      <w:pPr>
        <w:rPr>
          <w:rFonts w:ascii="Times New Roman" w:eastAsia="Times New Roman" w:hAnsi="Times New Roman" w:cs="Times New Roman"/>
          <w:bCs/>
          <w:color w:val="000000"/>
          <w:sz w:val="24"/>
          <w:szCs w:val="24"/>
        </w:rPr>
      </w:pPr>
    </w:p>
    <w:p w14:paraId="6193563F"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The three exceptions to this rule consist of 1) a parent obtaining legal guardianship, or other legal court-ordered authority over the student; 2) the student choosing to share decision-making with the parent, provided such decision is made in the presence of the Team and documented in written form; or 3) the student choosing to delegate decision-making to the parent, provided such choice is made in writing in the presence of at least one representative of the school district, and is maintained in the student record</w:t>
      </w:r>
      <w:r w:rsidRPr="00D81A35">
        <w:rPr>
          <w:rStyle w:val="FootnoteReference"/>
          <w:rFonts w:ascii="Times New Roman" w:eastAsia="Times New Roman" w:hAnsi="Times New Roman" w:cs="Times New Roman"/>
          <w:bCs/>
          <w:color w:val="000000"/>
          <w:sz w:val="24"/>
          <w:szCs w:val="24"/>
        </w:rPr>
        <w:footnoteReference w:id="16"/>
      </w:r>
      <w:r w:rsidRPr="00D81A35">
        <w:rPr>
          <w:rFonts w:ascii="Times New Roman" w:eastAsia="Times New Roman" w:hAnsi="Times New Roman" w:cs="Times New Roman"/>
          <w:bCs/>
          <w:color w:val="000000"/>
          <w:sz w:val="24"/>
          <w:szCs w:val="24"/>
        </w:rPr>
        <w:t>.  Thus, absent evidence as to the occurrence of one of these three circumstances, any hearing request that involves a student over the age of 18 must, be brought by the student.</w:t>
      </w:r>
    </w:p>
    <w:p w14:paraId="6C608EF1" w14:textId="77777777" w:rsidR="00596A68" w:rsidRPr="00D81A35" w:rsidRDefault="00596A68" w:rsidP="00596A68">
      <w:pPr>
        <w:rPr>
          <w:rFonts w:ascii="Times New Roman" w:eastAsia="Times New Roman" w:hAnsi="Times New Roman" w:cs="Times New Roman"/>
          <w:bCs/>
          <w:color w:val="000000"/>
          <w:sz w:val="24"/>
          <w:szCs w:val="24"/>
        </w:rPr>
      </w:pPr>
    </w:p>
    <w:p w14:paraId="4F58AE82" w14:textId="77777777" w:rsidR="00596A68" w:rsidRDefault="00596A68" w:rsidP="00596A68">
      <w:pPr>
        <w:rPr>
          <w:rFonts w:ascii="Times New Roman" w:hAnsi="Times New Roman" w:cs="Times New Roman"/>
          <w:sz w:val="24"/>
          <w:szCs w:val="24"/>
        </w:rPr>
      </w:pPr>
    </w:p>
    <w:p w14:paraId="182B8DEA" w14:textId="77777777" w:rsidR="00596A68" w:rsidRDefault="00596A68" w:rsidP="00596A68">
      <w:pPr>
        <w:rPr>
          <w:rFonts w:ascii="Times New Roman" w:hAnsi="Times New Roman" w:cs="Times New Roman"/>
          <w:sz w:val="24"/>
          <w:szCs w:val="24"/>
        </w:rPr>
      </w:pPr>
    </w:p>
    <w:p w14:paraId="59F017EF"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hAnsi="Times New Roman" w:cs="Times New Roman"/>
          <w:sz w:val="24"/>
          <w:szCs w:val="24"/>
        </w:rPr>
        <w:lastRenderedPageBreak/>
        <w:t>DISCUSSION</w:t>
      </w:r>
    </w:p>
    <w:p w14:paraId="6AD30210" w14:textId="77777777" w:rsidR="00596A68" w:rsidRPr="00D81A35" w:rsidRDefault="00596A68" w:rsidP="00596A68">
      <w:pPr>
        <w:rPr>
          <w:rFonts w:ascii="Times New Roman" w:eastAsia="Times New Roman" w:hAnsi="Times New Roman" w:cs="Times New Roman"/>
          <w:bCs/>
          <w:color w:val="000000"/>
          <w:sz w:val="24"/>
          <w:szCs w:val="24"/>
        </w:rPr>
      </w:pPr>
    </w:p>
    <w:p w14:paraId="3C0322A3" w14:textId="77777777" w:rsidR="00596A68" w:rsidRPr="00D81A35" w:rsidRDefault="00596A68" w:rsidP="00596A68">
      <w:pPr>
        <w:rPr>
          <w:rFonts w:ascii="Times New Roman" w:eastAsia="Times New Roman" w:hAnsi="Times New Roman" w:cs="Times New Roman"/>
          <w:bCs/>
          <w:color w:val="000000"/>
          <w:sz w:val="24"/>
          <w:szCs w:val="24"/>
        </w:rPr>
      </w:pPr>
      <w:r w:rsidRPr="00B00582">
        <w:rPr>
          <w:rFonts w:ascii="Times New Roman" w:eastAsia="Times New Roman" w:hAnsi="Times New Roman" w:cs="Times New Roman"/>
          <w:bCs/>
          <w:color w:val="000000"/>
          <w:sz w:val="24"/>
          <w:szCs w:val="24"/>
        </w:rPr>
        <w:t xml:space="preserve">Here, after </w:t>
      </w:r>
      <w:r>
        <w:rPr>
          <w:rFonts w:ascii="Times New Roman" w:eastAsia="Times New Roman" w:hAnsi="Times New Roman" w:cs="Times New Roman"/>
          <w:bCs/>
          <w:color w:val="000000"/>
          <w:sz w:val="24"/>
          <w:szCs w:val="24"/>
        </w:rPr>
        <w:t xml:space="preserve">reviewing the </w:t>
      </w:r>
      <w:r>
        <w:rPr>
          <w:rFonts w:ascii="Times New Roman" w:eastAsia="Times New Roman" w:hAnsi="Times New Roman" w:cs="Times New Roman"/>
          <w:bCs/>
          <w:i/>
          <w:iCs/>
          <w:color w:val="000000"/>
          <w:sz w:val="24"/>
          <w:szCs w:val="24"/>
        </w:rPr>
        <w:t>Hearing Request</w:t>
      </w:r>
      <w:r>
        <w:rPr>
          <w:rFonts w:ascii="Times New Roman" w:eastAsia="Times New Roman" w:hAnsi="Times New Roman" w:cs="Times New Roman"/>
          <w:bCs/>
          <w:color w:val="000000"/>
          <w:sz w:val="24"/>
          <w:szCs w:val="24"/>
        </w:rPr>
        <w:t xml:space="preserve"> on its face, as I am required to do, and construing it liberally, I find it is insufficient in several aspects as it does not contain all elements required under both IDEA and the </w:t>
      </w:r>
      <w:r>
        <w:rPr>
          <w:rFonts w:ascii="Times New Roman" w:eastAsia="Times New Roman" w:hAnsi="Times New Roman" w:cs="Times New Roman"/>
          <w:bCs/>
          <w:i/>
          <w:iCs/>
          <w:color w:val="000000"/>
          <w:sz w:val="24"/>
          <w:szCs w:val="24"/>
        </w:rPr>
        <w:t>Hearing Rules</w:t>
      </w:r>
      <w:r>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Cs/>
          <w:color w:val="000000"/>
          <w:sz w:val="24"/>
          <w:szCs w:val="24"/>
        </w:rPr>
        <w:t xml:space="preserve">As a result, Parent and Student shall have 14 calendar days to file an </w:t>
      </w:r>
      <w:r w:rsidRPr="00D81A35">
        <w:rPr>
          <w:rFonts w:ascii="Times New Roman" w:eastAsia="Times New Roman" w:hAnsi="Times New Roman" w:cs="Times New Roman"/>
          <w:bCs/>
          <w:i/>
          <w:iCs/>
          <w:color w:val="000000"/>
          <w:sz w:val="24"/>
          <w:szCs w:val="24"/>
        </w:rPr>
        <w:t>Amended</w:t>
      </w:r>
      <w:r w:rsidRPr="00D81A35">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specifying the information</w:t>
      </w:r>
      <w:r>
        <w:rPr>
          <w:rFonts w:ascii="Times New Roman" w:eastAsia="Times New Roman" w:hAnsi="Times New Roman" w:cs="Times New Roman"/>
          <w:bCs/>
          <w:color w:val="000000"/>
          <w:sz w:val="24"/>
          <w:szCs w:val="24"/>
        </w:rPr>
        <w:t xml:space="preserve">, </w:t>
      </w:r>
      <w:r w:rsidRPr="00C5325A">
        <w:rPr>
          <w:rFonts w:ascii="Times New Roman" w:eastAsia="Times New Roman" w:hAnsi="Times New Roman" w:cs="Times New Roman"/>
          <w:bCs/>
          <w:i/>
          <w:iCs/>
          <w:color w:val="000000"/>
          <w:sz w:val="24"/>
          <w:szCs w:val="24"/>
        </w:rPr>
        <w:t>infra</w:t>
      </w:r>
      <w:r>
        <w:rPr>
          <w:rFonts w:ascii="Times New Roman" w:eastAsia="Times New Roman" w:hAnsi="Times New Roman" w:cs="Times New Roman"/>
          <w:bCs/>
          <w:color w:val="000000"/>
          <w:sz w:val="24"/>
          <w:szCs w:val="24"/>
        </w:rPr>
        <w:t xml:space="preserve">, that I find to be </w:t>
      </w:r>
      <w:r w:rsidRPr="00D81A35">
        <w:rPr>
          <w:rFonts w:ascii="Times New Roman" w:eastAsia="Times New Roman" w:hAnsi="Times New Roman" w:cs="Times New Roman"/>
          <w:bCs/>
          <w:color w:val="000000"/>
          <w:sz w:val="24"/>
          <w:szCs w:val="24"/>
        </w:rPr>
        <w:t xml:space="preserve">missing, but essential, for the </w:t>
      </w:r>
      <w:r w:rsidRPr="00D81A35">
        <w:rPr>
          <w:rFonts w:ascii="Times New Roman" w:eastAsia="Times New Roman" w:hAnsi="Times New Roman" w:cs="Times New Roman"/>
          <w:bCs/>
          <w:i/>
          <w:iCs/>
          <w:color w:val="000000"/>
          <w:sz w:val="24"/>
          <w:szCs w:val="24"/>
        </w:rPr>
        <w:t xml:space="preserve">Hearing Request </w:t>
      </w:r>
      <w:r w:rsidRPr="00D81A35">
        <w:rPr>
          <w:rFonts w:ascii="Times New Roman" w:eastAsia="Times New Roman" w:hAnsi="Times New Roman" w:cs="Times New Roman"/>
          <w:bCs/>
          <w:color w:val="000000"/>
          <w:sz w:val="24"/>
          <w:szCs w:val="24"/>
        </w:rPr>
        <w:t xml:space="preserve">to be sufficient.  Failure to so file an </w:t>
      </w:r>
      <w:r w:rsidRPr="00D81A35">
        <w:rPr>
          <w:rFonts w:ascii="Times New Roman" w:eastAsia="Times New Roman" w:hAnsi="Times New Roman" w:cs="Times New Roman"/>
          <w:bCs/>
          <w:i/>
          <w:iCs/>
          <w:color w:val="000000"/>
          <w:sz w:val="24"/>
          <w:szCs w:val="24"/>
        </w:rPr>
        <w:t>Amended Hearing Request</w:t>
      </w:r>
      <w:r w:rsidRPr="00D81A35">
        <w:rPr>
          <w:rFonts w:ascii="Times New Roman" w:eastAsia="Times New Roman" w:hAnsi="Times New Roman" w:cs="Times New Roman"/>
          <w:bCs/>
          <w:color w:val="000000"/>
          <w:sz w:val="24"/>
          <w:szCs w:val="24"/>
        </w:rPr>
        <w:t xml:space="preserve"> may result in dismissal of this matter without prejudice, pursuant to </w:t>
      </w:r>
      <w:r w:rsidRPr="00D81A35">
        <w:rPr>
          <w:rFonts w:ascii="Times New Roman" w:eastAsia="Times New Roman" w:hAnsi="Times New Roman" w:cs="Times New Roman"/>
          <w:bCs/>
          <w:i/>
          <w:iCs/>
          <w:color w:val="000000"/>
          <w:sz w:val="24"/>
          <w:szCs w:val="24"/>
        </w:rPr>
        <w:t>Rule I(E)</w:t>
      </w:r>
      <w:proofErr w:type="gramStart"/>
      <w:r w:rsidRPr="00D81A35">
        <w:rPr>
          <w:rFonts w:ascii="Times New Roman" w:eastAsia="Times New Roman" w:hAnsi="Times New Roman" w:cs="Times New Roman"/>
          <w:bCs/>
          <w:i/>
          <w:iCs/>
          <w:color w:val="000000"/>
          <w:sz w:val="24"/>
          <w:szCs w:val="24"/>
        </w:rPr>
        <w:t xml:space="preserve">. </w:t>
      </w:r>
      <w:proofErr w:type="gramEnd"/>
      <w:r w:rsidRPr="00D81A35">
        <w:rPr>
          <w:rFonts w:ascii="Times New Roman" w:eastAsia="Times New Roman" w:hAnsi="Times New Roman" w:cs="Times New Roman"/>
          <w:bCs/>
          <w:color w:val="000000"/>
          <w:sz w:val="24"/>
          <w:szCs w:val="24"/>
        </w:rPr>
        <w:t>My reasoning follows.</w:t>
      </w:r>
    </w:p>
    <w:p w14:paraId="5F54A6BF" w14:textId="77777777" w:rsidR="00596A68" w:rsidRPr="00D81A35" w:rsidRDefault="00596A68" w:rsidP="00596A68">
      <w:pPr>
        <w:rPr>
          <w:rFonts w:ascii="Times New Roman" w:eastAsia="Times New Roman" w:hAnsi="Times New Roman" w:cs="Times New Roman"/>
          <w:bCs/>
          <w:color w:val="000000"/>
          <w:sz w:val="24"/>
          <w:szCs w:val="24"/>
        </w:rPr>
      </w:pPr>
    </w:p>
    <w:p w14:paraId="4D8DDDEE" w14:textId="77777777" w:rsidR="00596A68" w:rsidRPr="00D81A35" w:rsidRDefault="00596A68" w:rsidP="00596A68">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First, as set forth above, the </w:t>
      </w:r>
      <w:r w:rsidRPr="00F64FFF">
        <w:rPr>
          <w:rFonts w:ascii="Times New Roman" w:eastAsia="Times New Roman" w:hAnsi="Times New Roman" w:cs="Times New Roman"/>
          <w:bCs/>
          <w:i/>
          <w:iCs/>
          <w:color w:val="000000"/>
          <w:sz w:val="24"/>
          <w:szCs w:val="24"/>
        </w:rPr>
        <w:t>Hearing Request</w:t>
      </w:r>
      <w:r>
        <w:rPr>
          <w:rFonts w:ascii="Times New Roman" w:eastAsia="Times New Roman" w:hAnsi="Times New Roman" w:cs="Times New Roman"/>
          <w:bCs/>
          <w:color w:val="000000"/>
          <w:sz w:val="24"/>
          <w:szCs w:val="24"/>
        </w:rPr>
        <w:t xml:space="preserve"> indicates that it is an “amended” not an “initial” Hearing Request.  While the selection of this option box on the form may be an error or a carry-over from something prepared for a prior matter, this must be clarified.  If, it is indeed an initial hearing request, and the form is so clarified, it can proceed to be addressed in this matter.  Should it truly be an amended rearing request, then it will need to be made a part of the record of the proceeding in which the hearing request it is amending was originally filed and handled by that Hearing Officer.  An amended hearing request cannot be addressed in a new proceeding</w:t>
      </w:r>
      <w:r w:rsidRPr="00D81A35">
        <w:rPr>
          <w:rStyle w:val="FootnoteReference"/>
          <w:rFonts w:ascii="Times New Roman" w:eastAsia="Times New Roman" w:hAnsi="Times New Roman" w:cs="Times New Roman"/>
          <w:bCs/>
          <w:color w:val="000000"/>
          <w:sz w:val="24"/>
          <w:szCs w:val="24"/>
        </w:rPr>
        <w:footnoteReference w:id="17"/>
      </w:r>
      <w:r w:rsidRPr="00D81A3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Cs/>
          <w:color w:val="000000"/>
          <w:sz w:val="24"/>
          <w:szCs w:val="24"/>
        </w:rPr>
        <w:t>As such,</w:t>
      </w:r>
      <w:r w:rsidRPr="00D81A35">
        <w:rPr>
          <w:rFonts w:ascii="Times New Roman" w:eastAsia="Times New Roman" w:hAnsi="Times New Roman" w:cs="Times New Roman"/>
          <w:b/>
          <w:color w:val="000000"/>
          <w:sz w:val="24"/>
          <w:szCs w:val="24"/>
        </w:rPr>
        <w:t xml:space="preserve"> the selection of “amended Hearing Request” is found to be insufficient.</w:t>
      </w:r>
    </w:p>
    <w:p w14:paraId="5687C68E" w14:textId="77777777" w:rsidR="00596A68" w:rsidRPr="00D81A35" w:rsidRDefault="00596A68" w:rsidP="00596A68">
      <w:pPr>
        <w:rPr>
          <w:rFonts w:ascii="Times New Roman" w:eastAsia="Times New Roman" w:hAnsi="Times New Roman" w:cs="Times New Roman"/>
          <w:bCs/>
          <w:color w:val="000000"/>
          <w:sz w:val="24"/>
          <w:szCs w:val="24"/>
        </w:rPr>
      </w:pPr>
    </w:p>
    <w:p w14:paraId="31D92049" w14:textId="77777777" w:rsidR="00596A68" w:rsidRPr="00D81A35" w:rsidRDefault="00596A68" w:rsidP="00596A68">
      <w:pPr>
        <w:rPr>
          <w:rFonts w:ascii="Times New Roman" w:eastAsia="Times New Roman" w:hAnsi="Times New Roman" w:cs="Times New Roman"/>
          <w:b/>
          <w:color w:val="000000"/>
          <w:sz w:val="24"/>
          <w:szCs w:val="24"/>
        </w:rPr>
      </w:pPr>
      <w:r w:rsidRPr="00D81A35">
        <w:rPr>
          <w:rFonts w:ascii="Times New Roman" w:eastAsia="Times New Roman" w:hAnsi="Times New Roman" w:cs="Times New Roman"/>
          <w:bCs/>
          <w:color w:val="000000"/>
          <w:sz w:val="24"/>
          <w:szCs w:val="24"/>
        </w:rPr>
        <w:t xml:space="preserve">Second, the </w:t>
      </w:r>
      <w:r w:rsidRPr="00D81A35">
        <w:rPr>
          <w:rFonts w:ascii="Times New Roman" w:eastAsia="Times New Roman" w:hAnsi="Times New Roman" w:cs="Times New Roman"/>
          <w:bCs/>
          <w:i/>
          <w:iCs/>
          <w:color w:val="000000"/>
          <w:sz w:val="24"/>
          <w:szCs w:val="24"/>
        </w:rPr>
        <w:t xml:space="preserve">Hearing Request </w:t>
      </w:r>
      <w:r w:rsidRPr="00D81A35">
        <w:rPr>
          <w:rFonts w:ascii="Times New Roman" w:eastAsia="Times New Roman" w:hAnsi="Times New Roman" w:cs="Times New Roman"/>
          <w:bCs/>
          <w:color w:val="000000"/>
          <w:sz w:val="24"/>
          <w:szCs w:val="24"/>
        </w:rPr>
        <w:t xml:space="preserve">fails to identify the school that the Student is attending; a requirement under both the IDEA and the </w:t>
      </w:r>
      <w:r w:rsidRPr="00D81A35">
        <w:rPr>
          <w:rFonts w:ascii="Times New Roman" w:eastAsia="Times New Roman" w:hAnsi="Times New Roman" w:cs="Times New Roman"/>
          <w:bCs/>
          <w:i/>
          <w:iCs/>
          <w:color w:val="000000"/>
          <w:sz w:val="24"/>
          <w:szCs w:val="24"/>
        </w:rPr>
        <w:t>Hearing Rules</w:t>
      </w:r>
      <w:r w:rsidRPr="00D81A35">
        <w:rPr>
          <w:rStyle w:val="FootnoteReference"/>
          <w:rFonts w:ascii="Times New Roman" w:eastAsia="Times New Roman" w:hAnsi="Times New Roman" w:cs="Times New Roman"/>
          <w:bCs/>
          <w:color w:val="000000"/>
          <w:sz w:val="24"/>
          <w:szCs w:val="24"/>
        </w:rPr>
        <w:footnoteReference w:id="18"/>
      </w:r>
      <w:r w:rsidRPr="00D81A35">
        <w:rPr>
          <w:rFonts w:ascii="Times New Roman" w:eastAsia="Times New Roman" w:hAnsi="Times New Roman" w:cs="Times New Roman"/>
          <w:bCs/>
          <w:color w:val="000000"/>
          <w:sz w:val="24"/>
          <w:szCs w:val="24"/>
        </w:rPr>
        <w:t>.  Particularly where, as here, the claims involve a student who has reached the age of 18, identification of the school the student is attending (or if the student is no longer attending school, identification of the last school of attendance and date of last attendance) provides important information relevant to Student’s continued eligibility for special education and related services under the IDEA</w:t>
      </w:r>
      <w:r w:rsidRPr="00D81A35">
        <w:rPr>
          <w:rStyle w:val="FootnoteReference"/>
          <w:rFonts w:ascii="Times New Roman" w:eastAsia="Times New Roman" w:hAnsi="Times New Roman" w:cs="Times New Roman"/>
          <w:bCs/>
          <w:color w:val="000000"/>
          <w:sz w:val="24"/>
          <w:szCs w:val="24"/>
        </w:rPr>
        <w:footnoteReference w:id="19"/>
      </w:r>
      <w:r w:rsidRPr="00D81A35">
        <w:rPr>
          <w:rFonts w:ascii="Times New Roman" w:eastAsia="Times New Roman" w:hAnsi="Times New Roman" w:cs="Times New Roman"/>
          <w:bCs/>
          <w:color w:val="000000"/>
          <w:sz w:val="24"/>
          <w:szCs w:val="24"/>
        </w:rPr>
        <w:t xml:space="preserve">.  As this could have jurisdictional implications, this is necessary information in this matter.  Thus, </w:t>
      </w:r>
      <w:r w:rsidRPr="00D81A35">
        <w:rPr>
          <w:rFonts w:ascii="Times New Roman" w:eastAsia="Times New Roman" w:hAnsi="Times New Roman" w:cs="Times New Roman"/>
          <w:b/>
          <w:color w:val="000000"/>
          <w:sz w:val="24"/>
          <w:szCs w:val="24"/>
        </w:rPr>
        <w:t xml:space="preserve">failing to identify the school Student attends (or last attended School name and date) is found to be insufficient.  </w:t>
      </w:r>
    </w:p>
    <w:p w14:paraId="71B85D2B" w14:textId="77777777" w:rsidR="00596A68" w:rsidRPr="00D81A35" w:rsidRDefault="00596A68" w:rsidP="00596A68">
      <w:pPr>
        <w:rPr>
          <w:rFonts w:ascii="Times New Roman" w:eastAsia="Times New Roman" w:hAnsi="Times New Roman" w:cs="Times New Roman"/>
          <w:b/>
          <w:color w:val="000000"/>
          <w:sz w:val="24"/>
          <w:szCs w:val="24"/>
        </w:rPr>
      </w:pPr>
    </w:p>
    <w:p w14:paraId="48DB33DB" w14:textId="77777777" w:rsidR="00596A68" w:rsidRPr="00D81A35" w:rsidRDefault="00596A68" w:rsidP="00596A68">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Third, the </w:t>
      </w:r>
      <w:r>
        <w:rPr>
          <w:rFonts w:ascii="Times New Roman" w:eastAsia="Times New Roman" w:hAnsi="Times New Roman" w:cs="Times New Roman"/>
          <w:bCs/>
          <w:i/>
          <w:iCs/>
          <w:color w:val="000000"/>
          <w:sz w:val="24"/>
          <w:szCs w:val="24"/>
        </w:rPr>
        <w:t>Hearing Request</w:t>
      </w:r>
      <w:r>
        <w:rPr>
          <w:rFonts w:ascii="Times New Roman" w:eastAsia="Times New Roman" w:hAnsi="Times New Roman" w:cs="Times New Roman"/>
          <w:bCs/>
          <w:color w:val="000000"/>
          <w:sz w:val="24"/>
          <w:szCs w:val="24"/>
        </w:rPr>
        <w:t xml:space="preserve"> relates to a Student over the age of 18, however, it is only signed by Parent, and no information is provided as to Parent’s ability to act as Student’s sole educational decision-maker or otherwise as his representative.  Thus, in these circumstances, such omission of Student’s signature is in contravention of both the </w:t>
      </w:r>
      <w:r>
        <w:rPr>
          <w:rFonts w:ascii="Times New Roman" w:eastAsia="Times New Roman" w:hAnsi="Times New Roman" w:cs="Times New Roman"/>
          <w:bCs/>
          <w:i/>
          <w:iCs/>
          <w:color w:val="000000"/>
          <w:sz w:val="24"/>
          <w:szCs w:val="24"/>
        </w:rPr>
        <w:t>Hearing Rules</w:t>
      </w:r>
      <w:r>
        <w:rPr>
          <w:rFonts w:ascii="Times New Roman" w:eastAsia="Times New Roman" w:hAnsi="Times New Roman" w:cs="Times New Roman"/>
          <w:bCs/>
          <w:color w:val="000000"/>
          <w:sz w:val="24"/>
          <w:szCs w:val="24"/>
        </w:rPr>
        <w:t xml:space="preserve"> and the </w:t>
      </w:r>
      <w:r>
        <w:rPr>
          <w:rFonts w:ascii="Times New Roman" w:eastAsia="Times New Roman" w:hAnsi="Times New Roman" w:cs="Times New Roman"/>
          <w:bCs/>
          <w:i/>
          <w:iCs/>
          <w:color w:val="000000"/>
          <w:sz w:val="24"/>
          <w:szCs w:val="24"/>
        </w:rPr>
        <w:t>Standard Adjudicatory Rules of Practice and Procedure</w:t>
      </w:r>
      <w:r>
        <w:rPr>
          <w:rFonts w:ascii="Times New Roman" w:eastAsia="Times New Roman" w:hAnsi="Times New Roman" w:cs="Times New Roman"/>
          <w:bCs/>
          <w:color w:val="000000"/>
          <w:sz w:val="24"/>
          <w:szCs w:val="24"/>
        </w:rPr>
        <w:t xml:space="preserve"> applicable to Massachusetts administrative proceedings</w:t>
      </w:r>
      <w:r w:rsidRPr="00D81A35">
        <w:rPr>
          <w:rStyle w:val="FootnoteReference"/>
          <w:rFonts w:ascii="Times New Roman" w:eastAsia="Times New Roman" w:hAnsi="Times New Roman" w:cs="Times New Roman"/>
          <w:bCs/>
          <w:color w:val="000000"/>
          <w:sz w:val="24"/>
          <w:szCs w:val="24"/>
        </w:rPr>
        <w:footnoteReference w:id="20"/>
      </w:r>
      <w:r w:rsidRPr="00D81A35">
        <w:rPr>
          <w:rFonts w:ascii="Times New Roman" w:eastAsia="Times New Roman" w:hAnsi="Times New Roman" w:cs="Times New Roman"/>
          <w:bCs/>
          <w:color w:val="000000"/>
          <w:sz w:val="24"/>
          <w:szCs w:val="24"/>
        </w:rPr>
        <w:t xml:space="preserve">.  As the right to pursue a due process hearing under IDEA transfers automatically to a student upon reaching the age of majority (18 years of age in Massachusetts), absent any of the state-established procedures occurring, it is necessary that the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xml:space="preserve"> either contain the signature of Student or otherwise evidence Parent’s right to act on Student’s behalf</w:t>
      </w:r>
      <w:r w:rsidRPr="00D81A35">
        <w:rPr>
          <w:rStyle w:val="FootnoteReference"/>
          <w:rFonts w:ascii="Times New Roman" w:eastAsia="Times New Roman" w:hAnsi="Times New Roman" w:cs="Times New Roman"/>
          <w:bCs/>
          <w:color w:val="000000"/>
          <w:sz w:val="24"/>
          <w:szCs w:val="24"/>
        </w:rPr>
        <w:footnoteReference w:id="21"/>
      </w:r>
      <w:r w:rsidRPr="00D81A35">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
          <w:color w:val="000000"/>
          <w:sz w:val="24"/>
          <w:szCs w:val="24"/>
        </w:rPr>
        <w:t xml:space="preserve">Student’s failure to sign the </w:t>
      </w:r>
      <w:r w:rsidRPr="00D81A35">
        <w:rPr>
          <w:rFonts w:ascii="Times New Roman" w:eastAsia="Times New Roman" w:hAnsi="Times New Roman" w:cs="Times New Roman"/>
          <w:b/>
          <w:i/>
          <w:iCs/>
          <w:color w:val="000000"/>
          <w:sz w:val="24"/>
          <w:szCs w:val="24"/>
        </w:rPr>
        <w:t>Hearing Request</w:t>
      </w:r>
      <w:r w:rsidRPr="00D81A3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renders</w:t>
      </w:r>
      <w:r w:rsidRPr="00D81A35">
        <w:rPr>
          <w:rFonts w:ascii="Times New Roman" w:eastAsia="Times New Roman" w:hAnsi="Times New Roman" w:cs="Times New Roman"/>
          <w:b/>
          <w:color w:val="000000"/>
          <w:sz w:val="24"/>
          <w:szCs w:val="24"/>
        </w:rPr>
        <w:t xml:space="preserve"> it insufficient.  </w:t>
      </w:r>
    </w:p>
    <w:p w14:paraId="1C612E81" w14:textId="77777777" w:rsidR="00596A68" w:rsidRPr="00D81A35" w:rsidRDefault="00596A68" w:rsidP="00596A68">
      <w:pPr>
        <w:rPr>
          <w:rFonts w:ascii="Times New Roman" w:eastAsia="Times New Roman" w:hAnsi="Times New Roman" w:cs="Times New Roman"/>
          <w:b/>
          <w:color w:val="000000"/>
          <w:sz w:val="24"/>
          <w:szCs w:val="24"/>
        </w:rPr>
      </w:pPr>
    </w:p>
    <w:p w14:paraId="5741CB73" w14:textId="77777777" w:rsidR="00596A68" w:rsidRPr="00D81A35" w:rsidRDefault="00596A68" w:rsidP="00596A68">
      <w:pPr>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Finally, I turn to the School and Attorney Defendants arguments in support of the </w:t>
      </w:r>
      <w:r>
        <w:rPr>
          <w:rFonts w:ascii="Times New Roman" w:eastAsia="Times New Roman" w:hAnsi="Times New Roman" w:cs="Times New Roman"/>
          <w:bCs/>
          <w:i/>
          <w:iCs/>
          <w:color w:val="000000"/>
          <w:sz w:val="24"/>
          <w:szCs w:val="24"/>
        </w:rPr>
        <w:t>Sufficiency Challenge</w:t>
      </w:r>
      <w:r>
        <w:rPr>
          <w:rFonts w:ascii="Times New Roman" w:eastAsia="Times New Roman" w:hAnsi="Times New Roman" w:cs="Times New Roman"/>
          <w:bCs/>
          <w:color w:val="000000"/>
          <w:sz w:val="24"/>
          <w:szCs w:val="24"/>
        </w:rPr>
        <w:t xml:space="preserve">.  I disagree that the </w:t>
      </w:r>
      <w:r>
        <w:rPr>
          <w:rFonts w:ascii="Times New Roman" w:eastAsia="Times New Roman" w:hAnsi="Times New Roman" w:cs="Times New Roman"/>
          <w:bCs/>
          <w:i/>
          <w:iCs/>
          <w:color w:val="000000"/>
          <w:sz w:val="24"/>
          <w:szCs w:val="24"/>
        </w:rPr>
        <w:t xml:space="preserve">Hearing Request </w:t>
      </w:r>
      <w:r>
        <w:rPr>
          <w:rFonts w:ascii="Times New Roman" w:eastAsia="Times New Roman" w:hAnsi="Times New Roman" w:cs="Times New Roman"/>
          <w:bCs/>
          <w:color w:val="000000"/>
          <w:sz w:val="24"/>
          <w:szCs w:val="24"/>
        </w:rPr>
        <w:t xml:space="preserve">is insufficient with respect to the relief sought.  Whether the relief identified in the </w:t>
      </w:r>
      <w:r>
        <w:rPr>
          <w:rFonts w:ascii="Times New Roman" w:eastAsia="Times New Roman" w:hAnsi="Times New Roman" w:cs="Times New Roman"/>
          <w:bCs/>
          <w:i/>
          <w:iCs/>
          <w:color w:val="000000"/>
          <w:sz w:val="24"/>
          <w:szCs w:val="24"/>
        </w:rPr>
        <w:t xml:space="preserve">Hearing Request </w:t>
      </w:r>
      <w:r>
        <w:rPr>
          <w:rFonts w:ascii="Times New Roman" w:eastAsia="Times New Roman" w:hAnsi="Times New Roman" w:cs="Times New Roman"/>
          <w:bCs/>
          <w:color w:val="000000"/>
          <w:sz w:val="24"/>
          <w:szCs w:val="24"/>
        </w:rPr>
        <w:t>is relief that a Hearing Officer has authority to order, is not pertinent to a sufficiency analysis</w:t>
      </w:r>
      <w:r w:rsidRPr="00D81A35">
        <w:rPr>
          <w:rStyle w:val="FootnoteReference"/>
          <w:rFonts w:ascii="Times New Roman" w:eastAsia="Times New Roman" w:hAnsi="Times New Roman" w:cs="Times New Roman"/>
          <w:bCs/>
          <w:color w:val="000000"/>
          <w:sz w:val="24"/>
          <w:szCs w:val="24"/>
        </w:rPr>
        <w:footnoteReference w:id="22"/>
      </w:r>
      <w:r w:rsidRPr="00D81A35">
        <w:rPr>
          <w:rFonts w:ascii="Times New Roman" w:eastAsia="Times New Roman" w:hAnsi="Times New Roman" w:cs="Times New Roman"/>
          <w:bCs/>
          <w:color w:val="000000"/>
          <w:sz w:val="24"/>
          <w:szCs w:val="24"/>
        </w:rPr>
        <w:t xml:space="preserve">.  Rather, I conclude that the information contained in Section VIII of the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xml:space="preserve">, more than sufficiently provides the requisite “proposed resolution” that IDEA and the </w:t>
      </w:r>
      <w:r w:rsidRPr="00D81A35">
        <w:rPr>
          <w:rFonts w:ascii="Times New Roman" w:eastAsia="Times New Roman" w:hAnsi="Times New Roman" w:cs="Times New Roman"/>
          <w:bCs/>
          <w:i/>
          <w:iCs/>
          <w:color w:val="000000"/>
          <w:sz w:val="24"/>
          <w:szCs w:val="24"/>
        </w:rPr>
        <w:t>Hearing Rules</w:t>
      </w:r>
      <w:r w:rsidRPr="00D81A35">
        <w:rPr>
          <w:rFonts w:ascii="Times New Roman" w:eastAsia="Times New Roman" w:hAnsi="Times New Roman" w:cs="Times New Roman"/>
          <w:bCs/>
          <w:color w:val="000000"/>
          <w:sz w:val="24"/>
          <w:szCs w:val="24"/>
        </w:rPr>
        <w:t xml:space="preserve"> mandate</w:t>
      </w:r>
      <w:r w:rsidRPr="00D81A35">
        <w:rPr>
          <w:rStyle w:val="FootnoteReference"/>
          <w:rFonts w:ascii="Times New Roman" w:eastAsia="Times New Roman" w:hAnsi="Times New Roman" w:cs="Times New Roman"/>
          <w:bCs/>
          <w:color w:val="000000"/>
          <w:sz w:val="24"/>
          <w:szCs w:val="24"/>
        </w:rPr>
        <w:footnoteReference w:id="23"/>
      </w:r>
      <w:r w:rsidRPr="00D81A35">
        <w:rPr>
          <w:rFonts w:ascii="Times New Roman" w:eastAsia="Times New Roman" w:hAnsi="Times New Roman" w:cs="Times New Roman"/>
          <w:bCs/>
          <w:color w:val="000000"/>
          <w:sz w:val="24"/>
          <w:szCs w:val="24"/>
        </w:rPr>
        <w:t xml:space="preserve">.  </w:t>
      </w:r>
      <w:r w:rsidRPr="00D81A35">
        <w:rPr>
          <w:rFonts w:ascii="Times New Roman" w:eastAsia="Times New Roman" w:hAnsi="Times New Roman" w:cs="Times New Roman"/>
          <w:b/>
          <w:color w:val="000000"/>
          <w:sz w:val="24"/>
          <w:szCs w:val="24"/>
        </w:rPr>
        <w:t xml:space="preserve">The </w:t>
      </w:r>
      <w:r w:rsidRPr="00D81A35">
        <w:rPr>
          <w:rFonts w:ascii="Times New Roman" w:eastAsia="Times New Roman" w:hAnsi="Times New Roman" w:cs="Times New Roman"/>
          <w:b/>
          <w:i/>
          <w:iCs/>
          <w:color w:val="000000"/>
          <w:sz w:val="24"/>
          <w:szCs w:val="24"/>
        </w:rPr>
        <w:t xml:space="preserve">Hearing Request </w:t>
      </w:r>
      <w:r w:rsidRPr="00D81A35">
        <w:rPr>
          <w:rFonts w:ascii="Times New Roman" w:eastAsia="Times New Roman" w:hAnsi="Times New Roman" w:cs="Times New Roman"/>
          <w:b/>
          <w:color w:val="000000"/>
          <w:sz w:val="24"/>
          <w:szCs w:val="24"/>
        </w:rPr>
        <w:t>provides sufficient statements of proposed resolution.</w:t>
      </w:r>
    </w:p>
    <w:p w14:paraId="1226EAA6" w14:textId="77777777" w:rsidR="00596A68" w:rsidRPr="00D81A35" w:rsidRDefault="00596A68" w:rsidP="00596A68">
      <w:pPr>
        <w:rPr>
          <w:rFonts w:ascii="Times New Roman" w:eastAsia="Times New Roman" w:hAnsi="Times New Roman" w:cs="Times New Roman"/>
          <w:bCs/>
          <w:color w:val="000000"/>
          <w:sz w:val="24"/>
          <w:szCs w:val="24"/>
        </w:rPr>
      </w:pPr>
    </w:p>
    <w:p w14:paraId="7A049D0C" w14:textId="77777777" w:rsidR="00596A68" w:rsidRPr="00D81A35" w:rsidRDefault="00596A68" w:rsidP="00596A68">
      <w:p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 xml:space="preserve">However, in the specific circumstances of this proceeding, I do agree that the “confidentiality” part of Section VII of the </w:t>
      </w:r>
      <w:r>
        <w:rPr>
          <w:rFonts w:ascii="Times New Roman" w:eastAsia="Times New Roman" w:hAnsi="Times New Roman" w:cs="Times New Roman"/>
          <w:bCs/>
          <w:i/>
          <w:iCs/>
          <w:color w:val="000000"/>
          <w:sz w:val="24"/>
          <w:szCs w:val="24"/>
        </w:rPr>
        <w:t>Hearing Request</w:t>
      </w:r>
      <w:r>
        <w:rPr>
          <w:rFonts w:ascii="Times New Roman" w:eastAsia="Times New Roman" w:hAnsi="Times New Roman" w:cs="Times New Roman"/>
          <w:bCs/>
          <w:color w:val="000000"/>
          <w:sz w:val="24"/>
          <w:szCs w:val="24"/>
        </w:rPr>
        <w:t xml:space="preserve"> is insufficient as it fails to provide enough specificity as to the dates or timeframe involved, to sufficiently set forth “the nature of the disagreement, including facts relating to such disagreement”</w:t>
      </w:r>
      <w:r w:rsidRPr="00D81A35">
        <w:rPr>
          <w:rStyle w:val="FootnoteReference"/>
          <w:rFonts w:ascii="Times New Roman" w:eastAsia="Times New Roman" w:hAnsi="Times New Roman" w:cs="Times New Roman"/>
          <w:bCs/>
          <w:color w:val="000000"/>
          <w:sz w:val="24"/>
          <w:szCs w:val="24"/>
        </w:rPr>
        <w:footnoteReference w:id="24"/>
      </w:r>
      <w:r w:rsidRPr="00D81A3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G</w:t>
      </w:r>
      <w:r w:rsidRPr="00D81A35">
        <w:rPr>
          <w:rFonts w:ascii="Times New Roman" w:eastAsia="Times New Roman" w:hAnsi="Times New Roman" w:cs="Times New Roman"/>
          <w:bCs/>
          <w:color w:val="000000"/>
          <w:sz w:val="24"/>
          <w:szCs w:val="24"/>
        </w:rPr>
        <w:t xml:space="preserve">enerally, as Parent has argued in the </w:t>
      </w:r>
      <w:r w:rsidRPr="00D81A35">
        <w:rPr>
          <w:rFonts w:ascii="Times New Roman" w:eastAsia="Times New Roman" w:hAnsi="Times New Roman" w:cs="Times New Roman"/>
          <w:bCs/>
          <w:i/>
          <w:iCs/>
          <w:color w:val="000000"/>
          <w:sz w:val="24"/>
          <w:szCs w:val="24"/>
        </w:rPr>
        <w:t>Sufficiency Challenge Opposition</w:t>
      </w:r>
      <w:r w:rsidRPr="00D81A35">
        <w:rPr>
          <w:rFonts w:ascii="Times New Roman" w:eastAsia="Times New Roman" w:hAnsi="Times New Roman" w:cs="Times New Roman"/>
          <w:bCs/>
          <w:color w:val="000000"/>
          <w:sz w:val="24"/>
          <w:szCs w:val="24"/>
        </w:rPr>
        <w:t xml:space="preserve">, hearing requests need only provide a “short plan statement” sufficient to put the other parties on notice of the allegations, and if filed by a </w:t>
      </w:r>
      <w:r w:rsidRPr="00D81A35">
        <w:rPr>
          <w:rFonts w:ascii="Times New Roman" w:eastAsia="Times New Roman" w:hAnsi="Times New Roman" w:cs="Times New Roman"/>
          <w:bCs/>
          <w:i/>
          <w:iCs/>
          <w:color w:val="000000"/>
          <w:sz w:val="24"/>
          <w:szCs w:val="24"/>
        </w:rPr>
        <w:t>pro se</w:t>
      </w:r>
      <w:r w:rsidRPr="00D81A35">
        <w:rPr>
          <w:rFonts w:ascii="Times New Roman" w:eastAsia="Times New Roman" w:hAnsi="Times New Roman" w:cs="Times New Roman"/>
          <w:bCs/>
          <w:color w:val="000000"/>
          <w:sz w:val="24"/>
          <w:szCs w:val="24"/>
        </w:rPr>
        <w:t xml:space="preserve"> party, should be construed liberally</w:t>
      </w:r>
      <w:r>
        <w:rPr>
          <w:rFonts w:ascii="Times New Roman" w:eastAsia="Times New Roman" w:hAnsi="Times New Roman" w:cs="Times New Roman"/>
          <w:bCs/>
          <w:color w:val="000000"/>
          <w:sz w:val="24"/>
          <w:szCs w:val="24"/>
        </w:rPr>
        <w:t>.</w:t>
      </w:r>
      <w:r w:rsidRPr="00D81A3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Here, however, as discussed in detail below, given the prior proceedings that the </w:t>
      </w:r>
      <w:r>
        <w:rPr>
          <w:rFonts w:ascii="Times New Roman" w:eastAsia="Times New Roman" w:hAnsi="Times New Roman" w:cs="Times New Roman"/>
          <w:bCs/>
          <w:i/>
          <w:iCs/>
          <w:color w:val="000000"/>
          <w:sz w:val="24"/>
          <w:szCs w:val="24"/>
        </w:rPr>
        <w:t>Hearing Request</w:t>
      </w:r>
      <w:r>
        <w:rPr>
          <w:rFonts w:ascii="Times New Roman" w:eastAsia="Times New Roman" w:hAnsi="Times New Roman" w:cs="Times New Roman"/>
          <w:bCs/>
          <w:color w:val="000000"/>
          <w:sz w:val="24"/>
          <w:szCs w:val="24"/>
        </w:rPr>
        <w:t xml:space="preserve"> repeatedly references, even applying a liberal construction, I conclude that more detail as to dates or timeframes, is necessary.</w:t>
      </w:r>
    </w:p>
    <w:p w14:paraId="1E09BEC9" w14:textId="77777777" w:rsidR="00596A68" w:rsidRPr="00D81A35" w:rsidRDefault="00596A68" w:rsidP="00596A68">
      <w:pPr>
        <w:rPr>
          <w:rFonts w:ascii="Times New Roman" w:eastAsia="Times New Roman" w:hAnsi="Times New Roman" w:cs="Times New Roman"/>
          <w:bCs/>
          <w:color w:val="000000"/>
          <w:sz w:val="24"/>
          <w:szCs w:val="24"/>
        </w:rPr>
      </w:pPr>
    </w:p>
    <w:p w14:paraId="76E8EE5F" w14:textId="77777777" w:rsidR="00596A68" w:rsidRPr="00D81A35" w:rsidRDefault="00596A68" w:rsidP="00596A68">
      <w:pPr>
        <w:pStyle w:val="FootnoteText"/>
        <w:rPr>
          <w:rFonts w:ascii="Times New Roman" w:hAnsi="Times New Roman" w:cs="Times New Roman"/>
          <w:sz w:val="24"/>
          <w:szCs w:val="24"/>
        </w:rPr>
      </w:pPr>
      <w:r w:rsidRPr="00D81A35">
        <w:rPr>
          <w:rFonts w:ascii="Times New Roman" w:eastAsia="Times New Roman" w:hAnsi="Times New Roman" w:cs="Times New Roman"/>
          <w:bCs/>
          <w:color w:val="000000"/>
          <w:sz w:val="24"/>
          <w:szCs w:val="24"/>
        </w:rPr>
        <w:t xml:space="preserve">As the </w:t>
      </w:r>
      <w:r w:rsidRPr="00D81A35">
        <w:rPr>
          <w:rFonts w:ascii="Times New Roman" w:eastAsia="Times New Roman" w:hAnsi="Times New Roman" w:cs="Times New Roman"/>
          <w:bCs/>
          <w:i/>
          <w:iCs/>
          <w:color w:val="000000"/>
          <w:sz w:val="24"/>
          <w:szCs w:val="24"/>
        </w:rPr>
        <w:t xml:space="preserve">Hearing Request </w:t>
      </w:r>
      <w:r w:rsidRPr="00D81A35">
        <w:rPr>
          <w:rFonts w:ascii="Times New Roman" w:eastAsia="Times New Roman" w:hAnsi="Times New Roman" w:cs="Times New Roman"/>
          <w:bCs/>
          <w:color w:val="000000"/>
          <w:sz w:val="24"/>
          <w:szCs w:val="24"/>
        </w:rPr>
        <w:t xml:space="preserve">notes, this is not the first hearing request filed by Parent and/or Student relating to some or </w:t>
      </w:r>
      <w:proofErr w:type="gramStart"/>
      <w:r w:rsidRPr="00D81A35">
        <w:rPr>
          <w:rFonts w:ascii="Times New Roman" w:eastAsia="Times New Roman" w:hAnsi="Times New Roman" w:cs="Times New Roman"/>
          <w:bCs/>
          <w:color w:val="000000"/>
          <w:sz w:val="24"/>
          <w:szCs w:val="24"/>
        </w:rPr>
        <w:t>all of</w:t>
      </w:r>
      <w:proofErr w:type="gramEnd"/>
      <w:r w:rsidRPr="00D81A35">
        <w:rPr>
          <w:rFonts w:ascii="Times New Roman" w:eastAsia="Times New Roman" w:hAnsi="Times New Roman" w:cs="Times New Roman"/>
          <w:bCs/>
          <w:color w:val="000000"/>
          <w:sz w:val="24"/>
          <w:szCs w:val="24"/>
        </w:rPr>
        <w:t xml:space="preserve"> their claims</w:t>
      </w:r>
      <w:r w:rsidRPr="00D81A35">
        <w:rPr>
          <w:rStyle w:val="FootnoteReference"/>
          <w:rFonts w:ascii="Times New Roman" w:eastAsia="Times New Roman" w:hAnsi="Times New Roman" w:cs="Times New Roman"/>
          <w:bCs/>
          <w:color w:val="000000"/>
          <w:sz w:val="24"/>
          <w:szCs w:val="24"/>
        </w:rPr>
        <w:footnoteReference w:id="25"/>
      </w:r>
      <w:r w:rsidRPr="00D81A35">
        <w:rPr>
          <w:rFonts w:ascii="Times New Roman" w:eastAsia="Times New Roman" w:hAnsi="Times New Roman" w:cs="Times New Roman"/>
          <w:bCs/>
          <w:color w:val="000000"/>
          <w:sz w:val="24"/>
          <w:szCs w:val="24"/>
        </w:rPr>
        <w:t xml:space="preserve">.  Further, the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xml:space="preserve"> makes clear, on its face, that the first two hearing requests, referred to as Ollie I and Ollie II, are actively under appeal, pending before the “Federal Court”.  Additionally, according to the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xml:space="preserve">, the third and fourth hearing requests, consolidated in the matter of </w:t>
      </w:r>
      <w:r w:rsidRPr="00D81A35">
        <w:rPr>
          <w:rFonts w:ascii="Times New Roman" w:hAnsi="Times New Roman" w:cs="Times New Roman"/>
          <w:i/>
          <w:iCs/>
          <w:sz w:val="24"/>
          <w:szCs w:val="24"/>
        </w:rPr>
        <w:t>In re: Student v. Springfield Public Schools</w:t>
      </w:r>
      <w:r w:rsidRPr="00D81A35">
        <w:rPr>
          <w:rFonts w:ascii="Times New Roman" w:hAnsi="Times New Roman" w:cs="Times New Roman"/>
          <w:sz w:val="24"/>
          <w:szCs w:val="24"/>
        </w:rPr>
        <w:t xml:space="preserve">, BSEA # 22-03555, # 22-10887, “is still currently in active litigation in the Springfield Superior Court”.  </w:t>
      </w:r>
    </w:p>
    <w:p w14:paraId="610DAC0B" w14:textId="77777777" w:rsidR="00596A68" w:rsidRPr="00D81A35" w:rsidRDefault="00596A68" w:rsidP="00596A68">
      <w:pPr>
        <w:pStyle w:val="FootnoteText"/>
        <w:rPr>
          <w:rFonts w:ascii="Times New Roman" w:hAnsi="Times New Roman" w:cs="Times New Roman"/>
          <w:sz w:val="24"/>
          <w:szCs w:val="24"/>
        </w:rPr>
      </w:pPr>
    </w:p>
    <w:p w14:paraId="648E13CF" w14:textId="77777777" w:rsidR="00596A68" w:rsidRPr="00D81A35" w:rsidRDefault="00596A68" w:rsidP="00596A68">
      <w:pPr>
        <w:pStyle w:val="FootnoteText"/>
        <w:rPr>
          <w:rFonts w:ascii="Times New Roman" w:hAnsi="Times New Roman" w:cs="Times New Roman"/>
          <w:sz w:val="24"/>
          <w:szCs w:val="24"/>
        </w:rPr>
      </w:pPr>
      <w:r w:rsidRPr="00D81A35">
        <w:rPr>
          <w:rFonts w:ascii="Times New Roman" w:hAnsi="Times New Roman" w:cs="Times New Roman"/>
          <w:sz w:val="24"/>
          <w:szCs w:val="24"/>
        </w:rPr>
        <w:t xml:space="preserve">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 xml:space="preserve">also references dates occurring in 2019, 2020 and 2021, which may be beyond the two-year statute of limitations that applies, generally, to due process complaints in </w:t>
      </w:r>
      <w:r w:rsidRPr="00D81A35">
        <w:rPr>
          <w:rFonts w:ascii="Times New Roman" w:hAnsi="Times New Roman" w:cs="Times New Roman"/>
          <w:sz w:val="24"/>
          <w:szCs w:val="24"/>
        </w:rPr>
        <w:lastRenderedPageBreak/>
        <w:t>IDEA matters</w:t>
      </w:r>
      <w:r w:rsidRPr="00D81A35">
        <w:rPr>
          <w:rStyle w:val="FootnoteReference"/>
          <w:rFonts w:ascii="Times New Roman" w:hAnsi="Times New Roman" w:cs="Times New Roman"/>
          <w:sz w:val="24"/>
          <w:szCs w:val="24"/>
        </w:rPr>
        <w:footnoteReference w:id="26"/>
      </w:r>
      <w:r w:rsidRPr="00D81A35">
        <w:rPr>
          <w:rFonts w:ascii="Times New Roman" w:hAnsi="Times New Roman" w:cs="Times New Roman"/>
          <w:sz w:val="24"/>
          <w:szCs w:val="24"/>
        </w:rPr>
        <w:t xml:space="preserve">.  While 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asserts that one of the exceptions to this two-year limitation period applies, based on “newly discovered evidence”, it appears</w:t>
      </w:r>
      <w:r>
        <w:rPr>
          <w:rFonts w:ascii="Times New Roman" w:hAnsi="Times New Roman" w:cs="Times New Roman"/>
          <w:sz w:val="24"/>
          <w:szCs w:val="24"/>
        </w:rPr>
        <w:t>,</w:t>
      </w:r>
      <w:r w:rsidRPr="00D81A35">
        <w:rPr>
          <w:rFonts w:ascii="Times New Roman" w:hAnsi="Times New Roman" w:cs="Times New Roman"/>
          <w:sz w:val="24"/>
          <w:szCs w:val="24"/>
        </w:rPr>
        <w:t xml:space="preserve"> even applying a liberal reading to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that some or all of this “newly discovered” evidence is relevant to the claims in one or more of the prior matters currently pending before the federal or state </w:t>
      </w:r>
      <w:r>
        <w:rPr>
          <w:rFonts w:ascii="Times New Roman" w:hAnsi="Times New Roman" w:cs="Times New Roman"/>
          <w:sz w:val="24"/>
          <w:szCs w:val="24"/>
        </w:rPr>
        <w:t>c</w:t>
      </w:r>
      <w:r w:rsidRPr="00D81A35">
        <w:rPr>
          <w:rFonts w:ascii="Times New Roman" w:hAnsi="Times New Roman" w:cs="Times New Roman"/>
          <w:sz w:val="24"/>
          <w:szCs w:val="24"/>
        </w:rPr>
        <w:t>ourts.  The IDEA specifically allows for the introduction of new evidence in civil action appeals of due process hearing decisions.  Specifically, under 20 USC 1415 (i)(2)(c), “[i]n any action brought under this paragraph, the court—(i) shall receive the records of the administrative proceedings;</w:t>
      </w:r>
      <w:r w:rsidRPr="00D81A35">
        <w:rPr>
          <w:rFonts w:ascii="Times New Roman" w:hAnsi="Times New Roman" w:cs="Times New Roman"/>
          <w:i/>
          <w:iCs/>
          <w:sz w:val="24"/>
          <w:szCs w:val="24"/>
        </w:rPr>
        <w:t xml:space="preserve"> (ii) shall hear additional evidence at the request of a party</w:t>
      </w:r>
      <w:r w:rsidRPr="00D81A35">
        <w:rPr>
          <w:rFonts w:ascii="Times New Roman" w:hAnsi="Times New Roman" w:cs="Times New Roman"/>
          <w:sz w:val="24"/>
          <w:szCs w:val="24"/>
        </w:rPr>
        <w:t>; and (iii) basing its decision on the preponderance of the evidence, shall grant such relief as the court determines is appropriate” (emphasis added)</w:t>
      </w:r>
      <w:r w:rsidRPr="00D81A35">
        <w:rPr>
          <w:rStyle w:val="FootnoteReference"/>
          <w:rFonts w:ascii="Times New Roman" w:hAnsi="Times New Roman" w:cs="Times New Roman"/>
          <w:sz w:val="24"/>
          <w:szCs w:val="24"/>
        </w:rPr>
        <w:footnoteReference w:id="27"/>
      </w:r>
      <w:r w:rsidRPr="00D81A35">
        <w:rPr>
          <w:rFonts w:ascii="Times New Roman" w:hAnsi="Times New Roman" w:cs="Times New Roman"/>
          <w:sz w:val="24"/>
          <w:szCs w:val="24"/>
        </w:rPr>
        <w:t xml:space="preserve">.  Moreover, the legal principles of estoppel and </w:t>
      </w:r>
      <w:r w:rsidRPr="00D81A35">
        <w:rPr>
          <w:rFonts w:ascii="Times New Roman" w:hAnsi="Times New Roman" w:cs="Times New Roman"/>
          <w:i/>
          <w:iCs/>
          <w:sz w:val="24"/>
          <w:szCs w:val="24"/>
        </w:rPr>
        <w:t>res judicata</w:t>
      </w:r>
      <w:r w:rsidRPr="00D81A35">
        <w:rPr>
          <w:rFonts w:ascii="Times New Roman" w:hAnsi="Times New Roman" w:cs="Times New Roman"/>
          <w:sz w:val="24"/>
          <w:szCs w:val="24"/>
        </w:rPr>
        <w:t xml:space="preserve"> apply to subsequent BSEA hearing requests filed by the same parties, precluding the re-litigation of the same claims in a different or new proceeding</w:t>
      </w:r>
      <w:r w:rsidRPr="00D81A35">
        <w:rPr>
          <w:rStyle w:val="FootnoteReference"/>
          <w:rFonts w:ascii="Times New Roman" w:hAnsi="Times New Roman" w:cs="Times New Roman"/>
          <w:sz w:val="24"/>
          <w:szCs w:val="24"/>
        </w:rPr>
        <w:footnoteReference w:id="28"/>
      </w:r>
      <w:r w:rsidRPr="00D81A35">
        <w:rPr>
          <w:rFonts w:ascii="Times New Roman" w:hAnsi="Times New Roman" w:cs="Times New Roman"/>
          <w:sz w:val="24"/>
          <w:szCs w:val="24"/>
        </w:rPr>
        <w:t>.</w:t>
      </w:r>
    </w:p>
    <w:p w14:paraId="399AE908" w14:textId="77777777" w:rsidR="00596A68" w:rsidRPr="00D81A35" w:rsidRDefault="00596A68" w:rsidP="00596A68">
      <w:pPr>
        <w:pStyle w:val="FootnoteText"/>
        <w:rPr>
          <w:rFonts w:ascii="Times New Roman" w:hAnsi="Times New Roman" w:cs="Times New Roman"/>
          <w:sz w:val="24"/>
          <w:szCs w:val="24"/>
        </w:rPr>
      </w:pPr>
    </w:p>
    <w:p w14:paraId="06EAA2EA" w14:textId="77777777" w:rsidR="00596A68" w:rsidRPr="00D81A35" w:rsidRDefault="00596A68" w:rsidP="00596A68">
      <w:pPr>
        <w:pStyle w:val="FootnoteText"/>
        <w:rPr>
          <w:rFonts w:ascii="Times New Roman" w:hAnsi="Times New Roman" w:cs="Times New Roman"/>
          <w:sz w:val="24"/>
          <w:szCs w:val="24"/>
        </w:rPr>
      </w:pPr>
      <w:r w:rsidRPr="00D81A35">
        <w:rPr>
          <w:rFonts w:ascii="Times New Roman" w:hAnsi="Times New Roman" w:cs="Times New Roman"/>
          <w:sz w:val="24"/>
          <w:szCs w:val="24"/>
        </w:rPr>
        <w:t xml:space="preserve">As such, only new claims, not currently being </w:t>
      </w:r>
      <w:proofErr w:type="gramStart"/>
      <w:r w:rsidRPr="00D81A35">
        <w:rPr>
          <w:rFonts w:ascii="Times New Roman" w:hAnsi="Times New Roman" w:cs="Times New Roman"/>
          <w:sz w:val="24"/>
          <w:szCs w:val="24"/>
        </w:rPr>
        <w:t>adjudicated</w:t>
      </w:r>
      <w:proofErr w:type="gramEnd"/>
      <w:r w:rsidRPr="00D81A35">
        <w:rPr>
          <w:rFonts w:ascii="Times New Roman" w:hAnsi="Times New Roman" w:cs="Times New Roman"/>
          <w:sz w:val="24"/>
          <w:szCs w:val="24"/>
        </w:rPr>
        <w:t xml:space="preserve"> by the federal or state </w:t>
      </w:r>
      <w:r>
        <w:rPr>
          <w:rFonts w:ascii="Times New Roman" w:hAnsi="Times New Roman" w:cs="Times New Roman"/>
          <w:sz w:val="24"/>
          <w:szCs w:val="24"/>
        </w:rPr>
        <w:t>c</w:t>
      </w:r>
      <w:r w:rsidRPr="00D81A35">
        <w:rPr>
          <w:rFonts w:ascii="Times New Roman" w:hAnsi="Times New Roman" w:cs="Times New Roman"/>
          <w:sz w:val="24"/>
          <w:szCs w:val="24"/>
        </w:rPr>
        <w:t xml:space="preserve">ourts (before which, as noted above, additional evidence can be presented), can be addressed in </w:t>
      </w:r>
      <w:r>
        <w:rPr>
          <w:rFonts w:ascii="Times New Roman" w:hAnsi="Times New Roman" w:cs="Times New Roman"/>
          <w:sz w:val="24"/>
          <w:szCs w:val="24"/>
        </w:rPr>
        <w:t xml:space="preserve">the instant </w:t>
      </w:r>
      <w:r w:rsidRPr="00D81A35">
        <w:rPr>
          <w:rFonts w:ascii="Times New Roman" w:hAnsi="Times New Roman" w:cs="Times New Roman"/>
          <w:sz w:val="24"/>
          <w:szCs w:val="24"/>
        </w:rPr>
        <w:t xml:space="preserve">proceeding, as estoppel and </w:t>
      </w:r>
      <w:r w:rsidRPr="00D81A35">
        <w:rPr>
          <w:rFonts w:ascii="Times New Roman" w:hAnsi="Times New Roman" w:cs="Times New Roman"/>
          <w:i/>
          <w:iCs/>
          <w:sz w:val="24"/>
          <w:szCs w:val="24"/>
        </w:rPr>
        <w:t>res judicata</w:t>
      </w:r>
      <w:r w:rsidRPr="00D81A35">
        <w:rPr>
          <w:rFonts w:ascii="Times New Roman" w:hAnsi="Times New Roman" w:cs="Times New Roman"/>
          <w:sz w:val="24"/>
          <w:szCs w:val="24"/>
        </w:rPr>
        <w:t xml:space="preserve"> preclude issues relating to claims brought in prior proceedings from being addressed again.  For this reason, as well as for reasons of administrative efficiency and appropriate use of administrative resources, I conclude that the specific dates or timeframes applicable to each of the allegations contained in the “confidentiality” part of Section VII of the </w:t>
      </w:r>
      <w:r w:rsidRPr="00D81A35">
        <w:rPr>
          <w:rFonts w:ascii="Times New Roman" w:hAnsi="Times New Roman" w:cs="Times New Roman"/>
          <w:i/>
          <w:iCs/>
          <w:sz w:val="24"/>
          <w:szCs w:val="24"/>
        </w:rPr>
        <w:t xml:space="preserve">Hearing Request </w:t>
      </w:r>
      <w:r w:rsidRPr="00D81A35">
        <w:rPr>
          <w:rFonts w:ascii="Times New Roman" w:hAnsi="Times New Roman" w:cs="Times New Roman"/>
          <w:sz w:val="24"/>
          <w:szCs w:val="24"/>
        </w:rPr>
        <w:t xml:space="preserve">are necessary in the </w:t>
      </w:r>
      <w:proofErr w:type="gramStart"/>
      <w:r w:rsidRPr="00D81A35">
        <w:rPr>
          <w:rFonts w:ascii="Times New Roman" w:hAnsi="Times New Roman" w:cs="Times New Roman"/>
          <w:sz w:val="24"/>
          <w:szCs w:val="24"/>
        </w:rPr>
        <w:t>particular circumstances</w:t>
      </w:r>
      <w:proofErr w:type="gramEnd"/>
      <w:r w:rsidRPr="00D81A35">
        <w:rPr>
          <w:rFonts w:ascii="Times New Roman" w:hAnsi="Times New Roman" w:cs="Times New Roman"/>
          <w:sz w:val="24"/>
          <w:szCs w:val="24"/>
        </w:rPr>
        <w:t xml:space="preserve"> of this case.  As such, </w:t>
      </w:r>
      <w:r w:rsidRPr="00D81A35">
        <w:rPr>
          <w:rFonts w:ascii="Times New Roman" w:hAnsi="Times New Roman" w:cs="Times New Roman"/>
          <w:b/>
          <w:bCs/>
          <w:sz w:val="24"/>
          <w:szCs w:val="24"/>
        </w:rPr>
        <w:t xml:space="preserve">more specific date and timeframe information is necessary for this </w:t>
      </w:r>
      <w:r w:rsidRPr="00D81A35">
        <w:rPr>
          <w:rFonts w:ascii="Times New Roman" w:hAnsi="Times New Roman" w:cs="Times New Roman"/>
          <w:b/>
          <w:bCs/>
          <w:i/>
          <w:iCs/>
          <w:sz w:val="24"/>
          <w:szCs w:val="24"/>
        </w:rPr>
        <w:t xml:space="preserve">Hearing Request </w:t>
      </w:r>
      <w:r w:rsidRPr="00D81A35">
        <w:rPr>
          <w:rFonts w:ascii="Times New Roman" w:hAnsi="Times New Roman" w:cs="Times New Roman"/>
          <w:b/>
          <w:bCs/>
          <w:sz w:val="24"/>
          <w:szCs w:val="24"/>
        </w:rPr>
        <w:t>to be sufficient</w:t>
      </w:r>
      <w:r w:rsidRPr="00D81A35">
        <w:rPr>
          <w:rFonts w:ascii="Times New Roman" w:hAnsi="Times New Roman" w:cs="Times New Roman"/>
          <w:sz w:val="24"/>
          <w:szCs w:val="24"/>
        </w:rPr>
        <w:t>.</w:t>
      </w:r>
    </w:p>
    <w:p w14:paraId="727897AA" w14:textId="77777777" w:rsidR="00596A68" w:rsidRPr="00D81A35" w:rsidRDefault="00596A68" w:rsidP="00596A68">
      <w:pPr>
        <w:pStyle w:val="FootnoteText"/>
        <w:rPr>
          <w:rFonts w:ascii="Times New Roman" w:hAnsi="Times New Roman" w:cs="Times New Roman"/>
          <w:sz w:val="24"/>
          <w:szCs w:val="24"/>
        </w:rPr>
      </w:pPr>
    </w:p>
    <w:p w14:paraId="175F387D" w14:textId="77777777" w:rsidR="00596A68" w:rsidRPr="00D81A35" w:rsidRDefault="00596A68" w:rsidP="00596A68">
      <w:pPr>
        <w:pStyle w:val="FootnoteText"/>
        <w:rPr>
          <w:rFonts w:ascii="Times New Roman" w:hAnsi="Times New Roman" w:cs="Times New Roman"/>
          <w:sz w:val="24"/>
          <w:szCs w:val="24"/>
        </w:rPr>
      </w:pPr>
      <w:r w:rsidRPr="00D81A35">
        <w:rPr>
          <w:rFonts w:ascii="Times New Roman" w:hAnsi="Times New Roman" w:cs="Times New Roman"/>
          <w:sz w:val="24"/>
          <w:szCs w:val="24"/>
        </w:rPr>
        <w:t>CONCLUSION AND ORDER:</w:t>
      </w:r>
    </w:p>
    <w:p w14:paraId="3B06E442" w14:textId="77777777" w:rsidR="00596A68" w:rsidRPr="00D81A35" w:rsidRDefault="00596A68" w:rsidP="00596A68">
      <w:pPr>
        <w:pStyle w:val="FootnoteText"/>
        <w:rPr>
          <w:rFonts w:ascii="Times New Roman" w:hAnsi="Times New Roman" w:cs="Times New Roman"/>
          <w:sz w:val="24"/>
          <w:szCs w:val="24"/>
        </w:rPr>
      </w:pPr>
    </w:p>
    <w:p w14:paraId="126F9172" w14:textId="77777777" w:rsidR="00596A68" w:rsidRPr="00D81A35" w:rsidRDefault="00596A68" w:rsidP="00596A68">
      <w:pPr>
        <w:pStyle w:val="FootnoteText"/>
        <w:rPr>
          <w:rFonts w:ascii="Times New Roman" w:hAnsi="Times New Roman" w:cs="Times New Roman"/>
          <w:sz w:val="24"/>
          <w:szCs w:val="24"/>
        </w:rPr>
      </w:pPr>
      <w:r w:rsidRPr="00D81A35">
        <w:rPr>
          <w:rFonts w:ascii="Times New Roman" w:hAnsi="Times New Roman" w:cs="Times New Roman"/>
          <w:sz w:val="24"/>
          <w:szCs w:val="24"/>
        </w:rPr>
        <w:t xml:space="preserve">The School and Attorney Defendant’s </w:t>
      </w:r>
      <w:r w:rsidRPr="00D81A35">
        <w:rPr>
          <w:rFonts w:ascii="Times New Roman" w:hAnsi="Times New Roman" w:cs="Times New Roman"/>
          <w:i/>
          <w:iCs/>
          <w:sz w:val="24"/>
          <w:szCs w:val="24"/>
        </w:rPr>
        <w:t>Sufficiency Challenge</w:t>
      </w:r>
      <w:r w:rsidRPr="00D81A35">
        <w:rPr>
          <w:rFonts w:ascii="Times New Roman" w:hAnsi="Times New Roman" w:cs="Times New Roman"/>
          <w:sz w:val="24"/>
          <w:szCs w:val="24"/>
        </w:rPr>
        <w:t xml:space="preserve"> is </w:t>
      </w:r>
      <w:r w:rsidRPr="00D81A35">
        <w:rPr>
          <w:rFonts w:ascii="Times New Roman" w:hAnsi="Times New Roman" w:cs="Times New Roman"/>
          <w:b/>
          <w:bCs/>
          <w:sz w:val="24"/>
          <w:szCs w:val="24"/>
        </w:rPr>
        <w:t>ALLOWED</w:t>
      </w:r>
      <w:r w:rsidRPr="00D81A35">
        <w:rPr>
          <w:rFonts w:ascii="Times New Roman" w:hAnsi="Times New Roman" w:cs="Times New Roman"/>
          <w:sz w:val="24"/>
          <w:szCs w:val="24"/>
        </w:rPr>
        <w:t xml:space="preserve">.  Within 14 calendar days, on or before the close of the business day on May 2, 2023, Parent and Student shall file an </w:t>
      </w:r>
      <w:r w:rsidRPr="00D81A35">
        <w:rPr>
          <w:rFonts w:ascii="Times New Roman" w:hAnsi="Times New Roman" w:cs="Times New Roman"/>
          <w:i/>
          <w:iCs/>
          <w:sz w:val="24"/>
          <w:szCs w:val="24"/>
        </w:rPr>
        <w:t>Amended Hearing Request</w:t>
      </w:r>
      <w:r w:rsidRPr="00D81A35">
        <w:rPr>
          <w:rFonts w:ascii="Times New Roman" w:hAnsi="Times New Roman" w:cs="Times New Roman"/>
          <w:sz w:val="24"/>
          <w:szCs w:val="24"/>
        </w:rPr>
        <w:t xml:space="preserve">, whereupon a </w:t>
      </w:r>
      <w:r w:rsidRPr="00D81A35">
        <w:rPr>
          <w:rFonts w:ascii="Times New Roman" w:hAnsi="Times New Roman" w:cs="Times New Roman"/>
          <w:i/>
          <w:iCs/>
          <w:sz w:val="24"/>
          <w:szCs w:val="24"/>
        </w:rPr>
        <w:t>Recalculated Notice of Hearing</w:t>
      </w:r>
      <w:r w:rsidRPr="00D81A35">
        <w:rPr>
          <w:rFonts w:ascii="Times New Roman" w:hAnsi="Times New Roman" w:cs="Times New Roman"/>
          <w:sz w:val="24"/>
          <w:szCs w:val="24"/>
        </w:rPr>
        <w:t xml:space="preserve"> will issue establishing new timelines from the date of the filing of the </w:t>
      </w:r>
      <w:r w:rsidRPr="00D81A35">
        <w:rPr>
          <w:rFonts w:ascii="Times New Roman" w:hAnsi="Times New Roman" w:cs="Times New Roman"/>
          <w:i/>
          <w:iCs/>
          <w:sz w:val="24"/>
          <w:szCs w:val="24"/>
        </w:rPr>
        <w:t>Amended Hearing Request</w:t>
      </w:r>
      <w:r w:rsidRPr="00D81A35">
        <w:rPr>
          <w:rFonts w:ascii="Times New Roman" w:hAnsi="Times New Roman" w:cs="Times New Roman"/>
          <w:sz w:val="24"/>
          <w:szCs w:val="24"/>
        </w:rPr>
        <w:t xml:space="preserve">.  The </w:t>
      </w:r>
      <w:r w:rsidRPr="00D81A35">
        <w:rPr>
          <w:rFonts w:ascii="Times New Roman" w:hAnsi="Times New Roman" w:cs="Times New Roman"/>
          <w:i/>
          <w:iCs/>
          <w:sz w:val="24"/>
          <w:szCs w:val="24"/>
        </w:rPr>
        <w:t xml:space="preserve">Amended Hearing Request </w:t>
      </w:r>
      <w:r w:rsidRPr="00D81A35">
        <w:rPr>
          <w:rFonts w:ascii="Times New Roman" w:hAnsi="Times New Roman" w:cs="Times New Roman"/>
          <w:sz w:val="24"/>
          <w:szCs w:val="24"/>
        </w:rPr>
        <w:t>shall contain the following information:</w:t>
      </w:r>
    </w:p>
    <w:p w14:paraId="5D2B713E" w14:textId="77777777" w:rsidR="00596A68" w:rsidRPr="00D81A35" w:rsidRDefault="00596A68" w:rsidP="00596A68">
      <w:pPr>
        <w:pStyle w:val="FootnoteText"/>
        <w:rPr>
          <w:rFonts w:ascii="Times New Roman" w:hAnsi="Times New Roman" w:cs="Times New Roman"/>
          <w:sz w:val="24"/>
          <w:szCs w:val="24"/>
        </w:rPr>
      </w:pPr>
    </w:p>
    <w:p w14:paraId="66A44584" w14:textId="77777777" w:rsidR="00596A68" w:rsidRPr="00D81A35" w:rsidRDefault="00596A68" w:rsidP="00596A68">
      <w:pPr>
        <w:pStyle w:val="ListParagraph"/>
        <w:numPr>
          <w:ilvl w:val="0"/>
          <w:numId w:val="2"/>
        </w:num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lastRenderedPageBreak/>
        <w:t xml:space="preserve">Clarification as to whether the </w:t>
      </w:r>
      <w:r w:rsidRPr="00D81A35">
        <w:rPr>
          <w:rFonts w:ascii="Times New Roman" w:eastAsia="Times New Roman" w:hAnsi="Times New Roman" w:cs="Times New Roman"/>
          <w:bCs/>
          <w:i/>
          <w:iCs/>
          <w:color w:val="000000"/>
          <w:sz w:val="24"/>
          <w:szCs w:val="24"/>
        </w:rPr>
        <w:t>Hearing Request</w:t>
      </w:r>
      <w:r w:rsidRPr="00D81A35">
        <w:rPr>
          <w:rFonts w:ascii="Times New Roman" w:eastAsia="Times New Roman" w:hAnsi="Times New Roman" w:cs="Times New Roman"/>
          <w:bCs/>
          <w:color w:val="000000"/>
          <w:sz w:val="24"/>
          <w:szCs w:val="24"/>
        </w:rPr>
        <w:t xml:space="preserve"> was an “initial” or “amended” hearing request.  If it was truly an “amended” hearing request, the BSEA docket number for the pending BSEA proceeding that it relates to shall be provided.</w:t>
      </w:r>
    </w:p>
    <w:p w14:paraId="470BCBAB" w14:textId="77777777" w:rsidR="00596A68" w:rsidRPr="00D81A35" w:rsidRDefault="00596A68" w:rsidP="00596A68">
      <w:pPr>
        <w:pStyle w:val="ListParagraph"/>
        <w:numPr>
          <w:ilvl w:val="0"/>
          <w:numId w:val="2"/>
        </w:numPr>
        <w:rPr>
          <w:rFonts w:ascii="Times New Roman" w:eastAsia="Times New Roman" w:hAnsi="Times New Roman" w:cs="Times New Roman"/>
          <w:bCs/>
          <w:color w:val="000000"/>
          <w:sz w:val="24"/>
          <w:szCs w:val="24"/>
        </w:rPr>
      </w:pPr>
      <w:r w:rsidRPr="00D81A35">
        <w:rPr>
          <w:rFonts w:ascii="Times New Roman" w:eastAsia="Times New Roman" w:hAnsi="Times New Roman" w:cs="Times New Roman"/>
          <w:bCs/>
          <w:color w:val="000000"/>
          <w:sz w:val="24"/>
          <w:szCs w:val="24"/>
        </w:rPr>
        <w:t>Identification of the school Student is attending or, the name of the school Student last attended, and the date of last attendance.</w:t>
      </w:r>
    </w:p>
    <w:p w14:paraId="2A913C7C" w14:textId="77777777" w:rsidR="00596A68" w:rsidRPr="00D81A35" w:rsidRDefault="00596A68" w:rsidP="00596A68">
      <w:pPr>
        <w:pStyle w:val="FootnoteText"/>
        <w:numPr>
          <w:ilvl w:val="0"/>
          <w:numId w:val="2"/>
        </w:numPr>
        <w:rPr>
          <w:rFonts w:ascii="Times New Roman" w:hAnsi="Times New Roman" w:cs="Times New Roman"/>
          <w:bCs/>
          <w:sz w:val="24"/>
          <w:szCs w:val="24"/>
        </w:rPr>
      </w:pPr>
      <w:r w:rsidRPr="00D81A35">
        <w:rPr>
          <w:rFonts w:ascii="Times New Roman" w:eastAsia="Times New Roman" w:hAnsi="Times New Roman" w:cs="Times New Roman"/>
          <w:bCs/>
          <w:color w:val="000000"/>
          <w:sz w:val="24"/>
          <w:szCs w:val="24"/>
        </w:rPr>
        <w:t xml:space="preserve">The signature of both Parent and Student, unless evidence (by way of a copy of a Court Order granting Parent guardianship or </w:t>
      </w:r>
      <w:r>
        <w:rPr>
          <w:rFonts w:ascii="Times New Roman" w:eastAsia="Times New Roman" w:hAnsi="Times New Roman" w:cs="Times New Roman"/>
          <w:bCs/>
          <w:color w:val="000000"/>
          <w:sz w:val="24"/>
          <w:szCs w:val="24"/>
        </w:rPr>
        <w:t xml:space="preserve">current </w:t>
      </w:r>
      <w:r w:rsidRPr="00D81A35">
        <w:rPr>
          <w:rFonts w:ascii="Times New Roman" w:eastAsia="Times New Roman" w:hAnsi="Times New Roman" w:cs="Times New Roman"/>
          <w:bCs/>
          <w:color w:val="000000"/>
          <w:sz w:val="24"/>
          <w:szCs w:val="24"/>
        </w:rPr>
        <w:t>educational decision-making authority over Student, or an Age of Majority Form properly executed delegating educational decision-making authority to Parent) of Parent’s authority to act on behalf of Student in this matter is otherwise provided.</w:t>
      </w:r>
    </w:p>
    <w:p w14:paraId="20CA20F7" w14:textId="77777777" w:rsidR="00596A68" w:rsidRPr="00D81A35" w:rsidRDefault="00596A68" w:rsidP="00596A68">
      <w:pPr>
        <w:pStyle w:val="FootnoteText"/>
        <w:numPr>
          <w:ilvl w:val="0"/>
          <w:numId w:val="2"/>
        </w:numPr>
        <w:rPr>
          <w:rFonts w:ascii="Times New Roman" w:hAnsi="Times New Roman" w:cs="Times New Roman"/>
          <w:sz w:val="24"/>
          <w:szCs w:val="24"/>
        </w:rPr>
      </w:pPr>
      <w:r w:rsidRPr="00D81A35">
        <w:rPr>
          <w:rFonts w:ascii="Times New Roman" w:hAnsi="Times New Roman" w:cs="Times New Roman"/>
          <w:sz w:val="24"/>
          <w:szCs w:val="24"/>
        </w:rPr>
        <w:t xml:space="preserve">Should any or </w:t>
      </w:r>
      <w:proofErr w:type="gramStart"/>
      <w:r w:rsidRPr="00D81A35">
        <w:rPr>
          <w:rFonts w:ascii="Times New Roman" w:hAnsi="Times New Roman" w:cs="Times New Roman"/>
          <w:sz w:val="24"/>
          <w:szCs w:val="24"/>
        </w:rPr>
        <w:t>all of</w:t>
      </w:r>
      <w:proofErr w:type="gramEnd"/>
      <w:r w:rsidRPr="00D81A35">
        <w:rPr>
          <w:rFonts w:ascii="Times New Roman" w:hAnsi="Times New Roman" w:cs="Times New Roman"/>
          <w:sz w:val="24"/>
          <w:szCs w:val="24"/>
        </w:rPr>
        <w:t xml:space="preserve"> the claims contained in the 6 numbered paragraphs under the “confidentiality” part of the </w:t>
      </w:r>
      <w:r w:rsidRPr="00D81A35">
        <w:rPr>
          <w:rFonts w:ascii="Times New Roman" w:hAnsi="Times New Roman" w:cs="Times New Roman"/>
          <w:i/>
          <w:iCs/>
          <w:sz w:val="24"/>
          <w:szCs w:val="24"/>
        </w:rPr>
        <w:t xml:space="preserve">Hearing Request </w:t>
      </w:r>
      <w:r>
        <w:rPr>
          <w:rFonts w:ascii="Times New Roman" w:hAnsi="Times New Roman" w:cs="Times New Roman"/>
          <w:sz w:val="24"/>
          <w:szCs w:val="24"/>
        </w:rPr>
        <w:t xml:space="preserve">remains </w:t>
      </w:r>
      <w:r w:rsidRPr="00D81A35">
        <w:rPr>
          <w:rFonts w:ascii="Times New Roman" w:hAnsi="Times New Roman" w:cs="Times New Roman"/>
          <w:sz w:val="24"/>
          <w:szCs w:val="24"/>
        </w:rPr>
        <w:t xml:space="preserve">included in the </w:t>
      </w:r>
      <w:r w:rsidRPr="00D81A35">
        <w:rPr>
          <w:rFonts w:ascii="Times New Roman" w:hAnsi="Times New Roman" w:cs="Times New Roman"/>
          <w:i/>
          <w:iCs/>
          <w:sz w:val="24"/>
          <w:szCs w:val="24"/>
        </w:rPr>
        <w:t>Amended Hearing Request</w:t>
      </w:r>
      <w:r w:rsidRPr="00D81A35">
        <w:rPr>
          <w:rFonts w:ascii="Times New Roman" w:hAnsi="Times New Roman" w:cs="Times New Roman"/>
          <w:sz w:val="24"/>
          <w:szCs w:val="24"/>
        </w:rPr>
        <w:t>, they</w:t>
      </w:r>
      <w:r w:rsidRPr="00D81A35">
        <w:rPr>
          <w:rFonts w:ascii="Times New Roman" w:hAnsi="Times New Roman" w:cs="Times New Roman"/>
          <w:i/>
          <w:iCs/>
          <w:sz w:val="24"/>
          <w:szCs w:val="24"/>
        </w:rPr>
        <w:t xml:space="preserve"> </w:t>
      </w:r>
      <w:r w:rsidRPr="00D81A35">
        <w:rPr>
          <w:rFonts w:ascii="Times New Roman" w:hAnsi="Times New Roman" w:cs="Times New Roman"/>
          <w:sz w:val="24"/>
          <w:szCs w:val="24"/>
        </w:rPr>
        <w:t xml:space="preserve">shall specify: </w:t>
      </w:r>
    </w:p>
    <w:p w14:paraId="055F54E3" w14:textId="77777777" w:rsidR="00596A68" w:rsidRPr="00D81A35" w:rsidRDefault="00596A68" w:rsidP="00596A68">
      <w:pPr>
        <w:pStyle w:val="FootnoteText"/>
        <w:numPr>
          <w:ilvl w:val="1"/>
          <w:numId w:val="2"/>
        </w:numPr>
        <w:rPr>
          <w:rFonts w:ascii="Times New Roman" w:hAnsi="Times New Roman" w:cs="Times New Roman"/>
          <w:sz w:val="24"/>
          <w:szCs w:val="24"/>
        </w:rPr>
      </w:pPr>
      <w:r w:rsidRPr="00D81A35">
        <w:rPr>
          <w:rFonts w:ascii="Times New Roman" w:hAnsi="Times New Roman" w:cs="Times New Roman"/>
          <w:sz w:val="24"/>
          <w:szCs w:val="24"/>
        </w:rPr>
        <w:t xml:space="preserve">the dates of the emails referenced in Paragraph </w:t>
      </w:r>
      <w:proofErr w:type="gramStart"/>
      <w:r w:rsidRPr="00D81A35">
        <w:rPr>
          <w:rFonts w:ascii="Times New Roman" w:hAnsi="Times New Roman" w:cs="Times New Roman"/>
          <w:sz w:val="24"/>
          <w:szCs w:val="24"/>
        </w:rPr>
        <w:t>1;</w:t>
      </w:r>
      <w:proofErr w:type="gramEnd"/>
    </w:p>
    <w:p w14:paraId="354841F0" w14:textId="77777777" w:rsidR="00596A68" w:rsidRPr="00D81A35" w:rsidRDefault="00596A68" w:rsidP="00596A68">
      <w:pPr>
        <w:pStyle w:val="FootnoteText"/>
        <w:numPr>
          <w:ilvl w:val="1"/>
          <w:numId w:val="2"/>
        </w:numPr>
        <w:rPr>
          <w:rFonts w:ascii="Times New Roman" w:hAnsi="Times New Roman" w:cs="Times New Roman"/>
          <w:sz w:val="24"/>
          <w:szCs w:val="24"/>
        </w:rPr>
      </w:pPr>
      <w:r w:rsidRPr="00D81A35">
        <w:rPr>
          <w:rFonts w:ascii="Times New Roman" w:hAnsi="Times New Roman" w:cs="Times New Roman"/>
          <w:sz w:val="24"/>
          <w:szCs w:val="24"/>
        </w:rPr>
        <w:t xml:space="preserve">the date that the alleged identification occurred in Paragraph </w:t>
      </w:r>
      <w:proofErr w:type="gramStart"/>
      <w:r w:rsidRPr="00D81A35">
        <w:rPr>
          <w:rFonts w:ascii="Times New Roman" w:hAnsi="Times New Roman" w:cs="Times New Roman"/>
          <w:sz w:val="24"/>
          <w:szCs w:val="24"/>
        </w:rPr>
        <w:t>2;</w:t>
      </w:r>
      <w:proofErr w:type="gramEnd"/>
    </w:p>
    <w:p w14:paraId="301653E1" w14:textId="77777777" w:rsidR="00596A68" w:rsidRPr="00D81A35" w:rsidRDefault="00596A68" w:rsidP="00596A68">
      <w:pPr>
        <w:pStyle w:val="FootnoteText"/>
        <w:numPr>
          <w:ilvl w:val="1"/>
          <w:numId w:val="2"/>
        </w:numPr>
        <w:rPr>
          <w:rFonts w:ascii="Times New Roman" w:hAnsi="Times New Roman" w:cs="Times New Roman"/>
          <w:sz w:val="24"/>
          <w:szCs w:val="24"/>
        </w:rPr>
      </w:pPr>
      <w:r w:rsidRPr="00D81A35">
        <w:rPr>
          <w:rFonts w:ascii="Times New Roman" w:hAnsi="Times New Roman" w:cs="Times New Roman"/>
          <w:sz w:val="24"/>
          <w:szCs w:val="24"/>
        </w:rPr>
        <w:t xml:space="preserve">the date that the alleged submission of the binder cover letter occurred in Paragraph </w:t>
      </w:r>
      <w:proofErr w:type="gramStart"/>
      <w:r w:rsidRPr="00D81A35">
        <w:rPr>
          <w:rFonts w:ascii="Times New Roman" w:hAnsi="Times New Roman" w:cs="Times New Roman"/>
          <w:sz w:val="24"/>
          <w:szCs w:val="24"/>
        </w:rPr>
        <w:t>3;</w:t>
      </w:r>
      <w:proofErr w:type="gramEnd"/>
    </w:p>
    <w:p w14:paraId="639CA159" w14:textId="77777777" w:rsidR="00596A68" w:rsidRPr="00D81A35" w:rsidRDefault="00596A68" w:rsidP="00596A68">
      <w:pPr>
        <w:pStyle w:val="FootnoteText"/>
        <w:numPr>
          <w:ilvl w:val="1"/>
          <w:numId w:val="2"/>
        </w:numPr>
        <w:rPr>
          <w:rFonts w:ascii="Times New Roman" w:hAnsi="Times New Roman" w:cs="Times New Roman"/>
          <w:sz w:val="24"/>
          <w:szCs w:val="24"/>
        </w:rPr>
      </w:pPr>
      <w:r w:rsidRPr="00D81A35">
        <w:rPr>
          <w:rFonts w:ascii="Times New Roman" w:hAnsi="Times New Roman" w:cs="Times New Roman"/>
          <w:sz w:val="24"/>
          <w:szCs w:val="24"/>
        </w:rPr>
        <w:t>the date of each meeting (both IEP Team meetings and related meetings)</w:t>
      </w:r>
      <w:r>
        <w:rPr>
          <w:rFonts w:ascii="Times New Roman" w:hAnsi="Times New Roman" w:cs="Times New Roman"/>
          <w:sz w:val="24"/>
          <w:szCs w:val="24"/>
        </w:rPr>
        <w:t xml:space="preserve"> </w:t>
      </w:r>
      <w:r w:rsidRPr="00D81A35">
        <w:rPr>
          <w:rFonts w:ascii="Times New Roman" w:hAnsi="Times New Roman" w:cs="Times New Roman"/>
          <w:sz w:val="24"/>
          <w:szCs w:val="24"/>
        </w:rPr>
        <w:t xml:space="preserve">referenced in Paragraph 4; and </w:t>
      </w:r>
    </w:p>
    <w:p w14:paraId="0AE6BF88" w14:textId="77777777" w:rsidR="00596A68" w:rsidRPr="00D81A35" w:rsidRDefault="00596A68" w:rsidP="00596A68">
      <w:pPr>
        <w:pStyle w:val="FootnoteText"/>
        <w:numPr>
          <w:ilvl w:val="1"/>
          <w:numId w:val="2"/>
        </w:numPr>
        <w:rPr>
          <w:rFonts w:ascii="Times New Roman" w:hAnsi="Times New Roman" w:cs="Times New Roman"/>
          <w:sz w:val="24"/>
          <w:szCs w:val="24"/>
        </w:rPr>
      </w:pPr>
      <w:r w:rsidRPr="00D81A35">
        <w:rPr>
          <w:rFonts w:ascii="Times New Roman" w:hAnsi="Times New Roman" w:cs="Times New Roman"/>
          <w:sz w:val="24"/>
          <w:szCs w:val="24"/>
        </w:rPr>
        <w:t>the date and/or copy of the “record” of the alleged false statements referenced in Paragraph 5.</w:t>
      </w:r>
    </w:p>
    <w:p w14:paraId="514E82F8" w14:textId="77777777" w:rsidR="00596A68" w:rsidRPr="00D81A35" w:rsidRDefault="00596A68" w:rsidP="00596A68">
      <w:pPr>
        <w:pStyle w:val="FootnoteText"/>
        <w:numPr>
          <w:ilvl w:val="0"/>
          <w:numId w:val="2"/>
        </w:numPr>
        <w:rPr>
          <w:rFonts w:ascii="Times New Roman" w:hAnsi="Times New Roman" w:cs="Times New Roman"/>
          <w:sz w:val="24"/>
          <w:szCs w:val="24"/>
        </w:rPr>
      </w:pPr>
      <w:r w:rsidRPr="00D81A35">
        <w:rPr>
          <w:rFonts w:ascii="Times New Roman" w:hAnsi="Times New Roman" w:cs="Times New Roman"/>
          <w:sz w:val="24"/>
          <w:szCs w:val="24"/>
        </w:rPr>
        <w:t xml:space="preserve">For any of the remaining allegations in the “confidentiality” part of the </w:t>
      </w:r>
      <w:r w:rsidRPr="00D81A35">
        <w:rPr>
          <w:rFonts w:ascii="Times New Roman" w:hAnsi="Times New Roman" w:cs="Times New Roman"/>
          <w:i/>
          <w:iCs/>
          <w:sz w:val="24"/>
          <w:szCs w:val="24"/>
        </w:rPr>
        <w:t>Hearing Request</w:t>
      </w:r>
      <w:r w:rsidRPr="00D81A35">
        <w:rPr>
          <w:rFonts w:ascii="Times New Roman" w:hAnsi="Times New Roman" w:cs="Times New Roman"/>
          <w:sz w:val="24"/>
          <w:szCs w:val="24"/>
        </w:rPr>
        <w:t xml:space="preserve">, Parent and Student </w:t>
      </w:r>
      <w:r>
        <w:rPr>
          <w:rFonts w:ascii="Times New Roman" w:hAnsi="Times New Roman" w:cs="Times New Roman"/>
          <w:sz w:val="24"/>
          <w:szCs w:val="24"/>
        </w:rPr>
        <w:t xml:space="preserve">should </w:t>
      </w:r>
      <w:r w:rsidRPr="00D81A35">
        <w:rPr>
          <w:rFonts w:ascii="Times New Roman" w:hAnsi="Times New Roman" w:cs="Times New Roman"/>
          <w:sz w:val="24"/>
          <w:szCs w:val="24"/>
        </w:rPr>
        <w:t xml:space="preserve">clarify which are new claims or pertain to issues not currently being addressed by the pending litigation in federal or state Court, rather than “newly discovered evidence” relating to pending claims in prior matters. </w:t>
      </w:r>
    </w:p>
    <w:p w14:paraId="4C0357A2" w14:textId="77777777" w:rsidR="00596A68" w:rsidRPr="00D81A35" w:rsidRDefault="00596A68" w:rsidP="00596A68">
      <w:pPr>
        <w:rPr>
          <w:rFonts w:ascii="Times New Roman" w:eastAsia="Times New Roman" w:hAnsi="Times New Roman" w:cs="Times New Roman"/>
          <w:bCs/>
          <w:color w:val="000000"/>
          <w:sz w:val="24"/>
          <w:szCs w:val="24"/>
        </w:rPr>
      </w:pPr>
    </w:p>
    <w:p w14:paraId="3745BF23" w14:textId="77777777" w:rsidR="00596A68" w:rsidRPr="00D81A35" w:rsidRDefault="00596A68" w:rsidP="00596A68">
      <w:pPr>
        <w:rPr>
          <w:rFonts w:ascii="Times New Roman" w:eastAsia="Times New Roman" w:hAnsi="Times New Roman" w:cs="Times New Roman"/>
          <w:bCs/>
          <w:color w:val="000000"/>
          <w:sz w:val="24"/>
          <w:szCs w:val="24"/>
        </w:rPr>
      </w:pPr>
      <w:proofErr w:type="gramStart"/>
      <w:r w:rsidRPr="00D81A35">
        <w:rPr>
          <w:rFonts w:ascii="Times New Roman" w:eastAsia="Times New Roman" w:hAnsi="Times New Roman" w:cs="Times New Roman"/>
          <w:bCs/>
          <w:color w:val="000000"/>
          <w:sz w:val="24"/>
          <w:szCs w:val="24"/>
        </w:rPr>
        <w:t>In light of</w:t>
      </w:r>
      <w:proofErr w:type="gramEnd"/>
      <w:r w:rsidRPr="00D81A35">
        <w:rPr>
          <w:rFonts w:ascii="Times New Roman" w:eastAsia="Times New Roman" w:hAnsi="Times New Roman" w:cs="Times New Roman"/>
          <w:bCs/>
          <w:color w:val="000000"/>
          <w:sz w:val="24"/>
          <w:szCs w:val="24"/>
        </w:rPr>
        <w:t xml:space="preserve"> this determination, the Conference Call scheduled for April 18, 2023</w:t>
      </w:r>
      <w:r>
        <w:rPr>
          <w:rFonts w:ascii="Times New Roman" w:eastAsia="Times New Roman" w:hAnsi="Times New Roman" w:cs="Times New Roman"/>
          <w:bCs/>
          <w:color w:val="000000"/>
          <w:sz w:val="24"/>
          <w:szCs w:val="24"/>
        </w:rPr>
        <w:t>,</w:t>
      </w:r>
      <w:r w:rsidRPr="00D81A35">
        <w:rPr>
          <w:rFonts w:ascii="Times New Roman" w:eastAsia="Times New Roman" w:hAnsi="Times New Roman" w:cs="Times New Roman"/>
          <w:bCs/>
          <w:color w:val="000000"/>
          <w:sz w:val="24"/>
          <w:szCs w:val="24"/>
        </w:rPr>
        <w:t xml:space="preserve"> at 4:00 p.m. is </w:t>
      </w:r>
      <w:r w:rsidRPr="00D81A35">
        <w:rPr>
          <w:rFonts w:ascii="Times New Roman" w:eastAsia="Times New Roman" w:hAnsi="Times New Roman" w:cs="Times New Roman"/>
          <w:b/>
          <w:color w:val="000000"/>
          <w:sz w:val="24"/>
          <w:szCs w:val="24"/>
        </w:rPr>
        <w:t>CANCELLED</w:t>
      </w:r>
      <w:r w:rsidRPr="00D81A35">
        <w:rPr>
          <w:rFonts w:ascii="Times New Roman" w:eastAsia="Times New Roman" w:hAnsi="Times New Roman" w:cs="Times New Roman"/>
          <w:bCs/>
          <w:color w:val="000000"/>
          <w:sz w:val="24"/>
          <w:szCs w:val="24"/>
        </w:rPr>
        <w:t xml:space="preserve">, subject to being rescheduled.  Additionally, </w:t>
      </w:r>
      <w:r w:rsidRPr="00D81A35">
        <w:rPr>
          <w:rFonts w:ascii="Times New Roman" w:eastAsia="Times New Roman" w:hAnsi="Times New Roman" w:cs="Times New Roman"/>
          <w:bCs/>
          <w:i/>
          <w:iCs/>
          <w:color w:val="000000"/>
          <w:sz w:val="24"/>
          <w:szCs w:val="24"/>
        </w:rPr>
        <w:t xml:space="preserve">Postponement Request </w:t>
      </w:r>
      <w:r w:rsidRPr="00D81A35">
        <w:rPr>
          <w:rFonts w:ascii="Times New Roman" w:eastAsia="Times New Roman" w:hAnsi="Times New Roman" w:cs="Times New Roman"/>
          <w:bCs/>
          <w:color w:val="000000"/>
          <w:sz w:val="24"/>
          <w:szCs w:val="24"/>
        </w:rPr>
        <w:t xml:space="preserve">and </w:t>
      </w:r>
      <w:r w:rsidRPr="00D81A35">
        <w:rPr>
          <w:rFonts w:ascii="Times New Roman" w:eastAsia="Times New Roman" w:hAnsi="Times New Roman" w:cs="Times New Roman"/>
          <w:bCs/>
          <w:i/>
          <w:iCs/>
          <w:color w:val="000000"/>
          <w:sz w:val="24"/>
          <w:szCs w:val="24"/>
        </w:rPr>
        <w:t>Parent Opposition</w:t>
      </w:r>
      <w:r w:rsidRPr="00D81A35">
        <w:rPr>
          <w:rFonts w:ascii="Times New Roman" w:eastAsia="Times New Roman" w:hAnsi="Times New Roman" w:cs="Times New Roman"/>
          <w:bCs/>
          <w:color w:val="000000"/>
          <w:sz w:val="24"/>
          <w:szCs w:val="24"/>
        </w:rPr>
        <w:t xml:space="preserve">, the </w:t>
      </w:r>
      <w:r w:rsidRPr="00D81A35">
        <w:rPr>
          <w:rFonts w:ascii="Times New Roman" w:eastAsia="Times New Roman" w:hAnsi="Times New Roman" w:cs="Times New Roman"/>
          <w:bCs/>
          <w:i/>
          <w:iCs/>
          <w:color w:val="000000"/>
          <w:sz w:val="24"/>
          <w:szCs w:val="24"/>
        </w:rPr>
        <w:t>Motion to Dismiss</w:t>
      </w:r>
      <w:r w:rsidRPr="00D81A35">
        <w:rPr>
          <w:rFonts w:ascii="Times New Roman" w:eastAsia="Times New Roman" w:hAnsi="Times New Roman" w:cs="Times New Roman"/>
          <w:bCs/>
          <w:color w:val="000000"/>
          <w:sz w:val="24"/>
          <w:szCs w:val="24"/>
        </w:rPr>
        <w:t xml:space="preserve">, the </w:t>
      </w:r>
      <w:r w:rsidRPr="00D81A35">
        <w:rPr>
          <w:rFonts w:ascii="Times New Roman" w:eastAsia="Times New Roman" w:hAnsi="Times New Roman" w:cs="Times New Roman"/>
          <w:bCs/>
          <w:i/>
          <w:iCs/>
          <w:color w:val="000000"/>
          <w:sz w:val="24"/>
          <w:szCs w:val="24"/>
        </w:rPr>
        <w:t>Motion for Sanctions</w:t>
      </w:r>
      <w:r w:rsidRPr="00D81A35">
        <w:rPr>
          <w:rFonts w:ascii="Times New Roman" w:eastAsia="Times New Roman" w:hAnsi="Times New Roman" w:cs="Times New Roman"/>
          <w:bCs/>
          <w:color w:val="000000"/>
          <w:sz w:val="24"/>
          <w:szCs w:val="24"/>
        </w:rPr>
        <w:t xml:space="preserve"> and the </w:t>
      </w:r>
      <w:r w:rsidRPr="00D81A35">
        <w:rPr>
          <w:rFonts w:ascii="Times New Roman" w:eastAsia="Times New Roman" w:hAnsi="Times New Roman" w:cs="Times New Roman"/>
          <w:bCs/>
          <w:i/>
          <w:iCs/>
          <w:color w:val="000000"/>
          <w:sz w:val="24"/>
          <w:szCs w:val="24"/>
        </w:rPr>
        <w:t xml:space="preserve">April 11 Letter </w:t>
      </w:r>
      <w:r w:rsidRPr="00D81A35">
        <w:rPr>
          <w:rFonts w:ascii="Times New Roman" w:eastAsia="Times New Roman" w:hAnsi="Times New Roman" w:cs="Times New Roman"/>
          <w:bCs/>
          <w:color w:val="000000"/>
          <w:sz w:val="24"/>
          <w:szCs w:val="24"/>
        </w:rPr>
        <w:t xml:space="preserve">are now moot.  However, for purposes of clarifying the record, the </w:t>
      </w:r>
      <w:r w:rsidRPr="00D81A35">
        <w:rPr>
          <w:rFonts w:ascii="Times New Roman" w:eastAsia="Times New Roman" w:hAnsi="Times New Roman" w:cs="Times New Roman"/>
          <w:bCs/>
          <w:i/>
          <w:iCs/>
          <w:color w:val="000000"/>
          <w:sz w:val="24"/>
          <w:szCs w:val="24"/>
        </w:rPr>
        <w:t>Postponement Request</w:t>
      </w:r>
      <w:r w:rsidRPr="00D81A35">
        <w:rPr>
          <w:rFonts w:ascii="Times New Roman" w:eastAsia="Times New Roman" w:hAnsi="Times New Roman" w:cs="Times New Roman"/>
          <w:bCs/>
          <w:color w:val="000000"/>
          <w:sz w:val="24"/>
          <w:szCs w:val="24"/>
        </w:rPr>
        <w:t xml:space="preserve">, the </w:t>
      </w:r>
      <w:r w:rsidRPr="00D81A35">
        <w:rPr>
          <w:rFonts w:ascii="Times New Roman" w:eastAsia="Times New Roman" w:hAnsi="Times New Roman" w:cs="Times New Roman"/>
          <w:bCs/>
          <w:i/>
          <w:iCs/>
          <w:color w:val="000000"/>
          <w:sz w:val="24"/>
          <w:szCs w:val="24"/>
        </w:rPr>
        <w:t>Motion to Dismiss</w:t>
      </w:r>
      <w:r w:rsidRPr="00D81A35">
        <w:rPr>
          <w:rFonts w:ascii="Times New Roman" w:eastAsia="Times New Roman" w:hAnsi="Times New Roman" w:cs="Times New Roman"/>
          <w:bCs/>
          <w:color w:val="000000"/>
          <w:sz w:val="24"/>
          <w:szCs w:val="24"/>
        </w:rPr>
        <w:t xml:space="preserve"> and the </w:t>
      </w:r>
      <w:r w:rsidRPr="00D81A35">
        <w:rPr>
          <w:rFonts w:ascii="Times New Roman" w:eastAsia="Times New Roman" w:hAnsi="Times New Roman" w:cs="Times New Roman"/>
          <w:bCs/>
          <w:i/>
          <w:iCs/>
          <w:color w:val="000000"/>
          <w:sz w:val="24"/>
          <w:szCs w:val="24"/>
        </w:rPr>
        <w:t>Motion for Sanctions</w:t>
      </w:r>
      <w:r w:rsidRPr="00D81A35">
        <w:rPr>
          <w:rFonts w:ascii="Times New Roman" w:eastAsia="Times New Roman" w:hAnsi="Times New Roman" w:cs="Times New Roman"/>
          <w:bCs/>
          <w:color w:val="000000"/>
          <w:sz w:val="24"/>
          <w:szCs w:val="24"/>
        </w:rPr>
        <w:t xml:space="preserve"> are </w:t>
      </w:r>
      <w:r w:rsidRPr="00D81A35">
        <w:rPr>
          <w:rFonts w:ascii="Times New Roman" w:eastAsia="Times New Roman" w:hAnsi="Times New Roman" w:cs="Times New Roman"/>
          <w:b/>
          <w:color w:val="000000"/>
          <w:sz w:val="24"/>
          <w:szCs w:val="24"/>
        </w:rPr>
        <w:t>DISMISSED without prejudice</w:t>
      </w:r>
      <w:r w:rsidRPr="00D81A35">
        <w:rPr>
          <w:rFonts w:ascii="Times New Roman" w:eastAsia="Times New Roman" w:hAnsi="Times New Roman" w:cs="Times New Roman"/>
          <w:bCs/>
          <w:i/>
          <w:iCs/>
          <w:color w:val="000000"/>
          <w:sz w:val="24"/>
          <w:szCs w:val="24"/>
        </w:rPr>
        <w:t xml:space="preserve">.  </w:t>
      </w:r>
      <w:r w:rsidRPr="00D81A35">
        <w:rPr>
          <w:rFonts w:ascii="Times New Roman" w:eastAsia="Times New Roman" w:hAnsi="Times New Roman" w:cs="Times New Roman"/>
          <w:bCs/>
          <w:color w:val="000000"/>
          <w:sz w:val="24"/>
          <w:szCs w:val="24"/>
        </w:rPr>
        <w:t xml:space="preserve">Additionally, Parent’s </w:t>
      </w:r>
      <w:r w:rsidRPr="00D81A35">
        <w:rPr>
          <w:rFonts w:ascii="Times New Roman" w:eastAsia="Times New Roman" w:hAnsi="Times New Roman" w:cs="Times New Roman"/>
          <w:bCs/>
          <w:i/>
          <w:iCs/>
          <w:color w:val="000000"/>
          <w:sz w:val="24"/>
          <w:szCs w:val="24"/>
        </w:rPr>
        <w:t>April 4 Notice</w:t>
      </w:r>
      <w:r w:rsidRPr="00D81A35">
        <w:rPr>
          <w:rFonts w:ascii="Times New Roman" w:eastAsia="Times New Roman" w:hAnsi="Times New Roman" w:cs="Times New Roman"/>
          <w:bCs/>
          <w:color w:val="000000"/>
          <w:sz w:val="24"/>
          <w:szCs w:val="24"/>
        </w:rPr>
        <w:t xml:space="preserve"> is held </w:t>
      </w:r>
      <w:r w:rsidRPr="00D81A35">
        <w:rPr>
          <w:rFonts w:ascii="Times New Roman" w:eastAsia="Times New Roman" w:hAnsi="Times New Roman" w:cs="Times New Roman"/>
          <w:b/>
          <w:color w:val="000000"/>
          <w:sz w:val="24"/>
          <w:szCs w:val="24"/>
        </w:rPr>
        <w:t>IN ABEYANCE</w:t>
      </w:r>
      <w:r w:rsidRPr="00D81A35">
        <w:rPr>
          <w:rFonts w:ascii="Times New Roman" w:eastAsia="Times New Roman" w:hAnsi="Times New Roman" w:cs="Times New Roman"/>
          <w:bCs/>
          <w:color w:val="000000"/>
          <w:sz w:val="24"/>
          <w:szCs w:val="24"/>
        </w:rPr>
        <w:t xml:space="preserve"> to be addressed at such time </w:t>
      </w:r>
      <w:r>
        <w:rPr>
          <w:rFonts w:ascii="Times New Roman" w:eastAsia="Times New Roman" w:hAnsi="Times New Roman" w:cs="Times New Roman"/>
          <w:bCs/>
          <w:color w:val="000000"/>
          <w:sz w:val="24"/>
          <w:szCs w:val="24"/>
        </w:rPr>
        <w:t xml:space="preserve">as </w:t>
      </w:r>
      <w:r w:rsidRPr="00D81A35">
        <w:rPr>
          <w:rFonts w:ascii="Times New Roman" w:eastAsia="Times New Roman" w:hAnsi="Times New Roman" w:cs="Times New Roman"/>
          <w:bCs/>
          <w:color w:val="000000"/>
          <w:sz w:val="24"/>
          <w:szCs w:val="24"/>
        </w:rPr>
        <w:t xml:space="preserve">an </w:t>
      </w:r>
      <w:r w:rsidRPr="00D81A35">
        <w:rPr>
          <w:rFonts w:ascii="Times New Roman" w:eastAsia="Times New Roman" w:hAnsi="Times New Roman" w:cs="Times New Roman"/>
          <w:bCs/>
          <w:i/>
          <w:iCs/>
          <w:color w:val="000000"/>
          <w:sz w:val="24"/>
          <w:szCs w:val="24"/>
        </w:rPr>
        <w:t xml:space="preserve">Amended Hearing Request </w:t>
      </w:r>
      <w:r w:rsidRPr="00D81A35">
        <w:rPr>
          <w:rFonts w:ascii="Times New Roman" w:eastAsia="Times New Roman" w:hAnsi="Times New Roman" w:cs="Times New Roman"/>
          <w:bCs/>
          <w:color w:val="000000"/>
          <w:sz w:val="24"/>
          <w:szCs w:val="24"/>
        </w:rPr>
        <w:t xml:space="preserve">is filed.  </w:t>
      </w:r>
    </w:p>
    <w:p w14:paraId="09C28107" w14:textId="77777777" w:rsidR="00596A68" w:rsidRPr="00D81A35" w:rsidRDefault="00596A68" w:rsidP="00596A68">
      <w:pPr>
        <w:rPr>
          <w:sz w:val="24"/>
          <w:szCs w:val="24"/>
        </w:rPr>
      </w:pPr>
    </w:p>
    <w:p w14:paraId="05DC9ED2"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So Ordered by the Hearing Officer</w:t>
      </w:r>
    </w:p>
    <w:p w14:paraId="7BC59762" w14:textId="77777777" w:rsidR="00596A68" w:rsidRPr="00D81A35" w:rsidRDefault="00596A68" w:rsidP="00596A68">
      <w:pPr>
        <w:rPr>
          <w:rFonts w:ascii="Times New Roman" w:hAnsi="Times New Roman" w:cs="Times New Roman"/>
          <w:sz w:val="25"/>
          <w:szCs w:val="25"/>
          <w:u w:val="single"/>
        </w:rPr>
      </w:pPr>
    </w:p>
    <w:p w14:paraId="664D742C" w14:textId="77777777" w:rsidR="00596A68" w:rsidRPr="00D81A35" w:rsidRDefault="00596A68" w:rsidP="00596A68">
      <w:pPr>
        <w:rPr>
          <w:rFonts w:ascii="Times New Roman" w:hAnsi="Times New Roman" w:cs="Times New Roman"/>
          <w:sz w:val="25"/>
          <w:szCs w:val="25"/>
          <w:u w:val="single"/>
        </w:rPr>
      </w:pPr>
      <w:r w:rsidRPr="00D81A35">
        <w:rPr>
          <w:rFonts w:ascii="Times New Roman" w:hAnsi="Times New Roman" w:cs="Times New Roman"/>
          <w:sz w:val="25"/>
          <w:szCs w:val="25"/>
          <w:u w:val="single"/>
        </w:rPr>
        <w:t>/s/</w:t>
      </w:r>
      <w:r w:rsidRPr="00D81A35">
        <w:rPr>
          <w:rFonts w:ascii="Blackadder ITC" w:hAnsi="Blackadder ITC" w:cs="Times New Roman"/>
          <w:sz w:val="25"/>
          <w:szCs w:val="25"/>
          <w:u w:val="single"/>
        </w:rPr>
        <w:t xml:space="preserve"> </w:t>
      </w:r>
      <w:r w:rsidRPr="00D81A35">
        <w:rPr>
          <w:rFonts w:ascii="Lucida Handwriting" w:hAnsi="Lucida Handwriting" w:cs="Times New Roman"/>
          <w:sz w:val="25"/>
          <w:szCs w:val="25"/>
          <w:u w:val="single"/>
        </w:rPr>
        <w:t>Marguerite M. Mitchell</w:t>
      </w:r>
    </w:p>
    <w:p w14:paraId="446EB9A4" w14:textId="77777777" w:rsidR="00596A68" w:rsidRPr="00D81A35" w:rsidRDefault="00596A68" w:rsidP="00596A68">
      <w:pPr>
        <w:rPr>
          <w:rFonts w:ascii="Times New Roman" w:hAnsi="Times New Roman" w:cs="Times New Roman"/>
          <w:sz w:val="24"/>
          <w:szCs w:val="24"/>
        </w:rPr>
      </w:pPr>
      <w:r w:rsidRPr="00D81A35">
        <w:rPr>
          <w:rFonts w:ascii="Times New Roman" w:hAnsi="Times New Roman" w:cs="Times New Roman"/>
          <w:sz w:val="24"/>
          <w:szCs w:val="24"/>
        </w:rPr>
        <w:t xml:space="preserve">Marguerite M. Mitchell                                            </w:t>
      </w:r>
    </w:p>
    <w:p w14:paraId="66D49381" w14:textId="77777777" w:rsidR="00596A68" w:rsidRPr="00D81A35" w:rsidRDefault="00596A68" w:rsidP="00596A68">
      <w:pPr>
        <w:rPr>
          <w:rFonts w:ascii="Times New Roman" w:hAnsi="Times New Roman" w:cs="Times New Roman"/>
          <w:sz w:val="24"/>
          <w:szCs w:val="24"/>
        </w:rPr>
      </w:pPr>
    </w:p>
    <w:p w14:paraId="042BAE48" w14:textId="77777777" w:rsidR="00596A68" w:rsidRDefault="00596A68" w:rsidP="00596A68">
      <w:r w:rsidRPr="00D81A35">
        <w:rPr>
          <w:rFonts w:ascii="Times New Roman" w:hAnsi="Times New Roman" w:cs="Times New Roman"/>
          <w:sz w:val="24"/>
          <w:szCs w:val="24"/>
        </w:rPr>
        <w:t>Dated: April 18, 2023</w:t>
      </w:r>
    </w:p>
    <w:p w14:paraId="42F2D5F5" w14:textId="77777777" w:rsidR="0090671E" w:rsidRDefault="0090671E"/>
    <w:sectPr w:rsidR="0090671E" w:rsidSect="008E23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F50E" w14:textId="77777777" w:rsidR="00596A68" w:rsidRDefault="00596A68" w:rsidP="00596A68">
      <w:r>
        <w:separator/>
      </w:r>
    </w:p>
  </w:endnote>
  <w:endnote w:type="continuationSeparator" w:id="0">
    <w:p w14:paraId="61D4A59B" w14:textId="77777777" w:rsidR="00596A68" w:rsidRDefault="00596A68" w:rsidP="0059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rFonts w:ascii="Times New Roman" w:hAnsi="Times New Roman" w:cs="Times New Roman"/>
        <w:noProof/>
      </w:rPr>
    </w:sdtEndPr>
    <w:sdtContent>
      <w:p w14:paraId="39A73DA2" w14:textId="77777777" w:rsidR="00F058B1" w:rsidRPr="00042119" w:rsidRDefault="00596A68">
        <w:pPr>
          <w:pStyle w:val="Footer"/>
          <w:jc w:val="center"/>
          <w:rPr>
            <w:rFonts w:ascii="Times New Roman" w:hAnsi="Times New Roman" w:cs="Times New Roman"/>
          </w:rPr>
        </w:pPr>
        <w:r w:rsidRPr="00042119">
          <w:rPr>
            <w:rFonts w:ascii="Times New Roman" w:hAnsi="Times New Roman" w:cs="Times New Roman"/>
          </w:rPr>
          <w:fldChar w:fldCharType="begin"/>
        </w:r>
        <w:r w:rsidRPr="00042119">
          <w:rPr>
            <w:rFonts w:ascii="Times New Roman" w:hAnsi="Times New Roman" w:cs="Times New Roman"/>
          </w:rPr>
          <w:instrText xml:space="preserve"> PAGE   \* MERGEFORMAT </w:instrText>
        </w:r>
        <w:r w:rsidRPr="00042119">
          <w:rPr>
            <w:rFonts w:ascii="Times New Roman" w:hAnsi="Times New Roman" w:cs="Times New Roman"/>
          </w:rPr>
          <w:fldChar w:fldCharType="separate"/>
        </w:r>
        <w:r w:rsidRPr="00042119">
          <w:rPr>
            <w:rFonts w:ascii="Times New Roman" w:hAnsi="Times New Roman" w:cs="Times New Roman"/>
            <w:noProof/>
          </w:rPr>
          <w:t>2</w:t>
        </w:r>
        <w:r w:rsidRPr="00042119">
          <w:rPr>
            <w:rFonts w:ascii="Times New Roman" w:hAnsi="Times New Roman" w:cs="Times New Roman"/>
            <w:noProof/>
          </w:rPr>
          <w:fldChar w:fldCharType="end"/>
        </w:r>
      </w:p>
    </w:sdtContent>
  </w:sdt>
  <w:p w14:paraId="5FF4559A" w14:textId="77777777" w:rsidR="00F058B1" w:rsidRDefault="00AE4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8DEE" w14:textId="77777777" w:rsidR="00596A68" w:rsidRDefault="00596A68" w:rsidP="00596A68">
      <w:r>
        <w:separator/>
      </w:r>
    </w:p>
  </w:footnote>
  <w:footnote w:type="continuationSeparator" w:id="0">
    <w:p w14:paraId="00A30609" w14:textId="77777777" w:rsidR="00596A68" w:rsidRDefault="00596A68" w:rsidP="00596A68">
      <w:r>
        <w:continuationSeparator/>
      </w:r>
    </w:p>
  </w:footnote>
  <w:footnote w:id="1">
    <w:p w14:paraId="1AC9C1A5" w14:textId="77777777" w:rsidR="00596A68" w:rsidRPr="00135A57" w:rsidRDefault="00596A68" w:rsidP="00596A68">
      <w:pPr>
        <w:pStyle w:val="FootnoteText"/>
        <w:rPr>
          <w:rFonts w:ascii="Times New Roman" w:hAnsi="Times New Roman" w:cs="Times New Roman"/>
        </w:rPr>
      </w:pPr>
      <w:r w:rsidRPr="00135A57">
        <w:rPr>
          <w:rStyle w:val="FootnoteReference"/>
          <w:rFonts w:ascii="Times New Roman" w:hAnsi="Times New Roman" w:cs="Times New Roman"/>
        </w:rPr>
        <w:footnoteRef/>
      </w:r>
      <w:r w:rsidRPr="00135A57">
        <w:rPr>
          <w:rFonts w:ascii="Times New Roman" w:hAnsi="Times New Roman" w:cs="Times New Roman"/>
        </w:rPr>
        <w:t xml:space="preserve">  Within the allegations, </w:t>
      </w:r>
      <w:r>
        <w:rPr>
          <w:rFonts w:ascii="Times New Roman" w:hAnsi="Times New Roman" w:cs="Times New Roman"/>
        </w:rPr>
        <w:t xml:space="preserve">however, I do note that </w:t>
      </w:r>
      <w:r w:rsidRPr="00135A57">
        <w:rPr>
          <w:rFonts w:ascii="Times New Roman" w:hAnsi="Times New Roman" w:cs="Times New Roman"/>
        </w:rPr>
        <w:t xml:space="preserve">there is a reference to this </w:t>
      </w:r>
      <w:r w:rsidRPr="00135A57">
        <w:rPr>
          <w:rFonts w:ascii="Times New Roman" w:hAnsi="Times New Roman" w:cs="Times New Roman"/>
          <w:i/>
          <w:iCs/>
        </w:rPr>
        <w:t>Hearing Request</w:t>
      </w:r>
      <w:r w:rsidRPr="00135A57">
        <w:rPr>
          <w:rFonts w:ascii="Times New Roman" w:hAnsi="Times New Roman" w:cs="Times New Roman"/>
        </w:rPr>
        <w:t xml:space="preserve"> </w:t>
      </w:r>
      <w:r>
        <w:rPr>
          <w:rFonts w:ascii="Times New Roman" w:hAnsi="Times New Roman" w:cs="Times New Roman"/>
        </w:rPr>
        <w:t xml:space="preserve">having </w:t>
      </w:r>
      <w:r w:rsidRPr="00135A57">
        <w:rPr>
          <w:rFonts w:ascii="Times New Roman" w:hAnsi="Times New Roman" w:cs="Times New Roman"/>
        </w:rPr>
        <w:t>originally be</w:t>
      </w:r>
      <w:r>
        <w:rPr>
          <w:rFonts w:ascii="Times New Roman" w:hAnsi="Times New Roman" w:cs="Times New Roman"/>
        </w:rPr>
        <w:t>en</w:t>
      </w:r>
      <w:r w:rsidRPr="00135A57">
        <w:rPr>
          <w:rFonts w:ascii="Times New Roman" w:hAnsi="Times New Roman" w:cs="Times New Roman"/>
        </w:rPr>
        <w:t xml:space="preserve"> filed as an amended </w:t>
      </w:r>
      <w:r>
        <w:rPr>
          <w:rFonts w:ascii="Times New Roman" w:hAnsi="Times New Roman" w:cs="Times New Roman"/>
        </w:rPr>
        <w:t>h</w:t>
      </w:r>
      <w:r w:rsidRPr="00135A57">
        <w:rPr>
          <w:rFonts w:ascii="Times New Roman" w:hAnsi="Times New Roman" w:cs="Times New Roman"/>
        </w:rPr>
        <w:t>earing</w:t>
      </w:r>
      <w:r>
        <w:rPr>
          <w:rFonts w:ascii="Times New Roman" w:hAnsi="Times New Roman" w:cs="Times New Roman"/>
        </w:rPr>
        <w:t xml:space="preserve"> request to a matter </w:t>
      </w:r>
      <w:r w:rsidRPr="00135A57">
        <w:rPr>
          <w:rFonts w:ascii="Times New Roman" w:hAnsi="Times New Roman" w:cs="Times New Roman"/>
        </w:rPr>
        <w:t>which was</w:t>
      </w:r>
      <w:r>
        <w:rPr>
          <w:rFonts w:ascii="Times New Roman" w:hAnsi="Times New Roman" w:cs="Times New Roman"/>
        </w:rPr>
        <w:t xml:space="preserve"> allegedly</w:t>
      </w:r>
      <w:r w:rsidRPr="00135A57">
        <w:rPr>
          <w:rFonts w:ascii="Times New Roman" w:hAnsi="Times New Roman" w:cs="Times New Roman"/>
        </w:rPr>
        <w:t xml:space="preserve"> withdrawn at the request of the </w:t>
      </w:r>
      <w:r>
        <w:rPr>
          <w:rFonts w:ascii="Times New Roman" w:hAnsi="Times New Roman" w:cs="Times New Roman"/>
        </w:rPr>
        <w:t xml:space="preserve">prior </w:t>
      </w:r>
      <w:r w:rsidRPr="001B63C7">
        <w:rPr>
          <w:rFonts w:ascii="Times New Roman" w:hAnsi="Times New Roman" w:cs="Times New Roman"/>
        </w:rPr>
        <w:t xml:space="preserve">hearing officer, who is alleged to have been “not impartial”.  </w:t>
      </w:r>
      <w:r>
        <w:rPr>
          <w:rFonts w:ascii="Times New Roman" w:hAnsi="Times New Roman" w:cs="Times New Roman"/>
        </w:rPr>
        <w:t xml:space="preserve">According to the </w:t>
      </w:r>
      <w:r>
        <w:rPr>
          <w:rFonts w:ascii="Times New Roman" w:hAnsi="Times New Roman" w:cs="Times New Roman"/>
          <w:i/>
          <w:iCs/>
        </w:rPr>
        <w:t>Hearing Request</w:t>
      </w:r>
      <w:r>
        <w:rPr>
          <w:rFonts w:ascii="Times New Roman" w:hAnsi="Times New Roman" w:cs="Times New Roman"/>
        </w:rPr>
        <w:t xml:space="preserve"> </w:t>
      </w:r>
      <w:r w:rsidRPr="00135A57">
        <w:rPr>
          <w:rFonts w:ascii="Times New Roman" w:hAnsi="Times New Roman" w:cs="Times New Roman"/>
        </w:rPr>
        <w:t>that proceeding is “still currently in active litigation in the Springfield Superior Court”.</w:t>
      </w:r>
      <w:r>
        <w:rPr>
          <w:rFonts w:ascii="Times New Roman" w:hAnsi="Times New Roman" w:cs="Times New Roman"/>
        </w:rPr>
        <w:t xml:space="preserve">  There are also multiple references to two prior hearings (referred to as Ollie I and Ollie II).  While acknowledging that “Springfield prevailed in both Hearings that were fully adjudicated”, the </w:t>
      </w:r>
      <w:r>
        <w:rPr>
          <w:rFonts w:ascii="Times New Roman" w:hAnsi="Times New Roman" w:cs="Times New Roman"/>
          <w:i/>
          <w:iCs/>
        </w:rPr>
        <w:t xml:space="preserve">Hearing Request </w:t>
      </w:r>
      <w:r>
        <w:rPr>
          <w:rFonts w:ascii="Times New Roman" w:hAnsi="Times New Roman" w:cs="Times New Roman"/>
        </w:rPr>
        <w:t xml:space="preserve">also alleges these matters remain under active appeal in “Federal Court”.  However, no matter pending before the BSEA is identified as the matter which this </w:t>
      </w:r>
      <w:r>
        <w:rPr>
          <w:rFonts w:ascii="Times New Roman" w:hAnsi="Times New Roman" w:cs="Times New Roman"/>
          <w:i/>
          <w:iCs/>
        </w:rPr>
        <w:t>Hearing Request</w:t>
      </w:r>
      <w:r>
        <w:rPr>
          <w:rFonts w:ascii="Times New Roman" w:hAnsi="Times New Roman" w:cs="Times New Roman"/>
        </w:rPr>
        <w:t xml:space="preserve"> is amending.</w:t>
      </w:r>
    </w:p>
  </w:footnote>
  <w:footnote w:id="2">
    <w:p w14:paraId="4916A757" w14:textId="77777777" w:rsidR="00596A68" w:rsidRPr="002A5A3B" w:rsidRDefault="00596A68" w:rsidP="00596A68">
      <w:pPr>
        <w:rPr>
          <w:rFonts w:ascii="Times New Roman" w:hAnsi="Times New Roman" w:cs="Times New Roman"/>
          <w:sz w:val="20"/>
          <w:szCs w:val="20"/>
        </w:rPr>
      </w:pPr>
      <w:r w:rsidRPr="005118D4">
        <w:rPr>
          <w:rStyle w:val="FootnoteReference"/>
          <w:rFonts w:ascii="Times New Roman" w:hAnsi="Times New Roman" w:cs="Times New Roman"/>
          <w:sz w:val="20"/>
          <w:szCs w:val="20"/>
        </w:rPr>
        <w:footnoteRef/>
      </w:r>
      <w:r w:rsidRPr="005118D4">
        <w:rPr>
          <w:rFonts w:ascii="Times New Roman" w:hAnsi="Times New Roman" w:cs="Times New Roman"/>
          <w:sz w:val="20"/>
          <w:szCs w:val="20"/>
        </w:rPr>
        <w:t xml:space="preserve">  </w:t>
      </w:r>
      <w:r>
        <w:rPr>
          <w:rFonts w:ascii="Times New Roman" w:hAnsi="Times New Roman" w:cs="Times New Roman"/>
          <w:sz w:val="20"/>
          <w:szCs w:val="20"/>
        </w:rPr>
        <w:t xml:space="preserve">No information as to </w:t>
      </w:r>
      <w:r w:rsidRPr="005118D4">
        <w:rPr>
          <w:rFonts w:ascii="Times New Roman" w:hAnsi="Times New Roman" w:cs="Times New Roman"/>
          <w:sz w:val="20"/>
          <w:szCs w:val="20"/>
        </w:rPr>
        <w:t>any legal educational decision-making authority Parent ha</w:t>
      </w:r>
      <w:r>
        <w:rPr>
          <w:rFonts w:ascii="Times New Roman" w:hAnsi="Times New Roman" w:cs="Times New Roman"/>
          <w:sz w:val="20"/>
          <w:szCs w:val="20"/>
        </w:rPr>
        <w:t>s</w:t>
      </w:r>
      <w:r w:rsidRPr="005118D4">
        <w:rPr>
          <w:rFonts w:ascii="Times New Roman" w:hAnsi="Times New Roman" w:cs="Times New Roman"/>
          <w:sz w:val="20"/>
          <w:szCs w:val="20"/>
        </w:rPr>
        <w:t xml:space="preserve"> on behalf of Student at this time</w:t>
      </w:r>
      <w:r>
        <w:rPr>
          <w:rFonts w:ascii="Times New Roman" w:hAnsi="Times New Roman" w:cs="Times New Roman"/>
          <w:sz w:val="20"/>
          <w:szCs w:val="20"/>
        </w:rPr>
        <w:t xml:space="preserve"> was provided elsewhere in the </w:t>
      </w:r>
      <w:r>
        <w:rPr>
          <w:rFonts w:ascii="Times New Roman" w:hAnsi="Times New Roman" w:cs="Times New Roman"/>
          <w:i/>
          <w:iCs/>
          <w:sz w:val="20"/>
          <w:szCs w:val="20"/>
        </w:rPr>
        <w:t>Hearing Request</w:t>
      </w:r>
      <w:r w:rsidRPr="005118D4">
        <w:rPr>
          <w:rFonts w:ascii="Times New Roman" w:hAnsi="Times New Roman" w:cs="Times New Roman"/>
          <w:sz w:val="20"/>
          <w:szCs w:val="20"/>
        </w:rPr>
        <w:t xml:space="preserve">.  </w:t>
      </w:r>
    </w:p>
  </w:footnote>
  <w:footnote w:id="3">
    <w:p w14:paraId="051E8AA1" w14:textId="77777777" w:rsidR="00596A68" w:rsidRPr="00F51388" w:rsidRDefault="00596A68" w:rsidP="00596A68">
      <w:pPr>
        <w:pStyle w:val="FootnoteText"/>
        <w:rPr>
          <w:rFonts w:ascii="Times New Roman" w:hAnsi="Times New Roman" w:cs="Times New Roman"/>
        </w:rPr>
      </w:pPr>
      <w:r w:rsidRPr="00F51388">
        <w:rPr>
          <w:rStyle w:val="FootnoteReference"/>
          <w:rFonts w:ascii="Times New Roman" w:hAnsi="Times New Roman" w:cs="Times New Roman"/>
        </w:rPr>
        <w:footnoteRef/>
      </w:r>
      <w:r w:rsidRPr="00F51388">
        <w:rPr>
          <w:rFonts w:ascii="Times New Roman" w:hAnsi="Times New Roman" w:cs="Times New Roman"/>
        </w:rPr>
        <w:t xml:space="preserve">  </w:t>
      </w:r>
      <w:r>
        <w:rPr>
          <w:rFonts w:ascii="Times New Roman" w:hAnsi="Times New Roman" w:cs="Times New Roman"/>
        </w:rPr>
        <w:t>M</w:t>
      </w:r>
      <w:r w:rsidRPr="00F51388">
        <w:rPr>
          <w:rFonts w:ascii="Times New Roman" w:hAnsi="Times New Roman" w:cs="Times New Roman"/>
        </w:rPr>
        <w:t xml:space="preserve">ultiple references to the prior hearings, </w:t>
      </w:r>
      <w:r>
        <w:rPr>
          <w:rFonts w:ascii="Times New Roman" w:hAnsi="Times New Roman" w:cs="Times New Roman"/>
        </w:rPr>
        <w:t xml:space="preserve">and to the </w:t>
      </w:r>
      <w:r w:rsidRPr="00F51388">
        <w:rPr>
          <w:rFonts w:ascii="Times New Roman" w:hAnsi="Times New Roman" w:cs="Times New Roman"/>
        </w:rPr>
        <w:t>actions and findings of the prior Hearing Officers</w:t>
      </w:r>
      <w:r>
        <w:rPr>
          <w:rFonts w:ascii="Times New Roman" w:hAnsi="Times New Roman" w:cs="Times New Roman"/>
        </w:rPr>
        <w:t xml:space="preserve"> are contained in this part of the allegations.  The </w:t>
      </w:r>
      <w:r>
        <w:rPr>
          <w:rFonts w:ascii="Times New Roman" w:hAnsi="Times New Roman" w:cs="Times New Roman"/>
          <w:i/>
          <w:iCs/>
        </w:rPr>
        <w:t>Hearing Request</w:t>
      </w:r>
      <w:r>
        <w:rPr>
          <w:rFonts w:ascii="Times New Roman" w:hAnsi="Times New Roman" w:cs="Times New Roman"/>
        </w:rPr>
        <w:t xml:space="preserve"> acknowledges repeatedly that these prior matters are all still in </w:t>
      </w:r>
      <w:r w:rsidRPr="00F51388">
        <w:rPr>
          <w:rFonts w:ascii="Times New Roman" w:hAnsi="Times New Roman" w:cs="Times New Roman"/>
        </w:rPr>
        <w:t xml:space="preserve">active litigation </w:t>
      </w:r>
      <w:r>
        <w:rPr>
          <w:rFonts w:ascii="Times New Roman" w:hAnsi="Times New Roman" w:cs="Times New Roman"/>
        </w:rPr>
        <w:t xml:space="preserve">in </w:t>
      </w:r>
      <w:r w:rsidRPr="00F51388">
        <w:rPr>
          <w:rFonts w:ascii="Times New Roman" w:hAnsi="Times New Roman" w:cs="Times New Roman"/>
        </w:rPr>
        <w:t>either the federal courts or the Springfield Superior Court.</w:t>
      </w:r>
    </w:p>
  </w:footnote>
  <w:footnote w:id="4">
    <w:p w14:paraId="7FB8E3AE" w14:textId="77777777" w:rsidR="00596A68" w:rsidRPr="00FD2DFC" w:rsidRDefault="00596A68" w:rsidP="00596A68">
      <w:pPr>
        <w:pStyle w:val="FootnoteText"/>
        <w:rPr>
          <w:rFonts w:ascii="Times New Roman" w:hAnsi="Times New Roman" w:cs="Times New Roman"/>
        </w:rPr>
      </w:pPr>
      <w:r w:rsidRPr="00476957">
        <w:rPr>
          <w:rStyle w:val="FootnoteReference"/>
          <w:rFonts w:ascii="Times New Roman" w:hAnsi="Times New Roman" w:cs="Times New Roman"/>
        </w:rPr>
        <w:footnoteRef/>
      </w:r>
      <w:r w:rsidRPr="00476957">
        <w:rPr>
          <w:rFonts w:ascii="Times New Roman" w:hAnsi="Times New Roman" w:cs="Times New Roman"/>
        </w:rPr>
        <w:t xml:space="preserve">  Hearing Officer Sara Berman was initially </w:t>
      </w:r>
      <w:r>
        <w:rPr>
          <w:rFonts w:ascii="Times New Roman" w:hAnsi="Times New Roman" w:cs="Times New Roman"/>
        </w:rPr>
        <w:t xml:space="preserve">assigned </w:t>
      </w:r>
      <w:r w:rsidRPr="00476957">
        <w:rPr>
          <w:rFonts w:ascii="Times New Roman" w:hAnsi="Times New Roman" w:cs="Times New Roman"/>
        </w:rPr>
        <w:t xml:space="preserve">as the Hearing Officer in this matter.  </w:t>
      </w:r>
    </w:p>
  </w:footnote>
  <w:footnote w:id="5">
    <w:p w14:paraId="730375F4" w14:textId="77777777" w:rsidR="00596A68" w:rsidRPr="00545013" w:rsidRDefault="00596A68" w:rsidP="00596A68">
      <w:pPr>
        <w:pStyle w:val="FootnoteText"/>
        <w:rPr>
          <w:rFonts w:ascii="Times New Roman" w:hAnsi="Times New Roman" w:cs="Times New Roman"/>
        </w:rPr>
      </w:pPr>
      <w:r w:rsidRPr="00D81A35">
        <w:rPr>
          <w:rStyle w:val="FootnoteReference"/>
          <w:rFonts w:ascii="Times New Roman" w:hAnsi="Times New Roman" w:cs="Times New Roman"/>
        </w:rPr>
        <w:footnoteRef/>
      </w:r>
      <w:r w:rsidRPr="00D81A35">
        <w:rPr>
          <w:rFonts w:ascii="Times New Roman" w:hAnsi="Times New Roman" w:cs="Times New Roman"/>
        </w:rPr>
        <w:t xml:space="preserve">  Parent also requested a Motions Hearing, open to the public, prior to my </w:t>
      </w:r>
      <w:proofErr w:type="gramStart"/>
      <w:r w:rsidRPr="00D81A35">
        <w:rPr>
          <w:rFonts w:ascii="Times New Roman" w:hAnsi="Times New Roman" w:cs="Times New Roman"/>
        </w:rPr>
        <w:t>making a decision</w:t>
      </w:r>
      <w:proofErr w:type="gramEnd"/>
      <w:r w:rsidRPr="00D81A35">
        <w:rPr>
          <w:rFonts w:ascii="Times New Roman" w:hAnsi="Times New Roman" w:cs="Times New Roman"/>
        </w:rPr>
        <w:t xml:space="preserve"> on the </w:t>
      </w:r>
      <w:r w:rsidRPr="00D81A35">
        <w:rPr>
          <w:rFonts w:ascii="Times New Roman" w:hAnsi="Times New Roman" w:cs="Times New Roman"/>
          <w:i/>
          <w:iCs/>
        </w:rPr>
        <w:t>Sufficiency Challenge</w:t>
      </w:r>
      <w:r w:rsidRPr="00D81A35">
        <w:rPr>
          <w:rFonts w:ascii="Times New Roman" w:hAnsi="Times New Roman" w:cs="Times New Roman"/>
        </w:rPr>
        <w:t>, “if any further information is needed or required” to make such decision.</w:t>
      </w:r>
      <w:r w:rsidRPr="00545013">
        <w:rPr>
          <w:rFonts w:ascii="Times New Roman" w:hAnsi="Times New Roman" w:cs="Times New Roman"/>
        </w:rPr>
        <w:t xml:space="preserve">  </w:t>
      </w:r>
    </w:p>
  </w:footnote>
  <w:footnote w:id="6">
    <w:p w14:paraId="66D119A2" w14:textId="77777777" w:rsidR="00596A68" w:rsidRDefault="00596A68" w:rsidP="00596A6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20 USC 1415 (b)(2)(B)(7)(A)(ii); 34 CFR 300.508(b); </w:t>
      </w:r>
      <w:r>
        <w:rPr>
          <w:rFonts w:ascii="Times New Roman" w:hAnsi="Times New Roman" w:cs="Times New Roman"/>
          <w:i/>
          <w:iCs/>
        </w:rPr>
        <w:t>Hearing Rules I(B)</w:t>
      </w:r>
      <w:r>
        <w:rPr>
          <w:rFonts w:ascii="Times New Roman" w:hAnsi="Times New Roman" w:cs="Times New Roman"/>
        </w:rPr>
        <w:t>.</w:t>
      </w:r>
    </w:p>
  </w:footnote>
  <w:footnote w:id="7">
    <w:p w14:paraId="7ED14FC3" w14:textId="77777777" w:rsidR="00596A68" w:rsidRPr="00B00582" w:rsidRDefault="00596A68" w:rsidP="00596A68">
      <w:pPr>
        <w:pStyle w:val="FootnoteText"/>
        <w:rPr>
          <w:rFonts w:ascii="Times New Roman" w:hAnsi="Times New Roman" w:cs="Times New Roman"/>
        </w:rPr>
      </w:pPr>
      <w:r w:rsidRPr="00B00582">
        <w:rPr>
          <w:rStyle w:val="FootnoteReference"/>
          <w:rFonts w:ascii="Times New Roman" w:hAnsi="Times New Roman" w:cs="Times New Roman"/>
        </w:rPr>
        <w:footnoteRef/>
      </w:r>
      <w:r w:rsidRPr="00B00582">
        <w:rPr>
          <w:rFonts w:ascii="Times New Roman" w:hAnsi="Times New Roman" w:cs="Times New Roman"/>
        </w:rPr>
        <w:t xml:space="preserve">  </w:t>
      </w:r>
      <w:r w:rsidRPr="00B00582">
        <w:rPr>
          <w:rFonts w:ascii="Times New Roman" w:hAnsi="Times New Roman" w:cs="Times New Roman"/>
          <w:i/>
          <w:iCs/>
        </w:rPr>
        <w:t>Id</w:t>
      </w:r>
      <w:r w:rsidRPr="00B00582">
        <w:rPr>
          <w:rFonts w:ascii="Times New Roman" w:hAnsi="Times New Roman" w:cs="Times New Roman"/>
        </w:rPr>
        <w:t>.</w:t>
      </w:r>
    </w:p>
  </w:footnote>
  <w:footnote w:id="8">
    <w:p w14:paraId="3EEDEBF8" w14:textId="77777777" w:rsidR="00596A68" w:rsidRPr="005B1065" w:rsidRDefault="00596A68" w:rsidP="00596A68">
      <w:pPr>
        <w:pStyle w:val="FootnoteText"/>
        <w:rPr>
          <w:rFonts w:ascii="Times New Roman" w:hAnsi="Times New Roman" w:cs="Times New Roman"/>
        </w:rPr>
      </w:pPr>
      <w:r w:rsidRPr="00B00582">
        <w:rPr>
          <w:rStyle w:val="FootnoteReference"/>
          <w:rFonts w:ascii="Times New Roman" w:hAnsi="Times New Roman" w:cs="Times New Roman"/>
        </w:rPr>
        <w:footnoteRef/>
      </w:r>
      <w:r w:rsidRPr="00B00582">
        <w:rPr>
          <w:rFonts w:ascii="Times New Roman" w:hAnsi="Times New Roman" w:cs="Times New Roman"/>
        </w:rPr>
        <w:t xml:space="preserve">  20 USC 1415 (c)(2)(A) and (C)</w:t>
      </w:r>
      <w:r>
        <w:rPr>
          <w:rFonts w:ascii="Times New Roman" w:hAnsi="Times New Roman" w:cs="Times New Roman"/>
        </w:rPr>
        <w:t>; 34 CFR 300.508(d)(1)</w:t>
      </w:r>
      <w:r w:rsidRPr="00B00582">
        <w:rPr>
          <w:rFonts w:ascii="Times New Roman" w:hAnsi="Times New Roman" w:cs="Times New Roman"/>
        </w:rPr>
        <w:t>.</w:t>
      </w:r>
      <w:r>
        <w:rPr>
          <w:rFonts w:ascii="Times New Roman" w:hAnsi="Times New Roman" w:cs="Times New Roman"/>
        </w:rPr>
        <w:t xml:space="preserve">  </w:t>
      </w:r>
      <w:r w:rsidRPr="005B1065">
        <w:rPr>
          <w:rFonts w:ascii="Times New Roman" w:hAnsi="Times New Roman" w:cs="Times New Roman"/>
        </w:rPr>
        <w:t xml:space="preserve">A challenge to the sufficiency of a hearing request is separate and distinct from a motion.  No hearing on the sufficiency challenge is available under these requirements either, as the analysis is limited to reviewing the face of the hearing request only, and the timeframe for ruling is accordingly expedited.  No additional information can or should be considered.  Parent’s request for a hearing is, therefore, denied.  </w:t>
      </w:r>
    </w:p>
  </w:footnote>
  <w:footnote w:id="9">
    <w:p w14:paraId="488253F2" w14:textId="77777777" w:rsidR="00596A68" w:rsidRPr="00B00582" w:rsidRDefault="00596A68" w:rsidP="00596A68">
      <w:pPr>
        <w:pStyle w:val="FootnoteText"/>
        <w:rPr>
          <w:rFonts w:ascii="Times New Roman" w:hAnsi="Times New Roman" w:cs="Times New Roman"/>
        </w:rPr>
      </w:pPr>
      <w:r w:rsidRPr="005B1065">
        <w:rPr>
          <w:rStyle w:val="FootnoteReference"/>
          <w:rFonts w:ascii="Times New Roman" w:hAnsi="Times New Roman" w:cs="Times New Roman"/>
        </w:rPr>
        <w:footnoteRef/>
      </w:r>
      <w:r w:rsidRPr="005B1065">
        <w:rPr>
          <w:rFonts w:ascii="Times New Roman" w:hAnsi="Times New Roman" w:cs="Times New Roman"/>
        </w:rPr>
        <w:t xml:space="preserve">  20 USC 1415 (c)(2)(D); 34 CFR 300.508(d)(2); </w:t>
      </w:r>
      <w:r w:rsidRPr="005B1065">
        <w:rPr>
          <w:rFonts w:ascii="Times New Roman" w:hAnsi="Times New Roman" w:cs="Times New Roman"/>
          <w:i/>
          <w:iCs/>
        </w:rPr>
        <w:t>Hearin</w:t>
      </w:r>
      <w:r w:rsidRPr="00B00582">
        <w:rPr>
          <w:rFonts w:ascii="Times New Roman" w:hAnsi="Times New Roman" w:cs="Times New Roman"/>
          <w:i/>
          <w:iCs/>
        </w:rPr>
        <w:t>g Rules I(E)</w:t>
      </w:r>
      <w:r w:rsidRPr="00B00582">
        <w:rPr>
          <w:rFonts w:ascii="Times New Roman" w:hAnsi="Times New Roman" w:cs="Times New Roman"/>
        </w:rPr>
        <w:t>.</w:t>
      </w:r>
    </w:p>
  </w:footnote>
  <w:footnote w:id="10">
    <w:p w14:paraId="4ADB565C" w14:textId="77777777" w:rsidR="00596A68" w:rsidRPr="00B00582" w:rsidRDefault="00596A68" w:rsidP="00596A68">
      <w:pPr>
        <w:pStyle w:val="FootnoteText"/>
        <w:rPr>
          <w:rFonts w:ascii="Times New Roman" w:hAnsi="Times New Roman" w:cs="Times New Roman"/>
        </w:rPr>
      </w:pPr>
      <w:r w:rsidRPr="00B00582">
        <w:rPr>
          <w:rStyle w:val="FootnoteReference"/>
          <w:rFonts w:ascii="Times New Roman" w:hAnsi="Times New Roman" w:cs="Times New Roman"/>
        </w:rPr>
        <w:footnoteRef/>
      </w:r>
      <w:r w:rsidRPr="00B00582">
        <w:rPr>
          <w:rFonts w:ascii="Times New Roman" w:hAnsi="Times New Roman" w:cs="Times New Roman"/>
        </w:rPr>
        <w:t xml:space="preserve">  </w:t>
      </w:r>
      <w:r>
        <w:rPr>
          <w:rFonts w:ascii="Times New Roman" w:hAnsi="Times New Roman" w:cs="Times New Roman"/>
        </w:rPr>
        <w:t xml:space="preserve">20 USC 1415 (c)(2)(E); 34 CFR 300.508(d)(4); </w:t>
      </w:r>
      <w:r w:rsidRPr="00B00582">
        <w:rPr>
          <w:rFonts w:ascii="Times New Roman" w:hAnsi="Times New Roman" w:cs="Times New Roman"/>
          <w:i/>
          <w:iCs/>
        </w:rPr>
        <w:t>Hearing Rules I(E)</w:t>
      </w:r>
      <w:r w:rsidRPr="00B00582">
        <w:rPr>
          <w:rFonts w:ascii="Times New Roman" w:hAnsi="Times New Roman" w:cs="Times New Roman"/>
        </w:rPr>
        <w:t>.</w:t>
      </w:r>
    </w:p>
  </w:footnote>
  <w:footnote w:id="11">
    <w:p w14:paraId="5B8CF364" w14:textId="77777777" w:rsidR="00596A68" w:rsidRDefault="00596A68" w:rsidP="00596A68">
      <w:r w:rsidRPr="00085969">
        <w:rPr>
          <w:rStyle w:val="FootnoteReference"/>
          <w:rFonts w:ascii="Times New Roman" w:hAnsi="Times New Roman" w:cs="Times New Roman"/>
          <w:sz w:val="20"/>
          <w:szCs w:val="20"/>
        </w:rPr>
        <w:footnoteRef/>
      </w:r>
      <w:r w:rsidRPr="00085969">
        <w:rPr>
          <w:rFonts w:ascii="Times New Roman" w:hAnsi="Times New Roman" w:cs="Times New Roman"/>
          <w:sz w:val="20"/>
          <w:szCs w:val="20"/>
        </w:rPr>
        <w:t xml:space="preserve">  </w:t>
      </w:r>
      <w:r w:rsidRPr="00085969">
        <w:rPr>
          <w:rFonts w:ascii="Times New Roman" w:eastAsia="Times New Roman" w:hAnsi="Times New Roman" w:cs="Times New Roman"/>
          <w:bCs/>
          <w:i/>
          <w:iCs/>
          <w:color w:val="000000"/>
          <w:sz w:val="20"/>
          <w:szCs w:val="20"/>
        </w:rPr>
        <w:t>Leatherman v. Tarrant County N ICU</w:t>
      </w:r>
      <w:r w:rsidRPr="00085969">
        <w:rPr>
          <w:rFonts w:ascii="Times New Roman" w:eastAsia="Times New Roman" w:hAnsi="Times New Roman" w:cs="Times New Roman"/>
          <w:bCs/>
          <w:color w:val="000000"/>
          <w:sz w:val="20"/>
          <w:szCs w:val="20"/>
        </w:rPr>
        <w:t xml:space="preserve">, 507 U.S. 163, 168 (1993). </w:t>
      </w:r>
    </w:p>
  </w:footnote>
  <w:footnote w:id="12">
    <w:p w14:paraId="496239B7" w14:textId="77777777" w:rsidR="00596A68" w:rsidRPr="009F2CF8" w:rsidRDefault="00596A68" w:rsidP="00596A68">
      <w:pPr>
        <w:pStyle w:val="FootnoteText"/>
        <w:rPr>
          <w:rFonts w:ascii="Times New Roman" w:hAnsi="Times New Roman" w:cs="Times New Roman"/>
        </w:rPr>
      </w:pPr>
      <w:r w:rsidRPr="009F2CF8">
        <w:rPr>
          <w:rStyle w:val="FootnoteReference"/>
          <w:rFonts w:ascii="Times New Roman" w:hAnsi="Times New Roman" w:cs="Times New Roman"/>
        </w:rPr>
        <w:footnoteRef/>
      </w:r>
      <w:r w:rsidRPr="009F2CF8">
        <w:rPr>
          <w:rFonts w:ascii="Times New Roman" w:hAnsi="Times New Roman" w:cs="Times New Roman"/>
        </w:rPr>
        <w:t xml:space="preserve">  </w:t>
      </w:r>
      <w:r w:rsidRPr="009F2CF8">
        <w:rPr>
          <w:rFonts w:ascii="Times New Roman" w:eastAsia="Times New Roman" w:hAnsi="Times New Roman" w:cs="Times New Roman"/>
          <w:bCs/>
          <w:color w:val="000000"/>
        </w:rPr>
        <w:t xml:space="preserve">See </w:t>
      </w:r>
      <w:r w:rsidRPr="009F2CF8">
        <w:rPr>
          <w:rFonts w:ascii="Times New Roman" w:eastAsia="Times New Roman" w:hAnsi="Times New Roman" w:cs="Times New Roman"/>
          <w:bCs/>
          <w:i/>
          <w:iCs/>
          <w:color w:val="000000"/>
        </w:rPr>
        <w:t>Ahmed v. Rosenblatt</w:t>
      </w:r>
      <w:r w:rsidRPr="009F2CF8">
        <w:rPr>
          <w:rFonts w:ascii="Times New Roman" w:eastAsia="Times New Roman" w:hAnsi="Times New Roman" w:cs="Times New Roman"/>
          <w:bCs/>
          <w:color w:val="000000"/>
        </w:rPr>
        <w:t>, 118 F.3d 886, 890 (1st Cir. 1997)</w:t>
      </w:r>
      <w:r>
        <w:rPr>
          <w:rFonts w:ascii="Times New Roman" w:eastAsia="Times New Roman" w:hAnsi="Times New Roman" w:cs="Times New Roman"/>
          <w:bCs/>
          <w:color w:val="000000"/>
        </w:rPr>
        <w:t xml:space="preserve"> (addressing this in the context of summary judgment)</w:t>
      </w:r>
      <w:r w:rsidRPr="009F2CF8">
        <w:rPr>
          <w:rFonts w:ascii="Times New Roman" w:eastAsia="Times New Roman" w:hAnsi="Times New Roman" w:cs="Times New Roman"/>
          <w:bCs/>
          <w:color w:val="000000"/>
        </w:rPr>
        <w:t xml:space="preserve">. </w:t>
      </w:r>
      <w:r w:rsidRPr="009F2CF8">
        <w:rPr>
          <w:rFonts w:ascii="Times New Roman" w:eastAsia="Times New Roman" w:hAnsi="Times New Roman" w:cs="Times New Roman"/>
          <w:bCs/>
          <w:color w:val="000000"/>
          <w:highlight w:val="yellow"/>
        </w:rPr>
        <w:t xml:space="preserve"> </w:t>
      </w:r>
    </w:p>
  </w:footnote>
  <w:footnote w:id="13">
    <w:p w14:paraId="584CFB05" w14:textId="77777777" w:rsidR="00596A68" w:rsidRPr="005B1065" w:rsidRDefault="00596A68" w:rsidP="00596A68">
      <w:pPr>
        <w:rPr>
          <w:rFonts w:ascii="Times New Roman" w:eastAsia="Times New Roman" w:hAnsi="Times New Roman" w:cs="Times New Roman"/>
          <w:bCs/>
          <w:color w:val="000000"/>
          <w:sz w:val="20"/>
          <w:szCs w:val="20"/>
        </w:rPr>
      </w:pPr>
      <w:r w:rsidRPr="0030761A">
        <w:rPr>
          <w:rStyle w:val="FootnoteReference"/>
          <w:rFonts w:ascii="Times New Roman" w:hAnsi="Times New Roman" w:cs="Times New Roman"/>
          <w:sz w:val="20"/>
          <w:szCs w:val="20"/>
        </w:rPr>
        <w:footnoteRef/>
      </w:r>
      <w:r w:rsidRPr="0030761A">
        <w:rPr>
          <w:rFonts w:ascii="Times New Roman" w:hAnsi="Times New Roman" w:cs="Times New Roman"/>
          <w:sz w:val="20"/>
          <w:szCs w:val="20"/>
        </w:rPr>
        <w:t xml:space="preserve"> </w:t>
      </w:r>
      <w:r w:rsidRPr="0030761A">
        <w:rPr>
          <w:rFonts w:ascii="Times New Roman" w:eastAsia="Times New Roman" w:hAnsi="Times New Roman" w:cs="Times New Roman"/>
          <w:bCs/>
          <w:i/>
          <w:iCs/>
          <w:color w:val="000000"/>
          <w:sz w:val="20"/>
          <w:szCs w:val="20"/>
        </w:rPr>
        <w:t>Id</w:t>
      </w:r>
      <w:r w:rsidRPr="0030761A">
        <w:rPr>
          <w:rFonts w:ascii="Times New Roman" w:eastAsia="Times New Roman" w:hAnsi="Times New Roman" w:cs="Times New Roman"/>
          <w:bCs/>
          <w:color w:val="000000"/>
          <w:sz w:val="20"/>
          <w:szCs w:val="20"/>
        </w:rPr>
        <w:t xml:space="preserve">.; </w:t>
      </w:r>
      <w:r w:rsidRPr="00456D4B">
        <w:rPr>
          <w:rFonts w:ascii="Times New Roman" w:eastAsia="Times New Roman" w:hAnsi="Times New Roman" w:cs="Times New Roman"/>
          <w:bCs/>
          <w:i/>
          <w:iCs/>
          <w:color w:val="000000"/>
          <w:sz w:val="20"/>
          <w:szCs w:val="20"/>
        </w:rPr>
        <w:t>In re: Student v. Lawrence Public Schools and DESE</w:t>
      </w:r>
      <w:r w:rsidRPr="0030761A">
        <w:rPr>
          <w:rFonts w:ascii="Times New Roman" w:eastAsia="Times New Roman" w:hAnsi="Times New Roman" w:cs="Times New Roman"/>
          <w:bCs/>
          <w:color w:val="000000"/>
          <w:sz w:val="20"/>
          <w:szCs w:val="20"/>
        </w:rPr>
        <w:t xml:space="preserve">, </w:t>
      </w:r>
      <w:r w:rsidRPr="00456D4B">
        <w:rPr>
          <w:rFonts w:ascii="Times New Roman" w:eastAsia="Times New Roman" w:hAnsi="Times New Roman" w:cs="Times New Roman"/>
          <w:bCs/>
          <w:color w:val="000000"/>
          <w:sz w:val="20"/>
          <w:szCs w:val="20"/>
        </w:rPr>
        <w:t>BSEA # 2107071</w:t>
      </w:r>
      <w:r w:rsidRPr="0030761A">
        <w:rPr>
          <w:rFonts w:ascii="Times New Roman" w:eastAsia="Times New Roman" w:hAnsi="Times New Roman" w:cs="Times New Roman"/>
          <w:bCs/>
          <w:color w:val="000000"/>
          <w:sz w:val="20"/>
          <w:szCs w:val="20"/>
        </w:rPr>
        <w:t>, 27 MSER 173 (</w:t>
      </w:r>
      <w:r w:rsidRPr="0030761A">
        <w:rPr>
          <w:rFonts w:ascii="Times New Roman" w:eastAsia="Times New Roman" w:hAnsi="Times New Roman" w:cs="Times New Roman"/>
          <w:bCs/>
          <w:i/>
          <w:iCs/>
          <w:color w:val="000000"/>
          <w:sz w:val="20"/>
          <w:szCs w:val="20"/>
        </w:rPr>
        <w:t>Ruling</w:t>
      </w:r>
      <w:r w:rsidRPr="0030761A">
        <w:rPr>
          <w:rFonts w:ascii="Times New Roman" w:eastAsia="Times New Roman" w:hAnsi="Times New Roman" w:cs="Times New Roman"/>
          <w:bCs/>
          <w:color w:val="000000"/>
          <w:sz w:val="20"/>
          <w:szCs w:val="20"/>
        </w:rPr>
        <w:t>, Kantor-Nir, 2021)</w:t>
      </w:r>
      <w:r>
        <w:rPr>
          <w:rFonts w:ascii="Times New Roman" w:eastAsia="Times New Roman" w:hAnsi="Times New Roman" w:cs="Times New Roman"/>
          <w:bCs/>
          <w:color w:val="000000"/>
          <w:sz w:val="20"/>
          <w:szCs w:val="20"/>
        </w:rPr>
        <w:t>.</w:t>
      </w:r>
    </w:p>
  </w:footnote>
  <w:footnote w:id="14">
    <w:p w14:paraId="1C46CAFB" w14:textId="77777777" w:rsidR="00596A68" w:rsidRPr="00A37627" w:rsidRDefault="00596A68" w:rsidP="00596A68">
      <w:pPr>
        <w:pStyle w:val="FootnoteText"/>
        <w:rPr>
          <w:rFonts w:ascii="Times New Roman" w:hAnsi="Times New Roman" w:cs="Times New Roman"/>
        </w:rPr>
      </w:pPr>
      <w:r w:rsidRPr="00A37627">
        <w:rPr>
          <w:rStyle w:val="FootnoteReference"/>
          <w:rFonts w:ascii="Times New Roman" w:hAnsi="Times New Roman" w:cs="Times New Roman"/>
        </w:rPr>
        <w:footnoteRef/>
      </w:r>
      <w:r w:rsidRPr="00A37627">
        <w:rPr>
          <w:rFonts w:ascii="Times New Roman" w:hAnsi="Times New Roman" w:cs="Times New Roman"/>
        </w:rPr>
        <w:t xml:space="preserve">  See 801 CMR 1.01(2)(c), defining “Authorized Representative” to be “an attorney, legal guardian or other person authorized by a Party to represent him in an Adjudicatory Proceeding.”; 801 CMR 1.01(5)(b), “Papers filed with an Agency shall be signed and dated by an unrepresented Party, or by a Party's Authorized Representative”.</w:t>
      </w:r>
    </w:p>
  </w:footnote>
  <w:footnote w:id="15">
    <w:p w14:paraId="62E5C2B1" w14:textId="77777777" w:rsidR="00596A68" w:rsidRPr="005761BE" w:rsidRDefault="00596A68" w:rsidP="00596A68">
      <w:pPr>
        <w:pStyle w:val="FootnoteText"/>
        <w:rPr>
          <w:rFonts w:ascii="Times New Roman" w:hAnsi="Times New Roman" w:cs="Times New Roman"/>
        </w:rPr>
      </w:pPr>
      <w:r w:rsidRPr="005761BE">
        <w:rPr>
          <w:rStyle w:val="FootnoteReference"/>
          <w:rFonts w:ascii="Times New Roman" w:hAnsi="Times New Roman" w:cs="Times New Roman"/>
        </w:rPr>
        <w:footnoteRef/>
      </w:r>
      <w:r w:rsidRPr="005761BE">
        <w:rPr>
          <w:rFonts w:ascii="Times New Roman" w:hAnsi="Times New Roman" w:cs="Times New Roman"/>
        </w:rPr>
        <w:t xml:space="preserve">  </w:t>
      </w:r>
      <w:r>
        <w:rPr>
          <w:rFonts w:ascii="Times New Roman" w:hAnsi="Times New Roman" w:cs="Times New Roman"/>
        </w:rPr>
        <w:t xml:space="preserve">20 USC 1415(m); </w:t>
      </w:r>
      <w:r w:rsidRPr="005761BE">
        <w:rPr>
          <w:rFonts w:ascii="Times New Roman" w:hAnsi="Times New Roman" w:cs="Times New Roman"/>
        </w:rPr>
        <w:t xml:space="preserve">34 CFR 300.520(a)(2); </w:t>
      </w:r>
      <w:r>
        <w:rPr>
          <w:rFonts w:ascii="Times New Roman" w:hAnsi="Times New Roman" w:cs="Times New Roman"/>
        </w:rPr>
        <w:t xml:space="preserve">603 CMR 28.07(5); </w:t>
      </w:r>
      <w:r>
        <w:rPr>
          <w:rFonts w:ascii="Times New Roman" w:hAnsi="Times New Roman" w:cs="Times New Roman"/>
          <w:i/>
          <w:iCs/>
        </w:rPr>
        <w:t>see</w:t>
      </w:r>
      <w:r>
        <w:rPr>
          <w:rFonts w:ascii="Times New Roman" w:hAnsi="Times New Roman" w:cs="Times New Roman"/>
        </w:rPr>
        <w:t xml:space="preserve"> </w:t>
      </w:r>
      <w:r w:rsidRPr="005761BE">
        <w:rPr>
          <w:rFonts w:ascii="Times New Roman" w:hAnsi="Times New Roman" w:cs="Times New Roman"/>
        </w:rPr>
        <w:t>603 CMR 28.02</w:t>
      </w:r>
      <w:r>
        <w:rPr>
          <w:rFonts w:ascii="Times New Roman" w:hAnsi="Times New Roman" w:cs="Times New Roman"/>
        </w:rPr>
        <w:t xml:space="preserve">, providing in relevant part, in the </w:t>
      </w:r>
      <w:r w:rsidRPr="005761BE">
        <w:rPr>
          <w:rFonts w:ascii="Times New Roman" w:eastAsia="Times New Roman" w:hAnsi="Times New Roman" w:cs="Times New Roman"/>
          <w:bCs/>
          <w:color w:val="000000"/>
        </w:rPr>
        <w:t>definition of “Parent”</w:t>
      </w:r>
      <w:r>
        <w:rPr>
          <w:rFonts w:ascii="Times New Roman" w:eastAsia="Times New Roman" w:hAnsi="Times New Roman" w:cs="Times New Roman"/>
          <w:bCs/>
          <w:color w:val="000000"/>
        </w:rPr>
        <w:t xml:space="preserve"> </w:t>
      </w:r>
      <w:r w:rsidRPr="005761BE">
        <w:rPr>
          <w:rFonts w:ascii="Times New Roman" w:eastAsia="Times New Roman" w:hAnsi="Times New Roman" w:cs="Times New Roman"/>
          <w:bCs/>
          <w:color w:val="000000"/>
        </w:rPr>
        <w:t>that “… For purposes of special education decision making, parent shall mean father, mother, legal guardian, ….  Legal authority of the parent shall transfer to the student when the student reaches 18 years of age.”</w:t>
      </w:r>
      <w:r w:rsidRPr="005761BE">
        <w:rPr>
          <w:rFonts w:ascii="Times New Roman" w:hAnsi="Times New Roman" w:cs="Times New Roman"/>
        </w:rPr>
        <w:t>.</w:t>
      </w:r>
    </w:p>
  </w:footnote>
  <w:footnote w:id="16">
    <w:p w14:paraId="236AF365" w14:textId="77777777" w:rsidR="00596A68" w:rsidRPr="00140D17" w:rsidRDefault="00596A68" w:rsidP="00596A68">
      <w:pPr>
        <w:pStyle w:val="FootnoteText"/>
        <w:rPr>
          <w:rFonts w:ascii="Times New Roman" w:hAnsi="Times New Roman" w:cs="Times New Roman"/>
        </w:rPr>
      </w:pPr>
      <w:r w:rsidRPr="00140D17">
        <w:rPr>
          <w:rStyle w:val="FootnoteReference"/>
          <w:rFonts w:ascii="Times New Roman" w:hAnsi="Times New Roman" w:cs="Times New Roman"/>
        </w:rPr>
        <w:footnoteRef/>
      </w:r>
      <w:r w:rsidRPr="00140D17">
        <w:rPr>
          <w:rFonts w:ascii="Times New Roman" w:hAnsi="Times New Roman" w:cs="Times New Roman"/>
        </w:rPr>
        <w:t xml:space="preserve">  603 CMR 28.07 (a) – (c).</w:t>
      </w:r>
    </w:p>
  </w:footnote>
  <w:footnote w:id="17">
    <w:p w14:paraId="59081D2A" w14:textId="77777777" w:rsidR="00596A68" w:rsidRPr="00462ACB" w:rsidRDefault="00596A68" w:rsidP="00596A68">
      <w:pPr>
        <w:pStyle w:val="FootnoteText"/>
        <w:rPr>
          <w:rFonts w:ascii="Times New Roman" w:hAnsi="Times New Roman" w:cs="Times New Roman"/>
        </w:rPr>
      </w:pPr>
      <w:r w:rsidRPr="00462ACB">
        <w:rPr>
          <w:rStyle w:val="FootnoteReference"/>
          <w:rFonts w:ascii="Times New Roman" w:hAnsi="Times New Roman" w:cs="Times New Roman"/>
        </w:rPr>
        <w:footnoteRef/>
      </w:r>
      <w:r w:rsidRPr="00462ACB">
        <w:rPr>
          <w:rFonts w:ascii="Times New Roman" w:hAnsi="Times New Roman" w:cs="Times New Roman"/>
        </w:rPr>
        <w:t xml:space="preserve">  </w:t>
      </w:r>
      <w:r w:rsidRPr="00462ACB">
        <w:rPr>
          <w:rFonts w:ascii="Times New Roman" w:hAnsi="Times New Roman" w:cs="Times New Roman"/>
          <w:i/>
          <w:iCs/>
        </w:rPr>
        <w:t>See</w:t>
      </w:r>
      <w:r w:rsidRPr="00462ACB">
        <w:rPr>
          <w:rFonts w:ascii="Times New Roman" w:hAnsi="Times New Roman" w:cs="Times New Roman"/>
        </w:rPr>
        <w:t xml:space="preserve"> </w:t>
      </w:r>
      <w:r w:rsidRPr="00462ACB">
        <w:rPr>
          <w:rFonts w:ascii="Times New Roman" w:hAnsi="Times New Roman" w:cs="Times New Roman"/>
          <w:i/>
          <w:iCs/>
        </w:rPr>
        <w:t>Hearing Rule I(G)</w:t>
      </w:r>
      <w:r w:rsidRPr="00462ACB">
        <w:rPr>
          <w:rFonts w:ascii="Times New Roman" w:hAnsi="Times New Roman" w:cs="Times New Roman"/>
        </w:rPr>
        <w:t>, entitled “Amending the Hearing Request”.</w:t>
      </w:r>
    </w:p>
  </w:footnote>
  <w:footnote w:id="18">
    <w:p w14:paraId="2753CC4B" w14:textId="77777777" w:rsidR="00596A68" w:rsidRPr="00C13681" w:rsidRDefault="00596A68" w:rsidP="00596A68">
      <w:pPr>
        <w:pStyle w:val="FootnoteText"/>
        <w:rPr>
          <w:rFonts w:ascii="Times New Roman" w:hAnsi="Times New Roman" w:cs="Times New Roman"/>
        </w:rPr>
      </w:pPr>
      <w:r w:rsidRPr="00C13681">
        <w:rPr>
          <w:rStyle w:val="FootnoteReference"/>
          <w:rFonts w:ascii="Times New Roman" w:hAnsi="Times New Roman" w:cs="Times New Roman"/>
        </w:rPr>
        <w:footnoteRef/>
      </w:r>
      <w:r w:rsidRPr="00C13681">
        <w:rPr>
          <w:rFonts w:ascii="Times New Roman" w:hAnsi="Times New Roman" w:cs="Times New Roman"/>
        </w:rPr>
        <w:t xml:space="preserve">  20 USC 1415 (b)(2)(B)(7)(A)(ii); 34 CFR 300.508(b); </w:t>
      </w:r>
      <w:r w:rsidRPr="00C13681">
        <w:rPr>
          <w:rFonts w:ascii="Times New Roman" w:hAnsi="Times New Roman" w:cs="Times New Roman"/>
          <w:i/>
          <w:iCs/>
        </w:rPr>
        <w:t>Hearing Rules I(B)</w:t>
      </w:r>
      <w:r w:rsidRPr="00C13681">
        <w:rPr>
          <w:rFonts w:ascii="Times New Roman" w:hAnsi="Times New Roman" w:cs="Times New Roman"/>
        </w:rPr>
        <w:t>.</w:t>
      </w:r>
    </w:p>
  </w:footnote>
  <w:footnote w:id="19">
    <w:p w14:paraId="54D132A2" w14:textId="77777777" w:rsidR="00596A68" w:rsidRPr="006E467D" w:rsidRDefault="00596A68" w:rsidP="00596A68">
      <w:pPr>
        <w:pStyle w:val="FootnoteText"/>
        <w:rPr>
          <w:rFonts w:ascii="Times New Roman" w:hAnsi="Times New Roman" w:cs="Times New Roman"/>
        </w:rPr>
      </w:pPr>
      <w:r w:rsidRPr="006E467D">
        <w:rPr>
          <w:rStyle w:val="FootnoteReference"/>
          <w:rFonts w:ascii="Times New Roman" w:hAnsi="Times New Roman" w:cs="Times New Roman"/>
        </w:rPr>
        <w:footnoteRef/>
      </w:r>
      <w:r w:rsidRPr="006E467D">
        <w:rPr>
          <w:rFonts w:ascii="Times New Roman" w:hAnsi="Times New Roman" w:cs="Times New Roman"/>
        </w:rPr>
        <w:t xml:space="preserve">  20 USC 1412(a)(1)(B); 34 CFR 300.102(a)(1) and (a)(3); </w:t>
      </w:r>
      <w:r w:rsidRPr="006E467D">
        <w:rPr>
          <w:rFonts w:ascii="Times New Roman" w:hAnsi="Times New Roman" w:cs="Times New Roman"/>
          <w:i/>
          <w:iCs/>
        </w:rPr>
        <w:t>see</w:t>
      </w:r>
      <w:r w:rsidRPr="006E467D">
        <w:rPr>
          <w:rFonts w:ascii="Times New Roman" w:hAnsi="Times New Roman" w:cs="Times New Roman"/>
        </w:rPr>
        <w:t xml:space="preserve"> M.G.L. c. 71B § 1; 603 CMR 28.02, definition of “Eligible Student”.</w:t>
      </w:r>
    </w:p>
  </w:footnote>
  <w:footnote w:id="20">
    <w:p w14:paraId="78906570" w14:textId="77777777" w:rsidR="00596A68" w:rsidRPr="00B80D27" w:rsidRDefault="00596A68" w:rsidP="00596A68">
      <w:pPr>
        <w:pStyle w:val="FootnoteText"/>
        <w:rPr>
          <w:rFonts w:ascii="Times New Roman" w:hAnsi="Times New Roman" w:cs="Times New Roman"/>
          <w:i/>
          <w:iCs/>
        </w:rPr>
      </w:pPr>
      <w:r w:rsidRPr="00B80D27">
        <w:rPr>
          <w:rStyle w:val="FootnoteReference"/>
          <w:rFonts w:ascii="Times New Roman" w:hAnsi="Times New Roman" w:cs="Times New Roman"/>
        </w:rPr>
        <w:footnoteRef/>
      </w:r>
      <w:r w:rsidRPr="00B80D27">
        <w:rPr>
          <w:rFonts w:ascii="Times New Roman" w:hAnsi="Times New Roman" w:cs="Times New Roman"/>
        </w:rPr>
        <w:t xml:space="preserve">  </w:t>
      </w:r>
      <w:r w:rsidRPr="00B80D27">
        <w:rPr>
          <w:rFonts w:ascii="Times New Roman" w:hAnsi="Times New Roman" w:cs="Times New Roman"/>
          <w:i/>
          <w:iCs/>
        </w:rPr>
        <w:t xml:space="preserve">Hearing Rule I(B); </w:t>
      </w:r>
      <w:r w:rsidRPr="00B80D27">
        <w:rPr>
          <w:rFonts w:ascii="Times New Roman" w:hAnsi="Times New Roman" w:cs="Times New Roman"/>
        </w:rPr>
        <w:t>See 801 CMR 1.01(2)(c)</w:t>
      </w:r>
      <w:r>
        <w:rPr>
          <w:rFonts w:ascii="Times New Roman" w:hAnsi="Times New Roman" w:cs="Times New Roman"/>
        </w:rPr>
        <w:t xml:space="preserve"> and (5)(b)</w:t>
      </w:r>
      <w:r w:rsidRPr="00B80D27">
        <w:rPr>
          <w:rFonts w:ascii="Times New Roman" w:hAnsi="Times New Roman" w:cs="Times New Roman"/>
        </w:rPr>
        <w:t>.</w:t>
      </w:r>
    </w:p>
  </w:footnote>
  <w:footnote w:id="21">
    <w:p w14:paraId="56906BCD" w14:textId="77777777" w:rsidR="00596A68" w:rsidRPr="000B156B" w:rsidRDefault="00596A68" w:rsidP="00596A68">
      <w:pPr>
        <w:rPr>
          <w:rFonts w:ascii="Times New Roman" w:eastAsia="Times New Roman" w:hAnsi="Times New Roman" w:cs="Times New Roman"/>
          <w:bCs/>
          <w:color w:val="000000"/>
          <w:sz w:val="24"/>
          <w:szCs w:val="24"/>
        </w:rPr>
      </w:pPr>
      <w:r w:rsidRPr="000B156B">
        <w:rPr>
          <w:rStyle w:val="FootnoteReference"/>
          <w:rFonts w:ascii="Times New Roman" w:hAnsi="Times New Roman" w:cs="Times New Roman"/>
          <w:sz w:val="20"/>
          <w:szCs w:val="20"/>
        </w:rPr>
        <w:footnoteRef/>
      </w:r>
      <w:r w:rsidRPr="000B156B">
        <w:rPr>
          <w:rFonts w:ascii="Times New Roman" w:hAnsi="Times New Roman" w:cs="Times New Roman"/>
          <w:sz w:val="20"/>
          <w:szCs w:val="20"/>
        </w:rPr>
        <w:t xml:space="preserve">  </w:t>
      </w:r>
      <w:r>
        <w:rPr>
          <w:rFonts w:ascii="Times New Roman" w:hAnsi="Times New Roman" w:cs="Times New Roman"/>
          <w:sz w:val="20"/>
          <w:szCs w:val="20"/>
        </w:rPr>
        <w:t xml:space="preserve">20 USC 1415(m); </w:t>
      </w:r>
      <w:r w:rsidRPr="000B156B">
        <w:rPr>
          <w:rFonts w:ascii="Times New Roman" w:hAnsi="Times New Roman" w:cs="Times New Roman"/>
          <w:sz w:val="20"/>
          <w:szCs w:val="20"/>
        </w:rPr>
        <w:t xml:space="preserve">34 CFR 300.520(a)(2); 603 CMR 28.02 and 28.07(5); </w:t>
      </w:r>
      <w:r w:rsidRPr="000B156B">
        <w:rPr>
          <w:rFonts w:ascii="Times New Roman" w:hAnsi="Times New Roman" w:cs="Times New Roman"/>
          <w:i/>
          <w:iCs/>
          <w:sz w:val="20"/>
          <w:szCs w:val="20"/>
        </w:rPr>
        <w:t xml:space="preserve">compare </w:t>
      </w:r>
      <w:r w:rsidRPr="00456D4B">
        <w:rPr>
          <w:rFonts w:ascii="Times New Roman" w:eastAsia="Times New Roman" w:hAnsi="Times New Roman" w:cs="Times New Roman"/>
          <w:bCs/>
          <w:i/>
          <w:iCs/>
          <w:color w:val="000000"/>
          <w:sz w:val="20"/>
          <w:szCs w:val="20"/>
        </w:rPr>
        <w:t>In re: Student v. Lawrence Public Schools and DESE</w:t>
      </w:r>
      <w:r>
        <w:rPr>
          <w:rFonts w:ascii="Times New Roman" w:eastAsia="Times New Roman" w:hAnsi="Times New Roman" w:cs="Times New Roman"/>
          <w:bCs/>
          <w:color w:val="000000"/>
          <w:sz w:val="20"/>
          <w:szCs w:val="20"/>
        </w:rPr>
        <w:t>,</w:t>
      </w:r>
      <w:r w:rsidRPr="000B156B">
        <w:rPr>
          <w:rFonts w:ascii="Times New Roman" w:eastAsia="Times New Roman" w:hAnsi="Times New Roman" w:cs="Times New Roman"/>
          <w:bCs/>
          <w:color w:val="000000"/>
          <w:sz w:val="20"/>
          <w:szCs w:val="20"/>
        </w:rPr>
        <w:t xml:space="preserve"> </w:t>
      </w:r>
      <w:r w:rsidRPr="00456D4B">
        <w:rPr>
          <w:rFonts w:ascii="Times New Roman" w:eastAsia="Times New Roman" w:hAnsi="Times New Roman" w:cs="Times New Roman"/>
          <w:bCs/>
          <w:color w:val="000000"/>
          <w:sz w:val="20"/>
          <w:szCs w:val="20"/>
        </w:rPr>
        <w:t>BSEA # 2107071</w:t>
      </w:r>
      <w:r w:rsidRPr="000B156B">
        <w:rPr>
          <w:rFonts w:ascii="Times New Roman" w:eastAsia="Times New Roman" w:hAnsi="Times New Roman" w:cs="Times New Roman"/>
          <w:bCs/>
          <w:color w:val="000000"/>
          <w:sz w:val="20"/>
          <w:szCs w:val="20"/>
        </w:rPr>
        <w:t xml:space="preserve"> (Ruling, Kantor-Nir, 2021)</w:t>
      </w:r>
      <w:r>
        <w:rPr>
          <w:rFonts w:ascii="Times New Roman" w:eastAsia="Times New Roman" w:hAnsi="Times New Roman" w:cs="Times New Roman"/>
          <w:bCs/>
          <w:color w:val="000000"/>
          <w:sz w:val="20"/>
          <w:szCs w:val="20"/>
        </w:rPr>
        <w:t xml:space="preserve"> wherein the Hearing Officer did not find the </w:t>
      </w:r>
      <w:r>
        <w:rPr>
          <w:rFonts w:ascii="Times New Roman" w:eastAsia="Times New Roman" w:hAnsi="Times New Roman" w:cs="Times New Roman"/>
          <w:bCs/>
          <w:i/>
          <w:iCs/>
          <w:color w:val="000000"/>
          <w:sz w:val="20"/>
          <w:szCs w:val="20"/>
        </w:rPr>
        <w:t xml:space="preserve">Hearing Request </w:t>
      </w:r>
      <w:r>
        <w:rPr>
          <w:rFonts w:ascii="Times New Roman" w:eastAsia="Times New Roman" w:hAnsi="Times New Roman" w:cs="Times New Roman"/>
          <w:bCs/>
          <w:color w:val="000000"/>
          <w:sz w:val="20"/>
          <w:szCs w:val="20"/>
        </w:rPr>
        <w:t xml:space="preserve">to be insufficient despite a 19 year old student having not executed the Age of Majority paperwork, reasoning that “… </w:t>
      </w:r>
      <w:r w:rsidRPr="000B156B">
        <w:rPr>
          <w:rFonts w:ascii="Times New Roman" w:eastAsia="Times New Roman" w:hAnsi="Times New Roman" w:cs="Times New Roman"/>
          <w:bCs/>
          <w:color w:val="000000"/>
          <w:sz w:val="20"/>
          <w:szCs w:val="20"/>
        </w:rPr>
        <w:t>Student is clearly a complainant in this dispute; his signature on the Hearing Request suggests that his interests are aligned with the assertions therein.</w:t>
      </w:r>
      <w:r>
        <w:rPr>
          <w:rFonts w:ascii="Times New Roman" w:eastAsia="Times New Roman" w:hAnsi="Times New Roman" w:cs="Times New Roman"/>
          <w:bCs/>
          <w:color w:val="000000"/>
          <w:sz w:val="20"/>
          <w:szCs w:val="20"/>
        </w:rPr>
        <w:t>”</w:t>
      </w:r>
    </w:p>
  </w:footnote>
  <w:footnote w:id="22">
    <w:p w14:paraId="7D8489E2" w14:textId="77777777" w:rsidR="00596A68" w:rsidRPr="00DE25C6" w:rsidRDefault="00596A68" w:rsidP="00596A68">
      <w:pPr>
        <w:pStyle w:val="FootnoteText"/>
        <w:rPr>
          <w:rFonts w:ascii="Times New Roman" w:hAnsi="Times New Roman" w:cs="Times New Roman"/>
        </w:rPr>
      </w:pPr>
      <w:r w:rsidRPr="00825542">
        <w:rPr>
          <w:rStyle w:val="FootnoteReference"/>
          <w:rFonts w:ascii="Times New Roman" w:hAnsi="Times New Roman" w:cs="Times New Roman"/>
        </w:rPr>
        <w:footnoteRef/>
      </w:r>
      <w:r w:rsidRPr="00825542">
        <w:rPr>
          <w:rFonts w:ascii="Times New Roman" w:hAnsi="Times New Roman" w:cs="Times New Roman"/>
        </w:rPr>
        <w:t xml:space="preserve">  </w:t>
      </w:r>
      <w:r w:rsidRPr="00825542">
        <w:rPr>
          <w:rFonts w:ascii="Times New Roman" w:hAnsi="Times New Roman" w:cs="Times New Roman"/>
          <w:i/>
          <w:iCs/>
        </w:rPr>
        <w:t>In re: Pembroke Public Schools v. Student</w:t>
      </w:r>
      <w:r w:rsidRPr="00825542">
        <w:rPr>
          <w:rFonts w:ascii="Times New Roman" w:hAnsi="Times New Roman" w:cs="Times New Roman"/>
        </w:rPr>
        <w:t xml:space="preserve">, </w:t>
      </w:r>
      <w:r w:rsidRPr="00B46B7D">
        <w:rPr>
          <w:rFonts w:ascii="Times New Roman" w:hAnsi="Times New Roman" w:cs="Times New Roman"/>
        </w:rPr>
        <w:t>BSEA # 2108690 </w:t>
      </w:r>
      <w:r w:rsidRPr="00825542">
        <w:rPr>
          <w:rFonts w:ascii="Times New Roman" w:hAnsi="Times New Roman" w:cs="Times New Roman"/>
        </w:rPr>
        <w:t>(</w:t>
      </w:r>
      <w:r w:rsidRPr="00825542">
        <w:rPr>
          <w:rFonts w:ascii="Times New Roman" w:hAnsi="Times New Roman" w:cs="Times New Roman"/>
          <w:i/>
          <w:iCs/>
        </w:rPr>
        <w:t>Ruling</w:t>
      </w:r>
      <w:r w:rsidRPr="00825542">
        <w:rPr>
          <w:rFonts w:ascii="Times New Roman" w:hAnsi="Times New Roman" w:cs="Times New Roman"/>
        </w:rPr>
        <w:t>, Kantor-Nir, 2021), reasoning that “Parent’s argument [that a District-filed</w:t>
      </w:r>
      <w:r w:rsidRPr="00825542">
        <w:rPr>
          <w:rFonts w:ascii="Times New Roman" w:hAnsi="Times New Roman" w:cs="Times New Roman"/>
          <w:i/>
          <w:iCs/>
        </w:rPr>
        <w:t xml:space="preserve"> Hearing Request</w:t>
      </w:r>
      <w:r w:rsidRPr="00825542">
        <w:rPr>
          <w:rFonts w:ascii="Times New Roman" w:hAnsi="Times New Roman" w:cs="Times New Roman"/>
        </w:rPr>
        <w:t xml:space="preserve"> is insufficient due to it allegedly not identifying a violation under 34 CFR 300.507] is misplaced.  Whether a </w:t>
      </w:r>
      <w:r w:rsidRPr="00825542">
        <w:rPr>
          <w:rFonts w:ascii="Times New Roman" w:hAnsi="Times New Roman" w:cs="Times New Roman"/>
          <w:i/>
          <w:iCs/>
        </w:rPr>
        <w:t>legally </w:t>
      </w:r>
      <w:r w:rsidRPr="00825542">
        <w:rPr>
          <w:rFonts w:ascii="Times New Roman" w:hAnsi="Times New Roman" w:cs="Times New Roman"/>
        </w:rPr>
        <w:t>sufficient basis</w:t>
      </w:r>
      <w:r>
        <w:rPr>
          <w:rFonts w:ascii="Times New Roman" w:hAnsi="Times New Roman" w:cs="Times New Roman"/>
        </w:rPr>
        <w:t xml:space="preserve"> </w:t>
      </w:r>
      <w:r w:rsidRPr="00825542">
        <w:rPr>
          <w:rFonts w:ascii="Times New Roman" w:hAnsi="Times New Roman" w:cs="Times New Roman"/>
        </w:rPr>
        <w:t>for a claim is articulated in a hearing request is not the standard to be applied by a hearing officer pursuant to the sufficiency challenge provision of the IDEA and BSEA Hearing Rul</w:t>
      </w:r>
      <w:r w:rsidRPr="006C316F">
        <w:rPr>
          <w:rFonts w:ascii="Times New Roman" w:hAnsi="Times New Roman" w:cs="Times New Roman"/>
        </w:rPr>
        <w:t xml:space="preserve">es” (citations omitted) (emphasis in original).  For this reason, I also disregard any of the arguments in the </w:t>
      </w:r>
      <w:r w:rsidRPr="006C316F">
        <w:rPr>
          <w:rFonts w:ascii="Times New Roman" w:hAnsi="Times New Roman" w:cs="Times New Roman"/>
          <w:i/>
          <w:iCs/>
        </w:rPr>
        <w:t>Sufficiency Challenge Opposition</w:t>
      </w:r>
      <w:r w:rsidRPr="006C316F">
        <w:rPr>
          <w:rFonts w:ascii="Times New Roman" w:hAnsi="Times New Roman" w:cs="Times New Roman"/>
        </w:rPr>
        <w:t xml:space="preserve"> that pertain to the legal or jurisdictional authority for bringing the </w:t>
      </w:r>
      <w:r w:rsidRPr="006C316F">
        <w:rPr>
          <w:rFonts w:ascii="Times New Roman" w:hAnsi="Times New Roman" w:cs="Times New Roman"/>
          <w:i/>
          <w:iCs/>
        </w:rPr>
        <w:t>Hearing Request</w:t>
      </w:r>
      <w:r w:rsidRPr="006C316F">
        <w:rPr>
          <w:rFonts w:ascii="Times New Roman" w:hAnsi="Times New Roman" w:cs="Times New Roman"/>
        </w:rPr>
        <w:t>.</w:t>
      </w:r>
    </w:p>
  </w:footnote>
  <w:footnote w:id="23">
    <w:p w14:paraId="60AAB150" w14:textId="77777777" w:rsidR="00596A68" w:rsidRPr="005A52A5" w:rsidRDefault="00596A68" w:rsidP="00596A68">
      <w:pPr>
        <w:pStyle w:val="FootnoteText"/>
      </w:pPr>
      <w:r>
        <w:rPr>
          <w:rStyle w:val="FootnoteReference"/>
        </w:rPr>
        <w:footnoteRef/>
      </w:r>
      <w:r>
        <w:t xml:space="preserve">  </w:t>
      </w:r>
      <w:r w:rsidRPr="00C13681">
        <w:rPr>
          <w:rFonts w:ascii="Times New Roman" w:hAnsi="Times New Roman" w:cs="Times New Roman"/>
        </w:rPr>
        <w:t xml:space="preserve">20 USC 1415 (b)(2)(B)(7)(A)(ii); 34 CFR 300.508(b); </w:t>
      </w:r>
      <w:r w:rsidRPr="00C13681">
        <w:rPr>
          <w:rFonts w:ascii="Times New Roman" w:hAnsi="Times New Roman" w:cs="Times New Roman"/>
          <w:i/>
          <w:iCs/>
        </w:rPr>
        <w:t>Hearing Rules I(B)</w:t>
      </w:r>
      <w:r w:rsidRPr="00C13681">
        <w:rPr>
          <w:rFonts w:ascii="Times New Roman" w:hAnsi="Times New Roman" w:cs="Times New Roman"/>
        </w:rPr>
        <w:t>.</w:t>
      </w:r>
      <w:r>
        <w:rPr>
          <w:rFonts w:ascii="Times New Roman" w:hAnsi="Times New Roman" w:cs="Times New Roman"/>
        </w:rPr>
        <w:t xml:space="preserve">  While the School and Attorney Defendants’ argument on this point focused on the information under the “requested relief” part of the </w:t>
      </w:r>
      <w:r>
        <w:rPr>
          <w:rFonts w:ascii="Times New Roman" w:hAnsi="Times New Roman" w:cs="Times New Roman"/>
          <w:i/>
          <w:iCs/>
        </w:rPr>
        <w:t xml:space="preserve">Hearing Request </w:t>
      </w:r>
      <w:r>
        <w:rPr>
          <w:rFonts w:ascii="Times New Roman" w:hAnsi="Times New Roman" w:cs="Times New Roman"/>
        </w:rPr>
        <w:t>contained in Section VII, not on anything in Section VIII, since I find the information in Section VIII to be sufficient to meet the IDEA’s requirements as to a statement of a proposed resolution, I need not analyze their argument as to the information in the “requested relief” part of Section VII.</w:t>
      </w:r>
    </w:p>
  </w:footnote>
  <w:footnote w:id="24">
    <w:p w14:paraId="0F6140FA" w14:textId="77777777" w:rsidR="00596A68" w:rsidRPr="002F61B1" w:rsidRDefault="00596A68" w:rsidP="00596A68">
      <w:pPr>
        <w:pStyle w:val="FootnoteText"/>
      </w:pPr>
      <w:r>
        <w:rPr>
          <w:rStyle w:val="FootnoteReference"/>
        </w:rPr>
        <w:footnoteRef/>
      </w:r>
      <w:r>
        <w:t xml:space="preserve">  </w:t>
      </w:r>
      <w:r w:rsidRPr="00C13681">
        <w:rPr>
          <w:rFonts w:ascii="Times New Roman" w:hAnsi="Times New Roman" w:cs="Times New Roman"/>
        </w:rPr>
        <w:t xml:space="preserve">20 USC 1415 (b)(2)(B)(7)(A)(ii); 34 CFR 300.508(b); </w:t>
      </w:r>
      <w:r w:rsidRPr="00C13681">
        <w:rPr>
          <w:rFonts w:ascii="Times New Roman" w:hAnsi="Times New Roman" w:cs="Times New Roman"/>
          <w:i/>
          <w:iCs/>
        </w:rPr>
        <w:t>Hearing Rules I(B)</w:t>
      </w:r>
      <w:r w:rsidRPr="00C13681">
        <w:rPr>
          <w:rFonts w:ascii="Times New Roman" w:hAnsi="Times New Roman" w:cs="Times New Roman"/>
        </w:rPr>
        <w:t>.</w:t>
      </w:r>
    </w:p>
  </w:footnote>
  <w:footnote w:id="25">
    <w:p w14:paraId="2106746A" w14:textId="77777777" w:rsidR="00596A68" w:rsidRPr="00B61A9F" w:rsidRDefault="00596A68" w:rsidP="00596A68">
      <w:pPr>
        <w:pStyle w:val="FootnoteText"/>
        <w:rPr>
          <w:rFonts w:ascii="Times New Roman" w:hAnsi="Times New Roman" w:cs="Times New Roman"/>
        </w:rPr>
      </w:pPr>
      <w:r w:rsidRPr="00B61A9F">
        <w:rPr>
          <w:rStyle w:val="FootnoteReference"/>
          <w:rFonts w:ascii="Times New Roman" w:hAnsi="Times New Roman" w:cs="Times New Roman"/>
        </w:rPr>
        <w:footnoteRef/>
      </w:r>
      <w:r w:rsidRPr="00B61A9F">
        <w:rPr>
          <w:rFonts w:ascii="Times New Roman" w:hAnsi="Times New Roman" w:cs="Times New Roman"/>
        </w:rPr>
        <w:t xml:space="preserve">  I take administrative notice that this is at least the fifth hearing request filed by Parent and/or Student.  Previous matters </w:t>
      </w:r>
      <w:r>
        <w:rPr>
          <w:rFonts w:ascii="Times New Roman" w:hAnsi="Times New Roman" w:cs="Times New Roman"/>
        </w:rPr>
        <w:t>were</w:t>
      </w:r>
      <w:r w:rsidRPr="00B61A9F">
        <w:rPr>
          <w:rFonts w:ascii="Times New Roman" w:hAnsi="Times New Roman" w:cs="Times New Roman"/>
        </w:rPr>
        <w:t xml:space="preserve"> </w:t>
      </w:r>
      <w:r w:rsidRPr="00B61A9F">
        <w:rPr>
          <w:rFonts w:ascii="Times New Roman" w:hAnsi="Times New Roman" w:cs="Times New Roman"/>
          <w:i/>
          <w:iCs/>
        </w:rPr>
        <w:t>In re: Ollie v. Springfield Public Schools</w:t>
      </w:r>
      <w:r w:rsidRPr="00B61A9F">
        <w:rPr>
          <w:rFonts w:ascii="Times New Roman" w:hAnsi="Times New Roman" w:cs="Times New Roman"/>
        </w:rPr>
        <w:t xml:space="preserve">, BSEA </w:t>
      </w:r>
      <w:proofErr w:type="gramStart"/>
      <w:r w:rsidRPr="00B61A9F">
        <w:rPr>
          <w:rFonts w:ascii="Times New Roman" w:hAnsi="Times New Roman" w:cs="Times New Roman"/>
        </w:rPr>
        <w:t xml:space="preserve"># </w:t>
      </w:r>
      <w:r>
        <w:rPr>
          <w:rFonts w:ascii="Times New Roman" w:hAnsi="Times New Roman" w:cs="Times New Roman"/>
        </w:rPr>
        <w:t xml:space="preserve"> </w:t>
      </w:r>
      <w:r w:rsidRPr="00B61A9F">
        <w:rPr>
          <w:rFonts w:ascii="Times New Roman" w:hAnsi="Times New Roman" w:cs="Times New Roman"/>
        </w:rPr>
        <w:t>20</w:t>
      </w:r>
      <w:proofErr w:type="gramEnd"/>
      <w:r w:rsidRPr="00B61A9F">
        <w:rPr>
          <w:rFonts w:ascii="Times New Roman" w:hAnsi="Times New Roman" w:cs="Times New Roman"/>
        </w:rPr>
        <w:t>-04776</w:t>
      </w:r>
      <w:r>
        <w:rPr>
          <w:rFonts w:ascii="Times New Roman" w:hAnsi="Times New Roman" w:cs="Times New Roman"/>
        </w:rPr>
        <w:t xml:space="preserve"> (i.e. “Ollie I”)</w:t>
      </w:r>
      <w:r w:rsidRPr="00B61A9F">
        <w:rPr>
          <w:rFonts w:ascii="Times New Roman" w:hAnsi="Times New Roman" w:cs="Times New Roman"/>
        </w:rPr>
        <w:t>, In re: Ollie v. Springfield Public Schools, BSEA #</w:t>
      </w:r>
      <w:r>
        <w:rPr>
          <w:rFonts w:ascii="Times New Roman" w:hAnsi="Times New Roman" w:cs="Times New Roman"/>
        </w:rPr>
        <w:t xml:space="preserve"> </w:t>
      </w:r>
      <w:r w:rsidRPr="00B61A9F">
        <w:rPr>
          <w:rFonts w:ascii="Times New Roman" w:hAnsi="Times New Roman" w:cs="Times New Roman"/>
        </w:rPr>
        <w:t>21-02164</w:t>
      </w:r>
      <w:r>
        <w:rPr>
          <w:rFonts w:ascii="Times New Roman" w:hAnsi="Times New Roman" w:cs="Times New Roman"/>
        </w:rPr>
        <w:t xml:space="preserve"> (i.e. “Ollie II”)</w:t>
      </w:r>
      <w:r w:rsidRPr="00B61A9F">
        <w:rPr>
          <w:rFonts w:ascii="Times New Roman" w:hAnsi="Times New Roman" w:cs="Times New Roman"/>
        </w:rPr>
        <w:t xml:space="preserve">, and </w:t>
      </w:r>
      <w:r w:rsidRPr="00B61A9F">
        <w:rPr>
          <w:rFonts w:ascii="Times New Roman" w:hAnsi="Times New Roman" w:cs="Times New Roman"/>
          <w:i/>
          <w:iCs/>
        </w:rPr>
        <w:t>In re: Student v. Springfield Public Schools</w:t>
      </w:r>
      <w:r w:rsidRPr="00B61A9F">
        <w:rPr>
          <w:rFonts w:ascii="Times New Roman" w:hAnsi="Times New Roman" w:cs="Times New Roman"/>
        </w:rPr>
        <w:t>, BSEA #</w:t>
      </w:r>
      <w:r>
        <w:rPr>
          <w:rFonts w:ascii="Times New Roman" w:hAnsi="Times New Roman" w:cs="Times New Roman"/>
        </w:rPr>
        <w:t xml:space="preserve"> </w:t>
      </w:r>
      <w:r w:rsidRPr="00B61A9F">
        <w:rPr>
          <w:rFonts w:ascii="Times New Roman" w:hAnsi="Times New Roman" w:cs="Times New Roman"/>
        </w:rPr>
        <w:t>22-03555</w:t>
      </w:r>
      <w:r>
        <w:rPr>
          <w:rFonts w:ascii="Times New Roman" w:hAnsi="Times New Roman" w:cs="Times New Roman"/>
        </w:rPr>
        <w:t xml:space="preserve"> and BSEA # </w:t>
      </w:r>
      <w:r w:rsidRPr="00B61A9F">
        <w:rPr>
          <w:rFonts w:ascii="Times New Roman" w:hAnsi="Times New Roman" w:cs="Times New Roman"/>
        </w:rPr>
        <w:t>22-10887.</w:t>
      </w:r>
    </w:p>
  </w:footnote>
  <w:footnote w:id="26">
    <w:p w14:paraId="0FACC5D3" w14:textId="77777777" w:rsidR="00596A68" w:rsidRPr="00D91EE9" w:rsidRDefault="00596A68" w:rsidP="00596A68">
      <w:pPr>
        <w:pStyle w:val="FootnoteText"/>
        <w:rPr>
          <w:rFonts w:ascii="Times New Roman" w:hAnsi="Times New Roman" w:cs="Times New Roman"/>
        </w:rPr>
      </w:pPr>
      <w:r>
        <w:rPr>
          <w:rStyle w:val="FootnoteReference"/>
        </w:rPr>
        <w:footnoteRef/>
      </w:r>
      <w:r>
        <w:t xml:space="preserve">  </w:t>
      </w:r>
      <w:r w:rsidRPr="00B00582">
        <w:rPr>
          <w:rFonts w:ascii="Times New Roman" w:hAnsi="Times New Roman" w:cs="Times New Roman"/>
          <w:i/>
          <w:iCs/>
        </w:rPr>
        <w:t>See</w:t>
      </w:r>
      <w:r w:rsidRPr="00B00582">
        <w:rPr>
          <w:rFonts w:ascii="Times New Roman" w:hAnsi="Times New Roman" w:cs="Times New Roman"/>
        </w:rPr>
        <w:t xml:space="preserve"> 20 USC 1415 (f)(3)(C) (“A parent or agency shall request an impartial due process hearing within 2 years of the date the parent or agency knew or should have known about the alleged action that forms the basis of the complaint….”).</w:t>
      </w:r>
    </w:p>
  </w:footnote>
  <w:footnote w:id="27">
    <w:p w14:paraId="722DF5C8" w14:textId="77777777" w:rsidR="00596A68" w:rsidRDefault="00596A68" w:rsidP="00596A68">
      <w:pPr>
        <w:pStyle w:val="FootnoteText"/>
      </w:pPr>
      <w:r>
        <w:rPr>
          <w:rStyle w:val="FootnoteReference"/>
        </w:rPr>
        <w:footnoteRef/>
      </w:r>
      <w:r>
        <w:t xml:space="preserve"> </w:t>
      </w:r>
      <w:r w:rsidRPr="00D23845">
        <w:rPr>
          <w:rFonts w:ascii="Times New Roman" w:hAnsi="Times New Roman" w:cs="Times New Roman"/>
        </w:rPr>
        <w:t xml:space="preserve"> </w:t>
      </w:r>
      <w:r w:rsidRPr="00F67E02">
        <w:rPr>
          <w:rFonts w:ascii="Times New Roman" w:hAnsi="Times New Roman" w:cs="Times New Roman"/>
          <w:i/>
          <w:iCs/>
        </w:rPr>
        <w:t>Doe v. Newton Pub. Sch.</w:t>
      </w:r>
      <w:r w:rsidRPr="00F67E02">
        <w:rPr>
          <w:rFonts w:ascii="Times New Roman" w:hAnsi="Times New Roman" w:cs="Times New Roman"/>
        </w:rPr>
        <w:t>, 48 F.4th 42, 48 (1st Cir. 2022)</w:t>
      </w:r>
      <w:r w:rsidRPr="00D23845">
        <w:rPr>
          <w:rFonts w:ascii="Times New Roman" w:hAnsi="Times New Roman" w:cs="Times New Roman"/>
        </w:rPr>
        <w:t xml:space="preserve"> If, following such a hearing, the BSEA renders a decision adverse to either the parents or the school district, then the aggrieved party may ‘bring a civil action challenging the outcome ... in either state or federal court.’ … The court in which such an action is brought may consider not only the ‘records of the administrative proceedings’ but also ‘additional evidence at the request of a party.’” (citations omitted).</w:t>
      </w:r>
    </w:p>
  </w:footnote>
  <w:footnote w:id="28">
    <w:p w14:paraId="683AFA75" w14:textId="77777777" w:rsidR="00596A68" w:rsidRPr="00584646" w:rsidRDefault="00596A68" w:rsidP="00596A68">
      <w:pPr>
        <w:pStyle w:val="FootnoteText"/>
        <w:rPr>
          <w:rFonts w:ascii="Times New Roman" w:hAnsi="Times New Roman" w:cs="Times New Roman"/>
        </w:rPr>
      </w:pPr>
      <w:r w:rsidRPr="00584646">
        <w:rPr>
          <w:rStyle w:val="FootnoteReference"/>
          <w:rFonts w:ascii="Times New Roman" w:hAnsi="Times New Roman" w:cs="Times New Roman"/>
        </w:rPr>
        <w:footnoteRef/>
      </w:r>
      <w:r w:rsidRPr="00584646">
        <w:rPr>
          <w:rFonts w:ascii="Times New Roman" w:hAnsi="Times New Roman" w:cs="Times New Roman"/>
        </w:rPr>
        <w:t xml:space="preserve">  </w:t>
      </w:r>
      <w:r w:rsidRPr="00584646">
        <w:rPr>
          <w:rFonts w:ascii="Times New Roman" w:hAnsi="Times New Roman" w:cs="Times New Roman"/>
          <w:i/>
          <w:iCs/>
        </w:rPr>
        <w:t xml:space="preserve">In Re: Department of Elementary and Secondary Education and </w:t>
      </w:r>
      <w:proofErr w:type="spellStart"/>
      <w:r w:rsidRPr="00584646">
        <w:rPr>
          <w:rFonts w:ascii="Times New Roman" w:hAnsi="Times New Roman" w:cs="Times New Roman"/>
          <w:i/>
          <w:iCs/>
        </w:rPr>
        <w:t>Xili</w:t>
      </w:r>
      <w:proofErr w:type="spellEnd"/>
      <w:r w:rsidRPr="00584646">
        <w:rPr>
          <w:rFonts w:ascii="Times New Roman" w:hAnsi="Times New Roman" w:cs="Times New Roman"/>
        </w:rPr>
        <w:t>, BSEA # 18-02999, 24 MSER 14 (</w:t>
      </w:r>
      <w:r w:rsidRPr="00584646">
        <w:rPr>
          <w:rFonts w:ascii="Times New Roman" w:hAnsi="Times New Roman" w:cs="Times New Roman"/>
          <w:i/>
          <w:iCs/>
        </w:rPr>
        <w:t>Ruling</w:t>
      </w:r>
      <w:r w:rsidRPr="00584646">
        <w:rPr>
          <w:rFonts w:ascii="Times New Roman" w:hAnsi="Times New Roman" w:cs="Times New Roman"/>
        </w:rPr>
        <w:t>, Byrne 2018) holding that “The common law doctrine of estoppel - in this case </w:t>
      </w:r>
      <w:r w:rsidRPr="00584646">
        <w:rPr>
          <w:rFonts w:ascii="Times New Roman" w:hAnsi="Times New Roman" w:cs="Times New Roman"/>
          <w:i/>
          <w:iCs/>
        </w:rPr>
        <w:t>res judicata</w:t>
      </w:r>
      <w:r w:rsidRPr="00584646">
        <w:rPr>
          <w:rFonts w:ascii="Times New Roman" w:hAnsi="Times New Roman" w:cs="Times New Roman"/>
        </w:rPr>
        <w:t xml:space="preserve"> and collateral estoppel - prevents BSEA consideration of the Parent's residency-related claims as a Court in this </w:t>
      </w:r>
      <w:proofErr w:type="gramStart"/>
      <w:r w:rsidRPr="00584646">
        <w:rPr>
          <w:rFonts w:ascii="Times New Roman" w:hAnsi="Times New Roman" w:cs="Times New Roman"/>
        </w:rPr>
        <w:t>jurisdiction</w:t>
      </w:r>
      <w:proofErr w:type="gramEnd"/>
      <w:r w:rsidRPr="00584646">
        <w:rPr>
          <w:rFonts w:ascii="Times New Roman" w:hAnsi="Times New Roman" w:cs="Times New Roman"/>
        </w:rPr>
        <w:t xml:space="preserve"> considered and disposed of the same claims, arising from the same factual allegations against the same party. That ruling is binding on the BSEA”; </w:t>
      </w:r>
      <w:r w:rsidRPr="00584646">
        <w:rPr>
          <w:rFonts w:ascii="Times New Roman" w:hAnsi="Times New Roman" w:cs="Times New Roman"/>
          <w:i/>
          <w:iCs/>
        </w:rPr>
        <w:t xml:space="preserve">In Re: The Gifford School and </w:t>
      </w:r>
      <w:proofErr w:type="spellStart"/>
      <w:r w:rsidRPr="00584646">
        <w:rPr>
          <w:rFonts w:ascii="Times New Roman" w:hAnsi="Times New Roman" w:cs="Times New Roman"/>
          <w:i/>
          <w:iCs/>
        </w:rPr>
        <w:t>XiLi</w:t>
      </w:r>
      <w:proofErr w:type="spellEnd"/>
      <w:r w:rsidRPr="00584646">
        <w:rPr>
          <w:rFonts w:ascii="Times New Roman" w:hAnsi="Times New Roman" w:cs="Times New Roman"/>
        </w:rPr>
        <w:t>, BSEA # 18-03736, 24 MSER 18 (</w:t>
      </w:r>
      <w:r w:rsidRPr="00584646">
        <w:rPr>
          <w:rFonts w:ascii="Times New Roman" w:hAnsi="Times New Roman" w:cs="Times New Roman"/>
          <w:i/>
          <w:iCs/>
        </w:rPr>
        <w:t>Ruling</w:t>
      </w:r>
      <w:r w:rsidRPr="00584646">
        <w:rPr>
          <w:rFonts w:ascii="Times New Roman" w:hAnsi="Times New Roman" w:cs="Times New Roman"/>
        </w:rPr>
        <w:t xml:space="preserve">, Byrne 2018), finding that in a case where “[t]he Parent now seeks to assert the same facts and the same claims for the same time period against the same party in interest/privy, [that </w:t>
      </w:r>
      <w:proofErr w:type="gramStart"/>
      <w:r w:rsidRPr="00584646">
        <w:rPr>
          <w:rFonts w:ascii="Times New Roman" w:hAnsi="Times New Roman" w:cs="Times New Roman"/>
        </w:rPr>
        <w:t>t]</w:t>
      </w:r>
      <w:proofErr w:type="spellStart"/>
      <w:r w:rsidRPr="00584646">
        <w:rPr>
          <w:rFonts w:ascii="Times New Roman" w:hAnsi="Times New Roman" w:cs="Times New Roman"/>
        </w:rPr>
        <w:t>raditional</w:t>
      </w:r>
      <w:proofErr w:type="spellEnd"/>
      <w:proofErr w:type="gramEnd"/>
      <w:r w:rsidRPr="00584646">
        <w:rPr>
          <w:rFonts w:ascii="Times New Roman" w:hAnsi="Times New Roman" w:cs="Times New Roman"/>
        </w:rPr>
        <w:t xml:space="preserve"> doctrines of estoppel preclude BSEA consideration of those previously determined facts and claims.” (citation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B240F"/>
    <w:multiLevelType w:val="hybridMultilevel"/>
    <w:tmpl w:val="C34E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A0829"/>
    <w:multiLevelType w:val="hybridMultilevel"/>
    <w:tmpl w:val="F8125AC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68"/>
    <w:rsid w:val="00567FBA"/>
    <w:rsid w:val="00596A68"/>
    <w:rsid w:val="00787507"/>
    <w:rsid w:val="0090671E"/>
    <w:rsid w:val="00A9071A"/>
    <w:rsid w:val="00AE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7181"/>
  <w15:chartTrackingRefBased/>
  <w15:docId w15:val="{77D446B0-97EB-4440-B189-9C94313D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A68"/>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96A68"/>
    <w:rPr>
      <w:sz w:val="20"/>
      <w:szCs w:val="20"/>
    </w:rPr>
  </w:style>
  <w:style w:type="character" w:customStyle="1" w:styleId="FootnoteTextChar">
    <w:name w:val="Footnote Text Char"/>
    <w:basedOn w:val="DefaultParagraphFont"/>
    <w:link w:val="FootnoteText"/>
    <w:uiPriority w:val="99"/>
    <w:rsid w:val="00596A68"/>
    <w:rPr>
      <w:sz w:val="20"/>
      <w:szCs w:val="20"/>
    </w:rPr>
  </w:style>
  <w:style w:type="character" w:styleId="FootnoteReference">
    <w:name w:val="footnote reference"/>
    <w:basedOn w:val="DefaultParagraphFont"/>
    <w:uiPriority w:val="99"/>
    <w:semiHidden/>
    <w:unhideWhenUsed/>
    <w:rsid w:val="00596A68"/>
    <w:rPr>
      <w:vertAlign w:val="superscript"/>
    </w:rPr>
  </w:style>
  <w:style w:type="paragraph" w:styleId="Footer">
    <w:name w:val="footer"/>
    <w:basedOn w:val="Normal"/>
    <w:link w:val="FooterChar"/>
    <w:uiPriority w:val="99"/>
    <w:unhideWhenUsed/>
    <w:rsid w:val="00596A68"/>
    <w:pPr>
      <w:tabs>
        <w:tab w:val="center" w:pos="4680"/>
        <w:tab w:val="right" w:pos="9360"/>
      </w:tabs>
    </w:pPr>
  </w:style>
  <w:style w:type="character" w:customStyle="1" w:styleId="FooterChar">
    <w:name w:val="Footer Char"/>
    <w:basedOn w:val="DefaultParagraphFont"/>
    <w:link w:val="Footer"/>
    <w:uiPriority w:val="99"/>
    <w:rsid w:val="00596A68"/>
  </w:style>
  <w:style w:type="paragraph" w:styleId="ListParagraph">
    <w:name w:val="List Paragraph"/>
    <w:basedOn w:val="Normal"/>
    <w:uiPriority w:val="34"/>
    <w:qFormat/>
    <w:rsid w:val="00596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4312</Words>
  <Characters>22897</Characters>
  <Application>Microsoft Office Word</Application>
  <DocSecurity>0</DocSecurity>
  <Lines>381</Lines>
  <Paragraphs>78</Paragraphs>
  <ScaleCrop>false</ScaleCrop>
  <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2023-04-24T13:50:00Z</dcterms:created>
  <dcterms:modified xsi:type="dcterms:W3CDTF">2023-04-24T16:10:00Z</dcterms:modified>
</cp:coreProperties>
</file>