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E286" w14:textId="77777777" w:rsidR="000A63A2" w:rsidRPr="000A63A2"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COMMONWEALTH OF MASSACHUSETTS</w:t>
      </w:r>
    </w:p>
    <w:p w14:paraId="16AA2478" w14:textId="77777777" w:rsidR="000A63A2" w:rsidRPr="000A63A2"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DIVISION OF ADMINISTRATIVE LAW APPEALS</w:t>
      </w:r>
    </w:p>
    <w:p w14:paraId="1845D7C1" w14:textId="77777777" w:rsidR="000A63A2" w:rsidRPr="007F78DD" w:rsidRDefault="000A63A2" w:rsidP="000A63A2">
      <w:pPr>
        <w:shd w:val="clear" w:color="auto" w:fill="FFFFFF"/>
        <w:jc w:val="center"/>
        <w:rPr>
          <w:rFonts w:ascii="Times New Roman" w:eastAsia="Times New Roman" w:hAnsi="Times New Roman" w:cs="Times New Roman"/>
          <w:b/>
          <w:bCs/>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BUREAU OF SPECIAL EDUCATION APPEALS</w:t>
      </w:r>
    </w:p>
    <w:p w14:paraId="0D14D9D1" w14:textId="77777777" w:rsidR="000A63A2" w:rsidRPr="007F78DD" w:rsidRDefault="000A63A2" w:rsidP="000A63A2">
      <w:pPr>
        <w:shd w:val="clear" w:color="auto" w:fill="FFFFFF"/>
        <w:rPr>
          <w:rFonts w:ascii="Times New Roman" w:eastAsia="Times New Roman" w:hAnsi="Times New Roman" w:cs="Times New Roman"/>
          <w:color w:val="000000" w:themeColor="text1"/>
          <w:kern w:val="0"/>
          <w14:ligatures w14:val="none"/>
        </w:rPr>
      </w:pPr>
    </w:p>
    <w:p w14:paraId="2DF729D5" w14:textId="73EE4668" w:rsidR="000A63A2" w:rsidRPr="00694F69" w:rsidRDefault="000A63A2" w:rsidP="000A63A2">
      <w:pPr>
        <w:shd w:val="clear" w:color="auto" w:fill="FFFFFF"/>
        <w:rPr>
          <w:rFonts w:ascii="Times New Roman" w:eastAsia="Times New Roman" w:hAnsi="Times New Roman" w:cs="Times New Roman"/>
          <w:b/>
          <w:bCs/>
          <w:color w:val="000000" w:themeColor="text1"/>
          <w:kern w:val="0"/>
          <w14:ligatures w14:val="none"/>
        </w:rPr>
      </w:pPr>
      <w:r w:rsidRPr="00694F69">
        <w:rPr>
          <w:rFonts w:ascii="Times New Roman" w:eastAsia="Times New Roman" w:hAnsi="Times New Roman" w:cs="Times New Roman"/>
          <w:b/>
          <w:bCs/>
          <w:color w:val="000000" w:themeColor="text1"/>
          <w:kern w:val="0"/>
          <w14:ligatures w14:val="none"/>
        </w:rPr>
        <w:t> In re: Student v.</w:t>
      </w:r>
      <w:r w:rsidR="00E56E69" w:rsidRPr="00694F69">
        <w:rPr>
          <w:rFonts w:ascii="Times New Roman" w:eastAsia="Times New Roman" w:hAnsi="Times New Roman" w:cs="Times New Roman"/>
          <w:b/>
          <w:bCs/>
          <w:color w:val="000000" w:themeColor="text1"/>
          <w:kern w:val="0"/>
          <w14:ligatures w14:val="none"/>
        </w:rPr>
        <w:t xml:space="preserve"> South Hadley Public Schools</w:t>
      </w:r>
      <w:r w:rsidRPr="00694F69">
        <w:rPr>
          <w:rFonts w:ascii="Times New Roman" w:eastAsia="Times New Roman" w:hAnsi="Times New Roman" w:cs="Times New Roman"/>
          <w:b/>
          <w:bCs/>
          <w:color w:val="000000" w:themeColor="text1"/>
          <w:kern w:val="0"/>
          <w14:ligatures w14:val="none"/>
        </w:rPr>
        <w:t xml:space="preserve">   </w:t>
      </w:r>
      <w:r w:rsidRPr="00694F69">
        <w:rPr>
          <w:rFonts w:ascii="Times New Roman" w:eastAsia="Times New Roman" w:hAnsi="Times New Roman" w:cs="Times New Roman"/>
          <w:b/>
          <w:bCs/>
          <w:color w:val="000000" w:themeColor="text1"/>
          <w:kern w:val="0"/>
          <w14:ligatures w14:val="none"/>
        </w:rPr>
        <w:tab/>
      </w:r>
      <w:r w:rsidRPr="00694F69">
        <w:rPr>
          <w:rFonts w:ascii="Times New Roman" w:eastAsia="Times New Roman" w:hAnsi="Times New Roman" w:cs="Times New Roman"/>
          <w:b/>
          <w:bCs/>
          <w:color w:val="000000" w:themeColor="text1"/>
          <w:kern w:val="0"/>
          <w14:ligatures w14:val="none"/>
        </w:rPr>
        <w:tab/>
      </w:r>
      <w:r w:rsidRPr="00694F69">
        <w:rPr>
          <w:rFonts w:ascii="Times New Roman" w:eastAsia="Times New Roman" w:hAnsi="Times New Roman" w:cs="Times New Roman"/>
          <w:b/>
          <w:bCs/>
          <w:color w:val="000000" w:themeColor="text1"/>
          <w:kern w:val="0"/>
          <w14:ligatures w14:val="none"/>
        </w:rPr>
        <w:tab/>
      </w:r>
      <w:r w:rsidR="007F78DD" w:rsidRPr="00694F69">
        <w:rPr>
          <w:rFonts w:ascii="Times New Roman" w:eastAsia="Times New Roman" w:hAnsi="Times New Roman" w:cs="Times New Roman"/>
          <w:b/>
          <w:bCs/>
          <w:color w:val="000000" w:themeColor="text1"/>
          <w:kern w:val="0"/>
          <w14:ligatures w14:val="none"/>
        </w:rPr>
        <w:tab/>
      </w:r>
      <w:r w:rsidRPr="00694F69">
        <w:rPr>
          <w:rFonts w:ascii="Times New Roman" w:eastAsia="Times New Roman" w:hAnsi="Times New Roman" w:cs="Times New Roman"/>
          <w:b/>
          <w:bCs/>
          <w:color w:val="000000" w:themeColor="text1"/>
          <w:kern w:val="0"/>
          <w14:ligatures w14:val="none"/>
        </w:rPr>
        <w:t xml:space="preserve">BSEA #  </w:t>
      </w:r>
      <w:r w:rsidR="00694F69" w:rsidRPr="00694F69">
        <w:rPr>
          <w:rFonts w:ascii="Times New Roman" w:eastAsia="Times New Roman" w:hAnsi="Times New Roman" w:cs="Times New Roman"/>
          <w:b/>
          <w:bCs/>
          <w:color w:val="000000" w:themeColor="text1"/>
          <w:kern w:val="0"/>
          <w14:ligatures w14:val="none"/>
        </w:rPr>
        <w:t>2311287</w:t>
      </w:r>
    </w:p>
    <w:p w14:paraId="15A7795B" w14:textId="77777777"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p>
    <w:p w14:paraId="7E0C92E9" w14:textId="3BB90CC3" w:rsidR="000A63A2" w:rsidRPr="000A63A2"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 xml:space="preserve">RULING ON </w:t>
      </w:r>
      <w:r w:rsidR="003C54EE">
        <w:rPr>
          <w:rFonts w:ascii="Times New Roman" w:eastAsia="Times New Roman" w:hAnsi="Times New Roman" w:cs="Times New Roman"/>
          <w:b/>
          <w:bCs/>
          <w:color w:val="000000" w:themeColor="text1"/>
          <w:kern w:val="0"/>
          <w14:ligatures w14:val="none"/>
        </w:rPr>
        <w:t>SOUTH HADLEY PUBLIC SCHOOLS’</w:t>
      </w:r>
      <w:r w:rsidRPr="000A63A2">
        <w:rPr>
          <w:rFonts w:ascii="Times New Roman" w:eastAsia="Times New Roman" w:hAnsi="Times New Roman" w:cs="Times New Roman"/>
          <w:b/>
          <w:bCs/>
          <w:color w:val="000000" w:themeColor="text1"/>
          <w:kern w:val="0"/>
          <w14:ligatures w14:val="none"/>
        </w:rPr>
        <w:t xml:space="preserve"> CHALLENGE </w:t>
      </w:r>
      <w:r w:rsidR="003C54EE">
        <w:rPr>
          <w:rFonts w:ascii="Times New Roman" w:eastAsia="Times New Roman" w:hAnsi="Times New Roman" w:cs="Times New Roman"/>
          <w:b/>
          <w:bCs/>
          <w:color w:val="000000" w:themeColor="text1"/>
          <w:kern w:val="0"/>
          <w14:ligatures w14:val="none"/>
        </w:rPr>
        <w:t>TO</w:t>
      </w:r>
    </w:p>
    <w:p w14:paraId="436D003C" w14:textId="31548D2F" w:rsidR="000A63A2" w:rsidRPr="007F78DD" w:rsidRDefault="003C54EE" w:rsidP="000A63A2">
      <w:pPr>
        <w:shd w:val="clear" w:color="auto" w:fill="FFFFFF"/>
        <w:jc w:val="center"/>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SUFFICIENCY</w:t>
      </w:r>
      <w:r w:rsidRPr="000A63A2">
        <w:rPr>
          <w:rFonts w:ascii="Times New Roman" w:eastAsia="Times New Roman" w:hAnsi="Times New Roman" w:cs="Times New Roman"/>
          <w:b/>
          <w:bCs/>
          <w:color w:val="000000" w:themeColor="text1"/>
          <w:kern w:val="0"/>
          <w14:ligatures w14:val="none"/>
        </w:rPr>
        <w:t xml:space="preserve"> </w:t>
      </w:r>
      <w:r w:rsidR="000A63A2" w:rsidRPr="000A63A2">
        <w:rPr>
          <w:rFonts w:ascii="Times New Roman" w:eastAsia="Times New Roman" w:hAnsi="Times New Roman" w:cs="Times New Roman"/>
          <w:b/>
          <w:bCs/>
          <w:color w:val="000000" w:themeColor="text1"/>
          <w:kern w:val="0"/>
          <w14:ligatures w14:val="none"/>
        </w:rPr>
        <w:t>OF THE HEARING REQUEST</w:t>
      </w:r>
    </w:p>
    <w:p w14:paraId="3FA0100B" w14:textId="77777777" w:rsidR="007F78DD" w:rsidRPr="000A63A2"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47AEE6EC" w14:textId="6F7EA51B"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This matter comes before the Hearing Officer </w:t>
      </w:r>
      <w:r w:rsidR="00061F48">
        <w:rPr>
          <w:rFonts w:ascii="Times New Roman" w:eastAsia="Times New Roman" w:hAnsi="Times New Roman" w:cs="Times New Roman"/>
          <w:color w:val="000000" w:themeColor="text1"/>
          <w:kern w:val="0"/>
          <w14:ligatures w14:val="none"/>
        </w:rPr>
        <w:t xml:space="preserve">on </w:t>
      </w:r>
      <w:r w:rsidR="003C54EE">
        <w:rPr>
          <w:rFonts w:ascii="Times New Roman" w:eastAsia="Times New Roman" w:hAnsi="Times New Roman" w:cs="Times New Roman"/>
          <w:color w:val="000000" w:themeColor="text1"/>
          <w:kern w:val="0"/>
          <w14:ligatures w14:val="none"/>
        </w:rPr>
        <w:t>South Hadley</w:t>
      </w:r>
      <w:r w:rsidRPr="000A63A2">
        <w:rPr>
          <w:rFonts w:ascii="Times New Roman" w:eastAsia="Times New Roman" w:hAnsi="Times New Roman" w:cs="Times New Roman"/>
          <w:color w:val="000000" w:themeColor="text1"/>
          <w:kern w:val="0"/>
          <w14:ligatures w14:val="none"/>
        </w:rPr>
        <w:t xml:space="preserve"> Public Schools’ (District</w:t>
      </w:r>
      <w:r w:rsidR="00AC617E">
        <w:rPr>
          <w:rFonts w:ascii="Times New Roman" w:eastAsia="Times New Roman" w:hAnsi="Times New Roman" w:cs="Times New Roman"/>
          <w:color w:val="000000" w:themeColor="text1"/>
          <w:kern w:val="0"/>
          <w14:ligatures w14:val="none"/>
        </w:rPr>
        <w:t xml:space="preserve"> or South Hadley</w:t>
      </w:r>
      <w:r w:rsidRPr="000A63A2">
        <w:rPr>
          <w:rFonts w:ascii="Times New Roman" w:eastAsia="Times New Roman" w:hAnsi="Times New Roman" w:cs="Times New Roman"/>
          <w:color w:val="000000" w:themeColor="text1"/>
          <w:kern w:val="0"/>
          <w14:ligatures w14:val="none"/>
        </w:rPr>
        <w:t>)</w:t>
      </w:r>
      <w:r w:rsidR="00061F48">
        <w:rPr>
          <w:rFonts w:ascii="Times New Roman" w:eastAsia="Times New Roman" w:hAnsi="Times New Roman" w:cs="Times New Roman"/>
          <w:color w:val="000000" w:themeColor="text1"/>
          <w:kern w:val="0"/>
          <w14:ligatures w14:val="none"/>
        </w:rPr>
        <w:t xml:space="preserve"> </w:t>
      </w:r>
      <w:r w:rsidR="00756ACC">
        <w:rPr>
          <w:rFonts w:ascii="Times New Roman" w:eastAsia="Times New Roman" w:hAnsi="Times New Roman" w:cs="Times New Roman"/>
          <w:color w:val="000000" w:themeColor="text1"/>
          <w:kern w:val="0"/>
          <w14:ligatures w14:val="none"/>
        </w:rPr>
        <w:t>May 23</w:t>
      </w:r>
      <w:r w:rsidR="00756ACC" w:rsidRPr="000A63A2">
        <w:rPr>
          <w:rFonts w:ascii="Times New Roman" w:eastAsia="Times New Roman" w:hAnsi="Times New Roman" w:cs="Times New Roman"/>
          <w:color w:val="000000" w:themeColor="text1"/>
          <w:kern w:val="0"/>
          <w14:ligatures w14:val="none"/>
        </w:rPr>
        <w:t>, 202</w:t>
      </w:r>
      <w:r w:rsidR="00756ACC">
        <w:rPr>
          <w:rFonts w:ascii="Times New Roman" w:eastAsia="Times New Roman" w:hAnsi="Times New Roman" w:cs="Times New Roman"/>
          <w:color w:val="000000" w:themeColor="text1"/>
          <w:kern w:val="0"/>
          <w14:ligatures w14:val="none"/>
        </w:rPr>
        <w:t xml:space="preserve">3 </w:t>
      </w:r>
      <w:r w:rsidR="00061F48">
        <w:rPr>
          <w:rFonts w:ascii="Times New Roman" w:eastAsia="Times New Roman" w:hAnsi="Times New Roman" w:cs="Times New Roman"/>
          <w:color w:val="000000" w:themeColor="text1"/>
          <w:kern w:val="0"/>
          <w14:ligatures w14:val="none"/>
        </w:rPr>
        <w:t>pleading</w:t>
      </w:r>
      <w:r w:rsidR="00756ACC">
        <w:rPr>
          <w:rFonts w:ascii="Times New Roman" w:eastAsia="Times New Roman" w:hAnsi="Times New Roman" w:cs="Times New Roman"/>
          <w:color w:val="000000" w:themeColor="text1"/>
          <w:kern w:val="0"/>
          <w14:ligatures w14:val="none"/>
        </w:rPr>
        <w:t xml:space="preserve">, </w:t>
      </w:r>
      <w:r w:rsidR="00756ACC">
        <w:rPr>
          <w:rFonts w:ascii="Times New Roman" w:eastAsia="Times New Roman" w:hAnsi="Times New Roman" w:cs="Times New Roman"/>
          <w:i/>
          <w:iCs/>
          <w:color w:val="000000" w:themeColor="text1"/>
          <w:kern w:val="0"/>
          <w14:ligatures w14:val="none"/>
        </w:rPr>
        <w:t>Response to Hearing Request</w:t>
      </w:r>
      <w:r w:rsidR="00756ACC">
        <w:rPr>
          <w:rFonts w:ascii="Times New Roman" w:eastAsia="Times New Roman" w:hAnsi="Times New Roman" w:cs="Times New Roman"/>
          <w:color w:val="000000" w:themeColor="text1"/>
          <w:kern w:val="0"/>
          <w14:ligatures w14:val="none"/>
        </w:rPr>
        <w:t>, in which the District challenges the sufficiency of Parent’s complaint</w:t>
      </w:r>
      <w:r w:rsidRPr="000A63A2">
        <w:rPr>
          <w:rFonts w:ascii="Times New Roman" w:eastAsia="Times New Roman" w:hAnsi="Times New Roman" w:cs="Times New Roman"/>
          <w:color w:val="000000" w:themeColor="text1"/>
          <w:kern w:val="0"/>
          <w14:ligatures w14:val="none"/>
        </w:rPr>
        <w:t> (Motion)</w:t>
      </w:r>
      <w:r w:rsidR="00756ACC">
        <w:rPr>
          <w:rFonts w:ascii="Times New Roman" w:eastAsia="Times New Roman" w:hAnsi="Times New Roman" w:cs="Times New Roman"/>
          <w:color w:val="000000" w:themeColor="text1"/>
          <w:kern w:val="0"/>
          <w14:ligatures w14:val="none"/>
        </w:rPr>
        <w:t>.</w:t>
      </w:r>
    </w:p>
    <w:p w14:paraId="187509C4" w14:textId="77777777" w:rsidR="00AC617E" w:rsidRDefault="00AC617E" w:rsidP="000A63A2">
      <w:pPr>
        <w:shd w:val="clear" w:color="auto" w:fill="FFFFFF"/>
        <w:rPr>
          <w:rFonts w:ascii="Times New Roman" w:eastAsia="Times New Roman" w:hAnsi="Times New Roman" w:cs="Times New Roman"/>
          <w:color w:val="000000" w:themeColor="text1"/>
          <w:kern w:val="0"/>
          <w14:ligatures w14:val="none"/>
        </w:rPr>
      </w:pPr>
    </w:p>
    <w:p w14:paraId="1BDDBF82" w14:textId="754E0754" w:rsid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For the reasons set forth below, the District’s Motion</w:t>
      </w:r>
      <w:r w:rsidRPr="000A63A2">
        <w:rPr>
          <w:rFonts w:ascii="Times New Roman" w:eastAsia="Times New Roman" w:hAnsi="Times New Roman" w:cs="Times New Roman"/>
          <w:i/>
          <w:iCs/>
          <w:color w:val="000000" w:themeColor="text1"/>
          <w:kern w:val="0"/>
          <w14:ligatures w14:val="none"/>
        </w:rPr>
        <w:t> </w:t>
      </w:r>
      <w:r w:rsidRPr="000A63A2">
        <w:rPr>
          <w:rFonts w:ascii="Times New Roman" w:eastAsia="Times New Roman" w:hAnsi="Times New Roman" w:cs="Times New Roman"/>
          <w:color w:val="000000" w:themeColor="text1"/>
          <w:kern w:val="0"/>
          <w14:ligatures w14:val="none"/>
        </w:rPr>
        <w:t>is hereby </w:t>
      </w:r>
      <w:r w:rsidR="00061F48" w:rsidRPr="00061F48">
        <w:rPr>
          <w:rFonts w:ascii="Times New Roman" w:eastAsia="Times New Roman" w:hAnsi="Times New Roman" w:cs="Times New Roman"/>
          <w:b/>
          <w:bCs/>
          <w:color w:val="000000" w:themeColor="text1"/>
          <w:kern w:val="0"/>
          <w14:ligatures w14:val="none"/>
        </w:rPr>
        <w:t>DENIED</w:t>
      </w:r>
      <w:r w:rsidR="00061F48">
        <w:rPr>
          <w:rFonts w:ascii="Times New Roman" w:eastAsia="Times New Roman" w:hAnsi="Times New Roman" w:cs="Times New Roman"/>
          <w:color w:val="000000" w:themeColor="text1"/>
          <w:kern w:val="0"/>
          <w14:ligatures w14:val="none"/>
        </w:rPr>
        <w:t>.</w:t>
      </w:r>
    </w:p>
    <w:p w14:paraId="71930019" w14:textId="77777777" w:rsidR="007F78DD" w:rsidRPr="000A63A2" w:rsidRDefault="007F78DD" w:rsidP="000A63A2">
      <w:pPr>
        <w:shd w:val="clear" w:color="auto" w:fill="FFFFFF"/>
        <w:rPr>
          <w:rFonts w:ascii="Times New Roman" w:eastAsia="Times New Roman" w:hAnsi="Times New Roman" w:cs="Times New Roman"/>
          <w:color w:val="000000" w:themeColor="text1"/>
          <w:kern w:val="0"/>
          <w14:ligatures w14:val="none"/>
        </w:rPr>
      </w:pPr>
    </w:p>
    <w:p w14:paraId="2508948D" w14:textId="77777777" w:rsidR="000A63A2" w:rsidRDefault="000A63A2" w:rsidP="000A63A2">
      <w:pPr>
        <w:shd w:val="clear" w:color="auto" w:fill="FFFFFF"/>
        <w:jc w:val="center"/>
        <w:rPr>
          <w:rFonts w:ascii="Times New Roman" w:eastAsia="Times New Roman" w:hAnsi="Times New Roman" w:cs="Times New Roman"/>
          <w:b/>
          <w:bCs/>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RELEVANT PROCEDURAL HISTORY</w:t>
      </w:r>
    </w:p>
    <w:p w14:paraId="1D6B6271" w14:textId="77777777" w:rsidR="007F78DD" w:rsidRPr="000A63A2"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1D6C74CA" w14:textId="5E31F8E8" w:rsidR="003C54EE" w:rsidRDefault="000A63A2" w:rsidP="007F78DD">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On </w:t>
      </w:r>
      <w:r w:rsidR="00AC617E">
        <w:rPr>
          <w:rFonts w:ascii="Times New Roman" w:eastAsia="Times New Roman" w:hAnsi="Times New Roman" w:cs="Times New Roman"/>
          <w:color w:val="000000" w:themeColor="text1"/>
          <w:kern w:val="0"/>
          <w14:ligatures w14:val="none"/>
        </w:rPr>
        <w:t>May 15, 2023</w:t>
      </w:r>
      <w:r w:rsidRPr="000A63A2">
        <w:rPr>
          <w:rFonts w:ascii="Times New Roman" w:eastAsia="Times New Roman" w:hAnsi="Times New Roman" w:cs="Times New Roman"/>
          <w:color w:val="000000" w:themeColor="text1"/>
          <w:kern w:val="0"/>
          <w14:ligatures w14:val="none"/>
        </w:rPr>
        <w:t xml:space="preserve">, Parent filed a Hearing Request in the above-referenced matter. In it she </w:t>
      </w:r>
      <w:r w:rsidR="003C54EE">
        <w:rPr>
          <w:rFonts w:ascii="Times New Roman" w:eastAsia="Times New Roman" w:hAnsi="Times New Roman" w:cs="Times New Roman"/>
          <w:color w:val="000000" w:themeColor="text1"/>
          <w:kern w:val="0"/>
          <w14:ligatures w14:val="none"/>
        </w:rPr>
        <w:t>stated as follows:</w:t>
      </w:r>
    </w:p>
    <w:p w14:paraId="58E6AE08" w14:textId="5F7580E6" w:rsidR="003C54EE" w:rsidRPr="003C54EE" w:rsidRDefault="003C54EE" w:rsidP="003C54EE">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w:t>
      </w:r>
      <w:r w:rsidRPr="003C54EE">
        <w:rPr>
          <w:rFonts w:ascii="Times New Roman" w:eastAsia="Times New Roman" w:hAnsi="Times New Roman" w:cs="Times New Roman"/>
          <w:color w:val="000000" w:themeColor="text1"/>
          <w:kern w:val="0"/>
          <w14:ligatures w14:val="none"/>
        </w:rPr>
        <w:t xml:space="preserve">'m requesting a BSEA hearing for my daughter </w:t>
      </w:r>
      <w:r>
        <w:rPr>
          <w:rFonts w:ascii="Times New Roman" w:eastAsia="Times New Roman" w:hAnsi="Times New Roman" w:cs="Times New Roman"/>
          <w:color w:val="000000" w:themeColor="text1"/>
          <w:kern w:val="0"/>
          <w14:ligatures w14:val="none"/>
        </w:rPr>
        <w:t>[]</w:t>
      </w:r>
      <w:r w:rsidRPr="003C54EE">
        <w:rPr>
          <w:rFonts w:ascii="Times New Roman" w:eastAsia="Times New Roman" w:hAnsi="Times New Roman" w:cs="Times New Roman"/>
          <w:color w:val="000000" w:themeColor="text1"/>
          <w:kern w:val="0"/>
          <w14:ligatures w14:val="none"/>
        </w:rPr>
        <w:t xml:space="preserve"> who resides with both her parents </w:t>
      </w:r>
      <w:r>
        <w:rPr>
          <w:rFonts w:ascii="Times New Roman" w:eastAsia="Times New Roman" w:hAnsi="Times New Roman" w:cs="Times New Roman"/>
          <w:color w:val="000000" w:themeColor="text1"/>
          <w:kern w:val="0"/>
          <w14:ligatures w14:val="none"/>
        </w:rPr>
        <w:t>[]</w:t>
      </w:r>
      <w:r w:rsidRPr="003C54EE">
        <w:rPr>
          <w:rFonts w:ascii="Times New Roman" w:eastAsia="Times New Roman" w:hAnsi="Times New Roman" w:cs="Times New Roman"/>
          <w:color w:val="000000" w:themeColor="text1"/>
          <w:kern w:val="0"/>
          <w14:ligatures w14:val="none"/>
        </w:rPr>
        <w:t xml:space="preserve"> in South Hadley, MA 01075</w:t>
      </w:r>
      <w:r>
        <w:rPr>
          <w:rFonts w:ascii="Times New Roman" w:eastAsia="Times New Roman" w:hAnsi="Times New Roman" w:cs="Times New Roman"/>
          <w:color w:val="000000" w:themeColor="text1"/>
          <w:kern w:val="0"/>
          <w14:ligatures w14:val="none"/>
        </w:rPr>
        <w:t>…. [Student]</w:t>
      </w:r>
      <w:r w:rsidRPr="003C54EE">
        <w:rPr>
          <w:rFonts w:ascii="Times New Roman" w:eastAsia="Times New Roman" w:hAnsi="Times New Roman" w:cs="Times New Roman"/>
          <w:color w:val="000000" w:themeColor="text1"/>
          <w:kern w:val="0"/>
          <w14:ligatures w14:val="none"/>
        </w:rPr>
        <w:t xml:space="preserve"> is a student at Michael E Smith Middle School in South Hadley</w:t>
      </w:r>
      <w:r w:rsidR="00AC617E">
        <w:rPr>
          <w:rFonts w:ascii="Times New Roman" w:eastAsia="Times New Roman" w:hAnsi="Times New Roman" w:cs="Times New Roman"/>
          <w:color w:val="000000" w:themeColor="text1"/>
          <w:kern w:val="0"/>
          <w14:ligatures w14:val="none"/>
        </w:rPr>
        <w:t>[,]</w:t>
      </w:r>
      <w:r w:rsidRPr="003C54EE">
        <w:rPr>
          <w:rFonts w:ascii="Times New Roman" w:eastAsia="Times New Roman" w:hAnsi="Times New Roman" w:cs="Times New Roman"/>
          <w:color w:val="000000" w:themeColor="text1"/>
          <w:kern w:val="0"/>
          <w14:ligatures w14:val="none"/>
        </w:rPr>
        <w:t xml:space="preserve"> MA. </w:t>
      </w:r>
    </w:p>
    <w:p w14:paraId="236EABF1" w14:textId="77777777" w:rsidR="003C54EE" w:rsidRDefault="003C54EE" w:rsidP="003C54EE">
      <w:pPr>
        <w:shd w:val="clear" w:color="auto" w:fill="FFFFFF"/>
        <w:ind w:left="720" w:firstLine="720"/>
        <w:rPr>
          <w:rFonts w:ascii="Times New Roman" w:eastAsia="Times New Roman" w:hAnsi="Times New Roman" w:cs="Times New Roman"/>
          <w:color w:val="000000" w:themeColor="text1"/>
          <w:kern w:val="0"/>
          <w14:ligatures w14:val="none"/>
        </w:rPr>
      </w:pPr>
    </w:p>
    <w:p w14:paraId="24AF5F5F" w14:textId="2178695C" w:rsidR="003C54EE" w:rsidRPr="003C54EE" w:rsidRDefault="003C54EE" w:rsidP="003C54EE">
      <w:pPr>
        <w:shd w:val="clear" w:color="auto" w:fill="FFFFFF"/>
        <w:ind w:left="720" w:firstLine="720"/>
        <w:rPr>
          <w:rFonts w:ascii="Times New Roman" w:eastAsia="Times New Roman" w:hAnsi="Times New Roman" w:cs="Times New Roman"/>
          <w:color w:val="000000" w:themeColor="text1"/>
          <w:kern w:val="0"/>
          <w14:ligatures w14:val="none"/>
        </w:rPr>
      </w:pPr>
      <w:r w:rsidRPr="003C54EE">
        <w:rPr>
          <w:rFonts w:ascii="Times New Roman" w:eastAsia="Times New Roman" w:hAnsi="Times New Roman" w:cs="Times New Roman"/>
          <w:color w:val="000000" w:themeColor="text1"/>
          <w:kern w:val="0"/>
          <w14:ligatures w14:val="none"/>
        </w:rPr>
        <w:t xml:space="preserve">South Hadley School District is the responsible party. </w:t>
      </w:r>
    </w:p>
    <w:p w14:paraId="56ADE5CF" w14:textId="77777777" w:rsidR="003C54EE" w:rsidRDefault="003C54EE" w:rsidP="003C54EE">
      <w:pPr>
        <w:shd w:val="clear" w:color="auto" w:fill="FFFFFF"/>
        <w:ind w:left="1440"/>
        <w:rPr>
          <w:rFonts w:ascii="Times New Roman" w:eastAsia="Times New Roman" w:hAnsi="Times New Roman" w:cs="Times New Roman"/>
          <w:color w:val="000000" w:themeColor="text1"/>
          <w:kern w:val="0"/>
          <w14:ligatures w14:val="none"/>
        </w:rPr>
      </w:pPr>
    </w:p>
    <w:p w14:paraId="506A3815" w14:textId="2A8D45DF" w:rsidR="003C54EE" w:rsidRDefault="003C54EE" w:rsidP="003C54EE">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[A] </w:t>
      </w:r>
      <w:r w:rsidRPr="003C54EE">
        <w:rPr>
          <w:rFonts w:ascii="Times New Roman" w:eastAsia="Times New Roman" w:hAnsi="Times New Roman" w:cs="Times New Roman"/>
          <w:color w:val="000000" w:themeColor="text1"/>
          <w:kern w:val="0"/>
          <w14:ligatures w14:val="none"/>
        </w:rPr>
        <w:t>BSEA Hearing is being requested after an IEP meeting, BSEA facilitated meeting and BSEA mediated hearing have been found to be not helpful. There is a BSEA mediation in place that continues to not be followed by the school district.</w:t>
      </w:r>
      <w:r>
        <w:rPr>
          <w:rFonts w:ascii="Times New Roman" w:eastAsia="Times New Roman" w:hAnsi="Times New Roman" w:cs="Times New Roman"/>
          <w:color w:val="000000" w:themeColor="text1"/>
          <w:kern w:val="0"/>
          <w14:ligatures w14:val="none"/>
        </w:rPr>
        <w:t>”</w:t>
      </w:r>
    </w:p>
    <w:p w14:paraId="25CB90AC" w14:textId="77777777" w:rsidR="003C54EE" w:rsidRDefault="003C54EE" w:rsidP="007F78DD">
      <w:pPr>
        <w:shd w:val="clear" w:color="auto" w:fill="FFFFFF"/>
        <w:rPr>
          <w:rFonts w:ascii="Times New Roman" w:eastAsia="Times New Roman" w:hAnsi="Times New Roman" w:cs="Times New Roman"/>
          <w:color w:val="000000" w:themeColor="text1"/>
          <w:kern w:val="0"/>
          <w14:ligatures w14:val="none"/>
        </w:rPr>
      </w:pPr>
    </w:p>
    <w:p w14:paraId="3340701A" w14:textId="2A6CB3EC" w:rsidR="000A63A2" w:rsidRDefault="000A63A2" w:rsidP="007F78DD">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On </w:t>
      </w:r>
      <w:r w:rsidR="00AC617E">
        <w:rPr>
          <w:rFonts w:ascii="Times New Roman" w:eastAsia="Times New Roman" w:hAnsi="Times New Roman" w:cs="Times New Roman"/>
          <w:color w:val="000000" w:themeColor="text1"/>
          <w:kern w:val="0"/>
          <w14:ligatures w14:val="none"/>
        </w:rPr>
        <w:t>May 23, 2023</w:t>
      </w:r>
      <w:r w:rsidRPr="000A63A2">
        <w:rPr>
          <w:rFonts w:ascii="Times New Roman" w:eastAsia="Times New Roman" w:hAnsi="Times New Roman" w:cs="Times New Roman"/>
          <w:color w:val="000000" w:themeColor="text1"/>
          <w:kern w:val="0"/>
          <w14:ligatures w14:val="none"/>
        </w:rPr>
        <w:t xml:space="preserve">, the District </w:t>
      </w:r>
      <w:r w:rsidR="00AC617E">
        <w:rPr>
          <w:rFonts w:ascii="Times New Roman" w:eastAsia="Times New Roman" w:hAnsi="Times New Roman" w:cs="Times New Roman"/>
          <w:color w:val="000000" w:themeColor="text1"/>
          <w:kern w:val="0"/>
          <w14:ligatures w14:val="none"/>
        </w:rPr>
        <w:t>responded, stating</w:t>
      </w:r>
      <w:r w:rsidR="00664D0B">
        <w:rPr>
          <w:rFonts w:ascii="Times New Roman" w:eastAsia="Times New Roman" w:hAnsi="Times New Roman" w:cs="Times New Roman"/>
          <w:color w:val="000000" w:themeColor="text1"/>
          <w:kern w:val="0"/>
          <w14:ligatures w14:val="none"/>
        </w:rPr>
        <w:t>, in part,</w:t>
      </w:r>
      <w:r w:rsidR="00AC617E">
        <w:rPr>
          <w:rFonts w:ascii="Times New Roman" w:eastAsia="Times New Roman" w:hAnsi="Times New Roman" w:cs="Times New Roman"/>
          <w:color w:val="000000" w:themeColor="text1"/>
          <w:kern w:val="0"/>
          <w14:ligatures w14:val="none"/>
        </w:rPr>
        <w:t xml:space="preserve"> that </w:t>
      </w:r>
      <w:r w:rsidR="00664D0B">
        <w:rPr>
          <w:rFonts w:ascii="Times New Roman" w:eastAsia="Times New Roman" w:hAnsi="Times New Roman" w:cs="Times New Roman"/>
          <w:color w:val="000000" w:themeColor="text1"/>
          <w:kern w:val="0"/>
          <w14:ligatures w14:val="none"/>
        </w:rPr>
        <w:t>“</w:t>
      </w:r>
      <w:r w:rsidR="00AC617E">
        <w:rPr>
          <w:rFonts w:ascii="Times New Roman" w:eastAsia="Times New Roman" w:hAnsi="Times New Roman" w:cs="Times New Roman"/>
          <w:color w:val="000000" w:themeColor="text1"/>
          <w:kern w:val="0"/>
          <w14:ligatures w14:val="none"/>
        </w:rPr>
        <w:t>t</w:t>
      </w:r>
      <w:r w:rsidR="00AC617E" w:rsidRPr="00AC617E">
        <w:rPr>
          <w:rFonts w:ascii="Times New Roman" w:eastAsia="Times New Roman" w:hAnsi="Times New Roman" w:cs="Times New Roman"/>
          <w:color w:val="000000" w:themeColor="text1"/>
          <w:kern w:val="0"/>
          <w14:ligatures w14:val="none"/>
        </w:rPr>
        <w:t>he parties had met multiple times to attempt to resolve rejected p</w:t>
      </w:r>
      <w:r w:rsidR="00AC617E">
        <w:rPr>
          <w:rFonts w:ascii="Times New Roman" w:eastAsia="Times New Roman" w:hAnsi="Times New Roman" w:cs="Times New Roman"/>
          <w:color w:val="000000" w:themeColor="text1"/>
          <w:kern w:val="0"/>
          <w14:ligatures w14:val="none"/>
        </w:rPr>
        <w:t>ortions</w:t>
      </w:r>
      <w:r w:rsidR="00AC617E" w:rsidRPr="00AC617E">
        <w:rPr>
          <w:rFonts w:ascii="Times New Roman" w:eastAsia="Times New Roman" w:hAnsi="Times New Roman" w:cs="Times New Roman"/>
          <w:color w:val="000000" w:themeColor="text1"/>
          <w:kern w:val="0"/>
          <w14:ligatures w14:val="none"/>
        </w:rPr>
        <w:t xml:space="preserve"> of the IEP, including through a BSEA facilitated IEP meeting and two (2) BSEA mediated meetings</w:t>
      </w:r>
      <w:r w:rsidR="00664D0B">
        <w:rPr>
          <w:rFonts w:ascii="Times New Roman" w:eastAsia="Times New Roman" w:hAnsi="Times New Roman" w:cs="Times New Roman"/>
          <w:color w:val="000000" w:themeColor="text1"/>
          <w:kern w:val="0"/>
          <w14:ligatures w14:val="none"/>
        </w:rPr>
        <w:t xml:space="preserve">…. </w:t>
      </w:r>
      <w:r w:rsidR="00AC617E" w:rsidRPr="00AC617E">
        <w:rPr>
          <w:rFonts w:ascii="Times New Roman" w:eastAsia="Times New Roman" w:hAnsi="Times New Roman" w:cs="Times New Roman"/>
          <w:color w:val="000000" w:themeColor="text1"/>
          <w:kern w:val="0"/>
          <w14:ligatures w14:val="none"/>
        </w:rPr>
        <w:t>As part of the first BSEA mediated meeting on March 8, 2023, the parties entered into a mediated agreement (BSEA #2307544).</w:t>
      </w:r>
      <w:r w:rsidR="00664D0B">
        <w:rPr>
          <w:rFonts w:ascii="Times New Roman" w:eastAsia="Times New Roman" w:hAnsi="Times New Roman" w:cs="Times New Roman"/>
          <w:color w:val="000000" w:themeColor="text1"/>
          <w:kern w:val="0"/>
          <w14:ligatures w14:val="none"/>
        </w:rPr>
        <w:t>”</w:t>
      </w:r>
      <w:r w:rsidR="00AC617E" w:rsidRPr="00AC617E">
        <w:rPr>
          <w:rFonts w:ascii="Times New Roman" w:eastAsia="Times New Roman" w:hAnsi="Times New Roman" w:cs="Times New Roman"/>
          <w:color w:val="000000" w:themeColor="text1"/>
          <w:kern w:val="0"/>
          <w14:ligatures w14:val="none"/>
        </w:rPr>
        <w:t xml:space="preserve"> </w:t>
      </w:r>
      <w:r w:rsidR="00AC617E">
        <w:rPr>
          <w:rFonts w:ascii="Times New Roman" w:eastAsia="Times New Roman" w:hAnsi="Times New Roman" w:cs="Times New Roman"/>
          <w:color w:val="000000" w:themeColor="text1"/>
          <w:kern w:val="0"/>
          <w14:ligatures w14:val="none"/>
        </w:rPr>
        <w:t xml:space="preserve">In addition, </w:t>
      </w:r>
      <w:r w:rsidR="00AC617E" w:rsidRPr="003C54EE">
        <w:rPr>
          <w:rFonts w:ascii="Times New Roman" w:eastAsia="Times New Roman" w:hAnsi="Times New Roman" w:cs="Times New Roman"/>
          <w:color w:val="000000" w:themeColor="text1"/>
          <w:kern w:val="0"/>
          <w14:ligatures w14:val="none"/>
        </w:rPr>
        <w:t xml:space="preserve">South Hadley </w:t>
      </w:r>
      <w:r w:rsidR="00AC617E">
        <w:rPr>
          <w:rFonts w:ascii="Times New Roman" w:eastAsia="Times New Roman" w:hAnsi="Times New Roman" w:cs="Times New Roman"/>
          <w:color w:val="000000" w:themeColor="text1"/>
          <w:kern w:val="0"/>
          <w14:ligatures w14:val="none"/>
        </w:rPr>
        <w:t>assert</w:t>
      </w:r>
      <w:r w:rsidR="00664D0B">
        <w:rPr>
          <w:rFonts w:ascii="Times New Roman" w:eastAsia="Times New Roman" w:hAnsi="Times New Roman" w:cs="Times New Roman"/>
          <w:color w:val="000000" w:themeColor="text1"/>
          <w:kern w:val="0"/>
          <w14:ligatures w14:val="none"/>
        </w:rPr>
        <w:t>s</w:t>
      </w:r>
      <w:r w:rsidR="00AC617E">
        <w:rPr>
          <w:rFonts w:ascii="Times New Roman" w:eastAsia="Times New Roman" w:hAnsi="Times New Roman" w:cs="Times New Roman"/>
          <w:color w:val="000000" w:themeColor="text1"/>
          <w:kern w:val="0"/>
          <w14:ligatures w14:val="none"/>
        </w:rPr>
        <w:t xml:space="preserve"> that Parent’s “</w:t>
      </w:r>
      <w:r w:rsidR="00AC617E" w:rsidRPr="003C54EE">
        <w:rPr>
          <w:rFonts w:ascii="Times New Roman" w:eastAsia="Times New Roman" w:hAnsi="Times New Roman" w:cs="Times New Roman"/>
          <w:color w:val="000000" w:themeColor="text1"/>
          <w:kern w:val="0"/>
          <w14:ligatures w14:val="none"/>
        </w:rPr>
        <w:t xml:space="preserve">hearing request provides no details to support a finding that the BSEA Mediation Agreement has not been followed. South Hadley Public Schools </w:t>
      </w:r>
      <w:r w:rsidR="00E56E69">
        <w:rPr>
          <w:rFonts w:ascii="Times New Roman" w:eastAsia="Times New Roman" w:hAnsi="Times New Roman" w:cs="Times New Roman"/>
          <w:color w:val="000000" w:themeColor="text1"/>
          <w:kern w:val="0"/>
          <w14:ligatures w14:val="none"/>
        </w:rPr>
        <w:t>argues</w:t>
      </w:r>
      <w:r w:rsidR="00AC617E" w:rsidRPr="003C54EE">
        <w:rPr>
          <w:rFonts w:ascii="Times New Roman" w:eastAsia="Times New Roman" w:hAnsi="Times New Roman" w:cs="Times New Roman"/>
          <w:color w:val="000000" w:themeColor="text1"/>
          <w:kern w:val="0"/>
          <w14:ligatures w14:val="none"/>
        </w:rPr>
        <w:t xml:space="preserve"> that the filing lacks sufficient information to support a BSEA hearing.</w:t>
      </w:r>
      <w:r w:rsidR="00AC617E">
        <w:rPr>
          <w:rFonts w:ascii="Times New Roman" w:eastAsia="Times New Roman" w:hAnsi="Times New Roman" w:cs="Times New Roman"/>
          <w:color w:val="000000" w:themeColor="text1"/>
          <w:kern w:val="0"/>
          <w14:ligatures w14:val="none"/>
        </w:rPr>
        <w:t>” According to South Hadley, because P</w:t>
      </w:r>
      <w:r w:rsidR="00AC617E" w:rsidRPr="00AC617E">
        <w:rPr>
          <w:rFonts w:ascii="Times New Roman" w:eastAsia="Times New Roman" w:hAnsi="Times New Roman" w:cs="Times New Roman"/>
          <w:color w:val="000000" w:themeColor="text1"/>
          <w:kern w:val="0"/>
          <w14:ligatures w14:val="none"/>
        </w:rPr>
        <w:t xml:space="preserve">arent's </w:t>
      </w:r>
      <w:r w:rsidR="00AC617E">
        <w:rPr>
          <w:rFonts w:ascii="Times New Roman" w:eastAsia="Times New Roman" w:hAnsi="Times New Roman" w:cs="Times New Roman"/>
          <w:color w:val="000000" w:themeColor="text1"/>
          <w:kern w:val="0"/>
          <w14:ligatures w14:val="none"/>
        </w:rPr>
        <w:t>“</w:t>
      </w:r>
      <w:r w:rsidR="00AC617E" w:rsidRPr="00AC617E">
        <w:rPr>
          <w:rFonts w:ascii="Times New Roman" w:eastAsia="Times New Roman" w:hAnsi="Times New Roman" w:cs="Times New Roman"/>
          <w:color w:val="000000" w:themeColor="text1"/>
          <w:kern w:val="0"/>
          <w14:ligatures w14:val="none"/>
        </w:rPr>
        <w:t>complaint is not supported by the facts and lacks sufficient details to proceed to hearing</w:t>
      </w:r>
      <w:r w:rsidR="00AC617E">
        <w:rPr>
          <w:rFonts w:ascii="Times New Roman" w:eastAsia="Times New Roman" w:hAnsi="Times New Roman" w:cs="Times New Roman"/>
          <w:color w:val="000000" w:themeColor="text1"/>
          <w:kern w:val="0"/>
          <w14:ligatures w14:val="none"/>
        </w:rPr>
        <w:t>,</w:t>
      </w:r>
      <w:r w:rsidR="00AC617E" w:rsidRPr="00AC617E">
        <w:rPr>
          <w:rFonts w:ascii="Times New Roman" w:eastAsia="Times New Roman" w:hAnsi="Times New Roman" w:cs="Times New Roman"/>
          <w:color w:val="000000" w:themeColor="text1"/>
          <w:kern w:val="0"/>
          <w14:ligatures w14:val="none"/>
        </w:rPr>
        <w:t xml:space="preserve"> </w:t>
      </w:r>
      <w:r w:rsidR="00AC617E">
        <w:rPr>
          <w:rFonts w:ascii="Times New Roman" w:eastAsia="Times New Roman" w:hAnsi="Times New Roman" w:cs="Times New Roman"/>
          <w:color w:val="000000" w:themeColor="text1"/>
          <w:kern w:val="0"/>
          <w14:ligatures w14:val="none"/>
        </w:rPr>
        <w:t>…</w:t>
      </w:r>
      <w:r w:rsidR="00AC617E" w:rsidRPr="00AC617E">
        <w:rPr>
          <w:rFonts w:ascii="Times New Roman" w:eastAsia="Times New Roman" w:hAnsi="Times New Roman" w:cs="Times New Roman"/>
          <w:color w:val="000000" w:themeColor="text1"/>
          <w:kern w:val="0"/>
          <w14:ligatures w14:val="none"/>
        </w:rPr>
        <w:t xml:space="preserve"> the matter should be dismissed without prejudice.</w:t>
      </w:r>
      <w:r w:rsidR="00AC617E">
        <w:rPr>
          <w:rFonts w:ascii="Times New Roman" w:eastAsia="Times New Roman" w:hAnsi="Times New Roman" w:cs="Times New Roman"/>
          <w:color w:val="000000" w:themeColor="text1"/>
          <w:kern w:val="0"/>
          <w14:ligatures w14:val="none"/>
        </w:rPr>
        <w:t>”</w:t>
      </w:r>
    </w:p>
    <w:p w14:paraId="590C9FB2" w14:textId="77777777" w:rsidR="007F78DD"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4A1967CB" w14:textId="7EAD4A69" w:rsidR="000A63A2" w:rsidRDefault="000A63A2" w:rsidP="000A63A2">
      <w:pPr>
        <w:shd w:val="clear" w:color="auto" w:fill="FFFFFF"/>
        <w:jc w:val="center"/>
        <w:rPr>
          <w:rFonts w:ascii="Times New Roman" w:eastAsia="Times New Roman" w:hAnsi="Times New Roman" w:cs="Times New Roman"/>
          <w:b/>
          <w:bCs/>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LEGAL STANDARD</w:t>
      </w:r>
    </w:p>
    <w:p w14:paraId="3401E7A8" w14:textId="77777777" w:rsidR="007F78DD" w:rsidRPr="000A63A2"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4BAFA220" w14:textId="178581F2"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Pursuant to Rule IE of the BSEA </w:t>
      </w:r>
      <w:r w:rsidRPr="000A63A2">
        <w:rPr>
          <w:rFonts w:ascii="Times New Roman" w:eastAsia="Times New Roman" w:hAnsi="Times New Roman" w:cs="Times New Roman"/>
          <w:i/>
          <w:iCs/>
          <w:color w:val="000000" w:themeColor="text1"/>
          <w:kern w:val="0"/>
          <w14:ligatures w14:val="none"/>
        </w:rPr>
        <w:t>Hearing Rules for Special Education Appeals </w:t>
      </w:r>
      <w:r w:rsidRPr="000A63A2">
        <w:rPr>
          <w:rFonts w:ascii="Times New Roman" w:eastAsia="Times New Roman" w:hAnsi="Times New Roman" w:cs="Times New Roman"/>
          <w:color w:val="000000" w:themeColor="text1"/>
          <w:kern w:val="0"/>
          <w14:ligatures w14:val="none"/>
        </w:rPr>
        <w:t>(hereinafter “Hearing Rules”), “[i]f the hearing request does not contain the elements set out in Rule 1B, [the non-moving] party may file a written challenge to the</w:t>
      </w:r>
      <w:r w:rsidR="007F78DD">
        <w:rPr>
          <w:rFonts w:ascii="Times New Roman" w:eastAsia="Times New Roman" w:hAnsi="Times New Roman" w:cs="Times New Roman"/>
          <w:color w:val="000000" w:themeColor="text1"/>
          <w:kern w:val="0"/>
          <w14:ligatures w14:val="none"/>
        </w:rPr>
        <w:t xml:space="preserve"> sufficiency</w:t>
      </w:r>
      <w:r w:rsidR="007F78DD" w:rsidRPr="000A63A2">
        <w:rPr>
          <w:rFonts w:ascii="Times New Roman" w:eastAsia="Times New Roman" w:hAnsi="Times New Roman" w:cs="Times New Roman"/>
          <w:color w:val="000000" w:themeColor="text1"/>
          <w:kern w:val="0"/>
          <w14:ligatures w14:val="none"/>
        </w:rPr>
        <w:t xml:space="preserve"> </w:t>
      </w:r>
      <w:r w:rsidRPr="000A63A2">
        <w:rPr>
          <w:rFonts w:ascii="Times New Roman" w:eastAsia="Times New Roman" w:hAnsi="Times New Roman" w:cs="Times New Roman"/>
          <w:color w:val="000000" w:themeColor="text1"/>
          <w:kern w:val="0"/>
          <w14:ligatures w14:val="none"/>
        </w:rPr>
        <w:t>of the hearing request with the Hearing Officer and the other party(</w:t>
      </w:r>
      <w:proofErr w:type="spellStart"/>
      <w:r w:rsidRPr="000A63A2">
        <w:rPr>
          <w:rFonts w:ascii="Times New Roman" w:eastAsia="Times New Roman" w:hAnsi="Times New Roman" w:cs="Times New Roman"/>
          <w:color w:val="000000" w:themeColor="text1"/>
          <w:kern w:val="0"/>
          <w14:ligatures w14:val="none"/>
        </w:rPr>
        <w:t>ies</w:t>
      </w:r>
      <w:proofErr w:type="spellEnd"/>
      <w:r w:rsidRPr="000A63A2">
        <w:rPr>
          <w:rFonts w:ascii="Times New Roman" w:eastAsia="Times New Roman" w:hAnsi="Times New Roman" w:cs="Times New Roman"/>
          <w:color w:val="000000" w:themeColor="text1"/>
          <w:kern w:val="0"/>
          <w14:ligatures w14:val="none"/>
        </w:rPr>
        <w:t xml:space="preserve">) within fifteen (15) calendar days of receipt of the </w:t>
      </w:r>
      <w:r w:rsidRPr="000A63A2">
        <w:rPr>
          <w:rFonts w:ascii="Times New Roman" w:eastAsia="Times New Roman" w:hAnsi="Times New Roman" w:cs="Times New Roman"/>
          <w:color w:val="000000" w:themeColor="text1"/>
          <w:kern w:val="0"/>
          <w14:ligatures w14:val="none"/>
        </w:rPr>
        <w:lastRenderedPageBreak/>
        <w:t>hearing request.” Rule I B of the </w:t>
      </w:r>
      <w:r w:rsidRPr="000A63A2">
        <w:rPr>
          <w:rFonts w:ascii="Times New Roman" w:eastAsia="Times New Roman" w:hAnsi="Times New Roman" w:cs="Times New Roman"/>
          <w:i/>
          <w:iCs/>
          <w:color w:val="000000" w:themeColor="text1"/>
          <w:kern w:val="0"/>
          <w14:ligatures w14:val="none"/>
        </w:rPr>
        <w:t>Hearing Rules</w:t>
      </w:r>
      <w:r w:rsidRPr="000A63A2">
        <w:rPr>
          <w:rFonts w:ascii="Times New Roman" w:eastAsia="Times New Roman" w:hAnsi="Times New Roman" w:cs="Times New Roman"/>
          <w:color w:val="000000" w:themeColor="text1"/>
          <w:kern w:val="0"/>
          <w14:ligatures w14:val="none"/>
        </w:rPr>
        <w:t>, which tracks the Individuals with Disabilities Education Act, § 615(b)(7)(A), 20 USCA § 1415(b)(7)A(ii), 34 CFR § 300.508(b), sets forth the required content of a hearing request as follows: </w:t>
      </w:r>
    </w:p>
    <w:p w14:paraId="2BEB7520" w14:textId="4CD5A9AD"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w:t>
      </w:r>
      <w:r w:rsidR="000A63A2" w:rsidRPr="000A63A2">
        <w:rPr>
          <w:rFonts w:ascii="Times New Roman" w:eastAsia="Times New Roman" w:hAnsi="Times New Roman" w:cs="Times New Roman"/>
          <w:color w:val="000000" w:themeColor="text1"/>
          <w:kern w:val="0"/>
          <w14:ligatures w14:val="none"/>
        </w:rPr>
        <w:t>1. Name and address of student; </w:t>
      </w:r>
    </w:p>
    <w:p w14:paraId="02F91BC1" w14:textId="65AB8821"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2. Name, address, and telephone number of: </w:t>
      </w:r>
    </w:p>
    <w:p w14:paraId="29AA6766" w14:textId="77777777" w:rsidR="000A63A2" w:rsidRPr="000A63A2" w:rsidRDefault="000A63A2" w:rsidP="00A50937">
      <w:pPr>
        <w:shd w:val="clear" w:color="auto" w:fill="FFFFFF"/>
        <w:ind w:left="1440" w:firstLine="720"/>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(a) Person requesting hearing; </w:t>
      </w:r>
    </w:p>
    <w:p w14:paraId="094D74F3" w14:textId="77777777" w:rsidR="000A63A2" w:rsidRPr="000A63A2" w:rsidRDefault="000A63A2" w:rsidP="00A50937">
      <w:pPr>
        <w:shd w:val="clear" w:color="auto" w:fill="FFFFFF"/>
        <w:ind w:left="1440" w:firstLine="720"/>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(b) Parent(s); </w:t>
      </w:r>
    </w:p>
    <w:p w14:paraId="7B8C3DEE" w14:textId="77777777" w:rsidR="000A63A2" w:rsidRPr="000A63A2" w:rsidRDefault="000A63A2" w:rsidP="00A50937">
      <w:pPr>
        <w:shd w:val="clear" w:color="auto" w:fill="FFFFFF"/>
        <w:ind w:left="1440" w:firstLine="720"/>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(c) Legal Guardian, if any; </w:t>
      </w:r>
    </w:p>
    <w:p w14:paraId="4E30C161" w14:textId="77777777" w:rsidR="000A63A2" w:rsidRPr="000A63A2" w:rsidRDefault="000A63A2" w:rsidP="00A50937">
      <w:pPr>
        <w:shd w:val="clear" w:color="auto" w:fill="FFFFFF"/>
        <w:ind w:left="2160"/>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(d) Individual given court-appointed educational decision-making authority, if any; </w:t>
      </w:r>
    </w:p>
    <w:p w14:paraId="3F77920F" w14:textId="77777777" w:rsidR="000A63A2" w:rsidRPr="000A63A2" w:rsidRDefault="000A63A2" w:rsidP="00A50937">
      <w:pPr>
        <w:shd w:val="clear" w:color="auto" w:fill="FFFFFF"/>
        <w:ind w:left="1440" w:firstLine="720"/>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(e) Duly appointed educational surrogate parent, if any; and </w:t>
      </w:r>
    </w:p>
    <w:p w14:paraId="692B31E6" w14:textId="77777777" w:rsidR="000A63A2" w:rsidRPr="000A63A2" w:rsidRDefault="000A63A2" w:rsidP="00A50937">
      <w:pPr>
        <w:shd w:val="clear" w:color="auto" w:fill="FFFFFF"/>
        <w:ind w:left="2160"/>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(f) Individual with whom the child lives and who is acting in the place of the parent;</w:t>
      </w:r>
    </w:p>
    <w:p w14:paraId="39262656" w14:textId="009241D8"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3. Relationship to student of person requesting hearing;</w:t>
      </w:r>
    </w:p>
    <w:p w14:paraId="22752588" w14:textId="77777777" w:rsidR="00A50937"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 xml:space="preserve">4. Name of programmatically and fiscally responsible school district(s) and/or </w:t>
      </w:r>
      <w:r>
        <w:rPr>
          <w:rFonts w:ascii="Times New Roman" w:eastAsia="Times New Roman" w:hAnsi="Times New Roman" w:cs="Times New Roman"/>
          <w:color w:val="000000" w:themeColor="text1"/>
          <w:kern w:val="0"/>
          <w14:ligatures w14:val="none"/>
        </w:rPr>
        <w:t xml:space="preserve">  </w:t>
      </w:r>
    </w:p>
    <w:p w14:paraId="07998CA9" w14:textId="032D9F96"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name of state educational agency or other state agency(</w:t>
      </w:r>
      <w:proofErr w:type="spellStart"/>
      <w:r w:rsidR="000A63A2" w:rsidRPr="000A63A2">
        <w:rPr>
          <w:rFonts w:ascii="Times New Roman" w:eastAsia="Times New Roman" w:hAnsi="Times New Roman" w:cs="Times New Roman"/>
          <w:color w:val="000000" w:themeColor="text1"/>
          <w:kern w:val="0"/>
          <w14:ligatures w14:val="none"/>
        </w:rPr>
        <w:t>ies</w:t>
      </w:r>
      <w:proofErr w:type="spellEnd"/>
      <w:r w:rsidR="000A63A2" w:rsidRPr="000A63A2">
        <w:rPr>
          <w:rFonts w:ascii="Times New Roman" w:eastAsia="Times New Roman" w:hAnsi="Times New Roman" w:cs="Times New Roman"/>
          <w:color w:val="000000" w:themeColor="text1"/>
          <w:kern w:val="0"/>
          <w14:ligatures w14:val="none"/>
        </w:rPr>
        <w:t>);</w:t>
      </w:r>
    </w:p>
    <w:p w14:paraId="28B5D396" w14:textId="08414AF1"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5. Name of the school the child is attending;</w:t>
      </w:r>
    </w:p>
    <w:p w14:paraId="532EF58E" w14:textId="77777777" w:rsidR="00A50937"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6. In the case of a homeless child or youth within the meaning of the McKinney-</w:t>
      </w:r>
    </w:p>
    <w:p w14:paraId="0567C543" w14:textId="77777777" w:rsidR="00A50937"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 xml:space="preserve">Vento Homeless Assistance Act (42 U.S.C. Sec. 11434a(2)), available contact </w:t>
      </w:r>
      <w:r>
        <w:rPr>
          <w:rFonts w:ascii="Times New Roman" w:eastAsia="Times New Roman" w:hAnsi="Times New Roman" w:cs="Times New Roman"/>
          <w:color w:val="000000" w:themeColor="text1"/>
          <w:kern w:val="0"/>
          <w14:ligatures w14:val="none"/>
        </w:rPr>
        <w:t xml:space="preserve"> </w:t>
      </w:r>
    </w:p>
    <w:p w14:paraId="6282F110" w14:textId="79075E19"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information for the child and the name of the school the child is attending;</w:t>
      </w:r>
    </w:p>
    <w:p w14:paraId="4BFDB6CA" w14:textId="77777777" w:rsidR="00A50937"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 xml:space="preserve">7. If applicable, the name, address, phone number, and fax number of the </w:t>
      </w:r>
    </w:p>
    <w:p w14:paraId="5466EF44" w14:textId="5F5A3162"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attorney or advocate representing the party who is requesting a hearing;</w:t>
      </w:r>
    </w:p>
    <w:p w14:paraId="0BF5F898" w14:textId="222559D1"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8. The nature of the disagreement, including facts relating to such disagreement;</w:t>
      </w:r>
    </w:p>
    <w:p w14:paraId="4BFD4CEE" w14:textId="77777777" w:rsidR="00A50937"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 xml:space="preserve">9. A proposed resolution of the disagreement to the extent known and available </w:t>
      </w:r>
    </w:p>
    <w:p w14:paraId="764EA07A" w14:textId="2FEE8937" w:rsidR="000A63A2" w:rsidRPr="000A63A2" w:rsidRDefault="00A50937" w:rsidP="00A50937">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to the party at the time.</w:t>
      </w:r>
      <w:r>
        <w:rPr>
          <w:rFonts w:ascii="Times New Roman" w:eastAsia="Times New Roman" w:hAnsi="Times New Roman" w:cs="Times New Roman"/>
          <w:color w:val="000000" w:themeColor="text1"/>
          <w:kern w:val="0"/>
          <w14:ligatures w14:val="none"/>
        </w:rPr>
        <w:t>”</w:t>
      </w:r>
    </w:p>
    <w:p w14:paraId="07E3CEE6" w14:textId="77777777" w:rsidR="007F78DD" w:rsidRDefault="007F78DD" w:rsidP="000A63A2">
      <w:pPr>
        <w:shd w:val="clear" w:color="auto" w:fill="FFFFFF"/>
        <w:rPr>
          <w:rFonts w:ascii="Times New Roman" w:eastAsia="Times New Roman" w:hAnsi="Times New Roman" w:cs="Times New Roman"/>
          <w:color w:val="000000" w:themeColor="text1"/>
          <w:kern w:val="0"/>
          <w14:ligatures w14:val="none"/>
        </w:rPr>
      </w:pPr>
    </w:p>
    <w:p w14:paraId="416F708A" w14:textId="628A09CA"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As with the Federal Rules of Civil Procedure, the purpose of the pleading rules under the IDEA is to provide fair notice to the opposing party. The United States Supreme Court has explained</w:t>
      </w:r>
    </w:p>
    <w:p w14:paraId="666EF94C" w14:textId="3FA5C055" w:rsidR="007F78DD" w:rsidRDefault="00E56E69" w:rsidP="000A63A2">
      <w:pPr>
        <w:shd w:val="clear" w:color="auto" w:fill="FFFFFF"/>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that t</w:t>
      </w:r>
      <w:r w:rsidR="000A63A2" w:rsidRPr="000A63A2">
        <w:rPr>
          <w:rFonts w:ascii="Times New Roman" w:eastAsia="Times New Roman" w:hAnsi="Times New Roman" w:cs="Times New Roman"/>
          <w:color w:val="000000" w:themeColor="text1"/>
          <w:kern w:val="0"/>
          <w14:ligatures w14:val="none"/>
        </w:rPr>
        <w:t>he Federal Rules of Civil Procedure do not require a claimant to set out in detail the facts upon which he bases his claim. To the contrary, all the Rules require is a “short and plain statement of the claim” that will give the defendant fair notice of what the plaintiffs claim is and the grounds upon which it rests.</w:t>
      </w:r>
      <w:r w:rsidR="00A50937">
        <w:rPr>
          <w:rStyle w:val="FootnoteReference"/>
          <w:rFonts w:ascii="Times New Roman" w:eastAsia="Times New Roman" w:hAnsi="Times New Roman" w:cs="Times New Roman"/>
          <w:color w:val="000000" w:themeColor="text1"/>
          <w:kern w:val="0"/>
          <w14:ligatures w14:val="none"/>
        </w:rPr>
        <w:footnoteReference w:id="1"/>
      </w:r>
      <w:r w:rsidR="000A63A2" w:rsidRPr="000A63A2">
        <w:rPr>
          <w:rFonts w:ascii="Times New Roman" w:eastAsia="Times New Roman" w:hAnsi="Times New Roman" w:cs="Times New Roman"/>
          <w:color w:val="000000" w:themeColor="text1"/>
          <w:kern w:val="0"/>
          <w14:ligatures w14:val="none"/>
        </w:rPr>
        <w:t xml:space="preserve"> In addition, where a parent proceeds </w:t>
      </w:r>
      <w:r w:rsidR="000A63A2" w:rsidRPr="000A63A2">
        <w:rPr>
          <w:rFonts w:ascii="Times New Roman" w:eastAsia="Times New Roman" w:hAnsi="Times New Roman" w:cs="Times New Roman"/>
          <w:i/>
          <w:iCs/>
          <w:color w:val="000000" w:themeColor="text1"/>
          <w:kern w:val="0"/>
          <w14:ligatures w14:val="none"/>
        </w:rPr>
        <w:t>pro se</w:t>
      </w:r>
      <w:r w:rsidR="000A63A2" w:rsidRPr="000A63A2">
        <w:rPr>
          <w:rFonts w:ascii="Times New Roman" w:eastAsia="Times New Roman" w:hAnsi="Times New Roman" w:cs="Times New Roman"/>
          <w:color w:val="000000" w:themeColor="text1"/>
          <w:kern w:val="0"/>
          <w14:ligatures w14:val="none"/>
        </w:rPr>
        <w:t>, a Hearing Request should be construed liberally.</w:t>
      </w:r>
      <w:r w:rsidR="00A50937">
        <w:rPr>
          <w:rStyle w:val="FootnoteReference"/>
          <w:rFonts w:ascii="Times New Roman" w:eastAsia="Times New Roman" w:hAnsi="Times New Roman" w:cs="Times New Roman"/>
          <w:color w:val="000000" w:themeColor="text1"/>
          <w:kern w:val="0"/>
          <w14:ligatures w14:val="none"/>
        </w:rPr>
        <w:footnoteReference w:id="2"/>
      </w:r>
      <w:r w:rsidR="00A50937" w:rsidRPr="000A63A2">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As the First Circuit explained in the context of summary judgment, “[t]he policy behind affording pro se plaintiffs liberal interpretation is that if they present sufficient facts [to state a claim], the court may intuit the correct cause of action, even if it was imperfectly pled.”</w:t>
      </w:r>
      <w:r w:rsidR="00A50937">
        <w:rPr>
          <w:rStyle w:val="FootnoteReference"/>
          <w:rFonts w:ascii="Times New Roman" w:eastAsia="Times New Roman" w:hAnsi="Times New Roman" w:cs="Times New Roman"/>
          <w:color w:val="000000" w:themeColor="text1"/>
          <w:kern w:val="0"/>
          <w14:ligatures w14:val="none"/>
        </w:rPr>
        <w:footnoteReference w:id="3"/>
      </w:r>
      <w:r w:rsidR="00A50937" w:rsidRPr="000A63A2">
        <w:rPr>
          <w:rFonts w:ascii="Times New Roman" w:eastAsia="Times New Roman" w:hAnsi="Times New Roman" w:cs="Times New Roman"/>
          <w:color w:val="000000" w:themeColor="text1"/>
          <w:kern w:val="0"/>
          <w14:ligatures w14:val="none"/>
        </w:rPr>
        <w:t xml:space="preserve"> </w:t>
      </w:r>
      <w:r w:rsidR="000A63A2" w:rsidRPr="000A63A2">
        <w:rPr>
          <w:rFonts w:ascii="Times New Roman" w:eastAsia="Times New Roman" w:hAnsi="Times New Roman" w:cs="Times New Roman"/>
          <w:color w:val="000000" w:themeColor="text1"/>
          <w:kern w:val="0"/>
          <w14:ligatures w14:val="none"/>
        </w:rPr>
        <w:t>This principle aligns with “[o]</w:t>
      </w:r>
      <w:proofErr w:type="spellStart"/>
      <w:r w:rsidR="000A63A2" w:rsidRPr="000A63A2">
        <w:rPr>
          <w:rFonts w:ascii="Times New Roman" w:eastAsia="Times New Roman" w:hAnsi="Times New Roman" w:cs="Times New Roman"/>
          <w:color w:val="000000" w:themeColor="text1"/>
          <w:kern w:val="0"/>
          <w14:ligatures w14:val="none"/>
        </w:rPr>
        <w:t>ur</w:t>
      </w:r>
      <w:proofErr w:type="spellEnd"/>
      <w:r w:rsidR="000A63A2" w:rsidRPr="000A63A2">
        <w:rPr>
          <w:rFonts w:ascii="Times New Roman" w:eastAsia="Times New Roman" w:hAnsi="Times New Roman" w:cs="Times New Roman"/>
          <w:color w:val="000000" w:themeColor="text1"/>
          <w:kern w:val="0"/>
          <w14:ligatures w14:val="none"/>
        </w:rPr>
        <w:t xml:space="preserve"> judicial system [, which] zealously guards the attempts of pro se litigants on their own behalf” while not ignoring the need for compliance with procedural and substantive law.</w:t>
      </w:r>
      <w:r w:rsidR="00A50937">
        <w:rPr>
          <w:rStyle w:val="FootnoteReference"/>
          <w:rFonts w:ascii="Times New Roman" w:eastAsia="Times New Roman" w:hAnsi="Times New Roman" w:cs="Times New Roman"/>
          <w:color w:val="000000" w:themeColor="text1"/>
          <w:kern w:val="0"/>
          <w14:ligatures w14:val="none"/>
        </w:rPr>
        <w:footnoteReference w:id="4"/>
      </w:r>
      <w:r w:rsidR="000A63A2" w:rsidRPr="000A63A2">
        <w:rPr>
          <w:rFonts w:ascii="Times New Roman" w:eastAsia="Times New Roman" w:hAnsi="Times New Roman" w:cs="Times New Roman"/>
          <w:color w:val="000000" w:themeColor="text1"/>
          <w:kern w:val="0"/>
          <w14:ligatures w14:val="none"/>
        </w:rPr>
        <w:t>  </w:t>
      </w:r>
    </w:p>
    <w:p w14:paraId="27E68E21" w14:textId="20F8089B"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w:t>
      </w:r>
    </w:p>
    <w:p w14:paraId="52E74FD8" w14:textId="77777777" w:rsidR="000A63A2" w:rsidRDefault="000A63A2" w:rsidP="000A63A2">
      <w:pPr>
        <w:shd w:val="clear" w:color="auto" w:fill="FFFFFF"/>
        <w:jc w:val="center"/>
        <w:rPr>
          <w:rFonts w:ascii="Times New Roman" w:eastAsia="Times New Roman" w:hAnsi="Times New Roman" w:cs="Times New Roman"/>
          <w:b/>
          <w:bCs/>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APPLICATION OF LEGAL STANDARD</w:t>
      </w:r>
    </w:p>
    <w:p w14:paraId="3306DCDE" w14:textId="77777777" w:rsidR="007F78DD" w:rsidRPr="000A63A2"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1878E531" w14:textId="77777777" w:rsidR="00756ACC"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lastRenderedPageBreak/>
        <w:t xml:space="preserve">Here, the District asserts that Parent’s Hearing Request is insufficient </w:t>
      </w:r>
      <w:r w:rsidR="00AC617E">
        <w:rPr>
          <w:rFonts w:ascii="Times New Roman" w:eastAsia="Times New Roman" w:hAnsi="Times New Roman" w:cs="Times New Roman"/>
          <w:color w:val="000000" w:themeColor="text1"/>
          <w:kern w:val="0"/>
          <w14:ligatures w14:val="none"/>
        </w:rPr>
        <w:t>as it “</w:t>
      </w:r>
      <w:r w:rsidR="00AC617E" w:rsidRPr="00AC617E">
        <w:rPr>
          <w:rFonts w:ascii="Times New Roman" w:eastAsia="Times New Roman" w:hAnsi="Times New Roman" w:cs="Times New Roman"/>
          <w:color w:val="000000" w:themeColor="text1"/>
          <w:kern w:val="0"/>
          <w14:ligatures w14:val="none"/>
        </w:rPr>
        <w:t>is not supported by the facts and lacks sufficient details to proceed to hearing</w:t>
      </w:r>
      <w:r w:rsidR="00AC617E">
        <w:rPr>
          <w:rFonts w:ascii="Times New Roman" w:eastAsia="Times New Roman" w:hAnsi="Times New Roman" w:cs="Times New Roman"/>
          <w:color w:val="000000" w:themeColor="text1"/>
          <w:kern w:val="0"/>
          <w14:ligatures w14:val="none"/>
        </w:rPr>
        <w:t>.”</w:t>
      </w:r>
      <w:r w:rsidR="00AC617E" w:rsidRPr="000A63A2">
        <w:rPr>
          <w:rFonts w:ascii="Times New Roman" w:eastAsia="Times New Roman" w:hAnsi="Times New Roman" w:cs="Times New Roman"/>
          <w:color w:val="000000" w:themeColor="text1"/>
          <w:kern w:val="0"/>
          <w14:ligatures w14:val="none"/>
        </w:rPr>
        <w:t xml:space="preserve"> </w:t>
      </w:r>
      <w:r w:rsidRPr="000A63A2">
        <w:rPr>
          <w:rFonts w:ascii="Times New Roman" w:eastAsia="Times New Roman" w:hAnsi="Times New Roman" w:cs="Times New Roman"/>
          <w:color w:val="000000" w:themeColor="text1"/>
          <w:kern w:val="0"/>
          <w14:ligatures w14:val="none"/>
        </w:rPr>
        <w:t>In light of Parent’s </w:t>
      </w:r>
      <w:r w:rsidRPr="000A63A2">
        <w:rPr>
          <w:rFonts w:ascii="Times New Roman" w:eastAsia="Times New Roman" w:hAnsi="Times New Roman" w:cs="Times New Roman"/>
          <w:i/>
          <w:iCs/>
          <w:color w:val="000000" w:themeColor="text1"/>
          <w:kern w:val="0"/>
          <w14:ligatures w14:val="none"/>
        </w:rPr>
        <w:t>pro se </w:t>
      </w:r>
      <w:r w:rsidRPr="000A63A2">
        <w:rPr>
          <w:rFonts w:ascii="Times New Roman" w:eastAsia="Times New Roman" w:hAnsi="Times New Roman" w:cs="Times New Roman"/>
          <w:color w:val="000000" w:themeColor="text1"/>
          <w:kern w:val="0"/>
          <w14:ligatures w14:val="none"/>
        </w:rPr>
        <w:t>status, the Hearing Request must be liberally construed. When viewed through that lens, Parent’s Hearing Request meets the federal statutory requirements and the criteria articulated in the </w:t>
      </w:r>
      <w:r w:rsidRPr="000A63A2">
        <w:rPr>
          <w:rFonts w:ascii="Times New Roman" w:eastAsia="Times New Roman" w:hAnsi="Times New Roman" w:cs="Times New Roman"/>
          <w:i/>
          <w:iCs/>
          <w:color w:val="000000" w:themeColor="text1"/>
          <w:kern w:val="0"/>
          <w14:ligatures w14:val="none"/>
        </w:rPr>
        <w:t>Hearing Rules</w:t>
      </w:r>
      <w:r w:rsidRPr="000A63A2">
        <w:rPr>
          <w:rFonts w:ascii="Times New Roman" w:eastAsia="Times New Roman" w:hAnsi="Times New Roman" w:cs="Times New Roman"/>
          <w:color w:val="000000" w:themeColor="text1"/>
          <w:kern w:val="0"/>
          <w14:ligatures w14:val="none"/>
        </w:rPr>
        <w:t xml:space="preserve">. </w:t>
      </w:r>
    </w:p>
    <w:p w14:paraId="3ED5D7C4" w14:textId="77777777" w:rsidR="00756ACC" w:rsidRDefault="00756ACC" w:rsidP="000A63A2">
      <w:pPr>
        <w:shd w:val="clear" w:color="auto" w:fill="FFFFFF"/>
        <w:rPr>
          <w:rFonts w:ascii="Times New Roman" w:eastAsia="Times New Roman" w:hAnsi="Times New Roman" w:cs="Times New Roman"/>
          <w:color w:val="000000" w:themeColor="text1"/>
          <w:kern w:val="0"/>
          <w14:ligatures w14:val="none"/>
        </w:rPr>
      </w:pPr>
    </w:p>
    <w:p w14:paraId="1C6908F4" w14:textId="61D8672C" w:rsidR="00664D0B"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Parent’s Hearing Request sets out the “nature of the disagreement, including facts relating to such disagreement</w:t>
      </w:r>
      <w:r w:rsidR="00A50937">
        <w:rPr>
          <w:rFonts w:ascii="Times New Roman" w:eastAsia="Times New Roman" w:hAnsi="Times New Roman" w:cs="Times New Roman"/>
          <w:color w:val="000000" w:themeColor="text1"/>
          <w:kern w:val="0"/>
          <w14:ligatures w14:val="none"/>
        </w:rPr>
        <w:t>,</w:t>
      </w:r>
      <w:r w:rsidRPr="000A63A2">
        <w:rPr>
          <w:rFonts w:ascii="Times New Roman" w:eastAsia="Times New Roman" w:hAnsi="Times New Roman" w:cs="Times New Roman"/>
          <w:color w:val="000000" w:themeColor="text1"/>
          <w:kern w:val="0"/>
          <w14:ligatures w14:val="none"/>
        </w:rPr>
        <w:t>”</w:t>
      </w:r>
      <w:r w:rsidR="00A50937">
        <w:rPr>
          <w:rStyle w:val="FootnoteReference"/>
          <w:rFonts w:ascii="Times New Roman" w:eastAsia="Times New Roman" w:hAnsi="Times New Roman" w:cs="Times New Roman"/>
          <w:color w:val="000000" w:themeColor="text1"/>
          <w:kern w:val="0"/>
          <w14:ligatures w14:val="none"/>
        </w:rPr>
        <w:footnoteReference w:id="5"/>
      </w:r>
      <w:r w:rsidR="00A50937">
        <w:rPr>
          <w:rFonts w:ascii="Times New Roman" w:eastAsia="Times New Roman" w:hAnsi="Times New Roman" w:cs="Times New Roman"/>
          <w:color w:val="000000" w:themeColor="text1"/>
          <w:kern w:val="0"/>
          <w14:ligatures w14:val="none"/>
        </w:rPr>
        <w:t xml:space="preserve"> as</w:t>
      </w:r>
      <w:r w:rsidRPr="000A63A2">
        <w:rPr>
          <w:rFonts w:ascii="Times New Roman" w:eastAsia="Times New Roman" w:hAnsi="Times New Roman" w:cs="Times New Roman"/>
          <w:color w:val="000000" w:themeColor="text1"/>
          <w:kern w:val="0"/>
          <w14:ligatures w14:val="none"/>
        </w:rPr>
        <w:t xml:space="preserve"> Parent disputes the implementation of </w:t>
      </w:r>
      <w:r w:rsidR="00664D0B">
        <w:rPr>
          <w:rFonts w:ascii="Times New Roman" w:eastAsia="Times New Roman" w:hAnsi="Times New Roman" w:cs="Times New Roman"/>
          <w:color w:val="000000" w:themeColor="text1"/>
          <w:kern w:val="0"/>
          <w14:ligatures w14:val="none"/>
        </w:rPr>
        <w:t>an executed</w:t>
      </w:r>
      <w:r w:rsidRPr="000A63A2">
        <w:rPr>
          <w:rFonts w:ascii="Times New Roman" w:eastAsia="Times New Roman" w:hAnsi="Times New Roman" w:cs="Times New Roman"/>
          <w:color w:val="000000" w:themeColor="text1"/>
          <w:kern w:val="0"/>
          <w14:ligatures w14:val="none"/>
        </w:rPr>
        <w:t xml:space="preserve"> </w:t>
      </w:r>
      <w:r w:rsidR="00AC617E">
        <w:rPr>
          <w:rFonts w:ascii="Times New Roman" w:eastAsia="Times New Roman" w:hAnsi="Times New Roman" w:cs="Times New Roman"/>
          <w:color w:val="000000" w:themeColor="text1"/>
          <w:kern w:val="0"/>
          <w14:ligatures w14:val="none"/>
        </w:rPr>
        <w:t>Mediation Agreement.</w:t>
      </w:r>
      <w:r w:rsidRPr="000A63A2">
        <w:rPr>
          <w:rFonts w:ascii="Times New Roman" w:eastAsia="Times New Roman" w:hAnsi="Times New Roman" w:cs="Times New Roman"/>
          <w:color w:val="000000" w:themeColor="text1"/>
          <w:kern w:val="0"/>
          <w14:ligatures w14:val="none"/>
        </w:rPr>
        <w:t xml:space="preserve"> </w:t>
      </w:r>
      <w:r w:rsidR="00A50937">
        <w:rPr>
          <w:rFonts w:ascii="Times New Roman" w:eastAsia="Times New Roman" w:hAnsi="Times New Roman" w:cs="Times New Roman"/>
          <w:color w:val="000000" w:themeColor="text1"/>
          <w:kern w:val="0"/>
          <w14:ligatures w14:val="none"/>
        </w:rPr>
        <w:t xml:space="preserve">Parent </w:t>
      </w:r>
      <w:r w:rsidR="00E56E69">
        <w:rPr>
          <w:rFonts w:ascii="Times New Roman" w:eastAsia="Times New Roman" w:hAnsi="Times New Roman" w:cs="Times New Roman"/>
          <w:color w:val="000000" w:themeColor="text1"/>
          <w:kern w:val="0"/>
          <w14:ligatures w14:val="none"/>
        </w:rPr>
        <w:t xml:space="preserve">has provided the District with </w:t>
      </w:r>
      <w:r w:rsidR="00E56E69" w:rsidRPr="000A63A2">
        <w:rPr>
          <w:rFonts w:ascii="Times New Roman" w:eastAsia="Times New Roman" w:hAnsi="Times New Roman" w:cs="Times New Roman"/>
          <w:color w:val="000000" w:themeColor="text1"/>
          <w:kern w:val="0"/>
          <w14:ligatures w14:val="none"/>
        </w:rPr>
        <w:t>a “short and plain statement of the claim”</w:t>
      </w:r>
      <w:r w:rsidR="00E56E69">
        <w:rPr>
          <w:rStyle w:val="FootnoteReference"/>
          <w:rFonts w:ascii="Times New Roman" w:eastAsia="Times New Roman" w:hAnsi="Times New Roman" w:cs="Times New Roman"/>
          <w:color w:val="000000" w:themeColor="text1"/>
          <w:kern w:val="0"/>
          <w14:ligatures w14:val="none"/>
        </w:rPr>
        <w:footnoteReference w:id="6"/>
      </w:r>
      <w:r w:rsidR="00E56E69" w:rsidRPr="000A63A2">
        <w:rPr>
          <w:rFonts w:ascii="Times New Roman" w:eastAsia="Times New Roman" w:hAnsi="Times New Roman" w:cs="Times New Roman"/>
          <w:color w:val="000000" w:themeColor="text1"/>
          <w:kern w:val="0"/>
          <w14:ligatures w14:val="none"/>
        </w:rPr>
        <w:t xml:space="preserve"> </w:t>
      </w:r>
      <w:r w:rsidR="00694F69">
        <w:rPr>
          <w:rFonts w:ascii="Times New Roman" w:eastAsia="Times New Roman" w:hAnsi="Times New Roman" w:cs="Times New Roman"/>
          <w:color w:val="000000" w:themeColor="text1"/>
          <w:kern w:val="0"/>
          <w14:ligatures w14:val="none"/>
        </w:rPr>
        <w:t>a</w:t>
      </w:r>
      <w:r w:rsidR="00E56E69">
        <w:rPr>
          <w:rFonts w:ascii="Times New Roman" w:eastAsia="Times New Roman" w:hAnsi="Times New Roman" w:cs="Times New Roman"/>
          <w:color w:val="000000" w:themeColor="text1"/>
          <w:kern w:val="0"/>
          <w14:ligatures w14:val="none"/>
        </w:rPr>
        <w:t xml:space="preserve">nd </w:t>
      </w:r>
      <w:r w:rsidR="00A50937">
        <w:rPr>
          <w:rFonts w:ascii="Times New Roman" w:eastAsia="Times New Roman" w:hAnsi="Times New Roman" w:cs="Times New Roman"/>
          <w:color w:val="000000" w:themeColor="text1"/>
          <w:kern w:val="0"/>
          <w14:ligatures w14:val="none"/>
        </w:rPr>
        <w:t xml:space="preserve">is not required </w:t>
      </w:r>
      <w:r w:rsidR="00A50937" w:rsidRPr="000A63A2">
        <w:rPr>
          <w:rFonts w:ascii="Times New Roman" w:eastAsia="Times New Roman" w:hAnsi="Times New Roman" w:cs="Times New Roman"/>
          <w:color w:val="000000" w:themeColor="text1"/>
          <w:kern w:val="0"/>
          <w14:ligatures w14:val="none"/>
        </w:rPr>
        <w:t xml:space="preserve">to set out in detail the facts upon which </w:t>
      </w:r>
      <w:r w:rsidR="00A50937">
        <w:rPr>
          <w:rFonts w:ascii="Times New Roman" w:eastAsia="Times New Roman" w:hAnsi="Times New Roman" w:cs="Times New Roman"/>
          <w:color w:val="000000" w:themeColor="text1"/>
          <w:kern w:val="0"/>
          <w14:ligatures w14:val="none"/>
        </w:rPr>
        <w:t>s</w:t>
      </w:r>
      <w:r w:rsidR="00A50937" w:rsidRPr="000A63A2">
        <w:rPr>
          <w:rFonts w:ascii="Times New Roman" w:eastAsia="Times New Roman" w:hAnsi="Times New Roman" w:cs="Times New Roman"/>
          <w:color w:val="000000" w:themeColor="text1"/>
          <w:kern w:val="0"/>
          <w14:ligatures w14:val="none"/>
        </w:rPr>
        <w:t xml:space="preserve">he bases </w:t>
      </w:r>
      <w:r w:rsidR="00A50937">
        <w:rPr>
          <w:rFonts w:ascii="Times New Roman" w:eastAsia="Times New Roman" w:hAnsi="Times New Roman" w:cs="Times New Roman"/>
          <w:color w:val="000000" w:themeColor="text1"/>
          <w:kern w:val="0"/>
          <w14:ligatures w14:val="none"/>
        </w:rPr>
        <w:t>her</w:t>
      </w:r>
      <w:r w:rsidR="00A50937" w:rsidRPr="000A63A2">
        <w:rPr>
          <w:rFonts w:ascii="Times New Roman" w:eastAsia="Times New Roman" w:hAnsi="Times New Roman" w:cs="Times New Roman"/>
          <w:color w:val="000000" w:themeColor="text1"/>
          <w:kern w:val="0"/>
          <w14:ligatures w14:val="none"/>
        </w:rPr>
        <w:t xml:space="preserve"> claim</w:t>
      </w:r>
      <w:r w:rsidR="00E56E69">
        <w:rPr>
          <w:rFonts w:ascii="Times New Roman" w:eastAsia="Times New Roman" w:hAnsi="Times New Roman" w:cs="Times New Roman"/>
          <w:color w:val="000000" w:themeColor="text1"/>
          <w:kern w:val="0"/>
          <w14:ligatures w14:val="none"/>
        </w:rPr>
        <w:t>.</w:t>
      </w:r>
      <w:r w:rsidR="00694F69">
        <w:rPr>
          <w:rFonts w:ascii="Times New Roman" w:eastAsia="Times New Roman" w:hAnsi="Times New Roman" w:cs="Times New Roman"/>
          <w:color w:val="000000" w:themeColor="text1"/>
          <w:kern w:val="0"/>
          <w14:ligatures w14:val="none"/>
        </w:rPr>
        <w:t xml:space="preserve"> </w:t>
      </w:r>
      <w:r w:rsidR="00664D0B">
        <w:rPr>
          <w:rFonts w:ascii="Times New Roman" w:eastAsia="Times New Roman" w:hAnsi="Times New Roman" w:cs="Times New Roman"/>
          <w:color w:val="000000" w:themeColor="text1"/>
          <w:kern w:val="0"/>
          <w14:ligatures w14:val="none"/>
        </w:rPr>
        <w:t>It is</w:t>
      </w:r>
      <w:r w:rsidR="00A50937">
        <w:rPr>
          <w:rFonts w:ascii="Times New Roman" w:eastAsia="Times New Roman" w:hAnsi="Times New Roman" w:cs="Times New Roman"/>
          <w:color w:val="000000" w:themeColor="text1"/>
          <w:kern w:val="0"/>
          <w14:ligatures w14:val="none"/>
        </w:rPr>
        <w:t>, moreover,</w:t>
      </w:r>
      <w:r w:rsidR="00664D0B">
        <w:rPr>
          <w:rFonts w:ascii="Times New Roman" w:eastAsia="Times New Roman" w:hAnsi="Times New Roman" w:cs="Times New Roman"/>
          <w:color w:val="000000" w:themeColor="text1"/>
          <w:kern w:val="0"/>
          <w14:ligatures w14:val="none"/>
        </w:rPr>
        <w:t xml:space="preserve"> clear from the District’s </w:t>
      </w:r>
      <w:r w:rsidR="00664D0B" w:rsidRPr="00A50937">
        <w:rPr>
          <w:rFonts w:ascii="Times New Roman" w:eastAsia="Times New Roman" w:hAnsi="Times New Roman" w:cs="Times New Roman"/>
          <w:i/>
          <w:iCs/>
          <w:color w:val="000000" w:themeColor="text1"/>
          <w:kern w:val="0"/>
          <w14:ligatures w14:val="none"/>
        </w:rPr>
        <w:t>Response to the Hearing Request</w:t>
      </w:r>
      <w:r w:rsidR="00664D0B">
        <w:rPr>
          <w:rFonts w:ascii="Times New Roman" w:eastAsia="Times New Roman" w:hAnsi="Times New Roman" w:cs="Times New Roman"/>
          <w:color w:val="000000" w:themeColor="text1"/>
          <w:kern w:val="0"/>
          <w14:ligatures w14:val="none"/>
        </w:rPr>
        <w:t xml:space="preserve"> that South Hadley is aware of the Mediation Agreement </w:t>
      </w:r>
      <w:r w:rsidR="00756ACC">
        <w:rPr>
          <w:rFonts w:ascii="Times New Roman" w:eastAsia="Times New Roman" w:hAnsi="Times New Roman" w:cs="Times New Roman"/>
          <w:color w:val="000000" w:themeColor="text1"/>
          <w:kern w:val="0"/>
          <w14:ligatures w14:val="none"/>
        </w:rPr>
        <w:t>at issue</w:t>
      </w:r>
      <w:r w:rsidR="00664D0B">
        <w:rPr>
          <w:rFonts w:ascii="Times New Roman" w:eastAsia="Times New Roman" w:hAnsi="Times New Roman" w:cs="Times New Roman"/>
          <w:color w:val="000000" w:themeColor="text1"/>
          <w:kern w:val="0"/>
          <w14:ligatures w14:val="none"/>
        </w:rPr>
        <w:t xml:space="preserve">. Although Parent does not specifically </w:t>
      </w:r>
      <w:r w:rsidRPr="000A63A2">
        <w:rPr>
          <w:rFonts w:ascii="Times New Roman" w:eastAsia="Times New Roman" w:hAnsi="Times New Roman" w:cs="Times New Roman"/>
          <w:color w:val="000000" w:themeColor="text1"/>
          <w:kern w:val="0"/>
          <w14:ligatures w14:val="none"/>
        </w:rPr>
        <w:t>set out a “proposed resolution of the disagreement to the extent known and available to the party at the time</w:t>
      </w:r>
      <w:r w:rsidR="00A50937">
        <w:rPr>
          <w:rFonts w:ascii="Times New Roman" w:eastAsia="Times New Roman" w:hAnsi="Times New Roman" w:cs="Times New Roman"/>
          <w:color w:val="000000" w:themeColor="text1"/>
          <w:kern w:val="0"/>
          <w14:ligatures w14:val="none"/>
        </w:rPr>
        <w:t>,</w:t>
      </w:r>
      <w:r w:rsidRPr="000A63A2">
        <w:rPr>
          <w:rFonts w:ascii="Times New Roman" w:eastAsia="Times New Roman" w:hAnsi="Times New Roman" w:cs="Times New Roman"/>
          <w:color w:val="000000" w:themeColor="text1"/>
          <w:kern w:val="0"/>
          <w14:ligatures w14:val="none"/>
        </w:rPr>
        <w:t>”</w:t>
      </w:r>
      <w:r w:rsidR="00A50937">
        <w:rPr>
          <w:rStyle w:val="FootnoteReference"/>
          <w:rFonts w:ascii="Times New Roman" w:eastAsia="Times New Roman" w:hAnsi="Times New Roman" w:cs="Times New Roman"/>
          <w:color w:val="000000" w:themeColor="text1"/>
          <w:kern w:val="0"/>
          <w14:ligatures w14:val="none"/>
        </w:rPr>
        <w:footnoteReference w:id="7"/>
      </w:r>
      <w:r w:rsidRPr="000A63A2">
        <w:rPr>
          <w:rFonts w:ascii="Times New Roman" w:eastAsia="Times New Roman" w:hAnsi="Times New Roman" w:cs="Times New Roman"/>
          <w:color w:val="000000" w:themeColor="text1"/>
          <w:kern w:val="0"/>
          <w14:ligatures w14:val="none"/>
        </w:rPr>
        <w:t xml:space="preserve"> </w:t>
      </w:r>
      <w:r w:rsidR="00A50937">
        <w:rPr>
          <w:rFonts w:ascii="Times New Roman" w:eastAsia="Times New Roman" w:hAnsi="Times New Roman" w:cs="Times New Roman"/>
          <w:color w:val="000000" w:themeColor="text1"/>
          <w:kern w:val="0"/>
          <w14:ligatures w14:val="none"/>
        </w:rPr>
        <w:t>her complaint</w:t>
      </w:r>
      <w:r w:rsidR="00664D0B">
        <w:rPr>
          <w:rFonts w:ascii="Times New Roman" w:eastAsia="Times New Roman" w:hAnsi="Times New Roman" w:cs="Times New Roman"/>
          <w:color w:val="000000" w:themeColor="text1"/>
          <w:kern w:val="0"/>
          <w14:ligatures w14:val="none"/>
        </w:rPr>
        <w:t xml:space="preserve"> clearly seeks implementation of the Mediation Agreement.  </w:t>
      </w:r>
    </w:p>
    <w:p w14:paraId="7FE29A90" w14:textId="16FDA9D5"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w:t>
      </w:r>
    </w:p>
    <w:p w14:paraId="33509414" w14:textId="157B9222"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After careful review of the Hearing Request and the District’s allegations of </w:t>
      </w:r>
      <w:r w:rsidR="00664D0B">
        <w:rPr>
          <w:rFonts w:ascii="Times New Roman" w:eastAsia="Times New Roman" w:hAnsi="Times New Roman" w:cs="Times New Roman"/>
          <w:color w:val="000000" w:themeColor="text1"/>
          <w:kern w:val="0"/>
          <w14:ligatures w14:val="none"/>
        </w:rPr>
        <w:t>insufficiency,</w:t>
      </w:r>
      <w:r w:rsidRPr="000A63A2">
        <w:rPr>
          <w:rFonts w:ascii="Times New Roman" w:eastAsia="Times New Roman" w:hAnsi="Times New Roman" w:cs="Times New Roman"/>
          <w:color w:val="000000" w:themeColor="text1"/>
          <w:kern w:val="0"/>
          <w14:ligatures w14:val="none"/>
        </w:rPr>
        <w:t> I find that the Hearing Request is sufficient as it satisfies the requirements of Section 615(b)(7)(a) of the IDEA 2004 and Rule IB. </w:t>
      </w:r>
    </w:p>
    <w:p w14:paraId="14437BB4" w14:textId="6F51E419" w:rsidR="007F78DD" w:rsidRPr="000A63A2" w:rsidRDefault="00664D0B" w:rsidP="000A63A2">
      <w:pPr>
        <w:shd w:val="clear" w:color="auto" w:fill="FFFFFF"/>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 </w:t>
      </w:r>
    </w:p>
    <w:p w14:paraId="7BA27CB9" w14:textId="77777777" w:rsidR="000A63A2" w:rsidRPr="000A63A2"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ORDER </w:t>
      </w:r>
    </w:p>
    <w:p w14:paraId="2B446EE6" w14:textId="77777777" w:rsidR="00664D0B" w:rsidRDefault="00664D0B" w:rsidP="000A63A2">
      <w:pPr>
        <w:shd w:val="clear" w:color="auto" w:fill="FFFFFF"/>
        <w:rPr>
          <w:rFonts w:ascii="Times New Roman" w:eastAsia="Times New Roman" w:hAnsi="Times New Roman" w:cs="Times New Roman"/>
          <w:color w:val="000000" w:themeColor="text1"/>
          <w:kern w:val="0"/>
          <w14:ligatures w14:val="none"/>
        </w:rPr>
      </w:pPr>
    </w:p>
    <w:p w14:paraId="2397B0E2" w14:textId="166B6367" w:rsid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For the reasons discussed, the District’s</w:t>
      </w:r>
      <w:r w:rsidR="00A50937">
        <w:rPr>
          <w:rFonts w:ascii="Times New Roman" w:eastAsia="Times New Roman" w:hAnsi="Times New Roman" w:cs="Times New Roman"/>
          <w:color w:val="000000" w:themeColor="text1"/>
          <w:kern w:val="0"/>
          <w14:ligatures w14:val="none"/>
        </w:rPr>
        <w:t xml:space="preserve"> </w:t>
      </w:r>
      <w:r w:rsidR="00756ACC">
        <w:rPr>
          <w:rFonts w:ascii="Times New Roman" w:eastAsia="Times New Roman" w:hAnsi="Times New Roman" w:cs="Times New Roman"/>
          <w:color w:val="000000" w:themeColor="text1"/>
          <w:kern w:val="0"/>
          <w14:ligatures w14:val="none"/>
        </w:rPr>
        <w:t>Motion</w:t>
      </w:r>
      <w:r w:rsidRPr="000A63A2">
        <w:rPr>
          <w:rFonts w:ascii="Times New Roman" w:eastAsia="Times New Roman" w:hAnsi="Times New Roman" w:cs="Times New Roman"/>
          <w:color w:val="000000" w:themeColor="text1"/>
          <w:kern w:val="0"/>
          <w14:ligatures w14:val="none"/>
        </w:rPr>
        <w:t xml:space="preserve"> is hereby </w:t>
      </w:r>
      <w:r w:rsidRPr="000A63A2">
        <w:rPr>
          <w:rFonts w:ascii="Times New Roman" w:eastAsia="Times New Roman" w:hAnsi="Times New Roman" w:cs="Times New Roman"/>
          <w:b/>
          <w:bCs/>
          <w:color w:val="000000" w:themeColor="text1"/>
          <w:kern w:val="0"/>
          <w14:ligatures w14:val="none"/>
        </w:rPr>
        <w:t>DENIED</w:t>
      </w:r>
      <w:r w:rsidRPr="000A63A2">
        <w:rPr>
          <w:rFonts w:ascii="Times New Roman" w:eastAsia="Times New Roman" w:hAnsi="Times New Roman" w:cs="Times New Roman"/>
          <w:color w:val="000000" w:themeColor="text1"/>
          <w:kern w:val="0"/>
          <w14:ligatures w14:val="none"/>
        </w:rPr>
        <w:t xml:space="preserve">. The matter will proceed </w:t>
      </w:r>
      <w:r w:rsidR="00756ACC">
        <w:rPr>
          <w:rFonts w:ascii="Times New Roman" w:eastAsia="Times New Roman" w:hAnsi="Times New Roman" w:cs="Times New Roman"/>
          <w:color w:val="000000" w:themeColor="text1"/>
          <w:kern w:val="0"/>
          <w14:ligatures w14:val="none"/>
        </w:rPr>
        <w:t xml:space="preserve">to Hearing </w:t>
      </w:r>
      <w:r w:rsidRPr="000A63A2">
        <w:rPr>
          <w:rFonts w:ascii="Times New Roman" w:eastAsia="Times New Roman" w:hAnsi="Times New Roman" w:cs="Times New Roman"/>
          <w:color w:val="000000" w:themeColor="text1"/>
          <w:kern w:val="0"/>
          <w14:ligatures w14:val="none"/>
        </w:rPr>
        <w:t xml:space="preserve">as provided in the </w:t>
      </w:r>
      <w:r w:rsidR="00664D0B">
        <w:rPr>
          <w:rFonts w:ascii="Times New Roman" w:eastAsia="Times New Roman" w:hAnsi="Times New Roman" w:cs="Times New Roman"/>
          <w:color w:val="000000" w:themeColor="text1"/>
          <w:kern w:val="0"/>
          <w14:ligatures w14:val="none"/>
        </w:rPr>
        <w:t>June 20</w:t>
      </w:r>
      <w:r w:rsidRPr="000A63A2">
        <w:rPr>
          <w:rFonts w:ascii="Times New Roman" w:eastAsia="Times New Roman" w:hAnsi="Times New Roman" w:cs="Times New Roman"/>
          <w:color w:val="000000" w:themeColor="text1"/>
          <w:kern w:val="0"/>
          <w14:ligatures w14:val="none"/>
        </w:rPr>
        <w:t>, 202</w:t>
      </w:r>
      <w:r w:rsidR="00664D0B">
        <w:rPr>
          <w:rFonts w:ascii="Times New Roman" w:eastAsia="Times New Roman" w:hAnsi="Times New Roman" w:cs="Times New Roman"/>
          <w:color w:val="000000" w:themeColor="text1"/>
          <w:kern w:val="0"/>
          <w14:ligatures w14:val="none"/>
        </w:rPr>
        <w:t>3</w:t>
      </w:r>
      <w:r w:rsidRPr="000A63A2">
        <w:rPr>
          <w:rFonts w:ascii="Times New Roman" w:eastAsia="Times New Roman" w:hAnsi="Times New Roman" w:cs="Times New Roman"/>
          <w:color w:val="000000" w:themeColor="text1"/>
          <w:kern w:val="0"/>
          <w14:ligatures w14:val="none"/>
        </w:rPr>
        <w:t> </w:t>
      </w:r>
      <w:r w:rsidRPr="000A63A2">
        <w:rPr>
          <w:rFonts w:ascii="Times New Roman" w:eastAsia="Times New Roman" w:hAnsi="Times New Roman" w:cs="Times New Roman"/>
          <w:i/>
          <w:iCs/>
          <w:color w:val="000000" w:themeColor="text1"/>
          <w:kern w:val="0"/>
          <w14:ligatures w14:val="none"/>
        </w:rPr>
        <w:t>Notice of Hearing </w:t>
      </w:r>
      <w:r w:rsidRPr="000A63A2">
        <w:rPr>
          <w:rFonts w:ascii="Times New Roman" w:eastAsia="Times New Roman" w:hAnsi="Times New Roman" w:cs="Times New Roman"/>
          <w:color w:val="000000" w:themeColor="text1"/>
          <w:kern w:val="0"/>
          <w14:ligatures w14:val="none"/>
        </w:rPr>
        <w:t xml:space="preserve">issued by the BSEA. Furthermore, a conference call </w:t>
      </w:r>
      <w:r w:rsidR="00664D0B">
        <w:rPr>
          <w:rFonts w:ascii="Times New Roman" w:eastAsia="Times New Roman" w:hAnsi="Times New Roman" w:cs="Times New Roman"/>
          <w:color w:val="000000" w:themeColor="text1"/>
          <w:kern w:val="0"/>
          <w14:ligatures w14:val="none"/>
        </w:rPr>
        <w:t>has</w:t>
      </w:r>
      <w:r w:rsidRPr="000A63A2">
        <w:rPr>
          <w:rFonts w:ascii="Times New Roman" w:eastAsia="Times New Roman" w:hAnsi="Times New Roman" w:cs="Times New Roman"/>
          <w:color w:val="000000" w:themeColor="text1"/>
          <w:kern w:val="0"/>
          <w14:ligatures w14:val="none"/>
        </w:rPr>
        <w:t xml:space="preserve"> be</w:t>
      </w:r>
      <w:r w:rsidR="00664D0B">
        <w:rPr>
          <w:rFonts w:ascii="Times New Roman" w:eastAsia="Times New Roman" w:hAnsi="Times New Roman" w:cs="Times New Roman"/>
          <w:color w:val="000000" w:themeColor="text1"/>
          <w:kern w:val="0"/>
          <w14:ligatures w14:val="none"/>
        </w:rPr>
        <w:t>en</w:t>
      </w:r>
      <w:r w:rsidRPr="000A63A2">
        <w:rPr>
          <w:rFonts w:ascii="Times New Roman" w:eastAsia="Times New Roman" w:hAnsi="Times New Roman" w:cs="Times New Roman"/>
          <w:color w:val="000000" w:themeColor="text1"/>
          <w:kern w:val="0"/>
          <w14:ligatures w14:val="none"/>
        </w:rPr>
        <w:t xml:space="preserve"> scheduled </w:t>
      </w:r>
      <w:r w:rsidR="00664D0B">
        <w:rPr>
          <w:rFonts w:ascii="Times New Roman" w:eastAsia="Times New Roman" w:hAnsi="Times New Roman" w:cs="Times New Roman"/>
          <w:color w:val="000000" w:themeColor="text1"/>
          <w:kern w:val="0"/>
          <w14:ligatures w14:val="none"/>
        </w:rPr>
        <w:t>for June 5, 2023 at 4:00</w:t>
      </w:r>
      <w:r w:rsidR="00756ACC">
        <w:rPr>
          <w:rFonts w:ascii="Times New Roman" w:eastAsia="Times New Roman" w:hAnsi="Times New Roman" w:cs="Times New Roman"/>
          <w:color w:val="000000" w:themeColor="text1"/>
          <w:kern w:val="0"/>
          <w14:ligatures w14:val="none"/>
        </w:rPr>
        <w:t xml:space="preserve"> </w:t>
      </w:r>
      <w:r w:rsidR="00664D0B">
        <w:rPr>
          <w:rFonts w:ascii="Times New Roman" w:eastAsia="Times New Roman" w:hAnsi="Times New Roman" w:cs="Times New Roman"/>
          <w:color w:val="000000" w:themeColor="text1"/>
          <w:kern w:val="0"/>
          <w14:ligatures w14:val="none"/>
        </w:rPr>
        <w:t>P</w:t>
      </w:r>
      <w:r w:rsidR="00756ACC">
        <w:rPr>
          <w:rFonts w:ascii="Times New Roman" w:eastAsia="Times New Roman" w:hAnsi="Times New Roman" w:cs="Times New Roman"/>
          <w:color w:val="000000" w:themeColor="text1"/>
          <w:kern w:val="0"/>
          <w14:ligatures w14:val="none"/>
        </w:rPr>
        <w:t>.</w:t>
      </w:r>
      <w:r w:rsidR="00664D0B">
        <w:rPr>
          <w:rFonts w:ascii="Times New Roman" w:eastAsia="Times New Roman" w:hAnsi="Times New Roman" w:cs="Times New Roman"/>
          <w:color w:val="000000" w:themeColor="text1"/>
          <w:kern w:val="0"/>
          <w14:ligatures w14:val="none"/>
        </w:rPr>
        <w:t>M</w:t>
      </w:r>
      <w:r w:rsidR="00756ACC">
        <w:rPr>
          <w:rFonts w:ascii="Times New Roman" w:eastAsia="Times New Roman" w:hAnsi="Times New Roman" w:cs="Times New Roman"/>
          <w:color w:val="000000" w:themeColor="text1"/>
          <w:kern w:val="0"/>
          <w14:ligatures w14:val="none"/>
        </w:rPr>
        <w:t>.</w:t>
      </w:r>
      <w:r w:rsidR="00664D0B">
        <w:rPr>
          <w:rFonts w:ascii="Times New Roman" w:eastAsia="Times New Roman" w:hAnsi="Times New Roman" w:cs="Times New Roman"/>
          <w:color w:val="000000" w:themeColor="text1"/>
          <w:kern w:val="0"/>
          <w14:ligatures w14:val="none"/>
        </w:rPr>
        <w:t xml:space="preserve"> </w:t>
      </w:r>
      <w:r w:rsidRPr="000A63A2">
        <w:rPr>
          <w:rFonts w:ascii="Times New Roman" w:eastAsia="Times New Roman" w:hAnsi="Times New Roman" w:cs="Times New Roman"/>
          <w:color w:val="000000" w:themeColor="text1"/>
          <w:kern w:val="0"/>
          <w14:ligatures w14:val="none"/>
        </w:rPr>
        <w:t xml:space="preserve">to give the parties an opportunity to articulate </w:t>
      </w:r>
      <w:r w:rsidR="00664D0B" w:rsidRPr="000A63A2">
        <w:rPr>
          <w:rFonts w:ascii="Times New Roman" w:eastAsia="Times New Roman" w:hAnsi="Times New Roman" w:cs="Times New Roman"/>
          <w:color w:val="000000" w:themeColor="text1"/>
          <w:kern w:val="0"/>
          <w14:ligatures w14:val="none"/>
        </w:rPr>
        <w:t xml:space="preserve">further </w:t>
      </w:r>
      <w:r w:rsidRPr="000A63A2">
        <w:rPr>
          <w:rFonts w:ascii="Times New Roman" w:eastAsia="Times New Roman" w:hAnsi="Times New Roman" w:cs="Times New Roman"/>
          <w:color w:val="000000" w:themeColor="text1"/>
          <w:kern w:val="0"/>
          <w14:ligatures w14:val="none"/>
        </w:rPr>
        <w:t>the issues for Hearing.</w:t>
      </w:r>
    </w:p>
    <w:p w14:paraId="6B9D8791" w14:textId="77777777" w:rsidR="00664D0B" w:rsidRPr="000A63A2" w:rsidRDefault="00664D0B" w:rsidP="000A63A2">
      <w:pPr>
        <w:shd w:val="clear" w:color="auto" w:fill="FFFFFF"/>
        <w:rPr>
          <w:rFonts w:ascii="Times New Roman" w:eastAsia="Times New Roman" w:hAnsi="Times New Roman" w:cs="Times New Roman"/>
          <w:color w:val="000000" w:themeColor="text1"/>
          <w:kern w:val="0"/>
          <w14:ligatures w14:val="none"/>
        </w:rPr>
      </w:pPr>
    </w:p>
    <w:p w14:paraId="0D698254" w14:textId="77777777"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By the Hearing Officer:</w:t>
      </w:r>
    </w:p>
    <w:p w14:paraId="065D872E" w14:textId="77777777" w:rsidR="00664D0B" w:rsidRDefault="00664D0B" w:rsidP="000A63A2">
      <w:pPr>
        <w:shd w:val="clear" w:color="auto" w:fill="FFFFFF"/>
        <w:rPr>
          <w:rFonts w:ascii="Times New Roman" w:eastAsia="Times New Roman" w:hAnsi="Times New Roman" w:cs="Times New Roman"/>
          <w:color w:val="000000" w:themeColor="text1"/>
          <w:kern w:val="0"/>
          <w14:ligatures w14:val="none"/>
        </w:rPr>
      </w:pPr>
    </w:p>
    <w:p w14:paraId="55407727" w14:textId="6BC8133F" w:rsidR="00664D0B" w:rsidRPr="000A63A2" w:rsidRDefault="00664D0B" w:rsidP="000A63A2">
      <w:pPr>
        <w:shd w:val="clear" w:color="auto" w:fill="FFFFFF"/>
        <w:rPr>
          <w:rFonts w:ascii="Apple Chancery" w:eastAsia="Times New Roman" w:hAnsi="Apple Chancery" w:cs="Apple Chancery"/>
          <w:color w:val="000000" w:themeColor="text1"/>
          <w:kern w:val="0"/>
          <w:u w:val="single"/>
          <w14:ligatures w14:val="none"/>
        </w:rPr>
      </w:pPr>
      <w:r w:rsidRPr="00664D0B">
        <w:rPr>
          <w:rFonts w:ascii="Apple Chancery" w:eastAsia="Times New Roman" w:hAnsi="Apple Chancery" w:cs="Apple Chancery" w:hint="cs"/>
          <w:color w:val="000000" w:themeColor="text1"/>
          <w:kern w:val="0"/>
          <w:u w:val="single"/>
          <w14:ligatures w14:val="none"/>
        </w:rPr>
        <w:t>Alina Kantor Nir</w:t>
      </w:r>
      <w:r w:rsidR="000A63A2" w:rsidRPr="000A63A2">
        <w:rPr>
          <w:rFonts w:ascii="Apple Chancery" w:eastAsia="Times New Roman" w:hAnsi="Apple Chancery" w:cs="Apple Chancery" w:hint="cs"/>
          <w:color w:val="000000" w:themeColor="text1"/>
          <w:kern w:val="0"/>
          <w:u w:val="single"/>
          <w14:ligatures w14:val="none"/>
        </w:rPr>
        <w:t> </w:t>
      </w:r>
    </w:p>
    <w:p w14:paraId="25620E38" w14:textId="01BF357D"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Alina Kantor Nir</w:t>
      </w:r>
      <w:r w:rsidRPr="000A63A2">
        <w:rPr>
          <w:rFonts w:ascii="Times New Roman" w:eastAsia="Times New Roman" w:hAnsi="Times New Roman" w:cs="Times New Roman"/>
          <w:color w:val="000000" w:themeColor="text1"/>
          <w:kern w:val="0"/>
          <w14:ligatures w14:val="none"/>
        </w:rPr>
        <w:br/>
        <w:t>Dated:</w:t>
      </w:r>
      <w:r w:rsidR="007F78DD">
        <w:rPr>
          <w:rFonts w:ascii="Times New Roman" w:eastAsia="Times New Roman" w:hAnsi="Times New Roman" w:cs="Times New Roman"/>
          <w:color w:val="000000" w:themeColor="text1"/>
          <w:kern w:val="0"/>
          <w14:ligatures w14:val="none"/>
        </w:rPr>
        <w:t xml:space="preserve"> </w:t>
      </w:r>
      <w:r w:rsidR="00664D0B">
        <w:rPr>
          <w:rFonts w:ascii="Times New Roman" w:eastAsia="Times New Roman" w:hAnsi="Times New Roman" w:cs="Times New Roman"/>
          <w:color w:val="000000" w:themeColor="text1"/>
          <w:kern w:val="0"/>
          <w14:ligatures w14:val="none"/>
        </w:rPr>
        <w:t xml:space="preserve">May </w:t>
      </w:r>
      <w:r w:rsidR="001861F7">
        <w:rPr>
          <w:rFonts w:ascii="Times New Roman" w:eastAsia="Times New Roman" w:hAnsi="Times New Roman" w:cs="Times New Roman"/>
          <w:color w:val="000000" w:themeColor="text1"/>
          <w:kern w:val="0"/>
          <w14:ligatures w14:val="none"/>
        </w:rPr>
        <w:t>23</w:t>
      </w:r>
      <w:r w:rsidR="00664D0B">
        <w:rPr>
          <w:rFonts w:ascii="Times New Roman" w:eastAsia="Times New Roman" w:hAnsi="Times New Roman" w:cs="Times New Roman"/>
          <w:color w:val="000000" w:themeColor="text1"/>
          <w:kern w:val="0"/>
          <w14:ligatures w14:val="none"/>
        </w:rPr>
        <w:t>, 2023</w:t>
      </w:r>
    </w:p>
    <w:p w14:paraId="3FDF6B56" w14:textId="51EE7D9C"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w:t>
      </w:r>
    </w:p>
    <w:p w14:paraId="52644BC4" w14:textId="77777777" w:rsidR="00963DA6" w:rsidRPr="000A63A2" w:rsidRDefault="00000000" w:rsidP="000A63A2">
      <w:pPr>
        <w:rPr>
          <w:rFonts w:ascii="Times New Roman" w:hAnsi="Times New Roman" w:cs="Times New Roman"/>
          <w:color w:val="000000" w:themeColor="text1"/>
        </w:rPr>
      </w:pPr>
    </w:p>
    <w:sectPr w:rsidR="00963DA6" w:rsidRPr="000A63A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7F76" w14:textId="77777777" w:rsidR="004A799D" w:rsidRDefault="004A799D" w:rsidP="00AC617E">
      <w:r>
        <w:separator/>
      </w:r>
    </w:p>
  </w:endnote>
  <w:endnote w:type="continuationSeparator" w:id="0">
    <w:p w14:paraId="51A135AC" w14:textId="77777777" w:rsidR="004A799D" w:rsidRDefault="004A799D" w:rsidP="00AC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526130"/>
      <w:docPartObj>
        <w:docPartGallery w:val="Page Numbers (Bottom of Page)"/>
        <w:docPartUnique/>
      </w:docPartObj>
    </w:sdtPr>
    <w:sdtContent>
      <w:p w14:paraId="434EE750" w14:textId="179F73C3"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81A2C9" w14:textId="77777777" w:rsidR="00756ACC" w:rsidRDefault="00756ACC" w:rsidP="00756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0439615"/>
      <w:docPartObj>
        <w:docPartGallery w:val="Page Numbers (Bottom of Page)"/>
        <w:docPartUnique/>
      </w:docPartObj>
    </w:sdtPr>
    <w:sdtContent>
      <w:p w14:paraId="7F8CAA80" w14:textId="7C6FFE60"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0DC35" w14:textId="77777777" w:rsidR="00756ACC" w:rsidRDefault="00756ACC" w:rsidP="00756A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DD7D" w14:textId="77777777" w:rsidR="004A799D" w:rsidRDefault="004A799D" w:rsidP="00AC617E">
      <w:r>
        <w:separator/>
      </w:r>
    </w:p>
  </w:footnote>
  <w:footnote w:type="continuationSeparator" w:id="0">
    <w:p w14:paraId="40827278" w14:textId="77777777" w:rsidR="004A799D" w:rsidRDefault="004A799D" w:rsidP="00AC617E">
      <w:r>
        <w:continuationSeparator/>
      </w:r>
    </w:p>
  </w:footnote>
  <w:footnote w:id="1">
    <w:p w14:paraId="08A59644" w14:textId="0A562986" w:rsidR="00A50937" w:rsidRPr="00A50937" w:rsidRDefault="00A50937">
      <w:pPr>
        <w:pStyle w:val="FootnoteText"/>
        <w:rPr>
          <w:rFonts w:ascii="Times New Roman" w:hAnsi="Times New Roman" w:cs="Times New Roman"/>
        </w:rPr>
      </w:pPr>
      <w:r w:rsidRPr="00A50937">
        <w:rPr>
          <w:rStyle w:val="FootnoteReference"/>
          <w:rFonts w:ascii="Times New Roman" w:hAnsi="Times New Roman" w:cs="Times New Roman"/>
        </w:rPr>
        <w:footnoteRef/>
      </w:r>
      <w:r w:rsidRPr="00A50937">
        <w:rPr>
          <w:rFonts w:ascii="Times New Roman" w:hAnsi="Times New Roman" w:cs="Times New Roman"/>
        </w:rPr>
        <w:t xml:space="preserve"> </w:t>
      </w:r>
      <w:r w:rsidRPr="00A50937">
        <w:rPr>
          <w:rFonts w:ascii="Times New Roman" w:hAnsi="Times New Roman" w:cs="Times New Roman"/>
          <w:i/>
          <w:iCs/>
        </w:rPr>
        <w:t>Leatherman v. Tarrant County N ICU</w:t>
      </w:r>
      <w:r w:rsidRPr="00A50937">
        <w:rPr>
          <w:rFonts w:ascii="Times New Roman" w:hAnsi="Times New Roman" w:cs="Times New Roman"/>
        </w:rPr>
        <w:t>, 507 U.S. 163, 168 (1993).</w:t>
      </w:r>
    </w:p>
  </w:footnote>
  <w:footnote w:id="2">
    <w:p w14:paraId="10BAB7F1" w14:textId="470BC7B3" w:rsidR="00A50937" w:rsidRPr="00A50937" w:rsidRDefault="00A50937">
      <w:pPr>
        <w:pStyle w:val="FootnoteText"/>
        <w:rPr>
          <w:rFonts w:ascii="Times New Roman" w:hAnsi="Times New Roman" w:cs="Times New Roman"/>
        </w:rPr>
      </w:pPr>
      <w:r w:rsidRPr="00A50937">
        <w:rPr>
          <w:rStyle w:val="FootnoteReference"/>
          <w:rFonts w:ascii="Times New Roman" w:hAnsi="Times New Roman" w:cs="Times New Roman"/>
        </w:rPr>
        <w:footnoteRef/>
      </w:r>
      <w:r w:rsidRPr="00A50937">
        <w:rPr>
          <w:rFonts w:ascii="Times New Roman" w:hAnsi="Times New Roman" w:cs="Times New Roman"/>
        </w:rPr>
        <w:t xml:space="preserve"> See </w:t>
      </w:r>
      <w:r w:rsidRPr="00A50937">
        <w:rPr>
          <w:rFonts w:ascii="Times New Roman" w:hAnsi="Times New Roman" w:cs="Times New Roman"/>
          <w:i/>
          <w:iCs/>
        </w:rPr>
        <w:t>Ahmed v. Rosenblatt</w:t>
      </w:r>
      <w:r w:rsidRPr="00A50937">
        <w:rPr>
          <w:rFonts w:ascii="Times New Roman" w:hAnsi="Times New Roman" w:cs="Times New Roman"/>
        </w:rPr>
        <w:t>, 118 F.3d 886, 890 (1st Cir. 1997).</w:t>
      </w:r>
    </w:p>
  </w:footnote>
  <w:footnote w:id="3">
    <w:p w14:paraId="0BAFFE58" w14:textId="6D0AA6F8" w:rsidR="00A50937" w:rsidRPr="00A50937" w:rsidRDefault="00A50937">
      <w:pPr>
        <w:pStyle w:val="FootnoteText"/>
        <w:rPr>
          <w:rFonts w:ascii="Times New Roman" w:hAnsi="Times New Roman" w:cs="Times New Roman"/>
        </w:rPr>
      </w:pPr>
      <w:r w:rsidRPr="00A50937">
        <w:rPr>
          <w:rStyle w:val="FootnoteReference"/>
          <w:rFonts w:ascii="Times New Roman" w:hAnsi="Times New Roman" w:cs="Times New Roman"/>
        </w:rPr>
        <w:footnoteRef/>
      </w:r>
      <w:r w:rsidRPr="00A50937">
        <w:rPr>
          <w:rFonts w:ascii="Times New Roman" w:hAnsi="Times New Roman" w:cs="Times New Roman"/>
        </w:rPr>
        <w:t xml:space="preserve"> </w:t>
      </w:r>
      <w:r w:rsidRPr="00A50937">
        <w:rPr>
          <w:rFonts w:ascii="Times New Roman" w:hAnsi="Times New Roman" w:cs="Times New Roman"/>
          <w:i/>
          <w:iCs/>
        </w:rPr>
        <w:t>Id</w:t>
      </w:r>
      <w:r w:rsidRPr="00A50937">
        <w:rPr>
          <w:rFonts w:ascii="Times New Roman" w:hAnsi="Times New Roman" w:cs="Times New Roman"/>
        </w:rPr>
        <w:t>.</w:t>
      </w:r>
    </w:p>
  </w:footnote>
  <w:footnote w:id="4">
    <w:p w14:paraId="7B86C5DD" w14:textId="2BBDA330" w:rsidR="00A50937" w:rsidRPr="00A50937" w:rsidRDefault="00A50937">
      <w:pPr>
        <w:pStyle w:val="FootnoteText"/>
        <w:rPr>
          <w:rFonts w:ascii="Times New Roman" w:hAnsi="Times New Roman" w:cs="Times New Roman"/>
        </w:rPr>
      </w:pPr>
      <w:r w:rsidRPr="00A50937">
        <w:rPr>
          <w:rStyle w:val="FootnoteReference"/>
          <w:rFonts w:ascii="Times New Roman" w:hAnsi="Times New Roman" w:cs="Times New Roman"/>
        </w:rPr>
        <w:footnoteRef/>
      </w:r>
      <w:r w:rsidRPr="00A50937">
        <w:rPr>
          <w:rFonts w:ascii="Times New Roman" w:hAnsi="Times New Roman" w:cs="Times New Roman"/>
        </w:rPr>
        <w:t xml:space="preserve"> </w:t>
      </w:r>
      <w:r w:rsidRPr="00A50937">
        <w:rPr>
          <w:rFonts w:ascii="Times New Roman" w:hAnsi="Times New Roman" w:cs="Times New Roman"/>
          <w:i/>
          <w:iCs/>
        </w:rPr>
        <w:t>Id</w:t>
      </w:r>
      <w:r w:rsidRPr="00A50937">
        <w:rPr>
          <w:rFonts w:ascii="Times New Roman" w:hAnsi="Times New Roman" w:cs="Times New Roman"/>
        </w:rPr>
        <w:t>.</w:t>
      </w:r>
    </w:p>
  </w:footnote>
  <w:footnote w:id="5">
    <w:p w14:paraId="3275B3CA" w14:textId="4FA6C22E" w:rsidR="00A50937" w:rsidRPr="00A50937" w:rsidRDefault="00A50937">
      <w:pPr>
        <w:pStyle w:val="FootnoteText"/>
        <w:rPr>
          <w:rFonts w:ascii="Times New Roman" w:hAnsi="Times New Roman" w:cs="Times New Roman"/>
        </w:rPr>
      </w:pPr>
      <w:r w:rsidRPr="00A50937">
        <w:rPr>
          <w:rStyle w:val="FootnoteReference"/>
          <w:rFonts w:ascii="Times New Roman" w:hAnsi="Times New Roman" w:cs="Times New Roman"/>
        </w:rPr>
        <w:footnoteRef/>
      </w:r>
      <w:r w:rsidRPr="00A50937">
        <w:rPr>
          <w:rFonts w:ascii="Times New Roman" w:hAnsi="Times New Roman" w:cs="Times New Roman"/>
        </w:rPr>
        <w:t xml:space="preserve"> Rule I E (8).</w:t>
      </w:r>
    </w:p>
  </w:footnote>
  <w:footnote w:id="6">
    <w:p w14:paraId="328C4639" w14:textId="77777777" w:rsidR="00E56E69" w:rsidRPr="00A50937" w:rsidRDefault="00E56E69" w:rsidP="00E56E69">
      <w:pPr>
        <w:pStyle w:val="FootnoteText"/>
        <w:rPr>
          <w:rFonts w:ascii="Times New Roman" w:hAnsi="Times New Roman" w:cs="Times New Roman"/>
        </w:rPr>
      </w:pPr>
      <w:r w:rsidRPr="00A50937">
        <w:rPr>
          <w:rStyle w:val="FootnoteReference"/>
          <w:rFonts w:ascii="Times New Roman" w:hAnsi="Times New Roman" w:cs="Times New Roman"/>
        </w:rPr>
        <w:footnoteRef/>
      </w:r>
      <w:r w:rsidRPr="00A50937">
        <w:rPr>
          <w:rFonts w:ascii="Times New Roman" w:hAnsi="Times New Roman" w:cs="Times New Roman"/>
        </w:rPr>
        <w:t xml:space="preserve"> </w:t>
      </w:r>
      <w:r w:rsidRPr="00A50937">
        <w:rPr>
          <w:rFonts w:ascii="Times New Roman" w:hAnsi="Times New Roman" w:cs="Times New Roman"/>
          <w:i/>
          <w:iCs/>
        </w:rPr>
        <w:t>Leatherman</w:t>
      </w:r>
      <w:r w:rsidRPr="00A50937">
        <w:rPr>
          <w:rFonts w:ascii="Times New Roman" w:hAnsi="Times New Roman" w:cs="Times New Roman"/>
        </w:rPr>
        <w:t>, 507 U.S. at 168.</w:t>
      </w:r>
    </w:p>
  </w:footnote>
  <w:footnote w:id="7">
    <w:p w14:paraId="3700011D" w14:textId="0BC1CDDB" w:rsidR="00A50937" w:rsidRPr="00A50937" w:rsidRDefault="00A50937">
      <w:pPr>
        <w:pStyle w:val="FootnoteText"/>
        <w:rPr>
          <w:rFonts w:ascii="Times New Roman" w:hAnsi="Times New Roman" w:cs="Times New Roman"/>
        </w:rPr>
      </w:pPr>
      <w:r w:rsidRPr="00A50937">
        <w:rPr>
          <w:rStyle w:val="FootnoteReference"/>
          <w:rFonts w:ascii="Times New Roman" w:hAnsi="Times New Roman" w:cs="Times New Roman"/>
        </w:rPr>
        <w:footnoteRef/>
      </w:r>
      <w:r w:rsidRPr="00A50937">
        <w:rPr>
          <w:rFonts w:ascii="Times New Roman" w:hAnsi="Times New Roman" w:cs="Times New Roman"/>
        </w:rPr>
        <w:t xml:space="preserve"> Rule I E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A0635"/>
    <w:multiLevelType w:val="multilevel"/>
    <w:tmpl w:val="B22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5332C"/>
    <w:multiLevelType w:val="multilevel"/>
    <w:tmpl w:val="C2D8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86E2B"/>
    <w:multiLevelType w:val="multilevel"/>
    <w:tmpl w:val="8B6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381C42"/>
    <w:multiLevelType w:val="multilevel"/>
    <w:tmpl w:val="6AC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415132">
    <w:abstractNumId w:val="2"/>
  </w:num>
  <w:num w:numId="2" w16cid:durableId="1747796603">
    <w:abstractNumId w:val="0"/>
  </w:num>
  <w:num w:numId="3" w16cid:durableId="809246011">
    <w:abstractNumId w:val="3"/>
  </w:num>
  <w:num w:numId="4" w16cid:durableId="347173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A2"/>
    <w:rsid w:val="00061F48"/>
    <w:rsid w:val="000A63A2"/>
    <w:rsid w:val="001861F7"/>
    <w:rsid w:val="002E7305"/>
    <w:rsid w:val="003C54EE"/>
    <w:rsid w:val="00475D1C"/>
    <w:rsid w:val="004A799D"/>
    <w:rsid w:val="00525828"/>
    <w:rsid w:val="005A076B"/>
    <w:rsid w:val="00664D0B"/>
    <w:rsid w:val="00694F69"/>
    <w:rsid w:val="00703CC8"/>
    <w:rsid w:val="00756ACC"/>
    <w:rsid w:val="007F78DD"/>
    <w:rsid w:val="008A2809"/>
    <w:rsid w:val="008D3E39"/>
    <w:rsid w:val="009660B5"/>
    <w:rsid w:val="009F6688"/>
    <w:rsid w:val="00A50937"/>
    <w:rsid w:val="00AC617E"/>
    <w:rsid w:val="00C41D1E"/>
    <w:rsid w:val="00C70FC5"/>
    <w:rsid w:val="00CF60C2"/>
    <w:rsid w:val="00D35881"/>
    <w:rsid w:val="00E56E69"/>
    <w:rsid w:val="00F8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920"/>
  <w15:chartTrackingRefBased/>
  <w15:docId w15:val="{9DF64DAE-7145-3C49-A57B-12CE87A0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63A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0A63A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A63A2"/>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A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A63A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A63A2"/>
    <w:rPr>
      <w:rFonts w:ascii="Times New Roman" w:eastAsia="Times New Roman" w:hAnsi="Times New Roman" w:cs="Times New Roman"/>
      <w:b/>
      <w:bCs/>
      <w:kern w:val="0"/>
      <w14:ligatures w14:val="none"/>
    </w:rPr>
  </w:style>
  <w:style w:type="character" w:styleId="Hyperlink">
    <w:name w:val="Hyperlink"/>
    <w:basedOn w:val="DefaultParagraphFont"/>
    <w:uiPriority w:val="99"/>
    <w:semiHidden/>
    <w:unhideWhenUsed/>
    <w:rsid w:val="000A63A2"/>
    <w:rPr>
      <w:color w:val="0000FF"/>
      <w:u w:val="single"/>
    </w:rPr>
  </w:style>
  <w:style w:type="paragraph" w:styleId="z-TopofForm">
    <w:name w:val="HTML Top of Form"/>
    <w:basedOn w:val="Normal"/>
    <w:next w:val="Normal"/>
    <w:link w:val="z-TopofFormChar"/>
    <w:hidden/>
    <w:uiPriority w:val="99"/>
    <w:semiHidden/>
    <w:unhideWhenUsed/>
    <w:rsid w:val="000A63A2"/>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A63A2"/>
    <w:rPr>
      <w:rFonts w:ascii="Arial" w:eastAsia="Times New Roman" w:hAnsi="Arial" w:cs="Arial"/>
      <w:vanish/>
      <w:kern w:val="0"/>
      <w:sz w:val="16"/>
      <w:szCs w:val="16"/>
      <w14:ligatures w14:val="none"/>
    </w:rPr>
  </w:style>
  <w:style w:type="paragraph" w:customStyle="1" w:styleId="sel-search-advanced-control">
    <w:name w:val="sel-search-advanced-control"/>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A63A2"/>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A63A2"/>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0A63A2"/>
  </w:style>
  <w:style w:type="paragraph" w:customStyle="1" w:styleId="hkb-em-date">
    <w:name w:val="hkb-em-date"/>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author">
    <w:name w:val="ht-kb-em-author"/>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category">
    <w:name w:val="ht-kb-em-category"/>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Normal1">
    <w:name w:val="Normal1"/>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5">
    <w:name w:val="tm15"/>
    <w:basedOn w:val="DefaultParagraphFont"/>
    <w:rsid w:val="000A63A2"/>
  </w:style>
  <w:style w:type="paragraph" w:customStyle="1" w:styleId="nospacing">
    <w:name w:val="nospacing"/>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3">
    <w:name w:val="tm13"/>
    <w:basedOn w:val="DefaultParagraphFont"/>
    <w:rsid w:val="000A63A2"/>
  </w:style>
  <w:style w:type="character" w:customStyle="1" w:styleId="tm18">
    <w:name w:val="tm18"/>
    <w:basedOn w:val="DefaultParagraphFont"/>
    <w:rsid w:val="000A63A2"/>
  </w:style>
  <w:style w:type="character" w:customStyle="1" w:styleId="tm19">
    <w:name w:val="tm19"/>
    <w:basedOn w:val="DefaultParagraphFont"/>
    <w:rsid w:val="000A63A2"/>
  </w:style>
  <w:style w:type="paragraph" w:customStyle="1" w:styleId="paragraph">
    <w:name w:val="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22">
    <w:name w:val="tm22"/>
    <w:basedOn w:val="DefaultParagraphFont"/>
    <w:rsid w:val="000A63A2"/>
  </w:style>
  <w:style w:type="paragraph" w:customStyle="1" w:styleId="listparagraph">
    <w:name w:val="list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attachmentsitem">
    <w:name w:val="hkb-article-attachments__item"/>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listformat-standard">
    <w:name w:val="hkb-article-list__format-standard"/>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metaviews">
    <w:name w:val="hkb-meta__views"/>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comment-form-cookies-consent">
    <w:name w:val="comment-form-cookies-consent"/>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AC617E"/>
    <w:rPr>
      <w:sz w:val="20"/>
      <w:szCs w:val="20"/>
    </w:rPr>
  </w:style>
  <w:style w:type="character" w:customStyle="1" w:styleId="FootnoteTextChar">
    <w:name w:val="Footnote Text Char"/>
    <w:basedOn w:val="DefaultParagraphFont"/>
    <w:link w:val="FootnoteText"/>
    <w:uiPriority w:val="99"/>
    <w:semiHidden/>
    <w:rsid w:val="00AC617E"/>
    <w:rPr>
      <w:sz w:val="20"/>
      <w:szCs w:val="20"/>
    </w:rPr>
  </w:style>
  <w:style w:type="character" w:styleId="FootnoteReference">
    <w:name w:val="footnote reference"/>
    <w:basedOn w:val="DefaultParagraphFont"/>
    <w:uiPriority w:val="99"/>
    <w:semiHidden/>
    <w:unhideWhenUsed/>
    <w:rsid w:val="00AC617E"/>
    <w:rPr>
      <w:vertAlign w:val="superscript"/>
    </w:rPr>
  </w:style>
  <w:style w:type="paragraph" w:styleId="Footer">
    <w:name w:val="footer"/>
    <w:basedOn w:val="Normal"/>
    <w:link w:val="FooterChar"/>
    <w:uiPriority w:val="99"/>
    <w:unhideWhenUsed/>
    <w:rsid w:val="00756ACC"/>
    <w:pPr>
      <w:tabs>
        <w:tab w:val="center" w:pos="4680"/>
        <w:tab w:val="right" w:pos="9360"/>
      </w:tabs>
    </w:pPr>
  </w:style>
  <w:style w:type="character" w:customStyle="1" w:styleId="FooterChar">
    <w:name w:val="Footer Char"/>
    <w:basedOn w:val="DefaultParagraphFont"/>
    <w:link w:val="Footer"/>
    <w:uiPriority w:val="99"/>
    <w:rsid w:val="00756ACC"/>
  </w:style>
  <w:style w:type="character" w:styleId="PageNumber">
    <w:name w:val="page number"/>
    <w:basedOn w:val="DefaultParagraphFont"/>
    <w:uiPriority w:val="99"/>
    <w:semiHidden/>
    <w:unhideWhenUsed/>
    <w:rsid w:val="00756ACC"/>
  </w:style>
  <w:style w:type="paragraph" w:styleId="Revision">
    <w:name w:val="Revision"/>
    <w:hidden/>
    <w:uiPriority w:val="99"/>
    <w:semiHidden/>
    <w:rsid w:val="00E5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02940">
      <w:bodyDiv w:val="1"/>
      <w:marLeft w:val="0"/>
      <w:marRight w:val="0"/>
      <w:marTop w:val="0"/>
      <w:marBottom w:val="0"/>
      <w:divBdr>
        <w:top w:val="none" w:sz="0" w:space="0" w:color="auto"/>
        <w:left w:val="none" w:sz="0" w:space="0" w:color="auto"/>
        <w:bottom w:val="none" w:sz="0" w:space="0" w:color="auto"/>
        <w:right w:val="none" w:sz="0" w:space="0" w:color="auto"/>
      </w:divBdr>
      <w:divsChild>
        <w:div w:id="848720280">
          <w:marLeft w:val="0"/>
          <w:marRight w:val="0"/>
          <w:marTop w:val="0"/>
          <w:marBottom w:val="0"/>
          <w:divBdr>
            <w:top w:val="none" w:sz="0" w:space="0" w:color="auto"/>
            <w:left w:val="none" w:sz="0" w:space="0" w:color="auto"/>
            <w:bottom w:val="none" w:sz="0" w:space="0" w:color="auto"/>
            <w:right w:val="none" w:sz="0" w:space="0" w:color="auto"/>
          </w:divBdr>
          <w:divsChild>
            <w:div w:id="114642620">
              <w:marLeft w:val="0"/>
              <w:marRight w:val="0"/>
              <w:marTop w:val="0"/>
              <w:marBottom w:val="0"/>
              <w:divBdr>
                <w:top w:val="none" w:sz="0" w:space="0" w:color="auto"/>
                <w:left w:val="none" w:sz="0" w:space="0" w:color="auto"/>
                <w:bottom w:val="none" w:sz="0" w:space="0" w:color="auto"/>
                <w:right w:val="none" w:sz="0" w:space="0" w:color="auto"/>
              </w:divBdr>
            </w:div>
          </w:divsChild>
        </w:div>
        <w:div w:id="931475882">
          <w:marLeft w:val="0"/>
          <w:marRight w:val="0"/>
          <w:marTop w:val="0"/>
          <w:marBottom w:val="0"/>
          <w:divBdr>
            <w:top w:val="none" w:sz="0" w:space="0" w:color="auto"/>
            <w:left w:val="none" w:sz="0" w:space="0" w:color="auto"/>
            <w:bottom w:val="none" w:sz="0" w:space="0" w:color="auto"/>
            <w:right w:val="none" w:sz="0" w:space="0" w:color="auto"/>
          </w:divBdr>
          <w:divsChild>
            <w:div w:id="2027320553">
              <w:marLeft w:val="0"/>
              <w:marRight w:val="0"/>
              <w:marTop w:val="225"/>
              <w:marBottom w:val="0"/>
              <w:divBdr>
                <w:top w:val="none" w:sz="0" w:space="0" w:color="auto"/>
                <w:left w:val="none" w:sz="0" w:space="0" w:color="auto"/>
                <w:bottom w:val="none" w:sz="0" w:space="0" w:color="auto"/>
                <w:right w:val="none" w:sz="0" w:space="0" w:color="auto"/>
              </w:divBdr>
            </w:div>
          </w:divsChild>
        </w:div>
        <w:div w:id="623577477">
          <w:marLeft w:val="0"/>
          <w:marRight w:val="0"/>
          <w:marTop w:val="0"/>
          <w:marBottom w:val="0"/>
          <w:divBdr>
            <w:top w:val="none" w:sz="0" w:space="0" w:color="auto"/>
            <w:left w:val="none" w:sz="0" w:space="0" w:color="auto"/>
            <w:bottom w:val="none" w:sz="0" w:space="0" w:color="auto"/>
            <w:right w:val="none" w:sz="0" w:space="0" w:color="auto"/>
          </w:divBdr>
        </w:div>
        <w:div w:id="2126658940">
          <w:marLeft w:val="0"/>
          <w:marRight w:val="0"/>
          <w:marTop w:val="0"/>
          <w:marBottom w:val="0"/>
          <w:divBdr>
            <w:top w:val="none" w:sz="0" w:space="0" w:color="auto"/>
            <w:left w:val="none" w:sz="0" w:space="0" w:color="auto"/>
            <w:bottom w:val="none" w:sz="0" w:space="0" w:color="auto"/>
            <w:right w:val="none" w:sz="0" w:space="0" w:color="auto"/>
          </w:divBdr>
          <w:divsChild>
            <w:div w:id="210578101">
              <w:marLeft w:val="0"/>
              <w:marRight w:val="0"/>
              <w:marTop w:val="0"/>
              <w:marBottom w:val="0"/>
              <w:divBdr>
                <w:top w:val="none" w:sz="0" w:space="0" w:color="auto"/>
                <w:left w:val="none" w:sz="0" w:space="0" w:color="auto"/>
                <w:bottom w:val="none" w:sz="0" w:space="0" w:color="auto"/>
                <w:right w:val="none" w:sz="0" w:space="0" w:color="auto"/>
              </w:divBdr>
              <w:divsChild>
                <w:div w:id="1389495370">
                  <w:marLeft w:val="0"/>
                  <w:marRight w:val="0"/>
                  <w:marTop w:val="0"/>
                  <w:marBottom w:val="0"/>
                  <w:divBdr>
                    <w:top w:val="none" w:sz="0" w:space="0" w:color="auto"/>
                    <w:left w:val="none" w:sz="0" w:space="0" w:color="auto"/>
                    <w:bottom w:val="none" w:sz="0" w:space="0" w:color="auto"/>
                    <w:right w:val="none" w:sz="0" w:space="0" w:color="auto"/>
                  </w:divBdr>
                  <w:divsChild>
                    <w:div w:id="1825314682">
                      <w:marLeft w:val="0"/>
                      <w:marRight w:val="0"/>
                      <w:marTop w:val="0"/>
                      <w:marBottom w:val="0"/>
                      <w:divBdr>
                        <w:top w:val="none" w:sz="0" w:space="0" w:color="auto"/>
                        <w:left w:val="none" w:sz="0" w:space="0" w:color="auto"/>
                        <w:bottom w:val="none" w:sz="0" w:space="0" w:color="auto"/>
                        <w:right w:val="none" w:sz="0" w:space="0" w:color="auto"/>
                      </w:divBdr>
                      <w:divsChild>
                        <w:div w:id="1891646000">
                          <w:marLeft w:val="0"/>
                          <w:marRight w:val="0"/>
                          <w:marTop w:val="0"/>
                          <w:marBottom w:val="480"/>
                          <w:divBdr>
                            <w:top w:val="none" w:sz="0" w:space="0" w:color="auto"/>
                            <w:left w:val="none" w:sz="0" w:space="0" w:color="auto"/>
                            <w:bottom w:val="none" w:sz="0" w:space="0" w:color="auto"/>
                            <w:right w:val="none" w:sz="0" w:space="0" w:color="auto"/>
                          </w:divBdr>
                        </w:div>
                      </w:divsChild>
                    </w:div>
                    <w:div w:id="44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6790">
          <w:marLeft w:val="0"/>
          <w:marRight w:val="0"/>
          <w:marTop w:val="0"/>
          <w:marBottom w:val="0"/>
          <w:divBdr>
            <w:top w:val="none" w:sz="0" w:space="0" w:color="auto"/>
            <w:left w:val="none" w:sz="0" w:space="0" w:color="auto"/>
            <w:bottom w:val="none" w:sz="0" w:space="0" w:color="auto"/>
            <w:right w:val="none" w:sz="0" w:space="0" w:color="auto"/>
          </w:divBdr>
          <w:divsChild>
            <w:div w:id="2077050245">
              <w:marLeft w:val="-300"/>
              <w:marRight w:val="-300"/>
              <w:marTop w:val="0"/>
              <w:marBottom w:val="0"/>
              <w:divBdr>
                <w:top w:val="none" w:sz="0" w:space="0" w:color="auto"/>
                <w:left w:val="none" w:sz="0" w:space="0" w:color="auto"/>
                <w:bottom w:val="none" w:sz="0" w:space="0" w:color="auto"/>
                <w:right w:val="none" w:sz="0" w:space="0" w:color="auto"/>
              </w:divBdr>
              <w:divsChild>
                <w:div w:id="1358234138">
                  <w:marLeft w:val="0"/>
                  <w:marRight w:val="0"/>
                  <w:marTop w:val="0"/>
                  <w:marBottom w:val="0"/>
                  <w:divBdr>
                    <w:top w:val="none" w:sz="0" w:space="0" w:color="auto"/>
                    <w:left w:val="none" w:sz="0" w:space="0" w:color="auto"/>
                    <w:bottom w:val="none" w:sz="0" w:space="0" w:color="auto"/>
                    <w:right w:val="none" w:sz="0" w:space="0" w:color="auto"/>
                  </w:divBdr>
                </w:div>
                <w:div w:id="431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363A-CC99-814A-9568-E95CC339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2023-05-23T19:01:00Z</cp:lastPrinted>
  <dcterms:created xsi:type="dcterms:W3CDTF">2023-05-25T13:38:00Z</dcterms:created>
  <dcterms:modified xsi:type="dcterms:W3CDTF">2023-05-25T13:38:00Z</dcterms:modified>
</cp:coreProperties>
</file>