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6584" w14:textId="77777777" w:rsidR="002A170C" w:rsidRPr="000C2826" w:rsidRDefault="00B43D57" w:rsidP="000C2826">
      <w:pPr>
        <w:pStyle w:val="Title"/>
        <w:rPr>
          <w:rFonts w:ascii="Arial" w:hAnsi="Arial" w:cs="Arial"/>
          <w:b/>
        </w:rPr>
      </w:pPr>
      <w:r w:rsidRPr="000C2826">
        <w:rPr>
          <w:rFonts w:ascii="Arial" w:hAnsi="Arial" w:cs="Arial"/>
          <w:b/>
        </w:rPr>
        <w:t>COMMONWEALTH OF MASSACHUSETTS</w:t>
      </w:r>
    </w:p>
    <w:p w14:paraId="5C2847BB" w14:textId="68C5171B" w:rsidR="00A77F3A" w:rsidRPr="000C2826" w:rsidRDefault="00B43D57" w:rsidP="00D3611B">
      <w:pPr>
        <w:pStyle w:val="Title"/>
        <w:rPr>
          <w:rFonts w:ascii="Arial" w:hAnsi="Arial" w:cs="Arial"/>
          <w:b/>
        </w:rPr>
      </w:pPr>
      <w:r w:rsidRPr="000C2826">
        <w:rPr>
          <w:rFonts w:ascii="Arial" w:hAnsi="Arial" w:cs="Arial"/>
          <w:b/>
        </w:rPr>
        <w:t>DIVISION OF ADMINISTRATIVE LAW APPEALS</w:t>
      </w:r>
    </w:p>
    <w:p w14:paraId="1054C47A" w14:textId="77777777" w:rsidR="00A77F3A" w:rsidRPr="000C2826" w:rsidRDefault="00B43D57">
      <w:pPr>
        <w:pStyle w:val="Standard"/>
        <w:jc w:val="center"/>
        <w:rPr>
          <w:rFonts w:ascii="Arial" w:hAnsi="Arial" w:cs="Arial"/>
          <w:b/>
          <w:sz w:val="24"/>
        </w:rPr>
      </w:pPr>
      <w:r w:rsidRPr="000C2826">
        <w:rPr>
          <w:rFonts w:ascii="Arial" w:hAnsi="Arial" w:cs="Arial"/>
          <w:b/>
          <w:sz w:val="24"/>
        </w:rPr>
        <w:t>BUREAU OF SPECIAL EDUCATION APPEALS</w:t>
      </w:r>
    </w:p>
    <w:p w14:paraId="1F02333F" w14:textId="77777777" w:rsidR="00A77F3A" w:rsidRPr="000C2826" w:rsidRDefault="00A77F3A">
      <w:pPr>
        <w:pStyle w:val="Standard"/>
        <w:rPr>
          <w:rFonts w:ascii="Arial" w:hAnsi="Arial" w:cs="Arial"/>
          <w:b/>
          <w:sz w:val="24"/>
        </w:rPr>
      </w:pPr>
    </w:p>
    <w:p w14:paraId="3274B0D5" w14:textId="77777777" w:rsidR="00E514D8" w:rsidRDefault="00E514D8" w:rsidP="00E514D8">
      <w:pPr>
        <w:rPr>
          <w:rFonts w:ascii="Arial" w:hAnsi="Arial"/>
        </w:rPr>
      </w:pPr>
      <w:r>
        <w:rPr>
          <w:rFonts w:ascii="Arial" w:hAnsi="Arial"/>
        </w:rPr>
        <w:t>__________________</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w:t>
      </w:r>
    </w:p>
    <w:p w14:paraId="41B0B704" w14:textId="77777777" w:rsidR="00E514D8" w:rsidRDefault="00E514D8" w:rsidP="00E514D8">
      <w:pPr>
        <w:rPr>
          <w:rFonts w:ascii="Arial" w:hAnsi="Arial"/>
        </w:rPr>
      </w:pPr>
    </w:p>
    <w:p w14:paraId="3369F3EA" w14:textId="77777777" w:rsidR="00E514D8" w:rsidRDefault="00973D43" w:rsidP="00E514D8">
      <w:pPr>
        <w:rPr>
          <w:rFonts w:ascii="Arial" w:hAnsi="Arial"/>
        </w:rPr>
      </w:pPr>
      <w:r>
        <w:rPr>
          <w:rFonts w:ascii="Arial" w:hAnsi="Arial"/>
        </w:rPr>
        <w:t>Student</w:t>
      </w:r>
    </w:p>
    <w:p w14:paraId="02BF1B39" w14:textId="77777777" w:rsidR="00E514D8" w:rsidRDefault="00E514D8" w:rsidP="00E514D8">
      <w:pPr>
        <w:rPr>
          <w:rFonts w:ascii="Arial" w:hAnsi="Arial"/>
        </w:rPr>
      </w:pPr>
    </w:p>
    <w:p w14:paraId="78840A8F" w14:textId="5803F669" w:rsidR="00E514D8" w:rsidRDefault="001D5727" w:rsidP="00E514D8">
      <w:pPr>
        <w:rPr>
          <w:rFonts w:ascii="Arial" w:hAnsi="Arial"/>
        </w:rPr>
      </w:pPr>
      <w:r>
        <w:rPr>
          <w:rFonts w:ascii="Arial" w:hAnsi="Arial"/>
        </w:rPr>
        <w:t xml:space="preserve">v. </w:t>
      </w:r>
      <w:r w:rsidR="00E514D8">
        <w:rPr>
          <w:rFonts w:ascii="Arial" w:hAnsi="Arial"/>
        </w:rPr>
        <w:tab/>
      </w:r>
      <w:r w:rsidR="00E514D8">
        <w:rPr>
          <w:rFonts w:ascii="Arial" w:hAnsi="Arial"/>
        </w:rPr>
        <w:tab/>
      </w:r>
      <w:r w:rsidR="00E514D8">
        <w:rPr>
          <w:rFonts w:ascii="Arial" w:hAnsi="Arial"/>
        </w:rPr>
        <w:tab/>
      </w:r>
      <w:r w:rsidR="00E514D8">
        <w:rPr>
          <w:rFonts w:ascii="Arial" w:hAnsi="Arial"/>
        </w:rPr>
        <w:tab/>
      </w:r>
      <w:r w:rsidR="00E514D8">
        <w:rPr>
          <w:rFonts w:ascii="Arial" w:hAnsi="Arial"/>
        </w:rPr>
        <w:tab/>
      </w:r>
      <w:r w:rsidR="00E514D8">
        <w:rPr>
          <w:rFonts w:ascii="Arial" w:hAnsi="Arial"/>
        </w:rPr>
        <w:tab/>
      </w:r>
      <w:r w:rsidR="00E514D8">
        <w:rPr>
          <w:rFonts w:ascii="Arial" w:hAnsi="Arial"/>
        </w:rPr>
        <w:tab/>
        <w:t xml:space="preserve">BSEA No. </w:t>
      </w:r>
      <w:r>
        <w:rPr>
          <w:rFonts w:ascii="Arial" w:hAnsi="Arial"/>
        </w:rPr>
        <w:t>2403627</w:t>
      </w:r>
    </w:p>
    <w:p w14:paraId="7C95FA45" w14:textId="77777777" w:rsidR="00E514D8" w:rsidRDefault="00E514D8" w:rsidP="00E514D8">
      <w:pPr>
        <w:rPr>
          <w:rFonts w:ascii="Arial" w:hAnsi="Arial" w:cs="Arial"/>
        </w:rPr>
      </w:pPr>
    </w:p>
    <w:p w14:paraId="4EB37BD9" w14:textId="77777777" w:rsidR="001D5727" w:rsidRDefault="001D5727" w:rsidP="00E514D8">
      <w:pPr>
        <w:rPr>
          <w:rFonts w:ascii="Arial" w:hAnsi="Arial" w:cs="Arial"/>
        </w:rPr>
      </w:pPr>
      <w:r>
        <w:rPr>
          <w:rFonts w:ascii="Arial" w:hAnsi="Arial" w:cs="Arial"/>
        </w:rPr>
        <w:t>Boston Public Schools and The</w:t>
      </w:r>
    </w:p>
    <w:p w14:paraId="3F79E906" w14:textId="77777777" w:rsidR="001D5727" w:rsidRDefault="001D5727" w:rsidP="00E514D8">
      <w:pPr>
        <w:rPr>
          <w:rFonts w:ascii="Arial" w:hAnsi="Arial" w:cs="Arial"/>
        </w:rPr>
      </w:pPr>
      <w:r>
        <w:rPr>
          <w:rFonts w:ascii="Arial" w:hAnsi="Arial" w:cs="Arial"/>
        </w:rPr>
        <w:t>Children’s Center for Communication</w:t>
      </w:r>
    </w:p>
    <w:p w14:paraId="30701104" w14:textId="42ED50A3" w:rsidR="001D5727" w:rsidRPr="007816B2" w:rsidRDefault="001D5727" w:rsidP="00E514D8">
      <w:pPr>
        <w:rPr>
          <w:rFonts w:ascii="Arial" w:hAnsi="Arial" w:cs="Arial"/>
        </w:rPr>
      </w:pPr>
      <w:r>
        <w:rPr>
          <w:rFonts w:ascii="Arial" w:hAnsi="Arial" w:cs="Arial"/>
        </w:rPr>
        <w:t>Beverly School for the Deaf</w:t>
      </w:r>
    </w:p>
    <w:p w14:paraId="7CCEB6CA" w14:textId="77777777" w:rsidR="00E514D8" w:rsidRDefault="00E514D8" w:rsidP="00E514D8">
      <w:pPr>
        <w:rPr>
          <w:rFonts w:ascii="Arial" w:hAnsi="Arial"/>
        </w:rPr>
      </w:pPr>
      <w:r>
        <w:rPr>
          <w:rFonts w:ascii="Arial" w:hAnsi="Arial"/>
        </w:rPr>
        <w:t>_____________________________</w:t>
      </w:r>
    </w:p>
    <w:p w14:paraId="21476576" w14:textId="77777777" w:rsidR="00E514D8" w:rsidRDefault="00E514D8">
      <w:pPr>
        <w:pStyle w:val="Heading2"/>
        <w:tabs>
          <w:tab w:val="left" w:pos="6345"/>
        </w:tabs>
        <w:jc w:val="left"/>
        <w:rPr>
          <w:b/>
        </w:rPr>
      </w:pPr>
    </w:p>
    <w:p w14:paraId="4B0C1FEE" w14:textId="77777777" w:rsidR="00A77F3A" w:rsidRDefault="00B43D57" w:rsidP="00E514D8">
      <w:pPr>
        <w:pStyle w:val="Heading2"/>
        <w:tabs>
          <w:tab w:val="left" w:pos="6345"/>
        </w:tabs>
        <w:jc w:val="left"/>
        <w:rPr>
          <w:b/>
        </w:rPr>
      </w:pPr>
      <w:r>
        <w:rPr>
          <w:b/>
        </w:rPr>
        <w:tab/>
      </w:r>
    </w:p>
    <w:p w14:paraId="2B31D2EA" w14:textId="700F0A6B" w:rsidR="00A77F3A" w:rsidRPr="0095777C" w:rsidRDefault="001D5727">
      <w:pPr>
        <w:pStyle w:val="Heading2"/>
        <w:rPr>
          <w:rFonts w:ascii="Arial" w:hAnsi="Arial" w:cs="Arial"/>
          <w:b/>
        </w:rPr>
      </w:pPr>
      <w:r>
        <w:rPr>
          <w:rFonts w:ascii="Arial" w:hAnsi="Arial" w:cs="Arial"/>
          <w:b/>
        </w:rPr>
        <w:t xml:space="preserve">RULING ON PARENTS’ EMERGENCY MOTION FOR CONTINUED PLACEMENT AND STAY-PUT </w:t>
      </w:r>
    </w:p>
    <w:p w14:paraId="3175329A" w14:textId="77777777" w:rsidR="00A77F3A" w:rsidRDefault="00A77F3A">
      <w:pPr>
        <w:pStyle w:val="Textbody"/>
        <w:jc w:val="left"/>
      </w:pPr>
    </w:p>
    <w:p w14:paraId="36AA65D5" w14:textId="7D399B9E" w:rsidR="00A77F3A" w:rsidRPr="001D5727" w:rsidRDefault="007F3334" w:rsidP="001D5727">
      <w:pPr>
        <w:pStyle w:val="Textbody"/>
        <w:jc w:val="left"/>
        <w:rPr>
          <w:rFonts w:ascii="Arial" w:hAnsi="Arial" w:cs="Arial"/>
          <w:i/>
          <w:szCs w:val="24"/>
        </w:rPr>
      </w:pPr>
      <w:r>
        <w:rPr>
          <w:rFonts w:ascii="Arial" w:hAnsi="Arial" w:cs="Arial"/>
        </w:rPr>
        <w:t>In t</w:t>
      </w:r>
      <w:r w:rsidR="0095777C">
        <w:rPr>
          <w:rFonts w:ascii="Arial" w:hAnsi="Arial" w:cs="Arial"/>
        </w:rPr>
        <w:t>he instant case</w:t>
      </w:r>
      <w:r>
        <w:rPr>
          <w:rFonts w:ascii="Arial" w:hAnsi="Arial" w:cs="Arial"/>
        </w:rPr>
        <w:t xml:space="preserve">, </w:t>
      </w:r>
      <w:r w:rsidR="001D5727">
        <w:rPr>
          <w:rFonts w:ascii="Arial" w:hAnsi="Arial" w:cs="Arial"/>
        </w:rPr>
        <w:t xml:space="preserve">Student </w:t>
      </w:r>
      <w:r w:rsidR="00F226CC">
        <w:rPr>
          <w:rFonts w:ascii="Arial" w:hAnsi="Arial" w:cs="Arial"/>
        </w:rPr>
        <w:t xml:space="preserve">is </w:t>
      </w:r>
      <w:r w:rsidR="001D5727">
        <w:rPr>
          <w:rFonts w:ascii="Arial" w:hAnsi="Arial" w:cs="Arial"/>
        </w:rPr>
        <w:t xml:space="preserve">a seven-year-old child with multiple, significant </w:t>
      </w:r>
      <w:r w:rsidR="008250D1">
        <w:rPr>
          <w:rFonts w:ascii="Arial" w:hAnsi="Arial" w:cs="Arial"/>
        </w:rPr>
        <w:t xml:space="preserve">medical conditions and related </w:t>
      </w:r>
      <w:r w:rsidR="001D5727">
        <w:rPr>
          <w:rFonts w:ascii="Arial" w:hAnsi="Arial" w:cs="Arial"/>
        </w:rPr>
        <w:t xml:space="preserve">disabilities.  He currently is enrolled in the Children’s Center for Communication Beverly School for the Deaf (hereafter, CCCBSD), a private, </w:t>
      </w:r>
      <w:r w:rsidR="00D3611B">
        <w:rPr>
          <w:rFonts w:ascii="Arial" w:hAnsi="Arial" w:cs="Arial"/>
        </w:rPr>
        <w:t>DESE</w:t>
      </w:r>
      <w:r w:rsidR="001D5727">
        <w:rPr>
          <w:rFonts w:ascii="Arial" w:hAnsi="Arial" w:cs="Arial"/>
        </w:rPr>
        <w:t>-approved, day school, pursuant to an accepted Individual Education Plan (IEP) issued by the Boston Public Schools</w:t>
      </w:r>
      <w:r w:rsidR="008250D1">
        <w:rPr>
          <w:rFonts w:ascii="Arial" w:hAnsi="Arial" w:cs="Arial"/>
        </w:rPr>
        <w:t xml:space="preserve"> (BPS or Boston)</w:t>
      </w:r>
      <w:r w:rsidR="001D5727">
        <w:rPr>
          <w:rFonts w:ascii="Arial" w:hAnsi="Arial" w:cs="Arial"/>
        </w:rPr>
        <w:t xml:space="preserve">.  </w:t>
      </w:r>
      <w:r w:rsidR="008250D1">
        <w:rPr>
          <w:rFonts w:ascii="Arial" w:hAnsi="Arial" w:cs="Arial"/>
        </w:rPr>
        <w:t xml:space="preserve">On or about October 5, 2023, CCCBSD notified Parents of its intention to </w:t>
      </w:r>
      <w:r w:rsidR="00F226CC">
        <w:rPr>
          <w:rFonts w:ascii="Arial" w:hAnsi="Arial" w:cs="Arial"/>
        </w:rPr>
        <w:t>terminate Student’s placement based on upcoming</w:t>
      </w:r>
      <w:r w:rsidR="008250D1">
        <w:rPr>
          <w:rFonts w:ascii="Arial" w:hAnsi="Arial" w:cs="Arial"/>
        </w:rPr>
        <w:t xml:space="preserve"> tracheostomy surgery</w:t>
      </w:r>
      <w:r w:rsidR="00F226CC">
        <w:rPr>
          <w:rFonts w:ascii="Arial" w:hAnsi="Arial" w:cs="Arial"/>
        </w:rPr>
        <w:t xml:space="preserve">, </w:t>
      </w:r>
      <w:r w:rsidR="008250D1">
        <w:rPr>
          <w:rFonts w:ascii="Arial" w:hAnsi="Arial" w:cs="Arial"/>
        </w:rPr>
        <w:t>citing a CCCBSD policy not to admit students with tracheosto</w:t>
      </w:r>
      <w:r w:rsidR="00F226CC">
        <w:rPr>
          <w:rFonts w:ascii="Arial" w:hAnsi="Arial" w:cs="Arial"/>
        </w:rPr>
        <w:t xml:space="preserve">mies.  At issue here is whether Student is entitled to “stay-put” at his current placement pending resolution of the underlying hearing request.  </w:t>
      </w:r>
      <w:r w:rsidR="00A4773D">
        <w:rPr>
          <w:rFonts w:ascii="Arial" w:hAnsi="Arial" w:cs="Arial"/>
        </w:rPr>
        <w:t xml:space="preserve"> </w:t>
      </w:r>
    </w:p>
    <w:p w14:paraId="421165BC" w14:textId="77777777" w:rsidR="00A77F3A" w:rsidRDefault="00A77F3A">
      <w:pPr>
        <w:pStyle w:val="Textbody"/>
        <w:jc w:val="left"/>
      </w:pPr>
    </w:p>
    <w:p w14:paraId="3078B078" w14:textId="77777777" w:rsidR="00A77F3A" w:rsidRPr="00A4773D" w:rsidRDefault="0046231D">
      <w:pPr>
        <w:pStyle w:val="Textbody"/>
        <w:jc w:val="center"/>
        <w:rPr>
          <w:rFonts w:ascii="Arial" w:hAnsi="Arial" w:cs="Arial"/>
          <w:b/>
        </w:rPr>
      </w:pPr>
      <w:r w:rsidRPr="00A4773D">
        <w:rPr>
          <w:rFonts w:ascii="Arial" w:hAnsi="Arial" w:cs="Arial"/>
          <w:b/>
        </w:rPr>
        <w:t>PROCEDURAL HISTORY</w:t>
      </w:r>
    </w:p>
    <w:p w14:paraId="2116B6E6" w14:textId="77777777" w:rsidR="00A77F3A" w:rsidRDefault="00A77F3A">
      <w:pPr>
        <w:pStyle w:val="Textbody"/>
        <w:jc w:val="left"/>
        <w:rPr>
          <w:b/>
        </w:rPr>
      </w:pPr>
    </w:p>
    <w:p w14:paraId="7F735E15" w14:textId="507784D2" w:rsidR="00C35D36" w:rsidRDefault="00B5329A" w:rsidP="00EA35B0">
      <w:pPr>
        <w:pStyle w:val="Textbody"/>
        <w:jc w:val="left"/>
        <w:rPr>
          <w:rFonts w:ascii="Arial" w:hAnsi="Arial" w:cs="Arial"/>
        </w:rPr>
      </w:pPr>
      <w:r>
        <w:rPr>
          <w:rFonts w:ascii="Arial" w:hAnsi="Arial" w:cs="Arial"/>
        </w:rPr>
        <w:t xml:space="preserve">On </w:t>
      </w:r>
      <w:r w:rsidR="00F226CC">
        <w:rPr>
          <w:rFonts w:ascii="Arial" w:hAnsi="Arial" w:cs="Arial"/>
        </w:rPr>
        <w:t>October 11, 2023, Parents</w:t>
      </w:r>
      <w:r>
        <w:rPr>
          <w:rFonts w:ascii="Arial" w:hAnsi="Arial" w:cs="Arial"/>
        </w:rPr>
        <w:t xml:space="preserve"> filed the above-numbered hearing reque</w:t>
      </w:r>
      <w:r w:rsidR="00F226CC">
        <w:rPr>
          <w:rFonts w:ascii="Arial" w:hAnsi="Arial" w:cs="Arial"/>
        </w:rPr>
        <w:t>st in which they challenged the proposal of CCCBSD to terminate Student’s placement.</w:t>
      </w:r>
      <w:r w:rsidR="001C14A7">
        <w:rPr>
          <w:rStyle w:val="FootnoteReference"/>
          <w:rFonts w:ascii="Arial" w:hAnsi="Arial" w:cs="Arial"/>
        </w:rPr>
        <w:footnoteReference w:id="1"/>
      </w:r>
      <w:r w:rsidR="00F226CC">
        <w:rPr>
          <w:rFonts w:ascii="Arial" w:hAnsi="Arial" w:cs="Arial"/>
        </w:rPr>
        <w:t xml:space="preserve"> </w:t>
      </w:r>
      <w:r w:rsidR="00502DD2">
        <w:rPr>
          <w:rFonts w:ascii="Arial" w:hAnsi="Arial" w:cs="Arial"/>
        </w:rPr>
        <w:t>In pertinent part</w:t>
      </w:r>
      <w:r w:rsidR="00F226CC">
        <w:rPr>
          <w:rFonts w:ascii="Arial" w:hAnsi="Arial" w:cs="Arial"/>
        </w:rPr>
        <w:t>, P</w:t>
      </w:r>
      <w:r w:rsidR="00502DD2">
        <w:rPr>
          <w:rFonts w:ascii="Arial" w:hAnsi="Arial" w:cs="Arial"/>
        </w:rPr>
        <w:t>arents allege that Student’s situation does not meet the regulatory criteria for emergency termination, and that Student is entitled to “stay-put” in his current placement until another appropriate placement is located.</w:t>
      </w:r>
      <w:r w:rsidR="000C2826">
        <w:rPr>
          <w:rFonts w:ascii="Arial" w:hAnsi="Arial" w:cs="Arial"/>
        </w:rPr>
        <w:t xml:space="preserve"> </w:t>
      </w:r>
      <w:r w:rsidR="001C14A7">
        <w:rPr>
          <w:rFonts w:ascii="Arial" w:hAnsi="Arial" w:cs="Arial"/>
        </w:rPr>
        <w:t>The hearing was granted accelerated status, and an initial hearing date was scheduled for November 13, 2023.</w:t>
      </w:r>
      <w:r w:rsidR="007C5C64">
        <w:rPr>
          <w:rFonts w:ascii="Arial" w:hAnsi="Arial" w:cs="Arial"/>
        </w:rPr>
        <w:t xml:space="preserve">  On </w:t>
      </w:r>
      <w:r w:rsidR="00F4738F">
        <w:rPr>
          <w:rFonts w:ascii="Arial" w:hAnsi="Arial" w:cs="Arial"/>
        </w:rPr>
        <w:t>October 19, 2023</w:t>
      </w:r>
      <w:r w:rsidR="007C5C64">
        <w:rPr>
          <w:rFonts w:ascii="Arial" w:hAnsi="Arial" w:cs="Arial"/>
        </w:rPr>
        <w:t xml:space="preserve">, Parents filed the </w:t>
      </w:r>
      <w:r w:rsidR="007C5C64" w:rsidRPr="007C5C64">
        <w:rPr>
          <w:rFonts w:ascii="Arial" w:hAnsi="Arial" w:cs="Arial"/>
          <w:i/>
          <w:iCs/>
        </w:rPr>
        <w:t xml:space="preserve">Emergency Motion for </w:t>
      </w:r>
      <w:r w:rsidR="00F4738F">
        <w:rPr>
          <w:rFonts w:ascii="Arial" w:hAnsi="Arial" w:cs="Arial"/>
          <w:i/>
          <w:iCs/>
        </w:rPr>
        <w:t xml:space="preserve">Continued Placement and </w:t>
      </w:r>
      <w:r w:rsidR="007C5C64" w:rsidRPr="007C5C64">
        <w:rPr>
          <w:rFonts w:ascii="Arial" w:hAnsi="Arial" w:cs="Arial"/>
          <w:i/>
          <w:iCs/>
        </w:rPr>
        <w:t xml:space="preserve">Stay Put </w:t>
      </w:r>
      <w:r w:rsidR="007C5C64">
        <w:rPr>
          <w:rFonts w:ascii="Arial" w:hAnsi="Arial" w:cs="Arial"/>
        </w:rPr>
        <w:t xml:space="preserve"> (</w:t>
      </w:r>
      <w:r w:rsidR="007C5C64" w:rsidRPr="007C5C64">
        <w:rPr>
          <w:rFonts w:ascii="Arial" w:hAnsi="Arial" w:cs="Arial"/>
          <w:i/>
          <w:iCs/>
        </w:rPr>
        <w:t>Motion</w:t>
      </w:r>
      <w:r w:rsidR="007C5C64">
        <w:rPr>
          <w:rFonts w:ascii="Arial" w:hAnsi="Arial" w:cs="Arial"/>
        </w:rPr>
        <w:t>)</w:t>
      </w:r>
      <w:r w:rsidR="00A4744B">
        <w:rPr>
          <w:rFonts w:ascii="Arial" w:hAnsi="Arial" w:cs="Arial"/>
        </w:rPr>
        <w:t xml:space="preserve"> that is the subject of this </w:t>
      </w:r>
      <w:r w:rsidR="00A4744B" w:rsidRPr="00711E95">
        <w:rPr>
          <w:rFonts w:ascii="Arial" w:hAnsi="Arial" w:cs="Arial"/>
          <w:i/>
        </w:rPr>
        <w:t>Ruling.</w:t>
      </w:r>
      <w:r w:rsidR="00A4744B">
        <w:rPr>
          <w:rFonts w:ascii="Arial" w:hAnsi="Arial" w:cs="Arial"/>
        </w:rPr>
        <w:t xml:space="preserve">  On </w:t>
      </w:r>
      <w:r w:rsidR="00F4738F">
        <w:rPr>
          <w:rFonts w:ascii="Arial" w:hAnsi="Arial" w:cs="Arial"/>
        </w:rPr>
        <w:t>October 31, 2023</w:t>
      </w:r>
      <w:r w:rsidR="007C5C64">
        <w:rPr>
          <w:rFonts w:ascii="Arial" w:hAnsi="Arial" w:cs="Arial"/>
        </w:rPr>
        <w:t xml:space="preserve">, CCCBSD filed an </w:t>
      </w:r>
      <w:r w:rsidR="007C5C64" w:rsidRPr="007C5C64">
        <w:rPr>
          <w:rFonts w:ascii="Arial" w:hAnsi="Arial" w:cs="Arial"/>
          <w:i/>
          <w:iCs/>
        </w:rPr>
        <w:t>Opposition</w:t>
      </w:r>
      <w:r w:rsidR="007C5C64">
        <w:rPr>
          <w:rFonts w:ascii="Arial" w:hAnsi="Arial" w:cs="Arial"/>
        </w:rPr>
        <w:t xml:space="preserve"> to </w:t>
      </w:r>
      <w:r w:rsidR="007C5C64">
        <w:rPr>
          <w:rFonts w:ascii="Arial" w:hAnsi="Arial" w:cs="Arial"/>
        </w:rPr>
        <w:lastRenderedPageBreak/>
        <w:t xml:space="preserve">Parents’ </w:t>
      </w:r>
      <w:r w:rsidR="007C5C64" w:rsidRPr="007C5C64">
        <w:rPr>
          <w:rFonts w:ascii="Arial" w:hAnsi="Arial" w:cs="Arial"/>
          <w:i/>
          <w:iCs/>
        </w:rPr>
        <w:t>Motion.</w:t>
      </w:r>
      <w:r w:rsidR="007C5C64">
        <w:rPr>
          <w:rFonts w:ascii="Arial" w:hAnsi="Arial" w:cs="Arial"/>
        </w:rPr>
        <w:t xml:space="preserve">  On </w:t>
      </w:r>
      <w:r w:rsidR="00161175">
        <w:rPr>
          <w:rFonts w:ascii="Arial" w:hAnsi="Arial" w:cs="Arial"/>
        </w:rPr>
        <w:t>November 1, 2023,</w:t>
      </w:r>
      <w:r w:rsidR="007C5C64">
        <w:rPr>
          <w:rFonts w:ascii="Arial" w:hAnsi="Arial" w:cs="Arial"/>
        </w:rPr>
        <w:t xml:space="preserve"> Boston filed a </w:t>
      </w:r>
      <w:r w:rsidR="007C5C64" w:rsidRPr="00161175">
        <w:rPr>
          <w:rFonts w:ascii="Arial" w:hAnsi="Arial" w:cs="Arial"/>
          <w:i/>
          <w:iCs/>
        </w:rPr>
        <w:t>Response</w:t>
      </w:r>
      <w:r w:rsidR="007C5C64">
        <w:rPr>
          <w:rFonts w:ascii="Arial" w:hAnsi="Arial" w:cs="Arial"/>
        </w:rPr>
        <w:t xml:space="preserve"> indicating that it joins in Parents’ </w:t>
      </w:r>
      <w:r w:rsidR="007C5C64" w:rsidRPr="007C5C64">
        <w:rPr>
          <w:rFonts w:ascii="Arial" w:hAnsi="Arial" w:cs="Arial"/>
          <w:i/>
          <w:iCs/>
        </w:rPr>
        <w:t>Motion</w:t>
      </w:r>
      <w:r w:rsidR="007C5C64">
        <w:rPr>
          <w:rFonts w:ascii="Arial" w:hAnsi="Arial" w:cs="Arial"/>
        </w:rPr>
        <w:t xml:space="preserve">.  </w:t>
      </w:r>
    </w:p>
    <w:p w14:paraId="0CD42E55" w14:textId="77777777" w:rsidR="00EA35B0" w:rsidRDefault="00EA35B0" w:rsidP="00EA35B0">
      <w:pPr>
        <w:pStyle w:val="Textbody"/>
        <w:jc w:val="left"/>
        <w:rPr>
          <w:rFonts w:ascii="Arial" w:hAnsi="Arial" w:cs="Arial"/>
        </w:rPr>
      </w:pPr>
    </w:p>
    <w:p w14:paraId="14DAD19B" w14:textId="4302236F" w:rsidR="005F6316" w:rsidRDefault="00A4744B" w:rsidP="00EA35B0">
      <w:pPr>
        <w:pStyle w:val="Textbody"/>
        <w:jc w:val="left"/>
        <w:rPr>
          <w:rFonts w:ascii="Arial" w:hAnsi="Arial" w:cs="Arial"/>
          <w:b/>
        </w:rPr>
      </w:pPr>
      <w:r>
        <w:rPr>
          <w:rFonts w:ascii="Arial" w:hAnsi="Arial" w:cs="Arial"/>
        </w:rPr>
        <w:t xml:space="preserve">On </w:t>
      </w:r>
      <w:r w:rsidR="00161175">
        <w:rPr>
          <w:rFonts w:ascii="Arial" w:hAnsi="Arial" w:cs="Arial"/>
        </w:rPr>
        <w:t>October 31 and November 1</w:t>
      </w:r>
      <w:r w:rsidR="007C5C64">
        <w:rPr>
          <w:rFonts w:ascii="Arial" w:hAnsi="Arial" w:cs="Arial"/>
        </w:rPr>
        <w:t>, 2023,</w:t>
      </w:r>
      <w:r>
        <w:rPr>
          <w:rFonts w:ascii="Arial" w:hAnsi="Arial" w:cs="Arial"/>
        </w:rPr>
        <w:t xml:space="preserve"> the parties and hearing officer participated in</w:t>
      </w:r>
      <w:r w:rsidR="007C5C64">
        <w:rPr>
          <w:rFonts w:ascii="Arial" w:hAnsi="Arial" w:cs="Arial"/>
        </w:rPr>
        <w:t xml:space="preserve"> </w:t>
      </w:r>
      <w:r>
        <w:rPr>
          <w:rFonts w:ascii="Arial" w:hAnsi="Arial" w:cs="Arial"/>
        </w:rPr>
        <w:t>conference call</w:t>
      </w:r>
      <w:r w:rsidR="007C5C64">
        <w:rPr>
          <w:rFonts w:ascii="Arial" w:hAnsi="Arial" w:cs="Arial"/>
        </w:rPr>
        <w:t>s</w:t>
      </w:r>
      <w:r>
        <w:rPr>
          <w:rFonts w:ascii="Arial" w:hAnsi="Arial" w:cs="Arial"/>
        </w:rPr>
        <w:t xml:space="preserve">, during which </w:t>
      </w:r>
      <w:r w:rsidR="007C5C64">
        <w:rPr>
          <w:rFonts w:ascii="Arial" w:hAnsi="Arial" w:cs="Arial"/>
        </w:rPr>
        <w:t xml:space="preserve">they agreed that no hearing on this </w:t>
      </w:r>
      <w:r w:rsidR="007C5C64" w:rsidRPr="00F4738F">
        <w:rPr>
          <w:rFonts w:ascii="Arial" w:hAnsi="Arial" w:cs="Arial"/>
          <w:i/>
          <w:iCs/>
        </w:rPr>
        <w:t>Motion</w:t>
      </w:r>
      <w:r w:rsidR="007C5C64">
        <w:rPr>
          <w:rFonts w:ascii="Arial" w:hAnsi="Arial" w:cs="Arial"/>
        </w:rPr>
        <w:t xml:space="preserve"> would be necessary.  On November </w:t>
      </w:r>
      <w:r w:rsidR="00161175">
        <w:rPr>
          <w:rFonts w:ascii="Arial" w:hAnsi="Arial" w:cs="Arial"/>
        </w:rPr>
        <w:t>6</w:t>
      </w:r>
      <w:r w:rsidR="007C5C64">
        <w:rPr>
          <w:rFonts w:ascii="Arial" w:hAnsi="Arial" w:cs="Arial"/>
        </w:rPr>
        <w:t xml:space="preserve">, 2023, Parents filed on behalf of all parties a request to postpone the hearing from November 13, 2023, to November 16, 20, and 22, 2023. On </w:t>
      </w:r>
      <w:r w:rsidR="00D04BF2">
        <w:rPr>
          <w:rFonts w:ascii="Arial" w:hAnsi="Arial" w:cs="Arial"/>
        </w:rPr>
        <w:t>November 7, 2023</w:t>
      </w:r>
      <w:r w:rsidR="007C5C64">
        <w:rPr>
          <w:rFonts w:ascii="Arial" w:hAnsi="Arial" w:cs="Arial"/>
        </w:rPr>
        <w:t xml:space="preserve">, I issued an </w:t>
      </w:r>
      <w:r w:rsidR="00F4738F">
        <w:rPr>
          <w:rFonts w:ascii="Arial" w:hAnsi="Arial" w:cs="Arial"/>
        </w:rPr>
        <w:t>o</w:t>
      </w:r>
      <w:r w:rsidR="007C5C64">
        <w:rPr>
          <w:rFonts w:ascii="Arial" w:hAnsi="Arial" w:cs="Arial"/>
        </w:rPr>
        <w:t>rder granting the parties</w:t>
      </w:r>
      <w:r w:rsidR="00161175">
        <w:rPr>
          <w:rFonts w:ascii="Arial" w:hAnsi="Arial" w:cs="Arial"/>
        </w:rPr>
        <w:t>’</w:t>
      </w:r>
      <w:r w:rsidR="007C5C64">
        <w:rPr>
          <w:rFonts w:ascii="Arial" w:hAnsi="Arial" w:cs="Arial"/>
        </w:rPr>
        <w:t xml:space="preserve"> postponement request and reminding the parties that such postponement removes the matter from the “Accelerated” scheduling track.</w:t>
      </w:r>
    </w:p>
    <w:p w14:paraId="0F2C3DCB" w14:textId="77777777" w:rsidR="007C5C64" w:rsidRDefault="007C5C64" w:rsidP="005F6316">
      <w:pPr>
        <w:pStyle w:val="Textbody"/>
        <w:jc w:val="center"/>
        <w:rPr>
          <w:rFonts w:ascii="Arial" w:hAnsi="Arial" w:cs="Arial"/>
          <w:b/>
        </w:rPr>
      </w:pPr>
    </w:p>
    <w:p w14:paraId="29A7F6CF" w14:textId="7E4098A0" w:rsidR="00A77F3A" w:rsidRDefault="005F6316" w:rsidP="005F6316">
      <w:pPr>
        <w:pStyle w:val="Textbody"/>
        <w:jc w:val="center"/>
        <w:rPr>
          <w:rFonts w:ascii="Arial" w:hAnsi="Arial" w:cs="Arial"/>
          <w:b/>
        </w:rPr>
      </w:pPr>
      <w:r w:rsidRPr="005F6316">
        <w:rPr>
          <w:rFonts w:ascii="Arial" w:hAnsi="Arial" w:cs="Arial"/>
          <w:b/>
        </w:rPr>
        <w:t>FACTUAL SUMMARY</w:t>
      </w:r>
    </w:p>
    <w:p w14:paraId="2BB43253" w14:textId="77777777" w:rsidR="005F6316" w:rsidRDefault="005F6316" w:rsidP="005F6316">
      <w:pPr>
        <w:pStyle w:val="Textbody"/>
        <w:jc w:val="left"/>
        <w:rPr>
          <w:rFonts w:ascii="Arial" w:hAnsi="Arial" w:cs="Arial"/>
          <w:b/>
        </w:rPr>
      </w:pPr>
      <w:r>
        <w:rPr>
          <w:rFonts w:ascii="Arial" w:hAnsi="Arial" w:cs="Arial"/>
          <w:b/>
        </w:rPr>
        <w:tab/>
      </w:r>
    </w:p>
    <w:p w14:paraId="3AFB6CCD" w14:textId="602E9D62" w:rsidR="005F6316" w:rsidRDefault="005F6316" w:rsidP="005F66A4">
      <w:pPr>
        <w:pStyle w:val="Textbody"/>
        <w:jc w:val="left"/>
        <w:rPr>
          <w:rFonts w:ascii="Arial" w:hAnsi="Arial" w:cs="Arial"/>
        </w:rPr>
      </w:pPr>
      <w:r>
        <w:rPr>
          <w:rFonts w:ascii="Arial" w:hAnsi="Arial" w:cs="Arial"/>
        </w:rPr>
        <w:t xml:space="preserve">For purposes of this </w:t>
      </w:r>
      <w:r w:rsidRPr="00711E95">
        <w:rPr>
          <w:rFonts w:ascii="Arial" w:hAnsi="Arial" w:cs="Arial"/>
          <w:i/>
        </w:rPr>
        <w:t>Ruling</w:t>
      </w:r>
      <w:r w:rsidR="007C5C64">
        <w:rPr>
          <w:rFonts w:ascii="Arial" w:hAnsi="Arial" w:cs="Arial"/>
        </w:rPr>
        <w:t xml:space="preserve"> only, </w:t>
      </w:r>
      <w:r>
        <w:rPr>
          <w:rFonts w:ascii="Arial" w:hAnsi="Arial" w:cs="Arial"/>
        </w:rPr>
        <w:t>the following factual statements appear to be undisputed.</w:t>
      </w:r>
    </w:p>
    <w:p w14:paraId="5A89B55C" w14:textId="77777777" w:rsidR="005F6316" w:rsidRDefault="005F6316" w:rsidP="005F6316">
      <w:pPr>
        <w:pStyle w:val="Textbody"/>
        <w:jc w:val="left"/>
        <w:rPr>
          <w:rFonts w:ascii="Arial" w:hAnsi="Arial" w:cs="Arial"/>
        </w:rPr>
      </w:pPr>
    </w:p>
    <w:p w14:paraId="5D5BB545" w14:textId="540A83FA" w:rsidR="00802558" w:rsidRDefault="005F6316" w:rsidP="007C5C64">
      <w:pPr>
        <w:pStyle w:val="Textbody"/>
        <w:numPr>
          <w:ilvl w:val="0"/>
          <w:numId w:val="20"/>
        </w:numPr>
        <w:jc w:val="left"/>
        <w:rPr>
          <w:rFonts w:ascii="Arial" w:hAnsi="Arial" w:cs="Arial"/>
        </w:rPr>
      </w:pPr>
      <w:r>
        <w:rPr>
          <w:rFonts w:ascii="Arial" w:hAnsi="Arial" w:cs="Arial"/>
        </w:rPr>
        <w:t xml:space="preserve">Student is </w:t>
      </w:r>
      <w:r w:rsidR="00337069">
        <w:rPr>
          <w:rFonts w:ascii="Arial" w:hAnsi="Arial" w:cs="Arial"/>
        </w:rPr>
        <w:t xml:space="preserve">a </w:t>
      </w:r>
      <w:r w:rsidR="007C5C64">
        <w:rPr>
          <w:rFonts w:ascii="Arial" w:hAnsi="Arial" w:cs="Arial"/>
        </w:rPr>
        <w:t>seven-year-old child who is a Boston resident</w:t>
      </w:r>
      <w:r w:rsidR="00EA35B0">
        <w:rPr>
          <w:rFonts w:ascii="Arial" w:hAnsi="Arial" w:cs="Arial"/>
        </w:rPr>
        <w:t xml:space="preserve">.  He </w:t>
      </w:r>
      <w:r>
        <w:rPr>
          <w:rFonts w:ascii="Arial" w:hAnsi="Arial" w:cs="Arial"/>
        </w:rPr>
        <w:t xml:space="preserve">is eligible for special education and related services because of </w:t>
      </w:r>
      <w:r w:rsidR="007C5C64">
        <w:rPr>
          <w:rFonts w:ascii="Arial" w:hAnsi="Arial" w:cs="Arial"/>
        </w:rPr>
        <w:t>multiple disabilities and medical issues stemming from a genetic disorder</w:t>
      </w:r>
      <w:r w:rsidR="00D04BF2">
        <w:rPr>
          <w:rFonts w:ascii="Arial" w:hAnsi="Arial" w:cs="Arial"/>
        </w:rPr>
        <w:t xml:space="preserve">, which significantly impair his hearing, vision, motor, communication, and adaptive skills. Specifically, Student’s </w:t>
      </w:r>
      <w:r w:rsidR="009303D3">
        <w:rPr>
          <w:rFonts w:ascii="Arial" w:hAnsi="Arial" w:cs="Arial"/>
        </w:rPr>
        <w:t>conditions include history of failure to thrive,</w:t>
      </w:r>
      <w:r w:rsidR="00D04BF2">
        <w:rPr>
          <w:rFonts w:ascii="Arial" w:hAnsi="Arial" w:cs="Arial"/>
        </w:rPr>
        <w:t xml:space="preserve"> submucosal cleft palate, congenital heart abnormalities, a tethered spinal cord, congenital foot defects, obstructive sleep </w:t>
      </w:r>
      <w:r w:rsidR="009303D3">
        <w:rPr>
          <w:rFonts w:ascii="Arial" w:hAnsi="Arial" w:cs="Arial"/>
        </w:rPr>
        <w:t>apnea, congestive</w:t>
      </w:r>
      <w:r w:rsidR="00D04BF2">
        <w:rPr>
          <w:rFonts w:ascii="Arial" w:hAnsi="Arial" w:cs="Arial"/>
        </w:rPr>
        <w:t xml:space="preserve"> heart failure</w:t>
      </w:r>
      <w:r w:rsidR="009303D3">
        <w:rPr>
          <w:rFonts w:ascii="Arial" w:hAnsi="Arial" w:cs="Arial"/>
        </w:rPr>
        <w:t>, profound hearing loss, visual impairment, and global developmental delays.</w:t>
      </w:r>
      <w:r w:rsidR="00D04BF2">
        <w:rPr>
          <w:rFonts w:ascii="Arial" w:hAnsi="Arial" w:cs="Arial"/>
        </w:rPr>
        <w:t xml:space="preserve"> </w:t>
      </w:r>
      <w:r w:rsidR="009303D3">
        <w:rPr>
          <w:rFonts w:ascii="Arial" w:hAnsi="Arial" w:cs="Arial"/>
        </w:rPr>
        <w:t xml:space="preserve">He </w:t>
      </w:r>
      <w:r w:rsidR="00D04BF2">
        <w:rPr>
          <w:rFonts w:ascii="Arial" w:hAnsi="Arial" w:cs="Arial"/>
        </w:rPr>
        <w:t>has a central line and ostomy ba</w:t>
      </w:r>
      <w:r w:rsidR="00802558">
        <w:rPr>
          <w:rFonts w:ascii="Arial" w:hAnsi="Arial" w:cs="Arial"/>
        </w:rPr>
        <w:t xml:space="preserve">g </w:t>
      </w:r>
      <w:r w:rsidR="00D04BF2">
        <w:rPr>
          <w:rFonts w:ascii="Arial" w:hAnsi="Arial" w:cs="Arial"/>
        </w:rPr>
        <w:t xml:space="preserve">and uses a wheelchair for mobility.  </w:t>
      </w:r>
      <w:r w:rsidR="009303D3">
        <w:rPr>
          <w:rFonts w:ascii="Arial" w:hAnsi="Arial" w:cs="Arial"/>
        </w:rPr>
        <w:t>Student’s</w:t>
      </w:r>
      <w:r w:rsidR="00D04BF2">
        <w:rPr>
          <w:rFonts w:ascii="Arial" w:hAnsi="Arial" w:cs="Arial"/>
        </w:rPr>
        <w:t xml:space="preserve"> primary language is American Sign Language (ASL).  </w:t>
      </w:r>
    </w:p>
    <w:p w14:paraId="3D96E1D6" w14:textId="77777777" w:rsidR="00802558" w:rsidRDefault="00802558" w:rsidP="00802558">
      <w:pPr>
        <w:pStyle w:val="Textbody"/>
        <w:ind w:left="360"/>
        <w:jc w:val="left"/>
        <w:rPr>
          <w:rFonts w:ascii="Arial" w:hAnsi="Arial" w:cs="Arial"/>
        </w:rPr>
      </w:pPr>
    </w:p>
    <w:p w14:paraId="51FE0121" w14:textId="32FB789C" w:rsidR="009E154E" w:rsidRDefault="00802558" w:rsidP="00802558">
      <w:pPr>
        <w:pStyle w:val="Textbody"/>
        <w:numPr>
          <w:ilvl w:val="0"/>
          <w:numId w:val="20"/>
        </w:numPr>
        <w:jc w:val="left"/>
        <w:rPr>
          <w:rFonts w:ascii="Arial" w:hAnsi="Arial" w:cs="Arial"/>
        </w:rPr>
      </w:pPr>
      <w:r>
        <w:rPr>
          <w:rFonts w:ascii="Arial" w:hAnsi="Arial" w:cs="Arial"/>
        </w:rPr>
        <w:t>Student began his educational career within the Boston Public Schools.  In or about December 2022, after one or more Team meetings, Boston sent referral packets to several out-of-district day placements</w:t>
      </w:r>
      <w:r w:rsidR="009E154E">
        <w:rPr>
          <w:rFonts w:ascii="Arial" w:hAnsi="Arial" w:cs="Arial"/>
        </w:rPr>
        <w:t xml:space="preserve">, including Perkins School for the Blind, the Learning Center for the Deaf, Kennedy Day School, the Campus School at Boston College, and CCCBSD.  Perkins and the Learning Center rejected Student because they could not accommodate his complex medical presentation, and neither Kennedy Day nor the Campus School could not meet his communication needs.  Only CCCBSD was able to meet both his medical and communication needs.  </w:t>
      </w:r>
    </w:p>
    <w:p w14:paraId="748B63AB" w14:textId="72970010" w:rsidR="009303D3" w:rsidRDefault="009303D3" w:rsidP="009E154E">
      <w:pPr>
        <w:pStyle w:val="Textbody"/>
        <w:jc w:val="left"/>
        <w:rPr>
          <w:rFonts w:ascii="Arial" w:hAnsi="Arial" w:cs="Arial"/>
        </w:rPr>
      </w:pPr>
    </w:p>
    <w:p w14:paraId="3FCDAD39" w14:textId="18DEA2F9" w:rsidR="00F627CF" w:rsidRDefault="00453E71" w:rsidP="00AD1142">
      <w:pPr>
        <w:pStyle w:val="Textbody"/>
        <w:numPr>
          <w:ilvl w:val="0"/>
          <w:numId w:val="20"/>
        </w:numPr>
        <w:jc w:val="left"/>
        <w:rPr>
          <w:rFonts w:ascii="Arial" w:hAnsi="Arial" w:cs="Arial"/>
        </w:rPr>
      </w:pPr>
      <w:r>
        <w:rPr>
          <w:rFonts w:ascii="Arial" w:hAnsi="Arial" w:cs="Arial"/>
        </w:rPr>
        <w:t>In February 2023, Bosto</w:t>
      </w:r>
      <w:r w:rsidR="00AD1142">
        <w:rPr>
          <w:rFonts w:ascii="Arial" w:hAnsi="Arial" w:cs="Arial"/>
        </w:rPr>
        <w:t>n issue</w:t>
      </w:r>
      <w:r w:rsidR="00EA35B0">
        <w:rPr>
          <w:rFonts w:ascii="Arial" w:hAnsi="Arial" w:cs="Arial"/>
        </w:rPr>
        <w:t>d</w:t>
      </w:r>
      <w:r w:rsidR="00AD1142">
        <w:rPr>
          <w:rFonts w:ascii="Arial" w:hAnsi="Arial" w:cs="Arial"/>
        </w:rPr>
        <w:t xml:space="preserve">, and </w:t>
      </w:r>
      <w:r>
        <w:rPr>
          <w:rFonts w:ascii="Arial" w:hAnsi="Arial" w:cs="Arial"/>
        </w:rPr>
        <w:t>Parent</w:t>
      </w:r>
      <w:r w:rsidR="00EA35B0">
        <w:rPr>
          <w:rFonts w:ascii="Arial" w:hAnsi="Arial" w:cs="Arial"/>
        </w:rPr>
        <w:t>s</w:t>
      </w:r>
      <w:r>
        <w:rPr>
          <w:rFonts w:ascii="Arial" w:hAnsi="Arial" w:cs="Arial"/>
        </w:rPr>
        <w:t xml:space="preserve"> accepted</w:t>
      </w:r>
      <w:r w:rsidR="00AD1142">
        <w:rPr>
          <w:rFonts w:ascii="Arial" w:hAnsi="Arial" w:cs="Arial"/>
        </w:rPr>
        <w:t>,</w:t>
      </w:r>
      <w:r>
        <w:rPr>
          <w:rFonts w:ascii="Arial" w:hAnsi="Arial" w:cs="Arial"/>
        </w:rPr>
        <w:t xml:space="preserve"> Student’s current IEP covering the period from 12/12/22 to 12/11/23.  This IEP provides for Student’s placement at CCCBSD, which is a DESE-approved private day school serving children with complex needs.  </w:t>
      </w:r>
      <w:r w:rsidR="00AD1142" w:rsidRPr="00AD1142">
        <w:rPr>
          <w:rFonts w:ascii="Arial" w:hAnsi="Arial" w:cs="Arial"/>
        </w:rPr>
        <w:t>Student began attending CCCBSD in or about Mar</w:t>
      </w:r>
      <w:r w:rsidR="00AD1142">
        <w:rPr>
          <w:rFonts w:ascii="Arial" w:hAnsi="Arial" w:cs="Arial"/>
        </w:rPr>
        <w:t xml:space="preserve">ch 2023.  </w:t>
      </w:r>
    </w:p>
    <w:p w14:paraId="41588A8D" w14:textId="77777777" w:rsidR="00AD1142" w:rsidRDefault="00AD1142" w:rsidP="00AD1142">
      <w:pPr>
        <w:pStyle w:val="ListParagraph"/>
        <w:rPr>
          <w:rFonts w:ascii="Arial" w:hAnsi="Arial" w:cs="Arial"/>
        </w:rPr>
      </w:pPr>
    </w:p>
    <w:p w14:paraId="6646B347" w14:textId="6301BE79" w:rsidR="00AD1142" w:rsidRDefault="00AD1142" w:rsidP="00AD1142">
      <w:pPr>
        <w:pStyle w:val="Textbody"/>
        <w:numPr>
          <w:ilvl w:val="0"/>
          <w:numId w:val="20"/>
        </w:numPr>
        <w:jc w:val="left"/>
        <w:rPr>
          <w:rFonts w:ascii="Arial" w:hAnsi="Arial" w:cs="Arial"/>
        </w:rPr>
      </w:pPr>
      <w:r>
        <w:rPr>
          <w:rFonts w:ascii="Arial" w:hAnsi="Arial" w:cs="Arial"/>
        </w:rPr>
        <w:lastRenderedPageBreak/>
        <w:t xml:space="preserve">In or about August 2023, Student’s medical providers determined that Student </w:t>
      </w:r>
      <w:r w:rsidR="009E154E">
        <w:rPr>
          <w:rFonts w:ascii="Arial" w:hAnsi="Arial" w:cs="Arial"/>
        </w:rPr>
        <w:t>required placement of</w:t>
      </w:r>
      <w:r>
        <w:rPr>
          <w:rFonts w:ascii="Arial" w:hAnsi="Arial" w:cs="Arial"/>
        </w:rPr>
        <w:t xml:space="preserve"> a tracheostomy tube </w:t>
      </w:r>
      <w:r w:rsidR="009E154E">
        <w:rPr>
          <w:rFonts w:ascii="Arial" w:hAnsi="Arial" w:cs="Arial"/>
        </w:rPr>
        <w:t>to</w:t>
      </w:r>
      <w:r w:rsidR="00CB72EF">
        <w:rPr>
          <w:rFonts w:ascii="Arial" w:hAnsi="Arial" w:cs="Arial"/>
        </w:rPr>
        <w:t xml:space="preserve"> treat severe sleep apnea and congestive heart failure.  The tracheostomy would only be used during sleep, as Student is able to breathe without it when awake.  Parents notified CCCBSD and Boston of this development.  </w:t>
      </w:r>
    </w:p>
    <w:p w14:paraId="5F6BBD46" w14:textId="77777777" w:rsidR="00CB72EF" w:rsidRDefault="00CB72EF" w:rsidP="00CB72EF">
      <w:pPr>
        <w:pStyle w:val="ListParagraph"/>
        <w:rPr>
          <w:rFonts w:ascii="Arial" w:hAnsi="Arial" w:cs="Arial"/>
        </w:rPr>
      </w:pPr>
    </w:p>
    <w:p w14:paraId="17457A26" w14:textId="535D1312" w:rsidR="00CB72EF" w:rsidRDefault="00CB72EF" w:rsidP="00AD1142">
      <w:pPr>
        <w:pStyle w:val="Textbody"/>
        <w:numPr>
          <w:ilvl w:val="0"/>
          <w:numId w:val="20"/>
        </w:numPr>
        <w:jc w:val="left"/>
        <w:rPr>
          <w:rFonts w:ascii="Arial" w:hAnsi="Arial" w:cs="Arial"/>
        </w:rPr>
      </w:pPr>
      <w:r>
        <w:rPr>
          <w:rFonts w:ascii="Arial" w:hAnsi="Arial" w:cs="Arial"/>
        </w:rPr>
        <w:t xml:space="preserve">On September 20, 2023, counsel for Parents informed counsel for CCCBSD and Boston that Student would be undergoing the tracheostomy procedure in October 2023.  In response to CCCBSD’s concerns about Student’s safety, Parents’ counsel provided letters from Student’s treaters stating that the </w:t>
      </w:r>
      <w:r w:rsidR="001A524D">
        <w:rPr>
          <w:rFonts w:ascii="Arial" w:hAnsi="Arial" w:cs="Arial"/>
        </w:rPr>
        <w:t xml:space="preserve">tracheostomy tube would be </w:t>
      </w:r>
      <w:r w:rsidR="009E154E">
        <w:rPr>
          <w:rFonts w:ascii="Arial" w:hAnsi="Arial" w:cs="Arial"/>
        </w:rPr>
        <w:t>plugged</w:t>
      </w:r>
      <w:r w:rsidR="001A524D">
        <w:rPr>
          <w:rFonts w:ascii="Arial" w:hAnsi="Arial" w:cs="Arial"/>
        </w:rPr>
        <w:t xml:space="preserve"> during the day so that Student would be breathing through his “upper airway.”  As such</w:t>
      </w:r>
      <w:r w:rsidR="009E154E">
        <w:rPr>
          <w:rFonts w:ascii="Arial" w:hAnsi="Arial" w:cs="Arial"/>
        </w:rPr>
        <w:t>, according to providers,</w:t>
      </w:r>
      <w:r w:rsidR="001A524D">
        <w:rPr>
          <w:rFonts w:ascii="Arial" w:hAnsi="Arial" w:cs="Arial"/>
        </w:rPr>
        <w:t xml:space="preserve"> the </w:t>
      </w:r>
      <w:r>
        <w:rPr>
          <w:rFonts w:ascii="Arial" w:hAnsi="Arial" w:cs="Arial"/>
        </w:rPr>
        <w:t xml:space="preserve">procedure “will not impact [Student’s] safety in the school setting,” and that, even if the </w:t>
      </w:r>
      <w:r w:rsidR="001A524D">
        <w:rPr>
          <w:rFonts w:ascii="Arial" w:hAnsi="Arial" w:cs="Arial"/>
        </w:rPr>
        <w:t>tube becomes dislodged, the situation would be “non-critical” because Student would continue to be able to breathe</w:t>
      </w:r>
      <w:r w:rsidR="00506CFD">
        <w:rPr>
          <w:rFonts w:ascii="Arial" w:hAnsi="Arial" w:cs="Arial"/>
        </w:rPr>
        <w:t xml:space="preserve"> until the tube could be replaced, “non-emergently,” either by an on-site nurse, or at the doctor’s office or hospital.  </w:t>
      </w:r>
    </w:p>
    <w:p w14:paraId="1646AC3E" w14:textId="77777777" w:rsidR="00506CFD" w:rsidRDefault="00506CFD" w:rsidP="00506CFD">
      <w:pPr>
        <w:pStyle w:val="ListParagraph"/>
        <w:rPr>
          <w:rFonts w:ascii="Arial" w:hAnsi="Arial" w:cs="Arial"/>
        </w:rPr>
      </w:pPr>
    </w:p>
    <w:p w14:paraId="51065060" w14:textId="67F7E34F" w:rsidR="00802558" w:rsidRPr="00161175" w:rsidRDefault="00506CFD" w:rsidP="00161175">
      <w:pPr>
        <w:pStyle w:val="Textbody"/>
        <w:numPr>
          <w:ilvl w:val="0"/>
          <w:numId w:val="20"/>
        </w:numPr>
        <w:jc w:val="left"/>
        <w:rPr>
          <w:rFonts w:ascii="Arial" w:hAnsi="Arial" w:cs="Arial"/>
        </w:rPr>
      </w:pPr>
      <w:r>
        <w:rPr>
          <w:rFonts w:ascii="Arial" w:hAnsi="Arial" w:cs="Arial"/>
        </w:rPr>
        <w:t>In a letter dated October 6, 2023, the CCCBSD Director informed Parents that CCCBSD would be convening a</w:t>
      </w:r>
      <w:r w:rsidR="00EA35B0">
        <w:rPr>
          <w:rFonts w:ascii="Arial" w:hAnsi="Arial" w:cs="Arial"/>
        </w:rPr>
        <w:t xml:space="preserve"> </w:t>
      </w:r>
      <w:r>
        <w:rPr>
          <w:rFonts w:ascii="Arial" w:hAnsi="Arial" w:cs="Arial"/>
        </w:rPr>
        <w:t>meeting to discuss “emergency termination” of Student’s placement as well as other placement options.  The letter stated that Student’s last day at CCCBSD would be October 20, 2023.</w:t>
      </w:r>
      <w:r w:rsidR="00291A80">
        <w:rPr>
          <w:rFonts w:ascii="Arial" w:hAnsi="Arial" w:cs="Arial"/>
        </w:rPr>
        <w:t xml:space="preserve">  The stated reason for the termination was the following: </w:t>
      </w:r>
      <w:r w:rsidR="00291A80" w:rsidRPr="00161175">
        <w:rPr>
          <w:rFonts w:ascii="Arial" w:hAnsi="Arial" w:cs="Arial"/>
        </w:rPr>
        <w:t>“[I]t is CCCBSD’s policy that we do not enroll students who have a tracheostomy due to the level of training and care that is necessary if the trach site were to become compromised.”</w:t>
      </w:r>
    </w:p>
    <w:p w14:paraId="788EFC67" w14:textId="77777777" w:rsidR="00802558" w:rsidRDefault="00802558" w:rsidP="009E154E">
      <w:pPr>
        <w:pStyle w:val="Textbody"/>
        <w:ind w:left="1152" w:right="1008"/>
        <w:jc w:val="left"/>
        <w:rPr>
          <w:rFonts w:ascii="Arial" w:hAnsi="Arial" w:cs="Arial"/>
        </w:rPr>
      </w:pPr>
    </w:p>
    <w:p w14:paraId="01017D7B" w14:textId="00A72C20" w:rsidR="00291A80" w:rsidRDefault="00291A80" w:rsidP="009E154E">
      <w:pPr>
        <w:pStyle w:val="Textbody"/>
        <w:numPr>
          <w:ilvl w:val="0"/>
          <w:numId w:val="20"/>
        </w:numPr>
        <w:jc w:val="left"/>
        <w:rPr>
          <w:rFonts w:ascii="Arial" w:hAnsi="Arial" w:cs="Arial"/>
        </w:rPr>
      </w:pPr>
      <w:r>
        <w:rPr>
          <w:rFonts w:ascii="Arial" w:hAnsi="Arial" w:cs="Arial"/>
        </w:rPr>
        <w:t xml:space="preserve">In response to the above, Parents filed the above-numbered hearing request. </w:t>
      </w:r>
      <w:r w:rsidR="009E154E">
        <w:rPr>
          <w:rFonts w:ascii="Arial" w:hAnsi="Arial" w:cs="Arial"/>
        </w:rPr>
        <w:t xml:space="preserve"> The hearing is scheduled to take place on November 16, 20, and 22, 2023.</w:t>
      </w:r>
    </w:p>
    <w:p w14:paraId="4B7AEFD7" w14:textId="77777777" w:rsidR="00802558" w:rsidRDefault="00802558" w:rsidP="00802558">
      <w:pPr>
        <w:pStyle w:val="Textbody"/>
        <w:ind w:left="1008" w:right="1008"/>
        <w:jc w:val="left"/>
        <w:rPr>
          <w:rFonts w:ascii="Arial" w:hAnsi="Arial" w:cs="Arial"/>
        </w:rPr>
      </w:pPr>
    </w:p>
    <w:p w14:paraId="020EE997" w14:textId="35FA7048" w:rsidR="00802558" w:rsidRDefault="00802558" w:rsidP="005F6316">
      <w:pPr>
        <w:pStyle w:val="Textbody"/>
        <w:numPr>
          <w:ilvl w:val="0"/>
          <w:numId w:val="20"/>
        </w:numPr>
        <w:jc w:val="left"/>
        <w:rPr>
          <w:rFonts w:ascii="Arial" w:hAnsi="Arial" w:cs="Arial"/>
        </w:rPr>
      </w:pPr>
      <w:r>
        <w:rPr>
          <w:rFonts w:ascii="Arial" w:hAnsi="Arial" w:cs="Arial"/>
        </w:rPr>
        <w:t xml:space="preserve">As of the date of the hearing request, CCCBSD had not yet convened a termination meeting.  On information and belief, the parties </w:t>
      </w:r>
      <w:r w:rsidR="009E154E">
        <w:rPr>
          <w:rFonts w:ascii="Arial" w:hAnsi="Arial" w:cs="Arial"/>
        </w:rPr>
        <w:t xml:space="preserve">have </w:t>
      </w:r>
      <w:r>
        <w:rPr>
          <w:rFonts w:ascii="Arial" w:hAnsi="Arial" w:cs="Arial"/>
        </w:rPr>
        <w:t xml:space="preserve">scheduled a meeting </w:t>
      </w:r>
      <w:r w:rsidR="009E154E">
        <w:rPr>
          <w:rFonts w:ascii="Arial" w:hAnsi="Arial" w:cs="Arial"/>
        </w:rPr>
        <w:t>for November 1</w:t>
      </w:r>
      <w:r w:rsidR="00FD175F">
        <w:rPr>
          <w:rFonts w:ascii="Arial" w:hAnsi="Arial" w:cs="Arial"/>
        </w:rPr>
        <w:t>5</w:t>
      </w:r>
      <w:r w:rsidR="009E154E">
        <w:rPr>
          <w:rFonts w:ascii="Arial" w:hAnsi="Arial" w:cs="Arial"/>
        </w:rPr>
        <w:t xml:space="preserve">, 2023, </w:t>
      </w:r>
      <w:r>
        <w:rPr>
          <w:rFonts w:ascii="Arial" w:hAnsi="Arial" w:cs="Arial"/>
        </w:rPr>
        <w:t>to discuss plans for Student</w:t>
      </w:r>
      <w:r w:rsidR="009E154E">
        <w:rPr>
          <w:rFonts w:ascii="Arial" w:hAnsi="Arial" w:cs="Arial"/>
        </w:rPr>
        <w:t>.</w:t>
      </w:r>
      <w:r>
        <w:rPr>
          <w:rFonts w:ascii="Arial" w:hAnsi="Arial" w:cs="Arial"/>
        </w:rPr>
        <w:t xml:space="preserve"> </w:t>
      </w:r>
    </w:p>
    <w:p w14:paraId="1E9FFE49" w14:textId="77777777" w:rsidR="00802558" w:rsidRDefault="00802558" w:rsidP="00802558">
      <w:pPr>
        <w:pStyle w:val="Textbody"/>
        <w:ind w:left="720"/>
        <w:jc w:val="left"/>
        <w:rPr>
          <w:rFonts w:ascii="Arial" w:hAnsi="Arial" w:cs="Arial"/>
        </w:rPr>
      </w:pPr>
    </w:p>
    <w:p w14:paraId="2284DA94" w14:textId="63B23BA4" w:rsidR="00F627CF" w:rsidRDefault="00291A80" w:rsidP="005F6316">
      <w:pPr>
        <w:pStyle w:val="Textbody"/>
        <w:numPr>
          <w:ilvl w:val="0"/>
          <w:numId w:val="20"/>
        </w:numPr>
        <w:jc w:val="left"/>
        <w:rPr>
          <w:rFonts w:ascii="Arial" w:hAnsi="Arial" w:cs="Arial"/>
        </w:rPr>
      </w:pPr>
      <w:r>
        <w:rPr>
          <w:rFonts w:ascii="Arial" w:hAnsi="Arial" w:cs="Arial"/>
        </w:rPr>
        <w:t>Student underwent tracheostomy surgery on October 16, 2023.  On information and belief, he is still recuperating and not yet medically ready to return to school.</w:t>
      </w:r>
    </w:p>
    <w:p w14:paraId="6BB8549F" w14:textId="77777777" w:rsidR="00FD175F" w:rsidRDefault="00FD175F" w:rsidP="00FD175F">
      <w:pPr>
        <w:pStyle w:val="ListParagraph"/>
        <w:rPr>
          <w:rFonts w:ascii="Arial" w:hAnsi="Arial" w:cs="Arial"/>
        </w:rPr>
      </w:pPr>
    </w:p>
    <w:p w14:paraId="47A6F957" w14:textId="18C7DBF7" w:rsidR="00FD175F" w:rsidRPr="00291A80" w:rsidRDefault="00FD175F" w:rsidP="005F6316">
      <w:pPr>
        <w:pStyle w:val="Textbody"/>
        <w:numPr>
          <w:ilvl w:val="0"/>
          <w:numId w:val="20"/>
        </w:numPr>
        <w:jc w:val="left"/>
        <w:rPr>
          <w:rFonts w:ascii="Arial" w:hAnsi="Arial" w:cs="Arial"/>
        </w:rPr>
      </w:pPr>
      <w:r>
        <w:rPr>
          <w:rFonts w:ascii="Arial" w:hAnsi="Arial" w:cs="Arial"/>
        </w:rPr>
        <w:t>Boston has not located a successor placement for Student.</w:t>
      </w:r>
    </w:p>
    <w:p w14:paraId="5DC21A0F" w14:textId="77777777" w:rsidR="009764A3" w:rsidRPr="00FC5DDF" w:rsidRDefault="00F627CF">
      <w:pPr>
        <w:pStyle w:val="Textbody"/>
        <w:jc w:val="left"/>
        <w:rPr>
          <w:rFonts w:ascii="Arial" w:hAnsi="Arial" w:cs="Arial"/>
        </w:rPr>
      </w:pPr>
      <w:r>
        <w:rPr>
          <w:rFonts w:ascii="Arial" w:hAnsi="Arial" w:cs="Arial"/>
        </w:rPr>
        <w:t xml:space="preserve">    </w:t>
      </w:r>
      <w:r w:rsidR="00337069">
        <w:rPr>
          <w:rFonts w:ascii="Arial" w:hAnsi="Arial" w:cs="Arial"/>
        </w:rPr>
        <w:t xml:space="preserve">    </w:t>
      </w:r>
      <w:r w:rsidR="00DC226E">
        <w:rPr>
          <w:rFonts w:ascii="Arial" w:hAnsi="Arial" w:cs="Arial"/>
        </w:rPr>
        <w:t xml:space="preserve">  </w:t>
      </w:r>
    </w:p>
    <w:p w14:paraId="7A6E976C" w14:textId="6E29FEEB" w:rsidR="00A77F3A" w:rsidRPr="00FC5DDF" w:rsidRDefault="00B43D57">
      <w:pPr>
        <w:pStyle w:val="Heading3"/>
        <w:rPr>
          <w:rFonts w:ascii="Arial" w:hAnsi="Arial" w:cs="Arial"/>
        </w:rPr>
      </w:pPr>
      <w:r w:rsidRPr="00FC5DDF">
        <w:rPr>
          <w:rFonts w:ascii="Arial" w:hAnsi="Arial" w:cs="Arial"/>
        </w:rPr>
        <w:t>ISSUE</w:t>
      </w:r>
      <w:r w:rsidR="009E154E">
        <w:rPr>
          <w:rFonts w:ascii="Arial" w:hAnsi="Arial" w:cs="Arial"/>
        </w:rPr>
        <w:t xml:space="preserve"> </w:t>
      </w:r>
      <w:r w:rsidRPr="00FC5DDF">
        <w:rPr>
          <w:rFonts w:ascii="Arial" w:hAnsi="Arial" w:cs="Arial"/>
        </w:rPr>
        <w:t>PRESENTED</w:t>
      </w:r>
    </w:p>
    <w:p w14:paraId="7FB4129A" w14:textId="77777777" w:rsidR="00CB33B8" w:rsidRDefault="00CB33B8" w:rsidP="00CB33B8">
      <w:pPr>
        <w:pStyle w:val="Standard"/>
      </w:pPr>
    </w:p>
    <w:p w14:paraId="3A3A8E43" w14:textId="6CE7284C" w:rsidR="00A77F3A" w:rsidRPr="00FC5DDF" w:rsidRDefault="00291A80" w:rsidP="00291A80">
      <w:pPr>
        <w:pStyle w:val="Standard"/>
        <w:rPr>
          <w:rFonts w:ascii="Arial" w:hAnsi="Arial" w:cs="Arial"/>
          <w:sz w:val="24"/>
        </w:rPr>
      </w:pPr>
      <w:r>
        <w:rPr>
          <w:rFonts w:ascii="Arial" w:hAnsi="Arial" w:cs="Arial"/>
          <w:sz w:val="24"/>
        </w:rPr>
        <w:t xml:space="preserve">The sole issue raised in Parents’ </w:t>
      </w:r>
      <w:r w:rsidRPr="00FD175F">
        <w:rPr>
          <w:rFonts w:ascii="Arial" w:hAnsi="Arial" w:cs="Arial"/>
          <w:sz w:val="24"/>
        </w:rPr>
        <w:t>Motion</w:t>
      </w:r>
      <w:r>
        <w:rPr>
          <w:rFonts w:ascii="Arial" w:hAnsi="Arial" w:cs="Arial"/>
          <w:sz w:val="24"/>
        </w:rPr>
        <w:t xml:space="preserve"> is whether </w:t>
      </w:r>
      <w:r w:rsidR="00802558">
        <w:rPr>
          <w:rFonts w:ascii="Arial" w:hAnsi="Arial" w:cs="Arial"/>
          <w:sz w:val="24"/>
        </w:rPr>
        <w:t>CCCBSD is Student’s stay</w:t>
      </w:r>
      <w:r w:rsidR="00FD175F">
        <w:rPr>
          <w:rFonts w:ascii="Arial" w:hAnsi="Arial" w:cs="Arial"/>
          <w:sz w:val="24"/>
        </w:rPr>
        <w:t>-</w:t>
      </w:r>
      <w:r w:rsidR="00802558">
        <w:rPr>
          <w:rFonts w:ascii="Arial" w:hAnsi="Arial" w:cs="Arial"/>
          <w:sz w:val="24"/>
        </w:rPr>
        <w:t xml:space="preserve"> put placement pending </w:t>
      </w:r>
      <w:r w:rsidR="009E154E">
        <w:rPr>
          <w:rFonts w:ascii="Arial" w:hAnsi="Arial" w:cs="Arial"/>
          <w:sz w:val="24"/>
        </w:rPr>
        <w:t>resolution of the claims set forth in the hearing request and/or location of a successor placement for Student.</w:t>
      </w:r>
      <w:r w:rsidR="00FC5DDF">
        <w:rPr>
          <w:rFonts w:ascii="Arial" w:hAnsi="Arial" w:cs="Arial"/>
          <w:sz w:val="24"/>
        </w:rPr>
        <w:t xml:space="preserve">  </w:t>
      </w:r>
    </w:p>
    <w:p w14:paraId="737084F7" w14:textId="77777777" w:rsidR="00A77F3A" w:rsidRPr="00592577" w:rsidRDefault="00B43D57">
      <w:pPr>
        <w:pStyle w:val="Standard"/>
        <w:rPr>
          <w:rFonts w:ascii="Arial" w:hAnsi="Arial" w:cs="Arial"/>
          <w:sz w:val="24"/>
        </w:rPr>
      </w:pPr>
      <w:r w:rsidRPr="00FC5DDF">
        <w:rPr>
          <w:rFonts w:ascii="Arial" w:hAnsi="Arial" w:cs="Arial"/>
          <w:sz w:val="24"/>
        </w:rPr>
        <w:t xml:space="preserve">  </w:t>
      </w:r>
    </w:p>
    <w:p w14:paraId="3EA9F5C3" w14:textId="440179F6" w:rsidR="00A77F3A" w:rsidRPr="00295053" w:rsidRDefault="00B43D57">
      <w:pPr>
        <w:pStyle w:val="Heading4"/>
        <w:jc w:val="center"/>
        <w:rPr>
          <w:rFonts w:ascii="Arial" w:hAnsi="Arial" w:cs="Arial"/>
        </w:rPr>
      </w:pPr>
      <w:r w:rsidRPr="00295053">
        <w:rPr>
          <w:rFonts w:ascii="Arial" w:hAnsi="Arial" w:cs="Arial"/>
        </w:rPr>
        <w:lastRenderedPageBreak/>
        <w:t xml:space="preserve">POSITION OF </w:t>
      </w:r>
      <w:r w:rsidR="009E154E">
        <w:rPr>
          <w:rFonts w:ascii="Arial" w:hAnsi="Arial" w:cs="Arial"/>
        </w:rPr>
        <w:t>PARENTS</w:t>
      </w:r>
    </w:p>
    <w:p w14:paraId="2423E876" w14:textId="77777777" w:rsidR="00593492" w:rsidRDefault="00593492" w:rsidP="000D240B">
      <w:pPr>
        <w:pStyle w:val="Standard"/>
        <w:rPr>
          <w:rFonts w:ascii="Arial" w:hAnsi="Arial" w:cs="Arial"/>
          <w:sz w:val="24"/>
          <w:szCs w:val="24"/>
        </w:rPr>
      </w:pPr>
    </w:p>
    <w:p w14:paraId="7FB7F321" w14:textId="71E41013" w:rsidR="00593492" w:rsidRPr="00593492" w:rsidRDefault="00593492" w:rsidP="000D240B">
      <w:pPr>
        <w:pStyle w:val="Standard"/>
        <w:rPr>
          <w:rFonts w:ascii="Arial" w:hAnsi="Arial" w:cs="Arial"/>
          <w:sz w:val="24"/>
          <w:szCs w:val="24"/>
        </w:rPr>
      </w:pPr>
      <w:r>
        <w:rPr>
          <w:rFonts w:ascii="Arial" w:hAnsi="Arial" w:cs="Arial"/>
          <w:sz w:val="24"/>
          <w:szCs w:val="24"/>
        </w:rPr>
        <w:t>Under the stay</w:t>
      </w:r>
      <w:r w:rsidR="00FD175F">
        <w:rPr>
          <w:rFonts w:ascii="Arial" w:hAnsi="Arial" w:cs="Arial"/>
          <w:sz w:val="24"/>
          <w:szCs w:val="24"/>
        </w:rPr>
        <w:t>-</w:t>
      </w:r>
      <w:r>
        <w:rPr>
          <w:rFonts w:ascii="Arial" w:hAnsi="Arial" w:cs="Arial"/>
          <w:sz w:val="24"/>
          <w:szCs w:val="24"/>
        </w:rPr>
        <w:t xml:space="preserve">put doctrine articulated in relevant statutory and case law, Student has the right to remain in his current placement at CCCBSD until the litigation in this matter is completed or otherwise resolved.  Student’s current, fully accepted IEP designates CCCBSD as Student’s placement.  </w:t>
      </w:r>
      <w:r w:rsidR="001074A0">
        <w:rPr>
          <w:rFonts w:ascii="Arial" w:hAnsi="Arial" w:cs="Arial"/>
          <w:sz w:val="24"/>
          <w:szCs w:val="24"/>
        </w:rPr>
        <w:t>Although private schools such as CCCBSD have the right to terminate a student’s enrollment, such right does not abrogate the student’s stay</w:t>
      </w:r>
      <w:r w:rsidR="00FD175F">
        <w:rPr>
          <w:rFonts w:ascii="Arial" w:hAnsi="Arial" w:cs="Arial"/>
          <w:sz w:val="24"/>
          <w:szCs w:val="24"/>
        </w:rPr>
        <w:t>-</w:t>
      </w:r>
      <w:r w:rsidR="001074A0">
        <w:rPr>
          <w:rFonts w:ascii="Arial" w:hAnsi="Arial" w:cs="Arial"/>
          <w:sz w:val="24"/>
          <w:szCs w:val="24"/>
        </w:rPr>
        <w:t xml:space="preserve">put rights, particularly where, as here, termination would leave Student with no educational placement.  As such, Student must be allowed to continue </w:t>
      </w:r>
      <w:r w:rsidR="00FD175F">
        <w:rPr>
          <w:rFonts w:ascii="Arial" w:hAnsi="Arial" w:cs="Arial"/>
          <w:sz w:val="24"/>
          <w:szCs w:val="24"/>
        </w:rPr>
        <w:t>in</w:t>
      </w:r>
      <w:r w:rsidR="001074A0">
        <w:rPr>
          <w:rFonts w:ascii="Arial" w:hAnsi="Arial" w:cs="Arial"/>
          <w:sz w:val="24"/>
          <w:szCs w:val="24"/>
        </w:rPr>
        <w:t xml:space="preserve"> attendance at CCCBSD until a successor placement is located.  </w:t>
      </w:r>
    </w:p>
    <w:p w14:paraId="6416892B" w14:textId="77777777" w:rsidR="009172B6" w:rsidRDefault="009172B6">
      <w:pPr>
        <w:pStyle w:val="Heading8"/>
      </w:pPr>
    </w:p>
    <w:p w14:paraId="4F991C86" w14:textId="6A53DEFF" w:rsidR="00A77F3A" w:rsidRPr="00BC5A2F" w:rsidRDefault="00B43D57">
      <w:pPr>
        <w:pStyle w:val="Heading8"/>
        <w:rPr>
          <w:rFonts w:ascii="Arial" w:hAnsi="Arial" w:cs="Arial"/>
        </w:rPr>
      </w:pPr>
      <w:r w:rsidRPr="00BC5A2F">
        <w:rPr>
          <w:rFonts w:ascii="Arial" w:hAnsi="Arial" w:cs="Arial"/>
        </w:rPr>
        <w:t xml:space="preserve">POSITION OF </w:t>
      </w:r>
      <w:r w:rsidR="001074A0">
        <w:rPr>
          <w:rFonts w:ascii="Arial" w:hAnsi="Arial" w:cs="Arial"/>
        </w:rPr>
        <w:t>BOSTON PUBLIC SCHOOLS</w:t>
      </w:r>
    </w:p>
    <w:p w14:paraId="3FE81BB8" w14:textId="77777777" w:rsidR="00A77F3A" w:rsidRDefault="00A77F3A">
      <w:pPr>
        <w:pStyle w:val="Standard"/>
        <w:ind w:firstLine="720"/>
        <w:jc w:val="center"/>
        <w:rPr>
          <w:b/>
          <w:sz w:val="24"/>
        </w:rPr>
      </w:pPr>
    </w:p>
    <w:p w14:paraId="467C2FEB" w14:textId="061D003B" w:rsidR="00004C43" w:rsidRDefault="001074A0" w:rsidP="001074A0">
      <w:pPr>
        <w:pStyle w:val="Standard"/>
        <w:rPr>
          <w:rFonts w:ascii="Arial" w:hAnsi="Arial" w:cs="Arial"/>
          <w:sz w:val="24"/>
        </w:rPr>
      </w:pPr>
      <w:r>
        <w:rPr>
          <w:rFonts w:ascii="Arial" w:hAnsi="Arial" w:cs="Arial"/>
          <w:sz w:val="24"/>
        </w:rPr>
        <w:t>Boston adopts the position of Parents on this issue</w:t>
      </w:r>
      <w:r w:rsidR="008C1727">
        <w:rPr>
          <w:rFonts w:ascii="Arial" w:hAnsi="Arial" w:cs="Arial"/>
          <w:sz w:val="24"/>
        </w:rPr>
        <w:t>,</w:t>
      </w:r>
      <w:r w:rsidR="00FD175F">
        <w:rPr>
          <w:rFonts w:ascii="Arial" w:hAnsi="Arial" w:cs="Arial"/>
          <w:sz w:val="24"/>
        </w:rPr>
        <w:t xml:space="preserve"> </w:t>
      </w:r>
      <w:r w:rsidR="008C1727">
        <w:rPr>
          <w:rFonts w:ascii="Arial" w:hAnsi="Arial" w:cs="Arial"/>
          <w:sz w:val="24"/>
        </w:rPr>
        <w:t>and agrees that CCCBSD is Student’s stay</w:t>
      </w:r>
      <w:r w:rsidR="00FD175F">
        <w:rPr>
          <w:rFonts w:ascii="Arial" w:hAnsi="Arial" w:cs="Arial"/>
          <w:sz w:val="24"/>
        </w:rPr>
        <w:t>-</w:t>
      </w:r>
      <w:r w:rsidR="008C1727">
        <w:rPr>
          <w:rFonts w:ascii="Arial" w:hAnsi="Arial" w:cs="Arial"/>
          <w:sz w:val="24"/>
        </w:rPr>
        <w:t>put placement.</w:t>
      </w:r>
    </w:p>
    <w:p w14:paraId="1BF103B8" w14:textId="082871B4" w:rsidR="008C1727" w:rsidRDefault="008C1727" w:rsidP="001074A0">
      <w:pPr>
        <w:pStyle w:val="Standard"/>
        <w:rPr>
          <w:rFonts w:ascii="Arial" w:hAnsi="Arial" w:cs="Arial"/>
          <w:sz w:val="24"/>
        </w:rPr>
      </w:pPr>
    </w:p>
    <w:p w14:paraId="129EC14A" w14:textId="6C2FFE3E" w:rsidR="008C1727" w:rsidRPr="008C1727" w:rsidRDefault="008C1727" w:rsidP="008C1727">
      <w:pPr>
        <w:pStyle w:val="Standard"/>
        <w:jc w:val="center"/>
        <w:rPr>
          <w:rFonts w:ascii="Arial" w:hAnsi="Arial" w:cs="Arial"/>
          <w:b/>
          <w:bCs/>
          <w:sz w:val="24"/>
        </w:rPr>
      </w:pPr>
      <w:r w:rsidRPr="008C1727">
        <w:rPr>
          <w:rFonts w:ascii="Arial" w:hAnsi="Arial" w:cs="Arial"/>
          <w:b/>
          <w:bCs/>
          <w:sz w:val="24"/>
        </w:rPr>
        <w:t>POSITION OF CCCBSD</w:t>
      </w:r>
    </w:p>
    <w:p w14:paraId="1F86CE87" w14:textId="1B6D9C5B" w:rsidR="008C1727" w:rsidRDefault="008C1727" w:rsidP="008C1727">
      <w:pPr>
        <w:pStyle w:val="Standard"/>
        <w:rPr>
          <w:rFonts w:ascii="Arial" w:hAnsi="Arial" w:cs="Arial"/>
          <w:sz w:val="24"/>
        </w:rPr>
      </w:pPr>
    </w:p>
    <w:p w14:paraId="571418A3" w14:textId="144B0FF8" w:rsidR="00E1538C" w:rsidRDefault="00E1538C" w:rsidP="008C1727">
      <w:pPr>
        <w:pStyle w:val="Standard"/>
        <w:rPr>
          <w:rFonts w:ascii="Arial" w:hAnsi="Arial" w:cs="Arial"/>
          <w:sz w:val="24"/>
        </w:rPr>
      </w:pPr>
      <w:r>
        <w:rPr>
          <w:rFonts w:ascii="Arial" w:hAnsi="Arial" w:cs="Arial"/>
          <w:sz w:val="24"/>
        </w:rPr>
        <w:t xml:space="preserve">The </w:t>
      </w:r>
      <w:r w:rsidR="00912D0B">
        <w:rPr>
          <w:rFonts w:ascii="Arial" w:hAnsi="Arial" w:cs="Arial"/>
          <w:sz w:val="24"/>
        </w:rPr>
        <w:t>s</w:t>
      </w:r>
      <w:r>
        <w:rPr>
          <w:rFonts w:ascii="Arial" w:hAnsi="Arial" w:cs="Arial"/>
          <w:sz w:val="24"/>
        </w:rPr>
        <w:t>tay</w:t>
      </w:r>
      <w:r w:rsidR="00FD175F">
        <w:rPr>
          <w:rFonts w:ascii="Arial" w:hAnsi="Arial" w:cs="Arial"/>
          <w:sz w:val="24"/>
        </w:rPr>
        <w:t>-</w:t>
      </w:r>
      <w:r>
        <w:rPr>
          <w:rFonts w:ascii="Arial" w:hAnsi="Arial" w:cs="Arial"/>
          <w:sz w:val="24"/>
        </w:rPr>
        <w:t xml:space="preserve">put </w:t>
      </w:r>
      <w:r w:rsidR="00912D0B">
        <w:rPr>
          <w:rFonts w:ascii="Arial" w:hAnsi="Arial" w:cs="Arial"/>
          <w:sz w:val="24"/>
        </w:rPr>
        <w:t>doctrine requires continuation of a student’s current IEP services pending resolution of a dispute</w:t>
      </w:r>
      <w:r w:rsidR="00FD175F">
        <w:rPr>
          <w:rFonts w:ascii="Arial" w:hAnsi="Arial" w:cs="Arial"/>
          <w:sz w:val="24"/>
        </w:rPr>
        <w:t xml:space="preserve"> </w:t>
      </w:r>
      <w:r w:rsidR="00912D0B">
        <w:rPr>
          <w:rFonts w:ascii="Arial" w:hAnsi="Arial" w:cs="Arial"/>
          <w:sz w:val="24"/>
        </w:rPr>
        <w:t>but does not require that the student remain in a particular location.  As such, stay</w:t>
      </w:r>
      <w:r w:rsidR="00FD175F">
        <w:rPr>
          <w:rFonts w:ascii="Arial" w:hAnsi="Arial" w:cs="Arial"/>
          <w:sz w:val="24"/>
        </w:rPr>
        <w:t>-</w:t>
      </w:r>
      <w:r w:rsidR="00912D0B">
        <w:rPr>
          <w:rFonts w:ascii="Arial" w:hAnsi="Arial" w:cs="Arial"/>
          <w:sz w:val="24"/>
        </w:rPr>
        <w:t xml:space="preserve">put does not require a </w:t>
      </w:r>
      <w:r>
        <w:rPr>
          <w:rFonts w:ascii="Arial" w:hAnsi="Arial" w:cs="Arial"/>
          <w:sz w:val="24"/>
        </w:rPr>
        <w:t>private school</w:t>
      </w:r>
      <w:r w:rsidR="00912D0B">
        <w:rPr>
          <w:rFonts w:ascii="Arial" w:hAnsi="Arial" w:cs="Arial"/>
          <w:sz w:val="24"/>
        </w:rPr>
        <w:t>,</w:t>
      </w:r>
      <w:r>
        <w:rPr>
          <w:rFonts w:ascii="Arial" w:hAnsi="Arial" w:cs="Arial"/>
          <w:sz w:val="24"/>
        </w:rPr>
        <w:t xml:space="preserve"> which ha</w:t>
      </w:r>
      <w:r w:rsidR="00912D0B">
        <w:rPr>
          <w:rFonts w:ascii="Arial" w:hAnsi="Arial" w:cs="Arial"/>
          <w:sz w:val="24"/>
        </w:rPr>
        <w:t>s</w:t>
      </w:r>
      <w:r>
        <w:rPr>
          <w:rFonts w:ascii="Arial" w:hAnsi="Arial" w:cs="Arial"/>
          <w:sz w:val="24"/>
        </w:rPr>
        <w:t xml:space="preserve"> lawfully terminated a student’s placement</w:t>
      </w:r>
      <w:r w:rsidR="00912D0B">
        <w:rPr>
          <w:rFonts w:ascii="Arial" w:hAnsi="Arial" w:cs="Arial"/>
          <w:sz w:val="24"/>
        </w:rPr>
        <w:t xml:space="preserve">, to maintain such placement after termination. To conclude otherwise would render meaningless the </w:t>
      </w:r>
      <w:r>
        <w:rPr>
          <w:rFonts w:ascii="Arial" w:hAnsi="Arial" w:cs="Arial"/>
          <w:sz w:val="24"/>
        </w:rPr>
        <w:t xml:space="preserve">Massachusetts regulations governing </w:t>
      </w:r>
      <w:r w:rsidR="00912D0B">
        <w:rPr>
          <w:rFonts w:ascii="Arial" w:hAnsi="Arial" w:cs="Arial"/>
          <w:sz w:val="24"/>
        </w:rPr>
        <w:t xml:space="preserve">such termination.  </w:t>
      </w:r>
      <w:r>
        <w:rPr>
          <w:rFonts w:ascii="Arial" w:hAnsi="Arial" w:cs="Arial"/>
          <w:sz w:val="24"/>
        </w:rPr>
        <w:t xml:space="preserve">The BSEA decisions cited by Parents in support of their position are distinguishable on their facts from the instant case, which involves a threat to Student’s health and safety if he were to remain at CCCBSD.  </w:t>
      </w:r>
      <w:r w:rsidR="000A3BB0">
        <w:rPr>
          <w:rFonts w:ascii="Arial" w:hAnsi="Arial" w:cs="Arial"/>
          <w:sz w:val="24"/>
        </w:rPr>
        <w:t>As such, it is not the responsibility of CCCBSD to maintain Student’s placement; rather it is Boston’s responsibility to locate or create a stay</w:t>
      </w:r>
      <w:r w:rsidR="00FD175F">
        <w:rPr>
          <w:rFonts w:ascii="Arial" w:hAnsi="Arial" w:cs="Arial"/>
          <w:sz w:val="24"/>
        </w:rPr>
        <w:t>-</w:t>
      </w:r>
      <w:r w:rsidR="000A3BB0">
        <w:rPr>
          <w:rFonts w:ascii="Arial" w:hAnsi="Arial" w:cs="Arial"/>
          <w:sz w:val="24"/>
        </w:rPr>
        <w:t>put program to ensure that Student continues to receive the services mandated by his IEP.</w:t>
      </w:r>
      <w:r w:rsidR="00912D0B">
        <w:rPr>
          <w:rFonts w:ascii="Arial" w:hAnsi="Arial" w:cs="Arial"/>
          <w:sz w:val="24"/>
        </w:rPr>
        <w:t xml:space="preserve"> </w:t>
      </w:r>
    </w:p>
    <w:p w14:paraId="6D2DDA51" w14:textId="77777777" w:rsidR="008C1727" w:rsidRPr="008C1727" w:rsidRDefault="008C1727" w:rsidP="008C1727">
      <w:pPr>
        <w:pStyle w:val="Standard"/>
        <w:rPr>
          <w:rFonts w:ascii="Arial" w:hAnsi="Arial" w:cs="Arial"/>
          <w:sz w:val="24"/>
        </w:rPr>
      </w:pPr>
    </w:p>
    <w:p w14:paraId="36D1AB71" w14:textId="77777777" w:rsidR="00A77F3A" w:rsidRPr="004B03D1" w:rsidRDefault="00B43D57" w:rsidP="0059360E">
      <w:pPr>
        <w:pStyle w:val="BodyText2"/>
        <w:jc w:val="center"/>
        <w:rPr>
          <w:rFonts w:ascii="Arial" w:hAnsi="Arial" w:cs="Arial"/>
          <w:b/>
        </w:rPr>
      </w:pPr>
      <w:r w:rsidRPr="004B03D1">
        <w:rPr>
          <w:rFonts w:ascii="Arial" w:hAnsi="Arial" w:cs="Arial"/>
          <w:b/>
        </w:rPr>
        <w:t>DISCUSSION</w:t>
      </w:r>
    </w:p>
    <w:p w14:paraId="24AAEE30" w14:textId="77777777" w:rsidR="005C3AA7" w:rsidRPr="00FA7E77" w:rsidRDefault="00B43D57" w:rsidP="005C3AA7">
      <w:pPr>
        <w:pStyle w:val="BlockText"/>
        <w:ind w:left="0" w:right="0"/>
      </w:pPr>
      <w:r>
        <w:tab/>
      </w:r>
    </w:p>
    <w:p w14:paraId="2C3E01AB" w14:textId="0D35E843" w:rsidR="00D522C3" w:rsidRPr="00D522C3" w:rsidRDefault="00D522C3" w:rsidP="000A3BB0">
      <w:pPr>
        <w:pStyle w:val="BlockText"/>
        <w:ind w:left="0" w:right="0"/>
        <w:rPr>
          <w:rFonts w:ascii="Arial" w:hAnsi="Arial" w:cs="Arial"/>
          <w:b/>
          <w:bCs/>
          <w:u w:val="single"/>
        </w:rPr>
      </w:pPr>
      <w:r>
        <w:rPr>
          <w:rFonts w:ascii="Arial" w:hAnsi="Arial" w:cs="Arial"/>
          <w:b/>
          <w:bCs/>
          <w:u w:val="single"/>
        </w:rPr>
        <w:t>Legal Framework, Stay</w:t>
      </w:r>
      <w:r w:rsidR="00FD175F">
        <w:rPr>
          <w:rFonts w:ascii="Arial" w:hAnsi="Arial" w:cs="Arial"/>
          <w:b/>
          <w:bCs/>
          <w:u w:val="single"/>
        </w:rPr>
        <w:t>-</w:t>
      </w:r>
      <w:r>
        <w:rPr>
          <w:rFonts w:ascii="Arial" w:hAnsi="Arial" w:cs="Arial"/>
          <w:b/>
          <w:bCs/>
          <w:u w:val="single"/>
        </w:rPr>
        <w:t>Put Rule</w:t>
      </w:r>
    </w:p>
    <w:p w14:paraId="501EE268" w14:textId="77777777" w:rsidR="00D522C3" w:rsidRDefault="00D522C3" w:rsidP="000A3BB0">
      <w:pPr>
        <w:pStyle w:val="BlockText"/>
        <w:ind w:left="0" w:right="0"/>
        <w:rPr>
          <w:rFonts w:ascii="Arial" w:hAnsi="Arial" w:cs="Arial"/>
        </w:rPr>
      </w:pPr>
    </w:p>
    <w:p w14:paraId="190D93D3" w14:textId="741D72F0" w:rsidR="00D522C3" w:rsidRDefault="00B43D57" w:rsidP="000A3BB0">
      <w:pPr>
        <w:pStyle w:val="BlockText"/>
        <w:ind w:left="0" w:right="0"/>
        <w:rPr>
          <w:rFonts w:ascii="Arial" w:hAnsi="Arial" w:cs="Arial"/>
        </w:rPr>
      </w:pPr>
      <w:r w:rsidRPr="006B255E">
        <w:rPr>
          <w:rFonts w:ascii="Arial" w:hAnsi="Arial" w:cs="Arial"/>
        </w:rPr>
        <w:t>The stay</w:t>
      </w:r>
      <w:r w:rsidR="00FD175F">
        <w:rPr>
          <w:rFonts w:ascii="Arial" w:hAnsi="Arial" w:cs="Arial"/>
        </w:rPr>
        <w:t>-</w:t>
      </w:r>
      <w:r w:rsidRPr="006B255E">
        <w:rPr>
          <w:rFonts w:ascii="Arial" w:hAnsi="Arial" w:cs="Arial"/>
        </w:rPr>
        <w:t>put rule is</w:t>
      </w:r>
      <w:r w:rsidR="001A7DAE">
        <w:rPr>
          <w:rFonts w:ascii="Arial" w:hAnsi="Arial" w:cs="Arial"/>
        </w:rPr>
        <w:t xml:space="preserve"> a fundamental </w:t>
      </w:r>
      <w:r w:rsidRPr="006B255E">
        <w:rPr>
          <w:rFonts w:ascii="Arial" w:hAnsi="Arial" w:cs="Arial"/>
        </w:rPr>
        <w:t>procedural protection afforded parents and students by the IDEA and the Massachusetts special ed</w:t>
      </w:r>
      <w:r w:rsidR="00E514D8">
        <w:rPr>
          <w:rFonts w:ascii="Arial" w:hAnsi="Arial" w:cs="Arial"/>
        </w:rPr>
        <w:t xml:space="preserve">ucation statute, G.L. c. 71B.  </w:t>
      </w:r>
      <w:r w:rsidR="00132EA6" w:rsidRPr="006B255E">
        <w:rPr>
          <w:rFonts w:ascii="Arial" w:hAnsi="Arial" w:cs="Arial"/>
        </w:rPr>
        <w:t>“Stay</w:t>
      </w:r>
      <w:r w:rsidR="00FD175F">
        <w:rPr>
          <w:rFonts w:ascii="Arial" w:hAnsi="Arial" w:cs="Arial"/>
        </w:rPr>
        <w:t>-</w:t>
      </w:r>
      <w:r w:rsidR="00132EA6" w:rsidRPr="006B255E">
        <w:rPr>
          <w:rFonts w:ascii="Arial" w:hAnsi="Arial" w:cs="Arial"/>
        </w:rPr>
        <w:t xml:space="preserve">put” means that </w:t>
      </w:r>
      <w:r w:rsidR="00E9325C" w:rsidRPr="006B255E">
        <w:rPr>
          <w:rFonts w:ascii="Arial" w:hAnsi="Arial" w:cs="Arial"/>
        </w:rPr>
        <w:t xml:space="preserve">during the time that </w:t>
      </w:r>
      <w:r w:rsidR="006A273C">
        <w:rPr>
          <w:rFonts w:ascii="Arial" w:hAnsi="Arial" w:cs="Arial"/>
        </w:rPr>
        <w:t xml:space="preserve">the </w:t>
      </w:r>
      <w:r w:rsidR="00E9325C" w:rsidRPr="006B255E">
        <w:rPr>
          <w:rFonts w:ascii="Arial" w:hAnsi="Arial" w:cs="Arial"/>
        </w:rPr>
        <w:t>parent and school district are engaged in the IDEA dispute resolution process, “unless the State or local educational agency and the parents otherwise agree, the child shall remain in the then-current educational placement of the child…”</w:t>
      </w:r>
      <w:r w:rsidRPr="006B255E">
        <w:rPr>
          <w:rFonts w:ascii="Arial" w:hAnsi="Arial" w:cs="Arial"/>
        </w:rPr>
        <w:t xml:space="preserve">  20 U.S.C. Sec 1415(j); 34 CFR Sec. 300.514; </w:t>
      </w:r>
      <w:r w:rsidR="00A444E4" w:rsidRPr="006B255E">
        <w:rPr>
          <w:rFonts w:ascii="Arial" w:hAnsi="Arial" w:cs="Arial"/>
          <w:i/>
        </w:rPr>
        <w:t>Honig v. Doe</w:t>
      </w:r>
      <w:r w:rsidR="00A444E4" w:rsidRPr="006B255E">
        <w:rPr>
          <w:rFonts w:ascii="Arial" w:hAnsi="Arial" w:cs="Arial"/>
        </w:rPr>
        <w:t xml:space="preserve">, </w:t>
      </w:r>
      <w:r w:rsidR="00E9325C" w:rsidRPr="006B255E">
        <w:rPr>
          <w:rFonts w:ascii="Arial" w:hAnsi="Arial" w:cs="Arial"/>
        </w:rPr>
        <w:t xml:space="preserve">484 U.S. 305 (1988); </w:t>
      </w:r>
      <w:r w:rsidR="006A273C" w:rsidRPr="006A273C">
        <w:rPr>
          <w:rFonts w:ascii="Arial" w:hAnsi="Arial" w:cs="Arial"/>
          <w:i/>
          <w:iCs/>
        </w:rPr>
        <w:t>Doe v. Brookline School</w:t>
      </w:r>
      <w:r w:rsidR="006A273C">
        <w:rPr>
          <w:rFonts w:ascii="Arial" w:hAnsi="Arial" w:cs="Arial"/>
        </w:rPr>
        <w:t xml:space="preserve"> </w:t>
      </w:r>
      <w:r w:rsidR="006A273C" w:rsidRPr="006A273C">
        <w:rPr>
          <w:rFonts w:ascii="Arial" w:hAnsi="Arial" w:cs="Arial"/>
          <w:i/>
          <w:iCs/>
        </w:rPr>
        <w:t>Committee</w:t>
      </w:r>
      <w:r w:rsidR="006A273C">
        <w:rPr>
          <w:rFonts w:ascii="Arial" w:hAnsi="Arial" w:cs="Arial"/>
        </w:rPr>
        <w:t>, 722 f.2d 910, 918 (1</w:t>
      </w:r>
      <w:r w:rsidR="006A273C" w:rsidRPr="006A273C">
        <w:rPr>
          <w:rFonts w:ascii="Arial" w:hAnsi="Arial" w:cs="Arial"/>
          <w:vertAlign w:val="superscript"/>
        </w:rPr>
        <w:t>st</w:t>
      </w:r>
      <w:r w:rsidR="006A273C">
        <w:rPr>
          <w:rFonts w:ascii="Arial" w:hAnsi="Arial" w:cs="Arial"/>
        </w:rPr>
        <w:t xml:space="preserve"> Cir, 1983); </w:t>
      </w:r>
      <w:r w:rsidRPr="006B255E">
        <w:rPr>
          <w:rFonts w:ascii="Arial" w:hAnsi="Arial" w:cs="Arial"/>
          <w:i/>
        </w:rPr>
        <w:t>Verhoven v. Brunswick School Committee</w:t>
      </w:r>
      <w:r w:rsidRPr="006B255E">
        <w:rPr>
          <w:rFonts w:ascii="Arial" w:hAnsi="Arial" w:cs="Arial"/>
        </w:rPr>
        <w:t>, 207 F.3d 1,10 (1</w:t>
      </w:r>
      <w:r w:rsidRPr="006B255E">
        <w:rPr>
          <w:rFonts w:ascii="Arial" w:hAnsi="Arial" w:cs="Arial"/>
          <w:vertAlign w:val="superscript"/>
        </w:rPr>
        <w:t>st</w:t>
      </w:r>
      <w:r w:rsidRPr="006B255E">
        <w:rPr>
          <w:rFonts w:ascii="Arial" w:hAnsi="Arial" w:cs="Arial"/>
        </w:rPr>
        <w:t xml:space="preserve"> Cir. 1999)</w:t>
      </w:r>
      <w:r w:rsidR="006A273C">
        <w:rPr>
          <w:rFonts w:ascii="Arial" w:hAnsi="Arial" w:cs="Arial"/>
        </w:rPr>
        <w:t xml:space="preserve">.  </w:t>
      </w:r>
    </w:p>
    <w:p w14:paraId="7035CE3D" w14:textId="77777777" w:rsidR="00D522C3" w:rsidRDefault="00D522C3" w:rsidP="000A3BB0">
      <w:pPr>
        <w:pStyle w:val="BlockText"/>
        <w:ind w:left="0" w:right="0"/>
        <w:rPr>
          <w:rFonts w:ascii="Arial" w:hAnsi="Arial" w:cs="Arial"/>
        </w:rPr>
      </w:pPr>
    </w:p>
    <w:p w14:paraId="129331B0" w14:textId="38ECD1B5" w:rsidR="00D25E16" w:rsidRDefault="00A16EAA" w:rsidP="000A3BB0">
      <w:pPr>
        <w:pStyle w:val="BlockText"/>
        <w:ind w:left="0" w:right="0"/>
        <w:rPr>
          <w:rFonts w:ascii="Arial" w:hAnsi="Arial" w:cs="Arial"/>
        </w:rPr>
      </w:pPr>
      <w:r>
        <w:rPr>
          <w:rFonts w:ascii="Arial" w:hAnsi="Arial" w:cs="Arial"/>
        </w:rPr>
        <w:lastRenderedPageBreak/>
        <w:t xml:space="preserve">Massachusetts special education regulations track the federal language, stating that “in accordance with state and federal law, during the pendency of any dispute regarding placement or services, the eligible student shall remain in his or her then educational program and placement unless the parents and the school district agree otherwise.” </w:t>
      </w:r>
      <w:r w:rsidR="00E9325C" w:rsidRPr="006B255E">
        <w:rPr>
          <w:rFonts w:ascii="Arial" w:hAnsi="Arial" w:cs="Arial"/>
        </w:rPr>
        <w:t xml:space="preserve"> 603 CMR 28.08(7)</w:t>
      </w:r>
      <w:r w:rsidR="002B0FF9">
        <w:rPr>
          <w:rFonts w:ascii="Arial" w:hAnsi="Arial" w:cs="Arial"/>
        </w:rPr>
        <w:t xml:space="preserve">. </w:t>
      </w:r>
    </w:p>
    <w:p w14:paraId="146099DF" w14:textId="77777777" w:rsidR="00D25E16" w:rsidRDefault="00D25E16" w:rsidP="000A3BB0">
      <w:pPr>
        <w:pStyle w:val="BlockText"/>
        <w:ind w:left="0" w:right="0"/>
        <w:rPr>
          <w:rFonts w:ascii="Arial" w:hAnsi="Arial" w:cs="Arial"/>
        </w:rPr>
      </w:pPr>
    </w:p>
    <w:p w14:paraId="4C805CA3" w14:textId="6FFB06DE" w:rsidR="006B255E" w:rsidRPr="00D25E16" w:rsidRDefault="006B255E" w:rsidP="000A3BB0">
      <w:pPr>
        <w:pStyle w:val="BlockText"/>
        <w:ind w:left="0" w:right="0"/>
        <w:rPr>
          <w:rFonts w:ascii="Arial" w:hAnsi="Arial" w:cs="Arial"/>
        </w:rPr>
      </w:pPr>
      <w:r w:rsidRPr="006B255E">
        <w:rPr>
          <w:rFonts w:ascii="Arial" w:hAnsi="Arial" w:cs="Arial"/>
        </w:rPr>
        <w:t>T</w:t>
      </w:r>
      <w:r w:rsidR="00B01E9F" w:rsidRPr="006B255E">
        <w:rPr>
          <w:rFonts w:ascii="Arial" w:hAnsi="Arial" w:cs="Arial"/>
        </w:rPr>
        <w:t xml:space="preserve">he purpose of </w:t>
      </w:r>
      <w:r w:rsidRPr="006B255E">
        <w:rPr>
          <w:rFonts w:ascii="Arial" w:hAnsi="Arial" w:cs="Arial"/>
        </w:rPr>
        <w:t>stay</w:t>
      </w:r>
      <w:r w:rsidR="00FD175F">
        <w:rPr>
          <w:rFonts w:ascii="Arial" w:hAnsi="Arial" w:cs="Arial"/>
        </w:rPr>
        <w:t>-</w:t>
      </w:r>
      <w:r w:rsidRPr="006B255E">
        <w:rPr>
          <w:rFonts w:ascii="Arial" w:hAnsi="Arial" w:cs="Arial"/>
        </w:rPr>
        <w:t>put i</w:t>
      </w:r>
      <w:r w:rsidR="00D23E78" w:rsidRPr="006B255E">
        <w:rPr>
          <w:rFonts w:ascii="Arial" w:hAnsi="Arial" w:cs="Arial"/>
        </w:rPr>
        <w:t xml:space="preserve">s to </w:t>
      </w:r>
      <w:r w:rsidR="00DD18AF" w:rsidRPr="006B255E">
        <w:rPr>
          <w:rFonts w:ascii="Arial" w:hAnsi="Arial" w:cs="Arial"/>
        </w:rPr>
        <w:t xml:space="preserve">protect students from unilateral changes in placement by school districts and to </w:t>
      </w:r>
      <w:r w:rsidR="00B01E9F" w:rsidRPr="006B255E">
        <w:rPr>
          <w:rFonts w:ascii="Arial" w:hAnsi="Arial" w:cs="Arial"/>
        </w:rPr>
        <w:t xml:space="preserve">reflect the preference of Congress for </w:t>
      </w:r>
      <w:r w:rsidR="00D23E78" w:rsidRPr="006B255E">
        <w:rPr>
          <w:rFonts w:ascii="Arial" w:hAnsi="Arial" w:cs="Arial"/>
        </w:rPr>
        <w:t>maintain</w:t>
      </w:r>
      <w:r w:rsidR="00B01E9F" w:rsidRPr="006B255E">
        <w:rPr>
          <w:rFonts w:ascii="Arial" w:hAnsi="Arial" w:cs="Arial"/>
        </w:rPr>
        <w:t>ing</w:t>
      </w:r>
      <w:r w:rsidR="00D23E78" w:rsidRPr="006B255E">
        <w:rPr>
          <w:rFonts w:ascii="Arial" w:hAnsi="Arial" w:cs="Arial"/>
        </w:rPr>
        <w:t xml:space="preserve"> the stability of a disabled child’s placement and minimiz</w:t>
      </w:r>
      <w:r w:rsidR="00B01E9F" w:rsidRPr="006B255E">
        <w:rPr>
          <w:rFonts w:ascii="Arial" w:hAnsi="Arial" w:cs="Arial"/>
        </w:rPr>
        <w:t>ing</w:t>
      </w:r>
      <w:r w:rsidR="00D23E78" w:rsidRPr="006B255E">
        <w:rPr>
          <w:rFonts w:ascii="Arial" w:hAnsi="Arial" w:cs="Arial"/>
        </w:rPr>
        <w:t xml:space="preserve"> disruption to the child while the parents and school are resolving dispute</w:t>
      </w:r>
      <w:r w:rsidR="00DD18AF" w:rsidRPr="006B255E">
        <w:rPr>
          <w:rFonts w:ascii="Arial" w:hAnsi="Arial" w:cs="Arial"/>
        </w:rPr>
        <w:t>s</w:t>
      </w:r>
      <w:r w:rsidR="00D23E78" w:rsidRPr="006B255E">
        <w:rPr>
          <w:rFonts w:ascii="Arial" w:hAnsi="Arial" w:cs="Arial"/>
        </w:rPr>
        <w:t>.</w:t>
      </w:r>
      <w:r w:rsidR="00D522C3">
        <w:rPr>
          <w:rFonts w:ascii="Arial" w:hAnsi="Arial" w:cs="Arial"/>
        </w:rPr>
        <w:t xml:space="preserve"> </w:t>
      </w:r>
      <w:r w:rsidR="00A0592F" w:rsidRPr="006B255E">
        <w:rPr>
          <w:rFonts w:ascii="Arial" w:hAnsi="Arial" w:cs="Arial"/>
          <w:i/>
        </w:rPr>
        <w:t>Verhoven,</w:t>
      </w:r>
      <w:r w:rsidR="00C50BCE">
        <w:rPr>
          <w:rFonts w:ascii="Arial" w:hAnsi="Arial" w:cs="Arial"/>
        </w:rPr>
        <w:t xml:space="preserve"> </w:t>
      </w:r>
      <w:r w:rsidR="00D24654" w:rsidRPr="00D25E16">
        <w:rPr>
          <w:rFonts w:ascii="Arial" w:hAnsi="Arial" w:cs="Arial"/>
          <w:i/>
          <w:iCs/>
        </w:rPr>
        <w:t>supra</w:t>
      </w:r>
      <w:r w:rsidR="00D24654">
        <w:rPr>
          <w:rFonts w:ascii="Arial" w:hAnsi="Arial" w:cs="Arial"/>
        </w:rPr>
        <w:t xml:space="preserve">. The BSEA has </w:t>
      </w:r>
      <w:r w:rsidR="00D25E16">
        <w:rPr>
          <w:rFonts w:ascii="Arial" w:hAnsi="Arial" w:cs="Arial"/>
        </w:rPr>
        <w:t>articulated</w:t>
      </w:r>
      <w:r w:rsidR="00D24654">
        <w:rPr>
          <w:rFonts w:ascii="Arial" w:hAnsi="Arial" w:cs="Arial"/>
        </w:rPr>
        <w:t xml:space="preserve"> this principle in numerous decisions and rulings.  See, for example, </w:t>
      </w:r>
      <w:r w:rsidR="00D24654" w:rsidRPr="00D24654">
        <w:rPr>
          <w:rFonts w:ascii="Arial" w:hAnsi="Arial" w:cs="Arial"/>
          <w:i/>
          <w:iCs/>
        </w:rPr>
        <w:t>I</w:t>
      </w:r>
      <w:r w:rsidR="00D24654" w:rsidRPr="002B0FF9">
        <w:rPr>
          <w:rFonts w:ascii="Arial" w:hAnsi="Arial" w:cs="Arial"/>
          <w:i/>
          <w:iCs/>
        </w:rPr>
        <w:t>n Re: Boston Public Schools, Ruling on Parent’s Emergency Motion for Stay Put Clarification</w:t>
      </w:r>
      <w:r w:rsidR="00D24654">
        <w:rPr>
          <w:rFonts w:ascii="Arial" w:hAnsi="Arial" w:cs="Arial"/>
        </w:rPr>
        <w:t xml:space="preserve">, BSEA Nos. 1401653, 1503083 (Figueroa, 2015); </w:t>
      </w:r>
      <w:r w:rsidR="00D24654" w:rsidRPr="00C50BCE">
        <w:rPr>
          <w:rFonts w:ascii="Arial" w:hAnsi="Arial" w:cs="Arial"/>
          <w:i/>
        </w:rPr>
        <w:t>In Re: Abington Public Schools</w:t>
      </w:r>
      <w:r w:rsidR="00D24654">
        <w:rPr>
          <w:rFonts w:ascii="Arial" w:hAnsi="Arial" w:cs="Arial"/>
        </w:rPr>
        <w:t xml:space="preserve">, </w:t>
      </w:r>
      <w:r w:rsidR="00D24654" w:rsidRPr="00D24654">
        <w:rPr>
          <w:rFonts w:ascii="Arial" w:hAnsi="Arial" w:cs="Arial"/>
          <w:i/>
          <w:iCs/>
        </w:rPr>
        <w:t>Ruling on Father’s Motion for Clarification of Stay Put</w:t>
      </w:r>
      <w:r w:rsidR="00D24654">
        <w:rPr>
          <w:rFonts w:ascii="Arial" w:hAnsi="Arial" w:cs="Arial"/>
        </w:rPr>
        <w:t xml:space="preserve">, BSEA No. 140776320 (Figueroa, 2014); </w:t>
      </w:r>
      <w:r w:rsidR="00D25E16" w:rsidRPr="00D25E16">
        <w:rPr>
          <w:rFonts w:ascii="Arial" w:hAnsi="Arial" w:cs="Arial"/>
          <w:i/>
          <w:iCs/>
        </w:rPr>
        <w:t xml:space="preserve">In Re: Student v. Agawam Public Schools &amp; </w:t>
      </w:r>
      <w:proofErr w:type="spellStart"/>
      <w:r w:rsidR="00D25E16" w:rsidRPr="00D25E16">
        <w:rPr>
          <w:rFonts w:ascii="Arial" w:hAnsi="Arial" w:cs="Arial"/>
          <w:i/>
          <w:iCs/>
        </w:rPr>
        <w:t>Melmark</w:t>
      </w:r>
      <w:proofErr w:type="spellEnd"/>
      <w:r w:rsidR="00D25E16" w:rsidRPr="00D25E16">
        <w:rPr>
          <w:rFonts w:ascii="Arial" w:hAnsi="Arial" w:cs="Arial"/>
          <w:i/>
          <w:iCs/>
        </w:rPr>
        <w:t xml:space="preserve"> New England, Ruling on Parents’ Motion to Enforce Stay Put</w:t>
      </w:r>
      <w:r w:rsidR="00D25E16">
        <w:rPr>
          <w:rFonts w:ascii="Arial" w:hAnsi="Arial" w:cs="Arial"/>
        </w:rPr>
        <w:t xml:space="preserve">, BSEA No. 1504488 (Berman, 2015); </w:t>
      </w:r>
      <w:r w:rsidR="00D24654" w:rsidRPr="00C50BCE">
        <w:rPr>
          <w:rFonts w:ascii="Arial" w:hAnsi="Arial" w:cs="Arial"/>
          <w:i/>
        </w:rPr>
        <w:t>In Re Framingham Public Schools and Quin</w:t>
      </w:r>
      <w:r w:rsidR="00D24654">
        <w:rPr>
          <w:rFonts w:ascii="Arial" w:hAnsi="Arial" w:cs="Arial"/>
        </w:rPr>
        <w:t xml:space="preserve">, BSEA No. 1605247; (Reichbach, 2016); </w:t>
      </w:r>
      <w:r w:rsidR="00D24654" w:rsidRPr="00A16EAA">
        <w:rPr>
          <w:rFonts w:ascii="Arial" w:hAnsi="Arial" w:cs="Arial"/>
          <w:i/>
          <w:iCs/>
        </w:rPr>
        <w:t>In Re: Chelmsford Public Schools v. Swansea Wood School</w:t>
      </w:r>
      <w:r w:rsidR="00D24654">
        <w:rPr>
          <w:rFonts w:ascii="Arial" w:hAnsi="Arial" w:cs="Arial"/>
        </w:rPr>
        <w:t xml:space="preserve">, BSEA No. 2203132 (Kantor Nir, 2021); </w:t>
      </w:r>
      <w:r w:rsidR="00D24654" w:rsidRPr="00A16EAA">
        <w:rPr>
          <w:rFonts w:ascii="Arial" w:hAnsi="Arial" w:cs="Arial"/>
          <w:i/>
          <w:iCs/>
        </w:rPr>
        <w:t xml:space="preserve">In </w:t>
      </w:r>
      <w:r w:rsidR="00D24654">
        <w:rPr>
          <w:rFonts w:ascii="Arial" w:hAnsi="Arial" w:cs="Arial"/>
          <w:i/>
          <w:iCs/>
        </w:rPr>
        <w:t>R</w:t>
      </w:r>
      <w:r w:rsidR="00D24654" w:rsidRPr="00A16EAA">
        <w:rPr>
          <w:rFonts w:ascii="Arial" w:hAnsi="Arial" w:cs="Arial"/>
          <w:i/>
          <w:iCs/>
        </w:rPr>
        <w:t>e:</w:t>
      </w:r>
      <w:r w:rsidR="00D24654">
        <w:rPr>
          <w:rFonts w:ascii="Arial" w:hAnsi="Arial" w:cs="Arial"/>
        </w:rPr>
        <w:t xml:space="preserve"> </w:t>
      </w:r>
      <w:r w:rsidR="00D24654" w:rsidRPr="00BE2A09">
        <w:rPr>
          <w:rFonts w:ascii="Arial" w:hAnsi="Arial" w:cs="Arial"/>
          <w:i/>
          <w:iCs/>
        </w:rPr>
        <w:t>Student v. N. Middlesex RSD &amp; Dr. Franklin Perkins School</w:t>
      </w:r>
      <w:r w:rsidR="00D24654">
        <w:rPr>
          <w:rFonts w:ascii="Arial" w:hAnsi="Arial" w:cs="Arial"/>
        </w:rPr>
        <w:t>, BSEA No. 2400589 (</w:t>
      </w:r>
      <w:r w:rsidR="00D522C3">
        <w:rPr>
          <w:rFonts w:ascii="Arial" w:hAnsi="Arial" w:cs="Arial"/>
        </w:rPr>
        <w:t>Kantor Nir, 2023</w:t>
      </w:r>
      <w:r w:rsidR="00D24654">
        <w:rPr>
          <w:rFonts w:ascii="Arial" w:hAnsi="Arial" w:cs="Arial"/>
        </w:rPr>
        <w:t>)</w:t>
      </w:r>
      <w:r w:rsidR="00D522C3">
        <w:rPr>
          <w:rFonts w:ascii="Arial" w:hAnsi="Arial" w:cs="Arial"/>
        </w:rPr>
        <w:t xml:space="preserve">.  </w:t>
      </w:r>
      <w:r w:rsidR="00C50BCE">
        <w:rPr>
          <w:rFonts w:ascii="Arial" w:hAnsi="Arial" w:cs="Arial"/>
        </w:rPr>
        <w:t xml:space="preserve"> </w:t>
      </w:r>
    </w:p>
    <w:p w14:paraId="736EB1B4" w14:textId="77777777" w:rsidR="00B01E9F" w:rsidRDefault="00B01E9F" w:rsidP="00FA7E77">
      <w:pPr>
        <w:pStyle w:val="BlockText"/>
        <w:ind w:left="0" w:right="0"/>
      </w:pPr>
    </w:p>
    <w:p w14:paraId="75DB451F" w14:textId="65770E11" w:rsidR="00D522C3" w:rsidRPr="00C50BCE" w:rsidRDefault="00FA7E77" w:rsidP="00D24654">
      <w:pPr>
        <w:pStyle w:val="BlockText"/>
        <w:ind w:left="0" w:right="0"/>
        <w:rPr>
          <w:rFonts w:ascii="Arial" w:hAnsi="Arial" w:cs="Arial"/>
        </w:rPr>
      </w:pPr>
      <w:r>
        <w:rPr>
          <w:rFonts w:ascii="Arial" w:hAnsi="Arial" w:cs="Arial"/>
        </w:rPr>
        <w:t>What constitutes</w:t>
      </w:r>
      <w:r w:rsidR="005C3AA7">
        <w:rPr>
          <w:rFonts w:ascii="Arial" w:hAnsi="Arial" w:cs="Arial"/>
        </w:rPr>
        <w:t xml:space="preserve"> a child’s “then current placement” is not always </w:t>
      </w:r>
      <w:r>
        <w:rPr>
          <w:rFonts w:ascii="Arial" w:hAnsi="Arial" w:cs="Arial"/>
        </w:rPr>
        <w:t>self-evident</w:t>
      </w:r>
      <w:r w:rsidR="005C3AA7">
        <w:rPr>
          <w:rFonts w:ascii="Arial" w:hAnsi="Arial" w:cs="Arial"/>
        </w:rPr>
        <w:t>.  N</w:t>
      </w:r>
      <w:r w:rsidR="00DD18AF" w:rsidRPr="00C50BCE">
        <w:rPr>
          <w:rFonts w:ascii="Arial" w:hAnsi="Arial" w:cs="Arial"/>
        </w:rPr>
        <w:t xml:space="preserve">ot every </w:t>
      </w:r>
      <w:r w:rsidR="00A723D8" w:rsidRPr="00C50BCE">
        <w:rPr>
          <w:rFonts w:ascii="Arial" w:hAnsi="Arial" w:cs="Arial"/>
        </w:rPr>
        <w:t>alteration</w:t>
      </w:r>
      <w:r w:rsidR="00DD18AF" w:rsidRPr="00C50BCE">
        <w:rPr>
          <w:rFonts w:ascii="Arial" w:hAnsi="Arial" w:cs="Arial"/>
        </w:rPr>
        <w:t xml:space="preserve"> in a child’s educational services</w:t>
      </w:r>
      <w:r w:rsidR="006045B6">
        <w:rPr>
          <w:rFonts w:ascii="Arial" w:hAnsi="Arial" w:cs="Arial"/>
        </w:rPr>
        <w:t>—including a change in the location for providing services--necessarily</w:t>
      </w:r>
      <w:r w:rsidR="00DD18AF" w:rsidRPr="00C50BCE">
        <w:rPr>
          <w:rFonts w:ascii="Arial" w:hAnsi="Arial" w:cs="Arial"/>
        </w:rPr>
        <w:t xml:space="preserve"> constitutes a change in </w:t>
      </w:r>
      <w:r w:rsidR="00A723D8" w:rsidRPr="00C50BCE">
        <w:rPr>
          <w:rFonts w:ascii="Arial" w:hAnsi="Arial" w:cs="Arial"/>
        </w:rPr>
        <w:t>placement</w:t>
      </w:r>
      <w:r w:rsidR="006045B6">
        <w:rPr>
          <w:rFonts w:ascii="Arial" w:hAnsi="Arial" w:cs="Arial"/>
        </w:rPr>
        <w:t xml:space="preserve"> that would trigger stay put protection.</w:t>
      </w:r>
      <w:r w:rsidR="005C3AA7">
        <w:rPr>
          <w:rFonts w:ascii="Arial" w:hAnsi="Arial" w:cs="Arial"/>
        </w:rPr>
        <w:t xml:space="preserve"> </w:t>
      </w:r>
      <w:r w:rsidR="006045B6">
        <w:rPr>
          <w:rFonts w:ascii="Arial" w:hAnsi="Arial" w:cs="Arial"/>
        </w:rPr>
        <w:t>T</w:t>
      </w:r>
      <w:r w:rsidR="00B01E9F" w:rsidRPr="00C50BCE">
        <w:rPr>
          <w:rFonts w:ascii="Arial" w:hAnsi="Arial" w:cs="Arial"/>
        </w:rPr>
        <w:t xml:space="preserve">he IDEA </w:t>
      </w:r>
      <w:r w:rsidR="006045B6">
        <w:rPr>
          <w:rFonts w:ascii="Arial" w:hAnsi="Arial" w:cs="Arial"/>
        </w:rPr>
        <w:t>and corresponding regulations do not</w:t>
      </w:r>
      <w:r w:rsidR="00B01E9F" w:rsidRPr="00C50BCE">
        <w:rPr>
          <w:rFonts w:ascii="Arial" w:hAnsi="Arial" w:cs="Arial"/>
        </w:rPr>
        <w:t xml:space="preserve"> </w:t>
      </w:r>
      <w:r w:rsidR="00A0592F" w:rsidRPr="00C50BCE">
        <w:rPr>
          <w:rFonts w:ascii="Arial" w:hAnsi="Arial" w:cs="Arial"/>
        </w:rPr>
        <w:t>define th</w:t>
      </w:r>
      <w:r w:rsidR="00DD18AF" w:rsidRPr="00C50BCE">
        <w:rPr>
          <w:rFonts w:ascii="Arial" w:hAnsi="Arial" w:cs="Arial"/>
        </w:rPr>
        <w:t>e term “then current placement” or provide an exhaustive list of circumstances that do or do not constitu</w:t>
      </w:r>
      <w:r w:rsidR="00A723D8" w:rsidRPr="00C50BCE">
        <w:rPr>
          <w:rFonts w:ascii="Arial" w:hAnsi="Arial" w:cs="Arial"/>
        </w:rPr>
        <w:t xml:space="preserve">te </w:t>
      </w:r>
      <w:r w:rsidR="006045B6">
        <w:rPr>
          <w:rFonts w:ascii="Arial" w:hAnsi="Arial" w:cs="Arial"/>
        </w:rPr>
        <w:t>such a change.</w:t>
      </w:r>
      <w:r w:rsidR="00A723D8" w:rsidRPr="00C50BCE">
        <w:rPr>
          <w:rFonts w:ascii="Arial" w:hAnsi="Arial" w:cs="Arial"/>
        </w:rPr>
        <w:t xml:space="preserve"> </w:t>
      </w:r>
      <w:r w:rsidR="00A0592F" w:rsidRPr="00C50BCE">
        <w:rPr>
          <w:rFonts w:ascii="Arial" w:hAnsi="Arial" w:cs="Arial"/>
          <w:i/>
        </w:rPr>
        <w:t>Id</w:t>
      </w:r>
      <w:r w:rsidR="00A0592F" w:rsidRPr="00C50BCE">
        <w:rPr>
          <w:rFonts w:ascii="Arial" w:hAnsi="Arial" w:cs="Arial"/>
        </w:rPr>
        <w:t xml:space="preserve">. </w:t>
      </w:r>
      <w:r w:rsidR="00A723D8" w:rsidRPr="00C50BCE">
        <w:rPr>
          <w:rFonts w:ascii="Arial" w:hAnsi="Arial" w:cs="Arial"/>
        </w:rPr>
        <w:t xml:space="preserve"> </w:t>
      </w:r>
      <w:r w:rsidR="00DD18AF" w:rsidRPr="00C50BCE">
        <w:rPr>
          <w:rFonts w:ascii="Arial" w:hAnsi="Arial" w:cs="Arial"/>
        </w:rPr>
        <w:t xml:space="preserve">Neither the First Circuit nor other courts </w:t>
      </w:r>
      <w:r w:rsidR="00592577">
        <w:rPr>
          <w:rFonts w:ascii="Arial" w:hAnsi="Arial" w:cs="Arial"/>
        </w:rPr>
        <w:t>has</w:t>
      </w:r>
      <w:r w:rsidR="00DD18AF" w:rsidRPr="00C50BCE">
        <w:rPr>
          <w:rFonts w:ascii="Arial" w:hAnsi="Arial" w:cs="Arial"/>
        </w:rPr>
        <w:t xml:space="preserve"> provided an unequivocal definition of the term.  Rather, w</w:t>
      </w:r>
      <w:r w:rsidR="00A0592F" w:rsidRPr="00C50BCE">
        <w:rPr>
          <w:rFonts w:ascii="Arial" w:hAnsi="Arial" w:cs="Arial"/>
        </w:rPr>
        <w:t>hen courts throughout the country have addressed this issue, they have done so in a highly individualized and fact-</w:t>
      </w:r>
      <w:r w:rsidR="00FD175F">
        <w:rPr>
          <w:rFonts w:ascii="Arial" w:hAnsi="Arial" w:cs="Arial"/>
        </w:rPr>
        <w:t>dependent</w:t>
      </w:r>
      <w:r w:rsidR="00A0592F" w:rsidRPr="00C50BCE">
        <w:rPr>
          <w:rFonts w:ascii="Arial" w:hAnsi="Arial" w:cs="Arial"/>
        </w:rPr>
        <w:t xml:space="preserve"> way. </w:t>
      </w:r>
      <w:r w:rsidR="00A0592F" w:rsidRPr="00C50BCE">
        <w:rPr>
          <w:rFonts w:ascii="Arial" w:hAnsi="Arial" w:cs="Arial"/>
          <w:i/>
        </w:rPr>
        <w:t>Hale ex rel. Hale v.</w:t>
      </w:r>
      <w:r w:rsidR="00A0592F" w:rsidRPr="00C50BCE">
        <w:rPr>
          <w:rFonts w:ascii="Arial" w:hAnsi="Arial" w:cs="Arial"/>
        </w:rPr>
        <w:t xml:space="preserve"> </w:t>
      </w:r>
      <w:r w:rsidR="00A0592F" w:rsidRPr="00C50BCE">
        <w:rPr>
          <w:rFonts w:ascii="Arial" w:hAnsi="Arial" w:cs="Arial"/>
          <w:i/>
        </w:rPr>
        <w:t>Poplar Bluff R-1 School District</w:t>
      </w:r>
      <w:r w:rsidR="00A0592F" w:rsidRPr="00C50BCE">
        <w:rPr>
          <w:rFonts w:ascii="Arial" w:hAnsi="Arial" w:cs="Arial"/>
        </w:rPr>
        <w:t>, 280 F.3d 831, 834 (8</w:t>
      </w:r>
      <w:r w:rsidR="00A0592F" w:rsidRPr="00C50BCE">
        <w:rPr>
          <w:rFonts w:ascii="Arial" w:hAnsi="Arial" w:cs="Arial"/>
          <w:vertAlign w:val="superscript"/>
        </w:rPr>
        <w:t>th</w:t>
      </w:r>
      <w:r w:rsidR="00A0592F" w:rsidRPr="00C50BCE">
        <w:rPr>
          <w:rFonts w:ascii="Arial" w:hAnsi="Arial" w:cs="Arial"/>
        </w:rPr>
        <w:t xml:space="preserve"> Cir. 2002).  </w:t>
      </w:r>
    </w:p>
    <w:p w14:paraId="4E6F06D5" w14:textId="77777777" w:rsidR="00DD18AF" w:rsidRPr="00C50BCE" w:rsidRDefault="00DD18AF" w:rsidP="00DD18AF">
      <w:pPr>
        <w:pStyle w:val="BlockText"/>
        <w:ind w:left="0" w:right="0" w:firstLine="360"/>
        <w:rPr>
          <w:rFonts w:ascii="Arial" w:hAnsi="Arial" w:cs="Arial"/>
        </w:rPr>
      </w:pPr>
    </w:p>
    <w:p w14:paraId="483A51D9" w14:textId="36FFE81F" w:rsidR="00872495" w:rsidRPr="00694237" w:rsidRDefault="001B2A85" w:rsidP="006045B6">
      <w:pPr>
        <w:rPr>
          <w:rFonts w:ascii="Arial" w:hAnsi="Arial" w:cs="Arial"/>
          <w:iCs/>
        </w:rPr>
      </w:pPr>
      <w:r>
        <w:rPr>
          <w:rFonts w:ascii="Arial" w:hAnsi="Arial" w:cs="Arial"/>
        </w:rPr>
        <w:t>Several general principles guide most such court decisions</w:t>
      </w:r>
      <w:r w:rsidR="006045B6">
        <w:rPr>
          <w:rFonts w:ascii="Arial" w:hAnsi="Arial" w:cs="Arial"/>
        </w:rPr>
        <w:t>.</w:t>
      </w:r>
      <w:r>
        <w:rPr>
          <w:rFonts w:ascii="Arial" w:hAnsi="Arial" w:cs="Arial"/>
        </w:rPr>
        <w:t xml:space="preserve">  </w:t>
      </w:r>
      <w:r w:rsidR="00DD18AF" w:rsidRPr="00C50BCE">
        <w:rPr>
          <w:rFonts w:ascii="Arial" w:hAnsi="Arial" w:cs="Arial"/>
        </w:rPr>
        <w:t>First, since the purpose of stay</w:t>
      </w:r>
      <w:r w:rsidR="00FD175F">
        <w:rPr>
          <w:rFonts w:ascii="Arial" w:hAnsi="Arial" w:cs="Arial"/>
        </w:rPr>
        <w:t>-</w:t>
      </w:r>
      <w:r w:rsidR="00DD18AF" w:rsidRPr="00C50BCE">
        <w:rPr>
          <w:rFonts w:ascii="Arial" w:hAnsi="Arial" w:cs="Arial"/>
        </w:rPr>
        <w:t xml:space="preserve">put is to preserve the </w:t>
      </w:r>
      <w:r w:rsidR="00DD18AF" w:rsidRPr="00FA7E77">
        <w:rPr>
          <w:rFonts w:ascii="Arial" w:hAnsi="Arial" w:cs="Arial"/>
          <w:i/>
        </w:rPr>
        <w:t>status quo</w:t>
      </w:r>
      <w:r w:rsidR="00DD18AF" w:rsidRPr="00C50BCE">
        <w:rPr>
          <w:rFonts w:ascii="Arial" w:hAnsi="Arial" w:cs="Arial"/>
        </w:rPr>
        <w:t>, courts</w:t>
      </w:r>
      <w:r w:rsidR="00D522C3">
        <w:rPr>
          <w:rFonts w:ascii="Arial" w:hAnsi="Arial" w:cs="Arial"/>
        </w:rPr>
        <w:t xml:space="preserve">, </w:t>
      </w:r>
      <w:r w:rsidR="00DD18AF" w:rsidRPr="00C50BCE">
        <w:rPr>
          <w:rFonts w:ascii="Arial" w:hAnsi="Arial" w:cs="Arial"/>
        </w:rPr>
        <w:t>look for the “operative plac</w:t>
      </w:r>
      <w:r w:rsidR="003B0BB7" w:rsidRPr="00C50BCE">
        <w:rPr>
          <w:rFonts w:ascii="Arial" w:hAnsi="Arial" w:cs="Arial"/>
        </w:rPr>
        <w:t xml:space="preserve">ement” or IEP </w:t>
      </w:r>
      <w:r w:rsidR="00A723D8" w:rsidRPr="00C50BCE">
        <w:rPr>
          <w:rFonts w:ascii="Arial" w:hAnsi="Arial" w:cs="Arial"/>
        </w:rPr>
        <w:t xml:space="preserve">that is “actually functioning at the time the dispute first arises.”  </w:t>
      </w:r>
      <w:r w:rsidR="00A723D8" w:rsidRPr="00C50BCE">
        <w:rPr>
          <w:rFonts w:ascii="Arial" w:hAnsi="Arial" w:cs="Arial"/>
          <w:i/>
        </w:rPr>
        <w:t>Drinker</w:t>
      </w:r>
      <w:r>
        <w:rPr>
          <w:rFonts w:ascii="Arial" w:hAnsi="Arial" w:cs="Arial"/>
        </w:rPr>
        <w:t xml:space="preserve">, 78 F.3d at 867; </w:t>
      </w:r>
      <w:r w:rsidRPr="001B2A85">
        <w:rPr>
          <w:rFonts w:ascii="Arial" w:hAnsi="Arial" w:cs="Arial"/>
          <w:i/>
        </w:rPr>
        <w:t>Thomas v.</w:t>
      </w:r>
      <w:r>
        <w:rPr>
          <w:rFonts w:ascii="Arial" w:hAnsi="Arial" w:cs="Arial"/>
        </w:rPr>
        <w:t xml:space="preserve"> </w:t>
      </w:r>
      <w:r w:rsidRPr="001B2A85">
        <w:rPr>
          <w:rFonts w:ascii="Arial" w:hAnsi="Arial" w:cs="Arial"/>
          <w:i/>
        </w:rPr>
        <w:t>Cincinnati Bd. of Education</w:t>
      </w:r>
      <w:r>
        <w:rPr>
          <w:rFonts w:ascii="Arial" w:hAnsi="Arial" w:cs="Arial"/>
        </w:rPr>
        <w:t>, 918 F. 2d 618. 626 (6</w:t>
      </w:r>
      <w:r w:rsidRPr="001B2A85">
        <w:rPr>
          <w:rFonts w:ascii="Arial" w:hAnsi="Arial" w:cs="Arial"/>
          <w:vertAlign w:val="superscript"/>
        </w:rPr>
        <w:t>th</w:t>
      </w:r>
      <w:r>
        <w:rPr>
          <w:rFonts w:ascii="Arial" w:hAnsi="Arial" w:cs="Arial"/>
        </w:rPr>
        <w:t xml:space="preserve"> Cir., 1990)</w:t>
      </w:r>
      <w:r w:rsidR="006B0D26">
        <w:rPr>
          <w:rFonts w:ascii="Arial" w:hAnsi="Arial" w:cs="Arial"/>
        </w:rPr>
        <w:t xml:space="preserve">.  </w:t>
      </w:r>
      <w:r w:rsidR="00FA7E77">
        <w:rPr>
          <w:rFonts w:ascii="Arial" w:hAnsi="Arial" w:cs="Arial"/>
        </w:rPr>
        <w:t xml:space="preserve">Second, </w:t>
      </w:r>
      <w:r w:rsidR="00694237">
        <w:rPr>
          <w:rFonts w:ascii="Arial" w:hAnsi="Arial" w:cs="Arial"/>
        </w:rPr>
        <w:t xml:space="preserve">courts inquire as to whether there is a “fundamental change in …a basic element of the educational program.”  </w:t>
      </w:r>
      <w:r w:rsidR="00694237" w:rsidRPr="00694237">
        <w:rPr>
          <w:rFonts w:ascii="Arial" w:hAnsi="Arial" w:cs="Arial"/>
          <w:i/>
          <w:iCs/>
        </w:rPr>
        <w:t>Sherri A.D. v. Kirby</w:t>
      </w:r>
      <w:r w:rsidR="00694237">
        <w:rPr>
          <w:rFonts w:ascii="Arial" w:hAnsi="Arial" w:cs="Arial"/>
        </w:rPr>
        <w:t>, 975 F.2d 193, 206 (5</w:t>
      </w:r>
      <w:r w:rsidR="00694237" w:rsidRPr="00694237">
        <w:rPr>
          <w:rFonts w:ascii="Arial" w:hAnsi="Arial" w:cs="Arial"/>
          <w:vertAlign w:val="superscript"/>
        </w:rPr>
        <w:t>th</w:t>
      </w:r>
      <w:r w:rsidR="00694237">
        <w:rPr>
          <w:rFonts w:ascii="Arial" w:hAnsi="Arial" w:cs="Arial"/>
        </w:rPr>
        <w:t xml:space="preserve"> Cir. 1992). D</w:t>
      </w:r>
      <w:r w:rsidR="00570427" w:rsidRPr="005C3AA7">
        <w:rPr>
          <w:rFonts w:ascii="Arial" w:hAnsi="Arial" w:cs="Arial"/>
        </w:rPr>
        <w:t xml:space="preserve">ecisions in other circuits </w:t>
      </w:r>
      <w:r w:rsidR="00FA7E77">
        <w:rPr>
          <w:rFonts w:ascii="Arial" w:hAnsi="Arial" w:cs="Arial"/>
        </w:rPr>
        <w:t>examine</w:t>
      </w:r>
      <w:r w:rsidR="005C3AA7">
        <w:rPr>
          <w:rFonts w:ascii="Arial" w:hAnsi="Arial" w:cs="Arial"/>
        </w:rPr>
        <w:t xml:space="preserve"> the impact </w:t>
      </w:r>
      <w:r w:rsidR="00FA7E77">
        <w:rPr>
          <w:rFonts w:ascii="Arial" w:hAnsi="Arial" w:cs="Arial"/>
        </w:rPr>
        <w:t xml:space="preserve">of the proposed change </w:t>
      </w:r>
      <w:r w:rsidR="005C3AA7">
        <w:rPr>
          <w:rFonts w:ascii="Arial" w:hAnsi="Arial" w:cs="Arial"/>
        </w:rPr>
        <w:t>on the student</w:t>
      </w:r>
      <w:r w:rsidR="00694237">
        <w:rPr>
          <w:rFonts w:ascii="Arial" w:hAnsi="Arial" w:cs="Arial"/>
        </w:rPr>
        <w:t xml:space="preserve"> to identify a true “change in placement.” Courts have considered whether the change impacts FAPE by “diluting”  the quality of services or increasing the restrictiveness of the student’s program.</w:t>
      </w:r>
      <w:r w:rsidR="005C3AA7">
        <w:rPr>
          <w:rFonts w:ascii="Arial" w:hAnsi="Arial" w:cs="Arial"/>
        </w:rPr>
        <w:t xml:space="preserve">  See, f</w:t>
      </w:r>
      <w:r w:rsidR="00570427" w:rsidRPr="005C3AA7">
        <w:rPr>
          <w:rFonts w:ascii="Arial" w:hAnsi="Arial" w:cs="Arial"/>
        </w:rPr>
        <w:t xml:space="preserve">or example, </w:t>
      </w:r>
      <w:r w:rsidR="00657AD4" w:rsidRPr="005C3AA7">
        <w:rPr>
          <w:rFonts w:ascii="Arial" w:hAnsi="Arial" w:cs="Arial"/>
          <w:i/>
        </w:rPr>
        <w:t>A</w:t>
      </w:r>
      <w:r w:rsidR="00570427" w:rsidRPr="005C3AA7">
        <w:rPr>
          <w:rFonts w:ascii="Arial" w:hAnsi="Arial" w:cs="Arial"/>
          <w:i/>
        </w:rPr>
        <w:t>W. v. Fairfax County School</w:t>
      </w:r>
      <w:r w:rsidR="00592577" w:rsidRPr="00592577">
        <w:rPr>
          <w:rFonts w:ascii="Arial" w:hAnsi="Arial" w:cs="Arial"/>
        </w:rPr>
        <w:t xml:space="preserve"> </w:t>
      </w:r>
      <w:r w:rsidR="00570427" w:rsidRPr="005C3AA7">
        <w:rPr>
          <w:rFonts w:ascii="Arial" w:hAnsi="Arial" w:cs="Arial"/>
          <w:i/>
        </w:rPr>
        <w:t>Board</w:t>
      </w:r>
      <w:r w:rsidR="00570427" w:rsidRPr="005C3AA7">
        <w:rPr>
          <w:rFonts w:ascii="Arial" w:hAnsi="Arial" w:cs="Arial"/>
        </w:rPr>
        <w:t>, 41 IDELR 119 (4</w:t>
      </w:r>
      <w:r w:rsidR="00570427" w:rsidRPr="005C3AA7">
        <w:rPr>
          <w:rFonts w:ascii="Arial" w:hAnsi="Arial" w:cs="Arial"/>
          <w:vertAlign w:val="superscript"/>
        </w:rPr>
        <w:t>th</w:t>
      </w:r>
      <w:r w:rsidR="00570427" w:rsidRPr="005C3AA7">
        <w:rPr>
          <w:rFonts w:ascii="Arial" w:hAnsi="Arial" w:cs="Arial"/>
        </w:rPr>
        <w:t xml:space="preserve"> Cir. 2004),</w:t>
      </w:r>
      <w:r w:rsidR="00570427">
        <w:t xml:space="preserve"> </w:t>
      </w:r>
      <w:r w:rsidR="00570427" w:rsidRPr="005C3AA7">
        <w:rPr>
          <w:rFonts w:ascii="Arial" w:hAnsi="Arial" w:cs="Arial"/>
          <w:i/>
        </w:rPr>
        <w:t>Hale v. Poplar Bluff R-1 School</w:t>
      </w:r>
      <w:r w:rsidR="00570427" w:rsidRPr="00CC7E34">
        <w:rPr>
          <w:rFonts w:ascii="Arial" w:hAnsi="Arial" w:cs="Arial"/>
        </w:rPr>
        <w:t xml:space="preserve"> </w:t>
      </w:r>
      <w:r w:rsidR="00570427" w:rsidRPr="005C3AA7">
        <w:rPr>
          <w:rFonts w:ascii="Arial" w:hAnsi="Arial" w:cs="Arial"/>
          <w:i/>
        </w:rPr>
        <w:t>District,</w:t>
      </w:r>
      <w:r w:rsidR="00570427" w:rsidRPr="005C3AA7">
        <w:rPr>
          <w:rFonts w:ascii="Arial" w:hAnsi="Arial" w:cs="Arial"/>
        </w:rPr>
        <w:t xml:space="preserve"> </w:t>
      </w:r>
      <w:r w:rsidR="00657AD4" w:rsidRPr="005C3AA7">
        <w:rPr>
          <w:rFonts w:ascii="Arial" w:hAnsi="Arial" w:cs="Arial"/>
          <w:i/>
        </w:rPr>
        <w:t>supra</w:t>
      </w:r>
      <w:r>
        <w:rPr>
          <w:rFonts w:ascii="Arial" w:hAnsi="Arial" w:cs="Arial"/>
          <w:i/>
        </w:rPr>
        <w:t xml:space="preserve">.  </w:t>
      </w:r>
    </w:p>
    <w:p w14:paraId="67382DA8" w14:textId="77777777" w:rsidR="00872495" w:rsidRDefault="00872495" w:rsidP="006045B6">
      <w:pPr>
        <w:rPr>
          <w:rFonts w:ascii="Arial" w:hAnsi="Arial" w:cs="Arial"/>
          <w:i/>
        </w:rPr>
      </w:pPr>
    </w:p>
    <w:p w14:paraId="05284454" w14:textId="15746975" w:rsidR="00184F94" w:rsidRPr="006B0D26" w:rsidRDefault="006045B6" w:rsidP="006045B6">
      <w:pPr>
        <w:rPr>
          <w:rFonts w:ascii="Arial" w:hAnsi="Arial" w:cs="Arial"/>
          <w:iCs/>
        </w:rPr>
      </w:pPr>
      <w:r>
        <w:rPr>
          <w:rFonts w:ascii="Arial" w:hAnsi="Arial" w:cs="Arial"/>
          <w:iCs/>
        </w:rPr>
        <w:lastRenderedPageBreak/>
        <w:t xml:space="preserve">Guided by these court decisions, </w:t>
      </w:r>
      <w:r w:rsidR="001B2A85" w:rsidRPr="001B2A85">
        <w:rPr>
          <w:rFonts w:ascii="Arial" w:hAnsi="Arial" w:cs="Arial"/>
        </w:rPr>
        <w:t xml:space="preserve">BSEA </w:t>
      </w:r>
      <w:r w:rsidR="00872495">
        <w:rPr>
          <w:rFonts w:ascii="Arial" w:hAnsi="Arial" w:cs="Arial"/>
        </w:rPr>
        <w:t>hearing officers examine the unique facts and circumstances of each case to</w:t>
      </w:r>
      <w:r w:rsidR="005F7D90">
        <w:rPr>
          <w:rFonts w:ascii="Arial" w:hAnsi="Arial" w:cs="Arial"/>
        </w:rPr>
        <w:t xml:space="preserve"> identify </w:t>
      </w:r>
      <w:r>
        <w:rPr>
          <w:rFonts w:ascii="Arial" w:hAnsi="Arial" w:cs="Arial"/>
        </w:rPr>
        <w:t>a student’s</w:t>
      </w:r>
      <w:r w:rsidR="005F7D90">
        <w:rPr>
          <w:rFonts w:ascii="Arial" w:hAnsi="Arial" w:cs="Arial"/>
        </w:rPr>
        <w:t xml:space="preserve"> “operative placement</w:t>
      </w:r>
      <w:r w:rsidR="00694237">
        <w:rPr>
          <w:rFonts w:ascii="Arial" w:hAnsi="Arial" w:cs="Arial"/>
        </w:rPr>
        <w:t>,</w:t>
      </w:r>
      <w:r w:rsidR="005F7D90">
        <w:rPr>
          <w:rFonts w:ascii="Arial" w:hAnsi="Arial" w:cs="Arial"/>
        </w:rPr>
        <w:t xml:space="preserve">” </w:t>
      </w:r>
      <w:r w:rsidR="00FD175F">
        <w:rPr>
          <w:rFonts w:ascii="Arial" w:hAnsi="Arial" w:cs="Arial"/>
        </w:rPr>
        <w:t>and</w:t>
      </w:r>
      <w:r w:rsidR="00694237">
        <w:rPr>
          <w:rFonts w:ascii="Arial" w:hAnsi="Arial" w:cs="Arial"/>
        </w:rPr>
        <w:t xml:space="preserve"> </w:t>
      </w:r>
      <w:r w:rsidR="001B2A85" w:rsidRPr="001B2A85">
        <w:rPr>
          <w:rFonts w:ascii="Arial" w:hAnsi="Arial" w:cs="Arial"/>
        </w:rPr>
        <w:t>examine the impact on the student of the proposed</w:t>
      </w:r>
      <w:r>
        <w:rPr>
          <w:rFonts w:ascii="Arial" w:hAnsi="Arial" w:cs="Arial"/>
        </w:rPr>
        <w:t xml:space="preserve"> alteration, in</w:t>
      </w:r>
      <w:r w:rsidR="006B0D26">
        <w:rPr>
          <w:rFonts w:ascii="Arial" w:hAnsi="Arial" w:cs="Arial"/>
        </w:rPr>
        <w:t xml:space="preserve"> </w:t>
      </w:r>
      <w:r>
        <w:rPr>
          <w:rFonts w:ascii="Arial" w:hAnsi="Arial" w:cs="Arial"/>
        </w:rPr>
        <w:t xml:space="preserve">order to determine whether </w:t>
      </w:r>
      <w:r w:rsidR="00694237">
        <w:rPr>
          <w:rFonts w:ascii="Arial" w:hAnsi="Arial" w:cs="Arial"/>
        </w:rPr>
        <w:t xml:space="preserve">there is a “fundamental change in a basic element of the educational program,” that triggers </w:t>
      </w:r>
      <w:r w:rsidR="007A54F1">
        <w:rPr>
          <w:rFonts w:ascii="Arial" w:hAnsi="Arial" w:cs="Arial"/>
        </w:rPr>
        <w:t>stay</w:t>
      </w:r>
      <w:r w:rsidR="009D6CB3">
        <w:rPr>
          <w:rFonts w:ascii="Arial" w:hAnsi="Arial" w:cs="Arial"/>
        </w:rPr>
        <w:t>-</w:t>
      </w:r>
      <w:r w:rsidR="007A54F1">
        <w:rPr>
          <w:rFonts w:ascii="Arial" w:hAnsi="Arial" w:cs="Arial"/>
        </w:rPr>
        <w:t xml:space="preserve">put </w:t>
      </w:r>
      <w:r w:rsidR="00694237">
        <w:rPr>
          <w:rFonts w:ascii="Arial" w:hAnsi="Arial" w:cs="Arial"/>
        </w:rPr>
        <w:t>rights</w:t>
      </w:r>
      <w:r w:rsidR="007A54F1">
        <w:rPr>
          <w:rFonts w:ascii="Arial" w:hAnsi="Arial" w:cs="Arial"/>
        </w:rPr>
        <w:t xml:space="preserve"> </w:t>
      </w:r>
      <w:r w:rsidR="001B2A85">
        <w:rPr>
          <w:rFonts w:ascii="Arial" w:hAnsi="Arial" w:cs="Arial"/>
          <w:i/>
        </w:rPr>
        <w:t>See</w:t>
      </w:r>
      <w:r w:rsidR="007A54F1">
        <w:rPr>
          <w:rFonts w:ascii="Arial" w:hAnsi="Arial" w:cs="Arial"/>
          <w:i/>
        </w:rPr>
        <w:t xml:space="preserve"> </w:t>
      </w:r>
      <w:r w:rsidR="001B2A85">
        <w:rPr>
          <w:rFonts w:ascii="Arial" w:hAnsi="Arial" w:cs="Arial"/>
          <w:i/>
        </w:rPr>
        <w:t>Abington, supra; Agawam</w:t>
      </w:r>
      <w:r w:rsidR="00184F94">
        <w:rPr>
          <w:rFonts w:ascii="Arial" w:hAnsi="Arial" w:cs="Arial"/>
          <w:i/>
        </w:rPr>
        <w:t>/</w:t>
      </w:r>
      <w:proofErr w:type="spellStart"/>
      <w:r w:rsidR="00184F94">
        <w:rPr>
          <w:rFonts w:ascii="Arial" w:hAnsi="Arial" w:cs="Arial"/>
          <w:i/>
        </w:rPr>
        <w:t>Melmark</w:t>
      </w:r>
      <w:proofErr w:type="spellEnd"/>
      <w:r w:rsidR="00184F94">
        <w:rPr>
          <w:rFonts w:ascii="Arial" w:hAnsi="Arial" w:cs="Arial"/>
          <w:i/>
        </w:rPr>
        <w:t xml:space="preserve"> New England</w:t>
      </w:r>
      <w:r w:rsidR="005F7D90">
        <w:rPr>
          <w:rFonts w:ascii="Arial" w:hAnsi="Arial" w:cs="Arial"/>
          <w:i/>
        </w:rPr>
        <w:t xml:space="preserve">, </w:t>
      </w:r>
      <w:r w:rsidR="00D522C3">
        <w:rPr>
          <w:rFonts w:ascii="Arial" w:hAnsi="Arial" w:cs="Arial"/>
          <w:i/>
        </w:rPr>
        <w:t>supra</w:t>
      </w:r>
      <w:r w:rsidR="00184F94">
        <w:rPr>
          <w:rFonts w:ascii="Arial" w:hAnsi="Arial" w:cs="Arial"/>
          <w:i/>
        </w:rPr>
        <w:t>; Chelmsford/Swansea Wood, supra; N. Middlesex/Perkins, supra.</w:t>
      </w:r>
      <w:r w:rsidR="006B0D26">
        <w:rPr>
          <w:rFonts w:ascii="Arial" w:hAnsi="Arial" w:cs="Arial"/>
          <w:iCs/>
        </w:rPr>
        <w:t xml:space="preserve">  Thus, for example, a change in the location at which services are delivered may or may not constitute a change in placement, depending on the unique facts of the case.  </w:t>
      </w:r>
    </w:p>
    <w:p w14:paraId="18B9F1FD" w14:textId="41D303AE" w:rsidR="00184F94" w:rsidRDefault="00184F94" w:rsidP="00184F94">
      <w:pPr>
        <w:rPr>
          <w:rFonts w:ascii="Arial" w:hAnsi="Arial" w:cs="Arial"/>
          <w:iCs/>
        </w:rPr>
      </w:pPr>
    </w:p>
    <w:p w14:paraId="43F1F080" w14:textId="1382075C" w:rsidR="00872495" w:rsidRPr="00A24C2D" w:rsidRDefault="00184F94" w:rsidP="00184F94">
      <w:pPr>
        <w:rPr>
          <w:rFonts w:ascii="Arial" w:hAnsi="Arial" w:cs="Arial"/>
          <w:b/>
          <w:bCs/>
          <w:iCs/>
          <w:u w:val="single"/>
        </w:rPr>
      </w:pPr>
      <w:r w:rsidRPr="00A24C2D">
        <w:rPr>
          <w:rFonts w:ascii="Arial" w:hAnsi="Arial" w:cs="Arial"/>
          <w:b/>
          <w:bCs/>
          <w:iCs/>
          <w:u w:val="single"/>
        </w:rPr>
        <w:t>Stay</w:t>
      </w:r>
      <w:r w:rsidR="009D6CB3">
        <w:rPr>
          <w:rFonts w:ascii="Arial" w:hAnsi="Arial" w:cs="Arial"/>
          <w:b/>
          <w:bCs/>
          <w:iCs/>
          <w:u w:val="single"/>
        </w:rPr>
        <w:t>-</w:t>
      </w:r>
      <w:r w:rsidRPr="00A24C2D">
        <w:rPr>
          <w:rFonts w:ascii="Arial" w:hAnsi="Arial" w:cs="Arial"/>
          <w:b/>
          <w:bCs/>
          <w:iCs/>
          <w:u w:val="single"/>
        </w:rPr>
        <w:t>Put and Private Placements</w:t>
      </w:r>
    </w:p>
    <w:p w14:paraId="67D45247" w14:textId="71B79926" w:rsidR="00872495" w:rsidRDefault="00872495" w:rsidP="00184F94">
      <w:pPr>
        <w:rPr>
          <w:rFonts w:ascii="Arial" w:hAnsi="Arial" w:cs="Arial"/>
          <w:iCs/>
          <w:u w:val="single"/>
        </w:rPr>
      </w:pPr>
    </w:p>
    <w:p w14:paraId="71558F17" w14:textId="1A1C1B85" w:rsidR="006D7899" w:rsidRDefault="00872495" w:rsidP="00184F94">
      <w:pPr>
        <w:rPr>
          <w:rFonts w:ascii="Arial" w:hAnsi="Arial" w:cs="Arial"/>
          <w:iCs/>
        </w:rPr>
      </w:pPr>
      <w:r>
        <w:rPr>
          <w:rFonts w:ascii="Arial" w:hAnsi="Arial" w:cs="Arial"/>
          <w:iCs/>
        </w:rPr>
        <w:t xml:space="preserve">Massachusetts regulations at 603 CMR 18.05 allow private </w:t>
      </w:r>
      <w:r w:rsidR="006B0D26">
        <w:rPr>
          <w:rFonts w:ascii="Arial" w:hAnsi="Arial" w:cs="Arial"/>
          <w:iCs/>
        </w:rPr>
        <w:t xml:space="preserve">special education </w:t>
      </w:r>
      <w:r>
        <w:rPr>
          <w:rFonts w:ascii="Arial" w:hAnsi="Arial" w:cs="Arial"/>
          <w:iCs/>
        </w:rPr>
        <w:t>schools to terminate the placements of publicly</w:t>
      </w:r>
      <w:r w:rsidR="005142D7">
        <w:rPr>
          <w:rFonts w:ascii="Arial" w:hAnsi="Arial" w:cs="Arial"/>
          <w:iCs/>
        </w:rPr>
        <w:t xml:space="preserve"> </w:t>
      </w:r>
      <w:r>
        <w:rPr>
          <w:rFonts w:ascii="Arial" w:hAnsi="Arial" w:cs="Arial"/>
          <w:iCs/>
        </w:rPr>
        <w:t xml:space="preserve">funded students, provided that </w:t>
      </w:r>
      <w:r w:rsidR="006B0D26">
        <w:rPr>
          <w:rFonts w:ascii="Arial" w:hAnsi="Arial" w:cs="Arial"/>
          <w:iCs/>
        </w:rPr>
        <w:t>the private schools</w:t>
      </w:r>
      <w:r>
        <w:rPr>
          <w:rFonts w:ascii="Arial" w:hAnsi="Arial" w:cs="Arial"/>
          <w:iCs/>
        </w:rPr>
        <w:t xml:space="preserve"> follow the procedures set forth in the regulation</w:t>
      </w:r>
      <w:r w:rsidR="006B0D26">
        <w:rPr>
          <w:rFonts w:ascii="Arial" w:hAnsi="Arial" w:cs="Arial"/>
          <w:iCs/>
        </w:rPr>
        <w:t>s.</w:t>
      </w:r>
      <w:r>
        <w:rPr>
          <w:rFonts w:ascii="Arial" w:hAnsi="Arial" w:cs="Arial"/>
          <w:iCs/>
        </w:rPr>
        <w:t xml:space="preserve">  The BSEA has consistently found, however, that </w:t>
      </w:r>
      <w:r w:rsidR="005142D7">
        <w:rPr>
          <w:rFonts w:ascii="Arial" w:hAnsi="Arial" w:cs="Arial"/>
          <w:iCs/>
        </w:rPr>
        <w:t>because publicly funded private school students are entitled to the “full protections of state and federal special education law and regulations,”</w:t>
      </w:r>
      <w:r w:rsidR="005142D7">
        <w:rPr>
          <w:rStyle w:val="FootnoteReference"/>
          <w:rFonts w:ascii="Arial" w:hAnsi="Arial" w:cs="Arial"/>
          <w:iCs/>
        </w:rPr>
        <w:footnoteReference w:id="2"/>
      </w:r>
      <w:r w:rsidR="005142D7">
        <w:rPr>
          <w:rFonts w:ascii="Arial" w:hAnsi="Arial" w:cs="Arial"/>
          <w:iCs/>
        </w:rPr>
        <w:t xml:space="preserve"> </w:t>
      </w:r>
      <w:r>
        <w:rPr>
          <w:rFonts w:ascii="Arial" w:hAnsi="Arial" w:cs="Arial"/>
          <w:iCs/>
        </w:rPr>
        <w:t>neither the status of a school as a private entity nor the existence of the termination regulations</w:t>
      </w:r>
      <w:r w:rsidR="00EA2A1F">
        <w:rPr>
          <w:rFonts w:ascii="Arial" w:hAnsi="Arial" w:cs="Arial"/>
          <w:iCs/>
        </w:rPr>
        <w:t xml:space="preserve"> “exempt those placements from adherence to the</w:t>
      </w:r>
      <w:r w:rsidR="006B0D26">
        <w:rPr>
          <w:rFonts w:ascii="Arial" w:hAnsi="Arial" w:cs="Arial"/>
          <w:iCs/>
        </w:rPr>
        <w:t xml:space="preserve"> fundamental set of special education rights that attach to and travel with the student, [including] the right to “stay put.” </w:t>
      </w:r>
      <w:r w:rsidR="006B0D26" w:rsidRPr="007A54F1">
        <w:rPr>
          <w:rFonts w:ascii="Arial" w:hAnsi="Arial" w:cs="Arial"/>
          <w:i/>
        </w:rPr>
        <w:t xml:space="preserve">In Re: </w:t>
      </w:r>
      <w:r w:rsidR="007A54F1">
        <w:rPr>
          <w:rFonts w:ascii="Arial" w:hAnsi="Arial" w:cs="Arial"/>
          <w:i/>
        </w:rPr>
        <w:t xml:space="preserve">Northampton Public Schools &amp; </w:t>
      </w:r>
      <w:r w:rsidR="006B0D26" w:rsidRPr="007A54F1">
        <w:rPr>
          <w:rFonts w:ascii="Arial" w:hAnsi="Arial" w:cs="Arial"/>
          <w:i/>
        </w:rPr>
        <w:t>Lolani</w:t>
      </w:r>
      <w:r w:rsidR="007A54F1">
        <w:rPr>
          <w:rFonts w:ascii="Arial" w:hAnsi="Arial" w:cs="Arial"/>
          <w:iCs/>
        </w:rPr>
        <w:t xml:space="preserve">, BSEA No. 04-0359 (Byrne, 2003).  </w:t>
      </w:r>
    </w:p>
    <w:p w14:paraId="376F0037" w14:textId="77777777" w:rsidR="006D7899" w:rsidRDefault="006D7899" w:rsidP="00184F94">
      <w:pPr>
        <w:rPr>
          <w:rFonts w:ascii="Arial" w:hAnsi="Arial" w:cs="Arial"/>
          <w:iCs/>
        </w:rPr>
      </w:pPr>
    </w:p>
    <w:p w14:paraId="0CC2A0D3" w14:textId="2137CAFE" w:rsidR="006D7899" w:rsidRDefault="007A54F1" w:rsidP="00184F94">
      <w:pPr>
        <w:rPr>
          <w:rFonts w:ascii="Arial" w:hAnsi="Arial" w:cs="Arial"/>
          <w:iCs/>
        </w:rPr>
      </w:pPr>
      <w:r>
        <w:rPr>
          <w:rFonts w:ascii="Arial" w:hAnsi="Arial" w:cs="Arial"/>
          <w:iCs/>
        </w:rPr>
        <w:t>This does not mean that a</w:t>
      </w:r>
      <w:r w:rsidR="009D6CB3">
        <w:rPr>
          <w:rFonts w:ascii="Arial" w:hAnsi="Arial" w:cs="Arial"/>
          <w:iCs/>
        </w:rPr>
        <w:t xml:space="preserve"> </w:t>
      </w:r>
      <w:r>
        <w:rPr>
          <w:rFonts w:ascii="Arial" w:hAnsi="Arial" w:cs="Arial"/>
          <w:iCs/>
        </w:rPr>
        <w:t xml:space="preserve">student is necessarily entitled to stay put within a </w:t>
      </w:r>
      <w:r w:rsidR="00A6771D">
        <w:rPr>
          <w:rFonts w:ascii="Arial" w:hAnsi="Arial" w:cs="Arial"/>
          <w:iCs/>
        </w:rPr>
        <w:t xml:space="preserve">specific </w:t>
      </w:r>
      <w:r>
        <w:rPr>
          <w:rFonts w:ascii="Arial" w:hAnsi="Arial" w:cs="Arial"/>
          <w:iCs/>
        </w:rPr>
        <w:t>private school that seeks to terminate the student</w:t>
      </w:r>
      <w:r w:rsidR="006D7899">
        <w:rPr>
          <w:rFonts w:ascii="Arial" w:hAnsi="Arial" w:cs="Arial"/>
          <w:iCs/>
        </w:rPr>
        <w:t xml:space="preserve">’s placement. </w:t>
      </w:r>
      <w:proofErr w:type="spellStart"/>
      <w:r w:rsidR="006D7899" w:rsidRPr="006D7899">
        <w:rPr>
          <w:rFonts w:ascii="Arial" w:hAnsi="Arial" w:cs="Arial"/>
          <w:i/>
        </w:rPr>
        <w:t>N.Middlesex</w:t>
      </w:r>
      <w:proofErr w:type="spellEnd"/>
      <w:r w:rsidR="006D7899" w:rsidRPr="006D7899">
        <w:rPr>
          <w:rFonts w:ascii="Arial" w:hAnsi="Arial" w:cs="Arial"/>
          <w:i/>
        </w:rPr>
        <w:t>/Perkins, supra</w:t>
      </w:r>
      <w:r w:rsidR="006D7899">
        <w:rPr>
          <w:rFonts w:ascii="Arial" w:hAnsi="Arial" w:cs="Arial"/>
          <w:iCs/>
        </w:rPr>
        <w:t xml:space="preserve">. </w:t>
      </w:r>
      <w:r>
        <w:rPr>
          <w:rFonts w:ascii="Arial" w:hAnsi="Arial" w:cs="Arial"/>
          <w:iCs/>
        </w:rPr>
        <w:t>If</w:t>
      </w:r>
      <w:r w:rsidR="006D7899">
        <w:rPr>
          <w:rFonts w:ascii="Arial" w:hAnsi="Arial" w:cs="Arial"/>
          <w:iCs/>
        </w:rPr>
        <w:t xml:space="preserve"> </w:t>
      </w:r>
      <w:r>
        <w:rPr>
          <w:rFonts w:ascii="Arial" w:hAnsi="Arial" w:cs="Arial"/>
          <w:iCs/>
        </w:rPr>
        <w:t xml:space="preserve">the </w:t>
      </w:r>
      <w:r w:rsidR="009D6CB3">
        <w:rPr>
          <w:rFonts w:ascii="Arial" w:hAnsi="Arial" w:cs="Arial"/>
          <w:iCs/>
        </w:rPr>
        <w:t>s</w:t>
      </w:r>
      <w:r>
        <w:rPr>
          <w:rFonts w:ascii="Arial" w:hAnsi="Arial" w:cs="Arial"/>
          <w:iCs/>
        </w:rPr>
        <w:t>tudent’s IEP could be implemented in a setting that is comparable to the private school without making a “fundamental change in a basic element of the educational program,” then the student’s stay</w:t>
      </w:r>
      <w:r w:rsidR="009D6CB3">
        <w:rPr>
          <w:rFonts w:ascii="Arial" w:hAnsi="Arial" w:cs="Arial"/>
          <w:iCs/>
        </w:rPr>
        <w:t>-</w:t>
      </w:r>
      <w:r>
        <w:rPr>
          <w:rFonts w:ascii="Arial" w:hAnsi="Arial" w:cs="Arial"/>
          <w:iCs/>
        </w:rPr>
        <w:t xml:space="preserve"> put placement might be </w:t>
      </w:r>
      <w:r w:rsidR="006D7899">
        <w:rPr>
          <w:rFonts w:ascii="Arial" w:hAnsi="Arial" w:cs="Arial"/>
          <w:iCs/>
        </w:rPr>
        <w:t xml:space="preserve">the comparable program. See, for example, </w:t>
      </w:r>
      <w:r w:rsidR="006D7899" w:rsidRPr="005142D7">
        <w:rPr>
          <w:rFonts w:ascii="Arial" w:hAnsi="Arial" w:cs="Arial"/>
          <w:i/>
        </w:rPr>
        <w:t>In Re: Newton Public Schools, Southbridge Public Schools, and NECC</w:t>
      </w:r>
      <w:r w:rsidR="006D7899">
        <w:rPr>
          <w:rFonts w:ascii="Arial" w:hAnsi="Arial" w:cs="Arial"/>
          <w:iCs/>
        </w:rPr>
        <w:t>, BSEA No. 1306409, 1</w:t>
      </w:r>
      <w:r w:rsidR="00842E5D">
        <w:rPr>
          <w:rFonts w:ascii="Arial" w:hAnsi="Arial" w:cs="Arial"/>
          <w:iCs/>
        </w:rPr>
        <w:t xml:space="preserve">306464 (Crane, 2013); </w:t>
      </w:r>
      <w:r w:rsidR="005142D7" w:rsidRPr="005142D7">
        <w:rPr>
          <w:rFonts w:ascii="Arial" w:hAnsi="Arial" w:cs="Arial"/>
          <w:i/>
        </w:rPr>
        <w:t>In Re: Student v. Georgetown Public Schools and Landmark School</w:t>
      </w:r>
      <w:r w:rsidR="005142D7">
        <w:rPr>
          <w:rFonts w:ascii="Arial" w:hAnsi="Arial" w:cs="Arial"/>
          <w:iCs/>
        </w:rPr>
        <w:t xml:space="preserve">, BSEA No. 1408733 (Oliver, 2014).  </w:t>
      </w:r>
    </w:p>
    <w:p w14:paraId="2671C931" w14:textId="77777777" w:rsidR="006D7899" w:rsidRDefault="006D7899" w:rsidP="00184F94">
      <w:pPr>
        <w:rPr>
          <w:rFonts w:ascii="Arial" w:hAnsi="Arial" w:cs="Arial"/>
          <w:iCs/>
        </w:rPr>
      </w:pPr>
    </w:p>
    <w:p w14:paraId="1272B3D6" w14:textId="5EE5CA0E" w:rsidR="00914677" w:rsidRDefault="006D7899" w:rsidP="00184F94">
      <w:pPr>
        <w:rPr>
          <w:rFonts w:ascii="Arial" w:hAnsi="Arial" w:cs="Arial"/>
          <w:iCs/>
        </w:rPr>
      </w:pPr>
      <w:r>
        <w:rPr>
          <w:rFonts w:ascii="Arial" w:hAnsi="Arial" w:cs="Arial"/>
          <w:iCs/>
        </w:rPr>
        <w:t xml:space="preserve">On the other hand, if </w:t>
      </w:r>
      <w:r w:rsidR="00A6771D">
        <w:rPr>
          <w:rFonts w:ascii="Arial" w:hAnsi="Arial" w:cs="Arial"/>
          <w:iCs/>
        </w:rPr>
        <w:t xml:space="preserve">an examination of the facts reveals that transitioning a student to a </w:t>
      </w:r>
      <w:r w:rsidR="003B24FB">
        <w:rPr>
          <w:rFonts w:ascii="Arial" w:hAnsi="Arial" w:cs="Arial"/>
          <w:iCs/>
        </w:rPr>
        <w:t xml:space="preserve">different </w:t>
      </w:r>
      <w:r w:rsidR="00A6771D">
        <w:rPr>
          <w:rFonts w:ascii="Arial" w:hAnsi="Arial" w:cs="Arial"/>
          <w:iCs/>
        </w:rPr>
        <w:t xml:space="preserve">setting for implementation of the IEP </w:t>
      </w:r>
      <w:r w:rsidR="002A4F3A">
        <w:rPr>
          <w:rFonts w:ascii="Arial" w:hAnsi="Arial" w:cs="Arial"/>
          <w:iCs/>
        </w:rPr>
        <w:t xml:space="preserve">would result in such “fundamental change,” would substantially disrupt the student’s educational experience, or </w:t>
      </w:r>
      <w:r w:rsidR="009D6CB3">
        <w:rPr>
          <w:rFonts w:ascii="Arial" w:hAnsi="Arial" w:cs="Arial"/>
          <w:iCs/>
        </w:rPr>
        <w:t xml:space="preserve">would </w:t>
      </w:r>
      <w:r w:rsidR="002A4F3A">
        <w:rPr>
          <w:rFonts w:ascii="Arial" w:hAnsi="Arial" w:cs="Arial"/>
          <w:iCs/>
        </w:rPr>
        <w:t>otherwise impact receipt of FAPE, then the private school might be deemed the stay</w:t>
      </w:r>
      <w:r w:rsidR="009D6CB3">
        <w:rPr>
          <w:rFonts w:ascii="Arial" w:hAnsi="Arial" w:cs="Arial"/>
          <w:iCs/>
        </w:rPr>
        <w:t>-</w:t>
      </w:r>
      <w:r w:rsidR="002A4F3A">
        <w:rPr>
          <w:rFonts w:ascii="Arial" w:hAnsi="Arial" w:cs="Arial"/>
          <w:iCs/>
        </w:rPr>
        <w:t xml:space="preserve">put placement.  Factors to consider in making such a determination would include whether the </w:t>
      </w:r>
      <w:r>
        <w:rPr>
          <w:rFonts w:ascii="Arial" w:hAnsi="Arial" w:cs="Arial"/>
          <w:iCs/>
        </w:rPr>
        <w:t xml:space="preserve">student’s profile and service needs are complex, and/or </w:t>
      </w:r>
      <w:r w:rsidR="002A4F3A">
        <w:rPr>
          <w:rFonts w:ascii="Arial" w:hAnsi="Arial" w:cs="Arial"/>
          <w:iCs/>
        </w:rPr>
        <w:t xml:space="preserve">whether </w:t>
      </w:r>
      <w:r>
        <w:rPr>
          <w:rFonts w:ascii="Arial" w:hAnsi="Arial" w:cs="Arial"/>
          <w:iCs/>
        </w:rPr>
        <w:t xml:space="preserve">the private school </w:t>
      </w:r>
      <w:r w:rsidR="00A6771D">
        <w:rPr>
          <w:rFonts w:ascii="Arial" w:hAnsi="Arial" w:cs="Arial"/>
          <w:iCs/>
        </w:rPr>
        <w:t xml:space="preserve">at issue </w:t>
      </w:r>
      <w:r>
        <w:rPr>
          <w:rFonts w:ascii="Arial" w:hAnsi="Arial" w:cs="Arial"/>
          <w:iCs/>
        </w:rPr>
        <w:t>is highly specialized and uniquely capable of meeting those needs,</w:t>
      </w:r>
      <w:r w:rsidR="005142D7">
        <w:rPr>
          <w:rFonts w:ascii="Arial" w:hAnsi="Arial" w:cs="Arial"/>
          <w:iCs/>
        </w:rPr>
        <w:t xml:space="preserve"> See, e.g., </w:t>
      </w:r>
      <w:r w:rsidR="005142D7" w:rsidRPr="005142D7">
        <w:rPr>
          <w:rFonts w:ascii="Arial" w:hAnsi="Arial" w:cs="Arial"/>
          <w:i/>
        </w:rPr>
        <w:t>Lolani</w:t>
      </w:r>
      <w:r w:rsidR="002A4F3A">
        <w:rPr>
          <w:rFonts w:ascii="Arial" w:hAnsi="Arial" w:cs="Arial"/>
          <w:i/>
        </w:rPr>
        <w:t xml:space="preserve"> </w:t>
      </w:r>
      <w:r w:rsidR="002A4F3A">
        <w:rPr>
          <w:rFonts w:ascii="Arial" w:hAnsi="Arial" w:cs="Arial"/>
          <w:iCs/>
        </w:rPr>
        <w:t xml:space="preserve">and </w:t>
      </w:r>
      <w:r w:rsidR="002A4F3A" w:rsidRPr="002A4F3A">
        <w:rPr>
          <w:rFonts w:ascii="Arial" w:hAnsi="Arial" w:cs="Arial"/>
          <w:i/>
        </w:rPr>
        <w:t>Agawam,</w:t>
      </w:r>
      <w:r w:rsidR="002A4F3A">
        <w:rPr>
          <w:rFonts w:ascii="Arial" w:hAnsi="Arial" w:cs="Arial"/>
          <w:iCs/>
        </w:rPr>
        <w:t xml:space="preserve"> </w:t>
      </w:r>
      <w:r w:rsidR="002A4F3A" w:rsidRPr="002A4F3A">
        <w:rPr>
          <w:rFonts w:ascii="Arial" w:hAnsi="Arial" w:cs="Arial"/>
          <w:i/>
        </w:rPr>
        <w:t>supra</w:t>
      </w:r>
      <w:r w:rsidR="002A4F3A">
        <w:rPr>
          <w:rFonts w:ascii="Arial" w:hAnsi="Arial" w:cs="Arial"/>
          <w:iCs/>
        </w:rPr>
        <w:t xml:space="preserve">.  </w:t>
      </w:r>
    </w:p>
    <w:p w14:paraId="5A670880" w14:textId="77777777" w:rsidR="00914677" w:rsidRDefault="00914677" w:rsidP="00184F94">
      <w:pPr>
        <w:rPr>
          <w:rFonts w:ascii="Arial" w:hAnsi="Arial" w:cs="Arial"/>
          <w:iCs/>
        </w:rPr>
      </w:pPr>
    </w:p>
    <w:p w14:paraId="1C4285D8" w14:textId="2AE8FD09" w:rsidR="00A24C2D" w:rsidRDefault="002A4F3A" w:rsidP="00184F94">
      <w:pPr>
        <w:rPr>
          <w:rFonts w:ascii="Arial" w:hAnsi="Arial" w:cs="Arial"/>
          <w:iCs/>
        </w:rPr>
      </w:pPr>
      <w:r>
        <w:rPr>
          <w:rFonts w:ascii="Arial" w:hAnsi="Arial" w:cs="Arial"/>
          <w:iCs/>
        </w:rPr>
        <w:t>Lastly,</w:t>
      </w:r>
      <w:r w:rsidR="00EC1FED">
        <w:rPr>
          <w:rFonts w:ascii="Arial" w:hAnsi="Arial" w:cs="Arial"/>
          <w:iCs/>
        </w:rPr>
        <w:t xml:space="preserve"> consistent with the principle that all eligible students must be provided with a FAPE and cannot be left without an educational placement, </w:t>
      </w:r>
      <w:r w:rsidR="00EC1FED">
        <w:rPr>
          <w:rFonts w:ascii="Arial" w:hAnsi="Arial" w:cs="Arial"/>
          <w:iCs/>
        </w:rPr>
        <w:lastRenderedPageBreak/>
        <w:t xml:space="preserve">Massachusetts regulations prohibit approved private schools from terminating enrollment of students, even in emergencies, “until the enrolling public school district is informed and assumes responsibility for the student.” </w:t>
      </w:r>
      <w:r w:rsidR="009D6CB3">
        <w:rPr>
          <w:rFonts w:ascii="Arial" w:hAnsi="Arial" w:cs="Arial"/>
          <w:iCs/>
        </w:rPr>
        <w:t>603 CMR 28.0</w:t>
      </w:r>
      <w:r w:rsidR="00961AE4">
        <w:rPr>
          <w:rFonts w:ascii="Arial" w:hAnsi="Arial" w:cs="Arial"/>
          <w:iCs/>
        </w:rPr>
        <w:t xml:space="preserve">9(12)(b).  </w:t>
      </w:r>
    </w:p>
    <w:p w14:paraId="331448FE" w14:textId="77777777" w:rsidR="00A24C2D" w:rsidRDefault="00A24C2D" w:rsidP="00184F94">
      <w:pPr>
        <w:rPr>
          <w:rFonts w:ascii="Arial" w:hAnsi="Arial" w:cs="Arial"/>
          <w:iCs/>
        </w:rPr>
      </w:pPr>
    </w:p>
    <w:p w14:paraId="20054897" w14:textId="7420834D" w:rsidR="00914677" w:rsidRDefault="00EC1FED" w:rsidP="00A24C2D">
      <w:pPr>
        <w:rPr>
          <w:rFonts w:ascii="Arial" w:hAnsi="Arial" w:cs="Arial"/>
          <w:iCs/>
        </w:rPr>
      </w:pPr>
      <w:r>
        <w:rPr>
          <w:rFonts w:ascii="Arial" w:hAnsi="Arial" w:cs="Arial"/>
          <w:iCs/>
        </w:rPr>
        <w:t xml:space="preserve"> As such, s</w:t>
      </w:r>
      <w:r w:rsidR="002A4F3A">
        <w:rPr>
          <w:rFonts w:ascii="Arial" w:hAnsi="Arial" w:cs="Arial"/>
          <w:iCs/>
        </w:rPr>
        <w:t xml:space="preserve">everal BSEA decisions have </w:t>
      </w:r>
      <w:r w:rsidR="00914677">
        <w:rPr>
          <w:rFonts w:ascii="Arial" w:hAnsi="Arial" w:cs="Arial"/>
          <w:iCs/>
        </w:rPr>
        <w:t xml:space="preserve">ruled that </w:t>
      </w:r>
      <w:r w:rsidR="00B34B73">
        <w:rPr>
          <w:rFonts w:ascii="Arial" w:hAnsi="Arial" w:cs="Arial"/>
          <w:iCs/>
        </w:rPr>
        <w:t>a private school is</w:t>
      </w:r>
      <w:r>
        <w:rPr>
          <w:rFonts w:ascii="Arial" w:hAnsi="Arial" w:cs="Arial"/>
          <w:iCs/>
        </w:rPr>
        <w:t xml:space="preserve"> the</w:t>
      </w:r>
      <w:r w:rsidR="00B34B73">
        <w:rPr>
          <w:rFonts w:ascii="Arial" w:hAnsi="Arial" w:cs="Arial"/>
          <w:iCs/>
        </w:rPr>
        <w:t xml:space="preserve"> stay-put placement when there is no alternative availabl</w:t>
      </w:r>
      <w:r w:rsidR="00F30A9A">
        <w:rPr>
          <w:rFonts w:ascii="Arial" w:hAnsi="Arial" w:cs="Arial"/>
          <w:iCs/>
        </w:rPr>
        <w:t>e</w:t>
      </w:r>
      <w:r>
        <w:rPr>
          <w:rFonts w:ascii="Arial" w:hAnsi="Arial" w:cs="Arial"/>
          <w:iCs/>
        </w:rPr>
        <w:t xml:space="preserve"> for a student whose enrollment is to be terminated</w:t>
      </w:r>
      <w:r w:rsidR="004A1DA5">
        <w:rPr>
          <w:rFonts w:ascii="Arial" w:hAnsi="Arial" w:cs="Arial"/>
          <w:iCs/>
        </w:rPr>
        <w:t>, regardless of whether the private school complied with applicable termination regulations.</w:t>
      </w:r>
      <w:r w:rsidR="00F30A9A">
        <w:rPr>
          <w:rFonts w:ascii="Arial" w:hAnsi="Arial" w:cs="Arial"/>
          <w:iCs/>
        </w:rPr>
        <w:t xml:space="preserve">  As hearing officer Catherine Putney-Yaceshyn stated in </w:t>
      </w:r>
      <w:r>
        <w:rPr>
          <w:rFonts w:ascii="Arial" w:hAnsi="Arial" w:cs="Arial"/>
          <w:iCs/>
        </w:rPr>
        <w:t xml:space="preserve">a case with such facts, </w:t>
      </w:r>
      <w:r w:rsidR="00F30A9A">
        <w:rPr>
          <w:rFonts w:ascii="Arial" w:hAnsi="Arial" w:cs="Arial"/>
          <w:iCs/>
        </w:rPr>
        <w:t xml:space="preserve">“if the IDEA’s stay put provisions are to have any meaning, the BSEA cannot issue a decision finding that Student does not have any placement in which to remain during the pendency of this matter.”  </w:t>
      </w:r>
      <w:r w:rsidRPr="00EC1FED">
        <w:rPr>
          <w:rFonts w:ascii="Arial" w:hAnsi="Arial" w:cs="Arial"/>
          <w:i/>
        </w:rPr>
        <w:t>Framingham Public Schools &amp; Student v. Guild for Human Services and the Department of Developmental Services</w:t>
      </w:r>
      <w:r>
        <w:rPr>
          <w:rFonts w:ascii="Arial" w:hAnsi="Arial" w:cs="Arial"/>
          <w:iCs/>
        </w:rPr>
        <w:t xml:space="preserve">, BSEA No. 18-08824 (Putney-Yaceshyn, 2018). </w:t>
      </w:r>
      <w:r w:rsidR="00A24C2D">
        <w:rPr>
          <w:rFonts w:ascii="Arial" w:hAnsi="Arial" w:cs="Arial"/>
          <w:iCs/>
        </w:rPr>
        <w:t xml:space="preserve"> Similar rulings were issued in </w:t>
      </w:r>
      <w:r w:rsidR="00A24C2D" w:rsidRPr="00EB0932">
        <w:rPr>
          <w:rFonts w:ascii="Arial" w:hAnsi="Arial" w:cs="Arial"/>
          <w:i/>
        </w:rPr>
        <w:t>Falmouth/Cotting</w:t>
      </w:r>
      <w:r w:rsidR="00A24C2D">
        <w:rPr>
          <w:rFonts w:ascii="Arial" w:hAnsi="Arial" w:cs="Arial"/>
          <w:iCs/>
        </w:rPr>
        <w:t xml:space="preserve">, and </w:t>
      </w:r>
      <w:r w:rsidR="00A24C2D" w:rsidRPr="00A24C2D">
        <w:rPr>
          <w:rFonts w:ascii="Arial" w:hAnsi="Arial" w:cs="Arial"/>
          <w:i/>
        </w:rPr>
        <w:t>North Middlesex/Perkins</w:t>
      </w:r>
      <w:r w:rsidR="00A24C2D">
        <w:rPr>
          <w:rFonts w:ascii="Arial" w:hAnsi="Arial" w:cs="Arial"/>
          <w:iCs/>
        </w:rPr>
        <w:t xml:space="preserve">, </w:t>
      </w:r>
      <w:r w:rsidR="00A24C2D" w:rsidRPr="00A24C2D">
        <w:rPr>
          <w:rFonts w:ascii="Arial" w:hAnsi="Arial" w:cs="Arial"/>
          <w:i/>
        </w:rPr>
        <w:t>supra</w:t>
      </w:r>
      <w:r w:rsidR="00A24C2D">
        <w:rPr>
          <w:rFonts w:ascii="Arial" w:hAnsi="Arial" w:cs="Arial"/>
          <w:iCs/>
        </w:rPr>
        <w:t xml:space="preserve">. </w:t>
      </w:r>
      <w:r w:rsidR="00A24C2D" w:rsidRPr="00A24C2D">
        <w:rPr>
          <w:rFonts w:ascii="Arial" w:hAnsi="Arial" w:cs="Arial"/>
          <w:i/>
        </w:rPr>
        <w:t>See also,</w:t>
      </w:r>
      <w:r w:rsidR="00A24C2D">
        <w:rPr>
          <w:rFonts w:ascii="Arial" w:hAnsi="Arial" w:cs="Arial"/>
          <w:iCs/>
        </w:rPr>
        <w:t xml:space="preserve"> </w:t>
      </w:r>
      <w:r w:rsidR="00A24C2D" w:rsidRPr="00A24C2D">
        <w:rPr>
          <w:rFonts w:ascii="Arial" w:hAnsi="Arial" w:cs="Arial"/>
          <w:i/>
        </w:rPr>
        <w:t>Student &amp; Quincy Public Schools v. League School of Greater Boston</w:t>
      </w:r>
      <w:r w:rsidR="00A24C2D">
        <w:rPr>
          <w:rFonts w:ascii="Arial" w:hAnsi="Arial" w:cs="Arial"/>
          <w:iCs/>
        </w:rPr>
        <w:t xml:space="preserve">, BSEA No. 2202940 (Mitchell, 2021), which states that “in situations where a student would be left without an appropriate alternate placement, the BSEA has determined that a private school may have stay-put obligations beyond those set forth in the State regulations…”  </w:t>
      </w:r>
    </w:p>
    <w:p w14:paraId="4F596C56" w14:textId="349DF663" w:rsidR="00A24C2D" w:rsidRDefault="00A24C2D" w:rsidP="00A24C2D">
      <w:pPr>
        <w:rPr>
          <w:rFonts w:ascii="Arial" w:hAnsi="Arial" w:cs="Arial"/>
          <w:iCs/>
        </w:rPr>
      </w:pPr>
    </w:p>
    <w:p w14:paraId="2B01F0F5" w14:textId="035B0FA0" w:rsidR="00A24C2D" w:rsidRDefault="00A24C2D" w:rsidP="00A24C2D">
      <w:pPr>
        <w:rPr>
          <w:rFonts w:ascii="Arial" w:hAnsi="Arial" w:cs="Arial"/>
          <w:b/>
          <w:bCs/>
          <w:iCs/>
          <w:u w:val="single"/>
        </w:rPr>
      </w:pPr>
      <w:r w:rsidRPr="00A24C2D">
        <w:rPr>
          <w:rFonts w:ascii="Arial" w:hAnsi="Arial" w:cs="Arial"/>
          <w:b/>
          <w:bCs/>
          <w:iCs/>
          <w:u w:val="single"/>
        </w:rPr>
        <w:t>Application of Law to Facts in This Case</w:t>
      </w:r>
    </w:p>
    <w:p w14:paraId="01992375" w14:textId="77777777" w:rsidR="00EB0932" w:rsidRDefault="00EB0932" w:rsidP="00A24C2D">
      <w:pPr>
        <w:rPr>
          <w:rFonts w:ascii="Arial" w:hAnsi="Arial" w:cs="Arial"/>
          <w:iCs/>
        </w:rPr>
      </w:pPr>
    </w:p>
    <w:p w14:paraId="60AD7725" w14:textId="78FA2D17" w:rsidR="00184F94" w:rsidRDefault="00EB0932" w:rsidP="004A1DA5">
      <w:pPr>
        <w:rPr>
          <w:rFonts w:ascii="Arial" w:hAnsi="Arial" w:cs="Arial"/>
          <w:iCs/>
        </w:rPr>
      </w:pPr>
      <w:r>
        <w:rPr>
          <w:rFonts w:ascii="Arial" w:hAnsi="Arial" w:cs="Arial"/>
          <w:iCs/>
        </w:rPr>
        <w:t xml:space="preserve">For purposes of determining Student’s stay-put placement, the facts in the instant case </w:t>
      </w:r>
      <w:r w:rsidR="004A1DA5">
        <w:rPr>
          <w:rFonts w:ascii="Arial" w:hAnsi="Arial" w:cs="Arial"/>
          <w:iCs/>
        </w:rPr>
        <w:t>are analogous to</w:t>
      </w:r>
      <w:r>
        <w:rPr>
          <w:rFonts w:ascii="Arial" w:hAnsi="Arial" w:cs="Arial"/>
          <w:iCs/>
        </w:rPr>
        <w:t xml:space="preserve"> those </w:t>
      </w:r>
      <w:r w:rsidRPr="004A1DA5">
        <w:rPr>
          <w:rFonts w:ascii="Arial" w:hAnsi="Arial" w:cs="Arial"/>
          <w:i/>
        </w:rPr>
        <w:t xml:space="preserve">in Lolani, Falmouth/Cotting, </w:t>
      </w:r>
      <w:r w:rsidR="004A1DA5" w:rsidRPr="004A1DA5">
        <w:rPr>
          <w:rFonts w:ascii="Arial" w:hAnsi="Arial" w:cs="Arial"/>
          <w:i/>
        </w:rPr>
        <w:t>North Middlesex/Perkins, and Quincy/League School, supra</w:t>
      </w:r>
      <w:r w:rsidR="004A1DA5">
        <w:rPr>
          <w:rFonts w:ascii="Arial" w:hAnsi="Arial" w:cs="Arial"/>
          <w:iCs/>
        </w:rPr>
        <w:t xml:space="preserve">. If Student’s enrollment at CCCBSD is terminated, he will have no educational placement available. Such a scenario is not permissible under federal or state special education law.  As such, CCCBSD is Student’s stay-put placement pending resolution of the above-entitled dispute unless the parties agree otherwise. </w:t>
      </w:r>
    </w:p>
    <w:p w14:paraId="2932DA5C" w14:textId="77777777" w:rsidR="00570427" w:rsidRDefault="00570427" w:rsidP="00657AD4">
      <w:pPr>
        <w:pStyle w:val="BlockText"/>
        <w:ind w:left="0" w:right="0"/>
      </w:pPr>
    </w:p>
    <w:p w14:paraId="5539520E" w14:textId="77777777" w:rsidR="00973D43" w:rsidRPr="00973D43" w:rsidRDefault="00973D43" w:rsidP="00973D43">
      <w:pPr>
        <w:pStyle w:val="Textbody"/>
        <w:ind w:firstLine="360"/>
        <w:jc w:val="center"/>
        <w:rPr>
          <w:rFonts w:ascii="Arial" w:hAnsi="Arial" w:cs="Arial"/>
          <w:b/>
        </w:rPr>
      </w:pPr>
      <w:r w:rsidRPr="00973D43">
        <w:rPr>
          <w:rFonts w:ascii="Arial" w:hAnsi="Arial" w:cs="Arial"/>
          <w:b/>
        </w:rPr>
        <w:t>ORDER</w:t>
      </w:r>
    </w:p>
    <w:p w14:paraId="130DBA3B" w14:textId="77777777" w:rsidR="00DC31E8" w:rsidRDefault="005F7D90" w:rsidP="004D4AAB">
      <w:pPr>
        <w:pStyle w:val="Textbody"/>
        <w:ind w:firstLine="360"/>
        <w:jc w:val="left"/>
        <w:rPr>
          <w:rFonts w:ascii="Arial" w:hAnsi="Arial" w:cs="Arial"/>
        </w:rPr>
      </w:pPr>
      <w:r>
        <w:rPr>
          <w:rFonts w:ascii="Arial" w:hAnsi="Arial" w:cs="Arial"/>
        </w:rPr>
        <w:t xml:space="preserve"> </w:t>
      </w:r>
    </w:p>
    <w:p w14:paraId="10AE266E" w14:textId="0D2CDBD7" w:rsidR="004D4AAB" w:rsidRDefault="005F7D90" w:rsidP="004D4AAB">
      <w:pPr>
        <w:pStyle w:val="Textbody"/>
        <w:ind w:firstLine="360"/>
        <w:jc w:val="left"/>
        <w:rPr>
          <w:rFonts w:ascii="Arial" w:hAnsi="Arial" w:cs="Arial"/>
        </w:rPr>
      </w:pPr>
      <w:r>
        <w:rPr>
          <w:rFonts w:ascii="Arial" w:hAnsi="Arial" w:cs="Arial"/>
        </w:rPr>
        <w:t xml:space="preserve"> </w:t>
      </w:r>
      <w:r w:rsidR="00973D43">
        <w:rPr>
          <w:rFonts w:ascii="Arial" w:hAnsi="Arial" w:cs="Arial"/>
        </w:rPr>
        <w:t xml:space="preserve">Based on the foregoing, Student’s </w:t>
      </w:r>
      <w:r w:rsidR="00627B81">
        <w:rPr>
          <w:rFonts w:ascii="Arial" w:hAnsi="Arial" w:cs="Arial"/>
        </w:rPr>
        <w:t xml:space="preserve">stay-put </w:t>
      </w:r>
      <w:r w:rsidR="00973D43">
        <w:rPr>
          <w:rFonts w:ascii="Arial" w:hAnsi="Arial" w:cs="Arial"/>
        </w:rPr>
        <w:t xml:space="preserve">placement pending appeal is </w:t>
      </w:r>
      <w:r w:rsidR="00627B81">
        <w:rPr>
          <w:rFonts w:ascii="Arial" w:hAnsi="Arial" w:cs="Arial"/>
        </w:rPr>
        <w:t xml:space="preserve">CCCBSD unless the parties agree otherwise.  The hearing is currently scheduled for November 16, 20, and 22, 2023, beginning at 10:00 AM, and, by agreement of the parties and the hearing officer, will be conducted remotely.  </w:t>
      </w:r>
    </w:p>
    <w:p w14:paraId="0404F7E5" w14:textId="77777777" w:rsidR="004D4AAB" w:rsidRPr="005F7D90" w:rsidRDefault="004D4AAB" w:rsidP="004D4AAB">
      <w:pPr>
        <w:pStyle w:val="Textbody"/>
        <w:ind w:firstLine="360"/>
        <w:jc w:val="left"/>
        <w:rPr>
          <w:rFonts w:ascii="Arial" w:hAnsi="Arial" w:cs="Arial"/>
        </w:rPr>
      </w:pPr>
    </w:p>
    <w:p w14:paraId="4DA6CCEE" w14:textId="77777777" w:rsidR="000763E0" w:rsidRDefault="000763E0">
      <w:pPr>
        <w:pStyle w:val="Textbody"/>
        <w:jc w:val="left"/>
        <w:rPr>
          <w:rFonts w:ascii="Arial" w:hAnsi="Arial" w:cs="Arial"/>
        </w:rPr>
      </w:pPr>
    </w:p>
    <w:p w14:paraId="13109DE8" w14:textId="77777777" w:rsidR="00A77F3A" w:rsidRPr="00973D43" w:rsidRDefault="00B43D57">
      <w:pPr>
        <w:pStyle w:val="Textbody"/>
        <w:jc w:val="left"/>
        <w:rPr>
          <w:rFonts w:ascii="Arial" w:hAnsi="Arial" w:cs="Arial"/>
        </w:rPr>
      </w:pPr>
      <w:r w:rsidRPr="00973D43">
        <w:rPr>
          <w:rFonts w:ascii="Arial" w:hAnsi="Arial" w:cs="Arial"/>
        </w:rPr>
        <w:t>By the Hearing Officer:</w:t>
      </w:r>
    </w:p>
    <w:p w14:paraId="7F867FC8" w14:textId="77777777" w:rsidR="00A77F3A" w:rsidRPr="00973D43" w:rsidRDefault="00A77F3A">
      <w:pPr>
        <w:pStyle w:val="Textbody"/>
        <w:jc w:val="left"/>
        <w:rPr>
          <w:rFonts w:ascii="Arial" w:hAnsi="Arial" w:cs="Arial"/>
        </w:rPr>
      </w:pPr>
    </w:p>
    <w:p w14:paraId="756E1C9F" w14:textId="57DAC6E6" w:rsidR="00A77F3A" w:rsidRPr="00161175" w:rsidRDefault="00161175">
      <w:pPr>
        <w:pStyle w:val="Textbody"/>
        <w:jc w:val="left"/>
        <w:rPr>
          <w:rFonts w:ascii="Arial" w:hAnsi="Arial" w:cs="Arial"/>
          <w:u w:val="single"/>
        </w:rPr>
      </w:pPr>
      <w:r w:rsidRPr="00161175">
        <w:rPr>
          <w:rFonts w:ascii="Brush Script MT" w:hAnsi="Brush Script MT" w:cs="Arial"/>
          <w:sz w:val="40"/>
          <w:szCs w:val="40"/>
          <w:u w:val="single"/>
        </w:rPr>
        <w:t>Sara Berman</w:t>
      </w:r>
      <w:r>
        <w:rPr>
          <w:rFonts w:ascii="Brush Script MT" w:hAnsi="Brush Script MT" w:cs="Arial"/>
          <w:sz w:val="40"/>
          <w:szCs w:val="40"/>
          <w:u w:val="single"/>
        </w:rPr>
        <w:t>__</w:t>
      </w:r>
    </w:p>
    <w:p w14:paraId="2B95801E" w14:textId="3A8234A6" w:rsidR="00A77F3A" w:rsidRDefault="00973D43">
      <w:pPr>
        <w:pStyle w:val="Textbody"/>
        <w:jc w:val="left"/>
      </w:pPr>
      <w:r w:rsidRPr="00973D43">
        <w:rPr>
          <w:rFonts w:ascii="Arial" w:hAnsi="Arial" w:cs="Arial"/>
        </w:rPr>
        <w:t>Sara Berman</w:t>
      </w:r>
      <w:r w:rsidR="00B43D57" w:rsidRPr="00973D43">
        <w:rPr>
          <w:rFonts w:ascii="Arial" w:hAnsi="Arial" w:cs="Arial"/>
        </w:rPr>
        <w:tab/>
      </w:r>
      <w:r w:rsidR="00161175">
        <w:rPr>
          <w:rFonts w:ascii="Arial" w:hAnsi="Arial" w:cs="Arial"/>
        </w:rPr>
        <w:tab/>
      </w:r>
      <w:r w:rsidR="00161175">
        <w:rPr>
          <w:rFonts w:ascii="Arial" w:hAnsi="Arial" w:cs="Arial"/>
        </w:rPr>
        <w:tab/>
      </w:r>
      <w:r w:rsidR="00161175">
        <w:rPr>
          <w:rFonts w:ascii="Arial" w:hAnsi="Arial" w:cs="Arial"/>
        </w:rPr>
        <w:tab/>
      </w:r>
      <w:r w:rsidR="00161175">
        <w:rPr>
          <w:rFonts w:ascii="Arial" w:hAnsi="Arial" w:cs="Arial"/>
        </w:rPr>
        <w:tab/>
      </w:r>
      <w:r w:rsidR="00161175">
        <w:rPr>
          <w:rFonts w:ascii="Arial" w:hAnsi="Arial" w:cs="Arial"/>
        </w:rPr>
        <w:tab/>
        <w:t>Dated:  November 15, 2023</w:t>
      </w:r>
      <w:r w:rsidR="00B43D57">
        <w:tab/>
      </w:r>
    </w:p>
    <w:sectPr w:rsidR="00A77F3A">
      <w:footerReference w:type="default" r:id="rId8"/>
      <w:headerReference w:type="first" r:id="rId9"/>
      <w:foot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B670" w14:textId="77777777" w:rsidR="00E73A7F" w:rsidRDefault="00E73A7F">
      <w:r>
        <w:separator/>
      </w:r>
    </w:p>
  </w:endnote>
  <w:endnote w:type="continuationSeparator" w:id="0">
    <w:p w14:paraId="0AB56F6F" w14:textId="77777777" w:rsidR="00E73A7F" w:rsidRDefault="00E7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104B" w14:textId="77777777" w:rsidR="00FD2170" w:rsidRDefault="00B43D57">
    <w:pPr>
      <w:pStyle w:val="Footer"/>
    </w:pPr>
    <w:r>
      <w:rPr>
        <w:noProof/>
        <w:lang w:eastAsia="en-US"/>
      </w:rPr>
      <mc:AlternateContent>
        <mc:Choice Requires="wps">
          <w:drawing>
            <wp:anchor distT="0" distB="0" distL="114300" distR="114300" simplePos="0" relativeHeight="251659264" behindDoc="0" locked="0" layoutInCell="1" allowOverlap="1" wp14:anchorId="7BCA4EF7" wp14:editId="1B4457FD">
              <wp:simplePos x="0" y="0"/>
              <wp:positionH relativeFrom="margin">
                <wp:align>center</wp:align>
              </wp:positionH>
              <wp:positionV relativeFrom="paragraph">
                <wp:posOffset>731</wp:posOffset>
              </wp:positionV>
              <wp:extent cx="14721" cy="20848"/>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14721" cy="20848"/>
                      </a:xfrm>
                      <a:prstGeom prst="rect">
                        <a:avLst/>
                      </a:prstGeom>
                    </wps:spPr>
                    <wps:txbx>
                      <w:txbxContent>
                        <w:p w14:paraId="495EC711" w14:textId="77777777" w:rsidR="00FD2170" w:rsidRDefault="00B43D57">
                          <w:pPr>
                            <w:pStyle w:val="Footer"/>
                          </w:pPr>
                          <w:r>
                            <w:rPr>
                              <w:rStyle w:val="PageNumber"/>
                            </w:rPr>
                            <w:fldChar w:fldCharType="begin"/>
                          </w:r>
                          <w:r>
                            <w:rPr>
                              <w:rStyle w:val="PageNumber"/>
                            </w:rPr>
                            <w:instrText xml:space="preserve"> PAGE </w:instrText>
                          </w:r>
                          <w:r>
                            <w:rPr>
                              <w:rStyle w:val="PageNumber"/>
                            </w:rPr>
                            <w:fldChar w:fldCharType="separate"/>
                          </w:r>
                          <w:r w:rsidR="002E3100">
                            <w:rPr>
                              <w:rStyle w:val="PageNumber"/>
                              <w:noProof/>
                            </w:rPr>
                            <w:t>5</w:t>
                          </w:r>
                          <w:r>
                            <w:rPr>
                              <w:rStyle w:val="PageNumber"/>
                            </w:rPr>
                            <w:fldChar w:fldCharType="end"/>
                          </w:r>
                        </w:p>
                      </w:txbxContent>
                    </wps:txbx>
                    <wps:bodyPr vert="horz" wrap="none" lIns="0" tIns="0" rIns="0" bIns="0" compatLnSpc="0">
                      <a:spAutoFit/>
                    </wps:bodyPr>
                  </wps:wsp>
                </a:graphicData>
              </a:graphic>
            </wp:anchor>
          </w:drawing>
        </mc:Choice>
        <mc:Fallback>
          <w:pict>
            <v:shapetype w14:anchorId="7BCA4EF7" id="_x0000_t202" coordsize="21600,21600" o:spt="202" path="m,l,21600r21600,l21600,xe">
              <v:stroke joinstyle="miter"/>
              <v:path gradientshapeok="t" o:connecttype="rect"/>
            </v:shapetype>
            <v:shape id="Frame1" o:spid="_x0000_s1026" type="#_x0000_t202" style="position:absolute;margin-left:0;margin-top:.05pt;width:1.15pt;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" filled="f" stroked="f">
              <v:textbox style="mso-fit-shape-to-text:t" inset="0,0,0,0">
                <w:txbxContent>
                  <w:p w14:paraId="495EC711" w14:textId="77777777" w:rsidR="00FD2170" w:rsidRDefault="00B43D57">
                    <w:pPr>
                      <w:pStyle w:val="Footer"/>
                    </w:pPr>
                    <w:r>
                      <w:rPr>
                        <w:rStyle w:val="PageNumber"/>
                      </w:rPr>
                      <w:fldChar w:fldCharType="begin"/>
                    </w:r>
                    <w:r>
                      <w:rPr>
                        <w:rStyle w:val="PageNumber"/>
                      </w:rPr>
                      <w:instrText xml:space="preserve"> PAGE </w:instrText>
                    </w:r>
                    <w:r>
                      <w:rPr>
                        <w:rStyle w:val="PageNumber"/>
                      </w:rPr>
                      <w:fldChar w:fldCharType="separate"/>
                    </w:r>
                    <w:r w:rsidR="002E3100">
                      <w:rPr>
                        <w:rStyle w:val="PageNumber"/>
                        <w:noProof/>
                      </w:rPr>
                      <w:t>5</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67AC" w14:textId="77777777" w:rsidR="00FD217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09D5" w14:textId="77777777" w:rsidR="00E73A7F" w:rsidRDefault="00E73A7F">
      <w:r>
        <w:rPr>
          <w:color w:val="000000"/>
        </w:rPr>
        <w:separator/>
      </w:r>
    </w:p>
  </w:footnote>
  <w:footnote w:type="continuationSeparator" w:id="0">
    <w:p w14:paraId="75968004" w14:textId="77777777" w:rsidR="00E73A7F" w:rsidRDefault="00E73A7F">
      <w:r>
        <w:continuationSeparator/>
      </w:r>
    </w:p>
  </w:footnote>
  <w:footnote w:id="1">
    <w:p w14:paraId="06C00FF5" w14:textId="792A5C01" w:rsidR="001C14A7" w:rsidRDefault="001C14A7" w:rsidP="001C14A7">
      <w:pPr>
        <w:pStyle w:val="FootnoteText"/>
      </w:pPr>
      <w:r w:rsidRPr="00D3611B">
        <w:rPr>
          <w:rStyle w:val="FootnoteReference"/>
          <w:rFonts w:ascii="Arial" w:hAnsi="Arial" w:cs="Arial"/>
        </w:rPr>
        <w:footnoteRef/>
      </w:r>
      <w:r w:rsidRPr="00D3611B">
        <w:rPr>
          <w:rFonts w:ascii="Arial" w:hAnsi="Arial" w:cs="Arial"/>
        </w:rPr>
        <w:t xml:space="preserve"> </w:t>
      </w:r>
      <w:r w:rsidR="0009083C" w:rsidRPr="00D3611B">
        <w:rPr>
          <w:rFonts w:ascii="Arial" w:hAnsi="Arial" w:cs="Arial"/>
        </w:rPr>
        <w:t>In addition to alleging violations of federal and state special education law, t</w:t>
      </w:r>
      <w:r w:rsidRPr="00D3611B">
        <w:rPr>
          <w:rFonts w:ascii="Arial" w:hAnsi="Arial" w:cs="Arial"/>
        </w:rPr>
        <w:t xml:space="preserve">he hearing request </w:t>
      </w:r>
      <w:r w:rsidR="0009083C" w:rsidRPr="00D3611B">
        <w:rPr>
          <w:rFonts w:ascii="Arial" w:hAnsi="Arial" w:cs="Arial"/>
        </w:rPr>
        <w:t>asserts</w:t>
      </w:r>
      <w:r w:rsidRPr="00D3611B">
        <w:rPr>
          <w:rFonts w:ascii="Arial" w:hAnsi="Arial" w:cs="Arial"/>
        </w:rPr>
        <w:t xml:space="preserve"> that CCCBSD’s proposed termination violates Titles II and III of the Americans with Disabilities Act (ADA)</w:t>
      </w:r>
      <w:r w:rsidR="00746033" w:rsidRPr="00D3611B">
        <w:rPr>
          <w:rFonts w:ascii="Arial" w:hAnsi="Arial" w:cs="Arial"/>
        </w:rPr>
        <w:t xml:space="preserve"> and</w:t>
      </w:r>
      <w:r w:rsidR="0009083C" w:rsidRPr="00D3611B">
        <w:rPr>
          <w:rFonts w:ascii="Arial" w:hAnsi="Arial" w:cs="Arial"/>
        </w:rPr>
        <w:t xml:space="preserve"> </w:t>
      </w:r>
      <w:r w:rsidRPr="00D3611B">
        <w:rPr>
          <w:rFonts w:ascii="Arial" w:hAnsi="Arial" w:cs="Arial"/>
        </w:rPr>
        <w:t>§504 of the Rehabilitation Act</w:t>
      </w:r>
      <w:r w:rsidR="0009083C" w:rsidRPr="00D3611B">
        <w:rPr>
          <w:rFonts w:ascii="Arial" w:hAnsi="Arial" w:cs="Arial"/>
        </w:rPr>
        <w:t xml:space="preserve">.  </w:t>
      </w:r>
      <w:r w:rsidRPr="00D3611B">
        <w:rPr>
          <w:rFonts w:ascii="Arial" w:hAnsi="Arial" w:cs="Arial"/>
        </w:rPr>
        <w:t xml:space="preserve">Parents </w:t>
      </w:r>
      <w:r w:rsidR="0009083C" w:rsidRPr="00D3611B">
        <w:rPr>
          <w:rFonts w:ascii="Arial" w:hAnsi="Arial" w:cs="Arial"/>
        </w:rPr>
        <w:t>further claim</w:t>
      </w:r>
      <w:r w:rsidRPr="00D3611B">
        <w:rPr>
          <w:rFonts w:ascii="Arial" w:hAnsi="Arial" w:cs="Arial"/>
        </w:rPr>
        <w:t xml:space="preserve"> that Boston’s failure to provide a 1:1 nurse as required by Student’s IEP violates both §504 and Title II of the ADA</w:t>
      </w:r>
      <w:r>
        <w:t xml:space="preserve">.  </w:t>
      </w:r>
    </w:p>
  </w:footnote>
  <w:footnote w:id="2">
    <w:p w14:paraId="43586A6C" w14:textId="6A00B4DB" w:rsidR="005142D7" w:rsidRPr="00A6771D" w:rsidRDefault="005142D7">
      <w:pPr>
        <w:pStyle w:val="FootnoteText"/>
        <w:rPr>
          <w:rFonts w:ascii="Arial" w:hAnsi="Arial" w:cs="Arial"/>
        </w:rPr>
      </w:pPr>
      <w:r w:rsidRPr="00A6771D">
        <w:rPr>
          <w:rStyle w:val="FootnoteReference"/>
          <w:rFonts w:ascii="Arial" w:hAnsi="Arial" w:cs="Arial"/>
        </w:rPr>
        <w:footnoteRef/>
      </w:r>
      <w:r w:rsidRPr="00A6771D">
        <w:rPr>
          <w:rFonts w:ascii="Arial" w:hAnsi="Arial" w:cs="Arial"/>
        </w:rPr>
        <w:t xml:space="preserve"> 603 CMR 28.06(2)(f)</w:t>
      </w:r>
      <w:r w:rsidR="00A6771D" w:rsidRPr="00A6771D">
        <w:rPr>
          <w:rFonts w:ascii="Arial" w:hAnsi="Arial" w:cs="Arial"/>
        </w:rPr>
        <w:t xml:space="preserve">, </w:t>
      </w:r>
      <w:r w:rsidRPr="00A6771D">
        <w:rPr>
          <w:rFonts w:ascii="Arial" w:hAnsi="Arial" w:cs="Arial"/>
        </w:rPr>
        <w:t xml:space="preserve">cited in </w:t>
      </w:r>
      <w:r w:rsidRPr="00A6771D">
        <w:rPr>
          <w:rFonts w:ascii="Arial" w:hAnsi="Arial" w:cs="Arial"/>
          <w:i/>
          <w:iCs/>
        </w:rPr>
        <w:t>In Re Falmouth Public Schools and the Cotting School</w:t>
      </w:r>
      <w:r w:rsidRPr="00A6771D">
        <w:rPr>
          <w:rFonts w:ascii="Arial" w:hAnsi="Arial" w:cs="Arial"/>
        </w:rPr>
        <w:t xml:space="preserve">, </w:t>
      </w:r>
      <w:r w:rsidR="00A6771D" w:rsidRPr="00A6771D">
        <w:rPr>
          <w:rFonts w:ascii="Arial" w:hAnsi="Arial" w:cs="Arial"/>
        </w:rPr>
        <w:t>BSEA No. 05-1581 (Sherwood,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4BF8" w14:textId="77777777" w:rsidR="00FD217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D10"/>
    <w:multiLevelType w:val="multilevel"/>
    <w:tmpl w:val="EAC64186"/>
    <w:styleLink w:val="WW8Num13"/>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C5F598B"/>
    <w:multiLevelType w:val="multilevel"/>
    <w:tmpl w:val="ED127F2A"/>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DFD4BE8"/>
    <w:multiLevelType w:val="multilevel"/>
    <w:tmpl w:val="7D1E698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19B1254"/>
    <w:multiLevelType w:val="multilevel"/>
    <w:tmpl w:val="A18E5408"/>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22417E0"/>
    <w:multiLevelType w:val="multilevel"/>
    <w:tmpl w:val="60D66A48"/>
    <w:styleLink w:val="WW8Num8"/>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AE202E2"/>
    <w:multiLevelType w:val="multilevel"/>
    <w:tmpl w:val="9464456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BBC27C0"/>
    <w:multiLevelType w:val="hybridMultilevel"/>
    <w:tmpl w:val="A538F170"/>
    <w:lvl w:ilvl="0" w:tplc="FE84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473E0"/>
    <w:multiLevelType w:val="multilevel"/>
    <w:tmpl w:val="3DE86636"/>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D1557CE"/>
    <w:multiLevelType w:val="multilevel"/>
    <w:tmpl w:val="AA54D36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2AE2AA9"/>
    <w:multiLevelType w:val="multilevel"/>
    <w:tmpl w:val="8E688FD8"/>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3C972FBC"/>
    <w:multiLevelType w:val="multilevel"/>
    <w:tmpl w:val="D930B2F4"/>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FDC0E7C"/>
    <w:multiLevelType w:val="multilevel"/>
    <w:tmpl w:val="C59EE3C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1EF0A31"/>
    <w:multiLevelType w:val="hybridMultilevel"/>
    <w:tmpl w:val="40C41A96"/>
    <w:lvl w:ilvl="0" w:tplc="7FCE9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47F57"/>
    <w:multiLevelType w:val="multilevel"/>
    <w:tmpl w:val="23CA6A48"/>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FFC5609"/>
    <w:multiLevelType w:val="multilevel"/>
    <w:tmpl w:val="C2DABDC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710D5145"/>
    <w:multiLevelType w:val="multilevel"/>
    <w:tmpl w:val="240E903C"/>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73A426CA"/>
    <w:multiLevelType w:val="multilevel"/>
    <w:tmpl w:val="8DAC97B8"/>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B872A9C"/>
    <w:multiLevelType w:val="multilevel"/>
    <w:tmpl w:val="8DAC97B8"/>
    <w:numStyleLink w:val="WW8Num10"/>
  </w:abstractNum>
  <w:num w:numId="1" w16cid:durableId="16929389">
    <w:abstractNumId w:val="3"/>
  </w:num>
  <w:num w:numId="2" w16cid:durableId="937953965">
    <w:abstractNumId w:val="5"/>
  </w:num>
  <w:num w:numId="3" w16cid:durableId="286281116">
    <w:abstractNumId w:val="7"/>
  </w:num>
  <w:num w:numId="4" w16cid:durableId="1410928525">
    <w:abstractNumId w:val="11"/>
  </w:num>
  <w:num w:numId="5" w16cid:durableId="1738700271">
    <w:abstractNumId w:val="10"/>
  </w:num>
  <w:num w:numId="6" w16cid:durableId="1165979162">
    <w:abstractNumId w:val="14"/>
  </w:num>
  <w:num w:numId="7" w16cid:durableId="1759131115">
    <w:abstractNumId w:val="8"/>
  </w:num>
  <w:num w:numId="8" w16cid:durableId="794564218">
    <w:abstractNumId w:val="4"/>
  </w:num>
  <w:num w:numId="9" w16cid:durableId="972905245">
    <w:abstractNumId w:val="13"/>
  </w:num>
  <w:num w:numId="10" w16cid:durableId="846483836">
    <w:abstractNumId w:val="16"/>
  </w:num>
  <w:num w:numId="11" w16cid:durableId="1715034199">
    <w:abstractNumId w:val="2"/>
  </w:num>
  <w:num w:numId="12" w16cid:durableId="373316182">
    <w:abstractNumId w:val="1"/>
  </w:num>
  <w:num w:numId="13" w16cid:durableId="1734423728">
    <w:abstractNumId w:val="0"/>
  </w:num>
  <w:num w:numId="14" w16cid:durableId="733088437">
    <w:abstractNumId w:val="9"/>
  </w:num>
  <w:num w:numId="15" w16cid:durableId="521092463">
    <w:abstractNumId w:val="15"/>
  </w:num>
  <w:num w:numId="16" w16cid:durableId="490025591">
    <w:abstractNumId w:val="14"/>
    <w:lvlOverride w:ilvl="0">
      <w:startOverride w:val="1"/>
    </w:lvlOverride>
  </w:num>
  <w:num w:numId="17" w16cid:durableId="736787154">
    <w:abstractNumId w:val="16"/>
    <w:lvlOverride w:ilvl="0">
      <w:startOverride w:val="1"/>
    </w:lvlOverride>
  </w:num>
  <w:num w:numId="18" w16cid:durableId="1127117082">
    <w:abstractNumId w:val="17"/>
  </w:num>
  <w:num w:numId="19" w16cid:durableId="1158689467">
    <w:abstractNumId w:val="12"/>
  </w:num>
  <w:num w:numId="20" w16cid:durableId="1730415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77F3A"/>
    <w:rsid w:val="0000324D"/>
    <w:rsid w:val="0000450E"/>
    <w:rsid w:val="00004C43"/>
    <w:rsid w:val="000375C0"/>
    <w:rsid w:val="00066038"/>
    <w:rsid w:val="000763E0"/>
    <w:rsid w:val="00087789"/>
    <w:rsid w:val="0009083C"/>
    <w:rsid w:val="00090D1C"/>
    <w:rsid w:val="000947B3"/>
    <w:rsid w:val="000A3BB0"/>
    <w:rsid w:val="000A6928"/>
    <w:rsid w:val="000C2826"/>
    <w:rsid w:val="000C6D38"/>
    <w:rsid w:val="000D240B"/>
    <w:rsid w:val="000F0F01"/>
    <w:rsid w:val="001074A0"/>
    <w:rsid w:val="00132EA6"/>
    <w:rsid w:val="00161175"/>
    <w:rsid w:val="00184F94"/>
    <w:rsid w:val="00195A62"/>
    <w:rsid w:val="001A524D"/>
    <w:rsid w:val="001A7DAE"/>
    <w:rsid w:val="001B2A85"/>
    <w:rsid w:val="001C14A7"/>
    <w:rsid w:val="001D5727"/>
    <w:rsid w:val="001F6695"/>
    <w:rsid w:val="00225938"/>
    <w:rsid w:val="0026062F"/>
    <w:rsid w:val="00265A31"/>
    <w:rsid w:val="00291A80"/>
    <w:rsid w:val="00295053"/>
    <w:rsid w:val="002A170C"/>
    <w:rsid w:val="002A2927"/>
    <w:rsid w:val="002A4F3A"/>
    <w:rsid w:val="002B0FF9"/>
    <w:rsid w:val="002B6A53"/>
    <w:rsid w:val="002D0888"/>
    <w:rsid w:val="002E3100"/>
    <w:rsid w:val="002E6666"/>
    <w:rsid w:val="00303B0E"/>
    <w:rsid w:val="00311536"/>
    <w:rsid w:val="00337069"/>
    <w:rsid w:val="003511AD"/>
    <w:rsid w:val="003B0BB7"/>
    <w:rsid w:val="003B24FB"/>
    <w:rsid w:val="003F725C"/>
    <w:rsid w:val="00405108"/>
    <w:rsid w:val="00415C28"/>
    <w:rsid w:val="004166C9"/>
    <w:rsid w:val="00453E71"/>
    <w:rsid w:val="0046231D"/>
    <w:rsid w:val="00470DD2"/>
    <w:rsid w:val="00483FD3"/>
    <w:rsid w:val="004A1DA5"/>
    <w:rsid w:val="004B03D1"/>
    <w:rsid w:val="004D4AAB"/>
    <w:rsid w:val="004D65E9"/>
    <w:rsid w:val="004E3C0F"/>
    <w:rsid w:val="004F0224"/>
    <w:rsid w:val="00502DD2"/>
    <w:rsid w:val="00506CFD"/>
    <w:rsid w:val="00512BE9"/>
    <w:rsid w:val="005142D7"/>
    <w:rsid w:val="00533930"/>
    <w:rsid w:val="00544560"/>
    <w:rsid w:val="00554F03"/>
    <w:rsid w:val="00570427"/>
    <w:rsid w:val="00592577"/>
    <w:rsid w:val="00593492"/>
    <w:rsid w:val="0059360E"/>
    <w:rsid w:val="005C3AA7"/>
    <w:rsid w:val="005C6F06"/>
    <w:rsid w:val="005D7723"/>
    <w:rsid w:val="005F6316"/>
    <w:rsid w:val="005F66A4"/>
    <w:rsid w:val="005F7D90"/>
    <w:rsid w:val="006045B6"/>
    <w:rsid w:val="00627B81"/>
    <w:rsid w:val="006444A9"/>
    <w:rsid w:val="00657AD4"/>
    <w:rsid w:val="00666383"/>
    <w:rsid w:val="0067178A"/>
    <w:rsid w:val="00690988"/>
    <w:rsid w:val="00694237"/>
    <w:rsid w:val="006A273C"/>
    <w:rsid w:val="006A29DE"/>
    <w:rsid w:val="006B0D26"/>
    <w:rsid w:val="006B255E"/>
    <w:rsid w:val="006D6B05"/>
    <w:rsid w:val="006D7899"/>
    <w:rsid w:val="006E4E9C"/>
    <w:rsid w:val="00711E95"/>
    <w:rsid w:val="00746033"/>
    <w:rsid w:val="00756CBC"/>
    <w:rsid w:val="00766793"/>
    <w:rsid w:val="007A54F1"/>
    <w:rsid w:val="007C5C64"/>
    <w:rsid w:val="007F3334"/>
    <w:rsid w:val="00802558"/>
    <w:rsid w:val="00807A15"/>
    <w:rsid w:val="008167E3"/>
    <w:rsid w:val="008213CA"/>
    <w:rsid w:val="008250D1"/>
    <w:rsid w:val="00842E5D"/>
    <w:rsid w:val="00872495"/>
    <w:rsid w:val="00887F4F"/>
    <w:rsid w:val="00891737"/>
    <w:rsid w:val="00897E0C"/>
    <w:rsid w:val="008C1727"/>
    <w:rsid w:val="008F6A12"/>
    <w:rsid w:val="009109B8"/>
    <w:rsid w:val="009118D2"/>
    <w:rsid w:val="00912D0B"/>
    <w:rsid w:val="00914677"/>
    <w:rsid w:val="009172B6"/>
    <w:rsid w:val="009303D3"/>
    <w:rsid w:val="00931B8A"/>
    <w:rsid w:val="0095777C"/>
    <w:rsid w:val="00961AE4"/>
    <w:rsid w:val="00973D43"/>
    <w:rsid w:val="009764A3"/>
    <w:rsid w:val="00980CCF"/>
    <w:rsid w:val="009D6CB3"/>
    <w:rsid w:val="009D6F04"/>
    <w:rsid w:val="009D73D7"/>
    <w:rsid w:val="009E154E"/>
    <w:rsid w:val="009E1D4C"/>
    <w:rsid w:val="00A0592F"/>
    <w:rsid w:val="00A16EAA"/>
    <w:rsid w:val="00A24C2D"/>
    <w:rsid w:val="00A444E4"/>
    <w:rsid w:val="00A4744B"/>
    <w:rsid w:val="00A4773D"/>
    <w:rsid w:val="00A63436"/>
    <w:rsid w:val="00A6771D"/>
    <w:rsid w:val="00A702DA"/>
    <w:rsid w:val="00A71F07"/>
    <w:rsid w:val="00A723D8"/>
    <w:rsid w:val="00A77F3A"/>
    <w:rsid w:val="00A81AD1"/>
    <w:rsid w:val="00AC5B0C"/>
    <w:rsid w:val="00AD1142"/>
    <w:rsid w:val="00AF1CBF"/>
    <w:rsid w:val="00AF604E"/>
    <w:rsid w:val="00B01E9F"/>
    <w:rsid w:val="00B0443E"/>
    <w:rsid w:val="00B142BB"/>
    <w:rsid w:val="00B21734"/>
    <w:rsid w:val="00B238DF"/>
    <w:rsid w:val="00B34B73"/>
    <w:rsid w:val="00B41641"/>
    <w:rsid w:val="00B43D57"/>
    <w:rsid w:val="00B5329A"/>
    <w:rsid w:val="00B5547B"/>
    <w:rsid w:val="00B765D6"/>
    <w:rsid w:val="00BA288C"/>
    <w:rsid w:val="00BC178D"/>
    <w:rsid w:val="00BC4D2B"/>
    <w:rsid w:val="00BC5A2F"/>
    <w:rsid w:val="00BE1EE0"/>
    <w:rsid w:val="00BE2A09"/>
    <w:rsid w:val="00C10C6E"/>
    <w:rsid w:val="00C35D36"/>
    <w:rsid w:val="00C50BCE"/>
    <w:rsid w:val="00C82333"/>
    <w:rsid w:val="00C860CC"/>
    <w:rsid w:val="00CB22FD"/>
    <w:rsid w:val="00CB33B8"/>
    <w:rsid w:val="00CB72EF"/>
    <w:rsid w:val="00CC4C22"/>
    <w:rsid w:val="00CC7E34"/>
    <w:rsid w:val="00CD09BF"/>
    <w:rsid w:val="00D04BF2"/>
    <w:rsid w:val="00D23E78"/>
    <w:rsid w:val="00D24654"/>
    <w:rsid w:val="00D25E16"/>
    <w:rsid w:val="00D3611B"/>
    <w:rsid w:val="00D46128"/>
    <w:rsid w:val="00D50F23"/>
    <w:rsid w:val="00D522C3"/>
    <w:rsid w:val="00D95DA8"/>
    <w:rsid w:val="00DC226E"/>
    <w:rsid w:val="00DC31E8"/>
    <w:rsid w:val="00DD18AF"/>
    <w:rsid w:val="00DE6303"/>
    <w:rsid w:val="00DF0081"/>
    <w:rsid w:val="00E00D39"/>
    <w:rsid w:val="00E1538C"/>
    <w:rsid w:val="00E376E2"/>
    <w:rsid w:val="00E514D8"/>
    <w:rsid w:val="00E73A7F"/>
    <w:rsid w:val="00E838AB"/>
    <w:rsid w:val="00E9325C"/>
    <w:rsid w:val="00EA2A1F"/>
    <w:rsid w:val="00EA35B0"/>
    <w:rsid w:val="00EB0292"/>
    <w:rsid w:val="00EB0932"/>
    <w:rsid w:val="00EB31AE"/>
    <w:rsid w:val="00EC1FED"/>
    <w:rsid w:val="00EC4ECE"/>
    <w:rsid w:val="00ED155E"/>
    <w:rsid w:val="00F226CC"/>
    <w:rsid w:val="00F30A9A"/>
    <w:rsid w:val="00F4738F"/>
    <w:rsid w:val="00F627CF"/>
    <w:rsid w:val="00FA7E77"/>
    <w:rsid w:val="00FC5DDF"/>
    <w:rsid w:val="00FD175F"/>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47D1"/>
  <w15:docId w15:val="{1C70A055-E398-434C-B0A1-77D1BCFA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outlineLvl w:val="0"/>
    </w:pPr>
    <w:rPr>
      <w:sz w:val="24"/>
    </w:rPr>
  </w:style>
  <w:style w:type="paragraph" w:styleId="Heading2">
    <w:name w:val="heading 2"/>
    <w:basedOn w:val="Standard"/>
    <w:next w:val="Standard"/>
    <w:pPr>
      <w:keepNext/>
      <w:jc w:val="center"/>
      <w:outlineLvl w:val="1"/>
    </w:pPr>
    <w:rPr>
      <w:sz w:val="24"/>
    </w:rPr>
  </w:style>
  <w:style w:type="paragraph" w:styleId="Heading3">
    <w:name w:val="heading 3"/>
    <w:basedOn w:val="Standard"/>
    <w:next w:val="Standard"/>
    <w:pPr>
      <w:keepNext/>
      <w:jc w:val="center"/>
      <w:outlineLvl w:val="2"/>
    </w:pPr>
    <w:rPr>
      <w:b/>
      <w:sz w:val="24"/>
    </w:rPr>
  </w:style>
  <w:style w:type="paragraph" w:styleId="Heading4">
    <w:name w:val="heading 4"/>
    <w:basedOn w:val="Standard"/>
    <w:next w:val="Standard"/>
    <w:pPr>
      <w:keepNext/>
      <w:outlineLvl w:val="3"/>
    </w:pPr>
    <w:rPr>
      <w:b/>
      <w:sz w:val="24"/>
    </w:rPr>
  </w:style>
  <w:style w:type="paragraph" w:styleId="Heading5">
    <w:name w:val="heading 5"/>
    <w:basedOn w:val="Standard"/>
    <w:next w:val="Standard"/>
    <w:pPr>
      <w:keepNext/>
      <w:ind w:firstLine="360"/>
      <w:outlineLvl w:val="4"/>
    </w:pPr>
    <w:rPr>
      <w:sz w:val="24"/>
      <w:u w:val="single"/>
    </w:rPr>
  </w:style>
  <w:style w:type="paragraph" w:styleId="Heading6">
    <w:name w:val="heading 6"/>
    <w:basedOn w:val="Standard"/>
    <w:next w:val="Standard"/>
    <w:pPr>
      <w:keepNext/>
      <w:outlineLvl w:val="5"/>
    </w:pPr>
    <w:rPr>
      <w:sz w:val="24"/>
      <w:u w:val="single"/>
    </w:rPr>
  </w:style>
  <w:style w:type="paragraph" w:styleId="Heading7">
    <w:name w:val="heading 7"/>
    <w:basedOn w:val="Standard"/>
    <w:next w:val="Standard"/>
    <w:pPr>
      <w:keepNext/>
      <w:ind w:left="720" w:firstLine="720"/>
      <w:outlineLvl w:val="6"/>
    </w:pPr>
    <w:rPr>
      <w:i/>
      <w:sz w:val="24"/>
      <w:u w:val="single"/>
    </w:rPr>
  </w:style>
  <w:style w:type="paragraph" w:styleId="Heading8">
    <w:name w:val="heading 8"/>
    <w:basedOn w:val="Standard"/>
    <w:next w:val="Standard"/>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sz w:val="24"/>
    </w:rPr>
  </w:style>
  <w:style w:type="paragraph" w:styleId="Subtitle">
    <w:name w:val="Subtitle"/>
    <w:basedOn w:val="Heading"/>
    <w:next w:val="Textbody"/>
    <w:pPr>
      <w:jc w:val="center"/>
    </w:pPr>
    <w:rPr>
      <w:i/>
      <w:iCs/>
    </w:rPr>
  </w:style>
  <w:style w:type="paragraph" w:customStyle="1" w:styleId="Footnote">
    <w:name w:val="Footnote"/>
    <w:basedOn w:val="Standard"/>
  </w:style>
  <w:style w:type="paragraph" w:customStyle="1" w:styleId="Textbodyindent">
    <w:name w:val="Text body indent"/>
    <w:basedOn w:val="Standard"/>
    <w:pPr>
      <w:spacing w:before="240"/>
      <w:ind w:left="360"/>
    </w:pPr>
    <w:rPr>
      <w:sz w:val="24"/>
    </w:rPr>
  </w:style>
  <w:style w:type="paragraph" w:styleId="BlockText">
    <w:name w:val="Block Text"/>
    <w:basedOn w:val="Standard"/>
    <w:pPr>
      <w:ind w:left="1440" w:right="1440"/>
    </w:pPr>
    <w:rPr>
      <w:sz w:val="24"/>
    </w:rPr>
  </w:style>
  <w:style w:type="paragraph" w:styleId="BodyText2">
    <w:name w:val="Body Text 2"/>
    <w:basedOn w:val="Standard"/>
    <w:rPr>
      <w:sz w:val="24"/>
    </w:rPr>
  </w:style>
  <w:style w:type="paragraph" w:styleId="Footer">
    <w:name w:val="footer"/>
    <w:basedOn w:val="Standard"/>
    <w:pPr>
      <w:tabs>
        <w:tab w:val="center" w:pos="4320"/>
        <w:tab w:val="right" w:pos="8640"/>
      </w:tabs>
    </w:pPr>
  </w:style>
  <w:style w:type="paragraph" w:styleId="BodyTextIndent2">
    <w:name w:val="Body Text Indent 2"/>
    <w:basedOn w:val="Standard"/>
    <w:pPr>
      <w:ind w:firstLine="720"/>
    </w:pPr>
    <w:rPr>
      <w:sz w:val="24"/>
    </w:rPr>
  </w:style>
  <w:style w:type="paragraph" w:styleId="BodyTextIndent3">
    <w:name w:val="Body Text Indent 3"/>
    <w:basedOn w:val="Standard"/>
    <w:pPr>
      <w:ind w:firstLine="360"/>
    </w:pPr>
    <w:rPr>
      <w:sz w:val="24"/>
    </w:rPr>
  </w:style>
  <w:style w:type="paragraph" w:customStyle="1" w:styleId="Framecontents">
    <w:name w:val="Frame contents"/>
    <w:basedOn w:val="Textbody"/>
  </w:style>
  <w:style w:type="paragraph" w:styleId="Header">
    <w:name w:val="header"/>
    <w:basedOn w:val="Standard"/>
    <w:pPr>
      <w:suppressLineNumbers/>
      <w:tabs>
        <w:tab w:val="center" w:pos="4986"/>
        <w:tab w:val="right" w:pos="9972"/>
      </w:tabs>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rPr>
      <w:u w:val="none"/>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FootnoteSymbol">
    <w:name w:val="Footnote Symbol"/>
    <w:rPr>
      <w:position w:val="0"/>
      <w:vertAlign w:val="superscript"/>
    </w:rPr>
  </w:style>
  <w:style w:type="character" w:styleId="PageNumber">
    <w:name w:val="page number"/>
    <w:basedOn w:val="DefaultParagraphFont"/>
  </w:style>
  <w:style w:type="character" w:customStyle="1" w:styleId="Footnoteanchor">
    <w:name w:val="Footnote anchor"/>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sid w:val="00090D1C"/>
    <w:rPr>
      <w:sz w:val="20"/>
      <w:szCs w:val="18"/>
    </w:rPr>
  </w:style>
  <w:style w:type="character" w:customStyle="1" w:styleId="FootnoteTextChar">
    <w:name w:val="Footnote Text Char"/>
    <w:basedOn w:val="DefaultParagraphFont"/>
    <w:link w:val="FootnoteText"/>
    <w:semiHidden/>
    <w:rsid w:val="00090D1C"/>
    <w:rPr>
      <w:sz w:val="20"/>
      <w:szCs w:val="18"/>
    </w:rPr>
  </w:style>
  <w:style w:type="paragraph" w:styleId="ListParagraph">
    <w:name w:val="List Paragraph"/>
    <w:basedOn w:val="Normal"/>
    <w:uiPriority w:val="34"/>
    <w:qFormat/>
    <w:rsid w:val="00897E0C"/>
    <w:pPr>
      <w:ind w:left="720"/>
      <w:contextualSpacing/>
    </w:pPr>
    <w:rPr>
      <w:szCs w:val="21"/>
    </w:rPr>
  </w:style>
  <w:style w:type="paragraph" w:styleId="BalloonText">
    <w:name w:val="Balloon Text"/>
    <w:basedOn w:val="Normal"/>
    <w:link w:val="BalloonTextChar"/>
    <w:uiPriority w:val="99"/>
    <w:semiHidden/>
    <w:unhideWhenUsed/>
    <w:rsid w:val="002D0888"/>
    <w:rPr>
      <w:rFonts w:ascii="Tahoma" w:hAnsi="Tahoma"/>
      <w:sz w:val="16"/>
      <w:szCs w:val="14"/>
    </w:rPr>
  </w:style>
  <w:style w:type="character" w:customStyle="1" w:styleId="BalloonTextChar">
    <w:name w:val="Balloon Text Char"/>
    <w:basedOn w:val="DefaultParagraphFont"/>
    <w:link w:val="BalloonText"/>
    <w:uiPriority w:val="99"/>
    <w:semiHidden/>
    <w:rsid w:val="002D0888"/>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4104-9C5C-4ACE-B320-39E6DB8D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Owen C</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Owen C</dc:title>
  <dc:creator>SPB</dc:creator>
  <cp:lastModifiedBy>Erlichman, Reece (ALA)</cp:lastModifiedBy>
  <cp:revision>2</cp:revision>
  <cp:lastPrinted>2017-08-24T17:33:00Z</cp:lastPrinted>
  <dcterms:created xsi:type="dcterms:W3CDTF">2023-11-19T13:12:00Z</dcterms:created>
  <dcterms:modified xsi:type="dcterms:W3CDTF">2023-11-19T13:12:00Z</dcterms:modified>
</cp:coreProperties>
</file>