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3A5B6" w14:textId="7EEF16DA" w:rsidR="00472AB2" w:rsidRPr="009E0B77" w:rsidRDefault="00472AB2" w:rsidP="00472AB2">
      <w:pPr>
        <w:ind w:left="5760"/>
        <w:rPr>
          <w:rFonts w:ascii="Aptos" w:hAnsi="Aptos"/>
          <w:sz w:val="25"/>
          <w:szCs w:val="25"/>
        </w:rPr>
      </w:pPr>
      <w:r w:rsidRPr="0012515F">
        <w:rPr>
          <w:rFonts w:ascii="Aptos" w:hAnsi="Aptos"/>
          <w:sz w:val="25"/>
          <w:szCs w:val="25"/>
        </w:rPr>
        <w:t xml:space="preserve">   </w:t>
      </w:r>
      <w:r w:rsidR="009E0B77" w:rsidRPr="009E0B77">
        <w:rPr>
          <w:rFonts w:ascii="Aptos" w:hAnsi="Aptos"/>
          <w:sz w:val="25"/>
          <w:szCs w:val="25"/>
        </w:rPr>
        <w:t>June 30, 2025</w:t>
      </w:r>
    </w:p>
    <w:p w14:paraId="2568F71C" w14:textId="77777777" w:rsidR="00472AB2" w:rsidRPr="009E0B77" w:rsidRDefault="00472AB2" w:rsidP="00472AB2">
      <w:pPr>
        <w:rPr>
          <w:rFonts w:ascii="Aptos" w:hAnsi="Aptos"/>
          <w:bCs/>
          <w:sz w:val="25"/>
          <w:szCs w:val="25"/>
        </w:rPr>
      </w:pPr>
    </w:p>
    <w:p w14:paraId="46DCA54B" w14:textId="77777777" w:rsidR="00472AB2" w:rsidRPr="009E0B77" w:rsidRDefault="00472AB2" w:rsidP="00472AB2">
      <w:pPr>
        <w:rPr>
          <w:rFonts w:ascii="Aptos" w:hAnsi="Aptos"/>
          <w:bCs/>
          <w:sz w:val="25"/>
          <w:szCs w:val="25"/>
        </w:rPr>
      </w:pPr>
    </w:p>
    <w:p w14:paraId="19BE09F6" w14:textId="77777777" w:rsidR="00472AB2" w:rsidRPr="009E0B77" w:rsidRDefault="00472AB2" w:rsidP="00472AB2">
      <w:pPr>
        <w:rPr>
          <w:rFonts w:ascii="Aptos" w:hAnsi="Aptos"/>
          <w:bCs/>
          <w:sz w:val="25"/>
          <w:szCs w:val="25"/>
        </w:rPr>
      </w:pPr>
    </w:p>
    <w:p w14:paraId="2A90E26F" w14:textId="77777777" w:rsidR="00472AB2" w:rsidRPr="009E0B77" w:rsidRDefault="00472AB2" w:rsidP="00472AB2">
      <w:pPr>
        <w:rPr>
          <w:rFonts w:ascii="Aptos" w:hAnsi="Aptos"/>
          <w:bCs/>
          <w:sz w:val="25"/>
          <w:szCs w:val="25"/>
        </w:rPr>
      </w:pPr>
    </w:p>
    <w:p w14:paraId="134B7B6B" w14:textId="77777777" w:rsidR="00472AB2" w:rsidRPr="009E0B77" w:rsidRDefault="00472AB2" w:rsidP="00472AB2">
      <w:pPr>
        <w:keepNext/>
        <w:jc w:val="center"/>
        <w:outlineLvl w:val="0"/>
        <w:rPr>
          <w:rFonts w:ascii="Aptos" w:hAnsi="Aptos"/>
          <w:b/>
          <w:sz w:val="32"/>
          <w:szCs w:val="32"/>
        </w:rPr>
      </w:pPr>
      <w:r w:rsidRPr="009E0B77">
        <w:rPr>
          <w:rFonts w:ascii="Aptos" w:hAnsi="Aptos"/>
          <w:sz w:val="25"/>
          <w:szCs w:val="25"/>
        </w:rPr>
        <w:t xml:space="preserve">    </w:t>
      </w:r>
      <w:r w:rsidRPr="009E0B77">
        <w:rPr>
          <w:rFonts w:ascii="Aptos" w:hAnsi="Aptos"/>
          <w:b/>
          <w:sz w:val="32"/>
          <w:szCs w:val="32"/>
        </w:rPr>
        <w:t>COMMONWEALTH OF MASSACHUSETTS</w:t>
      </w:r>
    </w:p>
    <w:p w14:paraId="51CA6919" w14:textId="77777777" w:rsidR="00472AB2" w:rsidRPr="009E0B77" w:rsidRDefault="00472AB2" w:rsidP="00472AB2">
      <w:pPr>
        <w:keepNext/>
        <w:jc w:val="center"/>
        <w:outlineLvl w:val="1"/>
        <w:rPr>
          <w:rFonts w:ascii="Aptos" w:hAnsi="Aptos"/>
          <w:b/>
          <w:i/>
          <w:sz w:val="25"/>
          <w:szCs w:val="25"/>
          <w:u w:val="single"/>
        </w:rPr>
      </w:pPr>
    </w:p>
    <w:p w14:paraId="5D2ECAE2" w14:textId="77777777" w:rsidR="00472AB2" w:rsidRPr="009E0B77" w:rsidRDefault="00472AB2" w:rsidP="00472AB2">
      <w:pPr>
        <w:keepNext/>
        <w:jc w:val="center"/>
        <w:outlineLvl w:val="1"/>
        <w:rPr>
          <w:rFonts w:ascii="Aptos" w:hAnsi="Aptos"/>
          <w:b/>
          <w:i/>
          <w:sz w:val="28"/>
          <w:szCs w:val="28"/>
        </w:rPr>
      </w:pPr>
      <w:r w:rsidRPr="009E0B77">
        <w:rPr>
          <w:rFonts w:ascii="Aptos" w:hAnsi="Aptos"/>
          <w:b/>
          <w:i/>
          <w:sz w:val="28"/>
          <w:szCs w:val="28"/>
        </w:rPr>
        <w:t>Division of Administrative Law Appeals</w:t>
      </w:r>
    </w:p>
    <w:p w14:paraId="672A2208" w14:textId="77777777" w:rsidR="00472AB2" w:rsidRPr="009E0B77" w:rsidRDefault="00472AB2" w:rsidP="00472AB2">
      <w:pPr>
        <w:jc w:val="center"/>
        <w:rPr>
          <w:rFonts w:ascii="Aptos" w:hAnsi="Aptos"/>
          <w:b/>
          <w:sz w:val="28"/>
          <w:szCs w:val="28"/>
        </w:rPr>
      </w:pPr>
    </w:p>
    <w:p w14:paraId="56687641" w14:textId="77777777" w:rsidR="00472AB2" w:rsidRPr="009E0B77" w:rsidRDefault="00472AB2" w:rsidP="00472AB2">
      <w:pPr>
        <w:jc w:val="center"/>
        <w:rPr>
          <w:rFonts w:ascii="Aptos" w:hAnsi="Aptos"/>
          <w:b/>
          <w:sz w:val="28"/>
          <w:szCs w:val="28"/>
        </w:rPr>
      </w:pPr>
      <w:r w:rsidRPr="009E0B77">
        <w:rPr>
          <w:rFonts w:ascii="Aptos" w:hAnsi="Aptos"/>
          <w:b/>
          <w:sz w:val="28"/>
          <w:szCs w:val="28"/>
        </w:rPr>
        <w:t>Bureau of Special Education Appeals</w:t>
      </w:r>
    </w:p>
    <w:p w14:paraId="008D844B" w14:textId="77777777" w:rsidR="00472AB2" w:rsidRPr="009E0B77" w:rsidRDefault="00472AB2" w:rsidP="00472AB2">
      <w:pPr>
        <w:keepNext/>
        <w:jc w:val="center"/>
        <w:outlineLvl w:val="0"/>
        <w:rPr>
          <w:rFonts w:ascii="Aptos" w:hAnsi="Aptos"/>
          <w:bCs/>
          <w:sz w:val="25"/>
          <w:szCs w:val="25"/>
        </w:rPr>
      </w:pPr>
    </w:p>
    <w:p w14:paraId="5018DB35" w14:textId="77777777" w:rsidR="00472AB2" w:rsidRPr="009E0B77" w:rsidRDefault="00472AB2" w:rsidP="00472AB2">
      <w:pPr>
        <w:jc w:val="center"/>
        <w:rPr>
          <w:rFonts w:ascii="Aptos" w:hAnsi="Aptos"/>
          <w:bCs/>
          <w:sz w:val="25"/>
          <w:szCs w:val="25"/>
        </w:rPr>
      </w:pPr>
    </w:p>
    <w:p w14:paraId="649E4F4D" w14:textId="77777777" w:rsidR="00472AB2" w:rsidRPr="009E0B77" w:rsidRDefault="00472AB2" w:rsidP="00472AB2">
      <w:pPr>
        <w:jc w:val="center"/>
        <w:rPr>
          <w:rFonts w:ascii="Aptos" w:hAnsi="Aptos"/>
          <w:bCs/>
          <w:sz w:val="25"/>
          <w:szCs w:val="25"/>
        </w:rPr>
      </w:pPr>
    </w:p>
    <w:p w14:paraId="28553A7B" w14:textId="77777777" w:rsidR="00472AB2" w:rsidRPr="009E0B77" w:rsidRDefault="00472AB2" w:rsidP="00472AB2">
      <w:pPr>
        <w:pBdr>
          <w:bottom w:val="single" w:sz="12" w:space="1" w:color="auto"/>
        </w:pBdr>
        <w:jc w:val="center"/>
        <w:rPr>
          <w:rFonts w:ascii="Aptos" w:hAnsi="Aptos"/>
          <w:bCs/>
          <w:sz w:val="25"/>
          <w:szCs w:val="25"/>
        </w:rPr>
      </w:pPr>
    </w:p>
    <w:p w14:paraId="68B13DAC" w14:textId="77777777" w:rsidR="00472AB2" w:rsidRPr="009E0B77" w:rsidRDefault="00472AB2" w:rsidP="00472AB2">
      <w:pPr>
        <w:pBdr>
          <w:bottom w:val="single" w:sz="12" w:space="1" w:color="auto"/>
        </w:pBdr>
        <w:jc w:val="center"/>
        <w:rPr>
          <w:rFonts w:ascii="Aptos" w:hAnsi="Aptos"/>
          <w:bCs/>
          <w:sz w:val="25"/>
          <w:szCs w:val="25"/>
        </w:rPr>
      </w:pPr>
    </w:p>
    <w:p w14:paraId="7297EA24" w14:textId="77777777" w:rsidR="00472AB2" w:rsidRPr="009E0B77" w:rsidRDefault="00472AB2" w:rsidP="00472AB2">
      <w:pPr>
        <w:pBdr>
          <w:bottom w:val="single" w:sz="12" w:space="1" w:color="auto"/>
        </w:pBdr>
        <w:jc w:val="center"/>
        <w:rPr>
          <w:rFonts w:ascii="Aptos" w:hAnsi="Aptos"/>
          <w:bCs/>
          <w:sz w:val="25"/>
          <w:szCs w:val="25"/>
        </w:rPr>
      </w:pPr>
    </w:p>
    <w:p w14:paraId="48FE4E2E" w14:textId="77777777" w:rsidR="00472AB2" w:rsidRPr="009E0B77" w:rsidRDefault="00472AB2" w:rsidP="00472AB2">
      <w:pPr>
        <w:rPr>
          <w:rFonts w:ascii="Aptos" w:hAnsi="Aptos"/>
          <w:b/>
          <w:bCs/>
          <w:sz w:val="25"/>
          <w:szCs w:val="25"/>
        </w:rPr>
      </w:pPr>
    </w:p>
    <w:p w14:paraId="5F0A1227" w14:textId="77777777" w:rsidR="00472AB2" w:rsidRPr="009E0B77" w:rsidRDefault="00472AB2" w:rsidP="00472AB2">
      <w:pPr>
        <w:jc w:val="center"/>
        <w:rPr>
          <w:rFonts w:ascii="Aptos" w:hAnsi="Aptos"/>
          <w:b/>
          <w:bCs/>
          <w:sz w:val="28"/>
          <w:szCs w:val="28"/>
        </w:rPr>
      </w:pPr>
      <w:r w:rsidRPr="009E0B77">
        <w:rPr>
          <w:rFonts w:ascii="Aptos" w:hAnsi="Aptos"/>
          <w:b/>
          <w:bCs/>
          <w:sz w:val="28"/>
          <w:szCs w:val="28"/>
        </w:rPr>
        <w:t>DECISION</w:t>
      </w:r>
    </w:p>
    <w:p w14:paraId="20673B09" w14:textId="77777777" w:rsidR="00472AB2" w:rsidRPr="009E0B77" w:rsidRDefault="00472AB2" w:rsidP="00472AB2">
      <w:pPr>
        <w:rPr>
          <w:rFonts w:ascii="Aptos" w:hAnsi="Aptos"/>
          <w:sz w:val="28"/>
          <w:szCs w:val="28"/>
        </w:rPr>
      </w:pPr>
    </w:p>
    <w:p w14:paraId="33508C15" w14:textId="5D0589F3" w:rsidR="00472AB2" w:rsidRPr="009E0B77" w:rsidRDefault="00472AB2" w:rsidP="00472AB2">
      <w:pPr>
        <w:jc w:val="center"/>
        <w:rPr>
          <w:rFonts w:ascii="Aptos" w:hAnsi="Aptos"/>
          <w:b/>
          <w:bCs/>
          <w:sz w:val="28"/>
          <w:szCs w:val="28"/>
        </w:rPr>
      </w:pPr>
      <w:r w:rsidRPr="009E0B77">
        <w:rPr>
          <w:rFonts w:ascii="Aptos" w:hAnsi="Aptos"/>
          <w:b/>
          <w:bCs/>
          <w:sz w:val="28"/>
          <w:szCs w:val="28"/>
        </w:rPr>
        <w:t>BSEA # 25</w:t>
      </w:r>
      <w:r w:rsidR="007F6037" w:rsidRPr="009E0B77">
        <w:rPr>
          <w:rFonts w:ascii="Aptos" w:hAnsi="Aptos"/>
          <w:b/>
          <w:bCs/>
          <w:sz w:val="28"/>
          <w:szCs w:val="28"/>
        </w:rPr>
        <w:t>00429</w:t>
      </w:r>
    </w:p>
    <w:p w14:paraId="341AC3DE" w14:textId="77777777" w:rsidR="00472AB2" w:rsidRPr="009E0B77" w:rsidRDefault="00472AB2" w:rsidP="00472AB2">
      <w:pPr>
        <w:pBdr>
          <w:bottom w:val="single" w:sz="12" w:space="0" w:color="auto"/>
        </w:pBdr>
        <w:rPr>
          <w:rFonts w:ascii="Aptos" w:hAnsi="Aptos"/>
          <w:bCs/>
          <w:sz w:val="25"/>
          <w:szCs w:val="25"/>
        </w:rPr>
      </w:pPr>
    </w:p>
    <w:p w14:paraId="01D8E502" w14:textId="77777777" w:rsidR="00472AB2" w:rsidRPr="009E0B77" w:rsidRDefault="00472AB2" w:rsidP="00472AB2">
      <w:pPr>
        <w:rPr>
          <w:rFonts w:ascii="Aptos" w:hAnsi="Aptos"/>
          <w:bCs/>
          <w:sz w:val="25"/>
          <w:szCs w:val="25"/>
        </w:rPr>
      </w:pPr>
    </w:p>
    <w:p w14:paraId="78D62A88" w14:textId="77777777" w:rsidR="00472AB2" w:rsidRPr="009E0B77" w:rsidRDefault="00472AB2" w:rsidP="00472AB2">
      <w:pPr>
        <w:rPr>
          <w:rFonts w:ascii="Aptos" w:hAnsi="Aptos"/>
          <w:bCs/>
          <w:sz w:val="25"/>
          <w:szCs w:val="25"/>
        </w:rPr>
      </w:pPr>
    </w:p>
    <w:p w14:paraId="4B2A9513" w14:textId="77777777" w:rsidR="00472AB2" w:rsidRPr="009E0B77" w:rsidRDefault="00472AB2" w:rsidP="00472AB2">
      <w:pPr>
        <w:rPr>
          <w:rFonts w:ascii="Aptos" w:hAnsi="Aptos"/>
          <w:bCs/>
          <w:sz w:val="25"/>
          <w:szCs w:val="25"/>
        </w:rPr>
      </w:pPr>
    </w:p>
    <w:p w14:paraId="3BA5D970" w14:textId="77777777" w:rsidR="00472AB2" w:rsidRPr="009E0B77" w:rsidRDefault="00472AB2" w:rsidP="00472AB2">
      <w:pPr>
        <w:rPr>
          <w:rFonts w:ascii="Aptos" w:hAnsi="Aptos"/>
          <w:bCs/>
          <w:sz w:val="25"/>
          <w:szCs w:val="25"/>
        </w:rPr>
      </w:pPr>
    </w:p>
    <w:p w14:paraId="649367DD" w14:textId="77777777" w:rsidR="00472AB2" w:rsidRPr="009E0B77" w:rsidRDefault="00472AB2" w:rsidP="00472AB2">
      <w:pPr>
        <w:rPr>
          <w:rFonts w:ascii="Aptos" w:hAnsi="Aptos"/>
          <w:bCs/>
          <w:sz w:val="25"/>
          <w:szCs w:val="25"/>
        </w:rPr>
      </w:pPr>
    </w:p>
    <w:p w14:paraId="060482BF" w14:textId="77777777" w:rsidR="00472AB2" w:rsidRPr="009E0B77" w:rsidRDefault="00472AB2" w:rsidP="00472AB2">
      <w:pPr>
        <w:keepNext/>
        <w:jc w:val="center"/>
        <w:outlineLvl w:val="2"/>
        <w:rPr>
          <w:rFonts w:ascii="Aptos" w:hAnsi="Aptos"/>
          <w:b/>
          <w:bCs/>
          <w:sz w:val="28"/>
          <w:szCs w:val="28"/>
        </w:rPr>
      </w:pPr>
      <w:r w:rsidRPr="009E0B77">
        <w:rPr>
          <w:rFonts w:ascii="Aptos" w:hAnsi="Aptos"/>
          <w:b/>
          <w:bCs/>
          <w:sz w:val="28"/>
          <w:szCs w:val="28"/>
        </w:rPr>
        <w:t>BEFORE</w:t>
      </w:r>
    </w:p>
    <w:p w14:paraId="76189DB8" w14:textId="77777777" w:rsidR="00472AB2" w:rsidRPr="009E0B77" w:rsidRDefault="00472AB2" w:rsidP="00472AB2">
      <w:pPr>
        <w:jc w:val="center"/>
        <w:rPr>
          <w:rFonts w:ascii="Aptos" w:hAnsi="Aptos"/>
          <w:b/>
          <w:bCs/>
          <w:sz w:val="25"/>
          <w:szCs w:val="25"/>
        </w:rPr>
      </w:pPr>
    </w:p>
    <w:p w14:paraId="29678EDC" w14:textId="77777777" w:rsidR="00472AB2" w:rsidRPr="009E0B77" w:rsidRDefault="00472AB2" w:rsidP="00472AB2">
      <w:pPr>
        <w:keepNext/>
        <w:jc w:val="center"/>
        <w:outlineLvl w:val="5"/>
        <w:rPr>
          <w:rFonts w:ascii="Aptos" w:hAnsi="Aptos"/>
          <w:b/>
          <w:bCs/>
          <w:sz w:val="25"/>
          <w:szCs w:val="25"/>
        </w:rPr>
      </w:pPr>
      <w:r w:rsidRPr="009E0B77">
        <w:rPr>
          <w:rFonts w:ascii="Aptos" w:hAnsi="Aptos"/>
          <w:b/>
          <w:bCs/>
          <w:sz w:val="25"/>
          <w:szCs w:val="25"/>
        </w:rPr>
        <w:t>MARGUERITE M. MITCHELL</w:t>
      </w:r>
    </w:p>
    <w:p w14:paraId="04E060DF" w14:textId="77777777" w:rsidR="00472AB2" w:rsidRPr="009E0B77" w:rsidRDefault="00472AB2" w:rsidP="00472AB2">
      <w:pPr>
        <w:keepNext/>
        <w:jc w:val="center"/>
        <w:outlineLvl w:val="3"/>
        <w:rPr>
          <w:rFonts w:ascii="Aptos" w:hAnsi="Aptos"/>
          <w:b/>
          <w:bCs/>
          <w:sz w:val="25"/>
          <w:szCs w:val="25"/>
        </w:rPr>
      </w:pPr>
      <w:r w:rsidRPr="009E0B77">
        <w:rPr>
          <w:rFonts w:ascii="Aptos" w:hAnsi="Aptos"/>
          <w:b/>
          <w:bCs/>
          <w:sz w:val="25"/>
          <w:szCs w:val="25"/>
        </w:rPr>
        <w:t>HEARING OFFICER</w:t>
      </w:r>
    </w:p>
    <w:p w14:paraId="2EF10169" w14:textId="77777777" w:rsidR="00472AB2" w:rsidRPr="009E0B77" w:rsidRDefault="00472AB2" w:rsidP="00472AB2">
      <w:pPr>
        <w:jc w:val="center"/>
        <w:rPr>
          <w:rFonts w:ascii="Aptos" w:hAnsi="Aptos"/>
          <w:b/>
          <w:bCs/>
          <w:sz w:val="25"/>
          <w:szCs w:val="25"/>
        </w:rPr>
      </w:pPr>
    </w:p>
    <w:p w14:paraId="6ECFEE09" w14:textId="77777777" w:rsidR="00472AB2" w:rsidRPr="009E0B77" w:rsidRDefault="00472AB2" w:rsidP="00472AB2">
      <w:pPr>
        <w:rPr>
          <w:rFonts w:ascii="Aptos" w:hAnsi="Aptos"/>
          <w:sz w:val="25"/>
          <w:szCs w:val="25"/>
        </w:rPr>
      </w:pPr>
    </w:p>
    <w:p w14:paraId="39EBC7C1" w14:textId="77777777" w:rsidR="00472AB2" w:rsidRPr="009E0B77" w:rsidRDefault="00472AB2" w:rsidP="00472AB2">
      <w:pPr>
        <w:jc w:val="center"/>
        <w:rPr>
          <w:rFonts w:ascii="Aptos" w:hAnsi="Aptos"/>
          <w:b/>
          <w:sz w:val="25"/>
          <w:szCs w:val="25"/>
        </w:rPr>
      </w:pPr>
    </w:p>
    <w:p w14:paraId="255B13F4" w14:textId="21A272C2" w:rsidR="00472AB2" w:rsidRPr="009E0B77" w:rsidRDefault="00472AB2" w:rsidP="00472AB2">
      <w:pPr>
        <w:keepNext/>
        <w:jc w:val="center"/>
        <w:outlineLvl w:val="0"/>
        <w:rPr>
          <w:rFonts w:ascii="Aptos" w:hAnsi="Aptos"/>
          <w:b/>
          <w:bCs/>
          <w:sz w:val="25"/>
          <w:szCs w:val="25"/>
        </w:rPr>
      </w:pPr>
      <w:r w:rsidRPr="009E0B77">
        <w:rPr>
          <w:rFonts w:ascii="Aptos" w:hAnsi="Aptos"/>
          <w:b/>
          <w:bCs/>
          <w:sz w:val="25"/>
          <w:szCs w:val="25"/>
        </w:rPr>
        <w:t xml:space="preserve">PARENT, </w:t>
      </w:r>
      <w:r w:rsidRPr="009E0B77">
        <w:rPr>
          <w:rFonts w:ascii="Aptos" w:hAnsi="Aptos"/>
          <w:b/>
          <w:bCs/>
          <w:i/>
          <w:iCs/>
          <w:sz w:val="25"/>
          <w:szCs w:val="25"/>
        </w:rPr>
        <w:t>PRO SE</w:t>
      </w:r>
      <w:r w:rsidR="00FC3128" w:rsidRPr="009E0B77">
        <w:rPr>
          <w:rFonts w:ascii="Aptos" w:hAnsi="Aptos"/>
          <w:b/>
          <w:bCs/>
          <w:i/>
          <w:iCs/>
          <w:sz w:val="25"/>
          <w:szCs w:val="25"/>
        </w:rPr>
        <w:t xml:space="preserve"> </w:t>
      </w:r>
      <w:r w:rsidR="00346FCB" w:rsidRPr="009E0B77">
        <w:rPr>
          <w:rFonts w:ascii="Aptos" w:hAnsi="Aptos"/>
          <w:b/>
          <w:bCs/>
          <w:sz w:val="25"/>
          <w:szCs w:val="25"/>
        </w:rPr>
        <w:t>FOR LAST 3 DAYS</w:t>
      </w:r>
    </w:p>
    <w:p w14:paraId="15EEE02A" w14:textId="5237D3F6" w:rsidR="00346FCB" w:rsidRPr="009E0B77" w:rsidRDefault="00346FCB" w:rsidP="00472AB2">
      <w:pPr>
        <w:keepNext/>
        <w:jc w:val="center"/>
        <w:outlineLvl w:val="0"/>
        <w:rPr>
          <w:rFonts w:ascii="Aptos" w:hAnsi="Aptos"/>
          <w:b/>
          <w:bCs/>
          <w:sz w:val="25"/>
          <w:szCs w:val="25"/>
        </w:rPr>
      </w:pPr>
      <w:r w:rsidRPr="009E0B77">
        <w:rPr>
          <w:rFonts w:ascii="Aptos" w:hAnsi="Aptos"/>
          <w:b/>
          <w:bCs/>
          <w:sz w:val="25"/>
          <w:szCs w:val="25"/>
        </w:rPr>
        <w:t>STACEY SHAU</w:t>
      </w:r>
      <w:r w:rsidR="00D018D1" w:rsidRPr="009E0B77">
        <w:rPr>
          <w:rFonts w:ascii="Aptos" w:hAnsi="Aptos"/>
          <w:b/>
          <w:bCs/>
          <w:sz w:val="25"/>
          <w:szCs w:val="25"/>
        </w:rPr>
        <w:t>GHNESSY, ADVOCATE FOR FIRST 2 DAYS</w:t>
      </w:r>
      <w:r w:rsidR="000549BE" w:rsidRPr="009E0B77">
        <w:rPr>
          <w:rStyle w:val="FootnoteReference"/>
          <w:rFonts w:ascii="Aptos" w:hAnsi="Aptos"/>
          <w:b/>
          <w:bCs/>
          <w:sz w:val="25"/>
          <w:szCs w:val="25"/>
        </w:rPr>
        <w:footnoteReference w:id="1"/>
      </w:r>
    </w:p>
    <w:p w14:paraId="32192D24" w14:textId="554AC89E" w:rsidR="00472AB2" w:rsidRPr="009E0B77" w:rsidRDefault="007F6037" w:rsidP="00472AB2">
      <w:pPr>
        <w:keepNext/>
        <w:jc w:val="center"/>
        <w:outlineLvl w:val="0"/>
        <w:rPr>
          <w:rFonts w:ascii="Aptos" w:hAnsi="Aptos"/>
          <w:b/>
          <w:bCs/>
          <w:sz w:val="25"/>
          <w:szCs w:val="25"/>
        </w:rPr>
      </w:pPr>
      <w:r w:rsidRPr="009E0B77">
        <w:rPr>
          <w:rFonts w:ascii="Aptos" w:hAnsi="Aptos"/>
          <w:b/>
          <w:bCs/>
          <w:sz w:val="25"/>
          <w:szCs w:val="25"/>
        </w:rPr>
        <w:t>PAIGE TOBIN</w:t>
      </w:r>
      <w:r w:rsidR="00472AB2" w:rsidRPr="009E0B77">
        <w:rPr>
          <w:rFonts w:ascii="Aptos" w:hAnsi="Aptos"/>
          <w:b/>
          <w:bCs/>
          <w:sz w:val="25"/>
          <w:szCs w:val="25"/>
        </w:rPr>
        <w:t>, ATTORNEY FOR SCHOOL</w:t>
      </w:r>
    </w:p>
    <w:p w14:paraId="4D16E258" w14:textId="478DD8AF" w:rsidR="00472AB2" w:rsidRPr="009E0B77" w:rsidRDefault="007F6037" w:rsidP="007F6037">
      <w:pPr>
        <w:keepNext/>
        <w:jc w:val="center"/>
        <w:outlineLvl w:val="0"/>
        <w:rPr>
          <w:rFonts w:ascii="Aptos" w:hAnsi="Aptos"/>
          <w:b/>
          <w:bCs/>
          <w:sz w:val="25"/>
          <w:szCs w:val="25"/>
        </w:rPr>
      </w:pPr>
      <w:r w:rsidRPr="009E0B77">
        <w:rPr>
          <w:rFonts w:ascii="Aptos" w:hAnsi="Aptos"/>
          <w:b/>
          <w:bCs/>
          <w:sz w:val="25"/>
          <w:szCs w:val="25"/>
        </w:rPr>
        <w:t>JAMES F. YATES, ATTORNEY FOR DEPARTMENT OF DEVELOPMENTAL SERVICES</w:t>
      </w:r>
      <w:r w:rsidR="00472AB2" w:rsidRPr="009E0B77">
        <w:rPr>
          <w:rFonts w:ascii="Aptos" w:hAnsi="Aptos"/>
          <w:b/>
          <w:bCs/>
          <w:sz w:val="25"/>
          <w:szCs w:val="25"/>
        </w:rPr>
        <w:br w:type="page"/>
      </w:r>
    </w:p>
    <w:p w14:paraId="01F635CB" w14:textId="77777777" w:rsidR="00472AB2" w:rsidRPr="009E0B77" w:rsidRDefault="00472AB2" w:rsidP="00472AB2">
      <w:pPr>
        <w:jc w:val="center"/>
        <w:textAlignment w:val="baseline"/>
        <w:rPr>
          <w:rFonts w:ascii="Aptos" w:hAnsi="Aptos"/>
          <w:b/>
          <w:bCs/>
          <w:sz w:val="25"/>
          <w:szCs w:val="25"/>
        </w:rPr>
      </w:pPr>
      <w:r w:rsidRPr="009E0B77">
        <w:rPr>
          <w:rFonts w:ascii="Aptos" w:hAnsi="Aptos"/>
          <w:b/>
          <w:bCs/>
          <w:sz w:val="25"/>
          <w:szCs w:val="25"/>
        </w:rPr>
        <w:lastRenderedPageBreak/>
        <w:t>COMMONWEALTH OF MASSACHUSETTS</w:t>
      </w:r>
    </w:p>
    <w:p w14:paraId="5D7A6ED5" w14:textId="77777777" w:rsidR="00472AB2" w:rsidRPr="009E0B77" w:rsidRDefault="00472AB2" w:rsidP="00472AB2">
      <w:pPr>
        <w:jc w:val="center"/>
        <w:textAlignment w:val="baseline"/>
        <w:rPr>
          <w:rFonts w:ascii="Aptos" w:hAnsi="Aptos"/>
          <w:b/>
          <w:bCs/>
          <w:sz w:val="25"/>
          <w:szCs w:val="25"/>
        </w:rPr>
      </w:pPr>
      <w:r w:rsidRPr="009E0B77">
        <w:rPr>
          <w:rFonts w:ascii="Aptos" w:hAnsi="Aptos"/>
          <w:b/>
          <w:bCs/>
          <w:sz w:val="25"/>
          <w:szCs w:val="25"/>
        </w:rPr>
        <w:t>DIVISION OF ADMINISTRATIVE LAW APPEALS</w:t>
      </w:r>
    </w:p>
    <w:p w14:paraId="7B1DEE4F" w14:textId="55CE5527" w:rsidR="00472AB2" w:rsidRPr="009E0B77" w:rsidRDefault="00472AB2" w:rsidP="001B3693">
      <w:pPr>
        <w:jc w:val="center"/>
        <w:textAlignment w:val="baseline"/>
        <w:rPr>
          <w:rFonts w:ascii="Aptos" w:hAnsi="Aptos"/>
          <w:b/>
          <w:bCs/>
          <w:sz w:val="25"/>
          <w:szCs w:val="25"/>
        </w:rPr>
      </w:pPr>
      <w:r w:rsidRPr="009E0B77">
        <w:rPr>
          <w:rFonts w:ascii="Aptos" w:hAnsi="Aptos"/>
          <w:b/>
          <w:bCs/>
          <w:sz w:val="25"/>
          <w:szCs w:val="25"/>
        </w:rPr>
        <w:t>BUREAU OF SPECIAL EDUCATION APPEALS</w:t>
      </w:r>
    </w:p>
    <w:p w14:paraId="07585D27" w14:textId="77777777" w:rsidR="00BB5C09" w:rsidRPr="009E0B77" w:rsidRDefault="00BB5C09" w:rsidP="00472AB2">
      <w:pPr>
        <w:textAlignment w:val="baseline"/>
        <w:rPr>
          <w:rFonts w:ascii="Aptos" w:hAnsi="Aptos"/>
          <w:sz w:val="25"/>
          <w:szCs w:val="25"/>
        </w:rPr>
      </w:pPr>
    </w:p>
    <w:p w14:paraId="464C348D" w14:textId="46728822" w:rsidR="00472AB2" w:rsidRPr="009E0B77" w:rsidRDefault="00472AB2" w:rsidP="00472AB2">
      <w:pPr>
        <w:textAlignment w:val="baseline"/>
        <w:rPr>
          <w:rFonts w:ascii="Aptos" w:hAnsi="Aptos"/>
          <w:b/>
          <w:bCs/>
          <w:sz w:val="25"/>
          <w:szCs w:val="25"/>
        </w:rPr>
      </w:pPr>
      <w:r w:rsidRPr="009E0B77">
        <w:rPr>
          <w:rFonts w:ascii="Aptos" w:hAnsi="Aptos"/>
          <w:b/>
          <w:bCs/>
          <w:sz w:val="25"/>
          <w:szCs w:val="25"/>
        </w:rPr>
        <w:t xml:space="preserve">In Re:  Student and </w:t>
      </w:r>
      <w:r w:rsidR="007F6037" w:rsidRPr="009E0B77">
        <w:rPr>
          <w:rFonts w:ascii="Aptos" w:hAnsi="Aptos"/>
          <w:b/>
          <w:bCs/>
          <w:sz w:val="25"/>
          <w:szCs w:val="25"/>
        </w:rPr>
        <w:t xml:space="preserve">Franklin </w:t>
      </w:r>
      <w:r w:rsidRPr="009E0B77">
        <w:rPr>
          <w:rFonts w:ascii="Aptos" w:hAnsi="Aptos"/>
          <w:b/>
          <w:bCs/>
          <w:sz w:val="25"/>
          <w:szCs w:val="25"/>
        </w:rPr>
        <w:t>Public Schools</w:t>
      </w:r>
      <w:r w:rsidRPr="009E0B77">
        <w:rPr>
          <w:rFonts w:ascii="Aptos" w:hAnsi="Aptos"/>
          <w:b/>
          <w:bCs/>
          <w:sz w:val="25"/>
          <w:szCs w:val="25"/>
        </w:rPr>
        <w:tab/>
      </w:r>
      <w:r w:rsidRPr="009E0B77">
        <w:rPr>
          <w:rFonts w:ascii="Aptos" w:hAnsi="Aptos"/>
          <w:b/>
          <w:bCs/>
          <w:sz w:val="25"/>
          <w:szCs w:val="25"/>
        </w:rPr>
        <w:tab/>
      </w:r>
      <w:r w:rsidRPr="009E0B77">
        <w:rPr>
          <w:rFonts w:ascii="Aptos" w:hAnsi="Aptos"/>
          <w:b/>
          <w:bCs/>
          <w:sz w:val="25"/>
          <w:szCs w:val="25"/>
        </w:rPr>
        <w:tab/>
      </w:r>
      <w:r w:rsidRPr="009E0B77">
        <w:rPr>
          <w:rFonts w:ascii="Aptos" w:hAnsi="Aptos"/>
          <w:b/>
          <w:bCs/>
          <w:sz w:val="25"/>
          <w:szCs w:val="25"/>
        </w:rPr>
        <w:tab/>
        <w:t xml:space="preserve">        BSEA# 25</w:t>
      </w:r>
      <w:r w:rsidR="007F6037" w:rsidRPr="009E0B77">
        <w:rPr>
          <w:rFonts w:ascii="Aptos" w:hAnsi="Aptos"/>
          <w:b/>
          <w:bCs/>
          <w:sz w:val="25"/>
          <w:szCs w:val="25"/>
        </w:rPr>
        <w:t>00429</w:t>
      </w:r>
    </w:p>
    <w:p w14:paraId="6FB4A8A9" w14:textId="6689532E" w:rsidR="007F6037" w:rsidRPr="009E0B77" w:rsidRDefault="007F6037" w:rsidP="00472AB2">
      <w:pPr>
        <w:textAlignment w:val="baseline"/>
        <w:rPr>
          <w:rFonts w:ascii="Aptos" w:hAnsi="Aptos"/>
          <w:b/>
          <w:bCs/>
          <w:sz w:val="25"/>
          <w:szCs w:val="25"/>
        </w:rPr>
      </w:pPr>
      <w:r w:rsidRPr="009E0B77">
        <w:rPr>
          <w:rFonts w:ascii="Aptos" w:hAnsi="Aptos"/>
          <w:b/>
          <w:bCs/>
          <w:sz w:val="25"/>
          <w:szCs w:val="25"/>
        </w:rPr>
        <w:tab/>
        <w:t>and the Department of Developmental Services</w:t>
      </w:r>
    </w:p>
    <w:p w14:paraId="696018C4" w14:textId="77777777" w:rsidR="00BB5C09" w:rsidRPr="009E0B77" w:rsidRDefault="00BB5C09" w:rsidP="00472AB2">
      <w:pPr>
        <w:textAlignment w:val="baseline"/>
        <w:rPr>
          <w:rFonts w:ascii="Aptos" w:hAnsi="Aptos"/>
          <w:b/>
          <w:bCs/>
          <w:sz w:val="25"/>
          <w:szCs w:val="25"/>
        </w:rPr>
      </w:pPr>
    </w:p>
    <w:p w14:paraId="7488D5C5" w14:textId="77777777" w:rsidR="00472AB2" w:rsidRPr="009E0B77" w:rsidRDefault="00472AB2" w:rsidP="005604EE">
      <w:pPr>
        <w:pStyle w:val="Heading1"/>
        <w:spacing w:before="0" w:after="0"/>
        <w:jc w:val="center"/>
        <w:rPr>
          <w:rFonts w:ascii="Aptos" w:hAnsi="Aptos"/>
          <w:b/>
          <w:bCs/>
          <w:color w:val="auto"/>
          <w:sz w:val="25"/>
          <w:szCs w:val="25"/>
          <w:u w:val="single"/>
        </w:rPr>
      </w:pPr>
      <w:r w:rsidRPr="009E0B77">
        <w:rPr>
          <w:rFonts w:ascii="Aptos" w:hAnsi="Aptos"/>
          <w:b/>
          <w:bCs/>
          <w:color w:val="auto"/>
          <w:sz w:val="25"/>
          <w:szCs w:val="25"/>
          <w:u w:val="single"/>
        </w:rPr>
        <w:t>DECISION</w:t>
      </w:r>
    </w:p>
    <w:p w14:paraId="407DCA85" w14:textId="67A5ADC1" w:rsidR="00472AB2" w:rsidRPr="009E0B77" w:rsidRDefault="00472AB2" w:rsidP="00472AB2">
      <w:pPr>
        <w:jc w:val="center"/>
        <w:textAlignment w:val="baseline"/>
        <w:rPr>
          <w:rFonts w:ascii="Aptos" w:hAnsi="Aptos"/>
          <w:sz w:val="25"/>
          <w:szCs w:val="25"/>
        </w:rPr>
      </w:pPr>
    </w:p>
    <w:p w14:paraId="34CF3625" w14:textId="77777777" w:rsidR="00472AB2" w:rsidRPr="009E0B77" w:rsidRDefault="00472AB2" w:rsidP="00472AB2">
      <w:pPr>
        <w:textAlignment w:val="baseline"/>
        <w:rPr>
          <w:rFonts w:ascii="Aptos" w:hAnsi="Aptos"/>
          <w:sz w:val="25"/>
          <w:szCs w:val="25"/>
        </w:rPr>
      </w:pPr>
      <w:r w:rsidRPr="009E0B77">
        <w:rPr>
          <w:rFonts w:ascii="Aptos" w:hAnsi="Aptos"/>
          <w:sz w:val="25"/>
          <w:szCs w:val="25"/>
        </w:rPr>
        <w:t>This decision is issued pursuant to the Individuals with Disabilities Education Act (IDEA) (20 USC 1400 </w:t>
      </w:r>
      <w:r w:rsidRPr="009E0B77">
        <w:rPr>
          <w:rFonts w:ascii="Aptos" w:hAnsi="Aptos"/>
          <w:i/>
          <w:iCs/>
          <w:sz w:val="25"/>
          <w:szCs w:val="25"/>
        </w:rPr>
        <w:t>et seq</w:t>
      </w:r>
      <w:r w:rsidRPr="009E0B77">
        <w:rPr>
          <w:rFonts w:ascii="Aptos" w:hAnsi="Aptos"/>
          <w:sz w:val="25"/>
          <w:szCs w:val="25"/>
        </w:rPr>
        <w:t>.), Section 504 of the Rehabilitation Act of 1973 (29 USC 794), the state special education law (MGL c. 71B), the state Administrative Procedure Act (MGL c. 30A), and the regulations promulgated under these statutes. </w:t>
      </w:r>
    </w:p>
    <w:p w14:paraId="0C5CFD84" w14:textId="77777777" w:rsidR="00472AB2" w:rsidRPr="009E0B77" w:rsidRDefault="00472AB2" w:rsidP="00472AB2">
      <w:pPr>
        <w:textAlignment w:val="baseline"/>
        <w:rPr>
          <w:rFonts w:ascii="Aptos" w:hAnsi="Aptos"/>
          <w:sz w:val="25"/>
          <w:szCs w:val="25"/>
        </w:rPr>
      </w:pPr>
    </w:p>
    <w:p w14:paraId="66765CC9" w14:textId="56C02A08" w:rsidR="00472AB2" w:rsidRPr="009E0B77" w:rsidRDefault="00472AB2" w:rsidP="00472AB2">
      <w:pPr>
        <w:textAlignment w:val="baseline"/>
        <w:rPr>
          <w:rFonts w:ascii="Aptos" w:hAnsi="Aptos"/>
          <w:sz w:val="25"/>
          <w:szCs w:val="25"/>
        </w:rPr>
      </w:pPr>
      <w:r w:rsidRPr="009E0B77">
        <w:rPr>
          <w:rFonts w:ascii="Aptos" w:hAnsi="Aptos"/>
          <w:sz w:val="25"/>
          <w:szCs w:val="25"/>
        </w:rPr>
        <w:t xml:space="preserve">On </w:t>
      </w:r>
      <w:r w:rsidR="00E3546F" w:rsidRPr="009E0B77">
        <w:rPr>
          <w:rFonts w:ascii="Aptos" w:hAnsi="Aptos"/>
          <w:sz w:val="25"/>
          <w:szCs w:val="25"/>
        </w:rPr>
        <w:t>July 11, 2024</w:t>
      </w:r>
      <w:r w:rsidRPr="009E0B77">
        <w:rPr>
          <w:rFonts w:ascii="Aptos" w:hAnsi="Aptos"/>
          <w:sz w:val="25"/>
          <w:szCs w:val="25"/>
        </w:rPr>
        <w:t>, Parent</w:t>
      </w:r>
      <w:r w:rsidR="00913909" w:rsidRPr="009E0B77">
        <w:rPr>
          <w:rFonts w:ascii="Aptos" w:hAnsi="Aptos"/>
          <w:sz w:val="25"/>
          <w:szCs w:val="25"/>
        </w:rPr>
        <w:t xml:space="preserve"> (“Parent” or “Mother”)</w:t>
      </w:r>
      <w:r w:rsidRPr="009E0B77">
        <w:rPr>
          <w:rFonts w:ascii="Aptos" w:hAnsi="Aptos"/>
          <w:sz w:val="25"/>
          <w:szCs w:val="25"/>
        </w:rPr>
        <w:t xml:space="preserve"> filed a </w:t>
      </w:r>
      <w:r w:rsidRPr="009E0B77">
        <w:rPr>
          <w:rFonts w:ascii="Aptos" w:hAnsi="Aptos"/>
          <w:i/>
          <w:iCs/>
          <w:sz w:val="25"/>
          <w:szCs w:val="25"/>
        </w:rPr>
        <w:t>Hearing Request</w:t>
      </w:r>
      <w:r w:rsidRPr="009E0B77">
        <w:rPr>
          <w:rFonts w:ascii="Aptos" w:hAnsi="Aptos"/>
          <w:sz w:val="25"/>
          <w:szCs w:val="25"/>
        </w:rPr>
        <w:t xml:space="preserve"> against </w:t>
      </w:r>
      <w:r w:rsidR="00E3546F" w:rsidRPr="009E0B77">
        <w:rPr>
          <w:rFonts w:ascii="Aptos" w:hAnsi="Aptos"/>
          <w:sz w:val="25"/>
          <w:szCs w:val="25"/>
        </w:rPr>
        <w:t>Franklin</w:t>
      </w:r>
      <w:r w:rsidRPr="009E0B77">
        <w:rPr>
          <w:rFonts w:ascii="Aptos" w:hAnsi="Aptos"/>
          <w:sz w:val="25"/>
          <w:szCs w:val="25"/>
        </w:rPr>
        <w:t xml:space="preserve"> Public Schools (“District” or “</w:t>
      </w:r>
      <w:r w:rsidR="00E3546F" w:rsidRPr="009E0B77">
        <w:rPr>
          <w:rFonts w:ascii="Aptos" w:hAnsi="Aptos"/>
          <w:sz w:val="25"/>
          <w:szCs w:val="25"/>
        </w:rPr>
        <w:t>FPS</w:t>
      </w:r>
      <w:r w:rsidRPr="009E0B77">
        <w:rPr>
          <w:rFonts w:ascii="Aptos" w:hAnsi="Aptos"/>
          <w:sz w:val="25"/>
          <w:szCs w:val="25"/>
        </w:rPr>
        <w:t>”)</w:t>
      </w:r>
      <w:r w:rsidR="000C4039" w:rsidRPr="009E0B77">
        <w:rPr>
          <w:rFonts w:ascii="Aptos" w:hAnsi="Aptos"/>
          <w:sz w:val="25"/>
          <w:szCs w:val="25"/>
        </w:rPr>
        <w:t>.</w:t>
      </w:r>
      <w:r w:rsidR="0048187C" w:rsidRPr="009E0B77">
        <w:rPr>
          <w:rFonts w:ascii="Aptos" w:hAnsi="Aptos"/>
          <w:sz w:val="25"/>
          <w:szCs w:val="25"/>
        </w:rPr>
        <w:t xml:space="preserve"> </w:t>
      </w:r>
      <w:r w:rsidR="000C4039" w:rsidRPr="009E0B77">
        <w:rPr>
          <w:rFonts w:ascii="Aptos" w:hAnsi="Aptos"/>
          <w:sz w:val="25"/>
          <w:szCs w:val="25"/>
        </w:rPr>
        <w:t xml:space="preserve"> </w:t>
      </w:r>
      <w:r w:rsidR="00BD20D7" w:rsidRPr="009E0B77">
        <w:rPr>
          <w:rFonts w:ascii="Aptos" w:hAnsi="Aptos"/>
          <w:sz w:val="25"/>
          <w:szCs w:val="25"/>
        </w:rPr>
        <w:t xml:space="preserve">On </w:t>
      </w:r>
      <w:r w:rsidR="00FC43F4" w:rsidRPr="009E0B77">
        <w:rPr>
          <w:rFonts w:ascii="Aptos" w:hAnsi="Aptos"/>
          <w:sz w:val="25"/>
          <w:szCs w:val="25"/>
        </w:rPr>
        <w:t xml:space="preserve">January </w:t>
      </w:r>
      <w:r w:rsidR="00BD20D7" w:rsidRPr="009E0B77">
        <w:rPr>
          <w:rFonts w:ascii="Aptos" w:hAnsi="Aptos"/>
          <w:sz w:val="25"/>
          <w:szCs w:val="25"/>
        </w:rPr>
        <w:t>22</w:t>
      </w:r>
      <w:r w:rsidR="00FC43F4" w:rsidRPr="009E0B77">
        <w:rPr>
          <w:rFonts w:ascii="Aptos" w:hAnsi="Aptos"/>
          <w:sz w:val="25"/>
          <w:szCs w:val="25"/>
        </w:rPr>
        <w:t>, 202</w:t>
      </w:r>
      <w:r w:rsidR="0064297E" w:rsidRPr="009E0B77">
        <w:rPr>
          <w:rFonts w:ascii="Aptos" w:hAnsi="Aptos"/>
          <w:sz w:val="25"/>
          <w:szCs w:val="25"/>
        </w:rPr>
        <w:t>5</w:t>
      </w:r>
      <w:r w:rsidR="00FC43F4" w:rsidRPr="009E0B77">
        <w:rPr>
          <w:rFonts w:ascii="Aptos" w:hAnsi="Aptos"/>
          <w:sz w:val="25"/>
          <w:szCs w:val="25"/>
        </w:rPr>
        <w:t xml:space="preserve">, </w:t>
      </w:r>
      <w:r w:rsidR="00B068E3" w:rsidRPr="009E0B77">
        <w:rPr>
          <w:rFonts w:ascii="Aptos" w:hAnsi="Aptos"/>
          <w:sz w:val="25"/>
          <w:szCs w:val="25"/>
        </w:rPr>
        <w:t xml:space="preserve">the District’s </w:t>
      </w:r>
      <w:r w:rsidR="00B068E3" w:rsidRPr="009E0B77">
        <w:rPr>
          <w:rFonts w:ascii="Aptos" w:hAnsi="Aptos"/>
          <w:i/>
          <w:iCs/>
          <w:sz w:val="25"/>
          <w:szCs w:val="25"/>
        </w:rPr>
        <w:t xml:space="preserve">Motion to Join </w:t>
      </w:r>
      <w:r w:rsidR="00FC43F4" w:rsidRPr="009E0B77">
        <w:rPr>
          <w:rFonts w:ascii="Aptos" w:hAnsi="Aptos"/>
          <w:i/>
          <w:iCs/>
          <w:sz w:val="25"/>
          <w:szCs w:val="25"/>
        </w:rPr>
        <w:t>the Department of Developmental Services</w:t>
      </w:r>
      <w:r w:rsidR="00FC43F4" w:rsidRPr="009E0B77">
        <w:rPr>
          <w:rFonts w:ascii="Aptos" w:hAnsi="Aptos"/>
          <w:sz w:val="25"/>
          <w:szCs w:val="25"/>
        </w:rPr>
        <w:t xml:space="preserve"> (“DDS”), </w:t>
      </w:r>
      <w:r w:rsidR="00BD20D7" w:rsidRPr="009E0B77">
        <w:rPr>
          <w:rFonts w:ascii="Aptos" w:hAnsi="Aptos"/>
          <w:sz w:val="25"/>
          <w:szCs w:val="25"/>
        </w:rPr>
        <w:t xml:space="preserve">was </w:t>
      </w:r>
      <w:r w:rsidR="00742D59" w:rsidRPr="009E0B77">
        <w:rPr>
          <w:rFonts w:ascii="Aptos" w:hAnsi="Aptos"/>
          <w:sz w:val="25"/>
          <w:szCs w:val="25"/>
        </w:rPr>
        <w:t>ALLOWED</w:t>
      </w:r>
      <w:r w:rsidR="00C77E9D" w:rsidRPr="009E0B77">
        <w:rPr>
          <w:rFonts w:ascii="Aptos" w:hAnsi="Aptos"/>
          <w:sz w:val="25"/>
          <w:szCs w:val="25"/>
        </w:rPr>
        <w:t xml:space="preserve">.  </w:t>
      </w:r>
      <w:r w:rsidR="00202C8B" w:rsidRPr="009E0B77">
        <w:rPr>
          <w:rFonts w:ascii="Aptos" w:hAnsi="Aptos"/>
          <w:sz w:val="25"/>
          <w:szCs w:val="25"/>
        </w:rPr>
        <w:t xml:space="preserve">For good cause, </w:t>
      </w:r>
      <w:r w:rsidR="00AC66C3" w:rsidRPr="009E0B77">
        <w:rPr>
          <w:rFonts w:ascii="Aptos" w:hAnsi="Aptos"/>
          <w:sz w:val="25"/>
          <w:szCs w:val="25"/>
        </w:rPr>
        <w:t>and at the</w:t>
      </w:r>
      <w:r w:rsidR="00280452" w:rsidRPr="009E0B77">
        <w:rPr>
          <w:rFonts w:ascii="Aptos" w:hAnsi="Aptos"/>
          <w:sz w:val="25"/>
          <w:szCs w:val="25"/>
        </w:rPr>
        <w:t xml:space="preserve"> Parties’</w:t>
      </w:r>
      <w:r w:rsidR="00AC66C3" w:rsidRPr="009E0B77">
        <w:rPr>
          <w:rFonts w:ascii="Aptos" w:hAnsi="Aptos"/>
          <w:sz w:val="25"/>
          <w:szCs w:val="25"/>
        </w:rPr>
        <w:t xml:space="preserve"> joint request, </w:t>
      </w:r>
      <w:r w:rsidR="00202C8B" w:rsidRPr="009E0B77">
        <w:rPr>
          <w:rFonts w:ascii="Aptos" w:hAnsi="Aptos"/>
          <w:sz w:val="25"/>
          <w:szCs w:val="25"/>
        </w:rPr>
        <w:t xml:space="preserve">the </w:t>
      </w:r>
      <w:r w:rsidR="00D65835" w:rsidRPr="009E0B77">
        <w:rPr>
          <w:rFonts w:ascii="Aptos" w:hAnsi="Aptos"/>
          <w:sz w:val="25"/>
          <w:szCs w:val="25"/>
        </w:rPr>
        <w:t xml:space="preserve">matter was postponed </w:t>
      </w:r>
      <w:proofErr w:type="gramStart"/>
      <w:r w:rsidR="00AC66C3" w:rsidRPr="009E0B77">
        <w:rPr>
          <w:rFonts w:ascii="Aptos" w:hAnsi="Aptos"/>
          <w:sz w:val="25"/>
          <w:szCs w:val="25"/>
        </w:rPr>
        <w:t>to finalize</w:t>
      </w:r>
      <w:proofErr w:type="gramEnd"/>
      <w:r w:rsidR="00AC66C3" w:rsidRPr="009E0B77">
        <w:rPr>
          <w:rFonts w:ascii="Aptos" w:hAnsi="Aptos"/>
          <w:sz w:val="25"/>
          <w:szCs w:val="25"/>
        </w:rPr>
        <w:t xml:space="preserve"> Student’s placement at a new school</w:t>
      </w:r>
      <w:r w:rsidR="00F921A8" w:rsidRPr="009E0B77">
        <w:rPr>
          <w:rFonts w:ascii="Aptos" w:hAnsi="Aptos"/>
          <w:sz w:val="25"/>
          <w:szCs w:val="25"/>
        </w:rPr>
        <w:t xml:space="preserve">.  </w:t>
      </w:r>
      <w:r w:rsidR="00A809A8" w:rsidRPr="009E0B77">
        <w:rPr>
          <w:rFonts w:ascii="Aptos" w:hAnsi="Aptos"/>
          <w:sz w:val="25"/>
          <w:szCs w:val="25"/>
        </w:rPr>
        <w:t>On May 12, 2025, the</w:t>
      </w:r>
      <w:r w:rsidR="00F921A8" w:rsidRPr="009E0B77">
        <w:rPr>
          <w:rFonts w:ascii="Aptos" w:hAnsi="Aptos"/>
          <w:sz w:val="25"/>
          <w:szCs w:val="25"/>
        </w:rPr>
        <w:t xml:space="preserve"> </w:t>
      </w:r>
      <w:r w:rsidR="00D65835" w:rsidRPr="009E0B77">
        <w:rPr>
          <w:rFonts w:ascii="Aptos" w:hAnsi="Aptos"/>
          <w:sz w:val="25"/>
          <w:szCs w:val="25"/>
        </w:rPr>
        <w:t>Hearing commenced</w:t>
      </w:r>
      <w:r w:rsidR="00CC0B2F" w:rsidRPr="009E0B77">
        <w:rPr>
          <w:rFonts w:ascii="Aptos" w:hAnsi="Aptos"/>
          <w:sz w:val="25"/>
          <w:szCs w:val="25"/>
        </w:rPr>
        <w:t xml:space="preserve"> virtually</w:t>
      </w:r>
      <w:r w:rsidR="00993B78" w:rsidRPr="009E0B77">
        <w:rPr>
          <w:rFonts w:ascii="Aptos" w:hAnsi="Aptos"/>
          <w:sz w:val="25"/>
          <w:szCs w:val="25"/>
        </w:rPr>
        <w:t>,</w:t>
      </w:r>
      <w:r w:rsidR="00CC0B2F" w:rsidRPr="009E0B77">
        <w:rPr>
          <w:rFonts w:ascii="Aptos" w:hAnsi="Aptos"/>
          <w:sz w:val="25"/>
          <w:szCs w:val="25"/>
        </w:rPr>
        <w:t xml:space="preserve"> with the consent of all parties,</w:t>
      </w:r>
      <w:r w:rsidR="00D65835" w:rsidRPr="009E0B77">
        <w:rPr>
          <w:rFonts w:ascii="Aptos" w:hAnsi="Aptos"/>
          <w:sz w:val="25"/>
          <w:szCs w:val="25"/>
        </w:rPr>
        <w:t xml:space="preserve"> and contin</w:t>
      </w:r>
      <w:r w:rsidR="00AE4BEC" w:rsidRPr="009E0B77">
        <w:rPr>
          <w:rFonts w:ascii="Aptos" w:hAnsi="Aptos"/>
          <w:sz w:val="25"/>
          <w:szCs w:val="25"/>
        </w:rPr>
        <w:t xml:space="preserve">ued to May 13, </w:t>
      </w:r>
      <w:r w:rsidR="00D13AE5" w:rsidRPr="009E0B77">
        <w:rPr>
          <w:rFonts w:ascii="Aptos" w:hAnsi="Aptos"/>
          <w:sz w:val="25"/>
          <w:szCs w:val="25"/>
        </w:rPr>
        <w:t xml:space="preserve">15, 16 and 27, 2025.  </w:t>
      </w:r>
      <w:r w:rsidR="00CC0B2F" w:rsidRPr="009E0B77">
        <w:rPr>
          <w:rFonts w:ascii="Aptos" w:hAnsi="Aptos"/>
          <w:sz w:val="25"/>
          <w:szCs w:val="25"/>
        </w:rPr>
        <w:t xml:space="preserve">Oral closing arguments were </w:t>
      </w:r>
      <w:r w:rsidR="00742D59" w:rsidRPr="009E0B77">
        <w:rPr>
          <w:rFonts w:ascii="Aptos" w:hAnsi="Aptos"/>
          <w:sz w:val="25"/>
          <w:szCs w:val="25"/>
        </w:rPr>
        <w:t>presented</w:t>
      </w:r>
      <w:r w:rsidR="00CC0B2F" w:rsidRPr="009E0B77">
        <w:rPr>
          <w:rFonts w:ascii="Aptos" w:hAnsi="Aptos"/>
          <w:sz w:val="25"/>
          <w:szCs w:val="25"/>
        </w:rPr>
        <w:t xml:space="preserve"> on May </w:t>
      </w:r>
      <w:r w:rsidR="00D13AE5" w:rsidRPr="009E0B77">
        <w:rPr>
          <w:rFonts w:ascii="Aptos" w:hAnsi="Aptos"/>
          <w:sz w:val="25"/>
          <w:szCs w:val="25"/>
        </w:rPr>
        <w:t xml:space="preserve">27, 2025, </w:t>
      </w:r>
      <w:r w:rsidR="00853B7A" w:rsidRPr="009E0B77">
        <w:rPr>
          <w:rFonts w:ascii="Aptos" w:hAnsi="Aptos"/>
          <w:sz w:val="25"/>
          <w:szCs w:val="25"/>
        </w:rPr>
        <w:t>and</w:t>
      </w:r>
      <w:r w:rsidR="00D13AE5" w:rsidRPr="009E0B77">
        <w:rPr>
          <w:rFonts w:ascii="Aptos" w:hAnsi="Aptos"/>
          <w:sz w:val="25"/>
          <w:szCs w:val="25"/>
        </w:rPr>
        <w:t xml:space="preserve"> the record closed</w:t>
      </w:r>
      <w:r w:rsidR="00853B7A" w:rsidRPr="009E0B77">
        <w:rPr>
          <w:rFonts w:ascii="Aptos" w:hAnsi="Aptos"/>
          <w:sz w:val="25"/>
          <w:szCs w:val="25"/>
        </w:rPr>
        <w:t xml:space="preserve"> on that date</w:t>
      </w:r>
      <w:r w:rsidR="00D13AE5" w:rsidRPr="009E0B77">
        <w:rPr>
          <w:rFonts w:ascii="Aptos" w:hAnsi="Aptos"/>
          <w:sz w:val="25"/>
          <w:szCs w:val="25"/>
        </w:rPr>
        <w:t xml:space="preserve">.  </w:t>
      </w:r>
    </w:p>
    <w:p w14:paraId="65D26ED2" w14:textId="77777777" w:rsidR="00472AB2" w:rsidRPr="009E0B77" w:rsidRDefault="00472AB2" w:rsidP="00472AB2">
      <w:pPr>
        <w:textAlignment w:val="baseline"/>
        <w:rPr>
          <w:rFonts w:ascii="Aptos" w:hAnsi="Aptos"/>
          <w:sz w:val="25"/>
          <w:szCs w:val="25"/>
        </w:rPr>
      </w:pPr>
    </w:p>
    <w:p w14:paraId="54F26C64" w14:textId="46852095" w:rsidR="00472AB2" w:rsidRPr="009E0B77" w:rsidRDefault="00472AB2" w:rsidP="00472AB2">
      <w:pPr>
        <w:contextualSpacing/>
        <w:rPr>
          <w:rFonts w:ascii="Aptos" w:hAnsi="Aptos"/>
          <w:sz w:val="25"/>
          <w:szCs w:val="25"/>
        </w:rPr>
      </w:pPr>
      <w:r w:rsidRPr="009E0B77">
        <w:rPr>
          <w:rFonts w:ascii="Aptos" w:hAnsi="Aptos"/>
          <w:sz w:val="25"/>
          <w:szCs w:val="25"/>
        </w:rPr>
        <w:t xml:space="preserve">The official record of the Hearing consists of documents submitted by </w:t>
      </w:r>
      <w:r w:rsidR="00E3546F" w:rsidRPr="009E0B77">
        <w:rPr>
          <w:rFonts w:ascii="Aptos" w:hAnsi="Aptos"/>
          <w:sz w:val="25"/>
          <w:szCs w:val="25"/>
        </w:rPr>
        <w:t>Parent</w:t>
      </w:r>
      <w:r w:rsidRPr="009E0B77">
        <w:rPr>
          <w:rFonts w:ascii="Aptos" w:hAnsi="Aptos"/>
          <w:sz w:val="25"/>
          <w:szCs w:val="25"/>
        </w:rPr>
        <w:t xml:space="preserve"> and marked as Exhibits </w:t>
      </w:r>
      <w:r w:rsidR="00453A30" w:rsidRPr="009E0B77">
        <w:rPr>
          <w:rFonts w:ascii="Aptos" w:hAnsi="Aptos"/>
          <w:sz w:val="25"/>
          <w:szCs w:val="25"/>
        </w:rPr>
        <w:t>P-1, P-3, P-4A, P-5, P-5A, P-5B, P-5C, P-6, P-7, P-7A</w:t>
      </w:r>
      <w:r w:rsidR="000D5A2C" w:rsidRPr="009E0B77">
        <w:rPr>
          <w:rFonts w:ascii="Aptos" w:hAnsi="Aptos"/>
          <w:sz w:val="25"/>
          <w:szCs w:val="25"/>
        </w:rPr>
        <w:t xml:space="preserve">, P-7A1, P-7B, P-7C, P-7C1, P-7D, </w:t>
      </w:r>
      <w:r w:rsidR="006A79E2" w:rsidRPr="009E0B77">
        <w:rPr>
          <w:rFonts w:ascii="Aptos" w:hAnsi="Aptos"/>
          <w:sz w:val="25"/>
          <w:szCs w:val="25"/>
        </w:rPr>
        <w:t>P-8 and P-9</w:t>
      </w:r>
      <w:r w:rsidR="00B434DF" w:rsidRPr="009E0B77">
        <w:rPr>
          <w:rStyle w:val="FootnoteReference"/>
          <w:rFonts w:ascii="Aptos" w:hAnsi="Aptos"/>
          <w:sz w:val="25"/>
          <w:szCs w:val="25"/>
        </w:rPr>
        <w:footnoteReference w:id="2"/>
      </w:r>
      <w:r w:rsidRPr="009E0B77">
        <w:rPr>
          <w:rFonts w:ascii="Aptos" w:hAnsi="Aptos"/>
          <w:sz w:val="25"/>
          <w:szCs w:val="25"/>
        </w:rPr>
        <w:t>; documents submitted by the District marked as Exhibits S-1 through and inclusive of S-</w:t>
      </w:r>
      <w:r w:rsidR="006A79E2" w:rsidRPr="009E0B77">
        <w:rPr>
          <w:rFonts w:ascii="Aptos" w:hAnsi="Aptos"/>
          <w:sz w:val="25"/>
          <w:szCs w:val="25"/>
        </w:rPr>
        <w:t>27, S</w:t>
      </w:r>
      <w:r w:rsidR="008E48D1" w:rsidRPr="009E0B77">
        <w:rPr>
          <w:rFonts w:ascii="Aptos" w:hAnsi="Aptos"/>
          <w:sz w:val="25"/>
          <w:szCs w:val="25"/>
        </w:rPr>
        <w:t xml:space="preserve">-28A through and inclusive of S-28E, S-29, S-30A through and inclusive of S-30G, S-31 through and inclusive of </w:t>
      </w:r>
      <w:r w:rsidR="00E71249" w:rsidRPr="009E0B77">
        <w:rPr>
          <w:rFonts w:ascii="Aptos" w:hAnsi="Aptos"/>
          <w:sz w:val="25"/>
          <w:szCs w:val="25"/>
        </w:rPr>
        <w:t>S-49</w:t>
      </w:r>
      <w:r w:rsidRPr="009E0B77">
        <w:rPr>
          <w:rFonts w:ascii="Aptos" w:hAnsi="Aptos"/>
          <w:sz w:val="25"/>
          <w:szCs w:val="25"/>
        </w:rPr>
        <w:t>;</w:t>
      </w:r>
      <w:r w:rsidR="00A91E3A" w:rsidRPr="009E0B77">
        <w:rPr>
          <w:rFonts w:ascii="Aptos" w:hAnsi="Aptos"/>
          <w:sz w:val="25"/>
          <w:szCs w:val="25"/>
        </w:rPr>
        <w:t xml:space="preserve"> documents submitted by DDS marked as Exhibits D-1, D-2 and D-3; </w:t>
      </w:r>
      <w:r w:rsidRPr="009E0B77">
        <w:rPr>
          <w:rFonts w:ascii="Aptos" w:hAnsi="Aptos"/>
          <w:sz w:val="25"/>
          <w:szCs w:val="25"/>
        </w:rPr>
        <w:t>joint exhibits marked as Exhibits J-1</w:t>
      </w:r>
      <w:r w:rsidR="00A91E3A" w:rsidRPr="009E0B77">
        <w:rPr>
          <w:rFonts w:ascii="Aptos" w:hAnsi="Aptos"/>
          <w:sz w:val="25"/>
          <w:szCs w:val="25"/>
        </w:rPr>
        <w:t xml:space="preserve"> </w:t>
      </w:r>
      <w:r w:rsidR="005C2016" w:rsidRPr="009E0B77">
        <w:rPr>
          <w:rFonts w:ascii="Aptos" w:hAnsi="Aptos"/>
          <w:sz w:val="25"/>
          <w:szCs w:val="25"/>
        </w:rPr>
        <w:t xml:space="preserve">and </w:t>
      </w:r>
      <w:r w:rsidR="00A91E3A" w:rsidRPr="009E0B77">
        <w:rPr>
          <w:rFonts w:ascii="Aptos" w:hAnsi="Aptos"/>
          <w:sz w:val="25"/>
          <w:szCs w:val="25"/>
        </w:rPr>
        <w:t>J-2</w:t>
      </w:r>
      <w:r w:rsidRPr="009E0B77">
        <w:rPr>
          <w:rFonts w:ascii="Aptos" w:hAnsi="Aptos"/>
          <w:sz w:val="25"/>
          <w:szCs w:val="25"/>
        </w:rPr>
        <w:t xml:space="preserve">; and approximately </w:t>
      </w:r>
      <w:r w:rsidR="00853B7A" w:rsidRPr="009E0B77">
        <w:rPr>
          <w:rFonts w:ascii="Aptos" w:hAnsi="Aptos"/>
          <w:sz w:val="25"/>
          <w:szCs w:val="25"/>
        </w:rPr>
        <w:t>twenty-nine</w:t>
      </w:r>
      <w:r w:rsidR="00A91E3A" w:rsidRPr="009E0B77">
        <w:rPr>
          <w:rFonts w:ascii="Aptos" w:hAnsi="Aptos"/>
          <w:sz w:val="25"/>
          <w:szCs w:val="25"/>
        </w:rPr>
        <w:t xml:space="preserve"> </w:t>
      </w:r>
      <w:r w:rsidRPr="009E0B77">
        <w:rPr>
          <w:rFonts w:ascii="Aptos" w:hAnsi="Aptos"/>
          <w:sz w:val="25"/>
          <w:szCs w:val="25"/>
        </w:rPr>
        <w:t xml:space="preserve">hours of stenographically recorded oral testimony by </w:t>
      </w:r>
      <w:r w:rsidR="00853B7A" w:rsidRPr="009E0B77">
        <w:rPr>
          <w:rFonts w:ascii="Aptos" w:hAnsi="Aptos"/>
          <w:sz w:val="25"/>
          <w:szCs w:val="25"/>
        </w:rPr>
        <w:t>twelve</w:t>
      </w:r>
      <w:r w:rsidRPr="009E0B77">
        <w:rPr>
          <w:rFonts w:ascii="Aptos" w:hAnsi="Aptos"/>
          <w:sz w:val="25"/>
          <w:szCs w:val="25"/>
        </w:rPr>
        <w:t xml:space="preserve"> witnesses resulting in a </w:t>
      </w:r>
      <w:r w:rsidR="00853B7A" w:rsidRPr="009E0B77">
        <w:rPr>
          <w:rFonts w:ascii="Aptos" w:hAnsi="Aptos"/>
          <w:sz w:val="25"/>
          <w:szCs w:val="25"/>
        </w:rPr>
        <w:t>five</w:t>
      </w:r>
      <w:r w:rsidRPr="009E0B77">
        <w:rPr>
          <w:rFonts w:ascii="Aptos" w:hAnsi="Aptos"/>
          <w:sz w:val="25"/>
          <w:szCs w:val="25"/>
        </w:rPr>
        <w:t xml:space="preserve">-volume transcript.  </w:t>
      </w:r>
    </w:p>
    <w:p w14:paraId="73352D10" w14:textId="77777777" w:rsidR="00472AB2" w:rsidRPr="009E0B77" w:rsidRDefault="00472AB2" w:rsidP="00472AB2">
      <w:pPr>
        <w:textAlignment w:val="baseline"/>
        <w:rPr>
          <w:rFonts w:ascii="Aptos" w:hAnsi="Aptos"/>
          <w:sz w:val="25"/>
          <w:szCs w:val="25"/>
        </w:rPr>
      </w:pPr>
    </w:p>
    <w:p w14:paraId="5A0EBEDD" w14:textId="77777777" w:rsidR="00472AB2" w:rsidRPr="009E0B77" w:rsidRDefault="00472AB2" w:rsidP="00472AB2">
      <w:pPr>
        <w:textAlignment w:val="baseline"/>
        <w:rPr>
          <w:rFonts w:ascii="Aptos" w:hAnsi="Aptos"/>
          <w:sz w:val="25"/>
          <w:szCs w:val="25"/>
        </w:rPr>
      </w:pPr>
      <w:r w:rsidRPr="009E0B77">
        <w:rPr>
          <w:rFonts w:ascii="Aptos" w:hAnsi="Aptos"/>
          <w:sz w:val="25"/>
          <w:szCs w:val="25"/>
        </w:rPr>
        <w:t xml:space="preserve">Those present for all or part of the proceedings were: </w:t>
      </w:r>
    </w:p>
    <w:p w14:paraId="02BD0E76" w14:textId="77777777" w:rsidR="00472AB2" w:rsidRPr="009E0B77" w:rsidRDefault="00472AB2" w:rsidP="00472AB2">
      <w:pPr>
        <w:tabs>
          <w:tab w:val="left" w:pos="720"/>
        </w:tabs>
        <w:rPr>
          <w:rFonts w:ascii="Aptos" w:hAnsi="Aptos"/>
          <w:sz w:val="25"/>
          <w:szCs w:val="25"/>
        </w:rPr>
      </w:pPr>
    </w:p>
    <w:p w14:paraId="29E0871B" w14:textId="77777777" w:rsidR="00472AB2" w:rsidRPr="009E0B77" w:rsidRDefault="00472AB2" w:rsidP="00472AB2">
      <w:pPr>
        <w:tabs>
          <w:tab w:val="left" w:pos="720"/>
        </w:tabs>
        <w:rPr>
          <w:rFonts w:ascii="Aptos" w:hAnsi="Aptos"/>
          <w:sz w:val="25"/>
          <w:szCs w:val="25"/>
        </w:rPr>
      </w:pPr>
      <w:r w:rsidRPr="009E0B77">
        <w:rPr>
          <w:rFonts w:ascii="Aptos" w:hAnsi="Aptos"/>
          <w:sz w:val="25"/>
          <w:szCs w:val="25"/>
        </w:rPr>
        <w:t>Mother</w:t>
      </w:r>
    </w:p>
    <w:p w14:paraId="4DC3956E" w14:textId="071C00F2" w:rsidR="00472AB2" w:rsidRPr="009E0B77" w:rsidRDefault="004D0C0C" w:rsidP="00472AB2">
      <w:pPr>
        <w:tabs>
          <w:tab w:val="left" w:pos="720"/>
        </w:tabs>
        <w:rPr>
          <w:rFonts w:ascii="Aptos" w:hAnsi="Aptos"/>
          <w:sz w:val="25"/>
          <w:szCs w:val="25"/>
        </w:rPr>
      </w:pPr>
      <w:r w:rsidRPr="009E0B77">
        <w:rPr>
          <w:rFonts w:ascii="Aptos" w:hAnsi="Aptos"/>
          <w:sz w:val="25"/>
          <w:szCs w:val="25"/>
        </w:rPr>
        <w:t>Paige Tobin</w:t>
      </w:r>
      <w:r w:rsidR="00472AB2" w:rsidRPr="009E0B77">
        <w:rPr>
          <w:rFonts w:ascii="Aptos" w:hAnsi="Aptos"/>
          <w:sz w:val="25"/>
          <w:szCs w:val="25"/>
        </w:rPr>
        <w:tab/>
      </w:r>
      <w:r w:rsidR="00472AB2" w:rsidRPr="009E0B77">
        <w:rPr>
          <w:rFonts w:ascii="Aptos" w:hAnsi="Aptos"/>
          <w:sz w:val="25"/>
          <w:szCs w:val="25"/>
        </w:rPr>
        <w:tab/>
      </w:r>
      <w:r w:rsidR="00472AB2" w:rsidRPr="009E0B77">
        <w:rPr>
          <w:rFonts w:ascii="Aptos" w:hAnsi="Aptos"/>
          <w:sz w:val="25"/>
          <w:szCs w:val="25"/>
        </w:rPr>
        <w:tab/>
        <w:t xml:space="preserve">Attorney for </w:t>
      </w:r>
      <w:r w:rsidRPr="009E0B77">
        <w:rPr>
          <w:rFonts w:ascii="Aptos" w:hAnsi="Aptos"/>
          <w:sz w:val="25"/>
          <w:szCs w:val="25"/>
        </w:rPr>
        <w:t>FPS</w:t>
      </w:r>
    </w:p>
    <w:p w14:paraId="008314E7" w14:textId="07218855" w:rsidR="004D0C0C" w:rsidRPr="009E0B77" w:rsidRDefault="004D0C0C" w:rsidP="00472AB2">
      <w:pPr>
        <w:tabs>
          <w:tab w:val="left" w:pos="720"/>
        </w:tabs>
        <w:rPr>
          <w:rFonts w:ascii="Aptos" w:hAnsi="Aptos"/>
          <w:sz w:val="25"/>
          <w:szCs w:val="25"/>
        </w:rPr>
      </w:pPr>
      <w:r w:rsidRPr="009E0B77">
        <w:rPr>
          <w:rFonts w:ascii="Aptos" w:hAnsi="Aptos"/>
          <w:sz w:val="25"/>
          <w:szCs w:val="25"/>
        </w:rPr>
        <w:t>James F. Yates</w:t>
      </w:r>
      <w:r w:rsidRPr="009E0B77">
        <w:rPr>
          <w:rFonts w:ascii="Aptos" w:hAnsi="Aptos"/>
          <w:sz w:val="25"/>
          <w:szCs w:val="25"/>
        </w:rPr>
        <w:tab/>
      </w:r>
      <w:r w:rsidRPr="009E0B77">
        <w:rPr>
          <w:rFonts w:ascii="Aptos" w:hAnsi="Aptos"/>
          <w:sz w:val="25"/>
          <w:szCs w:val="25"/>
        </w:rPr>
        <w:tab/>
        <w:t>Attorney for DDS</w:t>
      </w:r>
    </w:p>
    <w:p w14:paraId="27C1A510" w14:textId="40370BAE" w:rsidR="006571A0" w:rsidRPr="009E0B77" w:rsidRDefault="006571A0" w:rsidP="00472AB2">
      <w:pPr>
        <w:tabs>
          <w:tab w:val="left" w:pos="720"/>
        </w:tabs>
        <w:rPr>
          <w:rFonts w:ascii="Aptos" w:hAnsi="Aptos"/>
          <w:sz w:val="25"/>
          <w:szCs w:val="25"/>
        </w:rPr>
      </w:pPr>
      <w:r w:rsidRPr="009E0B77">
        <w:rPr>
          <w:rFonts w:ascii="Aptos" w:hAnsi="Aptos"/>
          <w:sz w:val="25"/>
          <w:szCs w:val="25"/>
        </w:rPr>
        <w:t>Stacey Shaughnessy</w:t>
      </w:r>
      <w:r w:rsidRPr="009E0B77">
        <w:rPr>
          <w:rFonts w:ascii="Aptos" w:hAnsi="Aptos"/>
          <w:sz w:val="25"/>
          <w:szCs w:val="25"/>
        </w:rPr>
        <w:tab/>
        <w:t>Advocate</w:t>
      </w:r>
    </w:p>
    <w:p w14:paraId="0CBC8C59" w14:textId="02CE1D06" w:rsidR="004D0C0C" w:rsidRPr="009E0B77" w:rsidRDefault="0064722E" w:rsidP="00472AB2">
      <w:pPr>
        <w:tabs>
          <w:tab w:val="left" w:pos="720"/>
        </w:tabs>
        <w:rPr>
          <w:rFonts w:ascii="Aptos" w:hAnsi="Aptos"/>
          <w:sz w:val="25"/>
          <w:szCs w:val="25"/>
        </w:rPr>
      </w:pPr>
      <w:r w:rsidRPr="009E0B77">
        <w:rPr>
          <w:rFonts w:ascii="Aptos" w:hAnsi="Aptos"/>
          <w:sz w:val="25"/>
          <w:szCs w:val="25"/>
        </w:rPr>
        <w:t>Andrew Duquette</w:t>
      </w:r>
      <w:r w:rsidRPr="009E0B77">
        <w:rPr>
          <w:rFonts w:ascii="Aptos" w:hAnsi="Aptos"/>
          <w:sz w:val="25"/>
          <w:szCs w:val="25"/>
        </w:rPr>
        <w:tab/>
      </w:r>
      <w:r w:rsidRPr="009E0B77">
        <w:rPr>
          <w:rFonts w:ascii="Aptos" w:hAnsi="Aptos"/>
          <w:sz w:val="25"/>
          <w:szCs w:val="25"/>
        </w:rPr>
        <w:tab/>
        <w:t>Assistant Director of Special Education, FPS</w:t>
      </w:r>
    </w:p>
    <w:p w14:paraId="3C483EA6" w14:textId="77777777" w:rsidR="00D0796C" w:rsidRPr="009E0B77" w:rsidRDefault="00D0796C" w:rsidP="00D0796C">
      <w:pPr>
        <w:tabs>
          <w:tab w:val="left" w:pos="720"/>
        </w:tabs>
        <w:rPr>
          <w:rFonts w:ascii="Aptos" w:hAnsi="Aptos"/>
          <w:sz w:val="25"/>
          <w:szCs w:val="25"/>
        </w:rPr>
      </w:pPr>
      <w:r w:rsidRPr="009E0B77">
        <w:rPr>
          <w:rFonts w:ascii="Aptos" w:hAnsi="Aptos"/>
          <w:sz w:val="25"/>
          <w:szCs w:val="25"/>
        </w:rPr>
        <w:t>Paula Marano</w:t>
      </w:r>
      <w:r w:rsidRPr="009E0B77">
        <w:rPr>
          <w:rFonts w:ascii="Aptos" w:hAnsi="Aptos"/>
          <w:sz w:val="25"/>
          <w:szCs w:val="25"/>
        </w:rPr>
        <w:tab/>
      </w:r>
      <w:r w:rsidRPr="009E0B77">
        <w:rPr>
          <w:rFonts w:ascii="Aptos" w:hAnsi="Aptos"/>
          <w:sz w:val="25"/>
          <w:szCs w:val="25"/>
        </w:rPr>
        <w:tab/>
        <w:t>Assistant Superintendent of Student Services, FPS</w:t>
      </w:r>
    </w:p>
    <w:p w14:paraId="77F022D9" w14:textId="4185B813" w:rsidR="0064722E" w:rsidRPr="009E0B77" w:rsidRDefault="0064722E" w:rsidP="00472AB2">
      <w:pPr>
        <w:tabs>
          <w:tab w:val="left" w:pos="720"/>
        </w:tabs>
        <w:rPr>
          <w:rFonts w:ascii="Aptos" w:hAnsi="Aptos"/>
          <w:sz w:val="25"/>
          <w:szCs w:val="25"/>
        </w:rPr>
      </w:pPr>
      <w:r w:rsidRPr="009E0B77">
        <w:rPr>
          <w:rFonts w:ascii="Aptos" w:hAnsi="Aptos"/>
          <w:sz w:val="25"/>
          <w:szCs w:val="25"/>
        </w:rPr>
        <w:lastRenderedPageBreak/>
        <w:t xml:space="preserve">Jillian </w:t>
      </w:r>
      <w:r w:rsidR="0023657C" w:rsidRPr="009E0B77">
        <w:rPr>
          <w:rFonts w:ascii="Aptos" w:hAnsi="Aptos"/>
          <w:sz w:val="25"/>
          <w:szCs w:val="25"/>
        </w:rPr>
        <w:t>Ellis</w:t>
      </w:r>
      <w:r w:rsidR="0023657C" w:rsidRPr="009E0B77">
        <w:rPr>
          <w:rFonts w:ascii="Aptos" w:hAnsi="Aptos"/>
          <w:sz w:val="25"/>
          <w:szCs w:val="25"/>
        </w:rPr>
        <w:tab/>
      </w:r>
      <w:r w:rsidR="0023657C" w:rsidRPr="009E0B77">
        <w:rPr>
          <w:rFonts w:ascii="Aptos" w:hAnsi="Aptos"/>
          <w:sz w:val="25"/>
          <w:szCs w:val="25"/>
        </w:rPr>
        <w:tab/>
      </w:r>
      <w:r w:rsidR="0023657C" w:rsidRPr="009E0B77">
        <w:rPr>
          <w:rFonts w:ascii="Aptos" w:hAnsi="Aptos"/>
          <w:sz w:val="25"/>
          <w:szCs w:val="25"/>
        </w:rPr>
        <w:tab/>
        <w:t>Orientation and Mobility Specialist, FPS</w:t>
      </w:r>
    </w:p>
    <w:p w14:paraId="3510645D" w14:textId="7A0B9E17" w:rsidR="0023657C" w:rsidRPr="009E0B77" w:rsidRDefault="0023657C" w:rsidP="00472AB2">
      <w:pPr>
        <w:tabs>
          <w:tab w:val="left" w:pos="720"/>
        </w:tabs>
        <w:rPr>
          <w:rFonts w:ascii="Aptos" w:hAnsi="Aptos"/>
          <w:sz w:val="25"/>
          <w:szCs w:val="25"/>
        </w:rPr>
      </w:pPr>
      <w:r w:rsidRPr="009E0B77">
        <w:rPr>
          <w:rFonts w:ascii="Aptos" w:hAnsi="Aptos"/>
          <w:sz w:val="25"/>
          <w:szCs w:val="25"/>
        </w:rPr>
        <w:t>Jessica Brown</w:t>
      </w:r>
      <w:r w:rsidRPr="009E0B77">
        <w:rPr>
          <w:rFonts w:ascii="Aptos" w:hAnsi="Aptos"/>
          <w:sz w:val="25"/>
          <w:szCs w:val="25"/>
        </w:rPr>
        <w:tab/>
      </w:r>
      <w:r w:rsidRPr="009E0B77">
        <w:rPr>
          <w:rFonts w:ascii="Aptos" w:hAnsi="Aptos"/>
          <w:sz w:val="25"/>
          <w:szCs w:val="25"/>
        </w:rPr>
        <w:tab/>
        <w:t>Education Director</w:t>
      </w:r>
      <w:r w:rsidR="00E52AB9" w:rsidRPr="009E0B77">
        <w:rPr>
          <w:rFonts w:ascii="Aptos" w:hAnsi="Aptos"/>
          <w:sz w:val="25"/>
          <w:szCs w:val="25"/>
        </w:rPr>
        <w:t>,</w:t>
      </w:r>
      <w:r w:rsidRPr="009E0B77">
        <w:rPr>
          <w:rFonts w:ascii="Aptos" w:hAnsi="Aptos"/>
          <w:sz w:val="25"/>
          <w:szCs w:val="25"/>
        </w:rPr>
        <w:t xml:space="preserve"> Perkins School for the Blind</w:t>
      </w:r>
      <w:r w:rsidR="003C2554" w:rsidRPr="009E0B77">
        <w:rPr>
          <w:rFonts w:ascii="Aptos" w:hAnsi="Aptos"/>
          <w:sz w:val="25"/>
          <w:szCs w:val="25"/>
        </w:rPr>
        <w:t xml:space="preserve"> (Perkins)</w:t>
      </w:r>
    </w:p>
    <w:p w14:paraId="2A4C7F9F" w14:textId="2ABCD8A2" w:rsidR="00D0796C" w:rsidRPr="009E0B77" w:rsidRDefault="00E52AB9" w:rsidP="00472AB2">
      <w:pPr>
        <w:tabs>
          <w:tab w:val="left" w:pos="720"/>
        </w:tabs>
        <w:rPr>
          <w:rFonts w:ascii="Aptos" w:hAnsi="Aptos"/>
          <w:sz w:val="25"/>
          <w:szCs w:val="25"/>
        </w:rPr>
      </w:pPr>
      <w:r w:rsidRPr="009E0B77">
        <w:rPr>
          <w:rFonts w:ascii="Aptos" w:hAnsi="Aptos"/>
          <w:sz w:val="25"/>
          <w:szCs w:val="25"/>
        </w:rPr>
        <w:t>Jennifer Potter</w:t>
      </w:r>
      <w:r w:rsidRPr="009E0B77">
        <w:rPr>
          <w:rFonts w:ascii="Aptos" w:hAnsi="Aptos"/>
          <w:sz w:val="25"/>
          <w:szCs w:val="25"/>
        </w:rPr>
        <w:tab/>
      </w:r>
      <w:r w:rsidRPr="009E0B77">
        <w:rPr>
          <w:rFonts w:ascii="Aptos" w:hAnsi="Aptos"/>
          <w:sz w:val="25"/>
          <w:szCs w:val="25"/>
        </w:rPr>
        <w:tab/>
        <w:t xml:space="preserve">Case Manager, Perkins </w:t>
      </w:r>
    </w:p>
    <w:p w14:paraId="76C62E01" w14:textId="29CF977E" w:rsidR="008D3619" w:rsidRPr="009E0B77" w:rsidRDefault="008D3619" w:rsidP="008D3619">
      <w:pPr>
        <w:tabs>
          <w:tab w:val="left" w:pos="720"/>
        </w:tabs>
        <w:rPr>
          <w:rFonts w:ascii="Aptos" w:hAnsi="Aptos"/>
          <w:sz w:val="25"/>
          <w:szCs w:val="25"/>
        </w:rPr>
      </w:pPr>
      <w:r w:rsidRPr="009E0B77">
        <w:rPr>
          <w:rFonts w:ascii="Aptos" w:hAnsi="Aptos"/>
          <w:sz w:val="25"/>
          <w:szCs w:val="25"/>
        </w:rPr>
        <w:t>Alessia Spiesz</w:t>
      </w:r>
      <w:r w:rsidRPr="009E0B77">
        <w:rPr>
          <w:rFonts w:ascii="Aptos" w:hAnsi="Aptos"/>
          <w:sz w:val="25"/>
          <w:szCs w:val="25"/>
        </w:rPr>
        <w:tab/>
      </w:r>
      <w:r w:rsidRPr="009E0B77">
        <w:rPr>
          <w:rFonts w:ascii="Aptos" w:hAnsi="Aptos"/>
          <w:sz w:val="25"/>
          <w:szCs w:val="25"/>
        </w:rPr>
        <w:tab/>
        <w:t xml:space="preserve">School Psychologist, Perkins </w:t>
      </w:r>
    </w:p>
    <w:p w14:paraId="61C2C6DD" w14:textId="77777777" w:rsidR="00E52AB9" w:rsidRPr="009E0B77" w:rsidRDefault="00E52AB9" w:rsidP="00E52AB9">
      <w:pPr>
        <w:tabs>
          <w:tab w:val="left" w:pos="720"/>
        </w:tabs>
        <w:rPr>
          <w:rFonts w:ascii="Aptos" w:hAnsi="Aptos"/>
          <w:sz w:val="25"/>
          <w:szCs w:val="25"/>
        </w:rPr>
      </w:pPr>
      <w:r w:rsidRPr="009E0B77">
        <w:rPr>
          <w:rFonts w:ascii="Aptos" w:hAnsi="Aptos"/>
          <w:sz w:val="25"/>
          <w:szCs w:val="25"/>
        </w:rPr>
        <w:t>Kristen Hershey</w:t>
      </w:r>
      <w:r w:rsidRPr="009E0B77">
        <w:rPr>
          <w:rFonts w:ascii="Aptos" w:hAnsi="Aptos"/>
          <w:sz w:val="25"/>
          <w:szCs w:val="25"/>
        </w:rPr>
        <w:tab/>
      </w:r>
      <w:r w:rsidRPr="009E0B77">
        <w:rPr>
          <w:rFonts w:ascii="Aptos" w:hAnsi="Aptos"/>
          <w:sz w:val="25"/>
          <w:szCs w:val="25"/>
        </w:rPr>
        <w:tab/>
        <w:t>Transition Coordinator, DDS, South Valley</w:t>
      </w:r>
    </w:p>
    <w:p w14:paraId="0E15284C" w14:textId="50F988B4" w:rsidR="00E718F3" w:rsidRPr="009E0B77" w:rsidRDefault="00E718F3" w:rsidP="00E0478F">
      <w:pPr>
        <w:tabs>
          <w:tab w:val="left" w:pos="720"/>
        </w:tabs>
        <w:ind w:left="2880" w:hanging="2880"/>
        <w:rPr>
          <w:rFonts w:ascii="Aptos" w:hAnsi="Aptos"/>
          <w:sz w:val="25"/>
          <w:szCs w:val="25"/>
        </w:rPr>
      </w:pPr>
      <w:r w:rsidRPr="009E0B77">
        <w:rPr>
          <w:rFonts w:ascii="Aptos" w:hAnsi="Aptos"/>
          <w:sz w:val="25"/>
          <w:szCs w:val="25"/>
        </w:rPr>
        <w:t>Nicole Alton-Moore</w:t>
      </w:r>
      <w:r w:rsidRPr="009E0B77">
        <w:rPr>
          <w:rFonts w:ascii="Aptos" w:hAnsi="Aptos"/>
          <w:sz w:val="25"/>
          <w:szCs w:val="25"/>
        </w:rPr>
        <w:tab/>
        <w:t xml:space="preserve">Director of Operations and Integrated Services, Evergreen </w:t>
      </w:r>
      <w:r w:rsidR="00E0478F" w:rsidRPr="009E0B77">
        <w:rPr>
          <w:rFonts w:ascii="Aptos" w:hAnsi="Aptos"/>
          <w:sz w:val="25"/>
          <w:szCs w:val="25"/>
        </w:rPr>
        <w:t>Center (Evergreen)</w:t>
      </w:r>
    </w:p>
    <w:p w14:paraId="2EFCAAAC" w14:textId="46D0EE94" w:rsidR="008D3619" w:rsidRPr="009E0B77" w:rsidRDefault="008D3619" w:rsidP="00472AB2">
      <w:pPr>
        <w:tabs>
          <w:tab w:val="left" w:pos="720"/>
        </w:tabs>
        <w:rPr>
          <w:rFonts w:ascii="Aptos" w:hAnsi="Aptos"/>
          <w:sz w:val="25"/>
          <w:szCs w:val="25"/>
        </w:rPr>
      </w:pPr>
      <w:r w:rsidRPr="009E0B77">
        <w:rPr>
          <w:rFonts w:ascii="Aptos" w:hAnsi="Aptos"/>
          <w:sz w:val="25"/>
          <w:szCs w:val="25"/>
        </w:rPr>
        <w:t>Calista Veroneau</w:t>
      </w:r>
      <w:r w:rsidRPr="009E0B77">
        <w:rPr>
          <w:rFonts w:ascii="Aptos" w:hAnsi="Aptos"/>
          <w:sz w:val="25"/>
          <w:szCs w:val="25"/>
        </w:rPr>
        <w:tab/>
      </w:r>
      <w:r w:rsidRPr="009E0B77">
        <w:rPr>
          <w:rFonts w:ascii="Aptos" w:hAnsi="Aptos"/>
          <w:sz w:val="25"/>
          <w:szCs w:val="25"/>
        </w:rPr>
        <w:tab/>
        <w:t>Speech Language Pathologist, contracted through FPS</w:t>
      </w:r>
    </w:p>
    <w:p w14:paraId="14B6FFD9" w14:textId="07B3282F" w:rsidR="008D3619" w:rsidRPr="009E0B77" w:rsidRDefault="008167D3" w:rsidP="00472AB2">
      <w:pPr>
        <w:tabs>
          <w:tab w:val="left" w:pos="720"/>
        </w:tabs>
        <w:rPr>
          <w:rFonts w:ascii="Aptos" w:hAnsi="Aptos"/>
          <w:sz w:val="25"/>
          <w:szCs w:val="25"/>
        </w:rPr>
      </w:pPr>
      <w:r w:rsidRPr="009E0B77">
        <w:rPr>
          <w:rFonts w:ascii="Aptos" w:hAnsi="Aptos"/>
          <w:sz w:val="25"/>
          <w:szCs w:val="25"/>
        </w:rPr>
        <w:t>Randal Fedoruk</w:t>
      </w:r>
      <w:r w:rsidRPr="009E0B77">
        <w:rPr>
          <w:rFonts w:ascii="Aptos" w:hAnsi="Aptos"/>
          <w:sz w:val="25"/>
          <w:szCs w:val="25"/>
        </w:rPr>
        <w:tab/>
      </w:r>
      <w:r w:rsidRPr="009E0B77">
        <w:rPr>
          <w:rFonts w:ascii="Aptos" w:hAnsi="Aptos"/>
          <w:sz w:val="25"/>
          <w:szCs w:val="25"/>
        </w:rPr>
        <w:tab/>
        <w:t>Occupational Therapist, contracted through FPS</w:t>
      </w:r>
    </w:p>
    <w:p w14:paraId="05E87597" w14:textId="51B0F905" w:rsidR="008167D3" w:rsidRPr="009E0B77" w:rsidRDefault="008167D3" w:rsidP="00472AB2">
      <w:pPr>
        <w:tabs>
          <w:tab w:val="left" w:pos="720"/>
        </w:tabs>
        <w:rPr>
          <w:rFonts w:ascii="Aptos" w:hAnsi="Aptos"/>
          <w:sz w:val="25"/>
          <w:szCs w:val="25"/>
        </w:rPr>
      </w:pPr>
      <w:r w:rsidRPr="009E0B77">
        <w:rPr>
          <w:rFonts w:ascii="Aptos" w:hAnsi="Aptos"/>
          <w:sz w:val="25"/>
          <w:szCs w:val="25"/>
        </w:rPr>
        <w:t>Rachel Kerls</w:t>
      </w:r>
      <w:r w:rsidRPr="009E0B77">
        <w:rPr>
          <w:rFonts w:ascii="Aptos" w:hAnsi="Aptos"/>
          <w:sz w:val="25"/>
          <w:szCs w:val="25"/>
        </w:rPr>
        <w:tab/>
      </w:r>
      <w:r w:rsidRPr="009E0B77">
        <w:rPr>
          <w:rFonts w:ascii="Aptos" w:hAnsi="Aptos"/>
          <w:sz w:val="25"/>
          <w:szCs w:val="25"/>
        </w:rPr>
        <w:tab/>
      </w:r>
      <w:r w:rsidRPr="009E0B77">
        <w:rPr>
          <w:rFonts w:ascii="Aptos" w:hAnsi="Aptos"/>
          <w:sz w:val="25"/>
          <w:szCs w:val="25"/>
        </w:rPr>
        <w:tab/>
        <w:t>Physical Therapist, FPS</w:t>
      </w:r>
    </w:p>
    <w:p w14:paraId="332FD2DA" w14:textId="575F54E9" w:rsidR="00016E8A" w:rsidRPr="009E0B77" w:rsidRDefault="00016E8A" w:rsidP="00472AB2">
      <w:pPr>
        <w:tabs>
          <w:tab w:val="left" w:pos="720"/>
        </w:tabs>
        <w:rPr>
          <w:rFonts w:ascii="Aptos" w:hAnsi="Aptos"/>
          <w:sz w:val="25"/>
          <w:szCs w:val="25"/>
        </w:rPr>
      </w:pPr>
      <w:r w:rsidRPr="009E0B77">
        <w:rPr>
          <w:rFonts w:ascii="Aptos" w:hAnsi="Aptos"/>
          <w:sz w:val="25"/>
          <w:szCs w:val="25"/>
        </w:rPr>
        <w:t>Anita Boothroyd</w:t>
      </w:r>
      <w:r w:rsidRPr="009E0B77">
        <w:rPr>
          <w:rFonts w:ascii="Aptos" w:hAnsi="Aptos"/>
          <w:sz w:val="25"/>
          <w:szCs w:val="25"/>
        </w:rPr>
        <w:tab/>
      </w:r>
      <w:r w:rsidRPr="009E0B77">
        <w:rPr>
          <w:rFonts w:ascii="Aptos" w:hAnsi="Aptos"/>
          <w:sz w:val="25"/>
          <w:szCs w:val="25"/>
        </w:rPr>
        <w:tab/>
      </w:r>
      <w:r w:rsidR="0099420D" w:rsidRPr="009E0B77">
        <w:rPr>
          <w:rFonts w:ascii="Aptos" w:hAnsi="Aptos"/>
          <w:sz w:val="25"/>
          <w:szCs w:val="25"/>
        </w:rPr>
        <w:t>Teacher of the Visually Impaired, Carroll School for the Blind</w:t>
      </w:r>
    </w:p>
    <w:p w14:paraId="07446CD1" w14:textId="3C73AA8C" w:rsidR="008167D3" w:rsidRPr="009E0B77" w:rsidRDefault="001B5F48" w:rsidP="001B5F48">
      <w:pPr>
        <w:tabs>
          <w:tab w:val="left" w:pos="720"/>
        </w:tabs>
        <w:ind w:left="2880" w:hanging="2880"/>
        <w:rPr>
          <w:rFonts w:ascii="Aptos" w:hAnsi="Aptos"/>
          <w:sz w:val="25"/>
          <w:szCs w:val="25"/>
        </w:rPr>
      </w:pPr>
      <w:r w:rsidRPr="009E0B77">
        <w:rPr>
          <w:rFonts w:ascii="Aptos" w:hAnsi="Aptos"/>
          <w:sz w:val="25"/>
          <w:szCs w:val="25"/>
        </w:rPr>
        <w:t>Megan Ingalls</w:t>
      </w:r>
      <w:r w:rsidRPr="009E0B77">
        <w:rPr>
          <w:rFonts w:ascii="Aptos" w:hAnsi="Aptos"/>
          <w:sz w:val="25"/>
          <w:szCs w:val="25"/>
        </w:rPr>
        <w:tab/>
        <w:t xml:space="preserve">Referral </w:t>
      </w:r>
      <w:r w:rsidR="007F325B" w:rsidRPr="009E0B77">
        <w:rPr>
          <w:rFonts w:ascii="Aptos" w:hAnsi="Aptos"/>
          <w:sz w:val="25"/>
          <w:szCs w:val="25"/>
        </w:rPr>
        <w:t>&amp;</w:t>
      </w:r>
      <w:r w:rsidRPr="009E0B77">
        <w:rPr>
          <w:rFonts w:ascii="Aptos" w:hAnsi="Aptos"/>
          <w:sz w:val="25"/>
          <w:szCs w:val="25"/>
        </w:rPr>
        <w:t xml:space="preserve"> Admission Specialist, Crotched Mountain School</w:t>
      </w:r>
    </w:p>
    <w:p w14:paraId="08B4EA42" w14:textId="4B1D36B5" w:rsidR="00E0478F" w:rsidRPr="009E0B77" w:rsidRDefault="00E0478F" w:rsidP="00E0478F">
      <w:pPr>
        <w:tabs>
          <w:tab w:val="left" w:pos="720"/>
        </w:tabs>
        <w:rPr>
          <w:rFonts w:ascii="Aptos" w:hAnsi="Aptos"/>
          <w:sz w:val="25"/>
          <w:szCs w:val="25"/>
        </w:rPr>
      </w:pPr>
      <w:r w:rsidRPr="009E0B77">
        <w:rPr>
          <w:rFonts w:ascii="Aptos" w:hAnsi="Aptos"/>
          <w:sz w:val="25"/>
          <w:szCs w:val="25"/>
        </w:rPr>
        <w:t>Patrick Tinsley</w:t>
      </w:r>
      <w:r w:rsidRPr="009E0B77">
        <w:rPr>
          <w:rFonts w:ascii="Aptos" w:hAnsi="Aptos"/>
          <w:sz w:val="25"/>
          <w:szCs w:val="25"/>
        </w:rPr>
        <w:tab/>
      </w:r>
      <w:r w:rsidRPr="009E0B77">
        <w:rPr>
          <w:rFonts w:ascii="Aptos" w:hAnsi="Aptos"/>
          <w:sz w:val="25"/>
          <w:szCs w:val="25"/>
        </w:rPr>
        <w:tab/>
        <w:t>Attorney for Meagan Ingalls</w:t>
      </w:r>
    </w:p>
    <w:p w14:paraId="4623E367" w14:textId="7A7D1465" w:rsidR="007F325B" w:rsidRPr="009E0B77" w:rsidRDefault="007F325B" w:rsidP="001B5F48">
      <w:pPr>
        <w:tabs>
          <w:tab w:val="left" w:pos="720"/>
        </w:tabs>
        <w:ind w:left="2880" w:hanging="2880"/>
        <w:rPr>
          <w:rFonts w:ascii="Aptos" w:hAnsi="Aptos"/>
          <w:sz w:val="25"/>
          <w:szCs w:val="25"/>
        </w:rPr>
      </w:pPr>
      <w:r w:rsidRPr="009E0B77">
        <w:rPr>
          <w:rFonts w:ascii="Aptos" w:hAnsi="Aptos"/>
          <w:sz w:val="25"/>
          <w:szCs w:val="25"/>
        </w:rPr>
        <w:t>Joshua Krell</w:t>
      </w:r>
      <w:r w:rsidRPr="009E0B77">
        <w:rPr>
          <w:rFonts w:ascii="Aptos" w:hAnsi="Aptos"/>
          <w:sz w:val="25"/>
          <w:szCs w:val="25"/>
        </w:rPr>
        <w:tab/>
        <w:t xml:space="preserve">Attorney for Perkins </w:t>
      </w:r>
    </w:p>
    <w:p w14:paraId="74186DB2" w14:textId="747DDAE9" w:rsidR="00472AB2" w:rsidRPr="009E0B77" w:rsidRDefault="001B5F48" w:rsidP="00472AB2">
      <w:pPr>
        <w:tabs>
          <w:tab w:val="left" w:pos="720"/>
        </w:tabs>
        <w:rPr>
          <w:rFonts w:ascii="Aptos" w:hAnsi="Aptos"/>
          <w:sz w:val="25"/>
          <w:szCs w:val="25"/>
        </w:rPr>
      </w:pPr>
      <w:r w:rsidRPr="009E0B77">
        <w:rPr>
          <w:rFonts w:ascii="Aptos" w:hAnsi="Aptos"/>
          <w:sz w:val="25"/>
          <w:szCs w:val="25"/>
        </w:rPr>
        <w:t>Rebecca Baron</w:t>
      </w:r>
      <w:r w:rsidR="00472AB2" w:rsidRPr="009E0B77">
        <w:rPr>
          <w:rFonts w:ascii="Aptos" w:hAnsi="Aptos"/>
          <w:sz w:val="25"/>
          <w:szCs w:val="25"/>
        </w:rPr>
        <w:tab/>
      </w:r>
      <w:r w:rsidR="00472AB2" w:rsidRPr="009E0B77">
        <w:rPr>
          <w:rFonts w:ascii="Aptos" w:hAnsi="Aptos"/>
          <w:sz w:val="25"/>
          <w:szCs w:val="25"/>
        </w:rPr>
        <w:tab/>
        <w:t>Stenographer, Advanced Court Reporting</w:t>
      </w:r>
    </w:p>
    <w:p w14:paraId="1E4A4BA2" w14:textId="795654DF" w:rsidR="001B5F48" w:rsidRPr="009E0B77" w:rsidRDefault="001B5F48" w:rsidP="00472AB2">
      <w:pPr>
        <w:tabs>
          <w:tab w:val="left" w:pos="720"/>
        </w:tabs>
        <w:rPr>
          <w:rFonts w:ascii="Aptos" w:hAnsi="Aptos"/>
          <w:sz w:val="25"/>
          <w:szCs w:val="25"/>
        </w:rPr>
      </w:pPr>
      <w:r w:rsidRPr="009E0B77">
        <w:rPr>
          <w:rFonts w:ascii="Aptos" w:hAnsi="Aptos"/>
          <w:sz w:val="25"/>
          <w:szCs w:val="25"/>
        </w:rPr>
        <w:t>Seamus Mitchell</w:t>
      </w:r>
      <w:r w:rsidRPr="009E0B77">
        <w:rPr>
          <w:rFonts w:ascii="Aptos" w:hAnsi="Aptos"/>
          <w:sz w:val="25"/>
          <w:szCs w:val="25"/>
        </w:rPr>
        <w:tab/>
      </w:r>
      <w:r w:rsidRPr="009E0B77">
        <w:rPr>
          <w:rFonts w:ascii="Aptos" w:hAnsi="Aptos"/>
          <w:sz w:val="25"/>
          <w:szCs w:val="25"/>
        </w:rPr>
        <w:tab/>
        <w:t>Stenographer, Advanced Court Reporting</w:t>
      </w:r>
    </w:p>
    <w:p w14:paraId="2FA63C32" w14:textId="77777777" w:rsidR="005604EE" w:rsidRPr="009E0B77" w:rsidRDefault="005604EE" w:rsidP="00472AB2">
      <w:pPr>
        <w:tabs>
          <w:tab w:val="left" w:pos="720"/>
        </w:tabs>
        <w:rPr>
          <w:rFonts w:ascii="Aptos" w:hAnsi="Aptos"/>
          <w:sz w:val="25"/>
          <w:szCs w:val="25"/>
        </w:rPr>
      </w:pPr>
    </w:p>
    <w:p w14:paraId="5E44CD4A" w14:textId="6499330A" w:rsidR="00472AB2" w:rsidRPr="009E0B77" w:rsidRDefault="00472AB2" w:rsidP="005604EE">
      <w:pPr>
        <w:pStyle w:val="Heading1"/>
        <w:spacing w:before="0" w:after="0"/>
        <w:rPr>
          <w:rFonts w:ascii="Aptos" w:hAnsi="Aptos"/>
          <w:b/>
          <w:bCs/>
          <w:color w:val="auto"/>
          <w:sz w:val="25"/>
          <w:szCs w:val="25"/>
        </w:rPr>
      </w:pPr>
      <w:r w:rsidRPr="009E0B77">
        <w:rPr>
          <w:rFonts w:ascii="Aptos" w:hAnsi="Aptos"/>
          <w:b/>
          <w:bCs/>
          <w:color w:val="auto"/>
          <w:sz w:val="25"/>
          <w:szCs w:val="25"/>
        </w:rPr>
        <w:t>ISSUE</w:t>
      </w:r>
      <w:r w:rsidR="00993B78" w:rsidRPr="009E0B77">
        <w:rPr>
          <w:rFonts w:ascii="Aptos" w:hAnsi="Aptos"/>
          <w:b/>
          <w:bCs/>
          <w:color w:val="auto"/>
          <w:sz w:val="25"/>
          <w:szCs w:val="25"/>
        </w:rPr>
        <w:t>S</w:t>
      </w:r>
      <w:r w:rsidRPr="009E0B77">
        <w:rPr>
          <w:rFonts w:ascii="Aptos" w:hAnsi="Aptos"/>
          <w:b/>
          <w:bCs/>
          <w:color w:val="auto"/>
          <w:sz w:val="25"/>
          <w:szCs w:val="25"/>
        </w:rPr>
        <w:t xml:space="preserve"> IN DISPUTE:</w:t>
      </w:r>
    </w:p>
    <w:p w14:paraId="108470D8" w14:textId="77777777" w:rsidR="00472AB2" w:rsidRPr="009E0B77" w:rsidRDefault="00472AB2" w:rsidP="00472AB2">
      <w:pPr>
        <w:rPr>
          <w:rFonts w:ascii="Aptos" w:hAnsi="Aptos"/>
          <w:sz w:val="25"/>
          <w:szCs w:val="25"/>
        </w:rPr>
      </w:pPr>
    </w:p>
    <w:p w14:paraId="43E9C398" w14:textId="15C236E2" w:rsidR="00472AB2" w:rsidRPr="009E0B77" w:rsidRDefault="00186B84" w:rsidP="00472AB2">
      <w:pPr>
        <w:pStyle w:val="ListParagraph"/>
        <w:numPr>
          <w:ilvl w:val="0"/>
          <w:numId w:val="15"/>
        </w:numPr>
        <w:ind w:left="360"/>
        <w:rPr>
          <w:rFonts w:ascii="Aptos" w:hAnsi="Aptos"/>
          <w:sz w:val="25"/>
          <w:szCs w:val="25"/>
        </w:rPr>
      </w:pPr>
      <w:r w:rsidRPr="009E0B77">
        <w:rPr>
          <w:rFonts w:ascii="Aptos" w:hAnsi="Aptos"/>
          <w:sz w:val="25"/>
          <w:szCs w:val="25"/>
        </w:rPr>
        <w:t xml:space="preserve">Whether the </w:t>
      </w:r>
      <w:r w:rsidR="00CA5DE7" w:rsidRPr="009E0B77">
        <w:rPr>
          <w:rFonts w:ascii="Aptos" w:hAnsi="Aptos"/>
          <w:sz w:val="25"/>
          <w:szCs w:val="25"/>
        </w:rPr>
        <w:t>Individualized Education Program (</w:t>
      </w:r>
      <w:r w:rsidRPr="009E0B77">
        <w:rPr>
          <w:rFonts w:ascii="Aptos" w:hAnsi="Aptos"/>
          <w:sz w:val="25"/>
          <w:szCs w:val="25"/>
        </w:rPr>
        <w:t>IEP</w:t>
      </w:r>
      <w:r w:rsidR="00CA5DE7" w:rsidRPr="009E0B77">
        <w:rPr>
          <w:rFonts w:ascii="Aptos" w:hAnsi="Aptos"/>
          <w:sz w:val="25"/>
          <w:szCs w:val="25"/>
        </w:rPr>
        <w:t>)</w:t>
      </w:r>
      <w:r w:rsidRPr="009E0B77">
        <w:rPr>
          <w:rFonts w:ascii="Aptos" w:hAnsi="Aptos"/>
          <w:sz w:val="25"/>
          <w:szCs w:val="25"/>
        </w:rPr>
        <w:t xml:space="preserve"> proposed by the District in May 2024 call</w:t>
      </w:r>
      <w:r w:rsidR="00993B78" w:rsidRPr="009E0B77">
        <w:rPr>
          <w:rFonts w:ascii="Aptos" w:hAnsi="Aptos"/>
          <w:sz w:val="25"/>
          <w:szCs w:val="25"/>
        </w:rPr>
        <w:t>ing</w:t>
      </w:r>
      <w:r w:rsidRPr="009E0B77">
        <w:rPr>
          <w:rFonts w:ascii="Aptos" w:hAnsi="Aptos"/>
          <w:sz w:val="25"/>
          <w:szCs w:val="25"/>
        </w:rPr>
        <w:t xml:space="preserve"> for Student to attend a residential program at </w:t>
      </w:r>
      <w:r w:rsidR="0088213C" w:rsidRPr="009E0B77">
        <w:rPr>
          <w:rFonts w:ascii="Aptos" w:hAnsi="Aptos"/>
          <w:sz w:val="25"/>
          <w:szCs w:val="25"/>
        </w:rPr>
        <w:t xml:space="preserve">Evergreen </w:t>
      </w:r>
      <w:r w:rsidRPr="009E0B77">
        <w:rPr>
          <w:rFonts w:ascii="Aptos" w:hAnsi="Aptos"/>
          <w:sz w:val="25"/>
          <w:szCs w:val="25"/>
        </w:rPr>
        <w:t>was developed appropriately in accordance with special education procedural requirements and was reasonably calculated to provide Student with a free appropriate public education (FAPE)?</w:t>
      </w:r>
    </w:p>
    <w:p w14:paraId="1AFDAD9C" w14:textId="72A173D8" w:rsidR="00186B84" w:rsidRPr="009E0B77" w:rsidRDefault="00D5615F" w:rsidP="00472AB2">
      <w:pPr>
        <w:pStyle w:val="ListParagraph"/>
        <w:numPr>
          <w:ilvl w:val="0"/>
          <w:numId w:val="15"/>
        </w:numPr>
        <w:ind w:left="360"/>
        <w:rPr>
          <w:rFonts w:ascii="Aptos" w:hAnsi="Aptos"/>
          <w:sz w:val="25"/>
          <w:szCs w:val="25"/>
        </w:rPr>
      </w:pPr>
      <w:r w:rsidRPr="009E0B77">
        <w:rPr>
          <w:rFonts w:ascii="Aptos" w:hAnsi="Aptos"/>
          <w:sz w:val="25"/>
          <w:szCs w:val="25"/>
        </w:rPr>
        <w:t xml:space="preserve">Whether Student is entitled to any compensatory educational services between the period of his termination from his residential school program at Perkins until he began attending a day program at </w:t>
      </w:r>
      <w:r w:rsidR="00736F77" w:rsidRPr="009E0B77">
        <w:rPr>
          <w:rFonts w:ascii="Aptos" w:hAnsi="Aptos"/>
          <w:sz w:val="25"/>
          <w:szCs w:val="25"/>
        </w:rPr>
        <w:t>Bi-County Educational Collaborative (</w:t>
      </w:r>
      <w:r w:rsidRPr="009E0B77">
        <w:rPr>
          <w:rFonts w:ascii="Aptos" w:hAnsi="Aptos"/>
          <w:sz w:val="25"/>
          <w:szCs w:val="25"/>
        </w:rPr>
        <w:t>BICO</w:t>
      </w:r>
      <w:r w:rsidR="00736F77" w:rsidRPr="009E0B77">
        <w:rPr>
          <w:rFonts w:ascii="Aptos" w:hAnsi="Aptos"/>
          <w:sz w:val="25"/>
          <w:szCs w:val="25"/>
        </w:rPr>
        <w:t>)</w:t>
      </w:r>
      <w:r w:rsidRPr="009E0B77">
        <w:rPr>
          <w:rFonts w:ascii="Aptos" w:hAnsi="Aptos"/>
          <w:sz w:val="25"/>
          <w:szCs w:val="25"/>
        </w:rPr>
        <w:t>?</w:t>
      </w:r>
    </w:p>
    <w:p w14:paraId="41EB554B" w14:textId="77777777" w:rsidR="00EB6B79" w:rsidRPr="009E0B77" w:rsidRDefault="00EB6B79" w:rsidP="00EB6B79">
      <w:pPr>
        <w:pStyle w:val="ListParagraph"/>
        <w:ind w:left="360"/>
        <w:rPr>
          <w:rFonts w:ascii="Aptos" w:hAnsi="Aptos"/>
          <w:sz w:val="25"/>
          <w:szCs w:val="25"/>
        </w:rPr>
      </w:pPr>
    </w:p>
    <w:p w14:paraId="2FE9EB22" w14:textId="77777777" w:rsidR="00EB6B79" w:rsidRPr="009E0B77" w:rsidRDefault="00EB6B79" w:rsidP="00EB6B79">
      <w:pPr>
        <w:pStyle w:val="Heading1"/>
        <w:spacing w:before="0" w:after="0"/>
        <w:rPr>
          <w:rFonts w:ascii="Aptos" w:hAnsi="Aptos"/>
          <w:b/>
          <w:bCs/>
          <w:color w:val="auto"/>
          <w:sz w:val="25"/>
          <w:szCs w:val="25"/>
        </w:rPr>
      </w:pPr>
      <w:r w:rsidRPr="009E0B77">
        <w:rPr>
          <w:rFonts w:ascii="Aptos" w:hAnsi="Aptos"/>
          <w:b/>
          <w:bCs/>
          <w:color w:val="auto"/>
          <w:sz w:val="25"/>
          <w:szCs w:val="25"/>
        </w:rPr>
        <w:t>POSITIONS OF THE PARTIES:</w:t>
      </w:r>
    </w:p>
    <w:p w14:paraId="3BEE31DF" w14:textId="77777777" w:rsidR="00EB6B79" w:rsidRPr="009E0B77" w:rsidRDefault="00EB6B79" w:rsidP="00EB6B79">
      <w:pPr>
        <w:shd w:val="clear" w:color="auto" w:fill="FFFFFF"/>
        <w:rPr>
          <w:rFonts w:ascii="Aptos" w:hAnsi="Aptos"/>
          <w:sz w:val="25"/>
          <w:szCs w:val="25"/>
        </w:rPr>
      </w:pPr>
    </w:p>
    <w:p w14:paraId="3BFC0C88" w14:textId="77777777" w:rsidR="00EB6B79" w:rsidRPr="009E0B77" w:rsidRDefault="00EB6B79" w:rsidP="00EB6B79">
      <w:pPr>
        <w:shd w:val="clear" w:color="auto" w:fill="FFFFFF"/>
        <w:rPr>
          <w:rFonts w:ascii="Aptos" w:hAnsi="Aptos"/>
          <w:b/>
          <w:bCs/>
          <w:sz w:val="25"/>
          <w:szCs w:val="25"/>
          <w:u w:val="single"/>
        </w:rPr>
      </w:pPr>
      <w:r w:rsidRPr="009E0B77">
        <w:rPr>
          <w:rFonts w:ascii="Aptos" w:hAnsi="Aptos"/>
          <w:b/>
          <w:bCs/>
          <w:sz w:val="25"/>
          <w:szCs w:val="25"/>
          <w:u w:val="single"/>
        </w:rPr>
        <w:t>Parent’s Position</w:t>
      </w:r>
    </w:p>
    <w:p w14:paraId="4F79930C" w14:textId="77777777" w:rsidR="00EB6B79" w:rsidRPr="009E0B77" w:rsidRDefault="00EB6B79" w:rsidP="00EB6B79">
      <w:pPr>
        <w:shd w:val="clear" w:color="auto" w:fill="FFFFFF"/>
        <w:rPr>
          <w:rFonts w:ascii="Aptos" w:hAnsi="Aptos"/>
          <w:sz w:val="25"/>
          <w:szCs w:val="25"/>
        </w:rPr>
      </w:pPr>
    </w:p>
    <w:p w14:paraId="060B24CE" w14:textId="38F2FBBD" w:rsidR="00EB6B79" w:rsidRPr="009E0B77" w:rsidRDefault="00EB6B79" w:rsidP="00EB6B79">
      <w:pPr>
        <w:rPr>
          <w:rFonts w:ascii="Aptos" w:hAnsi="Aptos"/>
          <w:sz w:val="25"/>
          <w:szCs w:val="25"/>
        </w:rPr>
      </w:pPr>
      <w:r w:rsidRPr="009E0B77">
        <w:rPr>
          <w:rFonts w:ascii="Aptos" w:hAnsi="Aptos"/>
          <w:sz w:val="25"/>
          <w:szCs w:val="25"/>
        </w:rPr>
        <w:t xml:space="preserve">Parent submits that the IEP developed in May 2024 proposing to place Student in a residential program at Evergreen (Evergreen IEP) was not developed in accordance with the procedural requirements of the Individuals with Disabilities Education Act (IDEA) and failed to provide Student with a FAPE. Specifically, as to the procedural violations, Parent asserts that this IEP failed to include Parent </w:t>
      </w:r>
      <w:r w:rsidR="00BA25CD" w:rsidRPr="009E0B77">
        <w:rPr>
          <w:rFonts w:ascii="Aptos" w:hAnsi="Aptos"/>
          <w:sz w:val="25"/>
          <w:szCs w:val="25"/>
        </w:rPr>
        <w:t>C</w:t>
      </w:r>
      <w:r w:rsidRPr="009E0B77">
        <w:rPr>
          <w:rFonts w:ascii="Aptos" w:hAnsi="Aptos"/>
          <w:sz w:val="25"/>
          <w:szCs w:val="25"/>
        </w:rPr>
        <w:t>oncerns, replicated, except for the service delivery grid, the last proposed IEP developed for Perkins in February 2024 (Perkins 2024 IEP), and failed to give the statutorily required 30-days to respond</w:t>
      </w:r>
      <w:r w:rsidRPr="009E0B77">
        <w:rPr>
          <w:rStyle w:val="FootnoteReference"/>
          <w:rFonts w:ascii="Aptos" w:hAnsi="Aptos"/>
          <w:sz w:val="25"/>
          <w:szCs w:val="25"/>
        </w:rPr>
        <w:footnoteReference w:id="3"/>
      </w:r>
      <w:r w:rsidRPr="009E0B77">
        <w:rPr>
          <w:rFonts w:ascii="Aptos" w:hAnsi="Aptos"/>
          <w:sz w:val="25"/>
          <w:szCs w:val="25"/>
        </w:rPr>
        <w:t xml:space="preserve">.  Substantively, Parent submits that the Evergreen IEP was deficient as it removed many </w:t>
      </w:r>
      <w:r w:rsidRPr="009E0B77">
        <w:rPr>
          <w:rFonts w:ascii="Aptos" w:hAnsi="Aptos"/>
          <w:sz w:val="25"/>
          <w:szCs w:val="25"/>
        </w:rPr>
        <w:lastRenderedPageBreak/>
        <w:t xml:space="preserve">services from the Perkins 2024 IEP’s proposed service delivery grid without evaluations or professional recommendations to support the same; eliminated Expanded Core Curriculum (ECC) </w:t>
      </w:r>
      <w:r w:rsidR="00D367CE" w:rsidRPr="009E0B77">
        <w:rPr>
          <w:rFonts w:ascii="Aptos" w:hAnsi="Aptos"/>
          <w:sz w:val="25"/>
          <w:szCs w:val="25"/>
        </w:rPr>
        <w:t xml:space="preserve">services </w:t>
      </w:r>
      <w:r w:rsidRPr="009E0B77">
        <w:rPr>
          <w:rFonts w:ascii="Aptos" w:hAnsi="Aptos"/>
          <w:sz w:val="25"/>
          <w:szCs w:val="25"/>
        </w:rPr>
        <w:t xml:space="preserve">that </w:t>
      </w:r>
      <w:r w:rsidR="00D367CE" w:rsidRPr="009E0B77">
        <w:rPr>
          <w:rFonts w:ascii="Aptos" w:hAnsi="Aptos"/>
          <w:sz w:val="25"/>
          <w:szCs w:val="25"/>
        </w:rPr>
        <w:t xml:space="preserve">are </w:t>
      </w:r>
      <w:r w:rsidRPr="009E0B77">
        <w:rPr>
          <w:rFonts w:ascii="Aptos" w:hAnsi="Aptos"/>
          <w:sz w:val="25"/>
          <w:szCs w:val="25"/>
        </w:rPr>
        <w:t xml:space="preserve">necessary </w:t>
      </w:r>
      <w:r w:rsidR="008E7F30" w:rsidRPr="009E0B77">
        <w:rPr>
          <w:rFonts w:ascii="Aptos" w:hAnsi="Aptos"/>
          <w:sz w:val="25"/>
          <w:szCs w:val="25"/>
        </w:rPr>
        <w:t>to support</w:t>
      </w:r>
      <w:r w:rsidRPr="009E0B77">
        <w:rPr>
          <w:rFonts w:ascii="Aptos" w:hAnsi="Aptos"/>
          <w:sz w:val="25"/>
          <w:szCs w:val="25"/>
        </w:rPr>
        <w:t xml:space="preserve"> Student</w:t>
      </w:r>
      <w:r w:rsidR="008E7F30" w:rsidRPr="009E0B77">
        <w:rPr>
          <w:rFonts w:ascii="Aptos" w:hAnsi="Aptos"/>
          <w:sz w:val="25"/>
          <w:szCs w:val="25"/>
        </w:rPr>
        <w:t xml:space="preserve">’s </w:t>
      </w:r>
      <w:r w:rsidRPr="009E0B77">
        <w:rPr>
          <w:rFonts w:ascii="Aptos" w:hAnsi="Aptos"/>
          <w:sz w:val="25"/>
          <w:szCs w:val="25"/>
        </w:rPr>
        <w:t>visual impairments; and proposed a consultative model for speech and language and occupational therapy services rather than direct services in these areas.  Parent also argues that the District failed to provide Student with his required special education and related services since his termination at Perkins until he began attending school at BICO, thus entitling him to compensatory services.</w:t>
      </w:r>
      <w:r w:rsidR="00A03521" w:rsidRPr="009E0B77">
        <w:rPr>
          <w:rFonts w:ascii="Aptos" w:hAnsi="Aptos"/>
          <w:sz w:val="25"/>
          <w:szCs w:val="25"/>
        </w:rPr>
        <w:t xml:space="preserve">  Finally, Parent contends DDS owes Student services.</w:t>
      </w:r>
    </w:p>
    <w:p w14:paraId="748FA675" w14:textId="77777777" w:rsidR="00EB6B79" w:rsidRPr="009E0B77" w:rsidRDefault="00EB6B79" w:rsidP="00EB6B79">
      <w:pPr>
        <w:rPr>
          <w:rFonts w:ascii="Aptos" w:hAnsi="Aptos"/>
          <w:sz w:val="25"/>
          <w:szCs w:val="25"/>
        </w:rPr>
      </w:pPr>
    </w:p>
    <w:p w14:paraId="45F1DC7A" w14:textId="77777777" w:rsidR="00EB6B79" w:rsidRPr="009E0B77" w:rsidRDefault="00EB6B79" w:rsidP="00EB6B79">
      <w:pPr>
        <w:shd w:val="clear" w:color="auto" w:fill="FFFFFF"/>
        <w:rPr>
          <w:rFonts w:ascii="Aptos" w:hAnsi="Aptos"/>
          <w:b/>
          <w:bCs/>
          <w:sz w:val="25"/>
          <w:szCs w:val="25"/>
          <w:u w:val="single"/>
        </w:rPr>
      </w:pPr>
      <w:r w:rsidRPr="009E0B77">
        <w:rPr>
          <w:rFonts w:ascii="Aptos" w:hAnsi="Aptos"/>
          <w:b/>
          <w:bCs/>
          <w:sz w:val="25"/>
          <w:szCs w:val="25"/>
          <w:u w:val="single"/>
        </w:rPr>
        <w:t>District’s Position</w:t>
      </w:r>
    </w:p>
    <w:p w14:paraId="6AA40577" w14:textId="77777777" w:rsidR="00EB6B79" w:rsidRPr="009E0B77" w:rsidRDefault="00EB6B79" w:rsidP="00EB6B79">
      <w:pPr>
        <w:shd w:val="clear" w:color="auto" w:fill="FFFFFF"/>
        <w:rPr>
          <w:rFonts w:ascii="Aptos" w:hAnsi="Aptos"/>
          <w:sz w:val="25"/>
          <w:szCs w:val="25"/>
        </w:rPr>
      </w:pPr>
    </w:p>
    <w:p w14:paraId="31729B92" w14:textId="77777777" w:rsidR="00EB6B79" w:rsidRPr="009E0B77" w:rsidRDefault="00EB6B79" w:rsidP="00EB6B79">
      <w:pPr>
        <w:shd w:val="clear" w:color="auto" w:fill="FFFFFF"/>
        <w:rPr>
          <w:rFonts w:ascii="Aptos" w:hAnsi="Aptos"/>
          <w:sz w:val="25"/>
          <w:szCs w:val="25"/>
        </w:rPr>
      </w:pPr>
      <w:r w:rsidRPr="009E0B77">
        <w:rPr>
          <w:rFonts w:ascii="Aptos" w:hAnsi="Aptos"/>
          <w:sz w:val="25"/>
          <w:szCs w:val="25"/>
        </w:rPr>
        <w:t xml:space="preserve">The District disputes that the Evergreen IEP was developed in contravention of IDEA procedures or that it failed to provide Student with a FAPE.  To the extent procedures were not followed, the violations were </w:t>
      </w:r>
      <w:r w:rsidRPr="009E0B77">
        <w:rPr>
          <w:rFonts w:ascii="Aptos" w:hAnsi="Aptos"/>
          <w:i/>
          <w:iCs/>
          <w:sz w:val="25"/>
          <w:szCs w:val="25"/>
        </w:rPr>
        <w:t xml:space="preserve">de minimis </w:t>
      </w:r>
      <w:r w:rsidRPr="009E0B77">
        <w:rPr>
          <w:rFonts w:ascii="Aptos" w:hAnsi="Aptos"/>
          <w:sz w:val="25"/>
          <w:szCs w:val="25"/>
        </w:rPr>
        <w:t xml:space="preserve">and necessary </w:t>
      </w:r>
      <w:proofErr w:type="gramStart"/>
      <w:r w:rsidRPr="009E0B77">
        <w:rPr>
          <w:rFonts w:ascii="Aptos" w:hAnsi="Aptos"/>
          <w:sz w:val="25"/>
          <w:szCs w:val="25"/>
        </w:rPr>
        <w:t>so as to</w:t>
      </w:r>
      <w:proofErr w:type="gramEnd"/>
      <w:r w:rsidRPr="009E0B77">
        <w:rPr>
          <w:rFonts w:ascii="Aptos" w:hAnsi="Aptos"/>
          <w:sz w:val="25"/>
          <w:szCs w:val="25"/>
        </w:rPr>
        <w:t xml:space="preserve"> secure Student’s spot at Evergreen and did not amount to a violation of FAPE to Student or significantly impede Parent’s opportunity to participate in the IEP development.  The District also disputes that it owes any compensatory services to Student and contends it offered appropriate educational services and supports at and from Perkins upon Student’s termination.  When these were not accepted, it acted reasonably and in good faith to secure multiple interim services providers, while continuing to actively pursue new placements for Student at both day and residential programs, and fully supported Student’s placement offers at Evergreen, Crotched Mountain School (CMS) and BICO, among others.  Parent is wholly responsible for Student’s failure to be provided with a FAPE since his termination at Perkins, due to her numerous and unjustified refusals, delays and interferences.  As compensatory services are an equitable remedy, such an award should be precluded in this matter given the actions and inactions of Parent.   </w:t>
      </w:r>
    </w:p>
    <w:p w14:paraId="14C6F4C0" w14:textId="77777777" w:rsidR="00EB6B79" w:rsidRPr="009E0B77" w:rsidRDefault="00EB6B79" w:rsidP="00EB6B79">
      <w:pPr>
        <w:shd w:val="clear" w:color="auto" w:fill="FFFFFF"/>
        <w:rPr>
          <w:rFonts w:ascii="Aptos" w:hAnsi="Aptos"/>
          <w:sz w:val="25"/>
          <w:szCs w:val="25"/>
        </w:rPr>
      </w:pPr>
    </w:p>
    <w:p w14:paraId="2FA832E2" w14:textId="77777777" w:rsidR="00EB6B79" w:rsidRPr="009E0B77" w:rsidRDefault="00EB6B79" w:rsidP="00EB6B79">
      <w:pPr>
        <w:shd w:val="clear" w:color="auto" w:fill="FFFFFF"/>
        <w:rPr>
          <w:rFonts w:ascii="Aptos" w:hAnsi="Aptos"/>
          <w:b/>
          <w:bCs/>
          <w:sz w:val="25"/>
          <w:szCs w:val="25"/>
          <w:u w:val="single"/>
        </w:rPr>
      </w:pPr>
      <w:r w:rsidRPr="009E0B77">
        <w:rPr>
          <w:rFonts w:ascii="Aptos" w:hAnsi="Aptos"/>
          <w:b/>
          <w:bCs/>
          <w:sz w:val="25"/>
          <w:szCs w:val="25"/>
          <w:u w:val="single"/>
        </w:rPr>
        <w:t>DDS’s Position</w:t>
      </w:r>
    </w:p>
    <w:p w14:paraId="62B4C65D" w14:textId="77777777" w:rsidR="00EB6B79" w:rsidRPr="009E0B77" w:rsidRDefault="00EB6B79" w:rsidP="00EB6B79">
      <w:pPr>
        <w:shd w:val="clear" w:color="auto" w:fill="FFFFFF"/>
        <w:rPr>
          <w:rFonts w:ascii="Aptos" w:hAnsi="Aptos"/>
          <w:sz w:val="25"/>
          <w:szCs w:val="25"/>
        </w:rPr>
      </w:pPr>
    </w:p>
    <w:p w14:paraId="70FAB313" w14:textId="60E3F6AD" w:rsidR="00EB6B79" w:rsidRPr="009E0B77" w:rsidRDefault="00EB6B79" w:rsidP="00EB6B79">
      <w:pPr>
        <w:shd w:val="clear" w:color="auto" w:fill="FFFFFF"/>
        <w:rPr>
          <w:rFonts w:ascii="Aptos" w:hAnsi="Aptos"/>
          <w:sz w:val="25"/>
          <w:szCs w:val="25"/>
        </w:rPr>
      </w:pPr>
      <w:r w:rsidRPr="009E0B77">
        <w:rPr>
          <w:rFonts w:ascii="Aptos" w:hAnsi="Aptos"/>
          <w:sz w:val="25"/>
          <w:szCs w:val="25"/>
        </w:rPr>
        <w:t xml:space="preserve">DDS </w:t>
      </w:r>
      <w:proofErr w:type="gramStart"/>
      <w:r w:rsidRPr="009E0B77">
        <w:rPr>
          <w:rFonts w:ascii="Aptos" w:hAnsi="Aptos"/>
          <w:sz w:val="25"/>
          <w:szCs w:val="25"/>
        </w:rPr>
        <w:t>contends that at all times</w:t>
      </w:r>
      <w:proofErr w:type="gramEnd"/>
      <w:r w:rsidRPr="009E0B77">
        <w:rPr>
          <w:rFonts w:ascii="Aptos" w:hAnsi="Aptos"/>
          <w:sz w:val="25"/>
          <w:szCs w:val="25"/>
        </w:rPr>
        <w:t xml:space="preserve"> it has offered and continues to offer Student all DDS services and programs available for which he qualified and has provided Student with the services and programs he accepted.  To the extent Student requires additional services or supports these are for educational reasons and thus the responsibility of the District to provide, rather than DDS.</w:t>
      </w:r>
    </w:p>
    <w:p w14:paraId="6C9ABA36" w14:textId="77777777" w:rsidR="008A694C" w:rsidRPr="009E0B77" w:rsidRDefault="008A694C" w:rsidP="00472AB2">
      <w:pPr>
        <w:shd w:val="clear" w:color="auto" w:fill="FFFFFF"/>
        <w:rPr>
          <w:rFonts w:ascii="Aptos" w:hAnsi="Aptos"/>
          <w:b/>
          <w:bCs/>
          <w:sz w:val="25"/>
          <w:szCs w:val="25"/>
        </w:rPr>
      </w:pPr>
    </w:p>
    <w:p w14:paraId="580C4A31" w14:textId="487FC2BE" w:rsidR="00472AB2" w:rsidRPr="009E0B77" w:rsidRDefault="00472AB2" w:rsidP="00472AB2">
      <w:pPr>
        <w:shd w:val="clear" w:color="auto" w:fill="FFFFFF"/>
        <w:rPr>
          <w:rFonts w:ascii="Aptos" w:hAnsi="Aptos"/>
          <w:b/>
          <w:bCs/>
          <w:sz w:val="25"/>
          <w:szCs w:val="25"/>
        </w:rPr>
      </w:pPr>
      <w:r w:rsidRPr="009E0B77">
        <w:rPr>
          <w:rFonts w:ascii="Aptos" w:hAnsi="Aptos"/>
          <w:b/>
          <w:bCs/>
          <w:sz w:val="25"/>
          <w:szCs w:val="25"/>
        </w:rPr>
        <w:t>FACTUAL FINDINGS</w:t>
      </w:r>
      <w:r w:rsidRPr="009E0B77">
        <w:rPr>
          <w:rStyle w:val="FootnoteReference"/>
          <w:rFonts w:ascii="Aptos" w:eastAsiaTheme="majorEastAsia" w:hAnsi="Aptos"/>
          <w:b/>
          <w:bCs/>
          <w:sz w:val="25"/>
          <w:szCs w:val="25"/>
        </w:rPr>
        <w:footnoteReference w:id="4"/>
      </w:r>
      <w:r w:rsidRPr="009E0B77">
        <w:rPr>
          <w:rFonts w:ascii="Aptos" w:hAnsi="Aptos"/>
          <w:b/>
          <w:bCs/>
          <w:sz w:val="25"/>
          <w:szCs w:val="25"/>
        </w:rPr>
        <w:t>:</w:t>
      </w:r>
    </w:p>
    <w:p w14:paraId="6A87240C" w14:textId="77777777" w:rsidR="00472AB2" w:rsidRPr="009E0B77" w:rsidRDefault="00472AB2" w:rsidP="00472AB2">
      <w:pPr>
        <w:textAlignment w:val="baseline"/>
        <w:rPr>
          <w:rFonts w:ascii="Aptos" w:hAnsi="Aptos"/>
          <w:b/>
          <w:bCs/>
          <w:sz w:val="25"/>
          <w:szCs w:val="25"/>
          <w:u w:val="single"/>
        </w:rPr>
      </w:pPr>
    </w:p>
    <w:p w14:paraId="2F5E79BF" w14:textId="2BE0CB61" w:rsidR="00AF285F" w:rsidRPr="009E0B77" w:rsidRDefault="00472AB2" w:rsidP="00472AB2">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Student is </w:t>
      </w:r>
      <w:r w:rsidR="002D566D" w:rsidRPr="009E0B77">
        <w:rPr>
          <w:rFonts w:ascii="Aptos" w:hAnsi="Aptos"/>
          <w:sz w:val="25"/>
          <w:szCs w:val="25"/>
        </w:rPr>
        <w:t>19</w:t>
      </w:r>
      <w:r w:rsidRPr="009E0B77">
        <w:rPr>
          <w:rFonts w:ascii="Aptos" w:hAnsi="Aptos"/>
          <w:sz w:val="25"/>
          <w:szCs w:val="25"/>
        </w:rPr>
        <w:t xml:space="preserve"> </w:t>
      </w:r>
      <w:r w:rsidR="00853B7A" w:rsidRPr="009E0B77">
        <w:rPr>
          <w:rFonts w:ascii="Aptos" w:hAnsi="Aptos"/>
          <w:sz w:val="25"/>
          <w:szCs w:val="25"/>
        </w:rPr>
        <w:t xml:space="preserve">years old </w:t>
      </w:r>
      <w:r w:rsidRPr="009E0B77">
        <w:rPr>
          <w:rFonts w:ascii="Aptos" w:hAnsi="Aptos"/>
          <w:sz w:val="25"/>
          <w:szCs w:val="25"/>
        </w:rPr>
        <w:t xml:space="preserve">and qualifies for special education under the </w:t>
      </w:r>
      <w:r w:rsidR="006B5C7D" w:rsidRPr="009E0B77">
        <w:rPr>
          <w:rFonts w:ascii="Aptos" w:hAnsi="Aptos"/>
          <w:sz w:val="25"/>
          <w:szCs w:val="25"/>
        </w:rPr>
        <w:t>D</w:t>
      </w:r>
      <w:r w:rsidRPr="009E0B77">
        <w:rPr>
          <w:rFonts w:ascii="Aptos" w:hAnsi="Aptos"/>
          <w:sz w:val="25"/>
          <w:szCs w:val="25"/>
        </w:rPr>
        <w:t xml:space="preserve">isability </w:t>
      </w:r>
      <w:r w:rsidR="006B5C7D" w:rsidRPr="009E0B77">
        <w:rPr>
          <w:rFonts w:ascii="Aptos" w:hAnsi="Aptos"/>
          <w:sz w:val="25"/>
          <w:szCs w:val="25"/>
        </w:rPr>
        <w:t>C</w:t>
      </w:r>
      <w:r w:rsidRPr="009E0B77">
        <w:rPr>
          <w:rFonts w:ascii="Aptos" w:hAnsi="Aptos"/>
          <w:sz w:val="25"/>
          <w:szCs w:val="25"/>
        </w:rPr>
        <w:t xml:space="preserve">ategories of </w:t>
      </w:r>
      <w:r w:rsidR="00C373E0" w:rsidRPr="009E0B77">
        <w:rPr>
          <w:rFonts w:ascii="Aptos" w:hAnsi="Aptos"/>
          <w:sz w:val="25"/>
          <w:szCs w:val="25"/>
        </w:rPr>
        <w:t>Sensory/Vision Impairment or Blind, Intellectual an</w:t>
      </w:r>
      <w:r w:rsidR="00DE6252" w:rsidRPr="009E0B77">
        <w:rPr>
          <w:rFonts w:ascii="Aptos" w:hAnsi="Aptos"/>
          <w:sz w:val="25"/>
          <w:szCs w:val="25"/>
        </w:rPr>
        <w:t>d</w:t>
      </w:r>
      <w:r w:rsidR="00C373E0" w:rsidRPr="009E0B77">
        <w:rPr>
          <w:rFonts w:ascii="Aptos" w:hAnsi="Aptos"/>
          <w:sz w:val="25"/>
          <w:szCs w:val="25"/>
        </w:rPr>
        <w:t xml:space="preserve"> Neurological</w:t>
      </w:r>
      <w:r w:rsidRPr="009E0B77">
        <w:rPr>
          <w:rFonts w:ascii="Aptos" w:hAnsi="Aptos"/>
          <w:sz w:val="25"/>
          <w:szCs w:val="25"/>
        </w:rPr>
        <w:t>.</w:t>
      </w:r>
      <w:r w:rsidR="00BC23B4" w:rsidRPr="009E0B77">
        <w:rPr>
          <w:rFonts w:ascii="Aptos" w:hAnsi="Aptos"/>
          <w:sz w:val="25"/>
          <w:szCs w:val="25"/>
        </w:rPr>
        <w:t xml:space="preserve">  </w:t>
      </w:r>
      <w:r w:rsidR="00087B12" w:rsidRPr="009E0B77">
        <w:rPr>
          <w:rFonts w:ascii="Aptos" w:hAnsi="Aptos"/>
          <w:sz w:val="25"/>
          <w:szCs w:val="25"/>
        </w:rPr>
        <w:lastRenderedPageBreak/>
        <w:t xml:space="preserve">Mother is Student’s permanent legal guardian.  Student </w:t>
      </w:r>
      <w:r w:rsidR="007B161F" w:rsidRPr="009E0B77">
        <w:rPr>
          <w:rFonts w:ascii="Aptos" w:hAnsi="Aptos"/>
          <w:sz w:val="25"/>
          <w:szCs w:val="25"/>
        </w:rPr>
        <w:t>is</w:t>
      </w:r>
      <w:r w:rsidR="00DB59DE" w:rsidRPr="009E0B77">
        <w:rPr>
          <w:rFonts w:ascii="Aptos" w:hAnsi="Aptos"/>
          <w:sz w:val="25"/>
          <w:szCs w:val="25"/>
        </w:rPr>
        <w:t xml:space="preserve"> </w:t>
      </w:r>
      <w:r w:rsidR="007B161F" w:rsidRPr="009E0B77">
        <w:rPr>
          <w:rFonts w:ascii="Aptos" w:hAnsi="Aptos"/>
          <w:sz w:val="25"/>
          <w:szCs w:val="25"/>
        </w:rPr>
        <w:t xml:space="preserve">kind, caring, thoughtful, and </w:t>
      </w:r>
      <w:r w:rsidR="006B5C7D" w:rsidRPr="009E0B77">
        <w:rPr>
          <w:rFonts w:ascii="Aptos" w:hAnsi="Aptos"/>
          <w:sz w:val="25"/>
          <w:szCs w:val="25"/>
        </w:rPr>
        <w:t>“</w:t>
      </w:r>
      <w:r w:rsidR="007B161F" w:rsidRPr="009E0B77">
        <w:rPr>
          <w:rFonts w:ascii="Aptos" w:hAnsi="Aptos"/>
          <w:sz w:val="25"/>
          <w:szCs w:val="25"/>
        </w:rPr>
        <w:t>hilarious</w:t>
      </w:r>
      <w:r w:rsidR="006B5C7D" w:rsidRPr="009E0B77">
        <w:rPr>
          <w:rFonts w:ascii="Aptos" w:hAnsi="Aptos"/>
          <w:sz w:val="25"/>
          <w:szCs w:val="25"/>
        </w:rPr>
        <w:t xml:space="preserve">”.  He </w:t>
      </w:r>
      <w:r w:rsidR="00742F2D" w:rsidRPr="009E0B77">
        <w:rPr>
          <w:rFonts w:ascii="Aptos" w:hAnsi="Aptos"/>
          <w:sz w:val="25"/>
          <w:szCs w:val="25"/>
        </w:rPr>
        <w:t xml:space="preserve">loves music and has a strong musical ability.  </w:t>
      </w:r>
      <w:r w:rsidR="008C69D3" w:rsidRPr="009E0B77">
        <w:rPr>
          <w:rFonts w:ascii="Aptos" w:hAnsi="Aptos"/>
          <w:sz w:val="25"/>
          <w:szCs w:val="25"/>
        </w:rPr>
        <w:t xml:space="preserve">He is also very </w:t>
      </w:r>
      <w:proofErr w:type="gramStart"/>
      <w:r w:rsidR="008C69D3" w:rsidRPr="009E0B77">
        <w:rPr>
          <w:rFonts w:ascii="Aptos" w:hAnsi="Aptos"/>
          <w:sz w:val="25"/>
          <w:szCs w:val="25"/>
        </w:rPr>
        <w:t>social</w:t>
      </w:r>
      <w:proofErr w:type="gramEnd"/>
      <w:r w:rsidR="008C69D3" w:rsidRPr="009E0B77">
        <w:rPr>
          <w:rFonts w:ascii="Aptos" w:hAnsi="Aptos"/>
          <w:sz w:val="25"/>
          <w:szCs w:val="25"/>
        </w:rPr>
        <w:t xml:space="preserve"> and talkative.  </w:t>
      </w:r>
      <w:r w:rsidR="005E5E7D" w:rsidRPr="009E0B77">
        <w:rPr>
          <w:rFonts w:ascii="Aptos" w:hAnsi="Aptos"/>
          <w:sz w:val="25"/>
          <w:szCs w:val="25"/>
        </w:rPr>
        <w:t xml:space="preserve">Student has </w:t>
      </w:r>
      <w:r w:rsidR="00985AB3" w:rsidRPr="009E0B77">
        <w:rPr>
          <w:rFonts w:ascii="Aptos" w:hAnsi="Aptos"/>
          <w:sz w:val="25"/>
          <w:szCs w:val="25"/>
        </w:rPr>
        <w:t xml:space="preserve">retinopathy </w:t>
      </w:r>
      <w:proofErr w:type="gramStart"/>
      <w:r w:rsidR="00985AB3" w:rsidRPr="009E0B77">
        <w:rPr>
          <w:rFonts w:ascii="Aptos" w:hAnsi="Aptos"/>
          <w:sz w:val="25"/>
          <w:szCs w:val="25"/>
        </w:rPr>
        <w:t>of</w:t>
      </w:r>
      <w:proofErr w:type="gramEnd"/>
      <w:r w:rsidR="00985AB3" w:rsidRPr="009E0B77">
        <w:rPr>
          <w:rFonts w:ascii="Aptos" w:hAnsi="Aptos"/>
          <w:sz w:val="25"/>
          <w:szCs w:val="25"/>
        </w:rPr>
        <w:t xml:space="preserve"> prematurity </w:t>
      </w:r>
      <w:r w:rsidR="00B82802" w:rsidRPr="009E0B77">
        <w:rPr>
          <w:rFonts w:ascii="Aptos" w:hAnsi="Aptos"/>
          <w:sz w:val="25"/>
          <w:szCs w:val="25"/>
        </w:rPr>
        <w:t xml:space="preserve">resulting in no vision in his left eye.  He wears a prosthetic at times, but not always, and </w:t>
      </w:r>
      <w:r w:rsidR="00DD4F13" w:rsidRPr="009E0B77">
        <w:rPr>
          <w:rFonts w:ascii="Aptos" w:hAnsi="Aptos"/>
          <w:sz w:val="25"/>
          <w:szCs w:val="25"/>
        </w:rPr>
        <w:t xml:space="preserve">has constricted peripheral vision on his left side.  </w:t>
      </w:r>
      <w:r w:rsidR="00AF285F" w:rsidRPr="009E0B77">
        <w:rPr>
          <w:rFonts w:ascii="Aptos" w:hAnsi="Aptos"/>
          <w:sz w:val="25"/>
          <w:szCs w:val="25"/>
        </w:rPr>
        <w:t>(</w:t>
      </w:r>
      <w:r w:rsidR="006025AB" w:rsidRPr="009E0B77">
        <w:rPr>
          <w:rFonts w:ascii="Aptos" w:hAnsi="Aptos"/>
          <w:sz w:val="25"/>
          <w:szCs w:val="25"/>
        </w:rPr>
        <w:t>S-18</w:t>
      </w:r>
      <w:r w:rsidR="001A1E5C" w:rsidRPr="009E0B77">
        <w:rPr>
          <w:rFonts w:ascii="Aptos" w:hAnsi="Aptos"/>
          <w:sz w:val="25"/>
          <w:szCs w:val="25"/>
        </w:rPr>
        <w:t>; Spiesz</w:t>
      </w:r>
      <w:r w:rsidR="00F237A0" w:rsidRPr="009E0B77">
        <w:rPr>
          <w:rFonts w:ascii="Aptos" w:hAnsi="Aptos"/>
          <w:sz w:val="25"/>
          <w:szCs w:val="25"/>
        </w:rPr>
        <w:t xml:space="preserve"> V</w:t>
      </w:r>
      <w:r w:rsidR="00201F41" w:rsidRPr="009E0B77">
        <w:rPr>
          <w:rFonts w:ascii="Aptos" w:hAnsi="Aptos"/>
          <w:sz w:val="25"/>
          <w:szCs w:val="25"/>
        </w:rPr>
        <w:t>2</w:t>
      </w:r>
      <w:r w:rsidR="00F237A0" w:rsidRPr="009E0B77">
        <w:rPr>
          <w:rFonts w:ascii="Aptos" w:hAnsi="Aptos"/>
          <w:sz w:val="25"/>
          <w:szCs w:val="25"/>
        </w:rPr>
        <w:t>, 203-04</w:t>
      </w:r>
      <w:r w:rsidR="008C69D3" w:rsidRPr="009E0B77">
        <w:rPr>
          <w:rFonts w:ascii="Aptos" w:hAnsi="Aptos"/>
          <w:sz w:val="25"/>
          <w:szCs w:val="25"/>
        </w:rPr>
        <w:t xml:space="preserve">; </w:t>
      </w:r>
      <w:r w:rsidR="0092021D" w:rsidRPr="009E0B77">
        <w:rPr>
          <w:rFonts w:ascii="Aptos" w:hAnsi="Aptos"/>
          <w:sz w:val="25"/>
          <w:szCs w:val="25"/>
        </w:rPr>
        <w:t xml:space="preserve">Duquette V2, </w:t>
      </w:r>
      <w:r w:rsidR="00E30F17" w:rsidRPr="009E0B77">
        <w:rPr>
          <w:rFonts w:ascii="Aptos" w:hAnsi="Aptos"/>
          <w:sz w:val="25"/>
          <w:szCs w:val="25"/>
        </w:rPr>
        <w:t xml:space="preserve">18-19; </w:t>
      </w:r>
      <w:r w:rsidR="008C69D3" w:rsidRPr="009E0B77">
        <w:rPr>
          <w:rFonts w:ascii="Aptos" w:hAnsi="Aptos"/>
          <w:sz w:val="25"/>
          <w:szCs w:val="25"/>
        </w:rPr>
        <w:t xml:space="preserve">Kerls V3, </w:t>
      </w:r>
      <w:r w:rsidR="002E361B" w:rsidRPr="009E0B77">
        <w:rPr>
          <w:rFonts w:ascii="Aptos" w:hAnsi="Aptos"/>
          <w:sz w:val="25"/>
          <w:szCs w:val="25"/>
        </w:rPr>
        <w:t>52</w:t>
      </w:r>
      <w:r w:rsidR="006025AB" w:rsidRPr="009E0B77">
        <w:rPr>
          <w:rFonts w:ascii="Aptos" w:hAnsi="Aptos"/>
          <w:sz w:val="25"/>
          <w:szCs w:val="25"/>
        </w:rPr>
        <w:t>).</w:t>
      </w:r>
    </w:p>
    <w:p w14:paraId="55851C6F" w14:textId="77777777" w:rsidR="00AF285F" w:rsidRPr="009E0B77" w:rsidRDefault="00AF285F" w:rsidP="00AF285F">
      <w:pPr>
        <w:textAlignment w:val="baseline"/>
        <w:rPr>
          <w:rFonts w:ascii="Aptos" w:hAnsi="Aptos"/>
          <w:sz w:val="25"/>
          <w:szCs w:val="25"/>
        </w:rPr>
      </w:pPr>
    </w:p>
    <w:p w14:paraId="5D7ECFED" w14:textId="2C2BA3BC" w:rsidR="00472AB2" w:rsidRPr="009E0B77" w:rsidRDefault="006B5C7D" w:rsidP="00472AB2">
      <w:pPr>
        <w:pStyle w:val="ListParagraph"/>
        <w:numPr>
          <w:ilvl w:val="0"/>
          <w:numId w:val="2"/>
        </w:numPr>
        <w:ind w:left="360"/>
        <w:textAlignment w:val="baseline"/>
        <w:rPr>
          <w:rFonts w:ascii="Aptos" w:hAnsi="Aptos"/>
          <w:sz w:val="25"/>
          <w:szCs w:val="25"/>
        </w:rPr>
      </w:pPr>
      <w:r w:rsidRPr="009E0B77">
        <w:rPr>
          <w:rFonts w:ascii="Aptos" w:hAnsi="Aptos"/>
          <w:sz w:val="25"/>
          <w:szCs w:val="25"/>
        </w:rPr>
        <w:t>Beginning</w:t>
      </w:r>
      <w:r w:rsidR="0036106A" w:rsidRPr="009E0B77">
        <w:rPr>
          <w:rFonts w:ascii="Aptos" w:hAnsi="Aptos"/>
          <w:sz w:val="25"/>
          <w:szCs w:val="25"/>
        </w:rPr>
        <w:t xml:space="preserve"> in 2009, </w:t>
      </w:r>
      <w:r w:rsidR="009175A1" w:rsidRPr="009E0B77">
        <w:rPr>
          <w:rFonts w:ascii="Aptos" w:hAnsi="Aptos"/>
          <w:sz w:val="25"/>
          <w:szCs w:val="25"/>
        </w:rPr>
        <w:t xml:space="preserve">Student attended Perkins as a day </w:t>
      </w:r>
      <w:r w:rsidR="00967B8F" w:rsidRPr="009E0B77">
        <w:rPr>
          <w:rFonts w:ascii="Aptos" w:hAnsi="Aptos"/>
          <w:sz w:val="25"/>
          <w:szCs w:val="25"/>
        </w:rPr>
        <w:t xml:space="preserve">student </w:t>
      </w:r>
      <w:r w:rsidR="009175A1" w:rsidRPr="009E0B77">
        <w:rPr>
          <w:rFonts w:ascii="Aptos" w:hAnsi="Aptos"/>
          <w:sz w:val="25"/>
          <w:szCs w:val="25"/>
        </w:rPr>
        <w:t>and subsequently a residential student through February 6, 2024.</w:t>
      </w:r>
      <w:r w:rsidR="00EA27F9" w:rsidRPr="009E0B77">
        <w:rPr>
          <w:rFonts w:ascii="Aptos" w:hAnsi="Aptos"/>
          <w:sz w:val="25"/>
          <w:szCs w:val="25"/>
        </w:rPr>
        <w:t xml:space="preserve">  While </w:t>
      </w:r>
      <w:r w:rsidR="000F0203" w:rsidRPr="009E0B77">
        <w:rPr>
          <w:rFonts w:ascii="Aptos" w:hAnsi="Aptos"/>
          <w:sz w:val="25"/>
          <w:szCs w:val="25"/>
        </w:rPr>
        <w:t>residential</w:t>
      </w:r>
      <w:r w:rsidR="00EA27F9" w:rsidRPr="009E0B77">
        <w:rPr>
          <w:rFonts w:ascii="Aptos" w:hAnsi="Aptos"/>
          <w:sz w:val="25"/>
          <w:szCs w:val="25"/>
        </w:rPr>
        <w:t xml:space="preserve">, </w:t>
      </w:r>
      <w:r w:rsidR="0066237D" w:rsidRPr="009E0B77">
        <w:rPr>
          <w:rFonts w:ascii="Aptos" w:hAnsi="Aptos"/>
          <w:sz w:val="25"/>
          <w:szCs w:val="25"/>
        </w:rPr>
        <w:t xml:space="preserve">he </w:t>
      </w:r>
      <w:r w:rsidR="0045677A" w:rsidRPr="009E0B77">
        <w:rPr>
          <w:rFonts w:ascii="Aptos" w:hAnsi="Aptos"/>
          <w:sz w:val="25"/>
          <w:szCs w:val="25"/>
        </w:rPr>
        <w:t xml:space="preserve">lived with approximately 15 other students in his cottage.  </w:t>
      </w:r>
      <w:r w:rsidR="0066237D" w:rsidRPr="009E0B77">
        <w:rPr>
          <w:rFonts w:ascii="Aptos" w:hAnsi="Aptos"/>
          <w:sz w:val="25"/>
          <w:szCs w:val="25"/>
        </w:rPr>
        <w:t xml:space="preserve">Student generally went home on weekends and on all school vacations.  </w:t>
      </w:r>
      <w:r w:rsidR="00B67E7A" w:rsidRPr="009E0B77">
        <w:rPr>
          <w:rFonts w:ascii="Aptos" w:hAnsi="Aptos"/>
          <w:sz w:val="25"/>
          <w:szCs w:val="25"/>
        </w:rPr>
        <w:t xml:space="preserve">The District transported </w:t>
      </w:r>
      <w:r w:rsidR="00F67F54" w:rsidRPr="009E0B77">
        <w:rPr>
          <w:rFonts w:ascii="Aptos" w:hAnsi="Aptos"/>
          <w:sz w:val="25"/>
          <w:szCs w:val="25"/>
        </w:rPr>
        <w:t>him</w:t>
      </w:r>
      <w:r w:rsidR="00B67E7A" w:rsidRPr="009E0B77">
        <w:rPr>
          <w:rFonts w:ascii="Aptos" w:hAnsi="Aptos"/>
          <w:sz w:val="25"/>
          <w:szCs w:val="25"/>
        </w:rPr>
        <w:t xml:space="preserve"> to and from his home at the beginning and end of school vacations and at the beginning and end of long weekends as determined by Perkins</w:t>
      </w:r>
      <w:r w:rsidR="007725F4" w:rsidRPr="009E0B77">
        <w:rPr>
          <w:rFonts w:ascii="Aptos" w:hAnsi="Aptos"/>
          <w:sz w:val="25"/>
          <w:szCs w:val="25"/>
        </w:rPr>
        <w:t>’</w:t>
      </w:r>
      <w:r w:rsidR="00B67E7A" w:rsidRPr="009E0B77">
        <w:rPr>
          <w:rFonts w:ascii="Aptos" w:hAnsi="Aptos"/>
          <w:sz w:val="25"/>
          <w:szCs w:val="25"/>
        </w:rPr>
        <w:t xml:space="preserve"> calendar.  </w:t>
      </w:r>
      <w:r w:rsidR="00716BD9" w:rsidRPr="009E0B77">
        <w:rPr>
          <w:rFonts w:ascii="Aptos" w:hAnsi="Aptos"/>
          <w:sz w:val="25"/>
          <w:szCs w:val="25"/>
        </w:rPr>
        <w:t>At other times, Parent transport</w:t>
      </w:r>
      <w:r w:rsidR="007725F4" w:rsidRPr="009E0B77">
        <w:rPr>
          <w:rFonts w:ascii="Aptos" w:hAnsi="Aptos"/>
          <w:sz w:val="25"/>
          <w:szCs w:val="25"/>
        </w:rPr>
        <w:t>ed</w:t>
      </w:r>
      <w:r w:rsidR="00716BD9" w:rsidRPr="009E0B77">
        <w:rPr>
          <w:rFonts w:ascii="Aptos" w:hAnsi="Aptos"/>
          <w:sz w:val="25"/>
          <w:szCs w:val="25"/>
        </w:rPr>
        <w:t xml:space="preserve"> Student to and from home.  </w:t>
      </w:r>
      <w:r w:rsidR="007D18DB" w:rsidRPr="009E0B77">
        <w:rPr>
          <w:rFonts w:ascii="Aptos" w:hAnsi="Aptos"/>
          <w:sz w:val="25"/>
          <w:szCs w:val="25"/>
        </w:rPr>
        <w:t xml:space="preserve">Student </w:t>
      </w:r>
      <w:r w:rsidR="00345F13" w:rsidRPr="009E0B77">
        <w:rPr>
          <w:rFonts w:ascii="Aptos" w:hAnsi="Aptos"/>
          <w:sz w:val="25"/>
          <w:szCs w:val="25"/>
        </w:rPr>
        <w:t xml:space="preserve">was academically successful at Perkins and he passed the MCAS while attending there.  </w:t>
      </w:r>
      <w:r w:rsidR="00472AB2" w:rsidRPr="009E0B77">
        <w:rPr>
          <w:rFonts w:ascii="Aptos" w:hAnsi="Aptos"/>
          <w:sz w:val="25"/>
          <w:szCs w:val="25"/>
        </w:rPr>
        <w:t>(</w:t>
      </w:r>
      <w:r w:rsidR="00247372" w:rsidRPr="009E0B77">
        <w:rPr>
          <w:rFonts w:ascii="Aptos" w:hAnsi="Aptos"/>
          <w:sz w:val="25"/>
          <w:szCs w:val="25"/>
        </w:rPr>
        <w:t>S-18;</w:t>
      </w:r>
      <w:r w:rsidR="0060346F" w:rsidRPr="009E0B77">
        <w:rPr>
          <w:rFonts w:ascii="Aptos" w:hAnsi="Aptos"/>
          <w:sz w:val="25"/>
          <w:szCs w:val="25"/>
        </w:rPr>
        <w:t xml:space="preserve"> </w:t>
      </w:r>
      <w:r w:rsidR="0073701C" w:rsidRPr="009E0B77">
        <w:rPr>
          <w:rFonts w:ascii="Aptos" w:hAnsi="Aptos"/>
          <w:sz w:val="25"/>
          <w:szCs w:val="25"/>
        </w:rPr>
        <w:t>Spiesz V</w:t>
      </w:r>
      <w:r w:rsidR="00201F41" w:rsidRPr="009E0B77">
        <w:rPr>
          <w:rFonts w:ascii="Aptos" w:hAnsi="Aptos"/>
          <w:sz w:val="25"/>
          <w:szCs w:val="25"/>
        </w:rPr>
        <w:t>2</w:t>
      </w:r>
      <w:r w:rsidR="0073701C" w:rsidRPr="009E0B77">
        <w:rPr>
          <w:rFonts w:ascii="Aptos" w:hAnsi="Aptos"/>
          <w:sz w:val="25"/>
          <w:szCs w:val="25"/>
        </w:rPr>
        <w:t xml:space="preserve">, </w:t>
      </w:r>
      <w:r w:rsidR="00051D43" w:rsidRPr="009E0B77">
        <w:rPr>
          <w:rFonts w:ascii="Aptos" w:hAnsi="Aptos"/>
          <w:sz w:val="25"/>
          <w:szCs w:val="25"/>
        </w:rPr>
        <w:t>196</w:t>
      </w:r>
      <w:r w:rsidR="0045677A" w:rsidRPr="009E0B77">
        <w:rPr>
          <w:rFonts w:ascii="Aptos" w:hAnsi="Aptos"/>
          <w:sz w:val="25"/>
          <w:szCs w:val="25"/>
        </w:rPr>
        <w:t xml:space="preserve">, </w:t>
      </w:r>
      <w:r w:rsidR="007C2F65" w:rsidRPr="009E0B77">
        <w:rPr>
          <w:rFonts w:ascii="Aptos" w:hAnsi="Aptos"/>
          <w:sz w:val="25"/>
          <w:szCs w:val="25"/>
        </w:rPr>
        <w:t>209</w:t>
      </w:r>
      <w:r w:rsidR="00BB41DB" w:rsidRPr="009E0B77">
        <w:rPr>
          <w:rFonts w:ascii="Aptos" w:hAnsi="Aptos"/>
          <w:sz w:val="25"/>
          <w:szCs w:val="25"/>
        </w:rPr>
        <w:t>, 211</w:t>
      </w:r>
      <w:r w:rsidR="00967B8F" w:rsidRPr="009E0B77">
        <w:rPr>
          <w:rFonts w:ascii="Aptos" w:hAnsi="Aptos"/>
          <w:sz w:val="25"/>
          <w:szCs w:val="25"/>
        </w:rPr>
        <w:t xml:space="preserve">; </w:t>
      </w:r>
      <w:r w:rsidR="00C2288C" w:rsidRPr="009E0B77">
        <w:rPr>
          <w:rFonts w:ascii="Aptos" w:hAnsi="Aptos"/>
          <w:sz w:val="25"/>
          <w:szCs w:val="25"/>
        </w:rPr>
        <w:t xml:space="preserve">Duquette V2, </w:t>
      </w:r>
      <w:r w:rsidR="00746E76" w:rsidRPr="009E0B77">
        <w:rPr>
          <w:rFonts w:ascii="Aptos" w:hAnsi="Aptos"/>
          <w:sz w:val="25"/>
          <w:szCs w:val="25"/>
        </w:rPr>
        <w:t xml:space="preserve">16-18; </w:t>
      </w:r>
      <w:r w:rsidR="00967B8F" w:rsidRPr="009E0B77">
        <w:rPr>
          <w:rFonts w:ascii="Aptos" w:hAnsi="Aptos"/>
          <w:sz w:val="25"/>
          <w:szCs w:val="25"/>
        </w:rPr>
        <w:t>Mother V2</w:t>
      </w:r>
      <w:r w:rsidR="00C956D3" w:rsidRPr="009E0B77">
        <w:rPr>
          <w:rFonts w:ascii="Aptos" w:hAnsi="Aptos"/>
          <w:sz w:val="25"/>
          <w:szCs w:val="25"/>
        </w:rPr>
        <w:t>, 251</w:t>
      </w:r>
      <w:r w:rsidR="00472AB2" w:rsidRPr="009E0B77">
        <w:rPr>
          <w:rFonts w:ascii="Aptos" w:hAnsi="Aptos"/>
          <w:sz w:val="25"/>
          <w:szCs w:val="25"/>
        </w:rPr>
        <w:t>).</w:t>
      </w:r>
    </w:p>
    <w:p w14:paraId="2AC74AC2" w14:textId="4F91B20D" w:rsidR="00CA040A" w:rsidRPr="009E0B77" w:rsidRDefault="00CA040A" w:rsidP="00CA040A">
      <w:pPr>
        <w:pStyle w:val="ListParagraph"/>
        <w:ind w:left="360"/>
        <w:textAlignment w:val="baseline"/>
        <w:rPr>
          <w:rFonts w:ascii="Aptos" w:hAnsi="Aptos"/>
          <w:sz w:val="25"/>
          <w:szCs w:val="25"/>
        </w:rPr>
      </w:pPr>
    </w:p>
    <w:p w14:paraId="0E4D3DE1" w14:textId="0546DB21" w:rsidR="00CA040A" w:rsidRPr="009E0B77" w:rsidRDefault="00295D43" w:rsidP="00472AB2">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The </w:t>
      </w:r>
      <w:r w:rsidR="00485455" w:rsidRPr="009E0B77">
        <w:rPr>
          <w:rFonts w:ascii="Aptos" w:hAnsi="Aptos"/>
          <w:sz w:val="25"/>
          <w:szCs w:val="25"/>
        </w:rPr>
        <w:t>Parties joint</w:t>
      </w:r>
      <w:r w:rsidRPr="009E0B77">
        <w:rPr>
          <w:rFonts w:ascii="Aptos" w:hAnsi="Aptos"/>
          <w:sz w:val="25"/>
          <w:szCs w:val="25"/>
        </w:rPr>
        <w:t>ly</w:t>
      </w:r>
      <w:r w:rsidR="00485455" w:rsidRPr="009E0B77">
        <w:rPr>
          <w:rFonts w:ascii="Aptos" w:hAnsi="Aptos"/>
          <w:sz w:val="25"/>
          <w:szCs w:val="25"/>
        </w:rPr>
        <w:t xml:space="preserve"> stipulat</w:t>
      </w:r>
      <w:r w:rsidRPr="009E0B77">
        <w:rPr>
          <w:rFonts w:ascii="Aptos" w:hAnsi="Aptos"/>
          <w:sz w:val="25"/>
          <w:szCs w:val="25"/>
        </w:rPr>
        <w:t xml:space="preserve">ed that </w:t>
      </w:r>
      <w:r w:rsidR="00914625" w:rsidRPr="009E0B77">
        <w:rPr>
          <w:rFonts w:ascii="Aptos" w:hAnsi="Aptos"/>
          <w:sz w:val="25"/>
          <w:szCs w:val="25"/>
        </w:rPr>
        <w:t xml:space="preserve">the evaluations contained in </w:t>
      </w:r>
      <w:r w:rsidR="00485455" w:rsidRPr="009E0B77">
        <w:rPr>
          <w:rFonts w:ascii="Aptos" w:hAnsi="Aptos"/>
          <w:sz w:val="25"/>
          <w:szCs w:val="25"/>
        </w:rPr>
        <w:t>S-</w:t>
      </w:r>
      <w:r w:rsidR="00914625" w:rsidRPr="009E0B77">
        <w:rPr>
          <w:rFonts w:ascii="Aptos" w:hAnsi="Aptos"/>
          <w:sz w:val="25"/>
          <w:szCs w:val="25"/>
        </w:rPr>
        <w:t xml:space="preserve">19, </w:t>
      </w:r>
      <w:r w:rsidR="00485455" w:rsidRPr="009E0B77">
        <w:rPr>
          <w:rFonts w:ascii="Aptos" w:hAnsi="Aptos"/>
          <w:sz w:val="25"/>
          <w:szCs w:val="25"/>
        </w:rPr>
        <w:t>S-</w:t>
      </w:r>
      <w:r w:rsidR="00914625" w:rsidRPr="009E0B77">
        <w:rPr>
          <w:rFonts w:ascii="Aptos" w:hAnsi="Aptos"/>
          <w:sz w:val="25"/>
          <w:szCs w:val="25"/>
        </w:rPr>
        <w:t xml:space="preserve">20, </w:t>
      </w:r>
      <w:r w:rsidR="00485455" w:rsidRPr="009E0B77">
        <w:rPr>
          <w:rFonts w:ascii="Aptos" w:hAnsi="Aptos"/>
          <w:sz w:val="25"/>
          <w:szCs w:val="25"/>
        </w:rPr>
        <w:t>S-</w:t>
      </w:r>
      <w:r w:rsidR="00914625" w:rsidRPr="009E0B77">
        <w:rPr>
          <w:rFonts w:ascii="Aptos" w:hAnsi="Aptos"/>
          <w:sz w:val="25"/>
          <w:szCs w:val="25"/>
        </w:rPr>
        <w:t xml:space="preserve">21, </w:t>
      </w:r>
      <w:r w:rsidR="00485455" w:rsidRPr="009E0B77">
        <w:rPr>
          <w:rFonts w:ascii="Aptos" w:hAnsi="Aptos"/>
          <w:sz w:val="25"/>
          <w:szCs w:val="25"/>
        </w:rPr>
        <w:t>S-</w:t>
      </w:r>
      <w:r w:rsidR="00914625" w:rsidRPr="009E0B77">
        <w:rPr>
          <w:rFonts w:ascii="Aptos" w:hAnsi="Aptos"/>
          <w:sz w:val="25"/>
          <w:szCs w:val="25"/>
        </w:rPr>
        <w:t xml:space="preserve">22, </w:t>
      </w:r>
      <w:r w:rsidR="00485455" w:rsidRPr="009E0B77">
        <w:rPr>
          <w:rFonts w:ascii="Aptos" w:hAnsi="Aptos"/>
          <w:sz w:val="25"/>
          <w:szCs w:val="25"/>
        </w:rPr>
        <w:t>S-</w:t>
      </w:r>
      <w:r w:rsidR="004829E2" w:rsidRPr="009E0B77">
        <w:rPr>
          <w:rFonts w:ascii="Aptos" w:hAnsi="Aptos"/>
          <w:sz w:val="25"/>
          <w:szCs w:val="25"/>
        </w:rPr>
        <w:t>23,</w:t>
      </w:r>
      <w:r w:rsidR="00914625" w:rsidRPr="009E0B77">
        <w:rPr>
          <w:rFonts w:ascii="Aptos" w:hAnsi="Aptos"/>
          <w:sz w:val="25"/>
          <w:szCs w:val="25"/>
        </w:rPr>
        <w:t xml:space="preserve"> </w:t>
      </w:r>
      <w:r w:rsidR="00485455" w:rsidRPr="009E0B77">
        <w:rPr>
          <w:rFonts w:ascii="Aptos" w:hAnsi="Aptos"/>
          <w:sz w:val="25"/>
          <w:szCs w:val="25"/>
        </w:rPr>
        <w:t>S-</w:t>
      </w:r>
      <w:r w:rsidR="00914625" w:rsidRPr="009E0B77">
        <w:rPr>
          <w:rFonts w:ascii="Aptos" w:hAnsi="Aptos"/>
          <w:sz w:val="25"/>
          <w:szCs w:val="25"/>
        </w:rPr>
        <w:t xml:space="preserve">24, </w:t>
      </w:r>
      <w:r w:rsidR="00485455" w:rsidRPr="009E0B77">
        <w:rPr>
          <w:rFonts w:ascii="Aptos" w:hAnsi="Aptos"/>
          <w:sz w:val="25"/>
          <w:szCs w:val="25"/>
        </w:rPr>
        <w:t>S-</w:t>
      </w:r>
      <w:r w:rsidR="00914625" w:rsidRPr="009E0B77">
        <w:rPr>
          <w:rFonts w:ascii="Aptos" w:hAnsi="Aptos"/>
          <w:sz w:val="25"/>
          <w:szCs w:val="25"/>
        </w:rPr>
        <w:t xml:space="preserve">25, </w:t>
      </w:r>
      <w:r w:rsidR="00485455" w:rsidRPr="009E0B77">
        <w:rPr>
          <w:rFonts w:ascii="Aptos" w:hAnsi="Aptos"/>
          <w:sz w:val="25"/>
          <w:szCs w:val="25"/>
        </w:rPr>
        <w:t>S-</w:t>
      </w:r>
      <w:r w:rsidR="00914625" w:rsidRPr="009E0B77">
        <w:rPr>
          <w:rFonts w:ascii="Aptos" w:hAnsi="Aptos"/>
          <w:sz w:val="25"/>
          <w:szCs w:val="25"/>
        </w:rPr>
        <w:t xml:space="preserve">26, and </w:t>
      </w:r>
      <w:r w:rsidR="00485455" w:rsidRPr="009E0B77">
        <w:rPr>
          <w:rFonts w:ascii="Aptos" w:hAnsi="Aptos"/>
          <w:sz w:val="25"/>
          <w:szCs w:val="25"/>
        </w:rPr>
        <w:t>S-</w:t>
      </w:r>
      <w:r w:rsidR="00914625" w:rsidRPr="009E0B77">
        <w:rPr>
          <w:rFonts w:ascii="Aptos" w:hAnsi="Aptos"/>
          <w:sz w:val="25"/>
          <w:szCs w:val="25"/>
        </w:rPr>
        <w:t xml:space="preserve">27 are accurate and represent </w:t>
      </w:r>
      <w:r w:rsidR="001C69B2" w:rsidRPr="009E0B77">
        <w:rPr>
          <w:rFonts w:ascii="Aptos" w:hAnsi="Aptos"/>
          <w:sz w:val="25"/>
          <w:szCs w:val="25"/>
        </w:rPr>
        <w:t xml:space="preserve">Student’s </w:t>
      </w:r>
      <w:r w:rsidR="00914625" w:rsidRPr="009E0B77">
        <w:rPr>
          <w:rFonts w:ascii="Aptos" w:hAnsi="Aptos"/>
          <w:sz w:val="25"/>
          <w:szCs w:val="25"/>
        </w:rPr>
        <w:t>current level of performance as of the dates of completion</w:t>
      </w:r>
      <w:r w:rsidR="00485455" w:rsidRPr="009E0B77">
        <w:rPr>
          <w:rFonts w:ascii="Aptos" w:hAnsi="Aptos"/>
          <w:sz w:val="25"/>
          <w:szCs w:val="25"/>
        </w:rPr>
        <w:t>.</w:t>
      </w:r>
      <w:r w:rsidR="00AF3A60" w:rsidRPr="009E0B77">
        <w:rPr>
          <w:rFonts w:ascii="Aptos" w:hAnsi="Aptos"/>
          <w:sz w:val="25"/>
          <w:szCs w:val="25"/>
        </w:rPr>
        <w:t xml:space="preserve"> </w:t>
      </w:r>
      <w:r w:rsidR="00564E91" w:rsidRPr="009E0B77">
        <w:rPr>
          <w:rFonts w:ascii="Aptos" w:hAnsi="Aptos"/>
          <w:sz w:val="25"/>
          <w:szCs w:val="25"/>
        </w:rPr>
        <w:t xml:space="preserve"> </w:t>
      </w:r>
      <w:r w:rsidR="00AF3A60" w:rsidRPr="009E0B77">
        <w:rPr>
          <w:rFonts w:ascii="Aptos" w:hAnsi="Aptos"/>
          <w:sz w:val="25"/>
          <w:szCs w:val="25"/>
        </w:rPr>
        <w:t>(J-</w:t>
      </w:r>
      <w:r w:rsidR="006808D0" w:rsidRPr="009E0B77">
        <w:rPr>
          <w:rFonts w:ascii="Aptos" w:hAnsi="Aptos"/>
          <w:sz w:val="25"/>
          <w:szCs w:val="25"/>
        </w:rPr>
        <w:t>1</w:t>
      </w:r>
      <w:r w:rsidR="00AF3A60" w:rsidRPr="009E0B77">
        <w:rPr>
          <w:rFonts w:ascii="Aptos" w:hAnsi="Aptos"/>
          <w:sz w:val="25"/>
          <w:szCs w:val="25"/>
        </w:rPr>
        <w:t>).</w:t>
      </w:r>
    </w:p>
    <w:p w14:paraId="60C6C5CD" w14:textId="77777777" w:rsidR="00AD3BDA" w:rsidRPr="009E0B77" w:rsidRDefault="00AD3BDA" w:rsidP="00AD3BDA">
      <w:pPr>
        <w:pStyle w:val="ListParagraph"/>
        <w:rPr>
          <w:rFonts w:ascii="Aptos" w:hAnsi="Aptos"/>
          <w:sz w:val="25"/>
          <w:szCs w:val="25"/>
        </w:rPr>
      </w:pPr>
    </w:p>
    <w:p w14:paraId="5387B93B" w14:textId="1646AF9A" w:rsidR="004D0D7B" w:rsidRPr="009E0B77" w:rsidRDefault="00340DCE" w:rsidP="005A22BA">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Student’s IEP </w:t>
      </w:r>
      <w:r w:rsidR="004B6614" w:rsidRPr="009E0B77">
        <w:rPr>
          <w:rFonts w:ascii="Aptos" w:hAnsi="Aptos"/>
          <w:sz w:val="25"/>
          <w:szCs w:val="25"/>
        </w:rPr>
        <w:t xml:space="preserve">covering the period </w:t>
      </w:r>
      <w:r w:rsidR="00F03E50" w:rsidRPr="009E0B77">
        <w:rPr>
          <w:rFonts w:ascii="Aptos" w:hAnsi="Aptos"/>
          <w:sz w:val="25"/>
          <w:szCs w:val="25"/>
        </w:rPr>
        <w:t>from</w:t>
      </w:r>
      <w:r w:rsidR="004B6614" w:rsidRPr="009E0B77">
        <w:rPr>
          <w:rFonts w:ascii="Aptos" w:hAnsi="Aptos"/>
          <w:sz w:val="25"/>
          <w:szCs w:val="25"/>
        </w:rPr>
        <w:t xml:space="preserve"> 3/7/2023 to 3/6/202</w:t>
      </w:r>
      <w:r w:rsidR="008638A7" w:rsidRPr="009E0B77">
        <w:rPr>
          <w:rFonts w:ascii="Aptos" w:hAnsi="Aptos"/>
          <w:sz w:val="25"/>
          <w:szCs w:val="25"/>
        </w:rPr>
        <w:t>4</w:t>
      </w:r>
      <w:r w:rsidRPr="009E0B77">
        <w:rPr>
          <w:rFonts w:ascii="Aptos" w:hAnsi="Aptos"/>
          <w:sz w:val="25"/>
          <w:szCs w:val="25"/>
        </w:rPr>
        <w:t xml:space="preserve"> (Stay Put IEP)</w:t>
      </w:r>
      <w:r w:rsidR="009A096B" w:rsidRPr="009E0B77">
        <w:rPr>
          <w:rFonts w:ascii="Aptos" w:hAnsi="Aptos"/>
          <w:sz w:val="25"/>
          <w:szCs w:val="25"/>
        </w:rPr>
        <w:t xml:space="preserve"> calling for</w:t>
      </w:r>
      <w:r w:rsidR="00EC225B" w:rsidRPr="009E0B77">
        <w:rPr>
          <w:rFonts w:ascii="Aptos" w:hAnsi="Aptos"/>
          <w:sz w:val="25"/>
          <w:szCs w:val="25"/>
        </w:rPr>
        <w:t xml:space="preserve"> residential placement </w:t>
      </w:r>
      <w:r w:rsidR="008638A7" w:rsidRPr="009E0B77">
        <w:rPr>
          <w:rFonts w:ascii="Aptos" w:hAnsi="Aptos"/>
          <w:sz w:val="25"/>
          <w:szCs w:val="25"/>
        </w:rPr>
        <w:t>at Perkins</w:t>
      </w:r>
      <w:r w:rsidR="00EC225B" w:rsidRPr="009E0B77">
        <w:rPr>
          <w:rFonts w:ascii="Aptos" w:hAnsi="Aptos"/>
          <w:sz w:val="25"/>
          <w:szCs w:val="25"/>
        </w:rPr>
        <w:t>,</w:t>
      </w:r>
      <w:r w:rsidR="008638A7" w:rsidRPr="009E0B77">
        <w:rPr>
          <w:rFonts w:ascii="Aptos" w:hAnsi="Aptos"/>
          <w:sz w:val="25"/>
          <w:szCs w:val="25"/>
        </w:rPr>
        <w:t xml:space="preserve"> </w:t>
      </w:r>
      <w:r w:rsidR="0058114F" w:rsidRPr="009E0B77">
        <w:rPr>
          <w:rFonts w:ascii="Aptos" w:hAnsi="Aptos"/>
          <w:sz w:val="25"/>
          <w:szCs w:val="25"/>
        </w:rPr>
        <w:t xml:space="preserve">provides for </w:t>
      </w:r>
      <w:r w:rsidR="00CB204A" w:rsidRPr="009E0B77">
        <w:rPr>
          <w:rFonts w:ascii="Aptos" w:hAnsi="Aptos"/>
          <w:sz w:val="25"/>
          <w:szCs w:val="25"/>
        </w:rPr>
        <w:t xml:space="preserve">instruction in both </w:t>
      </w:r>
      <w:r w:rsidR="00B110A0" w:rsidRPr="009E0B77">
        <w:rPr>
          <w:rFonts w:ascii="Aptos" w:hAnsi="Aptos"/>
          <w:sz w:val="25"/>
          <w:szCs w:val="25"/>
        </w:rPr>
        <w:t xml:space="preserve">Perkins’ </w:t>
      </w:r>
      <w:r w:rsidR="00CB204A" w:rsidRPr="009E0B77">
        <w:rPr>
          <w:rFonts w:ascii="Aptos" w:hAnsi="Aptos"/>
          <w:sz w:val="25"/>
          <w:szCs w:val="25"/>
        </w:rPr>
        <w:t xml:space="preserve">general curriculum and the ECC for the blind and the visually impaired.  It </w:t>
      </w:r>
      <w:r w:rsidR="00F03E50" w:rsidRPr="009E0B77">
        <w:rPr>
          <w:rFonts w:ascii="Aptos" w:hAnsi="Aptos"/>
          <w:sz w:val="25"/>
          <w:szCs w:val="25"/>
        </w:rPr>
        <w:t xml:space="preserve">includes </w:t>
      </w:r>
      <w:r w:rsidR="00AD3BDA" w:rsidRPr="009E0B77">
        <w:rPr>
          <w:rFonts w:ascii="Aptos" w:hAnsi="Aptos"/>
          <w:sz w:val="25"/>
          <w:szCs w:val="25"/>
        </w:rPr>
        <w:t xml:space="preserve">goals </w:t>
      </w:r>
      <w:r w:rsidR="004B6614" w:rsidRPr="009E0B77">
        <w:rPr>
          <w:rFonts w:ascii="Aptos" w:hAnsi="Aptos"/>
          <w:sz w:val="25"/>
          <w:szCs w:val="25"/>
        </w:rPr>
        <w:t xml:space="preserve">in the areas of Functional English, </w:t>
      </w:r>
      <w:r w:rsidR="00F95C23" w:rsidRPr="009E0B77">
        <w:rPr>
          <w:rFonts w:ascii="Aptos" w:hAnsi="Aptos"/>
          <w:sz w:val="25"/>
          <w:szCs w:val="25"/>
        </w:rPr>
        <w:t xml:space="preserve">Applied Money, Self-Regulation, Physical Literacy and Motor, </w:t>
      </w:r>
      <w:r w:rsidR="000951C5" w:rsidRPr="009E0B77">
        <w:rPr>
          <w:rFonts w:ascii="Aptos" w:hAnsi="Aptos"/>
          <w:sz w:val="25"/>
          <w:szCs w:val="25"/>
        </w:rPr>
        <w:t xml:space="preserve">Orientation and Mobility (O&amp;M), Independent Living, </w:t>
      </w:r>
      <w:r w:rsidR="004349BA" w:rsidRPr="009E0B77">
        <w:rPr>
          <w:rFonts w:ascii="Aptos" w:hAnsi="Aptos"/>
          <w:sz w:val="25"/>
          <w:szCs w:val="25"/>
        </w:rPr>
        <w:t xml:space="preserve">Communication, and Vocational.  </w:t>
      </w:r>
      <w:r w:rsidR="002C1C66" w:rsidRPr="009E0B77">
        <w:rPr>
          <w:rFonts w:ascii="Aptos" w:hAnsi="Aptos"/>
          <w:sz w:val="25"/>
          <w:szCs w:val="25"/>
        </w:rPr>
        <w:t xml:space="preserve">Services </w:t>
      </w:r>
      <w:r w:rsidR="009056A9" w:rsidRPr="009E0B77">
        <w:rPr>
          <w:rFonts w:ascii="Aptos" w:hAnsi="Aptos"/>
          <w:sz w:val="25"/>
          <w:szCs w:val="25"/>
        </w:rPr>
        <w:t xml:space="preserve">to support these goals consist of </w:t>
      </w:r>
      <w:r w:rsidR="004349BA" w:rsidRPr="009E0B77">
        <w:rPr>
          <w:rFonts w:ascii="Aptos" w:hAnsi="Aptos"/>
          <w:sz w:val="25"/>
          <w:szCs w:val="25"/>
        </w:rPr>
        <w:t xml:space="preserve">consultation in the A-Grid </w:t>
      </w:r>
      <w:r w:rsidR="002D71FD" w:rsidRPr="009E0B77">
        <w:rPr>
          <w:rFonts w:ascii="Aptos" w:hAnsi="Aptos"/>
          <w:sz w:val="25"/>
          <w:szCs w:val="25"/>
        </w:rPr>
        <w:t xml:space="preserve">for </w:t>
      </w:r>
      <w:r w:rsidR="005117ED" w:rsidRPr="009E0B77">
        <w:rPr>
          <w:rFonts w:ascii="Aptos" w:hAnsi="Aptos"/>
          <w:sz w:val="25"/>
          <w:szCs w:val="25"/>
        </w:rPr>
        <w:t xml:space="preserve">25 minutes monthly for </w:t>
      </w:r>
      <w:r w:rsidR="002D71FD" w:rsidRPr="009E0B77">
        <w:rPr>
          <w:rFonts w:ascii="Aptos" w:hAnsi="Aptos"/>
          <w:sz w:val="25"/>
          <w:szCs w:val="25"/>
        </w:rPr>
        <w:t xml:space="preserve">technology from a technology specialist; </w:t>
      </w:r>
      <w:r w:rsidR="00625F54" w:rsidRPr="009E0B77">
        <w:rPr>
          <w:rFonts w:ascii="Aptos" w:hAnsi="Aptos"/>
          <w:sz w:val="25"/>
          <w:szCs w:val="25"/>
        </w:rPr>
        <w:t xml:space="preserve">25 minutes weekly for </w:t>
      </w:r>
      <w:r w:rsidR="002D71FD" w:rsidRPr="009E0B77">
        <w:rPr>
          <w:rFonts w:ascii="Aptos" w:hAnsi="Aptos"/>
          <w:sz w:val="25"/>
          <w:szCs w:val="25"/>
        </w:rPr>
        <w:t xml:space="preserve">family contact from a social worker or school psychologist; </w:t>
      </w:r>
      <w:r w:rsidR="00625F54" w:rsidRPr="009E0B77">
        <w:rPr>
          <w:rFonts w:ascii="Aptos" w:hAnsi="Aptos"/>
          <w:sz w:val="25"/>
          <w:szCs w:val="25"/>
        </w:rPr>
        <w:t xml:space="preserve">50 minutes monthly for </w:t>
      </w:r>
      <w:r w:rsidR="002D71FD" w:rsidRPr="009E0B77">
        <w:rPr>
          <w:rFonts w:ascii="Aptos" w:hAnsi="Aptos"/>
          <w:sz w:val="25"/>
          <w:szCs w:val="25"/>
        </w:rPr>
        <w:t>transition from a transition coordinator</w:t>
      </w:r>
      <w:r w:rsidR="00F2152E" w:rsidRPr="009E0B77">
        <w:rPr>
          <w:rFonts w:ascii="Aptos" w:hAnsi="Aptos"/>
          <w:sz w:val="25"/>
          <w:szCs w:val="25"/>
        </w:rPr>
        <w:t xml:space="preserve">; </w:t>
      </w:r>
      <w:r w:rsidR="00625F54" w:rsidRPr="009E0B77">
        <w:rPr>
          <w:rFonts w:ascii="Aptos" w:hAnsi="Aptos"/>
          <w:sz w:val="25"/>
          <w:szCs w:val="25"/>
        </w:rPr>
        <w:t xml:space="preserve">50 minutes weekly for </w:t>
      </w:r>
      <w:r w:rsidR="00F2152E" w:rsidRPr="009E0B77">
        <w:rPr>
          <w:rFonts w:ascii="Aptos" w:hAnsi="Aptos"/>
          <w:sz w:val="25"/>
          <w:szCs w:val="25"/>
        </w:rPr>
        <w:t xml:space="preserve">case management from a case manager; </w:t>
      </w:r>
      <w:r w:rsidR="005E0EA3" w:rsidRPr="009E0B77">
        <w:rPr>
          <w:rFonts w:ascii="Aptos" w:hAnsi="Aptos"/>
          <w:sz w:val="25"/>
          <w:szCs w:val="25"/>
        </w:rPr>
        <w:t xml:space="preserve">25 minutes monthly for </w:t>
      </w:r>
      <w:r w:rsidR="00052B28" w:rsidRPr="009E0B77">
        <w:rPr>
          <w:rFonts w:ascii="Aptos" w:hAnsi="Aptos"/>
          <w:sz w:val="25"/>
          <w:szCs w:val="25"/>
        </w:rPr>
        <w:t xml:space="preserve">physical therapy (PT) from a physical therapist; </w:t>
      </w:r>
      <w:r w:rsidR="005E0EA3" w:rsidRPr="009E0B77">
        <w:rPr>
          <w:rFonts w:ascii="Aptos" w:hAnsi="Aptos"/>
          <w:sz w:val="25"/>
          <w:szCs w:val="25"/>
        </w:rPr>
        <w:t xml:space="preserve">25 minutes monthly for </w:t>
      </w:r>
      <w:r w:rsidR="00F8655F" w:rsidRPr="009E0B77">
        <w:rPr>
          <w:rFonts w:ascii="Aptos" w:hAnsi="Aptos"/>
          <w:sz w:val="25"/>
          <w:szCs w:val="25"/>
        </w:rPr>
        <w:t xml:space="preserve">O&amp;M from an O&amp;M specialist; </w:t>
      </w:r>
      <w:r w:rsidR="005E0EA3" w:rsidRPr="009E0B77">
        <w:rPr>
          <w:rFonts w:ascii="Aptos" w:hAnsi="Aptos"/>
          <w:sz w:val="25"/>
          <w:szCs w:val="25"/>
        </w:rPr>
        <w:t xml:space="preserve">25 minutes monthly for </w:t>
      </w:r>
      <w:r w:rsidR="00F8655F" w:rsidRPr="009E0B77">
        <w:rPr>
          <w:rFonts w:ascii="Aptos" w:hAnsi="Aptos"/>
          <w:sz w:val="25"/>
          <w:szCs w:val="25"/>
        </w:rPr>
        <w:t>occupational therapy (OT) from an occupational therapist</w:t>
      </w:r>
      <w:r w:rsidR="007E6741" w:rsidRPr="009E0B77">
        <w:rPr>
          <w:rFonts w:ascii="Aptos" w:hAnsi="Aptos"/>
          <w:sz w:val="25"/>
          <w:szCs w:val="25"/>
        </w:rPr>
        <w:t xml:space="preserve">; and </w:t>
      </w:r>
      <w:r w:rsidR="00D22823" w:rsidRPr="009E0B77">
        <w:rPr>
          <w:rFonts w:ascii="Aptos" w:hAnsi="Aptos"/>
          <w:sz w:val="25"/>
          <w:szCs w:val="25"/>
        </w:rPr>
        <w:t xml:space="preserve">25 minutes monthly for </w:t>
      </w:r>
      <w:r w:rsidR="007E6741" w:rsidRPr="009E0B77">
        <w:rPr>
          <w:rFonts w:ascii="Aptos" w:hAnsi="Aptos"/>
          <w:sz w:val="25"/>
          <w:szCs w:val="25"/>
        </w:rPr>
        <w:t>speech and language from a speech and language pathologist (SLP).  There are no services in the B-Grid.  The C-Grid provides for</w:t>
      </w:r>
      <w:r w:rsidR="0016166E" w:rsidRPr="009E0B77">
        <w:rPr>
          <w:rFonts w:ascii="Aptos" w:hAnsi="Aptos"/>
          <w:sz w:val="25"/>
          <w:szCs w:val="25"/>
        </w:rPr>
        <w:t xml:space="preserve"> 13 x 50 minutes weekly of</w:t>
      </w:r>
      <w:r w:rsidR="007E6741" w:rsidRPr="009E0B77">
        <w:rPr>
          <w:rFonts w:ascii="Aptos" w:hAnsi="Aptos"/>
          <w:sz w:val="25"/>
          <w:szCs w:val="25"/>
        </w:rPr>
        <w:t xml:space="preserve"> </w:t>
      </w:r>
      <w:r w:rsidR="00246146" w:rsidRPr="009E0B77">
        <w:rPr>
          <w:rFonts w:ascii="Aptos" w:hAnsi="Aptos"/>
          <w:sz w:val="25"/>
          <w:szCs w:val="25"/>
        </w:rPr>
        <w:t>Academics/General Program</w:t>
      </w:r>
      <w:r w:rsidR="00F817B7" w:rsidRPr="009E0B77">
        <w:rPr>
          <w:rStyle w:val="FootnoteReference"/>
          <w:rFonts w:ascii="Aptos" w:hAnsi="Aptos"/>
          <w:sz w:val="25"/>
          <w:szCs w:val="25"/>
        </w:rPr>
        <w:footnoteReference w:id="5"/>
      </w:r>
      <w:r w:rsidR="006B39F0" w:rsidRPr="009E0B77">
        <w:rPr>
          <w:rFonts w:ascii="Aptos" w:hAnsi="Aptos"/>
          <w:sz w:val="25"/>
          <w:szCs w:val="25"/>
        </w:rPr>
        <w:t xml:space="preserve">; </w:t>
      </w:r>
      <w:r w:rsidR="00B33537" w:rsidRPr="009E0B77">
        <w:rPr>
          <w:rFonts w:ascii="Aptos" w:hAnsi="Aptos"/>
          <w:sz w:val="25"/>
          <w:szCs w:val="25"/>
        </w:rPr>
        <w:t xml:space="preserve">25 minutes weekly of </w:t>
      </w:r>
      <w:r w:rsidR="006B39F0" w:rsidRPr="009E0B77">
        <w:rPr>
          <w:rFonts w:ascii="Aptos" w:hAnsi="Aptos"/>
          <w:sz w:val="25"/>
          <w:szCs w:val="25"/>
        </w:rPr>
        <w:t>individual counseling</w:t>
      </w:r>
      <w:r w:rsidR="00AF3DFC" w:rsidRPr="009E0B77">
        <w:rPr>
          <w:rFonts w:ascii="Aptos" w:hAnsi="Aptos"/>
          <w:sz w:val="25"/>
          <w:szCs w:val="25"/>
        </w:rPr>
        <w:t xml:space="preserve">; </w:t>
      </w:r>
      <w:r w:rsidR="00B33537" w:rsidRPr="009E0B77">
        <w:rPr>
          <w:rFonts w:ascii="Aptos" w:hAnsi="Aptos"/>
          <w:sz w:val="25"/>
          <w:szCs w:val="25"/>
        </w:rPr>
        <w:t xml:space="preserve">50 minutes weekly of group counseling; </w:t>
      </w:r>
      <w:r w:rsidR="00D22823" w:rsidRPr="009E0B77">
        <w:rPr>
          <w:rFonts w:ascii="Aptos" w:hAnsi="Aptos"/>
          <w:sz w:val="25"/>
          <w:szCs w:val="25"/>
        </w:rPr>
        <w:t xml:space="preserve">50 minutes weekly of </w:t>
      </w:r>
      <w:r w:rsidR="00B33537" w:rsidRPr="009E0B77">
        <w:rPr>
          <w:rFonts w:ascii="Aptos" w:hAnsi="Aptos"/>
          <w:sz w:val="25"/>
          <w:szCs w:val="25"/>
        </w:rPr>
        <w:t>music therapy</w:t>
      </w:r>
      <w:r w:rsidR="00D22823" w:rsidRPr="009E0B77">
        <w:rPr>
          <w:rFonts w:ascii="Aptos" w:hAnsi="Aptos"/>
          <w:sz w:val="25"/>
          <w:szCs w:val="25"/>
        </w:rPr>
        <w:t>; 25 minutes weekly of sensory group</w:t>
      </w:r>
      <w:r w:rsidR="00CE2D04" w:rsidRPr="009E0B77">
        <w:rPr>
          <w:rFonts w:ascii="Aptos" w:hAnsi="Aptos"/>
          <w:sz w:val="25"/>
          <w:szCs w:val="25"/>
        </w:rPr>
        <w:t xml:space="preserve">; </w:t>
      </w:r>
      <w:r w:rsidR="0016166E" w:rsidRPr="009E0B77">
        <w:rPr>
          <w:rFonts w:ascii="Aptos" w:hAnsi="Aptos"/>
          <w:sz w:val="25"/>
          <w:szCs w:val="25"/>
        </w:rPr>
        <w:t>2 x 50 minutes weekly of adaptive physical education (APE)</w:t>
      </w:r>
      <w:r w:rsidR="00AF3DFC" w:rsidRPr="009E0B77">
        <w:rPr>
          <w:rFonts w:ascii="Aptos" w:hAnsi="Aptos"/>
          <w:sz w:val="25"/>
          <w:szCs w:val="25"/>
        </w:rPr>
        <w:t xml:space="preserve">; 2 x 25 minutes weekly of </w:t>
      </w:r>
      <w:r w:rsidR="002E26C4" w:rsidRPr="009E0B77">
        <w:rPr>
          <w:rFonts w:ascii="Aptos" w:hAnsi="Aptos"/>
          <w:sz w:val="25"/>
          <w:szCs w:val="25"/>
        </w:rPr>
        <w:t xml:space="preserve">PT; 2 x 25 minutes weekly of O&amp;M; 110 minutes weekly of community experience with a </w:t>
      </w:r>
      <w:r w:rsidR="002E26C4" w:rsidRPr="009E0B77">
        <w:rPr>
          <w:rFonts w:ascii="Aptos" w:hAnsi="Aptos"/>
          <w:sz w:val="25"/>
          <w:szCs w:val="25"/>
        </w:rPr>
        <w:lastRenderedPageBreak/>
        <w:t>special education teacher</w:t>
      </w:r>
      <w:r w:rsidR="007D3941" w:rsidRPr="009E0B77">
        <w:rPr>
          <w:rFonts w:ascii="Aptos" w:hAnsi="Aptos"/>
          <w:sz w:val="25"/>
          <w:szCs w:val="25"/>
        </w:rPr>
        <w:t xml:space="preserve">; 300 minutes daily of residential services; 2 x 50 minutes weekly of Home/Personal Management; 2 X 25 minutes weekly of OT; 2 X 50 minutes weekly of Leisure and Recreation Skills; </w:t>
      </w:r>
      <w:r w:rsidR="00854A85" w:rsidRPr="009E0B77">
        <w:rPr>
          <w:rFonts w:ascii="Aptos" w:hAnsi="Aptos"/>
          <w:sz w:val="25"/>
          <w:szCs w:val="25"/>
        </w:rPr>
        <w:t>25 minutes weekly of individual speech; 50 minutes weekly of group speech; and 4 X 50 minutes weekly of vocational</w:t>
      </w:r>
      <w:r w:rsidR="00E44C51" w:rsidRPr="009E0B77">
        <w:rPr>
          <w:rFonts w:ascii="Aptos" w:hAnsi="Aptos"/>
          <w:sz w:val="25"/>
          <w:szCs w:val="25"/>
        </w:rPr>
        <w:t>.</w:t>
      </w:r>
      <w:r w:rsidR="00DE4F4E" w:rsidRPr="009E0B77">
        <w:rPr>
          <w:rFonts w:ascii="Aptos" w:hAnsi="Aptos"/>
          <w:sz w:val="25"/>
          <w:szCs w:val="25"/>
        </w:rPr>
        <w:t xml:space="preserve">  </w:t>
      </w:r>
      <w:r w:rsidR="004D0D7B" w:rsidRPr="009E0B77">
        <w:rPr>
          <w:rFonts w:ascii="Aptos" w:hAnsi="Aptos"/>
          <w:sz w:val="25"/>
          <w:szCs w:val="25"/>
        </w:rPr>
        <w:t>(S-18</w:t>
      </w:r>
      <w:r w:rsidR="00B21A47" w:rsidRPr="009E0B77">
        <w:rPr>
          <w:rFonts w:ascii="Aptos" w:hAnsi="Aptos"/>
          <w:sz w:val="25"/>
          <w:szCs w:val="25"/>
        </w:rPr>
        <w:t xml:space="preserve">; Duquette V2, </w:t>
      </w:r>
      <w:r w:rsidR="000B5E90" w:rsidRPr="009E0B77">
        <w:rPr>
          <w:rFonts w:ascii="Aptos" w:hAnsi="Aptos"/>
          <w:sz w:val="25"/>
          <w:szCs w:val="25"/>
        </w:rPr>
        <w:t>22-24</w:t>
      </w:r>
      <w:r w:rsidR="004D0D7B" w:rsidRPr="009E0B77">
        <w:rPr>
          <w:rFonts w:ascii="Aptos" w:hAnsi="Aptos"/>
          <w:sz w:val="25"/>
          <w:szCs w:val="25"/>
        </w:rPr>
        <w:t>).</w:t>
      </w:r>
    </w:p>
    <w:p w14:paraId="5A489771" w14:textId="77777777" w:rsidR="00160F0E" w:rsidRPr="009E0B77" w:rsidRDefault="00160F0E" w:rsidP="00160F0E">
      <w:pPr>
        <w:textAlignment w:val="baseline"/>
        <w:rPr>
          <w:rFonts w:ascii="Aptos" w:hAnsi="Aptos"/>
          <w:sz w:val="25"/>
          <w:szCs w:val="25"/>
        </w:rPr>
      </w:pPr>
    </w:p>
    <w:p w14:paraId="2151DA15" w14:textId="5B6E814B" w:rsidR="005A22BA" w:rsidRPr="009E0B77" w:rsidRDefault="006C441F" w:rsidP="005A22BA">
      <w:pPr>
        <w:pStyle w:val="ListParagraph"/>
        <w:numPr>
          <w:ilvl w:val="0"/>
          <w:numId w:val="2"/>
        </w:numPr>
        <w:ind w:left="360"/>
        <w:textAlignment w:val="baseline"/>
        <w:rPr>
          <w:rFonts w:ascii="Aptos" w:hAnsi="Aptos"/>
          <w:sz w:val="25"/>
          <w:szCs w:val="25"/>
        </w:rPr>
      </w:pPr>
      <w:r w:rsidRPr="009E0B77">
        <w:rPr>
          <w:rFonts w:ascii="Aptos" w:hAnsi="Aptos"/>
          <w:sz w:val="25"/>
          <w:szCs w:val="25"/>
        </w:rPr>
        <w:t>Mother</w:t>
      </w:r>
      <w:r w:rsidR="00DE4F4E" w:rsidRPr="009E0B77">
        <w:rPr>
          <w:rFonts w:ascii="Aptos" w:hAnsi="Aptos"/>
          <w:sz w:val="25"/>
          <w:szCs w:val="25"/>
        </w:rPr>
        <w:t xml:space="preserve"> consented to the placement</w:t>
      </w:r>
      <w:r w:rsidR="00911651" w:rsidRPr="009E0B77">
        <w:rPr>
          <w:rFonts w:ascii="Aptos" w:hAnsi="Aptos"/>
          <w:sz w:val="25"/>
          <w:szCs w:val="25"/>
        </w:rPr>
        <w:t xml:space="preserve"> at Perkins</w:t>
      </w:r>
      <w:r w:rsidR="00DE4F4E" w:rsidRPr="009E0B77">
        <w:rPr>
          <w:rFonts w:ascii="Aptos" w:hAnsi="Aptos"/>
          <w:sz w:val="25"/>
          <w:szCs w:val="25"/>
        </w:rPr>
        <w:t xml:space="preserve"> but partially rejected the </w:t>
      </w:r>
      <w:r w:rsidRPr="009E0B77">
        <w:rPr>
          <w:rFonts w:ascii="Aptos" w:hAnsi="Aptos"/>
          <w:sz w:val="25"/>
          <w:szCs w:val="25"/>
        </w:rPr>
        <w:t xml:space="preserve">Stay Put </w:t>
      </w:r>
      <w:r w:rsidR="00DE4F4E" w:rsidRPr="009E0B77">
        <w:rPr>
          <w:rFonts w:ascii="Aptos" w:hAnsi="Aptos"/>
          <w:sz w:val="25"/>
          <w:szCs w:val="25"/>
        </w:rPr>
        <w:t>IEP on July 20, 2023</w:t>
      </w:r>
      <w:r w:rsidRPr="009E0B77">
        <w:rPr>
          <w:rStyle w:val="FootnoteReference"/>
          <w:rFonts w:ascii="Aptos" w:hAnsi="Aptos"/>
          <w:sz w:val="25"/>
          <w:szCs w:val="25"/>
        </w:rPr>
        <w:footnoteReference w:id="6"/>
      </w:r>
      <w:r w:rsidR="00CA72A0" w:rsidRPr="009E0B77">
        <w:rPr>
          <w:rFonts w:ascii="Aptos" w:hAnsi="Aptos"/>
          <w:sz w:val="25"/>
          <w:szCs w:val="25"/>
        </w:rPr>
        <w:t>,</w:t>
      </w:r>
      <w:r w:rsidR="00DE4F4E" w:rsidRPr="009E0B77">
        <w:rPr>
          <w:rFonts w:ascii="Aptos" w:hAnsi="Aptos"/>
          <w:sz w:val="25"/>
          <w:szCs w:val="25"/>
        </w:rPr>
        <w:t xml:space="preserve"> advising that </w:t>
      </w:r>
      <w:r w:rsidR="005B1AC6" w:rsidRPr="009E0B77">
        <w:rPr>
          <w:rFonts w:ascii="Aptos" w:hAnsi="Aptos"/>
          <w:sz w:val="25"/>
          <w:szCs w:val="25"/>
        </w:rPr>
        <w:t>Student is “not a full time residential student.  [Student] needs to be on a van that transfers medica</w:t>
      </w:r>
      <w:r w:rsidR="003F3498" w:rsidRPr="009E0B77">
        <w:rPr>
          <w:rFonts w:ascii="Aptos" w:hAnsi="Aptos"/>
          <w:sz w:val="25"/>
          <w:szCs w:val="25"/>
        </w:rPr>
        <w:t xml:space="preserve">l </w:t>
      </w:r>
      <w:r w:rsidR="005B1AC6" w:rsidRPr="009E0B77">
        <w:rPr>
          <w:rFonts w:ascii="Aptos" w:hAnsi="Aptos"/>
          <w:sz w:val="25"/>
          <w:szCs w:val="25"/>
        </w:rPr>
        <w:t>/behavioral students</w:t>
      </w:r>
      <w:r w:rsidR="00AD5E44" w:rsidRPr="009E0B77">
        <w:rPr>
          <w:rFonts w:ascii="Aptos" w:hAnsi="Aptos"/>
          <w:sz w:val="25"/>
          <w:szCs w:val="25"/>
        </w:rPr>
        <w:t xml:space="preserve"> …</w:t>
      </w:r>
      <w:r w:rsidR="000D4CF5" w:rsidRPr="009E0B77">
        <w:rPr>
          <w:rFonts w:ascii="Aptos" w:hAnsi="Aptos"/>
          <w:sz w:val="25"/>
          <w:szCs w:val="25"/>
        </w:rPr>
        <w:t xml:space="preserve">. </w:t>
      </w:r>
      <w:r w:rsidR="00AD5E44" w:rsidRPr="009E0B77">
        <w:rPr>
          <w:rFonts w:ascii="Aptos" w:hAnsi="Aptos"/>
          <w:sz w:val="25"/>
          <w:szCs w:val="25"/>
        </w:rPr>
        <w:t xml:space="preserve"> [</w:t>
      </w:r>
      <w:r w:rsidR="000D4CF5" w:rsidRPr="009E0B77">
        <w:rPr>
          <w:rFonts w:ascii="Aptos" w:hAnsi="Aptos"/>
          <w:sz w:val="25"/>
          <w:szCs w:val="25"/>
        </w:rPr>
        <w:t>I</w:t>
      </w:r>
      <w:r w:rsidR="00AD5E44" w:rsidRPr="009E0B77">
        <w:rPr>
          <w:rFonts w:ascii="Aptos" w:hAnsi="Aptos"/>
          <w:sz w:val="25"/>
          <w:szCs w:val="25"/>
        </w:rPr>
        <w:t xml:space="preserve">f Student] were to </w:t>
      </w:r>
      <w:r w:rsidR="00C8690A" w:rsidRPr="009E0B77">
        <w:rPr>
          <w:rFonts w:ascii="Aptos" w:hAnsi="Aptos"/>
          <w:sz w:val="25"/>
          <w:szCs w:val="25"/>
        </w:rPr>
        <w:t xml:space="preserve">go … via van-pool with a regular driver &amp; monitor it would be dangerous for all”.  Mother also noted that </w:t>
      </w:r>
      <w:r w:rsidR="00DE4F4E" w:rsidRPr="009E0B77">
        <w:rPr>
          <w:rFonts w:ascii="Aptos" w:hAnsi="Aptos"/>
          <w:sz w:val="25"/>
          <w:szCs w:val="25"/>
        </w:rPr>
        <w:t>Student’s “</w:t>
      </w:r>
      <w:r w:rsidR="009D5040" w:rsidRPr="009E0B77">
        <w:rPr>
          <w:rFonts w:ascii="Aptos" w:hAnsi="Aptos"/>
          <w:sz w:val="25"/>
          <w:szCs w:val="25"/>
        </w:rPr>
        <w:t>‘</w:t>
      </w:r>
      <w:r w:rsidR="00DE4F4E" w:rsidRPr="009E0B77">
        <w:rPr>
          <w:rFonts w:ascii="Aptos" w:hAnsi="Aptos"/>
          <w:sz w:val="25"/>
          <w:szCs w:val="25"/>
        </w:rPr>
        <w:t>f</w:t>
      </w:r>
      <w:r w:rsidR="009D5040" w:rsidRPr="009E0B77">
        <w:rPr>
          <w:rFonts w:ascii="Aptos" w:hAnsi="Aptos"/>
          <w:sz w:val="25"/>
          <w:szCs w:val="25"/>
        </w:rPr>
        <w:t>ull time’ program is not year</w:t>
      </w:r>
      <w:r w:rsidR="009A4829" w:rsidRPr="009E0B77">
        <w:rPr>
          <w:rFonts w:ascii="Aptos" w:hAnsi="Aptos"/>
          <w:sz w:val="25"/>
          <w:szCs w:val="25"/>
        </w:rPr>
        <w:t>-</w:t>
      </w:r>
      <w:r w:rsidR="009D5040" w:rsidRPr="009E0B77">
        <w:rPr>
          <w:rFonts w:ascii="Aptos" w:hAnsi="Aptos"/>
          <w:sz w:val="25"/>
          <w:szCs w:val="25"/>
        </w:rPr>
        <w:t>round.  There are 283 school days, leaving 82 days/11.7 weeks with no program</w:t>
      </w:r>
      <w:r w:rsidR="00887723" w:rsidRPr="009E0B77">
        <w:rPr>
          <w:rFonts w:ascii="Aptos" w:hAnsi="Aptos"/>
          <w:sz w:val="25"/>
          <w:szCs w:val="25"/>
        </w:rPr>
        <w:t xml:space="preserve">” and </w:t>
      </w:r>
      <w:r w:rsidR="002B5380" w:rsidRPr="009E0B77">
        <w:rPr>
          <w:rFonts w:ascii="Aptos" w:hAnsi="Aptos"/>
          <w:sz w:val="25"/>
          <w:szCs w:val="25"/>
        </w:rPr>
        <w:t xml:space="preserve">that a </w:t>
      </w:r>
      <w:r w:rsidR="00887723" w:rsidRPr="009E0B77">
        <w:rPr>
          <w:rFonts w:ascii="Aptos" w:hAnsi="Aptos"/>
          <w:sz w:val="25"/>
          <w:szCs w:val="25"/>
        </w:rPr>
        <w:t>“nurse needs to be present on the bus per Franklin’s policy.  [Student] is epileptic</w:t>
      </w:r>
      <w:r w:rsidR="009A4829" w:rsidRPr="009E0B77">
        <w:rPr>
          <w:rFonts w:ascii="Aptos" w:hAnsi="Aptos"/>
          <w:sz w:val="25"/>
          <w:szCs w:val="25"/>
        </w:rPr>
        <w:t xml:space="preserve">.  Please </w:t>
      </w:r>
      <w:proofErr w:type="gramStart"/>
      <w:r w:rsidR="009A4829" w:rsidRPr="009E0B77">
        <w:rPr>
          <w:rFonts w:ascii="Aptos" w:hAnsi="Aptos"/>
          <w:sz w:val="25"/>
          <w:szCs w:val="25"/>
        </w:rPr>
        <w:t>refer back</w:t>
      </w:r>
      <w:proofErr w:type="gramEnd"/>
      <w:r w:rsidR="009A4829" w:rsidRPr="009E0B77">
        <w:rPr>
          <w:rFonts w:ascii="Aptos" w:hAnsi="Aptos"/>
          <w:sz w:val="25"/>
          <w:szCs w:val="25"/>
        </w:rPr>
        <w:t xml:space="preserve"> to [Student’s] IEPs”</w:t>
      </w:r>
      <w:r w:rsidR="00246FFB" w:rsidRPr="009E0B77">
        <w:rPr>
          <w:rFonts w:ascii="Aptos" w:hAnsi="Aptos"/>
          <w:sz w:val="25"/>
          <w:szCs w:val="25"/>
        </w:rPr>
        <w:t xml:space="preserve">.  According to the District, however, at that time a doctor’s note </w:t>
      </w:r>
      <w:r w:rsidR="002B5380" w:rsidRPr="009E0B77">
        <w:rPr>
          <w:rFonts w:ascii="Aptos" w:hAnsi="Aptos"/>
          <w:sz w:val="25"/>
          <w:szCs w:val="25"/>
        </w:rPr>
        <w:t>indicat</w:t>
      </w:r>
      <w:r w:rsidR="000D4CF5" w:rsidRPr="009E0B77">
        <w:rPr>
          <w:rFonts w:ascii="Aptos" w:hAnsi="Aptos"/>
          <w:sz w:val="25"/>
          <w:szCs w:val="25"/>
        </w:rPr>
        <w:t>ed that</w:t>
      </w:r>
      <w:r w:rsidR="00246FFB" w:rsidRPr="009E0B77">
        <w:rPr>
          <w:rFonts w:ascii="Aptos" w:hAnsi="Aptos"/>
          <w:sz w:val="25"/>
          <w:szCs w:val="25"/>
        </w:rPr>
        <w:t xml:space="preserve"> Student did not require a nurse on his transportation vehicle.</w:t>
      </w:r>
      <w:r w:rsidR="009A4829" w:rsidRPr="009E0B77">
        <w:rPr>
          <w:rFonts w:ascii="Aptos" w:hAnsi="Aptos"/>
          <w:sz w:val="25"/>
          <w:szCs w:val="25"/>
        </w:rPr>
        <w:t xml:space="preserve">  </w:t>
      </w:r>
      <w:r w:rsidR="00E44C51" w:rsidRPr="009E0B77">
        <w:rPr>
          <w:rFonts w:ascii="Aptos" w:hAnsi="Aptos"/>
          <w:sz w:val="25"/>
          <w:szCs w:val="25"/>
        </w:rPr>
        <w:t>(S-18</w:t>
      </w:r>
      <w:r w:rsidR="00246FFB" w:rsidRPr="009E0B77">
        <w:rPr>
          <w:rFonts w:ascii="Aptos" w:hAnsi="Aptos"/>
          <w:sz w:val="25"/>
          <w:szCs w:val="25"/>
        </w:rPr>
        <w:t xml:space="preserve">; Duquette V2, </w:t>
      </w:r>
      <w:r w:rsidR="00050463" w:rsidRPr="009E0B77">
        <w:rPr>
          <w:rFonts w:ascii="Aptos" w:hAnsi="Aptos"/>
          <w:sz w:val="25"/>
          <w:szCs w:val="25"/>
        </w:rPr>
        <w:t>21</w:t>
      </w:r>
      <w:r w:rsidR="00E44C51" w:rsidRPr="009E0B77">
        <w:rPr>
          <w:rFonts w:ascii="Aptos" w:hAnsi="Aptos"/>
          <w:sz w:val="25"/>
          <w:szCs w:val="25"/>
        </w:rPr>
        <w:t>).</w:t>
      </w:r>
    </w:p>
    <w:p w14:paraId="4AE0FF4D" w14:textId="77777777" w:rsidR="005B114C" w:rsidRPr="009E0B77" w:rsidRDefault="005B114C" w:rsidP="005B114C">
      <w:pPr>
        <w:pStyle w:val="ListParagraph"/>
        <w:rPr>
          <w:rFonts w:ascii="Aptos" w:hAnsi="Aptos"/>
          <w:sz w:val="25"/>
          <w:szCs w:val="25"/>
        </w:rPr>
      </w:pPr>
    </w:p>
    <w:p w14:paraId="541BD5AC" w14:textId="13D59DE3" w:rsidR="005B114C" w:rsidRPr="009E0B77" w:rsidRDefault="000D4CF5" w:rsidP="005A22BA">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According to </w:t>
      </w:r>
      <w:r w:rsidR="005B114C" w:rsidRPr="009E0B77">
        <w:rPr>
          <w:rFonts w:ascii="Aptos" w:hAnsi="Aptos"/>
          <w:sz w:val="25"/>
          <w:szCs w:val="25"/>
        </w:rPr>
        <w:t>Jennifer Potter</w:t>
      </w:r>
      <w:r w:rsidR="004878B2" w:rsidRPr="009E0B77">
        <w:rPr>
          <w:rFonts w:ascii="Aptos" w:hAnsi="Aptos"/>
          <w:sz w:val="25"/>
          <w:szCs w:val="25"/>
        </w:rPr>
        <w:t xml:space="preserve">, Student’s </w:t>
      </w:r>
      <w:r w:rsidR="001D1D96" w:rsidRPr="009E0B77">
        <w:rPr>
          <w:rFonts w:ascii="Aptos" w:hAnsi="Aptos"/>
          <w:sz w:val="25"/>
          <w:szCs w:val="25"/>
        </w:rPr>
        <w:t>C</w:t>
      </w:r>
      <w:r w:rsidR="004878B2" w:rsidRPr="009E0B77">
        <w:rPr>
          <w:rFonts w:ascii="Aptos" w:hAnsi="Aptos"/>
          <w:sz w:val="25"/>
          <w:szCs w:val="25"/>
        </w:rPr>
        <w:t xml:space="preserve">ase </w:t>
      </w:r>
      <w:r w:rsidR="001D1D96" w:rsidRPr="009E0B77">
        <w:rPr>
          <w:rFonts w:ascii="Aptos" w:hAnsi="Aptos"/>
          <w:sz w:val="25"/>
          <w:szCs w:val="25"/>
        </w:rPr>
        <w:t>M</w:t>
      </w:r>
      <w:r w:rsidR="004878B2" w:rsidRPr="009E0B77">
        <w:rPr>
          <w:rFonts w:ascii="Aptos" w:hAnsi="Aptos"/>
          <w:sz w:val="25"/>
          <w:szCs w:val="25"/>
        </w:rPr>
        <w:t xml:space="preserve">anager at Perkins, </w:t>
      </w:r>
      <w:r w:rsidR="002B5380" w:rsidRPr="009E0B77">
        <w:rPr>
          <w:rFonts w:ascii="Aptos" w:hAnsi="Aptos"/>
          <w:sz w:val="25"/>
          <w:szCs w:val="25"/>
        </w:rPr>
        <w:t xml:space="preserve">the Stay Put </w:t>
      </w:r>
      <w:r w:rsidR="004878B2" w:rsidRPr="009E0B77">
        <w:rPr>
          <w:rFonts w:ascii="Aptos" w:hAnsi="Aptos"/>
          <w:sz w:val="25"/>
          <w:szCs w:val="25"/>
        </w:rPr>
        <w:t>IEP provided Student with a FAPE</w:t>
      </w:r>
      <w:r w:rsidR="00185A59" w:rsidRPr="009E0B77">
        <w:rPr>
          <w:rFonts w:ascii="Aptos" w:hAnsi="Aptos"/>
          <w:sz w:val="25"/>
          <w:szCs w:val="25"/>
        </w:rPr>
        <w:t xml:space="preserve">.  </w:t>
      </w:r>
      <w:r w:rsidR="00FF01DE" w:rsidRPr="009E0B77">
        <w:rPr>
          <w:rFonts w:ascii="Aptos" w:hAnsi="Aptos"/>
          <w:sz w:val="25"/>
          <w:szCs w:val="25"/>
        </w:rPr>
        <w:t xml:space="preserve">She clarified that </w:t>
      </w:r>
      <w:r w:rsidR="002D0DED" w:rsidRPr="009E0B77">
        <w:rPr>
          <w:rFonts w:ascii="Aptos" w:hAnsi="Aptos"/>
          <w:sz w:val="25"/>
          <w:szCs w:val="25"/>
        </w:rPr>
        <w:t>while</w:t>
      </w:r>
      <w:r w:rsidR="00282564" w:rsidRPr="009E0B77">
        <w:rPr>
          <w:rFonts w:ascii="Aptos" w:hAnsi="Aptos"/>
          <w:sz w:val="25"/>
          <w:szCs w:val="25"/>
        </w:rPr>
        <w:t xml:space="preserve"> she felt all the services on the Stay Put IEP were appropriate, </w:t>
      </w:r>
      <w:r w:rsidR="002D0DED" w:rsidRPr="009E0B77">
        <w:rPr>
          <w:rFonts w:ascii="Aptos" w:hAnsi="Aptos"/>
          <w:sz w:val="25"/>
          <w:szCs w:val="25"/>
        </w:rPr>
        <w:t>the Stay Put IEP’s</w:t>
      </w:r>
      <w:r w:rsidR="008965D1" w:rsidRPr="009E0B77">
        <w:rPr>
          <w:rFonts w:ascii="Aptos" w:hAnsi="Aptos"/>
          <w:sz w:val="25"/>
          <w:szCs w:val="25"/>
        </w:rPr>
        <w:t xml:space="preserve"> service delivery grid was not the only set of services that</w:t>
      </w:r>
      <w:r w:rsidR="002D0DED" w:rsidRPr="009E0B77">
        <w:rPr>
          <w:rFonts w:ascii="Aptos" w:hAnsi="Aptos"/>
          <w:sz w:val="25"/>
          <w:szCs w:val="25"/>
        </w:rPr>
        <w:t xml:space="preserve"> would offer Student a FAPE.</w:t>
      </w:r>
      <w:r w:rsidR="008965D1" w:rsidRPr="009E0B77">
        <w:rPr>
          <w:rFonts w:ascii="Aptos" w:hAnsi="Aptos"/>
          <w:sz w:val="25"/>
          <w:szCs w:val="25"/>
        </w:rPr>
        <w:t xml:space="preserve"> </w:t>
      </w:r>
      <w:r w:rsidR="002D0DED" w:rsidRPr="009E0B77">
        <w:rPr>
          <w:rFonts w:ascii="Aptos" w:hAnsi="Aptos"/>
          <w:sz w:val="25"/>
          <w:szCs w:val="25"/>
        </w:rPr>
        <w:t>A</w:t>
      </w:r>
      <w:r w:rsidR="00995176" w:rsidRPr="009E0B77">
        <w:rPr>
          <w:rFonts w:ascii="Aptos" w:hAnsi="Aptos"/>
          <w:sz w:val="25"/>
          <w:szCs w:val="25"/>
        </w:rPr>
        <w:t xml:space="preserve">lthough </w:t>
      </w:r>
      <w:r w:rsidR="00F418A7" w:rsidRPr="009E0B77">
        <w:rPr>
          <w:rFonts w:ascii="Aptos" w:hAnsi="Aptos"/>
          <w:sz w:val="25"/>
          <w:szCs w:val="25"/>
        </w:rPr>
        <w:t xml:space="preserve">Student </w:t>
      </w:r>
      <w:r w:rsidR="00995176" w:rsidRPr="009E0B77">
        <w:rPr>
          <w:rFonts w:ascii="Aptos" w:hAnsi="Aptos"/>
          <w:sz w:val="25"/>
          <w:szCs w:val="25"/>
        </w:rPr>
        <w:t xml:space="preserve">should receive </w:t>
      </w:r>
      <w:r w:rsidR="00F418A7" w:rsidRPr="009E0B77">
        <w:rPr>
          <w:rFonts w:ascii="Aptos" w:hAnsi="Aptos"/>
          <w:sz w:val="25"/>
          <w:szCs w:val="25"/>
        </w:rPr>
        <w:t xml:space="preserve">therapeutic services </w:t>
      </w:r>
      <w:proofErr w:type="gramStart"/>
      <w:r w:rsidR="00F418A7" w:rsidRPr="009E0B77">
        <w:rPr>
          <w:rFonts w:ascii="Aptos" w:hAnsi="Aptos"/>
          <w:sz w:val="25"/>
          <w:szCs w:val="25"/>
        </w:rPr>
        <w:t>as a way to</w:t>
      </w:r>
      <w:proofErr w:type="gramEnd"/>
      <w:r w:rsidR="00F418A7" w:rsidRPr="009E0B77">
        <w:rPr>
          <w:rFonts w:ascii="Aptos" w:hAnsi="Aptos"/>
          <w:sz w:val="25"/>
          <w:szCs w:val="25"/>
        </w:rPr>
        <w:t xml:space="preserve"> express and gain support for his social emotional functionin</w:t>
      </w:r>
      <w:r w:rsidR="00205F9C" w:rsidRPr="009E0B77">
        <w:rPr>
          <w:rFonts w:ascii="Aptos" w:hAnsi="Aptos"/>
          <w:sz w:val="25"/>
          <w:szCs w:val="25"/>
        </w:rPr>
        <w:t>g, emotional regulation</w:t>
      </w:r>
      <w:r w:rsidR="007D23FD" w:rsidRPr="009E0B77">
        <w:rPr>
          <w:rFonts w:ascii="Aptos" w:hAnsi="Aptos"/>
          <w:sz w:val="25"/>
          <w:szCs w:val="25"/>
        </w:rPr>
        <w:t>,</w:t>
      </w:r>
      <w:r w:rsidR="00205F9C" w:rsidRPr="009E0B77">
        <w:rPr>
          <w:rFonts w:ascii="Aptos" w:hAnsi="Aptos"/>
          <w:sz w:val="25"/>
          <w:szCs w:val="25"/>
        </w:rPr>
        <w:t xml:space="preserve"> and skill development</w:t>
      </w:r>
      <w:r w:rsidR="0062713A" w:rsidRPr="009E0B77">
        <w:rPr>
          <w:rFonts w:ascii="Aptos" w:hAnsi="Aptos"/>
          <w:sz w:val="25"/>
          <w:szCs w:val="25"/>
        </w:rPr>
        <w:t xml:space="preserve">, </w:t>
      </w:r>
      <w:r w:rsidR="00995176" w:rsidRPr="009E0B77">
        <w:rPr>
          <w:rFonts w:ascii="Aptos" w:hAnsi="Aptos"/>
          <w:sz w:val="25"/>
          <w:szCs w:val="25"/>
        </w:rPr>
        <w:t xml:space="preserve">it is not necessary for </w:t>
      </w:r>
      <w:r w:rsidR="0062713A" w:rsidRPr="009E0B77">
        <w:rPr>
          <w:rFonts w:ascii="Aptos" w:hAnsi="Aptos"/>
          <w:sz w:val="25"/>
          <w:szCs w:val="25"/>
        </w:rPr>
        <w:t xml:space="preserve">Student </w:t>
      </w:r>
      <w:r w:rsidR="00995176" w:rsidRPr="009E0B77">
        <w:rPr>
          <w:rFonts w:ascii="Aptos" w:hAnsi="Aptos"/>
          <w:sz w:val="25"/>
          <w:szCs w:val="25"/>
        </w:rPr>
        <w:t xml:space="preserve">to have </w:t>
      </w:r>
      <w:r w:rsidR="0062713A" w:rsidRPr="009E0B77">
        <w:rPr>
          <w:rFonts w:ascii="Aptos" w:hAnsi="Aptos"/>
          <w:sz w:val="25"/>
          <w:szCs w:val="25"/>
        </w:rPr>
        <w:t>music therapy with a music therapist</w:t>
      </w:r>
      <w:r w:rsidR="00A01432" w:rsidRPr="009E0B77">
        <w:rPr>
          <w:rFonts w:ascii="Aptos" w:hAnsi="Aptos"/>
          <w:sz w:val="25"/>
          <w:szCs w:val="25"/>
        </w:rPr>
        <w:t xml:space="preserve">.  </w:t>
      </w:r>
      <w:r w:rsidR="002D0DED" w:rsidRPr="009E0B77">
        <w:rPr>
          <w:rFonts w:ascii="Aptos" w:hAnsi="Aptos"/>
          <w:sz w:val="25"/>
          <w:szCs w:val="25"/>
        </w:rPr>
        <w:t>Rather, s</w:t>
      </w:r>
      <w:r w:rsidR="00DA60F2" w:rsidRPr="009E0B77">
        <w:rPr>
          <w:rFonts w:ascii="Aptos" w:hAnsi="Aptos"/>
          <w:sz w:val="25"/>
          <w:szCs w:val="25"/>
        </w:rPr>
        <w:t>ince music is meaningful to Student he</w:t>
      </w:r>
      <w:r w:rsidR="00A01432" w:rsidRPr="009E0B77">
        <w:rPr>
          <w:rFonts w:ascii="Aptos" w:hAnsi="Aptos"/>
          <w:sz w:val="25"/>
          <w:szCs w:val="25"/>
        </w:rPr>
        <w:t xml:space="preserve"> </w:t>
      </w:r>
      <w:r w:rsidR="005350F5" w:rsidRPr="009E0B77">
        <w:rPr>
          <w:rFonts w:ascii="Aptos" w:hAnsi="Aptos"/>
          <w:sz w:val="25"/>
          <w:szCs w:val="25"/>
        </w:rPr>
        <w:t xml:space="preserve">should have </w:t>
      </w:r>
      <w:r w:rsidR="00FB16D5" w:rsidRPr="009E0B77">
        <w:rPr>
          <w:rFonts w:ascii="Aptos" w:hAnsi="Aptos"/>
          <w:sz w:val="25"/>
          <w:szCs w:val="25"/>
        </w:rPr>
        <w:t>access to music opportunities</w:t>
      </w:r>
      <w:r w:rsidR="00BB6E35" w:rsidRPr="009E0B77">
        <w:rPr>
          <w:rFonts w:ascii="Aptos" w:hAnsi="Aptos"/>
          <w:sz w:val="25"/>
          <w:szCs w:val="25"/>
        </w:rPr>
        <w:t>,</w:t>
      </w:r>
      <w:r w:rsidR="00D24033" w:rsidRPr="009E0B77">
        <w:rPr>
          <w:rFonts w:ascii="Aptos" w:hAnsi="Aptos"/>
          <w:sz w:val="25"/>
          <w:szCs w:val="25"/>
        </w:rPr>
        <w:t xml:space="preserve"> however</w:t>
      </w:r>
      <w:r w:rsidR="00BB6E35" w:rsidRPr="009E0B77">
        <w:rPr>
          <w:rFonts w:ascii="Aptos" w:hAnsi="Aptos"/>
          <w:sz w:val="25"/>
          <w:szCs w:val="25"/>
        </w:rPr>
        <w:t xml:space="preserve"> </w:t>
      </w:r>
      <w:r w:rsidR="00554B09" w:rsidRPr="009E0B77">
        <w:rPr>
          <w:rFonts w:ascii="Aptos" w:hAnsi="Aptos"/>
          <w:sz w:val="25"/>
          <w:szCs w:val="25"/>
        </w:rPr>
        <w:t xml:space="preserve">alternative </w:t>
      </w:r>
      <w:r w:rsidR="00D24033" w:rsidRPr="009E0B77">
        <w:rPr>
          <w:rFonts w:ascii="Aptos" w:hAnsi="Aptos"/>
          <w:sz w:val="25"/>
          <w:szCs w:val="25"/>
        </w:rPr>
        <w:t xml:space="preserve">social/emotional </w:t>
      </w:r>
      <w:r w:rsidR="00554B09" w:rsidRPr="009E0B77">
        <w:rPr>
          <w:rFonts w:ascii="Aptos" w:hAnsi="Aptos"/>
          <w:sz w:val="25"/>
          <w:szCs w:val="25"/>
        </w:rPr>
        <w:t xml:space="preserve">therapeutic supports can still provide Student with a </w:t>
      </w:r>
      <w:r w:rsidR="00BB6E35" w:rsidRPr="009E0B77">
        <w:rPr>
          <w:rFonts w:ascii="Aptos" w:hAnsi="Aptos"/>
          <w:sz w:val="25"/>
          <w:szCs w:val="25"/>
        </w:rPr>
        <w:t>FAPE</w:t>
      </w:r>
      <w:r w:rsidR="00C11DA7" w:rsidRPr="009E0B77">
        <w:rPr>
          <w:rFonts w:ascii="Aptos" w:hAnsi="Aptos"/>
          <w:sz w:val="25"/>
          <w:szCs w:val="25"/>
        </w:rPr>
        <w:t xml:space="preserve">.  </w:t>
      </w:r>
      <w:r w:rsidR="00F83549" w:rsidRPr="009E0B77">
        <w:rPr>
          <w:rFonts w:ascii="Aptos" w:hAnsi="Aptos"/>
          <w:sz w:val="25"/>
          <w:szCs w:val="25"/>
        </w:rPr>
        <w:t>(Potter V</w:t>
      </w:r>
      <w:r w:rsidR="00DC04A4" w:rsidRPr="009E0B77">
        <w:rPr>
          <w:rFonts w:ascii="Aptos" w:hAnsi="Aptos"/>
          <w:sz w:val="25"/>
          <w:szCs w:val="25"/>
        </w:rPr>
        <w:t>2</w:t>
      </w:r>
      <w:r w:rsidR="00F83549" w:rsidRPr="009E0B77">
        <w:rPr>
          <w:rFonts w:ascii="Aptos" w:hAnsi="Aptos"/>
          <w:sz w:val="25"/>
          <w:szCs w:val="25"/>
        </w:rPr>
        <w:t xml:space="preserve">, </w:t>
      </w:r>
      <w:r w:rsidR="008503A2" w:rsidRPr="009E0B77">
        <w:rPr>
          <w:rFonts w:ascii="Aptos" w:hAnsi="Aptos"/>
          <w:sz w:val="25"/>
          <w:szCs w:val="25"/>
        </w:rPr>
        <w:t>243-4</w:t>
      </w:r>
      <w:r w:rsidR="00C11DA7" w:rsidRPr="009E0B77">
        <w:rPr>
          <w:rFonts w:ascii="Aptos" w:hAnsi="Aptos"/>
          <w:sz w:val="25"/>
          <w:szCs w:val="25"/>
        </w:rPr>
        <w:t>7</w:t>
      </w:r>
      <w:r w:rsidR="008503A2" w:rsidRPr="009E0B77">
        <w:rPr>
          <w:rFonts w:ascii="Aptos" w:hAnsi="Aptos"/>
          <w:sz w:val="25"/>
          <w:szCs w:val="25"/>
        </w:rPr>
        <w:t>).</w:t>
      </w:r>
    </w:p>
    <w:p w14:paraId="1B6092C8" w14:textId="6F1659D9" w:rsidR="005A22BA" w:rsidRPr="009E0B77" w:rsidRDefault="005A22BA" w:rsidP="005A22BA">
      <w:pPr>
        <w:pStyle w:val="ListParagraph"/>
        <w:ind w:left="360"/>
        <w:textAlignment w:val="baseline"/>
        <w:rPr>
          <w:rFonts w:ascii="Aptos" w:hAnsi="Aptos"/>
          <w:sz w:val="25"/>
          <w:szCs w:val="25"/>
        </w:rPr>
      </w:pPr>
    </w:p>
    <w:p w14:paraId="71FCB1B2" w14:textId="7EA4F855" w:rsidR="00CA72A0" w:rsidRPr="009E0B77" w:rsidRDefault="005A22BA" w:rsidP="009171C3">
      <w:pPr>
        <w:pStyle w:val="ListParagraph"/>
        <w:numPr>
          <w:ilvl w:val="0"/>
          <w:numId w:val="2"/>
        </w:numPr>
        <w:ind w:left="360"/>
        <w:textAlignment w:val="baseline"/>
        <w:rPr>
          <w:rFonts w:ascii="Aptos" w:hAnsi="Aptos"/>
          <w:sz w:val="25"/>
          <w:szCs w:val="25"/>
        </w:rPr>
      </w:pPr>
      <w:r w:rsidRPr="009E0B77">
        <w:rPr>
          <w:rFonts w:ascii="Aptos" w:hAnsi="Aptos"/>
          <w:sz w:val="25"/>
          <w:szCs w:val="25"/>
        </w:rPr>
        <w:t>On July 28, 202</w:t>
      </w:r>
      <w:r w:rsidR="00755BBB" w:rsidRPr="009E0B77">
        <w:rPr>
          <w:rFonts w:ascii="Aptos" w:hAnsi="Aptos"/>
          <w:sz w:val="25"/>
          <w:szCs w:val="25"/>
        </w:rPr>
        <w:t xml:space="preserve">3, the District proposed an IEP Amendment </w:t>
      </w:r>
      <w:r w:rsidR="00BD338E" w:rsidRPr="009E0B77">
        <w:rPr>
          <w:rFonts w:ascii="Aptos" w:hAnsi="Aptos"/>
          <w:sz w:val="25"/>
          <w:szCs w:val="25"/>
        </w:rPr>
        <w:t xml:space="preserve">to change Student’s residential services from </w:t>
      </w:r>
      <w:r w:rsidR="0042188B" w:rsidRPr="009E0B77">
        <w:rPr>
          <w:rFonts w:ascii="Aptos" w:hAnsi="Aptos"/>
          <w:sz w:val="25"/>
          <w:szCs w:val="25"/>
        </w:rPr>
        <w:t xml:space="preserve">300 minutes </w:t>
      </w:r>
      <w:r w:rsidR="005D43AC" w:rsidRPr="009E0B77">
        <w:rPr>
          <w:rFonts w:ascii="Aptos" w:hAnsi="Aptos"/>
          <w:sz w:val="25"/>
          <w:szCs w:val="25"/>
        </w:rPr>
        <w:t>daily</w:t>
      </w:r>
      <w:r w:rsidR="008845F5" w:rsidRPr="009E0B77">
        <w:rPr>
          <w:rFonts w:ascii="Aptos" w:hAnsi="Aptos"/>
          <w:sz w:val="25"/>
          <w:szCs w:val="25"/>
        </w:rPr>
        <w:t xml:space="preserve"> (35 hours per week) </w:t>
      </w:r>
      <w:r w:rsidR="0042188B" w:rsidRPr="009E0B77">
        <w:rPr>
          <w:rFonts w:ascii="Aptos" w:hAnsi="Aptos"/>
          <w:sz w:val="25"/>
          <w:szCs w:val="25"/>
        </w:rPr>
        <w:t xml:space="preserve">to 4,380 minutes </w:t>
      </w:r>
      <w:r w:rsidR="008845F5" w:rsidRPr="009E0B77">
        <w:rPr>
          <w:rFonts w:ascii="Aptos" w:hAnsi="Aptos"/>
          <w:sz w:val="25"/>
          <w:szCs w:val="25"/>
        </w:rPr>
        <w:t>weekly (</w:t>
      </w:r>
      <w:r w:rsidR="005D43AC" w:rsidRPr="009E0B77">
        <w:rPr>
          <w:rFonts w:ascii="Aptos" w:hAnsi="Aptos"/>
          <w:sz w:val="25"/>
          <w:szCs w:val="25"/>
        </w:rPr>
        <w:t>73 hours per week)</w:t>
      </w:r>
      <w:r w:rsidR="0042188B" w:rsidRPr="009E0B77">
        <w:rPr>
          <w:rFonts w:ascii="Aptos" w:hAnsi="Aptos"/>
          <w:sz w:val="25"/>
          <w:szCs w:val="25"/>
        </w:rPr>
        <w:t xml:space="preserve"> to reflect </w:t>
      </w:r>
      <w:r w:rsidR="00A206FC" w:rsidRPr="009E0B77">
        <w:rPr>
          <w:rFonts w:ascii="Aptos" w:hAnsi="Aptos"/>
          <w:sz w:val="25"/>
          <w:szCs w:val="25"/>
        </w:rPr>
        <w:t xml:space="preserve">the </w:t>
      </w:r>
      <w:r w:rsidR="00603479" w:rsidRPr="009E0B77">
        <w:rPr>
          <w:rFonts w:ascii="Aptos" w:hAnsi="Aptos"/>
          <w:sz w:val="25"/>
          <w:szCs w:val="25"/>
        </w:rPr>
        <w:t>full-time residential program that the District</w:t>
      </w:r>
      <w:r w:rsidR="00A206FC" w:rsidRPr="009E0B77">
        <w:rPr>
          <w:rFonts w:ascii="Aptos" w:hAnsi="Aptos"/>
          <w:sz w:val="25"/>
          <w:szCs w:val="25"/>
        </w:rPr>
        <w:t xml:space="preserve"> had proposed</w:t>
      </w:r>
      <w:r w:rsidR="00603479" w:rsidRPr="009E0B77">
        <w:rPr>
          <w:rFonts w:ascii="Aptos" w:hAnsi="Aptos"/>
          <w:sz w:val="25"/>
          <w:szCs w:val="25"/>
        </w:rPr>
        <w:t xml:space="preserve">.  </w:t>
      </w:r>
      <w:r w:rsidR="00E1346B" w:rsidRPr="009E0B77">
        <w:rPr>
          <w:rFonts w:ascii="Aptos" w:hAnsi="Aptos"/>
          <w:sz w:val="25"/>
          <w:szCs w:val="25"/>
        </w:rPr>
        <w:t xml:space="preserve">Parent </w:t>
      </w:r>
      <w:proofErr w:type="gramStart"/>
      <w:r w:rsidR="00E1346B" w:rsidRPr="009E0B77">
        <w:rPr>
          <w:rFonts w:ascii="Aptos" w:hAnsi="Aptos"/>
          <w:sz w:val="25"/>
          <w:szCs w:val="25"/>
        </w:rPr>
        <w:t>waived</w:t>
      </w:r>
      <w:proofErr w:type="gramEnd"/>
      <w:r w:rsidR="00E1346B" w:rsidRPr="009E0B77">
        <w:rPr>
          <w:rFonts w:ascii="Aptos" w:hAnsi="Aptos"/>
          <w:sz w:val="25"/>
          <w:szCs w:val="25"/>
        </w:rPr>
        <w:t xml:space="preserve"> the Team meeting </w:t>
      </w:r>
      <w:r w:rsidR="00AB3944" w:rsidRPr="009E0B77">
        <w:rPr>
          <w:rFonts w:ascii="Aptos" w:hAnsi="Aptos"/>
          <w:sz w:val="25"/>
          <w:szCs w:val="25"/>
        </w:rPr>
        <w:t>for this Amendment proposal</w:t>
      </w:r>
      <w:r w:rsidR="007070F2" w:rsidRPr="009E0B77">
        <w:rPr>
          <w:rFonts w:ascii="Aptos" w:hAnsi="Aptos"/>
          <w:sz w:val="25"/>
          <w:szCs w:val="25"/>
        </w:rPr>
        <w:t>.  Parent</w:t>
      </w:r>
      <w:r w:rsidR="00AB3944" w:rsidRPr="009E0B77">
        <w:rPr>
          <w:rFonts w:ascii="Aptos" w:hAnsi="Aptos"/>
          <w:sz w:val="25"/>
          <w:szCs w:val="25"/>
        </w:rPr>
        <w:t xml:space="preserve"> never accepted the Amendment</w:t>
      </w:r>
      <w:r w:rsidR="00E228DD" w:rsidRPr="009E0B77">
        <w:rPr>
          <w:rFonts w:ascii="Aptos" w:hAnsi="Aptos"/>
          <w:sz w:val="25"/>
          <w:szCs w:val="25"/>
        </w:rPr>
        <w:t xml:space="preserve">, as </w:t>
      </w:r>
      <w:proofErr w:type="gramStart"/>
      <w:r w:rsidR="00E228DD" w:rsidRPr="009E0B77">
        <w:rPr>
          <w:rFonts w:ascii="Aptos" w:hAnsi="Aptos"/>
          <w:sz w:val="25"/>
          <w:szCs w:val="25"/>
        </w:rPr>
        <w:t>a</w:t>
      </w:r>
      <w:r w:rsidR="00AB3944" w:rsidRPr="009E0B77">
        <w:rPr>
          <w:rFonts w:ascii="Aptos" w:hAnsi="Aptos"/>
          <w:sz w:val="25"/>
          <w:szCs w:val="25"/>
        </w:rPr>
        <w:t>t all times</w:t>
      </w:r>
      <w:proofErr w:type="gramEnd"/>
      <w:r w:rsidR="00AB3944" w:rsidRPr="009E0B77">
        <w:rPr>
          <w:rFonts w:ascii="Aptos" w:hAnsi="Aptos"/>
          <w:sz w:val="25"/>
          <w:szCs w:val="25"/>
        </w:rPr>
        <w:t xml:space="preserve"> she considered Student a “part-time” residential Student</w:t>
      </w:r>
      <w:r w:rsidR="00E228DD" w:rsidRPr="009E0B77">
        <w:rPr>
          <w:rFonts w:ascii="Aptos" w:hAnsi="Aptos"/>
          <w:sz w:val="25"/>
          <w:szCs w:val="25"/>
        </w:rPr>
        <w:t xml:space="preserve"> at Perkins</w:t>
      </w:r>
      <w:r w:rsidR="00AB3944" w:rsidRPr="009E0B77">
        <w:rPr>
          <w:rFonts w:ascii="Aptos" w:hAnsi="Aptos"/>
          <w:sz w:val="25"/>
          <w:szCs w:val="25"/>
        </w:rPr>
        <w:t>.  (S-17</w:t>
      </w:r>
      <w:r w:rsidR="00CC5980" w:rsidRPr="009E0B77">
        <w:rPr>
          <w:rFonts w:ascii="Aptos" w:hAnsi="Aptos"/>
          <w:sz w:val="25"/>
          <w:szCs w:val="25"/>
        </w:rPr>
        <w:t>; Duquette V2</w:t>
      </w:r>
      <w:r w:rsidR="00E228DD" w:rsidRPr="009E0B77">
        <w:rPr>
          <w:rFonts w:ascii="Aptos" w:hAnsi="Aptos"/>
          <w:sz w:val="25"/>
          <w:szCs w:val="25"/>
        </w:rPr>
        <w:t>,</w:t>
      </w:r>
      <w:r w:rsidR="00850583" w:rsidRPr="009E0B77">
        <w:rPr>
          <w:rFonts w:ascii="Aptos" w:hAnsi="Aptos"/>
          <w:sz w:val="25"/>
          <w:szCs w:val="25"/>
        </w:rPr>
        <w:t xml:space="preserve"> 28-</w:t>
      </w:r>
      <w:r w:rsidR="00B471D7" w:rsidRPr="009E0B77">
        <w:rPr>
          <w:rFonts w:ascii="Aptos" w:hAnsi="Aptos"/>
          <w:sz w:val="25"/>
          <w:szCs w:val="25"/>
        </w:rPr>
        <w:t>30</w:t>
      </w:r>
      <w:r w:rsidR="00E228DD" w:rsidRPr="009E0B77">
        <w:rPr>
          <w:rFonts w:ascii="Aptos" w:hAnsi="Aptos"/>
          <w:sz w:val="25"/>
          <w:szCs w:val="25"/>
        </w:rPr>
        <w:t>; Mother</w:t>
      </w:r>
      <w:r w:rsidR="00912F6E" w:rsidRPr="009E0B77">
        <w:rPr>
          <w:rFonts w:ascii="Aptos" w:hAnsi="Aptos"/>
          <w:sz w:val="25"/>
          <w:szCs w:val="25"/>
        </w:rPr>
        <w:t xml:space="preserve"> V</w:t>
      </w:r>
      <w:r w:rsidR="000C0592" w:rsidRPr="009E0B77">
        <w:rPr>
          <w:rFonts w:ascii="Aptos" w:hAnsi="Aptos"/>
          <w:sz w:val="25"/>
          <w:szCs w:val="25"/>
        </w:rPr>
        <w:t>4, 8-9</w:t>
      </w:r>
      <w:r w:rsidR="00AB3944" w:rsidRPr="009E0B77">
        <w:rPr>
          <w:rFonts w:ascii="Aptos" w:hAnsi="Aptos"/>
          <w:sz w:val="25"/>
          <w:szCs w:val="25"/>
        </w:rPr>
        <w:t>).</w:t>
      </w:r>
    </w:p>
    <w:p w14:paraId="271CE005" w14:textId="77777777" w:rsidR="00A9777D" w:rsidRPr="009E0B77" w:rsidRDefault="00A9777D" w:rsidP="00A9777D">
      <w:pPr>
        <w:pStyle w:val="ListParagraph"/>
        <w:rPr>
          <w:rFonts w:ascii="Aptos" w:hAnsi="Aptos"/>
          <w:sz w:val="25"/>
          <w:szCs w:val="25"/>
        </w:rPr>
      </w:pPr>
    </w:p>
    <w:p w14:paraId="24388396" w14:textId="03C2F3DE" w:rsidR="00A9777D" w:rsidRPr="009E0B77" w:rsidRDefault="00A9777D" w:rsidP="009171C3">
      <w:pPr>
        <w:pStyle w:val="ListParagraph"/>
        <w:numPr>
          <w:ilvl w:val="0"/>
          <w:numId w:val="2"/>
        </w:numPr>
        <w:ind w:left="360"/>
        <w:textAlignment w:val="baseline"/>
        <w:rPr>
          <w:rFonts w:ascii="Aptos" w:hAnsi="Aptos"/>
          <w:sz w:val="25"/>
          <w:szCs w:val="25"/>
        </w:rPr>
      </w:pPr>
      <w:r w:rsidRPr="009E0B77">
        <w:rPr>
          <w:rFonts w:ascii="Aptos" w:hAnsi="Aptos"/>
          <w:sz w:val="25"/>
          <w:szCs w:val="25"/>
        </w:rPr>
        <w:t>Al</w:t>
      </w:r>
      <w:r w:rsidR="00204B74" w:rsidRPr="009E0B77">
        <w:rPr>
          <w:rFonts w:ascii="Aptos" w:hAnsi="Aptos"/>
          <w:sz w:val="25"/>
          <w:szCs w:val="25"/>
        </w:rPr>
        <w:t>essia Spiesz was Student’s School Psychologist at Perkins</w:t>
      </w:r>
      <w:r w:rsidR="00204B74" w:rsidRPr="009E0B77">
        <w:rPr>
          <w:rStyle w:val="FootnoteReference"/>
          <w:rFonts w:ascii="Aptos" w:hAnsi="Aptos"/>
          <w:sz w:val="25"/>
          <w:szCs w:val="25"/>
        </w:rPr>
        <w:footnoteReference w:id="7"/>
      </w:r>
      <w:r w:rsidR="009934BE" w:rsidRPr="009E0B77">
        <w:rPr>
          <w:rFonts w:ascii="Aptos" w:hAnsi="Aptos"/>
          <w:sz w:val="25"/>
          <w:szCs w:val="25"/>
        </w:rPr>
        <w:t>.  She first began to work with Student in 2022</w:t>
      </w:r>
      <w:r w:rsidR="00EC235A" w:rsidRPr="009E0B77">
        <w:rPr>
          <w:rFonts w:ascii="Aptos" w:hAnsi="Aptos"/>
          <w:sz w:val="25"/>
          <w:szCs w:val="25"/>
        </w:rPr>
        <w:t xml:space="preserve"> as his Counselor and Family Contact</w:t>
      </w:r>
      <w:r w:rsidR="00204B74" w:rsidRPr="009E0B77">
        <w:rPr>
          <w:rFonts w:ascii="Aptos" w:hAnsi="Aptos"/>
          <w:sz w:val="25"/>
          <w:szCs w:val="25"/>
        </w:rPr>
        <w:t>.</w:t>
      </w:r>
      <w:r w:rsidR="0013518A" w:rsidRPr="009E0B77">
        <w:rPr>
          <w:rFonts w:ascii="Aptos" w:hAnsi="Aptos"/>
          <w:sz w:val="25"/>
          <w:szCs w:val="25"/>
        </w:rPr>
        <w:t xml:space="preserve"> </w:t>
      </w:r>
      <w:r w:rsidR="00EC235A" w:rsidRPr="009E0B77">
        <w:rPr>
          <w:rFonts w:ascii="Aptos" w:hAnsi="Aptos"/>
          <w:sz w:val="25"/>
          <w:szCs w:val="25"/>
        </w:rPr>
        <w:t xml:space="preserve"> She also </w:t>
      </w:r>
      <w:r w:rsidR="00EC235A" w:rsidRPr="009E0B77">
        <w:rPr>
          <w:rFonts w:ascii="Aptos" w:hAnsi="Aptos"/>
          <w:sz w:val="25"/>
          <w:szCs w:val="25"/>
        </w:rPr>
        <w:lastRenderedPageBreak/>
        <w:t xml:space="preserve">performed </w:t>
      </w:r>
      <w:r w:rsidR="00DE2D1E" w:rsidRPr="009E0B77">
        <w:rPr>
          <w:rFonts w:ascii="Aptos" w:hAnsi="Aptos"/>
          <w:sz w:val="25"/>
          <w:szCs w:val="25"/>
        </w:rPr>
        <w:t>a</w:t>
      </w:r>
      <w:r w:rsidR="00EC235A" w:rsidRPr="009E0B77">
        <w:rPr>
          <w:rFonts w:ascii="Aptos" w:hAnsi="Aptos"/>
          <w:sz w:val="25"/>
          <w:szCs w:val="25"/>
        </w:rPr>
        <w:t xml:space="preserve"> Psychological Evaluation </w:t>
      </w:r>
      <w:r w:rsidR="00DE2D1E" w:rsidRPr="009E0B77">
        <w:rPr>
          <w:rFonts w:ascii="Aptos" w:hAnsi="Aptos"/>
          <w:sz w:val="25"/>
          <w:szCs w:val="25"/>
        </w:rPr>
        <w:t xml:space="preserve">in November 2023 for Student’s </w:t>
      </w:r>
      <w:r w:rsidR="00DA60F2" w:rsidRPr="009E0B77">
        <w:rPr>
          <w:rFonts w:ascii="Aptos" w:hAnsi="Aptos"/>
          <w:sz w:val="25"/>
          <w:szCs w:val="25"/>
        </w:rPr>
        <w:t>three</w:t>
      </w:r>
      <w:r w:rsidR="00A96FB5" w:rsidRPr="009E0B77">
        <w:rPr>
          <w:rFonts w:ascii="Aptos" w:hAnsi="Aptos"/>
          <w:sz w:val="25"/>
          <w:szCs w:val="25"/>
        </w:rPr>
        <w:t xml:space="preserve">-year reevaluation.  </w:t>
      </w:r>
      <w:r w:rsidR="00FC6801" w:rsidRPr="009E0B77">
        <w:rPr>
          <w:rFonts w:ascii="Aptos" w:hAnsi="Aptos"/>
          <w:sz w:val="25"/>
          <w:szCs w:val="25"/>
        </w:rPr>
        <w:t>In her sessions with Student, s</w:t>
      </w:r>
      <w:r w:rsidR="00F237A0" w:rsidRPr="009E0B77">
        <w:rPr>
          <w:rFonts w:ascii="Aptos" w:hAnsi="Aptos"/>
          <w:sz w:val="25"/>
          <w:szCs w:val="25"/>
        </w:rPr>
        <w:t>he utilized the Zones of Regulation curriculum</w:t>
      </w:r>
      <w:r w:rsidR="00FC6801" w:rsidRPr="009E0B77">
        <w:rPr>
          <w:rFonts w:ascii="Aptos" w:hAnsi="Aptos"/>
          <w:sz w:val="25"/>
          <w:szCs w:val="25"/>
        </w:rPr>
        <w:t xml:space="preserve">.  She </w:t>
      </w:r>
      <w:r w:rsidR="00F237A0" w:rsidRPr="009E0B77">
        <w:rPr>
          <w:rFonts w:ascii="Aptos" w:hAnsi="Aptos"/>
          <w:sz w:val="25"/>
          <w:szCs w:val="25"/>
        </w:rPr>
        <w:t xml:space="preserve">also developed </w:t>
      </w:r>
      <w:r w:rsidR="003C37AD" w:rsidRPr="009E0B77">
        <w:rPr>
          <w:rFonts w:ascii="Aptos" w:hAnsi="Aptos"/>
          <w:sz w:val="25"/>
          <w:szCs w:val="25"/>
        </w:rPr>
        <w:t xml:space="preserve">behavior support guidelines for his </w:t>
      </w:r>
      <w:r w:rsidR="00DE2D1E" w:rsidRPr="009E0B77">
        <w:rPr>
          <w:rFonts w:ascii="Aptos" w:hAnsi="Aptos"/>
          <w:sz w:val="25"/>
          <w:szCs w:val="25"/>
        </w:rPr>
        <w:t>T</w:t>
      </w:r>
      <w:r w:rsidR="003C37AD" w:rsidRPr="009E0B77">
        <w:rPr>
          <w:rFonts w:ascii="Aptos" w:hAnsi="Aptos"/>
          <w:sz w:val="25"/>
          <w:szCs w:val="25"/>
        </w:rPr>
        <w:t>eam to provide consistency and a reinforcement system to navigate Student’s challenging behaviors</w:t>
      </w:r>
      <w:r w:rsidR="00C261E9" w:rsidRPr="009E0B77">
        <w:rPr>
          <w:rFonts w:ascii="Aptos" w:hAnsi="Aptos"/>
          <w:sz w:val="25"/>
          <w:szCs w:val="25"/>
        </w:rPr>
        <w:t xml:space="preserve"> including verbal and physical aggression, property destruction and agitation</w:t>
      </w:r>
      <w:r w:rsidR="003C37AD" w:rsidRPr="009E0B77">
        <w:rPr>
          <w:rFonts w:ascii="Aptos" w:hAnsi="Aptos"/>
          <w:sz w:val="25"/>
          <w:szCs w:val="25"/>
        </w:rPr>
        <w:t xml:space="preserve">.  </w:t>
      </w:r>
      <w:r w:rsidR="00F457DC" w:rsidRPr="009E0B77">
        <w:rPr>
          <w:rFonts w:ascii="Aptos" w:hAnsi="Aptos"/>
          <w:sz w:val="25"/>
          <w:szCs w:val="25"/>
        </w:rPr>
        <w:t xml:space="preserve">Ms. Spiesz developed </w:t>
      </w:r>
      <w:r w:rsidR="00FC6801" w:rsidRPr="009E0B77">
        <w:rPr>
          <w:rFonts w:ascii="Aptos" w:hAnsi="Aptos"/>
          <w:sz w:val="25"/>
          <w:szCs w:val="25"/>
        </w:rPr>
        <w:t xml:space="preserve">these </w:t>
      </w:r>
      <w:r w:rsidR="00F457DC" w:rsidRPr="009E0B77">
        <w:rPr>
          <w:rFonts w:ascii="Aptos" w:hAnsi="Aptos"/>
          <w:sz w:val="25"/>
          <w:szCs w:val="25"/>
        </w:rPr>
        <w:t>guidelines in conjunction with Perkin</w:t>
      </w:r>
      <w:r w:rsidR="00DC32B7" w:rsidRPr="009E0B77">
        <w:rPr>
          <w:rFonts w:ascii="Aptos" w:hAnsi="Aptos"/>
          <w:sz w:val="25"/>
          <w:szCs w:val="25"/>
        </w:rPr>
        <w:t>s’</w:t>
      </w:r>
      <w:r w:rsidR="00F457DC" w:rsidRPr="009E0B77">
        <w:rPr>
          <w:rFonts w:ascii="Aptos" w:hAnsi="Aptos"/>
          <w:sz w:val="25"/>
          <w:szCs w:val="25"/>
        </w:rPr>
        <w:t xml:space="preserve"> BCBA and maintained antecedent, behavior, consequence (ABC) data for Student </w:t>
      </w:r>
      <w:proofErr w:type="gramStart"/>
      <w:r w:rsidR="00F457DC" w:rsidRPr="009E0B77">
        <w:rPr>
          <w:rFonts w:ascii="Aptos" w:hAnsi="Aptos"/>
          <w:sz w:val="25"/>
          <w:szCs w:val="25"/>
        </w:rPr>
        <w:t>with regard to</w:t>
      </w:r>
      <w:proofErr w:type="gramEnd"/>
      <w:r w:rsidR="00F457DC" w:rsidRPr="009E0B77">
        <w:rPr>
          <w:rFonts w:ascii="Aptos" w:hAnsi="Aptos"/>
          <w:sz w:val="25"/>
          <w:szCs w:val="25"/>
        </w:rPr>
        <w:t xml:space="preserve"> them</w:t>
      </w:r>
      <w:r w:rsidR="00C2071F" w:rsidRPr="009E0B77">
        <w:rPr>
          <w:rFonts w:ascii="Aptos" w:hAnsi="Aptos"/>
          <w:sz w:val="25"/>
          <w:szCs w:val="25"/>
        </w:rPr>
        <w:t>,</w:t>
      </w:r>
      <w:r w:rsidR="00F457DC" w:rsidRPr="009E0B77">
        <w:rPr>
          <w:rFonts w:ascii="Aptos" w:hAnsi="Aptos"/>
          <w:sz w:val="25"/>
          <w:szCs w:val="25"/>
        </w:rPr>
        <w:t xml:space="preserve"> an applied behavioral analysis (ABA) methodology strategy.  Student’s </w:t>
      </w:r>
      <w:r w:rsidR="00AD3738" w:rsidRPr="009E0B77">
        <w:rPr>
          <w:rFonts w:ascii="Aptos" w:hAnsi="Aptos"/>
          <w:sz w:val="25"/>
          <w:szCs w:val="25"/>
        </w:rPr>
        <w:t xml:space="preserve">challenging behaviors were generally precipitated by peers around </w:t>
      </w:r>
      <w:proofErr w:type="gramStart"/>
      <w:r w:rsidR="000D4E36" w:rsidRPr="009E0B77">
        <w:rPr>
          <w:rFonts w:ascii="Aptos" w:hAnsi="Aptos"/>
          <w:sz w:val="25"/>
          <w:szCs w:val="25"/>
        </w:rPr>
        <w:t>him</w:t>
      </w:r>
      <w:proofErr w:type="gramEnd"/>
      <w:r w:rsidR="00AD3738" w:rsidRPr="009E0B77">
        <w:rPr>
          <w:rFonts w:ascii="Aptos" w:hAnsi="Aptos"/>
          <w:sz w:val="25"/>
          <w:szCs w:val="25"/>
        </w:rPr>
        <w:t xml:space="preserve"> having </w:t>
      </w:r>
      <w:r w:rsidR="008C4D31" w:rsidRPr="009E0B77">
        <w:rPr>
          <w:rFonts w:ascii="Aptos" w:hAnsi="Aptos"/>
          <w:sz w:val="25"/>
          <w:szCs w:val="25"/>
        </w:rPr>
        <w:t>difficulties</w:t>
      </w:r>
      <w:r w:rsidR="00E50808" w:rsidRPr="009E0B77">
        <w:rPr>
          <w:rFonts w:ascii="Aptos" w:hAnsi="Aptos"/>
          <w:sz w:val="25"/>
          <w:szCs w:val="25"/>
        </w:rPr>
        <w:t xml:space="preserve">, </w:t>
      </w:r>
      <w:r w:rsidR="008C4D31" w:rsidRPr="009E0B77">
        <w:rPr>
          <w:rFonts w:ascii="Aptos" w:hAnsi="Aptos"/>
          <w:sz w:val="25"/>
          <w:szCs w:val="25"/>
        </w:rPr>
        <w:t xml:space="preserve">being asked to </w:t>
      </w:r>
      <w:r w:rsidR="002B0C90" w:rsidRPr="009E0B77">
        <w:rPr>
          <w:rFonts w:ascii="Aptos" w:hAnsi="Aptos"/>
          <w:sz w:val="25"/>
          <w:szCs w:val="25"/>
        </w:rPr>
        <w:t xml:space="preserve">participate in an </w:t>
      </w:r>
      <w:r w:rsidR="00AB24AB" w:rsidRPr="009E0B77">
        <w:rPr>
          <w:rFonts w:ascii="Aptos" w:hAnsi="Aptos"/>
          <w:sz w:val="25"/>
          <w:szCs w:val="25"/>
        </w:rPr>
        <w:t>unpreferred activity</w:t>
      </w:r>
      <w:r w:rsidR="008835F7" w:rsidRPr="009E0B77">
        <w:rPr>
          <w:rFonts w:ascii="Aptos" w:hAnsi="Aptos"/>
          <w:sz w:val="25"/>
          <w:szCs w:val="25"/>
        </w:rPr>
        <w:t>, being denied a preferred activity</w:t>
      </w:r>
      <w:r w:rsidR="00BA5DC9" w:rsidRPr="009E0B77">
        <w:rPr>
          <w:rFonts w:ascii="Aptos" w:hAnsi="Aptos"/>
          <w:sz w:val="25"/>
          <w:szCs w:val="25"/>
        </w:rPr>
        <w:t xml:space="preserve">, or if something </w:t>
      </w:r>
      <w:r w:rsidR="00E50808" w:rsidRPr="009E0B77">
        <w:rPr>
          <w:rFonts w:ascii="Aptos" w:hAnsi="Aptos"/>
          <w:sz w:val="25"/>
          <w:szCs w:val="25"/>
        </w:rPr>
        <w:t xml:space="preserve">Student </w:t>
      </w:r>
      <w:r w:rsidR="00BA5DC9" w:rsidRPr="009E0B77">
        <w:rPr>
          <w:rFonts w:ascii="Aptos" w:hAnsi="Aptos"/>
          <w:sz w:val="25"/>
          <w:szCs w:val="25"/>
        </w:rPr>
        <w:t>liked broke</w:t>
      </w:r>
      <w:r w:rsidR="008C4D31" w:rsidRPr="009E0B77">
        <w:rPr>
          <w:rFonts w:ascii="Aptos" w:hAnsi="Aptos"/>
          <w:sz w:val="25"/>
          <w:szCs w:val="25"/>
        </w:rPr>
        <w:t xml:space="preserve">.  He was also emotional and </w:t>
      </w:r>
      <w:r w:rsidR="00911451" w:rsidRPr="009E0B77">
        <w:rPr>
          <w:rFonts w:ascii="Aptos" w:hAnsi="Aptos"/>
          <w:sz w:val="25"/>
          <w:szCs w:val="25"/>
        </w:rPr>
        <w:t xml:space="preserve">upset at challenging times of the year including </w:t>
      </w:r>
      <w:r w:rsidR="00FC3053" w:rsidRPr="009E0B77">
        <w:rPr>
          <w:rFonts w:ascii="Aptos" w:hAnsi="Aptos"/>
          <w:sz w:val="25"/>
          <w:szCs w:val="25"/>
        </w:rPr>
        <w:t>Christmas</w:t>
      </w:r>
      <w:r w:rsidR="002D3D52" w:rsidRPr="009E0B77">
        <w:rPr>
          <w:rFonts w:ascii="Aptos" w:hAnsi="Aptos"/>
          <w:sz w:val="25"/>
          <w:szCs w:val="25"/>
        </w:rPr>
        <w:t xml:space="preserve"> and</w:t>
      </w:r>
      <w:r w:rsidR="00911451" w:rsidRPr="009E0B77">
        <w:rPr>
          <w:rFonts w:ascii="Aptos" w:hAnsi="Aptos"/>
          <w:sz w:val="25"/>
          <w:szCs w:val="25"/>
        </w:rPr>
        <w:t xml:space="preserve"> his dad’s birthday</w:t>
      </w:r>
      <w:r w:rsidR="002D3D52" w:rsidRPr="009E0B77">
        <w:rPr>
          <w:rFonts w:ascii="Aptos" w:hAnsi="Aptos"/>
          <w:sz w:val="25"/>
          <w:szCs w:val="25"/>
        </w:rPr>
        <w:t>,</w:t>
      </w:r>
      <w:r w:rsidR="00911451" w:rsidRPr="009E0B77">
        <w:rPr>
          <w:rFonts w:ascii="Aptos" w:hAnsi="Aptos"/>
          <w:sz w:val="25"/>
          <w:szCs w:val="25"/>
        </w:rPr>
        <w:t xml:space="preserve"> when thinking about his father</w:t>
      </w:r>
      <w:r w:rsidR="00A95BB5" w:rsidRPr="009E0B77">
        <w:rPr>
          <w:rFonts w:ascii="Aptos" w:hAnsi="Aptos"/>
          <w:sz w:val="25"/>
          <w:szCs w:val="25"/>
        </w:rPr>
        <w:t xml:space="preserve">, or </w:t>
      </w:r>
      <w:r w:rsidR="00FC3053" w:rsidRPr="009E0B77">
        <w:rPr>
          <w:rFonts w:ascii="Aptos" w:hAnsi="Aptos"/>
          <w:sz w:val="25"/>
          <w:szCs w:val="25"/>
        </w:rPr>
        <w:t>during changes in family routine</w:t>
      </w:r>
      <w:r w:rsidR="00A95BB5" w:rsidRPr="009E0B77">
        <w:rPr>
          <w:rFonts w:ascii="Aptos" w:hAnsi="Aptos"/>
          <w:sz w:val="25"/>
          <w:szCs w:val="25"/>
        </w:rPr>
        <w:t>, such as when Mother had flight issues</w:t>
      </w:r>
      <w:r w:rsidR="009F52EF" w:rsidRPr="009E0B77">
        <w:rPr>
          <w:rFonts w:ascii="Aptos" w:hAnsi="Aptos"/>
          <w:sz w:val="25"/>
          <w:szCs w:val="25"/>
        </w:rPr>
        <w:t xml:space="preserve"> returning from </w:t>
      </w:r>
      <w:r w:rsidR="00ED1433" w:rsidRPr="009E0B77">
        <w:rPr>
          <w:rFonts w:ascii="Aptos" w:hAnsi="Aptos"/>
          <w:sz w:val="25"/>
          <w:szCs w:val="25"/>
        </w:rPr>
        <w:t xml:space="preserve">a </w:t>
      </w:r>
      <w:r w:rsidR="009F52EF" w:rsidRPr="009E0B77">
        <w:rPr>
          <w:rFonts w:ascii="Aptos" w:hAnsi="Aptos"/>
          <w:sz w:val="25"/>
          <w:szCs w:val="25"/>
        </w:rPr>
        <w:t>trip</w:t>
      </w:r>
      <w:r w:rsidR="00ED1433" w:rsidRPr="009E0B77">
        <w:rPr>
          <w:rFonts w:ascii="Aptos" w:hAnsi="Aptos"/>
          <w:sz w:val="25"/>
          <w:szCs w:val="25"/>
        </w:rPr>
        <w:t xml:space="preserve"> abroad to Turkey</w:t>
      </w:r>
      <w:r w:rsidR="00911451" w:rsidRPr="009E0B77">
        <w:rPr>
          <w:rFonts w:ascii="Aptos" w:hAnsi="Aptos"/>
          <w:sz w:val="25"/>
          <w:szCs w:val="25"/>
        </w:rPr>
        <w:t xml:space="preserve">.  </w:t>
      </w:r>
      <w:r w:rsidR="0013518A" w:rsidRPr="009E0B77">
        <w:rPr>
          <w:rFonts w:ascii="Aptos" w:hAnsi="Aptos"/>
          <w:sz w:val="25"/>
          <w:szCs w:val="25"/>
        </w:rPr>
        <w:t>(S-</w:t>
      </w:r>
      <w:r w:rsidR="00841B26" w:rsidRPr="009E0B77">
        <w:rPr>
          <w:rFonts w:ascii="Aptos" w:hAnsi="Aptos"/>
          <w:sz w:val="25"/>
          <w:szCs w:val="25"/>
        </w:rPr>
        <w:t>19</w:t>
      </w:r>
      <w:r w:rsidR="00BB4170" w:rsidRPr="009E0B77">
        <w:rPr>
          <w:rFonts w:ascii="Aptos" w:hAnsi="Aptos"/>
          <w:sz w:val="25"/>
          <w:szCs w:val="25"/>
        </w:rPr>
        <w:t xml:space="preserve">; Spiesz </w:t>
      </w:r>
      <w:r w:rsidR="00293565" w:rsidRPr="009E0B77">
        <w:rPr>
          <w:rFonts w:ascii="Aptos" w:hAnsi="Aptos"/>
          <w:sz w:val="25"/>
          <w:szCs w:val="25"/>
        </w:rPr>
        <w:t>V</w:t>
      </w:r>
      <w:r w:rsidR="005903CD" w:rsidRPr="009E0B77">
        <w:rPr>
          <w:rFonts w:ascii="Aptos" w:hAnsi="Aptos"/>
          <w:sz w:val="25"/>
          <w:szCs w:val="25"/>
        </w:rPr>
        <w:t>2</w:t>
      </w:r>
      <w:r w:rsidR="00293565" w:rsidRPr="009E0B77">
        <w:rPr>
          <w:rFonts w:ascii="Aptos" w:hAnsi="Aptos"/>
          <w:sz w:val="25"/>
          <w:szCs w:val="25"/>
        </w:rPr>
        <w:t xml:space="preserve">, </w:t>
      </w:r>
      <w:r w:rsidR="00BB4170" w:rsidRPr="009E0B77">
        <w:rPr>
          <w:rFonts w:ascii="Aptos" w:hAnsi="Aptos"/>
          <w:sz w:val="25"/>
          <w:szCs w:val="25"/>
        </w:rPr>
        <w:t>204-05</w:t>
      </w:r>
      <w:r w:rsidR="00A95BB5" w:rsidRPr="009E0B77">
        <w:rPr>
          <w:rFonts w:ascii="Aptos" w:hAnsi="Aptos"/>
          <w:sz w:val="25"/>
          <w:szCs w:val="25"/>
        </w:rPr>
        <w:t>, 210</w:t>
      </w:r>
      <w:r w:rsidR="00F51287" w:rsidRPr="009E0B77">
        <w:rPr>
          <w:rFonts w:ascii="Aptos" w:hAnsi="Aptos"/>
          <w:sz w:val="25"/>
          <w:szCs w:val="25"/>
        </w:rPr>
        <w:t>, 211</w:t>
      </w:r>
      <w:r w:rsidR="0013518A" w:rsidRPr="009E0B77">
        <w:rPr>
          <w:rFonts w:ascii="Aptos" w:hAnsi="Aptos"/>
          <w:sz w:val="25"/>
          <w:szCs w:val="25"/>
        </w:rPr>
        <w:t>).</w:t>
      </w:r>
    </w:p>
    <w:p w14:paraId="3595D5A8" w14:textId="77777777" w:rsidR="00B931BC" w:rsidRPr="009E0B77" w:rsidRDefault="00B931BC" w:rsidP="00B931BC">
      <w:pPr>
        <w:pStyle w:val="ListParagraph"/>
        <w:rPr>
          <w:rFonts w:ascii="Aptos" w:hAnsi="Aptos"/>
          <w:sz w:val="25"/>
          <w:szCs w:val="25"/>
        </w:rPr>
      </w:pPr>
    </w:p>
    <w:p w14:paraId="5F9D6E1A" w14:textId="0646D8AE" w:rsidR="00B931BC" w:rsidRPr="009E0B77" w:rsidRDefault="00653752" w:rsidP="009171C3">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Ms. Spiesz testified that for social-based learning situations Student could handle a class size of 5:1, however for more challenging educational topics, </w:t>
      </w:r>
      <w:r w:rsidR="001E2EFC" w:rsidRPr="009E0B77">
        <w:rPr>
          <w:rFonts w:ascii="Aptos" w:hAnsi="Aptos"/>
          <w:sz w:val="25"/>
          <w:szCs w:val="25"/>
        </w:rPr>
        <w:t>such as m</w:t>
      </w:r>
      <w:r w:rsidRPr="009E0B77">
        <w:rPr>
          <w:rFonts w:ascii="Aptos" w:hAnsi="Aptos"/>
          <w:sz w:val="25"/>
          <w:szCs w:val="25"/>
        </w:rPr>
        <w:t>ath, he would benefit from a 3:1 group size, with opportunities for 1:1 instruction</w:t>
      </w:r>
      <w:r w:rsidR="007E0F3E" w:rsidRPr="009E0B77">
        <w:rPr>
          <w:rFonts w:ascii="Aptos" w:hAnsi="Aptos"/>
          <w:sz w:val="25"/>
          <w:szCs w:val="25"/>
        </w:rPr>
        <w:t xml:space="preserve"> </w:t>
      </w:r>
      <w:r w:rsidRPr="009E0B77">
        <w:rPr>
          <w:rFonts w:ascii="Aptos" w:hAnsi="Aptos"/>
          <w:sz w:val="25"/>
          <w:szCs w:val="25"/>
        </w:rPr>
        <w:t xml:space="preserve">when </w:t>
      </w:r>
      <w:r w:rsidR="0080355E" w:rsidRPr="009E0B77">
        <w:rPr>
          <w:rFonts w:ascii="Aptos" w:hAnsi="Aptos"/>
          <w:sz w:val="25"/>
          <w:szCs w:val="25"/>
        </w:rPr>
        <w:t>emotionally</w:t>
      </w:r>
      <w:r w:rsidRPr="009E0B77">
        <w:rPr>
          <w:rFonts w:ascii="Aptos" w:hAnsi="Aptos"/>
          <w:sz w:val="25"/>
          <w:szCs w:val="25"/>
        </w:rPr>
        <w:t xml:space="preserve"> </w:t>
      </w:r>
      <w:r w:rsidR="007961B4" w:rsidRPr="009E0B77">
        <w:rPr>
          <w:rFonts w:ascii="Aptos" w:hAnsi="Aptos"/>
          <w:sz w:val="25"/>
          <w:szCs w:val="25"/>
        </w:rPr>
        <w:t>dys</w:t>
      </w:r>
      <w:r w:rsidRPr="009E0B77">
        <w:rPr>
          <w:rFonts w:ascii="Aptos" w:hAnsi="Aptos"/>
          <w:sz w:val="25"/>
          <w:szCs w:val="25"/>
        </w:rPr>
        <w:t>regulated</w:t>
      </w:r>
      <w:r w:rsidR="00B138A3" w:rsidRPr="009E0B77">
        <w:rPr>
          <w:rFonts w:ascii="Aptos" w:hAnsi="Aptos"/>
          <w:sz w:val="25"/>
          <w:szCs w:val="25"/>
        </w:rPr>
        <w:t xml:space="preserve">.  Her </w:t>
      </w:r>
      <w:r w:rsidRPr="009E0B77">
        <w:rPr>
          <w:rFonts w:ascii="Aptos" w:hAnsi="Aptos"/>
          <w:sz w:val="25"/>
          <w:szCs w:val="25"/>
        </w:rPr>
        <w:t>evaluation recommended that “</w:t>
      </w:r>
      <w:r w:rsidR="00B138A3" w:rsidRPr="009E0B77">
        <w:rPr>
          <w:rFonts w:ascii="Aptos" w:hAnsi="Aptos"/>
          <w:sz w:val="25"/>
          <w:szCs w:val="25"/>
        </w:rPr>
        <w:t xml:space="preserve">… </w:t>
      </w:r>
      <w:r w:rsidRPr="009E0B77">
        <w:rPr>
          <w:rFonts w:ascii="Aptos" w:hAnsi="Aptos"/>
          <w:sz w:val="25"/>
          <w:szCs w:val="25"/>
        </w:rPr>
        <w:t>the ideal learning environment for [Student] would include small group instruction, with 1:1 opportunity for teaching</w:t>
      </w:r>
      <w:r w:rsidR="0030444E" w:rsidRPr="009E0B77">
        <w:rPr>
          <w:rFonts w:ascii="Aptos" w:hAnsi="Aptos"/>
          <w:sz w:val="25"/>
          <w:szCs w:val="25"/>
        </w:rPr>
        <w:t>”</w:t>
      </w:r>
      <w:r w:rsidRPr="009E0B77">
        <w:rPr>
          <w:rFonts w:ascii="Aptos" w:hAnsi="Aptos"/>
          <w:sz w:val="25"/>
          <w:szCs w:val="25"/>
        </w:rPr>
        <w:t xml:space="preserve">.  </w:t>
      </w:r>
      <w:r w:rsidR="00B931BC" w:rsidRPr="009E0B77">
        <w:rPr>
          <w:rFonts w:ascii="Aptos" w:hAnsi="Aptos"/>
          <w:sz w:val="25"/>
          <w:szCs w:val="25"/>
        </w:rPr>
        <w:t>Ms. Spiesz often observed Student with his peers as she pushed into his lunch</w:t>
      </w:r>
      <w:r w:rsidR="006A1FDB" w:rsidRPr="009E0B77">
        <w:rPr>
          <w:rFonts w:ascii="Aptos" w:hAnsi="Aptos"/>
          <w:sz w:val="25"/>
          <w:szCs w:val="25"/>
        </w:rPr>
        <w:t xml:space="preserve">.  Student </w:t>
      </w:r>
      <w:r w:rsidR="00B931BC" w:rsidRPr="009E0B77">
        <w:rPr>
          <w:rFonts w:ascii="Aptos" w:hAnsi="Aptos"/>
          <w:sz w:val="25"/>
          <w:szCs w:val="25"/>
        </w:rPr>
        <w:t xml:space="preserve">had many friends </w:t>
      </w:r>
      <w:r w:rsidR="00756879" w:rsidRPr="009E0B77">
        <w:rPr>
          <w:rFonts w:ascii="Aptos" w:hAnsi="Aptos"/>
          <w:sz w:val="25"/>
          <w:szCs w:val="25"/>
        </w:rPr>
        <w:t xml:space="preserve">who still ask about him to this day.  He usually sat at a lunch table with four peers and one staff member </w:t>
      </w:r>
      <w:r w:rsidR="007F0F0C" w:rsidRPr="009E0B77">
        <w:rPr>
          <w:rFonts w:ascii="Aptos" w:hAnsi="Aptos"/>
          <w:sz w:val="25"/>
          <w:szCs w:val="25"/>
        </w:rPr>
        <w:t xml:space="preserve">and </w:t>
      </w:r>
      <w:r w:rsidR="000B20E3" w:rsidRPr="009E0B77">
        <w:rPr>
          <w:rFonts w:ascii="Aptos" w:hAnsi="Aptos"/>
          <w:sz w:val="25"/>
          <w:szCs w:val="25"/>
        </w:rPr>
        <w:t xml:space="preserve">independently </w:t>
      </w:r>
      <w:r w:rsidR="004914D3" w:rsidRPr="009E0B77">
        <w:rPr>
          <w:rFonts w:ascii="Aptos" w:hAnsi="Aptos"/>
          <w:sz w:val="25"/>
          <w:szCs w:val="25"/>
        </w:rPr>
        <w:t xml:space="preserve">chose and </w:t>
      </w:r>
      <w:r w:rsidR="002859FC" w:rsidRPr="009E0B77">
        <w:rPr>
          <w:rFonts w:ascii="Aptos" w:hAnsi="Aptos"/>
          <w:sz w:val="25"/>
          <w:szCs w:val="25"/>
        </w:rPr>
        <w:t xml:space="preserve">obtained </w:t>
      </w:r>
      <w:r w:rsidR="004914D3" w:rsidRPr="009E0B77">
        <w:rPr>
          <w:rFonts w:ascii="Aptos" w:hAnsi="Aptos"/>
          <w:sz w:val="25"/>
          <w:szCs w:val="25"/>
        </w:rPr>
        <w:t xml:space="preserve">his lunch.  </w:t>
      </w:r>
      <w:r w:rsidR="006E3344" w:rsidRPr="009E0B77">
        <w:rPr>
          <w:rFonts w:ascii="Aptos" w:hAnsi="Aptos"/>
          <w:sz w:val="25"/>
          <w:szCs w:val="25"/>
        </w:rPr>
        <w:t>A</w:t>
      </w:r>
      <w:r w:rsidR="007C2F65" w:rsidRPr="009E0B77">
        <w:rPr>
          <w:rFonts w:ascii="Aptos" w:hAnsi="Aptos"/>
          <w:sz w:val="25"/>
          <w:szCs w:val="25"/>
        </w:rPr>
        <w:t xml:space="preserve">t </w:t>
      </w:r>
      <w:r w:rsidR="00E572A3" w:rsidRPr="009E0B77">
        <w:rPr>
          <w:rFonts w:ascii="Aptos" w:hAnsi="Aptos"/>
          <w:sz w:val="25"/>
          <w:szCs w:val="25"/>
        </w:rPr>
        <w:t>after school</w:t>
      </w:r>
      <w:r w:rsidR="007C2F65" w:rsidRPr="009E0B77">
        <w:rPr>
          <w:rFonts w:ascii="Aptos" w:hAnsi="Aptos"/>
          <w:sz w:val="25"/>
          <w:szCs w:val="25"/>
        </w:rPr>
        <w:t xml:space="preserve"> activi</w:t>
      </w:r>
      <w:r w:rsidR="0040319D" w:rsidRPr="009E0B77">
        <w:rPr>
          <w:rFonts w:ascii="Aptos" w:hAnsi="Aptos"/>
          <w:sz w:val="25"/>
          <w:szCs w:val="25"/>
        </w:rPr>
        <w:t>ties</w:t>
      </w:r>
      <w:r w:rsidR="00B83FBF" w:rsidRPr="009E0B77">
        <w:rPr>
          <w:rFonts w:ascii="Aptos" w:hAnsi="Aptos"/>
          <w:sz w:val="25"/>
          <w:szCs w:val="25"/>
        </w:rPr>
        <w:t>,</w:t>
      </w:r>
      <w:r w:rsidR="0040319D" w:rsidRPr="009E0B77">
        <w:rPr>
          <w:rFonts w:ascii="Aptos" w:hAnsi="Aptos"/>
          <w:sz w:val="25"/>
          <w:szCs w:val="25"/>
        </w:rPr>
        <w:t xml:space="preserve"> where most of the 74 residential students </w:t>
      </w:r>
      <w:r w:rsidR="00E572A3" w:rsidRPr="009E0B77">
        <w:rPr>
          <w:rFonts w:ascii="Aptos" w:hAnsi="Aptos"/>
          <w:sz w:val="25"/>
          <w:szCs w:val="25"/>
        </w:rPr>
        <w:t xml:space="preserve">participated, </w:t>
      </w:r>
      <w:r w:rsidR="0040319D" w:rsidRPr="009E0B77">
        <w:rPr>
          <w:rFonts w:ascii="Aptos" w:hAnsi="Aptos"/>
          <w:sz w:val="25"/>
          <w:szCs w:val="25"/>
        </w:rPr>
        <w:t xml:space="preserve">Student </w:t>
      </w:r>
      <w:r w:rsidR="00D66BA1" w:rsidRPr="009E0B77">
        <w:rPr>
          <w:rFonts w:ascii="Aptos" w:hAnsi="Aptos"/>
          <w:sz w:val="25"/>
          <w:szCs w:val="25"/>
        </w:rPr>
        <w:t xml:space="preserve">was </w:t>
      </w:r>
      <w:r w:rsidR="0040319D" w:rsidRPr="009E0B77">
        <w:rPr>
          <w:rFonts w:ascii="Aptos" w:hAnsi="Aptos"/>
          <w:sz w:val="25"/>
          <w:szCs w:val="25"/>
        </w:rPr>
        <w:t>sometimes disengaged</w:t>
      </w:r>
      <w:r w:rsidR="00B83FBF" w:rsidRPr="009E0B77">
        <w:rPr>
          <w:rFonts w:ascii="Aptos" w:hAnsi="Aptos"/>
          <w:sz w:val="25"/>
          <w:szCs w:val="25"/>
        </w:rPr>
        <w:t>,</w:t>
      </w:r>
      <w:r w:rsidR="0040319D" w:rsidRPr="009E0B77">
        <w:rPr>
          <w:rFonts w:ascii="Aptos" w:hAnsi="Aptos"/>
          <w:sz w:val="25"/>
          <w:szCs w:val="25"/>
        </w:rPr>
        <w:t xml:space="preserve"> </w:t>
      </w:r>
      <w:r w:rsidR="00D66BA1" w:rsidRPr="009E0B77">
        <w:rPr>
          <w:rFonts w:ascii="Aptos" w:hAnsi="Aptos"/>
          <w:sz w:val="25"/>
          <w:szCs w:val="25"/>
        </w:rPr>
        <w:t xml:space="preserve">focusing </w:t>
      </w:r>
      <w:r w:rsidR="0040319D" w:rsidRPr="009E0B77">
        <w:rPr>
          <w:rFonts w:ascii="Aptos" w:hAnsi="Aptos"/>
          <w:sz w:val="25"/>
          <w:szCs w:val="25"/>
        </w:rPr>
        <w:t xml:space="preserve">on </w:t>
      </w:r>
      <w:r w:rsidR="0047480D" w:rsidRPr="009E0B77">
        <w:rPr>
          <w:rFonts w:ascii="Aptos" w:hAnsi="Aptos"/>
          <w:sz w:val="25"/>
          <w:szCs w:val="25"/>
        </w:rPr>
        <w:t>his</w:t>
      </w:r>
      <w:r w:rsidR="0040319D" w:rsidRPr="009E0B77">
        <w:rPr>
          <w:rFonts w:ascii="Aptos" w:hAnsi="Aptos"/>
          <w:sz w:val="25"/>
          <w:szCs w:val="25"/>
        </w:rPr>
        <w:t xml:space="preserve"> iPad, but he </w:t>
      </w:r>
      <w:r w:rsidR="00F51658" w:rsidRPr="009E0B77">
        <w:rPr>
          <w:rFonts w:ascii="Aptos" w:hAnsi="Aptos"/>
          <w:sz w:val="25"/>
          <w:szCs w:val="25"/>
        </w:rPr>
        <w:t xml:space="preserve">also </w:t>
      </w:r>
      <w:r w:rsidR="0040319D" w:rsidRPr="009E0B77">
        <w:rPr>
          <w:rFonts w:ascii="Aptos" w:hAnsi="Aptos"/>
          <w:sz w:val="25"/>
          <w:szCs w:val="25"/>
        </w:rPr>
        <w:t>successfully engage</w:t>
      </w:r>
      <w:r w:rsidR="0047480D" w:rsidRPr="009E0B77">
        <w:rPr>
          <w:rFonts w:ascii="Aptos" w:hAnsi="Aptos"/>
          <w:sz w:val="25"/>
          <w:szCs w:val="25"/>
        </w:rPr>
        <w:t>d</w:t>
      </w:r>
      <w:r w:rsidR="0040319D" w:rsidRPr="009E0B77">
        <w:rPr>
          <w:rFonts w:ascii="Aptos" w:hAnsi="Aptos"/>
          <w:sz w:val="25"/>
          <w:szCs w:val="25"/>
        </w:rPr>
        <w:t xml:space="preserve"> in this setting</w:t>
      </w:r>
      <w:r w:rsidR="00F51658" w:rsidRPr="009E0B77">
        <w:rPr>
          <w:rFonts w:ascii="Aptos" w:hAnsi="Aptos"/>
          <w:sz w:val="25"/>
          <w:szCs w:val="25"/>
        </w:rPr>
        <w:t>,</w:t>
      </w:r>
      <w:r w:rsidR="0040319D" w:rsidRPr="009E0B77">
        <w:rPr>
          <w:rFonts w:ascii="Aptos" w:hAnsi="Aptos"/>
          <w:sz w:val="25"/>
          <w:szCs w:val="25"/>
        </w:rPr>
        <w:t xml:space="preserve"> particularly if the activity was music-based.</w:t>
      </w:r>
      <w:r w:rsidR="000335E7" w:rsidRPr="009E0B77">
        <w:rPr>
          <w:rFonts w:ascii="Aptos" w:hAnsi="Aptos"/>
          <w:sz w:val="25"/>
          <w:szCs w:val="25"/>
        </w:rPr>
        <w:t xml:space="preserve">  </w:t>
      </w:r>
      <w:r w:rsidR="00F51658" w:rsidRPr="009E0B77">
        <w:rPr>
          <w:rFonts w:ascii="Aptos" w:hAnsi="Aptos"/>
          <w:sz w:val="25"/>
          <w:szCs w:val="25"/>
        </w:rPr>
        <w:t>Ms. Spiesz provided group counseling</w:t>
      </w:r>
      <w:r w:rsidR="000335E7" w:rsidRPr="009E0B77">
        <w:rPr>
          <w:rFonts w:ascii="Aptos" w:hAnsi="Aptos"/>
          <w:sz w:val="25"/>
          <w:szCs w:val="25"/>
        </w:rPr>
        <w:t xml:space="preserve"> to Student with </w:t>
      </w:r>
      <w:r w:rsidR="009A539A" w:rsidRPr="009E0B77">
        <w:rPr>
          <w:rFonts w:ascii="Aptos" w:hAnsi="Aptos"/>
          <w:sz w:val="25"/>
          <w:szCs w:val="25"/>
        </w:rPr>
        <w:t xml:space="preserve">five </w:t>
      </w:r>
      <w:r w:rsidR="002C04B3" w:rsidRPr="009E0B77">
        <w:rPr>
          <w:rFonts w:ascii="Aptos" w:hAnsi="Aptos"/>
          <w:sz w:val="25"/>
          <w:szCs w:val="25"/>
        </w:rPr>
        <w:t xml:space="preserve">other </w:t>
      </w:r>
      <w:r w:rsidR="00F51658" w:rsidRPr="009E0B77">
        <w:rPr>
          <w:rFonts w:ascii="Aptos" w:hAnsi="Aptos"/>
          <w:sz w:val="25"/>
          <w:szCs w:val="25"/>
        </w:rPr>
        <w:t xml:space="preserve">carefully selected </w:t>
      </w:r>
      <w:r w:rsidR="009A539A" w:rsidRPr="009E0B77">
        <w:rPr>
          <w:rFonts w:ascii="Aptos" w:hAnsi="Aptos"/>
          <w:sz w:val="25"/>
          <w:szCs w:val="25"/>
        </w:rPr>
        <w:t xml:space="preserve">students.  </w:t>
      </w:r>
      <w:r w:rsidR="002C04B3" w:rsidRPr="009E0B77">
        <w:rPr>
          <w:rFonts w:ascii="Aptos" w:hAnsi="Aptos"/>
          <w:sz w:val="25"/>
          <w:szCs w:val="25"/>
        </w:rPr>
        <w:t>Consistent with Perkins’ model, S</w:t>
      </w:r>
      <w:r w:rsidR="009A539A" w:rsidRPr="009E0B77">
        <w:rPr>
          <w:rFonts w:ascii="Aptos" w:hAnsi="Aptos"/>
          <w:sz w:val="25"/>
          <w:szCs w:val="25"/>
        </w:rPr>
        <w:t xml:space="preserve">tudent was typically educated </w:t>
      </w:r>
      <w:r w:rsidR="00CF525A" w:rsidRPr="009E0B77">
        <w:rPr>
          <w:rFonts w:ascii="Aptos" w:hAnsi="Aptos"/>
          <w:sz w:val="25"/>
          <w:szCs w:val="25"/>
        </w:rPr>
        <w:t xml:space="preserve">with </w:t>
      </w:r>
      <w:r w:rsidR="009A539A" w:rsidRPr="009E0B77">
        <w:rPr>
          <w:rFonts w:ascii="Aptos" w:hAnsi="Aptos"/>
          <w:sz w:val="25"/>
          <w:szCs w:val="25"/>
        </w:rPr>
        <w:t xml:space="preserve">4-5 </w:t>
      </w:r>
      <w:r w:rsidR="00CF525A" w:rsidRPr="009E0B77">
        <w:rPr>
          <w:rFonts w:ascii="Aptos" w:hAnsi="Aptos"/>
          <w:sz w:val="25"/>
          <w:szCs w:val="25"/>
        </w:rPr>
        <w:t>other students</w:t>
      </w:r>
      <w:r w:rsidR="00717E6D" w:rsidRPr="009E0B77">
        <w:rPr>
          <w:rFonts w:ascii="Aptos" w:hAnsi="Aptos"/>
          <w:sz w:val="25"/>
          <w:szCs w:val="25"/>
        </w:rPr>
        <w:t>,</w:t>
      </w:r>
      <w:r w:rsidR="004E5A12" w:rsidRPr="009E0B77">
        <w:rPr>
          <w:rFonts w:ascii="Aptos" w:hAnsi="Aptos"/>
          <w:sz w:val="25"/>
          <w:szCs w:val="25"/>
        </w:rPr>
        <w:t xml:space="preserve"> a teacher</w:t>
      </w:r>
      <w:r w:rsidR="00B83FBF" w:rsidRPr="009E0B77">
        <w:rPr>
          <w:rFonts w:ascii="Aptos" w:hAnsi="Aptos"/>
          <w:sz w:val="25"/>
          <w:szCs w:val="25"/>
        </w:rPr>
        <w:t>,</w:t>
      </w:r>
      <w:r w:rsidR="004E5A12" w:rsidRPr="009E0B77">
        <w:rPr>
          <w:rFonts w:ascii="Aptos" w:hAnsi="Aptos"/>
          <w:sz w:val="25"/>
          <w:szCs w:val="25"/>
        </w:rPr>
        <w:t xml:space="preserve"> and an assistant</w:t>
      </w:r>
      <w:r w:rsidR="00CA2D7D" w:rsidRPr="009E0B77">
        <w:rPr>
          <w:rFonts w:ascii="Aptos" w:hAnsi="Aptos"/>
          <w:sz w:val="25"/>
          <w:szCs w:val="25"/>
        </w:rPr>
        <w:t xml:space="preserve">.  When an assistant was not available, the group size </w:t>
      </w:r>
      <w:r w:rsidR="00A71F59" w:rsidRPr="009E0B77">
        <w:rPr>
          <w:rFonts w:ascii="Aptos" w:hAnsi="Aptos"/>
          <w:sz w:val="25"/>
          <w:szCs w:val="25"/>
        </w:rPr>
        <w:t xml:space="preserve">was </w:t>
      </w:r>
      <w:r w:rsidR="00CA2D7D" w:rsidRPr="009E0B77">
        <w:rPr>
          <w:rFonts w:ascii="Aptos" w:hAnsi="Aptos"/>
          <w:sz w:val="25"/>
          <w:szCs w:val="25"/>
        </w:rPr>
        <w:t>reduced to three students.</w:t>
      </w:r>
      <w:r w:rsidR="00E63929" w:rsidRPr="009E0B77">
        <w:rPr>
          <w:rFonts w:ascii="Aptos" w:hAnsi="Aptos"/>
          <w:sz w:val="25"/>
          <w:szCs w:val="25"/>
        </w:rPr>
        <w:t xml:space="preserve">  </w:t>
      </w:r>
      <w:r w:rsidR="0040319D" w:rsidRPr="009E0B77">
        <w:rPr>
          <w:rFonts w:ascii="Aptos" w:hAnsi="Aptos"/>
          <w:sz w:val="25"/>
          <w:szCs w:val="25"/>
        </w:rPr>
        <w:t>(</w:t>
      </w:r>
      <w:r w:rsidR="00794D49" w:rsidRPr="009E0B77">
        <w:rPr>
          <w:rFonts w:ascii="Aptos" w:hAnsi="Aptos"/>
          <w:sz w:val="25"/>
          <w:szCs w:val="25"/>
        </w:rPr>
        <w:t>S-</w:t>
      </w:r>
      <w:r w:rsidR="00CF525A" w:rsidRPr="009E0B77">
        <w:rPr>
          <w:rFonts w:ascii="Aptos" w:hAnsi="Aptos"/>
          <w:sz w:val="25"/>
          <w:szCs w:val="25"/>
        </w:rPr>
        <w:t xml:space="preserve">19; </w:t>
      </w:r>
      <w:r w:rsidR="00195F92" w:rsidRPr="009E0B77">
        <w:rPr>
          <w:rFonts w:ascii="Aptos" w:hAnsi="Aptos"/>
          <w:sz w:val="25"/>
          <w:szCs w:val="25"/>
        </w:rPr>
        <w:t xml:space="preserve">Duquette V1, </w:t>
      </w:r>
      <w:r w:rsidR="00995117" w:rsidRPr="009E0B77">
        <w:rPr>
          <w:rFonts w:ascii="Aptos" w:hAnsi="Aptos"/>
          <w:sz w:val="25"/>
          <w:szCs w:val="25"/>
        </w:rPr>
        <w:t xml:space="preserve">173; </w:t>
      </w:r>
      <w:r w:rsidR="0040319D" w:rsidRPr="009E0B77">
        <w:rPr>
          <w:rFonts w:ascii="Aptos" w:hAnsi="Aptos"/>
          <w:sz w:val="25"/>
          <w:szCs w:val="25"/>
        </w:rPr>
        <w:t>Spiesz</w:t>
      </w:r>
      <w:r w:rsidR="00293565" w:rsidRPr="009E0B77">
        <w:rPr>
          <w:rFonts w:ascii="Aptos" w:hAnsi="Aptos"/>
          <w:sz w:val="25"/>
          <w:szCs w:val="25"/>
        </w:rPr>
        <w:t xml:space="preserve"> V</w:t>
      </w:r>
      <w:r w:rsidR="005903CD" w:rsidRPr="009E0B77">
        <w:rPr>
          <w:rFonts w:ascii="Aptos" w:hAnsi="Aptos"/>
          <w:sz w:val="25"/>
          <w:szCs w:val="25"/>
        </w:rPr>
        <w:t>2</w:t>
      </w:r>
      <w:r w:rsidR="00293565" w:rsidRPr="009E0B77">
        <w:rPr>
          <w:rFonts w:ascii="Aptos" w:hAnsi="Aptos"/>
          <w:sz w:val="25"/>
          <w:szCs w:val="25"/>
        </w:rPr>
        <w:t>,</w:t>
      </w:r>
      <w:r w:rsidR="0040319D" w:rsidRPr="009E0B77">
        <w:rPr>
          <w:rFonts w:ascii="Aptos" w:hAnsi="Aptos"/>
          <w:sz w:val="25"/>
          <w:szCs w:val="25"/>
        </w:rPr>
        <w:t xml:space="preserve"> </w:t>
      </w:r>
      <w:r w:rsidR="00293565" w:rsidRPr="009E0B77">
        <w:rPr>
          <w:rFonts w:ascii="Aptos" w:hAnsi="Aptos"/>
          <w:sz w:val="25"/>
          <w:szCs w:val="25"/>
        </w:rPr>
        <w:t>206-09</w:t>
      </w:r>
      <w:r w:rsidR="002859FC" w:rsidRPr="009E0B77">
        <w:rPr>
          <w:rFonts w:ascii="Aptos" w:hAnsi="Aptos"/>
          <w:sz w:val="25"/>
          <w:szCs w:val="25"/>
        </w:rPr>
        <w:t>, 217-20</w:t>
      </w:r>
      <w:r w:rsidR="00BD06DB" w:rsidRPr="009E0B77">
        <w:rPr>
          <w:rFonts w:ascii="Aptos" w:hAnsi="Aptos"/>
          <w:sz w:val="25"/>
          <w:szCs w:val="25"/>
        </w:rPr>
        <w:t>, 224</w:t>
      </w:r>
      <w:r w:rsidR="008C681A" w:rsidRPr="009E0B77">
        <w:rPr>
          <w:rFonts w:ascii="Aptos" w:hAnsi="Aptos"/>
          <w:sz w:val="25"/>
          <w:szCs w:val="25"/>
        </w:rPr>
        <w:t>-25</w:t>
      </w:r>
      <w:r w:rsidR="00293565" w:rsidRPr="009E0B77">
        <w:rPr>
          <w:rFonts w:ascii="Aptos" w:hAnsi="Aptos"/>
          <w:sz w:val="25"/>
          <w:szCs w:val="25"/>
        </w:rPr>
        <w:t>).</w:t>
      </w:r>
    </w:p>
    <w:p w14:paraId="6BDBB138" w14:textId="77777777" w:rsidR="00A42A56" w:rsidRPr="009E0B77" w:rsidRDefault="00A42A56" w:rsidP="00A42A56">
      <w:pPr>
        <w:pStyle w:val="ListParagraph"/>
        <w:rPr>
          <w:rFonts w:ascii="Aptos" w:hAnsi="Aptos"/>
          <w:sz w:val="25"/>
          <w:szCs w:val="25"/>
        </w:rPr>
      </w:pPr>
    </w:p>
    <w:p w14:paraId="181EACE6" w14:textId="2C2EAC40" w:rsidR="00A42A56" w:rsidRPr="009E0B77" w:rsidRDefault="00080D87" w:rsidP="008249AE">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According to Ms. Spiesz, </w:t>
      </w:r>
      <w:r w:rsidR="008B089C" w:rsidRPr="009E0B77">
        <w:rPr>
          <w:rFonts w:ascii="Aptos" w:hAnsi="Aptos"/>
          <w:sz w:val="25"/>
          <w:szCs w:val="25"/>
        </w:rPr>
        <w:t>S</w:t>
      </w:r>
      <w:r w:rsidR="00A42A56" w:rsidRPr="009E0B77">
        <w:rPr>
          <w:rFonts w:ascii="Aptos" w:hAnsi="Aptos"/>
          <w:sz w:val="25"/>
          <w:szCs w:val="25"/>
        </w:rPr>
        <w:t xml:space="preserve">tudent’s cognitive scores </w:t>
      </w:r>
      <w:r w:rsidR="008B089C" w:rsidRPr="009E0B77">
        <w:rPr>
          <w:rFonts w:ascii="Aptos" w:hAnsi="Aptos"/>
          <w:sz w:val="25"/>
          <w:szCs w:val="25"/>
        </w:rPr>
        <w:t xml:space="preserve">in his November 2023 evaluation </w:t>
      </w:r>
      <w:r w:rsidR="005271DC" w:rsidRPr="009E0B77">
        <w:rPr>
          <w:rFonts w:ascii="Aptos" w:hAnsi="Aptos"/>
          <w:sz w:val="25"/>
          <w:szCs w:val="25"/>
        </w:rPr>
        <w:t>fluctuated</w:t>
      </w:r>
      <w:r w:rsidR="008249AE" w:rsidRPr="009E0B77">
        <w:rPr>
          <w:rFonts w:ascii="Aptos" w:hAnsi="Aptos"/>
          <w:sz w:val="25"/>
          <w:szCs w:val="25"/>
        </w:rPr>
        <w:t xml:space="preserve"> </w:t>
      </w:r>
      <w:r w:rsidR="004F1722" w:rsidRPr="009E0B77">
        <w:rPr>
          <w:rFonts w:ascii="Aptos" w:hAnsi="Aptos"/>
          <w:sz w:val="25"/>
          <w:szCs w:val="25"/>
        </w:rPr>
        <w:t>from his earlier 2020 psychological evaluation</w:t>
      </w:r>
      <w:r w:rsidR="00F71ABF" w:rsidRPr="009E0B77">
        <w:rPr>
          <w:rFonts w:ascii="Aptos" w:hAnsi="Aptos"/>
          <w:sz w:val="25"/>
          <w:szCs w:val="25"/>
        </w:rPr>
        <w:t xml:space="preserve">.  This was not unusual given Student’s intellectual disability and </w:t>
      </w:r>
      <w:r w:rsidR="00717E6D" w:rsidRPr="009E0B77">
        <w:rPr>
          <w:rFonts w:ascii="Aptos" w:hAnsi="Aptos"/>
          <w:sz w:val="25"/>
          <w:szCs w:val="25"/>
        </w:rPr>
        <w:t>the use of</w:t>
      </w:r>
      <w:r w:rsidR="00F71ABF" w:rsidRPr="009E0B77">
        <w:rPr>
          <w:rFonts w:ascii="Aptos" w:hAnsi="Aptos"/>
          <w:sz w:val="25"/>
          <w:szCs w:val="25"/>
        </w:rPr>
        <w:t xml:space="preserve"> different test </w:t>
      </w:r>
      <w:r w:rsidR="00717E6D" w:rsidRPr="009E0B77">
        <w:rPr>
          <w:rFonts w:ascii="Aptos" w:hAnsi="Aptos"/>
          <w:sz w:val="25"/>
          <w:szCs w:val="25"/>
        </w:rPr>
        <w:t>instruments</w:t>
      </w:r>
      <w:r w:rsidR="000D48A4" w:rsidRPr="009E0B77">
        <w:rPr>
          <w:rFonts w:ascii="Aptos" w:hAnsi="Aptos"/>
          <w:sz w:val="25"/>
          <w:szCs w:val="25"/>
        </w:rPr>
        <w:t xml:space="preserve">.  </w:t>
      </w:r>
      <w:proofErr w:type="gramStart"/>
      <w:r w:rsidR="005F0BD7" w:rsidRPr="009E0B77">
        <w:rPr>
          <w:rFonts w:ascii="Aptos" w:hAnsi="Aptos"/>
          <w:sz w:val="25"/>
          <w:szCs w:val="25"/>
        </w:rPr>
        <w:t>In light of</w:t>
      </w:r>
      <w:proofErr w:type="gramEnd"/>
      <w:r w:rsidR="005F0BD7" w:rsidRPr="009E0B77">
        <w:rPr>
          <w:rFonts w:ascii="Aptos" w:hAnsi="Aptos"/>
          <w:sz w:val="25"/>
          <w:szCs w:val="25"/>
        </w:rPr>
        <w:t xml:space="preserve"> his multiple disabilities, Ms. Spiesz found </w:t>
      </w:r>
      <w:r w:rsidR="005578BC" w:rsidRPr="009E0B77">
        <w:rPr>
          <w:rFonts w:ascii="Aptos" w:hAnsi="Aptos"/>
          <w:sz w:val="25"/>
          <w:szCs w:val="25"/>
        </w:rPr>
        <w:t xml:space="preserve">Student’s </w:t>
      </w:r>
      <w:r w:rsidR="00D4513E" w:rsidRPr="009E0B77">
        <w:rPr>
          <w:rFonts w:ascii="Aptos" w:hAnsi="Aptos"/>
          <w:sz w:val="25"/>
          <w:szCs w:val="25"/>
        </w:rPr>
        <w:t xml:space="preserve">rate of progress </w:t>
      </w:r>
      <w:r w:rsidR="004F1722" w:rsidRPr="009E0B77">
        <w:rPr>
          <w:rFonts w:ascii="Aptos" w:hAnsi="Aptos"/>
          <w:sz w:val="25"/>
          <w:szCs w:val="25"/>
        </w:rPr>
        <w:t xml:space="preserve">to be </w:t>
      </w:r>
      <w:r w:rsidR="00D4513E" w:rsidRPr="009E0B77">
        <w:rPr>
          <w:rFonts w:ascii="Aptos" w:hAnsi="Aptos"/>
          <w:sz w:val="25"/>
          <w:szCs w:val="25"/>
        </w:rPr>
        <w:t xml:space="preserve">slower </w:t>
      </w:r>
      <w:r w:rsidR="008F3B6A" w:rsidRPr="009E0B77">
        <w:rPr>
          <w:rFonts w:ascii="Aptos" w:hAnsi="Aptos"/>
          <w:sz w:val="25"/>
          <w:szCs w:val="25"/>
        </w:rPr>
        <w:t>as compared to same-aged peers</w:t>
      </w:r>
      <w:r w:rsidR="00C157DC" w:rsidRPr="009E0B77">
        <w:rPr>
          <w:rFonts w:ascii="Aptos" w:hAnsi="Aptos"/>
          <w:sz w:val="25"/>
          <w:szCs w:val="25"/>
        </w:rPr>
        <w:t xml:space="preserve">. </w:t>
      </w:r>
      <w:r w:rsidR="008A02B5" w:rsidRPr="009E0B77">
        <w:rPr>
          <w:rFonts w:ascii="Aptos" w:hAnsi="Aptos"/>
          <w:sz w:val="25"/>
          <w:szCs w:val="25"/>
        </w:rPr>
        <w:t xml:space="preserve">This was consistent with the progress noted on the </w:t>
      </w:r>
      <w:r w:rsidR="001E2EFC" w:rsidRPr="009E0B77">
        <w:rPr>
          <w:rFonts w:ascii="Aptos" w:hAnsi="Aptos"/>
          <w:sz w:val="25"/>
          <w:szCs w:val="25"/>
        </w:rPr>
        <w:t xml:space="preserve">Achievement Towards Goals section </w:t>
      </w:r>
      <w:r w:rsidR="00AE29D2" w:rsidRPr="009E0B77">
        <w:rPr>
          <w:rFonts w:ascii="Aptos" w:hAnsi="Aptos"/>
          <w:sz w:val="25"/>
          <w:szCs w:val="25"/>
        </w:rPr>
        <w:t>of the</w:t>
      </w:r>
      <w:r w:rsidR="001E2EFC" w:rsidRPr="009E0B77">
        <w:rPr>
          <w:rFonts w:ascii="Aptos" w:hAnsi="Aptos"/>
          <w:sz w:val="25"/>
          <w:szCs w:val="25"/>
        </w:rPr>
        <w:t xml:space="preserve"> </w:t>
      </w:r>
      <w:r w:rsidR="006A2AB4" w:rsidRPr="009E0B77">
        <w:rPr>
          <w:rFonts w:ascii="Aptos" w:hAnsi="Aptos"/>
          <w:sz w:val="25"/>
          <w:szCs w:val="25"/>
        </w:rPr>
        <w:t>Stay Put IEP</w:t>
      </w:r>
      <w:r w:rsidR="001E2EFC" w:rsidRPr="009E0B77">
        <w:rPr>
          <w:rFonts w:ascii="Aptos" w:hAnsi="Aptos"/>
          <w:sz w:val="25"/>
          <w:szCs w:val="25"/>
        </w:rPr>
        <w:t xml:space="preserve"> </w:t>
      </w:r>
      <w:r w:rsidR="001E2EFC" w:rsidRPr="009E0B77">
        <w:rPr>
          <w:rFonts w:ascii="Aptos" w:hAnsi="Aptos"/>
          <w:sz w:val="25"/>
          <w:szCs w:val="25"/>
        </w:rPr>
        <w:lastRenderedPageBreak/>
        <w:t xml:space="preserve">reflecting </w:t>
      </w:r>
      <w:r w:rsidR="006A2AB4" w:rsidRPr="009E0B77">
        <w:rPr>
          <w:rFonts w:ascii="Aptos" w:hAnsi="Aptos"/>
          <w:sz w:val="25"/>
          <w:szCs w:val="25"/>
        </w:rPr>
        <w:t>“[p]</w:t>
      </w:r>
      <w:proofErr w:type="spellStart"/>
      <w:r w:rsidR="006A2AB4" w:rsidRPr="009E0B77">
        <w:rPr>
          <w:rFonts w:ascii="Aptos" w:hAnsi="Aptos"/>
          <w:sz w:val="25"/>
          <w:szCs w:val="25"/>
        </w:rPr>
        <w:t>rogress</w:t>
      </w:r>
      <w:proofErr w:type="spellEnd"/>
      <w:r w:rsidR="006A2AB4" w:rsidRPr="009E0B77">
        <w:rPr>
          <w:rFonts w:ascii="Aptos" w:hAnsi="Aptos"/>
          <w:sz w:val="25"/>
          <w:szCs w:val="25"/>
        </w:rPr>
        <w:t xml:space="preserve"> reports across the past IEP year indicate that [he] has made the expected progress and is on track to meet [certain goals].  Progress Reports across the past IEP year [also] indicate that [he] has made progress toward all other goal areas but is not likely to meet </w:t>
      </w:r>
      <w:proofErr w:type="gramStart"/>
      <w:r w:rsidR="006A2AB4" w:rsidRPr="009E0B77">
        <w:rPr>
          <w:rFonts w:ascii="Aptos" w:hAnsi="Aptos"/>
          <w:sz w:val="25"/>
          <w:szCs w:val="25"/>
        </w:rPr>
        <w:t>all of</w:t>
      </w:r>
      <w:proofErr w:type="gramEnd"/>
      <w:r w:rsidR="006A2AB4" w:rsidRPr="009E0B77">
        <w:rPr>
          <w:rFonts w:ascii="Aptos" w:hAnsi="Aptos"/>
          <w:sz w:val="25"/>
          <w:szCs w:val="25"/>
        </w:rPr>
        <w:t xml:space="preserve"> the objectives in those areas as written”. </w:t>
      </w:r>
      <w:r w:rsidR="003C0CEF" w:rsidRPr="009E0B77">
        <w:rPr>
          <w:rFonts w:ascii="Aptos" w:hAnsi="Aptos"/>
          <w:sz w:val="25"/>
          <w:szCs w:val="25"/>
        </w:rPr>
        <w:t xml:space="preserve"> </w:t>
      </w:r>
      <w:r w:rsidR="006A2AB4" w:rsidRPr="009E0B77">
        <w:rPr>
          <w:rFonts w:ascii="Aptos" w:hAnsi="Aptos"/>
          <w:sz w:val="25"/>
          <w:szCs w:val="25"/>
        </w:rPr>
        <w:t>(S-18</w:t>
      </w:r>
      <w:r w:rsidR="008249AE" w:rsidRPr="009E0B77">
        <w:rPr>
          <w:rFonts w:ascii="Aptos" w:hAnsi="Aptos"/>
          <w:sz w:val="25"/>
          <w:szCs w:val="25"/>
        </w:rPr>
        <w:t xml:space="preserve">; </w:t>
      </w:r>
      <w:r w:rsidR="00EC0762" w:rsidRPr="009E0B77">
        <w:rPr>
          <w:rFonts w:ascii="Aptos" w:hAnsi="Aptos"/>
          <w:sz w:val="25"/>
          <w:szCs w:val="25"/>
        </w:rPr>
        <w:t xml:space="preserve">S-19; </w:t>
      </w:r>
      <w:r w:rsidR="00065FDF" w:rsidRPr="009E0B77">
        <w:rPr>
          <w:rFonts w:ascii="Aptos" w:hAnsi="Aptos"/>
          <w:sz w:val="25"/>
          <w:szCs w:val="25"/>
        </w:rPr>
        <w:t xml:space="preserve">Spiesz </w:t>
      </w:r>
      <w:r w:rsidR="009C611F" w:rsidRPr="009E0B77">
        <w:rPr>
          <w:rFonts w:ascii="Aptos" w:hAnsi="Aptos"/>
          <w:sz w:val="25"/>
          <w:szCs w:val="25"/>
        </w:rPr>
        <w:t xml:space="preserve">V2, </w:t>
      </w:r>
      <w:r w:rsidR="00065FDF" w:rsidRPr="009E0B77">
        <w:rPr>
          <w:rFonts w:ascii="Aptos" w:hAnsi="Aptos"/>
          <w:sz w:val="25"/>
          <w:szCs w:val="25"/>
        </w:rPr>
        <w:t>205).</w:t>
      </w:r>
    </w:p>
    <w:p w14:paraId="3335D9C7" w14:textId="77777777" w:rsidR="00E73B00" w:rsidRPr="009E0B77" w:rsidRDefault="00E73B00" w:rsidP="00E73B00">
      <w:pPr>
        <w:pStyle w:val="ListParagraph"/>
        <w:rPr>
          <w:rFonts w:ascii="Aptos" w:hAnsi="Aptos"/>
          <w:sz w:val="25"/>
          <w:szCs w:val="25"/>
        </w:rPr>
      </w:pPr>
    </w:p>
    <w:p w14:paraId="396001E7" w14:textId="5F3B3A19" w:rsidR="00E73B00" w:rsidRPr="009E0B77" w:rsidRDefault="001E2EFC" w:rsidP="008249AE">
      <w:pPr>
        <w:pStyle w:val="ListParagraph"/>
        <w:numPr>
          <w:ilvl w:val="0"/>
          <w:numId w:val="2"/>
        </w:numPr>
        <w:ind w:left="360"/>
        <w:textAlignment w:val="baseline"/>
        <w:rPr>
          <w:rFonts w:ascii="Aptos" w:hAnsi="Aptos"/>
          <w:sz w:val="25"/>
          <w:szCs w:val="25"/>
        </w:rPr>
      </w:pPr>
      <w:r w:rsidRPr="009E0B77">
        <w:rPr>
          <w:rFonts w:ascii="Aptos" w:hAnsi="Aptos"/>
          <w:sz w:val="25"/>
          <w:szCs w:val="25"/>
        </w:rPr>
        <w:t>I</w:t>
      </w:r>
      <w:r w:rsidR="00AD22F0" w:rsidRPr="009E0B77">
        <w:rPr>
          <w:rFonts w:ascii="Aptos" w:hAnsi="Aptos"/>
          <w:sz w:val="25"/>
          <w:szCs w:val="25"/>
        </w:rPr>
        <w:t xml:space="preserve">n the </w:t>
      </w:r>
      <w:r w:rsidR="005E7E60" w:rsidRPr="009E0B77">
        <w:rPr>
          <w:rFonts w:ascii="Aptos" w:hAnsi="Aptos"/>
          <w:sz w:val="25"/>
          <w:szCs w:val="25"/>
        </w:rPr>
        <w:t>f</w:t>
      </w:r>
      <w:r w:rsidR="00AD22F0" w:rsidRPr="009E0B77">
        <w:rPr>
          <w:rFonts w:ascii="Aptos" w:hAnsi="Aptos"/>
          <w:sz w:val="25"/>
          <w:szCs w:val="25"/>
        </w:rPr>
        <w:t xml:space="preserve">all of 2023, Student began </w:t>
      </w:r>
      <w:r w:rsidR="005E7E60" w:rsidRPr="009E0B77">
        <w:rPr>
          <w:rFonts w:ascii="Aptos" w:hAnsi="Aptos"/>
          <w:sz w:val="25"/>
          <w:szCs w:val="25"/>
        </w:rPr>
        <w:t xml:space="preserve">experiencing </w:t>
      </w:r>
      <w:r w:rsidR="00AD22F0" w:rsidRPr="009E0B77">
        <w:rPr>
          <w:rFonts w:ascii="Aptos" w:hAnsi="Aptos"/>
          <w:sz w:val="25"/>
          <w:szCs w:val="25"/>
        </w:rPr>
        <w:t>a slight increase in behavior</w:t>
      </w:r>
      <w:r w:rsidR="005E7E60" w:rsidRPr="009E0B77">
        <w:rPr>
          <w:rFonts w:ascii="Aptos" w:hAnsi="Aptos"/>
          <w:sz w:val="25"/>
          <w:szCs w:val="25"/>
        </w:rPr>
        <w:t>s</w:t>
      </w:r>
      <w:r w:rsidR="00AD22F0" w:rsidRPr="009E0B77">
        <w:rPr>
          <w:rFonts w:ascii="Aptos" w:hAnsi="Aptos"/>
          <w:sz w:val="25"/>
          <w:szCs w:val="25"/>
        </w:rPr>
        <w:t>.  He was restrained once in November 2023</w:t>
      </w:r>
      <w:r w:rsidR="00BD40A9" w:rsidRPr="009E0B77">
        <w:rPr>
          <w:rFonts w:ascii="Aptos" w:hAnsi="Aptos"/>
          <w:sz w:val="25"/>
          <w:szCs w:val="25"/>
        </w:rPr>
        <w:t>,</w:t>
      </w:r>
      <w:r w:rsidR="00AD22F0" w:rsidRPr="009E0B77">
        <w:rPr>
          <w:rFonts w:ascii="Aptos" w:hAnsi="Aptos"/>
          <w:sz w:val="25"/>
          <w:szCs w:val="25"/>
        </w:rPr>
        <w:t xml:space="preserve"> and </w:t>
      </w:r>
      <w:r w:rsidR="003104DA" w:rsidRPr="009E0B77">
        <w:rPr>
          <w:rFonts w:ascii="Aptos" w:hAnsi="Aptos"/>
          <w:sz w:val="25"/>
          <w:szCs w:val="25"/>
        </w:rPr>
        <w:t xml:space="preserve">Parent was contacted </w:t>
      </w:r>
      <w:r w:rsidR="00BA1527" w:rsidRPr="009E0B77">
        <w:rPr>
          <w:rFonts w:ascii="Aptos" w:hAnsi="Aptos"/>
          <w:sz w:val="25"/>
          <w:szCs w:val="25"/>
        </w:rPr>
        <w:t xml:space="preserve">once </w:t>
      </w:r>
      <w:r w:rsidR="003104DA" w:rsidRPr="009E0B77">
        <w:rPr>
          <w:rFonts w:ascii="Aptos" w:hAnsi="Aptos"/>
          <w:sz w:val="25"/>
          <w:szCs w:val="25"/>
        </w:rPr>
        <w:t>in December 2023</w:t>
      </w:r>
      <w:r w:rsidR="00BA0EC0" w:rsidRPr="009E0B77">
        <w:rPr>
          <w:rFonts w:ascii="Aptos" w:hAnsi="Aptos"/>
          <w:sz w:val="25"/>
          <w:szCs w:val="25"/>
        </w:rPr>
        <w:t xml:space="preserve"> about </w:t>
      </w:r>
      <w:r w:rsidRPr="009E0B77">
        <w:rPr>
          <w:rFonts w:ascii="Aptos" w:hAnsi="Aptos"/>
          <w:sz w:val="25"/>
          <w:szCs w:val="25"/>
        </w:rPr>
        <w:t>his</w:t>
      </w:r>
      <w:r w:rsidR="00BA0EC0" w:rsidRPr="009E0B77">
        <w:rPr>
          <w:rFonts w:ascii="Aptos" w:hAnsi="Aptos"/>
          <w:sz w:val="25"/>
          <w:szCs w:val="25"/>
        </w:rPr>
        <w:t xml:space="preserve"> being agitated</w:t>
      </w:r>
      <w:r w:rsidR="003104DA" w:rsidRPr="009E0B77">
        <w:rPr>
          <w:rFonts w:ascii="Aptos" w:hAnsi="Aptos"/>
          <w:sz w:val="25"/>
          <w:szCs w:val="25"/>
        </w:rPr>
        <w:t xml:space="preserve">.  </w:t>
      </w:r>
      <w:r w:rsidR="00544D09" w:rsidRPr="009E0B77">
        <w:rPr>
          <w:rFonts w:ascii="Aptos" w:hAnsi="Aptos"/>
          <w:sz w:val="25"/>
          <w:szCs w:val="25"/>
        </w:rPr>
        <w:t xml:space="preserve">When </w:t>
      </w:r>
      <w:r w:rsidR="003104DA" w:rsidRPr="009E0B77">
        <w:rPr>
          <w:rFonts w:ascii="Aptos" w:hAnsi="Aptos"/>
          <w:sz w:val="25"/>
          <w:szCs w:val="25"/>
        </w:rPr>
        <w:t xml:space="preserve">Parent questioned if Student was given his </w:t>
      </w:r>
      <w:r w:rsidR="0094468D" w:rsidRPr="009E0B77">
        <w:rPr>
          <w:rFonts w:ascii="Aptos" w:hAnsi="Aptos"/>
          <w:sz w:val="25"/>
          <w:szCs w:val="25"/>
        </w:rPr>
        <w:t xml:space="preserve">prescribed “as needed” </w:t>
      </w:r>
      <w:r w:rsidR="003104DA" w:rsidRPr="009E0B77">
        <w:rPr>
          <w:rFonts w:ascii="Aptos" w:hAnsi="Aptos"/>
          <w:sz w:val="25"/>
          <w:szCs w:val="25"/>
        </w:rPr>
        <w:t xml:space="preserve">medication to address anxiety and agitation </w:t>
      </w:r>
      <w:r w:rsidR="00544D09" w:rsidRPr="009E0B77">
        <w:rPr>
          <w:rFonts w:ascii="Aptos" w:hAnsi="Aptos"/>
          <w:sz w:val="25"/>
          <w:szCs w:val="25"/>
        </w:rPr>
        <w:t xml:space="preserve">she </w:t>
      </w:r>
      <w:r w:rsidR="003104DA" w:rsidRPr="009E0B77">
        <w:rPr>
          <w:rFonts w:ascii="Aptos" w:hAnsi="Aptos"/>
          <w:sz w:val="25"/>
          <w:szCs w:val="25"/>
        </w:rPr>
        <w:t xml:space="preserve">was informed </w:t>
      </w:r>
      <w:r w:rsidR="00C53C28" w:rsidRPr="009E0B77">
        <w:rPr>
          <w:rFonts w:ascii="Aptos" w:hAnsi="Aptos"/>
          <w:sz w:val="25"/>
          <w:szCs w:val="25"/>
        </w:rPr>
        <w:t>it had not been given</w:t>
      </w:r>
      <w:r w:rsidR="003104DA" w:rsidRPr="009E0B77">
        <w:rPr>
          <w:rFonts w:ascii="Aptos" w:hAnsi="Aptos"/>
          <w:sz w:val="25"/>
          <w:szCs w:val="25"/>
        </w:rPr>
        <w:t xml:space="preserve">.  Parent </w:t>
      </w:r>
      <w:r w:rsidR="0048127B" w:rsidRPr="009E0B77">
        <w:rPr>
          <w:rFonts w:ascii="Aptos" w:hAnsi="Aptos"/>
          <w:sz w:val="25"/>
          <w:szCs w:val="25"/>
        </w:rPr>
        <w:t xml:space="preserve">(who is a registered nurse) </w:t>
      </w:r>
      <w:r w:rsidR="005058AF" w:rsidRPr="009E0B77">
        <w:rPr>
          <w:rFonts w:ascii="Aptos" w:hAnsi="Aptos"/>
          <w:sz w:val="25"/>
          <w:szCs w:val="25"/>
        </w:rPr>
        <w:t xml:space="preserve">then </w:t>
      </w:r>
      <w:r w:rsidR="003104DA" w:rsidRPr="009E0B77">
        <w:rPr>
          <w:rFonts w:ascii="Aptos" w:hAnsi="Aptos"/>
          <w:sz w:val="25"/>
          <w:szCs w:val="25"/>
        </w:rPr>
        <w:t>requested a copy of Student’s medication administration records to review over the holiday break</w:t>
      </w:r>
      <w:r w:rsidR="00214EAB" w:rsidRPr="009E0B77">
        <w:rPr>
          <w:rFonts w:ascii="Aptos" w:hAnsi="Aptos"/>
          <w:sz w:val="25"/>
          <w:szCs w:val="25"/>
        </w:rPr>
        <w:t>.  U</w:t>
      </w:r>
      <w:r w:rsidR="003104DA" w:rsidRPr="009E0B77">
        <w:rPr>
          <w:rFonts w:ascii="Aptos" w:hAnsi="Aptos"/>
          <w:sz w:val="25"/>
          <w:szCs w:val="25"/>
        </w:rPr>
        <w:t xml:space="preserve">pon </w:t>
      </w:r>
      <w:r w:rsidR="00763360" w:rsidRPr="009E0B77">
        <w:rPr>
          <w:rFonts w:ascii="Aptos" w:hAnsi="Aptos"/>
          <w:sz w:val="25"/>
          <w:szCs w:val="25"/>
        </w:rPr>
        <w:t>review,</w:t>
      </w:r>
      <w:r w:rsidR="005058AF" w:rsidRPr="009E0B77">
        <w:rPr>
          <w:rFonts w:ascii="Aptos" w:hAnsi="Aptos"/>
          <w:sz w:val="25"/>
          <w:szCs w:val="25"/>
        </w:rPr>
        <w:t xml:space="preserve"> </w:t>
      </w:r>
      <w:r w:rsidR="003104DA" w:rsidRPr="009E0B77">
        <w:rPr>
          <w:rFonts w:ascii="Aptos" w:hAnsi="Aptos"/>
          <w:sz w:val="25"/>
          <w:szCs w:val="25"/>
        </w:rPr>
        <w:t xml:space="preserve">she discovered what she considered to be </w:t>
      </w:r>
      <w:r w:rsidR="00BB3C99" w:rsidRPr="009E0B77">
        <w:rPr>
          <w:rFonts w:ascii="Aptos" w:hAnsi="Aptos"/>
          <w:sz w:val="25"/>
          <w:szCs w:val="25"/>
        </w:rPr>
        <w:t xml:space="preserve">multiple errors </w:t>
      </w:r>
      <w:r w:rsidR="00214EAB" w:rsidRPr="009E0B77">
        <w:rPr>
          <w:rFonts w:ascii="Aptos" w:hAnsi="Aptos"/>
          <w:sz w:val="25"/>
          <w:szCs w:val="25"/>
        </w:rPr>
        <w:t>of</w:t>
      </w:r>
      <w:r w:rsidR="00BB3C99" w:rsidRPr="009E0B77">
        <w:rPr>
          <w:rFonts w:ascii="Aptos" w:hAnsi="Aptos"/>
          <w:sz w:val="25"/>
          <w:szCs w:val="25"/>
        </w:rPr>
        <w:t xml:space="preserve"> administration</w:t>
      </w:r>
      <w:r w:rsidR="005058AF" w:rsidRPr="009E0B77">
        <w:rPr>
          <w:rFonts w:ascii="Aptos" w:hAnsi="Aptos"/>
          <w:sz w:val="25"/>
          <w:szCs w:val="25"/>
        </w:rPr>
        <w:t xml:space="preserve"> and notified </w:t>
      </w:r>
      <w:r w:rsidR="00E804A3" w:rsidRPr="009E0B77">
        <w:rPr>
          <w:rFonts w:ascii="Aptos" w:hAnsi="Aptos"/>
          <w:sz w:val="25"/>
          <w:szCs w:val="25"/>
        </w:rPr>
        <w:t xml:space="preserve">Perkins </w:t>
      </w:r>
      <w:r w:rsidR="005058AF" w:rsidRPr="009E0B77">
        <w:rPr>
          <w:rFonts w:ascii="Aptos" w:hAnsi="Aptos"/>
          <w:sz w:val="25"/>
          <w:szCs w:val="25"/>
        </w:rPr>
        <w:t xml:space="preserve">via </w:t>
      </w:r>
      <w:r w:rsidR="00E70DA1" w:rsidRPr="009E0B77">
        <w:rPr>
          <w:rFonts w:ascii="Aptos" w:hAnsi="Aptos"/>
          <w:sz w:val="25"/>
          <w:szCs w:val="25"/>
        </w:rPr>
        <w:t>multiple emails</w:t>
      </w:r>
      <w:r w:rsidR="004C0AAE" w:rsidRPr="009E0B77">
        <w:rPr>
          <w:rStyle w:val="FootnoteReference"/>
          <w:rFonts w:ascii="Aptos" w:hAnsi="Aptos"/>
          <w:sz w:val="25"/>
          <w:szCs w:val="25"/>
        </w:rPr>
        <w:footnoteReference w:id="8"/>
      </w:r>
      <w:r w:rsidR="00763360" w:rsidRPr="009E0B77">
        <w:rPr>
          <w:rFonts w:ascii="Aptos" w:hAnsi="Aptos"/>
          <w:sz w:val="25"/>
          <w:szCs w:val="25"/>
        </w:rPr>
        <w:t xml:space="preserve">.  Parent </w:t>
      </w:r>
      <w:r w:rsidR="00214EAB" w:rsidRPr="009E0B77">
        <w:rPr>
          <w:rFonts w:ascii="Aptos" w:hAnsi="Aptos"/>
          <w:sz w:val="25"/>
          <w:szCs w:val="25"/>
        </w:rPr>
        <w:t xml:space="preserve">chose not to have </w:t>
      </w:r>
      <w:r w:rsidR="00E804A3" w:rsidRPr="009E0B77">
        <w:rPr>
          <w:rFonts w:ascii="Aptos" w:hAnsi="Aptos"/>
          <w:sz w:val="25"/>
          <w:szCs w:val="25"/>
        </w:rPr>
        <w:t xml:space="preserve">Student </w:t>
      </w:r>
      <w:r w:rsidR="00E70DA1" w:rsidRPr="009E0B77">
        <w:rPr>
          <w:rFonts w:ascii="Aptos" w:hAnsi="Aptos"/>
          <w:sz w:val="25"/>
          <w:szCs w:val="25"/>
        </w:rPr>
        <w:t xml:space="preserve">return to </w:t>
      </w:r>
      <w:r w:rsidR="00E804A3" w:rsidRPr="009E0B77">
        <w:rPr>
          <w:rFonts w:ascii="Aptos" w:hAnsi="Aptos"/>
          <w:sz w:val="25"/>
          <w:szCs w:val="25"/>
        </w:rPr>
        <w:t xml:space="preserve">Perkins </w:t>
      </w:r>
      <w:r w:rsidR="00E70DA1" w:rsidRPr="009E0B77">
        <w:rPr>
          <w:rFonts w:ascii="Aptos" w:hAnsi="Aptos"/>
          <w:sz w:val="25"/>
          <w:szCs w:val="25"/>
        </w:rPr>
        <w:t xml:space="preserve">until </w:t>
      </w:r>
      <w:r w:rsidR="00E804A3" w:rsidRPr="009E0B77">
        <w:rPr>
          <w:rFonts w:ascii="Aptos" w:hAnsi="Aptos"/>
          <w:sz w:val="25"/>
          <w:szCs w:val="25"/>
        </w:rPr>
        <w:t xml:space="preserve">January </w:t>
      </w:r>
      <w:r w:rsidR="00E70DA1" w:rsidRPr="009E0B77">
        <w:rPr>
          <w:rFonts w:ascii="Aptos" w:hAnsi="Aptos"/>
          <w:sz w:val="25"/>
          <w:szCs w:val="25"/>
        </w:rPr>
        <w:t xml:space="preserve">16, </w:t>
      </w:r>
      <w:r w:rsidR="00E804A3" w:rsidRPr="009E0B77">
        <w:rPr>
          <w:rFonts w:ascii="Aptos" w:hAnsi="Aptos"/>
          <w:sz w:val="25"/>
          <w:szCs w:val="25"/>
        </w:rPr>
        <w:t>2024</w:t>
      </w:r>
      <w:r w:rsidR="00C53C28" w:rsidRPr="009E0B77">
        <w:rPr>
          <w:rFonts w:ascii="Aptos" w:hAnsi="Aptos"/>
          <w:sz w:val="25"/>
          <w:szCs w:val="25"/>
        </w:rPr>
        <w:t xml:space="preserve"> and returned </w:t>
      </w:r>
      <w:r w:rsidR="00CD1E62" w:rsidRPr="009E0B77">
        <w:rPr>
          <w:rFonts w:ascii="Aptos" w:hAnsi="Aptos"/>
          <w:sz w:val="25"/>
          <w:szCs w:val="25"/>
        </w:rPr>
        <w:t>home on January 17, 2024</w:t>
      </w:r>
      <w:r w:rsidR="00B60A60" w:rsidRPr="009E0B77">
        <w:rPr>
          <w:rFonts w:ascii="Aptos" w:hAnsi="Aptos"/>
          <w:sz w:val="25"/>
          <w:szCs w:val="25"/>
        </w:rPr>
        <w:t>,</w:t>
      </w:r>
      <w:r w:rsidR="00CD1E62" w:rsidRPr="009E0B77">
        <w:rPr>
          <w:rFonts w:ascii="Aptos" w:hAnsi="Aptos"/>
          <w:sz w:val="25"/>
          <w:szCs w:val="25"/>
        </w:rPr>
        <w:t xml:space="preserve"> </w:t>
      </w:r>
      <w:r w:rsidR="008542B5" w:rsidRPr="009E0B77">
        <w:rPr>
          <w:rFonts w:ascii="Aptos" w:hAnsi="Aptos"/>
          <w:sz w:val="25"/>
          <w:szCs w:val="25"/>
        </w:rPr>
        <w:t xml:space="preserve">both </w:t>
      </w:r>
      <w:r w:rsidR="00A75C69" w:rsidRPr="009E0B77">
        <w:rPr>
          <w:rFonts w:ascii="Aptos" w:hAnsi="Aptos"/>
          <w:sz w:val="25"/>
          <w:szCs w:val="25"/>
        </w:rPr>
        <w:t xml:space="preserve">for </w:t>
      </w:r>
      <w:r w:rsidR="008542B5" w:rsidRPr="009E0B77">
        <w:rPr>
          <w:rFonts w:ascii="Aptos" w:hAnsi="Aptos"/>
          <w:sz w:val="25"/>
          <w:szCs w:val="25"/>
        </w:rPr>
        <w:t>personal reasons and due to a</w:t>
      </w:r>
      <w:r w:rsidR="00FF5E89" w:rsidRPr="009E0B77">
        <w:rPr>
          <w:rFonts w:ascii="Aptos" w:hAnsi="Aptos"/>
          <w:sz w:val="25"/>
          <w:szCs w:val="25"/>
        </w:rPr>
        <w:t>nother medication question</w:t>
      </w:r>
      <w:r w:rsidR="00251B4F" w:rsidRPr="009E0B77">
        <w:rPr>
          <w:rFonts w:ascii="Aptos" w:hAnsi="Aptos"/>
          <w:sz w:val="25"/>
          <w:szCs w:val="25"/>
        </w:rPr>
        <w:t>.  He returned</w:t>
      </w:r>
      <w:r w:rsidR="00FF5E89" w:rsidRPr="009E0B77">
        <w:rPr>
          <w:rFonts w:ascii="Aptos" w:hAnsi="Aptos"/>
          <w:sz w:val="25"/>
          <w:szCs w:val="25"/>
        </w:rPr>
        <w:t xml:space="preserve"> to Perkins on </w:t>
      </w:r>
      <w:r w:rsidR="008542B5" w:rsidRPr="009E0B77">
        <w:rPr>
          <w:rFonts w:ascii="Aptos" w:hAnsi="Aptos"/>
          <w:sz w:val="25"/>
          <w:szCs w:val="25"/>
        </w:rPr>
        <w:t>January 18, 2024</w:t>
      </w:r>
      <w:r w:rsidR="00F27F5C" w:rsidRPr="009E0B77">
        <w:rPr>
          <w:rFonts w:ascii="Aptos" w:hAnsi="Aptos"/>
          <w:sz w:val="25"/>
          <w:szCs w:val="25"/>
        </w:rPr>
        <w:t>,</w:t>
      </w:r>
      <w:r w:rsidR="008542B5" w:rsidRPr="009E0B77">
        <w:rPr>
          <w:rFonts w:ascii="Aptos" w:hAnsi="Aptos"/>
          <w:sz w:val="25"/>
          <w:szCs w:val="25"/>
        </w:rPr>
        <w:t xml:space="preserve"> but </w:t>
      </w:r>
      <w:r w:rsidR="00A75C69" w:rsidRPr="009E0B77">
        <w:rPr>
          <w:rFonts w:ascii="Aptos" w:hAnsi="Aptos"/>
          <w:sz w:val="25"/>
          <w:szCs w:val="25"/>
        </w:rPr>
        <w:t xml:space="preserve">he </w:t>
      </w:r>
      <w:r w:rsidR="008542B5" w:rsidRPr="009E0B77">
        <w:rPr>
          <w:rFonts w:ascii="Aptos" w:hAnsi="Aptos"/>
          <w:sz w:val="25"/>
          <w:szCs w:val="25"/>
        </w:rPr>
        <w:t>had a grand mal seizure that day</w:t>
      </w:r>
      <w:r w:rsidR="003B025D" w:rsidRPr="009E0B77">
        <w:rPr>
          <w:rFonts w:ascii="Aptos" w:hAnsi="Aptos"/>
          <w:sz w:val="25"/>
          <w:szCs w:val="25"/>
        </w:rPr>
        <w:t xml:space="preserve"> and remained out of school </w:t>
      </w:r>
      <w:r w:rsidR="00763360" w:rsidRPr="009E0B77">
        <w:rPr>
          <w:rFonts w:ascii="Aptos" w:hAnsi="Aptos"/>
          <w:sz w:val="25"/>
          <w:szCs w:val="25"/>
        </w:rPr>
        <w:t>for the remainder of the</w:t>
      </w:r>
      <w:r w:rsidR="00251B4F" w:rsidRPr="009E0B77">
        <w:rPr>
          <w:rFonts w:ascii="Aptos" w:hAnsi="Aptos"/>
          <w:sz w:val="25"/>
          <w:szCs w:val="25"/>
        </w:rPr>
        <w:t xml:space="preserve"> week</w:t>
      </w:r>
      <w:r w:rsidR="00763360" w:rsidRPr="009E0B77">
        <w:rPr>
          <w:rFonts w:ascii="Aptos" w:hAnsi="Aptos"/>
          <w:sz w:val="25"/>
          <w:szCs w:val="25"/>
        </w:rPr>
        <w:t xml:space="preserve"> </w:t>
      </w:r>
      <w:r w:rsidR="00B60A60" w:rsidRPr="009E0B77">
        <w:rPr>
          <w:rFonts w:ascii="Aptos" w:hAnsi="Aptos"/>
          <w:sz w:val="25"/>
          <w:szCs w:val="25"/>
        </w:rPr>
        <w:t xml:space="preserve">to ensure he was </w:t>
      </w:r>
      <w:r w:rsidR="003B025D" w:rsidRPr="009E0B77">
        <w:rPr>
          <w:rFonts w:ascii="Aptos" w:hAnsi="Aptos"/>
          <w:sz w:val="25"/>
          <w:szCs w:val="25"/>
        </w:rPr>
        <w:t>seizure free for 48 hours before returning to school</w:t>
      </w:r>
      <w:r w:rsidR="008542B5" w:rsidRPr="009E0B77">
        <w:rPr>
          <w:rFonts w:ascii="Aptos" w:hAnsi="Aptos"/>
          <w:sz w:val="25"/>
          <w:szCs w:val="25"/>
        </w:rPr>
        <w:t xml:space="preserve">.  </w:t>
      </w:r>
      <w:r w:rsidR="00BB3C99" w:rsidRPr="009E0B77">
        <w:rPr>
          <w:rFonts w:ascii="Aptos" w:hAnsi="Aptos"/>
          <w:sz w:val="25"/>
          <w:szCs w:val="25"/>
        </w:rPr>
        <w:t>(</w:t>
      </w:r>
      <w:r w:rsidR="00BC5C55" w:rsidRPr="009E0B77">
        <w:rPr>
          <w:rFonts w:ascii="Aptos" w:hAnsi="Aptos"/>
          <w:sz w:val="25"/>
          <w:szCs w:val="25"/>
        </w:rPr>
        <w:t>Mother</w:t>
      </w:r>
      <w:r w:rsidR="00BB3C99" w:rsidRPr="009E0B77">
        <w:rPr>
          <w:rFonts w:ascii="Aptos" w:hAnsi="Aptos"/>
          <w:sz w:val="25"/>
          <w:szCs w:val="25"/>
        </w:rPr>
        <w:t xml:space="preserve"> V2, 251-</w:t>
      </w:r>
      <w:r w:rsidR="005E7E60" w:rsidRPr="009E0B77">
        <w:rPr>
          <w:rFonts w:ascii="Aptos" w:hAnsi="Aptos"/>
          <w:sz w:val="25"/>
          <w:szCs w:val="25"/>
        </w:rPr>
        <w:t>54).</w:t>
      </w:r>
    </w:p>
    <w:p w14:paraId="0D5950C9" w14:textId="77777777" w:rsidR="009171C3" w:rsidRPr="009E0B77" w:rsidRDefault="009171C3" w:rsidP="009171C3">
      <w:pPr>
        <w:pStyle w:val="ListParagraph"/>
        <w:rPr>
          <w:rFonts w:ascii="Aptos" w:hAnsi="Aptos"/>
          <w:sz w:val="25"/>
          <w:szCs w:val="25"/>
        </w:rPr>
      </w:pPr>
    </w:p>
    <w:p w14:paraId="023FF864" w14:textId="54EA9E96" w:rsidR="00B10269" w:rsidRPr="009E0B77" w:rsidRDefault="009171C3" w:rsidP="009C5D64">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January 17, 2024, Perkins </w:t>
      </w:r>
      <w:r w:rsidR="00FF0ED9" w:rsidRPr="009E0B77">
        <w:rPr>
          <w:rFonts w:ascii="Aptos" w:hAnsi="Aptos"/>
          <w:sz w:val="25"/>
          <w:szCs w:val="25"/>
        </w:rPr>
        <w:t xml:space="preserve">requested a meeting with </w:t>
      </w:r>
      <w:r w:rsidRPr="009E0B77">
        <w:rPr>
          <w:rFonts w:ascii="Aptos" w:hAnsi="Aptos"/>
          <w:sz w:val="25"/>
          <w:szCs w:val="25"/>
        </w:rPr>
        <w:t xml:space="preserve">Parent and the District </w:t>
      </w:r>
      <w:r w:rsidR="00FF0ED9" w:rsidRPr="009E0B77">
        <w:rPr>
          <w:rFonts w:ascii="Aptos" w:hAnsi="Aptos"/>
          <w:sz w:val="25"/>
          <w:szCs w:val="25"/>
        </w:rPr>
        <w:t xml:space="preserve">to </w:t>
      </w:r>
      <w:r w:rsidR="00EB45A7" w:rsidRPr="009E0B77">
        <w:rPr>
          <w:rFonts w:ascii="Aptos" w:hAnsi="Aptos"/>
          <w:sz w:val="25"/>
          <w:szCs w:val="25"/>
        </w:rPr>
        <w:t>discuss a planned termination of Student</w:t>
      </w:r>
      <w:r w:rsidR="00764FAB" w:rsidRPr="009E0B77">
        <w:rPr>
          <w:rFonts w:ascii="Aptos" w:hAnsi="Aptos"/>
          <w:sz w:val="25"/>
          <w:szCs w:val="25"/>
        </w:rPr>
        <w:t xml:space="preserve"> as </w:t>
      </w:r>
      <w:r w:rsidR="009C5D64" w:rsidRPr="009E0B77">
        <w:rPr>
          <w:rFonts w:ascii="Aptos" w:hAnsi="Aptos"/>
          <w:sz w:val="25"/>
          <w:szCs w:val="25"/>
        </w:rPr>
        <w:t xml:space="preserve">it could no longer meet Student’s medical needs due to the amount of time needed to manage his required medications.  </w:t>
      </w:r>
      <w:r w:rsidR="00E44711" w:rsidRPr="009E0B77">
        <w:rPr>
          <w:rFonts w:ascii="Aptos" w:hAnsi="Aptos"/>
          <w:sz w:val="25"/>
          <w:szCs w:val="25"/>
        </w:rPr>
        <w:t xml:space="preserve">According to </w:t>
      </w:r>
      <w:r w:rsidR="009C5D64" w:rsidRPr="009E0B77">
        <w:rPr>
          <w:rFonts w:ascii="Aptos" w:hAnsi="Aptos"/>
          <w:sz w:val="25"/>
          <w:szCs w:val="25"/>
        </w:rPr>
        <w:t>Perkins</w:t>
      </w:r>
      <w:r w:rsidR="008838DE" w:rsidRPr="009E0B77">
        <w:rPr>
          <w:rFonts w:ascii="Aptos" w:hAnsi="Aptos"/>
          <w:sz w:val="25"/>
          <w:szCs w:val="25"/>
        </w:rPr>
        <w:t>,</w:t>
      </w:r>
      <w:r w:rsidR="009C5D64" w:rsidRPr="009E0B77">
        <w:rPr>
          <w:rFonts w:ascii="Aptos" w:hAnsi="Aptos"/>
          <w:sz w:val="25"/>
          <w:szCs w:val="25"/>
        </w:rPr>
        <w:t xml:space="preserve"> </w:t>
      </w:r>
      <w:r w:rsidR="00764FAB" w:rsidRPr="009E0B77">
        <w:rPr>
          <w:rFonts w:ascii="Aptos" w:hAnsi="Aptos"/>
          <w:sz w:val="25"/>
          <w:szCs w:val="25"/>
        </w:rPr>
        <w:t xml:space="preserve">Student’s medications </w:t>
      </w:r>
      <w:r w:rsidR="009C5D64" w:rsidRPr="009E0B77">
        <w:rPr>
          <w:rFonts w:ascii="Aptos" w:hAnsi="Aptos"/>
          <w:sz w:val="25"/>
          <w:szCs w:val="25"/>
        </w:rPr>
        <w:t>had increased from 12 to 21</w:t>
      </w:r>
      <w:r w:rsidR="00C97A10" w:rsidRPr="009E0B77">
        <w:rPr>
          <w:rFonts w:ascii="Aptos" w:hAnsi="Aptos"/>
          <w:sz w:val="25"/>
          <w:szCs w:val="25"/>
        </w:rPr>
        <w:t xml:space="preserve">.  </w:t>
      </w:r>
      <w:r w:rsidR="009C5D64" w:rsidRPr="009E0B77">
        <w:rPr>
          <w:rFonts w:ascii="Aptos" w:hAnsi="Aptos"/>
          <w:sz w:val="25"/>
          <w:szCs w:val="25"/>
        </w:rPr>
        <w:t>Parent disputes this</w:t>
      </w:r>
      <w:r w:rsidR="00771FDA" w:rsidRPr="009E0B77">
        <w:rPr>
          <w:rFonts w:ascii="Aptos" w:hAnsi="Aptos"/>
          <w:sz w:val="25"/>
          <w:szCs w:val="25"/>
        </w:rPr>
        <w:t xml:space="preserve">, </w:t>
      </w:r>
      <w:r w:rsidR="00C97A10" w:rsidRPr="009E0B77">
        <w:rPr>
          <w:rFonts w:ascii="Aptos" w:hAnsi="Aptos"/>
          <w:sz w:val="25"/>
          <w:szCs w:val="25"/>
        </w:rPr>
        <w:t xml:space="preserve">explaining </w:t>
      </w:r>
      <w:r w:rsidR="00E44711" w:rsidRPr="009E0B77">
        <w:rPr>
          <w:rFonts w:ascii="Aptos" w:hAnsi="Aptos"/>
          <w:sz w:val="25"/>
          <w:szCs w:val="25"/>
        </w:rPr>
        <w:t xml:space="preserve">that </w:t>
      </w:r>
      <w:r w:rsidR="00771FDA" w:rsidRPr="009E0B77">
        <w:rPr>
          <w:rFonts w:ascii="Aptos" w:hAnsi="Aptos"/>
          <w:sz w:val="25"/>
          <w:szCs w:val="25"/>
        </w:rPr>
        <w:t xml:space="preserve">some of the alleged increased medications </w:t>
      </w:r>
      <w:r w:rsidR="00EB38EC" w:rsidRPr="009E0B77">
        <w:rPr>
          <w:rFonts w:ascii="Aptos" w:hAnsi="Aptos"/>
          <w:sz w:val="25"/>
          <w:szCs w:val="25"/>
        </w:rPr>
        <w:t xml:space="preserve">consisted of </w:t>
      </w:r>
      <w:r w:rsidR="00494EC4" w:rsidRPr="009E0B77">
        <w:rPr>
          <w:rFonts w:ascii="Aptos" w:hAnsi="Aptos"/>
          <w:sz w:val="25"/>
          <w:szCs w:val="25"/>
        </w:rPr>
        <w:t>dermatologically prescribed shampoos, lotions and soaps</w:t>
      </w:r>
      <w:r w:rsidR="009C5D64" w:rsidRPr="009E0B77">
        <w:rPr>
          <w:rFonts w:ascii="Aptos" w:hAnsi="Aptos"/>
          <w:sz w:val="25"/>
          <w:szCs w:val="25"/>
        </w:rPr>
        <w:t xml:space="preserve">.  Perkins </w:t>
      </w:r>
      <w:r w:rsidR="000632BC" w:rsidRPr="009E0B77">
        <w:rPr>
          <w:rFonts w:ascii="Aptos" w:hAnsi="Aptos"/>
          <w:sz w:val="25"/>
          <w:szCs w:val="25"/>
        </w:rPr>
        <w:t xml:space="preserve">also objected to </w:t>
      </w:r>
      <w:r w:rsidR="001D4604" w:rsidRPr="009E0B77">
        <w:rPr>
          <w:rFonts w:ascii="Aptos" w:hAnsi="Aptos"/>
          <w:sz w:val="25"/>
          <w:szCs w:val="25"/>
        </w:rPr>
        <w:t xml:space="preserve">Parent’s request that it </w:t>
      </w:r>
      <w:r w:rsidR="00782289" w:rsidRPr="009E0B77">
        <w:rPr>
          <w:rFonts w:ascii="Aptos" w:hAnsi="Aptos"/>
          <w:sz w:val="25"/>
          <w:szCs w:val="25"/>
        </w:rPr>
        <w:t>assist Student’s medical providers</w:t>
      </w:r>
      <w:r w:rsidR="00621CB9" w:rsidRPr="009E0B77">
        <w:rPr>
          <w:rFonts w:ascii="Aptos" w:hAnsi="Aptos"/>
          <w:sz w:val="25"/>
          <w:szCs w:val="25"/>
        </w:rPr>
        <w:t>’</w:t>
      </w:r>
      <w:r w:rsidR="00782289" w:rsidRPr="009E0B77">
        <w:rPr>
          <w:rFonts w:ascii="Aptos" w:hAnsi="Aptos"/>
          <w:sz w:val="25"/>
          <w:szCs w:val="25"/>
        </w:rPr>
        <w:t xml:space="preserve"> assessments by </w:t>
      </w:r>
      <w:r w:rsidR="009C5D64" w:rsidRPr="009E0B77">
        <w:rPr>
          <w:rFonts w:ascii="Aptos" w:hAnsi="Aptos"/>
          <w:sz w:val="25"/>
          <w:szCs w:val="25"/>
        </w:rPr>
        <w:t>monitor</w:t>
      </w:r>
      <w:r w:rsidR="00782289" w:rsidRPr="009E0B77">
        <w:rPr>
          <w:rFonts w:ascii="Aptos" w:hAnsi="Aptos"/>
          <w:sz w:val="25"/>
          <w:szCs w:val="25"/>
        </w:rPr>
        <w:t>ing</w:t>
      </w:r>
      <w:r w:rsidR="009C5D64" w:rsidRPr="009E0B77">
        <w:rPr>
          <w:rFonts w:ascii="Aptos" w:hAnsi="Aptos"/>
          <w:sz w:val="25"/>
          <w:szCs w:val="25"/>
        </w:rPr>
        <w:t xml:space="preserve"> Student’s bowel movements, sleep and behaviors.  </w:t>
      </w:r>
      <w:r w:rsidR="00782289" w:rsidRPr="009E0B77">
        <w:rPr>
          <w:rFonts w:ascii="Aptos" w:hAnsi="Aptos"/>
          <w:sz w:val="25"/>
          <w:szCs w:val="25"/>
        </w:rPr>
        <w:t xml:space="preserve">Via </w:t>
      </w:r>
      <w:r w:rsidR="00621CB9" w:rsidRPr="009E0B77">
        <w:rPr>
          <w:rFonts w:ascii="Aptos" w:hAnsi="Aptos"/>
          <w:sz w:val="25"/>
          <w:szCs w:val="25"/>
        </w:rPr>
        <w:t xml:space="preserve">a </w:t>
      </w:r>
      <w:r w:rsidR="00EB45A7" w:rsidRPr="009E0B77">
        <w:rPr>
          <w:rFonts w:ascii="Aptos" w:hAnsi="Aptos"/>
          <w:sz w:val="25"/>
          <w:szCs w:val="25"/>
        </w:rPr>
        <w:t>letter dated January 24, 2024</w:t>
      </w:r>
      <w:r w:rsidR="00054C9C" w:rsidRPr="009E0B77">
        <w:rPr>
          <w:rFonts w:ascii="Aptos" w:hAnsi="Aptos"/>
          <w:sz w:val="25"/>
          <w:szCs w:val="25"/>
        </w:rPr>
        <w:t>,</w:t>
      </w:r>
      <w:r w:rsidR="00EB45A7" w:rsidRPr="009E0B77">
        <w:rPr>
          <w:rFonts w:ascii="Aptos" w:hAnsi="Aptos"/>
          <w:sz w:val="25"/>
          <w:szCs w:val="25"/>
        </w:rPr>
        <w:t xml:space="preserve"> </w:t>
      </w:r>
      <w:r w:rsidR="00782289" w:rsidRPr="009E0B77">
        <w:rPr>
          <w:rFonts w:ascii="Aptos" w:hAnsi="Aptos"/>
          <w:sz w:val="25"/>
          <w:szCs w:val="25"/>
        </w:rPr>
        <w:t xml:space="preserve">the District indicated </w:t>
      </w:r>
      <w:r w:rsidR="00621CB9" w:rsidRPr="009E0B77">
        <w:rPr>
          <w:rFonts w:ascii="Aptos" w:hAnsi="Aptos"/>
          <w:sz w:val="25"/>
          <w:szCs w:val="25"/>
        </w:rPr>
        <w:t xml:space="preserve">that </w:t>
      </w:r>
      <w:r w:rsidR="00460D58" w:rsidRPr="009E0B77">
        <w:rPr>
          <w:rFonts w:ascii="Aptos" w:hAnsi="Aptos"/>
          <w:sz w:val="25"/>
          <w:szCs w:val="25"/>
        </w:rPr>
        <w:t xml:space="preserve">it wanted to discuss </w:t>
      </w:r>
      <w:r w:rsidR="006C6817" w:rsidRPr="009E0B77">
        <w:rPr>
          <w:rFonts w:ascii="Aptos" w:hAnsi="Aptos"/>
          <w:sz w:val="25"/>
          <w:szCs w:val="25"/>
        </w:rPr>
        <w:t xml:space="preserve">having </w:t>
      </w:r>
      <w:r w:rsidR="00460D58" w:rsidRPr="009E0B77">
        <w:rPr>
          <w:rFonts w:ascii="Aptos" w:hAnsi="Aptos"/>
          <w:sz w:val="25"/>
          <w:szCs w:val="25"/>
        </w:rPr>
        <w:t>Student remain at Perkins as he was making good progress, and</w:t>
      </w:r>
      <w:r w:rsidR="00C04B9B" w:rsidRPr="009E0B77">
        <w:rPr>
          <w:rFonts w:ascii="Aptos" w:hAnsi="Aptos"/>
          <w:sz w:val="25"/>
          <w:szCs w:val="25"/>
        </w:rPr>
        <w:t xml:space="preserve"> that</w:t>
      </w:r>
      <w:r w:rsidR="00460D58" w:rsidRPr="009E0B77">
        <w:rPr>
          <w:rFonts w:ascii="Aptos" w:hAnsi="Aptos"/>
          <w:sz w:val="25"/>
          <w:szCs w:val="25"/>
        </w:rPr>
        <w:t xml:space="preserve"> the only issue, medication administration, should be solvable.  </w:t>
      </w:r>
      <w:r w:rsidR="003C3A75" w:rsidRPr="009E0B77">
        <w:rPr>
          <w:rFonts w:ascii="Aptos" w:hAnsi="Aptos"/>
          <w:sz w:val="25"/>
          <w:szCs w:val="25"/>
        </w:rPr>
        <w:t>A Team meeting was scheduled for February 1, 2024.  (</w:t>
      </w:r>
      <w:r w:rsidR="009C5D64" w:rsidRPr="009E0B77">
        <w:rPr>
          <w:rFonts w:ascii="Aptos" w:hAnsi="Aptos"/>
          <w:sz w:val="25"/>
          <w:szCs w:val="25"/>
        </w:rPr>
        <w:t xml:space="preserve">S-16; </w:t>
      </w:r>
      <w:r w:rsidR="003C3A75" w:rsidRPr="009E0B77">
        <w:rPr>
          <w:rFonts w:ascii="Aptos" w:hAnsi="Aptos"/>
          <w:sz w:val="25"/>
          <w:szCs w:val="25"/>
        </w:rPr>
        <w:t>S-45</w:t>
      </w:r>
      <w:r w:rsidR="00CD131A" w:rsidRPr="009E0B77">
        <w:rPr>
          <w:rFonts w:ascii="Aptos" w:hAnsi="Aptos"/>
          <w:sz w:val="25"/>
          <w:szCs w:val="25"/>
        </w:rPr>
        <w:t xml:space="preserve">; </w:t>
      </w:r>
      <w:r w:rsidR="0062407E" w:rsidRPr="009E0B77">
        <w:rPr>
          <w:rFonts w:ascii="Aptos" w:hAnsi="Aptos"/>
          <w:sz w:val="25"/>
          <w:szCs w:val="25"/>
        </w:rPr>
        <w:t xml:space="preserve">Duquette </w:t>
      </w:r>
      <w:r w:rsidR="00352EA3" w:rsidRPr="009E0B77">
        <w:rPr>
          <w:rFonts w:ascii="Aptos" w:hAnsi="Aptos"/>
          <w:sz w:val="25"/>
          <w:szCs w:val="25"/>
        </w:rPr>
        <w:t>V2</w:t>
      </w:r>
      <w:r w:rsidR="00F35160" w:rsidRPr="009E0B77">
        <w:rPr>
          <w:rFonts w:ascii="Aptos" w:hAnsi="Aptos"/>
          <w:sz w:val="25"/>
          <w:szCs w:val="25"/>
        </w:rPr>
        <w:t>, 39-40</w:t>
      </w:r>
      <w:r w:rsidR="00F82CFD" w:rsidRPr="009E0B77">
        <w:rPr>
          <w:rFonts w:ascii="Aptos" w:hAnsi="Aptos"/>
          <w:sz w:val="25"/>
          <w:szCs w:val="25"/>
        </w:rPr>
        <w:t>, 42-43</w:t>
      </w:r>
      <w:r w:rsidR="00F35160" w:rsidRPr="009E0B77">
        <w:rPr>
          <w:rFonts w:ascii="Aptos" w:hAnsi="Aptos"/>
          <w:sz w:val="25"/>
          <w:szCs w:val="25"/>
        </w:rPr>
        <w:t xml:space="preserve">; </w:t>
      </w:r>
      <w:r w:rsidR="0062407E" w:rsidRPr="009E0B77">
        <w:rPr>
          <w:rFonts w:ascii="Aptos" w:hAnsi="Aptos"/>
          <w:sz w:val="25"/>
          <w:szCs w:val="25"/>
        </w:rPr>
        <w:t>V4, 99</w:t>
      </w:r>
      <w:r w:rsidR="00100679" w:rsidRPr="009E0B77">
        <w:rPr>
          <w:rFonts w:ascii="Aptos" w:hAnsi="Aptos"/>
          <w:sz w:val="25"/>
          <w:szCs w:val="25"/>
        </w:rPr>
        <w:t>; Mother V2, 260; V4, 21-22</w:t>
      </w:r>
      <w:r w:rsidR="003C3A75" w:rsidRPr="009E0B77">
        <w:rPr>
          <w:rFonts w:ascii="Aptos" w:hAnsi="Aptos"/>
          <w:sz w:val="25"/>
          <w:szCs w:val="25"/>
        </w:rPr>
        <w:t xml:space="preserve">).  </w:t>
      </w:r>
    </w:p>
    <w:p w14:paraId="62711AD0" w14:textId="77777777" w:rsidR="00B10269" w:rsidRPr="009E0B77" w:rsidRDefault="00B10269" w:rsidP="00B10269">
      <w:pPr>
        <w:pStyle w:val="ListParagraph"/>
        <w:rPr>
          <w:rFonts w:ascii="Aptos" w:hAnsi="Aptos"/>
          <w:sz w:val="25"/>
          <w:szCs w:val="25"/>
        </w:rPr>
      </w:pPr>
    </w:p>
    <w:p w14:paraId="6528601B" w14:textId="1D7CE92F" w:rsidR="009F5544" w:rsidRPr="009E0B77" w:rsidRDefault="003A2957" w:rsidP="00B10269">
      <w:pPr>
        <w:pStyle w:val="ListParagraph"/>
        <w:numPr>
          <w:ilvl w:val="0"/>
          <w:numId w:val="2"/>
        </w:numPr>
        <w:ind w:left="360"/>
        <w:textAlignment w:val="baseline"/>
        <w:rPr>
          <w:rFonts w:ascii="Aptos" w:hAnsi="Aptos"/>
          <w:sz w:val="25"/>
          <w:szCs w:val="25"/>
        </w:rPr>
      </w:pPr>
      <w:r w:rsidRPr="009E0B77">
        <w:rPr>
          <w:rFonts w:ascii="Aptos" w:hAnsi="Aptos"/>
          <w:sz w:val="25"/>
          <w:szCs w:val="25"/>
        </w:rPr>
        <w:t>Student returned to Perkins on January 22, 2024, with an order to taper off an old epilepsy medication and an increased dosage of a new medication.  Both medications had very similar names (clonazepam and clobazam), and Parent suggested strategies to avoid confusing the two, but Perkins declined to adopt them</w:t>
      </w:r>
      <w:r w:rsidR="00EB12E4" w:rsidRPr="009E0B77">
        <w:rPr>
          <w:rFonts w:ascii="Aptos" w:hAnsi="Aptos"/>
          <w:sz w:val="25"/>
          <w:szCs w:val="25"/>
        </w:rPr>
        <w:t xml:space="preserve">.  </w:t>
      </w:r>
      <w:r w:rsidR="009F5544" w:rsidRPr="009E0B77">
        <w:rPr>
          <w:rFonts w:ascii="Aptos" w:hAnsi="Aptos"/>
          <w:sz w:val="25"/>
          <w:szCs w:val="25"/>
        </w:rPr>
        <w:t>(</w:t>
      </w:r>
      <w:r w:rsidR="00584CFE" w:rsidRPr="009E0B77">
        <w:rPr>
          <w:rFonts w:ascii="Aptos" w:hAnsi="Aptos"/>
          <w:sz w:val="25"/>
          <w:szCs w:val="25"/>
        </w:rPr>
        <w:t>S-27</w:t>
      </w:r>
      <w:r w:rsidR="00FF0EF2" w:rsidRPr="009E0B77">
        <w:rPr>
          <w:rFonts w:ascii="Aptos" w:hAnsi="Aptos"/>
          <w:sz w:val="25"/>
          <w:szCs w:val="25"/>
        </w:rPr>
        <w:t xml:space="preserve">; </w:t>
      </w:r>
      <w:r w:rsidR="009F5544" w:rsidRPr="009E0B77">
        <w:rPr>
          <w:rFonts w:ascii="Aptos" w:hAnsi="Aptos"/>
          <w:sz w:val="25"/>
          <w:szCs w:val="25"/>
        </w:rPr>
        <w:t xml:space="preserve">Mother V2, </w:t>
      </w:r>
      <w:r w:rsidR="00AF5927" w:rsidRPr="009E0B77">
        <w:rPr>
          <w:rFonts w:ascii="Aptos" w:hAnsi="Aptos"/>
          <w:sz w:val="25"/>
          <w:szCs w:val="25"/>
        </w:rPr>
        <w:t>254-55).</w:t>
      </w:r>
    </w:p>
    <w:p w14:paraId="58FBD65B" w14:textId="77777777" w:rsidR="009F5544" w:rsidRPr="009E0B77" w:rsidRDefault="009F5544" w:rsidP="009F5544">
      <w:pPr>
        <w:pStyle w:val="ListParagraph"/>
        <w:rPr>
          <w:rFonts w:ascii="Aptos" w:hAnsi="Aptos"/>
          <w:sz w:val="25"/>
          <w:szCs w:val="25"/>
        </w:rPr>
      </w:pPr>
    </w:p>
    <w:p w14:paraId="5D8F6DB8" w14:textId="56800129" w:rsidR="00B10269" w:rsidRPr="009E0B77" w:rsidRDefault="00453C10" w:rsidP="00B10269">
      <w:pPr>
        <w:pStyle w:val="ListParagraph"/>
        <w:numPr>
          <w:ilvl w:val="0"/>
          <w:numId w:val="2"/>
        </w:numPr>
        <w:ind w:left="360"/>
        <w:textAlignment w:val="baseline"/>
        <w:rPr>
          <w:rFonts w:ascii="Aptos" w:hAnsi="Aptos"/>
          <w:sz w:val="25"/>
          <w:szCs w:val="25"/>
        </w:rPr>
      </w:pPr>
      <w:r w:rsidRPr="009E0B77">
        <w:rPr>
          <w:rFonts w:ascii="Aptos" w:hAnsi="Aptos"/>
          <w:sz w:val="25"/>
          <w:szCs w:val="25"/>
        </w:rPr>
        <w:t>On</w:t>
      </w:r>
      <w:r w:rsidR="00A85B11" w:rsidRPr="009E0B77">
        <w:rPr>
          <w:rFonts w:ascii="Aptos" w:hAnsi="Aptos"/>
          <w:sz w:val="25"/>
          <w:szCs w:val="25"/>
        </w:rPr>
        <w:t xml:space="preserve"> the night of</w:t>
      </w:r>
      <w:r w:rsidRPr="009E0B77">
        <w:rPr>
          <w:rFonts w:ascii="Aptos" w:hAnsi="Aptos"/>
          <w:sz w:val="25"/>
          <w:szCs w:val="25"/>
        </w:rPr>
        <w:t xml:space="preserve"> January 24, 2024, Parent was </w:t>
      </w:r>
      <w:r w:rsidR="00936FCA" w:rsidRPr="009E0B77">
        <w:rPr>
          <w:rFonts w:ascii="Aptos" w:hAnsi="Aptos"/>
          <w:sz w:val="25"/>
          <w:szCs w:val="25"/>
        </w:rPr>
        <w:t>informed that</w:t>
      </w:r>
      <w:r w:rsidRPr="009E0B77">
        <w:rPr>
          <w:rFonts w:ascii="Aptos" w:hAnsi="Aptos"/>
          <w:sz w:val="25"/>
          <w:szCs w:val="25"/>
        </w:rPr>
        <w:t xml:space="preserve"> Student had received double the dosage of the medication </w:t>
      </w:r>
      <w:r w:rsidR="00251B4F" w:rsidRPr="009E0B77">
        <w:rPr>
          <w:rFonts w:ascii="Aptos" w:hAnsi="Aptos"/>
          <w:sz w:val="25"/>
          <w:szCs w:val="25"/>
        </w:rPr>
        <w:t>that was being titrated down</w:t>
      </w:r>
      <w:r w:rsidR="00562188" w:rsidRPr="009E0B77">
        <w:rPr>
          <w:rFonts w:ascii="Aptos" w:hAnsi="Aptos"/>
          <w:sz w:val="25"/>
          <w:szCs w:val="25"/>
        </w:rPr>
        <w:t>,</w:t>
      </w:r>
      <w:r w:rsidRPr="009E0B77">
        <w:rPr>
          <w:rFonts w:ascii="Aptos" w:hAnsi="Aptos"/>
          <w:sz w:val="25"/>
          <w:szCs w:val="25"/>
        </w:rPr>
        <w:t xml:space="preserve"> a</w:t>
      </w:r>
      <w:r w:rsidR="002F58B5" w:rsidRPr="009E0B77">
        <w:rPr>
          <w:rFonts w:ascii="Aptos" w:hAnsi="Aptos"/>
          <w:sz w:val="25"/>
          <w:szCs w:val="25"/>
        </w:rPr>
        <w:t xml:space="preserve">s well as </w:t>
      </w:r>
      <w:r w:rsidR="00936FCA" w:rsidRPr="009E0B77">
        <w:rPr>
          <w:rFonts w:ascii="Aptos" w:hAnsi="Aptos"/>
          <w:sz w:val="25"/>
          <w:szCs w:val="25"/>
        </w:rPr>
        <w:t>a</w:t>
      </w:r>
      <w:r w:rsidR="00562188" w:rsidRPr="009E0B77">
        <w:rPr>
          <w:rFonts w:ascii="Aptos" w:hAnsi="Aptos"/>
          <w:sz w:val="25"/>
          <w:szCs w:val="25"/>
        </w:rPr>
        <w:t xml:space="preserve"> </w:t>
      </w:r>
      <w:r w:rsidR="002F58B5" w:rsidRPr="009E0B77">
        <w:rPr>
          <w:rFonts w:ascii="Aptos" w:hAnsi="Aptos"/>
          <w:sz w:val="25"/>
          <w:szCs w:val="25"/>
        </w:rPr>
        <w:t xml:space="preserve">dose of the new medication.  </w:t>
      </w:r>
      <w:r w:rsidR="00825F1B" w:rsidRPr="009E0B77">
        <w:rPr>
          <w:rFonts w:ascii="Aptos" w:hAnsi="Aptos"/>
          <w:sz w:val="25"/>
          <w:szCs w:val="25"/>
        </w:rPr>
        <w:t xml:space="preserve">Although Parent was told </w:t>
      </w:r>
      <w:r w:rsidR="002F58B5" w:rsidRPr="009E0B77">
        <w:rPr>
          <w:rFonts w:ascii="Aptos" w:hAnsi="Aptos"/>
          <w:sz w:val="25"/>
          <w:szCs w:val="25"/>
        </w:rPr>
        <w:t xml:space="preserve">Student went to bed and was fine, she chose to go to Perkins to </w:t>
      </w:r>
      <w:r w:rsidR="00A85B11" w:rsidRPr="009E0B77">
        <w:rPr>
          <w:rFonts w:ascii="Aptos" w:hAnsi="Aptos"/>
          <w:sz w:val="25"/>
          <w:szCs w:val="25"/>
        </w:rPr>
        <w:t>see Student herself</w:t>
      </w:r>
      <w:r w:rsidR="00825F1B" w:rsidRPr="009E0B77">
        <w:rPr>
          <w:rFonts w:ascii="Aptos" w:hAnsi="Aptos"/>
          <w:sz w:val="25"/>
          <w:szCs w:val="25"/>
        </w:rPr>
        <w:t xml:space="preserve"> arriving</w:t>
      </w:r>
      <w:r w:rsidR="00A85B11" w:rsidRPr="009E0B77">
        <w:rPr>
          <w:rFonts w:ascii="Aptos" w:hAnsi="Aptos"/>
          <w:sz w:val="25"/>
          <w:szCs w:val="25"/>
        </w:rPr>
        <w:t xml:space="preserve"> at his cottage at 11:00 p.m. </w:t>
      </w:r>
      <w:r w:rsidR="00825F1B" w:rsidRPr="009E0B77">
        <w:rPr>
          <w:rFonts w:ascii="Aptos" w:hAnsi="Aptos"/>
          <w:sz w:val="25"/>
          <w:szCs w:val="25"/>
        </w:rPr>
        <w:t xml:space="preserve">and finding </w:t>
      </w:r>
      <w:r w:rsidR="00A85B11" w:rsidRPr="009E0B77">
        <w:rPr>
          <w:rFonts w:ascii="Aptos" w:hAnsi="Aptos"/>
          <w:sz w:val="25"/>
          <w:szCs w:val="25"/>
        </w:rPr>
        <w:t xml:space="preserve">Student </w:t>
      </w:r>
      <w:r w:rsidR="00830990" w:rsidRPr="009E0B77">
        <w:rPr>
          <w:rFonts w:ascii="Aptos" w:hAnsi="Aptos"/>
          <w:sz w:val="25"/>
          <w:szCs w:val="25"/>
        </w:rPr>
        <w:t>sitting on the couch with his head down to the left and his feet on the floor</w:t>
      </w:r>
      <w:r w:rsidR="007224E8" w:rsidRPr="009E0B77">
        <w:rPr>
          <w:rFonts w:ascii="Aptos" w:hAnsi="Aptos"/>
          <w:sz w:val="25"/>
          <w:szCs w:val="25"/>
        </w:rPr>
        <w:t xml:space="preserve">.  Parent </w:t>
      </w:r>
      <w:r w:rsidR="00990D00" w:rsidRPr="009E0B77">
        <w:rPr>
          <w:rFonts w:ascii="Aptos" w:hAnsi="Aptos"/>
          <w:sz w:val="25"/>
          <w:szCs w:val="25"/>
        </w:rPr>
        <w:t>left with Student</w:t>
      </w:r>
      <w:r w:rsidR="00251B4F" w:rsidRPr="009E0B77">
        <w:rPr>
          <w:rFonts w:ascii="Aptos" w:hAnsi="Aptos"/>
          <w:sz w:val="25"/>
          <w:szCs w:val="25"/>
        </w:rPr>
        <w:t>,</w:t>
      </w:r>
      <w:r w:rsidR="00990D00" w:rsidRPr="009E0B77">
        <w:rPr>
          <w:rFonts w:ascii="Aptos" w:hAnsi="Aptos"/>
          <w:sz w:val="25"/>
          <w:szCs w:val="25"/>
        </w:rPr>
        <w:t xml:space="preserve"> taking his belongings.  </w:t>
      </w:r>
      <w:r w:rsidR="005F52A1" w:rsidRPr="009E0B77">
        <w:rPr>
          <w:rFonts w:ascii="Aptos" w:hAnsi="Aptos"/>
          <w:sz w:val="25"/>
          <w:szCs w:val="25"/>
        </w:rPr>
        <w:t xml:space="preserve">Student required </w:t>
      </w:r>
      <w:r w:rsidR="00166B35" w:rsidRPr="009E0B77">
        <w:rPr>
          <w:rFonts w:ascii="Aptos" w:hAnsi="Aptos"/>
          <w:sz w:val="25"/>
          <w:szCs w:val="25"/>
        </w:rPr>
        <w:t xml:space="preserve">two </w:t>
      </w:r>
      <w:r w:rsidR="005F52A1" w:rsidRPr="009E0B77">
        <w:rPr>
          <w:rFonts w:ascii="Aptos" w:hAnsi="Aptos"/>
          <w:sz w:val="25"/>
          <w:szCs w:val="25"/>
        </w:rPr>
        <w:t>adult</w:t>
      </w:r>
      <w:r w:rsidR="00166B35" w:rsidRPr="009E0B77">
        <w:rPr>
          <w:rFonts w:ascii="Aptos" w:hAnsi="Aptos"/>
          <w:sz w:val="25"/>
          <w:szCs w:val="25"/>
        </w:rPr>
        <w:t>s</w:t>
      </w:r>
      <w:r w:rsidR="005F52A1" w:rsidRPr="009E0B77">
        <w:rPr>
          <w:rFonts w:ascii="Aptos" w:hAnsi="Aptos"/>
          <w:sz w:val="25"/>
          <w:szCs w:val="25"/>
        </w:rPr>
        <w:t xml:space="preserve"> </w:t>
      </w:r>
      <w:r w:rsidR="00166B35" w:rsidRPr="009E0B77">
        <w:rPr>
          <w:rFonts w:ascii="Aptos" w:hAnsi="Aptos"/>
          <w:sz w:val="25"/>
          <w:szCs w:val="25"/>
        </w:rPr>
        <w:t xml:space="preserve">to assist him into the </w:t>
      </w:r>
      <w:r w:rsidR="005F52A1" w:rsidRPr="009E0B77">
        <w:rPr>
          <w:rFonts w:ascii="Aptos" w:hAnsi="Aptos"/>
          <w:sz w:val="25"/>
          <w:szCs w:val="25"/>
        </w:rPr>
        <w:t>car.</w:t>
      </w:r>
      <w:r w:rsidR="00AF5927" w:rsidRPr="009E0B77">
        <w:rPr>
          <w:rFonts w:ascii="Aptos" w:hAnsi="Aptos"/>
          <w:sz w:val="25"/>
          <w:szCs w:val="25"/>
        </w:rPr>
        <w:t xml:space="preserve">  </w:t>
      </w:r>
      <w:r w:rsidR="00990D00" w:rsidRPr="009E0B77">
        <w:rPr>
          <w:rFonts w:ascii="Aptos" w:hAnsi="Aptos"/>
          <w:sz w:val="25"/>
          <w:szCs w:val="25"/>
        </w:rPr>
        <w:t>He</w:t>
      </w:r>
      <w:r w:rsidR="007344D9" w:rsidRPr="009E0B77">
        <w:rPr>
          <w:rFonts w:ascii="Aptos" w:hAnsi="Aptos"/>
          <w:sz w:val="25"/>
          <w:szCs w:val="25"/>
        </w:rPr>
        <w:t xml:space="preserve"> was </w:t>
      </w:r>
      <w:r w:rsidR="00251B4F" w:rsidRPr="009E0B77">
        <w:rPr>
          <w:rFonts w:ascii="Aptos" w:hAnsi="Aptos"/>
          <w:sz w:val="25"/>
          <w:szCs w:val="25"/>
        </w:rPr>
        <w:t>taken</w:t>
      </w:r>
      <w:r w:rsidR="007344D9" w:rsidRPr="009E0B77">
        <w:rPr>
          <w:rFonts w:ascii="Aptos" w:hAnsi="Aptos"/>
          <w:sz w:val="25"/>
          <w:szCs w:val="25"/>
        </w:rPr>
        <w:t xml:space="preserve"> to the emergency room at Children’s Hospital</w:t>
      </w:r>
      <w:r w:rsidR="00990D00" w:rsidRPr="009E0B77">
        <w:rPr>
          <w:rFonts w:ascii="Aptos" w:hAnsi="Aptos"/>
          <w:sz w:val="25"/>
          <w:szCs w:val="25"/>
        </w:rPr>
        <w:t xml:space="preserve"> and did not return to </w:t>
      </w:r>
      <w:r w:rsidR="00FB668F" w:rsidRPr="009E0B77">
        <w:rPr>
          <w:rFonts w:ascii="Aptos" w:hAnsi="Aptos"/>
          <w:sz w:val="25"/>
          <w:szCs w:val="25"/>
        </w:rPr>
        <w:t>Perkins after this date.  (</w:t>
      </w:r>
      <w:r w:rsidR="007344D9" w:rsidRPr="009E0B77">
        <w:rPr>
          <w:rFonts w:ascii="Aptos" w:hAnsi="Aptos"/>
          <w:sz w:val="25"/>
          <w:szCs w:val="25"/>
        </w:rPr>
        <w:t xml:space="preserve">Duquette </w:t>
      </w:r>
      <w:r w:rsidR="00FA3A98" w:rsidRPr="009E0B77">
        <w:rPr>
          <w:rFonts w:ascii="Aptos" w:hAnsi="Aptos"/>
          <w:sz w:val="25"/>
          <w:szCs w:val="25"/>
        </w:rPr>
        <w:t xml:space="preserve">V2, 154; </w:t>
      </w:r>
      <w:r w:rsidR="00FB668F" w:rsidRPr="009E0B77">
        <w:rPr>
          <w:rFonts w:ascii="Aptos" w:hAnsi="Aptos"/>
          <w:sz w:val="25"/>
          <w:szCs w:val="25"/>
        </w:rPr>
        <w:t>Mother</w:t>
      </w:r>
      <w:r w:rsidR="00844744" w:rsidRPr="009E0B77">
        <w:rPr>
          <w:rFonts w:ascii="Aptos" w:hAnsi="Aptos"/>
          <w:sz w:val="25"/>
          <w:szCs w:val="25"/>
        </w:rPr>
        <w:t xml:space="preserve"> V2,</w:t>
      </w:r>
      <w:r w:rsidR="00FB668F" w:rsidRPr="009E0B77">
        <w:rPr>
          <w:rFonts w:ascii="Aptos" w:hAnsi="Aptos"/>
          <w:sz w:val="25"/>
          <w:szCs w:val="25"/>
        </w:rPr>
        <w:t xml:space="preserve"> 255-</w:t>
      </w:r>
      <w:r w:rsidR="00844744" w:rsidRPr="009E0B77">
        <w:rPr>
          <w:rFonts w:ascii="Aptos" w:hAnsi="Aptos"/>
          <w:sz w:val="25"/>
          <w:szCs w:val="25"/>
        </w:rPr>
        <w:t>60</w:t>
      </w:r>
      <w:r w:rsidR="008E5242" w:rsidRPr="009E0B77">
        <w:rPr>
          <w:rFonts w:ascii="Aptos" w:hAnsi="Aptos"/>
          <w:sz w:val="25"/>
          <w:szCs w:val="25"/>
        </w:rPr>
        <w:t xml:space="preserve">, </w:t>
      </w:r>
      <w:r w:rsidR="00166B35" w:rsidRPr="009E0B77">
        <w:rPr>
          <w:rFonts w:ascii="Aptos" w:hAnsi="Aptos"/>
          <w:sz w:val="25"/>
          <w:szCs w:val="25"/>
        </w:rPr>
        <w:t>263</w:t>
      </w:r>
      <w:r w:rsidR="004B1027" w:rsidRPr="009E0B77">
        <w:rPr>
          <w:rFonts w:ascii="Aptos" w:hAnsi="Aptos"/>
          <w:sz w:val="25"/>
          <w:szCs w:val="25"/>
        </w:rPr>
        <w:t>; V4</w:t>
      </w:r>
      <w:r w:rsidR="0024225E" w:rsidRPr="009E0B77">
        <w:rPr>
          <w:rFonts w:ascii="Aptos" w:hAnsi="Aptos"/>
          <w:sz w:val="25"/>
          <w:szCs w:val="25"/>
        </w:rPr>
        <w:t>, 15</w:t>
      </w:r>
      <w:r w:rsidR="00844744" w:rsidRPr="009E0B77">
        <w:rPr>
          <w:rFonts w:ascii="Aptos" w:hAnsi="Aptos"/>
          <w:sz w:val="25"/>
          <w:szCs w:val="25"/>
        </w:rPr>
        <w:t>).</w:t>
      </w:r>
    </w:p>
    <w:p w14:paraId="66C200D0" w14:textId="77777777" w:rsidR="009171C3" w:rsidRPr="009E0B77" w:rsidRDefault="009171C3" w:rsidP="00CA72A0">
      <w:pPr>
        <w:pStyle w:val="ListParagraph"/>
        <w:rPr>
          <w:rFonts w:ascii="Aptos" w:hAnsi="Aptos"/>
          <w:sz w:val="25"/>
          <w:szCs w:val="25"/>
        </w:rPr>
      </w:pPr>
    </w:p>
    <w:p w14:paraId="7D3EEC50" w14:textId="752E08E7" w:rsidR="00CA72A0" w:rsidRPr="009E0B77" w:rsidRDefault="00CA72A0" w:rsidP="005A22BA">
      <w:pPr>
        <w:pStyle w:val="ListParagraph"/>
        <w:numPr>
          <w:ilvl w:val="0"/>
          <w:numId w:val="2"/>
        </w:numPr>
        <w:ind w:left="360"/>
        <w:textAlignment w:val="baseline"/>
        <w:rPr>
          <w:rFonts w:ascii="Aptos" w:hAnsi="Aptos"/>
          <w:sz w:val="25"/>
          <w:szCs w:val="25"/>
        </w:rPr>
      </w:pPr>
      <w:r w:rsidRPr="009E0B77">
        <w:rPr>
          <w:rFonts w:ascii="Aptos" w:hAnsi="Aptos"/>
          <w:sz w:val="25"/>
          <w:szCs w:val="25"/>
        </w:rPr>
        <w:t>Student’s January 26, 202</w:t>
      </w:r>
      <w:r w:rsidR="001A56C0" w:rsidRPr="009E0B77">
        <w:rPr>
          <w:rFonts w:ascii="Aptos" w:hAnsi="Aptos"/>
          <w:sz w:val="25"/>
          <w:szCs w:val="25"/>
        </w:rPr>
        <w:t>4</w:t>
      </w:r>
      <w:r w:rsidR="00A5425A" w:rsidRPr="009E0B77">
        <w:rPr>
          <w:rFonts w:ascii="Aptos" w:hAnsi="Aptos"/>
          <w:sz w:val="25"/>
          <w:szCs w:val="25"/>
        </w:rPr>
        <w:t>,</w:t>
      </w:r>
      <w:r w:rsidR="001A56C0" w:rsidRPr="009E0B77">
        <w:rPr>
          <w:rFonts w:ascii="Aptos" w:hAnsi="Aptos"/>
          <w:sz w:val="25"/>
          <w:szCs w:val="25"/>
        </w:rPr>
        <w:t xml:space="preserve"> Progress Report notes that Student is “making adequate progress toward this objective” for most objectives for all goals</w:t>
      </w:r>
      <w:r w:rsidR="00BD5ACD" w:rsidRPr="009E0B77">
        <w:rPr>
          <w:rFonts w:ascii="Aptos" w:hAnsi="Aptos"/>
          <w:sz w:val="25"/>
          <w:szCs w:val="25"/>
        </w:rPr>
        <w:t>;</w:t>
      </w:r>
      <w:r w:rsidR="001A56C0" w:rsidRPr="009E0B77">
        <w:rPr>
          <w:rFonts w:ascii="Aptos" w:hAnsi="Aptos"/>
          <w:sz w:val="25"/>
          <w:szCs w:val="25"/>
        </w:rPr>
        <w:t xml:space="preserve"> had “mastered” </w:t>
      </w:r>
      <w:r w:rsidR="000B0186" w:rsidRPr="009E0B77">
        <w:rPr>
          <w:rFonts w:ascii="Aptos" w:hAnsi="Aptos"/>
          <w:sz w:val="25"/>
          <w:szCs w:val="25"/>
        </w:rPr>
        <w:t xml:space="preserve">the objective in his communication goal </w:t>
      </w:r>
      <w:r w:rsidR="00DA0015" w:rsidRPr="009E0B77">
        <w:rPr>
          <w:rFonts w:ascii="Aptos" w:hAnsi="Aptos"/>
          <w:sz w:val="25"/>
          <w:szCs w:val="25"/>
        </w:rPr>
        <w:t>of using a cancellation stuttering modification strategy in 4 out of 5 opportunities</w:t>
      </w:r>
      <w:r w:rsidR="00BD5ACD" w:rsidRPr="009E0B77">
        <w:rPr>
          <w:rFonts w:ascii="Aptos" w:hAnsi="Aptos"/>
          <w:sz w:val="25"/>
          <w:szCs w:val="25"/>
        </w:rPr>
        <w:t xml:space="preserve">; and had </w:t>
      </w:r>
      <w:r w:rsidR="00D91A60" w:rsidRPr="009E0B77">
        <w:rPr>
          <w:rFonts w:ascii="Aptos" w:hAnsi="Aptos"/>
          <w:sz w:val="25"/>
          <w:szCs w:val="25"/>
        </w:rPr>
        <w:t>“emerging skills”</w:t>
      </w:r>
      <w:r w:rsidR="00BD5ACD" w:rsidRPr="009E0B77">
        <w:rPr>
          <w:rFonts w:ascii="Aptos" w:hAnsi="Aptos"/>
          <w:sz w:val="25"/>
          <w:szCs w:val="25"/>
        </w:rPr>
        <w:t xml:space="preserve"> in 3 objectives</w:t>
      </w:r>
      <w:r w:rsidR="00996C91" w:rsidRPr="009E0B77">
        <w:rPr>
          <w:rFonts w:ascii="Aptos" w:hAnsi="Aptos"/>
          <w:sz w:val="25"/>
          <w:szCs w:val="25"/>
        </w:rPr>
        <w:t>.</w:t>
      </w:r>
      <w:r w:rsidR="006E48C6" w:rsidRPr="009E0B77">
        <w:rPr>
          <w:rFonts w:ascii="Aptos" w:hAnsi="Aptos"/>
          <w:sz w:val="25"/>
          <w:szCs w:val="25"/>
        </w:rPr>
        <w:t xml:space="preserve"> </w:t>
      </w:r>
      <w:r w:rsidR="00996C91" w:rsidRPr="009E0B77">
        <w:rPr>
          <w:rFonts w:ascii="Aptos" w:hAnsi="Aptos"/>
          <w:sz w:val="25"/>
          <w:szCs w:val="25"/>
        </w:rPr>
        <w:t xml:space="preserve"> (S-28E).</w:t>
      </w:r>
    </w:p>
    <w:p w14:paraId="0098B4BC" w14:textId="77777777" w:rsidR="00FE3D0F" w:rsidRPr="009E0B77" w:rsidRDefault="00FE3D0F" w:rsidP="00FE3D0F">
      <w:pPr>
        <w:pStyle w:val="ListParagraph"/>
        <w:rPr>
          <w:rFonts w:ascii="Aptos" w:hAnsi="Aptos"/>
          <w:sz w:val="25"/>
          <w:szCs w:val="25"/>
        </w:rPr>
      </w:pPr>
    </w:p>
    <w:p w14:paraId="11E10565" w14:textId="4A39BAB1" w:rsidR="00FE3D0F" w:rsidRPr="009E0B77" w:rsidRDefault="0001596A" w:rsidP="005A22BA">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or about January 28, 2024, Perkins provided Parent with a notice of </w:t>
      </w:r>
      <w:r w:rsidR="003E562C" w:rsidRPr="009E0B77">
        <w:rPr>
          <w:rFonts w:ascii="Aptos" w:hAnsi="Aptos"/>
          <w:sz w:val="25"/>
          <w:szCs w:val="25"/>
        </w:rPr>
        <w:t>e</w:t>
      </w:r>
      <w:r w:rsidRPr="009E0B77">
        <w:rPr>
          <w:rFonts w:ascii="Aptos" w:hAnsi="Aptos"/>
          <w:sz w:val="25"/>
          <w:szCs w:val="25"/>
        </w:rPr>
        <w:t xml:space="preserve">mergency termination </w:t>
      </w:r>
      <w:r w:rsidR="00C67FA9" w:rsidRPr="009E0B77">
        <w:rPr>
          <w:rFonts w:ascii="Aptos" w:hAnsi="Aptos"/>
          <w:sz w:val="25"/>
          <w:szCs w:val="25"/>
        </w:rPr>
        <w:t xml:space="preserve">based upon </w:t>
      </w:r>
      <w:r w:rsidRPr="009E0B77">
        <w:rPr>
          <w:rFonts w:ascii="Aptos" w:hAnsi="Aptos"/>
          <w:sz w:val="25"/>
          <w:szCs w:val="25"/>
        </w:rPr>
        <w:t>Student being a danger to himself or others</w:t>
      </w:r>
      <w:r w:rsidR="000423DD" w:rsidRPr="009E0B77">
        <w:rPr>
          <w:rFonts w:ascii="Aptos" w:hAnsi="Aptos"/>
          <w:sz w:val="25"/>
          <w:szCs w:val="25"/>
        </w:rPr>
        <w:t xml:space="preserve">, although Parent </w:t>
      </w:r>
      <w:r w:rsidRPr="009E0B77">
        <w:rPr>
          <w:rFonts w:ascii="Aptos" w:hAnsi="Aptos"/>
          <w:sz w:val="25"/>
          <w:szCs w:val="25"/>
        </w:rPr>
        <w:t>had not received any incident reports</w:t>
      </w:r>
      <w:r w:rsidR="000423DD" w:rsidRPr="009E0B77">
        <w:rPr>
          <w:rFonts w:ascii="Aptos" w:hAnsi="Aptos"/>
          <w:sz w:val="25"/>
          <w:szCs w:val="25"/>
        </w:rPr>
        <w:t xml:space="preserve">, </w:t>
      </w:r>
      <w:r w:rsidRPr="009E0B77">
        <w:rPr>
          <w:rFonts w:ascii="Aptos" w:hAnsi="Aptos"/>
          <w:sz w:val="25"/>
          <w:szCs w:val="25"/>
        </w:rPr>
        <w:t>documentation or communication to support this</w:t>
      </w:r>
      <w:r w:rsidR="00C67FA9" w:rsidRPr="009E0B77">
        <w:rPr>
          <w:rFonts w:ascii="Aptos" w:hAnsi="Aptos"/>
          <w:sz w:val="25"/>
          <w:szCs w:val="25"/>
        </w:rPr>
        <w:t xml:space="preserve"> claim</w:t>
      </w:r>
      <w:r w:rsidR="007B0858" w:rsidRPr="009E0B77">
        <w:rPr>
          <w:rFonts w:ascii="Aptos" w:hAnsi="Aptos"/>
          <w:sz w:val="25"/>
          <w:szCs w:val="25"/>
        </w:rPr>
        <w:t xml:space="preserve">.  </w:t>
      </w:r>
      <w:r w:rsidR="00D0304B" w:rsidRPr="009E0B77">
        <w:rPr>
          <w:rFonts w:ascii="Aptos" w:hAnsi="Aptos"/>
          <w:sz w:val="25"/>
          <w:szCs w:val="25"/>
        </w:rPr>
        <w:t>Although</w:t>
      </w:r>
      <w:r w:rsidR="002C0184" w:rsidRPr="009E0B77">
        <w:rPr>
          <w:rFonts w:ascii="Aptos" w:hAnsi="Aptos"/>
          <w:sz w:val="25"/>
          <w:szCs w:val="25"/>
        </w:rPr>
        <w:t xml:space="preserve"> </w:t>
      </w:r>
      <w:r w:rsidR="00B179C7" w:rsidRPr="009E0B77">
        <w:rPr>
          <w:rFonts w:ascii="Aptos" w:hAnsi="Aptos"/>
          <w:sz w:val="25"/>
          <w:szCs w:val="25"/>
        </w:rPr>
        <w:t xml:space="preserve">as of that </w:t>
      </w:r>
      <w:r w:rsidR="002C0184" w:rsidRPr="009E0B77">
        <w:rPr>
          <w:rFonts w:ascii="Aptos" w:hAnsi="Aptos"/>
          <w:sz w:val="25"/>
          <w:szCs w:val="25"/>
        </w:rPr>
        <w:t xml:space="preserve">time </w:t>
      </w:r>
      <w:r w:rsidR="00C454C1" w:rsidRPr="009E0B77">
        <w:rPr>
          <w:rFonts w:ascii="Aptos" w:hAnsi="Aptos"/>
          <w:sz w:val="25"/>
          <w:szCs w:val="25"/>
        </w:rPr>
        <w:t xml:space="preserve">Student had not returned to </w:t>
      </w:r>
      <w:r w:rsidR="004F23DA" w:rsidRPr="009E0B77">
        <w:rPr>
          <w:rFonts w:ascii="Aptos" w:hAnsi="Aptos"/>
          <w:sz w:val="25"/>
          <w:szCs w:val="25"/>
        </w:rPr>
        <w:t>Perkins</w:t>
      </w:r>
      <w:r w:rsidR="007B0858" w:rsidRPr="009E0B77">
        <w:rPr>
          <w:rFonts w:ascii="Aptos" w:hAnsi="Aptos"/>
          <w:sz w:val="25"/>
          <w:szCs w:val="25"/>
        </w:rPr>
        <w:t>,</w:t>
      </w:r>
      <w:r w:rsidR="004F23DA" w:rsidRPr="009E0B77">
        <w:rPr>
          <w:rFonts w:ascii="Aptos" w:hAnsi="Aptos"/>
          <w:sz w:val="25"/>
          <w:szCs w:val="25"/>
        </w:rPr>
        <w:t xml:space="preserve"> </w:t>
      </w:r>
      <w:r w:rsidR="007B0858" w:rsidRPr="009E0B77">
        <w:rPr>
          <w:rFonts w:ascii="Aptos" w:hAnsi="Aptos"/>
          <w:sz w:val="25"/>
          <w:szCs w:val="25"/>
        </w:rPr>
        <w:t xml:space="preserve">after receiving </w:t>
      </w:r>
      <w:r w:rsidR="00C454C1" w:rsidRPr="009E0B77">
        <w:rPr>
          <w:rFonts w:ascii="Aptos" w:hAnsi="Aptos"/>
          <w:sz w:val="25"/>
          <w:szCs w:val="25"/>
        </w:rPr>
        <w:t>the</w:t>
      </w:r>
      <w:r w:rsidR="007B0858" w:rsidRPr="009E0B77">
        <w:rPr>
          <w:rFonts w:ascii="Aptos" w:hAnsi="Aptos"/>
          <w:sz w:val="25"/>
          <w:szCs w:val="25"/>
        </w:rPr>
        <w:t xml:space="preserve"> notice of emergency termination, </w:t>
      </w:r>
      <w:r w:rsidR="00C454C1" w:rsidRPr="009E0B77">
        <w:rPr>
          <w:rFonts w:ascii="Aptos" w:hAnsi="Aptos"/>
          <w:sz w:val="25"/>
          <w:szCs w:val="25"/>
        </w:rPr>
        <w:t xml:space="preserve">Parent </w:t>
      </w:r>
      <w:r w:rsidR="007B0858" w:rsidRPr="009E0B77">
        <w:rPr>
          <w:rFonts w:ascii="Aptos" w:hAnsi="Aptos"/>
          <w:sz w:val="25"/>
          <w:szCs w:val="25"/>
        </w:rPr>
        <w:t xml:space="preserve">believed </w:t>
      </w:r>
      <w:r w:rsidR="00E84DCC" w:rsidRPr="009E0B77">
        <w:rPr>
          <w:rFonts w:ascii="Aptos" w:hAnsi="Aptos"/>
          <w:sz w:val="25"/>
          <w:szCs w:val="25"/>
        </w:rPr>
        <w:t xml:space="preserve">Student </w:t>
      </w:r>
      <w:r w:rsidR="007B0858" w:rsidRPr="009E0B77">
        <w:rPr>
          <w:rFonts w:ascii="Aptos" w:hAnsi="Aptos"/>
          <w:sz w:val="25"/>
          <w:szCs w:val="25"/>
        </w:rPr>
        <w:t xml:space="preserve">was </w:t>
      </w:r>
      <w:r w:rsidR="002C0184" w:rsidRPr="009E0B77">
        <w:rPr>
          <w:rFonts w:ascii="Aptos" w:hAnsi="Aptos"/>
          <w:sz w:val="25"/>
          <w:szCs w:val="25"/>
        </w:rPr>
        <w:t xml:space="preserve">unable </w:t>
      </w:r>
      <w:r w:rsidR="00E84DCC" w:rsidRPr="009E0B77">
        <w:rPr>
          <w:rFonts w:ascii="Aptos" w:hAnsi="Aptos"/>
          <w:sz w:val="25"/>
          <w:szCs w:val="25"/>
        </w:rPr>
        <w:t xml:space="preserve">to return </w:t>
      </w:r>
      <w:r w:rsidR="007B0858" w:rsidRPr="009E0B77">
        <w:rPr>
          <w:rFonts w:ascii="Aptos" w:hAnsi="Aptos"/>
          <w:sz w:val="25"/>
          <w:szCs w:val="25"/>
        </w:rPr>
        <w:t xml:space="preserve">after this date, </w:t>
      </w:r>
      <w:r w:rsidR="00E84DCC" w:rsidRPr="009E0B77">
        <w:rPr>
          <w:rFonts w:ascii="Aptos" w:hAnsi="Aptos"/>
          <w:sz w:val="25"/>
          <w:szCs w:val="25"/>
        </w:rPr>
        <w:t>even if she changed her mind</w:t>
      </w:r>
      <w:r w:rsidR="00AC2CD0" w:rsidRPr="009E0B77">
        <w:rPr>
          <w:rStyle w:val="FootnoteReference"/>
          <w:rFonts w:ascii="Aptos" w:hAnsi="Aptos"/>
          <w:sz w:val="25"/>
          <w:szCs w:val="25"/>
        </w:rPr>
        <w:footnoteReference w:id="9"/>
      </w:r>
      <w:r w:rsidR="00E84DCC" w:rsidRPr="009E0B77">
        <w:rPr>
          <w:rFonts w:ascii="Aptos" w:hAnsi="Aptos"/>
          <w:sz w:val="25"/>
          <w:szCs w:val="25"/>
        </w:rPr>
        <w:t>.  (Mother</w:t>
      </w:r>
      <w:r w:rsidR="00270AC8" w:rsidRPr="009E0B77">
        <w:rPr>
          <w:rFonts w:ascii="Aptos" w:hAnsi="Aptos"/>
          <w:sz w:val="25"/>
          <w:szCs w:val="25"/>
        </w:rPr>
        <w:t xml:space="preserve"> V2, 260-61</w:t>
      </w:r>
      <w:r w:rsidR="00256015" w:rsidRPr="009E0B77">
        <w:rPr>
          <w:rFonts w:ascii="Aptos" w:hAnsi="Aptos"/>
          <w:sz w:val="25"/>
          <w:szCs w:val="25"/>
        </w:rPr>
        <w:t>; V4</w:t>
      </w:r>
      <w:r w:rsidR="0099050D" w:rsidRPr="009E0B77">
        <w:rPr>
          <w:rFonts w:ascii="Aptos" w:hAnsi="Aptos"/>
          <w:sz w:val="25"/>
          <w:szCs w:val="25"/>
        </w:rPr>
        <w:t>, 17-18</w:t>
      </w:r>
      <w:r w:rsidR="00270AC8" w:rsidRPr="009E0B77">
        <w:rPr>
          <w:rFonts w:ascii="Aptos" w:hAnsi="Aptos"/>
          <w:sz w:val="25"/>
          <w:szCs w:val="25"/>
        </w:rPr>
        <w:t>).</w:t>
      </w:r>
    </w:p>
    <w:p w14:paraId="44F25333" w14:textId="77777777" w:rsidR="001E4358" w:rsidRPr="009E0B77" w:rsidRDefault="001E4358" w:rsidP="0006646A">
      <w:pPr>
        <w:rPr>
          <w:rFonts w:ascii="Aptos" w:hAnsi="Aptos"/>
          <w:sz w:val="25"/>
          <w:szCs w:val="25"/>
        </w:rPr>
      </w:pPr>
    </w:p>
    <w:p w14:paraId="3C303DA1" w14:textId="04F4B2D9" w:rsidR="00933C64" w:rsidRPr="009E0B77" w:rsidRDefault="001E4358" w:rsidP="00933C64">
      <w:pPr>
        <w:pStyle w:val="ListParagraph"/>
        <w:numPr>
          <w:ilvl w:val="0"/>
          <w:numId w:val="2"/>
        </w:numPr>
        <w:ind w:left="360"/>
        <w:textAlignment w:val="baseline"/>
        <w:rPr>
          <w:rFonts w:ascii="Aptos" w:hAnsi="Aptos"/>
          <w:sz w:val="25"/>
          <w:szCs w:val="25"/>
        </w:rPr>
      </w:pPr>
      <w:r w:rsidRPr="009E0B77">
        <w:rPr>
          <w:rFonts w:ascii="Aptos" w:hAnsi="Aptos"/>
          <w:sz w:val="25"/>
          <w:szCs w:val="25"/>
        </w:rPr>
        <w:t>On February 1, 202</w:t>
      </w:r>
      <w:r w:rsidR="00CE2155" w:rsidRPr="009E0B77">
        <w:rPr>
          <w:rFonts w:ascii="Aptos" w:hAnsi="Aptos"/>
          <w:sz w:val="25"/>
          <w:szCs w:val="25"/>
        </w:rPr>
        <w:t xml:space="preserve">4, the Team convened to review Student’s </w:t>
      </w:r>
      <w:r w:rsidR="004F18B9" w:rsidRPr="009E0B77">
        <w:rPr>
          <w:rFonts w:ascii="Aptos" w:hAnsi="Aptos"/>
          <w:sz w:val="25"/>
          <w:szCs w:val="25"/>
        </w:rPr>
        <w:t>three</w:t>
      </w:r>
      <w:r w:rsidR="00CE2155" w:rsidRPr="009E0B77">
        <w:rPr>
          <w:rFonts w:ascii="Aptos" w:hAnsi="Aptos"/>
          <w:sz w:val="25"/>
          <w:szCs w:val="25"/>
        </w:rPr>
        <w:t>-year re-evaluation</w:t>
      </w:r>
      <w:r w:rsidR="00AB1DEE" w:rsidRPr="009E0B77">
        <w:rPr>
          <w:rFonts w:ascii="Aptos" w:hAnsi="Aptos"/>
          <w:sz w:val="25"/>
          <w:szCs w:val="25"/>
        </w:rPr>
        <w:t xml:space="preserve">.  </w:t>
      </w:r>
      <w:r w:rsidR="00BB1A19" w:rsidRPr="009E0B77">
        <w:rPr>
          <w:rFonts w:ascii="Aptos" w:hAnsi="Aptos"/>
          <w:sz w:val="25"/>
          <w:szCs w:val="25"/>
        </w:rPr>
        <w:t>Andrew Duquette</w:t>
      </w:r>
      <w:r w:rsidR="00BB1A19" w:rsidRPr="009E0B77">
        <w:rPr>
          <w:rStyle w:val="FootnoteReference"/>
          <w:rFonts w:ascii="Aptos" w:hAnsi="Aptos"/>
          <w:sz w:val="25"/>
          <w:szCs w:val="25"/>
        </w:rPr>
        <w:footnoteReference w:id="10"/>
      </w:r>
      <w:r w:rsidR="00BB1A19" w:rsidRPr="009E0B77">
        <w:rPr>
          <w:rFonts w:ascii="Aptos" w:hAnsi="Aptos"/>
          <w:sz w:val="25"/>
          <w:szCs w:val="25"/>
        </w:rPr>
        <w:t xml:space="preserve"> was present from the District.  </w:t>
      </w:r>
      <w:r w:rsidR="004B0F72" w:rsidRPr="009E0B77">
        <w:rPr>
          <w:rFonts w:ascii="Aptos" w:hAnsi="Aptos"/>
          <w:sz w:val="25"/>
          <w:szCs w:val="25"/>
        </w:rPr>
        <w:t xml:space="preserve">A </w:t>
      </w:r>
      <w:r w:rsidR="004B0F72" w:rsidRPr="009E0B77">
        <w:rPr>
          <w:rFonts w:ascii="Aptos" w:hAnsi="Aptos"/>
          <w:i/>
          <w:iCs/>
          <w:sz w:val="25"/>
          <w:szCs w:val="25"/>
        </w:rPr>
        <w:t>Notice of Proposed School District Action</w:t>
      </w:r>
      <w:r w:rsidR="004B0F72" w:rsidRPr="009E0B77">
        <w:rPr>
          <w:rFonts w:ascii="Aptos" w:hAnsi="Aptos"/>
          <w:sz w:val="25"/>
          <w:szCs w:val="25"/>
        </w:rPr>
        <w:t xml:space="preserve"> (N1) form was prepared </w:t>
      </w:r>
      <w:r w:rsidR="00F03187" w:rsidRPr="009E0B77">
        <w:rPr>
          <w:rFonts w:ascii="Aptos" w:hAnsi="Aptos"/>
          <w:sz w:val="25"/>
          <w:szCs w:val="25"/>
        </w:rPr>
        <w:t>reflecting this meeting</w:t>
      </w:r>
      <w:r w:rsidR="000021F5" w:rsidRPr="009E0B77">
        <w:rPr>
          <w:rFonts w:ascii="Aptos" w:hAnsi="Aptos"/>
          <w:sz w:val="25"/>
          <w:szCs w:val="25"/>
        </w:rPr>
        <w:t xml:space="preserve"> on February 27, 202</w:t>
      </w:r>
      <w:r w:rsidR="00622694" w:rsidRPr="009E0B77">
        <w:rPr>
          <w:rFonts w:ascii="Aptos" w:hAnsi="Aptos"/>
          <w:sz w:val="25"/>
          <w:szCs w:val="25"/>
        </w:rPr>
        <w:t>4</w:t>
      </w:r>
      <w:r w:rsidR="00F03187" w:rsidRPr="009E0B77">
        <w:rPr>
          <w:rFonts w:ascii="Aptos" w:hAnsi="Aptos"/>
          <w:sz w:val="25"/>
          <w:szCs w:val="25"/>
        </w:rPr>
        <w:t xml:space="preserve">.  </w:t>
      </w:r>
      <w:r w:rsidR="001328A9" w:rsidRPr="009E0B77">
        <w:rPr>
          <w:rFonts w:ascii="Aptos" w:hAnsi="Aptos"/>
          <w:sz w:val="25"/>
          <w:szCs w:val="25"/>
        </w:rPr>
        <w:t xml:space="preserve">The Team found that </w:t>
      </w:r>
      <w:r w:rsidR="00AB1DEE" w:rsidRPr="009E0B77">
        <w:rPr>
          <w:rFonts w:ascii="Aptos" w:hAnsi="Aptos"/>
          <w:sz w:val="25"/>
          <w:szCs w:val="25"/>
        </w:rPr>
        <w:t xml:space="preserve">Student </w:t>
      </w:r>
      <w:r w:rsidR="001328A9" w:rsidRPr="009E0B77">
        <w:rPr>
          <w:rFonts w:ascii="Aptos" w:hAnsi="Aptos"/>
          <w:sz w:val="25"/>
          <w:szCs w:val="25"/>
        </w:rPr>
        <w:t xml:space="preserve">continued </w:t>
      </w:r>
      <w:r w:rsidR="00420A05" w:rsidRPr="009E0B77">
        <w:rPr>
          <w:rFonts w:ascii="Aptos" w:hAnsi="Aptos"/>
          <w:sz w:val="25"/>
          <w:szCs w:val="25"/>
        </w:rPr>
        <w:t xml:space="preserve">to be eligible </w:t>
      </w:r>
      <w:r w:rsidR="00AB1DEE" w:rsidRPr="009E0B77">
        <w:rPr>
          <w:rFonts w:ascii="Aptos" w:hAnsi="Aptos"/>
          <w:sz w:val="25"/>
          <w:szCs w:val="25"/>
        </w:rPr>
        <w:t>for special education</w:t>
      </w:r>
      <w:r w:rsidR="008C2989" w:rsidRPr="009E0B77">
        <w:rPr>
          <w:rFonts w:ascii="Aptos" w:hAnsi="Aptos"/>
          <w:sz w:val="25"/>
          <w:szCs w:val="25"/>
        </w:rPr>
        <w:t xml:space="preserve">, based upon </w:t>
      </w:r>
      <w:r w:rsidR="00D0304B" w:rsidRPr="009E0B77">
        <w:rPr>
          <w:rFonts w:ascii="Aptos" w:hAnsi="Aptos"/>
          <w:sz w:val="25"/>
          <w:szCs w:val="25"/>
        </w:rPr>
        <w:t xml:space="preserve">the findings of </w:t>
      </w:r>
      <w:r w:rsidR="009F09C8" w:rsidRPr="009E0B77">
        <w:rPr>
          <w:rFonts w:ascii="Aptos" w:hAnsi="Aptos"/>
          <w:sz w:val="25"/>
          <w:szCs w:val="25"/>
        </w:rPr>
        <w:t xml:space="preserve">his </w:t>
      </w:r>
      <w:r w:rsidR="004F18B9" w:rsidRPr="009E0B77">
        <w:rPr>
          <w:rFonts w:ascii="Aptos" w:hAnsi="Aptos"/>
          <w:sz w:val="25"/>
          <w:szCs w:val="25"/>
        </w:rPr>
        <w:t>three</w:t>
      </w:r>
      <w:r w:rsidR="00C56147" w:rsidRPr="009E0B77">
        <w:rPr>
          <w:rFonts w:ascii="Aptos" w:hAnsi="Aptos"/>
          <w:sz w:val="25"/>
          <w:szCs w:val="25"/>
        </w:rPr>
        <w:t xml:space="preserve">-year </w:t>
      </w:r>
      <w:r w:rsidR="00C04B9B" w:rsidRPr="009E0B77">
        <w:rPr>
          <w:rFonts w:ascii="Aptos" w:hAnsi="Aptos"/>
          <w:sz w:val="25"/>
          <w:szCs w:val="25"/>
        </w:rPr>
        <w:t>re-evaluations</w:t>
      </w:r>
      <w:r w:rsidR="001B51B1" w:rsidRPr="009E0B77">
        <w:rPr>
          <w:rFonts w:ascii="Aptos" w:hAnsi="Aptos"/>
          <w:sz w:val="25"/>
          <w:szCs w:val="25"/>
        </w:rPr>
        <w:t xml:space="preserve"> in the areas of </w:t>
      </w:r>
      <w:r w:rsidR="000E1504" w:rsidRPr="009E0B77">
        <w:rPr>
          <w:rFonts w:ascii="Aptos" w:hAnsi="Aptos"/>
          <w:sz w:val="25"/>
          <w:szCs w:val="25"/>
        </w:rPr>
        <w:t>sensory, intellectual</w:t>
      </w:r>
      <w:r w:rsidR="00C04B9B" w:rsidRPr="009E0B77">
        <w:rPr>
          <w:rFonts w:ascii="Aptos" w:hAnsi="Aptos"/>
          <w:sz w:val="25"/>
          <w:szCs w:val="25"/>
        </w:rPr>
        <w:t>,</w:t>
      </w:r>
      <w:r w:rsidR="000E1504" w:rsidRPr="009E0B77">
        <w:rPr>
          <w:rFonts w:ascii="Aptos" w:hAnsi="Aptos"/>
          <w:sz w:val="25"/>
          <w:szCs w:val="25"/>
        </w:rPr>
        <w:t xml:space="preserve"> and neurological impairments</w:t>
      </w:r>
      <w:r w:rsidR="002E2B57" w:rsidRPr="009E0B77">
        <w:rPr>
          <w:rFonts w:ascii="Aptos" w:hAnsi="Aptos"/>
          <w:sz w:val="25"/>
          <w:szCs w:val="25"/>
        </w:rPr>
        <w:t xml:space="preserve">.  </w:t>
      </w:r>
      <w:r w:rsidR="004F18B9" w:rsidRPr="009E0B77">
        <w:rPr>
          <w:rFonts w:ascii="Aptos" w:hAnsi="Aptos"/>
          <w:sz w:val="25"/>
          <w:szCs w:val="25"/>
        </w:rPr>
        <w:t xml:space="preserve">Although </w:t>
      </w:r>
      <w:r w:rsidR="00416707" w:rsidRPr="009E0B77">
        <w:rPr>
          <w:rFonts w:ascii="Aptos" w:hAnsi="Aptos"/>
          <w:sz w:val="25"/>
          <w:szCs w:val="25"/>
        </w:rPr>
        <w:t xml:space="preserve">Ms. Spiesz </w:t>
      </w:r>
      <w:r w:rsidR="002E2B57" w:rsidRPr="009E0B77">
        <w:rPr>
          <w:rFonts w:ascii="Aptos" w:hAnsi="Aptos"/>
          <w:sz w:val="25"/>
          <w:szCs w:val="25"/>
        </w:rPr>
        <w:t xml:space="preserve">had </w:t>
      </w:r>
      <w:r w:rsidR="000E1504" w:rsidRPr="009E0B77">
        <w:rPr>
          <w:rFonts w:ascii="Aptos" w:hAnsi="Aptos"/>
          <w:sz w:val="25"/>
          <w:szCs w:val="25"/>
        </w:rPr>
        <w:t>found evidence to support an Autism diagnosis</w:t>
      </w:r>
      <w:r w:rsidR="00D10E7A" w:rsidRPr="009E0B77">
        <w:rPr>
          <w:rFonts w:ascii="Aptos" w:hAnsi="Aptos"/>
          <w:sz w:val="25"/>
          <w:szCs w:val="25"/>
        </w:rPr>
        <w:t xml:space="preserve">, Parent requested </w:t>
      </w:r>
      <w:r w:rsidR="00DB12DC" w:rsidRPr="009E0B77">
        <w:rPr>
          <w:rFonts w:ascii="Aptos" w:hAnsi="Aptos"/>
          <w:sz w:val="25"/>
          <w:szCs w:val="25"/>
        </w:rPr>
        <w:t xml:space="preserve">that </w:t>
      </w:r>
      <w:r w:rsidR="00773775" w:rsidRPr="009E0B77">
        <w:rPr>
          <w:rFonts w:ascii="Aptos" w:hAnsi="Aptos"/>
          <w:sz w:val="25"/>
          <w:szCs w:val="25"/>
        </w:rPr>
        <w:t>an</w:t>
      </w:r>
      <w:r w:rsidR="00D10E7A" w:rsidRPr="009E0B77">
        <w:rPr>
          <w:rFonts w:ascii="Aptos" w:hAnsi="Aptos"/>
          <w:sz w:val="25"/>
          <w:szCs w:val="25"/>
        </w:rPr>
        <w:t xml:space="preserve"> Autism disability not be included in Student’s IEP.  </w:t>
      </w:r>
      <w:r w:rsidR="006F73D3" w:rsidRPr="009E0B77">
        <w:rPr>
          <w:rFonts w:ascii="Aptos" w:hAnsi="Aptos"/>
          <w:sz w:val="25"/>
          <w:szCs w:val="25"/>
        </w:rPr>
        <w:t xml:space="preserve">The </w:t>
      </w:r>
      <w:r w:rsidR="008E229C" w:rsidRPr="009E0B77">
        <w:rPr>
          <w:rFonts w:ascii="Aptos" w:hAnsi="Aptos"/>
          <w:sz w:val="25"/>
          <w:szCs w:val="25"/>
        </w:rPr>
        <w:t xml:space="preserve">District proposed the Perkins 2024 IEP </w:t>
      </w:r>
      <w:r w:rsidR="00DF2A12" w:rsidRPr="009E0B77">
        <w:rPr>
          <w:rFonts w:ascii="Aptos" w:hAnsi="Aptos"/>
          <w:sz w:val="25"/>
          <w:szCs w:val="25"/>
        </w:rPr>
        <w:t xml:space="preserve">with </w:t>
      </w:r>
      <w:r w:rsidR="00C40AFB" w:rsidRPr="009E0B77">
        <w:rPr>
          <w:rFonts w:ascii="Aptos" w:hAnsi="Aptos"/>
          <w:sz w:val="25"/>
          <w:szCs w:val="25"/>
        </w:rPr>
        <w:t xml:space="preserve">goals in the areas of self-regulation, daily living, </w:t>
      </w:r>
      <w:r w:rsidR="00F20810" w:rsidRPr="009E0B77">
        <w:rPr>
          <w:rFonts w:ascii="Aptos" w:hAnsi="Aptos"/>
          <w:sz w:val="25"/>
          <w:szCs w:val="25"/>
        </w:rPr>
        <w:t>motor and travel, access</w:t>
      </w:r>
      <w:r w:rsidR="00FD1637" w:rsidRPr="009E0B77">
        <w:rPr>
          <w:rFonts w:ascii="Aptos" w:hAnsi="Aptos"/>
          <w:sz w:val="25"/>
          <w:szCs w:val="25"/>
        </w:rPr>
        <w:t xml:space="preserve"> </w:t>
      </w:r>
      <w:r w:rsidR="00FD1637" w:rsidRPr="009E0B77">
        <w:rPr>
          <w:rFonts w:ascii="Aptos" w:hAnsi="Aptos"/>
          <w:sz w:val="25"/>
          <w:szCs w:val="25"/>
        </w:rPr>
        <w:lastRenderedPageBreak/>
        <w:t xml:space="preserve">(pertaining to expanding his emailing skills and </w:t>
      </w:r>
      <w:r w:rsidR="00544090" w:rsidRPr="009E0B77">
        <w:rPr>
          <w:rFonts w:ascii="Aptos" w:hAnsi="Aptos"/>
          <w:sz w:val="25"/>
          <w:szCs w:val="25"/>
        </w:rPr>
        <w:t xml:space="preserve">ordering and paying for a meal at a restaurant), </w:t>
      </w:r>
      <w:r w:rsidR="008855BA" w:rsidRPr="009E0B77">
        <w:rPr>
          <w:rFonts w:ascii="Aptos" w:hAnsi="Aptos"/>
          <w:sz w:val="25"/>
          <w:szCs w:val="25"/>
        </w:rPr>
        <w:t xml:space="preserve">communication, and vocational.  </w:t>
      </w:r>
      <w:r w:rsidR="00BC7B22" w:rsidRPr="009E0B77">
        <w:rPr>
          <w:rFonts w:ascii="Aptos" w:hAnsi="Aptos"/>
          <w:sz w:val="25"/>
          <w:szCs w:val="25"/>
        </w:rPr>
        <w:t xml:space="preserve">The </w:t>
      </w:r>
      <w:r w:rsidR="00AB2DBE" w:rsidRPr="009E0B77">
        <w:rPr>
          <w:rFonts w:ascii="Aptos" w:hAnsi="Aptos"/>
          <w:sz w:val="25"/>
          <w:szCs w:val="25"/>
        </w:rPr>
        <w:t>service delivery grid</w:t>
      </w:r>
      <w:r w:rsidR="00BC7B22" w:rsidRPr="009E0B77">
        <w:rPr>
          <w:rFonts w:ascii="Aptos" w:hAnsi="Aptos"/>
          <w:sz w:val="25"/>
          <w:szCs w:val="25"/>
        </w:rPr>
        <w:t xml:space="preserve"> maintained t</w:t>
      </w:r>
      <w:r w:rsidR="002A43E3" w:rsidRPr="009E0B77">
        <w:rPr>
          <w:rFonts w:ascii="Aptos" w:hAnsi="Aptos"/>
          <w:sz w:val="25"/>
          <w:szCs w:val="25"/>
        </w:rPr>
        <w:t>he</w:t>
      </w:r>
      <w:r w:rsidR="00BC7B22" w:rsidRPr="009E0B77">
        <w:rPr>
          <w:rFonts w:ascii="Aptos" w:hAnsi="Aptos"/>
          <w:sz w:val="25"/>
          <w:szCs w:val="25"/>
        </w:rPr>
        <w:t xml:space="preserve"> </w:t>
      </w:r>
      <w:r w:rsidR="002A43E3" w:rsidRPr="009E0B77">
        <w:rPr>
          <w:rFonts w:ascii="Aptos" w:hAnsi="Aptos"/>
          <w:sz w:val="25"/>
          <w:szCs w:val="25"/>
        </w:rPr>
        <w:t xml:space="preserve">A-Grid consultations </w:t>
      </w:r>
      <w:r w:rsidR="00BC7B22" w:rsidRPr="009E0B77">
        <w:rPr>
          <w:rFonts w:ascii="Aptos" w:hAnsi="Aptos"/>
          <w:sz w:val="25"/>
          <w:szCs w:val="25"/>
        </w:rPr>
        <w:t>of</w:t>
      </w:r>
      <w:r w:rsidR="002A43E3" w:rsidRPr="009E0B77">
        <w:rPr>
          <w:rFonts w:ascii="Aptos" w:hAnsi="Aptos"/>
          <w:sz w:val="25"/>
          <w:szCs w:val="25"/>
        </w:rPr>
        <w:t xml:space="preserve"> the Stay Put IEP</w:t>
      </w:r>
      <w:r w:rsidR="00DF2A12" w:rsidRPr="009E0B77">
        <w:rPr>
          <w:rFonts w:ascii="Aptos" w:hAnsi="Aptos"/>
          <w:sz w:val="25"/>
          <w:szCs w:val="25"/>
        </w:rPr>
        <w:t>,</w:t>
      </w:r>
      <w:r w:rsidR="002A43E3" w:rsidRPr="009E0B77">
        <w:rPr>
          <w:rFonts w:ascii="Aptos" w:hAnsi="Aptos"/>
          <w:sz w:val="25"/>
          <w:szCs w:val="25"/>
        </w:rPr>
        <w:t xml:space="preserve"> except </w:t>
      </w:r>
      <w:r w:rsidR="000649FD" w:rsidRPr="009E0B77">
        <w:rPr>
          <w:rFonts w:ascii="Aptos" w:hAnsi="Aptos"/>
          <w:sz w:val="25"/>
          <w:szCs w:val="25"/>
        </w:rPr>
        <w:t xml:space="preserve">the O&amp;M consultation was eliminated </w:t>
      </w:r>
      <w:r w:rsidR="001B51B1" w:rsidRPr="009E0B77">
        <w:rPr>
          <w:rFonts w:ascii="Aptos" w:hAnsi="Aptos"/>
          <w:sz w:val="25"/>
          <w:szCs w:val="25"/>
        </w:rPr>
        <w:t>and</w:t>
      </w:r>
      <w:r w:rsidR="00A94891" w:rsidRPr="009E0B77">
        <w:rPr>
          <w:rFonts w:ascii="Aptos" w:hAnsi="Aptos"/>
          <w:sz w:val="25"/>
          <w:szCs w:val="25"/>
        </w:rPr>
        <w:t xml:space="preserve"> </w:t>
      </w:r>
      <w:r w:rsidR="000649FD" w:rsidRPr="009E0B77">
        <w:rPr>
          <w:rFonts w:ascii="Aptos" w:hAnsi="Aptos"/>
          <w:sz w:val="25"/>
          <w:szCs w:val="25"/>
        </w:rPr>
        <w:t xml:space="preserve">a 50 minute monthly psychological consultation with the school psychologist was added.  </w:t>
      </w:r>
      <w:r w:rsidR="00F37C4E" w:rsidRPr="009E0B77">
        <w:rPr>
          <w:rFonts w:ascii="Aptos" w:hAnsi="Aptos"/>
          <w:sz w:val="25"/>
          <w:szCs w:val="25"/>
        </w:rPr>
        <w:t xml:space="preserve">C-Grid services </w:t>
      </w:r>
      <w:r w:rsidR="00A94891" w:rsidRPr="009E0B77">
        <w:rPr>
          <w:rFonts w:ascii="Aptos" w:hAnsi="Aptos"/>
          <w:sz w:val="25"/>
          <w:szCs w:val="25"/>
        </w:rPr>
        <w:t xml:space="preserve">were also generally maintained except </w:t>
      </w:r>
      <w:r w:rsidR="00ED7C7C" w:rsidRPr="009E0B77">
        <w:rPr>
          <w:rFonts w:ascii="Aptos" w:hAnsi="Aptos"/>
          <w:sz w:val="25"/>
          <w:szCs w:val="25"/>
        </w:rPr>
        <w:t xml:space="preserve">Student’s individual counseling </w:t>
      </w:r>
      <w:r w:rsidR="00A94891" w:rsidRPr="009E0B77">
        <w:rPr>
          <w:rFonts w:ascii="Aptos" w:hAnsi="Aptos"/>
          <w:sz w:val="25"/>
          <w:szCs w:val="25"/>
        </w:rPr>
        <w:t xml:space="preserve">was increased </w:t>
      </w:r>
      <w:r w:rsidR="00ED7C7C" w:rsidRPr="009E0B77">
        <w:rPr>
          <w:rFonts w:ascii="Aptos" w:hAnsi="Aptos"/>
          <w:sz w:val="25"/>
          <w:szCs w:val="25"/>
        </w:rPr>
        <w:t>to twice a week</w:t>
      </w:r>
      <w:r w:rsidR="00C54737" w:rsidRPr="009E0B77">
        <w:rPr>
          <w:rFonts w:ascii="Aptos" w:hAnsi="Aptos"/>
          <w:sz w:val="25"/>
          <w:szCs w:val="25"/>
        </w:rPr>
        <w:t xml:space="preserve"> and the residential services </w:t>
      </w:r>
      <w:r w:rsidR="00A94891" w:rsidRPr="009E0B77">
        <w:rPr>
          <w:rFonts w:ascii="Aptos" w:hAnsi="Aptos"/>
          <w:sz w:val="25"/>
          <w:szCs w:val="25"/>
        </w:rPr>
        <w:t xml:space="preserve">time was </w:t>
      </w:r>
      <w:r w:rsidR="00C54737" w:rsidRPr="009E0B77">
        <w:rPr>
          <w:rFonts w:ascii="Aptos" w:hAnsi="Aptos"/>
          <w:sz w:val="25"/>
          <w:szCs w:val="25"/>
        </w:rPr>
        <w:t xml:space="preserve">proposed </w:t>
      </w:r>
      <w:r w:rsidR="00A94891" w:rsidRPr="009E0B77">
        <w:rPr>
          <w:rFonts w:ascii="Aptos" w:hAnsi="Aptos"/>
          <w:sz w:val="25"/>
          <w:szCs w:val="25"/>
        </w:rPr>
        <w:t xml:space="preserve">consistent with the </w:t>
      </w:r>
      <w:r w:rsidR="00D01A84" w:rsidRPr="009E0B77">
        <w:rPr>
          <w:rFonts w:ascii="Aptos" w:hAnsi="Aptos"/>
          <w:sz w:val="25"/>
          <w:szCs w:val="25"/>
        </w:rPr>
        <w:t>July 2023</w:t>
      </w:r>
      <w:r w:rsidR="00C54737" w:rsidRPr="009E0B77">
        <w:rPr>
          <w:rFonts w:ascii="Aptos" w:hAnsi="Aptos"/>
          <w:sz w:val="25"/>
          <w:szCs w:val="25"/>
        </w:rPr>
        <w:t xml:space="preserve"> IEP Amendment</w:t>
      </w:r>
      <w:r w:rsidR="00ED7C7C" w:rsidRPr="009E0B77">
        <w:rPr>
          <w:rFonts w:ascii="Aptos" w:hAnsi="Aptos"/>
          <w:sz w:val="25"/>
          <w:szCs w:val="25"/>
        </w:rPr>
        <w:t xml:space="preserve">.  </w:t>
      </w:r>
      <w:r w:rsidR="000021F5" w:rsidRPr="009E0B77">
        <w:rPr>
          <w:rFonts w:ascii="Aptos" w:hAnsi="Aptos"/>
          <w:sz w:val="25"/>
          <w:szCs w:val="25"/>
        </w:rPr>
        <w:t>Mother never responded to this IEP</w:t>
      </w:r>
      <w:r w:rsidR="005D4AD6" w:rsidRPr="009E0B77">
        <w:rPr>
          <w:rFonts w:ascii="Aptos" w:hAnsi="Aptos"/>
          <w:sz w:val="25"/>
          <w:szCs w:val="25"/>
        </w:rPr>
        <w:t xml:space="preserve"> believing it unnecessary given </w:t>
      </w:r>
      <w:r w:rsidR="001E0AEF" w:rsidRPr="009E0B77">
        <w:rPr>
          <w:rFonts w:ascii="Aptos" w:hAnsi="Aptos"/>
          <w:sz w:val="25"/>
          <w:szCs w:val="25"/>
        </w:rPr>
        <w:t xml:space="preserve">that </w:t>
      </w:r>
      <w:r w:rsidR="003F3D6E" w:rsidRPr="009E0B77">
        <w:rPr>
          <w:rFonts w:ascii="Aptos" w:hAnsi="Aptos"/>
          <w:sz w:val="25"/>
          <w:szCs w:val="25"/>
        </w:rPr>
        <w:t>Student had been terminated from Perkins</w:t>
      </w:r>
      <w:r w:rsidR="004D6147" w:rsidRPr="009E0B77">
        <w:rPr>
          <w:rFonts w:ascii="Aptos" w:hAnsi="Aptos"/>
          <w:sz w:val="25"/>
          <w:szCs w:val="25"/>
        </w:rPr>
        <w:t xml:space="preserve">.  </w:t>
      </w:r>
      <w:r w:rsidR="005E0320" w:rsidRPr="009E0B77">
        <w:rPr>
          <w:rFonts w:ascii="Aptos" w:hAnsi="Aptos"/>
          <w:sz w:val="25"/>
          <w:szCs w:val="25"/>
        </w:rPr>
        <w:t>(</w:t>
      </w:r>
      <w:r w:rsidR="00296697" w:rsidRPr="009E0B77">
        <w:rPr>
          <w:rFonts w:ascii="Aptos" w:hAnsi="Aptos"/>
          <w:sz w:val="25"/>
          <w:szCs w:val="25"/>
        </w:rPr>
        <w:t xml:space="preserve">P-3; </w:t>
      </w:r>
      <w:r w:rsidR="00E15D40" w:rsidRPr="009E0B77">
        <w:rPr>
          <w:rFonts w:ascii="Aptos" w:hAnsi="Aptos"/>
          <w:sz w:val="25"/>
          <w:szCs w:val="25"/>
        </w:rPr>
        <w:t xml:space="preserve">P-6; </w:t>
      </w:r>
      <w:r w:rsidR="005E0320" w:rsidRPr="009E0B77">
        <w:rPr>
          <w:rFonts w:ascii="Aptos" w:hAnsi="Aptos"/>
          <w:sz w:val="25"/>
          <w:szCs w:val="25"/>
        </w:rPr>
        <w:t>S-1</w:t>
      </w:r>
      <w:r w:rsidR="0064526F" w:rsidRPr="009E0B77">
        <w:rPr>
          <w:rFonts w:ascii="Aptos" w:hAnsi="Aptos"/>
          <w:sz w:val="25"/>
          <w:szCs w:val="25"/>
        </w:rPr>
        <w:t>5</w:t>
      </w:r>
      <w:r w:rsidR="005E0320" w:rsidRPr="009E0B77">
        <w:rPr>
          <w:rFonts w:ascii="Aptos" w:hAnsi="Aptos"/>
          <w:sz w:val="25"/>
          <w:szCs w:val="25"/>
        </w:rPr>
        <w:t>; S-1</w:t>
      </w:r>
      <w:r w:rsidR="0064526F" w:rsidRPr="009E0B77">
        <w:rPr>
          <w:rFonts w:ascii="Aptos" w:hAnsi="Aptos"/>
          <w:sz w:val="25"/>
          <w:szCs w:val="25"/>
        </w:rPr>
        <w:t>6</w:t>
      </w:r>
      <w:r w:rsidR="004D6147" w:rsidRPr="009E0B77">
        <w:rPr>
          <w:rFonts w:ascii="Aptos" w:hAnsi="Aptos"/>
          <w:sz w:val="25"/>
          <w:szCs w:val="25"/>
        </w:rPr>
        <w:t xml:space="preserve">; </w:t>
      </w:r>
      <w:r w:rsidR="00713476" w:rsidRPr="009E0B77">
        <w:rPr>
          <w:rFonts w:ascii="Aptos" w:hAnsi="Aptos"/>
          <w:sz w:val="25"/>
          <w:szCs w:val="25"/>
        </w:rPr>
        <w:t xml:space="preserve">Duquette V1, 129; V2, 35, 44, 172; V4, 99; </w:t>
      </w:r>
      <w:r w:rsidR="00416707" w:rsidRPr="009E0B77">
        <w:rPr>
          <w:rFonts w:ascii="Aptos" w:hAnsi="Aptos"/>
          <w:sz w:val="25"/>
          <w:szCs w:val="25"/>
        </w:rPr>
        <w:t>Spiesz V</w:t>
      </w:r>
      <w:r w:rsidR="009C611F" w:rsidRPr="009E0B77">
        <w:rPr>
          <w:rFonts w:ascii="Aptos" w:hAnsi="Aptos"/>
          <w:sz w:val="25"/>
          <w:szCs w:val="25"/>
        </w:rPr>
        <w:t>2</w:t>
      </w:r>
      <w:r w:rsidR="00FA6DA4" w:rsidRPr="009E0B77">
        <w:rPr>
          <w:rFonts w:ascii="Aptos" w:hAnsi="Aptos"/>
          <w:sz w:val="25"/>
          <w:szCs w:val="25"/>
        </w:rPr>
        <w:t>,</w:t>
      </w:r>
      <w:r w:rsidR="00416707" w:rsidRPr="009E0B77">
        <w:rPr>
          <w:rFonts w:ascii="Aptos" w:hAnsi="Aptos"/>
          <w:sz w:val="25"/>
          <w:szCs w:val="25"/>
        </w:rPr>
        <w:t xml:space="preserve"> </w:t>
      </w:r>
      <w:r w:rsidR="00FA6DA4" w:rsidRPr="009E0B77">
        <w:rPr>
          <w:rFonts w:ascii="Aptos" w:hAnsi="Aptos"/>
          <w:sz w:val="25"/>
          <w:szCs w:val="25"/>
        </w:rPr>
        <w:t xml:space="preserve">213; </w:t>
      </w:r>
      <w:r w:rsidR="004D6147" w:rsidRPr="009E0B77">
        <w:rPr>
          <w:rFonts w:ascii="Aptos" w:hAnsi="Aptos"/>
          <w:sz w:val="25"/>
          <w:szCs w:val="25"/>
        </w:rPr>
        <w:t xml:space="preserve">Mother </w:t>
      </w:r>
      <w:r w:rsidR="00415664" w:rsidRPr="009E0B77">
        <w:rPr>
          <w:rFonts w:ascii="Aptos" w:hAnsi="Aptos"/>
          <w:sz w:val="25"/>
          <w:szCs w:val="25"/>
        </w:rPr>
        <w:t>V2, 261</w:t>
      </w:r>
      <w:r w:rsidR="003F3D6E" w:rsidRPr="009E0B77">
        <w:rPr>
          <w:rFonts w:ascii="Aptos" w:hAnsi="Aptos"/>
          <w:sz w:val="25"/>
          <w:szCs w:val="25"/>
        </w:rPr>
        <w:t xml:space="preserve">; V4, </w:t>
      </w:r>
      <w:r w:rsidR="005F737D" w:rsidRPr="009E0B77">
        <w:rPr>
          <w:rFonts w:ascii="Aptos" w:hAnsi="Aptos"/>
          <w:sz w:val="25"/>
          <w:szCs w:val="25"/>
        </w:rPr>
        <w:t>34</w:t>
      </w:r>
      <w:r w:rsidR="005E0320" w:rsidRPr="009E0B77">
        <w:rPr>
          <w:rFonts w:ascii="Aptos" w:hAnsi="Aptos"/>
          <w:sz w:val="25"/>
          <w:szCs w:val="25"/>
        </w:rPr>
        <w:t>).</w:t>
      </w:r>
    </w:p>
    <w:p w14:paraId="14EE6E9B" w14:textId="77777777" w:rsidR="009F09C8" w:rsidRPr="009E0B77" w:rsidRDefault="009F09C8" w:rsidP="009F09C8">
      <w:pPr>
        <w:pStyle w:val="ListParagraph"/>
        <w:rPr>
          <w:rFonts w:ascii="Aptos" w:hAnsi="Aptos"/>
          <w:sz w:val="25"/>
          <w:szCs w:val="25"/>
        </w:rPr>
      </w:pPr>
    </w:p>
    <w:p w14:paraId="0F994CA7" w14:textId="4B328F51" w:rsidR="00E46E60" w:rsidRPr="009E0B77" w:rsidRDefault="001E0AEF" w:rsidP="005601D0">
      <w:pPr>
        <w:pStyle w:val="ListParagraph"/>
        <w:numPr>
          <w:ilvl w:val="0"/>
          <w:numId w:val="2"/>
        </w:numPr>
        <w:ind w:left="360"/>
        <w:textAlignment w:val="baseline"/>
        <w:rPr>
          <w:rFonts w:ascii="Aptos" w:hAnsi="Aptos"/>
          <w:sz w:val="25"/>
          <w:szCs w:val="25"/>
        </w:rPr>
      </w:pPr>
      <w:r w:rsidRPr="009E0B77">
        <w:rPr>
          <w:rFonts w:ascii="Aptos" w:hAnsi="Aptos"/>
          <w:sz w:val="25"/>
          <w:szCs w:val="25"/>
        </w:rPr>
        <w:t>D</w:t>
      </w:r>
      <w:r w:rsidR="007B7F79" w:rsidRPr="009E0B77">
        <w:rPr>
          <w:rFonts w:ascii="Aptos" w:hAnsi="Aptos"/>
          <w:sz w:val="25"/>
          <w:szCs w:val="25"/>
        </w:rPr>
        <w:t xml:space="preserve">uring the February 1, 2024 Team meeting, </w:t>
      </w:r>
      <w:r w:rsidR="006A2A28" w:rsidRPr="009E0B77">
        <w:rPr>
          <w:rFonts w:ascii="Aptos" w:hAnsi="Aptos"/>
          <w:sz w:val="25"/>
          <w:szCs w:val="25"/>
        </w:rPr>
        <w:t xml:space="preserve">the Team also discussed </w:t>
      </w:r>
      <w:r w:rsidR="00F82810" w:rsidRPr="009E0B77">
        <w:rPr>
          <w:rFonts w:ascii="Aptos" w:hAnsi="Aptos"/>
          <w:sz w:val="25"/>
          <w:szCs w:val="25"/>
        </w:rPr>
        <w:t xml:space="preserve">Student’s </w:t>
      </w:r>
      <w:r w:rsidR="006A2A28" w:rsidRPr="009E0B77">
        <w:rPr>
          <w:rFonts w:ascii="Aptos" w:hAnsi="Aptos"/>
          <w:sz w:val="25"/>
          <w:szCs w:val="25"/>
        </w:rPr>
        <w:t>termination</w:t>
      </w:r>
      <w:r w:rsidR="007B7F79" w:rsidRPr="009E0B77">
        <w:rPr>
          <w:rFonts w:ascii="Aptos" w:hAnsi="Aptos"/>
          <w:sz w:val="25"/>
          <w:szCs w:val="25"/>
        </w:rPr>
        <w:t xml:space="preserve">.  </w:t>
      </w:r>
      <w:r w:rsidR="00D811D6" w:rsidRPr="009E0B77">
        <w:rPr>
          <w:rFonts w:ascii="Aptos" w:hAnsi="Aptos"/>
          <w:sz w:val="25"/>
          <w:szCs w:val="25"/>
        </w:rPr>
        <w:t>The District objected to Perkins</w:t>
      </w:r>
      <w:r w:rsidR="000C0B7B" w:rsidRPr="009E0B77">
        <w:rPr>
          <w:rFonts w:ascii="Aptos" w:hAnsi="Aptos"/>
          <w:sz w:val="25"/>
          <w:szCs w:val="25"/>
        </w:rPr>
        <w:t>’</w:t>
      </w:r>
      <w:r w:rsidR="00D811D6" w:rsidRPr="009E0B77">
        <w:rPr>
          <w:rFonts w:ascii="Aptos" w:hAnsi="Aptos"/>
          <w:sz w:val="25"/>
          <w:szCs w:val="25"/>
        </w:rPr>
        <w:t xml:space="preserve"> </w:t>
      </w:r>
      <w:r w:rsidR="002A5DAE" w:rsidRPr="009E0B77">
        <w:rPr>
          <w:rFonts w:ascii="Aptos" w:hAnsi="Aptos"/>
          <w:sz w:val="25"/>
          <w:szCs w:val="25"/>
        </w:rPr>
        <w:t xml:space="preserve">planned </w:t>
      </w:r>
      <w:r w:rsidR="00D811D6" w:rsidRPr="009E0B77">
        <w:rPr>
          <w:rFonts w:ascii="Aptos" w:hAnsi="Aptos"/>
          <w:sz w:val="25"/>
          <w:szCs w:val="25"/>
        </w:rPr>
        <w:t>termination</w:t>
      </w:r>
      <w:r w:rsidR="007B4504" w:rsidRPr="009E0B77">
        <w:rPr>
          <w:rFonts w:ascii="Aptos" w:hAnsi="Aptos"/>
          <w:sz w:val="25"/>
          <w:szCs w:val="25"/>
        </w:rPr>
        <w:t xml:space="preserve">.  </w:t>
      </w:r>
      <w:r w:rsidR="00F82810" w:rsidRPr="009E0B77">
        <w:rPr>
          <w:rFonts w:ascii="Aptos" w:hAnsi="Aptos"/>
          <w:sz w:val="25"/>
          <w:szCs w:val="25"/>
        </w:rPr>
        <w:t xml:space="preserve">According to </w:t>
      </w:r>
      <w:r w:rsidR="00AD19F6" w:rsidRPr="009E0B77">
        <w:rPr>
          <w:rFonts w:ascii="Aptos" w:hAnsi="Aptos"/>
          <w:sz w:val="25"/>
          <w:szCs w:val="25"/>
        </w:rPr>
        <w:t>Mother</w:t>
      </w:r>
      <w:r w:rsidR="005E6E64" w:rsidRPr="009E0B77">
        <w:rPr>
          <w:rFonts w:ascii="Aptos" w:hAnsi="Aptos"/>
          <w:sz w:val="25"/>
          <w:szCs w:val="25"/>
        </w:rPr>
        <w:t>,</w:t>
      </w:r>
      <w:r w:rsidR="00AD19F6" w:rsidRPr="009E0B77">
        <w:rPr>
          <w:rFonts w:ascii="Aptos" w:hAnsi="Aptos"/>
          <w:sz w:val="25"/>
          <w:szCs w:val="25"/>
        </w:rPr>
        <w:t xml:space="preserve"> </w:t>
      </w:r>
      <w:r w:rsidR="00765AE4" w:rsidRPr="009E0B77">
        <w:rPr>
          <w:rFonts w:ascii="Aptos" w:hAnsi="Aptos"/>
          <w:sz w:val="25"/>
          <w:szCs w:val="25"/>
        </w:rPr>
        <w:t xml:space="preserve">Perkins </w:t>
      </w:r>
      <w:r w:rsidR="00AD19F6" w:rsidRPr="009E0B77">
        <w:rPr>
          <w:rFonts w:ascii="Aptos" w:hAnsi="Aptos"/>
          <w:sz w:val="25"/>
          <w:szCs w:val="25"/>
        </w:rPr>
        <w:t xml:space="preserve">never </w:t>
      </w:r>
      <w:r w:rsidR="003C38A6" w:rsidRPr="009E0B77">
        <w:rPr>
          <w:rFonts w:ascii="Aptos" w:hAnsi="Aptos"/>
          <w:sz w:val="25"/>
          <w:szCs w:val="25"/>
        </w:rPr>
        <w:t>engage</w:t>
      </w:r>
      <w:r w:rsidR="00765AE4" w:rsidRPr="009E0B77">
        <w:rPr>
          <w:rFonts w:ascii="Aptos" w:hAnsi="Aptos"/>
          <w:sz w:val="25"/>
          <w:szCs w:val="25"/>
        </w:rPr>
        <w:t>d</w:t>
      </w:r>
      <w:r w:rsidR="003C38A6" w:rsidRPr="009E0B77">
        <w:rPr>
          <w:rFonts w:ascii="Aptos" w:hAnsi="Aptos"/>
          <w:sz w:val="25"/>
          <w:szCs w:val="25"/>
        </w:rPr>
        <w:t xml:space="preserve"> in a</w:t>
      </w:r>
      <w:r w:rsidR="00765AE4" w:rsidRPr="009E0B77">
        <w:rPr>
          <w:rFonts w:ascii="Aptos" w:hAnsi="Aptos"/>
          <w:sz w:val="25"/>
          <w:szCs w:val="25"/>
        </w:rPr>
        <w:t>ny</w:t>
      </w:r>
      <w:r w:rsidR="003C38A6" w:rsidRPr="009E0B77">
        <w:rPr>
          <w:rFonts w:ascii="Aptos" w:hAnsi="Aptos"/>
          <w:sz w:val="25"/>
          <w:szCs w:val="25"/>
        </w:rPr>
        <w:t xml:space="preserve"> meeting</w:t>
      </w:r>
      <w:r w:rsidR="00765AE4" w:rsidRPr="009E0B77">
        <w:rPr>
          <w:rFonts w:ascii="Aptos" w:hAnsi="Aptos"/>
          <w:sz w:val="25"/>
          <w:szCs w:val="25"/>
        </w:rPr>
        <w:t>s</w:t>
      </w:r>
      <w:r w:rsidR="003C38A6" w:rsidRPr="009E0B77">
        <w:rPr>
          <w:rFonts w:ascii="Aptos" w:hAnsi="Aptos"/>
          <w:sz w:val="25"/>
          <w:szCs w:val="25"/>
        </w:rPr>
        <w:t xml:space="preserve"> with Student’s medication providers to resol</w:t>
      </w:r>
      <w:r w:rsidR="00442002" w:rsidRPr="009E0B77">
        <w:rPr>
          <w:rFonts w:ascii="Aptos" w:hAnsi="Aptos"/>
          <w:sz w:val="25"/>
          <w:szCs w:val="25"/>
        </w:rPr>
        <w:t xml:space="preserve">ve </w:t>
      </w:r>
      <w:r w:rsidR="003C38A6" w:rsidRPr="009E0B77">
        <w:rPr>
          <w:rFonts w:ascii="Aptos" w:hAnsi="Aptos"/>
          <w:sz w:val="25"/>
          <w:szCs w:val="25"/>
        </w:rPr>
        <w:t>the issues</w:t>
      </w:r>
      <w:r w:rsidR="00DD7A67" w:rsidRPr="009E0B77">
        <w:rPr>
          <w:rFonts w:ascii="Aptos" w:hAnsi="Aptos"/>
          <w:sz w:val="25"/>
          <w:szCs w:val="25"/>
        </w:rPr>
        <w:t>,</w:t>
      </w:r>
      <w:r w:rsidR="00AD19F6" w:rsidRPr="009E0B77">
        <w:rPr>
          <w:rFonts w:ascii="Aptos" w:hAnsi="Aptos"/>
          <w:sz w:val="25"/>
          <w:szCs w:val="25"/>
        </w:rPr>
        <w:t xml:space="preserve"> as </w:t>
      </w:r>
      <w:r w:rsidR="003C38A6" w:rsidRPr="009E0B77">
        <w:rPr>
          <w:rFonts w:ascii="Aptos" w:hAnsi="Aptos"/>
          <w:sz w:val="25"/>
          <w:szCs w:val="25"/>
        </w:rPr>
        <w:t xml:space="preserve">Student’s </w:t>
      </w:r>
      <w:r w:rsidR="002C4F4A" w:rsidRPr="009E0B77">
        <w:rPr>
          <w:rFonts w:ascii="Aptos" w:hAnsi="Aptos"/>
          <w:sz w:val="25"/>
          <w:szCs w:val="25"/>
        </w:rPr>
        <w:t xml:space="preserve">psychiatrist at Perkins (who </w:t>
      </w:r>
      <w:r w:rsidR="001B51B1" w:rsidRPr="009E0B77">
        <w:rPr>
          <w:rFonts w:ascii="Aptos" w:hAnsi="Aptos"/>
          <w:sz w:val="25"/>
          <w:szCs w:val="25"/>
        </w:rPr>
        <w:t xml:space="preserve">was at that time and currently is Student’s private psychiatrist) </w:t>
      </w:r>
      <w:r w:rsidR="00215EB2" w:rsidRPr="009E0B77">
        <w:rPr>
          <w:rFonts w:ascii="Aptos" w:hAnsi="Aptos"/>
          <w:sz w:val="25"/>
          <w:szCs w:val="25"/>
        </w:rPr>
        <w:t xml:space="preserve">was unaware of </w:t>
      </w:r>
      <w:r w:rsidR="00442002" w:rsidRPr="009E0B77">
        <w:rPr>
          <w:rFonts w:ascii="Aptos" w:hAnsi="Aptos"/>
          <w:sz w:val="25"/>
          <w:szCs w:val="25"/>
        </w:rPr>
        <w:t>the</w:t>
      </w:r>
      <w:r w:rsidR="00215EB2" w:rsidRPr="009E0B77">
        <w:rPr>
          <w:rFonts w:ascii="Aptos" w:hAnsi="Aptos"/>
          <w:sz w:val="25"/>
          <w:szCs w:val="25"/>
        </w:rPr>
        <w:t xml:space="preserve"> </w:t>
      </w:r>
      <w:r w:rsidR="001D1029" w:rsidRPr="009E0B77">
        <w:rPr>
          <w:rFonts w:ascii="Aptos" w:hAnsi="Aptos"/>
          <w:sz w:val="25"/>
          <w:szCs w:val="25"/>
        </w:rPr>
        <w:t xml:space="preserve">planned termination.  </w:t>
      </w:r>
      <w:r w:rsidR="00D44249" w:rsidRPr="009E0B77">
        <w:rPr>
          <w:rFonts w:ascii="Aptos" w:hAnsi="Aptos"/>
          <w:sz w:val="25"/>
          <w:szCs w:val="25"/>
        </w:rPr>
        <w:t xml:space="preserve">However, Mother had </w:t>
      </w:r>
      <w:r w:rsidR="00AD19F6" w:rsidRPr="009E0B77">
        <w:rPr>
          <w:rFonts w:ascii="Aptos" w:hAnsi="Aptos"/>
          <w:sz w:val="25"/>
          <w:szCs w:val="25"/>
        </w:rPr>
        <w:t xml:space="preserve">withdrawn her </w:t>
      </w:r>
      <w:r w:rsidR="00D44249" w:rsidRPr="009E0B77">
        <w:rPr>
          <w:rFonts w:ascii="Aptos" w:hAnsi="Aptos"/>
          <w:sz w:val="25"/>
          <w:szCs w:val="25"/>
        </w:rPr>
        <w:t>consent for Perkins to communicate with Student’s doctors</w:t>
      </w:r>
      <w:r w:rsidR="00AD19F6" w:rsidRPr="009E0B77">
        <w:rPr>
          <w:rFonts w:ascii="Aptos" w:hAnsi="Aptos"/>
          <w:sz w:val="25"/>
          <w:szCs w:val="25"/>
        </w:rPr>
        <w:t xml:space="preserve"> </w:t>
      </w:r>
      <w:r w:rsidR="00B643B2" w:rsidRPr="009E0B77">
        <w:rPr>
          <w:rFonts w:ascii="Aptos" w:hAnsi="Aptos"/>
          <w:sz w:val="25"/>
          <w:szCs w:val="25"/>
        </w:rPr>
        <w:t xml:space="preserve">upon discovering </w:t>
      </w:r>
      <w:r w:rsidR="00271DAB" w:rsidRPr="009E0B77">
        <w:rPr>
          <w:rFonts w:ascii="Aptos" w:hAnsi="Aptos"/>
          <w:sz w:val="25"/>
          <w:szCs w:val="25"/>
        </w:rPr>
        <w:t>the medication administration error over the winter holiday break</w:t>
      </w:r>
      <w:r w:rsidR="00D44249" w:rsidRPr="009E0B77">
        <w:rPr>
          <w:rFonts w:ascii="Aptos" w:hAnsi="Aptos"/>
          <w:sz w:val="25"/>
          <w:szCs w:val="25"/>
        </w:rPr>
        <w:t xml:space="preserve">. </w:t>
      </w:r>
      <w:r w:rsidR="00FA6899" w:rsidRPr="009E0B77">
        <w:rPr>
          <w:rFonts w:ascii="Aptos" w:hAnsi="Aptos"/>
          <w:sz w:val="25"/>
          <w:szCs w:val="25"/>
        </w:rPr>
        <w:t xml:space="preserve"> </w:t>
      </w:r>
      <w:r w:rsidR="001D1029" w:rsidRPr="009E0B77">
        <w:rPr>
          <w:rFonts w:ascii="Aptos" w:hAnsi="Aptos"/>
          <w:sz w:val="25"/>
          <w:szCs w:val="25"/>
        </w:rPr>
        <w:t>In response</w:t>
      </w:r>
      <w:r w:rsidR="0099044C" w:rsidRPr="009E0B77">
        <w:rPr>
          <w:rFonts w:ascii="Aptos" w:hAnsi="Aptos"/>
          <w:sz w:val="25"/>
          <w:szCs w:val="25"/>
        </w:rPr>
        <w:t xml:space="preserve"> to the District’s objections</w:t>
      </w:r>
      <w:r w:rsidR="001D1029" w:rsidRPr="009E0B77">
        <w:rPr>
          <w:rFonts w:ascii="Aptos" w:hAnsi="Aptos"/>
          <w:sz w:val="25"/>
          <w:szCs w:val="25"/>
        </w:rPr>
        <w:t xml:space="preserve">, Perkins </w:t>
      </w:r>
      <w:r w:rsidR="00FA6899" w:rsidRPr="009E0B77">
        <w:rPr>
          <w:rFonts w:ascii="Aptos" w:hAnsi="Aptos"/>
          <w:sz w:val="25"/>
          <w:szCs w:val="25"/>
        </w:rPr>
        <w:t xml:space="preserve">indicated </w:t>
      </w:r>
      <w:r w:rsidR="001D1029" w:rsidRPr="009E0B77">
        <w:rPr>
          <w:rFonts w:ascii="Aptos" w:hAnsi="Aptos"/>
          <w:sz w:val="25"/>
          <w:szCs w:val="25"/>
        </w:rPr>
        <w:t>it would pursue an emergency termination if needed</w:t>
      </w:r>
      <w:r w:rsidR="00394352" w:rsidRPr="009E0B77">
        <w:rPr>
          <w:rFonts w:ascii="Aptos" w:hAnsi="Aptos"/>
          <w:sz w:val="25"/>
          <w:szCs w:val="25"/>
        </w:rPr>
        <w:t xml:space="preserve">, </w:t>
      </w:r>
      <w:r w:rsidR="009058C9" w:rsidRPr="009E0B77">
        <w:rPr>
          <w:rFonts w:ascii="Aptos" w:hAnsi="Aptos"/>
          <w:sz w:val="25"/>
          <w:szCs w:val="25"/>
        </w:rPr>
        <w:t>given Parent’s</w:t>
      </w:r>
      <w:r w:rsidR="00394352" w:rsidRPr="009E0B77">
        <w:rPr>
          <w:rFonts w:ascii="Aptos" w:hAnsi="Aptos"/>
          <w:sz w:val="25"/>
          <w:szCs w:val="25"/>
        </w:rPr>
        <w:t xml:space="preserve"> concerning threatening communication </w:t>
      </w:r>
      <w:r w:rsidR="009058C9" w:rsidRPr="009E0B77">
        <w:rPr>
          <w:rFonts w:ascii="Aptos" w:hAnsi="Aptos"/>
          <w:sz w:val="25"/>
          <w:szCs w:val="25"/>
        </w:rPr>
        <w:t xml:space="preserve">to its </w:t>
      </w:r>
      <w:r w:rsidR="00394352" w:rsidRPr="009E0B77">
        <w:rPr>
          <w:rFonts w:ascii="Aptos" w:hAnsi="Aptos"/>
          <w:sz w:val="25"/>
          <w:szCs w:val="25"/>
        </w:rPr>
        <w:t>staff tha</w:t>
      </w:r>
      <w:r w:rsidR="00DB32DF" w:rsidRPr="009E0B77">
        <w:rPr>
          <w:rFonts w:ascii="Aptos" w:hAnsi="Aptos"/>
          <w:sz w:val="25"/>
          <w:szCs w:val="25"/>
        </w:rPr>
        <w:t xml:space="preserve">t </w:t>
      </w:r>
      <w:r w:rsidR="00365415" w:rsidRPr="009E0B77">
        <w:rPr>
          <w:rFonts w:ascii="Aptos" w:hAnsi="Aptos"/>
          <w:sz w:val="25"/>
          <w:szCs w:val="25"/>
        </w:rPr>
        <w:t>had</w:t>
      </w:r>
      <w:r w:rsidR="00DB32DF" w:rsidRPr="009E0B77">
        <w:rPr>
          <w:rFonts w:ascii="Aptos" w:hAnsi="Aptos"/>
          <w:sz w:val="25"/>
          <w:szCs w:val="25"/>
        </w:rPr>
        <w:t xml:space="preserve"> created a hostile environment, requiring employees to take leaves of absence or request</w:t>
      </w:r>
      <w:r w:rsidR="00602C7A" w:rsidRPr="009E0B77">
        <w:rPr>
          <w:rFonts w:ascii="Aptos" w:hAnsi="Aptos"/>
          <w:sz w:val="25"/>
          <w:szCs w:val="25"/>
        </w:rPr>
        <w:t xml:space="preserve"> not </w:t>
      </w:r>
      <w:r w:rsidR="00DB32DF" w:rsidRPr="009E0B77">
        <w:rPr>
          <w:rFonts w:ascii="Aptos" w:hAnsi="Aptos"/>
          <w:sz w:val="25"/>
          <w:szCs w:val="25"/>
        </w:rPr>
        <w:t>to work with Student</w:t>
      </w:r>
      <w:r w:rsidR="00CB7693" w:rsidRPr="009E0B77">
        <w:rPr>
          <w:rFonts w:ascii="Aptos" w:hAnsi="Aptos"/>
          <w:sz w:val="25"/>
          <w:szCs w:val="25"/>
        </w:rPr>
        <w:t>.</w:t>
      </w:r>
      <w:r w:rsidR="005601D0" w:rsidRPr="009E0B77">
        <w:rPr>
          <w:rFonts w:ascii="Aptos" w:hAnsi="Aptos"/>
          <w:sz w:val="25"/>
          <w:szCs w:val="25"/>
        </w:rPr>
        <w:t xml:space="preserve">  </w:t>
      </w:r>
      <w:r w:rsidR="003E4C56" w:rsidRPr="009E0B77">
        <w:rPr>
          <w:rFonts w:ascii="Aptos" w:hAnsi="Aptos"/>
          <w:sz w:val="25"/>
          <w:szCs w:val="25"/>
        </w:rPr>
        <w:t>Nevertheless</w:t>
      </w:r>
      <w:r w:rsidR="00E46E60" w:rsidRPr="009E0B77">
        <w:rPr>
          <w:rFonts w:ascii="Aptos" w:hAnsi="Aptos"/>
          <w:sz w:val="25"/>
          <w:szCs w:val="25"/>
        </w:rPr>
        <w:t xml:space="preserve">, </w:t>
      </w:r>
      <w:r w:rsidR="00143544" w:rsidRPr="009E0B77">
        <w:rPr>
          <w:rFonts w:ascii="Aptos" w:hAnsi="Aptos"/>
          <w:sz w:val="25"/>
          <w:szCs w:val="25"/>
        </w:rPr>
        <w:t xml:space="preserve">despite its intention to terminate Student, </w:t>
      </w:r>
      <w:r w:rsidR="00CB7693" w:rsidRPr="009E0B77">
        <w:rPr>
          <w:rFonts w:ascii="Aptos" w:hAnsi="Aptos"/>
          <w:sz w:val="25"/>
          <w:szCs w:val="25"/>
        </w:rPr>
        <w:t xml:space="preserve">Perkins offered </w:t>
      </w:r>
      <w:r w:rsidR="003E4C56" w:rsidRPr="009E0B77">
        <w:rPr>
          <w:rFonts w:ascii="Aptos" w:hAnsi="Aptos"/>
          <w:sz w:val="25"/>
          <w:szCs w:val="25"/>
        </w:rPr>
        <w:t>that</w:t>
      </w:r>
      <w:r w:rsidR="009058C9" w:rsidRPr="009E0B77">
        <w:rPr>
          <w:rFonts w:ascii="Aptos" w:hAnsi="Aptos"/>
          <w:sz w:val="25"/>
          <w:szCs w:val="25"/>
        </w:rPr>
        <w:t xml:space="preserve"> </w:t>
      </w:r>
      <w:r w:rsidR="00CB7693" w:rsidRPr="009E0B77">
        <w:rPr>
          <w:rFonts w:ascii="Aptos" w:hAnsi="Aptos"/>
          <w:sz w:val="25"/>
          <w:szCs w:val="25"/>
        </w:rPr>
        <w:t xml:space="preserve">Student </w:t>
      </w:r>
      <w:r w:rsidR="003E4C56" w:rsidRPr="009E0B77">
        <w:rPr>
          <w:rFonts w:ascii="Aptos" w:hAnsi="Aptos"/>
          <w:sz w:val="25"/>
          <w:szCs w:val="25"/>
        </w:rPr>
        <w:t xml:space="preserve">could </w:t>
      </w:r>
      <w:r w:rsidR="00CB7693" w:rsidRPr="009E0B77">
        <w:rPr>
          <w:rFonts w:ascii="Aptos" w:hAnsi="Aptos"/>
          <w:sz w:val="25"/>
          <w:szCs w:val="25"/>
        </w:rPr>
        <w:t>continue as a day student until a new placement could be found</w:t>
      </w:r>
      <w:r w:rsidR="003E4C56" w:rsidRPr="009E0B77">
        <w:rPr>
          <w:rFonts w:ascii="Aptos" w:hAnsi="Aptos"/>
          <w:sz w:val="25"/>
          <w:szCs w:val="25"/>
        </w:rPr>
        <w:t>,</w:t>
      </w:r>
      <w:r w:rsidR="00F25046" w:rsidRPr="009E0B77">
        <w:rPr>
          <w:rFonts w:ascii="Aptos" w:hAnsi="Aptos"/>
          <w:sz w:val="25"/>
          <w:szCs w:val="25"/>
        </w:rPr>
        <w:t xml:space="preserve"> with the following conditions:  </w:t>
      </w:r>
      <w:r w:rsidR="003E4C56" w:rsidRPr="009E0B77">
        <w:rPr>
          <w:rFonts w:ascii="Aptos" w:hAnsi="Aptos"/>
          <w:sz w:val="25"/>
          <w:szCs w:val="25"/>
        </w:rPr>
        <w:t>a</w:t>
      </w:r>
      <w:r w:rsidR="00F25046" w:rsidRPr="009E0B77">
        <w:rPr>
          <w:rFonts w:ascii="Aptos" w:hAnsi="Aptos"/>
          <w:sz w:val="25"/>
          <w:szCs w:val="25"/>
        </w:rPr>
        <w:t xml:space="preserve"> nurse would administer all medications</w:t>
      </w:r>
      <w:r w:rsidR="008A30B1" w:rsidRPr="009E0B77">
        <w:rPr>
          <w:rFonts w:ascii="Aptos" w:hAnsi="Aptos"/>
          <w:sz w:val="25"/>
          <w:szCs w:val="25"/>
        </w:rPr>
        <w:t>;</w:t>
      </w:r>
      <w:r w:rsidR="00F25046" w:rsidRPr="009E0B77">
        <w:rPr>
          <w:rFonts w:ascii="Aptos" w:hAnsi="Aptos"/>
          <w:sz w:val="25"/>
          <w:szCs w:val="25"/>
        </w:rPr>
        <w:t xml:space="preserve"> Mother </w:t>
      </w:r>
      <w:r w:rsidR="00FF5D24" w:rsidRPr="009E0B77">
        <w:rPr>
          <w:rFonts w:ascii="Aptos" w:hAnsi="Aptos"/>
          <w:sz w:val="25"/>
          <w:szCs w:val="25"/>
        </w:rPr>
        <w:t>would</w:t>
      </w:r>
      <w:r w:rsidR="00F25046" w:rsidRPr="009E0B77">
        <w:rPr>
          <w:rFonts w:ascii="Aptos" w:hAnsi="Aptos"/>
          <w:sz w:val="25"/>
          <w:szCs w:val="25"/>
        </w:rPr>
        <w:t xml:space="preserve"> approve the PRN protocol for Student’s as needed medications</w:t>
      </w:r>
      <w:r w:rsidR="008A30B1" w:rsidRPr="009E0B77">
        <w:rPr>
          <w:rFonts w:ascii="Aptos" w:hAnsi="Aptos"/>
          <w:sz w:val="25"/>
          <w:szCs w:val="25"/>
        </w:rPr>
        <w:t xml:space="preserve">; Mother </w:t>
      </w:r>
      <w:r w:rsidR="00FF5D24" w:rsidRPr="009E0B77">
        <w:rPr>
          <w:rFonts w:ascii="Aptos" w:hAnsi="Aptos"/>
          <w:sz w:val="25"/>
          <w:szCs w:val="25"/>
        </w:rPr>
        <w:t>would</w:t>
      </w:r>
      <w:r w:rsidR="008A30B1" w:rsidRPr="009E0B77">
        <w:rPr>
          <w:rFonts w:ascii="Aptos" w:hAnsi="Aptos"/>
          <w:sz w:val="25"/>
          <w:szCs w:val="25"/>
        </w:rPr>
        <w:t xml:space="preserve"> provide consent for Perkins to communicate with Student’s doctors; </w:t>
      </w:r>
      <w:r w:rsidR="00E66F3E" w:rsidRPr="009E0B77">
        <w:rPr>
          <w:rFonts w:ascii="Aptos" w:hAnsi="Aptos"/>
          <w:sz w:val="25"/>
          <w:szCs w:val="25"/>
        </w:rPr>
        <w:t xml:space="preserve">and Mother </w:t>
      </w:r>
      <w:r w:rsidR="00FF5D24" w:rsidRPr="009E0B77">
        <w:rPr>
          <w:rFonts w:ascii="Aptos" w:hAnsi="Aptos"/>
          <w:sz w:val="25"/>
          <w:szCs w:val="25"/>
        </w:rPr>
        <w:t>would</w:t>
      </w:r>
      <w:r w:rsidR="00E66F3E" w:rsidRPr="009E0B77">
        <w:rPr>
          <w:rFonts w:ascii="Aptos" w:hAnsi="Aptos"/>
          <w:sz w:val="25"/>
          <w:szCs w:val="25"/>
        </w:rPr>
        <w:t xml:space="preserve"> follow a communication plan.  The District </w:t>
      </w:r>
      <w:r w:rsidR="00204609" w:rsidRPr="009E0B77">
        <w:rPr>
          <w:rFonts w:ascii="Aptos" w:hAnsi="Aptos"/>
          <w:sz w:val="25"/>
          <w:szCs w:val="25"/>
        </w:rPr>
        <w:t>recommended</w:t>
      </w:r>
      <w:r w:rsidR="00E66F3E" w:rsidRPr="009E0B77">
        <w:rPr>
          <w:rFonts w:ascii="Aptos" w:hAnsi="Aptos"/>
          <w:sz w:val="25"/>
          <w:szCs w:val="25"/>
        </w:rPr>
        <w:t xml:space="preserve"> this proposal</w:t>
      </w:r>
      <w:r w:rsidR="00204609" w:rsidRPr="009E0B77">
        <w:rPr>
          <w:rFonts w:ascii="Aptos" w:hAnsi="Aptos"/>
          <w:sz w:val="25"/>
          <w:szCs w:val="25"/>
        </w:rPr>
        <w:t xml:space="preserve"> </w:t>
      </w:r>
      <w:r w:rsidR="00BE00B7" w:rsidRPr="009E0B77">
        <w:rPr>
          <w:rFonts w:ascii="Aptos" w:hAnsi="Aptos"/>
          <w:sz w:val="25"/>
          <w:szCs w:val="25"/>
        </w:rPr>
        <w:t xml:space="preserve">on an interim basis </w:t>
      </w:r>
      <w:r w:rsidR="00E806DB" w:rsidRPr="009E0B77">
        <w:rPr>
          <w:rFonts w:ascii="Aptos" w:hAnsi="Aptos"/>
          <w:sz w:val="25"/>
          <w:szCs w:val="25"/>
        </w:rPr>
        <w:t xml:space="preserve">(while maintaining </w:t>
      </w:r>
      <w:r w:rsidR="00BE00B7" w:rsidRPr="009E0B77">
        <w:rPr>
          <w:rFonts w:ascii="Aptos" w:hAnsi="Aptos"/>
          <w:sz w:val="25"/>
          <w:szCs w:val="25"/>
        </w:rPr>
        <w:t xml:space="preserve">its overall objection to Student’s termination </w:t>
      </w:r>
      <w:r w:rsidR="00E806DB" w:rsidRPr="009E0B77">
        <w:rPr>
          <w:rFonts w:ascii="Aptos" w:hAnsi="Aptos"/>
          <w:sz w:val="25"/>
          <w:szCs w:val="25"/>
        </w:rPr>
        <w:t>as a residential student)</w:t>
      </w:r>
      <w:r w:rsidR="00E66F3E" w:rsidRPr="009E0B77">
        <w:rPr>
          <w:rFonts w:ascii="Aptos" w:hAnsi="Aptos"/>
          <w:sz w:val="25"/>
          <w:szCs w:val="25"/>
        </w:rPr>
        <w:t xml:space="preserve">.  Mother </w:t>
      </w:r>
      <w:r w:rsidR="00C036E7" w:rsidRPr="009E0B77">
        <w:rPr>
          <w:rFonts w:ascii="Aptos" w:hAnsi="Aptos"/>
          <w:sz w:val="25"/>
          <w:szCs w:val="25"/>
        </w:rPr>
        <w:t>declined</w:t>
      </w:r>
      <w:r w:rsidR="00E66F3E" w:rsidRPr="009E0B77">
        <w:rPr>
          <w:rFonts w:ascii="Aptos" w:hAnsi="Aptos"/>
          <w:sz w:val="25"/>
          <w:szCs w:val="25"/>
        </w:rPr>
        <w:t xml:space="preserve"> this proposal</w:t>
      </w:r>
      <w:r w:rsidR="001D0E1E" w:rsidRPr="009E0B77">
        <w:rPr>
          <w:rFonts w:ascii="Aptos" w:hAnsi="Aptos"/>
          <w:sz w:val="25"/>
          <w:szCs w:val="25"/>
        </w:rPr>
        <w:t xml:space="preserve">. </w:t>
      </w:r>
      <w:r w:rsidR="008E344C" w:rsidRPr="009E0B77">
        <w:rPr>
          <w:rFonts w:ascii="Aptos" w:hAnsi="Aptos"/>
          <w:sz w:val="25"/>
          <w:szCs w:val="25"/>
        </w:rPr>
        <w:t xml:space="preserve"> </w:t>
      </w:r>
      <w:r w:rsidR="00E66F3E" w:rsidRPr="009E0B77">
        <w:rPr>
          <w:rFonts w:ascii="Aptos" w:hAnsi="Aptos"/>
          <w:sz w:val="25"/>
          <w:szCs w:val="25"/>
        </w:rPr>
        <w:t xml:space="preserve">(S-16; </w:t>
      </w:r>
      <w:r w:rsidR="00B81DA1" w:rsidRPr="009E0B77">
        <w:rPr>
          <w:rFonts w:ascii="Aptos" w:hAnsi="Aptos"/>
          <w:sz w:val="25"/>
          <w:szCs w:val="25"/>
        </w:rPr>
        <w:t xml:space="preserve">S-48; </w:t>
      </w:r>
      <w:r w:rsidR="00E66F3E" w:rsidRPr="009E0B77">
        <w:rPr>
          <w:rFonts w:ascii="Aptos" w:hAnsi="Aptos"/>
          <w:sz w:val="25"/>
          <w:szCs w:val="25"/>
        </w:rPr>
        <w:t>Duquette</w:t>
      </w:r>
      <w:r w:rsidR="00E806DB" w:rsidRPr="009E0B77">
        <w:rPr>
          <w:rFonts w:ascii="Aptos" w:hAnsi="Aptos"/>
          <w:sz w:val="25"/>
          <w:szCs w:val="25"/>
        </w:rPr>
        <w:t xml:space="preserve"> V1,</w:t>
      </w:r>
      <w:r w:rsidR="008E344C" w:rsidRPr="009E0B77">
        <w:rPr>
          <w:rFonts w:ascii="Aptos" w:hAnsi="Aptos"/>
          <w:sz w:val="25"/>
          <w:szCs w:val="25"/>
        </w:rPr>
        <w:t xml:space="preserve"> </w:t>
      </w:r>
      <w:r w:rsidR="00E806DB" w:rsidRPr="009E0B77">
        <w:rPr>
          <w:rFonts w:ascii="Aptos" w:hAnsi="Aptos"/>
          <w:sz w:val="25"/>
          <w:szCs w:val="25"/>
        </w:rPr>
        <w:t>13</w:t>
      </w:r>
      <w:r w:rsidR="00AB1852" w:rsidRPr="009E0B77">
        <w:rPr>
          <w:rFonts w:ascii="Aptos" w:hAnsi="Aptos"/>
          <w:sz w:val="25"/>
          <w:szCs w:val="25"/>
        </w:rPr>
        <w:t>3-34</w:t>
      </w:r>
      <w:r w:rsidR="00E66F3E" w:rsidRPr="009E0B77">
        <w:rPr>
          <w:rFonts w:ascii="Aptos" w:hAnsi="Aptos"/>
          <w:sz w:val="25"/>
          <w:szCs w:val="25"/>
        </w:rPr>
        <w:t>;</w:t>
      </w:r>
      <w:r w:rsidR="00632F94" w:rsidRPr="009E0B77">
        <w:rPr>
          <w:rFonts w:ascii="Aptos" w:hAnsi="Aptos"/>
          <w:sz w:val="25"/>
          <w:szCs w:val="25"/>
        </w:rPr>
        <w:t xml:space="preserve"> </w:t>
      </w:r>
      <w:r w:rsidR="00312E2B" w:rsidRPr="009E0B77">
        <w:rPr>
          <w:rFonts w:ascii="Aptos" w:hAnsi="Aptos"/>
          <w:sz w:val="25"/>
          <w:szCs w:val="25"/>
        </w:rPr>
        <w:t>V2</w:t>
      </w:r>
      <w:r w:rsidR="000354B4" w:rsidRPr="009E0B77">
        <w:rPr>
          <w:rFonts w:ascii="Aptos" w:hAnsi="Aptos"/>
          <w:sz w:val="25"/>
          <w:szCs w:val="25"/>
        </w:rPr>
        <w:t>, 40-</w:t>
      </w:r>
      <w:r w:rsidR="00A12B12" w:rsidRPr="009E0B77">
        <w:rPr>
          <w:rFonts w:ascii="Aptos" w:hAnsi="Aptos"/>
          <w:sz w:val="25"/>
          <w:szCs w:val="25"/>
        </w:rPr>
        <w:t>42</w:t>
      </w:r>
      <w:r w:rsidR="002A24AF" w:rsidRPr="009E0B77">
        <w:rPr>
          <w:rFonts w:ascii="Aptos" w:hAnsi="Aptos"/>
          <w:sz w:val="25"/>
          <w:szCs w:val="25"/>
        </w:rPr>
        <w:t xml:space="preserve">, </w:t>
      </w:r>
      <w:r w:rsidR="00B81DA1" w:rsidRPr="009E0B77">
        <w:rPr>
          <w:rFonts w:ascii="Aptos" w:hAnsi="Aptos"/>
          <w:sz w:val="25"/>
          <w:szCs w:val="25"/>
        </w:rPr>
        <w:t>172</w:t>
      </w:r>
      <w:r w:rsidR="00A12B12" w:rsidRPr="009E0B77">
        <w:rPr>
          <w:rFonts w:ascii="Aptos" w:hAnsi="Aptos"/>
          <w:sz w:val="25"/>
          <w:szCs w:val="25"/>
        </w:rPr>
        <w:t xml:space="preserve">; </w:t>
      </w:r>
      <w:r w:rsidR="00632F94" w:rsidRPr="009E0B77">
        <w:rPr>
          <w:rFonts w:ascii="Aptos" w:hAnsi="Aptos"/>
          <w:sz w:val="25"/>
          <w:szCs w:val="25"/>
        </w:rPr>
        <w:t>V4, 100;</w:t>
      </w:r>
      <w:r w:rsidR="00E66F3E" w:rsidRPr="009E0B77">
        <w:rPr>
          <w:rFonts w:ascii="Aptos" w:hAnsi="Aptos"/>
          <w:sz w:val="25"/>
          <w:szCs w:val="25"/>
        </w:rPr>
        <w:t xml:space="preserve"> Mother </w:t>
      </w:r>
      <w:r w:rsidR="00BF1846" w:rsidRPr="009E0B77">
        <w:rPr>
          <w:rFonts w:ascii="Aptos" w:hAnsi="Aptos"/>
          <w:sz w:val="25"/>
          <w:szCs w:val="25"/>
        </w:rPr>
        <w:t xml:space="preserve">V4, </w:t>
      </w:r>
      <w:r w:rsidR="00B81DA1" w:rsidRPr="009E0B77">
        <w:rPr>
          <w:rFonts w:ascii="Aptos" w:hAnsi="Aptos"/>
          <w:sz w:val="25"/>
          <w:szCs w:val="25"/>
        </w:rPr>
        <w:t>12</w:t>
      </w:r>
      <w:r w:rsidR="00A020D3" w:rsidRPr="009E0B77">
        <w:rPr>
          <w:rFonts w:ascii="Aptos" w:hAnsi="Aptos"/>
          <w:sz w:val="25"/>
          <w:szCs w:val="25"/>
        </w:rPr>
        <w:t xml:space="preserve">, </w:t>
      </w:r>
      <w:r w:rsidR="00715391" w:rsidRPr="009E0B77">
        <w:rPr>
          <w:rFonts w:ascii="Aptos" w:hAnsi="Aptos"/>
          <w:sz w:val="25"/>
          <w:szCs w:val="25"/>
        </w:rPr>
        <w:t>81-82</w:t>
      </w:r>
      <w:r w:rsidR="00E66F3E" w:rsidRPr="009E0B77">
        <w:rPr>
          <w:rFonts w:ascii="Aptos" w:hAnsi="Aptos"/>
          <w:sz w:val="25"/>
          <w:szCs w:val="25"/>
        </w:rPr>
        <w:t xml:space="preserve">).  </w:t>
      </w:r>
    </w:p>
    <w:p w14:paraId="1A7A884B" w14:textId="120C0E25" w:rsidR="0006646A" w:rsidRPr="009E0B77" w:rsidRDefault="0006646A" w:rsidP="00B81DA1">
      <w:pPr>
        <w:textAlignment w:val="baseline"/>
        <w:rPr>
          <w:rFonts w:ascii="Aptos" w:hAnsi="Aptos"/>
          <w:sz w:val="25"/>
          <w:szCs w:val="25"/>
        </w:rPr>
      </w:pPr>
    </w:p>
    <w:p w14:paraId="18C0041F" w14:textId="34185216" w:rsidR="0006646A" w:rsidRPr="009E0B77" w:rsidRDefault="005F7937" w:rsidP="0006646A">
      <w:pPr>
        <w:pStyle w:val="ListParagraph"/>
        <w:numPr>
          <w:ilvl w:val="0"/>
          <w:numId w:val="2"/>
        </w:numPr>
        <w:ind w:left="360"/>
        <w:textAlignment w:val="baseline"/>
        <w:rPr>
          <w:rFonts w:ascii="Aptos" w:hAnsi="Aptos"/>
          <w:sz w:val="25"/>
          <w:szCs w:val="25"/>
        </w:rPr>
      </w:pPr>
      <w:r w:rsidRPr="009E0B77">
        <w:rPr>
          <w:rFonts w:ascii="Aptos" w:hAnsi="Aptos"/>
          <w:sz w:val="25"/>
          <w:szCs w:val="25"/>
        </w:rPr>
        <w:t>O</w:t>
      </w:r>
      <w:r w:rsidR="001328A9" w:rsidRPr="009E0B77">
        <w:rPr>
          <w:rFonts w:ascii="Aptos" w:hAnsi="Aptos"/>
          <w:sz w:val="25"/>
          <w:szCs w:val="25"/>
        </w:rPr>
        <w:t>n</w:t>
      </w:r>
      <w:r w:rsidR="0006646A" w:rsidRPr="009E0B77">
        <w:rPr>
          <w:rFonts w:ascii="Aptos" w:hAnsi="Aptos"/>
          <w:sz w:val="25"/>
          <w:szCs w:val="25"/>
        </w:rPr>
        <w:t xml:space="preserve"> February 1, 2024, </w:t>
      </w:r>
      <w:r w:rsidRPr="009E0B77">
        <w:rPr>
          <w:rFonts w:ascii="Aptos" w:hAnsi="Aptos"/>
          <w:sz w:val="25"/>
          <w:szCs w:val="25"/>
        </w:rPr>
        <w:t xml:space="preserve">following the Team meeting, </w:t>
      </w:r>
      <w:r w:rsidR="0006646A" w:rsidRPr="009E0B77">
        <w:rPr>
          <w:rFonts w:ascii="Aptos" w:hAnsi="Aptos"/>
          <w:sz w:val="25"/>
          <w:szCs w:val="25"/>
        </w:rPr>
        <w:t>Mr. Duquette sent Mother a Release of Information form for “Out of District Schools”</w:t>
      </w:r>
      <w:r w:rsidR="003E4C56" w:rsidRPr="009E0B77">
        <w:rPr>
          <w:rFonts w:ascii="Aptos" w:hAnsi="Aptos"/>
          <w:sz w:val="25"/>
          <w:szCs w:val="25"/>
        </w:rPr>
        <w:t>,</w:t>
      </w:r>
      <w:r w:rsidR="00F17BD1" w:rsidRPr="009E0B77">
        <w:rPr>
          <w:rFonts w:ascii="Aptos" w:hAnsi="Aptos"/>
          <w:sz w:val="25"/>
          <w:szCs w:val="25"/>
        </w:rPr>
        <w:t xml:space="preserve"> and explained </w:t>
      </w:r>
      <w:r w:rsidR="0006646A" w:rsidRPr="009E0B77">
        <w:rPr>
          <w:rFonts w:ascii="Aptos" w:hAnsi="Aptos"/>
          <w:sz w:val="25"/>
          <w:szCs w:val="25"/>
        </w:rPr>
        <w:t xml:space="preserve">that while she may not be interested in looking for a new school, he wanted her to consider signing </w:t>
      </w:r>
      <w:r w:rsidR="0006047F" w:rsidRPr="009E0B77">
        <w:rPr>
          <w:rFonts w:ascii="Aptos" w:hAnsi="Aptos"/>
          <w:sz w:val="25"/>
          <w:szCs w:val="25"/>
        </w:rPr>
        <w:t xml:space="preserve">the Release so he could </w:t>
      </w:r>
      <w:r w:rsidR="0006646A" w:rsidRPr="009E0B77">
        <w:rPr>
          <w:rFonts w:ascii="Aptos" w:hAnsi="Aptos"/>
          <w:sz w:val="25"/>
          <w:szCs w:val="25"/>
        </w:rPr>
        <w:t>begin sending referral packets.  Parent objected to signing a “blanket release”</w:t>
      </w:r>
      <w:r w:rsidR="0006047F" w:rsidRPr="009E0B77">
        <w:rPr>
          <w:rFonts w:ascii="Aptos" w:hAnsi="Aptos"/>
          <w:sz w:val="25"/>
          <w:szCs w:val="25"/>
        </w:rPr>
        <w:t>.  O</w:t>
      </w:r>
      <w:r w:rsidR="0006646A" w:rsidRPr="009E0B77">
        <w:rPr>
          <w:rFonts w:ascii="Aptos" w:hAnsi="Aptos"/>
          <w:sz w:val="25"/>
          <w:szCs w:val="25"/>
        </w:rPr>
        <w:t xml:space="preserve">n February 6, 2024, Mr. Duquette sent a new Release </w:t>
      </w:r>
      <w:r w:rsidR="0006047F" w:rsidRPr="009E0B77">
        <w:rPr>
          <w:rFonts w:ascii="Aptos" w:hAnsi="Aptos"/>
          <w:sz w:val="25"/>
          <w:szCs w:val="25"/>
        </w:rPr>
        <w:t>for</w:t>
      </w:r>
      <w:r w:rsidR="0006646A" w:rsidRPr="009E0B77">
        <w:rPr>
          <w:rFonts w:ascii="Aptos" w:hAnsi="Aptos"/>
          <w:sz w:val="25"/>
          <w:szCs w:val="25"/>
        </w:rPr>
        <w:t xml:space="preserve"> seven named schools noted to be a “combination of day and residential placements that have services for visually impaired students”.  </w:t>
      </w:r>
      <w:r w:rsidR="00C23B14" w:rsidRPr="009E0B77">
        <w:rPr>
          <w:rFonts w:ascii="Aptos" w:hAnsi="Aptos"/>
          <w:sz w:val="25"/>
          <w:szCs w:val="25"/>
        </w:rPr>
        <w:t>H</w:t>
      </w:r>
      <w:r w:rsidR="0006646A" w:rsidRPr="009E0B77">
        <w:rPr>
          <w:rFonts w:ascii="Aptos" w:hAnsi="Aptos"/>
          <w:sz w:val="25"/>
          <w:szCs w:val="25"/>
        </w:rPr>
        <w:t xml:space="preserve">e suggested starting the referral process because “even if Perkins will provide some remote or home services, I don’t think that is a </w:t>
      </w:r>
      <w:r w:rsidR="00EF0CEC" w:rsidRPr="009E0B77">
        <w:rPr>
          <w:rFonts w:ascii="Aptos" w:hAnsi="Aptos"/>
          <w:sz w:val="25"/>
          <w:szCs w:val="25"/>
        </w:rPr>
        <w:t>long-term</w:t>
      </w:r>
      <w:r w:rsidR="0006646A" w:rsidRPr="009E0B77">
        <w:rPr>
          <w:rFonts w:ascii="Aptos" w:hAnsi="Aptos"/>
          <w:sz w:val="25"/>
          <w:szCs w:val="25"/>
        </w:rPr>
        <w:t xml:space="preserve"> solution”.  </w:t>
      </w:r>
      <w:r w:rsidR="00EF0CEC" w:rsidRPr="009E0B77">
        <w:rPr>
          <w:rFonts w:ascii="Aptos" w:hAnsi="Aptos"/>
          <w:sz w:val="25"/>
          <w:szCs w:val="25"/>
        </w:rPr>
        <w:t xml:space="preserve">On February 2, 2024, </w:t>
      </w:r>
      <w:r w:rsidR="0006646A" w:rsidRPr="009E0B77">
        <w:rPr>
          <w:rFonts w:ascii="Aptos" w:hAnsi="Aptos"/>
          <w:sz w:val="25"/>
          <w:szCs w:val="25"/>
        </w:rPr>
        <w:t xml:space="preserve">Parent signed consent to release information to two of the proposed placements </w:t>
      </w:r>
      <w:r w:rsidR="0006646A" w:rsidRPr="009E0B77">
        <w:rPr>
          <w:rFonts w:ascii="Aptos" w:hAnsi="Aptos"/>
          <w:sz w:val="25"/>
          <w:szCs w:val="25"/>
        </w:rPr>
        <w:lastRenderedPageBreak/>
        <w:t xml:space="preserve">and added her own third placement.  One of the </w:t>
      </w:r>
      <w:proofErr w:type="gramStart"/>
      <w:r w:rsidR="0006646A" w:rsidRPr="009E0B77">
        <w:rPr>
          <w:rFonts w:ascii="Aptos" w:hAnsi="Aptos"/>
          <w:sz w:val="25"/>
          <w:szCs w:val="25"/>
        </w:rPr>
        <w:t>placements</w:t>
      </w:r>
      <w:proofErr w:type="gramEnd"/>
      <w:r w:rsidR="0006646A" w:rsidRPr="009E0B77">
        <w:rPr>
          <w:rFonts w:ascii="Aptos" w:hAnsi="Aptos"/>
          <w:sz w:val="25"/>
          <w:szCs w:val="25"/>
        </w:rPr>
        <w:t xml:space="preserve"> she consented to was Evergreen</w:t>
      </w:r>
      <w:r w:rsidR="00782678" w:rsidRPr="009E0B77">
        <w:rPr>
          <w:rFonts w:ascii="Aptos" w:hAnsi="Aptos"/>
          <w:sz w:val="25"/>
          <w:szCs w:val="25"/>
        </w:rPr>
        <w:t>, as that program</w:t>
      </w:r>
      <w:r w:rsidR="0000738B" w:rsidRPr="009E0B77">
        <w:rPr>
          <w:rFonts w:ascii="Aptos" w:hAnsi="Aptos"/>
          <w:sz w:val="25"/>
          <w:szCs w:val="25"/>
        </w:rPr>
        <w:t>,</w:t>
      </w:r>
      <w:r w:rsidR="00782678" w:rsidRPr="009E0B77">
        <w:rPr>
          <w:rFonts w:ascii="Aptos" w:hAnsi="Aptos"/>
          <w:sz w:val="25"/>
          <w:szCs w:val="25"/>
        </w:rPr>
        <w:t xml:space="preserve"> </w:t>
      </w:r>
      <w:r w:rsidR="0015690A" w:rsidRPr="009E0B77">
        <w:rPr>
          <w:rFonts w:ascii="Aptos" w:hAnsi="Aptos"/>
          <w:sz w:val="25"/>
          <w:szCs w:val="25"/>
        </w:rPr>
        <w:t>close to her home</w:t>
      </w:r>
      <w:r w:rsidR="0000738B" w:rsidRPr="009E0B77">
        <w:rPr>
          <w:rFonts w:ascii="Aptos" w:hAnsi="Aptos"/>
          <w:sz w:val="25"/>
          <w:szCs w:val="25"/>
        </w:rPr>
        <w:t>,</w:t>
      </w:r>
      <w:r w:rsidR="0015690A" w:rsidRPr="009E0B77">
        <w:rPr>
          <w:rFonts w:ascii="Aptos" w:hAnsi="Aptos"/>
          <w:sz w:val="25"/>
          <w:szCs w:val="25"/>
        </w:rPr>
        <w:t xml:space="preserve"> </w:t>
      </w:r>
      <w:r w:rsidR="009022B2" w:rsidRPr="009E0B77">
        <w:rPr>
          <w:rFonts w:ascii="Aptos" w:hAnsi="Aptos"/>
          <w:sz w:val="25"/>
          <w:szCs w:val="25"/>
        </w:rPr>
        <w:t xml:space="preserve">was </w:t>
      </w:r>
      <w:r w:rsidR="00782678" w:rsidRPr="009E0B77">
        <w:rPr>
          <w:rFonts w:ascii="Aptos" w:hAnsi="Aptos"/>
          <w:sz w:val="25"/>
          <w:szCs w:val="25"/>
        </w:rPr>
        <w:t xml:space="preserve">also recommended by Student’s psychiatrist </w:t>
      </w:r>
      <w:r w:rsidR="00A2076F" w:rsidRPr="009E0B77">
        <w:rPr>
          <w:rFonts w:ascii="Aptos" w:hAnsi="Aptos"/>
          <w:sz w:val="25"/>
          <w:szCs w:val="25"/>
        </w:rPr>
        <w:t xml:space="preserve">who </w:t>
      </w:r>
      <w:r w:rsidR="009022B2" w:rsidRPr="009E0B77">
        <w:rPr>
          <w:rFonts w:ascii="Aptos" w:hAnsi="Aptos"/>
          <w:sz w:val="25"/>
          <w:szCs w:val="25"/>
        </w:rPr>
        <w:t xml:space="preserve">was familiar with it </w:t>
      </w:r>
      <w:r w:rsidR="00A2076F" w:rsidRPr="009E0B77">
        <w:rPr>
          <w:rFonts w:ascii="Aptos" w:hAnsi="Aptos"/>
          <w:sz w:val="25"/>
          <w:szCs w:val="25"/>
        </w:rPr>
        <w:t xml:space="preserve">and knew it had students </w:t>
      </w:r>
      <w:r w:rsidR="00782678" w:rsidRPr="009E0B77">
        <w:rPr>
          <w:rFonts w:ascii="Aptos" w:hAnsi="Aptos"/>
          <w:sz w:val="25"/>
          <w:szCs w:val="25"/>
        </w:rPr>
        <w:t>with visual impairments</w:t>
      </w:r>
      <w:r w:rsidR="008E3FAC" w:rsidRPr="009E0B77">
        <w:rPr>
          <w:rStyle w:val="FootnoteReference"/>
          <w:rFonts w:ascii="Aptos" w:hAnsi="Aptos"/>
          <w:sz w:val="25"/>
          <w:szCs w:val="25"/>
        </w:rPr>
        <w:footnoteReference w:id="11"/>
      </w:r>
      <w:r w:rsidR="0006646A" w:rsidRPr="009E0B77">
        <w:rPr>
          <w:rFonts w:ascii="Aptos" w:hAnsi="Aptos"/>
          <w:sz w:val="25"/>
          <w:szCs w:val="25"/>
        </w:rPr>
        <w:t>.  (S-48</w:t>
      </w:r>
      <w:r w:rsidR="00EB652F" w:rsidRPr="009E0B77">
        <w:rPr>
          <w:rFonts w:ascii="Aptos" w:hAnsi="Aptos"/>
          <w:sz w:val="25"/>
          <w:szCs w:val="25"/>
        </w:rPr>
        <w:t xml:space="preserve">; </w:t>
      </w:r>
      <w:r w:rsidR="0006646A" w:rsidRPr="009E0B77">
        <w:rPr>
          <w:rFonts w:ascii="Aptos" w:hAnsi="Aptos"/>
          <w:sz w:val="25"/>
          <w:szCs w:val="25"/>
        </w:rPr>
        <w:t xml:space="preserve">Duquette, </w:t>
      </w:r>
      <w:r w:rsidR="005E5B2C" w:rsidRPr="009E0B77">
        <w:rPr>
          <w:rFonts w:ascii="Aptos" w:hAnsi="Aptos"/>
          <w:sz w:val="25"/>
          <w:szCs w:val="25"/>
        </w:rPr>
        <w:t xml:space="preserve">V1, </w:t>
      </w:r>
      <w:r w:rsidR="003B24EC" w:rsidRPr="009E0B77">
        <w:rPr>
          <w:rFonts w:ascii="Aptos" w:hAnsi="Aptos"/>
          <w:sz w:val="25"/>
          <w:szCs w:val="25"/>
        </w:rPr>
        <w:t>127</w:t>
      </w:r>
      <w:r w:rsidR="003330F3" w:rsidRPr="009E0B77">
        <w:rPr>
          <w:rFonts w:ascii="Aptos" w:hAnsi="Aptos"/>
          <w:sz w:val="25"/>
          <w:szCs w:val="25"/>
        </w:rPr>
        <w:t xml:space="preserve">; V2, </w:t>
      </w:r>
      <w:r w:rsidR="005B489E" w:rsidRPr="009E0B77">
        <w:rPr>
          <w:rFonts w:ascii="Aptos" w:hAnsi="Aptos"/>
          <w:sz w:val="25"/>
          <w:szCs w:val="25"/>
        </w:rPr>
        <w:t>44-</w:t>
      </w:r>
      <w:r w:rsidR="0049328C" w:rsidRPr="009E0B77">
        <w:rPr>
          <w:rFonts w:ascii="Aptos" w:hAnsi="Aptos"/>
          <w:sz w:val="25"/>
          <w:szCs w:val="25"/>
        </w:rPr>
        <w:t>49</w:t>
      </w:r>
      <w:r w:rsidR="00782678" w:rsidRPr="009E0B77">
        <w:rPr>
          <w:rFonts w:ascii="Aptos" w:hAnsi="Aptos"/>
          <w:sz w:val="25"/>
          <w:szCs w:val="25"/>
        </w:rPr>
        <w:t>; Mother V4</w:t>
      </w:r>
      <w:r w:rsidR="0015690A" w:rsidRPr="009E0B77">
        <w:rPr>
          <w:rFonts w:ascii="Aptos" w:hAnsi="Aptos"/>
          <w:sz w:val="25"/>
          <w:szCs w:val="25"/>
        </w:rPr>
        <w:t>, 29-30</w:t>
      </w:r>
      <w:r w:rsidR="0069411B" w:rsidRPr="009E0B77">
        <w:rPr>
          <w:rFonts w:ascii="Aptos" w:hAnsi="Aptos"/>
          <w:sz w:val="25"/>
          <w:szCs w:val="25"/>
        </w:rPr>
        <w:t>; Alton-Moore V4, 118</w:t>
      </w:r>
      <w:r w:rsidR="0006646A" w:rsidRPr="009E0B77">
        <w:rPr>
          <w:rFonts w:ascii="Aptos" w:hAnsi="Aptos"/>
          <w:sz w:val="25"/>
          <w:szCs w:val="25"/>
        </w:rPr>
        <w:t>).</w:t>
      </w:r>
    </w:p>
    <w:p w14:paraId="1AC2263A" w14:textId="110207F5" w:rsidR="00DE4242" w:rsidRPr="009E0B77" w:rsidRDefault="00DE4242" w:rsidP="00DE4242">
      <w:pPr>
        <w:pStyle w:val="ListParagraph"/>
        <w:ind w:left="360"/>
        <w:textAlignment w:val="baseline"/>
        <w:rPr>
          <w:rFonts w:ascii="Aptos" w:hAnsi="Aptos"/>
          <w:sz w:val="25"/>
          <w:szCs w:val="25"/>
        </w:rPr>
      </w:pPr>
    </w:p>
    <w:p w14:paraId="65EA4187" w14:textId="4F9C739A" w:rsidR="00DE4242" w:rsidRPr="009E0B77" w:rsidRDefault="00D72CD0" w:rsidP="00E46E60">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February 26, 2024, Parent </w:t>
      </w:r>
      <w:r w:rsidR="006336B8" w:rsidRPr="009E0B77">
        <w:rPr>
          <w:rFonts w:ascii="Aptos" w:hAnsi="Aptos"/>
          <w:sz w:val="25"/>
          <w:szCs w:val="25"/>
        </w:rPr>
        <w:t xml:space="preserve">and </w:t>
      </w:r>
      <w:r w:rsidRPr="009E0B77">
        <w:rPr>
          <w:rFonts w:ascii="Aptos" w:hAnsi="Aptos"/>
          <w:sz w:val="25"/>
          <w:szCs w:val="25"/>
        </w:rPr>
        <w:t xml:space="preserve">Mr. Duquette </w:t>
      </w:r>
      <w:r w:rsidR="006336B8" w:rsidRPr="009E0B77">
        <w:rPr>
          <w:rFonts w:ascii="Aptos" w:hAnsi="Aptos"/>
          <w:sz w:val="25"/>
          <w:szCs w:val="25"/>
        </w:rPr>
        <w:t xml:space="preserve">communicated via several emails about </w:t>
      </w:r>
      <w:r w:rsidRPr="009E0B77">
        <w:rPr>
          <w:rFonts w:ascii="Aptos" w:hAnsi="Aptos"/>
          <w:sz w:val="25"/>
          <w:szCs w:val="25"/>
        </w:rPr>
        <w:t xml:space="preserve">potential and outstanding referrals.  </w:t>
      </w:r>
      <w:r w:rsidR="00042615" w:rsidRPr="009E0B77">
        <w:rPr>
          <w:rFonts w:ascii="Aptos" w:hAnsi="Aptos"/>
          <w:sz w:val="25"/>
          <w:szCs w:val="25"/>
        </w:rPr>
        <w:t xml:space="preserve">Parent </w:t>
      </w:r>
      <w:r w:rsidRPr="009E0B77">
        <w:rPr>
          <w:rFonts w:ascii="Aptos" w:hAnsi="Aptos"/>
          <w:sz w:val="25"/>
          <w:szCs w:val="25"/>
        </w:rPr>
        <w:t xml:space="preserve">declined </w:t>
      </w:r>
      <w:r w:rsidR="00C23B14" w:rsidRPr="009E0B77">
        <w:rPr>
          <w:rFonts w:ascii="Aptos" w:hAnsi="Aptos"/>
          <w:sz w:val="25"/>
          <w:szCs w:val="25"/>
        </w:rPr>
        <w:t>one</w:t>
      </w:r>
      <w:r w:rsidRPr="009E0B77">
        <w:rPr>
          <w:rFonts w:ascii="Aptos" w:hAnsi="Aptos"/>
          <w:sz w:val="25"/>
          <w:szCs w:val="25"/>
        </w:rPr>
        <w:t xml:space="preserve"> proposed </w:t>
      </w:r>
      <w:r w:rsidR="00C23B14" w:rsidRPr="009E0B77">
        <w:rPr>
          <w:rFonts w:ascii="Aptos" w:hAnsi="Aptos"/>
          <w:sz w:val="25"/>
          <w:szCs w:val="25"/>
        </w:rPr>
        <w:t xml:space="preserve">referral because </w:t>
      </w:r>
      <w:r w:rsidR="00386ACC" w:rsidRPr="009E0B77">
        <w:rPr>
          <w:rFonts w:ascii="Aptos" w:hAnsi="Aptos"/>
          <w:sz w:val="25"/>
          <w:szCs w:val="25"/>
        </w:rPr>
        <w:t>after researching it</w:t>
      </w:r>
      <w:r w:rsidR="00042615" w:rsidRPr="009E0B77">
        <w:rPr>
          <w:rFonts w:ascii="Aptos" w:hAnsi="Aptos"/>
          <w:sz w:val="25"/>
          <w:szCs w:val="25"/>
        </w:rPr>
        <w:t>,</w:t>
      </w:r>
      <w:r w:rsidR="00386ACC" w:rsidRPr="009E0B77">
        <w:rPr>
          <w:rFonts w:ascii="Aptos" w:hAnsi="Aptos"/>
          <w:sz w:val="25"/>
          <w:szCs w:val="25"/>
        </w:rPr>
        <w:t xml:space="preserve"> she found that it only addressed disabilities relating to </w:t>
      </w:r>
      <w:r w:rsidR="0062027C" w:rsidRPr="009E0B77">
        <w:rPr>
          <w:rFonts w:ascii="Aptos" w:hAnsi="Aptos"/>
          <w:sz w:val="25"/>
          <w:szCs w:val="25"/>
        </w:rPr>
        <w:t>mental issues,</w:t>
      </w:r>
      <w:r w:rsidR="00386ACC" w:rsidRPr="009E0B77">
        <w:rPr>
          <w:rFonts w:ascii="Aptos" w:hAnsi="Aptos"/>
          <w:sz w:val="25"/>
          <w:szCs w:val="25"/>
        </w:rPr>
        <w:t xml:space="preserve"> which Student </w:t>
      </w:r>
      <w:r w:rsidR="0062027C" w:rsidRPr="009E0B77">
        <w:rPr>
          <w:rFonts w:ascii="Aptos" w:hAnsi="Aptos"/>
          <w:sz w:val="25"/>
          <w:szCs w:val="25"/>
        </w:rPr>
        <w:t>did not have</w:t>
      </w:r>
      <w:r w:rsidR="00386ACC" w:rsidRPr="009E0B77">
        <w:rPr>
          <w:rFonts w:ascii="Aptos" w:hAnsi="Aptos"/>
          <w:sz w:val="25"/>
          <w:szCs w:val="25"/>
        </w:rPr>
        <w:t>.  She also advised that she had located a school in Florida that would be “lifetime placement” and was considering a move</w:t>
      </w:r>
      <w:r w:rsidR="009E1EBA" w:rsidRPr="009E0B77">
        <w:rPr>
          <w:rFonts w:ascii="Aptos" w:hAnsi="Aptos"/>
          <w:sz w:val="25"/>
          <w:szCs w:val="25"/>
        </w:rPr>
        <w:t>,</w:t>
      </w:r>
      <w:r w:rsidR="00386ACC" w:rsidRPr="009E0B77">
        <w:rPr>
          <w:rFonts w:ascii="Aptos" w:hAnsi="Aptos"/>
          <w:sz w:val="25"/>
          <w:szCs w:val="25"/>
        </w:rPr>
        <w:t xml:space="preserve"> possibly in July.  </w:t>
      </w:r>
      <w:r w:rsidR="005C4907" w:rsidRPr="009E0B77">
        <w:rPr>
          <w:rFonts w:ascii="Aptos" w:hAnsi="Aptos"/>
          <w:sz w:val="25"/>
          <w:szCs w:val="25"/>
        </w:rPr>
        <w:t>On</w:t>
      </w:r>
      <w:r w:rsidR="009A7A56" w:rsidRPr="009E0B77">
        <w:rPr>
          <w:rFonts w:ascii="Aptos" w:hAnsi="Aptos"/>
          <w:sz w:val="25"/>
          <w:szCs w:val="25"/>
        </w:rPr>
        <w:t xml:space="preserve"> </w:t>
      </w:r>
      <w:r w:rsidR="00D70FBE" w:rsidRPr="009E0B77">
        <w:rPr>
          <w:rFonts w:ascii="Aptos" w:hAnsi="Aptos"/>
          <w:sz w:val="25"/>
          <w:szCs w:val="25"/>
        </w:rPr>
        <w:t>February 27, 2024, Parent</w:t>
      </w:r>
      <w:r w:rsidR="005C4907" w:rsidRPr="009E0B77">
        <w:rPr>
          <w:rFonts w:ascii="Aptos" w:hAnsi="Aptos"/>
          <w:sz w:val="25"/>
          <w:szCs w:val="25"/>
        </w:rPr>
        <w:t xml:space="preserve"> </w:t>
      </w:r>
      <w:r w:rsidR="00D70FBE" w:rsidRPr="009E0B77">
        <w:rPr>
          <w:rFonts w:ascii="Aptos" w:hAnsi="Aptos"/>
          <w:sz w:val="25"/>
          <w:szCs w:val="25"/>
        </w:rPr>
        <w:t xml:space="preserve">agreed to participate in a mediation with the </w:t>
      </w:r>
      <w:r w:rsidR="00AE29D2" w:rsidRPr="009E0B77">
        <w:rPr>
          <w:rFonts w:ascii="Aptos" w:hAnsi="Aptos"/>
          <w:sz w:val="25"/>
          <w:szCs w:val="25"/>
        </w:rPr>
        <w:t>District,</w:t>
      </w:r>
      <w:r w:rsidR="00D70FBE" w:rsidRPr="009E0B77">
        <w:rPr>
          <w:rFonts w:ascii="Aptos" w:hAnsi="Aptos"/>
          <w:sz w:val="25"/>
          <w:szCs w:val="25"/>
        </w:rPr>
        <w:t xml:space="preserve"> </w:t>
      </w:r>
      <w:r w:rsidR="00EC1E20" w:rsidRPr="009E0B77">
        <w:rPr>
          <w:rFonts w:ascii="Aptos" w:hAnsi="Aptos"/>
          <w:sz w:val="25"/>
          <w:szCs w:val="25"/>
        </w:rPr>
        <w:t>but</w:t>
      </w:r>
      <w:r w:rsidR="00CA0FE9" w:rsidRPr="009E0B77">
        <w:rPr>
          <w:rFonts w:ascii="Aptos" w:hAnsi="Aptos"/>
          <w:sz w:val="25"/>
          <w:szCs w:val="25"/>
        </w:rPr>
        <w:t xml:space="preserve"> no resolution was reached at </w:t>
      </w:r>
      <w:r w:rsidR="00F24517" w:rsidRPr="009E0B77">
        <w:rPr>
          <w:rFonts w:ascii="Aptos" w:hAnsi="Aptos"/>
          <w:sz w:val="25"/>
          <w:szCs w:val="25"/>
        </w:rPr>
        <w:t xml:space="preserve">this </w:t>
      </w:r>
      <w:r w:rsidR="00CA0FE9" w:rsidRPr="009E0B77">
        <w:rPr>
          <w:rFonts w:ascii="Aptos" w:hAnsi="Aptos"/>
          <w:sz w:val="25"/>
          <w:szCs w:val="25"/>
        </w:rPr>
        <w:t xml:space="preserve">mediation.  </w:t>
      </w:r>
      <w:r w:rsidR="00381D53" w:rsidRPr="009E0B77">
        <w:rPr>
          <w:rFonts w:ascii="Aptos" w:hAnsi="Aptos"/>
          <w:sz w:val="25"/>
          <w:szCs w:val="25"/>
        </w:rPr>
        <w:t>(S-44</w:t>
      </w:r>
      <w:r w:rsidR="009A7A56" w:rsidRPr="009E0B77">
        <w:rPr>
          <w:rFonts w:ascii="Aptos" w:hAnsi="Aptos"/>
          <w:sz w:val="25"/>
          <w:szCs w:val="25"/>
        </w:rPr>
        <w:t>; S-48</w:t>
      </w:r>
      <w:r w:rsidR="00CA0FE9" w:rsidRPr="009E0B77">
        <w:rPr>
          <w:rFonts w:ascii="Aptos" w:hAnsi="Aptos"/>
          <w:sz w:val="25"/>
          <w:szCs w:val="25"/>
        </w:rPr>
        <w:t xml:space="preserve">; </w:t>
      </w:r>
      <w:r w:rsidR="000C40D2" w:rsidRPr="009E0B77">
        <w:rPr>
          <w:rFonts w:ascii="Aptos" w:hAnsi="Aptos"/>
          <w:sz w:val="25"/>
          <w:szCs w:val="25"/>
        </w:rPr>
        <w:t>Duquette V2, 49-5</w:t>
      </w:r>
      <w:r w:rsidR="00800352" w:rsidRPr="009E0B77">
        <w:rPr>
          <w:rFonts w:ascii="Aptos" w:hAnsi="Aptos"/>
          <w:sz w:val="25"/>
          <w:szCs w:val="25"/>
        </w:rPr>
        <w:t>1</w:t>
      </w:r>
      <w:r w:rsidR="00A97DFB" w:rsidRPr="009E0B77">
        <w:rPr>
          <w:rFonts w:ascii="Aptos" w:hAnsi="Aptos"/>
          <w:sz w:val="25"/>
          <w:szCs w:val="25"/>
        </w:rPr>
        <w:t xml:space="preserve">; </w:t>
      </w:r>
      <w:r w:rsidR="00CA0FE9" w:rsidRPr="009E0B77">
        <w:rPr>
          <w:rFonts w:ascii="Aptos" w:hAnsi="Aptos"/>
          <w:sz w:val="25"/>
          <w:szCs w:val="25"/>
        </w:rPr>
        <w:t xml:space="preserve">Mother V3, </w:t>
      </w:r>
      <w:r w:rsidR="00FE652D" w:rsidRPr="009E0B77">
        <w:rPr>
          <w:rFonts w:ascii="Aptos" w:hAnsi="Aptos"/>
          <w:sz w:val="25"/>
          <w:szCs w:val="25"/>
        </w:rPr>
        <w:t>28-29</w:t>
      </w:r>
      <w:r w:rsidR="004675F4" w:rsidRPr="009E0B77">
        <w:rPr>
          <w:rFonts w:ascii="Aptos" w:hAnsi="Aptos"/>
          <w:sz w:val="25"/>
          <w:szCs w:val="25"/>
        </w:rPr>
        <w:t>; V4, 36</w:t>
      </w:r>
      <w:r w:rsidR="0062027C" w:rsidRPr="009E0B77">
        <w:rPr>
          <w:rFonts w:ascii="Aptos" w:hAnsi="Aptos"/>
          <w:sz w:val="25"/>
          <w:szCs w:val="25"/>
        </w:rPr>
        <w:t>, 62</w:t>
      </w:r>
      <w:r w:rsidR="00381D53" w:rsidRPr="009E0B77">
        <w:rPr>
          <w:rFonts w:ascii="Aptos" w:hAnsi="Aptos"/>
          <w:sz w:val="25"/>
          <w:szCs w:val="25"/>
        </w:rPr>
        <w:t>).</w:t>
      </w:r>
    </w:p>
    <w:p w14:paraId="62F18437" w14:textId="77777777" w:rsidR="005601D0" w:rsidRPr="009E0B77" w:rsidRDefault="005601D0" w:rsidP="005601D0">
      <w:pPr>
        <w:pStyle w:val="ListParagraph"/>
        <w:rPr>
          <w:rFonts w:ascii="Aptos" w:hAnsi="Aptos"/>
          <w:sz w:val="25"/>
          <w:szCs w:val="25"/>
        </w:rPr>
      </w:pPr>
    </w:p>
    <w:p w14:paraId="6E699121" w14:textId="78C26600" w:rsidR="005601D0" w:rsidRPr="009E0B77" w:rsidRDefault="00BF66C6" w:rsidP="00E46E60">
      <w:pPr>
        <w:pStyle w:val="ListParagraph"/>
        <w:numPr>
          <w:ilvl w:val="0"/>
          <w:numId w:val="2"/>
        </w:numPr>
        <w:ind w:left="360"/>
        <w:textAlignment w:val="baseline"/>
        <w:rPr>
          <w:rFonts w:ascii="Aptos" w:hAnsi="Aptos"/>
          <w:sz w:val="25"/>
          <w:szCs w:val="25"/>
        </w:rPr>
      </w:pPr>
      <w:r w:rsidRPr="009E0B77">
        <w:rPr>
          <w:rFonts w:ascii="Aptos" w:hAnsi="Aptos"/>
          <w:sz w:val="25"/>
          <w:szCs w:val="25"/>
        </w:rPr>
        <w:t>O</w:t>
      </w:r>
      <w:r w:rsidR="005601D0" w:rsidRPr="009E0B77">
        <w:rPr>
          <w:rFonts w:ascii="Aptos" w:hAnsi="Aptos"/>
          <w:sz w:val="25"/>
          <w:szCs w:val="25"/>
        </w:rPr>
        <w:t xml:space="preserve">n March 4, 2024, Perkins offered to provide all necessary equipment and fund two (2) hours of remote tutoring “per weekday … during periods Perkins is in session for the purpose of working on IEP academic </w:t>
      </w:r>
      <w:r w:rsidR="00AE29D2" w:rsidRPr="009E0B77">
        <w:rPr>
          <w:rFonts w:ascii="Aptos" w:hAnsi="Aptos"/>
          <w:sz w:val="25"/>
          <w:szCs w:val="25"/>
        </w:rPr>
        <w:t>goals” as</w:t>
      </w:r>
      <w:r w:rsidR="0011101A" w:rsidRPr="009E0B77">
        <w:rPr>
          <w:rFonts w:ascii="Aptos" w:hAnsi="Aptos"/>
          <w:sz w:val="25"/>
          <w:szCs w:val="25"/>
        </w:rPr>
        <w:t xml:space="preserve"> an interim measure, “until [Student] begin[s] enrollment in another school setting”.  This offer was conditioned upon the District hiring </w:t>
      </w:r>
      <w:r w:rsidR="005601D0" w:rsidRPr="009E0B77">
        <w:rPr>
          <w:rFonts w:ascii="Aptos" w:hAnsi="Aptos"/>
          <w:sz w:val="25"/>
          <w:szCs w:val="25"/>
        </w:rPr>
        <w:t xml:space="preserve">an additional third-party tutor from an outside agency </w:t>
      </w:r>
      <w:r w:rsidR="0011101A" w:rsidRPr="009E0B77">
        <w:rPr>
          <w:rFonts w:ascii="Aptos" w:hAnsi="Aptos"/>
          <w:sz w:val="25"/>
          <w:szCs w:val="25"/>
        </w:rPr>
        <w:t xml:space="preserve">to be in </w:t>
      </w:r>
      <w:r w:rsidR="005601D0" w:rsidRPr="009E0B77">
        <w:rPr>
          <w:rFonts w:ascii="Aptos" w:hAnsi="Aptos"/>
          <w:sz w:val="25"/>
          <w:szCs w:val="25"/>
        </w:rPr>
        <w:t xml:space="preserve">attendance in </w:t>
      </w:r>
      <w:proofErr w:type="gramStart"/>
      <w:r w:rsidR="005601D0" w:rsidRPr="009E0B77">
        <w:rPr>
          <w:rFonts w:ascii="Aptos" w:hAnsi="Aptos"/>
          <w:sz w:val="25"/>
          <w:szCs w:val="25"/>
        </w:rPr>
        <w:t>the home</w:t>
      </w:r>
      <w:proofErr w:type="gramEnd"/>
      <w:r w:rsidR="00E8182E" w:rsidRPr="009E0B77">
        <w:rPr>
          <w:rFonts w:ascii="Aptos" w:hAnsi="Aptos"/>
          <w:sz w:val="25"/>
          <w:szCs w:val="25"/>
        </w:rPr>
        <w:t xml:space="preserve">.  </w:t>
      </w:r>
      <w:r w:rsidR="005601D0" w:rsidRPr="009E0B77">
        <w:rPr>
          <w:rFonts w:ascii="Aptos" w:hAnsi="Aptos"/>
          <w:sz w:val="25"/>
          <w:szCs w:val="25"/>
        </w:rPr>
        <w:t xml:space="preserve">It also imposed other conditions including prohibiting “direct contact or communications between any Perkins staff and [Parent] at any time”.  Parent </w:t>
      </w:r>
      <w:proofErr w:type="gramStart"/>
      <w:r w:rsidR="005601D0" w:rsidRPr="009E0B77">
        <w:rPr>
          <w:rFonts w:ascii="Aptos" w:hAnsi="Aptos"/>
          <w:sz w:val="25"/>
          <w:szCs w:val="25"/>
        </w:rPr>
        <w:t>was</w:t>
      </w:r>
      <w:proofErr w:type="gramEnd"/>
      <w:r w:rsidR="005601D0" w:rsidRPr="009E0B77">
        <w:rPr>
          <w:rFonts w:ascii="Aptos" w:hAnsi="Aptos"/>
          <w:sz w:val="25"/>
          <w:szCs w:val="25"/>
        </w:rPr>
        <w:t xml:space="preserve"> thus only able to communicate with the third-party tutor (identified as being from Learn Well) who would then speak with Perkins staff.  Mother declined this offer given the communication restrictions and her belief that virtual tutoring was not an effective way for Student to learn.  She testified that although she had withdrawn consent for Perkins to speak with Student’s medical providers, Perkins had not typically communicated directly with Student’s medical providers previously, instead choosing to notify Mother about medical or medication refill needs and having Mother communicate with providers.  </w:t>
      </w:r>
      <w:r w:rsidR="00E040EB" w:rsidRPr="009E0B77">
        <w:rPr>
          <w:rFonts w:ascii="Aptos" w:hAnsi="Aptos"/>
          <w:sz w:val="25"/>
          <w:szCs w:val="25"/>
        </w:rPr>
        <w:t xml:space="preserve">(S-43; </w:t>
      </w:r>
      <w:r w:rsidR="001A1FB6" w:rsidRPr="009E0B77">
        <w:rPr>
          <w:rFonts w:ascii="Aptos" w:hAnsi="Aptos"/>
          <w:sz w:val="25"/>
          <w:szCs w:val="25"/>
        </w:rPr>
        <w:t xml:space="preserve">Duquette </w:t>
      </w:r>
      <w:r w:rsidR="003C2BAF" w:rsidRPr="009E0B77">
        <w:rPr>
          <w:rFonts w:ascii="Aptos" w:hAnsi="Aptos"/>
          <w:sz w:val="25"/>
          <w:szCs w:val="25"/>
        </w:rPr>
        <w:t xml:space="preserve">V1, 179; </w:t>
      </w:r>
      <w:r w:rsidR="001A1FB6" w:rsidRPr="009E0B77">
        <w:rPr>
          <w:rFonts w:ascii="Aptos" w:hAnsi="Aptos"/>
          <w:sz w:val="25"/>
          <w:szCs w:val="25"/>
        </w:rPr>
        <w:t>V2,</w:t>
      </w:r>
      <w:r w:rsidR="003C2BAF" w:rsidRPr="009E0B77">
        <w:rPr>
          <w:rFonts w:ascii="Aptos" w:hAnsi="Aptos"/>
          <w:sz w:val="25"/>
          <w:szCs w:val="25"/>
        </w:rPr>
        <w:t xml:space="preserve"> </w:t>
      </w:r>
      <w:r w:rsidR="001A1FB6" w:rsidRPr="009E0B77">
        <w:rPr>
          <w:rFonts w:ascii="Aptos" w:hAnsi="Aptos"/>
          <w:sz w:val="25"/>
          <w:szCs w:val="25"/>
        </w:rPr>
        <w:t xml:space="preserve">106-10; </w:t>
      </w:r>
      <w:r w:rsidR="00FC31AA" w:rsidRPr="009E0B77">
        <w:rPr>
          <w:rFonts w:ascii="Aptos" w:hAnsi="Aptos"/>
          <w:sz w:val="25"/>
          <w:szCs w:val="25"/>
        </w:rPr>
        <w:t xml:space="preserve">175-76; </w:t>
      </w:r>
      <w:r w:rsidR="00994FC6" w:rsidRPr="009E0B77">
        <w:rPr>
          <w:rFonts w:ascii="Aptos" w:hAnsi="Aptos"/>
          <w:sz w:val="25"/>
          <w:szCs w:val="25"/>
        </w:rPr>
        <w:t xml:space="preserve">Mother V4, 19-22, </w:t>
      </w:r>
      <w:r w:rsidR="00BD4C21" w:rsidRPr="009E0B77">
        <w:rPr>
          <w:rFonts w:ascii="Aptos" w:hAnsi="Aptos"/>
          <w:sz w:val="25"/>
          <w:szCs w:val="25"/>
        </w:rPr>
        <w:t>24-25</w:t>
      </w:r>
      <w:r w:rsidR="0069411B" w:rsidRPr="009E0B77">
        <w:rPr>
          <w:rFonts w:ascii="Aptos" w:hAnsi="Aptos"/>
          <w:sz w:val="25"/>
          <w:szCs w:val="25"/>
        </w:rPr>
        <w:t>).</w:t>
      </w:r>
    </w:p>
    <w:p w14:paraId="229206BA" w14:textId="639B231B" w:rsidR="009A69B2" w:rsidRPr="009E0B77" w:rsidRDefault="009A69B2" w:rsidP="009A69B2">
      <w:pPr>
        <w:pStyle w:val="ListParagraph"/>
        <w:ind w:left="360"/>
        <w:textAlignment w:val="baseline"/>
        <w:rPr>
          <w:rFonts w:ascii="Aptos" w:hAnsi="Aptos"/>
          <w:sz w:val="25"/>
          <w:szCs w:val="25"/>
        </w:rPr>
      </w:pPr>
    </w:p>
    <w:p w14:paraId="62444247" w14:textId="490FA8F2" w:rsidR="009A69B2" w:rsidRPr="009E0B77" w:rsidRDefault="00C9729F" w:rsidP="00E46E60">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Between February and March of 2024, the District worked to secure the services of a Board-Certified Behavior Analyst (BCBA) and a Registered Behavior Technician (RBT) from </w:t>
      </w:r>
      <w:proofErr w:type="spellStart"/>
      <w:r w:rsidRPr="009E0B77">
        <w:rPr>
          <w:rFonts w:ascii="Aptos" w:hAnsi="Aptos"/>
          <w:sz w:val="25"/>
          <w:szCs w:val="25"/>
        </w:rPr>
        <w:t>Amego</w:t>
      </w:r>
      <w:proofErr w:type="spellEnd"/>
      <w:r w:rsidRPr="009E0B77">
        <w:rPr>
          <w:rFonts w:ascii="Aptos" w:hAnsi="Aptos"/>
          <w:sz w:val="25"/>
          <w:szCs w:val="25"/>
        </w:rPr>
        <w:t xml:space="preserve">.  While the District’s priority remained to locate a new placement, it sought to provide interim educational services in the home until then.  </w:t>
      </w:r>
      <w:proofErr w:type="spellStart"/>
      <w:r w:rsidRPr="009E0B77">
        <w:rPr>
          <w:rFonts w:ascii="Aptos" w:hAnsi="Aptos"/>
          <w:sz w:val="25"/>
          <w:szCs w:val="25"/>
        </w:rPr>
        <w:t>Amego</w:t>
      </w:r>
      <w:proofErr w:type="spellEnd"/>
      <w:r w:rsidRPr="009E0B77">
        <w:rPr>
          <w:rFonts w:ascii="Aptos" w:hAnsi="Aptos"/>
          <w:sz w:val="25"/>
          <w:szCs w:val="25"/>
        </w:rPr>
        <w:t xml:space="preserve"> sent a contract on March 4, 2024, and scheduled a call with Mother for March 18, 2024</w:t>
      </w:r>
      <w:r w:rsidR="006B39BF" w:rsidRPr="009E0B77">
        <w:rPr>
          <w:rFonts w:ascii="Aptos" w:hAnsi="Aptos"/>
          <w:sz w:val="25"/>
          <w:szCs w:val="25"/>
        </w:rPr>
        <w:t xml:space="preserve">.  </w:t>
      </w:r>
      <w:r w:rsidRPr="009E0B77">
        <w:rPr>
          <w:rFonts w:ascii="Aptos" w:hAnsi="Aptos"/>
          <w:sz w:val="25"/>
          <w:szCs w:val="25"/>
        </w:rPr>
        <w:t xml:space="preserve">Mother did not answer.  Parent subsequently requested to meet with </w:t>
      </w:r>
      <w:proofErr w:type="spellStart"/>
      <w:r w:rsidRPr="009E0B77">
        <w:rPr>
          <w:rFonts w:ascii="Aptos" w:hAnsi="Aptos"/>
          <w:sz w:val="25"/>
          <w:szCs w:val="25"/>
        </w:rPr>
        <w:t>Amego</w:t>
      </w:r>
      <w:proofErr w:type="spellEnd"/>
      <w:r w:rsidRPr="009E0B77">
        <w:rPr>
          <w:rFonts w:ascii="Aptos" w:hAnsi="Aptos"/>
          <w:sz w:val="25"/>
          <w:szCs w:val="25"/>
        </w:rPr>
        <w:t xml:space="preserve"> and Mr. Duquette, and a virtual meeting was scheduled for March 22, </w:t>
      </w:r>
      <w:r w:rsidRPr="009E0B77">
        <w:rPr>
          <w:rFonts w:ascii="Aptos" w:hAnsi="Aptos"/>
          <w:sz w:val="25"/>
          <w:szCs w:val="25"/>
        </w:rPr>
        <w:lastRenderedPageBreak/>
        <w:t xml:space="preserve">2024. Mother did not attend as she had a car issue, and </w:t>
      </w:r>
      <w:proofErr w:type="spellStart"/>
      <w:r w:rsidRPr="009E0B77">
        <w:rPr>
          <w:rFonts w:ascii="Aptos" w:hAnsi="Aptos"/>
          <w:sz w:val="25"/>
          <w:szCs w:val="25"/>
        </w:rPr>
        <w:t>Amego</w:t>
      </w:r>
      <w:proofErr w:type="spellEnd"/>
      <w:r w:rsidRPr="009E0B77">
        <w:rPr>
          <w:rFonts w:ascii="Aptos" w:hAnsi="Aptos"/>
          <w:sz w:val="25"/>
          <w:szCs w:val="25"/>
        </w:rPr>
        <w:t xml:space="preserve"> withdrew its offered supports. </w:t>
      </w:r>
      <w:r w:rsidR="0069411B" w:rsidRPr="009E0B77">
        <w:rPr>
          <w:rFonts w:ascii="Aptos" w:hAnsi="Aptos"/>
          <w:sz w:val="25"/>
          <w:szCs w:val="25"/>
        </w:rPr>
        <w:t xml:space="preserve"> </w:t>
      </w:r>
      <w:r w:rsidR="0091120B" w:rsidRPr="009E0B77">
        <w:rPr>
          <w:rFonts w:ascii="Aptos" w:hAnsi="Aptos"/>
          <w:sz w:val="25"/>
          <w:szCs w:val="25"/>
        </w:rPr>
        <w:t>(S-30G</w:t>
      </w:r>
      <w:r w:rsidR="001F49BA" w:rsidRPr="009E0B77">
        <w:rPr>
          <w:rFonts w:ascii="Aptos" w:hAnsi="Aptos"/>
          <w:sz w:val="25"/>
          <w:szCs w:val="25"/>
        </w:rPr>
        <w:t>; Duquette V1, 133</w:t>
      </w:r>
      <w:r w:rsidR="00204609" w:rsidRPr="009E0B77">
        <w:rPr>
          <w:rFonts w:ascii="Aptos" w:hAnsi="Aptos"/>
          <w:sz w:val="25"/>
          <w:szCs w:val="25"/>
        </w:rPr>
        <w:t>-3</w:t>
      </w:r>
      <w:r w:rsidR="003B2818" w:rsidRPr="009E0B77">
        <w:rPr>
          <w:rFonts w:ascii="Aptos" w:hAnsi="Aptos"/>
          <w:sz w:val="25"/>
          <w:szCs w:val="25"/>
        </w:rPr>
        <w:t>6</w:t>
      </w:r>
      <w:r w:rsidR="00096EB4" w:rsidRPr="009E0B77">
        <w:rPr>
          <w:rFonts w:ascii="Aptos" w:hAnsi="Aptos"/>
          <w:sz w:val="25"/>
          <w:szCs w:val="25"/>
        </w:rPr>
        <w:t>, 198-99</w:t>
      </w:r>
      <w:r w:rsidR="00343844" w:rsidRPr="009E0B77">
        <w:rPr>
          <w:rFonts w:ascii="Aptos" w:hAnsi="Aptos"/>
          <w:sz w:val="25"/>
          <w:szCs w:val="25"/>
        </w:rPr>
        <w:t>, 235-36</w:t>
      </w:r>
      <w:r w:rsidR="006C1B8C" w:rsidRPr="009E0B77">
        <w:rPr>
          <w:rFonts w:ascii="Aptos" w:hAnsi="Aptos"/>
          <w:sz w:val="25"/>
          <w:szCs w:val="25"/>
        </w:rPr>
        <w:t xml:space="preserve">; </w:t>
      </w:r>
      <w:r w:rsidR="00D85394" w:rsidRPr="009E0B77">
        <w:rPr>
          <w:rFonts w:ascii="Aptos" w:hAnsi="Aptos"/>
          <w:sz w:val="25"/>
          <w:szCs w:val="25"/>
        </w:rPr>
        <w:t>V2 110-11</w:t>
      </w:r>
      <w:r w:rsidR="0091120B" w:rsidRPr="009E0B77">
        <w:rPr>
          <w:rFonts w:ascii="Aptos" w:hAnsi="Aptos"/>
          <w:sz w:val="25"/>
          <w:szCs w:val="25"/>
        </w:rPr>
        <w:t>).</w:t>
      </w:r>
    </w:p>
    <w:p w14:paraId="2766B250" w14:textId="77777777" w:rsidR="001737E2" w:rsidRPr="009E0B77" w:rsidRDefault="001737E2" w:rsidP="001737E2">
      <w:pPr>
        <w:pStyle w:val="ListParagraph"/>
        <w:rPr>
          <w:rFonts w:ascii="Aptos" w:hAnsi="Aptos"/>
          <w:sz w:val="25"/>
          <w:szCs w:val="25"/>
        </w:rPr>
      </w:pPr>
    </w:p>
    <w:p w14:paraId="4A54845D" w14:textId="641F016C" w:rsidR="001737E2" w:rsidRPr="009E0B77" w:rsidRDefault="00CD5881" w:rsidP="00E46E60">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March 5, 2024, Evergreen indicated that Student was an appropriate candidate.  Mr. Duquette and Parent scheduled a tour for Friday, March 22, 2024.  However, on that day, Parent got a flat tire, and Mr. Duquette toured Evergreen on his own.  Evergreen followed up the following Tuesday to reschedule the tour with Parent, but Parent informed Mr. Duquette there was a death in the family, and she was not available to reschedule until the following week. </w:t>
      </w:r>
      <w:r w:rsidR="00E12A98" w:rsidRPr="009E0B77">
        <w:rPr>
          <w:rFonts w:ascii="Aptos" w:hAnsi="Aptos"/>
          <w:sz w:val="25"/>
          <w:szCs w:val="25"/>
        </w:rPr>
        <w:t xml:space="preserve">Mr. Duquette explained </w:t>
      </w:r>
      <w:r w:rsidR="00504461" w:rsidRPr="009E0B77">
        <w:rPr>
          <w:rFonts w:ascii="Aptos" w:hAnsi="Aptos"/>
          <w:sz w:val="25"/>
          <w:szCs w:val="25"/>
        </w:rPr>
        <w:t xml:space="preserve">to Evergreen </w:t>
      </w:r>
      <w:r w:rsidR="00E12A98" w:rsidRPr="009E0B77">
        <w:rPr>
          <w:rFonts w:ascii="Aptos" w:hAnsi="Aptos"/>
          <w:sz w:val="25"/>
          <w:szCs w:val="25"/>
        </w:rPr>
        <w:t>that a personal situation had arisen</w:t>
      </w:r>
      <w:r w:rsidR="007466C2" w:rsidRPr="009E0B77">
        <w:rPr>
          <w:rFonts w:ascii="Aptos" w:hAnsi="Aptos"/>
          <w:sz w:val="25"/>
          <w:szCs w:val="25"/>
        </w:rPr>
        <w:t xml:space="preserve"> that made </w:t>
      </w:r>
      <w:r w:rsidR="00504461" w:rsidRPr="009E0B77">
        <w:rPr>
          <w:rFonts w:ascii="Aptos" w:hAnsi="Aptos"/>
          <w:sz w:val="25"/>
          <w:szCs w:val="25"/>
        </w:rPr>
        <w:t>Parent</w:t>
      </w:r>
      <w:r w:rsidR="007466C2" w:rsidRPr="009E0B77">
        <w:rPr>
          <w:rFonts w:ascii="Aptos" w:hAnsi="Aptos"/>
          <w:sz w:val="25"/>
          <w:szCs w:val="25"/>
        </w:rPr>
        <w:t xml:space="preserve"> unavailable for the rest of the week</w:t>
      </w:r>
      <w:r w:rsidR="003E2064" w:rsidRPr="009E0B77">
        <w:rPr>
          <w:rFonts w:ascii="Aptos" w:hAnsi="Aptos"/>
          <w:sz w:val="25"/>
          <w:szCs w:val="25"/>
        </w:rPr>
        <w:t xml:space="preserve">.  The tour </w:t>
      </w:r>
      <w:r w:rsidR="00504461" w:rsidRPr="009E0B77">
        <w:rPr>
          <w:rFonts w:ascii="Aptos" w:hAnsi="Aptos"/>
          <w:sz w:val="25"/>
          <w:szCs w:val="25"/>
        </w:rPr>
        <w:t xml:space="preserve">ultimately </w:t>
      </w:r>
      <w:r w:rsidR="008C7BF4" w:rsidRPr="009E0B77">
        <w:rPr>
          <w:rFonts w:ascii="Aptos" w:hAnsi="Aptos"/>
          <w:sz w:val="25"/>
          <w:szCs w:val="25"/>
        </w:rPr>
        <w:t xml:space="preserve">occurred </w:t>
      </w:r>
      <w:r w:rsidR="00BB230E" w:rsidRPr="009E0B77">
        <w:rPr>
          <w:rFonts w:ascii="Aptos" w:hAnsi="Aptos"/>
          <w:sz w:val="25"/>
          <w:szCs w:val="25"/>
        </w:rPr>
        <w:t xml:space="preserve">the following week on April 4, 2024.  (S-48; Duquette </w:t>
      </w:r>
      <w:r w:rsidR="003E73EE" w:rsidRPr="009E0B77">
        <w:rPr>
          <w:rFonts w:ascii="Aptos" w:hAnsi="Aptos"/>
          <w:sz w:val="25"/>
          <w:szCs w:val="25"/>
        </w:rPr>
        <w:t>V2, 52-</w:t>
      </w:r>
      <w:r w:rsidR="002452A5" w:rsidRPr="009E0B77">
        <w:rPr>
          <w:rFonts w:ascii="Aptos" w:hAnsi="Aptos"/>
          <w:sz w:val="25"/>
          <w:szCs w:val="25"/>
        </w:rPr>
        <w:t>57</w:t>
      </w:r>
      <w:r w:rsidR="00BB230E" w:rsidRPr="009E0B77">
        <w:rPr>
          <w:rFonts w:ascii="Aptos" w:hAnsi="Aptos"/>
          <w:sz w:val="25"/>
          <w:szCs w:val="25"/>
        </w:rPr>
        <w:t xml:space="preserve">; Alton-Moore </w:t>
      </w:r>
      <w:r w:rsidR="002F1CB0" w:rsidRPr="009E0B77">
        <w:rPr>
          <w:rFonts w:ascii="Aptos" w:hAnsi="Aptos"/>
          <w:sz w:val="25"/>
          <w:szCs w:val="25"/>
        </w:rPr>
        <w:t>V4, 125-</w:t>
      </w:r>
      <w:r w:rsidR="00E61B09" w:rsidRPr="009E0B77">
        <w:rPr>
          <w:rFonts w:ascii="Aptos" w:hAnsi="Aptos"/>
          <w:sz w:val="25"/>
          <w:szCs w:val="25"/>
        </w:rPr>
        <w:t>26</w:t>
      </w:r>
      <w:r w:rsidR="00BB230E" w:rsidRPr="009E0B77">
        <w:rPr>
          <w:rFonts w:ascii="Aptos" w:hAnsi="Aptos"/>
          <w:sz w:val="25"/>
          <w:szCs w:val="25"/>
        </w:rPr>
        <w:t>).</w:t>
      </w:r>
    </w:p>
    <w:p w14:paraId="3F50C280" w14:textId="77777777" w:rsidR="0033393E" w:rsidRPr="009E0B77" w:rsidRDefault="0033393E" w:rsidP="0033393E">
      <w:pPr>
        <w:pStyle w:val="ListParagraph"/>
        <w:rPr>
          <w:rFonts w:ascii="Aptos" w:hAnsi="Aptos"/>
          <w:sz w:val="25"/>
          <w:szCs w:val="25"/>
        </w:rPr>
      </w:pPr>
    </w:p>
    <w:p w14:paraId="39C864DC" w14:textId="71D9AAC4" w:rsidR="00DB0AD9" w:rsidRPr="009E0B77" w:rsidRDefault="0033393E" w:rsidP="00E46E60">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According to </w:t>
      </w:r>
      <w:r w:rsidR="00C557E9" w:rsidRPr="009E0B77">
        <w:rPr>
          <w:rFonts w:ascii="Aptos" w:hAnsi="Aptos"/>
          <w:sz w:val="25"/>
          <w:szCs w:val="25"/>
        </w:rPr>
        <w:t>Nicole Alton Moore</w:t>
      </w:r>
      <w:r w:rsidR="00C557E9" w:rsidRPr="009E0B77">
        <w:rPr>
          <w:rStyle w:val="FootnoteReference"/>
          <w:rFonts w:ascii="Aptos" w:hAnsi="Aptos"/>
          <w:sz w:val="25"/>
          <w:szCs w:val="25"/>
        </w:rPr>
        <w:footnoteReference w:id="12"/>
      </w:r>
      <w:r w:rsidR="00C557E9" w:rsidRPr="009E0B77">
        <w:rPr>
          <w:rFonts w:ascii="Aptos" w:hAnsi="Aptos"/>
          <w:sz w:val="25"/>
          <w:szCs w:val="25"/>
        </w:rPr>
        <w:t>, Director of Operations and Integrated Services at Evergreen</w:t>
      </w:r>
      <w:r w:rsidR="00990FEC" w:rsidRPr="009E0B77">
        <w:rPr>
          <w:rFonts w:ascii="Aptos" w:hAnsi="Aptos"/>
          <w:sz w:val="25"/>
          <w:szCs w:val="25"/>
        </w:rPr>
        <w:t xml:space="preserve">, </w:t>
      </w:r>
      <w:r w:rsidRPr="009E0B77">
        <w:rPr>
          <w:rFonts w:ascii="Aptos" w:hAnsi="Aptos"/>
          <w:sz w:val="25"/>
          <w:szCs w:val="25"/>
        </w:rPr>
        <w:t xml:space="preserve">at the time </w:t>
      </w:r>
      <w:r w:rsidR="00C54696" w:rsidRPr="009E0B77">
        <w:rPr>
          <w:rFonts w:ascii="Aptos" w:hAnsi="Aptos"/>
          <w:sz w:val="25"/>
          <w:szCs w:val="25"/>
        </w:rPr>
        <w:t xml:space="preserve">they received </w:t>
      </w:r>
      <w:r w:rsidR="007E0A74" w:rsidRPr="009E0B77">
        <w:rPr>
          <w:rFonts w:ascii="Aptos" w:hAnsi="Aptos"/>
          <w:sz w:val="25"/>
          <w:szCs w:val="25"/>
        </w:rPr>
        <w:t xml:space="preserve">Student’s </w:t>
      </w:r>
      <w:r w:rsidR="00C54696" w:rsidRPr="009E0B77">
        <w:rPr>
          <w:rFonts w:ascii="Aptos" w:hAnsi="Aptos"/>
          <w:sz w:val="25"/>
          <w:szCs w:val="25"/>
        </w:rPr>
        <w:t xml:space="preserve">referral, Evergreen </w:t>
      </w:r>
      <w:r w:rsidR="004814C3" w:rsidRPr="009E0B77">
        <w:rPr>
          <w:rFonts w:ascii="Aptos" w:hAnsi="Aptos"/>
          <w:sz w:val="25"/>
          <w:szCs w:val="25"/>
        </w:rPr>
        <w:t xml:space="preserve">had approximately 80 students between two programs – a center for basic skills and a center for behavior development.  </w:t>
      </w:r>
      <w:r w:rsidR="00864617" w:rsidRPr="009E0B77">
        <w:rPr>
          <w:rFonts w:ascii="Aptos" w:hAnsi="Aptos"/>
          <w:sz w:val="25"/>
          <w:szCs w:val="25"/>
        </w:rPr>
        <w:t>As most of their students have a co-existing intellectual disability, b</w:t>
      </w:r>
      <w:r w:rsidR="004814C3" w:rsidRPr="009E0B77">
        <w:rPr>
          <w:rFonts w:ascii="Aptos" w:hAnsi="Aptos"/>
          <w:sz w:val="25"/>
          <w:szCs w:val="25"/>
        </w:rPr>
        <w:t xml:space="preserve">oth programs focus on basic academic skill development, communication skill development, </w:t>
      </w:r>
      <w:r w:rsidR="00BA4FE0" w:rsidRPr="009E0B77">
        <w:rPr>
          <w:rFonts w:ascii="Aptos" w:hAnsi="Aptos"/>
          <w:sz w:val="25"/>
          <w:szCs w:val="25"/>
        </w:rPr>
        <w:t xml:space="preserve">reducing </w:t>
      </w:r>
      <w:r w:rsidR="004814C3" w:rsidRPr="009E0B77">
        <w:rPr>
          <w:rFonts w:ascii="Aptos" w:hAnsi="Aptos"/>
          <w:sz w:val="25"/>
          <w:szCs w:val="25"/>
        </w:rPr>
        <w:t>challenging behaviors</w:t>
      </w:r>
      <w:r w:rsidR="005E5F2E" w:rsidRPr="009E0B77">
        <w:rPr>
          <w:rFonts w:ascii="Aptos" w:hAnsi="Aptos"/>
          <w:sz w:val="25"/>
          <w:szCs w:val="25"/>
        </w:rPr>
        <w:t xml:space="preserve">, and </w:t>
      </w:r>
      <w:r w:rsidR="004814C3" w:rsidRPr="009E0B77">
        <w:rPr>
          <w:rFonts w:ascii="Aptos" w:hAnsi="Aptos"/>
          <w:sz w:val="25"/>
          <w:szCs w:val="25"/>
        </w:rPr>
        <w:t>access</w:t>
      </w:r>
      <w:r w:rsidR="005E5F2E" w:rsidRPr="009E0B77">
        <w:rPr>
          <w:rFonts w:ascii="Aptos" w:hAnsi="Aptos"/>
          <w:sz w:val="25"/>
          <w:szCs w:val="25"/>
        </w:rPr>
        <w:t>ing</w:t>
      </w:r>
      <w:r w:rsidR="004814C3" w:rsidRPr="009E0B77">
        <w:rPr>
          <w:rFonts w:ascii="Aptos" w:hAnsi="Aptos"/>
          <w:sz w:val="25"/>
          <w:szCs w:val="25"/>
        </w:rPr>
        <w:t xml:space="preserve"> the community</w:t>
      </w:r>
      <w:r w:rsidR="00A52DA9" w:rsidRPr="009E0B77">
        <w:rPr>
          <w:rFonts w:ascii="Aptos" w:hAnsi="Aptos"/>
          <w:sz w:val="25"/>
          <w:szCs w:val="25"/>
        </w:rPr>
        <w:t>.  Programming emphasize</w:t>
      </w:r>
      <w:r w:rsidR="006B39BF" w:rsidRPr="009E0B77">
        <w:rPr>
          <w:rFonts w:ascii="Aptos" w:hAnsi="Aptos"/>
          <w:sz w:val="25"/>
          <w:szCs w:val="25"/>
        </w:rPr>
        <w:t>s</w:t>
      </w:r>
      <w:r w:rsidR="00A52DA9" w:rsidRPr="009E0B77">
        <w:rPr>
          <w:rFonts w:ascii="Aptos" w:hAnsi="Aptos"/>
          <w:sz w:val="25"/>
          <w:szCs w:val="25"/>
        </w:rPr>
        <w:t xml:space="preserve"> functional communication training, accessing the community and vocational skill development </w:t>
      </w:r>
      <w:r w:rsidR="006B39BF" w:rsidRPr="009E0B77">
        <w:rPr>
          <w:rFonts w:ascii="Aptos" w:hAnsi="Aptos"/>
          <w:sz w:val="25"/>
          <w:szCs w:val="25"/>
        </w:rPr>
        <w:t xml:space="preserve">and </w:t>
      </w:r>
      <w:r w:rsidR="00A52DA9" w:rsidRPr="009E0B77">
        <w:rPr>
          <w:rFonts w:ascii="Aptos" w:hAnsi="Aptos"/>
          <w:sz w:val="25"/>
          <w:szCs w:val="25"/>
        </w:rPr>
        <w:t>us</w:t>
      </w:r>
      <w:r w:rsidR="006B39BF" w:rsidRPr="009E0B77">
        <w:rPr>
          <w:rFonts w:ascii="Aptos" w:hAnsi="Aptos"/>
          <w:sz w:val="25"/>
          <w:szCs w:val="25"/>
        </w:rPr>
        <w:t>es</w:t>
      </w:r>
      <w:r w:rsidR="00A52DA9" w:rsidRPr="009E0B77">
        <w:rPr>
          <w:rFonts w:ascii="Aptos" w:hAnsi="Aptos"/>
          <w:sz w:val="25"/>
          <w:szCs w:val="25"/>
        </w:rPr>
        <w:t xml:space="preserve"> the principles of ABA</w:t>
      </w:r>
      <w:r w:rsidR="00CC04BE" w:rsidRPr="009E0B77">
        <w:rPr>
          <w:rFonts w:ascii="Aptos" w:hAnsi="Aptos"/>
          <w:sz w:val="25"/>
          <w:szCs w:val="25"/>
        </w:rPr>
        <w:t xml:space="preserve"> (but not necessarily discrete trial trainings)</w:t>
      </w:r>
      <w:r w:rsidR="00DF4A57" w:rsidRPr="009E0B77">
        <w:rPr>
          <w:rFonts w:ascii="Aptos" w:hAnsi="Aptos"/>
          <w:sz w:val="25"/>
          <w:szCs w:val="25"/>
        </w:rPr>
        <w:t xml:space="preserve"> adapted to meet individual needs of students, especially students with vision impairments</w:t>
      </w:r>
      <w:r w:rsidR="0016192E" w:rsidRPr="009E0B77">
        <w:rPr>
          <w:rFonts w:ascii="Aptos" w:hAnsi="Aptos"/>
          <w:sz w:val="25"/>
          <w:szCs w:val="25"/>
        </w:rPr>
        <w:t xml:space="preserve">.  </w:t>
      </w:r>
      <w:r w:rsidR="005E5F2E" w:rsidRPr="009E0B77">
        <w:rPr>
          <w:rFonts w:ascii="Aptos" w:hAnsi="Aptos"/>
          <w:sz w:val="25"/>
          <w:szCs w:val="25"/>
        </w:rPr>
        <w:t>Additionally, Evergreen receive</w:t>
      </w:r>
      <w:r w:rsidR="00FF4AE6" w:rsidRPr="009E0B77">
        <w:rPr>
          <w:rFonts w:ascii="Aptos" w:hAnsi="Aptos"/>
          <w:sz w:val="25"/>
          <w:szCs w:val="25"/>
        </w:rPr>
        <w:t>s</w:t>
      </w:r>
      <w:r w:rsidR="005E5F2E" w:rsidRPr="009E0B77">
        <w:rPr>
          <w:rFonts w:ascii="Aptos" w:hAnsi="Aptos"/>
          <w:sz w:val="25"/>
          <w:szCs w:val="25"/>
        </w:rPr>
        <w:t xml:space="preserve"> </w:t>
      </w:r>
      <w:r w:rsidR="00DB0AD9" w:rsidRPr="009E0B77">
        <w:rPr>
          <w:rFonts w:ascii="Aptos" w:hAnsi="Aptos"/>
          <w:sz w:val="25"/>
          <w:szCs w:val="25"/>
        </w:rPr>
        <w:t>consultative support from a TVI</w:t>
      </w:r>
      <w:r w:rsidR="002D0C81" w:rsidRPr="009E0B77">
        <w:rPr>
          <w:rFonts w:ascii="Aptos" w:hAnsi="Aptos"/>
          <w:sz w:val="25"/>
          <w:szCs w:val="25"/>
        </w:rPr>
        <w:t>,</w:t>
      </w:r>
      <w:r w:rsidR="00DB0AD9" w:rsidRPr="009E0B77">
        <w:rPr>
          <w:rFonts w:ascii="Aptos" w:hAnsi="Aptos"/>
          <w:sz w:val="25"/>
          <w:szCs w:val="25"/>
        </w:rPr>
        <w:t xml:space="preserve"> who is also an O&amp;M Specialist</w:t>
      </w:r>
      <w:r w:rsidR="007F2944" w:rsidRPr="009E0B77">
        <w:rPr>
          <w:rFonts w:ascii="Aptos" w:hAnsi="Aptos"/>
          <w:sz w:val="25"/>
          <w:szCs w:val="25"/>
        </w:rPr>
        <w:t>, as approximately ten percent of their population h</w:t>
      </w:r>
      <w:r w:rsidR="00624B98" w:rsidRPr="009E0B77">
        <w:rPr>
          <w:rFonts w:ascii="Aptos" w:hAnsi="Aptos"/>
          <w:sz w:val="25"/>
          <w:szCs w:val="25"/>
        </w:rPr>
        <w:t xml:space="preserve">ad a </w:t>
      </w:r>
      <w:r w:rsidR="0036763A" w:rsidRPr="009E0B77">
        <w:rPr>
          <w:rFonts w:ascii="Aptos" w:hAnsi="Aptos"/>
          <w:sz w:val="25"/>
          <w:szCs w:val="25"/>
        </w:rPr>
        <w:t>Cortical Visual Impairment (</w:t>
      </w:r>
      <w:r w:rsidR="00624B98" w:rsidRPr="009E0B77">
        <w:rPr>
          <w:rFonts w:ascii="Aptos" w:hAnsi="Aptos"/>
          <w:sz w:val="25"/>
          <w:szCs w:val="25"/>
        </w:rPr>
        <w:t>CVI</w:t>
      </w:r>
      <w:r w:rsidR="0036763A" w:rsidRPr="009E0B77">
        <w:rPr>
          <w:rFonts w:ascii="Aptos" w:hAnsi="Aptos"/>
          <w:sz w:val="25"/>
          <w:szCs w:val="25"/>
        </w:rPr>
        <w:t>)</w:t>
      </w:r>
      <w:r w:rsidR="00624B98" w:rsidRPr="009E0B77">
        <w:rPr>
          <w:rFonts w:ascii="Aptos" w:hAnsi="Aptos"/>
          <w:sz w:val="25"/>
          <w:szCs w:val="25"/>
        </w:rPr>
        <w:t xml:space="preserve"> </w:t>
      </w:r>
      <w:proofErr w:type="gramStart"/>
      <w:r w:rsidR="002D0C81" w:rsidRPr="009E0B77">
        <w:rPr>
          <w:rFonts w:ascii="Aptos" w:hAnsi="Aptos"/>
          <w:sz w:val="25"/>
          <w:szCs w:val="25"/>
        </w:rPr>
        <w:t>diagnosis,</w:t>
      </w:r>
      <w:r w:rsidR="00624B98" w:rsidRPr="009E0B77">
        <w:rPr>
          <w:rFonts w:ascii="Aptos" w:hAnsi="Aptos"/>
          <w:sz w:val="25"/>
          <w:szCs w:val="25"/>
        </w:rPr>
        <w:t xml:space="preserve"> and</w:t>
      </w:r>
      <w:proofErr w:type="gramEnd"/>
      <w:r w:rsidR="00624B98" w:rsidRPr="009E0B77">
        <w:rPr>
          <w:rFonts w:ascii="Aptos" w:hAnsi="Aptos"/>
          <w:sz w:val="25"/>
          <w:szCs w:val="25"/>
        </w:rPr>
        <w:t xml:space="preserve"> </w:t>
      </w:r>
      <w:r w:rsidR="0036763A" w:rsidRPr="009E0B77">
        <w:rPr>
          <w:rFonts w:ascii="Aptos" w:hAnsi="Aptos"/>
          <w:sz w:val="25"/>
          <w:szCs w:val="25"/>
        </w:rPr>
        <w:t xml:space="preserve">including </w:t>
      </w:r>
      <w:r w:rsidR="00624B98" w:rsidRPr="009E0B77">
        <w:rPr>
          <w:rFonts w:ascii="Aptos" w:hAnsi="Aptos"/>
          <w:sz w:val="25"/>
          <w:szCs w:val="25"/>
        </w:rPr>
        <w:t xml:space="preserve">one student </w:t>
      </w:r>
      <w:r w:rsidR="005368F4" w:rsidRPr="009E0B77">
        <w:rPr>
          <w:rFonts w:ascii="Aptos" w:hAnsi="Aptos"/>
          <w:sz w:val="25"/>
          <w:szCs w:val="25"/>
        </w:rPr>
        <w:t xml:space="preserve">who </w:t>
      </w:r>
      <w:r w:rsidR="00624B98" w:rsidRPr="009E0B77">
        <w:rPr>
          <w:rFonts w:ascii="Aptos" w:hAnsi="Aptos"/>
          <w:sz w:val="25"/>
          <w:szCs w:val="25"/>
        </w:rPr>
        <w:t>was legally blind</w:t>
      </w:r>
      <w:r w:rsidR="00DB0AD9" w:rsidRPr="009E0B77">
        <w:rPr>
          <w:rFonts w:ascii="Aptos" w:hAnsi="Aptos"/>
          <w:sz w:val="25"/>
          <w:szCs w:val="25"/>
        </w:rPr>
        <w:t xml:space="preserve">.  </w:t>
      </w:r>
    </w:p>
    <w:p w14:paraId="57D22995" w14:textId="77777777" w:rsidR="00DB0AD9" w:rsidRPr="009E0B77" w:rsidRDefault="00DB0AD9" w:rsidP="00DB0AD9">
      <w:pPr>
        <w:pStyle w:val="ListParagraph"/>
        <w:rPr>
          <w:rFonts w:ascii="Aptos" w:hAnsi="Aptos"/>
          <w:sz w:val="25"/>
          <w:szCs w:val="25"/>
        </w:rPr>
      </w:pPr>
    </w:p>
    <w:p w14:paraId="6B05245C" w14:textId="4AC3D09A" w:rsidR="0033393E" w:rsidRPr="009E0B77" w:rsidRDefault="008F4317" w:rsidP="00DB0AD9">
      <w:pPr>
        <w:pStyle w:val="ListParagraph"/>
        <w:ind w:left="360"/>
        <w:textAlignment w:val="baseline"/>
        <w:rPr>
          <w:rFonts w:ascii="Aptos" w:hAnsi="Aptos"/>
          <w:sz w:val="25"/>
          <w:szCs w:val="25"/>
        </w:rPr>
      </w:pPr>
      <w:r w:rsidRPr="009E0B77">
        <w:rPr>
          <w:rFonts w:ascii="Aptos" w:hAnsi="Aptos"/>
          <w:sz w:val="25"/>
          <w:szCs w:val="25"/>
        </w:rPr>
        <w:t>Each classroom at Evergreen has 8 students with a minimum of 4 adults (a certified special education teacher, a lead teacher, and 2 paraprofessionals) for a maximum of 2:1 staffing ratio.  This is a fixed class size that cannot be changed.  Evergreen uses a consultative model for Speech, OT, and vision services to support students’ generalization.  The consultative model enables these services to be embedded throughout the day.  When a new student</w:t>
      </w:r>
      <w:r w:rsidR="00374451" w:rsidRPr="009E0B77">
        <w:rPr>
          <w:rFonts w:ascii="Aptos" w:hAnsi="Aptos"/>
          <w:sz w:val="25"/>
          <w:szCs w:val="25"/>
        </w:rPr>
        <w:t xml:space="preserve"> arrives</w:t>
      </w:r>
      <w:r w:rsidRPr="009E0B77">
        <w:rPr>
          <w:rFonts w:ascii="Aptos" w:hAnsi="Aptos"/>
          <w:sz w:val="25"/>
          <w:szCs w:val="25"/>
        </w:rPr>
        <w:t>, licensed professionals assess that student’s needs, recommend and develop programming, and provide staff training to meet the goals and objectives within their service areas across environments and with different staff members throughout th</w:t>
      </w:r>
      <w:r w:rsidR="00FF4AE6" w:rsidRPr="009E0B77">
        <w:rPr>
          <w:rFonts w:ascii="Aptos" w:hAnsi="Aptos"/>
          <w:sz w:val="25"/>
          <w:szCs w:val="25"/>
        </w:rPr>
        <w:t>e</w:t>
      </w:r>
      <w:r w:rsidRPr="009E0B77">
        <w:rPr>
          <w:rFonts w:ascii="Aptos" w:hAnsi="Aptos"/>
          <w:sz w:val="25"/>
          <w:szCs w:val="25"/>
        </w:rPr>
        <w:t xml:space="preserve"> student’s day.  These licensed professionals also review data collected by the other staff and </w:t>
      </w:r>
      <w:r w:rsidRPr="009E0B77">
        <w:rPr>
          <w:rFonts w:ascii="Aptos" w:hAnsi="Aptos"/>
          <w:sz w:val="25"/>
          <w:szCs w:val="25"/>
        </w:rPr>
        <w:lastRenderedPageBreak/>
        <w:t xml:space="preserve">adjust programming as needed.  Consultation is provided in the A-Grid of the IEP </w:t>
      </w:r>
      <w:r w:rsidR="00374451" w:rsidRPr="009E0B77">
        <w:rPr>
          <w:rFonts w:ascii="Aptos" w:hAnsi="Aptos"/>
          <w:sz w:val="25"/>
          <w:szCs w:val="25"/>
        </w:rPr>
        <w:t>initially for thirty</w:t>
      </w:r>
      <w:r w:rsidRPr="009E0B77">
        <w:rPr>
          <w:rFonts w:ascii="Aptos" w:hAnsi="Aptos"/>
          <w:sz w:val="25"/>
          <w:szCs w:val="25"/>
        </w:rPr>
        <w:t xml:space="preserve"> minutes but is adjusted </w:t>
      </w:r>
      <w:r w:rsidR="00FF4AE6" w:rsidRPr="009E0B77">
        <w:rPr>
          <w:rFonts w:ascii="Aptos" w:hAnsi="Aptos"/>
          <w:sz w:val="25"/>
          <w:szCs w:val="25"/>
        </w:rPr>
        <w:t xml:space="preserve">as </w:t>
      </w:r>
      <w:r w:rsidRPr="009E0B77">
        <w:rPr>
          <w:rFonts w:ascii="Aptos" w:hAnsi="Aptos"/>
          <w:sz w:val="25"/>
          <w:szCs w:val="25"/>
        </w:rPr>
        <w:t>need</w:t>
      </w:r>
      <w:r w:rsidR="00FF4AE6" w:rsidRPr="009E0B77">
        <w:rPr>
          <w:rFonts w:ascii="Aptos" w:hAnsi="Aptos"/>
          <w:sz w:val="25"/>
          <w:szCs w:val="25"/>
        </w:rPr>
        <w:t>ed</w:t>
      </w:r>
      <w:r w:rsidRPr="009E0B77">
        <w:rPr>
          <w:rFonts w:ascii="Aptos" w:hAnsi="Aptos"/>
          <w:sz w:val="25"/>
          <w:szCs w:val="25"/>
        </w:rPr>
        <w:t>.  If Evergreen’s own staff resources do not meet a student’s</w:t>
      </w:r>
      <w:r w:rsidR="00B934E0" w:rsidRPr="009E0B77">
        <w:rPr>
          <w:rFonts w:ascii="Aptos" w:hAnsi="Aptos"/>
          <w:sz w:val="25"/>
          <w:szCs w:val="25"/>
        </w:rPr>
        <w:t xml:space="preserve"> needs, Evergreen </w:t>
      </w:r>
      <w:r w:rsidR="0050180E" w:rsidRPr="009E0B77">
        <w:rPr>
          <w:rFonts w:ascii="Aptos" w:hAnsi="Aptos"/>
          <w:sz w:val="25"/>
          <w:szCs w:val="25"/>
        </w:rPr>
        <w:t>seek</w:t>
      </w:r>
      <w:r w:rsidR="00B934E0" w:rsidRPr="009E0B77">
        <w:rPr>
          <w:rFonts w:ascii="Aptos" w:hAnsi="Aptos"/>
          <w:sz w:val="25"/>
          <w:szCs w:val="25"/>
        </w:rPr>
        <w:t>s</w:t>
      </w:r>
      <w:r w:rsidR="0050180E" w:rsidRPr="009E0B77">
        <w:rPr>
          <w:rFonts w:ascii="Aptos" w:hAnsi="Aptos"/>
          <w:sz w:val="25"/>
          <w:szCs w:val="25"/>
        </w:rPr>
        <w:t xml:space="preserve"> additional support from the local district, either th</w:t>
      </w:r>
      <w:r w:rsidR="008627EA" w:rsidRPr="009E0B77">
        <w:rPr>
          <w:rFonts w:ascii="Aptos" w:hAnsi="Aptos"/>
          <w:sz w:val="25"/>
          <w:szCs w:val="25"/>
        </w:rPr>
        <w:t xml:space="preserve">rough </w:t>
      </w:r>
      <w:r w:rsidR="006166CC" w:rsidRPr="009E0B77">
        <w:rPr>
          <w:rFonts w:ascii="Aptos" w:hAnsi="Aptos"/>
          <w:sz w:val="25"/>
          <w:szCs w:val="25"/>
        </w:rPr>
        <w:t xml:space="preserve">a </w:t>
      </w:r>
      <w:r w:rsidR="008627EA" w:rsidRPr="009E0B77">
        <w:rPr>
          <w:rFonts w:ascii="Aptos" w:hAnsi="Aptos"/>
          <w:sz w:val="25"/>
          <w:szCs w:val="25"/>
        </w:rPr>
        <w:t>district-staff</w:t>
      </w:r>
      <w:r w:rsidR="00137F4F" w:rsidRPr="009E0B77">
        <w:rPr>
          <w:rFonts w:ascii="Aptos" w:hAnsi="Aptos"/>
          <w:sz w:val="25"/>
          <w:szCs w:val="25"/>
        </w:rPr>
        <w:t xml:space="preserve"> </w:t>
      </w:r>
      <w:r w:rsidR="008627EA" w:rsidRPr="009E0B77">
        <w:rPr>
          <w:rFonts w:ascii="Aptos" w:hAnsi="Aptos"/>
          <w:sz w:val="25"/>
          <w:szCs w:val="25"/>
        </w:rPr>
        <w:t xml:space="preserve">member providing the services or the </w:t>
      </w:r>
      <w:r w:rsidR="006166CC" w:rsidRPr="009E0B77">
        <w:rPr>
          <w:rFonts w:ascii="Aptos" w:hAnsi="Aptos"/>
          <w:sz w:val="25"/>
          <w:szCs w:val="25"/>
        </w:rPr>
        <w:t>d</w:t>
      </w:r>
      <w:r w:rsidR="008627EA" w:rsidRPr="009E0B77">
        <w:rPr>
          <w:rFonts w:ascii="Aptos" w:hAnsi="Aptos"/>
          <w:sz w:val="25"/>
          <w:szCs w:val="25"/>
        </w:rPr>
        <w:t xml:space="preserve">istrict contracting with additional </w:t>
      </w:r>
      <w:r w:rsidR="006166CC" w:rsidRPr="009E0B77">
        <w:rPr>
          <w:rFonts w:ascii="Aptos" w:hAnsi="Aptos"/>
          <w:sz w:val="25"/>
          <w:szCs w:val="25"/>
        </w:rPr>
        <w:t xml:space="preserve">outside </w:t>
      </w:r>
      <w:r w:rsidR="00DB0AD9" w:rsidRPr="009E0B77">
        <w:rPr>
          <w:rFonts w:ascii="Aptos" w:hAnsi="Aptos"/>
          <w:sz w:val="25"/>
          <w:szCs w:val="25"/>
        </w:rPr>
        <w:t xml:space="preserve">providers.  </w:t>
      </w:r>
      <w:r w:rsidR="00600824" w:rsidRPr="009E0B77">
        <w:rPr>
          <w:rFonts w:ascii="Aptos" w:hAnsi="Aptos"/>
          <w:sz w:val="25"/>
          <w:szCs w:val="25"/>
        </w:rPr>
        <w:t>(</w:t>
      </w:r>
      <w:r w:rsidR="00156AB8" w:rsidRPr="009E0B77">
        <w:rPr>
          <w:rFonts w:ascii="Aptos" w:hAnsi="Aptos"/>
          <w:sz w:val="25"/>
          <w:szCs w:val="25"/>
        </w:rPr>
        <w:t xml:space="preserve">Duquette </w:t>
      </w:r>
      <w:r w:rsidR="00613124" w:rsidRPr="009E0B77">
        <w:rPr>
          <w:rFonts w:ascii="Aptos" w:hAnsi="Aptos"/>
          <w:sz w:val="25"/>
          <w:szCs w:val="25"/>
        </w:rPr>
        <w:t>V2</w:t>
      </w:r>
      <w:r w:rsidR="00F22CC6" w:rsidRPr="009E0B77">
        <w:rPr>
          <w:rFonts w:ascii="Aptos" w:hAnsi="Aptos"/>
          <w:sz w:val="25"/>
          <w:szCs w:val="25"/>
        </w:rPr>
        <w:t xml:space="preserve">, 186-87; </w:t>
      </w:r>
      <w:r w:rsidR="00156AB8" w:rsidRPr="009E0B77">
        <w:rPr>
          <w:rFonts w:ascii="Aptos" w:hAnsi="Aptos"/>
          <w:sz w:val="25"/>
          <w:szCs w:val="25"/>
        </w:rPr>
        <w:t>V4, 109</w:t>
      </w:r>
      <w:r w:rsidR="00A22C7F" w:rsidRPr="009E0B77">
        <w:rPr>
          <w:rFonts w:ascii="Aptos" w:hAnsi="Aptos"/>
          <w:sz w:val="25"/>
          <w:szCs w:val="25"/>
        </w:rPr>
        <w:t xml:space="preserve">; </w:t>
      </w:r>
      <w:r w:rsidR="00600824" w:rsidRPr="009E0B77">
        <w:rPr>
          <w:rFonts w:ascii="Aptos" w:hAnsi="Aptos"/>
          <w:sz w:val="25"/>
          <w:szCs w:val="25"/>
        </w:rPr>
        <w:t>Alton-Moore V4</w:t>
      </w:r>
      <w:r w:rsidR="00CA3E3B" w:rsidRPr="009E0B77">
        <w:rPr>
          <w:rFonts w:ascii="Aptos" w:hAnsi="Aptos"/>
          <w:sz w:val="25"/>
          <w:szCs w:val="25"/>
        </w:rPr>
        <w:t>,</w:t>
      </w:r>
      <w:r w:rsidR="00600824" w:rsidRPr="009E0B77">
        <w:rPr>
          <w:rFonts w:ascii="Aptos" w:hAnsi="Aptos"/>
          <w:sz w:val="25"/>
          <w:szCs w:val="25"/>
        </w:rPr>
        <w:t xml:space="preserve"> </w:t>
      </w:r>
      <w:r w:rsidR="00CA3E3B" w:rsidRPr="009E0B77">
        <w:rPr>
          <w:rFonts w:ascii="Aptos" w:hAnsi="Aptos"/>
          <w:sz w:val="25"/>
          <w:szCs w:val="25"/>
        </w:rPr>
        <w:t>119-24</w:t>
      </w:r>
      <w:r w:rsidR="00624B98" w:rsidRPr="009E0B77">
        <w:rPr>
          <w:rFonts w:ascii="Aptos" w:hAnsi="Aptos"/>
          <w:sz w:val="25"/>
          <w:szCs w:val="25"/>
        </w:rPr>
        <w:t>, 138</w:t>
      </w:r>
      <w:r w:rsidR="0072297C" w:rsidRPr="009E0B77">
        <w:rPr>
          <w:rFonts w:ascii="Aptos" w:hAnsi="Aptos"/>
          <w:sz w:val="25"/>
          <w:szCs w:val="25"/>
        </w:rPr>
        <w:t>, 140</w:t>
      </w:r>
      <w:r w:rsidR="00E468F9" w:rsidRPr="009E0B77">
        <w:rPr>
          <w:rFonts w:ascii="Aptos" w:hAnsi="Aptos"/>
          <w:sz w:val="25"/>
          <w:szCs w:val="25"/>
        </w:rPr>
        <w:t>-41</w:t>
      </w:r>
      <w:r w:rsidR="009275DA" w:rsidRPr="009E0B77">
        <w:rPr>
          <w:rFonts w:ascii="Aptos" w:hAnsi="Aptos"/>
          <w:sz w:val="25"/>
          <w:szCs w:val="25"/>
        </w:rPr>
        <w:t>, 149</w:t>
      </w:r>
      <w:r w:rsidR="006D703B" w:rsidRPr="009E0B77">
        <w:rPr>
          <w:rFonts w:ascii="Aptos" w:hAnsi="Aptos"/>
          <w:sz w:val="25"/>
          <w:szCs w:val="25"/>
        </w:rPr>
        <w:t>, 152</w:t>
      </w:r>
      <w:r w:rsidR="00E676A8" w:rsidRPr="009E0B77">
        <w:rPr>
          <w:rFonts w:ascii="Aptos" w:hAnsi="Aptos"/>
          <w:sz w:val="25"/>
          <w:szCs w:val="25"/>
        </w:rPr>
        <w:t>, 155</w:t>
      </w:r>
      <w:r w:rsidR="00CA3E3B" w:rsidRPr="009E0B77">
        <w:rPr>
          <w:rFonts w:ascii="Aptos" w:hAnsi="Aptos"/>
          <w:sz w:val="25"/>
          <w:szCs w:val="25"/>
        </w:rPr>
        <w:t>).</w:t>
      </w:r>
    </w:p>
    <w:p w14:paraId="664604FD" w14:textId="77777777" w:rsidR="0025226E" w:rsidRPr="009E0B77" w:rsidRDefault="0025226E" w:rsidP="0025226E">
      <w:pPr>
        <w:pStyle w:val="ListParagraph"/>
        <w:rPr>
          <w:rFonts w:ascii="Aptos" w:hAnsi="Aptos"/>
          <w:sz w:val="25"/>
          <w:szCs w:val="25"/>
        </w:rPr>
      </w:pPr>
    </w:p>
    <w:p w14:paraId="4035AD4C" w14:textId="41A8AEB3" w:rsidR="0025226E" w:rsidRPr="009E0B77" w:rsidRDefault="007F73FB" w:rsidP="00E46E60">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March 20, 2024, Mr. Duquette requested the services of a TVI, O&amp;M, SLP, OT, PT, Counselor, and Special Educator from Nexus Therapy to provide in-home services to Student.  Mr. Duquette was informed on March 23 and 25, </w:t>
      </w:r>
      <w:r w:rsidR="00FF4AE6" w:rsidRPr="009E0B77">
        <w:rPr>
          <w:rFonts w:ascii="Aptos" w:hAnsi="Aptos"/>
          <w:sz w:val="25"/>
          <w:szCs w:val="25"/>
        </w:rPr>
        <w:t>2024</w:t>
      </w:r>
      <w:r w:rsidRPr="009E0B77">
        <w:rPr>
          <w:rFonts w:ascii="Aptos" w:hAnsi="Aptos"/>
          <w:sz w:val="25"/>
          <w:szCs w:val="25"/>
        </w:rPr>
        <w:t xml:space="preserve"> that a counselor, Marci </w:t>
      </w:r>
      <w:proofErr w:type="spellStart"/>
      <w:r w:rsidRPr="009E0B77">
        <w:rPr>
          <w:rFonts w:ascii="Aptos" w:hAnsi="Aptos"/>
          <w:sz w:val="25"/>
          <w:szCs w:val="25"/>
        </w:rPr>
        <w:t>Beitner</w:t>
      </w:r>
      <w:proofErr w:type="spellEnd"/>
      <w:r w:rsidRPr="009E0B77">
        <w:rPr>
          <w:rFonts w:ascii="Aptos" w:hAnsi="Aptos"/>
          <w:sz w:val="25"/>
          <w:szCs w:val="25"/>
        </w:rPr>
        <w:t>, and a special educator, Leah Bozzuto, respectively, were interested in providing services.  In May of 2024, Nexus located a PT, Rachel Kerls</w:t>
      </w:r>
      <w:r w:rsidR="001201B7" w:rsidRPr="009E0B77">
        <w:rPr>
          <w:rFonts w:ascii="Aptos" w:hAnsi="Aptos"/>
          <w:sz w:val="25"/>
          <w:szCs w:val="25"/>
        </w:rPr>
        <w:t xml:space="preserve">.  </w:t>
      </w:r>
      <w:r w:rsidR="007D25AC" w:rsidRPr="009E0B77">
        <w:rPr>
          <w:rFonts w:ascii="Aptos" w:hAnsi="Aptos"/>
          <w:sz w:val="25"/>
          <w:szCs w:val="25"/>
        </w:rPr>
        <w:t>(S-30G</w:t>
      </w:r>
      <w:r w:rsidR="001201B7" w:rsidRPr="009E0B77">
        <w:rPr>
          <w:rFonts w:ascii="Aptos" w:hAnsi="Aptos"/>
          <w:sz w:val="25"/>
          <w:szCs w:val="25"/>
        </w:rPr>
        <w:t xml:space="preserve">; </w:t>
      </w:r>
      <w:r w:rsidR="002F6071" w:rsidRPr="009E0B77">
        <w:rPr>
          <w:rFonts w:ascii="Aptos" w:hAnsi="Aptos"/>
          <w:sz w:val="25"/>
          <w:szCs w:val="25"/>
        </w:rPr>
        <w:t xml:space="preserve">Duquette V1, </w:t>
      </w:r>
      <w:r w:rsidR="005748FC" w:rsidRPr="009E0B77">
        <w:rPr>
          <w:rFonts w:ascii="Aptos" w:hAnsi="Aptos"/>
          <w:sz w:val="25"/>
          <w:szCs w:val="25"/>
        </w:rPr>
        <w:t xml:space="preserve">132; </w:t>
      </w:r>
      <w:r w:rsidR="001201B7" w:rsidRPr="009E0B77">
        <w:rPr>
          <w:rFonts w:ascii="Aptos" w:hAnsi="Aptos"/>
          <w:sz w:val="25"/>
          <w:szCs w:val="25"/>
        </w:rPr>
        <w:t>Kerls V</w:t>
      </w:r>
      <w:r w:rsidR="00711C57" w:rsidRPr="009E0B77">
        <w:rPr>
          <w:rFonts w:ascii="Aptos" w:hAnsi="Aptos"/>
          <w:sz w:val="25"/>
          <w:szCs w:val="25"/>
        </w:rPr>
        <w:t>3</w:t>
      </w:r>
      <w:r w:rsidR="008D25A2" w:rsidRPr="009E0B77">
        <w:rPr>
          <w:rFonts w:ascii="Aptos" w:hAnsi="Aptos"/>
          <w:sz w:val="25"/>
          <w:szCs w:val="25"/>
        </w:rPr>
        <w:t>, 48</w:t>
      </w:r>
      <w:r w:rsidR="007D25AC" w:rsidRPr="009E0B77">
        <w:rPr>
          <w:rFonts w:ascii="Aptos" w:hAnsi="Aptos"/>
          <w:sz w:val="25"/>
          <w:szCs w:val="25"/>
        </w:rPr>
        <w:t>).</w:t>
      </w:r>
    </w:p>
    <w:p w14:paraId="4D48E92B" w14:textId="77777777" w:rsidR="00EF57B7" w:rsidRPr="009E0B77" w:rsidRDefault="00EF57B7" w:rsidP="00EF57B7">
      <w:pPr>
        <w:pStyle w:val="ListParagraph"/>
        <w:rPr>
          <w:rFonts w:ascii="Aptos" w:hAnsi="Aptos"/>
          <w:sz w:val="25"/>
          <w:szCs w:val="25"/>
        </w:rPr>
      </w:pPr>
    </w:p>
    <w:p w14:paraId="2E1A9813" w14:textId="546ABB6A" w:rsidR="00EF57B7" w:rsidRPr="009E0B77" w:rsidRDefault="00EF57B7" w:rsidP="00E46E60">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During </w:t>
      </w:r>
      <w:r w:rsidR="00511800" w:rsidRPr="009E0B77">
        <w:rPr>
          <w:rFonts w:ascii="Aptos" w:hAnsi="Aptos"/>
          <w:sz w:val="25"/>
          <w:szCs w:val="25"/>
        </w:rPr>
        <w:t xml:space="preserve">Parent’s April 4, </w:t>
      </w:r>
      <w:r w:rsidR="005378E2" w:rsidRPr="009E0B77">
        <w:rPr>
          <w:rFonts w:ascii="Aptos" w:hAnsi="Aptos"/>
          <w:sz w:val="25"/>
          <w:szCs w:val="25"/>
        </w:rPr>
        <w:t>2024,</w:t>
      </w:r>
      <w:r w:rsidRPr="009E0B77">
        <w:rPr>
          <w:rFonts w:ascii="Aptos" w:hAnsi="Aptos"/>
          <w:sz w:val="25"/>
          <w:szCs w:val="25"/>
        </w:rPr>
        <w:t xml:space="preserve"> tour </w:t>
      </w:r>
      <w:r w:rsidR="00511800" w:rsidRPr="009E0B77">
        <w:rPr>
          <w:rFonts w:ascii="Aptos" w:hAnsi="Aptos"/>
          <w:sz w:val="25"/>
          <w:szCs w:val="25"/>
        </w:rPr>
        <w:t xml:space="preserve">of </w:t>
      </w:r>
      <w:r w:rsidRPr="009E0B77">
        <w:rPr>
          <w:rFonts w:ascii="Aptos" w:hAnsi="Aptos"/>
          <w:sz w:val="25"/>
          <w:szCs w:val="25"/>
        </w:rPr>
        <w:t>Evergreen</w:t>
      </w:r>
      <w:r w:rsidR="00FF4AE6" w:rsidRPr="009E0B77">
        <w:rPr>
          <w:rFonts w:ascii="Aptos" w:hAnsi="Aptos"/>
          <w:sz w:val="25"/>
          <w:szCs w:val="25"/>
        </w:rPr>
        <w:t xml:space="preserve"> with</w:t>
      </w:r>
      <w:r w:rsidRPr="009E0B77">
        <w:rPr>
          <w:rFonts w:ascii="Aptos" w:hAnsi="Aptos"/>
          <w:sz w:val="25"/>
          <w:szCs w:val="25"/>
        </w:rPr>
        <w:t xml:space="preserve"> </w:t>
      </w:r>
      <w:r w:rsidR="00511800" w:rsidRPr="009E0B77">
        <w:rPr>
          <w:rFonts w:ascii="Aptos" w:hAnsi="Aptos"/>
          <w:sz w:val="25"/>
          <w:szCs w:val="25"/>
        </w:rPr>
        <w:t xml:space="preserve">Mr. Duquette, </w:t>
      </w:r>
      <w:r w:rsidR="00281E39" w:rsidRPr="009E0B77">
        <w:rPr>
          <w:rFonts w:ascii="Aptos" w:hAnsi="Aptos"/>
          <w:sz w:val="25"/>
          <w:szCs w:val="25"/>
        </w:rPr>
        <w:t xml:space="preserve">Evergreen explained their service delivery model to Parent, specifically their consultative model </w:t>
      </w:r>
      <w:proofErr w:type="gramStart"/>
      <w:r w:rsidR="00281E39" w:rsidRPr="009E0B77">
        <w:rPr>
          <w:rFonts w:ascii="Aptos" w:hAnsi="Aptos"/>
          <w:sz w:val="25"/>
          <w:szCs w:val="25"/>
        </w:rPr>
        <w:t>with regard to</w:t>
      </w:r>
      <w:proofErr w:type="gramEnd"/>
      <w:r w:rsidR="00281E39" w:rsidRPr="009E0B77">
        <w:rPr>
          <w:rFonts w:ascii="Aptos" w:hAnsi="Aptos"/>
          <w:sz w:val="25"/>
          <w:szCs w:val="25"/>
        </w:rPr>
        <w:t xml:space="preserve"> Speech and OT services</w:t>
      </w:r>
      <w:r w:rsidR="00EF5B4F" w:rsidRPr="009E0B77">
        <w:rPr>
          <w:rFonts w:ascii="Aptos" w:hAnsi="Aptos"/>
          <w:sz w:val="25"/>
          <w:szCs w:val="25"/>
        </w:rPr>
        <w:t xml:space="preserve">.  </w:t>
      </w:r>
      <w:r w:rsidR="00AF291B" w:rsidRPr="009E0B77">
        <w:rPr>
          <w:rFonts w:ascii="Aptos" w:hAnsi="Aptos"/>
          <w:sz w:val="25"/>
          <w:szCs w:val="25"/>
        </w:rPr>
        <w:t>Parent disputes that this was explained to her</w:t>
      </w:r>
      <w:r w:rsidR="00281E39" w:rsidRPr="009E0B77">
        <w:rPr>
          <w:rFonts w:ascii="Aptos" w:hAnsi="Aptos"/>
          <w:sz w:val="25"/>
          <w:szCs w:val="25"/>
        </w:rPr>
        <w:t xml:space="preserve">.  </w:t>
      </w:r>
      <w:r w:rsidR="0039692C" w:rsidRPr="009E0B77">
        <w:rPr>
          <w:rFonts w:ascii="Aptos" w:hAnsi="Aptos"/>
          <w:sz w:val="25"/>
          <w:szCs w:val="25"/>
        </w:rPr>
        <w:t xml:space="preserve">Following the tour, </w:t>
      </w:r>
      <w:r w:rsidR="009B1CD2" w:rsidRPr="009E0B77">
        <w:rPr>
          <w:rFonts w:ascii="Aptos" w:hAnsi="Aptos"/>
          <w:sz w:val="25"/>
          <w:szCs w:val="25"/>
        </w:rPr>
        <w:t xml:space="preserve">Evergreen sought to move forward in the referral process </w:t>
      </w:r>
      <w:r w:rsidR="00553E5F" w:rsidRPr="009E0B77">
        <w:rPr>
          <w:rFonts w:ascii="Aptos" w:hAnsi="Aptos"/>
          <w:sz w:val="25"/>
          <w:szCs w:val="25"/>
        </w:rPr>
        <w:t>by</w:t>
      </w:r>
      <w:r w:rsidR="009B1CD2" w:rsidRPr="009E0B77">
        <w:rPr>
          <w:rFonts w:ascii="Aptos" w:hAnsi="Aptos"/>
          <w:sz w:val="25"/>
          <w:szCs w:val="25"/>
        </w:rPr>
        <w:t xml:space="preserve"> having Student come to the school for a screening</w:t>
      </w:r>
      <w:r w:rsidR="00553E5F" w:rsidRPr="009E0B77">
        <w:rPr>
          <w:rFonts w:ascii="Aptos" w:hAnsi="Aptos"/>
          <w:sz w:val="25"/>
          <w:szCs w:val="25"/>
        </w:rPr>
        <w:t xml:space="preserve"> and tour</w:t>
      </w:r>
      <w:r w:rsidR="007C239B" w:rsidRPr="009E0B77">
        <w:rPr>
          <w:rFonts w:ascii="Aptos" w:hAnsi="Aptos"/>
          <w:sz w:val="25"/>
          <w:szCs w:val="25"/>
        </w:rPr>
        <w:t xml:space="preserve">.  </w:t>
      </w:r>
      <w:r w:rsidR="00CC6134" w:rsidRPr="009E0B77">
        <w:rPr>
          <w:rFonts w:ascii="Aptos" w:hAnsi="Aptos"/>
          <w:sz w:val="25"/>
          <w:szCs w:val="25"/>
        </w:rPr>
        <w:t xml:space="preserve">Based on her experiences during Student’s tour, </w:t>
      </w:r>
      <w:r w:rsidR="007D2C0F" w:rsidRPr="009E0B77">
        <w:rPr>
          <w:rFonts w:ascii="Aptos" w:hAnsi="Aptos"/>
          <w:sz w:val="25"/>
          <w:szCs w:val="25"/>
        </w:rPr>
        <w:t xml:space="preserve">Parent came to believe that </w:t>
      </w:r>
      <w:r w:rsidR="00A73F38" w:rsidRPr="009E0B77">
        <w:rPr>
          <w:rFonts w:ascii="Aptos" w:hAnsi="Aptos"/>
          <w:sz w:val="25"/>
          <w:szCs w:val="25"/>
        </w:rPr>
        <w:t xml:space="preserve">Evergreen </w:t>
      </w:r>
      <w:r w:rsidR="007D2C0F" w:rsidRPr="009E0B77">
        <w:rPr>
          <w:rFonts w:ascii="Aptos" w:hAnsi="Aptos"/>
          <w:sz w:val="25"/>
          <w:szCs w:val="25"/>
        </w:rPr>
        <w:t xml:space="preserve">did not have </w:t>
      </w:r>
      <w:r w:rsidR="00A73F38" w:rsidRPr="009E0B77">
        <w:rPr>
          <w:rFonts w:ascii="Aptos" w:hAnsi="Aptos"/>
          <w:sz w:val="25"/>
          <w:szCs w:val="25"/>
        </w:rPr>
        <w:t>substantial familiarity with students with vision issues</w:t>
      </w:r>
      <w:r w:rsidR="00893E12" w:rsidRPr="009E0B77">
        <w:rPr>
          <w:rFonts w:ascii="Aptos" w:hAnsi="Aptos"/>
          <w:sz w:val="25"/>
          <w:szCs w:val="25"/>
        </w:rPr>
        <w:t xml:space="preserve">.  </w:t>
      </w:r>
      <w:r w:rsidR="008A3CC2" w:rsidRPr="009E0B77">
        <w:rPr>
          <w:rFonts w:ascii="Aptos" w:hAnsi="Aptos"/>
          <w:sz w:val="25"/>
          <w:szCs w:val="25"/>
        </w:rPr>
        <w:t xml:space="preserve">Specifically, when </w:t>
      </w:r>
      <w:r w:rsidR="00893E12" w:rsidRPr="009E0B77">
        <w:rPr>
          <w:rFonts w:ascii="Aptos" w:hAnsi="Aptos"/>
          <w:sz w:val="25"/>
          <w:szCs w:val="25"/>
        </w:rPr>
        <w:t xml:space="preserve">Student reached out to a staff member touring with them </w:t>
      </w:r>
      <w:r w:rsidR="008A3CC2" w:rsidRPr="009E0B77">
        <w:rPr>
          <w:rFonts w:ascii="Aptos" w:hAnsi="Aptos"/>
          <w:sz w:val="25"/>
          <w:szCs w:val="25"/>
        </w:rPr>
        <w:t xml:space="preserve">to use him </w:t>
      </w:r>
      <w:r w:rsidR="00893E12" w:rsidRPr="009E0B77">
        <w:rPr>
          <w:rFonts w:ascii="Aptos" w:hAnsi="Aptos"/>
          <w:sz w:val="25"/>
          <w:szCs w:val="25"/>
        </w:rPr>
        <w:t xml:space="preserve">as </w:t>
      </w:r>
      <w:r w:rsidR="00BC64B1" w:rsidRPr="009E0B77">
        <w:rPr>
          <w:rFonts w:ascii="Aptos" w:hAnsi="Aptos"/>
          <w:sz w:val="25"/>
          <w:szCs w:val="25"/>
        </w:rPr>
        <w:t xml:space="preserve">arm as </w:t>
      </w:r>
      <w:r w:rsidR="00893E12" w:rsidRPr="009E0B77">
        <w:rPr>
          <w:rFonts w:ascii="Aptos" w:hAnsi="Aptos"/>
          <w:sz w:val="25"/>
          <w:szCs w:val="25"/>
        </w:rPr>
        <w:t>his sighted guide, the staff member advised “that is going to be a problem</w:t>
      </w:r>
      <w:r w:rsidR="000C5582" w:rsidRPr="009E0B77">
        <w:rPr>
          <w:rFonts w:ascii="Aptos" w:hAnsi="Aptos"/>
          <w:sz w:val="25"/>
          <w:szCs w:val="25"/>
        </w:rPr>
        <w:t>” as</w:t>
      </w:r>
      <w:r w:rsidR="006D4A53" w:rsidRPr="009E0B77">
        <w:rPr>
          <w:rFonts w:ascii="Aptos" w:hAnsi="Aptos"/>
          <w:sz w:val="25"/>
          <w:szCs w:val="25"/>
        </w:rPr>
        <w:t xml:space="preserve"> students at Evergreen cannot </w:t>
      </w:r>
      <w:r w:rsidR="000C5582" w:rsidRPr="009E0B77">
        <w:rPr>
          <w:rFonts w:ascii="Aptos" w:hAnsi="Aptos"/>
          <w:sz w:val="25"/>
          <w:szCs w:val="25"/>
        </w:rPr>
        <w:t xml:space="preserve">make physical contact with staff.  </w:t>
      </w:r>
      <w:r w:rsidR="00281E39" w:rsidRPr="009E0B77">
        <w:rPr>
          <w:rFonts w:ascii="Aptos" w:hAnsi="Aptos"/>
          <w:sz w:val="25"/>
          <w:szCs w:val="25"/>
        </w:rPr>
        <w:t>(</w:t>
      </w:r>
      <w:r w:rsidR="00CA7058" w:rsidRPr="009E0B77">
        <w:rPr>
          <w:rFonts w:ascii="Aptos" w:hAnsi="Aptos"/>
          <w:sz w:val="25"/>
          <w:szCs w:val="25"/>
        </w:rPr>
        <w:t xml:space="preserve">S-48; </w:t>
      </w:r>
      <w:r w:rsidR="00281E39" w:rsidRPr="009E0B77">
        <w:rPr>
          <w:rFonts w:ascii="Aptos" w:hAnsi="Aptos"/>
          <w:sz w:val="25"/>
          <w:szCs w:val="25"/>
        </w:rPr>
        <w:t xml:space="preserve">Duquette </w:t>
      </w:r>
      <w:r w:rsidR="00F53A22" w:rsidRPr="009E0B77">
        <w:rPr>
          <w:rFonts w:ascii="Aptos" w:hAnsi="Aptos"/>
          <w:sz w:val="25"/>
          <w:szCs w:val="25"/>
        </w:rPr>
        <w:t>V1, 145</w:t>
      </w:r>
      <w:r w:rsidR="0047572E" w:rsidRPr="009E0B77">
        <w:rPr>
          <w:rFonts w:ascii="Aptos" w:hAnsi="Aptos"/>
          <w:sz w:val="25"/>
          <w:szCs w:val="25"/>
        </w:rPr>
        <w:t xml:space="preserve">; </w:t>
      </w:r>
      <w:r w:rsidR="00F25AE7" w:rsidRPr="009E0B77">
        <w:rPr>
          <w:rFonts w:ascii="Aptos" w:hAnsi="Aptos"/>
          <w:sz w:val="25"/>
          <w:szCs w:val="25"/>
        </w:rPr>
        <w:t>V2, 173</w:t>
      </w:r>
      <w:r w:rsidR="006F201B" w:rsidRPr="009E0B77">
        <w:rPr>
          <w:rFonts w:ascii="Aptos" w:hAnsi="Aptos"/>
          <w:sz w:val="25"/>
          <w:szCs w:val="25"/>
        </w:rPr>
        <w:t xml:space="preserve">-74; </w:t>
      </w:r>
      <w:r w:rsidR="0047572E" w:rsidRPr="009E0B77">
        <w:rPr>
          <w:rFonts w:ascii="Aptos" w:hAnsi="Aptos"/>
          <w:sz w:val="25"/>
          <w:szCs w:val="25"/>
        </w:rPr>
        <w:t>V4 101</w:t>
      </w:r>
      <w:r w:rsidR="004C4AF2" w:rsidRPr="009E0B77">
        <w:rPr>
          <w:rFonts w:ascii="Aptos" w:hAnsi="Aptos"/>
          <w:sz w:val="25"/>
          <w:szCs w:val="25"/>
        </w:rPr>
        <w:t>, 111-12</w:t>
      </w:r>
      <w:r w:rsidR="00281E39" w:rsidRPr="009E0B77">
        <w:rPr>
          <w:rFonts w:ascii="Aptos" w:hAnsi="Aptos"/>
          <w:sz w:val="25"/>
          <w:szCs w:val="25"/>
        </w:rPr>
        <w:t xml:space="preserve">; </w:t>
      </w:r>
      <w:r w:rsidR="000C5582" w:rsidRPr="009E0B77">
        <w:rPr>
          <w:rFonts w:ascii="Aptos" w:hAnsi="Aptos"/>
          <w:sz w:val="25"/>
          <w:szCs w:val="25"/>
        </w:rPr>
        <w:t xml:space="preserve">Mother V2, </w:t>
      </w:r>
      <w:r w:rsidR="00F87A07" w:rsidRPr="009E0B77">
        <w:rPr>
          <w:rFonts w:ascii="Aptos" w:hAnsi="Aptos"/>
          <w:sz w:val="25"/>
          <w:szCs w:val="25"/>
        </w:rPr>
        <w:t>269-70</w:t>
      </w:r>
      <w:r w:rsidR="00AF291B" w:rsidRPr="009E0B77">
        <w:rPr>
          <w:rFonts w:ascii="Aptos" w:hAnsi="Aptos"/>
          <w:sz w:val="25"/>
          <w:szCs w:val="25"/>
        </w:rPr>
        <w:t xml:space="preserve">; V4, </w:t>
      </w:r>
      <w:r w:rsidR="00317507" w:rsidRPr="009E0B77">
        <w:rPr>
          <w:rFonts w:ascii="Aptos" w:hAnsi="Aptos"/>
          <w:sz w:val="25"/>
          <w:szCs w:val="25"/>
        </w:rPr>
        <w:t>67</w:t>
      </w:r>
      <w:r w:rsidR="00F87A07" w:rsidRPr="009E0B77">
        <w:rPr>
          <w:rFonts w:ascii="Aptos" w:hAnsi="Aptos"/>
          <w:sz w:val="25"/>
          <w:szCs w:val="25"/>
        </w:rPr>
        <w:t xml:space="preserve">; </w:t>
      </w:r>
      <w:r w:rsidR="00281E39" w:rsidRPr="009E0B77">
        <w:rPr>
          <w:rFonts w:ascii="Aptos" w:hAnsi="Aptos"/>
          <w:sz w:val="25"/>
          <w:szCs w:val="25"/>
        </w:rPr>
        <w:t xml:space="preserve">Alton-Moore </w:t>
      </w:r>
      <w:r w:rsidR="00D761B8" w:rsidRPr="009E0B77">
        <w:rPr>
          <w:rFonts w:ascii="Aptos" w:hAnsi="Aptos"/>
          <w:sz w:val="25"/>
          <w:szCs w:val="25"/>
        </w:rPr>
        <w:t>V4, 131</w:t>
      </w:r>
      <w:r w:rsidR="00281E39" w:rsidRPr="009E0B77">
        <w:rPr>
          <w:rFonts w:ascii="Aptos" w:hAnsi="Aptos"/>
          <w:sz w:val="25"/>
          <w:szCs w:val="25"/>
        </w:rPr>
        <w:t>).</w:t>
      </w:r>
    </w:p>
    <w:p w14:paraId="1626EA6F" w14:textId="77777777" w:rsidR="00512F9F" w:rsidRPr="009E0B77" w:rsidRDefault="00512F9F" w:rsidP="00512F9F">
      <w:pPr>
        <w:pStyle w:val="ListParagraph"/>
        <w:rPr>
          <w:rFonts w:ascii="Aptos" w:hAnsi="Aptos"/>
          <w:sz w:val="25"/>
          <w:szCs w:val="25"/>
        </w:rPr>
      </w:pPr>
    </w:p>
    <w:p w14:paraId="4CDEB086" w14:textId="026E3BBF" w:rsidR="00512F9F" w:rsidRPr="009E0B77" w:rsidRDefault="00512F9F" w:rsidP="00E46E60">
      <w:pPr>
        <w:pStyle w:val="ListParagraph"/>
        <w:numPr>
          <w:ilvl w:val="0"/>
          <w:numId w:val="2"/>
        </w:numPr>
        <w:ind w:left="360"/>
        <w:textAlignment w:val="baseline"/>
        <w:rPr>
          <w:rFonts w:ascii="Aptos" w:hAnsi="Aptos"/>
          <w:sz w:val="25"/>
          <w:szCs w:val="25"/>
        </w:rPr>
      </w:pPr>
      <w:r w:rsidRPr="009E0B77">
        <w:rPr>
          <w:rFonts w:ascii="Aptos" w:hAnsi="Aptos"/>
          <w:sz w:val="25"/>
          <w:szCs w:val="25"/>
        </w:rPr>
        <w:t>On April 5, 2024, Mr. Duquet</w:t>
      </w:r>
      <w:r w:rsidR="006D35DF" w:rsidRPr="009E0B77">
        <w:rPr>
          <w:rFonts w:ascii="Aptos" w:hAnsi="Aptos"/>
          <w:sz w:val="25"/>
          <w:szCs w:val="25"/>
        </w:rPr>
        <w:t>te</w:t>
      </w:r>
      <w:r w:rsidRPr="009E0B77">
        <w:rPr>
          <w:rFonts w:ascii="Aptos" w:hAnsi="Aptos"/>
          <w:sz w:val="25"/>
          <w:szCs w:val="25"/>
        </w:rPr>
        <w:t xml:space="preserve"> requested the services of a</w:t>
      </w:r>
      <w:r w:rsidR="00E97FEA" w:rsidRPr="009E0B77">
        <w:rPr>
          <w:rFonts w:ascii="Aptos" w:hAnsi="Aptos"/>
          <w:sz w:val="25"/>
          <w:szCs w:val="25"/>
        </w:rPr>
        <w:t xml:space="preserve"> specific</w:t>
      </w:r>
      <w:r w:rsidRPr="009E0B77">
        <w:rPr>
          <w:rFonts w:ascii="Aptos" w:hAnsi="Aptos"/>
          <w:sz w:val="25"/>
          <w:szCs w:val="25"/>
        </w:rPr>
        <w:t xml:space="preserve"> TVI and O&amp;M</w:t>
      </w:r>
      <w:r w:rsidR="000A1A56" w:rsidRPr="009E0B77">
        <w:rPr>
          <w:rFonts w:ascii="Aptos" w:hAnsi="Aptos"/>
          <w:sz w:val="25"/>
          <w:szCs w:val="25"/>
        </w:rPr>
        <w:t xml:space="preserve"> specialist</w:t>
      </w:r>
      <w:r w:rsidRPr="009E0B77">
        <w:rPr>
          <w:rFonts w:ascii="Aptos" w:hAnsi="Aptos"/>
          <w:sz w:val="25"/>
          <w:szCs w:val="25"/>
        </w:rPr>
        <w:t xml:space="preserve"> from the Carroll Center for the Blind (Carroll).  </w:t>
      </w:r>
      <w:r w:rsidR="006A3BB4" w:rsidRPr="009E0B77">
        <w:rPr>
          <w:rFonts w:ascii="Aptos" w:hAnsi="Aptos"/>
          <w:sz w:val="25"/>
          <w:szCs w:val="25"/>
        </w:rPr>
        <w:t>On May 8, 2024</w:t>
      </w:r>
      <w:r w:rsidR="00A4621D" w:rsidRPr="009E0B77">
        <w:rPr>
          <w:rFonts w:ascii="Aptos" w:hAnsi="Aptos"/>
          <w:sz w:val="25"/>
          <w:szCs w:val="25"/>
        </w:rPr>
        <w:t>,</w:t>
      </w:r>
      <w:r w:rsidR="006A3BB4" w:rsidRPr="009E0B77">
        <w:rPr>
          <w:rFonts w:ascii="Aptos" w:hAnsi="Aptos"/>
          <w:sz w:val="25"/>
          <w:szCs w:val="25"/>
        </w:rPr>
        <w:t xml:space="preserve"> Carrol</w:t>
      </w:r>
      <w:r w:rsidR="00763DBA" w:rsidRPr="009E0B77">
        <w:rPr>
          <w:rFonts w:ascii="Aptos" w:hAnsi="Aptos"/>
          <w:sz w:val="25"/>
          <w:szCs w:val="25"/>
        </w:rPr>
        <w:t>l</w:t>
      </w:r>
      <w:r w:rsidR="006A3BB4" w:rsidRPr="009E0B77">
        <w:rPr>
          <w:rFonts w:ascii="Aptos" w:hAnsi="Aptos"/>
          <w:sz w:val="25"/>
          <w:szCs w:val="25"/>
        </w:rPr>
        <w:t xml:space="preserve"> confirmed that Anita Boothroyd</w:t>
      </w:r>
      <w:r w:rsidR="00703E3B" w:rsidRPr="009E0B77">
        <w:rPr>
          <w:rStyle w:val="FootnoteReference"/>
          <w:rFonts w:ascii="Aptos" w:hAnsi="Aptos"/>
          <w:sz w:val="25"/>
          <w:szCs w:val="25"/>
        </w:rPr>
        <w:footnoteReference w:id="13"/>
      </w:r>
      <w:r w:rsidR="006A3BB4" w:rsidRPr="009E0B77">
        <w:rPr>
          <w:rFonts w:ascii="Aptos" w:hAnsi="Aptos"/>
          <w:sz w:val="25"/>
          <w:szCs w:val="25"/>
        </w:rPr>
        <w:t xml:space="preserve"> </w:t>
      </w:r>
      <w:r w:rsidR="000A1A56" w:rsidRPr="009E0B77">
        <w:rPr>
          <w:rFonts w:ascii="Aptos" w:hAnsi="Aptos"/>
          <w:sz w:val="25"/>
          <w:szCs w:val="25"/>
        </w:rPr>
        <w:t xml:space="preserve">was </w:t>
      </w:r>
      <w:r w:rsidR="006A3BB4" w:rsidRPr="009E0B77">
        <w:rPr>
          <w:rFonts w:ascii="Aptos" w:hAnsi="Aptos"/>
          <w:sz w:val="25"/>
          <w:szCs w:val="25"/>
        </w:rPr>
        <w:t>able to provide consultative services for Student</w:t>
      </w:r>
      <w:r w:rsidR="001F0C28" w:rsidRPr="009E0B77">
        <w:rPr>
          <w:rFonts w:ascii="Aptos" w:hAnsi="Aptos"/>
          <w:sz w:val="25"/>
          <w:szCs w:val="25"/>
        </w:rPr>
        <w:t xml:space="preserve">.  Ms. Boothroyd </w:t>
      </w:r>
      <w:r w:rsidR="000A1A56" w:rsidRPr="009E0B77">
        <w:rPr>
          <w:rFonts w:ascii="Aptos" w:hAnsi="Aptos"/>
          <w:sz w:val="25"/>
          <w:szCs w:val="25"/>
        </w:rPr>
        <w:t xml:space="preserve">started </w:t>
      </w:r>
      <w:r w:rsidR="00BC64B1" w:rsidRPr="009E0B77">
        <w:rPr>
          <w:rFonts w:ascii="Aptos" w:hAnsi="Aptos"/>
          <w:sz w:val="25"/>
          <w:szCs w:val="25"/>
        </w:rPr>
        <w:t xml:space="preserve">working with Student </w:t>
      </w:r>
      <w:r w:rsidR="00F52296" w:rsidRPr="009E0B77">
        <w:rPr>
          <w:rFonts w:ascii="Aptos" w:hAnsi="Aptos"/>
          <w:sz w:val="25"/>
          <w:szCs w:val="25"/>
        </w:rPr>
        <w:t xml:space="preserve">in April 2024 </w:t>
      </w:r>
      <w:r w:rsidR="00ED4EC4" w:rsidRPr="009E0B77">
        <w:rPr>
          <w:rFonts w:ascii="Aptos" w:hAnsi="Aptos"/>
          <w:sz w:val="25"/>
          <w:szCs w:val="25"/>
        </w:rPr>
        <w:t xml:space="preserve">at approximately the same time </w:t>
      </w:r>
      <w:r w:rsidR="00DC02D4" w:rsidRPr="009E0B77">
        <w:rPr>
          <w:rFonts w:ascii="Aptos" w:hAnsi="Aptos"/>
          <w:sz w:val="25"/>
          <w:szCs w:val="25"/>
        </w:rPr>
        <w:t xml:space="preserve">as </w:t>
      </w:r>
      <w:r w:rsidR="00ED4EC4" w:rsidRPr="009E0B77">
        <w:rPr>
          <w:rFonts w:ascii="Aptos" w:hAnsi="Aptos"/>
          <w:sz w:val="25"/>
          <w:szCs w:val="25"/>
        </w:rPr>
        <w:t>Ms. Bozzuto</w:t>
      </w:r>
      <w:r w:rsidR="00605649" w:rsidRPr="009E0B77">
        <w:rPr>
          <w:rFonts w:ascii="Aptos" w:hAnsi="Aptos"/>
          <w:sz w:val="25"/>
          <w:szCs w:val="25"/>
        </w:rPr>
        <w:t xml:space="preserve">.  </w:t>
      </w:r>
      <w:r w:rsidR="00517085" w:rsidRPr="009E0B77">
        <w:rPr>
          <w:rFonts w:ascii="Aptos" w:hAnsi="Aptos"/>
          <w:sz w:val="25"/>
          <w:szCs w:val="25"/>
        </w:rPr>
        <w:t xml:space="preserve">According to Ms. Boothroyd, </w:t>
      </w:r>
      <w:r w:rsidR="00DC02D4" w:rsidRPr="009E0B77">
        <w:rPr>
          <w:rFonts w:ascii="Aptos" w:hAnsi="Aptos"/>
          <w:sz w:val="25"/>
          <w:szCs w:val="25"/>
        </w:rPr>
        <w:t xml:space="preserve">because </w:t>
      </w:r>
      <w:r w:rsidR="00517085" w:rsidRPr="009E0B77">
        <w:rPr>
          <w:rFonts w:ascii="Aptos" w:hAnsi="Aptos"/>
          <w:sz w:val="25"/>
          <w:szCs w:val="25"/>
        </w:rPr>
        <w:t xml:space="preserve">Ms. Bozzuto did not have any experience working with </w:t>
      </w:r>
      <w:r w:rsidR="006137ED" w:rsidRPr="009E0B77">
        <w:rPr>
          <w:rFonts w:ascii="Aptos" w:hAnsi="Aptos"/>
          <w:sz w:val="25"/>
          <w:szCs w:val="25"/>
        </w:rPr>
        <w:t>students with visual impairments or an understanding of CVI</w:t>
      </w:r>
      <w:r w:rsidR="00DC02D4" w:rsidRPr="009E0B77">
        <w:rPr>
          <w:rFonts w:ascii="Aptos" w:hAnsi="Aptos"/>
          <w:sz w:val="25"/>
          <w:szCs w:val="25"/>
        </w:rPr>
        <w:t xml:space="preserve"> her </w:t>
      </w:r>
      <w:r w:rsidR="00A340A7" w:rsidRPr="009E0B77">
        <w:rPr>
          <w:rFonts w:ascii="Aptos" w:hAnsi="Aptos"/>
          <w:sz w:val="25"/>
          <w:szCs w:val="25"/>
        </w:rPr>
        <w:t>consulting services were critical</w:t>
      </w:r>
      <w:r w:rsidR="006137ED" w:rsidRPr="009E0B77">
        <w:rPr>
          <w:rFonts w:ascii="Aptos" w:hAnsi="Aptos"/>
          <w:sz w:val="25"/>
          <w:szCs w:val="25"/>
        </w:rPr>
        <w:t xml:space="preserve">.  </w:t>
      </w:r>
      <w:r w:rsidR="00605649" w:rsidRPr="009E0B77">
        <w:rPr>
          <w:rFonts w:ascii="Aptos" w:hAnsi="Aptos"/>
          <w:sz w:val="25"/>
          <w:szCs w:val="25"/>
        </w:rPr>
        <w:t>On June 20, 2024</w:t>
      </w:r>
      <w:r w:rsidR="00B21092" w:rsidRPr="009E0B77">
        <w:rPr>
          <w:rFonts w:ascii="Aptos" w:hAnsi="Aptos"/>
          <w:sz w:val="25"/>
          <w:szCs w:val="25"/>
        </w:rPr>
        <w:t>,</w:t>
      </w:r>
      <w:r w:rsidR="00605649" w:rsidRPr="009E0B77">
        <w:rPr>
          <w:rFonts w:ascii="Aptos" w:hAnsi="Aptos"/>
          <w:sz w:val="25"/>
          <w:szCs w:val="25"/>
        </w:rPr>
        <w:t xml:space="preserve"> Ms. Boothroyd requested</w:t>
      </w:r>
      <w:r w:rsidR="0081621A" w:rsidRPr="009E0B77">
        <w:rPr>
          <w:rFonts w:ascii="Aptos" w:hAnsi="Aptos"/>
          <w:sz w:val="25"/>
          <w:szCs w:val="25"/>
        </w:rPr>
        <w:t xml:space="preserve"> that</w:t>
      </w:r>
      <w:r w:rsidR="00605649" w:rsidRPr="009E0B77">
        <w:rPr>
          <w:rFonts w:ascii="Aptos" w:hAnsi="Aptos"/>
          <w:sz w:val="25"/>
          <w:szCs w:val="25"/>
        </w:rPr>
        <w:t xml:space="preserve"> the District purchase a CCTV for Student</w:t>
      </w:r>
      <w:r w:rsidR="002C3328" w:rsidRPr="009E0B77">
        <w:rPr>
          <w:rFonts w:ascii="Aptos" w:hAnsi="Aptos"/>
          <w:sz w:val="25"/>
          <w:szCs w:val="25"/>
        </w:rPr>
        <w:t xml:space="preserve">, and it arrived </w:t>
      </w:r>
      <w:r w:rsidR="002C3328" w:rsidRPr="009E0B77">
        <w:rPr>
          <w:rFonts w:ascii="Aptos" w:hAnsi="Aptos"/>
          <w:sz w:val="25"/>
          <w:szCs w:val="25"/>
        </w:rPr>
        <w:lastRenderedPageBreak/>
        <w:t xml:space="preserve">on July 8, 2024.  </w:t>
      </w:r>
      <w:r w:rsidR="001B5E6C" w:rsidRPr="009E0B77">
        <w:rPr>
          <w:rFonts w:ascii="Aptos" w:hAnsi="Aptos"/>
          <w:sz w:val="25"/>
          <w:szCs w:val="25"/>
        </w:rPr>
        <w:t xml:space="preserve">Ms. Boothroyd consulted with Student’s special education teachers about the use of the CCTV with </w:t>
      </w:r>
      <w:r w:rsidR="009F640B" w:rsidRPr="009E0B77">
        <w:rPr>
          <w:rFonts w:ascii="Aptos" w:hAnsi="Aptos"/>
          <w:sz w:val="25"/>
          <w:szCs w:val="25"/>
        </w:rPr>
        <w:t>Student</w:t>
      </w:r>
      <w:r w:rsidR="00887C66" w:rsidRPr="009E0B77">
        <w:rPr>
          <w:rFonts w:ascii="Aptos" w:hAnsi="Aptos"/>
          <w:sz w:val="25"/>
          <w:szCs w:val="25"/>
        </w:rPr>
        <w:t>,</w:t>
      </w:r>
      <w:r w:rsidR="001B5E6C" w:rsidRPr="009E0B77">
        <w:rPr>
          <w:rFonts w:ascii="Aptos" w:hAnsi="Aptos"/>
          <w:sz w:val="25"/>
          <w:szCs w:val="25"/>
        </w:rPr>
        <w:t xml:space="preserve"> provided </w:t>
      </w:r>
      <w:r w:rsidR="00887C66" w:rsidRPr="009E0B77">
        <w:rPr>
          <w:rFonts w:ascii="Aptos" w:hAnsi="Aptos"/>
          <w:sz w:val="25"/>
          <w:szCs w:val="25"/>
        </w:rPr>
        <w:t xml:space="preserve">materials </w:t>
      </w:r>
      <w:proofErr w:type="gramStart"/>
      <w:r w:rsidR="00887C66" w:rsidRPr="009E0B77">
        <w:rPr>
          <w:rFonts w:ascii="Aptos" w:hAnsi="Aptos"/>
          <w:sz w:val="25"/>
          <w:szCs w:val="25"/>
        </w:rPr>
        <w:t>and</w:t>
      </w:r>
      <w:r w:rsidR="00706C95" w:rsidRPr="009E0B77">
        <w:rPr>
          <w:rFonts w:ascii="Aptos" w:hAnsi="Aptos"/>
          <w:sz w:val="25"/>
          <w:szCs w:val="25"/>
        </w:rPr>
        <w:t xml:space="preserve"> also</w:t>
      </w:r>
      <w:proofErr w:type="gramEnd"/>
      <w:r w:rsidR="00706C95" w:rsidRPr="009E0B77">
        <w:rPr>
          <w:rFonts w:ascii="Aptos" w:hAnsi="Aptos"/>
          <w:sz w:val="25"/>
          <w:szCs w:val="25"/>
        </w:rPr>
        <w:t xml:space="preserve"> explained the signs of fatigue and strain that accompany CVI.  </w:t>
      </w:r>
      <w:r w:rsidR="006050AA" w:rsidRPr="009E0B77">
        <w:rPr>
          <w:rFonts w:ascii="Aptos" w:hAnsi="Aptos"/>
          <w:sz w:val="25"/>
          <w:szCs w:val="25"/>
        </w:rPr>
        <w:t>O</w:t>
      </w:r>
      <w:r w:rsidR="002C3328" w:rsidRPr="009E0B77">
        <w:rPr>
          <w:rFonts w:ascii="Aptos" w:hAnsi="Aptos"/>
          <w:sz w:val="25"/>
          <w:szCs w:val="25"/>
        </w:rPr>
        <w:t xml:space="preserve">n July 11, 2024, Ms. Boothroyd recommended increasing the TVI hours </w:t>
      </w:r>
      <w:r w:rsidR="006050AA" w:rsidRPr="009E0B77">
        <w:rPr>
          <w:rFonts w:ascii="Aptos" w:hAnsi="Aptos"/>
          <w:sz w:val="25"/>
          <w:szCs w:val="25"/>
        </w:rPr>
        <w:t xml:space="preserve">to </w:t>
      </w:r>
      <w:r w:rsidR="00321FC8" w:rsidRPr="009E0B77">
        <w:rPr>
          <w:rFonts w:ascii="Aptos" w:hAnsi="Aptos"/>
          <w:sz w:val="25"/>
          <w:szCs w:val="25"/>
        </w:rPr>
        <w:t xml:space="preserve">which </w:t>
      </w:r>
      <w:r w:rsidR="002C3328" w:rsidRPr="009E0B77">
        <w:rPr>
          <w:rFonts w:ascii="Aptos" w:hAnsi="Aptos"/>
          <w:sz w:val="25"/>
          <w:szCs w:val="25"/>
        </w:rPr>
        <w:t xml:space="preserve">Mr. Duquette agreed on July 12, 2024.  </w:t>
      </w:r>
      <w:r w:rsidR="0025226E" w:rsidRPr="009E0B77">
        <w:rPr>
          <w:rFonts w:ascii="Aptos" w:hAnsi="Aptos"/>
          <w:sz w:val="25"/>
          <w:szCs w:val="25"/>
        </w:rPr>
        <w:t>(S-30G</w:t>
      </w:r>
      <w:r w:rsidR="00793A88" w:rsidRPr="009E0B77">
        <w:rPr>
          <w:rFonts w:ascii="Aptos" w:hAnsi="Aptos"/>
          <w:sz w:val="25"/>
          <w:szCs w:val="25"/>
        </w:rPr>
        <w:t xml:space="preserve">; </w:t>
      </w:r>
      <w:r w:rsidR="00CE2853" w:rsidRPr="009E0B77">
        <w:rPr>
          <w:rFonts w:ascii="Aptos" w:hAnsi="Aptos"/>
          <w:sz w:val="25"/>
          <w:szCs w:val="25"/>
        </w:rPr>
        <w:t xml:space="preserve">Duquette V2, </w:t>
      </w:r>
      <w:r w:rsidR="00FB779F" w:rsidRPr="009E0B77">
        <w:rPr>
          <w:rFonts w:ascii="Aptos" w:hAnsi="Aptos"/>
          <w:sz w:val="25"/>
          <w:szCs w:val="25"/>
        </w:rPr>
        <w:t>113-</w:t>
      </w:r>
      <w:r w:rsidR="00C93DFB" w:rsidRPr="009E0B77">
        <w:rPr>
          <w:rFonts w:ascii="Aptos" w:hAnsi="Aptos"/>
          <w:sz w:val="25"/>
          <w:szCs w:val="25"/>
        </w:rPr>
        <w:t xml:space="preserve">15; </w:t>
      </w:r>
      <w:r w:rsidR="00793A88" w:rsidRPr="009E0B77">
        <w:rPr>
          <w:rFonts w:ascii="Aptos" w:hAnsi="Aptos"/>
          <w:sz w:val="25"/>
          <w:szCs w:val="25"/>
        </w:rPr>
        <w:t xml:space="preserve">Boothroyd V3, </w:t>
      </w:r>
      <w:r w:rsidR="003D6D7D" w:rsidRPr="009E0B77">
        <w:rPr>
          <w:rFonts w:ascii="Aptos" w:hAnsi="Aptos"/>
          <w:sz w:val="25"/>
          <w:szCs w:val="25"/>
        </w:rPr>
        <w:t>145</w:t>
      </w:r>
      <w:r w:rsidR="006137ED" w:rsidRPr="009E0B77">
        <w:rPr>
          <w:rFonts w:ascii="Aptos" w:hAnsi="Aptos"/>
          <w:sz w:val="25"/>
          <w:szCs w:val="25"/>
        </w:rPr>
        <w:t>-</w:t>
      </w:r>
      <w:r w:rsidR="00E42EB1" w:rsidRPr="009E0B77">
        <w:rPr>
          <w:rFonts w:ascii="Aptos" w:hAnsi="Aptos"/>
          <w:sz w:val="25"/>
          <w:szCs w:val="25"/>
        </w:rPr>
        <w:t>4</w:t>
      </w:r>
      <w:r w:rsidR="00BA3B98" w:rsidRPr="009E0B77">
        <w:rPr>
          <w:rFonts w:ascii="Aptos" w:hAnsi="Aptos"/>
          <w:sz w:val="25"/>
          <w:szCs w:val="25"/>
        </w:rPr>
        <w:t>8</w:t>
      </w:r>
      <w:r w:rsidR="00706C95" w:rsidRPr="009E0B77">
        <w:rPr>
          <w:rFonts w:ascii="Aptos" w:hAnsi="Aptos"/>
          <w:sz w:val="25"/>
          <w:szCs w:val="25"/>
        </w:rPr>
        <w:t xml:space="preserve">, </w:t>
      </w:r>
      <w:r w:rsidR="003841F0" w:rsidRPr="009E0B77">
        <w:rPr>
          <w:rFonts w:ascii="Aptos" w:hAnsi="Aptos"/>
          <w:sz w:val="25"/>
          <w:szCs w:val="25"/>
        </w:rPr>
        <w:t>164-6</w:t>
      </w:r>
      <w:r w:rsidR="00EB3410" w:rsidRPr="009E0B77">
        <w:rPr>
          <w:rFonts w:ascii="Aptos" w:hAnsi="Aptos"/>
          <w:sz w:val="25"/>
          <w:szCs w:val="25"/>
        </w:rPr>
        <w:t>6</w:t>
      </w:r>
      <w:r w:rsidR="0025226E" w:rsidRPr="009E0B77">
        <w:rPr>
          <w:rFonts w:ascii="Aptos" w:hAnsi="Aptos"/>
          <w:sz w:val="25"/>
          <w:szCs w:val="25"/>
        </w:rPr>
        <w:t>).</w:t>
      </w:r>
    </w:p>
    <w:p w14:paraId="43937D5E" w14:textId="77777777" w:rsidR="007D25AC" w:rsidRPr="009E0B77" w:rsidRDefault="007D25AC" w:rsidP="007D25AC">
      <w:pPr>
        <w:pStyle w:val="ListParagraph"/>
        <w:rPr>
          <w:rFonts w:ascii="Aptos" w:hAnsi="Aptos"/>
          <w:sz w:val="25"/>
          <w:szCs w:val="25"/>
        </w:rPr>
      </w:pPr>
    </w:p>
    <w:p w14:paraId="5F9A7551" w14:textId="0071A1A7" w:rsidR="007D25AC" w:rsidRPr="009E0B77" w:rsidRDefault="0074405D" w:rsidP="00E46E60">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April 29, 204, Mr. Duquette introduced Parent to Ms. </w:t>
      </w:r>
      <w:proofErr w:type="spellStart"/>
      <w:r w:rsidRPr="009E0B77">
        <w:rPr>
          <w:rFonts w:ascii="Aptos" w:hAnsi="Aptos"/>
          <w:sz w:val="25"/>
          <w:szCs w:val="25"/>
        </w:rPr>
        <w:t>Beitner</w:t>
      </w:r>
      <w:proofErr w:type="spellEnd"/>
      <w:r w:rsidRPr="009E0B77">
        <w:rPr>
          <w:rFonts w:ascii="Aptos" w:hAnsi="Aptos"/>
          <w:sz w:val="25"/>
          <w:szCs w:val="25"/>
        </w:rPr>
        <w:t xml:space="preserve"> by email, and Parent replied that she was away the following day.  On May 8, 2024, Ms. </w:t>
      </w:r>
      <w:proofErr w:type="spellStart"/>
      <w:r w:rsidRPr="009E0B77">
        <w:rPr>
          <w:rFonts w:ascii="Aptos" w:hAnsi="Aptos"/>
          <w:sz w:val="25"/>
          <w:szCs w:val="25"/>
        </w:rPr>
        <w:t>Beitner</w:t>
      </w:r>
      <w:proofErr w:type="spellEnd"/>
      <w:r w:rsidRPr="009E0B77">
        <w:rPr>
          <w:rFonts w:ascii="Aptos" w:hAnsi="Aptos"/>
          <w:sz w:val="25"/>
          <w:szCs w:val="25"/>
        </w:rPr>
        <w:t xml:space="preserve"> began to provide Student with counseling services.  </w:t>
      </w:r>
      <w:r w:rsidR="00B027DB" w:rsidRPr="009E0B77">
        <w:rPr>
          <w:rFonts w:ascii="Aptos" w:hAnsi="Aptos"/>
          <w:sz w:val="25"/>
          <w:szCs w:val="25"/>
        </w:rPr>
        <w:t xml:space="preserve">On </w:t>
      </w:r>
      <w:r w:rsidRPr="009E0B77">
        <w:rPr>
          <w:rFonts w:ascii="Aptos" w:hAnsi="Aptos"/>
          <w:sz w:val="25"/>
          <w:szCs w:val="25"/>
        </w:rPr>
        <w:t xml:space="preserve">May 20, 2024, Ms. </w:t>
      </w:r>
      <w:proofErr w:type="spellStart"/>
      <w:r w:rsidRPr="009E0B77">
        <w:rPr>
          <w:rFonts w:ascii="Aptos" w:hAnsi="Aptos"/>
          <w:sz w:val="25"/>
          <w:szCs w:val="25"/>
        </w:rPr>
        <w:t>Beitner</w:t>
      </w:r>
      <w:proofErr w:type="spellEnd"/>
      <w:r w:rsidRPr="009E0B77">
        <w:rPr>
          <w:rFonts w:ascii="Aptos" w:hAnsi="Aptos"/>
          <w:sz w:val="25"/>
          <w:szCs w:val="25"/>
        </w:rPr>
        <w:t xml:space="preserve"> noted that Student only accessed them fifty percent of the time.  According to Mother, the </w:t>
      </w:r>
      <w:r w:rsidR="007521B9" w:rsidRPr="009E0B77">
        <w:rPr>
          <w:rFonts w:ascii="Aptos" w:hAnsi="Aptos"/>
          <w:sz w:val="25"/>
          <w:szCs w:val="25"/>
        </w:rPr>
        <w:t>c</w:t>
      </w:r>
      <w:r w:rsidRPr="009E0B77">
        <w:rPr>
          <w:rFonts w:ascii="Aptos" w:hAnsi="Aptos"/>
          <w:sz w:val="25"/>
          <w:szCs w:val="25"/>
        </w:rPr>
        <w:t xml:space="preserve">ounseling services were not very useful to Student as there was no curriculum used, such as the Zones of Regulations curriculum he had been used to working on with Ms. Spiesz at Perkins.  Student often got frustrated and would engage in behaviors during the sessions.  Additionally, Ms. </w:t>
      </w:r>
      <w:proofErr w:type="spellStart"/>
      <w:r w:rsidRPr="009E0B77">
        <w:rPr>
          <w:rFonts w:ascii="Aptos" w:hAnsi="Aptos"/>
          <w:sz w:val="25"/>
          <w:szCs w:val="25"/>
        </w:rPr>
        <w:t>Beitner</w:t>
      </w:r>
      <w:proofErr w:type="spellEnd"/>
      <w:r w:rsidRPr="009E0B77">
        <w:rPr>
          <w:rFonts w:ascii="Aptos" w:hAnsi="Aptos"/>
          <w:sz w:val="25"/>
          <w:szCs w:val="25"/>
        </w:rPr>
        <w:t xml:space="preserve"> was not a licensed school psychologist or school social worker, having only guidance counselor licensure.  In October 2024, Mother informed the District she wanted to end these counseling services.  </w:t>
      </w:r>
      <w:r w:rsidR="007D25AC" w:rsidRPr="009E0B77">
        <w:rPr>
          <w:rFonts w:ascii="Aptos" w:hAnsi="Aptos"/>
          <w:sz w:val="25"/>
          <w:szCs w:val="25"/>
        </w:rPr>
        <w:t xml:space="preserve">(S-30G; </w:t>
      </w:r>
      <w:r w:rsidR="00BA4DCD" w:rsidRPr="009E0B77">
        <w:rPr>
          <w:rFonts w:ascii="Aptos" w:hAnsi="Aptos"/>
          <w:sz w:val="25"/>
          <w:szCs w:val="25"/>
        </w:rPr>
        <w:t xml:space="preserve">S-47; </w:t>
      </w:r>
      <w:r w:rsidR="00C65112" w:rsidRPr="009E0B77">
        <w:rPr>
          <w:rFonts w:ascii="Aptos" w:hAnsi="Aptos"/>
          <w:sz w:val="25"/>
          <w:szCs w:val="25"/>
        </w:rPr>
        <w:t>Duquette V2</w:t>
      </w:r>
      <w:r w:rsidR="00967A49" w:rsidRPr="009E0B77">
        <w:rPr>
          <w:rFonts w:ascii="Aptos" w:hAnsi="Aptos"/>
          <w:sz w:val="25"/>
          <w:szCs w:val="25"/>
        </w:rPr>
        <w:t xml:space="preserve">, 116-17; </w:t>
      </w:r>
      <w:r w:rsidR="007D25AC" w:rsidRPr="009E0B77">
        <w:rPr>
          <w:rFonts w:ascii="Aptos" w:hAnsi="Aptos"/>
          <w:sz w:val="25"/>
          <w:szCs w:val="25"/>
        </w:rPr>
        <w:t>Mother</w:t>
      </w:r>
      <w:r w:rsidR="00C008F6" w:rsidRPr="009E0B77">
        <w:rPr>
          <w:rFonts w:ascii="Aptos" w:hAnsi="Aptos"/>
          <w:sz w:val="25"/>
          <w:szCs w:val="25"/>
        </w:rPr>
        <w:t xml:space="preserve"> V2, </w:t>
      </w:r>
      <w:r w:rsidR="00901E22" w:rsidRPr="009E0B77">
        <w:rPr>
          <w:rFonts w:ascii="Aptos" w:hAnsi="Aptos"/>
          <w:sz w:val="25"/>
          <w:szCs w:val="25"/>
        </w:rPr>
        <w:t>289-91</w:t>
      </w:r>
      <w:r w:rsidR="008B3627" w:rsidRPr="009E0B77">
        <w:rPr>
          <w:rFonts w:ascii="Aptos" w:hAnsi="Aptos"/>
          <w:sz w:val="25"/>
          <w:szCs w:val="25"/>
        </w:rPr>
        <w:t xml:space="preserve">, V3, </w:t>
      </w:r>
      <w:r w:rsidR="007E162C" w:rsidRPr="009E0B77">
        <w:rPr>
          <w:rFonts w:ascii="Aptos" w:hAnsi="Aptos"/>
          <w:sz w:val="25"/>
          <w:szCs w:val="25"/>
        </w:rPr>
        <w:t>9-11</w:t>
      </w:r>
      <w:r w:rsidR="007D25AC" w:rsidRPr="009E0B77">
        <w:rPr>
          <w:rFonts w:ascii="Aptos" w:hAnsi="Aptos"/>
          <w:sz w:val="25"/>
          <w:szCs w:val="25"/>
        </w:rPr>
        <w:t>).</w:t>
      </w:r>
    </w:p>
    <w:p w14:paraId="46FCB9E3" w14:textId="77777777" w:rsidR="006338EE" w:rsidRPr="009E0B77" w:rsidRDefault="006338EE" w:rsidP="006338EE">
      <w:pPr>
        <w:pStyle w:val="ListParagraph"/>
        <w:rPr>
          <w:rFonts w:ascii="Aptos" w:hAnsi="Aptos"/>
          <w:sz w:val="25"/>
          <w:szCs w:val="25"/>
        </w:rPr>
      </w:pPr>
    </w:p>
    <w:p w14:paraId="7B8BC7E4" w14:textId="61CC67DF" w:rsidR="006338EE" w:rsidRPr="009E0B77" w:rsidRDefault="006338EE" w:rsidP="006338EE">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May 3, 2024, Student was accepted for placement at Evergreen’s educational </w:t>
      </w:r>
      <w:r w:rsidR="00C307DE" w:rsidRPr="009E0B77">
        <w:rPr>
          <w:rFonts w:ascii="Aptos" w:hAnsi="Aptos"/>
          <w:sz w:val="25"/>
          <w:szCs w:val="25"/>
        </w:rPr>
        <w:t xml:space="preserve">basic skills </w:t>
      </w:r>
      <w:r w:rsidR="00B027DB" w:rsidRPr="009E0B77">
        <w:rPr>
          <w:rFonts w:ascii="Aptos" w:hAnsi="Aptos"/>
          <w:sz w:val="25"/>
          <w:szCs w:val="25"/>
        </w:rPr>
        <w:t xml:space="preserve">residential </w:t>
      </w:r>
      <w:r w:rsidRPr="009E0B77">
        <w:rPr>
          <w:rFonts w:ascii="Aptos" w:hAnsi="Aptos"/>
          <w:sz w:val="25"/>
          <w:szCs w:val="25"/>
        </w:rPr>
        <w:t>program.</w:t>
      </w:r>
      <w:r w:rsidR="00110457" w:rsidRPr="009E0B77">
        <w:rPr>
          <w:rFonts w:ascii="Aptos" w:hAnsi="Aptos"/>
          <w:sz w:val="25"/>
          <w:szCs w:val="25"/>
        </w:rPr>
        <w:t xml:space="preserve"> </w:t>
      </w:r>
      <w:r w:rsidR="003238A3" w:rsidRPr="009E0B77">
        <w:rPr>
          <w:rFonts w:ascii="Aptos" w:hAnsi="Aptos"/>
          <w:sz w:val="25"/>
          <w:szCs w:val="25"/>
        </w:rPr>
        <w:t xml:space="preserve"> </w:t>
      </w:r>
      <w:r w:rsidR="00B663AB" w:rsidRPr="009E0B77">
        <w:rPr>
          <w:rFonts w:ascii="Aptos" w:hAnsi="Aptos"/>
          <w:sz w:val="25"/>
          <w:szCs w:val="25"/>
        </w:rPr>
        <w:t xml:space="preserve">Evergreen also agreed </w:t>
      </w:r>
      <w:r w:rsidR="008C2E7E" w:rsidRPr="009E0B77">
        <w:rPr>
          <w:rFonts w:ascii="Aptos" w:hAnsi="Aptos"/>
          <w:sz w:val="25"/>
          <w:szCs w:val="25"/>
        </w:rPr>
        <w:t xml:space="preserve">to let the District fund </w:t>
      </w:r>
      <w:r w:rsidR="00795912" w:rsidRPr="009E0B77">
        <w:rPr>
          <w:rFonts w:ascii="Aptos" w:hAnsi="Aptos"/>
          <w:sz w:val="25"/>
          <w:szCs w:val="25"/>
        </w:rPr>
        <w:t xml:space="preserve">additional services </w:t>
      </w:r>
      <w:r w:rsidR="00B663AB" w:rsidRPr="009E0B77">
        <w:rPr>
          <w:rFonts w:ascii="Aptos" w:hAnsi="Aptos"/>
          <w:sz w:val="25"/>
          <w:szCs w:val="25"/>
        </w:rPr>
        <w:t>beyond what it could provide</w:t>
      </w:r>
      <w:r w:rsidR="0074405D" w:rsidRPr="009E0B77">
        <w:rPr>
          <w:rFonts w:ascii="Aptos" w:hAnsi="Aptos"/>
          <w:sz w:val="25"/>
          <w:szCs w:val="25"/>
        </w:rPr>
        <w:t>.</w:t>
      </w:r>
      <w:r w:rsidR="00795912" w:rsidRPr="009E0B77">
        <w:rPr>
          <w:rFonts w:ascii="Aptos" w:hAnsi="Aptos"/>
          <w:sz w:val="25"/>
          <w:szCs w:val="25"/>
        </w:rPr>
        <w:t xml:space="preserve"> </w:t>
      </w:r>
      <w:r w:rsidR="0074405D" w:rsidRPr="009E0B77">
        <w:rPr>
          <w:rFonts w:ascii="Aptos" w:hAnsi="Aptos"/>
          <w:sz w:val="25"/>
          <w:szCs w:val="25"/>
        </w:rPr>
        <w:t xml:space="preserve">Prior </w:t>
      </w:r>
      <w:r w:rsidR="00795912" w:rsidRPr="009E0B77">
        <w:rPr>
          <w:rFonts w:ascii="Aptos" w:hAnsi="Aptos"/>
          <w:sz w:val="25"/>
          <w:szCs w:val="25"/>
        </w:rPr>
        <w:t>to Student</w:t>
      </w:r>
      <w:r w:rsidR="00F37F06" w:rsidRPr="009E0B77">
        <w:rPr>
          <w:rFonts w:ascii="Aptos" w:hAnsi="Aptos"/>
          <w:sz w:val="25"/>
          <w:szCs w:val="25"/>
        </w:rPr>
        <w:t xml:space="preserve">’s attendance, a </w:t>
      </w:r>
      <w:r w:rsidR="00112222" w:rsidRPr="009E0B77">
        <w:rPr>
          <w:rFonts w:ascii="Aptos" w:hAnsi="Aptos"/>
          <w:sz w:val="25"/>
          <w:szCs w:val="25"/>
        </w:rPr>
        <w:t>TVI</w:t>
      </w:r>
      <w:r w:rsidR="00B83F31" w:rsidRPr="009E0B77">
        <w:rPr>
          <w:rFonts w:ascii="Aptos" w:hAnsi="Aptos"/>
          <w:sz w:val="25"/>
          <w:szCs w:val="25"/>
        </w:rPr>
        <w:t xml:space="preserve"> </w:t>
      </w:r>
      <w:r w:rsidR="00F37F06" w:rsidRPr="009E0B77">
        <w:rPr>
          <w:rFonts w:ascii="Aptos" w:hAnsi="Aptos"/>
          <w:sz w:val="25"/>
          <w:szCs w:val="25"/>
        </w:rPr>
        <w:t xml:space="preserve">could </w:t>
      </w:r>
      <w:r w:rsidR="00B83F31" w:rsidRPr="009E0B77">
        <w:rPr>
          <w:rFonts w:ascii="Aptos" w:hAnsi="Aptos"/>
          <w:sz w:val="25"/>
          <w:szCs w:val="25"/>
        </w:rPr>
        <w:t xml:space="preserve">tour Evergreen to make recommendations around environmental modifications and other supports </w:t>
      </w:r>
      <w:r w:rsidR="00F37F06" w:rsidRPr="009E0B77">
        <w:rPr>
          <w:rFonts w:ascii="Aptos" w:hAnsi="Aptos"/>
          <w:sz w:val="25"/>
          <w:szCs w:val="25"/>
        </w:rPr>
        <w:t xml:space="preserve">for Student and to </w:t>
      </w:r>
      <w:r w:rsidR="00072010" w:rsidRPr="009E0B77">
        <w:rPr>
          <w:rFonts w:ascii="Aptos" w:hAnsi="Aptos"/>
          <w:sz w:val="25"/>
          <w:szCs w:val="25"/>
        </w:rPr>
        <w:t xml:space="preserve">provide an initial </w:t>
      </w:r>
      <w:r w:rsidR="005A249D" w:rsidRPr="009E0B77">
        <w:rPr>
          <w:rFonts w:ascii="Aptos" w:hAnsi="Aptos"/>
          <w:sz w:val="25"/>
          <w:szCs w:val="25"/>
        </w:rPr>
        <w:t xml:space="preserve">staff </w:t>
      </w:r>
      <w:r w:rsidR="00072010" w:rsidRPr="009E0B77">
        <w:rPr>
          <w:rFonts w:ascii="Aptos" w:hAnsi="Aptos"/>
          <w:sz w:val="25"/>
          <w:szCs w:val="25"/>
        </w:rPr>
        <w:t>training</w:t>
      </w:r>
      <w:r w:rsidR="00CA72D6" w:rsidRPr="009E0B77">
        <w:rPr>
          <w:rFonts w:ascii="Aptos" w:hAnsi="Aptos"/>
          <w:sz w:val="25"/>
          <w:szCs w:val="25"/>
        </w:rPr>
        <w:t xml:space="preserve">.  </w:t>
      </w:r>
      <w:r w:rsidR="00110457" w:rsidRPr="009E0B77">
        <w:rPr>
          <w:rFonts w:ascii="Aptos" w:hAnsi="Aptos"/>
          <w:sz w:val="25"/>
          <w:szCs w:val="25"/>
        </w:rPr>
        <w:t>(S-42</w:t>
      </w:r>
      <w:r w:rsidR="00C307DE" w:rsidRPr="009E0B77">
        <w:rPr>
          <w:rFonts w:ascii="Aptos" w:hAnsi="Aptos"/>
          <w:sz w:val="25"/>
          <w:szCs w:val="25"/>
        </w:rPr>
        <w:t xml:space="preserve">; </w:t>
      </w:r>
      <w:r w:rsidR="00F32BE6" w:rsidRPr="009E0B77">
        <w:rPr>
          <w:rFonts w:ascii="Aptos" w:hAnsi="Aptos"/>
          <w:sz w:val="25"/>
          <w:szCs w:val="25"/>
        </w:rPr>
        <w:t xml:space="preserve">Duquette V4, </w:t>
      </w:r>
      <w:r w:rsidR="00DE735E" w:rsidRPr="009E0B77">
        <w:rPr>
          <w:rFonts w:ascii="Aptos" w:hAnsi="Aptos"/>
          <w:sz w:val="25"/>
          <w:szCs w:val="25"/>
        </w:rPr>
        <w:t xml:space="preserve">102-03; </w:t>
      </w:r>
      <w:r w:rsidR="00C307DE" w:rsidRPr="009E0B77">
        <w:rPr>
          <w:rFonts w:ascii="Aptos" w:hAnsi="Aptos"/>
          <w:sz w:val="25"/>
          <w:szCs w:val="25"/>
        </w:rPr>
        <w:t xml:space="preserve">Alton-Moore V4, </w:t>
      </w:r>
      <w:r w:rsidR="00535C6F" w:rsidRPr="009E0B77">
        <w:rPr>
          <w:rFonts w:ascii="Aptos" w:hAnsi="Aptos"/>
          <w:sz w:val="25"/>
          <w:szCs w:val="25"/>
        </w:rPr>
        <w:t>133-3</w:t>
      </w:r>
      <w:r w:rsidR="00CA72D6" w:rsidRPr="009E0B77">
        <w:rPr>
          <w:rFonts w:ascii="Aptos" w:hAnsi="Aptos"/>
          <w:sz w:val="25"/>
          <w:szCs w:val="25"/>
        </w:rPr>
        <w:t>5</w:t>
      </w:r>
      <w:r w:rsidR="00072010" w:rsidRPr="009E0B77">
        <w:rPr>
          <w:rFonts w:ascii="Aptos" w:hAnsi="Aptos"/>
          <w:sz w:val="25"/>
          <w:szCs w:val="25"/>
        </w:rPr>
        <w:t>, 151</w:t>
      </w:r>
      <w:r w:rsidR="00110457" w:rsidRPr="009E0B77">
        <w:rPr>
          <w:rFonts w:ascii="Aptos" w:hAnsi="Aptos"/>
          <w:sz w:val="25"/>
          <w:szCs w:val="25"/>
        </w:rPr>
        <w:t>).</w:t>
      </w:r>
    </w:p>
    <w:p w14:paraId="154E522F" w14:textId="77777777" w:rsidR="00BE74C5" w:rsidRPr="009E0B77" w:rsidRDefault="00BE74C5" w:rsidP="00BE74C5">
      <w:pPr>
        <w:pStyle w:val="ListParagraph"/>
        <w:rPr>
          <w:rFonts w:ascii="Aptos" w:hAnsi="Aptos"/>
          <w:sz w:val="25"/>
          <w:szCs w:val="25"/>
        </w:rPr>
      </w:pPr>
    </w:p>
    <w:p w14:paraId="087F4387" w14:textId="5CDF0DF6" w:rsidR="00BE74C5" w:rsidRPr="009E0B77" w:rsidRDefault="00877C11" w:rsidP="00933C64">
      <w:pPr>
        <w:pStyle w:val="ListParagraph"/>
        <w:numPr>
          <w:ilvl w:val="0"/>
          <w:numId w:val="2"/>
        </w:numPr>
        <w:ind w:left="360"/>
        <w:textAlignment w:val="baseline"/>
        <w:rPr>
          <w:rFonts w:ascii="Aptos" w:hAnsi="Aptos"/>
          <w:sz w:val="25"/>
          <w:szCs w:val="25"/>
        </w:rPr>
      </w:pPr>
      <w:r w:rsidRPr="009E0B77">
        <w:rPr>
          <w:rFonts w:ascii="Aptos" w:hAnsi="Aptos"/>
          <w:sz w:val="25"/>
          <w:szCs w:val="25"/>
        </w:rPr>
        <w:t>On May 10, 202</w:t>
      </w:r>
      <w:r w:rsidR="008B7600" w:rsidRPr="009E0B77">
        <w:rPr>
          <w:rFonts w:ascii="Aptos" w:hAnsi="Aptos"/>
          <w:sz w:val="25"/>
          <w:szCs w:val="25"/>
        </w:rPr>
        <w:t>4</w:t>
      </w:r>
      <w:r w:rsidR="00992840" w:rsidRPr="009E0B77">
        <w:rPr>
          <w:rFonts w:ascii="Aptos" w:hAnsi="Aptos"/>
          <w:sz w:val="25"/>
          <w:szCs w:val="25"/>
        </w:rPr>
        <w:t>,</w:t>
      </w:r>
      <w:r w:rsidRPr="009E0B77">
        <w:rPr>
          <w:rFonts w:ascii="Aptos" w:hAnsi="Aptos"/>
          <w:sz w:val="25"/>
          <w:szCs w:val="25"/>
        </w:rPr>
        <w:t xml:space="preserve"> Parent met with Mr. Duquette and Paula Marano, the </w:t>
      </w:r>
      <w:r w:rsidR="005A249D" w:rsidRPr="009E0B77">
        <w:rPr>
          <w:rFonts w:ascii="Aptos" w:hAnsi="Aptos"/>
          <w:sz w:val="25"/>
          <w:szCs w:val="25"/>
        </w:rPr>
        <w:t>District’</w:t>
      </w:r>
      <w:r w:rsidR="0074405D" w:rsidRPr="009E0B77">
        <w:rPr>
          <w:rFonts w:ascii="Aptos" w:hAnsi="Aptos"/>
          <w:sz w:val="25"/>
          <w:szCs w:val="25"/>
        </w:rPr>
        <w:t>s</w:t>
      </w:r>
      <w:r w:rsidR="005A249D" w:rsidRPr="009E0B77">
        <w:rPr>
          <w:rFonts w:ascii="Aptos" w:hAnsi="Aptos"/>
          <w:sz w:val="25"/>
          <w:szCs w:val="25"/>
        </w:rPr>
        <w:t xml:space="preserve"> </w:t>
      </w:r>
      <w:r w:rsidRPr="009E0B77">
        <w:rPr>
          <w:rFonts w:ascii="Aptos" w:hAnsi="Aptos"/>
          <w:sz w:val="25"/>
          <w:szCs w:val="25"/>
        </w:rPr>
        <w:t>Assistant Superintendent</w:t>
      </w:r>
      <w:r w:rsidR="005A249D" w:rsidRPr="009E0B77">
        <w:rPr>
          <w:rFonts w:ascii="Aptos" w:hAnsi="Aptos"/>
          <w:sz w:val="25"/>
          <w:szCs w:val="25"/>
        </w:rPr>
        <w:t xml:space="preserve">, </w:t>
      </w:r>
      <w:r w:rsidRPr="009E0B77">
        <w:rPr>
          <w:rFonts w:ascii="Aptos" w:hAnsi="Aptos"/>
          <w:sz w:val="25"/>
          <w:szCs w:val="25"/>
        </w:rPr>
        <w:t xml:space="preserve">to discuss </w:t>
      </w:r>
      <w:r w:rsidR="00051105" w:rsidRPr="009E0B77">
        <w:rPr>
          <w:rFonts w:ascii="Aptos" w:hAnsi="Aptos"/>
          <w:sz w:val="25"/>
          <w:szCs w:val="25"/>
        </w:rPr>
        <w:t xml:space="preserve">the progress made to secure interim special education services for Student, </w:t>
      </w:r>
      <w:r w:rsidR="005A249D" w:rsidRPr="009E0B77">
        <w:rPr>
          <w:rFonts w:ascii="Aptos" w:hAnsi="Aptos"/>
          <w:sz w:val="25"/>
          <w:szCs w:val="25"/>
        </w:rPr>
        <w:t xml:space="preserve">Parent’s </w:t>
      </w:r>
      <w:r w:rsidR="00887DDC" w:rsidRPr="009E0B77">
        <w:rPr>
          <w:rFonts w:ascii="Aptos" w:hAnsi="Aptos"/>
          <w:sz w:val="25"/>
          <w:szCs w:val="25"/>
        </w:rPr>
        <w:t>guardianship dispute</w:t>
      </w:r>
      <w:r w:rsidR="00887DDC" w:rsidRPr="009E0B77">
        <w:rPr>
          <w:rStyle w:val="FootnoteReference"/>
          <w:rFonts w:ascii="Aptos" w:hAnsi="Aptos"/>
          <w:sz w:val="25"/>
          <w:szCs w:val="25"/>
        </w:rPr>
        <w:footnoteReference w:id="14"/>
      </w:r>
      <w:r w:rsidR="00887DDC" w:rsidRPr="009E0B77">
        <w:rPr>
          <w:rFonts w:ascii="Aptos" w:hAnsi="Aptos"/>
          <w:sz w:val="25"/>
          <w:szCs w:val="25"/>
        </w:rPr>
        <w:t xml:space="preserve">, </w:t>
      </w:r>
      <w:r w:rsidR="00A92A94" w:rsidRPr="009E0B77">
        <w:rPr>
          <w:rFonts w:ascii="Aptos" w:hAnsi="Aptos"/>
          <w:sz w:val="25"/>
          <w:szCs w:val="25"/>
        </w:rPr>
        <w:t>the next steps for Student’s acceptance at Evergreen</w:t>
      </w:r>
      <w:r w:rsidR="00E61D7C" w:rsidRPr="009E0B77">
        <w:rPr>
          <w:rFonts w:ascii="Aptos" w:hAnsi="Aptos"/>
          <w:sz w:val="25"/>
          <w:szCs w:val="25"/>
        </w:rPr>
        <w:t>,</w:t>
      </w:r>
      <w:r w:rsidR="00A92A94" w:rsidRPr="009E0B77">
        <w:rPr>
          <w:rFonts w:ascii="Aptos" w:hAnsi="Aptos"/>
          <w:sz w:val="25"/>
          <w:szCs w:val="25"/>
        </w:rPr>
        <w:t xml:space="preserve"> </w:t>
      </w:r>
      <w:r w:rsidR="00A24B5C" w:rsidRPr="009E0B77">
        <w:rPr>
          <w:rFonts w:ascii="Aptos" w:hAnsi="Aptos"/>
          <w:sz w:val="25"/>
          <w:szCs w:val="25"/>
        </w:rPr>
        <w:t>compensatory services</w:t>
      </w:r>
      <w:r w:rsidR="007521B9" w:rsidRPr="009E0B77">
        <w:rPr>
          <w:rFonts w:ascii="Aptos" w:hAnsi="Aptos"/>
          <w:sz w:val="25"/>
          <w:szCs w:val="25"/>
        </w:rPr>
        <w:t>,</w:t>
      </w:r>
      <w:r w:rsidR="00A24B5C" w:rsidRPr="009E0B77">
        <w:rPr>
          <w:rFonts w:ascii="Aptos" w:hAnsi="Aptos"/>
          <w:sz w:val="25"/>
          <w:szCs w:val="25"/>
        </w:rPr>
        <w:t xml:space="preserve"> and Parent’s request for the District to fund Student</w:t>
      </w:r>
      <w:r w:rsidR="00B027DB" w:rsidRPr="009E0B77">
        <w:rPr>
          <w:rFonts w:ascii="Aptos" w:hAnsi="Aptos"/>
          <w:sz w:val="25"/>
          <w:szCs w:val="25"/>
        </w:rPr>
        <w:t>’s</w:t>
      </w:r>
      <w:r w:rsidR="00A24B5C" w:rsidRPr="009E0B77">
        <w:rPr>
          <w:rFonts w:ascii="Aptos" w:hAnsi="Aptos"/>
          <w:sz w:val="25"/>
          <w:szCs w:val="25"/>
        </w:rPr>
        <w:t xml:space="preserve"> participati</w:t>
      </w:r>
      <w:r w:rsidR="00B027DB" w:rsidRPr="009E0B77">
        <w:rPr>
          <w:rFonts w:ascii="Aptos" w:hAnsi="Aptos"/>
          <w:sz w:val="25"/>
          <w:szCs w:val="25"/>
        </w:rPr>
        <w:t>on</w:t>
      </w:r>
      <w:r w:rsidR="00A24B5C" w:rsidRPr="009E0B77">
        <w:rPr>
          <w:rFonts w:ascii="Aptos" w:hAnsi="Aptos"/>
          <w:sz w:val="25"/>
          <w:szCs w:val="25"/>
        </w:rPr>
        <w:t xml:space="preserve"> in a two week trial at the Conklin Davis Center (CDC) in Florida</w:t>
      </w:r>
      <w:r w:rsidR="00A24B5C" w:rsidRPr="009E0B77">
        <w:rPr>
          <w:rStyle w:val="FootnoteReference"/>
          <w:rFonts w:ascii="Aptos" w:hAnsi="Aptos"/>
          <w:sz w:val="25"/>
          <w:szCs w:val="25"/>
        </w:rPr>
        <w:footnoteReference w:id="15"/>
      </w:r>
      <w:r w:rsidR="00A24B5C" w:rsidRPr="009E0B77">
        <w:rPr>
          <w:rFonts w:ascii="Aptos" w:hAnsi="Aptos"/>
          <w:sz w:val="25"/>
          <w:szCs w:val="25"/>
        </w:rPr>
        <w:t>.</w:t>
      </w:r>
      <w:r w:rsidR="00F85AFD" w:rsidRPr="009E0B77">
        <w:rPr>
          <w:rFonts w:ascii="Aptos" w:hAnsi="Aptos"/>
          <w:sz w:val="25"/>
          <w:szCs w:val="25"/>
        </w:rPr>
        <w:t xml:space="preserve">  </w:t>
      </w:r>
      <w:r w:rsidR="00F03187" w:rsidRPr="009E0B77">
        <w:rPr>
          <w:rFonts w:ascii="Aptos" w:hAnsi="Aptos"/>
          <w:sz w:val="25"/>
          <w:szCs w:val="25"/>
        </w:rPr>
        <w:t xml:space="preserve">An N1 was prepared </w:t>
      </w:r>
      <w:proofErr w:type="gramStart"/>
      <w:r w:rsidR="00DB2973" w:rsidRPr="009E0B77">
        <w:rPr>
          <w:rFonts w:ascii="Aptos" w:hAnsi="Aptos"/>
          <w:sz w:val="25"/>
          <w:szCs w:val="25"/>
        </w:rPr>
        <w:t>on</w:t>
      </w:r>
      <w:proofErr w:type="gramEnd"/>
      <w:r w:rsidR="00DB2973" w:rsidRPr="009E0B77">
        <w:rPr>
          <w:rFonts w:ascii="Aptos" w:hAnsi="Aptos"/>
          <w:sz w:val="25"/>
          <w:szCs w:val="25"/>
        </w:rPr>
        <w:t xml:space="preserve"> the same day </w:t>
      </w:r>
      <w:r w:rsidR="00F03187" w:rsidRPr="009E0B77">
        <w:rPr>
          <w:rFonts w:ascii="Aptos" w:hAnsi="Aptos"/>
          <w:sz w:val="25"/>
          <w:szCs w:val="25"/>
        </w:rPr>
        <w:t xml:space="preserve">reflecting this </w:t>
      </w:r>
      <w:r w:rsidR="00F03187" w:rsidRPr="009E0B77">
        <w:rPr>
          <w:rFonts w:ascii="Aptos" w:hAnsi="Aptos"/>
          <w:sz w:val="25"/>
          <w:szCs w:val="25"/>
        </w:rPr>
        <w:lastRenderedPageBreak/>
        <w:t xml:space="preserve">meeting.  </w:t>
      </w:r>
      <w:r w:rsidR="00F85AFD" w:rsidRPr="009E0B77">
        <w:rPr>
          <w:rFonts w:ascii="Aptos" w:hAnsi="Aptos"/>
          <w:sz w:val="25"/>
          <w:szCs w:val="25"/>
        </w:rPr>
        <w:t xml:space="preserve">At that time, Student was </w:t>
      </w:r>
      <w:r w:rsidR="00927692" w:rsidRPr="009E0B77">
        <w:rPr>
          <w:rFonts w:ascii="Aptos" w:hAnsi="Aptos"/>
          <w:sz w:val="25"/>
          <w:szCs w:val="25"/>
        </w:rPr>
        <w:t xml:space="preserve">only </w:t>
      </w:r>
      <w:r w:rsidR="00F85AFD" w:rsidRPr="009E0B77">
        <w:rPr>
          <w:rFonts w:ascii="Aptos" w:hAnsi="Aptos"/>
          <w:sz w:val="25"/>
          <w:szCs w:val="25"/>
        </w:rPr>
        <w:t>receiving remote counseling services</w:t>
      </w:r>
      <w:r w:rsidR="00927692" w:rsidRPr="009E0B77">
        <w:rPr>
          <w:rFonts w:ascii="Aptos" w:hAnsi="Aptos"/>
          <w:sz w:val="25"/>
          <w:szCs w:val="25"/>
        </w:rPr>
        <w:t xml:space="preserve"> from Ms. </w:t>
      </w:r>
      <w:proofErr w:type="spellStart"/>
      <w:r w:rsidR="00927692" w:rsidRPr="009E0B77">
        <w:rPr>
          <w:rFonts w:ascii="Aptos" w:hAnsi="Aptos"/>
          <w:sz w:val="25"/>
          <w:szCs w:val="25"/>
        </w:rPr>
        <w:t>Beitner</w:t>
      </w:r>
      <w:proofErr w:type="spellEnd"/>
      <w:r w:rsidR="00F85AFD" w:rsidRPr="009E0B77">
        <w:rPr>
          <w:rFonts w:ascii="Aptos" w:hAnsi="Aptos"/>
          <w:sz w:val="25"/>
          <w:szCs w:val="25"/>
        </w:rPr>
        <w:t xml:space="preserve">, and the District </w:t>
      </w:r>
      <w:r w:rsidR="00927692" w:rsidRPr="009E0B77">
        <w:rPr>
          <w:rFonts w:ascii="Aptos" w:hAnsi="Aptos"/>
          <w:sz w:val="25"/>
          <w:szCs w:val="25"/>
        </w:rPr>
        <w:t>was still onboarding Ms. Bozzuto</w:t>
      </w:r>
      <w:r w:rsidR="00B027DB" w:rsidRPr="009E0B77">
        <w:rPr>
          <w:rFonts w:ascii="Aptos" w:hAnsi="Aptos"/>
          <w:sz w:val="25"/>
          <w:szCs w:val="25"/>
        </w:rPr>
        <w:t>,</w:t>
      </w:r>
      <w:r w:rsidR="00927692" w:rsidRPr="009E0B77">
        <w:rPr>
          <w:rFonts w:ascii="Aptos" w:hAnsi="Aptos"/>
          <w:sz w:val="25"/>
          <w:szCs w:val="25"/>
        </w:rPr>
        <w:t xml:space="preserve"> the special educator, and Ms. Boothroyd, the </w:t>
      </w:r>
      <w:r w:rsidR="00F85AFD" w:rsidRPr="009E0B77">
        <w:rPr>
          <w:rFonts w:ascii="Aptos" w:hAnsi="Aptos"/>
          <w:sz w:val="25"/>
          <w:szCs w:val="25"/>
        </w:rPr>
        <w:t>TVI</w:t>
      </w:r>
      <w:r w:rsidR="00012627" w:rsidRPr="009E0B77">
        <w:rPr>
          <w:rFonts w:ascii="Aptos" w:hAnsi="Aptos"/>
          <w:sz w:val="25"/>
          <w:szCs w:val="25"/>
        </w:rPr>
        <w:t xml:space="preserve">.  </w:t>
      </w:r>
      <w:r w:rsidR="00232133" w:rsidRPr="009E0B77">
        <w:rPr>
          <w:rFonts w:ascii="Aptos" w:hAnsi="Aptos"/>
          <w:sz w:val="25"/>
          <w:szCs w:val="25"/>
        </w:rPr>
        <w:t xml:space="preserve">Although Student </w:t>
      </w:r>
      <w:r w:rsidR="001C4769" w:rsidRPr="009E0B77">
        <w:rPr>
          <w:rFonts w:ascii="Aptos" w:hAnsi="Aptos"/>
          <w:sz w:val="25"/>
          <w:szCs w:val="25"/>
        </w:rPr>
        <w:t xml:space="preserve">was </w:t>
      </w:r>
      <w:r w:rsidR="00232133" w:rsidRPr="009E0B77">
        <w:rPr>
          <w:rFonts w:ascii="Aptos" w:hAnsi="Aptos"/>
          <w:sz w:val="25"/>
          <w:szCs w:val="25"/>
        </w:rPr>
        <w:t xml:space="preserve">accepted at Evergreen </w:t>
      </w:r>
      <w:r w:rsidR="001C4769" w:rsidRPr="009E0B77">
        <w:rPr>
          <w:rFonts w:ascii="Aptos" w:hAnsi="Aptos"/>
          <w:sz w:val="25"/>
          <w:szCs w:val="25"/>
        </w:rPr>
        <w:t>at this time</w:t>
      </w:r>
      <w:r w:rsidR="00232133" w:rsidRPr="009E0B77">
        <w:rPr>
          <w:rFonts w:ascii="Aptos" w:hAnsi="Aptos"/>
          <w:sz w:val="25"/>
          <w:szCs w:val="25"/>
        </w:rPr>
        <w:t xml:space="preserve">, the </w:t>
      </w:r>
      <w:r w:rsidR="0065120C" w:rsidRPr="009E0B77">
        <w:rPr>
          <w:rFonts w:ascii="Aptos" w:hAnsi="Aptos"/>
          <w:sz w:val="25"/>
          <w:szCs w:val="25"/>
        </w:rPr>
        <w:t xml:space="preserve">Parties agreed </w:t>
      </w:r>
      <w:r w:rsidR="008910F4" w:rsidRPr="009E0B77">
        <w:rPr>
          <w:rFonts w:ascii="Aptos" w:hAnsi="Aptos"/>
          <w:sz w:val="25"/>
          <w:szCs w:val="25"/>
        </w:rPr>
        <w:t>Parent</w:t>
      </w:r>
      <w:r w:rsidR="0065120C" w:rsidRPr="009E0B77">
        <w:rPr>
          <w:rFonts w:ascii="Aptos" w:hAnsi="Aptos"/>
          <w:sz w:val="25"/>
          <w:szCs w:val="25"/>
        </w:rPr>
        <w:t xml:space="preserve"> still needed to review </w:t>
      </w:r>
      <w:r w:rsidR="0074405D" w:rsidRPr="009E0B77">
        <w:rPr>
          <w:rFonts w:ascii="Aptos" w:hAnsi="Aptos"/>
          <w:sz w:val="25"/>
          <w:szCs w:val="25"/>
        </w:rPr>
        <w:t>the</w:t>
      </w:r>
      <w:r w:rsidR="0065120C" w:rsidRPr="009E0B77">
        <w:rPr>
          <w:rFonts w:ascii="Aptos" w:hAnsi="Aptos"/>
          <w:sz w:val="25"/>
          <w:szCs w:val="25"/>
        </w:rPr>
        <w:t xml:space="preserve"> </w:t>
      </w:r>
      <w:r w:rsidR="00AB2DBE" w:rsidRPr="009E0B77">
        <w:rPr>
          <w:rFonts w:ascii="Aptos" w:hAnsi="Aptos"/>
          <w:sz w:val="25"/>
          <w:szCs w:val="25"/>
        </w:rPr>
        <w:t>service delivery grid</w:t>
      </w:r>
      <w:r w:rsidR="0065120C" w:rsidRPr="009E0B77">
        <w:rPr>
          <w:rFonts w:ascii="Aptos" w:hAnsi="Aptos"/>
          <w:sz w:val="25"/>
          <w:szCs w:val="25"/>
        </w:rPr>
        <w:t xml:space="preserve"> and understand how Student’s vision needs w</w:t>
      </w:r>
      <w:r w:rsidR="001C4769" w:rsidRPr="009E0B77">
        <w:rPr>
          <w:rFonts w:ascii="Aptos" w:hAnsi="Aptos"/>
          <w:sz w:val="25"/>
          <w:szCs w:val="25"/>
        </w:rPr>
        <w:t>ould</w:t>
      </w:r>
      <w:r w:rsidR="0065120C" w:rsidRPr="009E0B77">
        <w:rPr>
          <w:rFonts w:ascii="Aptos" w:hAnsi="Aptos"/>
          <w:sz w:val="25"/>
          <w:szCs w:val="25"/>
        </w:rPr>
        <w:t xml:space="preserve"> be met before </w:t>
      </w:r>
      <w:r w:rsidR="00EE4EFA" w:rsidRPr="009E0B77">
        <w:rPr>
          <w:rFonts w:ascii="Aptos" w:hAnsi="Aptos"/>
          <w:sz w:val="25"/>
          <w:szCs w:val="25"/>
        </w:rPr>
        <w:t xml:space="preserve">deciding </w:t>
      </w:r>
      <w:r w:rsidR="008910F4" w:rsidRPr="009E0B77">
        <w:rPr>
          <w:rFonts w:ascii="Aptos" w:hAnsi="Aptos"/>
          <w:sz w:val="25"/>
          <w:szCs w:val="25"/>
        </w:rPr>
        <w:t>on</w:t>
      </w:r>
      <w:r w:rsidR="005B42BA" w:rsidRPr="009E0B77">
        <w:rPr>
          <w:rFonts w:ascii="Aptos" w:hAnsi="Aptos"/>
          <w:sz w:val="25"/>
          <w:szCs w:val="25"/>
        </w:rPr>
        <w:t xml:space="preserve"> whether to accept </w:t>
      </w:r>
      <w:r w:rsidR="0029593A" w:rsidRPr="009E0B77">
        <w:rPr>
          <w:rFonts w:ascii="Aptos" w:hAnsi="Aptos"/>
          <w:sz w:val="25"/>
          <w:szCs w:val="25"/>
        </w:rPr>
        <w:t>the placement.</w:t>
      </w:r>
      <w:r w:rsidR="00803626" w:rsidRPr="009E0B77">
        <w:rPr>
          <w:rFonts w:ascii="Aptos" w:hAnsi="Aptos"/>
          <w:sz w:val="25"/>
          <w:szCs w:val="25"/>
        </w:rPr>
        <w:t xml:space="preserve">  Th</w:t>
      </w:r>
      <w:r w:rsidR="00EE4EFA" w:rsidRPr="009E0B77">
        <w:rPr>
          <w:rFonts w:ascii="Aptos" w:hAnsi="Aptos"/>
          <w:sz w:val="25"/>
          <w:szCs w:val="25"/>
        </w:rPr>
        <w:t>us, the</w:t>
      </w:r>
      <w:r w:rsidR="00803626" w:rsidRPr="009E0B77">
        <w:rPr>
          <w:rFonts w:ascii="Aptos" w:hAnsi="Aptos"/>
          <w:sz w:val="25"/>
          <w:szCs w:val="25"/>
        </w:rPr>
        <w:t xml:space="preserve"> District agreed to continue to provide and pursue interim services in Parent’s home </w:t>
      </w:r>
      <w:r w:rsidR="00AF3EDB" w:rsidRPr="009E0B77">
        <w:rPr>
          <w:rFonts w:ascii="Aptos" w:hAnsi="Aptos"/>
          <w:sz w:val="25"/>
          <w:szCs w:val="25"/>
        </w:rPr>
        <w:t xml:space="preserve">until Student </w:t>
      </w:r>
      <w:r w:rsidR="008910F4" w:rsidRPr="009E0B77">
        <w:rPr>
          <w:rFonts w:ascii="Aptos" w:hAnsi="Aptos"/>
          <w:sz w:val="25"/>
          <w:szCs w:val="25"/>
        </w:rPr>
        <w:t xml:space="preserve">began </w:t>
      </w:r>
      <w:r w:rsidR="00AF3EDB" w:rsidRPr="009E0B77">
        <w:rPr>
          <w:rFonts w:ascii="Aptos" w:hAnsi="Aptos"/>
          <w:sz w:val="25"/>
          <w:szCs w:val="25"/>
        </w:rPr>
        <w:t>attending Evergreen.</w:t>
      </w:r>
      <w:r w:rsidR="0029593A" w:rsidRPr="009E0B77">
        <w:rPr>
          <w:rFonts w:ascii="Aptos" w:hAnsi="Aptos"/>
          <w:sz w:val="25"/>
          <w:szCs w:val="25"/>
        </w:rPr>
        <w:t xml:space="preserve">  </w:t>
      </w:r>
      <w:r w:rsidR="00637B22" w:rsidRPr="009E0B77">
        <w:rPr>
          <w:rFonts w:ascii="Aptos" w:hAnsi="Aptos"/>
          <w:sz w:val="25"/>
          <w:szCs w:val="25"/>
        </w:rPr>
        <w:t>(S-14</w:t>
      </w:r>
      <w:r w:rsidR="00EA0CA3" w:rsidRPr="009E0B77">
        <w:rPr>
          <w:rFonts w:ascii="Aptos" w:hAnsi="Aptos"/>
          <w:sz w:val="25"/>
          <w:szCs w:val="25"/>
        </w:rPr>
        <w:t xml:space="preserve">; Duquette V2, </w:t>
      </w:r>
      <w:r w:rsidR="00D91A3D" w:rsidRPr="009E0B77">
        <w:rPr>
          <w:rFonts w:ascii="Aptos" w:hAnsi="Aptos"/>
          <w:sz w:val="25"/>
          <w:szCs w:val="25"/>
        </w:rPr>
        <w:t>69-</w:t>
      </w:r>
      <w:r w:rsidR="006D78A1" w:rsidRPr="009E0B77">
        <w:rPr>
          <w:rFonts w:ascii="Aptos" w:hAnsi="Aptos"/>
          <w:sz w:val="25"/>
          <w:szCs w:val="25"/>
        </w:rPr>
        <w:t>71</w:t>
      </w:r>
      <w:r w:rsidR="008D5001" w:rsidRPr="009E0B77">
        <w:rPr>
          <w:rFonts w:ascii="Aptos" w:hAnsi="Aptos"/>
          <w:sz w:val="25"/>
          <w:szCs w:val="25"/>
        </w:rPr>
        <w:t>; V5</w:t>
      </w:r>
      <w:r w:rsidR="001206D3" w:rsidRPr="009E0B77">
        <w:rPr>
          <w:rFonts w:ascii="Aptos" w:hAnsi="Aptos"/>
          <w:sz w:val="25"/>
          <w:szCs w:val="25"/>
        </w:rPr>
        <w:t>, 34-35</w:t>
      </w:r>
      <w:r w:rsidR="00637B22" w:rsidRPr="009E0B77">
        <w:rPr>
          <w:rFonts w:ascii="Aptos" w:hAnsi="Aptos"/>
          <w:sz w:val="25"/>
          <w:szCs w:val="25"/>
        </w:rPr>
        <w:t>).</w:t>
      </w:r>
    </w:p>
    <w:p w14:paraId="5D5F1394" w14:textId="77777777" w:rsidR="00AB79AC" w:rsidRPr="009E0B77" w:rsidRDefault="00AB79AC" w:rsidP="00AB79AC">
      <w:pPr>
        <w:pStyle w:val="ListParagraph"/>
        <w:rPr>
          <w:rFonts w:ascii="Aptos" w:hAnsi="Aptos"/>
          <w:sz w:val="25"/>
          <w:szCs w:val="25"/>
        </w:rPr>
      </w:pPr>
    </w:p>
    <w:p w14:paraId="27C22055" w14:textId="5441C403" w:rsidR="00AB79AC" w:rsidRPr="009E0B77" w:rsidRDefault="00AB79AC" w:rsidP="0001160C">
      <w:pPr>
        <w:pStyle w:val="ListParagraph"/>
        <w:numPr>
          <w:ilvl w:val="0"/>
          <w:numId w:val="2"/>
        </w:numPr>
        <w:ind w:left="360"/>
        <w:textAlignment w:val="baseline"/>
        <w:rPr>
          <w:rFonts w:ascii="Aptos" w:hAnsi="Aptos"/>
          <w:sz w:val="25"/>
          <w:szCs w:val="25"/>
        </w:rPr>
      </w:pPr>
      <w:r w:rsidRPr="009E0B77">
        <w:rPr>
          <w:rFonts w:ascii="Aptos" w:hAnsi="Aptos"/>
          <w:sz w:val="25"/>
          <w:szCs w:val="25"/>
        </w:rPr>
        <w:t>On May 16, 2024</w:t>
      </w:r>
      <w:r w:rsidR="003048D3" w:rsidRPr="009E0B77">
        <w:rPr>
          <w:rFonts w:ascii="Aptos" w:hAnsi="Aptos"/>
          <w:sz w:val="25"/>
          <w:szCs w:val="25"/>
        </w:rPr>
        <w:t>,</w:t>
      </w:r>
      <w:r w:rsidRPr="009E0B77">
        <w:rPr>
          <w:rFonts w:ascii="Aptos" w:hAnsi="Aptos"/>
          <w:sz w:val="25"/>
          <w:szCs w:val="25"/>
        </w:rPr>
        <w:t xml:space="preserve"> </w:t>
      </w:r>
      <w:r w:rsidR="006062EA" w:rsidRPr="009E0B77">
        <w:rPr>
          <w:rFonts w:ascii="Aptos" w:hAnsi="Aptos"/>
          <w:sz w:val="25"/>
          <w:szCs w:val="25"/>
        </w:rPr>
        <w:t xml:space="preserve">Mr. Duquette interviewed </w:t>
      </w:r>
      <w:r w:rsidR="002C3790" w:rsidRPr="009E0B77">
        <w:rPr>
          <w:rFonts w:ascii="Aptos" w:hAnsi="Aptos"/>
          <w:sz w:val="25"/>
          <w:szCs w:val="25"/>
        </w:rPr>
        <w:t xml:space="preserve">PT </w:t>
      </w:r>
      <w:r w:rsidR="006062EA" w:rsidRPr="009E0B77">
        <w:rPr>
          <w:rFonts w:ascii="Aptos" w:hAnsi="Aptos"/>
          <w:sz w:val="25"/>
          <w:szCs w:val="25"/>
        </w:rPr>
        <w:t>Rachel Kerls</w:t>
      </w:r>
      <w:r w:rsidR="00FE5DDF" w:rsidRPr="009E0B77">
        <w:rPr>
          <w:rStyle w:val="FootnoteReference"/>
          <w:rFonts w:ascii="Aptos" w:hAnsi="Aptos"/>
          <w:sz w:val="25"/>
          <w:szCs w:val="25"/>
        </w:rPr>
        <w:footnoteReference w:id="16"/>
      </w:r>
      <w:r w:rsidR="002C3790" w:rsidRPr="009E0B77">
        <w:rPr>
          <w:rFonts w:ascii="Aptos" w:hAnsi="Aptos"/>
          <w:sz w:val="25"/>
          <w:szCs w:val="25"/>
        </w:rPr>
        <w:t xml:space="preserve">, and </w:t>
      </w:r>
      <w:r w:rsidR="003048D3" w:rsidRPr="009E0B77">
        <w:rPr>
          <w:rFonts w:ascii="Aptos" w:hAnsi="Aptos"/>
          <w:sz w:val="25"/>
          <w:szCs w:val="25"/>
        </w:rPr>
        <w:t xml:space="preserve">introduced </w:t>
      </w:r>
      <w:r w:rsidR="0001160C" w:rsidRPr="009E0B77">
        <w:rPr>
          <w:rFonts w:ascii="Aptos" w:hAnsi="Aptos"/>
          <w:sz w:val="25"/>
          <w:szCs w:val="25"/>
        </w:rPr>
        <w:t xml:space="preserve">her </w:t>
      </w:r>
      <w:r w:rsidR="003048D3" w:rsidRPr="009E0B77">
        <w:rPr>
          <w:rFonts w:ascii="Aptos" w:hAnsi="Aptos"/>
          <w:sz w:val="25"/>
          <w:szCs w:val="25"/>
        </w:rPr>
        <w:t>to Parent on May 22, 202</w:t>
      </w:r>
      <w:r w:rsidR="008B7600" w:rsidRPr="009E0B77">
        <w:rPr>
          <w:rFonts w:ascii="Aptos" w:hAnsi="Aptos"/>
          <w:sz w:val="25"/>
          <w:szCs w:val="25"/>
        </w:rPr>
        <w:t>4</w:t>
      </w:r>
      <w:r w:rsidR="002C3790" w:rsidRPr="009E0B77">
        <w:rPr>
          <w:rFonts w:ascii="Aptos" w:hAnsi="Aptos"/>
          <w:sz w:val="25"/>
          <w:szCs w:val="25"/>
        </w:rPr>
        <w:t>,</w:t>
      </w:r>
      <w:r w:rsidR="003048D3" w:rsidRPr="009E0B77">
        <w:rPr>
          <w:rFonts w:ascii="Aptos" w:hAnsi="Aptos"/>
          <w:sz w:val="25"/>
          <w:szCs w:val="25"/>
        </w:rPr>
        <w:t xml:space="preserve"> via email.  </w:t>
      </w:r>
      <w:r w:rsidR="00CE27FC" w:rsidRPr="009E0B77">
        <w:rPr>
          <w:rFonts w:ascii="Aptos" w:hAnsi="Aptos"/>
          <w:sz w:val="25"/>
          <w:szCs w:val="25"/>
        </w:rPr>
        <w:t>When Ms. Kerls first began to work with Student</w:t>
      </w:r>
      <w:r w:rsidR="00056977" w:rsidRPr="009E0B77">
        <w:rPr>
          <w:rFonts w:ascii="Aptos" w:hAnsi="Aptos"/>
          <w:sz w:val="25"/>
          <w:szCs w:val="25"/>
        </w:rPr>
        <w:t xml:space="preserve"> that month</w:t>
      </w:r>
      <w:r w:rsidR="00CE27FC" w:rsidRPr="009E0B77">
        <w:rPr>
          <w:rFonts w:ascii="Aptos" w:hAnsi="Aptos"/>
          <w:sz w:val="25"/>
          <w:szCs w:val="25"/>
        </w:rPr>
        <w:t>, she found that his goals and objectives were outdated</w:t>
      </w:r>
      <w:r w:rsidR="00144083" w:rsidRPr="009E0B77">
        <w:rPr>
          <w:rFonts w:ascii="Aptos" w:hAnsi="Aptos"/>
          <w:sz w:val="25"/>
          <w:szCs w:val="25"/>
        </w:rPr>
        <w:t xml:space="preserve"> as he had already primarily met most of them.  She soon learned </w:t>
      </w:r>
      <w:r w:rsidR="0074405D" w:rsidRPr="009E0B77">
        <w:rPr>
          <w:rFonts w:ascii="Aptos" w:hAnsi="Aptos"/>
          <w:sz w:val="25"/>
          <w:szCs w:val="25"/>
        </w:rPr>
        <w:t>that the</w:t>
      </w:r>
      <w:r w:rsidR="00144083" w:rsidRPr="009E0B77">
        <w:rPr>
          <w:rFonts w:ascii="Aptos" w:hAnsi="Aptos"/>
          <w:sz w:val="25"/>
          <w:szCs w:val="25"/>
        </w:rPr>
        <w:t xml:space="preserve"> IEP was a “stay put” IEP</w:t>
      </w:r>
      <w:r w:rsidR="00D0772B" w:rsidRPr="009E0B77">
        <w:rPr>
          <w:rFonts w:ascii="Aptos" w:hAnsi="Aptos"/>
          <w:sz w:val="25"/>
          <w:szCs w:val="25"/>
        </w:rPr>
        <w:t xml:space="preserve">, so she </w:t>
      </w:r>
      <w:r w:rsidR="00B70A55" w:rsidRPr="009E0B77">
        <w:rPr>
          <w:rFonts w:ascii="Aptos" w:hAnsi="Aptos"/>
          <w:sz w:val="25"/>
          <w:szCs w:val="25"/>
        </w:rPr>
        <w:t>focused</w:t>
      </w:r>
      <w:r w:rsidR="00BC785F" w:rsidRPr="009E0B77">
        <w:rPr>
          <w:rFonts w:ascii="Aptos" w:hAnsi="Aptos"/>
          <w:sz w:val="25"/>
          <w:szCs w:val="25"/>
        </w:rPr>
        <w:t xml:space="preserve"> on advancing the skills the goals were </w:t>
      </w:r>
      <w:r w:rsidR="00B70A55" w:rsidRPr="009E0B77">
        <w:rPr>
          <w:rFonts w:ascii="Aptos" w:hAnsi="Aptos"/>
          <w:sz w:val="25"/>
          <w:szCs w:val="25"/>
        </w:rPr>
        <w:t>centered</w:t>
      </w:r>
      <w:r w:rsidR="00BC785F" w:rsidRPr="009E0B77">
        <w:rPr>
          <w:rFonts w:ascii="Aptos" w:hAnsi="Aptos"/>
          <w:sz w:val="25"/>
          <w:szCs w:val="25"/>
        </w:rPr>
        <w:t xml:space="preserve"> on</w:t>
      </w:r>
      <w:r w:rsidR="00144083" w:rsidRPr="009E0B77">
        <w:rPr>
          <w:rFonts w:ascii="Aptos" w:hAnsi="Aptos"/>
          <w:sz w:val="25"/>
          <w:szCs w:val="25"/>
        </w:rPr>
        <w:t xml:space="preserve">.  </w:t>
      </w:r>
      <w:r w:rsidR="00886EBC" w:rsidRPr="009E0B77">
        <w:rPr>
          <w:rFonts w:ascii="Aptos" w:hAnsi="Aptos"/>
          <w:sz w:val="25"/>
          <w:szCs w:val="25"/>
        </w:rPr>
        <w:t xml:space="preserve">Overall, she found Student </w:t>
      </w:r>
      <w:r w:rsidR="00DC0AC8" w:rsidRPr="009E0B77">
        <w:rPr>
          <w:rFonts w:ascii="Aptos" w:hAnsi="Aptos"/>
          <w:sz w:val="25"/>
          <w:szCs w:val="25"/>
        </w:rPr>
        <w:t xml:space="preserve">had </w:t>
      </w:r>
      <w:r w:rsidR="00886EBC" w:rsidRPr="009E0B77">
        <w:rPr>
          <w:rFonts w:ascii="Aptos" w:hAnsi="Aptos"/>
          <w:sz w:val="25"/>
          <w:szCs w:val="25"/>
        </w:rPr>
        <w:t>varied endurance, stamina</w:t>
      </w:r>
      <w:r w:rsidR="00946FC3" w:rsidRPr="009E0B77">
        <w:rPr>
          <w:rFonts w:ascii="Aptos" w:hAnsi="Aptos"/>
          <w:sz w:val="25"/>
          <w:szCs w:val="25"/>
        </w:rPr>
        <w:t>, tolerance and motivation</w:t>
      </w:r>
      <w:r w:rsidR="00825D6F" w:rsidRPr="009E0B77">
        <w:rPr>
          <w:rFonts w:ascii="Aptos" w:hAnsi="Aptos"/>
          <w:sz w:val="25"/>
          <w:szCs w:val="25"/>
        </w:rPr>
        <w:t xml:space="preserve">, however </w:t>
      </w:r>
      <w:r w:rsidR="00DC0AC8" w:rsidRPr="009E0B77">
        <w:rPr>
          <w:rFonts w:ascii="Aptos" w:hAnsi="Aptos"/>
          <w:sz w:val="25"/>
          <w:szCs w:val="25"/>
        </w:rPr>
        <w:t xml:space="preserve">he was </w:t>
      </w:r>
      <w:r w:rsidR="00CE2C40" w:rsidRPr="009E0B77">
        <w:rPr>
          <w:rFonts w:ascii="Aptos" w:hAnsi="Aptos"/>
          <w:sz w:val="25"/>
          <w:szCs w:val="25"/>
        </w:rPr>
        <w:t xml:space="preserve">generally talkative, outgoing, easy to work with, </w:t>
      </w:r>
      <w:r w:rsidR="00DC0AC8" w:rsidRPr="009E0B77">
        <w:rPr>
          <w:rFonts w:ascii="Aptos" w:hAnsi="Aptos"/>
          <w:sz w:val="25"/>
          <w:szCs w:val="25"/>
        </w:rPr>
        <w:t xml:space="preserve">and willing to </w:t>
      </w:r>
      <w:r w:rsidR="00646348" w:rsidRPr="009E0B77">
        <w:rPr>
          <w:rFonts w:ascii="Aptos" w:hAnsi="Aptos"/>
          <w:sz w:val="25"/>
          <w:szCs w:val="25"/>
        </w:rPr>
        <w:t xml:space="preserve">do </w:t>
      </w:r>
      <w:r w:rsidR="00CE2C40" w:rsidRPr="009E0B77">
        <w:rPr>
          <w:rFonts w:ascii="Aptos" w:hAnsi="Aptos"/>
          <w:sz w:val="25"/>
          <w:szCs w:val="25"/>
        </w:rPr>
        <w:t>whatever is asked</w:t>
      </w:r>
      <w:r w:rsidR="007D3DE6" w:rsidRPr="009E0B77">
        <w:rPr>
          <w:rFonts w:ascii="Aptos" w:hAnsi="Aptos"/>
          <w:sz w:val="25"/>
          <w:szCs w:val="25"/>
        </w:rPr>
        <w:t xml:space="preserve">.  She </w:t>
      </w:r>
      <w:r w:rsidR="003E7919" w:rsidRPr="009E0B77">
        <w:rPr>
          <w:rFonts w:ascii="Aptos" w:hAnsi="Aptos"/>
          <w:sz w:val="25"/>
          <w:szCs w:val="25"/>
        </w:rPr>
        <w:t xml:space="preserve">described </w:t>
      </w:r>
      <w:r w:rsidR="007D3DE6" w:rsidRPr="009E0B77">
        <w:rPr>
          <w:rFonts w:ascii="Aptos" w:hAnsi="Aptos"/>
          <w:sz w:val="25"/>
          <w:szCs w:val="25"/>
        </w:rPr>
        <w:t xml:space="preserve">Student </w:t>
      </w:r>
      <w:r w:rsidR="003E7919" w:rsidRPr="009E0B77">
        <w:rPr>
          <w:rFonts w:ascii="Aptos" w:hAnsi="Aptos"/>
          <w:sz w:val="25"/>
          <w:szCs w:val="25"/>
        </w:rPr>
        <w:t>to be a “workhorse of the nth degree</w:t>
      </w:r>
      <w:r w:rsidR="000033D4" w:rsidRPr="009E0B77">
        <w:rPr>
          <w:rFonts w:ascii="Aptos" w:hAnsi="Aptos"/>
          <w:sz w:val="25"/>
          <w:szCs w:val="25"/>
        </w:rPr>
        <w:t>”</w:t>
      </w:r>
      <w:r w:rsidR="0080217C" w:rsidRPr="009E0B77">
        <w:rPr>
          <w:rFonts w:ascii="Aptos" w:hAnsi="Aptos"/>
          <w:sz w:val="25"/>
          <w:szCs w:val="25"/>
        </w:rPr>
        <w:t xml:space="preserve">.  </w:t>
      </w:r>
      <w:r w:rsidR="00CD5EB2" w:rsidRPr="009E0B77">
        <w:rPr>
          <w:rFonts w:ascii="Aptos" w:hAnsi="Aptos"/>
          <w:sz w:val="25"/>
          <w:szCs w:val="25"/>
        </w:rPr>
        <w:t xml:space="preserve">While he has not </w:t>
      </w:r>
      <w:r w:rsidR="0080217C" w:rsidRPr="009E0B77">
        <w:rPr>
          <w:rFonts w:ascii="Aptos" w:hAnsi="Aptos"/>
          <w:sz w:val="25"/>
          <w:szCs w:val="25"/>
        </w:rPr>
        <w:t>regressed in skills</w:t>
      </w:r>
      <w:r w:rsidR="00CA0172" w:rsidRPr="009E0B77">
        <w:rPr>
          <w:rFonts w:ascii="Aptos" w:hAnsi="Aptos"/>
          <w:sz w:val="25"/>
          <w:szCs w:val="25"/>
        </w:rPr>
        <w:t xml:space="preserve">, he has not made significant gains </w:t>
      </w:r>
      <w:r w:rsidR="00C07DC2" w:rsidRPr="009E0B77">
        <w:rPr>
          <w:rFonts w:ascii="Aptos" w:hAnsi="Aptos"/>
          <w:sz w:val="25"/>
          <w:szCs w:val="25"/>
        </w:rPr>
        <w:t>either but</w:t>
      </w:r>
      <w:r w:rsidR="00646348" w:rsidRPr="009E0B77">
        <w:rPr>
          <w:rFonts w:ascii="Aptos" w:hAnsi="Aptos"/>
          <w:sz w:val="25"/>
          <w:szCs w:val="25"/>
        </w:rPr>
        <w:t xml:space="preserve"> has maintained his skills while working with her</w:t>
      </w:r>
      <w:r w:rsidR="00CA0172" w:rsidRPr="009E0B77">
        <w:rPr>
          <w:rFonts w:ascii="Aptos" w:hAnsi="Aptos"/>
          <w:sz w:val="25"/>
          <w:szCs w:val="25"/>
        </w:rPr>
        <w:t xml:space="preserve">.  </w:t>
      </w:r>
      <w:r w:rsidR="00AA4F65" w:rsidRPr="009E0B77">
        <w:rPr>
          <w:rFonts w:ascii="Aptos" w:hAnsi="Aptos"/>
          <w:sz w:val="25"/>
          <w:szCs w:val="25"/>
        </w:rPr>
        <w:t xml:space="preserve">Ms. Kerls confirmed that Student’s gait and balance issues require him to have someone </w:t>
      </w:r>
      <w:proofErr w:type="gramStart"/>
      <w:r w:rsidR="00AA4F65" w:rsidRPr="009E0B77">
        <w:rPr>
          <w:rFonts w:ascii="Aptos" w:hAnsi="Aptos"/>
          <w:sz w:val="25"/>
          <w:szCs w:val="25"/>
        </w:rPr>
        <w:t>travel with him at all times</w:t>
      </w:r>
      <w:proofErr w:type="gramEnd"/>
      <w:r w:rsidR="00FB58D4" w:rsidRPr="009E0B77">
        <w:rPr>
          <w:rFonts w:ascii="Aptos" w:hAnsi="Aptos"/>
          <w:sz w:val="25"/>
          <w:szCs w:val="25"/>
        </w:rPr>
        <w:t xml:space="preserve">.  </w:t>
      </w:r>
      <w:r w:rsidR="003048D3" w:rsidRPr="009E0B77">
        <w:rPr>
          <w:rFonts w:ascii="Aptos" w:hAnsi="Aptos"/>
          <w:sz w:val="25"/>
          <w:szCs w:val="25"/>
        </w:rPr>
        <w:t>(</w:t>
      </w:r>
      <w:r w:rsidR="0001160C" w:rsidRPr="009E0B77">
        <w:rPr>
          <w:rFonts w:ascii="Aptos" w:hAnsi="Aptos"/>
          <w:sz w:val="25"/>
          <w:szCs w:val="25"/>
        </w:rPr>
        <w:t xml:space="preserve">P-7; </w:t>
      </w:r>
      <w:r w:rsidR="003048D3" w:rsidRPr="009E0B77">
        <w:rPr>
          <w:rFonts w:ascii="Aptos" w:hAnsi="Aptos"/>
          <w:sz w:val="25"/>
          <w:szCs w:val="25"/>
        </w:rPr>
        <w:t>S-30G</w:t>
      </w:r>
      <w:r w:rsidR="003E7919" w:rsidRPr="009E0B77">
        <w:rPr>
          <w:rFonts w:ascii="Aptos" w:hAnsi="Aptos"/>
          <w:sz w:val="25"/>
          <w:szCs w:val="25"/>
        </w:rPr>
        <w:t>; Kerls V3</w:t>
      </w:r>
      <w:r w:rsidR="008C69D3" w:rsidRPr="009E0B77">
        <w:rPr>
          <w:rFonts w:ascii="Aptos" w:hAnsi="Aptos"/>
          <w:sz w:val="25"/>
          <w:szCs w:val="25"/>
        </w:rPr>
        <w:t>,</w:t>
      </w:r>
      <w:r w:rsidR="0080217C" w:rsidRPr="009E0B77">
        <w:rPr>
          <w:rFonts w:ascii="Aptos" w:hAnsi="Aptos"/>
          <w:sz w:val="25"/>
          <w:szCs w:val="25"/>
        </w:rPr>
        <w:t xml:space="preserve"> 51-53</w:t>
      </w:r>
      <w:r w:rsidR="00BC785F" w:rsidRPr="009E0B77">
        <w:rPr>
          <w:rFonts w:ascii="Aptos" w:hAnsi="Aptos"/>
          <w:sz w:val="25"/>
          <w:szCs w:val="25"/>
        </w:rPr>
        <w:t xml:space="preserve">, </w:t>
      </w:r>
      <w:r w:rsidR="004D3A94" w:rsidRPr="009E0B77">
        <w:rPr>
          <w:rFonts w:ascii="Aptos" w:hAnsi="Aptos"/>
          <w:sz w:val="25"/>
          <w:szCs w:val="25"/>
        </w:rPr>
        <w:t>59-62</w:t>
      </w:r>
      <w:r w:rsidR="00FB58D4" w:rsidRPr="009E0B77">
        <w:rPr>
          <w:rFonts w:ascii="Aptos" w:hAnsi="Aptos"/>
          <w:sz w:val="25"/>
          <w:szCs w:val="25"/>
        </w:rPr>
        <w:t>, 81</w:t>
      </w:r>
      <w:r w:rsidR="003048D3" w:rsidRPr="009E0B77">
        <w:rPr>
          <w:rFonts w:ascii="Aptos" w:hAnsi="Aptos"/>
          <w:sz w:val="25"/>
          <w:szCs w:val="25"/>
        </w:rPr>
        <w:t>).</w:t>
      </w:r>
      <w:r w:rsidR="00056977" w:rsidRPr="009E0B77">
        <w:rPr>
          <w:rFonts w:ascii="Aptos" w:hAnsi="Aptos"/>
          <w:sz w:val="25"/>
          <w:szCs w:val="25"/>
        </w:rPr>
        <w:t xml:space="preserve"> </w:t>
      </w:r>
    </w:p>
    <w:p w14:paraId="360222F7" w14:textId="77777777" w:rsidR="004E103C" w:rsidRPr="009E0B77" w:rsidRDefault="004E103C" w:rsidP="004E103C">
      <w:pPr>
        <w:pStyle w:val="ListParagraph"/>
        <w:rPr>
          <w:rFonts w:ascii="Aptos" w:hAnsi="Aptos"/>
          <w:sz w:val="25"/>
          <w:szCs w:val="25"/>
        </w:rPr>
      </w:pPr>
    </w:p>
    <w:p w14:paraId="4019BA05" w14:textId="36128A0B" w:rsidR="004E103C" w:rsidRPr="009E0B77" w:rsidRDefault="00D92396" w:rsidP="00933C64">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May 16, 2024, Mr. Duquette sent Parent an email, copying Kaylee Millett, Director of Family Services and Admission at Evergreen, containing a draft Service Delivery Grid for Evergreen that he had prepared based on the information </w:t>
      </w:r>
      <w:r w:rsidR="00DB7E3F" w:rsidRPr="009E0B77">
        <w:rPr>
          <w:rFonts w:ascii="Aptos" w:hAnsi="Aptos"/>
          <w:sz w:val="25"/>
          <w:szCs w:val="25"/>
        </w:rPr>
        <w:t xml:space="preserve">previously </w:t>
      </w:r>
      <w:r w:rsidRPr="009E0B77">
        <w:rPr>
          <w:rFonts w:ascii="Aptos" w:hAnsi="Aptos"/>
          <w:sz w:val="25"/>
          <w:szCs w:val="25"/>
        </w:rPr>
        <w:t xml:space="preserve">provided by Ms. Millett.  Mr. Duquette reiterated in his email that OT and </w:t>
      </w:r>
      <w:r w:rsidR="00DB7E3F" w:rsidRPr="009E0B77">
        <w:rPr>
          <w:rFonts w:ascii="Aptos" w:hAnsi="Aptos"/>
          <w:sz w:val="25"/>
          <w:szCs w:val="25"/>
        </w:rPr>
        <w:t>SLT</w:t>
      </w:r>
      <w:r w:rsidRPr="009E0B77">
        <w:rPr>
          <w:rFonts w:ascii="Aptos" w:hAnsi="Aptos"/>
          <w:sz w:val="25"/>
          <w:szCs w:val="25"/>
        </w:rPr>
        <w:t xml:space="preserve"> services are provided using a consultative model, not as direct services; that community practitioners would provide counseling services for students who require such services; and that the District would provide direct vision and O&amp;M services, but that Evergreen would use its contracted TVI and O&amp;M Specialist for consultation services 30 minutes monthly, or more, if needed.  Ms. Millett responded that Evergreen had an immediate spot available for Student and indicated that if Parent was comfortable with the Service Delivery Grid, she would start scheduling meetings.  Ms. Millett asked Parent to provide an answer by Monday (i.e., May 20, 2024)</w:t>
      </w:r>
      <w:r w:rsidR="00BD1618" w:rsidRPr="009E0B77">
        <w:rPr>
          <w:rFonts w:ascii="Aptos" w:hAnsi="Aptos"/>
          <w:sz w:val="25"/>
          <w:szCs w:val="25"/>
        </w:rPr>
        <w:t xml:space="preserve">.  </w:t>
      </w:r>
      <w:r w:rsidR="00A3050F" w:rsidRPr="009E0B77">
        <w:rPr>
          <w:rFonts w:ascii="Aptos" w:hAnsi="Aptos"/>
          <w:sz w:val="25"/>
          <w:szCs w:val="25"/>
        </w:rPr>
        <w:t>(S-49</w:t>
      </w:r>
      <w:r w:rsidR="00CA72D6" w:rsidRPr="009E0B77">
        <w:rPr>
          <w:rFonts w:ascii="Aptos" w:hAnsi="Aptos"/>
          <w:sz w:val="25"/>
          <w:szCs w:val="25"/>
        </w:rPr>
        <w:t>; Alton-Moore</w:t>
      </w:r>
      <w:r w:rsidR="00F52400" w:rsidRPr="009E0B77">
        <w:rPr>
          <w:rFonts w:ascii="Aptos" w:hAnsi="Aptos"/>
          <w:sz w:val="25"/>
          <w:szCs w:val="25"/>
        </w:rPr>
        <w:t xml:space="preserve"> V4, 135</w:t>
      </w:r>
      <w:r w:rsidR="00606D5C" w:rsidRPr="009E0B77">
        <w:rPr>
          <w:rFonts w:ascii="Aptos" w:hAnsi="Aptos"/>
          <w:sz w:val="25"/>
          <w:szCs w:val="25"/>
        </w:rPr>
        <w:t>, 143</w:t>
      </w:r>
      <w:r w:rsidR="000A664E" w:rsidRPr="009E0B77">
        <w:rPr>
          <w:rFonts w:ascii="Aptos" w:hAnsi="Aptos"/>
          <w:sz w:val="25"/>
          <w:szCs w:val="25"/>
        </w:rPr>
        <w:t>-44</w:t>
      </w:r>
      <w:r w:rsidR="00BD417A" w:rsidRPr="009E0B77">
        <w:rPr>
          <w:rFonts w:ascii="Aptos" w:hAnsi="Aptos"/>
          <w:sz w:val="25"/>
          <w:szCs w:val="25"/>
        </w:rPr>
        <w:t>, 162-63</w:t>
      </w:r>
      <w:r w:rsidR="007C3BEC" w:rsidRPr="009E0B77">
        <w:rPr>
          <w:rFonts w:ascii="Aptos" w:hAnsi="Aptos"/>
          <w:sz w:val="25"/>
          <w:szCs w:val="25"/>
        </w:rPr>
        <w:t>; Duquette V5</w:t>
      </w:r>
      <w:r w:rsidR="00BD60FB" w:rsidRPr="009E0B77">
        <w:rPr>
          <w:rFonts w:ascii="Aptos" w:hAnsi="Aptos"/>
          <w:sz w:val="25"/>
          <w:szCs w:val="25"/>
        </w:rPr>
        <w:t>,</w:t>
      </w:r>
      <w:r w:rsidR="00820463" w:rsidRPr="009E0B77">
        <w:rPr>
          <w:rFonts w:ascii="Aptos" w:hAnsi="Aptos"/>
          <w:sz w:val="25"/>
          <w:szCs w:val="25"/>
        </w:rPr>
        <w:t xml:space="preserve"> 46-47</w:t>
      </w:r>
      <w:r w:rsidR="00A3050F" w:rsidRPr="009E0B77">
        <w:rPr>
          <w:rFonts w:ascii="Aptos" w:hAnsi="Aptos"/>
          <w:sz w:val="25"/>
          <w:szCs w:val="25"/>
        </w:rPr>
        <w:t xml:space="preserve">).  </w:t>
      </w:r>
    </w:p>
    <w:p w14:paraId="39839593" w14:textId="77777777" w:rsidR="00415175" w:rsidRPr="009E0B77" w:rsidRDefault="00415175" w:rsidP="00415175">
      <w:pPr>
        <w:pStyle w:val="ListParagraph"/>
        <w:rPr>
          <w:rFonts w:ascii="Aptos" w:hAnsi="Aptos"/>
          <w:sz w:val="25"/>
          <w:szCs w:val="25"/>
        </w:rPr>
      </w:pPr>
    </w:p>
    <w:p w14:paraId="2896BAA8" w14:textId="00468BE3" w:rsidR="00415175" w:rsidRPr="009E0B77" w:rsidRDefault="00434A01" w:rsidP="00933C64">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w:t>
      </w:r>
      <w:r w:rsidR="00415175" w:rsidRPr="009E0B77">
        <w:rPr>
          <w:rFonts w:ascii="Aptos" w:hAnsi="Aptos"/>
          <w:sz w:val="25"/>
          <w:szCs w:val="25"/>
        </w:rPr>
        <w:t xml:space="preserve">May 20, 2024, Mr. Duquette emailed Parent to </w:t>
      </w:r>
      <w:r w:rsidR="00131AC0" w:rsidRPr="009E0B77">
        <w:rPr>
          <w:rFonts w:ascii="Aptos" w:hAnsi="Aptos"/>
          <w:sz w:val="25"/>
          <w:szCs w:val="25"/>
        </w:rPr>
        <w:t xml:space="preserve">advise </w:t>
      </w:r>
      <w:r w:rsidR="00415175" w:rsidRPr="009E0B77">
        <w:rPr>
          <w:rFonts w:ascii="Aptos" w:hAnsi="Aptos"/>
          <w:sz w:val="25"/>
          <w:szCs w:val="25"/>
        </w:rPr>
        <w:t xml:space="preserve">that after speaking further with Ms. Millett, </w:t>
      </w:r>
      <w:r w:rsidR="00875978" w:rsidRPr="009E0B77">
        <w:rPr>
          <w:rFonts w:ascii="Aptos" w:hAnsi="Aptos"/>
          <w:sz w:val="25"/>
          <w:szCs w:val="25"/>
        </w:rPr>
        <w:t xml:space="preserve">she </w:t>
      </w:r>
      <w:r w:rsidR="00EB3F77" w:rsidRPr="009E0B77">
        <w:rPr>
          <w:rFonts w:ascii="Aptos" w:hAnsi="Aptos"/>
          <w:sz w:val="25"/>
          <w:szCs w:val="25"/>
        </w:rPr>
        <w:t>will follow up</w:t>
      </w:r>
      <w:r w:rsidR="00875978" w:rsidRPr="009E0B77">
        <w:rPr>
          <w:rFonts w:ascii="Aptos" w:hAnsi="Aptos"/>
          <w:sz w:val="25"/>
          <w:szCs w:val="25"/>
        </w:rPr>
        <w:t xml:space="preserve"> with Evergreen staff </w:t>
      </w:r>
      <w:r w:rsidR="00EB3F77" w:rsidRPr="009E0B77">
        <w:rPr>
          <w:rFonts w:ascii="Aptos" w:hAnsi="Aptos"/>
          <w:sz w:val="25"/>
          <w:szCs w:val="25"/>
        </w:rPr>
        <w:t xml:space="preserve">that </w:t>
      </w:r>
      <w:r w:rsidR="00875978" w:rsidRPr="009E0B77">
        <w:rPr>
          <w:rFonts w:ascii="Aptos" w:hAnsi="Aptos"/>
          <w:sz w:val="25"/>
          <w:szCs w:val="25"/>
        </w:rPr>
        <w:t xml:space="preserve">Wednesday to </w:t>
      </w:r>
      <w:r w:rsidR="00EB3F77" w:rsidRPr="009E0B77">
        <w:rPr>
          <w:rFonts w:ascii="Aptos" w:hAnsi="Aptos"/>
          <w:sz w:val="25"/>
          <w:szCs w:val="25"/>
        </w:rPr>
        <w:t xml:space="preserve">further </w:t>
      </w:r>
      <w:r w:rsidR="00875978" w:rsidRPr="009E0B77">
        <w:rPr>
          <w:rFonts w:ascii="Aptos" w:hAnsi="Aptos"/>
          <w:sz w:val="25"/>
          <w:szCs w:val="25"/>
        </w:rPr>
        <w:t>discuss Parent’s requests</w:t>
      </w:r>
      <w:r w:rsidR="001662AE" w:rsidRPr="009E0B77">
        <w:rPr>
          <w:rFonts w:ascii="Aptos" w:hAnsi="Aptos"/>
          <w:sz w:val="25"/>
          <w:szCs w:val="25"/>
        </w:rPr>
        <w:t xml:space="preserve"> pertaining to another student</w:t>
      </w:r>
      <w:r w:rsidR="00875978" w:rsidRPr="009E0B77">
        <w:rPr>
          <w:rFonts w:ascii="Aptos" w:hAnsi="Aptos"/>
          <w:sz w:val="25"/>
          <w:szCs w:val="25"/>
        </w:rPr>
        <w:t xml:space="preserve">, and </w:t>
      </w:r>
      <w:r w:rsidR="00364EF0" w:rsidRPr="009E0B77">
        <w:rPr>
          <w:rFonts w:ascii="Aptos" w:hAnsi="Aptos"/>
          <w:sz w:val="25"/>
          <w:szCs w:val="25"/>
        </w:rPr>
        <w:t xml:space="preserve">had agreed </w:t>
      </w:r>
      <w:r w:rsidR="00875978" w:rsidRPr="009E0B77">
        <w:rPr>
          <w:rFonts w:ascii="Aptos" w:hAnsi="Aptos"/>
          <w:sz w:val="25"/>
          <w:szCs w:val="25"/>
        </w:rPr>
        <w:t xml:space="preserve">Parent could wait to make her decision </w:t>
      </w:r>
      <w:r w:rsidR="001662AE" w:rsidRPr="009E0B77">
        <w:rPr>
          <w:rFonts w:ascii="Aptos" w:hAnsi="Aptos"/>
          <w:sz w:val="25"/>
          <w:szCs w:val="25"/>
        </w:rPr>
        <w:t xml:space="preserve">about Student’s placement </w:t>
      </w:r>
      <w:r w:rsidR="00875978" w:rsidRPr="009E0B77">
        <w:rPr>
          <w:rFonts w:ascii="Aptos" w:hAnsi="Aptos"/>
          <w:sz w:val="25"/>
          <w:szCs w:val="25"/>
        </w:rPr>
        <w:t xml:space="preserve">until after that </w:t>
      </w:r>
      <w:r w:rsidR="00C15E06" w:rsidRPr="009E0B77">
        <w:rPr>
          <w:rFonts w:ascii="Aptos" w:hAnsi="Aptos"/>
          <w:sz w:val="25"/>
          <w:szCs w:val="25"/>
        </w:rPr>
        <w:t>date</w:t>
      </w:r>
      <w:r w:rsidR="00652FD7" w:rsidRPr="009E0B77">
        <w:rPr>
          <w:rFonts w:ascii="Aptos" w:hAnsi="Aptos"/>
          <w:sz w:val="25"/>
          <w:szCs w:val="25"/>
        </w:rPr>
        <w:t>.  He encouraged Parent to schedule a meeting with Evergreen ASAP if she ha</w:t>
      </w:r>
      <w:r w:rsidR="00B0517B" w:rsidRPr="009E0B77">
        <w:rPr>
          <w:rFonts w:ascii="Aptos" w:hAnsi="Aptos"/>
          <w:sz w:val="25"/>
          <w:szCs w:val="25"/>
        </w:rPr>
        <w:t>d</w:t>
      </w:r>
      <w:r w:rsidR="00652FD7" w:rsidRPr="009E0B77">
        <w:rPr>
          <w:rFonts w:ascii="Aptos" w:hAnsi="Aptos"/>
          <w:sz w:val="25"/>
          <w:szCs w:val="25"/>
        </w:rPr>
        <w:t xml:space="preserve"> more questions.  </w:t>
      </w:r>
      <w:r w:rsidR="00B73563" w:rsidRPr="009E0B77">
        <w:rPr>
          <w:rFonts w:ascii="Aptos" w:hAnsi="Aptos"/>
          <w:sz w:val="25"/>
          <w:szCs w:val="25"/>
        </w:rPr>
        <w:t>Parent replied</w:t>
      </w:r>
      <w:r w:rsidR="000033D4" w:rsidRPr="009E0B77">
        <w:rPr>
          <w:rFonts w:ascii="Aptos" w:hAnsi="Aptos"/>
          <w:sz w:val="25"/>
          <w:szCs w:val="25"/>
        </w:rPr>
        <w:t>,</w:t>
      </w:r>
      <w:r w:rsidR="00B73563" w:rsidRPr="009E0B77">
        <w:rPr>
          <w:rFonts w:ascii="Aptos" w:hAnsi="Aptos"/>
          <w:sz w:val="25"/>
          <w:szCs w:val="25"/>
        </w:rPr>
        <w:t xml:space="preserve"> </w:t>
      </w:r>
      <w:r w:rsidR="007A7706" w:rsidRPr="009E0B77">
        <w:rPr>
          <w:rFonts w:ascii="Aptos" w:hAnsi="Aptos"/>
          <w:sz w:val="25"/>
          <w:szCs w:val="25"/>
        </w:rPr>
        <w:t xml:space="preserve">acknowledging </w:t>
      </w:r>
      <w:r w:rsidR="00B73563" w:rsidRPr="009E0B77">
        <w:rPr>
          <w:rFonts w:ascii="Aptos" w:hAnsi="Aptos"/>
          <w:sz w:val="25"/>
          <w:szCs w:val="25"/>
        </w:rPr>
        <w:t xml:space="preserve">receipt of that </w:t>
      </w:r>
      <w:r w:rsidR="00AB2DBE" w:rsidRPr="009E0B77">
        <w:rPr>
          <w:rFonts w:ascii="Aptos" w:hAnsi="Aptos"/>
          <w:sz w:val="25"/>
          <w:szCs w:val="25"/>
        </w:rPr>
        <w:t>service delivery grid</w:t>
      </w:r>
      <w:r w:rsidR="00B73563" w:rsidRPr="009E0B77">
        <w:rPr>
          <w:rFonts w:ascii="Aptos" w:hAnsi="Aptos"/>
          <w:sz w:val="25"/>
          <w:szCs w:val="25"/>
        </w:rPr>
        <w:t xml:space="preserve"> but indicat</w:t>
      </w:r>
      <w:r w:rsidR="0087767C" w:rsidRPr="009E0B77">
        <w:rPr>
          <w:rFonts w:ascii="Aptos" w:hAnsi="Aptos"/>
          <w:sz w:val="25"/>
          <w:szCs w:val="25"/>
        </w:rPr>
        <w:t>ing</w:t>
      </w:r>
      <w:r w:rsidR="00B73563" w:rsidRPr="009E0B77">
        <w:rPr>
          <w:rFonts w:ascii="Aptos" w:hAnsi="Aptos"/>
          <w:sz w:val="25"/>
          <w:szCs w:val="25"/>
        </w:rPr>
        <w:t xml:space="preserve"> she was not prepared to </w:t>
      </w:r>
      <w:proofErr w:type="gramStart"/>
      <w:r w:rsidR="00B73563" w:rsidRPr="009E0B77">
        <w:rPr>
          <w:rFonts w:ascii="Aptos" w:hAnsi="Aptos"/>
          <w:sz w:val="25"/>
          <w:szCs w:val="25"/>
        </w:rPr>
        <w:t>make a decision</w:t>
      </w:r>
      <w:proofErr w:type="gramEnd"/>
      <w:r w:rsidR="00B73563" w:rsidRPr="009E0B77">
        <w:rPr>
          <w:rFonts w:ascii="Aptos" w:hAnsi="Aptos"/>
          <w:sz w:val="25"/>
          <w:szCs w:val="25"/>
        </w:rPr>
        <w:t xml:space="preserve"> on Evergreen as she felt information was incomplete and constantly changing.  </w:t>
      </w:r>
      <w:r w:rsidR="00B56E5F" w:rsidRPr="009E0B77">
        <w:rPr>
          <w:rFonts w:ascii="Aptos" w:hAnsi="Aptos"/>
          <w:sz w:val="25"/>
          <w:szCs w:val="25"/>
        </w:rPr>
        <w:t>S</w:t>
      </w:r>
      <w:r w:rsidR="000F0049" w:rsidRPr="009E0B77">
        <w:rPr>
          <w:rFonts w:ascii="Aptos" w:hAnsi="Aptos"/>
          <w:sz w:val="25"/>
          <w:szCs w:val="25"/>
        </w:rPr>
        <w:t xml:space="preserve">he did not share any </w:t>
      </w:r>
      <w:r w:rsidR="00B56E5F" w:rsidRPr="009E0B77">
        <w:rPr>
          <w:rFonts w:ascii="Aptos" w:hAnsi="Aptos"/>
          <w:sz w:val="25"/>
          <w:szCs w:val="25"/>
        </w:rPr>
        <w:t xml:space="preserve">specific </w:t>
      </w:r>
      <w:r w:rsidR="00477556" w:rsidRPr="009E0B77">
        <w:rPr>
          <w:rFonts w:ascii="Aptos" w:hAnsi="Aptos"/>
          <w:sz w:val="25"/>
          <w:szCs w:val="25"/>
        </w:rPr>
        <w:t xml:space="preserve">concerns with the </w:t>
      </w:r>
      <w:r w:rsidR="00AB2DBE" w:rsidRPr="009E0B77">
        <w:rPr>
          <w:rFonts w:ascii="Aptos" w:hAnsi="Aptos"/>
          <w:sz w:val="25"/>
          <w:szCs w:val="25"/>
        </w:rPr>
        <w:t>service delivery grid but</w:t>
      </w:r>
      <w:r w:rsidR="00B56E5F" w:rsidRPr="009E0B77">
        <w:rPr>
          <w:rFonts w:ascii="Aptos" w:hAnsi="Aptos"/>
          <w:sz w:val="25"/>
          <w:szCs w:val="25"/>
        </w:rPr>
        <w:t xml:space="preserve"> </w:t>
      </w:r>
      <w:r w:rsidR="007A7706" w:rsidRPr="009E0B77">
        <w:rPr>
          <w:rFonts w:ascii="Aptos" w:hAnsi="Aptos"/>
          <w:sz w:val="25"/>
          <w:szCs w:val="25"/>
        </w:rPr>
        <w:t>instead</w:t>
      </w:r>
      <w:r w:rsidR="000F0049" w:rsidRPr="009E0B77">
        <w:rPr>
          <w:rFonts w:ascii="Aptos" w:hAnsi="Aptos"/>
          <w:sz w:val="25"/>
          <w:szCs w:val="25"/>
        </w:rPr>
        <w:t xml:space="preserve"> inquired </w:t>
      </w:r>
      <w:r w:rsidR="00CC5558" w:rsidRPr="009E0B77">
        <w:rPr>
          <w:rFonts w:ascii="Aptos" w:hAnsi="Aptos"/>
          <w:sz w:val="25"/>
          <w:szCs w:val="25"/>
        </w:rPr>
        <w:t xml:space="preserve">about the status of </w:t>
      </w:r>
      <w:r w:rsidR="00B73563" w:rsidRPr="009E0B77">
        <w:rPr>
          <w:rFonts w:ascii="Aptos" w:hAnsi="Aptos"/>
          <w:sz w:val="25"/>
          <w:szCs w:val="25"/>
        </w:rPr>
        <w:t xml:space="preserve">her request for the District to fund </w:t>
      </w:r>
      <w:r w:rsidR="00195459" w:rsidRPr="009E0B77">
        <w:rPr>
          <w:rFonts w:ascii="Aptos" w:hAnsi="Aptos"/>
          <w:sz w:val="25"/>
          <w:szCs w:val="25"/>
        </w:rPr>
        <w:t>“</w:t>
      </w:r>
      <w:r w:rsidR="00B73563" w:rsidRPr="009E0B77">
        <w:rPr>
          <w:rFonts w:ascii="Aptos" w:hAnsi="Aptos"/>
          <w:sz w:val="25"/>
          <w:szCs w:val="25"/>
        </w:rPr>
        <w:t>$3,000.00</w:t>
      </w:r>
      <w:r w:rsidR="00195459" w:rsidRPr="009E0B77">
        <w:rPr>
          <w:rFonts w:ascii="Aptos" w:hAnsi="Aptos"/>
          <w:sz w:val="25"/>
          <w:szCs w:val="25"/>
        </w:rPr>
        <w:t>”</w:t>
      </w:r>
      <w:r w:rsidR="00B73563" w:rsidRPr="009E0B77">
        <w:rPr>
          <w:rFonts w:ascii="Aptos" w:hAnsi="Aptos"/>
          <w:sz w:val="25"/>
          <w:szCs w:val="25"/>
        </w:rPr>
        <w:t xml:space="preserve"> for Student’s evaluation at CDC.  </w:t>
      </w:r>
      <w:r w:rsidR="00652FD7" w:rsidRPr="009E0B77">
        <w:rPr>
          <w:rFonts w:ascii="Aptos" w:hAnsi="Aptos"/>
          <w:sz w:val="25"/>
          <w:szCs w:val="25"/>
        </w:rPr>
        <w:t>(S-49</w:t>
      </w:r>
      <w:r w:rsidR="000A664E" w:rsidRPr="009E0B77">
        <w:rPr>
          <w:rFonts w:ascii="Aptos" w:hAnsi="Aptos"/>
          <w:sz w:val="25"/>
          <w:szCs w:val="25"/>
        </w:rPr>
        <w:t>; Alton-Moore V4, 144</w:t>
      </w:r>
      <w:r w:rsidR="007D77BA" w:rsidRPr="009E0B77">
        <w:rPr>
          <w:rFonts w:ascii="Aptos" w:hAnsi="Aptos"/>
          <w:sz w:val="25"/>
          <w:szCs w:val="25"/>
        </w:rPr>
        <w:t xml:space="preserve">; Duquette V5, </w:t>
      </w:r>
      <w:r w:rsidR="000F0049" w:rsidRPr="009E0B77">
        <w:rPr>
          <w:rFonts w:ascii="Aptos" w:hAnsi="Aptos"/>
          <w:sz w:val="25"/>
          <w:szCs w:val="25"/>
        </w:rPr>
        <w:t>38-39</w:t>
      </w:r>
      <w:r w:rsidR="00652FD7" w:rsidRPr="009E0B77">
        <w:rPr>
          <w:rFonts w:ascii="Aptos" w:hAnsi="Aptos"/>
          <w:sz w:val="25"/>
          <w:szCs w:val="25"/>
        </w:rPr>
        <w:t xml:space="preserve">).  </w:t>
      </w:r>
    </w:p>
    <w:p w14:paraId="59C218EA" w14:textId="77777777" w:rsidR="00625C47" w:rsidRPr="009E0B77" w:rsidRDefault="00625C47" w:rsidP="00625C47">
      <w:pPr>
        <w:pStyle w:val="ListParagraph"/>
        <w:rPr>
          <w:rFonts w:ascii="Aptos" w:hAnsi="Aptos"/>
          <w:sz w:val="25"/>
          <w:szCs w:val="25"/>
        </w:rPr>
      </w:pPr>
    </w:p>
    <w:p w14:paraId="6A79B282" w14:textId="618AE3C8" w:rsidR="00625C47" w:rsidRPr="009E0B77" w:rsidRDefault="005754E7" w:rsidP="00933C64">
      <w:pPr>
        <w:pStyle w:val="ListParagraph"/>
        <w:numPr>
          <w:ilvl w:val="0"/>
          <w:numId w:val="2"/>
        </w:numPr>
        <w:ind w:left="360"/>
        <w:textAlignment w:val="baseline"/>
        <w:rPr>
          <w:rFonts w:ascii="Aptos" w:hAnsi="Aptos"/>
          <w:sz w:val="25"/>
          <w:szCs w:val="25"/>
        </w:rPr>
      </w:pPr>
      <w:r w:rsidRPr="009E0B77">
        <w:rPr>
          <w:rFonts w:ascii="Aptos" w:hAnsi="Aptos"/>
          <w:sz w:val="25"/>
          <w:szCs w:val="25"/>
        </w:rPr>
        <w:t>On May 21, 2024, Mr. Duquette emailed Parent indicating the initial spot offered to Student was no longer available and a new start date for the end of June or early July was now being offered.  Mr. Duquette also scheduled a virtual meeting with himself, Parent and Evergreen for the following day.  Parent replied that evening</w:t>
      </w:r>
      <w:r w:rsidR="0087767C" w:rsidRPr="009E0B77">
        <w:rPr>
          <w:rFonts w:ascii="Aptos" w:hAnsi="Aptos"/>
          <w:sz w:val="25"/>
          <w:szCs w:val="25"/>
        </w:rPr>
        <w:t>,</w:t>
      </w:r>
      <w:r w:rsidRPr="009E0B77">
        <w:rPr>
          <w:rFonts w:ascii="Aptos" w:hAnsi="Aptos"/>
          <w:sz w:val="25"/>
          <w:szCs w:val="25"/>
        </w:rPr>
        <w:t xml:space="preserve"> </w:t>
      </w:r>
      <w:r w:rsidR="0087767C" w:rsidRPr="009E0B77">
        <w:rPr>
          <w:rFonts w:ascii="Aptos" w:hAnsi="Aptos"/>
          <w:sz w:val="25"/>
          <w:szCs w:val="25"/>
        </w:rPr>
        <w:t xml:space="preserve">also including </w:t>
      </w:r>
      <w:r w:rsidRPr="009E0B77">
        <w:rPr>
          <w:rFonts w:ascii="Aptos" w:hAnsi="Aptos"/>
          <w:sz w:val="25"/>
          <w:szCs w:val="25"/>
        </w:rPr>
        <w:t>Ms. Millett</w:t>
      </w:r>
      <w:r w:rsidR="0087767C" w:rsidRPr="009E0B77">
        <w:rPr>
          <w:rFonts w:ascii="Aptos" w:hAnsi="Aptos"/>
          <w:sz w:val="25"/>
          <w:szCs w:val="25"/>
        </w:rPr>
        <w:t>,</w:t>
      </w:r>
      <w:r w:rsidRPr="009E0B77">
        <w:rPr>
          <w:rFonts w:ascii="Aptos" w:hAnsi="Aptos"/>
          <w:sz w:val="25"/>
          <w:szCs w:val="25"/>
        </w:rPr>
        <w:t xml:space="preserve"> indicating her disagreement with Evergreen’s actions and her concerns that they violated Student’s legal rights.  </w:t>
      </w:r>
      <w:r w:rsidR="0069449B" w:rsidRPr="009E0B77">
        <w:rPr>
          <w:rFonts w:ascii="Aptos" w:hAnsi="Aptos"/>
          <w:sz w:val="25"/>
          <w:szCs w:val="25"/>
        </w:rPr>
        <w:t>(S-48).</w:t>
      </w:r>
      <w:r w:rsidR="00625C47" w:rsidRPr="009E0B77">
        <w:rPr>
          <w:rFonts w:ascii="Aptos" w:hAnsi="Aptos"/>
          <w:sz w:val="25"/>
          <w:szCs w:val="25"/>
        </w:rPr>
        <w:t xml:space="preserve">  </w:t>
      </w:r>
    </w:p>
    <w:p w14:paraId="132D0B6F" w14:textId="77777777" w:rsidR="00305E61" w:rsidRPr="009E0B77" w:rsidRDefault="00305E61" w:rsidP="00305E61">
      <w:pPr>
        <w:pStyle w:val="ListParagraph"/>
        <w:rPr>
          <w:rFonts w:ascii="Aptos" w:hAnsi="Aptos"/>
          <w:sz w:val="25"/>
          <w:szCs w:val="25"/>
        </w:rPr>
      </w:pPr>
    </w:p>
    <w:p w14:paraId="7FB5FC0F" w14:textId="794300FD" w:rsidR="00372C51" w:rsidRPr="009E0B77" w:rsidRDefault="00305E61" w:rsidP="00A4238B">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May 22, 2024, </w:t>
      </w:r>
      <w:r w:rsidR="007A4E8C" w:rsidRPr="009E0B77">
        <w:rPr>
          <w:rFonts w:ascii="Aptos" w:hAnsi="Aptos"/>
          <w:sz w:val="25"/>
          <w:szCs w:val="25"/>
        </w:rPr>
        <w:t>“select members of [Student’s]</w:t>
      </w:r>
      <w:r w:rsidRPr="009E0B77">
        <w:rPr>
          <w:rFonts w:ascii="Aptos" w:hAnsi="Aptos"/>
          <w:sz w:val="25"/>
          <w:szCs w:val="25"/>
        </w:rPr>
        <w:t xml:space="preserve"> Team</w:t>
      </w:r>
      <w:r w:rsidR="007A4E8C" w:rsidRPr="009E0B77">
        <w:rPr>
          <w:rFonts w:ascii="Aptos" w:hAnsi="Aptos"/>
          <w:sz w:val="25"/>
          <w:szCs w:val="25"/>
        </w:rPr>
        <w:t>”</w:t>
      </w:r>
      <w:r w:rsidRPr="009E0B77">
        <w:rPr>
          <w:rFonts w:ascii="Aptos" w:hAnsi="Aptos"/>
          <w:sz w:val="25"/>
          <w:szCs w:val="25"/>
        </w:rPr>
        <w:t xml:space="preserve"> convened virtually to discuss Student’s</w:t>
      </w:r>
      <w:r w:rsidR="00216171" w:rsidRPr="009E0B77">
        <w:rPr>
          <w:rFonts w:ascii="Aptos" w:hAnsi="Aptos"/>
          <w:sz w:val="25"/>
          <w:szCs w:val="25"/>
        </w:rPr>
        <w:t xml:space="preserve"> offered placement at Evergreen.  </w:t>
      </w:r>
      <w:r w:rsidR="007B76B7" w:rsidRPr="009E0B77">
        <w:rPr>
          <w:rFonts w:ascii="Aptos" w:hAnsi="Aptos"/>
          <w:sz w:val="25"/>
          <w:szCs w:val="25"/>
        </w:rPr>
        <w:t xml:space="preserve">An N1 was prepared </w:t>
      </w:r>
      <w:r w:rsidR="00F03187" w:rsidRPr="009E0B77">
        <w:rPr>
          <w:rFonts w:ascii="Aptos" w:hAnsi="Aptos"/>
          <w:sz w:val="25"/>
          <w:szCs w:val="25"/>
        </w:rPr>
        <w:t>reflecting this meeting</w:t>
      </w:r>
      <w:r w:rsidR="00391604" w:rsidRPr="009E0B77">
        <w:rPr>
          <w:rFonts w:ascii="Aptos" w:hAnsi="Aptos"/>
          <w:sz w:val="25"/>
          <w:szCs w:val="25"/>
        </w:rPr>
        <w:t xml:space="preserve"> on May 23, 2024</w:t>
      </w:r>
      <w:r w:rsidR="00F03187" w:rsidRPr="009E0B77">
        <w:rPr>
          <w:rFonts w:ascii="Aptos" w:hAnsi="Aptos"/>
          <w:sz w:val="25"/>
          <w:szCs w:val="25"/>
        </w:rPr>
        <w:t xml:space="preserve">.  </w:t>
      </w:r>
      <w:r w:rsidR="00216171" w:rsidRPr="009E0B77">
        <w:rPr>
          <w:rFonts w:ascii="Aptos" w:hAnsi="Aptos"/>
          <w:sz w:val="25"/>
          <w:szCs w:val="25"/>
        </w:rPr>
        <w:t>Present at the meeting were Parent, Mr. Duquette</w:t>
      </w:r>
      <w:r w:rsidR="00A80C0A" w:rsidRPr="009E0B77">
        <w:rPr>
          <w:rFonts w:ascii="Aptos" w:hAnsi="Aptos"/>
          <w:sz w:val="25"/>
          <w:szCs w:val="25"/>
        </w:rPr>
        <w:t xml:space="preserve">, Jen Albis Neal, Director of Therapy at Evergreen, </w:t>
      </w:r>
      <w:r w:rsidR="00617D31" w:rsidRPr="009E0B77">
        <w:rPr>
          <w:rFonts w:ascii="Aptos" w:hAnsi="Aptos"/>
          <w:sz w:val="25"/>
          <w:szCs w:val="25"/>
        </w:rPr>
        <w:t xml:space="preserve">Ms. Millett </w:t>
      </w:r>
      <w:r w:rsidR="00A80C0A" w:rsidRPr="009E0B77">
        <w:rPr>
          <w:rFonts w:ascii="Aptos" w:hAnsi="Aptos"/>
          <w:sz w:val="25"/>
          <w:szCs w:val="25"/>
        </w:rPr>
        <w:t xml:space="preserve">and </w:t>
      </w:r>
      <w:r w:rsidR="00C557E9" w:rsidRPr="009E0B77">
        <w:rPr>
          <w:rFonts w:ascii="Aptos" w:hAnsi="Aptos"/>
          <w:sz w:val="25"/>
          <w:szCs w:val="25"/>
        </w:rPr>
        <w:t xml:space="preserve">Ms. </w:t>
      </w:r>
      <w:r w:rsidR="00A80C0A" w:rsidRPr="009E0B77">
        <w:rPr>
          <w:rFonts w:ascii="Aptos" w:hAnsi="Aptos"/>
          <w:sz w:val="25"/>
          <w:szCs w:val="25"/>
        </w:rPr>
        <w:t xml:space="preserve">Alton Moore.  </w:t>
      </w:r>
      <w:r w:rsidR="004F4AB4" w:rsidRPr="009E0B77">
        <w:rPr>
          <w:rFonts w:ascii="Aptos" w:hAnsi="Aptos"/>
          <w:sz w:val="25"/>
          <w:szCs w:val="25"/>
        </w:rPr>
        <w:t xml:space="preserve">The </w:t>
      </w:r>
      <w:r w:rsidR="003D720A" w:rsidRPr="009E0B77">
        <w:rPr>
          <w:rFonts w:ascii="Aptos" w:hAnsi="Aptos"/>
          <w:sz w:val="25"/>
          <w:szCs w:val="25"/>
        </w:rPr>
        <w:t xml:space="preserve">group </w:t>
      </w:r>
      <w:r w:rsidR="004F4AB4" w:rsidRPr="009E0B77">
        <w:rPr>
          <w:rFonts w:ascii="Aptos" w:hAnsi="Aptos"/>
          <w:sz w:val="25"/>
          <w:szCs w:val="25"/>
        </w:rPr>
        <w:t>initially discussed Parent’s concerns</w:t>
      </w:r>
      <w:r w:rsidR="003241BD" w:rsidRPr="009E0B77">
        <w:rPr>
          <w:rFonts w:ascii="Aptos" w:hAnsi="Aptos"/>
          <w:sz w:val="25"/>
          <w:szCs w:val="25"/>
        </w:rPr>
        <w:t>, particularly how Student’s vision needs will be met.  The</w:t>
      </w:r>
      <w:r w:rsidR="003D720A" w:rsidRPr="009E0B77">
        <w:rPr>
          <w:rFonts w:ascii="Aptos" w:hAnsi="Aptos"/>
          <w:sz w:val="25"/>
          <w:szCs w:val="25"/>
        </w:rPr>
        <w:t>y</w:t>
      </w:r>
      <w:r w:rsidR="003241BD" w:rsidRPr="009E0B77">
        <w:rPr>
          <w:rFonts w:ascii="Aptos" w:hAnsi="Aptos"/>
          <w:sz w:val="25"/>
          <w:szCs w:val="25"/>
        </w:rPr>
        <w:t xml:space="preserve"> also discussed </w:t>
      </w:r>
      <w:r w:rsidR="00037C1B" w:rsidRPr="009E0B77">
        <w:rPr>
          <w:rFonts w:ascii="Aptos" w:hAnsi="Aptos"/>
          <w:sz w:val="25"/>
          <w:szCs w:val="25"/>
        </w:rPr>
        <w:t xml:space="preserve">in more detail </w:t>
      </w:r>
      <w:r w:rsidR="003241BD" w:rsidRPr="009E0B77">
        <w:rPr>
          <w:rFonts w:ascii="Aptos" w:hAnsi="Aptos"/>
          <w:sz w:val="25"/>
          <w:szCs w:val="25"/>
        </w:rPr>
        <w:t xml:space="preserve">how services at Evergreen would be different from those at Perkins, particularly </w:t>
      </w:r>
      <w:proofErr w:type="gramStart"/>
      <w:r w:rsidR="003241BD" w:rsidRPr="009E0B77">
        <w:rPr>
          <w:rFonts w:ascii="Aptos" w:hAnsi="Aptos"/>
          <w:sz w:val="25"/>
          <w:szCs w:val="25"/>
        </w:rPr>
        <w:t>with regard to</w:t>
      </w:r>
      <w:proofErr w:type="gramEnd"/>
      <w:r w:rsidR="003241BD" w:rsidRPr="009E0B77">
        <w:rPr>
          <w:rFonts w:ascii="Aptos" w:hAnsi="Aptos"/>
          <w:sz w:val="25"/>
          <w:szCs w:val="25"/>
        </w:rPr>
        <w:t xml:space="preserve"> the consultative model for </w:t>
      </w:r>
      <w:r w:rsidR="00DB7E3F" w:rsidRPr="009E0B77">
        <w:rPr>
          <w:rFonts w:ascii="Aptos" w:hAnsi="Aptos"/>
          <w:sz w:val="25"/>
          <w:szCs w:val="25"/>
        </w:rPr>
        <w:t>SLT</w:t>
      </w:r>
      <w:r w:rsidR="00A34251" w:rsidRPr="009E0B77">
        <w:rPr>
          <w:rFonts w:ascii="Aptos" w:hAnsi="Aptos"/>
          <w:sz w:val="25"/>
          <w:szCs w:val="25"/>
        </w:rPr>
        <w:t xml:space="preserve"> and OT.  </w:t>
      </w:r>
      <w:r w:rsidR="009C38C0" w:rsidRPr="009E0B77">
        <w:rPr>
          <w:rFonts w:ascii="Aptos" w:hAnsi="Aptos"/>
          <w:sz w:val="25"/>
          <w:szCs w:val="25"/>
        </w:rPr>
        <w:t xml:space="preserve">Evergreen </w:t>
      </w:r>
      <w:r w:rsidR="00055EC8" w:rsidRPr="009E0B77">
        <w:rPr>
          <w:rFonts w:ascii="Aptos" w:hAnsi="Aptos"/>
          <w:sz w:val="25"/>
          <w:szCs w:val="25"/>
        </w:rPr>
        <w:t xml:space="preserve">specifically explained </w:t>
      </w:r>
      <w:r w:rsidR="009C38C0" w:rsidRPr="009E0B77">
        <w:rPr>
          <w:rFonts w:ascii="Aptos" w:hAnsi="Aptos"/>
          <w:sz w:val="25"/>
          <w:szCs w:val="25"/>
        </w:rPr>
        <w:t>that while they employ SLPs and O</w:t>
      </w:r>
      <w:r w:rsidR="00266A59" w:rsidRPr="009E0B77">
        <w:rPr>
          <w:rFonts w:ascii="Aptos" w:hAnsi="Aptos"/>
          <w:sz w:val="25"/>
          <w:szCs w:val="25"/>
        </w:rPr>
        <w:t>T</w:t>
      </w:r>
      <w:r w:rsidR="009C38C0" w:rsidRPr="009E0B77">
        <w:rPr>
          <w:rFonts w:ascii="Aptos" w:hAnsi="Aptos"/>
          <w:sz w:val="25"/>
          <w:szCs w:val="25"/>
        </w:rPr>
        <w:t xml:space="preserve">s, </w:t>
      </w:r>
      <w:r w:rsidR="00DB7E3F" w:rsidRPr="009E0B77">
        <w:rPr>
          <w:rFonts w:ascii="Aptos" w:hAnsi="Aptos"/>
          <w:sz w:val="25"/>
          <w:szCs w:val="25"/>
        </w:rPr>
        <w:t xml:space="preserve">they </w:t>
      </w:r>
      <w:r w:rsidR="00E35304" w:rsidRPr="009E0B77">
        <w:rPr>
          <w:rFonts w:ascii="Aptos" w:hAnsi="Aptos"/>
          <w:sz w:val="25"/>
          <w:szCs w:val="25"/>
        </w:rPr>
        <w:t>provide integrated related services allowing students to practice skills in the natural environment more often than they would if they received a direct service</w:t>
      </w:r>
      <w:r w:rsidR="00995915" w:rsidRPr="009E0B77">
        <w:rPr>
          <w:rFonts w:ascii="Aptos" w:hAnsi="Aptos"/>
          <w:sz w:val="25"/>
          <w:szCs w:val="25"/>
        </w:rPr>
        <w:t xml:space="preserve">, and they </w:t>
      </w:r>
      <w:r w:rsidR="00B039BB" w:rsidRPr="009E0B77">
        <w:rPr>
          <w:rFonts w:ascii="Aptos" w:hAnsi="Aptos"/>
          <w:sz w:val="25"/>
          <w:szCs w:val="25"/>
        </w:rPr>
        <w:t xml:space="preserve">create instructional plans </w:t>
      </w:r>
      <w:r w:rsidR="00F0251C" w:rsidRPr="009E0B77">
        <w:rPr>
          <w:rFonts w:ascii="Aptos" w:hAnsi="Aptos"/>
          <w:sz w:val="25"/>
          <w:szCs w:val="25"/>
        </w:rPr>
        <w:t xml:space="preserve">for </w:t>
      </w:r>
      <w:r w:rsidR="00B039BB" w:rsidRPr="009E0B77">
        <w:rPr>
          <w:rFonts w:ascii="Aptos" w:hAnsi="Aptos"/>
          <w:sz w:val="25"/>
          <w:szCs w:val="25"/>
        </w:rPr>
        <w:t xml:space="preserve">all staff </w:t>
      </w:r>
      <w:r w:rsidR="00F0251C" w:rsidRPr="009E0B77">
        <w:rPr>
          <w:rFonts w:ascii="Aptos" w:hAnsi="Aptos"/>
          <w:sz w:val="25"/>
          <w:szCs w:val="25"/>
        </w:rPr>
        <w:t>to follow with a student</w:t>
      </w:r>
      <w:r w:rsidR="00B039BB" w:rsidRPr="009E0B77">
        <w:rPr>
          <w:rFonts w:ascii="Aptos" w:hAnsi="Aptos"/>
          <w:sz w:val="25"/>
          <w:szCs w:val="25"/>
        </w:rPr>
        <w:t xml:space="preserve">.  </w:t>
      </w:r>
      <w:r w:rsidR="00266A59" w:rsidRPr="009E0B77">
        <w:rPr>
          <w:rFonts w:ascii="Aptos" w:hAnsi="Aptos"/>
          <w:sz w:val="25"/>
          <w:szCs w:val="25"/>
        </w:rPr>
        <w:t xml:space="preserve">The </w:t>
      </w:r>
      <w:r w:rsidR="00E54DA6" w:rsidRPr="009E0B77">
        <w:rPr>
          <w:rFonts w:ascii="Aptos" w:hAnsi="Aptos"/>
          <w:sz w:val="25"/>
          <w:szCs w:val="25"/>
        </w:rPr>
        <w:t xml:space="preserve">Team also discussed the </w:t>
      </w:r>
      <w:r w:rsidR="00266A59" w:rsidRPr="009E0B77">
        <w:rPr>
          <w:rFonts w:ascii="Aptos" w:hAnsi="Aptos"/>
          <w:sz w:val="25"/>
          <w:szCs w:val="25"/>
        </w:rPr>
        <w:t xml:space="preserve">specific revisions to the </w:t>
      </w:r>
      <w:r w:rsidR="00AB2DBE" w:rsidRPr="009E0B77">
        <w:rPr>
          <w:rFonts w:ascii="Aptos" w:hAnsi="Aptos"/>
          <w:sz w:val="25"/>
          <w:szCs w:val="25"/>
        </w:rPr>
        <w:t>service delivery grid</w:t>
      </w:r>
      <w:r w:rsidR="00266A59" w:rsidRPr="009E0B77">
        <w:rPr>
          <w:rFonts w:ascii="Aptos" w:hAnsi="Aptos"/>
          <w:sz w:val="25"/>
          <w:szCs w:val="25"/>
        </w:rPr>
        <w:t xml:space="preserve"> that would be made to the Perkins 2024 IEP, to reflect the Evergreen program</w:t>
      </w:r>
      <w:r w:rsidR="00DB7E3F" w:rsidRPr="009E0B77">
        <w:rPr>
          <w:rFonts w:ascii="Aptos" w:hAnsi="Aptos"/>
          <w:sz w:val="25"/>
          <w:szCs w:val="25"/>
        </w:rPr>
        <w:t xml:space="preserve"> model</w:t>
      </w:r>
      <w:r w:rsidR="00266A59" w:rsidRPr="009E0B77">
        <w:rPr>
          <w:rFonts w:ascii="Aptos" w:hAnsi="Aptos"/>
          <w:sz w:val="25"/>
          <w:szCs w:val="25"/>
        </w:rPr>
        <w:t xml:space="preserve">.  All goal areas </w:t>
      </w:r>
      <w:r w:rsidR="004C665F" w:rsidRPr="009E0B77">
        <w:rPr>
          <w:rFonts w:ascii="Aptos" w:hAnsi="Aptos"/>
          <w:sz w:val="25"/>
          <w:szCs w:val="25"/>
        </w:rPr>
        <w:t xml:space="preserve">were to </w:t>
      </w:r>
      <w:r w:rsidR="00266A59" w:rsidRPr="009E0B77">
        <w:rPr>
          <w:rFonts w:ascii="Aptos" w:hAnsi="Aptos"/>
          <w:sz w:val="25"/>
          <w:szCs w:val="25"/>
        </w:rPr>
        <w:t xml:space="preserve">remain the same, and would still be fully addressed by Evergreen, although implemented differently from the Perkins program.  </w:t>
      </w:r>
    </w:p>
    <w:p w14:paraId="55A2B250" w14:textId="77777777" w:rsidR="00372C51" w:rsidRPr="009E0B77" w:rsidRDefault="00372C51" w:rsidP="00372C51">
      <w:pPr>
        <w:pStyle w:val="ListParagraph"/>
        <w:ind w:left="360"/>
        <w:textAlignment w:val="baseline"/>
        <w:rPr>
          <w:rFonts w:ascii="Aptos" w:hAnsi="Aptos"/>
          <w:sz w:val="25"/>
          <w:szCs w:val="25"/>
        </w:rPr>
      </w:pPr>
    </w:p>
    <w:p w14:paraId="4E14ED94" w14:textId="57EECF62" w:rsidR="00372C51" w:rsidRPr="009E0B77" w:rsidRDefault="007F5396" w:rsidP="00372C51">
      <w:pPr>
        <w:pStyle w:val="ListParagraph"/>
        <w:ind w:left="360"/>
        <w:textAlignment w:val="baseline"/>
        <w:rPr>
          <w:rFonts w:ascii="Aptos" w:hAnsi="Aptos"/>
          <w:sz w:val="25"/>
          <w:szCs w:val="25"/>
        </w:rPr>
      </w:pPr>
      <w:r w:rsidRPr="009E0B77">
        <w:rPr>
          <w:rFonts w:ascii="Aptos" w:hAnsi="Aptos"/>
          <w:sz w:val="25"/>
          <w:szCs w:val="25"/>
        </w:rPr>
        <w:t xml:space="preserve">According to the </w:t>
      </w:r>
      <w:r w:rsidR="003A5A74" w:rsidRPr="009E0B77">
        <w:rPr>
          <w:rFonts w:ascii="Aptos" w:hAnsi="Aptos"/>
          <w:sz w:val="25"/>
          <w:szCs w:val="25"/>
        </w:rPr>
        <w:t>N1</w:t>
      </w:r>
      <w:r w:rsidRPr="009E0B77">
        <w:rPr>
          <w:rFonts w:ascii="Aptos" w:hAnsi="Aptos"/>
          <w:sz w:val="25"/>
          <w:szCs w:val="25"/>
        </w:rPr>
        <w:t xml:space="preserve">, </w:t>
      </w:r>
      <w:r w:rsidR="003A5A74" w:rsidRPr="009E0B77">
        <w:rPr>
          <w:rFonts w:ascii="Aptos" w:hAnsi="Aptos"/>
          <w:sz w:val="25"/>
          <w:szCs w:val="25"/>
        </w:rPr>
        <w:t xml:space="preserve">the </w:t>
      </w:r>
      <w:r w:rsidR="00AB2DBE" w:rsidRPr="009E0B77">
        <w:rPr>
          <w:rFonts w:ascii="Aptos" w:hAnsi="Aptos"/>
          <w:sz w:val="25"/>
          <w:szCs w:val="25"/>
        </w:rPr>
        <w:t>service delivery grid</w:t>
      </w:r>
      <w:r w:rsidR="003A5A74" w:rsidRPr="009E0B77">
        <w:rPr>
          <w:rFonts w:ascii="Aptos" w:hAnsi="Aptos"/>
          <w:sz w:val="25"/>
          <w:szCs w:val="25"/>
        </w:rPr>
        <w:t xml:space="preserve"> </w:t>
      </w:r>
      <w:r w:rsidRPr="009E0B77">
        <w:rPr>
          <w:rFonts w:ascii="Aptos" w:hAnsi="Aptos"/>
          <w:sz w:val="25"/>
          <w:szCs w:val="25"/>
        </w:rPr>
        <w:t xml:space="preserve">at Evergreen </w:t>
      </w:r>
      <w:r w:rsidR="004C665F" w:rsidRPr="009E0B77">
        <w:rPr>
          <w:rFonts w:ascii="Aptos" w:hAnsi="Aptos"/>
          <w:sz w:val="25"/>
          <w:szCs w:val="25"/>
        </w:rPr>
        <w:t xml:space="preserve">included </w:t>
      </w:r>
      <w:r w:rsidR="00D952E5" w:rsidRPr="009E0B77">
        <w:rPr>
          <w:rFonts w:ascii="Aptos" w:hAnsi="Aptos"/>
          <w:sz w:val="25"/>
          <w:szCs w:val="25"/>
        </w:rPr>
        <w:t>the following consultation services in the A-Grid:  60 minutes monthly of comm</w:t>
      </w:r>
      <w:r w:rsidR="0067696C" w:rsidRPr="009E0B77">
        <w:rPr>
          <w:rFonts w:ascii="Aptos" w:hAnsi="Aptos"/>
          <w:sz w:val="25"/>
          <w:szCs w:val="25"/>
        </w:rPr>
        <w:t xml:space="preserve">unication to address Goal 5; 30 minutes monthly of O&amp;M to address </w:t>
      </w:r>
      <w:r w:rsidR="00CF6067" w:rsidRPr="009E0B77">
        <w:rPr>
          <w:rFonts w:ascii="Aptos" w:hAnsi="Aptos"/>
          <w:sz w:val="25"/>
          <w:szCs w:val="25"/>
        </w:rPr>
        <w:t>G</w:t>
      </w:r>
      <w:r w:rsidR="0067696C" w:rsidRPr="009E0B77">
        <w:rPr>
          <w:rFonts w:ascii="Aptos" w:hAnsi="Aptos"/>
          <w:sz w:val="25"/>
          <w:szCs w:val="25"/>
        </w:rPr>
        <w:t xml:space="preserve">oal 3; </w:t>
      </w:r>
      <w:r w:rsidR="00615C31" w:rsidRPr="009E0B77">
        <w:rPr>
          <w:rFonts w:ascii="Aptos" w:hAnsi="Aptos"/>
          <w:sz w:val="25"/>
          <w:szCs w:val="25"/>
        </w:rPr>
        <w:t xml:space="preserve">30 minutes monthly of </w:t>
      </w:r>
      <w:r w:rsidR="00C1463C" w:rsidRPr="009E0B77">
        <w:rPr>
          <w:rFonts w:ascii="Aptos" w:hAnsi="Aptos"/>
          <w:sz w:val="25"/>
          <w:szCs w:val="25"/>
        </w:rPr>
        <w:t xml:space="preserve">OT to address </w:t>
      </w:r>
      <w:r w:rsidR="00CF6067" w:rsidRPr="009E0B77">
        <w:rPr>
          <w:rFonts w:ascii="Aptos" w:hAnsi="Aptos"/>
          <w:sz w:val="25"/>
          <w:szCs w:val="25"/>
        </w:rPr>
        <w:t>G</w:t>
      </w:r>
      <w:r w:rsidR="00C1463C" w:rsidRPr="009E0B77">
        <w:rPr>
          <w:rFonts w:ascii="Aptos" w:hAnsi="Aptos"/>
          <w:sz w:val="25"/>
          <w:szCs w:val="25"/>
        </w:rPr>
        <w:t xml:space="preserve">oal 2; 30 minutes monthly of PT to address </w:t>
      </w:r>
      <w:r w:rsidR="00CF6067" w:rsidRPr="009E0B77">
        <w:rPr>
          <w:rFonts w:ascii="Aptos" w:hAnsi="Aptos"/>
          <w:sz w:val="25"/>
          <w:szCs w:val="25"/>
        </w:rPr>
        <w:t>G</w:t>
      </w:r>
      <w:r w:rsidR="00C1463C" w:rsidRPr="009E0B77">
        <w:rPr>
          <w:rFonts w:ascii="Aptos" w:hAnsi="Aptos"/>
          <w:sz w:val="25"/>
          <w:szCs w:val="25"/>
        </w:rPr>
        <w:t xml:space="preserve">oal 3; and 30 minutes monthly of </w:t>
      </w:r>
      <w:r w:rsidR="006910F1" w:rsidRPr="009E0B77">
        <w:rPr>
          <w:rFonts w:ascii="Aptos" w:hAnsi="Aptos"/>
          <w:sz w:val="25"/>
          <w:szCs w:val="25"/>
        </w:rPr>
        <w:t>vision</w:t>
      </w:r>
      <w:r w:rsidR="00AB68FC" w:rsidRPr="009E0B77">
        <w:rPr>
          <w:rFonts w:ascii="Aptos" w:hAnsi="Aptos"/>
          <w:sz w:val="25"/>
          <w:szCs w:val="25"/>
        </w:rPr>
        <w:t xml:space="preserve"> from a TVI</w:t>
      </w:r>
      <w:r w:rsidR="006910F1" w:rsidRPr="009E0B77">
        <w:rPr>
          <w:rFonts w:ascii="Aptos" w:hAnsi="Aptos"/>
          <w:sz w:val="25"/>
          <w:szCs w:val="25"/>
        </w:rPr>
        <w:t xml:space="preserve"> to address “access for [Student] in all necessary goal areas”.</w:t>
      </w:r>
      <w:r w:rsidR="00602753" w:rsidRPr="009E0B77">
        <w:rPr>
          <w:rFonts w:ascii="Aptos" w:hAnsi="Aptos"/>
          <w:sz w:val="25"/>
          <w:szCs w:val="25"/>
        </w:rPr>
        <w:t xml:space="preserve">  The following services were </w:t>
      </w:r>
      <w:r w:rsidR="00682006" w:rsidRPr="009E0B77">
        <w:rPr>
          <w:rFonts w:ascii="Aptos" w:hAnsi="Aptos"/>
          <w:sz w:val="25"/>
          <w:szCs w:val="25"/>
        </w:rPr>
        <w:t xml:space="preserve">in the C-Grid:  </w:t>
      </w:r>
      <w:r w:rsidR="00091A16" w:rsidRPr="009E0B77">
        <w:rPr>
          <w:rFonts w:ascii="Aptos" w:hAnsi="Aptos"/>
          <w:sz w:val="25"/>
          <w:szCs w:val="25"/>
        </w:rPr>
        <w:t xml:space="preserve">27.5 hours per </w:t>
      </w:r>
      <w:r w:rsidR="00091A16" w:rsidRPr="009E0B77">
        <w:rPr>
          <w:rFonts w:ascii="Aptos" w:hAnsi="Aptos"/>
          <w:sz w:val="25"/>
          <w:szCs w:val="25"/>
        </w:rPr>
        <w:lastRenderedPageBreak/>
        <w:t xml:space="preserve">week of educational services to address </w:t>
      </w:r>
      <w:r w:rsidR="00486352" w:rsidRPr="009E0B77">
        <w:rPr>
          <w:rFonts w:ascii="Aptos" w:hAnsi="Aptos"/>
          <w:sz w:val="25"/>
          <w:szCs w:val="25"/>
        </w:rPr>
        <w:t>G</w:t>
      </w:r>
      <w:r w:rsidR="00091A16" w:rsidRPr="009E0B77">
        <w:rPr>
          <w:rFonts w:ascii="Aptos" w:hAnsi="Aptos"/>
          <w:sz w:val="25"/>
          <w:szCs w:val="25"/>
        </w:rPr>
        <w:t xml:space="preserve">oals 1, 2, 4, 5, and 6; 3 x 30 minutes weekly of APE to address </w:t>
      </w:r>
      <w:r w:rsidR="00486352" w:rsidRPr="009E0B77">
        <w:rPr>
          <w:rFonts w:ascii="Aptos" w:hAnsi="Aptos"/>
          <w:sz w:val="25"/>
          <w:szCs w:val="25"/>
        </w:rPr>
        <w:t>G</w:t>
      </w:r>
      <w:r w:rsidR="00091A16" w:rsidRPr="009E0B77">
        <w:rPr>
          <w:rFonts w:ascii="Aptos" w:hAnsi="Aptos"/>
          <w:sz w:val="25"/>
          <w:szCs w:val="25"/>
        </w:rPr>
        <w:t xml:space="preserve">oal 3; </w:t>
      </w:r>
      <w:r w:rsidR="00E201E4" w:rsidRPr="009E0B77">
        <w:rPr>
          <w:rFonts w:ascii="Aptos" w:hAnsi="Aptos"/>
          <w:sz w:val="25"/>
          <w:szCs w:val="25"/>
        </w:rPr>
        <w:t xml:space="preserve">140.5 hours weekly of residential to address </w:t>
      </w:r>
      <w:r w:rsidR="00486352" w:rsidRPr="009E0B77">
        <w:rPr>
          <w:rFonts w:ascii="Aptos" w:hAnsi="Aptos"/>
          <w:sz w:val="25"/>
          <w:szCs w:val="25"/>
        </w:rPr>
        <w:t>G</w:t>
      </w:r>
      <w:r w:rsidR="00E201E4" w:rsidRPr="009E0B77">
        <w:rPr>
          <w:rFonts w:ascii="Aptos" w:hAnsi="Aptos"/>
          <w:sz w:val="25"/>
          <w:szCs w:val="25"/>
        </w:rPr>
        <w:t xml:space="preserve">oals 1, 2 and 3; 2 x 25 minutes weekly of O&amp; M to address </w:t>
      </w:r>
      <w:r w:rsidR="00486352" w:rsidRPr="009E0B77">
        <w:rPr>
          <w:rFonts w:ascii="Aptos" w:hAnsi="Aptos"/>
          <w:sz w:val="25"/>
          <w:szCs w:val="25"/>
        </w:rPr>
        <w:t>G</w:t>
      </w:r>
      <w:r w:rsidR="00E201E4" w:rsidRPr="009E0B77">
        <w:rPr>
          <w:rFonts w:ascii="Aptos" w:hAnsi="Aptos"/>
          <w:sz w:val="25"/>
          <w:szCs w:val="25"/>
        </w:rPr>
        <w:t>oal</w:t>
      </w:r>
      <w:r w:rsidR="00106A68" w:rsidRPr="009E0B77">
        <w:rPr>
          <w:rFonts w:ascii="Aptos" w:hAnsi="Aptos"/>
          <w:sz w:val="25"/>
          <w:szCs w:val="25"/>
        </w:rPr>
        <w:t xml:space="preserve"> 3; and 30 minutes weekly of PT to address </w:t>
      </w:r>
      <w:r w:rsidR="00486352" w:rsidRPr="009E0B77">
        <w:rPr>
          <w:rFonts w:ascii="Aptos" w:hAnsi="Aptos"/>
          <w:sz w:val="25"/>
          <w:szCs w:val="25"/>
        </w:rPr>
        <w:t>G</w:t>
      </w:r>
      <w:r w:rsidR="00106A68" w:rsidRPr="009E0B77">
        <w:rPr>
          <w:rFonts w:ascii="Aptos" w:hAnsi="Aptos"/>
          <w:sz w:val="25"/>
          <w:szCs w:val="25"/>
        </w:rPr>
        <w:t>oal 3.</w:t>
      </w:r>
      <w:r w:rsidR="00243CC7" w:rsidRPr="009E0B77">
        <w:rPr>
          <w:rFonts w:ascii="Aptos" w:hAnsi="Aptos"/>
          <w:sz w:val="25"/>
          <w:szCs w:val="25"/>
        </w:rPr>
        <w:t xml:space="preserve"> </w:t>
      </w:r>
      <w:r w:rsidR="00D635D3" w:rsidRPr="009E0B77">
        <w:rPr>
          <w:rFonts w:ascii="Aptos" w:hAnsi="Aptos"/>
          <w:sz w:val="25"/>
          <w:szCs w:val="25"/>
        </w:rPr>
        <w:t xml:space="preserve"> </w:t>
      </w:r>
      <w:proofErr w:type="gramStart"/>
      <w:r w:rsidR="00D635D3" w:rsidRPr="009E0B77">
        <w:rPr>
          <w:rFonts w:ascii="Aptos" w:hAnsi="Aptos"/>
          <w:sz w:val="25"/>
          <w:szCs w:val="25"/>
        </w:rPr>
        <w:t>With regard to</w:t>
      </w:r>
      <w:proofErr w:type="gramEnd"/>
      <w:r w:rsidR="00D635D3" w:rsidRPr="009E0B77">
        <w:rPr>
          <w:rFonts w:ascii="Aptos" w:hAnsi="Aptos"/>
          <w:sz w:val="25"/>
          <w:szCs w:val="25"/>
        </w:rPr>
        <w:t xml:space="preserve"> the eliminated A-Grid consultations from the Perkins 2024 IEP, </w:t>
      </w:r>
      <w:r w:rsidR="00B2103B" w:rsidRPr="009E0B77">
        <w:rPr>
          <w:rFonts w:ascii="Aptos" w:hAnsi="Aptos"/>
          <w:sz w:val="25"/>
          <w:szCs w:val="25"/>
        </w:rPr>
        <w:t xml:space="preserve">the N1 noted that </w:t>
      </w:r>
      <w:r w:rsidR="007C0FAD" w:rsidRPr="009E0B77">
        <w:rPr>
          <w:rFonts w:ascii="Aptos" w:hAnsi="Aptos"/>
          <w:sz w:val="25"/>
          <w:szCs w:val="25"/>
        </w:rPr>
        <w:t>Parent was informed at the May 22, 202</w:t>
      </w:r>
      <w:r w:rsidR="008B7600" w:rsidRPr="009E0B77">
        <w:rPr>
          <w:rFonts w:ascii="Aptos" w:hAnsi="Aptos"/>
          <w:sz w:val="25"/>
          <w:szCs w:val="25"/>
        </w:rPr>
        <w:t>4</w:t>
      </w:r>
      <w:r w:rsidR="00AC155C" w:rsidRPr="009E0B77">
        <w:rPr>
          <w:rFonts w:ascii="Aptos" w:hAnsi="Aptos"/>
          <w:sz w:val="25"/>
          <w:szCs w:val="25"/>
        </w:rPr>
        <w:t xml:space="preserve"> Team</w:t>
      </w:r>
      <w:r w:rsidR="007C0FAD" w:rsidRPr="009E0B77">
        <w:rPr>
          <w:rFonts w:ascii="Aptos" w:hAnsi="Aptos"/>
          <w:sz w:val="25"/>
          <w:szCs w:val="25"/>
        </w:rPr>
        <w:t xml:space="preserve"> meeting that family contact, technology, transition and case management are part of the Evergreen program </w:t>
      </w:r>
      <w:r w:rsidR="00391604" w:rsidRPr="009E0B77">
        <w:rPr>
          <w:rFonts w:ascii="Aptos" w:hAnsi="Aptos"/>
          <w:sz w:val="25"/>
          <w:szCs w:val="25"/>
        </w:rPr>
        <w:t xml:space="preserve">and can be addressed by staff at Evergreen.  </w:t>
      </w:r>
      <w:proofErr w:type="gramStart"/>
      <w:r w:rsidR="00AB2DFC" w:rsidRPr="009E0B77">
        <w:rPr>
          <w:rFonts w:ascii="Aptos" w:hAnsi="Aptos"/>
          <w:sz w:val="25"/>
          <w:szCs w:val="25"/>
        </w:rPr>
        <w:t>With regard to</w:t>
      </w:r>
      <w:proofErr w:type="gramEnd"/>
      <w:r w:rsidR="00AB2DFC" w:rsidRPr="009E0B77">
        <w:rPr>
          <w:rFonts w:ascii="Aptos" w:hAnsi="Aptos"/>
          <w:sz w:val="25"/>
          <w:szCs w:val="25"/>
        </w:rPr>
        <w:t xml:space="preserve"> the eliminated C-Grid services from the Perkins 2024 IEP, Parent was informed that </w:t>
      </w:r>
      <w:r w:rsidR="00767D27" w:rsidRPr="009E0B77">
        <w:rPr>
          <w:rFonts w:ascii="Aptos" w:hAnsi="Aptos"/>
          <w:sz w:val="25"/>
          <w:szCs w:val="25"/>
        </w:rPr>
        <w:t>vocational, community experience, home personal management and leisure and recreational skills would be addressed within the educational and residential services</w:t>
      </w:r>
      <w:r w:rsidR="00755C87" w:rsidRPr="009E0B77">
        <w:rPr>
          <w:rFonts w:ascii="Aptos" w:hAnsi="Aptos"/>
          <w:sz w:val="25"/>
          <w:szCs w:val="25"/>
        </w:rPr>
        <w:t xml:space="preserve">.  Additionally, </w:t>
      </w:r>
      <w:proofErr w:type="gramStart"/>
      <w:r w:rsidR="00755C87" w:rsidRPr="009E0B77">
        <w:rPr>
          <w:rFonts w:ascii="Aptos" w:hAnsi="Aptos"/>
          <w:sz w:val="25"/>
          <w:szCs w:val="25"/>
        </w:rPr>
        <w:t>an “other”</w:t>
      </w:r>
      <w:proofErr w:type="gramEnd"/>
      <w:r w:rsidR="00755C87" w:rsidRPr="009E0B77">
        <w:rPr>
          <w:rFonts w:ascii="Aptos" w:hAnsi="Aptos"/>
          <w:sz w:val="25"/>
          <w:szCs w:val="25"/>
        </w:rPr>
        <w:t xml:space="preserve"> service that Student would receive at Evergreen is a residential service.  </w:t>
      </w:r>
      <w:r w:rsidR="00740067" w:rsidRPr="009E0B77">
        <w:rPr>
          <w:rFonts w:ascii="Aptos" w:hAnsi="Aptos"/>
          <w:sz w:val="25"/>
          <w:szCs w:val="25"/>
        </w:rPr>
        <w:t>Further</w:t>
      </w:r>
      <w:r w:rsidR="00755C87" w:rsidRPr="009E0B77">
        <w:rPr>
          <w:rFonts w:ascii="Aptos" w:hAnsi="Aptos"/>
          <w:sz w:val="25"/>
          <w:szCs w:val="25"/>
        </w:rPr>
        <w:t xml:space="preserve">, </w:t>
      </w:r>
      <w:r w:rsidR="00F720C9" w:rsidRPr="009E0B77">
        <w:rPr>
          <w:rFonts w:ascii="Aptos" w:hAnsi="Aptos"/>
          <w:sz w:val="25"/>
          <w:szCs w:val="25"/>
        </w:rPr>
        <w:t xml:space="preserve">with respect to music therapy and sensory group, the goal areas they </w:t>
      </w:r>
      <w:r w:rsidR="00B2103B" w:rsidRPr="009E0B77">
        <w:rPr>
          <w:rFonts w:ascii="Aptos" w:hAnsi="Aptos"/>
          <w:sz w:val="25"/>
          <w:szCs w:val="25"/>
        </w:rPr>
        <w:t xml:space="preserve">addressed </w:t>
      </w:r>
      <w:r w:rsidR="00F720C9" w:rsidRPr="009E0B77">
        <w:rPr>
          <w:rFonts w:ascii="Aptos" w:hAnsi="Aptos"/>
          <w:sz w:val="25"/>
          <w:szCs w:val="25"/>
        </w:rPr>
        <w:t xml:space="preserve">at Perkins would be addressed through related services consultation </w:t>
      </w:r>
      <w:r w:rsidR="0096340C" w:rsidRPr="009E0B77">
        <w:rPr>
          <w:rFonts w:ascii="Aptos" w:hAnsi="Aptos"/>
          <w:sz w:val="25"/>
          <w:szCs w:val="25"/>
        </w:rPr>
        <w:t xml:space="preserve">and during educational service time. </w:t>
      </w:r>
      <w:r w:rsidR="00740067" w:rsidRPr="009E0B77">
        <w:rPr>
          <w:rFonts w:ascii="Aptos" w:hAnsi="Aptos"/>
          <w:sz w:val="25"/>
          <w:szCs w:val="25"/>
        </w:rPr>
        <w:t>Finally</w:t>
      </w:r>
      <w:r w:rsidR="00321B0D" w:rsidRPr="009E0B77">
        <w:rPr>
          <w:rFonts w:ascii="Aptos" w:hAnsi="Aptos"/>
          <w:sz w:val="25"/>
          <w:szCs w:val="25"/>
        </w:rPr>
        <w:t>, with respect to counseling, Student would have the opportunity to access community counselors, although</w:t>
      </w:r>
      <w:r w:rsidR="00342017" w:rsidRPr="009E0B77">
        <w:rPr>
          <w:rFonts w:ascii="Aptos" w:hAnsi="Aptos"/>
          <w:sz w:val="25"/>
          <w:szCs w:val="25"/>
        </w:rPr>
        <w:t xml:space="preserve"> counseling would not be provided as a</w:t>
      </w:r>
      <w:r w:rsidR="00321B0D" w:rsidRPr="009E0B77">
        <w:rPr>
          <w:rFonts w:ascii="Aptos" w:hAnsi="Aptos"/>
          <w:sz w:val="25"/>
          <w:szCs w:val="25"/>
        </w:rPr>
        <w:t xml:space="preserve"> direct service</w:t>
      </w:r>
      <w:r w:rsidR="006B7065" w:rsidRPr="009E0B77">
        <w:rPr>
          <w:rStyle w:val="FootnoteReference"/>
          <w:rFonts w:ascii="Aptos" w:hAnsi="Aptos"/>
          <w:sz w:val="25"/>
          <w:szCs w:val="25"/>
        </w:rPr>
        <w:footnoteReference w:id="17"/>
      </w:r>
      <w:r w:rsidR="00321B0D" w:rsidRPr="009E0B77">
        <w:rPr>
          <w:rFonts w:ascii="Aptos" w:hAnsi="Aptos"/>
          <w:sz w:val="25"/>
          <w:szCs w:val="25"/>
        </w:rPr>
        <w:t xml:space="preserve">.  </w:t>
      </w:r>
      <w:r w:rsidR="00E11639" w:rsidRPr="009E0B77">
        <w:rPr>
          <w:rFonts w:ascii="Aptos" w:hAnsi="Aptos"/>
          <w:sz w:val="25"/>
          <w:szCs w:val="25"/>
        </w:rPr>
        <w:t xml:space="preserve">The District believed that the Evergreen program </w:t>
      </w:r>
      <w:r w:rsidR="00B3030C" w:rsidRPr="009E0B77">
        <w:rPr>
          <w:rFonts w:ascii="Aptos" w:hAnsi="Aptos"/>
          <w:sz w:val="25"/>
          <w:szCs w:val="25"/>
        </w:rPr>
        <w:t xml:space="preserve">was appropriate </w:t>
      </w:r>
      <w:r w:rsidR="00ED6667" w:rsidRPr="009E0B77">
        <w:rPr>
          <w:rFonts w:ascii="Aptos" w:hAnsi="Aptos"/>
          <w:sz w:val="25"/>
          <w:szCs w:val="25"/>
        </w:rPr>
        <w:t xml:space="preserve">and would provide </w:t>
      </w:r>
      <w:r w:rsidR="00446CAF" w:rsidRPr="009E0B77">
        <w:rPr>
          <w:rFonts w:ascii="Aptos" w:hAnsi="Aptos"/>
          <w:sz w:val="25"/>
          <w:szCs w:val="25"/>
        </w:rPr>
        <w:t>Student</w:t>
      </w:r>
      <w:r w:rsidR="00ED6667" w:rsidRPr="009E0B77">
        <w:rPr>
          <w:rFonts w:ascii="Aptos" w:hAnsi="Aptos"/>
          <w:sz w:val="25"/>
          <w:szCs w:val="25"/>
        </w:rPr>
        <w:t xml:space="preserve"> with a FAPE</w:t>
      </w:r>
      <w:r w:rsidR="00B3030C" w:rsidRPr="009E0B77">
        <w:rPr>
          <w:rFonts w:ascii="Aptos" w:hAnsi="Aptos"/>
          <w:sz w:val="25"/>
          <w:szCs w:val="25"/>
        </w:rPr>
        <w:t xml:space="preserve">.  </w:t>
      </w:r>
      <w:r w:rsidR="00DF236A" w:rsidRPr="009E0B77">
        <w:rPr>
          <w:rFonts w:ascii="Aptos" w:hAnsi="Aptos"/>
          <w:sz w:val="25"/>
          <w:szCs w:val="25"/>
        </w:rPr>
        <w:t xml:space="preserve">Parent </w:t>
      </w:r>
      <w:proofErr w:type="gramStart"/>
      <w:r w:rsidR="00DF236A" w:rsidRPr="009E0B77">
        <w:rPr>
          <w:rFonts w:ascii="Aptos" w:hAnsi="Aptos"/>
          <w:sz w:val="25"/>
          <w:szCs w:val="25"/>
        </w:rPr>
        <w:t>was</w:t>
      </w:r>
      <w:proofErr w:type="gramEnd"/>
      <w:r w:rsidR="00DF236A" w:rsidRPr="009E0B77">
        <w:rPr>
          <w:rFonts w:ascii="Aptos" w:hAnsi="Aptos"/>
          <w:sz w:val="25"/>
          <w:szCs w:val="25"/>
        </w:rPr>
        <w:t xml:space="preserve"> reminded of her right to partially </w:t>
      </w:r>
      <w:r w:rsidR="007D56B7" w:rsidRPr="009E0B77">
        <w:rPr>
          <w:rFonts w:ascii="Aptos" w:hAnsi="Aptos"/>
          <w:sz w:val="25"/>
          <w:szCs w:val="25"/>
        </w:rPr>
        <w:t>reject</w:t>
      </w:r>
      <w:r w:rsidR="00DF236A" w:rsidRPr="009E0B77">
        <w:rPr>
          <w:rFonts w:ascii="Aptos" w:hAnsi="Aptos"/>
          <w:sz w:val="25"/>
          <w:szCs w:val="25"/>
        </w:rPr>
        <w:t xml:space="preserve"> the IEP consistent with her response to the </w:t>
      </w:r>
      <w:r w:rsidR="00EA3DC1" w:rsidRPr="009E0B77">
        <w:rPr>
          <w:rFonts w:ascii="Aptos" w:hAnsi="Aptos"/>
          <w:sz w:val="25"/>
          <w:szCs w:val="25"/>
        </w:rPr>
        <w:t>Stay Put</w:t>
      </w:r>
      <w:r w:rsidR="00DF236A" w:rsidRPr="009E0B77">
        <w:rPr>
          <w:rFonts w:ascii="Aptos" w:hAnsi="Aptos"/>
          <w:sz w:val="25"/>
          <w:szCs w:val="25"/>
        </w:rPr>
        <w:t xml:space="preserve"> IEP.  </w:t>
      </w:r>
      <w:r w:rsidR="0096340C" w:rsidRPr="009E0B77">
        <w:rPr>
          <w:rFonts w:ascii="Aptos" w:hAnsi="Aptos"/>
          <w:sz w:val="25"/>
          <w:szCs w:val="25"/>
        </w:rPr>
        <w:t>(S-13</w:t>
      </w:r>
      <w:r w:rsidR="005D3D80" w:rsidRPr="009E0B77">
        <w:rPr>
          <w:rFonts w:ascii="Aptos" w:hAnsi="Aptos"/>
          <w:sz w:val="25"/>
          <w:szCs w:val="25"/>
        </w:rPr>
        <w:t xml:space="preserve">; Duquette V1, </w:t>
      </w:r>
      <w:r w:rsidR="00EF1AD7" w:rsidRPr="009E0B77">
        <w:rPr>
          <w:rFonts w:ascii="Aptos" w:hAnsi="Aptos"/>
          <w:sz w:val="25"/>
          <w:szCs w:val="25"/>
        </w:rPr>
        <w:t>169-</w:t>
      </w:r>
      <w:r w:rsidR="00F16031" w:rsidRPr="009E0B77">
        <w:rPr>
          <w:rFonts w:ascii="Aptos" w:hAnsi="Aptos"/>
          <w:sz w:val="25"/>
          <w:szCs w:val="25"/>
        </w:rPr>
        <w:t>71</w:t>
      </w:r>
      <w:r w:rsidR="004A6F27" w:rsidRPr="009E0B77">
        <w:rPr>
          <w:rFonts w:ascii="Aptos" w:hAnsi="Aptos"/>
          <w:sz w:val="25"/>
          <w:szCs w:val="25"/>
        </w:rPr>
        <w:t>; V2, 60-61</w:t>
      </w:r>
      <w:r w:rsidR="00395BD8" w:rsidRPr="009E0B77">
        <w:rPr>
          <w:rFonts w:ascii="Aptos" w:hAnsi="Aptos"/>
          <w:sz w:val="25"/>
          <w:szCs w:val="25"/>
        </w:rPr>
        <w:t>; V4</w:t>
      </w:r>
      <w:r w:rsidR="00081664" w:rsidRPr="009E0B77">
        <w:rPr>
          <w:rFonts w:ascii="Aptos" w:hAnsi="Aptos"/>
          <w:sz w:val="25"/>
          <w:szCs w:val="25"/>
        </w:rPr>
        <w:t>, 106</w:t>
      </w:r>
      <w:r w:rsidR="00B3030C" w:rsidRPr="009E0B77">
        <w:rPr>
          <w:rFonts w:ascii="Aptos" w:hAnsi="Aptos"/>
          <w:sz w:val="25"/>
          <w:szCs w:val="25"/>
        </w:rPr>
        <w:t>, 109-11</w:t>
      </w:r>
      <w:r w:rsidR="00EA3DC1" w:rsidRPr="009E0B77">
        <w:rPr>
          <w:rFonts w:ascii="Aptos" w:hAnsi="Aptos"/>
          <w:sz w:val="25"/>
          <w:szCs w:val="25"/>
        </w:rPr>
        <w:t>; V5</w:t>
      </w:r>
      <w:r w:rsidR="00A609EC" w:rsidRPr="009E0B77">
        <w:rPr>
          <w:rFonts w:ascii="Aptos" w:hAnsi="Aptos"/>
          <w:sz w:val="25"/>
          <w:szCs w:val="25"/>
        </w:rPr>
        <w:t>,</w:t>
      </w:r>
      <w:r w:rsidR="00EA3DC1" w:rsidRPr="009E0B77">
        <w:rPr>
          <w:rFonts w:ascii="Aptos" w:hAnsi="Aptos"/>
          <w:sz w:val="25"/>
          <w:szCs w:val="25"/>
        </w:rPr>
        <w:t xml:space="preserve"> 41-42</w:t>
      </w:r>
      <w:r w:rsidR="00372C51" w:rsidRPr="009E0B77">
        <w:rPr>
          <w:rFonts w:ascii="Aptos" w:hAnsi="Aptos"/>
          <w:sz w:val="25"/>
          <w:szCs w:val="25"/>
        </w:rPr>
        <w:t>; Alton-Moore V4, 136-37).</w:t>
      </w:r>
    </w:p>
    <w:p w14:paraId="1691684C" w14:textId="41240F63" w:rsidR="00664BD8" w:rsidRPr="009E0B77" w:rsidRDefault="00664BD8" w:rsidP="00664BD8">
      <w:pPr>
        <w:pStyle w:val="ListParagraph"/>
        <w:ind w:left="360"/>
        <w:textAlignment w:val="baseline"/>
        <w:rPr>
          <w:rFonts w:ascii="Aptos" w:hAnsi="Aptos"/>
          <w:sz w:val="25"/>
          <w:szCs w:val="25"/>
        </w:rPr>
      </w:pPr>
    </w:p>
    <w:p w14:paraId="08EE2775" w14:textId="4C1AFA2B" w:rsidR="00664BD8" w:rsidRPr="009E0B77" w:rsidRDefault="00692F5A" w:rsidP="00933C64">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In comparison to </w:t>
      </w:r>
      <w:r w:rsidR="00664BD8" w:rsidRPr="009E0B77">
        <w:rPr>
          <w:rFonts w:ascii="Aptos" w:hAnsi="Aptos"/>
          <w:sz w:val="25"/>
          <w:szCs w:val="25"/>
        </w:rPr>
        <w:t xml:space="preserve">the Perkins 2024 IEP, the </w:t>
      </w:r>
      <w:r w:rsidR="00AB2DBE" w:rsidRPr="009E0B77">
        <w:rPr>
          <w:rFonts w:ascii="Aptos" w:hAnsi="Aptos"/>
          <w:sz w:val="25"/>
          <w:szCs w:val="25"/>
        </w:rPr>
        <w:t>service delivery grid</w:t>
      </w:r>
      <w:r w:rsidR="00664BD8" w:rsidRPr="009E0B77">
        <w:rPr>
          <w:rFonts w:ascii="Aptos" w:hAnsi="Aptos"/>
          <w:sz w:val="25"/>
          <w:szCs w:val="25"/>
        </w:rPr>
        <w:t xml:space="preserve"> </w:t>
      </w:r>
      <w:r w:rsidR="00B412C2" w:rsidRPr="009E0B77">
        <w:rPr>
          <w:rFonts w:ascii="Aptos" w:hAnsi="Aptos"/>
          <w:sz w:val="25"/>
          <w:szCs w:val="25"/>
        </w:rPr>
        <w:t>proposed for Evergreen increased the communication consultation services from 25 minutes monthly</w:t>
      </w:r>
      <w:r w:rsidR="00D94FA9" w:rsidRPr="009E0B77">
        <w:rPr>
          <w:rFonts w:ascii="Aptos" w:hAnsi="Aptos"/>
          <w:sz w:val="25"/>
          <w:szCs w:val="25"/>
        </w:rPr>
        <w:t xml:space="preserve"> to 60 minutes monthly</w:t>
      </w:r>
      <w:r w:rsidR="00B412C2" w:rsidRPr="009E0B77">
        <w:rPr>
          <w:rFonts w:ascii="Aptos" w:hAnsi="Aptos"/>
          <w:sz w:val="25"/>
          <w:szCs w:val="25"/>
        </w:rPr>
        <w:t xml:space="preserve">, </w:t>
      </w:r>
      <w:r w:rsidRPr="009E0B77">
        <w:rPr>
          <w:rFonts w:ascii="Aptos" w:hAnsi="Aptos"/>
          <w:sz w:val="25"/>
          <w:szCs w:val="25"/>
        </w:rPr>
        <w:t xml:space="preserve">reinstated </w:t>
      </w:r>
      <w:r w:rsidR="0093777D" w:rsidRPr="009E0B77">
        <w:rPr>
          <w:rFonts w:ascii="Aptos" w:hAnsi="Aptos"/>
          <w:sz w:val="25"/>
          <w:szCs w:val="25"/>
        </w:rPr>
        <w:t>O&amp;M consultation</w:t>
      </w:r>
      <w:r w:rsidR="005B42E8" w:rsidRPr="009E0B77">
        <w:rPr>
          <w:rStyle w:val="FootnoteReference"/>
          <w:rFonts w:ascii="Aptos" w:hAnsi="Aptos"/>
          <w:sz w:val="25"/>
          <w:szCs w:val="25"/>
        </w:rPr>
        <w:footnoteReference w:id="18"/>
      </w:r>
      <w:r w:rsidR="00E17465" w:rsidRPr="009E0B77">
        <w:rPr>
          <w:rFonts w:ascii="Aptos" w:hAnsi="Aptos"/>
          <w:sz w:val="25"/>
          <w:szCs w:val="25"/>
        </w:rPr>
        <w:t>,</w:t>
      </w:r>
      <w:r w:rsidR="00D94FA9" w:rsidRPr="009E0B77">
        <w:rPr>
          <w:rFonts w:ascii="Aptos" w:hAnsi="Aptos"/>
          <w:sz w:val="25"/>
          <w:szCs w:val="25"/>
        </w:rPr>
        <w:t xml:space="preserve"> and</w:t>
      </w:r>
      <w:r w:rsidR="00E17465" w:rsidRPr="009E0B77">
        <w:rPr>
          <w:rFonts w:ascii="Aptos" w:hAnsi="Aptos"/>
          <w:sz w:val="25"/>
          <w:szCs w:val="25"/>
        </w:rPr>
        <w:t xml:space="preserve"> </w:t>
      </w:r>
      <w:r w:rsidR="004235EE" w:rsidRPr="009E0B77">
        <w:rPr>
          <w:rFonts w:ascii="Aptos" w:hAnsi="Aptos"/>
          <w:sz w:val="25"/>
          <w:szCs w:val="25"/>
        </w:rPr>
        <w:t>added a new vision consultation</w:t>
      </w:r>
      <w:r w:rsidR="0087767C" w:rsidRPr="009E0B77">
        <w:rPr>
          <w:rFonts w:ascii="Aptos" w:hAnsi="Aptos"/>
          <w:sz w:val="25"/>
          <w:szCs w:val="25"/>
        </w:rPr>
        <w:t>;</w:t>
      </w:r>
      <w:r w:rsidR="005B42E8" w:rsidRPr="009E0B77">
        <w:rPr>
          <w:rFonts w:ascii="Aptos" w:hAnsi="Aptos"/>
          <w:sz w:val="25"/>
          <w:szCs w:val="25"/>
        </w:rPr>
        <w:t xml:space="preserve"> </w:t>
      </w:r>
      <w:r w:rsidR="00470547" w:rsidRPr="009E0B77">
        <w:rPr>
          <w:rFonts w:ascii="Aptos" w:hAnsi="Aptos"/>
          <w:sz w:val="25"/>
          <w:szCs w:val="25"/>
        </w:rPr>
        <w:t>however</w:t>
      </w:r>
      <w:r w:rsidR="0087767C" w:rsidRPr="009E0B77">
        <w:rPr>
          <w:rFonts w:ascii="Aptos" w:hAnsi="Aptos"/>
          <w:sz w:val="25"/>
          <w:szCs w:val="25"/>
        </w:rPr>
        <w:t>,</w:t>
      </w:r>
      <w:r w:rsidR="00470547" w:rsidRPr="009E0B77">
        <w:rPr>
          <w:rFonts w:ascii="Aptos" w:hAnsi="Aptos"/>
          <w:sz w:val="25"/>
          <w:szCs w:val="25"/>
        </w:rPr>
        <w:t xml:space="preserve"> it eliminated </w:t>
      </w:r>
      <w:r w:rsidR="005B42E8" w:rsidRPr="009E0B77">
        <w:rPr>
          <w:rFonts w:ascii="Aptos" w:hAnsi="Aptos"/>
          <w:sz w:val="25"/>
          <w:szCs w:val="25"/>
        </w:rPr>
        <w:t xml:space="preserve">psychological consultation.  </w:t>
      </w:r>
      <w:proofErr w:type="gramStart"/>
      <w:r w:rsidR="00F73CB1" w:rsidRPr="009E0B77">
        <w:rPr>
          <w:rFonts w:ascii="Aptos" w:hAnsi="Aptos"/>
          <w:sz w:val="25"/>
          <w:szCs w:val="25"/>
        </w:rPr>
        <w:t>With regard to</w:t>
      </w:r>
      <w:proofErr w:type="gramEnd"/>
      <w:r w:rsidR="00F73CB1" w:rsidRPr="009E0B77">
        <w:rPr>
          <w:rFonts w:ascii="Aptos" w:hAnsi="Aptos"/>
          <w:sz w:val="25"/>
          <w:szCs w:val="25"/>
        </w:rPr>
        <w:t xml:space="preserve"> C-Grid services, Student’s educational time </w:t>
      </w:r>
      <w:r w:rsidR="00EE4D2A" w:rsidRPr="009E0B77">
        <w:rPr>
          <w:rFonts w:ascii="Aptos" w:hAnsi="Aptos"/>
          <w:sz w:val="25"/>
          <w:szCs w:val="25"/>
        </w:rPr>
        <w:t xml:space="preserve">of 27.5 hours </w:t>
      </w:r>
      <w:r w:rsidR="00C8275E" w:rsidRPr="009E0B77">
        <w:rPr>
          <w:rFonts w:ascii="Aptos" w:hAnsi="Aptos"/>
          <w:sz w:val="25"/>
          <w:szCs w:val="25"/>
        </w:rPr>
        <w:t xml:space="preserve">weekly </w:t>
      </w:r>
      <w:r w:rsidR="007671BF" w:rsidRPr="009E0B77">
        <w:rPr>
          <w:rFonts w:ascii="Aptos" w:hAnsi="Aptos"/>
          <w:sz w:val="25"/>
          <w:szCs w:val="25"/>
        </w:rPr>
        <w:t xml:space="preserve">represented </w:t>
      </w:r>
      <w:r w:rsidR="00C8275E" w:rsidRPr="009E0B77">
        <w:rPr>
          <w:rFonts w:ascii="Aptos" w:hAnsi="Aptos"/>
          <w:sz w:val="25"/>
          <w:szCs w:val="25"/>
        </w:rPr>
        <w:t xml:space="preserve">a </w:t>
      </w:r>
      <w:r w:rsidR="00F73CB1" w:rsidRPr="009E0B77">
        <w:rPr>
          <w:rFonts w:ascii="Aptos" w:hAnsi="Aptos"/>
          <w:sz w:val="25"/>
          <w:szCs w:val="25"/>
        </w:rPr>
        <w:t xml:space="preserve">substantial increase from the </w:t>
      </w:r>
      <w:r w:rsidR="00EE4D2A" w:rsidRPr="009E0B77">
        <w:rPr>
          <w:rFonts w:ascii="Aptos" w:hAnsi="Aptos"/>
          <w:sz w:val="25"/>
          <w:szCs w:val="25"/>
        </w:rPr>
        <w:t xml:space="preserve">Perkins 2024 IEP’s 13 x </w:t>
      </w:r>
      <w:r w:rsidR="004236D4" w:rsidRPr="009E0B77">
        <w:rPr>
          <w:rFonts w:ascii="Aptos" w:hAnsi="Aptos"/>
          <w:sz w:val="25"/>
          <w:szCs w:val="25"/>
        </w:rPr>
        <w:t xml:space="preserve">50 minutes </w:t>
      </w:r>
      <w:r w:rsidR="001C6BA2" w:rsidRPr="009E0B77">
        <w:rPr>
          <w:rFonts w:ascii="Aptos" w:hAnsi="Aptos"/>
          <w:sz w:val="25"/>
          <w:szCs w:val="25"/>
        </w:rPr>
        <w:t xml:space="preserve">of daily educational services </w:t>
      </w:r>
      <w:r w:rsidR="0088792B" w:rsidRPr="009E0B77">
        <w:rPr>
          <w:rFonts w:ascii="Aptos" w:hAnsi="Aptos"/>
          <w:sz w:val="25"/>
          <w:szCs w:val="25"/>
        </w:rPr>
        <w:t>(i.e. 13 hours weekly</w:t>
      </w:r>
      <w:r w:rsidR="0088792B" w:rsidRPr="009E0B77">
        <w:rPr>
          <w:rStyle w:val="FootnoteReference"/>
          <w:rFonts w:ascii="Aptos" w:hAnsi="Aptos"/>
          <w:sz w:val="25"/>
          <w:szCs w:val="25"/>
        </w:rPr>
        <w:footnoteReference w:id="19"/>
      </w:r>
      <w:r w:rsidR="0088792B" w:rsidRPr="009E0B77">
        <w:rPr>
          <w:rFonts w:ascii="Aptos" w:hAnsi="Aptos"/>
          <w:sz w:val="25"/>
          <w:szCs w:val="25"/>
        </w:rPr>
        <w:t>)</w:t>
      </w:r>
      <w:r w:rsidR="001017BD" w:rsidRPr="009E0B77">
        <w:rPr>
          <w:rFonts w:ascii="Aptos" w:hAnsi="Aptos"/>
          <w:sz w:val="25"/>
          <w:szCs w:val="25"/>
        </w:rPr>
        <w:t>.  However</w:t>
      </w:r>
      <w:r w:rsidR="00BC5DC1" w:rsidRPr="009E0B77">
        <w:rPr>
          <w:rFonts w:ascii="Aptos" w:hAnsi="Aptos"/>
          <w:sz w:val="25"/>
          <w:szCs w:val="25"/>
        </w:rPr>
        <w:t xml:space="preserve">, </w:t>
      </w:r>
      <w:r w:rsidR="00480BE7" w:rsidRPr="009E0B77">
        <w:rPr>
          <w:rFonts w:ascii="Aptos" w:hAnsi="Aptos"/>
          <w:sz w:val="25"/>
          <w:szCs w:val="25"/>
        </w:rPr>
        <w:t xml:space="preserve">after accounting for Perkins’ </w:t>
      </w:r>
      <w:r w:rsidR="00D430F4" w:rsidRPr="009E0B77">
        <w:rPr>
          <w:rFonts w:ascii="Aptos" w:hAnsi="Aptos"/>
          <w:sz w:val="25"/>
          <w:szCs w:val="25"/>
        </w:rPr>
        <w:t xml:space="preserve">vocational, community experience, home/personal management and leisure and recreation services </w:t>
      </w:r>
      <w:r w:rsidR="00E349ED" w:rsidRPr="009E0B77">
        <w:rPr>
          <w:rFonts w:ascii="Aptos" w:hAnsi="Aptos"/>
          <w:sz w:val="25"/>
          <w:szCs w:val="25"/>
        </w:rPr>
        <w:t>(</w:t>
      </w:r>
      <w:r w:rsidR="001A6932" w:rsidRPr="009E0B77">
        <w:rPr>
          <w:rFonts w:ascii="Aptos" w:hAnsi="Aptos"/>
          <w:sz w:val="25"/>
          <w:szCs w:val="25"/>
        </w:rPr>
        <w:t xml:space="preserve">that </w:t>
      </w:r>
      <w:r w:rsidR="00E349ED" w:rsidRPr="009E0B77">
        <w:rPr>
          <w:rFonts w:ascii="Aptos" w:hAnsi="Aptos"/>
          <w:sz w:val="25"/>
          <w:szCs w:val="25"/>
        </w:rPr>
        <w:t xml:space="preserve">Evergreen </w:t>
      </w:r>
      <w:r w:rsidR="001843C5" w:rsidRPr="009E0B77">
        <w:rPr>
          <w:rFonts w:ascii="Aptos" w:hAnsi="Aptos"/>
          <w:sz w:val="25"/>
          <w:szCs w:val="25"/>
        </w:rPr>
        <w:t xml:space="preserve">planned to address during Student’s </w:t>
      </w:r>
      <w:r w:rsidR="00E349ED" w:rsidRPr="009E0B77">
        <w:rPr>
          <w:rFonts w:ascii="Aptos" w:hAnsi="Aptos"/>
          <w:sz w:val="25"/>
          <w:szCs w:val="25"/>
        </w:rPr>
        <w:t>educational and residential times)</w:t>
      </w:r>
      <w:r w:rsidR="001B3B2E" w:rsidRPr="009E0B77">
        <w:rPr>
          <w:rFonts w:ascii="Aptos" w:hAnsi="Aptos"/>
          <w:sz w:val="25"/>
          <w:szCs w:val="25"/>
        </w:rPr>
        <w:t xml:space="preserve">, sensory group and music therapy </w:t>
      </w:r>
      <w:r w:rsidR="004A612E" w:rsidRPr="009E0B77">
        <w:rPr>
          <w:rFonts w:ascii="Aptos" w:hAnsi="Aptos"/>
          <w:sz w:val="25"/>
          <w:szCs w:val="25"/>
        </w:rPr>
        <w:t>services (</w:t>
      </w:r>
      <w:r w:rsidR="00485B7E" w:rsidRPr="009E0B77">
        <w:rPr>
          <w:rFonts w:ascii="Aptos" w:hAnsi="Aptos"/>
          <w:sz w:val="25"/>
          <w:szCs w:val="25"/>
        </w:rPr>
        <w:t xml:space="preserve">that Evergreen planned to </w:t>
      </w:r>
      <w:r w:rsidR="004A612E" w:rsidRPr="009E0B77">
        <w:rPr>
          <w:rFonts w:ascii="Aptos" w:hAnsi="Aptos"/>
          <w:sz w:val="25"/>
          <w:szCs w:val="25"/>
        </w:rPr>
        <w:t>address through consultations and during educational times)</w:t>
      </w:r>
      <w:r w:rsidR="00241F83" w:rsidRPr="009E0B77">
        <w:rPr>
          <w:rFonts w:ascii="Aptos" w:hAnsi="Aptos"/>
          <w:sz w:val="25"/>
          <w:szCs w:val="25"/>
        </w:rPr>
        <w:t xml:space="preserve"> and </w:t>
      </w:r>
      <w:r w:rsidR="00480BE7" w:rsidRPr="009E0B77">
        <w:rPr>
          <w:rFonts w:ascii="Aptos" w:hAnsi="Aptos"/>
          <w:sz w:val="25"/>
          <w:szCs w:val="25"/>
        </w:rPr>
        <w:t xml:space="preserve">direct </w:t>
      </w:r>
      <w:r w:rsidR="001017BD" w:rsidRPr="009E0B77">
        <w:rPr>
          <w:rFonts w:ascii="Aptos" w:hAnsi="Aptos"/>
          <w:sz w:val="25"/>
          <w:szCs w:val="25"/>
        </w:rPr>
        <w:t>SLT</w:t>
      </w:r>
      <w:r w:rsidR="00241F83" w:rsidRPr="009E0B77">
        <w:rPr>
          <w:rFonts w:ascii="Aptos" w:hAnsi="Aptos"/>
          <w:sz w:val="25"/>
          <w:szCs w:val="25"/>
        </w:rPr>
        <w:t xml:space="preserve"> and OT services</w:t>
      </w:r>
      <w:r w:rsidR="00754D98" w:rsidRPr="009E0B77">
        <w:rPr>
          <w:rFonts w:ascii="Aptos" w:hAnsi="Aptos"/>
          <w:sz w:val="25"/>
          <w:szCs w:val="25"/>
        </w:rPr>
        <w:t xml:space="preserve"> (</w:t>
      </w:r>
      <w:r w:rsidR="00241F83" w:rsidRPr="009E0B77">
        <w:rPr>
          <w:rFonts w:ascii="Aptos" w:hAnsi="Aptos"/>
          <w:sz w:val="25"/>
          <w:szCs w:val="25"/>
        </w:rPr>
        <w:t xml:space="preserve">that </w:t>
      </w:r>
      <w:r w:rsidR="00485B7E" w:rsidRPr="009E0B77">
        <w:rPr>
          <w:rFonts w:ascii="Aptos" w:hAnsi="Aptos"/>
          <w:sz w:val="25"/>
          <w:szCs w:val="25"/>
        </w:rPr>
        <w:t xml:space="preserve">Evergreen planned to </w:t>
      </w:r>
      <w:r w:rsidR="00754D98" w:rsidRPr="009E0B77">
        <w:rPr>
          <w:rFonts w:ascii="Aptos" w:hAnsi="Aptos"/>
          <w:sz w:val="25"/>
          <w:szCs w:val="25"/>
        </w:rPr>
        <w:t xml:space="preserve">embed </w:t>
      </w:r>
      <w:r w:rsidR="00241F83" w:rsidRPr="009E0B77">
        <w:rPr>
          <w:rFonts w:ascii="Aptos" w:hAnsi="Aptos"/>
          <w:sz w:val="25"/>
          <w:szCs w:val="25"/>
        </w:rPr>
        <w:t>into Student’s educational services</w:t>
      </w:r>
      <w:r w:rsidR="00754D98" w:rsidRPr="009E0B77">
        <w:rPr>
          <w:rFonts w:ascii="Aptos" w:hAnsi="Aptos"/>
          <w:sz w:val="25"/>
          <w:szCs w:val="25"/>
        </w:rPr>
        <w:t>)</w:t>
      </w:r>
      <w:r w:rsidR="00480BE7" w:rsidRPr="009E0B77">
        <w:rPr>
          <w:rFonts w:ascii="Aptos" w:hAnsi="Aptos"/>
          <w:sz w:val="25"/>
          <w:szCs w:val="25"/>
        </w:rPr>
        <w:t xml:space="preserve">, Student would receive </w:t>
      </w:r>
      <w:r w:rsidR="001F004C" w:rsidRPr="009E0B77">
        <w:rPr>
          <w:rFonts w:ascii="Aptos" w:hAnsi="Aptos"/>
          <w:sz w:val="25"/>
          <w:szCs w:val="25"/>
        </w:rPr>
        <w:t xml:space="preserve">approximately </w:t>
      </w:r>
      <w:r w:rsidR="006E164A" w:rsidRPr="009E0B77">
        <w:rPr>
          <w:rFonts w:ascii="Aptos" w:hAnsi="Aptos"/>
          <w:sz w:val="25"/>
          <w:szCs w:val="25"/>
        </w:rPr>
        <w:t xml:space="preserve">the same amount of </w:t>
      </w:r>
      <w:r w:rsidR="001F004C" w:rsidRPr="009E0B77">
        <w:rPr>
          <w:rFonts w:ascii="Aptos" w:hAnsi="Aptos"/>
          <w:sz w:val="25"/>
          <w:szCs w:val="25"/>
        </w:rPr>
        <w:t>education</w:t>
      </w:r>
      <w:r w:rsidR="003463E6" w:rsidRPr="009E0B77">
        <w:rPr>
          <w:rFonts w:ascii="Aptos" w:hAnsi="Aptos"/>
          <w:sz w:val="25"/>
          <w:szCs w:val="25"/>
        </w:rPr>
        <w:t>al</w:t>
      </w:r>
      <w:r w:rsidR="001F004C" w:rsidRPr="009E0B77">
        <w:rPr>
          <w:rFonts w:ascii="Aptos" w:hAnsi="Aptos"/>
          <w:sz w:val="25"/>
          <w:szCs w:val="25"/>
        </w:rPr>
        <w:t xml:space="preserve"> services</w:t>
      </w:r>
      <w:r w:rsidR="003463E6" w:rsidRPr="009E0B77">
        <w:rPr>
          <w:rFonts w:ascii="Aptos" w:hAnsi="Aptos"/>
          <w:sz w:val="25"/>
          <w:szCs w:val="25"/>
        </w:rPr>
        <w:t xml:space="preserve"> </w:t>
      </w:r>
      <w:r w:rsidR="00480BE7" w:rsidRPr="009E0B77">
        <w:rPr>
          <w:rFonts w:ascii="Aptos" w:hAnsi="Aptos"/>
          <w:sz w:val="25"/>
          <w:szCs w:val="25"/>
        </w:rPr>
        <w:t>at Evergreen as he had at Perkins</w:t>
      </w:r>
      <w:r w:rsidR="001F004C" w:rsidRPr="009E0B77">
        <w:rPr>
          <w:rFonts w:ascii="Aptos" w:hAnsi="Aptos"/>
          <w:sz w:val="25"/>
          <w:szCs w:val="25"/>
        </w:rPr>
        <w:t>.</w:t>
      </w:r>
      <w:r w:rsidR="002A159F" w:rsidRPr="009E0B77">
        <w:rPr>
          <w:rFonts w:ascii="Aptos" w:hAnsi="Aptos"/>
          <w:sz w:val="25"/>
          <w:szCs w:val="25"/>
        </w:rPr>
        <w:t xml:space="preserve">  </w:t>
      </w:r>
      <w:r w:rsidR="00480D36" w:rsidRPr="009E0B77">
        <w:rPr>
          <w:rFonts w:ascii="Aptos" w:hAnsi="Aptos"/>
          <w:sz w:val="25"/>
          <w:szCs w:val="25"/>
        </w:rPr>
        <w:t xml:space="preserve">Student </w:t>
      </w:r>
      <w:r w:rsidR="002A159F" w:rsidRPr="009E0B77">
        <w:rPr>
          <w:rFonts w:ascii="Aptos" w:hAnsi="Aptos"/>
          <w:sz w:val="25"/>
          <w:szCs w:val="25"/>
        </w:rPr>
        <w:t xml:space="preserve">would receive the </w:t>
      </w:r>
      <w:r w:rsidR="002A159F" w:rsidRPr="009E0B77">
        <w:rPr>
          <w:rFonts w:ascii="Aptos" w:hAnsi="Aptos"/>
          <w:sz w:val="25"/>
          <w:szCs w:val="25"/>
        </w:rPr>
        <w:lastRenderedPageBreak/>
        <w:t xml:space="preserve">same </w:t>
      </w:r>
      <w:r w:rsidR="003853F9" w:rsidRPr="009E0B77">
        <w:rPr>
          <w:rFonts w:ascii="Aptos" w:hAnsi="Aptos"/>
          <w:sz w:val="25"/>
          <w:szCs w:val="25"/>
        </w:rPr>
        <w:t>frequency and duration</w:t>
      </w:r>
      <w:r w:rsidR="002A159F" w:rsidRPr="009E0B77">
        <w:rPr>
          <w:rFonts w:ascii="Aptos" w:hAnsi="Aptos"/>
          <w:sz w:val="25"/>
          <w:szCs w:val="25"/>
        </w:rPr>
        <w:t xml:space="preserve"> of </w:t>
      </w:r>
      <w:r w:rsidR="002A7357" w:rsidRPr="009E0B77">
        <w:rPr>
          <w:rFonts w:ascii="Aptos" w:hAnsi="Aptos"/>
          <w:sz w:val="25"/>
          <w:szCs w:val="25"/>
        </w:rPr>
        <w:t xml:space="preserve">O&amp;M </w:t>
      </w:r>
      <w:r w:rsidR="002A159F" w:rsidRPr="009E0B77">
        <w:rPr>
          <w:rFonts w:ascii="Aptos" w:hAnsi="Aptos"/>
          <w:sz w:val="25"/>
          <w:szCs w:val="25"/>
        </w:rPr>
        <w:t xml:space="preserve">services, </w:t>
      </w:r>
      <w:r w:rsidR="00480D36" w:rsidRPr="009E0B77">
        <w:rPr>
          <w:rFonts w:ascii="Aptos" w:hAnsi="Aptos"/>
          <w:sz w:val="25"/>
          <w:szCs w:val="25"/>
        </w:rPr>
        <w:t>half an hour less per week of APE services</w:t>
      </w:r>
      <w:r w:rsidR="009E1888" w:rsidRPr="009E0B77">
        <w:rPr>
          <w:rFonts w:ascii="Aptos" w:hAnsi="Aptos"/>
          <w:sz w:val="25"/>
          <w:szCs w:val="25"/>
        </w:rPr>
        <w:t>, half an hour less per week of PT services</w:t>
      </w:r>
      <w:r w:rsidR="00B348CA" w:rsidRPr="009E0B77">
        <w:rPr>
          <w:rFonts w:ascii="Aptos" w:hAnsi="Aptos"/>
          <w:sz w:val="25"/>
          <w:szCs w:val="25"/>
        </w:rPr>
        <w:t>,</w:t>
      </w:r>
      <w:r w:rsidR="009E1888" w:rsidRPr="009E0B77">
        <w:rPr>
          <w:rFonts w:ascii="Aptos" w:hAnsi="Aptos"/>
          <w:sz w:val="25"/>
          <w:szCs w:val="25"/>
        </w:rPr>
        <w:t xml:space="preserve"> </w:t>
      </w:r>
      <w:r w:rsidR="003853F9" w:rsidRPr="009E0B77">
        <w:rPr>
          <w:rFonts w:ascii="Aptos" w:hAnsi="Aptos"/>
          <w:sz w:val="25"/>
          <w:szCs w:val="25"/>
        </w:rPr>
        <w:t xml:space="preserve">and </w:t>
      </w:r>
      <w:r w:rsidR="009E1888" w:rsidRPr="009E0B77">
        <w:rPr>
          <w:rFonts w:ascii="Aptos" w:hAnsi="Aptos"/>
          <w:sz w:val="25"/>
          <w:szCs w:val="25"/>
        </w:rPr>
        <w:t xml:space="preserve">no </w:t>
      </w:r>
      <w:r w:rsidR="00B348CA" w:rsidRPr="009E0B77">
        <w:rPr>
          <w:rFonts w:ascii="Aptos" w:hAnsi="Aptos"/>
          <w:sz w:val="25"/>
          <w:szCs w:val="25"/>
        </w:rPr>
        <w:t xml:space="preserve">individual or group </w:t>
      </w:r>
      <w:r w:rsidR="00526AD6" w:rsidRPr="009E0B77">
        <w:rPr>
          <w:rFonts w:ascii="Aptos" w:hAnsi="Aptos"/>
          <w:sz w:val="25"/>
          <w:szCs w:val="25"/>
        </w:rPr>
        <w:t xml:space="preserve">counseling services.  </w:t>
      </w:r>
      <w:r w:rsidR="00615146" w:rsidRPr="009E0B77">
        <w:rPr>
          <w:rFonts w:ascii="Aptos" w:hAnsi="Aptos"/>
          <w:sz w:val="25"/>
          <w:szCs w:val="25"/>
        </w:rPr>
        <w:t xml:space="preserve">Further, although Evergreen proposed a </w:t>
      </w:r>
      <w:r w:rsidR="00526AD6" w:rsidRPr="009E0B77">
        <w:rPr>
          <w:rFonts w:ascii="Aptos" w:hAnsi="Aptos"/>
          <w:sz w:val="25"/>
          <w:szCs w:val="25"/>
        </w:rPr>
        <w:t>substantial</w:t>
      </w:r>
      <w:r w:rsidR="00615146" w:rsidRPr="009E0B77">
        <w:rPr>
          <w:rFonts w:ascii="Aptos" w:hAnsi="Aptos"/>
          <w:sz w:val="25"/>
          <w:szCs w:val="25"/>
        </w:rPr>
        <w:t xml:space="preserve">ly greater amount of </w:t>
      </w:r>
      <w:r w:rsidR="00526AD6" w:rsidRPr="009E0B77">
        <w:rPr>
          <w:rFonts w:ascii="Aptos" w:hAnsi="Aptos"/>
          <w:sz w:val="25"/>
          <w:szCs w:val="25"/>
        </w:rPr>
        <w:t>residential service</w:t>
      </w:r>
      <w:r w:rsidR="00615146" w:rsidRPr="009E0B77">
        <w:rPr>
          <w:rFonts w:ascii="Aptos" w:hAnsi="Aptos"/>
          <w:sz w:val="25"/>
          <w:szCs w:val="25"/>
        </w:rPr>
        <w:t xml:space="preserve"> time than Perkins </w:t>
      </w:r>
      <w:r w:rsidR="00526AD6" w:rsidRPr="009E0B77">
        <w:rPr>
          <w:rFonts w:ascii="Aptos" w:hAnsi="Aptos"/>
          <w:sz w:val="25"/>
          <w:szCs w:val="25"/>
        </w:rPr>
        <w:t>(</w:t>
      </w:r>
      <w:r w:rsidR="00A92B80" w:rsidRPr="009E0B77">
        <w:rPr>
          <w:rFonts w:ascii="Aptos" w:hAnsi="Aptos"/>
          <w:sz w:val="25"/>
          <w:szCs w:val="25"/>
        </w:rPr>
        <w:t>140.5 hours per week at Evergreen</w:t>
      </w:r>
      <w:r w:rsidR="00816FEA" w:rsidRPr="009E0B77">
        <w:rPr>
          <w:rFonts w:ascii="Aptos" w:hAnsi="Aptos"/>
          <w:sz w:val="25"/>
          <w:szCs w:val="25"/>
        </w:rPr>
        <w:t xml:space="preserve"> as compared to 73 hours per week at Perkins</w:t>
      </w:r>
      <w:r w:rsidR="00A92B80" w:rsidRPr="009E0B77">
        <w:rPr>
          <w:rFonts w:ascii="Aptos" w:hAnsi="Aptos"/>
          <w:sz w:val="25"/>
          <w:szCs w:val="25"/>
        </w:rPr>
        <w:t xml:space="preserve">), </w:t>
      </w:r>
      <w:r w:rsidR="00EB4AA4" w:rsidRPr="009E0B77">
        <w:rPr>
          <w:rFonts w:ascii="Aptos" w:hAnsi="Aptos"/>
          <w:sz w:val="25"/>
          <w:szCs w:val="25"/>
        </w:rPr>
        <w:t>Evergreen’s IEP account</w:t>
      </w:r>
      <w:r w:rsidR="009822D0" w:rsidRPr="009E0B77">
        <w:rPr>
          <w:rFonts w:ascii="Aptos" w:hAnsi="Aptos"/>
          <w:sz w:val="25"/>
          <w:szCs w:val="25"/>
        </w:rPr>
        <w:t>ed</w:t>
      </w:r>
      <w:r w:rsidR="00EB4AA4" w:rsidRPr="009E0B77">
        <w:rPr>
          <w:rFonts w:ascii="Aptos" w:hAnsi="Aptos"/>
          <w:sz w:val="25"/>
          <w:szCs w:val="25"/>
        </w:rPr>
        <w:t xml:space="preserve"> for </w:t>
      </w:r>
      <w:proofErr w:type="gramStart"/>
      <w:r w:rsidR="00EB4AA4" w:rsidRPr="009E0B77">
        <w:rPr>
          <w:rFonts w:ascii="Aptos" w:hAnsi="Aptos"/>
          <w:sz w:val="25"/>
          <w:szCs w:val="25"/>
        </w:rPr>
        <w:t>all 24</w:t>
      </w:r>
      <w:proofErr w:type="gramEnd"/>
      <w:r w:rsidR="00EB4AA4" w:rsidRPr="009E0B77">
        <w:rPr>
          <w:rFonts w:ascii="Aptos" w:hAnsi="Aptos"/>
          <w:sz w:val="25"/>
          <w:szCs w:val="25"/>
        </w:rPr>
        <w:t xml:space="preserve"> hours of the day, whereas Perkins </w:t>
      </w:r>
      <w:r w:rsidR="00765F3E" w:rsidRPr="009E0B77">
        <w:rPr>
          <w:rFonts w:ascii="Aptos" w:hAnsi="Aptos"/>
          <w:sz w:val="25"/>
          <w:szCs w:val="25"/>
        </w:rPr>
        <w:t xml:space="preserve">only accounted for </w:t>
      </w:r>
      <w:r w:rsidR="000969ED" w:rsidRPr="009E0B77">
        <w:rPr>
          <w:rFonts w:ascii="Aptos" w:hAnsi="Aptos"/>
          <w:sz w:val="25"/>
          <w:szCs w:val="25"/>
        </w:rPr>
        <w:t xml:space="preserve">approximately 15 hours </w:t>
      </w:r>
      <w:r w:rsidR="00851143" w:rsidRPr="009E0B77">
        <w:rPr>
          <w:rFonts w:ascii="Aptos" w:hAnsi="Aptos"/>
          <w:sz w:val="25"/>
          <w:szCs w:val="25"/>
        </w:rPr>
        <w:t xml:space="preserve">of </w:t>
      </w:r>
      <w:r w:rsidR="001B7936" w:rsidRPr="009E0B77">
        <w:rPr>
          <w:rFonts w:ascii="Aptos" w:hAnsi="Aptos"/>
          <w:sz w:val="25"/>
          <w:szCs w:val="25"/>
        </w:rPr>
        <w:t xml:space="preserve">daily </w:t>
      </w:r>
      <w:r w:rsidR="00851143" w:rsidRPr="009E0B77">
        <w:rPr>
          <w:rFonts w:ascii="Aptos" w:hAnsi="Aptos"/>
          <w:sz w:val="25"/>
          <w:szCs w:val="25"/>
        </w:rPr>
        <w:t>services.</w:t>
      </w:r>
      <w:r w:rsidR="00DB062F" w:rsidRPr="009E0B77">
        <w:rPr>
          <w:rFonts w:ascii="Aptos" w:hAnsi="Aptos"/>
          <w:sz w:val="25"/>
          <w:szCs w:val="25"/>
        </w:rPr>
        <w:t xml:space="preserve"> </w:t>
      </w:r>
      <w:r w:rsidR="007E0031" w:rsidRPr="009E0B77">
        <w:rPr>
          <w:rFonts w:ascii="Aptos" w:hAnsi="Aptos"/>
          <w:sz w:val="25"/>
          <w:szCs w:val="25"/>
        </w:rPr>
        <w:t xml:space="preserve"> </w:t>
      </w:r>
      <w:r w:rsidR="006E72DA" w:rsidRPr="009E0B77">
        <w:rPr>
          <w:rFonts w:ascii="Aptos" w:hAnsi="Aptos"/>
          <w:sz w:val="25"/>
          <w:szCs w:val="25"/>
        </w:rPr>
        <w:t xml:space="preserve">Evergreen </w:t>
      </w:r>
      <w:r w:rsidR="00D018DF" w:rsidRPr="009E0B77">
        <w:rPr>
          <w:rFonts w:ascii="Aptos" w:hAnsi="Aptos"/>
          <w:sz w:val="25"/>
          <w:szCs w:val="25"/>
        </w:rPr>
        <w:t xml:space="preserve">was also </w:t>
      </w:r>
      <w:r w:rsidR="002E5699" w:rsidRPr="009E0B77">
        <w:rPr>
          <w:rFonts w:ascii="Aptos" w:hAnsi="Aptos"/>
          <w:sz w:val="25"/>
          <w:szCs w:val="25"/>
        </w:rPr>
        <w:t xml:space="preserve">able to provide </w:t>
      </w:r>
      <w:r w:rsidR="006E72DA" w:rsidRPr="009E0B77">
        <w:rPr>
          <w:rFonts w:ascii="Aptos" w:hAnsi="Aptos"/>
          <w:sz w:val="25"/>
          <w:szCs w:val="25"/>
        </w:rPr>
        <w:t>ECC support to Student</w:t>
      </w:r>
      <w:r w:rsidR="002E5699" w:rsidRPr="009E0B77">
        <w:rPr>
          <w:rFonts w:ascii="Aptos" w:hAnsi="Aptos"/>
          <w:sz w:val="25"/>
          <w:szCs w:val="25"/>
        </w:rPr>
        <w:t xml:space="preserve">.  </w:t>
      </w:r>
      <w:r w:rsidR="007E0031" w:rsidRPr="009E0B77">
        <w:rPr>
          <w:rFonts w:ascii="Aptos" w:hAnsi="Aptos"/>
          <w:sz w:val="25"/>
          <w:szCs w:val="25"/>
        </w:rPr>
        <w:t xml:space="preserve">Ms. Alton-Moore confirmed that </w:t>
      </w:r>
      <w:r w:rsidR="00641562" w:rsidRPr="009E0B77">
        <w:rPr>
          <w:rFonts w:ascii="Aptos" w:hAnsi="Aptos"/>
          <w:sz w:val="25"/>
          <w:szCs w:val="25"/>
        </w:rPr>
        <w:t xml:space="preserve">Evergreen could provide Student with the same </w:t>
      </w:r>
      <w:r w:rsidR="007E0031" w:rsidRPr="009E0B77">
        <w:rPr>
          <w:rFonts w:ascii="Aptos" w:hAnsi="Aptos"/>
          <w:sz w:val="25"/>
          <w:szCs w:val="25"/>
        </w:rPr>
        <w:t xml:space="preserve">adult support to transition between classes </w:t>
      </w:r>
      <w:r w:rsidR="00D018DF" w:rsidRPr="009E0B77">
        <w:rPr>
          <w:rFonts w:ascii="Aptos" w:hAnsi="Aptos"/>
          <w:sz w:val="25"/>
          <w:szCs w:val="25"/>
        </w:rPr>
        <w:t xml:space="preserve">as </w:t>
      </w:r>
      <w:r w:rsidR="001B7936" w:rsidRPr="009E0B77">
        <w:rPr>
          <w:rFonts w:ascii="Aptos" w:hAnsi="Aptos"/>
          <w:sz w:val="25"/>
          <w:szCs w:val="25"/>
        </w:rPr>
        <w:t xml:space="preserve">he </w:t>
      </w:r>
      <w:r w:rsidR="00641562" w:rsidRPr="009E0B77">
        <w:rPr>
          <w:rFonts w:ascii="Aptos" w:hAnsi="Aptos"/>
          <w:sz w:val="25"/>
          <w:szCs w:val="25"/>
        </w:rPr>
        <w:t xml:space="preserve">had </w:t>
      </w:r>
      <w:r w:rsidR="001B7936" w:rsidRPr="009E0B77">
        <w:rPr>
          <w:rFonts w:ascii="Aptos" w:hAnsi="Aptos"/>
          <w:sz w:val="25"/>
          <w:szCs w:val="25"/>
        </w:rPr>
        <w:t xml:space="preserve">received at </w:t>
      </w:r>
      <w:r w:rsidR="00D4078B" w:rsidRPr="009E0B77">
        <w:rPr>
          <w:rFonts w:ascii="Aptos" w:hAnsi="Aptos"/>
          <w:sz w:val="25"/>
          <w:szCs w:val="25"/>
        </w:rPr>
        <w:t xml:space="preserve">Perkins.  </w:t>
      </w:r>
      <w:r w:rsidR="00DB062F" w:rsidRPr="009E0B77">
        <w:rPr>
          <w:rFonts w:ascii="Aptos" w:hAnsi="Aptos"/>
          <w:sz w:val="25"/>
          <w:szCs w:val="25"/>
        </w:rPr>
        <w:t>(</w:t>
      </w:r>
      <w:r w:rsidR="00D41437" w:rsidRPr="009E0B77">
        <w:rPr>
          <w:rFonts w:ascii="Aptos" w:hAnsi="Aptos"/>
          <w:sz w:val="25"/>
          <w:szCs w:val="25"/>
        </w:rPr>
        <w:t xml:space="preserve">P-3; </w:t>
      </w:r>
      <w:r w:rsidR="00DB062F" w:rsidRPr="009E0B77">
        <w:rPr>
          <w:rFonts w:ascii="Aptos" w:hAnsi="Aptos"/>
          <w:sz w:val="25"/>
          <w:szCs w:val="25"/>
        </w:rPr>
        <w:t>S-13; S-15</w:t>
      </w:r>
      <w:r w:rsidR="00D4078B" w:rsidRPr="009E0B77">
        <w:rPr>
          <w:rFonts w:ascii="Aptos" w:hAnsi="Aptos"/>
          <w:sz w:val="25"/>
          <w:szCs w:val="25"/>
        </w:rPr>
        <w:t xml:space="preserve">; </w:t>
      </w:r>
      <w:r w:rsidR="00034402" w:rsidRPr="009E0B77">
        <w:rPr>
          <w:rFonts w:ascii="Aptos" w:hAnsi="Aptos"/>
          <w:sz w:val="25"/>
          <w:szCs w:val="25"/>
        </w:rPr>
        <w:t xml:space="preserve">Duquette V1, </w:t>
      </w:r>
      <w:r w:rsidR="009976B6" w:rsidRPr="009E0B77">
        <w:rPr>
          <w:rFonts w:ascii="Aptos" w:hAnsi="Aptos"/>
          <w:sz w:val="25"/>
          <w:szCs w:val="25"/>
        </w:rPr>
        <w:t>154-55</w:t>
      </w:r>
      <w:r w:rsidR="00E41131" w:rsidRPr="009E0B77">
        <w:rPr>
          <w:rFonts w:ascii="Aptos" w:hAnsi="Aptos"/>
          <w:sz w:val="25"/>
          <w:szCs w:val="25"/>
        </w:rPr>
        <w:t>, 171-73</w:t>
      </w:r>
      <w:r w:rsidR="00A963F0" w:rsidRPr="009E0B77">
        <w:rPr>
          <w:rFonts w:ascii="Aptos" w:hAnsi="Aptos"/>
          <w:sz w:val="25"/>
          <w:szCs w:val="25"/>
        </w:rPr>
        <w:t>, 163-</w:t>
      </w:r>
      <w:r w:rsidR="001C2258" w:rsidRPr="009E0B77">
        <w:rPr>
          <w:rFonts w:ascii="Aptos" w:hAnsi="Aptos"/>
          <w:sz w:val="25"/>
          <w:szCs w:val="25"/>
        </w:rPr>
        <w:t xml:space="preserve">64; </w:t>
      </w:r>
      <w:r w:rsidR="00D4078B" w:rsidRPr="009E0B77">
        <w:rPr>
          <w:rFonts w:ascii="Aptos" w:hAnsi="Aptos"/>
          <w:sz w:val="25"/>
          <w:szCs w:val="25"/>
        </w:rPr>
        <w:t>Alton-Moore V4, 131-33</w:t>
      </w:r>
      <w:r w:rsidR="002E5699" w:rsidRPr="009E0B77">
        <w:rPr>
          <w:rFonts w:ascii="Aptos" w:hAnsi="Aptos"/>
          <w:sz w:val="25"/>
          <w:szCs w:val="25"/>
        </w:rPr>
        <w:t xml:space="preserve">, </w:t>
      </w:r>
      <w:r w:rsidR="00EF4599" w:rsidRPr="009E0B77">
        <w:rPr>
          <w:rFonts w:ascii="Aptos" w:hAnsi="Aptos"/>
          <w:sz w:val="25"/>
          <w:szCs w:val="25"/>
        </w:rPr>
        <w:t>139</w:t>
      </w:r>
      <w:r w:rsidR="0040578B" w:rsidRPr="009E0B77">
        <w:rPr>
          <w:rFonts w:ascii="Aptos" w:hAnsi="Aptos"/>
          <w:sz w:val="25"/>
          <w:szCs w:val="25"/>
        </w:rPr>
        <w:t>, 148</w:t>
      </w:r>
      <w:r w:rsidR="00DB062F" w:rsidRPr="009E0B77">
        <w:rPr>
          <w:rFonts w:ascii="Aptos" w:hAnsi="Aptos"/>
          <w:sz w:val="25"/>
          <w:szCs w:val="25"/>
        </w:rPr>
        <w:t>).</w:t>
      </w:r>
    </w:p>
    <w:p w14:paraId="1AB8E09C" w14:textId="77777777" w:rsidR="00BD438A" w:rsidRPr="009E0B77" w:rsidRDefault="00BD438A" w:rsidP="00BD438A">
      <w:pPr>
        <w:pStyle w:val="ListParagraph"/>
        <w:ind w:left="360"/>
        <w:textAlignment w:val="baseline"/>
        <w:rPr>
          <w:rFonts w:ascii="Aptos" w:hAnsi="Aptos"/>
          <w:sz w:val="25"/>
          <w:szCs w:val="25"/>
        </w:rPr>
      </w:pPr>
    </w:p>
    <w:p w14:paraId="530153A8" w14:textId="67AB34F0" w:rsidR="005941B8" w:rsidRPr="009E0B77" w:rsidRDefault="00B943B8" w:rsidP="00933C64">
      <w:pPr>
        <w:pStyle w:val="ListParagraph"/>
        <w:numPr>
          <w:ilvl w:val="0"/>
          <w:numId w:val="2"/>
        </w:numPr>
        <w:ind w:left="360"/>
        <w:textAlignment w:val="baseline"/>
        <w:rPr>
          <w:rFonts w:ascii="Aptos" w:hAnsi="Aptos"/>
          <w:sz w:val="25"/>
          <w:szCs w:val="25"/>
        </w:rPr>
      </w:pPr>
      <w:r w:rsidRPr="009E0B77">
        <w:rPr>
          <w:rFonts w:ascii="Aptos" w:hAnsi="Aptos"/>
          <w:sz w:val="25"/>
          <w:szCs w:val="25"/>
        </w:rPr>
        <w:t>On May 23, 202</w:t>
      </w:r>
      <w:r w:rsidR="00F04023" w:rsidRPr="009E0B77">
        <w:rPr>
          <w:rFonts w:ascii="Aptos" w:hAnsi="Aptos"/>
          <w:sz w:val="25"/>
          <w:szCs w:val="25"/>
        </w:rPr>
        <w:t>4</w:t>
      </w:r>
      <w:r w:rsidRPr="009E0B77">
        <w:rPr>
          <w:rFonts w:ascii="Aptos" w:hAnsi="Aptos"/>
          <w:sz w:val="25"/>
          <w:szCs w:val="25"/>
        </w:rPr>
        <w:t xml:space="preserve">, </w:t>
      </w:r>
      <w:r w:rsidR="003A7ED4" w:rsidRPr="009E0B77">
        <w:rPr>
          <w:rFonts w:ascii="Aptos" w:hAnsi="Aptos"/>
          <w:sz w:val="25"/>
          <w:szCs w:val="25"/>
        </w:rPr>
        <w:t>at 1:51 p.m.</w:t>
      </w:r>
      <w:r w:rsidR="000D0E1A" w:rsidRPr="009E0B77">
        <w:rPr>
          <w:rFonts w:ascii="Aptos" w:hAnsi="Aptos"/>
          <w:sz w:val="25"/>
          <w:szCs w:val="25"/>
        </w:rPr>
        <w:t>,</w:t>
      </w:r>
      <w:r w:rsidR="003A7ED4" w:rsidRPr="009E0B77">
        <w:rPr>
          <w:rFonts w:ascii="Aptos" w:hAnsi="Aptos"/>
          <w:sz w:val="25"/>
          <w:szCs w:val="25"/>
        </w:rPr>
        <w:t xml:space="preserve"> </w:t>
      </w:r>
      <w:r w:rsidRPr="009E0B77">
        <w:rPr>
          <w:rFonts w:ascii="Aptos" w:hAnsi="Aptos"/>
          <w:sz w:val="25"/>
          <w:szCs w:val="25"/>
        </w:rPr>
        <w:t>t</w:t>
      </w:r>
      <w:r w:rsidR="00CD78C1" w:rsidRPr="009E0B77">
        <w:rPr>
          <w:rFonts w:ascii="Aptos" w:hAnsi="Aptos"/>
          <w:sz w:val="25"/>
          <w:szCs w:val="25"/>
        </w:rPr>
        <w:t xml:space="preserve">he District </w:t>
      </w:r>
      <w:r w:rsidR="003A7ED4" w:rsidRPr="009E0B77">
        <w:rPr>
          <w:rFonts w:ascii="Aptos" w:hAnsi="Aptos"/>
          <w:sz w:val="25"/>
          <w:szCs w:val="25"/>
        </w:rPr>
        <w:t xml:space="preserve">emailed </w:t>
      </w:r>
      <w:r w:rsidR="00CD78C1" w:rsidRPr="009E0B77">
        <w:rPr>
          <w:rFonts w:ascii="Aptos" w:hAnsi="Aptos"/>
          <w:sz w:val="25"/>
          <w:szCs w:val="25"/>
        </w:rPr>
        <w:t xml:space="preserve">Parent a </w:t>
      </w:r>
      <w:r w:rsidRPr="009E0B77">
        <w:rPr>
          <w:rFonts w:ascii="Aptos" w:hAnsi="Aptos"/>
          <w:sz w:val="25"/>
          <w:szCs w:val="25"/>
        </w:rPr>
        <w:t>proposed IEP for Student’s placement at Evergreen</w:t>
      </w:r>
      <w:r w:rsidR="006D5F50" w:rsidRPr="009E0B77">
        <w:rPr>
          <w:rFonts w:ascii="Aptos" w:hAnsi="Aptos"/>
          <w:sz w:val="25"/>
          <w:szCs w:val="25"/>
        </w:rPr>
        <w:t xml:space="preserve"> (Evergreen IEP)</w:t>
      </w:r>
      <w:r w:rsidR="00F04023" w:rsidRPr="009E0B77">
        <w:rPr>
          <w:rFonts w:ascii="Aptos" w:hAnsi="Aptos"/>
          <w:sz w:val="25"/>
          <w:szCs w:val="25"/>
        </w:rPr>
        <w:t xml:space="preserve">.  The </w:t>
      </w:r>
      <w:r w:rsidR="00AC2722" w:rsidRPr="009E0B77">
        <w:rPr>
          <w:rFonts w:ascii="Aptos" w:hAnsi="Aptos"/>
          <w:sz w:val="25"/>
          <w:szCs w:val="25"/>
        </w:rPr>
        <w:t xml:space="preserve">only changes to the </w:t>
      </w:r>
      <w:r w:rsidR="000A718D" w:rsidRPr="009E0B77">
        <w:rPr>
          <w:rFonts w:ascii="Aptos" w:hAnsi="Aptos"/>
          <w:sz w:val="25"/>
          <w:szCs w:val="25"/>
        </w:rPr>
        <w:t xml:space="preserve">Evergreen </w:t>
      </w:r>
      <w:r w:rsidR="00F04023" w:rsidRPr="009E0B77">
        <w:rPr>
          <w:rFonts w:ascii="Aptos" w:hAnsi="Aptos"/>
          <w:sz w:val="25"/>
          <w:szCs w:val="25"/>
        </w:rPr>
        <w:t xml:space="preserve">IEP </w:t>
      </w:r>
      <w:r w:rsidR="00AC2722" w:rsidRPr="009E0B77">
        <w:rPr>
          <w:rFonts w:ascii="Aptos" w:hAnsi="Aptos"/>
          <w:sz w:val="25"/>
          <w:szCs w:val="25"/>
        </w:rPr>
        <w:t xml:space="preserve">from the </w:t>
      </w:r>
      <w:r w:rsidR="004B3B62" w:rsidRPr="009E0B77">
        <w:rPr>
          <w:rFonts w:ascii="Aptos" w:hAnsi="Aptos"/>
          <w:sz w:val="25"/>
          <w:szCs w:val="25"/>
        </w:rPr>
        <w:t>Perkins 2024 IEP</w:t>
      </w:r>
      <w:r w:rsidR="00AC2722" w:rsidRPr="009E0B77">
        <w:rPr>
          <w:rFonts w:ascii="Aptos" w:hAnsi="Aptos"/>
          <w:sz w:val="25"/>
          <w:szCs w:val="25"/>
        </w:rPr>
        <w:t xml:space="preserve"> </w:t>
      </w:r>
      <w:r w:rsidR="001017BD" w:rsidRPr="009E0B77">
        <w:rPr>
          <w:rFonts w:ascii="Aptos" w:hAnsi="Aptos"/>
          <w:sz w:val="25"/>
          <w:szCs w:val="25"/>
        </w:rPr>
        <w:t>were</w:t>
      </w:r>
      <w:r w:rsidR="00AC2722" w:rsidRPr="009E0B77">
        <w:rPr>
          <w:rFonts w:ascii="Aptos" w:hAnsi="Aptos"/>
          <w:sz w:val="25"/>
          <w:szCs w:val="25"/>
        </w:rPr>
        <w:t xml:space="preserve"> </w:t>
      </w:r>
      <w:r w:rsidR="004B3B62" w:rsidRPr="009E0B77">
        <w:rPr>
          <w:rFonts w:ascii="Aptos" w:hAnsi="Aptos"/>
          <w:sz w:val="25"/>
          <w:szCs w:val="25"/>
        </w:rPr>
        <w:t xml:space="preserve">the </w:t>
      </w:r>
      <w:r w:rsidR="00AB2DBE" w:rsidRPr="009E0B77">
        <w:rPr>
          <w:rFonts w:ascii="Aptos" w:hAnsi="Aptos"/>
          <w:sz w:val="25"/>
          <w:szCs w:val="25"/>
        </w:rPr>
        <w:t>service delivery grid</w:t>
      </w:r>
      <w:r w:rsidR="004B3B62" w:rsidRPr="009E0B77">
        <w:rPr>
          <w:rFonts w:ascii="Aptos" w:hAnsi="Aptos"/>
          <w:sz w:val="25"/>
          <w:szCs w:val="25"/>
        </w:rPr>
        <w:t xml:space="preserve">, which was revised to reflect </w:t>
      </w:r>
      <w:r w:rsidR="00976FB4" w:rsidRPr="009E0B77">
        <w:rPr>
          <w:rFonts w:ascii="Aptos" w:hAnsi="Aptos"/>
          <w:sz w:val="25"/>
          <w:szCs w:val="25"/>
        </w:rPr>
        <w:t xml:space="preserve">Evergreen’s </w:t>
      </w:r>
      <w:r w:rsidR="00987612" w:rsidRPr="009E0B77">
        <w:rPr>
          <w:rFonts w:ascii="Aptos" w:hAnsi="Aptos"/>
          <w:sz w:val="25"/>
          <w:szCs w:val="25"/>
        </w:rPr>
        <w:t>proposed services outlined above</w:t>
      </w:r>
      <w:r w:rsidR="00976FB4" w:rsidRPr="009E0B77">
        <w:rPr>
          <w:rFonts w:ascii="Aptos" w:hAnsi="Aptos"/>
          <w:sz w:val="25"/>
          <w:szCs w:val="25"/>
        </w:rPr>
        <w:t xml:space="preserve">, and the placement page, </w:t>
      </w:r>
      <w:r w:rsidR="007C61FE" w:rsidRPr="009E0B77">
        <w:rPr>
          <w:rFonts w:ascii="Aptos" w:hAnsi="Aptos"/>
          <w:sz w:val="25"/>
          <w:szCs w:val="25"/>
        </w:rPr>
        <w:t xml:space="preserve">that identified </w:t>
      </w:r>
      <w:r w:rsidR="00F04023" w:rsidRPr="009E0B77">
        <w:rPr>
          <w:rFonts w:ascii="Aptos" w:hAnsi="Aptos"/>
          <w:sz w:val="25"/>
          <w:szCs w:val="25"/>
        </w:rPr>
        <w:t xml:space="preserve">Evergreen </w:t>
      </w:r>
      <w:r w:rsidR="00976FB4" w:rsidRPr="009E0B77">
        <w:rPr>
          <w:rFonts w:ascii="Aptos" w:hAnsi="Aptos"/>
          <w:sz w:val="25"/>
          <w:szCs w:val="25"/>
        </w:rPr>
        <w:t xml:space="preserve">as the location for Student to receive his residential program. </w:t>
      </w:r>
      <w:r w:rsidR="006D5F50" w:rsidRPr="009E0B77">
        <w:rPr>
          <w:rFonts w:ascii="Aptos" w:hAnsi="Aptos"/>
          <w:sz w:val="25"/>
          <w:szCs w:val="25"/>
        </w:rPr>
        <w:t xml:space="preserve"> </w:t>
      </w:r>
      <w:r w:rsidR="00C61B6D" w:rsidRPr="009E0B77">
        <w:rPr>
          <w:rFonts w:ascii="Aptos" w:hAnsi="Aptos"/>
          <w:sz w:val="25"/>
          <w:szCs w:val="25"/>
        </w:rPr>
        <w:t xml:space="preserve">No changes were made to the Student and Parent </w:t>
      </w:r>
      <w:r w:rsidR="00D018DF" w:rsidRPr="009E0B77">
        <w:rPr>
          <w:rFonts w:ascii="Aptos" w:hAnsi="Aptos"/>
          <w:sz w:val="25"/>
          <w:szCs w:val="25"/>
        </w:rPr>
        <w:t>C</w:t>
      </w:r>
      <w:r w:rsidR="00C61B6D" w:rsidRPr="009E0B77">
        <w:rPr>
          <w:rFonts w:ascii="Aptos" w:hAnsi="Aptos"/>
          <w:sz w:val="25"/>
          <w:szCs w:val="25"/>
        </w:rPr>
        <w:t xml:space="preserve">oncerns </w:t>
      </w:r>
      <w:r w:rsidR="00E20512" w:rsidRPr="009E0B77">
        <w:rPr>
          <w:rFonts w:ascii="Aptos" w:hAnsi="Aptos"/>
          <w:sz w:val="25"/>
          <w:szCs w:val="25"/>
        </w:rPr>
        <w:t xml:space="preserve">section of the Perkins 2024 IEP.  </w:t>
      </w:r>
      <w:r w:rsidR="006D5F50" w:rsidRPr="009E0B77">
        <w:rPr>
          <w:rFonts w:ascii="Aptos" w:hAnsi="Aptos"/>
          <w:sz w:val="25"/>
          <w:szCs w:val="25"/>
        </w:rPr>
        <w:t>Although placed in a different order,</w:t>
      </w:r>
      <w:r w:rsidR="00482509" w:rsidRPr="009E0B77">
        <w:rPr>
          <w:rFonts w:ascii="Aptos" w:hAnsi="Aptos"/>
          <w:sz w:val="25"/>
          <w:szCs w:val="25"/>
        </w:rPr>
        <w:t xml:space="preserve"> the </w:t>
      </w:r>
      <w:r w:rsidR="00AB2DBE" w:rsidRPr="009E0B77">
        <w:rPr>
          <w:rFonts w:ascii="Aptos" w:hAnsi="Aptos"/>
          <w:sz w:val="25"/>
          <w:szCs w:val="25"/>
        </w:rPr>
        <w:t>service delivery grid</w:t>
      </w:r>
      <w:r w:rsidR="00482509" w:rsidRPr="009E0B77">
        <w:rPr>
          <w:rFonts w:ascii="Aptos" w:hAnsi="Aptos"/>
          <w:sz w:val="25"/>
          <w:szCs w:val="25"/>
        </w:rPr>
        <w:t xml:space="preserve"> on the Evergreen IEP reflected all the services </w:t>
      </w:r>
      <w:r w:rsidR="000D0E1A" w:rsidRPr="009E0B77">
        <w:rPr>
          <w:rFonts w:ascii="Aptos" w:hAnsi="Aptos"/>
          <w:sz w:val="25"/>
          <w:szCs w:val="25"/>
        </w:rPr>
        <w:t xml:space="preserve">contained </w:t>
      </w:r>
      <w:r w:rsidR="00482509" w:rsidRPr="009E0B77">
        <w:rPr>
          <w:rFonts w:ascii="Aptos" w:hAnsi="Aptos"/>
          <w:sz w:val="25"/>
          <w:szCs w:val="25"/>
        </w:rPr>
        <w:t xml:space="preserve">on the draft </w:t>
      </w:r>
      <w:r w:rsidR="00AB2DBE" w:rsidRPr="009E0B77">
        <w:rPr>
          <w:rFonts w:ascii="Aptos" w:hAnsi="Aptos"/>
          <w:sz w:val="25"/>
          <w:szCs w:val="25"/>
        </w:rPr>
        <w:t>service delivery grid</w:t>
      </w:r>
      <w:r w:rsidR="00482509" w:rsidRPr="009E0B77">
        <w:rPr>
          <w:rFonts w:ascii="Aptos" w:hAnsi="Aptos"/>
          <w:sz w:val="25"/>
          <w:szCs w:val="25"/>
        </w:rPr>
        <w:t xml:space="preserve"> </w:t>
      </w:r>
      <w:r w:rsidR="000D0E1A" w:rsidRPr="009E0B77">
        <w:rPr>
          <w:rFonts w:ascii="Aptos" w:hAnsi="Aptos"/>
          <w:sz w:val="25"/>
          <w:szCs w:val="25"/>
        </w:rPr>
        <w:t xml:space="preserve">that </w:t>
      </w:r>
      <w:r w:rsidR="00482509" w:rsidRPr="009E0B77">
        <w:rPr>
          <w:rFonts w:ascii="Aptos" w:hAnsi="Aptos"/>
          <w:sz w:val="25"/>
          <w:szCs w:val="25"/>
        </w:rPr>
        <w:t xml:space="preserve">Mr. Duquette </w:t>
      </w:r>
      <w:r w:rsidR="007219D8" w:rsidRPr="009E0B77">
        <w:rPr>
          <w:rFonts w:ascii="Aptos" w:hAnsi="Aptos"/>
          <w:sz w:val="25"/>
          <w:szCs w:val="25"/>
        </w:rPr>
        <w:t xml:space="preserve">provided to Parent </w:t>
      </w:r>
      <w:r w:rsidR="00F15A24" w:rsidRPr="009E0B77">
        <w:rPr>
          <w:rFonts w:ascii="Aptos" w:hAnsi="Aptos"/>
          <w:sz w:val="25"/>
          <w:szCs w:val="25"/>
        </w:rPr>
        <w:t>via email on</w:t>
      </w:r>
      <w:r w:rsidR="007219D8" w:rsidRPr="009E0B77">
        <w:rPr>
          <w:rFonts w:ascii="Aptos" w:hAnsi="Aptos"/>
          <w:sz w:val="25"/>
          <w:szCs w:val="25"/>
        </w:rPr>
        <w:t xml:space="preserve"> May 16, 2024. </w:t>
      </w:r>
      <w:r w:rsidR="006D5F50" w:rsidRPr="009E0B77">
        <w:rPr>
          <w:rFonts w:ascii="Aptos" w:hAnsi="Aptos"/>
          <w:sz w:val="25"/>
          <w:szCs w:val="25"/>
        </w:rPr>
        <w:t xml:space="preserve"> </w:t>
      </w:r>
      <w:r w:rsidR="005941B8" w:rsidRPr="009E0B77">
        <w:rPr>
          <w:rFonts w:ascii="Aptos" w:hAnsi="Aptos"/>
          <w:sz w:val="25"/>
          <w:szCs w:val="25"/>
        </w:rPr>
        <w:t>(</w:t>
      </w:r>
      <w:r w:rsidR="00B047E0" w:rsidRPr="009E0B77">
        <w:rPr>
          <w:rFonts w:ascii="Aptos" w:hAnsi="Aptos"/>
          <w:sz w:val="25"/>
          <w:szCs w:val="25"/>
        </w:rPr>
        <w:t xml:space="preserve">P-9; </w:t>
      </w:r>
      <w:r w:rsidR="005941B8" w:rsidRPr="009E0B77">
        <w:rPr>
          <w:rFonts w:ascii="Aptos" w:hAnsi="Aptos"/>
          <w:sz w:val="25"/>
          <w:szCs w:val="25"/>
        </w:rPr>
        <w:t>S-13; S-15; S-49</w:t>
      </w:r>
      <w:r w:rsidR="00410082" w:rsidRPr="009E0B77">
        <w:rPr>
          <w:rFonts w:ascii="Aptos" w:hAnsi="Aptos"/>
          <w:sz w:val="25"/>
          <w:szCs w:val="25"/>
        </w:rPr>
        <w:t xml:space="preserve">; </w:t>
      </w:r>
      <w:r w:rsidR="00876BE2" w:rsidRPr="009E0B77">
        <w:rPr>
          <w:rFonts w:ascii="Aptos" w:hAnsi="Aptos"/>
          <w:sz w:val="25"/>
          <w:szCs w:val="25"/>
        </w:rPr>
        <w:t>Duquette V1, 185</w:t>
      </w:r>
      <w:r w:rsidR="008B2B90" w:rsidRPr="009E0B77">
        <w:rPr>
          <w:rFonts w:ascii="Aptos" w:hAnsi="Aptos"/>
          <w:sz w:val="25"/>
          <w:szCs w:val="25"/>
        </w:rPr>
        <w:t xml:space="preserve">; V2, </w:t>
      </w:r>
      <w:r w:rsidR="00962F7B" w:rsidRPr="009E0B77">
        <w:rPr>
          <w:rFonts w:ascii="Aptos" w:hAnsi="Aptos"/>
          <w:sz w:val="25"/>
          <w:szCs w:val="25"/>
        </w:rPr>
        <w:t>171</w:t>
      </w:r>
      <w:r w:rsidR="003F2CE7" w:rsidRPr="009E0B77">
        <w:rPr>
          <w:rFonts w:ascii="Aptos" w:hAnsi="Aptos"/>
          <w:sz w:val="25"/>
          <w:szCs w:val="25"/>
        </w:rPr>
        <w:t>; V5</w:t>
      </w:r>
      <w:r w:rsidR="00EB2B92" w:rsidRPr="009E0B77">
        <w:rPr>
          <w:rFonts w:ascii="Aptos" w:hAnsi="Aptos"/>
          <w:sz w:val="25"/>
          <w:szCs w:val="25"/>
        </w:rPr>
        <w:t>, 47</w:t>
      </w:r>
      <w:r w:rsidR="005941B8" w:rsidRPr="009E0B77">
        <w:rPr>
          <w:rFonts w:ascii="Aptos" w:hAnsi="Aptos"/>
          <w:sz w:val="25"/>
          <w:szCs w:val="25"/>
        </w:rPr>
        <w:t>).</w:t>
      </w:r>
    </w:p>
    <w:p w14:paraId="74F342B3" w14:textId="77777777" w:rsidR="005941B8" w:rsidRPr="009E0B77" w:rsidRDefault="005941B8" w:rsidP="005941B8">
      <w:pPr>
        <w:pStyle w:val="ListParagraph"/>
        <w:rPr>
          <w:rFonts w:ascii="Aptos" w:hAnsi="Aptos"/>
          <w:sz w:val="25"/>
          <w:szCs w:val="25"/>
        </w:rPr>
      </w:pPr>
    </w:p>
    <w:p w14:paraId="720EDE41" w14:textId="4E374C21" w:rsidR="006D3F2A" w:rsidRPr="009E0B77" w:rsidRDefault="00643874" w:rsidP="00933C64">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Evergreen initially requested that Parent confirm her acceptance of the IEP and placement by the end </w:t>
      </w:r>
      <w:proofErr w:type="gramStart"/>
      <w:r w:rsidRPr="009E0B77">
        <w:rPr>
          <w:rFonts w:ascii="Aptos" w:hAnsi="Aptos"/>
          <w:sz w:val="25"/>
          <w:szCs w:val="25"/>
        </w:rPr>
        <w:t xml:space="preserve">of the day </w:t>
      </w:r>
      <w:bookmarkStart w:id="0" w:name="OLE_LINK1"/>
      <w:r w:rsidRPr="009E0B77">
        <w:rPr>
          <w:rFonts w:ascii="Aptos" w:hAnsi="Aptos"/>
          <w:sz w:val="25"/>
          <w:szCs w:val="25"/>
        </w:rPr>
        <w:t>on</w:t>
      </w:r>
      <w:proofErr w:type="gramEnd"/>
      <w:r w:rsidRPr="009E0B77">
        <w:rPr>
          <w:rFonts w:ascii="Aptos" w:hAnsi="Aptos"/>
          <w:sz w:val="25"/>
          <w:szCs w:val="25"/>
        </w:rPr>
        <w:t xml:space="preserve"> May 24, 2024</w:t>
      </w:r>
      <w:bookmarkEnd w:id="0"/>
      <w:r w:rsidRPr="009E0B77">
        <w:rPr>
          <w:rFonts w:ascii="Aptos" w:hAnsi="Aptos"/>
          <w:sz w:val="25"/>
          <w:szCs w:val="25"/>
        </w:rPr>
        <w:t>, explaining they could not hold a placement for Student past that date due to their waitlist</w:t>
      </w:r>
      <w:r w:rsidRPr="009E0B77">
        <w:rPr>
          <w:rStyle w:val="FootnoteReference"/>
          <w:rFonts w:ascii="Aptos" w:hAnsi="Aptos"/>
          <w:sz w:val="25"/>
          <w:szCs w:val="25"/>
        </w:rPr>
        <w:footnoteReference w:id="20"/>
      </w:r>
      <w:r w:rsidRPr="009E0B77">
        <w:rPr>
          <w:rFonts w:ascii="Aptos" w:hAnsi="Aptos"/>
          <w:sz w:val="25"/>
          <w:szCs w:val="25"/>
        </w:rPr>
        <w:t>.  Evergreen had already established and postponed its original May 20, 2024, response deadline at Parent’s request</w:t>
      </w:r>
      <w:r w:rsidR="00303FCA" w:rsidRPr="009E0B77">
        <w:rPr>
          <w:rFonts w:ascii="Aptos" w:hAnsi="Aptos"/>
          <w:sz w:val="25"/>
          <w:szCs w:val="25"/>
        </w:rPr>
        <w:t xml:space="preserve">.  Evergreen </w:t>
      </w:r>
      <w:r w:rsidR="002F2C05" w:rsidRPr="009E0B77">
        <w:rPr>
          <w:rFonts w:ascii="Aptos" w:hAnsi="Aptos"/>
          <w:sz w:val="25"/>
          <w:szCs w:val="25"/>
        </w:rPr>
        <w:t xml:space="preserve">needed Parent’s confirmation to </w:t>
      </w:r>
      <w:r w:rsidR="006E52BB" w:rsidRPr="009E0B77">
        <w:rPr>
          <w:rFonts w:ascii="Aptos" w:hAnsi="Aptos"/>
          <w:sz w:val="25"/>
          <w:szCs w:val="25"/>
        </w:rPr>
        <w:t xml:space="preserve">start the next steps in the </w:t>
      </w:r>
      <w:r w:rsidR="002F2C05" w:rsidRPr="009E0B77">
        <w:rPr>
          <w:rFonts w:ascii="Aptos" w:hAnsi="Aptos"/>
          <w:sz w:val="25"/>
          <w:szCs w:val="25"/>
        </w:rPr>
        <w:t xml:space="preserve">placement </w:t>
      </w:r>
      <w:r w:rsidR="006E52BB" w:rsidRPr="009E0B77">
        <w:rPr>
          <w:rFonts w:ascii="Aptos" w:hAnsi="Aptos"/>
          <w:sz w:val="25"/>
          <w:szCs w:val="25"/>
        </w:rPr>
        <w:t>process</w:t>
      </w:r>
      <w:r w:rsidR="00271877" w:rsidRPr="009E0B77">
        <w:rPr>
          <w:rFonts w:ascii="Aptos" w:hAnsi="Aptos"/>
          <w:sz w:val="25"/>
          <w:szCs w:val="25"/>
        </w:rPr>
        <w:t xml:space="preserve">.  </w:t>
      </w:r>
      <w:r w:rsidR="00C44079" w:rsidRPr="009E0B77">
        <w:rPr>
          <w:rFonts w:ascii="Aptos" w:hAnsi="Aptos"/>
          <w:sz w:val="25"/>
          <w:szCs w:val="25"/>
        </w:rPr>
        <w:t>Student</w:t>
      </w:r>
      <w:r w:rsidR="00AA6559" w:rsidRPr="009E0B77">
        <w:rPr>
          <w:rFonts w:ascii="Aptos" w:hAnsi="Aptos"/>
          <w:sz w:val="25"/>
          <w:szCs w:val="25"/>
        </w:rPr>
        <w:t xml:space="preserve">’s </w:t>
      </w:r>
      <w:r w:rsidR="00C44079" w:rsidRPr="009E0B77">
        <w:rPr>
          <w:rFonts w:ascii="Aptos" w:hAnsi="Aptos"/>
          <w:sz w:val="25"/>
          <w:szCs w:val="25"/>
        </w:rPr>
        <w:t xml:space="preserve">anticipated start date </w:t>
      </w:r>
      <w:r w:rsidR="00AA6559" w:rsidRPr="009E0B77">
        <w:rPr>
          <w:rFonts w:ascii="Aptos" w:hAnsi="Aptos"/>
          <w:sz w:val="25"/>
          <w:szCs w:val="25"/>
        </w:rPr>
        <w:t xml:space="preserve">at Evergreen at this time was </w:t>
      </w:r>
      <w:r w:rsidR="00C44079" w:rsidRPr="009E0B77">
        <w:rPr>
          <w:rFonts w:ascii="Aptos" w:hAnsi="Aptos"/>
          <w:sz w:val="25"/>
          <w:szCs w:val="25"/>
        </w:rPr>
        <w:t>July 1, 2024</w:t>
      </w:r>
      <w:r w:rsidR="00360931" w:rsidRPr="009E0B77">
        <w:rPr>
          <w:rFonts w:ascii="Aptos" w:hAnsi="Aptos"/>
          <w:sz w:val="25"/>
          <w:szCs w:val="25"/>
        </w:rPr>
        <w:t xml:space="preserve">.  </w:t>
      </w:r>
      <w:r w:rsidR="00271877" w:rsidRPr="009E0B77">
        <w:rPr>
          <w:rFonts w:ascii="Aptos" w:hAnsi="Aptos"/>
          <w:sz w:val="25"/>
          <w:szCs w:val="25"/>
        </w:rPr>
        <w:t xml:space="preserve">The </w:t>
      </w:r>
      <w:r w:rsidR="00B84B29" w:rsidRPr="009E0B77">
        <w:rPr>
          <w:rFonts w:ascii="Aptos" w:hAnsi="Aptos"/>
          <w:sz w:val="25"/>
          <w:szCs w:val="25"/>
        </w:rPr>
        <w:t xml:space="preserve">N1 </w:t>
      </w:r>
      <w:r w:rsidR="00271877" w:rsidRPr="009E0B77">
        <w:rPr>
          <w:rFonts w:ascii="Aptos" w:hAnsi="Aptos"/>
          <w:sz w:val="25"/>
          <w:szCs w:val="25"/>
        </w:rPr>
        <w:t xml:space="preserve">sent with Student’s IEP explained that upon Parent’s acceptance, </w:t>
      </w:r>
      <w:r w:rsidR="00B84B29" w:rsidRPr="009E0B77">
        <w:rPr>
          <w:rFonts w:ascii="Aptos" w:hAnsi="Aptos"/>
          <w:sz w:val="25"/>
          <w:szCs w:val="25"/>
        </w:rPr>
        <w:t>Evergreen will confirm the consultation and environmental preparations that needed to be made to support Student</w:t>
      </w:r>
      <w:r w:rsidR="004F0B50" w:rsidRPr="009E0B77">
        <w:rPr>
          <w:rFonts w:ascii="Aptos" w:hAnsi="Aptos"/>
          <w:sz w:val="25"/>
          <w:szCs w:val="25"/>
        </w:rPr>
        <w:t xml:space="preserve"> and his visual impairment needs</w:t>
      </w:r>
      <w:r w:rsidR="00B84B29" w:rsidRPr="009E0B77">
        <w:rPr>
          <w:rFonts w:ascii="Aptos" w:hAnsi="Aptos"/>
          <w:sz w:val="25"/>
          <w:szCs w:val="25"/>
        </w:rPr>
        <w:t xml:space="preserve">.  </w:t>
      </w:r>
      <w:r w:rsidR="006D3F2A" w:rsidRPr="009E0B77">
        <w:rPr>
          <w:rFonts w:ascii="Aptos" w:hAnsi="Aptos"/>
          <w:sz w:val="25"/>
          <w:szCs w:val="25"/>
        </w:rPr>
        <w:t>(P-8; S-13; S-48; S-49; Duquette V1, 175-76; V2 61-63; V5, 20; Alton-Moore V4, 130, 142-44, 147)</w:t>
      </w:r>
      <w:r w:rsidR="009F20BB" w:rsidRPr="009E0B77">
        <w:rPr>
          <w:rFonts w:ascii="Aptos" w:hAnsi="Aptos"/>
          <w:sz w:val="25"/>
          <w:szCs w:val="25"/>
        </w:rPr>
        <w:t>.</w:t>
      </w:r>
    </w:p>
    <w:p w14:paraId="3F71695C" w14:textId="77777777" w:rsidR="006D3F2A" w:rsidRPr="009E0B77" w:rsidRDefault="006D3F2A" w:rsidP="006D3F2A">
      <w:pPr>
        <w:pStyle w:val="ListParagraph"/>
        <w:rPr>
          <w:rFonts w:ascii="Aptos" w:hAnsi="Aptos"/>
          <w:sz w:val="25"/>
          <w:szCs w:val="25"/>
        </w:rPr>
      </w:pPr>
    </w:p>
    <w:p w14:paraId="21B92FB1" w14:textId="0FA8BB08" w:rsidR="00933C64" w:rsidRPr="009E0B77" w:rsidRDefault="00351869" w:rsidP="00933C64">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Parent and Mr. Duquette communicated via email several times on May 24, 2024.  Parent still had concerns and edits </w:t>
      </w:r>
      <w:proofErr w:type="gramStart"/>
      <w:r w:rsidRPr="009E0B77">
        <w:rPr>
          <w:rFonts w:ascii="Aptos" w:hAnsi="Aptos"/>
          <w:sz w:val="25"/>
          <w:szCs w:val="25"/>
        </w:rPr>
        <w:t>with regard to</w:t>
      </w:r>
      <w:proofErr w:type="gramEnd"/>
      <w:r w:rsidRPr="009E0B77">
        <w:rPr>
          <w:rFonts w:ascii="Aptos" w:hAnsi="Aptos"/>
          <w:sz w:val="25"/>
          <w:szCs w:val="25"/>
        </w:rPr>
        <w:t xml:space="preserve"> the proposed IEP, which she had shared with Ms. Boothroyd and Ms. Bozzuto (who had begun to provide services at </w:t>
      </w:r>
      <w:r w:rsidRPr="009E0B77">
        <w:rPr>
          <w:rFonts w:ascii="Aptos" w:hAnsi="Aptos"/>
          <w:sz w:val="25"/>
          <w:szCs w:val="25"/>
        </w:rPr>
        <w:lastRenderedPageBreak/>
        <w:t>that time)</w:t>
      </w:r>
      <w:r w:rsidR="007C5620" w:rsidRPr="009E0B77">
        <w:rPr>
          <w:rFonts w:ascii="Aptos" w:hAnsi="Aptos"/>
          <w:sz w:val="25"/>
          <w:szCs w:val="25"/>
        </w:rPr>
        <w:t>,</w:t>
      </w:r>
      <w:r w:rsidRPr="009E0B77">
        <w:rPr>
          <w:rFonts w:ascii="Aptos" w:hAnsi="Aptos"/>
          <w:sz w:val="25"/>
          <w:szCs w:val="25"/>
        </w:rPr>
        <w:t xml:space="preserve"> who also had some suggestions.  Eventually, Mr. Duquette informed Parent that, according to Evergreen, Parent only needed to provide a verbal or written acceptance; Evergreen did not require her to sign the IEP or the Placement page, as it was understood that Parent required additional time to review the proposed IEP and that Ms. Boothroyd may have </w:t>
      </w:r>
      <w:r w:rsidR="005C4F20" w:rsidRPr="009E0B77">
        <w:rPr>
          <w:rFonts w:ascii="Aptos" w:hAnsi="Aptos"/>
          <w:sz w:val="25"/>
          <w:szCs w:val="25"/>
        </w:rPr>
        <w:t xml:space="preserve">some </w:t>
      </w:r>
      <w:r w:rsidRPr="009E0B77">
        <w:rPr>
          <w:rFonts w:ascii="Aptos" w:hAnsi="Aptos"/>
          <w:sz w:val="25"/>
          <w:szCs w:val="25"/>
        </w:rPr>
        <w:t xml:space="preserve">suggested edits.  </w:t>
      </w:r>
      <w:r w:rsidR="00360931" w:rsidRPr="009E0B77">
        <w:rPr>
          <w:rFonts w:ascii="Aptos" w:hAnsi="Aptos"/>
          <w:sz w:val="25"/>
          <w:szCs w:val="25"/>
        </w:rPr>
        <w:t>(S-</w:t>
      </w:r>
      <w:r w:rsidR="0090757F" w:rsidRPr="009E0B77">
        <w:rPr>
          <w:rFonts w:ascii="Aptos" w:hAnsi="Aptos"/>
          <w:sz w:val="25"/>
          <w:szCs w:val="25"/>
        </w:rPr>
        <w:t>48</w:t>
      </w:r>
      <w:r w:rsidR="00360931" w:rsidRPr="009E0B77">
        <w:rPr>
          <w:rFonts w:ascii="Aptos" w:hAnsi="Aptos"/>
          <w:sz w:val="25"/>
          <w:szCs w:val="25"/>
        </w:rPr>
        <w:t>)</w:t>
      </w:r>
      <w:r w:rsidR="00C44079" w:rsidRPr="009E0B77">
        <w:rPr>
          <w:rFonts w:ascii="Aptos" w:hAnsi="Aptos"/>
          <w:sz w:val="25"/>
          <w:szCs w:val="25"/>
        </w:rPr>
        <w:t>.</w:t>
      </w:r>
    </w:p>
    <w:p w14:paraId="3E165F02" w14:textId="77777777" w:rsidR="00EA6DD3" w:rsidRPr="009E0B77" w:rsidRDefault="00EA6DD3" w:rsidP="00767E57">
      <w:pPr>
        <w:rPr>
          <w:rFonts w:ascii="Aptos" w:hAnsi="Aptos"/>
          <w:sz w:val="25"/>
          <w:szCs w:val="25"/>
        </w:rPr>
      </w:pPr>
    </w:p>
    <w:p w14:paraId="2687AD76" w14:textId="0CCD2C47" w:rsidR="00EA6DD3" w:rsidRPr="009E0B77" w:rsidRDefault="00FE6507" w:rsidP="00933C64">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w:t>
      </w:r>
      <w:r w:rsidR="00E143E1" w:rsidRPr="009E0B77">
        <w:rPr>
          <w:rFonts w:ascii="Aptos" w:hAnsi="Aptos"/>
          <w:sz w:val="25"/>
          <w:szCs w:val="25"/>
        </w:rPr>
        <w:t>Ma</w:t>
      </w:r>
      <w:r w:rsidR="00CD23C2" w:rsidRPr="009E0B77">
        <w:rPr>
          <w:rFonts w:ascii="Aptos" w:hAnsi="Aptos"/>
          <w:sz w:val="25"/>
          <w:szCs w:val="25"/>
        </w:rPr>
        <w:t>y</w:t>
      </w:r>
      <w:r w:rsidR="00E143E1" w:rsidRPr="009E0B77">
        <w:rPr>
          <w:rFonts w:ascii="Aptos" w:hAnsi="Aptos"/>
          <w:sz w:val="25"/>
          <w:szCs w:val="25"/>
        </w:rPr>
        <w:t xml:space="preserve"> 24</w:t>
      </w:r>
      <w:r w:rsidR="009B131F" w:rsidRPr="009E0B77">
        <w:rPr>
          <w:rFonts w:ascii="Aptos" w:hAnsi="Aptos"/>
          <w:sz w:val="25"/>
          <w:szCs w:val="25"/>
        </w:rPr>
        <w:t xml:space="preserve">, </w:t>
      </w:r>
      <w:r w:rsidR="00C07DC2" w:rsidRPr="009E0B77">
        <w:rPr>
          <w:rFonts w:ascii="Aptos" w:hAnsi="Aptos"/>
          <w:sz w:val="25"/>
          <w:szCs w:val="25"/>
        </w:rPr>
        <w:t>2024,</w:t>
      </w:r>
      <w:r w:rsidR="009B131F" w:rsidRPr="009E0B77">
        <w:rPr>
          <w:rFonts w:ascii="Aptos" w:hAnsi="Aptos"/>
          <w:sz w:val="25"/>
          <w:szCs w:val="25"/>
        </w:rPr>
        <w:t xml:space="preserve"> at 5:29 p.m. Mother emailed Mr. Duquette and, among other </w:t>
      </w:r>
      <w:r w:rsidR="005C4F20" w:rsidRPr="009E0B77">
        <w:rPr>
          <w:rFonts w:ascii="Aptos" w:hAnsi="Aptos"/>
          <w:sz w:val="25"/>
          <w:szCs w:val="25"/>
        </w:rPr>
        <w:t>things,</w:t>
      </w:r>
      <w:r w:rsidR="009B131F" w:rsidRPr="009E0B77">
        <w:rPr>
          <w:rFonts w:ascii="Aptos" w:hAnsi="Aptos"/>
          <w:sz w:val="25"/>
          <w:szCs w:val="25"/>
        </w:rPr>
        <w:t xml:space="preserve"> informed him she was rejecting </w:t>
      </w:r>
      <w:r w:rsidR="00B53086" w:rsidRPr="009E0B77">
        <w:rPr>
          <w:rFonts w:ascii="Aptos" w:hAnsi="Aptos"/>
          <w:sz w:val="25"/>
          <w:szCs w:val="25"/>
        </w:rPr>
        <w:t>the Evergreen placement</w:t>
      </w:r>
      <w:r w:rsidR="00760603" w:rsidRPr="009E0B77">
        <w:rPr>
          <w:rStyle w:val="FootnoteReference"/>
          <w:rFonts w:ascii="Aptos" w:hAnsi="Aptos"/>
          <w:sz w:val="25"/>
          <w:szCs w:val="25"/>
        </w:rPr>
        <w:footnoteReference w:id="21"/>
      </w:r>
      <w:r w:rsidRPr="009E0B77">
        <w:rPr>
          <w:rFonts w:ascii="Aptos" w:hAnsi="Aptos"/>
          <w:sz w:val="25"/>
          <w:szCs w:val="25"/>
        </w:rPr>
        <w:t xml:space="preserve">.  </w:t>
      </w:r>
      <w:r w:rsidR="00FE61E9" w:rsidRPr="009E0B77">
        <w:rPr>
          <w:rFonts w:ascii="Aptos" w:hAnsi="Aptos"/>
          <w:sz w:val="25"/>
          <w:szCs w:val="25"/>
        </w:rPr>
        <w:t>The District forward</w:t>
      </w:r>
      <w:r w:rsidR="00893B17" w:rsidRPr="009E0B77">
        <w:rPr>
          <w:rFonts w:ascii="Aptos" w:hAnsi="Aptos"/>
          <w:sz w:val="25"/>
          <w:szCs w:val="25"/>
        </w:rPr>
        <w:t>ed</w:t>
      </w:r>
      <w:r w:rsidR="00FE61E9" w:rsidRPr="009E0B77">
        <w:rPr>
          <w:rFonts w:ascii="Aptos" w:hAnsi="Aptos"/>
          <w:sz w:val="25"/>
          <w:szCs w:val="25"/>
        </w:rPr>
        <w:t xml:space="preserve"> the rejected IEP to the BSEA on June 7, 2024.  Mother explained that she felt there was no parental involvement in the Team meeting that had occurred, and she did not consider it a meeting that officially presented her with an IEP. She objected to the Parent Concerns sections in the Evergreen IEP and the Perkins 2024 IEP being identical, as she has different concerns and goals for Student at a different facility, especially as Evergreen primarily supported students with autism, not multiple disabilities.  Parent objected to the consultative model for </w:t>
      </w:r>
      <w:r w:rsidR="00893B17" w:rsidRPr="009E0B77">
        <w:rPr>
          <w:rFonts w:ascii="Aptos" w:hAnsi="Aptos"/>
          <w:sz w:val="25"/>
          <w:szCs w:val="25"/>
        </w:rPr>
        <w:t>SLT</w:t>
      </w:r>
      <w:r w:rsidR="00FE61E9" w:rsidRPr="009E0B77">
        <w:rPr>
          <w:rFonts w:ascii="Aptos" w:hAnsi="Aptos"/>
          <w:sz w:val="25"/>
          <w:szCs w:val="25"/>
        </w:rPr>
        <w:t xml:space="preserve"> and OT as Student’s deficits in these areas required direct services.  Additionally, she believed that a substantial amount of Student’s services at Perkins were removed from the Evergreen IEP, including music therapy and the ECC.  She also believed the proposed class size was too large for Student, and, although he can manage in a larger group socially, he needed 1:1 teaching for academic subjects.  </w:t>
      </w:r>
      <w:r w:rsidR="00F809E5" w:rsidRPr="009E0B77">
        <w:rPr>
          <w:rFonts w:ascii="Aptos" w:hAnsi="Aptos"/>
          <w:sz w:val="25"/>
          <w:szCs w:val="25"/>
        </w:rPr>
        <w:t>Finally, she</w:t>
      </w:r>
      <w:r w:rsidR="00B53086" w:rsidRPr="009E0B77">
        <w:rPr>
          <w:rFonts w:ascii="Aptos" w:hAnsi="Aptos"/>
          <w:sz w:val="25"/>
          <w:szCs w:val="25"/>
        </w:rPr>
        <w:t xml:space="preserve"> was </w:t>
      </w:r>
      <w:r w:rsidR="00063CAD" w:rsidRPr="009E0B77">
        <w:rPr>
          <w:rFonts w:ascii="Aptos" w:hAnsi="Aptos"/>
          <w:sz w:val="25"/>
          <w:szCs w:val="25"/>
        </w:rPr>
        <w:t xml:space="preserve">upset about not being given more than </w:t>
      </w:r>
      <w:r w:rsidR="00521D80" w:rsidRPr="009E0B77">
        <w:rPr>
          <w:rFonts w:ascii="Aptos" w:hAnsi="Aptos"/>
          <w:sz w:val="25"/>
          <w:szCs w:val="25"/>
        </w:rPr>
        <w:t>“</w:t>
      </w:r>
      <w:r w:rsidR="00063CAD" w:rsidRPr="009E0B77">
        <w:rPr>
          <w:rFonts w:ascii="Aptos" w:hAnsi="Aptos"/>
          <w:sz w:val="25"/>
          <w:szCs w:val="25"/>
        </w:rPr>
        <w:t>hours</w:t>
      </w:r>
      <w:r w:rsidR="00521D80" w:rsidRPr="009E0B77">
        <w:rPr>
          <w:rFonts w:ascii="Aptos" w:hAnsi="Aptos"/>
          <w:sz w:val="25"/>
          <w:szCs w:val="25"/>
        </w:rPr>
        <w:t>”</w:t>
      </w:r>
      <w:r w:rsidR="00063CAD" w:rsidRPr="009E0B77">
        <w:rPr>
          <w:rFonts w:ascii="Aptos" w:hAnsi="Aptos"/>
          <w:sz w:val="25"/>
          <w:szCs w:val="25"/>
        </w:rPr>
        <w:t xml:space="preserve"> to review a proposed IEP or complete </w:t>
      </w:r>
      <w:r w:rsidR="00AB2DBE" w:rsidRPr="009E0B77">
        <w:rPr>
          <w:rFonts w:ascii="Aptos" w:hAnsi="Aptos"/>
          <w:sz w:val="25"/>
          <w:szCs w:val="25"/>
        </w:rPr>
        <w:t>service delivery grid</w:t>
      </w:r>
      <w:r w:rsidR="002F6B75" w:rsidRPr="009E0B77">
        <w:rPr>
          <w:rFonts w:ascii="Aptos" w:hAnsi="Aptos"/>
          <w:sz w:val="25"/>
          <w:szCs w:val="25"/>
        </w:rPr>
        <w:t xml:space="preserve">, contrary to </w:t>
      </w:r>
      <w:r w:rsidR="00C67CE3" w:rsidRPr="009E0B77">
        <w:rPr>
          <w:rFonts w:ascii="Aptos" w:hAnsi="Aptos"/>
          <w:sz w:val="25"/>
          <w:szCs w:val="25"/>
        </w:rPr>
        <w:t>the special education laws</w:t>
      </w:r>
      <w:r w:rsidR="001F6D50" w:rsidRPr="009E0B77">
        <w:rPr>
          <w:rStyle w:val="FootnoteReference"/>
          <w:rFonts w:ascii="Aptos" w:hAnsi="Aptos"/>
          <w:sz w:val="25"/>
          <w:szCs w:val="25"/>
        </w:rPr>
        <w:footnoteReference w:id="22"/>
      </w:r>
      <w:r w:rsidR="00C67CE3" w:rsidRPr="009E0B77">
        <w:rPr>
          <w:rFonts w:ascii="Aptos" w:hAnsi="Aptos"/>
          <w:sz w:val="25"/>
          <w:szCs w:val="25"/>
        </w:rPr>
        <w:t xml:space="preserve">.  </w:t>
      </w:r>
      <w:r w:rsidR="00EA6DD3" w:rsidRPr="009E0B77">
        <w:rPr>
          <w:rFonts w:ascii="Aptos" w:hAnsi="Aptos"/>
          <w:sz w:val="25"/>
          <w:szCs w:val="25"/>
        </w:rPr>
        <w:t>(S-12</w:t>
      </w:r>
      <w:r w:rsidRPr="009E0B77">
        <w:rPr>
          <w:rFonts w:ascii="Aptos" w:hAnsi="Aptos"/>
          <w:sz w:val="25"/>
          <w:szCs w:val="25"/>
        </w:rPr>
        <w:t xml:space="preserve">; </w:t>
      </w:r>
      <w:r w:rsidR="00F809E5" w:rsidRPr="009E0B77">
        <w:rPr>
          <w:rFonts w:ascii="Aptos" w:hAnsi="Aptos"/>
          <w:sz w:val="25"/>
          <w:szCs w:val="25"/>
        </w:rPr>
        <w:t xml:space="preserve">S-41; </w:t>
      </w:r>
      <w:r w:rsidR="0000683D" w:rsidRPr="009E0B77">
        <w:rPr>
          <w:rFonts w:ascii="Aptos" w:hAnsi="Aptos"/>
          <w:sz w:val="25"/>
          <w:szCs w:val="25"/>
        </w:rPr>
        <w:t xml:space="preserve">Duquette V2, </w:t>
      </w:r>
      <w:r w:rsidR="005F4F9D" w:rsidRPr="009E0B77">
        <w:rPr>
          <w:rFonts w:ascii="Aptos" w:hAnsi="Aptos"/>
          <w:sz w:val="25"/>
          <w:szCs w:val="25"/>
        </w:rPr>
        <w:t>85-86</w:t>
      </w:r>
      <w:r w:rsidR="00D30D11" w:rsidRPr="009E0B77">
        <w:rPr>
          <w:rFonts w:ascii="Aptos" w:hAnsi="Aptos"/>
          <w:sz w:val="25"/>
          <w:szCs w:val="25"/>
        </w:rPr>
        <w:t>; V5, 54-55</w:t>
      </w:r>
      <w:r w:rsidR="005F4F9D" w:rsidRPr="009E0B77">
        <w:rPr>
          <w:rFonts w:ascii="Aptos" w:hAnsi="Aptos"/>
          <w:sz w:val="25"/>
          <w:szCs w:val="25"/>
        </w:rPr>
        <w:t xml:space="preserve">; </w:t>
      </w:r>
      <w:r w:rsidRPr="009E0B77">
        <w:rPr>
          <w:rFonts w:ascii="Aptos" w:hAnsi="Aptos"/>
          <w:sz w:val="25"/>
          <w:szCs w:val="25"/>
        </w:rPr>
        <w:t xml:space="preserve">Mother </w:t>
      </w:r>
      <w:r w:rsidR="00EE72A5" w:rsidRPr="009E0B77">
        <w:rPr>
          <w:rFonts w:ascii="Aptos" w:hAnsi="Aptos"/>
          <w:sz w:val="25"/>
          <w:szCs w:val="25"/>
        </w:rPr>
        <w:t>V2, 27</w:t>
      </w:r>
      <w:r w:rsidR="00396B97" w:rsidRPr="009E0B77">
        <w:rPr>
          <w:rFonts w:ascii="Aptos" w:hAnsi="Aptos"/>
          <w:sz w:val="25"/>
          <w:szCs w:val="25"/>
        </w:rPr>
        <w:t>3</w:t>
      </w:r>
      <w:r w:rsidR="00EE72A5" w:rsidRPr="009E0B77">
        <w:rPr>
          <w:rFonts w:ascii="Aptos" w:hAnsi="Aptos"/>
          <w:sz w:val="25"/>
          <w:szCs w:val="25"/>
        </w:rPr>
        <w:t>-7</w:t>
      </w:r>
      <w:r w:rsidR="00A70A92" w:rsidRPr="009E0B77">
        <w:rPr>
          <w:rFonts w:ascii="Aptos" w:hAnsi="Aptos"/>
          <w:sz w:val="25"/>
          <w:szCs w:val="25"/>
        </w:rPr>
        <w:t>9</w:t>
      </w:r>
      <w:r w:rsidR="00EA6DD3" w:rsidRPr="009E0B77">
        <w:rPr>
          <w:rFonts w:ascii="Aptos" w:hAnsi="Aptos"/>
          <w:sz w:val="25"/>
          <w:szCs w:val="25"/>
        </w:rPr>
        <w:t>).</w:t>
      </w:r>
    </w:p>
    <w:p w14:paraId="49B1A057" w14:textId="77777777" w:rsidR="00334565" w:rsidRPr="009E0B77" w:rsidRDefault="00334565" w:rsidP="0001160C">
      <w:pPr>
        <w:rPr>
          <w:rFonts w:ascii="Aptos" w:hAnsi="Aptos"/>
          <w:sz w:val="25"/>
          <w:szCs w:val="25"/>
        </w:rPr>
      </w:pPr>
    </w:p>
    <w:p w14:paraId="33EC70A8" w14:textId="5FFEA728" w:rsidR="00F86DD6" w:rsidRPr="009E0B77" w:rsidRDefault="00334565" w:rsidP="00744389">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June 4, 2024, Mr. Duquette </w:t>
      </w:r>
      <w:r w:rsidR="00C70A87" w:rsidRPr="009E0B77">
        <w:rPr>
          <w:rFonts w:ascii="Aptos" w:hAnsi="Aptos"/>
          <w:sz w:val="25"/>
          <w:szCs w:val="25"/>
        </w:rPr>
        <w:t>requested OT services from Sensation Station, owned by</w:t>
      </w:r>
      <w:r w:rsidR="00026BA7" w:rsidRPr="009E0B77">
        <w:rPr>
          <w:rFonts w:ascii="Aptos" w:hAnsi="Aptos"/>
          <w:sz w:val="25"/>
          <w:szCs w:val="25"/>
        </w:rPr>
        <w:t xml:space="preserve"> Randal Fedoruk</w:t>
      </w:r>
      <w:r w:rsidR="00026BA7" w:rsidRPr="009E0B77">
        <w:rPr>
          <w:rStyle w:val="FootnoteReference"/>
          <w:rFonts w:ascii="Aptos" w:hAnsi="Aptos"/>
          <w:sz w:val="25"/>
          <w:szCs w:val="25"/>
        </w:rPr>
        <w:footnoteReference w:id="23"/>
      </w:r>
      <w:r w:rsidR="00FD7A16" w:rsidRPr="009E0B77">
        <w:rPr>
          <w:rFonts w:ascii="Aptos" w:hAnsi="Aptos"/>
          <w:sz w:val="25"/>
          <w:szCs w:val="25"/>
        </w:rPr>
        <w:t>.  H</w:t>
      </w:r>
      <w:r w:rsidR="000517D4" w:rsidRPr="009E0B77">
        <w:rPr>
          <w:rFonts w:ascii="Aptos" w:hAnsi="Aptos"/>
          <w:sz w:val="25"/>
          <w:szCs w:val="25"/>
        </w:rPr>
        <w:t>e introduced Mr. Fedoruk to Parent on July 3, 2024</w:t>
      </w:r>
      <w:r w:rsidR="00147E83" w:rsidRPr="009E0B77">
        <w:rPr>
          <w:rFonts w:ascii="Aptos" w:hAnsi="Aptos"/>
          <w:sz w:val="25"/>
          <w:szCs w:val="25"/>
        </w:rPr>
        <w:t xml:space="preserve">.  </w:t>
      </w:r>
      <w:r w:rsidR="00744389" w:rsidRPr="009E0B77">
        <w:rPr>
          <w:rFonts w:ascii="Aptos" w:hAnsi="Aptos"/>
          <w:sz w:val="25"/>
          <w:szCs w:val="25"/>
        </w:rPr>
        <w:t xml:space="preserve">(S-30G).  </w:t>
      </w:r>
    </w:p>
    <w:p w14:paraId="555F7FA2" w14:textId="77777777" w:rsidR="00D45870" w:rsidRPr="009E0B77" w:rsidRDefault="00D45870" w:rsidP="00D45870">
      <w:pPr>
        <w:pStyle w:val="ListParagraph"/>
        <w:rPr>
          <w:rFonts w:ascii="Aptos" w:hAnsi="Aptos"/>
          <w:sz w:val="25"/>
          <w:szCs w:val="25"/>
        </w:rPr>
      </w:pPr>
    </w:p>
    <w:p w14:paraId="4D7D2775" w14:textId="3C969316" w:rsidR="00D45870" w:rsidRPr="009E0B77" w:rsidRDefault="00F1340E" w:rsidP="00744389">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June 27, 2024, Mr. Duquette sent Parent another Release for “Out of District Placements” without specific schools identified.  Parent responded she was not comfortable signing a “blank release” as she wanted to research specific proposed placements before agreeing to sign any </w:t>
      </w:r>
      <w:r w:rsidR="00893B17" w:rsidRPr="009E0B77">
        <w:rPr>
          <w:rFonts w:ascii="Aptos" w:hAnsi="Aptos"/>
          <w:sz w:val="25"/>
          <w:szCs w:val="25"/>
        </w:rPr>
        <w:t>r</w:t>
      </w:r>
      <w:r w:rsidRPr="009E0B77">
        <w:rPr>
          <w:rFonts w:ascii="Aptos" w:hAnsi="Aptos"/>
          <w:sz w:val="25"/>
          <w:szCs w:val="25"/>
        </w:rPr>
        <w:t xml:space="preserve">eleases.  Parent also requested to pause the referral process as she was concerned that Student’s mental health had deteriorated while at home, and he needed to adjust to the home services rather than undergo another transition.  On July 1, 2024, Mr. Duquette sent Parent another Release identifying </w:t>
      </w:r>
      <w:r w:rsidR="00663772" w:rsidRPr="009E0B77">
        <w:rPr>
          <w:rFonts w:ascii="Aptos" w:hAnsi="Aptos"/>
          <w:sz w:val="25"/>
          <w:szCs w:val="25"/>
        </w:rPr>
        <w:t>ten</w:t>
      </w:r>
      <w:r w:rsidRPr="009E0B77">
        <w:rPr>
          <w:rFonts w:ascii="Aptos" w:hAnsi="Aptos"/>
          <w:sz w:val="25"/>
          <w:szCs w:val="25"/>
        </w:rPr>
        <w:t xml:space="preserve"> potential residential programs</w:t>
      </w:r>
      <w:r w:rsidR="00663772" w:rsidRPr="009E0B77">
        <w:rPr>
          <w:rFonts w:ascii="Aptos" w:hAnsi="Aptos"/>
          <w:sz w:val="25"/>
          <w:szCs w:val="25"/>
        </w:rPr>
        <w:t xml:space="preserve"> should she reconsider her decision to pause the referral process, given that she had rejected placing Student at Evergreen despite the District’s recommendation</w:t>
      </w:r>
      <w:r w:rsidRPr="009E0B77">
        <w:rPr>
          <w:rFonts w:ascii="Aptos" w:hAnsi="Aptos"/>
          <w:sz w:val="25"/>
          <w:szCs w:val="25"/>
        </w:rPr>
        <w:t xml:space="preserve">.  </w:t>
      </w:r>
      <w:r w:rsidR="00756479" w:rsidRPr="009E0B77">
        <w:rPr>
          <w:rFonts w:ascii="Aptos" w:hAnsi="Aptos"/>
          <w:sz w:val="25"/>
          <w:szCs w:val="25"/>
        </w:rPr>
        <w:t>(S-48).</w:t>
      </w:r>
    </w:p>
    <w:p w14:paraId="710AB146" w14:textId="77777777" w:rsidR="00744389" w:rsidRPr="009E0B77" w:rsidRDefault="00744389" w:rsidP="00744389">
      <w:pPr>
        <w:textAlignment w:val="baseline"/>
        <w:rPr>
          <w:rFonts w:ascii="Aptos" w:hAnsi="Aptos"/>
          <w:sz w:val="25"/>
          <w:szCs w:val="25"/>
        </w:rPr>
      </w:pPr>
    </w:p>
    <w:p w14:paraId="6F9EA352" w14:textId="61AB2089" w:rsidR="00F86DD6" w:rsidRPr="009E0B77" w:rsidRDefault="00F86DD6" w:rsidP="00933C64">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July 11, 2024, </w:t>
      </w:r>
      <w:r w:rsidR="00427847" w:rsidRPr="009E0B77">
        <w:rPr>
          <w:rFonts w:ascii="Aptos" w:hAnsi="Aptos"/>
          <w:sz w:val="25"/>
          <w:szCs w:val="25"/>
        </w:rPr>
        <w:t xml:space="preserve">at Parent’s request, based on her </w:t>
      </w:r>
      <w:r w:rsidR="00B31426" w:rsidRPr="009E0B77">
        <w:rPr>
          <w:rFonts w:ascii="Aptos" w:hAnsi="Aptos"/>
          <w:sz w:val="25"/>
          <w:szCs w:val="25"/>
        </w:rPr>
        <w:t>concerns about Student’s behaviors at home</w:t>
      </w:r>
      <w:r w:rsidR="007D6387" w:rsidRPr="009E0B77">
        <w:rPr>
          <w:rFonts w:ascii="Aptos" w:hAnsi="Aptos"/>
          <w:sz w:val="25"/>
          <w:szCs w:val="25"/>
        </w:rPr>
        <w:t xml:space="preserve">, </w:t>
      </w:r>
      <w:r w:rsidRPr="009E0B77">
        <w:rPr>
          <w:rFonts w:ascii="Aptos" w:hAnsi="Aptos"/>
          <w:sz w:val="25"/>
          <w:szCs w:val="25"/>
        </w:rPr>
        <w:t>the District forwarded a</w:t>
      </w:r>
      <w:r w:rsidR="0045798F" w:rsidRPr="009E0B77">
        <w:rPr>
          <w:rFonts w:ascii="Aptos" w:hAnsi="Aptos"/>
          <w:sz w:val="25"/>
          <w:szCs w:val="25"/>
        </w:rPr>
        <w:t>n Evaluation Consent form for a Functional Behavioral Assessment (FBA)</w:t>
      </w:r>
      <w:r w:rsidR="007D6387" w:rsidRPr="009E0B77">
        <w:rPr>
          <w:rStyle w:val="FootnoteReference"/>
          <w:rFonts w:ascii="Aptos" w:hAnsi="Aptos"/>
          <w:sz w:val="25"/>
          <w:szCs w:val="25"/>
        </w:rPr>
        <w:footnoteReference w:id="24"/>
      </w:r>
      <w:r w:rsidR="0045798F" w:rsidRPr="009E0B77">
        <w:rPr>
          <w:rFonts w:ascii="Aptos" w:hAnsi="Aptos"/>
          <w:sz w:val="25"/>
          <w:szCs w:val="25"/>
        </w:rPr>
        <w:t xml:space="preserve"> along with an N1</w:t>
      </w:r>
      <w:r w:rsidR="006144B7" w:rsidRPr="009E0B77">
        <w:rPr>
          <w:rFonts w:ascii="Aptos" w:hAnsi="Aptos"/>
          <w:sz w:val="25"/>
          <w:szCs w:val="25"/>
        </w:rPr>
        <w:t>.  Parent never signed this Consent form</w:t>
      </w:r>
      <w:r w:rsidR="008B08AA" w:rsidRPr="009E0B77">
        <w:rPr>
          <w:rFonts w:ascii="Aptos" w:hAnsi="Aptos"/>
          <w:sz w:val="25"/>
          <w:szCs w:val="25"/>
        </w:rPr>
        <w:t xml:space="preserve"> as </w:t>
      </w:r>
      <w:r w:rsidR="005275A8" w:rsidRPr="009E0B77">
        <w:rPr>
          <w:rFonts w:ascii="Aptos" w:hAnsi="Aptos"/>
          <w:sz w:val="25"/>
          <w:szCs w:val="25"/>
        </w:rPr>
        <w:t xml:space="preserve">she did not want the FBA to be based on an ABA model, but rather </w:t>
      </w:r>
      <w:r w:rsidR="008B08AA" w:rsidRPr="009E0B77">
        <w:rPr>
          <w:rFonts w:ascii="Aptos" w:hAnsi="Aptos"/>
          <w:sz w:val="25"/>
          <w:szCs w:val="25"/>
        </w:rPr>
        <w:t>Perkins’</w:t>
      </w:r>
      <w:r w:rsidR="000B221F" w:rsidRPr="009E0B77">
        <w:rPr>
          <w:rFonts w:ascii="Aptos" w:hAnsi="Aptos"/>
          <w:sz w:val="25"/>
          <w:szCs w:val="25"/>
        </w:rPr>
        <w:t xml:space="preserve"> ABC behavior tracking system</w:t>
      </w:r>
      <w:r w:rsidR="008B08AA" w:rsidRPr="009E0B77">
        <w:rPr>
          <w:rFonts w:ascii="Aptos" w:hAnsi="Aptos"/>
          <w:sz w:val="25"/>
          <w:szCs w:val="25"/>
        </w:rPr>
        <w:t>, and she came to believe this FBA would not be done appropriately</w:t>
      </w:r>
      <w:r w:rsidR="006144B7" w:rsidRPr="009E0B77">
        <w:rPr>
          <w:rFonts w:ascii="Aptos" w:hAnsi="Aptos"/>
          <w:sz w:val="25"/>
          <w:szCs w:val="25"/>
        </w:rPr>
        <w:t xml:space="preserve">.  </w:t>
      </w:r>
      <w:r w:rsidR="00FE6507" w:rsidRPr="009E0B77">
        <w:rPr>
          <w:rFonts w:ascii="Aptos" w:hAnsi="Aptos"/>
          <w:sz w:val="25"/>
          <w:szCs w:val="25"/>
        </w:rPr>
        <w:t>(S-11</w:t>
      </w:r>
      <w:r w:rsidR="00C9020F" w:rsidRPr="009E0B77">
        <w:rPr>
          <w:rFonts w:ascii="Aptos" w:hAnsi="Aptos"/>
          <w:sz w:val="25"/>
          <w:szCs w:val="25"/>
        </w:rPr>
        <w:t xml:space="preserve">; </w:t>
      </w:r>
      <w:r w:rsidR="00B31426" w:rsidRPr="009E0B77">
        <w:rPr>
          <w:rFonts w:ascii="Aptos" w:hAnsi="Aptos"/>
          <w:sz w:val="25"/>
          <w:szCs w:val="25"/>
        </w:rPr>
        <w:t xml:space="preserve">Duquette V2, 81-82; </w:t>
      </w:r>
      <w:r w:rsidR="00C9020F" w:rsidRPr="009E0B77">
        <w:rPr>
          <w:rFonts w:ascii="Aptos" w:hAnsi="Aptos"/>
          <w:sz w:val="25"/>
          <w:szCs w:val="25"/>
        </w:rPr>
        <w:t xml:space="preserve">Mother V4, </w:t>
      </w:r>
      <w:r w:rsidR="005275A8" w:rsidRPr="009E0B77">
        <w:rPr>
          <w:rFonts w:ascii="Aptos" w:hAnsi="Aptos"/>
          <w:sz w:val="25"/>
          <w:szCs w:val="25"/>
        </w:rPr>
        <w:t>31-32</w:t>
      </w:r>
      <w:r w:rsidR="00FE6507" w:rsidRPr="009E0B77">
        <w:rPr>
          <w:rFonts w:ascii="Aptos" w:hAnsi="Aptos"/>
          <w:sz w:val="25"/>
          <w:szCs w:val="25"/>
        </w:rPr>
        <w:t xml:space="preserve">).  </w:t>
      </w:r>
    </w:p>
    <w:p w14:paraId="661936EF" w14:textId="77777777" w:rsidR="00A5425A" w:rsidRPr="009E0B77" w:rsidRDefault="00A5425A" w:rsidP="00663772">
      <w:pPr>
        <w:rPr>
          <w:rFonts w:ascii="Aptos" w:hAnsi="Aptos"/>
          <w:sz w:val="25"/>
          <w:szCs w:val="25"/>
        </w:rPr>
      </w:pPr>
    </w:p>
    <w:p w14:paraId="174561BA" w14:textId="0260976A" w:rsidR="00807080" w:rsidRPr="009E0B77" w:rsidRDefault="00A5425A" w:rsidP="00DE5A62">
      <w:pPr>
        <w:pStyle w:val="ListParagraph"/>
        <w:numPr>
          <w:ilvl w:val="0"/>
          <w:numId w:val="2"/>
        </w:numPr>
        <w:ind w:left="360"/>
        <w:textAlignment w:val="baseline"/>
        <w:rPr>
          <w:rFonts w:ascii="Aptos" w:hAnsi="Aptos"/>
          <w:sz w:val="25"/>
          <w:szCs w:val="25"/>
        </w:rPr>
      </w:pPr>
      <w:r w:rsidRPr="009E0B77">
        <w:rPr>
          <w:rFonts w:ascii="Aptos" w:hAnsi="Aptos"/>
          <w:sz w:val="25"/>
          <w:szCs w:val="25"/>
        </w:rPr>
        <w:t>Student’s July 17, 2024</w:t>
      </w:r>
      <w:r w:rsidR="005B668E" w:rsidRPr="009E0B77">
        <w:rPr>
          <w:rFonts w:ascii="Aptos" w:hAnsi="Aptos"/>
          <w:sz w:val="25"/>
          <w:szCs w:val="25"/>
        </w:rPr>
        <w:t>,</w:t>
      </w:r>
      <w:r w:rsidRPr="009E0B77">
        <w:rPr>
          <w:rFonts w:ascii="Aptos" w:hAnsi="Aptos"/>
          <w:sz w:val="25"/>
          <w:szCs w:val="25"/>
        </w:rPr>
        <w:t xml:space="preserve"> Progress Report</w:t>
      </w:r>
      <w:r w:rsidR="00266085" w:rsidRPr="009E0B77">
        <w:rPr>
          <w:rFonts w:ascii="Aptos" w:hAnsi="Aptos"/>
          <w:sz w:val="25"/>
          <w:szCs w:val="25"/>
        </w:rPr>
        <w:t>s explain</w:t>
      </w:r>
      <w:r w:rsidR="003F22A1" w:rsidRPr="009E0B77">
        <w:rPr>
          <w:rFonts w:ascii="Aptos" w:hAnsi="Aptos"/>
          <w:sz w:val="25"/>
          <w:szCs w:val="25"/>
        </w:rPr>
        <w:t>s</w:t>
      </w:r>
      <w:r w:rsidR="00266085" w:rsidRPr="009E0B77">
        <w:rPr>
          <w:rFonts w:ascii="Aptos" w:hAnsi="Aptos"/>
          <w:sz w:val="25"/>
          <w:szCs w:val="25"/>
        </w:rPr>
        <w:t>, for every goal, that</w:t>
      </w:r>
      <w:r w:rsidR="00807080" w:rsidRPr="009E0B77">
        <w:rPr>
          <w:rFonts w:ascii="Aptos" w:hAnsi="Aptos"/>
          <w:sz w:val="25"/>
          <w:szCs w:val="25"/>
        </w:rPr>
        <w:t>,</w:t>
      </w:r>
    </w:p>
    <w:p w14:paraId="5BC2CE8C" w14:textId="77777777" w:rsidR="00807080" w:rsidRPr="009E0B77" w:rsidRDefault="00807080" w:rsidP="00807080">
      <w:pPr>
        <w:pStyle w:val="ListParagraph"/>
        <w:rPr>
          <w:rFonts w:ascii="Aptos" w:hAnsi="Aptos"/>
          <w:sz w:val="25"/>
          <w:szCs w:val="25"/>
        </w:rPr>
      </w:pPr>
    </w:p>
    <w:p w14:paraId="26EE5E28" w14:textId="1F3F7A61" w:rsidR="005B668E" w:rsidRPr="009E0B77" w:rsidRDefault="00266085" w:rsidP="00675ED7">
      <w:pPr>
        <w:pStyle w:val="ListParagraph"/>
        <w:ind w:left="1080" w:right="720"/>
        <w:textAlignment w:val="baseline"/>
        <w:rPr>
          <w:rFonts w:ascii="Aptos" w:hAnsi="Aptos"/>
          <w:sz w:val="25"/>
          <w:szCs w:val="25"/>
        </w:rPr>
      </w:pPr>
      <w:r w:rsidRPr="009E0B77">
        <w:rPr>
          <w:rFonts w:ascii="Aptos" w:hAnsi="Aptos"/>
          <w:sz w:val="25"/>
          <w:szCs w:val="25"/>
        </w:rPr>
        <w:t xml:space="preserve">“As of February 6, 2024 </w:t>
      </w:r>
      <w:r w:rsidR="00DE5A62" w:rsidRPr="009E0B77">
        <w:rPr>
          <w:rFonts w:ascii="Aptos" w:hAnsi="Aptos"/>
          <w:sz w:val="25"/>
          <w:szCs w:val="25"/>
        </w:rPr>
        <w:t xml:space="preserve">[Student’s] </w:t>
      </w:r>
      <w:r w:rsidR="0098311F" w:rsidRPr="009E0B77">
        <w:rPr>
          <w:rFonts w:ascii="Aptos" w:hAnsi="Aptos"/>
          <w:sz w:val="25"/>
          <w:szCs w:val="25"/>
        </w:rPr>
        <w:t xml:space="preserve">placement at </w:t>
      </w:r>
      <w:r w:rsidR="00DE5A62" w:rsidRPr="009E0B77">
        <w:rPr>
          <w:rFonts w:ascii="Aptos" w:hAnsi="Aptos"/>
          <w:sz w:val="25"/>
          <w:szCs w:val="25"/>
        </w:rPr>
        <w:t xml:space="preserve">[Perkins] </w:t>
      </w:r>
      <w:r w:rsidR="0098311F" w:rsidRPr="009E0B77">
        <w:rPr>
          <w:rFonts w:ascii="Aptos" w:hAnsi="Aptos"/>
          <w:sz w:val="25"/>
          <w:szCs w:val="25"/>
        </w:rPr>
        <w:t>was terminated. After the</w:t>
      </w:r>
      <w:r w:rsidR="00807080" w:rsidRPr="009E0B77">
        <w:rPr>
          <w:rFonts w:ascii="Aptos" w:hAnsi="Aptos"/>
          <w:sz w:val="25"/>
          <w:szCs w:val="25"/>
        </w:rPr>
        <w:t xml:space="preserve"> </w:t>
      </w:r>
      <w:r w:rsidR="0098311F" w:rsidRPr="009E0B77">
        <w:rPr>
          <w:rFonts w:ascii="Aptos" w:hAnsi="Aptos"/>
          <w:sz w:val="25"/>
          <w:szCs w:val="25"/>
        </w:rPr>
        <w:t>Perkins school termination, the parent declined virtual and in-home services</w:t>
      </w:r>
      <w:r w:rsidR="00807080" w:rsidRPr="009E0B77">
        <w:rPr>
          <w:rFonts w:ascii="Aptos" w:hAnsi="Aptos"/>
          <w:sz w:val="25"/>
          <w:szCs w:val="25"/>
        </w:rPr>
        <w:t xml:space="preserve"> </w:t>
      </w:r>
      <w:r w:rsidR="0098311F" w:rsidRPr="009E0B77">
        <w:rPr>
          <w:rFonts w:ascii="Aptos" w:hAnsi="Aptos"/>
          <w:sz w:val="25"/>
          <w:szCs w:val="25"/>
        </w:rPr>
        <w:t>offered by Perkins as an</w:t>
      </w:r>
      <w:r w:rsidR="008A4D57" w:rsidRPr="009E0B77">
        <w:rPr>
          <w:rFonts w:ascii="Aptos" w:hAnsi="Aptos"/>
          <w:sz w:val="25"/>
          <w:szCs w:val="25"/>
        </w:rPr>
        <w:t xml:space="preserve"> </w:t>
      </w:r>
      <w:r w:rsidR="0098311F" w:rsidRPr="009E0B77">
        <w:rPr>
          <w:rFonts w:ascii="Aptos" w:hAnsi="Aptos"/>
          <w:sz w:val="25"/>
          <w:szCs w:val="25"/>
        </w:rPr>
        <w:t>interim measure while the district sought to identify a new</w:t>
      </w:r>
      <w:r w:rsidR="00807080" w:rsidRPr="009E0B77">
        <w:rPr>
          <w:rFonts w:ascii="Aptos" w:hAnsi="Aptos"/>
          <w:sz w:val="25"/>
          <w:szCs w:val="25"/>
        </w:rPr>
        <w:t xml:space="preserve"> </w:t>
      </w:r>
      <w:r w:rsidR="0098311F" w:rsidRPr="009E0B77">
        <w:rPr>
          <w:rFonts w:ascii="Aptos" w:hAnsi="Aptos"/>
          <w:sz w:val="25"/>
          <w:szCs w:val="25"/>
        </w:rPr>
        <w:t>school placement. The district did propose a</w:t>
      </w:r>
      <w:r w:rsidR="008A4D57" w:rsidRPr="009E0B77">
        <w:rPr>
          <w:rFonts w:ascii="Aptos" w:hAnsi="Aptos"/>
          <w:sz w:val="25"/>
          <w:szCs w:val="25"/>
        </w:rPr>
        <w:t xml:space="preserve"> </w:t>
      </w:r>
      <w:r w:rsidR="0098311F" w:rsidRPr="009E0B77">
        <w:rPr>
          <w:rFonts w:ascii="Aptos" w:hAnsi="Aptos"/>
          <w:sz w:val="25"/>
          <w:szCs w:val="25"/>
        </w:rPr>
        <w:t>new school placement (Evergreen) but</w:t>
      </w:r>
      <w:r w:rsidR="00807080" w:rsidRPr="009E0B77">
        <w:rPr>
          <w:rFonts w:ascii="Aptos" w:hAnsi="Aptos"/>
          <w:sz w:val="25"/>
          <w:szCs w:val="25"/>
        </w:rPr>
        <w:t xml:space="preserve"> </w:t>
      </w:r>
      <w:r w:rsidR="0098311F" w:rsidRPr="009E0B77">
        <w:rPr>
          <w:rFonts w:ascii="Aptos" w:hAnsi="Aptos"/>
          <w:sz w:val="25"/>
          <w:szCs w:val="25"/>
        </w:rPr>
        <w:t xml:space="preserve">the </w:t>
      </w:r>
      <w:r w:rsidR="0098311F" w:rsidRPr="009E0B77">
        <w:rPr>
          <w:rFonts w:ascii="Aptos" w:hAnsi="Aptos"/>
          <w:sz w:val="25"/>
          <w:szCs w:val="25"/>
        </w:rPr>
        <w:lastRenderedPageBreak/>
        <w:t>parent declined the placement</w:t>
      </w:r>
      <w:r w:rsidR="00230E6E" w:rsidRPr="009E0B77">
        <w:rPr>
          <w:rFonts w:ascii="Aptos" w:hAnsi="Aptos"/>
          <w:sz w:val="25"/>
          <w:szCs w:val="25"/>
        </w:rPr>
        <w:t xml:space="preserve">. </w:t>
      </w:r>
      <w:r w:rsidR="0098311F" w:rsidRPr="009E0B77">
        <w:rPr>
          <w:rFonts w:ascii="Aptos" w:hAnsi="Aptos"/>
          <w:sz w:val="25"/>
          <w:szCs w:val="25"/>
        </w:rPr>
        <w:t xml:space="preserve"> The district has provided some in</w:t>
      </w:r>
      <w:r w:rsidR="00230E6E" w:rsidRPr="009E0B77">
        <w:rPr>
          <w:rFonts w:ascii="Aptos" w:hAnsi="Aptos"/>
          <w:sz w:val="25"/>
          <w:szCs w:val="25"/>
        </w:rPr>
        <w:t>-</w:t>
      </w:r>
      <w:r w:rsidR="0098311F" w:rsidRPr="009E0B77">
        <w:rPr>
          <w:rFonts w:ascii="Aptos" w:hAnsi="Aptos"/>
          <w:sz w:val="25"/>
          <w:szCs w:val="25"/>
        </w:rPr>
        <w:t>home</w:t>
      </w:r>
      <w:r w:rsidR="00807080" w:rsidRPr="009E0B77">
        <w:rPr>
          <w:rFonts w:ascii="Aptos" w:hAnsi="Aptos"/>
          <w:sz w:val="25"/>
          <w:szCs w:val="25"/>
        </w:rPr>
        <w:t xml:space="preserve"> </w:t>
      </w:r>
      <w:r w:rsidR="0098311F" w:rsidRPr="009E0B77">
        <w:rPr>
          <w:rFonts w:ascii="Aptos" w:hAnsi="Aptos"/>
          <w:sz w:val="25"/>
          <w:szCs w:val="25"/>
        </w:rPr>
        <w:t xml:space="preserve">services to </w:t>
      </w:r>
      <w:r w:rsidR="00230E6E" w:rsidRPr="009E0B77">
        <w:rPr>
          <w:rFonts w:ascii="Aptos" w:hAnsi="Aptos"/>
          <w:sz w:val="25"/>
          <w:szCs w:val="25"/>
        </w:rPr>
        <w:t>[Student]</w:t>
      </w:r>
      <w:r w:rsidR="0098311F" w:rsidRPr="009E0B77">
        <w:rPr>
          <w:rFonts w:ascii="Aptos" w:hAnsi="Aptos"/>
          <w:sz w:val="25"/>
          <w:szCs w:val="25"/>
        </w:rPr>
        <w:t>, but the services cannot replicate those that would be</w:t>
      </w:r>
      <w:r w:rsidR="00807080" w:rsidRPr="009E0B77">
        <w:rPr>
          <w:rFonts w:ascii="Aptos" w:hAnsi="Aptos"/>
          <w:sz w:val="25"/>
          <w:szCs w:val="25"/>
        </w:rPr>
        <w:t xml:space="preserve"> </w:t>
      </w:r>
      <w:r w:rsidR="0098311F" w:rsidRPr="009E0B77">
        <w:rPr>
          <w:rFonts w:ascii="Aptos" w:hAnsi="Aptos"/>
          <w:sz w:val="25"/>
          <w:szCs w:val="25"/>
        </w:rPr>
        <w:t>provided in a school setting</w:t>
      </w:r>
      <w:r w:rsidR="00230E6E" w:rsidRPr="009E0B77">
        <w:rPr>
          <w:rFonts w:ascii="Aptos" w:hAnsi="Aptos"/>
          <w:sz w:val="25"/>
          <w:szCs w:val="25"/>
        </w:rPr>
        <w:t xml:space="preserve"> </w:t>
      </w:r>
      <w:r w:rsidR="0098311F" w:rsidRPr="009E0B77">
        <w:rPr>
          <w:rFonts w:ascii="Aptos" w:hAnsi="Aptos"/>
          <w:sz w:val="25"/>
          <w:szCs w:val="25"/>
        </w:rPr>
        <w:t>and for this reason progress is limited</w:t>
      </w:r>
      <w:r w:rsidR="003F22A1" w:rsidRPr="009E0B77">
        <w:rPr>
          <w:rFonts w:ascii="Aptos" w:hAnsi="Aptos"/>
          <w:sz w:val="25"/>
          <w:szCs w:val="25"/>
        </w:rPr>
        <w:t>” (</w:t>
      </w:r>
      <w:r w:rsidR="003F22A1" w:rsidRPr="009E0B77">
        <w:rPr>
          <w:rFonts w:ascii="Aptos" w:hAnsi="Aptos"/>
          <w:i/>
          <w:iCs/>
          <w:sz w:val="25"/>
          <w:szCs w:val="25"/>
        </w:rPr>
        <w:t>PR Interim</w:t>
      </w:r>
      <w:r w:rsidR="00807080" w:rsidRPr="009E0B77">
        <w:rPr>
          <w:rFonts w:ascii="Aptos" w:hAnsi="Aptos"/>
          <w:i/>
          <w:iCs/>
          <w:sz w:val="25"/>
          <w:szCs w:val="25"/>
        </w:rPr>
        <w:t xml:space="preserve"> </w:t>
      </w:r>
      <w:r w:rsidR="003F22A1" w:rsidRPr="009E0B77">
        <w:rPr>
          <w:rFonts w:ascii="Aptos" w:hAnsi="Aptos"/>
          <w:i/>
          <w:iCs/>
          <w:sz w:val="25"/>
          <w:szCs w:val="25"/>
        </w:rPr>
        <w:t>Services Statement</w:t>
      </w:r>
      <w:r w:rsidR="003F22A1" w:rsidRPr="009E0B77">
        <w:rPr>
          <w:rFonts w:ascii="Aptos" w:hAnsi="Aptos"/>
          <w:sz w:val="25"/>
          <w:szCs w:val="25"/>
        </w:rPr>
        <w:t>)</w:t>
      </w:r>
      <w:r w:rsidR="00807080" w:rsidRPr="009E0B77">
        <w:rPr>
          <w:rFonts w:ascii="Aptos" w:hAnsi="Aptos"/>
          <w:sz w:val="25"/>
          <w:szCs w:val="25"/>
        </w:rPr>
        <w:t>.</w:t>
      </w:r>
      <w:r w:rsidR="00DD2C71" w:rsidRPr="009E0B77">
        <w:rPr>
          <w:rFonts w:ascii="Aptos" w:hAnsi="Aptos"/>
          <w:sz w:val="25"/>
          <w:szCs w:val="25"/>
        </w:rPr>
        <w:t xml:space="preserve"> </w:t>
      </w:r>
      <w:r w:rsidR="00807080" w:rsidRPr="009E0B77">
        <w:rPr>
          <w:rFonts w:ascii="Aptos" w:hAnsi="Aptos"/>
          <w:sz w:val="25"/>
          <w:szCs w:val="25"/>
        </w:rPr>
        <w:t xml:space="preserve"> (S-28).</w:t>
      </w:r>
    </w:p>
    <w:p w14:paraId="6E9F53EB" w14:textId="77777777" w:rsidR="00342B50" w:rsidRPr="009E0B77" w:rsidRDefault="00342B50" w:rsidP="00342B50">
      <w:pPr>
        <w:pStyle w:val="ListParagraph"/>
        <w:rPr>
          <w:rFonts w:ascii="Aptos" w:hAnsi="Aptos"/>
          <w:sz w:val="25"/>
          <w:szCs w:val="25"/>
        </w:rPr>
      </w:pPr>
    </w:p>
    <w:p w14:paraId="35BEB7E9" w14:textId="439B699F" w:rsidR="005B668E" w:rsidRPr="009E0B77" w:rsidRDefault="009729AF" w:rsidP="00933C64">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Although the titles of the goals vary slightly from the January 26, 2024 Progress Report, the goals and objectives are the same in the July 17, 2024 Progress Report.  Ms. Bozzuto, prepared Student’s progress report for his English Language Arts (previously referred to as Functional English Skills) and Math (previously referred to as Applied Money Skills) goals.  Ms. </w:t>
      </w:r>
      <w:proofErr w:type="spellStart"/>
      <w:r w:rsidRPr="009E0B77">
        <w:rPr>
          <w:rFonts w:ascii="Aptos" w:hAnsi="Aptos"/>
          <w:sz w:val="25"/>
          <w:szCs w:val="25"/>
        </w:rPr>
        <w:t>Beitner</w:t>
      </w:r>
      <w:proofErr w:type="spellEnd"/>
      <w:r w:rsidRPr="009E0B77">
        <w:rPr>
          <w:rFonts w:ascii="Aptos" w:hAnsi="Aptos"/>
          <w:sz w:val="25"/>
          <w:szCs w:val="25"/>
        </w:rPr>
        <w:t xml:space="preserve"> prepared Student’s progress report for his Self-Regulation goal, and Ms. Kerls prepared Student’s progress report for his Motor Skills (previously referred to as Physical Literacy and Motor Skills) goal.  The remaining goal areas were not reported on, other than </w:t>
      </w:r>
      <w:r w:rsidR="00640B38" w:rsidRPr="009E0B77">
        <w:rPr>
          <w:rFonts w:ascii="Aptos" w:hAnsi="Aptos"/>
          <w:sz w:val="25"/>
          <w:szCs w:val="25"/>
        </w:rPr>
        <w:t>noting</w:t>
      </w:r>
      <w:r w:rsidRPr="009E0B77">
        <w:rPr>
          <w:rFonts w:ascii="Aptos" w:hAnsi="Aptos"/>
          <w:sz w:val="25"/>
          <w:szCs w:val="25"/>
        </w:rPr>
        <w:t xml:space="preserve"> the </w:t>
      </w:r>
      <w:r w:rsidRPr="009E0B77">
        <w:rPr>
          <w:rFonts w:ascii="Aptos" w:hAnsi="Aptos"/>
          <w:i/>
          <w:iCs/>
          <w:sz w:val="25"/>
          <w:szCs w:val="25"/>
        </w:rPr>
        <w:t>PR Interim Services Statement</w:t>
      </w:r>
      <w:r w:rsidRPr="009E0B77">
        <w:rPr>
          <w:rFonts w:ascii="Aptos" w:hAnsi="Aptos"/>
          <w:sz w:val="25"/>
          <w:szCs w:val="25"/>
        </w:rPr>
        <w:t xml:space="preserve">, as Mr. Duquette did not receive any report from any provider.  As compared to the January 26, 2024 Progress Report, Student progressed in some of his English and math skills, regressed in one area, and was unable to work on other objectives due to being home.  He also regressed in two self-regulation objectives but maintained his skills for the two motor objectives he worked on (again being unable to work on the two APE objectives due to being in the home).  </w:t>
      </w:r>
      <w:r w:rsidR="00C50751" w:rsidRPr="009E0B77">
        <w:rPr>
          <w:rFonts w:ascii="Aptos" w:hAnsi="Aptos"/>
          <w:sz w:val="25"/>
          <w:szCs w:val="25"/>
        </w:rPr>
        <w:t>(S-28D</w:t>
      </w:r>
      <w:r w:rsidR="00F44B1B" w:rsidRPr="009E0B77">
        <w:rPr>
          <w:rFonts w:ascii="Aptos" w:hAnsi="Aptos"/>
          <w:sz w:val="25"/>
          <w:szCs w:val="25"/>
        </w:rPr>
        <w:t xml:space="preserve">; Duquette V1, </w:t>
      </w:r>
      <w:r w:rsidR="00B65A0F" w:rsidRPr="009E0B77">
        <w:rPr>
          <w:rFonts w:ascii="Aptos" w:hAnsi="Aptos"/>
          <w:sz w:val="25"/>
          <w:szCs w:val="25"/>
        </w:rPr>
        <w:t>188-89</w:t>
      </w:r>
      <w:r w:rsidR="00C50751" w:rsidRPr="009E0B77">
        <w:rPr>
          <w:rFonts w:ascii="Aptos" w:hAnsi="Aptos"/>
          <w:sz w:val="25"/>
          <w:szCs w:val="25"/>
        </w:rPr>
        <w:t>).</w:t>
      </w:r>
    </w:p>
    <w:p w14:paraId="4063B98F" w14:textId="77201F76" w:rsidR="005C5018" w:rsidRPr="009E0B77" w:rsidRDefault="005C5018" w:rsidP="005C5018">
      <w:pPr>
        <w:pStyle w:val="ListParagraph"/>
        <w:ind w:left="360"/>
        <w:textAlignment w:val="baseline"/>
        <w:rPr>
          <w:rFonts w:ascii="Aptos" w:hAnsi="Aptos"/>
          <w:sz w:val="25"/>
          <w:szCs w:val="25"/>
        </w:rPr>
      </w:pPr>
    </w:p>
    <w:p w14:paraId="41309DD2" w14:textId="26D9C186" w:rsidR="005C5018" w:rsidRPr="009E0B77" w:rsidRDefault="005C5018" w:rsidP="00933C64">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July 24, 2024, </w:t>
      </w:r>
      <w:r w:rsidR="00202AA4" w:rsidRPr="009E0B77">
        <w:rPr>
          <w:rFonts w:ascii="Aptos" w:hAnsi="Aptos"/>
          <w:sz w:val="25"/>
          <w:szCs w:val="25"/>
        </w:rPr>
        <w:t>Ms. Bozzuto</w:t>
      </w:r>
      <w:r w:rsidR="00D65825" w:rsidRPr="009E0B77">
        <w:rPr>
          <w:rFonts w:ascii="Aptos" w:hAnsi="Aptos"/>
          <w:sz w:val="25"/>
          <w:szCs w:val="25"/>
        </w:rPr>
        <w:t xml:space="preserve"> gave her 2-week notice to Parent.  </w:t>
      </w:r>
      <w:r w:rsidR="002B2FC1" w:rsidRPr="009E0B77">
        <w:rPr>
          <w:rFonts w:ascii="Aptos" w:hAnsi="Aptos"/>
          <w:sz w:val="25"/>
          <w:szCs w:val="25"/>
        </w:rPr>
        <w:t>Although P</w:t>
      </w:r>
      <w:r w:rsidR="00D65825" w:rsidRPr="009E0B77">
        <w:rPr>
          <w:rFonts w:ascii="Aptos" w:hAnsi="Aptos"/>
          <w:sz w:val="25"/>
          <w:szCs w:val="25"/>
        </w:rPr>
        <w:t xml:space="preserve">arent initially told Ms. </w:t>
      </w:r>
      <w:r w:rsidR="00202AA4" w:rsidRPr="009E0B77">
        <w:rPr>
          <w:rFonts w:ascii="Aptos" w:hAnsi="Aptos"/>
          <w:sz w:val="25"/>
          <w:szCs w:val="25"/>
        </w:rPr>
        <w:t>Bozzuto</w:t>
      </w:r>
      <w:r w:rsidR="00D65825" w:rsidRPr="009E0B77">
        <w:rPr>
          <w:rFonts w:ascii="Aptos" w:hAnsi="Aptos"/>
          <w:sz w:val="25"/>
          <w:szCs w:val="25"/>
        </w:rPr>
        <w:t xml:space="preserve"> not to return</w:t>
      </w:r>
      <w:r w:rsidR="002B2FC1" w:rsidRPr="009E0B77">
        <w:rPr>
          <w:rFonts w:ascii="Aptos" w:hAnsi="Aptos"/>
          <w:sz w:val="25"/>
          <w:szCs w:val="25"/>
        </w:rPr>
        <w:t>,</w:t>
      </w:r>
      <w:r w:rsidR="00D65825" w:rsidRPr="009E0B77">
        <w:rPr>
          <w:rFonts w:ascii="Aptos" w:hAnsi="Aptos"/>
          <w:sz w:val="25"/>
          <w:szCs w:val="25"/>
        </w:rPr>
        <w:t xml:space="preserve"> </w:t>
      </w:r>
      <w:r w:rsidR="002B2FC1" w:rsidRPr="009E0B77">
        <w:rPr>
          <w:rFonts w:ascii="Aptos" w:hAnsi="Aptos"/>
          <w:sz w:val="25"/>
          <w:szCs w:val="25"/>
        </w:rPr>
        <w:t xml:space="preserve">she </w:t>
      </w:r>
      <w:r w:rsidR="00D65825" w:rsidRPr="009E0B77">
        <w:rPr>
          <w:rFonts w:ascii="Aptos" w:hAnsi="Aptos"/>
          <w:sz w:val="25"/>
          <w:szCs w:val="25"/>
        </w:rPr>
        <w:t>later changed her mind</w:t>
      </w:r>
      <w:r w:rsidR="0051136C" w:rsidRPr="009E0B77">
        <w:rPr>
          <w:rFonts w:ascii="Aptos" w:hAnsi="Aptos"/>
          <w:sz w:val="25"/>
          <w:szCs w:val="25"/>
        </w:rPr>
        <w:t xml:space="preserve">.  </w:t>
      </w:r>
      <w:r w:rsidR="00EA6B2E" w:rsidRPr="009E0B77">
        <w:rPr>
          <w:rFonts w:ascii="Aptos" w:hAnsi="Aptos"/>
          <w:sz w:val="25"/>
          <w:szCs w:val="25"/>
        </w:rPr>
        <w:t xml:space="preserve">However, Mr. Duquette was advised that when Ms. Bozzuto returned the following day, she was met with discord and bitterness and was made to feel uncomfortable by Parent, </w:t>
      </w:r>
      <w:r w:rsidR="007A3304" w:rsidRPr="009E0B77">
        <w:rPr>
          <w:rFonts w:ascii="Aptos" w:hAnsi="Aptos"/>
          <w:sz w:val="25"/>
          <w:szCs w:val="25"/>
        </w:rPr>
        <w:t xml:space="preserve">Ms. Shaughnessy </w:t>
      </w:r>
      <w:r w:rsidR="00D82F3A" w:rsidRPr="009E0B77">
        <w:rPr>
          <w:rFonts w:ascii="Aptos" w:hAnsi="Aptos"/>
          <w:sz w:val="25"/>
          <w:szCs w:val="25"/>
        </w:rPr>
        <w:t xml:space="preserve">and </w:t>
      </w:r>
      <w:r w:rsidR="007A3304" w:rsidRPr="009E0B77">
        <w:rPr>
          <w:rFonts w:ascii="Aptos" w:hAnsi="Aptos"/>
          <w:sz w:val="25"/>
          <w:szCs w:val="25"/>
        </w:rPr>
        <w:t>Parent’s boyfriend</w:t>
      </w:r>
      <w:r w:rsidR="00D82F3A" w:rsidRPr="009E0B77">
        <w:rPr>
          <w:rFonts w:ascii="Aptos" w:hAnsi="Aptos"/>
          <w:sz w:val="25"/>
          <w:szCs w:val="25"/>
        </w:rPr>
        <w:t>, all of whom were present</w:t>
      </w:r>
      <w:r w:rsidR="00AE5C77" w:rsidRPr="009E0B77">
        <w:rPr>
          <w:rFonts w:ascii="Aptos" w:hAnsi="Aptos"/>
          <w:sz w:val="25"/>
          <w:szCs w:val="25"/>
        </w:rPr>
        <w:t xml:space="preserve">.  Parent then sent “threatening/sinister” text messages to Ms. </w:t>
      </w:r>
      <w:r w:rsidR="00202AA4" w:rsidRPr="009E0B77">
        <w:rPr>
          <w:rFonts w:ascii="Aptos" w:hAnsi="Aptos"/>
          <w:sz w:val="25"/>
          <w:szCs w:val="25"/>
        </w:rPr>
        <w:t>Bozzuto</w:t>
      </w:r>
      <w:r w:rsidR="00F13A40" w:rsidRPr="009E0B77">
        <w:rPr>
          <w:rFonts w:ascii="Aptos" w:hAnsi="Aptos"/>
          <w:sz w:val="25"/>
          <w:szCs w:val="25"/>
        </w:rPr>
        <w:t>,</w:t>
      </w:r>
      <w:r w:rsidR="00AE5C77" w:rsidRPr="009E0B77">
        <w:rPr>
          <w:rFonts w:ascii="Aptos" w:hAnsi="Aptos"/>
          <w:sz w:val="25"/>
          <w:szCs w:val="25"/>
        </w:rPr>
        <w:t xml:space="preserve"> and she did not return</w:t>
      </w:r>
      <w:r w:rsidR="00AE5C77" w:rsidRPr="009E0B77">
        <w:rPr>
          <w:rStyle w:val="FootnoteReference"/>
          <w:rFonts w:ascii="Aptos" w:hAnsi="Aptos"/>
          <w:sz w:val="25"/>
          <w:szCs w:val="25"/>
        </w:rPr>
        <w:footnoteReference w:id="25"/>
      </w:r>
      <w:r w:rsidR="00AE5C77" w:rsidRPr="009E0B77">
        <w:rPr>
          <w:rFonts w:ascii="Aptos" w:hAnsi="Aptos"/>
          <w:sz w:val="25"/>
          <w:szCs w:val="25"/>
        </w:rPr>
        <w:t>.</w:t>
      </w:r>
      <w:r w:rsidR="009917E7" w:rsidRPr="009E0B77">
        <w:rPr>
          <w:rFonts w:ascii="Aptos" w:hAnsi="Aptos"/>
          <w:sz w:val="25"/>
          <w:szCs w:val="25"/>
        </w:rPr>
        <w:t xml:space="preserve"> </w:t>
      </w:r>
      <w:r w:rsidR="002F0F30" w:rsidRPr="009E0B77">
        <w:rPr>
          <w:rFonts w:ascii="Aptos" w:hAnsi="Aptos"/>
          <w:sz w:val="25"/>
          <w:szCs w:val="25"/>
        </w:rPr>
        <w:t xml:space="preserve"> Parent testified that while</w:t>
      </w:r>
      <w:r w:rsidR="00E125E8" w:rsidRPr="009E0B77">
        <w:rPr>
          <w:rFonts w:ascii="Aptos" w:hAnsi="Aptos"/>
          <w:sz w:val="25"/>
          <w:szCs w:val="25"/>
        </w:rPr>
        <w:t>,</w:t>
      </w:r>
      <w:r w:rsidR="002F0F30" w:rsidRPr="009E0B77">
        <w:rPr>
          <w:rFonts w:ascii="Aptos" w:hAnsi="Aptos"/>
          <w:sz w:val="25"/>
          <w:szCs w:val="25"/>
        </w:rPr>
        <w:t xml:space="preserve"> at first</w:t>
      </w:r>
      <w:r w:rsidR="00E125E8" w:rsidRPr="009E0B77">
        <w:rPr>
          <w:rFonts w:ascii="Aptos" w:hAnsi="Aptos"/>
          <w:sz w:val="25"/>
          <w:szCs w:val="25"/>
        </w:rPr>
        <w:t>,</w:t>
      </w:r>
      <w:r w:rsidR="002F0F30" w:rsidRPr="009E0B77">
        <w:rPr>
          <w:rFonts w:ascii="Aptos" w:hAnsi="Aptos"/>
          <w:sz w:val="25"/>
          <w:szCs w:val="25"/>
        </w:rPr>
        <w:t xml:space="preserve"> she was satisfied with Ms. Bozzuto’s services, she had </w:t>
      </w:r>
      <w:r w:rsidR="00CE6D64" w:rsidRPr="009E0B77">
        <w:rPr>
          <w:rFonts w:ascii="Aptos" w:hAnsi="Aptos"/>
          <w:sz w:val="25"/>
          <w:szCs w:val="25"/>
        </w:rPr>
        <w:t xml:space="preserve">concerning </w:t>
      </w:r>
      <w:r w:rsidR="002F0F30" w:rsidRPr="009E0B77">
        <w:rPr>
          <w:rFonts w:ascii="Aptos" w:hAnsi="Aptos"/>
          <w:sz w:val="25"/>
          <w:szCs w:val="25"/>
        </w:rPr>
        <w:t>interactions with her outside work hours</w:t>
      </w:r>
      <w:r w:rsidR="00094A20" w:rsidRPr="009E0B77">
        <w:rPr>
          <w:rFonts w:ascii="Aptos" w:hAnsi="Aptos"/>
          <w:sz w:val="25"/>
          <w:szCs w:val="25"/>
        </w:rPr>
        <w:t xml:space="preserve">, although none of these concerns were ever present during work hours.  </w:t>
      </w:r>
      <w:r w:rsidR="009917E7" w:rsidRPr="009E0B77">
        <w:rPr>
          <w:rFonts w:ascii="Aptos" w:hAnsi="Aptos"/>
          <w:sz w:val="25"/>
          <w:szCs w:val="25"/>
        </w:rPr>
        <w:t>(</w:t>
      </w:r>
      <w:r w:rsidR="00E74AFE" w:rsidRPr="009E0B77">
        <w:rPr>
          <w:rFonts w:ascii="Aptos" w:hAnsi="Aptos"/>
          <w:sz w:val="25"/>
          <w:szCs w:val="25"/>
        </w:rPr>
        <w:t xml:space="preserve">P-7; </w:t>
      </w:r>
      <w:r w:rsidR="00E129F2" w:rsidRPr="009E0B77">
        <w:rPr>
          <w:rFonts w:ascii="Aptos" w:hAnsi="Aptos"/>
          <w:sz w:val="25"/>
          <w:szCs w:val="25"/>
        </w:rPr>
        <w:t>S-30G</w:t>
      </w:r>
      <w:r w:rsidR="00094A20" w:rsidRPr="009E0B77">
        <w:rPr>
          <w:rFonts w:ascii="Aptos" w:hAnsi="Aptos"/>
          <w:sz w:val="25"/>
          <w:szCs w:val="25"/>
        </w:rPr>
        <w:t>;</w:t>
      </w:r>
      <w:r w:rsidR="007925E7" w:rsidRPr="009E0B77">
        <w:rPr>
          <w:rFonts w:ascii="Aptos" w:hAnsi="Aptos"/>
          <w:sz w:val="25"/>
          <w:szCs w:val="25"/>
        </w:rPr>
        <w:t xml:space="preserve"> Duquette V2, </w:t>
      </w:r>
      <w:r w:rsidR="00CB093A" w:rsidRPr="009E0B77">
        <w:rPr>
          <w:rFonts w:ascii="Aptos" w:hAnsi="Aptos"/>
          <w:sz w:val="25"/>
          <w:szCs w:val="25"/>
        </w:rPr>
        <w:t>112</w:t>
      </w:r>
      <w:r w:rsidR="00CC19EB" w:rsidRPr="009E0B77">
        <w:rPr>
          <w:rFonts w:ascii="Aptos" w:hAnsi="Aptos"/>
          <w:sz w:val="25"/>
          <w:szCs w:val="25"/>
        </w:rPr>
        <w:t>, 11</w:t>
      </w:r>
      <w:r w:rsidR="00EB5C94" w:rsidRPr="009E0B77">
        <w:rPr>
          <w:rFonts w:ascii="Aptos" w:hAnsi="Aptos"/>
          <w:sz w:val="25"/>
          <w:szCs w:val="25"/>
        </w:rPr>
        <w:t>7-18</w:t>
      </w:r>
      <w:r w:rsidR="00CB093A" w:rsidRPr="009E0B77">
        <w:rPr>
          <w:rFonts w:ascii="Aptos" w:hAnsi="Aptos"/>
          <w:sz w:val="25"/>
          <w:szCs w:val="25"/>
        </w:rPr>
        <w:t xml:space="preserve">; </w:t>
      </w:r>
      <w:r w:rsidR="00094A20" w:rsidRPr="009E0B77">
        <w:rPr>
          <w:rFonts w:ascii="Aptos" w:hAnsi="Aptos"/>
          <w:sz w:val="25"/>
          <w:szCs w:val="25"/>
        </w:rPr>
        <w:t xml:space="preserve">Mother V2, </w:t>
      </w:r>
      <w:r w:rsidR="00551013" w:rsidRPr="009E0B77">
        <w:rPr>
          <w:rFonts w:ascii="Aptos" w:hAnsi="Aptos"/>
          <w:sz w:val="25"/>
          <w:szCs w:val="25"/>
        </w:rPr>
        <w:t>288-89</w:t>
      </w:r>
      <w:r w:rsidR="00E129F2" w:rsidRPr="009E0B77">
        <w:rPr>
          <w:rFonts w:ascii="Aptos" w:hAnsi="Aptos"/>
          <w:sz w:val="25"/>
          <w:szCs w:val="25"/>
        </w:rPr>
        <w:t>)</w:t>
      </w:r>
      <w:r w:rsidR="00551013" w:rsidRPr="009E0B77">
        <w:rPr>
          <w:rFonts w:ascii="Aptos" w:hAnsi="Aptos"/>
          <w:sz w:val="25"/>
          <w:szCs w:val="25"/>
        </w:rPr>
        <w:t>.</w:t>
      </w:r>
    </w:p>
    <w:p w14:paraId="1B2FF61F" w14:textId="6CD89AA4" w:rsidR="005B668E" w:rsidRPr="009E0B77" w:rsidRDefault="005B668E" w:rsidP="005B668E">
      <w:pPr>
        <w:pStyle w:val="ListParagraph"/>
        <w:ind w:left="360"/>
        <w:textAlignment w:val="baseline"/>
        <w:rPr>
          <w:rFonts w:ascii="Aptos" w:hAnsi="Aptos"/>
          <w:sz w:val="25"/>
          <w:szCs w:val="25"/>
        </w:rPr>
      </w:pPr>
    </w:p>
    <w:p w14:paraId="0E47AC07" w14:textId="6AE4FCA7" w:rsidR="00342B50" w:rsidRPr="009E0B77" w:rsidRDefault="005B668E" w:rsidP="00933C64">
      <w:pPr>
        <w:pStyle w:val="ListParagraph"/>
        <w:numPr>
          <w:ilvl w:val="0"/>
          <w:numId w:val="2"/>
        </w:numPr>
        <w:ind w:left="360"/>
        <w:textAlignment w:val="baseline"/>
        <w:rPr>
          <w:rFonts w:ascii="Aptos" w:hAnsi="Aptos"/>
          <w:sz w:val="25"/>
          <w:szCs w:val="25"/>
        </w:rPr>
      </w:pPr>
      <w:r w:rsidRPr="009E0B77">
        <w:rPr>
          <w:rFonts w:ascii="Aptos" w:hAnsi="Aptos"/>
          <w:sz w:val="25"/>
          <w:szCs w:val="25"/>
        </w:rPr>
        <w:t>On</w:t>
      </w:r>
      <w:r w:rsidR="00342B50" w:rsidRPr="009E0B77">
        <w:rPr>
          <w:rFonts w:ascii="Aptos" w:hAnsi="Aptos"/>
          <w:sz w:val="25"/>
          <w:szCs w:val="25"/>
        </w:rPr>
        <w:t xml:space="preserve"> </w:t>
      </w:r>
      <w:r w:rsidR="0075260A" w:rsidRPr="009E0B77">
        <w:rPr>
          <w:rFonts w:ascii="Aptos" w:hAnsi="Aptos"/>
          <w:sz w:val="25"/>
          <w:szCs w:val="25"/>
        </w:rPr>
        <w:t xml:space="preserve">July 31, </w:t>
      </w:r>
      <w:r w:rsidR="00640B38" w:rsidRPr="009E0B77">
        <w:rPr>
          <w:rFonts w:ascii="Aptos" w:hAnsi="Aptos"/>
          <w:sz w:val="25"/>
          <w:szCs w:val="25"/>
        </w:rPr>
        <w:t>2024,</w:t>
      </w:r>
      <w:r w:rsidR="0075260A" w:rsidRPr="009E0B77">
        <w:rPr>
          <w:rFonts w:ascii="Aptos" w:hAnsi="Aptos"/>
          <w:sz w:val="25"/>
          <w:szCs w:val="25"/>
        </w:rPr>
        <w:t xml:space="preserve"> the District re-sent Parent the </w:t>
      </w:r>
      <w:r w:rsidR="009A4F78" w:rsidRPr="009E0B77">
        <w:rPr>
          <w:rFonts w:ascii="Aptos" w:hAnsi="Aptos"/>
          <w:sz w:val="25"/>
          <w:szCs w:val="25"/>
        </w:rPr>
        <w:t>Releases of Information for</w:t>
      </w:r>
      <w:r w:rsidR="00DB0E18" w:rsidRPr="009E0B77">
        <w:rPr>
          <w:rFonts w:ascii="Aptos" w:hAnsi="Aptos"/>
          <w:sz w:val="25"/>
          <w:szCs w:val="25"/>
        </w:rPr>
        <w:t xml:space="preserve"> the ten</w:t>
      </w:r>
      <w:r w:rsidR="009A4F78" w:rsidRPr="009E0B77">
        <w:rPr>
          <w:rFonts w:ascii="Aptos" w:hAnsi="Aptos"/>
          <w:sz w:val="25"/>
          <w:szCs w:val="25"/>
        </w:rPr>
        <w:t xml:space="preserve"> residential out</w:t>
      </w:r>
      <w:r w:rsidR="00CE6D64" w:rsidRPr="009E0B77">
        <w:rPr>
          <w:rFonts w:ascii="Aptos" w:hAnsi="Aptos"/>
          <w:sz w:val="25"/>
          <w:szCs w:val="25"/>
        </w:rPr>
        <w:t>-</w:t>
      </w:r>
      <w:r w:rsidR="009A4F78" w:rsidRPr="009E0B77">
        <w:rPr>
          <w:rFonts w:ascii="Aptos" w:hAnsi="Aptos"/>
          <w:sz w:val="25"/>
          <w:szCs w:val="25"/>
        </w:rPr>
        <w:t>of</w:t>
      </w:r>
      <w:r w:rsidR="00CE6D64" w:rsidRPr="009E0B77">
        <w:rPr>
          <w:rFonts w:ascii="Aptos" w:hAnsi="Aptos"/>
          <w:sz w:val="25"/>
          <w:szCs w:val="25"/>
        </w:rPr>
        <w:t>-</w:t>
      </w:r>
      <w:r w:rsidR="009A4F78" w:rsidRPr="009E0B77">
        <w:rPr>
          <w:rFonts w:ascii="Aptos" w:hAnsi="Aptos"/>
          <w:sz w:val="25"/>
          <w:szCs w:val="25"/>
        </w:rPr>
        <w:t>district placements</w:t>
      </w:r>
      <w:r w:rsidR="00DB0E18" w:rsidRPr="009E0B77">
        <w:rPr>
          <w:rFonts w:ascii="Aptos" w:hAnsi="Aptos"/>
          <w:sz w:val="25"/>
          <w:szCs w:val="25"/>
        </w:rPr>
        <w:t xml:space="preserve"> it had proposed on July 1, 2024</w:t>
      </w:r>
      <w:r w:rsidR="009A4F78" w:rsidRPr="009E0B77">
        <w:rPr>
          <w:rFonts w:ascii="Aptos" w:hAnsi="Aptos"/>
          <w:sz w:val="25"/>
          <w:szCs w:val="25"/>
        </w:rPr>
        <w:t>.</w:t>
      </w:r>
      <w:r w:rsidR="00DD2C71" w:rsidRPr="009E0B77">
        <w:rPr>
          <w:rFonts w:ascii="Aptos" w:hAnsi="Aptos"/>
          <w:sz w:val="25"/>
          <w:szCs w:val="25"/>
        </w:rPr>
        <w:t xml:space="preserve"> </w:t>
      </w:r>
      <w:r w:rsidR="009A4F78" w:rsidRPr="009E0B77">
        <w:rPr>
          <w:rFonts w:ascii="Aptos" w:hAnsi="Aptos"/>
          <w:sz w:val="25"/>
          <w:szCs w:val="25"/>
        </w:rPr>
        <w:t xml:space="preserve"> (S-10</w:t>
      </w:r>
      <w:r w:rsidR="00562F4B" w:rsidRPr="009E0B77">
        <w:rPr>
          <w:rFonts w:ascii="Aptos" w:hAnsi="Aptos"/>
          <w:sz w:val="25"/>
          <w:szCs w:val="25"/>
        </w:rPr>
        <w:t>; S-48</w:t>
      </w:r>
      <w:r w:rsidR="009A4F78" w:rsidRPr="009E0B77">
        <w:rPr>
          <w:rFonts w:ascii="Aptos" w:hAnsi="Aptos"/>
          <w:sz w:val="25"/>
          <w:szCs w:val="25"/>
        </w:rPr>
        <w:t>).</w:t>
      </w:r>
    </w:p>
    <w:p w14:paraId="2EDDE827" w14:textId="77777777" w:rsidR="003F3383" w:rsidRPr="009E0B77" w:rsidRDefault="003F3383" w:rsidP="003F3383">
      <w:pPr>
        <w:pStyle w:val="ListParagraph"/>
        <w:rPr>
          <w:rFonts w:ascii="Aptos" w:hAnsi="Aptos"/>
          <w:sz w:val="25"/>
          <w:szCs w:val="25"/>
        </w:rPr>
      </w:pPr>
    </w:p>
    <w:p w14:paraId="44BD57CB" w14:textId="56BFD5CD" w:rsidR="003F3383" w:rsidRPr="009E0B77" w:rsidRDefault="003F3383" w:rsidP="00933C64">
      <w:pPr>
        <w:pStyle w:val="ListParagraph"/>
        <w:numPr>
          <w:ilvl w:val="0"/>
          <w:numId w:val="2"/>
        </w:numPr>
        <w:ind w:left="360"/>
        <w:textAlignment w:val="baseline"/>
        <w:rPr>
          <w:rFonts w:ascii="Aptos" w:hAnsi="Aptos"/>
          <w:sz w:val="25"/>
          <w:szCs w:val="25"/>
        </w:rPr>
      </w:pPr>
      <w:r w:rsidRPr="009E0B77">
        <w:rPr>
          <w:rFonts w:ascii="Aptos" w:hAnsi="Aptos"/>
          <w:sz w:val="25"/>
          <w:szCs w:val="25"/>
        </w:rPr>
        <w:t>On August 8, 2024, at</w:t>
      </w:r>
      <w:r w:rsidR="00B5131B" w:rsidRPr="009E0B77">
        <w:rPr>
          <w:rFonts w:ascii="Aptos" w:hAnsi="Aptos"/>
          <w:sz w:val="25"/>
          <w:szCs w:val="25"/>
        </w:rPr>
        <w:t xml:space="preserve"> Parent’s request</w:t>
      </w:r>
      <w:r w:rsidRPr="009E0B77">
        <w:rPr>
          <w:rFonts w:ascii="Aptos" w:hAnsi="Aptos"/>
          <w:sz w:val="25"/>
          <w:szCs w:val="25"/>
        </w:rPr>
        <w:t xml:space="preserve">, the District forwarded an Evaluation Consent form for a </w:t>
      </w:r>
      <w:r w:rsidR="00AC2F29" w:rsidRPr="009E0B77">
        <w:rPr>
          <w:rFonts w:ascii="Aptos" w:hAnsi="Aptos"/>
          <w:sz w:val="25"/>
          <w:szCs w:val="25"/>
        </w:rPr>
        <w:t>PT assessment</w:t>
      </w:r>
      <w:r w:rsidR="00097EA7" w:rsidRPr="009E0B77">
        <w:rPr>
          <w:rFonts w:ascii="Aptos" w:hAnsi="Aptos"/>
          <w:sz w:val="25"/>
          <w:szCs w:val="25"/>
        </w:rPr>
        <w:t xml:space="preserve"> and </w:t>
      </w:r>
      <w:r w:rsidRPr="009E0B77">
        <w:rPr>
          <w:rFonts w:ascii="Aptos" w:hAnsi="Aptos"/>
          <w:sz w:val="25"/>
          <w:szCs w:val="25"/>
        </w:rPr>
        <w:t>N1</w:t>
      </w:r>
      <w:r w:rsidR="00D5095F" w:rsidRPr="009E0B77">
        <w:rPr>
          <w:rFonts w:ascii="Aptos" w:hAnsi="Aptos"/>
          <w:sz w:val="25"/>
          <w:szCs w:val="25"/>
        </w:rPr>
        <w:t xml:space="preserve">, </w:t>
      </w:r>
      <w:r w:rsidR="0018239B" w:rsidRPr="009E0B77">
        <w:rPr>
          <w:rFonts w:ascii="Aptos" w:hAnsi="Aptos"/>
          <w:sz w:val="25"/>
          <w:szCs w:val="25"/>
        </w:rPr>
        <w:t xml:space="preserve">and </w:t>
      </w:r>
      <w:r w:rsidR="00D5095F" w:rsidRPr="009E0B77">
        <w:rPr>
          <w:rFonts w:ascii="Aptos" w:hAnsi="Aptos"/>
          <w:sz w:val="25"/>
          <w:szCs w:val="25"/>
        </w:rPr>
        <w:t xml:space="preserve">Parent </w:t>
      </w:r>
      <w:r w:rsidR="0018239B" w:rsidRPr="009E0B77">
        <w:rPr>
          <w:rFonts w:ascii="Aptos" w:hAnsi="Aptos"/>
          <w:sz w:val="25"/>
          <w:szCs w:val="25"/>
        </w:rPr>
        <w:t xml:space="preserve">thereafter </w:t>
      </w:r>
      <w:r w:rsidR="00D5095F" w:rsidRPr="009E0B77">
        <w:rPr>
          <w:rFonts w:ascii="Aptos" w:hAnsi="Aptos"/>
          <w:sz w:val="25"/>
          <w:szCs w:val="25"/>
        </w:rPr>
        <w:t>consent</w:t>
      </w:r>
      <w:r w:rsidR="00351374" w:rsidRPr="009E0B77">
        <w:rPr>
          <w:rFonts w:ascii="Aptos" w:hAnsi="Aptos"/>
          <w:sz w:val="25"/>
          <w:szCs w:val="25"/>
        </w:rPr>
        <w:t>ed.</w:t>
      </w:r>
      <w:r w:rsidR="00B5131B" w:rsidRPr="009E0B77">
        <w:rPr>
          <w:rFonts w:ascii="Aptos" w:hAnsi="Aptos"/>
          <w:sz w:val="25"/>
          <w:szCs w:val="25"/>
        </w:rPr>
        <w:t xml:space="preserve"> </w:t>
      </w:r>
      <w:r w:rsidR="00351374" w:rsidRPr="009E0B77">
        <w:rPr>
          <w:rFonts w:ascii="Aptos" w:hAnsi="Aptos"/>
          <w:sz w:val="25"/>
          <w:szCs w:val="25"/>
        </w:rPr>
        <w:t xml:space="preserve"> </w:t>
      </w:r>
      <w:r w:rsidR="00AC2F29" w:rsidRPr="009E0B77">
        <w:rPr>
          <w:rFonts w:ascii="Aptos" w:hAnsi="Aptos"/>
          <w:sz w:val="25"/>
          <w:szCs w:val="25"/>
        </w:rPr>
        <w:t>(S-9).</w:t>
      </w:r>
    </w:p>
    <w:p w14:paraId="4F134A22" w14:textId="77777777" w:rsidR="00744389" w:rsidRPr="009E0B77" w:rsidRDefault="00744389" w:rsidP="00744389">
      <w:pPr>
        <w:pStyle w:val="ListParagraph"/>
        <w:rPr>
          <w:rFonts w:ascii="Aptos" w:hAnsi="Aptos"/>
          <w:sz w:val="25"/>
          <w:szCs w:val="25"/>
        </w:rPr>
      </w:pPr>
    </w:p>
    <w:p w14:paraId="3CFCD6A0" w14:textId="71AE3B7E" w:rsidR="00744389" w:rsidRPr="009E0B77" w:rsidRDefault="00674E96" w:rsidP="003D2275">
      <w:pPr>
        <w:pStyle w:val="ListParagraph"/>
        <w:numPr>
          <w:ilvl w:val="0"/>
          <w:numId w:val="2"/>
        </w:numPr>
        <w:ind w:left="360"/>
        <w:textAlignment w:val="baseline"/>
        <w:rPr>
          <w:rFonts w:ascii="Aptos" w:hAnsi="Aptos"/>
          <w:sz w:val="25"/>
          <w:szCs w:val="25"/>
        </w:rPr>
      </w:pPr>
      <w:r w:rsidRPr="009E0B77">
        <w:rPr>
          <w:rFonts w:ascii="Aptos" w:hAnsi="Aptos"/>
          <w:sz w:val="25"/>
          <w:szCs w:val="25"/>
        </w:rPr>
        <w:lastRenderedPageBreak/>
        <w:t>Also on August 8, 2024, after receiving background information from Mr. Duquette and Mother, Mr. Fedoruk began working with Student</w:t>
      </w:r>
      <w:r w:rsidR="00DB67FF" w:rsidRPr="009E0B77">
        <w:rPr>
          <w:rFonts w:ascii="Aptos" w:hAnsi="Aptos"/>
          <w:sz w:val="25"/>
          <w:szCs w:val="25"/>
        </w:rPr>
        <w:t xml:space="preserve"> focusing</w:t>
      </w:r>
      <w:r w:rsidRPr="009E0B77">
        <w:rPr>
          <w:rFonts w:ascii="Aptos" w:hAnsi="Aptos"/>
          <w:sz w:val="25"/>
          <w:szCs w:val="25"/>
        </w:rPr>
        <w:t xml:space="preserve"> on </w:t>
      </w:r>
      <w:r w:rsidR="00E9054B" w:rsidRPr="009E0B77">
        <w:rPr>
          <w:rFonts w:ascii="Aptos" w:hAnsi="Aptos"/>
          <w:sz w:val="25"/>
          <w:szCs w:val="25"/>
        </w:rPr>
        <w:t xml:space="preserve">the </w:t>
      </w:r>
      <w:r w:rsidR="00BB5EA0" w:rsidRPr="009E0B77">
        <w:rPr>
          <w:rFonts w:ascii="Aptos" w:hAnsi="Aptos"/>
          <w:sz w:val="25"/>
          <w:szCs w:val="25"/>
        </w:rPr>
        <w:t xml:space="preserve">Stay Put IEP’s </w:t>
      </w:r>
      <w:r w:rsidRPr="009E0B77">
        <w:rPr>
          <w:rFonts w:ascii="Aptos" w:hAnsi="Aptos"/>
          <w:sz w:val="25"/>
          <w:szCs w:val="25"/>
        </w:rPr>
        <w:t xml:space="preserve">transition skills, </w:t>
      </w:r>
      <w:r w:rsidR="008640EE" w:rsidRPr="009E0B77">
        <w:rPr>
          <w:rFonts w:ascii="Aptos" w:hAnsi="Aptos"/>
          <w:sz w:val="25"/>
          <w:szCs w:val="25"/>
        </w:rPr>
        <w:t xml:space="preserve">consisting </w:t>
      </w:r>
      <w:r w:rsidRPr="009E0B77">
        <w:rPr>
          <w:rFonts w:ascii="Aptos" w:hAnsi="Aptos"/>
          <w:sz w:val="25"/>
          <w:szCs w:val="25"/>
        </w:rPr>
        <w:t>of activities of daily living and home management, specifically simple meal preparation, cutting food, cleaning, picking up after cooking, taking care of personal belongings, community mobility, negotiating a grocery store, and ordering at a restaurant.  He did not work on a shaving routine.  With the District’s permission, Mr. Fedoruk</w:t>
      </w:r>
      <w:r w:rsidR="008640EE" w:rsidRPr="009E0B77">
        <w:rPr>
          <w:rFonts w:ascii="Aptos" w:hAnsi="Aptos"/>
          <w:sz w:val="25"/>
          <w:szCs w:val="25"/>
        </w:rPr>
        <w:t xml:space="preserve">’s OT services were provided weekly </w:t>
      </w:r>
      <w:r w:rsidRPr="009E0B77">
        <w:rPr>
          <w:rFonts w:ascii="Aptos" w:hAnsi="Aptos"/>
          <w:sz w:val="25"/>
          <w:szCs w:val="25"/>
        </w:rPr>
        <w:t xml:space="preserve">for an hour rather than 2 x 25 minutes per week </w:t>
      </w:r>
      <w:r w:rsidR="0018239B" w:rsidRPr="009E0B77">
        <w:rPr>
          <w:rFonts w:ascii="Aptos" w:hAnsi="Aptos"/>
          <w:sz w:val="25"/>
          <w:szCs w:val="25"/>
        </w:rPr>
        <w:t xml:space="preserve">as </w:t>
      </w:r>
      <w:r w:rsidRPr="009E0B77">
        <w:rPr>
          <w:rFonts w:ascii="Aptos" w:hAnsi="Aptos"/>
          <w:sz w:val="25"/>
          <w:szCs w:val="25"/>
        </w:rPr>
        <w:t xml:space="preserve">called for in the Stay Put IEP.  </w:t>
      </w:r>
      <w:r w:rsidR="00744389" w:rsidRPr="009E0B77">
        <w:rPr>
          <w:rFonts w:ascii="Aptos" w:hAnsi="Aptos"/>
          <w:sz w:val="25"/>
          <w:szCs w:val="25"/>
        </w:rPr>
        <w:t>(S-18, S-30B; S-47</w:t>
      </w:r>
      <w:r w:rsidR="009F0E0E" w:rsidRPr="009E0B77">
        <w:rPr>
          <w:rFonts w:ascii="Aptos" w:hAnsi="Aptos"/>
          <w:sz w:val="25"/>
          <w:szCs w:val="25"/>
        </w:rPr>
        <w:t xml:space="preserve">; Duquette V1, </w:t>
      </w:r>
      <w:r w:rsidR="007B2946" w:rsidRPr="009E0B77">
        <w:rPr>
          <w:rFonts w:ascii="Aptos" w:hAnsi="Aptos"/>
          <w:sz w:val="25"/>
          <w:szCs w:val="25"/>
        </w:rPr>
        <w:t>190-91;</w:t>
      </w:r>
      <w:r w:rsidR="00744389" w:rsidRPr="009E0B77">
        <w:rPr>
          <w:rFonts w:ascii="Aptos" w:hAnsi="Aptos"/>
          <w:sz w:val="25"/>
          <w:szCs w:val="25"/>
        </w:rPr>
        <w:t xml:space="preserve"> Fedoruk V1, 42-43, 51-56, 78).</w:t>
      </w:r>
    </w:p>
    <w:p w14:paraId="4AC29376" w14:textId="77777777" w:rsidR="00744389" w:rsidRPr="009E0B77" w:rsidRDefault="00744389" w:rsidP="00744389">
      <w:pPr>
        <w:pStyle w:val="ListParagraph"/>
        <w:rPr>
          <w:rFonts w:ascii="Aptos" w:hAnsi="Aptos"/>
          <w:sz w:val="25"/>
          <w:szCs w:val="25"/>
        </w:rPr>
      </w:pPr>
    </w:p>
    <w:p w14:paraId="259FFFD1" w14:textId="58E29B71" w:rsidR="00744389" w:rsidRPr="009E0B77" w:rsidRDefault="00CA456B" w:rsidP="00744389">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Mr. Fedoruk believed Student’s existing OT home services were sufficient for his IEP goals. </w:t>
      </w:r>
      <w:r w:rsidR="000B26C3" w:rsidRPr="009E0B77">
        <w:rPr>
          <w:rFonts w:ascii="Aptos" w:hAnsi="Aptos"/>
          <w:sz w:val="25"/>
          <w:szCs w:val="25"/>
        </w:rPr>
        <w:t xml:space="preserve">Student enjoyed community outings and “benefitted immensely” from being in the community working on his OT goals.  </w:t>
      </w:r>
      <w:r w:rsidR="00744389" w:rsidRPr="009E0B77">
        <w:rPr>
          <w:rFonts w:ascii="Aptos" w:hAnsi="Aptos"/>
          <w:sz w:val="25"/>
          <w:szCs w:val="25"/>
        </w:rPr>
        <w:t xml:space="preserve">While Mr. Fedoruk discussed </w:t>
      </w:r>
      <w:r w:rsidR="007A24B8" w:rsidRPr="009E0B77">
        <w:rPr>
          <w:rFonts w:ascii="Aptos" w:hAnsi="Aptos"/>
          <w:sz w:val="25"/>
          <w:szCs w:val="25"/>
        </w:rPr>
        <w:t xml:space="preserve">with Parent the option for Student to receive </w:t>
      </w:r>
      <w:r w:rsidR="00744389" w:rsidRPr="009E0B77">
        <w:rPr>
          <w:rFonts w:ascii="Aptos" w:hAnsi="Aptos"/>
          <w:sz w:val="25"/>
          <w:szCs w:val="25"/>
        </w:rPr>
        <w:t xml:space="preserve">additional OT services, once </w:t>
      </w:r>
      <w:r w:rsidR="007A24B8" w:rsidRPr="009E0B77">
        <w:rPr>
          <w:rFonts w:ascii="Aptos" w:hAnsi="Aptos"/>
          <w:sz w:val="25"/>
          <w:szCs w:val="25"/>
        </w:rPr>
        <w:t>he</w:t>
      </w:r>
      <w:r w:rsidR="00744389" w:rsidRPr="009E0B77">
        <w:rPr>
          <w:rFonts w:ascii="Aptos" w:hAnsi="Aptos"/>
          <w:sz w:val="25"/>
          <w:szCs w:val="25"/>
        </w:rPr>
        <w:t xml:space="preserve"> began attending BICO</w:t>
      </w:r>
      <w:r w:rsidR="007A24B8" w:rsidRPr="009E0B77">
        <w:rPr>
          <w:rFonts w:ascii="Aptos" w:hAnsi="Aptos"/>
          <w:sz w:val="25"/>
          <w:szCs w:val="25"/>
        </w:rPr>
        <w:t xml:space="preserve"> (discussed below)</w:t>
      </w:r>
      <w:r w:rsidR="00744389" w:rsidRPr="009E0B77">
        <w:rPr>
          <w:rFonts w:ascii="Aptos" w:hAnsi="Aptos"/>
          <w:sz w:val="25"/>
          <w:szCs w:val="25"/>
        </w:rPr>
        <w:t>, the</w:t>
      </w:r>
      <w:r w:rsidR="007A24B8" w:rsidRPr="009E0B77">
        <w:rPr>
          <w:rFonts w:ascii="Aptos" w:hAnsi="Aptos"/>
          <w:sz w:val="25"/>
          <w:szCs w:val="25"/>
        </w:rPr>
        <w:t>se additional services</w:t>
      </w:r>
      <w:r w:rsidR="00744389" w:rsidRPr="009E0B77">
        <w:rPr>
          <w:rFonts w:ascii="Aptos" w:hAnsi="Aptos"/>
          <w:sz w:val="25"/>
          <w:szCs w:val="25"/>
        </w:rPr>
        <w:t xml:space="preserve"> were private, insurance- based, supplemental outpatient services, not school-based services.  Outpatient services are home and community</w:t>
      </w:r>
      <w:r w:rsidR="00674E96" w:rsidRPr="009E0B77">
        <w:rPr>
          <w:rFonts w:ascii="Aptos" w:hAnsi="Aptos"/>
          <w:sz w:val="25"/>
          <w:szCs w:val="25"/>
        </w:rPr>
        <w:t>-</w:t>
      </w:r>
      <w:r w:rsidR="00744389" w:rsidRPr="009E0B77">
        <w:rPr>
          <w:rFonts w:ascii="Aptos" w:hAnsi="Aptos"/>
          <w:sz w:val="25"/>
          <w:szCs w:val="25"/>
        </w:rPr>
        <w:t xml:space="preserve">based and client-driven, based upon an evaluation and treatment plan submitted to the insurance company.  They are not tied to a school curriculum or an IEP.  Typically, </w:t>
      </w:r>
      <w:r w:rsidR="00637AF2" w:rsidRPr="009E0B77">
        <w:rPr>
          <w:rFonts w:ascii="Aptos" w:hAnsi="Aptos"/>
          <w:sz w:val="25"/>
          <w:szCs w:val="25"/>
        </w:rPr>
        <w:t>s</w:t>
      </w:r>
      <w:r w:rsidR="00744389" w:rsidRPr="009E0B77">
        <w:rPr>
          <w:rFonts w:ascii="Aptos" w:hAnsi="Aptos"/>
          <w:sz w:val="25"/>
          <w:szCs w:val="25"/>
        </w:rPr>
        <w:t>tudents receive outpatient services at Mr. Fedoruk’s clinic, and school-based services at school</w:t>
      </w:r>
      <w:r w:rsidR="00637AF2" w:rsidRPr="009E0B77">
        <w:rPr>
          <w:rFonts w:ascii="Aptos" w:hAnsi="Aptos"/>
          <w:sz w:val="25"/>
          <w:szCs w:val="25"/>
        </w:rPr>
        <w:t xml:space="preserve">; </w:t>
      </w:r>
      <w:r w:rsidR="00744389" w:rsidRPr="009E0B77">
        <w:rPr>
          <w:rFonts w:ascii="Aptos" w:hAnsi="Aptos"/>
          <w:sz w:val="25"/>
          <w:szCs w:val="25"/>
        </w:rPr>
        <w:t xml:space="preserve">however, as Student was awaiting an educational placement, Mr. Fedoruk </w:t>
      </w:r>
      <w:r w:rsidR="002C37AD" w:rsidRPr="009E0B77">
        <w:rPr>
          <w:rFonts w:ascii="Aptos" w:hAnsi="Aptos"/>
          <w:sz w:val="25"/>
          <w:szCs w:val="25"/>
        </w:rPr>
        <w:t xml:space="preserve">agreed to support the District’s request to provide </w:t>
      </w:r>
      <w:r w:rsidR="00D069C4" w:rsidRPr="009E0B77">
        <w:rPr>
          <w:rFonts w:ascii="Aptos" w:hAnsi="Aptos"/>
          <w:sz w:val="25"/>
          <w:szCs w:val="25"/>
        </w:rPr>
        <w:t xml:space="preserve">school-based services in Student’s home, </w:t>
      </w:r>
      <w:r w:rsidR="00744389" w:rsidRPr="009E0B77">
        <w:rPr>
          <w:rFonts w:ascii="Aptos" w:hAnsi="Aptos"/>
          <w:sz w:val="25"/>
          <w:szCs w:val="25"/>
        </w:rPr>
        <w:t xml:space="preserve">in the community and at his clinic where there is a kitchen and a vacuum.  Mr. Fedoruk did not limit his work only </w:t>
      </w:r>
      <w:r w:rsidR="00637AF2" w:rsidRPr="009E0B77">
        <w:rPr>
          <w:rFonts w:ascii="Aptos" w:hAnsi="Aptos"/>
          <w:sz w:val="25"/>
          <w:szCs w:val="25"/>
        </w:rPr>
        <w:t xml:space="preserve">to </w:t>
      </w:r>
      <w:r w:rsidR="00744389" w:rsidRPr="009E0B77">
        <w:rPr>
          <w:rFonts w:ascii="Aptos" w:hAnsi="Aptos"/>
          <w:sz w:val="25"/>
          <w:szCs w:val="25"/>
        </w:rPr>
        <w:t>Student’s OT goal, because, as he explained</w:t>
      </w:r>
      <w:r w:rsidR="00587319" w:rsidRPr="009E0B77">
        <w:rPr>
          <w:rFonts w:ascii="Aptos" w:hAnsi="Aptos"/>
          <w:sz w:val="25"/>
          <w:szCs w:val="25"/>
        </w:rPr>
        <w:t>,</w:t>
      </w:r>
      <w:r w:rsidR="00744389" w:rsidRPr="009E0B77">
        <w:rPr>
          <w:rFonts w:ascii="Aptos" w:hAnsi="Aptos"/>
          <w:sz w:val="25"/>
          <w:szCs w:val="25"/>
        </w:rPr>
        <w:t xml:space="preserve"> a goal does not belong to a </w:t>
      </w:r>
      <w:r w:rsidR="0081686C" w:rsidRPr="009E0B77">
        <w:rPr>
          <w:rFonts w:ascii="Aptos" w:hAnsi="Aptos"/>
          <w:sz w:val="25"/>
          <w:szCs w:val="25"/>
        </w:rPr>
        <w:t>discipline;</w:t>
      </w:r>
      <w:r w:rsidR="00744389" w:rsidRPr="009E0B77">
        <w:rPr>
          <w:rFonts w:ascii="Aptos" w:hAnsi="Aptos"/>
          <w:sz w:val="25"/>
          <w:szCs w:val="25"/>
        </w:rPr>
        <w:t xml:space="preserve"> it belongs to the Student</w:t>
      </w:r>
      <w:r w:rsidR="0081686C" w:rsidRPr="009E0B77">
        <w:rPr>
          <w:rFonts w:ascii="Aptos" w:hAnsi="Aptos"/>
          <w:sz w:val="25"/>
          <w:szCs w:val="25"/>
        </w:rPr>
        <w:t>.  As such</w:t>
      </w:r>
      <w:r w:rsidR="00744389" w:rsidRPr="009E0B77">
        <w:rPr>
          <w:rFonts w:ascii="Aptos" w:hAnsi="Aptos"/>
          <w:sz w:val="25"/>
          <w:szCs w:val="25"/>
        </w:rPr>
        <w:t>, Mr. Fedoruk was familiar with all of Student’s goals and supported other goals besides the OT goal, such as community mobility</w:t>
      </w:r>
      <w:r w:rsidR="003C35BC" w:rsidRPr="009E0B77">
        <w:rPr>
          <w:rFonts w:ascii="Aptos" w:hAnsi="Aptos"/>
          <w:sz w:val="25"/>
          <w:szCs w:val="25"/>
        </w:rPr>
        <w:t xml:space="preserve"> goals,</w:t>
      </w:r>
      <w:r w:rsidR="00744389" w:rsidRPr="009E0B77">
        <w:rPr>
          <w:rFonts w:ascii="Aptos" w:hAnsi="Aptos"/>
          <w:sz w:val="25"/>
          <w:szCs w:val="25"/>
        </w:rPr>
        <w:t xml:space="preserve"> when the opportunity arose.  Mr. Fedoruk saw Student consistently on a weekly basis, making up any </w:t>
      </w:r>
      <w:r w:rsidR="00BE64D8" w:rsidRPr="009E0B77">
        <w:rPr>
          <w:rFonts w:ascii="Aptos" w:hAnsi="Aptos"/>
          <w:sz w:val="25"/>
          <w:szCs w:val="25"/>
        </w:rPr>
        <w:t xml:space="preserve">missed </w:t>
      </w:r>
      <w:r w:rsidR="00744389" w:rsidRPr="009E0B77">
        <w:rPr>
          <w:rFonts w:ascii="Aptos" w:hAnsi="Aptos"/>
          <w:sz w:val="25"/>
          <w:szCs w:val="25"/>
        </w:rPr>
        <w:t xml:space="preserve">time.  However, Student cancelled services at times.  Sessions that were </w:t>
      </w:r>
      <w:proofErr w:type="gramStart"/>
      <w:r w:rsidR="00744389" w:rsidRPr="009E0B77">
        <w:rPr>
          <w:rFonts w:ascii="Aptos" w:hAnsi="Aptos"/>
          <w:sz w:val="25"/>
          <w:szCs w:val="25"/>
        </w:rPr>
        <w:t>missed</w:t>
      </w:r>
      <w:proofErr w:type="gramEnd"/>
      <w:r w:rsidR="00744389" w:rsidRPr="009E0B77">
        <w:rPr>
          <w:rFonts w:ascii="Aptos" w:hAnsi="Aptos"/>
          <w:sz w:val="25"/>
          <w:szCs w:val="25"/>
        </w:rPr>
        <w:t xml:space="preserve"> due to the therapist unavailability were </w:t>
      </w:r>
      <w:r w:rsidR="00644ABF" w:rsidRPr="009E0B77">
        <w:rPr>
          <w:rFonts w:ascii="Aptos" w:hAnsi="Aptos"/>
          <w:sz w:val="25"/>
          <w:szCs w:val="25"/>
        </w:rPr>
        <w:t xml:space="preserve">not invoiced but </w:t>
      </w:r>
      <w:r w:rsidR="00744389" w:rsidRPr="009E0B77">
        <w:rPr>
          <w:rFonts w:ascii="Aptos" w:hAnsi="Aptos"/>
          <w:sz w:val="25"/>
          <w:szCs w:val="25"/>
        </w:rPr>
        <w:t>sessions missed by Student were noted on invoices</w:t>
      </w:r>
      <w:r w:rsidR="00175A9B" w:rsidRPr="009E0B77">
        <w:rPr>
          <w:rStyle w:val="FootnoteReference"/>
          <w:rFonts w:ascii="Aptos" w:hAnsi="Aptos"/>
          <w:sz w:val="25"/>
          <w:szCs w:val="25"/>
        </w:rPr>
        <w:footnoteReference w:id="26"/>
      </w:r>
      <w:r w:rsidR="00744389" w:rsidRPr="009E0B77">
        <w:rPr>
          <w:rFonts w:ascii="Aptos" w:hAnsi="Aptos"/>
          <w:sz w:val="25"/>
          <w:szCs w:val="25"/>
        </w:rPr>
        <w:t>.  Mr. Fedoruk last provided services to Student on April 24, 2025.  He has not provided any OT services to Student since he began attending BICO.  (S-30A; Fedoruk V1, 43-46. 5</w:t>
      </w:r>
      <w:r w:rsidR="006A2337" w:rsidRPr="009E0B77">
        <w:rPr>
          <w:rFonts w:ascii="Aptos" w:hAnsi="Aptos"/>
          <w:sz w:val="25"/>
          <w:szCs w:val="25"/>
        </w:rPr>
        <w:t>5</w:t>
      </w:r>
      <w:r w:rsidR="00744389" w:rsidRPr="009E0B77">
        <w:rPr>
          <w:rFonts w:ascii="Aptos" w:hAnsi="Aptos"/>
          <w:sz w:val="25"/>
          <w:szCs w:val="25"/>
        </w:rPr>
        <w:t>-60, 68-69, 78-79, 83-86).</w:t>
      </w:r>
    </w:p>
    <w:p w14:paraId="0625C8A0" w14:textId="77777777" w:rsidR="00744389" w:rsidRPr="009E0B77" w:rsidRDefault="00744389" w:rsidP="00744389">
      <w:pPr>
        <w:pStyle w:val="ListParagraph"/>
        <w:ind w:left="360"/>
        <w:textAlignment w:val="baseline"/>
        <w:rPr>
          <w:rFonts w:ascii="Aptos" w:hAnsi="Aptos"/>
          <w:sz w:val="25"/>
          <w:szCs w:val="25"/>
        </w:rPr>
      </w:pPr>
    </w:p>
    <w:p w14:paraId="42B70D1E" w14:textId="70E1A225" w:rsidR="005F38B2" w:rsidRPr="009E0B77" w:rsidRDefault="000F2F64" w:rsidP="005F38B2">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Although Student had not met his goals, he made steady progress with Mr. </w:t>
      </w:r>
      <w:r w:rsidR="00640B38" w:rsidRPr="009E0B77">
        <w:rPr>
          <w:rFonts w:ascii="Aptos" w:hAnsi="Aptos"/>
          <w:sz w:val="25"/>
          <w:szCs w:val="25"/>
        </w:rPr>
        <w:t>Fedoruk,</w:t>
      </w:r>
      <w:r w:rsidRPr="009E0B77">
        <w:rPr>
          <w:rFonts w:ascii="Aptos" w:hAnsi="Aptos"/>
          <w:sz w:val="25"/>
          <w:szCs w:val="25"/>
        </w:rPr>
        <w:t xml:space="preserve"> needing fewer prompts and encouragement to participate and improving in his adaptive abilities of using his phone camera to magnify or amplify </w:t>
      </w:r>
      <w:r w:rsidR="008E5D77" w:rsidRPr="009E0B77">
        <w:rPr>
          <w:rFonts w:ascii="Aptos" w:hAnsi="Aptos"/>
          <w:sz w:val="25"/>
          <w:szCs w:val="25"/>
        </w:rPr>
        <w:t xml:space="preserve">cooking </w:t>
      </w:r>
      <w:r w:rsidRPr="009E0B77">
        <w:rPr>
          <w:rFonts w:ascii="Aptos" w:hAnsi="Aptos"/>
          <w:sz w:val="25"/>
          <w:szCs w:val="25"/>
        </w:rPr>
        <w:t xml:space="preserve">directions.  </w:t>
      </w:r>
      <w:r w:rsidR="008E5D77" w:rsidRPr="009E0B77">
        <w:rPr>
          <w:rFonts w:ascii="Aptos" w:hAnsi="Aptos"/>
          <w:sz w:val="25"/>
          <w:szCs w:val="25"/>
        </w:rPr>
        <w:t>As the home providers did not have access to the database that maintained Student’s Progres</w:t>
      </w:r>
      <w:r w:rsidR="0086075E" w:rsidRPr="009E0B77">
        <w:rPr>
          <w:rFonts w:ascii="Aptos" w:hAnsi="Aptos"/>
          <w:sz w:val="25"/>
          <w:szCs w:val="25"/>
        </w:rPr>
        <w:t>s</w:t>
      </w:r>
      <w:r w:rsidR="008E5D77" w:rsidRPr="009E0B77">
        <w:rPr>
          <w:rFonts w:ascii="Aptos" w:hAnsi="Aptos"/>
          <w:sz w:val="25"/>
          <w:szCs w:val="25"/>
        </w:rPr>
        <w:t xml:space="preserve"> Reports, </w:t>
      </w:r>
      <w:r w:rsidRPr="009E0B77">
        <w:rPr>
          <w:rFonts w:ascii="Aptos" w:hAnsi="Aptos"/>
          <w:sz w:val="25"/>
          <w:szCs w:val="25"/>
        </w:rPr>
        <w:t>Mr. Fedoruk reported on Student’s progress to the District via a Google Doc, which he then cut and paste</w:t>
      </w:r>
      <w:r w:rsidR="00587319" w:rsidRPr="009E0B77">
        <w:rPr>
          <w:rFonts w:ascii="Aptos" w:hAnsi="Aptos"/>
          <w:sz w:val="25"/>
          <w:szCs w:val="25"/>
        </w:rPr>
        <w:t>d</w:t>
      </w:r>
      <w:r w:rsidRPr="009E0B77">
        <w:rPr>
          <w:rFonts w:ascii="Aptos" w:hAnsi="Aptos"/>
          <w:sz w:val="25"/>
          <w:szCs w:val="25"/>
        </w:rPr>
        <w:t xml:space="preserve"> into </w:t>
      </w:r>
      <w:r w:rsidRPr="009E0B77">
        <w:rPr>
          <w:rFonts w:ascii="Aptos" w:hAnsi="Aptos"/>
          <w:sz w:val="25"/>
          <w:szCs w:val="25"/>
        </w:rPr>
        <w:lastRenderedPageBreak/>
        <w:t xml:space="preserve">Student’s Progress Reports.  </w:t>
      </w:r>
      <w:r w:rsidR="00744389" w:rsidRPr="009E0B77">
        <w:rPr>
          <w:rFonts w:ascii="Aptos" w:hAnsi="Aptos"/>
          <w:sz w:val="25"/>
          <w:szCs w:val="25"/>
        </w:rPr>
        <w:t>(S-28A; S-28B; S-28C</w:t>
      </w:r>
      <w:r w:rsidR="00BB2119" w:rsidRPr="009E0B77">
        <w:rPr>
          <w:rFonts w:ascii="Aptos" w:hAnsi="Aptos"/>
          <w:sz w:val="25"/>
          <w:szCs w:val="25"/>
        </w:rPr>
        <w:t>; Fedoruk V1, 60-68, 76-77</w:t>
      </w:r>
      <w:r w:rsidR="00744389" w:rsidRPr="009E0B77">
        <w:rPr>
          <w:rFonts w:ascii="Aptos" w:hAnsi="Aptos"/>
          <w:sz w:val="25"/>
          <w:szCs w:val="25"/>
        </w:rPr>
        <w:t xml:space="preserve">; </w:t>
      </w:r>
      <w:r w:rsidR="006D04CB" w:rsidRPr="009E0B77">
        <w:rPr>
          <w:rFonts w:ascii="Aptos" w:hAnsi="Aptos"/>
          <w:sz w:val="25"/>
          <w:szCs w:val="25"/>
        </w:rPr>
        <w:t xml:space="preserve">Duquette V2, </w:t>
      </w:r>
      <w:r w:rsidR="00547DD7" w:rsidRPr="009E0B77">
        <w:rPr>
          <w:rFonts w:ascii="Aptos" w:hAnsi="Aptos"/>
          <w:sz w:val="25"/>
          <w:szCs w:val="25"/>
        </w:rPr>
        <w:t>128-29</w:t>
      </w:r>
      <w:r w:rsidR="00BB2119" w:rsidRPr="009E0B77">
        <w:rPr>
          <w:rFonts w:ascii="Aptos" w:hAnsi="Aptos"/>
        </w:rPr>
        <w:t>; Kerls V3, 73-75; Veroneau V3, 193, 195</w:t>
      </w:r>
      <w:r w:rsidR="00744389" w:rsidRPr="009E0B77">
        <w:rPr>
          <w:rFonts w:ascii="Aptos" w:hAnsi="Aptos"/>
          <w:sz w:val="25"/>
          <w:szCs w:val="25"/>
        </w:rPr>
        <w:t>).</w:t>
      </w:r>
    </w:p>
    <w:p w14:paraId="037F13FD" w14:textId="77777777" w:rsidR="005F38B2" w:rsidRPr="009E0B77" w:rsidRDefault="005F38B2" w:rsidP="005F38B2">
      <w:pPr>
        <w:pStyle w:val="ListParagraph"/>
        <w:rPr>
          <w:rFonts w:ascii="Aptos" w:hAnsi="Aptos"/>
          <w:sz w:val="25"/>
          <w:szCs w:val="25"/>
        </w:rPr>
      </w:pPr>
    </w:p>
    <w:p w14:paraId="434371C1" w14:textId="643159E0" w:rsidR="0099773F" w:rsidRPr="009E0B77" w:rsidRDefault="0086075E" w:rsidP="005F38B2">
      <w:pPr>
        <w:pStyle w:val="ListParagraph"/>
        <w:numPr>
          <w:ilvl w:val="0"/>
          <w:numId w:val="2"/>
        </w:numPr>
        <w:ind w:left="360"/>
        <w:textAlignment w:val="baseline"/>
        <w:rPr>
          <w:rFonts w:ascii="Aptos" w:hAnsi="Aptos"/>
          <w:sz w:val="25"/>
          <w:szCs w:val="25"/>
        </w:rPr>
      </w:pPr>
      <w:r w:rsidRPr="009E0B77">
        <w:rPr>
          <w:rFonts w:ascii="Aptos" w:hAnsi="Aptos"/>
          <w:sz w:val="25"/>
          <w:szCs w:val="25"/>
        </w:rPr>
        <w:t>In</w:t>
      </w:r>
      <w:r w:rsidR="00482BDB" w:rsidRPr="009E0B77">
        <w:rPr>
          <w:rFonts w:ascii="Aptos" w:hAnsi="Aptos"/>
          <w:sz w:val="25"/>
          <w:szCs w:val="25"/>
        </w:rPr>
        <w:t xml:space="preserve"> August 2024, the District agreed to reimburse Parent for services provided by Stacey Shaughnessy</w:t>
      </w:r>
      <w:r w:rsidR="005F38B2" w:rsidRPr="009E0B77">
        <w:rPr>
          <w:rStyle w:val="FootnoteReference"/>
          <w:rFonts w:ascii="Aptos" w:hAnsi="Aptos"/>
          <w:sz w:val="25"/>
          <w:szCs w:val="25"/>
        </w:rPr>
        <w:footnoteReference w:id="27"/>
      </w:r>
      <w:r w:rsidR="00482BDB" w:rsidRPr="009E0B77">
        <w:rPr>
          <w:rFonts w:ascii="Aptos" w:hAnsi="Aptos"/>
          <w:sz w:val="25"/>
          <w:szCs w:val="25"/>
        </w:rPr>
        <w:t xml:space="preserve">.  </w:t>
      </w:r>
      <w:r w:rsidR="00252144" w:rsidRPr="009E0B77">
        <w:rPr>
          <w:rFonts w:ascii="Aptos" w:hAnsi="Aptos"/>
          <w:sz w:val="25"/>
          <w:szCs w:val="25"/>
        </w:rPr>
        <w:t xml:space="preserve">Mr. Duquette explained that the District was seeking to cooperate and work with Mother, and this was an area </w:t>
      </w:r>
      <w:r w:rsidR="00F27AA6" w:rsidRPr="009E0B77">
        <w:rPr>
          <w:rFonts w:ascii="Aptos" w:hAnsi="Aptos"/>
          <w:sz w:val="25"/>
          <w:szCs w:val="25"/>
        </w:rPr>
        <w:t xml:space="preserve">in which </w:t>
      </w:r>
      <w:r w:rsidR="00252144" w:rsidRPr="009E0B77">
        <w:rPr>
          <w:rFonts w:ascii="Aptos" w:hAnsi="Aptos"/>
          <w:sz w:val="25"/>
          <w:szCs w:val="25"/>
        </w:rPr>
        <w:t xml:space="preserve">it could be flexible, although it retained the right to change its mind.  Although Ms. Shaughnessy did not have any formal training </w:t>
      </w:r>
      <w:r w:rsidR="005F38B2" w:rsidRPr="009E0B77">
        <w:rPr>
          <w:rFonts w:ascii="Aptos" w:hAnsi="Aptos"/>
          <w:sz w:val="25"/>
          <w:szCs w:val="25"/>
        </w:rPr>
        <w:t xml:space="preserve">or educational support experience, the District and Parent agreed </w:t>
      </w:r>
      <w:r w:rsidR="00390111" w:rsidRPr="009E0B77">
        <w:rPr>
          <w:rFonts w:ascii="Aptos" w:hAnsi="Aptos"/>
          <w:sz w:val="25"/>
          <w:szCs w:val="25"/>
        </w:rPr>
        <w:t xml:space="preserve">that </w:t>
      </w:r>
      <w:r w:rsidR="00960500" w:rsidRPr="009E0B77">
        <w:rPr>
          <w:rFonts w:ascii="Aptos" w:hAnsi="Aptos"/>
          <w:sz w:val="25"/>
          <w:szCs w:val="25"/>
        </w:rPr>
        <w:t>Ms. Shaughnessy</w:t>
      </w:r>
      <w:r w:rsidR="005F38B2" w:rsidRPr="009E0B77">
        <w:rPr>
          <w:rFonts w:ascii="Aptos" w:hAnsi="Aptos"/>
          <w:sz w:val="25"/>
          <w:szCs w:val="25"/>
        </w:rPr>
        <w:t xml:space="preserve"> would support Parent in working on the ECC with Student, as she had a good relationship with </w:t>
      </w:r>
      <w:r w:rsidR="008502AA" w:rsidRPr="009E0B77">
        <w:rPr>
          <w:rFonts w:ascii="Aptos" w:hAnsi="Aptos"/>
          <w:sz w:val="25"/>
          <w:szCs w:val="25"/>
        </w:rPr>
        <w:t>him</w:t>
      </w:r>
      <w:r w:rsidR="005F38B2" w:rsidRPr="009E0B77">
        <w:rPr>
          <w:rFonts w:ascii="Aptos" w:hAnsi="Aptos"/>
          <w:sz w:val="25"/>
          <w:szCs w:val="25"/>
        </w:rPr>
        <w:t>.  This was in lieu of the District hiring an RBT.  (Duquette V2 126-27</w:t>
      </w:r>
      <w:r w:rsidR="000F629D" w:rsidRPr="009E0B77">
        <w:rPr>
          <w:rFonts w:ascii="Aptos" w:hAnsi="Aptos"/>
          <w:sz w:val="25"/>
          <w:szCs w:val="25"/>
        </w:rPr>
        <w:t>, 134</w:t>
      </w:r>
      <w:r w:rsidR="005F38B2" w:rsidRPr="009E0B77">
        <w:rPr>
          <w:rFonts w:ascii="Aptos" w:hAnsi="Aptos"/>
          <w:sz w:val="25"/>
          <w:szCs w:val="25"/>
        </w:rPr>
        <w:t xml:space="preserve">; Mother V4, 45-46, 52-53).  </w:t>
      </w:r>
    </w:p>
    <w:p w14:paraId="6E4A1E15" w14:textId="77777777" w:rsidR="00AB1940" w:rsidRPr="009E0B77" w:rsidRDefault="00AB1940" w:rsidP="00476240">
      <w:pPr>
        <w:rPr>
          <w:rFonts w:ascii="Aptos" w:hAnsi="Aptos"/>
          <w:sz w:val="25"/>
          <w:szCs w:val="25"/>
        </w:rPr>
      </w:pPr>
    </w:p>
    <w:p w14:paraId="4EB0C388" w14:textId="372D80E6" w:rsidR="00AB1940" w:rsidRPr="009E0B77" w:rsidRDefault="00AC4C95" w:rsidP="00933C64">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August 28, 2024, Mr. Duquette introduced Parent to a new special education teacher, Stephanie Collins, whom he had interviewed on August 3, 2024.  Ms. Collins began working with Student on September 5, 2024.  Parent initially seemed happy with Ms. Collins, but within the first month, she expressed to Mr. Duquette she had concerns about her attendance.  After following up with Ms. Collins, Mr. Duquette concluded there were justifiable reasons for Ms. Collins’s absences such as family illness. He explained that these types of attendance and staffing struggles further reinforced the District’s belief that Student needed to be in an out-of-district school placement, not continuing to receive interim home services.  </w:t>
      </w:r>
      <w:r w:rsidR="0008006E" w:rsidRPr="009E0B77">
        <w:rPr>
          <w:rFonts w:ascii="Aptos" w:hAnsi="Aptos"/>
          <w:sz w:val="25"/>
          <w:szCs w:val="25"/>
        </w:rPr>
        <w:t>(S-30G</w:t>
      </w:r>
      <w:r w:rsidR="00462FF2" w:rsidRPr="009E0B77">
        <w:rPr>
          <w:rFonts w:ascii="Aptos" w:hAnsi="Aptos"/>
          <w:sz w:val="25"/>
          <w:szCs w:val="25"/>
        </w:rPr>
        <w:t xml:space="preserve">; </w:t>
      </w:r>
      <w:r w:rsidR="00EE0007" w:rsidRPr="009E0B77">
        <w:rPr>
          <w:rFonts w:ascii="Aptos" w:hAnsi="Aptos"/>
          <w:sz w:val="25"/>
          <w:szCs w:val="25"/>
        </w:rPr>
        <w:t xml:space="preserve">S-38; </w:t>
      </w:r>
      <w:r w:rsidR="00462FF2" w:rsidRPr="009E0B77">
        <w:rPr>
          <w:rFonts w:ascii="Aptos" w:hAnsi="Aptos"/>
          <w:sz w:val="25"/>
          <w:szCs w:val="25"/>
        </w:rPr>
        <w:t xml:space="preserve">Duquette </w:t>
      </w:r>
      <w:r w:rsidR="00592702" w:rsidRPr="009E0B77">
        <w:rPr>
          <w:rFonts w:ascii="Aptos" w:hAnsi="Aptos"/>
          <w:sz w:val="25"/>
          <w:szCs w:val="25"/>
        </w:rPr>
        <w:t>V</w:t>
      </w:r>
      <w:r w:rsidR="00AC63CF" w:rsidRPr="009E0B77">
        <w:rPr>
          <w:rFonts w:ascii="Aptos" w:hAnsi="Aptos"/>
          <w:sz w:val="25"/>
          <w:szCs w:val="25"/>
        </w:rPr>
        <w:t>1</w:t>
      </w:r>
      <w:r w:rsidR="00592702" w:rsidRPr="009E0B77">
        <w:rPr>
          <w:rFonts w:ascii="Aptos" w:hAnsi="Aptos"/>
          <w:sz w:val="25"/>
          <w:szCs w:val="25"/>
        </w:rPr>
        <w:t>,</w:t>
      </w:r>
      <w:r w:rsidR="00AC63CF" w:rsidRPr="009E0B77">
        <w:rPr>
          <w:rFonts w:ascii="Aptos" w:hAnsi="Aptos"/>
          <w:sz w:val="25"/>
          <w:szCs w:val="25"/>
        </w:rPr>
        <w:t xml:space="preserve"> 191-9</w:t>
      </w:r>
      <w:r w:rsidR="001E32AD" w:rsidRPr="009E0B77">
        <w:rPr>
          <w:rFonts w:ascii="Aptos" w:hAnsi="Aptos"/>
          <w:sz w:val="25"/>
          <w:szCs w:val="25"/>
        </w:rPr>
        <w:t>3</w:t>
      </w:r>
      <w:r w:rsidR="00661B0E" w:rsidRPr="009E0B77">
        <w:rPr>
          <w:rFonts w:ascii="Aptos" w:hAnsi="Aptos"/>
          <w:sz w:val="25"/>
          <w:szCs w:val="25"/>
        </w:rPr>
        <w:t>; V2 121-</w:t>
      </w:r>
      <w:r w:rsidR="001452C9" w:rsidRPr="009E0B77">
        <w:rPr>
          <w:rFonts w:ascii="Aptos" w:hAnsi="Aptos"/>
          <w:sz w:val="25"/>
          <w:szCs w:val="25"/>
        </w:rPr>
        <w:t>25</w:t>
      </w:r>
      <w:r w:rsidR="0008006E" w:rsidRPr="009E0B77">
        <w:rPr>
          <w:rFonts w:ascii="Aptos" w:hAnsi="Aptos"/>
          <w:sz w:val="25"/>
          <w:szCs w:val="25"/>
        </w:rPr>
        <w:t xml:space="preserve">).  </w:t>
      </w:r>
    </w:p>
    <w:p w14:paraId="6DCC4995" w14:textId="77777777" w:rsidR="003F56FE" w:rsidRPr="009E0B77" w:rsidRDefault="003F56FE" w:rsidP="003F56FE">
      <w:pPr>
        <w:pStyle w:val="ListParagraph"/>
        <w:rPr>
          <w:rFonts w:ascii="Aptos" w:hAnsi="Aptos"/>
          <w:sz w:val="25"/>
          <w:szCs w:val="25"/>
        </w:rPr>
      </w:pPr>
    </w:p>
    <w:p w14:paraId="29A3038F" w14:textId="27F82849" w:rsidR="003F56FE" w:rsidRPr="009E0B77" w:rsidRDefault="003F56FE" w:rsidP="00933C64">
      <w:pPr>
        <w:pStyle w:val="ListParagraph"/>
        <w:numPr>
          <w:ilvl w:val="0"/>
          <w:numId w:val="2"/>
        </w:numPr>
        <w:ind w:left="360"/>
        <w:textAlignment w:val="baseline"/>
        <w:rPr>
          <w:rFonts w:ascii="Aptos" w:hAnsi="Aptos"/>
          <w:sz w:val="25"/>
          <w:szCs w:val="25"/>
        </w:rPr>
      </w:pPr>
      <w:r w:rsidRPr="009E0B77">
        <w:rPr>
          <w:rFonts w:ascii="Aptos" w:hAnsi="Aptos"/>
          <w:sz w:val="25"/>
          <w:szCs w:val="25"/>
        </w:rPr>
        <w:t>On September 6, 2024, Mr. Duquette sent Parent Releases</w:t>
      </w:r>
      <w:r w:rsidR="00481840" w:rsidRPr="009E0B77">
        <w:rPr>
          <w:rFonts w:ascii="Aptos" w:hAnsi="Aptos"/>
          <w:sz w:val="25"/>
          <w:szCs w:val="25"/>
        </w:rPr>
        <w:t xml:space="preserve"> </w:t>
      </w:r>
      <w:r w:rsidRPr="009E0B77">
        <w:rPr>
          <w:rFonts w:ascii="Aptos" w:hAnsi="Aptos"/>
          <w:sz w:val="25"/>
          <w:szCs w:val="25"/>
        </w:rPr>
        <w:t xml:space="preserve">for </w:t>
      </w:r>
      <w:r w:rsidR="00AC4C95" w:rsidRPr="009E0B77">
        <w:rPr>
          <w:rFonts w:ascii="Aptos" w:hAnsi="Aptos"/>
          <w:sz w:val="25"/>
          <w:szCs w:val="25"/>
        </w:rPr>
        <w:t>four</w:t>
      </w:r>
      <w:r w:rsidR="00383E76" w:rsidRPr="009E0B77">
        <w:rPr>
          <w:rFonts w:ascii="Aptos" w:hAnsi="Aptos"/>
          <w:sz w:val="25"/>
          <w:szCs w:val="25"/>
        </w:rPr>
        <w:t xml:space="preserve"> potential day programs.  </w:t>
      </w:r>
      <w:r w:rsidR="008502AA" w:rsidRPr="009E0B77">
        <w:rPr>
          <w:rFonts w:ascii="Aptos" w:hAnsi="Aptos"/>
          <w:sz w:val="25"/>
          <w:szCs w:val="25"/>
        </w:rPr>
        <w:t>He</w:t>
      </w:r>
      <w:r w:rsidR="00901CB7" w:rsidRPr="009E0B77">
        <w:rPr>
          <w:rFonts w:ascii="Aptos" w:hAnsi="Aptos"/>
          <w:sz w:val="25"/>
          <w:szCs w:val="25"/>
        </w:rPr>
        <w:t xml:space="preserve"> explained that </w:t>
      </w:r>
      <w:r w:rsidR="00494F01" w:rsidRPr="009E0B77">
        <w:rPr>
          <w:rFonts w:ascii="Aptos" w:hAnsi="Aptos"/>
          <w:sz w:val="25"/>
          <w:szCs w:val="25"/>
        </w:rPr>
        <w:t xml:space="preserve">although the District </w:t>
      </w:r>
      <w:r w:rsidR="00475FF8" w:rsidRPr="009E0B77">
        <w:rPr>
          <w:rFonts w:ascii="Aptos" w:hAnsi="Aptos"/>
          <w:sz w:val="25"/>
          <w:szCs w:val="25"/>
        </w:rPr>
        <w:t xml:space="preserve">proposed a residential program for Student, </w:t>
      </w:r>
      <w:r w:rsidR="00E245F0" w:rsidRPr="009E0B77">
        <w:rPr>
          <w:rFonts w:ascii="Aptos" w:hAnsi="Aptos"/>
          <w:sz w:val="25"/>
          <w:szCs w:val="25"/>
        </w:rPr>
        <w:t xml:space="preserve">at that point </w:t>
      </w:r>
      <w:r w:rsidR="00475FF8" w:rsidRPr="009E0B77">
        <w:rPr>
          <w:rFonts w:ascii="Aptos" w:hAnsi="Aptos"/>
          <w:sz w:val="25"/>
          <w:szCs w:val="25"/>
        </w:rPr>
        <w:t xml:space="preserve">it </w:t>
      </w:r>
      <w:r w:rsidR="00494F01" w:rsidRPr="009E0B77">
        <w:rPr>
          <w:rFonts w:ascii="Aptos" w:hAnsi="Aptos"/>
          <w:sz w:val="25"/>
          <w:szCs w:val="25"/>
        </w:rPr>
        <w:t>was looking to find any potential educational services in a school program</w:t>
      </w:r>
      <w:r w:rsidR="00E245F0" w:rsidRPr="009E0B77">
        <w:rPr>
          <w:rFonts w:ascii="Aptos" w:hAnsi="Aptos"/>
          <w:sz w:val="25"/>
          <w:szCs w:val="25"/>
        </w:rPr>
        <w:t>,</w:t>
      </w:r>
      <w:r w:rsidR="00494F01" w:rsidRPr="009E0B77">
        <w:rPr>
          <w:rFonts w:ascii="Aptos" w:hAnsi="Aptos"/>
          <w:sz w:val="25"/>
          <w:szCs w:val="25"/>
        </w:rPr>
        <w:t xml:space="preserve"> </w:t>
      </w:r>
      <w:r w:rsidR="00475FF8" w:rsidRPr="009E0B77">
        <w:rPr>
          <w:rFonts w:ascii="Aptos" w:hAnsi="Aptos"/>
          <w:sz w:val="25"/>
          <w:szCs w:val="25"/>
        </w:rPr>
        <w:t xml:space="preserve">even on an interim </w:t>
      </w:r>
      <w:r w:rsidR="000A32C1" w:rsidRPr="009E0B77">
        <w:rPr>
          <w:rFonts w:ascii="Aptos" w:hAnsi="Aptos"/>
          <w:sz w:val="25"/>
          <w:szCs w:val="25"/>
        </w:rPr>
        <w:t>basis</w:t>
      </w:r>
      <w:r w:rsidR="00E245F0" w:rsidRPr="009E0B77">
        <w:rPr>
          <w:rFonts w:ascii="Aptos" w:hAnsi="Aptos"/>
          <w:sz w:val="25"/>
          <w:szCs w:val="25"/>
        </w:rPr>
        <w:t>,</w:t>
      </w:r>
      <w:r w:rsidR="000A32C1" w:rsidRPr="009E0B77">
        <w:rPr>
          <w:rFonts w:ascii="Aptos" w:hAnsi="Aptos"/>
          <w:sz w:val="25"/>
          <w:szCs w:val="25"/>
        </w:rPr>
        <w:t xml:space="preserve"> and p</w:t>
      </w:r>
      <w:r w:rsidR="0036311C" w:rsidRPr="009E0B77">
        <w:rPr>
          <w:rFonts w:ascii="Aptos" w:hAnsi="Aptos"/>
          <w:sz w:val="25"/>
          <w:szCs w:val="25"/>
        </w:rPr>
        <w:t xml:space="preserve">ursuing day programs increased potential </w:t>
      </w:r>
      <w:r w:rsidR="00926C1E" w:rsidRPr="009E0B77">
        <w:rPr>
          <w:rFonts w:ascii="Aptos" w:hAnsi="Aptos"/>
          <w:sz w:val="25"/>
          <w:szCs w:val="25"/>
        </w:rPr>
        <w:t xml:space="preserve">placement </w:t>
      </w:r>
      <w:r w:rsidR="0036311C" w:rsidRPr="009E0B77">
        <w:rPr>
          <w:rFonts w:ascii="Aptos" w:hAnsi="Aptos"/>
          <w:sz w:val="25"/>
          <w:szCs w:val="25"/>
        </w:rPr>
        <w:t>options</w:t>
      </w:r>
      <w:r w:rsidR="00926C1E" w:rsidRPr="009E0B77">
        <w:rPr>
          <w:rFonts w:ascii="Aptos" w:hAnsi="Aptos"/>
          <w:sz w:val="25"/>
          <w:szCs w:val="25"/>
        </w:rPr>
        <w:t xml:space="preserve">.  </w:t>
      </w:r>
      <w:r w:rsidR="00235981" w:rsidRPr="009E0B77">
        <w:rPr>
          <w:rFonts w:ascii="Aptos" w:hAnsi="Aptos"/>
          <w:sz w:val="25"/>
          <w:szCs w:val="25"/>
        </w:rPr>
        <w:t xml:space="preserve">Parent </w:t>
      </w:r>
      <w:r w:rsidR="0035162A" w:rsidRPr="009E0B77">
        <w:rPr>
          <w:rFonts w:ascii="Aptos" w:hAnsi="Aptos"/>
          <w:sz w:val="25"/>
          <w:szCs w:val="25"/>
        </w:rPr>
        <w:t xml:space="preserve">immediately replied and consented to </w:t>
      </w:r>
      <w:r w:rsidR="00235981" w:rsidRPr="009E0B77">
        <w:rPr>
          <w:rFonts w:ascii="Aptos" w:hAnsi="Aptos"/>
          <w:sz w:val="25"/>
          <w:szCs w:val="25"/>
        </w:rPr>
        <w:t>one of the programs (BC Campus School</w:t>
      </w:r>
      <w:r w:rsidR="004363AB" w:rsidRPr="009E0B77">
        <w:rPr>
          <w:rFonts w:ascii="Aptos" w:hAnsi="Aptos"/>
          <w:sz w:val="25"/>
          <w:szCs w:val="25"/>
        </w:rPr>
        <w:t xml:space="preserve"> (BCC)</w:t>
      </w:r>
      <w:r w:rsidR="00235981" w:rsidRPr="009E0B77">
        <w:rPr>
          <w:rFonts w:ascii="Aptos" w:hAnsi="Aptos"/>
          <w:sz w:val="25"/>
          <w:szCs w:val="25"/>
        </w:rPr>
        <w:t>) indicat</w:t>
      </w:r>
      <w:r w:rsidR="000A32C1" w:rsidRPr="009E0B77">
        <w:rPr>
          <w:rFonts w:ascii="Aptos" w:hAnsi="Aptos"/>
          <w:sz w:val="25"/>
          <w:szCs w:val="25"/>
        </w:rPr>
        <w:t>ing</w:t>
      </w:r>
      <w:r w:rsidR="00235981" w:rsidRPr="009E0B77">
        <w:rPr>
          <w:rFonts w:ascii="Aptos" w:hAnsi="Aptos"/>
          <w:sz w:val="25"/>
          <w:szCs w:val="25"/>
        </w:rPr>
        <w:t xml:space="preserve"> she would research the remaining </w:t>
      </w:r>
      <w:r w:rsidR="000A32C1" w:rsidRPr="009E0B77">
        <w:rPr>
          <w:rFonts w:ascii="Aptos" w:hAnsi="Aptos"/>
          <w:sz w:val="25"/>
          <w:szCs w:val="25"/>
        </w:rPr>
        <w:t>three</w:t>
      </w:r>
      <w:r w:rsidR="00235981" w:rsidRPr="009E0B77">
        <w:rPr>
          <w:rFonts w:ascii="Aptos" w:hAnsi="Aptos"/>
          <w:sz w:val="25"/>
          <w:szCs w:val="25"/>
        </w:rPr>
        <w:t xml:space="preserve"> programs </w:t>
      </w:r>
      <w:r w:rsidR="000A32C1" w:rsidRPr="009E0B77">
        <w:rPr>
          <w:rFonts w:ascii="Aptos" w:hAnsi="Aptos"/>
          <w:sz w:val="25"/>
          <w:szCs w:val="25"/>
        </w:rPr>
        <w:t xml:space="preserve">that </w:t>
      </w:r>
      <w:r w:rsidR="00235981" w:rsidRPr="009E0B77">
        <w:rPr>
          <w:rFonts w:ascii="Aptos" w:hAnsi="Aptos"/>
          <w:sz w:val="25"/>
          <w:szCs w:val="25"/>
        </w:rPr>
        <w:t xml:space="preserve">weekend.  </w:t>
      </w:r>
      <w:r w:rsidR="00383E76" w:rsidRPr="009E0B77">
        <w:rPr>
          <w:rFonts w:ascii="Aptos" w:hAnsi="Aptos"/>
          <w:sz w:val="25"/>
          <w:szCs w:val="25"/>
        </w:rPr>
        <w:t>(S-48</w:t>
      </w:r>
      <w:r w:rsidR="0036311C" w:rsidRPr="009E0B77">
        <w:rPr>
          <w:rFonts w:ascii="Aptos" w:hAnsi="Aptos"/>
          <w:sz w:val="25"/>
          <w:szCs w:val="25"/>
        </w:rPr>
        <w:t>; Duquette V2</w:t>
      </w:r>
      <w:r w:rsidR="00AE08D2" w:rsidRPr="009E0B77">
        <w:rPr>
          <w:rFonts w:ascii="Aptos" w:hAnsi="Aptos"/>
          <w:sz w:val="25"/>
          <w:szCs w:val="25"/>
        </w:rPr>
        <w:t>, 80</w:t>
      </w:r>
      <w:r w:rsidR="00383E76" w:rsidRPr="009E0B77">
        <w:rPr>
          <w:rFonts w:ascii="Aptos" w:hAnsi="Aptos"/>
          <w:sz w:val="25"/>
          <w:szCs w:val="25"/>
        </w:rPr>
        <w:t>).</w:t>
      </w:r>
    </w:p>
    <w:p w14:paraId="772D1CD0" w14:textId="77777777" w:rsidR="00D362DF" w:rsidRPr="009E0B77" w:rsidRDefault="00D362DF" w:rsidP="00D362DF">
      <w:pPr>
        <w:pStyle w:val="ListParagraph"/>
        <w:rPr>
          <w:rFonts w:ascii="Aptos" w:hAnsi="Aptos"/>
          <w:sz w:val="25"/>
          <w:szCs w:val="25"/>
        </w:rPr>
      </w:pPr>
    </w:p>
    <w:p w14:paraId="6100F4A8" w14:textId="762E3DD3" w:rsidR="00341410" w:rsidRPr="009E0B77" w:rsidRDefault="00E35721" w:rsidP="00AA5B05">
      <w:pPr>
        <w:pStyle w:val="ListParagraph"/>
        <w:numPr>
          <w:ilvl w:val="0"/>
          <w:numId w:val="2"/>
        </w:numPr>
        <w:ind w:left="360"/>
        <w:textAlignment w:val="baseline"/>
        <w:rPr>
          <w:rFonts w:ascii="Aptos" w:hAnsi="Aptos"/>
          <w:sz w:val="25"/>
          <w:szCs w:val="25"/>
        </w:rPr>
      </w:pPr>
      <w:r w:rsidRPr="009E0B77">
        <w:rPr>
          <w:rFonts w:ascii="Aptos" w:hAnsi="Aptos"/>
          <w:sz w:val="25"/>
          <w:szCs w:val="25"/>
        </w:rPr>
        <w:t>On September 19, 2024, Mr. Duquette sent out email inquiries seeking an O&amp;M Specialist for in-home services for Student, and Jillian Ellis responded</w:t>
      </w:r>
      <w:r w:rsidRPr="009E0B77">
        <w:rPr>
          <w:rStyle w:val="FootnoteReference"/>
          <w:rFonts w:ascii="Aptos" w:hAnsi="Aptos"/>
          <w:sz w:val="25"/>
          <w:szCs w:val="25"/>
        </w:rPr>
        <w:footnoteReference w:id="28"/>
      </w:r>
      <w:r w:rsidRPr="009E0B77">
        <w:rPr>
          <w:rFonts w:ascii="Aptos" w:hAnsi="Aptos"/>
          <w:sz w:val="25"/>
          <w:szCs w:val="25"/>
        </w:rPr>
        <w:t>.  On September 23, 2024, Mr. Duquette sent Parent a Release of Information form to share Student’s information with Ms. Ellis</w:t>
      </w:r>
      <w:r w:rsidR="00E245F0" w:rsidRPr="009E0B77">
        <w:rPr>
          <w:rFonts w:ascii="Aptos" w:hAnsi="Aptos"/>
          <w:sz w:val="25"/>
          <w:szCs w:val="25"/>
        </w:rPr>
        <w:t>,</w:t>
      </w:r>
      <w:r w:rsidRPr="009E0B77">
        <w:rPr>
          <w:rFonts w:ascii="Aptos" w:hAnsi="Aptos"/>
          <w:sz w:val="25"/>
          <w:szCs w:val="25"/>
        </w:rPr>
        <w:t xml:space="preserve"> which Parent signed on October 2, 2024.  A proposed plan for O&amp;M services was sent to Parent on October 11, 2024, and Mr. Duquette introduced Parent to Ms. Ellis via email on October 23, 2024.  On </w:t>
      </w:r>
      <w:r w:rsidRPr="009E0B77">
        <w:rPr>
          <w:rFonts w:ascii="Aptos" w:hAnsi="Aptos"/>
          <w:sz w:val="25"/>
          <w:szCs w:val="25"/>
        </w:rPr>
        <w:lastRenderedPageBreak/>
        <w:t xml:space="preserve">November 9, 2024, Ms. Ellis began to provide Student with 60 minutes of weekly O&amp;M services.  According to Ms. Ellis, since she began working with Student, Student has made progress, particularly </w:t>
      </w:r>
      <w:proofErr w:type="gramStart"/>
      <w:r w:rsidRPr="009E0B77">
        <w:rPr>
          <w:rFonts w:ascii="Aptos" w:hAnsi="Aptos"/>
          <w:sz w:val="25"/>
          <w:szCs w:val="25"/>
        </w:rPr>
        <w:t>with regard to</w:t>
      </w:r>
      <w:proofErr w:type="gramEnd"/>
      <w:r w:rsidRPr="009E0B77">
        <w:rPr>
          <w:rFonts w:ascii="Aptos" w:hAnsi="Aptos"/>
          <w:sz w:val="25"/>
          <w:szCs w:val="25"/>
        </w:rPr>
        <w:t xml:space="preserve"> his ability to travel up and down stairs (now using a reciprocal pattern, not the same foot for every step) and the use of a cane.  He has also improved his stamina for walks for up to 60 minutes.  </w:t>
      </w:r>
      <w:r w:rsidR="00C96349" w:rsidRPr="009E0B77">
        <w:rPr>
          <w:rFonts w:ascii="Aptos" w:hAnsi="Aptos"/>
          <w:sz w:val="25"/>
          <w:szCs w:val="25"/>
        </w:rPr>
        <w:t>(S-28B; S-30G; Ellis V2, 229-30).</w:t>
      </w:r>
    </w:p>
    <w:p w14:paraId="34C048B6" w14:textId="77777777" w:rsidR="00AA5B05" w:rsidRPr="009E0B77" w:rsidRDefault="00AA5B05" w:rsidP="00AA5B05">
      <w:pPr>
        <w:textAlignment w:val="baseline"/>
        <w:rPr>
          <w:rFonts w:ascii="Aptos" w:hAnsi="Aptos"/>
          <w:sz w:val="25"/>
          <w:szCs w:val="25"/>
        </w:rPr>
      </w:pPr>
    </w:p>
    <w:p w14:paraId="308E5FE0" w14:textId="30CE2536" w:rsidR="00341410" w:rsidRPr="009E0B77" w:rsidRDefault="00E35721" w:rsidP="00933C64">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In mid-October, </w:t>
      </w:r>
      <w:r w:rsidR="004363AB" w:rsidRPr="009E0B77">
        <w:rPr>
          <w:rFonts w:ascii="Aptos" w:hAnsi="Aptos"/>
          <w:sz w:val="25"/>
          <w:szCs w:val="25"/>
        </w:rPr>
        <w:t xml:space="preserve">BCC </w:t>
      </w:r>
      <w:r w:rsidR="00341410" w:rsidRPr="009E0B77">
        <w:rPr>
          <w:rFonts w:ascii="Aptos" w:hAnsi="Aptos"/>
          <w:sz w:val="25"/>
          <w:szCs w:val="25"/>
        </w:rPr>
        <w:t xml:space="preserve">indicated interest in pursuing </w:t>
      </w:r>
      <w:r w:rsidR="004C1E41" w:rsidRPr="009E0B77">
        <w:rPr>
          <w:rFonts w:ascii="Aptos" w:hAnsi="Aptos"/>
          <w:sz w:val="25"/>
          <w:szCs w:val="25"/>
        </w:rPr>
        <w:t xml:space="preserve">a referral for Student.  </w:t>
      </w:r>
      <w:r w:rsidR="003D2F6A" w:rsidRPr="009E0B77">
        <w:rPr>
          <w:rFonts w:ascii="Aptos" w:hAnsi="Aptos"/>
          <w:sz w:val="25"/>
          <w:szCs w:val="25"/>
        </w:rPr>
        <w:t xml:space="preserve">Parent and Mr. Duquette scheduled a tour for October 30, 2024, but the day before, Parent cancelled </w:t>
      </w:r>
      <w:r w:rsidR="00256CDF" w:rsidRPr="009E0B77">
        <w:rPr>
          <w:rFonts w:ascii="Aptos" w:hAnsi="Aptos"/>
          <w:sz w:val="25"/>
          <w:szCs w:val="25"/>
        </w:rPr>
        <w:t xml:space="preserve">due to a family emergency.  Mr. Duquette attended the </w:t>
      </w:r>
      <w:r w:rsidR="00640B38" w:rsidRPr="009E0B77">
        <w:rPr>
          <w:rFonts w:ascii="Aptos" w:hAnsi="Aptos"/>
          <w:sz w:val="25"/>
          <w:szCs w:val="25"/>
        </w:rPr>
        <w:t>tour,</w:t>
      </w:r>
      <w:r w:rsidR="00E2099D" w:rsidRPr="009E0B77">
        <w:rPr>
          <w:rFonts w:ascii="Aptos" w:hAnsi="Aptos"/>
          <w:sz w:val="25"/>
          <w:szCs w:val="25"/>
        </w:rPr>
        <w:t xml:space="preserve"> nevertheless</w:t>
      </w:r>
      <w:r w:rsidR="00256CDF" w:rsidRPr="009E0B77">
        <w:rPr>
          <w:rFonts w:ascii="Aptos" w:hAnsi="Aptos"/>
          <w:sz w:val="25"/>
          <w:szCs w:val="25"/>
        </w:rPr>
        <w:t xml:space="preserve">.  </w:t>
      </w:r>
      <w:r w:rsidR="005F753A" w:rsidRPr="009E0B77">
        <w:rPr>
          <w:rFonts w:ascii="Aptos" w:hAnsi="Aptos"/>
          <w:sz w:val="25"/>
          <w:szCs w:val="25"/>
        </w:rPr>
        <w:t xml:space="preserve">Parent rescheduled the tour for the following week.  </w:t>
      </w:r>
      <w:r w:rsidR="0052494C" w:rsidRPr="009E0B77">
        <w:rPr>
          <w:rFonts w:ascii="Aptos" w:hAnsi="Aptos"/>
          <w:sz w:val="25"/>
          <w:szCs w:val="25"/>
        </w:rPr>
        <w:t xml:space="preserve">After the tour, </w:t>
      </w:r>
      <w:r w:rsidR="004363AB" w:rsidRPr="009E0B77">
        <w:rPr>
          <w:rFonts w:ascii="Aptos" w:hAnsi="Aptos"/>
          <w:sz w:val="25"/>
          <w:szCs w:val="25"/>
        </w:rPr>
        <w:t xml:space="preserve">BCC asked to have Student visit.  </w:t>
      </w:r>
      <w:r w:rsidR="00C07D73" w:rsidRPr="009E0B77">
        <w:rPr>
          <w:rFonts w:ascii="Aptos" w:hAnsi="Aptos"/>
          <w:sz w:val="25"/>
          <w:szCs w:val="25"/>
        </w:rPr>
        <w:t>This visit ultimately occurred in December 2024</w:t>
      </w:r>
      <w:r w:rsidR="00D15560" w:rsidRPr="009E0B77">
        <w:rPr>
          <w:rFonts w:ascii="Aptos" w:hAnsi="Aptos"/>
          <w:sz w:val="25"/>
          <w:szCs w:val="25"/>
        </w:rPr>
        <w:t xml:space="preserve"> with Parent participating via Zoom for a screening</w:t>
      </w:r>
      <w:r w:rsidR="00C07D73" w:rsidRPr="009E0B77">
        <w:rPr>
          <w:rFonts w:ascii="Aptos" w:hAnsi="Aptos"/>
          <w:sz w:val="25"/>
          <w:szCs w:val="25"/>
        </w:rPr>
        <w:t xml:space="preserve">.  However, after the visit, on January 7, 2025, BCC informed the District that </w:t>
      </w:r>
      <w:r w:rsidR="00AF551A" w:rsidRPr="009E0B77">
        <w:rPr>
          <w:rFonts w:ascii="Aptos" w:hAnsi="Aptos"/>
          <w:sz w:val="25"/>
          <w:szCs w:val="25"/>
        </w:rPr>
        <w:t xml:space="preserve">it was not accepting Student as they found him </w:t>
      </w:r>
      <w:r w:rsidR="008B7B25" w:rsidRPr="009E0B77">
        <w:rPr>
          <w:rFonts w:ascii="Aptos" w:hAnsi="Aptos"/>
          <w:sz w:val="25"/>
          <w:szCs w:val="25"/>
        </w:rPr>
        <w:t xml:space="preserve">capable of </w:t>
      </w:r>
      <w:r w:rsidR="00AF551A" w:rsidRPr="009E0B77">
        <w:rPr>
          <w:rFonts w:ascii="Aptos" w:hAnsi="Aptos"/>
          <w:sz w:val="25"/>
          <w:szCs w:val="25"/>
        </w:rPr>
        <w:t xml:space="preserve">a more challenging pre-vocational/vocational program than they could offer.  </w:t>
      </w:r>
      <w:r w:rsidR="005F753A" w:rsidRPr="009E0B77">
        <w:rPr>
          <w:rFonts w:ascii="Aptos" w:hAnsi="Aptos"/>
          <w:sz w:val="25"/>
          <w:szCs w:val="25"/>
        </w:rPr>
        <w:t>(</w:t>
      </w:r>
      <w:r w:rsidR="00183F4D" w:rsidRPr="009E0B77">
        <w:rPr>
          <w:rFonts w:ascii="Aptos" w:hAnsi="Aptos"/>
          <w:sz w:val="25"/>
          <w:szCs w:val="25"/>
        </w:rPr>
        <w:t xml:space="preserve">S-29; </w:t>
      </w:r>
      <w:r w:rsidR="005F753A" w:rsidRPr="009E0B77">
        <w:rPr>
          <w:rFonts w:ascii="Aptos" w:hAnsi="Aptos"/>
          <w:sz w:val="25"/>
          <w:szCs w:val="25"/>
        </w:rPr>
        <w:t>S-48</w:t>
      </w:r>
      <w:r w:rsidR="00DB3370" w:rsidRPr="009E0B77">
        <w:rPr>
          <w:rFonts w:ascii="Aptos" w:hAnsi="Aptos"/>
          <w:sz w:val="25"/>
          <w:szCs w:val="25"/>
        </w:rPr>
        <w:t>; Duquette V2, 82</w:t>
      </w:r>
      <w:r w:rsidR="00CC1E95" w:rsidRPr="009E0B77">
        <w:rPr>
          <w:rFonts w:ascii="Aptos" w:hAnsi="Aptos"/>
          <w:sz w:val="25"/>
          <w:szCs w:val="25"/>
        </w:rPr>
        <w:t>-85</w:t>
      </w:r>
      <w:r w:rsidR="005F753A" w:rsidRPr="009E0B77">
        <w:rPr>
          <w:rFonts w:ascii="Aptos" w:hAnsi="Aptos"/>
          <w:sz w:val="25"/>
          <w:szCs w:val="25"/>
        </w:rPr>
        <w:t xml:space="preserve">).  </w:t>
      </w:r>
    </w:p>
    <w:p w14:paraId="44461F96" w14:textId="77777777" w:rsidR="00937EBA" w:rsidRPr="009E0B77" w:rsidRDefault="00937EBA" w:rsidP="00937EBA">
      <w:pPr>
        <w:pStyle w:val="ListParagraph"/>
        <w:rPr>
          <w:rFonts w:ascii="Aptos" w:hAnsi="Aptos"/>
          <w:sz w:val="25"/>
          <w:szCs w:val="25"/>
        </w:rPr>
      </w:pPr>
    </w:p>
    <w:p w14:paraId="5F48CBF6" w14:textId="78A673F6" w:rsidR="009C77E4" w:rsidRPr="009E0B77" w:rsidRDefault="00937EBA" w:rsidP="009C77E4">
      <w:pPr>
        <w:pStyle w:val="ListParagraph"/>
        <w:numPr>
          <w:ilvl w:val="0"/>
          <w:numId w:val="2"/>
        </w:numPr>
        <w:ind w:left="360"/>
        <w:textAlignment w:val="baseline"/>
        <w:rPr>
          <w:rFonts w:ascii="Aptos" w:hAnsi="Aptos"/>
          <w:sz w:val="25"/>
          <w:szCs w:val="25"/>
        </w:rPr>
      </w:pPr>
      <w:r w:rsidRPr="009E0B77">
        <w:rPr>
          <w:rFonts w:ascii="Aptos" w:hAnsi="Aptos"/>
          <w:sz w:val="25"/>
          <w:szCs w:val="25"/>
        </w:rPr>
        <w:t>Student’s November 4, 2024</w:t>
      </w:r>
      <w:r w:rsidR="00C24BB6" w:rsidRPr="009E0B77">
        <w:rPr>
          <w:rFonts w:ascii="Aptos" w:hAnsi="Aptos"/>
          <w:sz w:val="25"/>
          <w:szCs w:val="25"/>
        </w:rPr>
        <w:t>,</w:t>
      </w:r>
      <w:r w:rsidRPr="009E0B77">
        <w:rPr>
          <w:rFonts w:ascii="Aptos" w:hAnsi="Aptos"/>
          <w:sz w:val="25"/>
          <w:szCs w:val="25"/>
        </w:rPr>
        <w:t xml:space="preserve"> Progress Reports </w:t>
      </w:r>
      <w:r w:rsidR="00E35721" w:rsidRPr="009E0B77">
        <w:rPr>
          <w:rFonts w:ascii="Aptos" w:hAnsi="Aptos"/>
          <w:sz w:val="25"/>
          <w:szCs w:val="25"/>
        </w:rPr>
        <w:t xml:space="preserve">reflected </w:t>
      </w:r>
      <w:r w:rsidR="00EB6C23" w:rsidRPr="009E0B77">
        <w:rPr>
          <w:rFonts w:ascii="Aptos" w:hAnsi="Aptos"/>
          <w:sz w:val="25"/>
          <w:szCs w:val="25"/>
        </w:rPr>
        <w:t xml:space="preserve">progress for all </w:t>
      </w:r>
      <w:r w:rsidR="00390111" w:rsidRPr="009E0B77">
        <w:rPr>
          <w:rFonts w:ascii="Aptos" w:hAnsi="Aptos"/>
          <w:sz w:val="25"/>
          <w:szCs w:val="25"/>
        </w:rPr>
        <w:t>G</w:t>
      </w:r>
      <w:r w:rsidR="00EB6C23" w:rsidRPr="009E0B77">
        <w:rPr>
          <w:rFonts w:ascii="Aptos" w:hAnsi="Aptos"/>
          <w:sz w:val="25"/>
          <w:szCs w:val="25"/>
        </w:rPr>
        <w:t xml:space="preserve">oals except </w:t>
      </w:r>
      <w:r w:rsidR="00E0478C" w:rsidRPr="009E0B77">
        <w:rPr>
          <w:rFonts w:ascii="Aptos" w:hAnsi="Aptos"/>
          <w:sz w:val="25"/>
          <w:szCs w:val="25"/>
        </w:rPr>
        <w:t xml:space="preserve">O&amp;M and </w:t>
      </w:r>
      <w:r w:rsidR="00EB6C23" w:rsidRPr="009E0B77">
        <w:rPr>
          <w:rFonts w:ascii="Aptos" w:hAnsi="Aptos"/>
          <w:sz w:val="25"/>
          <w:szCs w:val="25"/>
        </w:rPr>
        <w:t>communication</w:t>
      </w:r>
      <w:r w:rsidR="00E003F9" w:rsidRPr="009E0B77">
        <w:rPr>
          <w:rFonts w:ascii="Aptos" w:hAnsi="Aptos"/>
          <w:sz w:val="25"/>
          <w:szCs w:val="25"/>
        </w:rPr>
        <w:t xml:space="preserve">, and </w:t>
      </w:r>
      <w:r w:rsidR="00FE0B71" w:rsidRPr="009E0B77">
        <w:rPr>
          <w:rFonts w:ascii="Aptos" w:hAnsi="Aptos"/>
          <w:sz w:val="25"/>
          <w:szCs w:val="25"/>
        </w:rPr>
        <w:t xml:space="preserve">the reports for those Goals </w:t>
      </w:r>
      <w:r w:rsidR="00E003F9" w:rsidRPr="009E0B77">
        <w:rPr>
          <w:rFonts w:ascii="Aptos" w:hAnsi="Aptos"/>
          <w:sz w:val="25"/>
          <w:szCs w:val="25"/>
        </w:rPr>
        <w:t xml:space="preserve">only </w:t>
      </w:r>
      <w:r w:rsidR="00A03EE4" w:rsidRPr="009E0B77">
        <w:rPr>
          <w:rFonts w:ascii="Aptos" w:hAnsi="Aptos"/>
          <w:sz w:val="25"/>
          <w:szCs w:val="25"/>
        </w:rPr>
        <w:t xml:space="preserve">noted </w:t>
      </w:r>
      <w:r w:rsidR="00E003F9" w:rsidRPr="009E0B77">
        <w:rPr>
          <w:rFonts w:ascii="Aptos" w:hAnsi="Aptos"/>
          <w:sz w:val="25"/>
          <w:szCs w:val="25"/>
        </w:rPr>
        <w:t xml:space="preserve">the </w:t>
      </w:r>
      <w:r w:rsidR="00E003F9" w:rsidRPr="009E0B77">
        <w:rPr>
          <w:rFonts w:ascii="Aptos" w:hAnsi="Aptos"/>
          <w:i/>
          <w:iCs/>
          <w:sz w:val="25"/>
          <w:szCs w:val="25"/>
        </w:rPr>
        <w:t>PR Interim Services Statement</w:t>
      </w:r>
      <w:r w:rsidR="00203C23" w:rsidRPr="009E0B77">
        <w:rPr>
          <w:rFonts w:ascii="Aptos" w:hAnsi="Aptos"/>
          <w:sz w:val="25"/>
          <w:szCs w:val="25"/>
        </w:rPr>
        <w:t>, along with a statement that O&amp;M services began in November 2024</w:t>
      </w:r>
      <w:r w:rsidR="00DD65B3" w:rsidRPr="009E0B77">
        <w:rPr>
          <w:rFonts w:ascii="Aptos" w:hAnsi="Aptos"/>
          <w:sz w:val="25"/>
          <w:szCs w:val="25"/>
        </w:rPr>
        <w:t>,</w:t>
      </w:r>
      <w:r w:rsidR="00203C23" w:rsidRPr="009E0B77">
        <w:rPr>
          <w:rFonts w:ascii="Aptos" w:hAnsi="Aptos"/>
          <w:sz w:val="25"/>
          <w:szCs w:val="25"/>
        </w:rPr>
        <w:t xml:space="preserve"> and </w:t>
      </w:r>
      <w:r w:rsidR="00F8474C" w:rsidRPr="009E0B77">
        <w:rPr>
          <w:rFonts w:ascii="Aptos" w:hAnsi="Aptos"/>
          <w:sz w:val="25"/>
          <w:szCs w:val="25"/>
        </w:rPr>
        <w:t>communication services began in December 2024</w:t>
      </w:r>
      <w:r w:rsidR="00E003F9" w:rsidRPr="009E0B77">
        <w:rPr>
          <w:rFonts w:ascii="Aptos" w:hAnsi="Aptos"/>
          <w:sz w:val="25"/>
          <w:szCs w:val="25"/>
        </w:rPr>
        <w:t xml:space="preserve">.  Ms. </w:t>
      </w:r>
      <w:r w:rsidR="00343A55" w:rsidRPr="009E0B77">
        <w:rPr>
          <w:rFonts w:ascii="Aptos" w:hAnsi="Aptos"/>
          <w:sz w:val="25"/>
          <w:szCs w:val="25"/>
        </w:rPr>
        <w:t xml:space="preserve">Collins reported on </w:t>
      </w:r>
      <w:r w:rsidR="00DD65B3" w:rsidRPr="009E0B77">
        <w:rPr>
          <w:rFonts w:ascii="Aptos" w:hAnsi="Aptos"/>
          <w:sz w:val="25"/>
          <w:szCs w:val="25"/>
        </w:rPr>
        <w:t>the</w:t>
      </w:r>
      <w:r w:rsidR="00343A55" w:rsidRPr="009E0B77">
        <w:rPr>
          <w:rFonts w:ascii="Aptos" w:hAnsi="Aptos"/>
          <w:sz w:val="25"/>
          <w:szCs w:val="25"/>
        </w:rPr>
        <w:t xml:space="preserve"> English, Math and Vocational </w:t>
      </w:r>
      <w:r w:rsidR="00390111" w:rsidRPr="009E0B77">
        <w:rPr>
          <w:rFonts w:ascii="Aptos" w:hAnsi="Aptos"/>
          <w:sz w:val="25"/>
          <w:szCs w:val="25"/>
        </w:rPr>
        <w:t>G</w:t>
      </w:r>
      <w:r w:rsidR="00343A55" w:rsidRPr="009E0B77">
        <w:rPr>
          <w:rFonts w:ascii="Aptos" w:hAnsi="Aptos"/>
          <w:sz w:val="25"/>
          <w:szCs w:val="25"/>
        </w:rPr>
        <w:t xml:space="preserve">oals, Ms. </w:t>
      </w:r>
      <w:proofErr w:type="spellStart"/>
      <w:r w:rsidR="005B0C34" w:rsidRPr="009E0B77">
        <w:rPr>
          <w:rFonts w:ascii="Aptos" w:hAnsi="Aptos"/>
          <w:sz w:val="25"/>
          <w:szCs w:val="25"/>
        </w:rPr>
        <w:t>Beitner</w:t>
      </w:r>
      <w:proofErr w:type="spellEnd"/>
      <w:r w:rsidR="005B0C34" w:rsidRPr="009E0B77">
        <w:rPr>
          <w:rFonts w:ascii="Aptos" w:hAnsi="Aptos"/>
          <w:sz w:val="25"/>
          <w:szCs w:val="25"/>
        </w:rPr>
        <w:t xml:space="preserve"> reported on </w:t>
      </w:r>
      <w:r w:rsidR="00DD65B3" w:rsidRPr="009E0B77">
        <w:rPr>
          <w:rFonts w:ascii="Aptos" w:hAnsi="Aptos"/>
          <w:sz w:val="25"/>
          <w:szCs w:val="25"/>
        </w:rPr>
        <w:t>the</w:t>
      </w:r>
      <w:r w:rsidR="005B0C34" w:rsidRPr="009E0B77">
        <w:rPr>
          <w:rFonts w:ascii="Aptos" w:hAnsi="Aptos"/>
          <w:sz w:val="25"/>
          <w:szCs w:val="25"/>
        </w:rPr>
        <w:t xml:space="preserve"> Self-Regulation </w:t>
      </w:r>
      <w:r w:rsidR="00390111" w:rsidRPr="009E0B77">
        <w:rPr>
          <w:rFonts w:ascii="Aptos" w:hAnsi="Aptos"/>
          <w:sz w:val="25"/>
          <w:szCs w:val="25"/>
        </w:rPr>
        <w:t>G</w:t>
      </w:r>
      <w:r w:rsidR="005B0C34" w:rsidRPr="009E0B77">
        <w:rPr>
          <w:rFonts w:ascii="Aptos" w:hAnsi="Aptos"/>
          <w:sz w:val="25"/>
          <w:szCs w:val="25"/>
        </w:rPr>
        <w:t xml:space="preserve">oal, Ms. Kerls reported on </w:t>
      </w:r>
      <w:r w:rsidR="00DD65B3" w:rsidRPr="009E0B77">
        <w:rPr>
          <w:rFonts w:ascii="Aptos" w:hAnsi="Aptos"/>
          <w:sz w:val="25"/>
          <w:szCs w:val="25"/>
        </w:rPr>
        <w:t>the</w:t>
      </w:r>
      <w:r w:rsidR="005B0C34" w:rsidRPr="009E0B77">
        <w:rPr>
          <w:rFonts w:ascii="Aptos" w:hAnsi="Aptos"/>
          <w:sz w:val="25"/>
          <w:szCs w:val="25"/>
        </w:rPr>
        <w:t xml:space="preserve"> Motor </w:t>
      </w:r>
      <w:r w:rsidR="00390111" w:rsidRPr="009E0B77">
        <w:rPr>
          <w:rFonts w:ascii="Aptos" w:hAnsi="Aptos"/>
          <w:sz w:val="25"/>
          <w:szCs w:val="25"/>
        </w:rPr>
        <w:t>G</w:t>
      </w:r>
      <w:r w:rsidR="005B0C34" w:rsidRPr="009E0B77">
        <w:rPr>
          <w:rFonts w:ascii="Aptos" w:hAnsi="Aptos"/>
          <w:sz w:val="25"/>
          <w:szCs w:val="25"/>
        </w:rPr>
        <w:t xml:space="preserve">oal, </w:t>
      </w:r>
      <w:r w:rsidR="009922B7" w:rsidRPr="009E0B77">
        <w:rPr>
          <w:rFonts w:ascii="Aptos" w:hAnsi="Aptos"/>
          <w:sz w:val="25"/>
          <w:szCs w:val="25"/>
        </w:rPr>
        <w:t xml:space="preserve">and </w:t>
      </w:r>
      <w:r w:rsidR="00D36362" w:rsidRPr="009E0B77">
        <w:rPr>
          <w:rFonts w:ascii="Aptos" w:hAnsi="Aptos"/>
          <w:sz w:val="25"/>
          <w:szCs w:val="25"/>
        </w:rPr>
        <w:t xml:space="preserve">Mr. Fedoruk reported on </w:t>
      </w:r>
      <w:r w:rsidR="00DD65B3" w:rsidRPr="009E0B77">
        <w:rPr>
          <w:rFonts w:ascii="Aptos" w:hAnsi="Aptos"/>
          <w:sz w:val="25"/>
          <w:szCs w:val="25"/>
        </w:rPr>
        <w:t>the</w:t>
      </w:r>
      <w:r w:rsidR="00D36362" w:rsidRPr="009E0B77">
        <w:rPr>
          <w:rFonts w:ascii="Aptos" w:hAnsi="Aptos"/>
          <w:sz w:val="25"/>
          <w:szCs w:val="25"/>
        </w:rPr>
        <w:t xml:space="preserve"> Daily Living Skills (previously referred to as </w:t>
      </w:r>
      <w:r w:rsidR="00BF4992" w:rsidRPr="009E0B77">
        <w:rPr>
          <w:rFonts w:ascii="Aptos" w:hAnsi="Aptos"/>
          <w:sz w:val="25"/>
          <w:szCs w:val="25"/>
        </w:rPr>
        <w:t xml:space="preserve">Independent Living Skills) </w:t>
      </w:r>
      <w:r w:rsidR="00390111" w:rsidRPr="009E0B77">
        <w:rPr>
          <w:rFonts w:ascii="Aptos" w:hAnsi="Aptos"/>
          <w:sz w:val="25"/>
          <w:szCs w:val="25"/>
        </w:rPr>
        <w:t>G</w:t>
      </w:r>
      <w:r w:rsidR="00BF4992" w:rsidRPr="009E0B77">
        <w:rPr>
          <w:rFonts w:ascii="Aptos" w:hAnsi="Aptos"/>
          <w:sz w:val="25"/>
          <w:szCs w:val="25"/>
        </w:rPr>
        <w:t>oal</w:t>
      </w:r>
      <w:r w:rsidR="009922B7" w:rsidRPr="009E0B77">
        <w:rPr>
          <w:rFonts w:ascii="Aptos" w:hAnsi="Aptos"/>
          <w:sz w:val="25"/>
          <w:szCs w:val="25"/>
        </w:rPr>
        <w:t xml:space="preserve">.  </w:t>
      </w:r>
      <w:r w:rsidR="00850F82" w:rsidRPr="009E0B77">
        <w:rPr>
          <w:rFonts w:ascii="Aptos" w:hAnsi="Aptos"/>
          <w:sz w:val="25"/>
          <w:szCs w:val="25"/>
        </w:rPr>
        <w:t>According to Ms. Collins</w:t>
      </w:r>
      <w:r w:rsidR="002172E6" w:rsidRPr="009E0B77">
        <w:rPr>
          <w:rFonts w:ascii="Aptos" w:hAnsi="Aptos"/>
          <w:sz w:val="25"/>
          <w:szCs w:val="25"/>
        </w:rPr>
        <w:t>’</w:t>
      </w:r>
      <w:r w:rsidR="0048037C" w:rsidRPr="009E0B77">
        <w:rPr>
          <w:rFonts w:ascii="Aptos" w:hAnsi="Aptos"/>
          <w:sz w:val="25"/>
          <w:szCs w:val="25"/>
        </w:rPr>
        <w:t xml:space="preserve"> reports, Student made progress in all </w:t>
      </w:r>
      <w:r w:rsidR="007A588A" w:rsidRPr="009E0B77">
        <w:rPr>
          <w:rFonts w:ascii="Aptos" w:hAnsi="Aptos"/>
          <w:sz w:val="25"/>
          <w:szCs w:val="25"/>
        </w:rPr>
        <w:t xml:space="preserve">English and Math </w:t>
      </w:r>
      <w:r w:rsidR="0048037C" w:rsidRPr="009E0B77">
        <w:rPr>
          <w:rFonts w:ascii="Aptos" w:hAnsi="Aptos"/>
          <w:sz w:val="25"/>
          <w:szCs w:val="25"/>
        </w:rPr>
        <w:t>objectives</w:t>
      </w:r>
      <w:r w:rsidR="00696ADF" w:rsidRPr="009E0B77">
        <w:rPr>
          <w:rFonts w:ascii="Aptos" w:hAnsi="Aptos"/>
          <w:sz w:val="25"/>
          <w:szCs w:val="25"/>
        </w:rPr>
        <w:t xml:space="preserve">.  </w:t>
      </w:r>
      <w:r w:rsidR="00691413" w:rsidRPr="009E0B77">
        <w:rPr>
          <w:rFonts w:ascii="Aptos" w:hAnsi="Aptos"/>
          <w:sz w:val="25"/>
          <w:szCs w:val="25"/>
        </w:rPr>
        <w:t xml:space="preserve">He was also reading at a higher </w:t>
      </w:r>
      <w:r w:rsidR="00416662" w:rsidRPr="009E0B77">
        <w:rPr>
          <w:rFonts w:ascii="Aptos" w:hAnsi="Aptos"/>
          <w:sz w:val="25"/>
          <w:szCs w:val="25"/>
        </w:rPr>
        <w:t>level than noted in July</w:t>
      </w:r>
      <w:r w:rsidR="00696ADF" w:rsidRPr="009E0B77">
        <w:rPr>
          <w:rFonts w:ascii="Aptos" w:hAnsi="Aptos"/>
          <w:sz w:val="25"/>
          <w:szCs w:val="25"/>
        </w:rPr>
        <w:t xml:space="preserve"> and was </w:t>
      </w:r>
      <w:r w:rsidR="003A59CD" w:rsidRPr="009E0B77">
        <w:rPr>
          <w:rFonts w:ascii="Aptos" w:hAnsi="Aptos"/>
          <w:sz w:val="25"/>
          <w:szCs w:val="25"/>
        </w:rPr>
        <w:t>now working with coins in addition to dollar bills</w:t>
      </w:r>
      <w:r w:rsidR="00861C2D" w:rsidRPr="009E0B77">
        <w:rPr>
          <w:rFonts w:ascii="Aptos" w:hAnsi="Aptos"/>
          <w:sz w:val="25"/>
          <w:szCs w:val="25"/>
        </w:rPr>
        <w:t xml:space="preserve">.  He had also </w:t>
      </w:r>
      <w:r w:rsidR="002172E6" w:rsidRPr="009E0B77">
        <w:rPr>
          <w:rFonts w:ascii="Aptos" w:hAnsi="Aptos"/>
          <w:sz w:val="25"/>
          <w:szCs w:val="25"/>
        </w:rPr>
        <w:t>participated in</w:t>
      </w:r>
      <w:r w:rsidR="00861C2D" w:rsidRPr="009E0B77">
        <w:rPr>
          <w:rFonts w:ascii="Aptos" w:hAnsi="Aptos"/>
          <w:sz w:val="25"/>
          <w:szCs w:val="25"/>
        </w:rPr>
        <w:t xml:space="preserve"> </w:t>
      </w:r>
      <w:r w:rsidR="003A59CD" w:rsidRPr="009E0B77">
        <w:rPr>
          <w:rFonts w:ascii="Aptos" w:hAnsi="Aptos"/>
          <w:sz w:val="25"/>
          <w:szCs w:val="25"/>
        </w:rPr>
        <w:t xml:space="preserve">a limited number of </w:t>
      </w:r>
      <w:r w:rsidR="00826000" w:rsidRPr="009E0B77">
        <w:rPr>
          <w:rFonts w:ascii="Aptos" w:hAnsi="Aptos"/>
          <w:sz w:val="25"/>
          <w:szCs w:val="25"/>
        </w:rPr>
        <w:t xml:space="preserve">community trips since Ms. Collins started in September.  </w:t>
      </w:r>
      <w:r w:rsidR="00771739" w:rsidRPr="009E0B77">
        <w:rPr>
          <w:rFonts w:ascii="Aptos" w:hAnsi="Aptos"/>
          <w:sz w:val="25"/>
          <w:szCs w:val="25"/>
        </w:rPr>
        <w:t>Student</w:t>
      </w:r>
      <w:r w:rsidR="004A5530" w:rsidRPr="009E0B77">
        <w:rPr>
          <w:rFonts w:ascii="Aptos" w:hAnsi="Aptos"/>
          <w:sz w:val="25"/>
          <w:szCs w:val="25"/>
        </w:rPr>
        <w:t xml:space="preserve"> showed mixed progress on </w:t>
      </w:r>
      <w:r w:rsidR="00771739" w:rsidRPr="009E0B77">
        <w:rPr>
          <w:rFonts w:ascii="Aptos" w:hAnsi="Aptos"/>
          <w:sz w:val="25"/>
          <w:szCs w:val="25"/>
        </w:rPr>
        <w:t>his vocational goal</w:t>
      </w:r>
      <w:r w:rsidR="004A5530" w:rsidRPr="009E0B77">
        <w:rPr>
          <w:rFonts w:ascii="Aptos" w:hAnsi="Aptos"/>
          <w:sz w:val="25"/>
          <w:szCs w:val="25"/>
        </w:rPr>
        <w:t xml:space="preserve"> objectives, </w:t>
      </w:r>
      <w:r w:rsidR="00DF5C77" w:rsidRPr="009E0B77">
        <w:rPr>
          <w:rFonts w:ascii="Aptos" w:hAnsi="Aptos"/>
          <w:sz w:val="25"/>
          <w:szCs w:val="25"/>
        </w:rPr>
        <w:t>maintained his self-regulation progress</w:t>
      </w:r>
      <w:r w:rsidR="005D42E8" w:rsidRPr="009E0B77">
        <w:rPr>
          <w:rFonts w:ascii="Aptos" w:hAnsi="Aptos"/>
          <w:sz w:val="25"/>
          <w:szCs w:val="25"/>
        </w:rPr>
        <w:t xml:space="preserve">, </w:t>
      </w:r>
      <w:r w:rsidR="00607115" w:rsidRPr="009E0B77">
        <w:rPr>
          <w:rFonts w:ascii="Aptos" w:hAnsi="Aptos"/>
          <w:sz w:val="25"/>
          <w:szCs w:val="25"/>
        </w:rPr>
        <w:t xml:space="preserve">maintained progress on one of the motor goal objectives, </w:t>
      </w:r>
      <w:r w:rsidR="005D1279" w:rsidRPr="009E0B77">
        <w:rPr>
          <w:rFonts w:ascii="Aptos" w:hAnsi="Aptos"/>
          <w:sz w:val="25"/>
          <w:szCs w:val="25"/>
        </w:rPr>
        <w:t xml:space="preserve">and </w:t>
      </w:r>
      <w:r w:rsidR="00607115" w:rsidRPr="009E0B77">
        <w:rPr>
          <w:rFonts w:ascii="Aptos" w:hAnsi="Aptos"/>
          <w:sz w:val="25"/>
          <w:szCs w:val="25"/>
        </w:rPr>
        <w:t>improved in his ability to ascend and descend stairs</w:t>
      </w:r>
      <w:r w:rsidR="005D1279" w:rsidRPr="009E0B77">
        <w:rPr>
          <w:rFonts w:ascii="Aptos" w:hAnsi="Aptos"/>
          <w:sz w:val="25"/>
          <w:szCs w:val="25"/>
        </w:rPr>
        <w:t xml:space="preserve">.  </w:t>
      </w:r>
      <w:r w:rsidR="002172E6" w:rsidRPr="009E0B77">
        <w:rPr>
          <w:rFonts w:ascii="Aptos" w:hAnsi="Aptos"/>
          <w:sz w:val="25"/>
          <w:szCs w:val="25"/>
        </w:rPr>
        <w:t>Student</w:t>
      </w:r>
      <w:r w:rsidR="005D1279" w:rsidRPr="009E0B77">
        <w:rPr>
          <w:rFonts w:ascii="Aptos" w:hAnsi="Aptos"/>
          <w:sz w:val="25"/>
          <w:szCs w:val="25"/>
        </w:rPr>
        <w:t xml:space="preserve"> was still unable to work on one APE objective </w:t>
      </w:r>
      <w:r w:rsidR="009D3D09" w:rsidRPr="009E0B77">
        <w:rPr>
          <w:rFonts w:ascii="Aptos" w:hAnsi="Aptos"/>
          <w:sz w:val="25"/>
          <w:szCs w:val="25"/>
        </w:rPr>
        <w:t xml:space="preserve">with the </w:t>
      </w:r>
      <w:r w:rsidR="00D9189D" w:rsidRPr="009E0B77">
        <w:rPr>
          <w:rFonts w:ascii="Aptos" w:hAnsi="Aptos"/>
          <w:sz w:val="25"/>
          <w:szCs w:val="25"/>
        </w:rPr>
        <w:t>progress report not</w:t>
      </w:r>
      <w:r w:rsidR="009D3D09" w:rsidRPr="009E0B77">
        <w:rPr>
          <w:rFonts w:ascii="Aptos" w:hAnsi="Aptos"/>
          <w:sz w:val="25"/>
          <w:szCs w:val="25"/>
        </w:rPr>
        <w:t>ing</w:t>
      </w:r>
      <w:r w:rsidR="00D9189D" w:rsidRPr="009E0B77">
        <w:rPr>
          <w:rFonts w:ascii="Aptos" w:hAnsi="Aptos"/>
          <w:sz w:val="25"/>
          <w:szCs w:val="25"/>
        </w:rPr>
        <w:t xml:space="preserve"> that “APE is not applicable at this time due to his home placement”.  </w:t>
      </w:r>
      <w:r w:rsidR="00654C96" w:rsidRPr="009E0B77">
        <w:rPr>
          <w:rFonts w:ascii="Aptos" w:hAnsi="Aptos"/>
          <w:sz w:val="25"/>
          <w:szCs w:val="25"/>
        </w:rPr>
        <w:t xml:space="preserve">Student </w:t>
      </w:r>
      <w:r w:rsidR="00F62D2F" w:rsidRPr="009E0B77">
        <w:rPr>
          <w:rFonts w:ascii="Aptos" w:hAnsi="Aptos"/>
          <w:sz w:val="25"/>
          <w:szCs w:val="25"/>
        </w:rPr>
        <w:t xml:space="preserve">maintained some </w:t>
      </w:r>
      <w:r w:rsidR="00654C96" w:rsidRPr="009E0B77">
        <w:rPr>
          <w:rFonts w:ascii="Aptos" w:hAnsi="Aptos"/>
          <w:sz w:val="25"/>
          <w:szCs w:val="25"/>
        </w:rPr>
        <w:t xml:space="preserve">daily living skills </w:t>
      </w:r>
      <w:r w:rsidR="00F62D2F" w:rsidRPr="009E0B77">
        <w:rPr>
          <w:rFonts w:ascii="Aptos" w:hAnsi="Aptos"/>
          <w:sz w:val="25"/>
          <w:szCs w:val="25"/>
        </w:rPr>
        <w:t xml:space="preserve">but regressed in others.  </w:t>
      </w:r>
      <w:r w:rsidR="00171ED5" w:rsidRPr="009E0B77">
        <w:rPr>
          <w:rFonts w:ascii="Aptos" w:hAnsi="Aptos"/>
          <w:sz w:val="25"/>
          <w:szCs w:val="25"/>
        </w:rPr>
        <w:t>Parent received this Progress Report in January 2024 and disputes the accuracy of Ms. Collins</w:t>
      </w:r>
      <w:r w:rsidR="003271BF" w:rsidRPr="009E0B77">
        <w:rPr>
          <w:rFonts w:ascii="Aptos" w:hAnsi="Aptos"/>
          <w:sz w:val="25"/>
          <w:szCs w:val="25"/>
        </w:rPr>
        <w:t>’</w:t>
      </w:r>
      <w:r w:rsidR="00171ED5" w:rsidRPr="009E0B77">
        <w:rPr>
          <w:rFonts w:ascii="Aptos" w:hAnsi="Aptos"/>
          <w:sz w:val="25"/>
          <w:szCs w:val="25"/>
        </w:rPr>
        <w:t xml:space="preserve"> reports</w:t>
      </w:r>
      <w:r w:rsidR="008E1DCD" w:rsidRPr="009E0B77">
        <w:rPr>
          <w:rFonts w:ascii="Aptos" w:hAnsi="Aptos"/>
          <w:sz w:val="25"/>
          <w:szCs w:val="25"/>
        </w:rPr>
        <w:t>.</w:t>
      </w:r>
      <w:r w:rsidR="00171ED5" w:rsidRPr="009E0B77">
        <w:rPr>
          <w:rFonts w:ascii="Aptos" w:hAnsi="Aptos"/>
          <w:sz w:val="25"/>
          <w:szCs w:val="25"/>
        </w:rPr>
        <w:t xml:space="preserve"> </w:t>
      </w:r>
      <w:r w:rsidR="007E6269" w:rsidRPr="009E0B77">
        <w:rPr>
          <w:rFonts w:ascii="Aptos" w:hAnsi="Aptos"/>
          <w:sz w:val="25"/>
          <w:szCs w:val="25"/>
        </w:rPr>
        <w:t xml:space="preserve"> </w:t>
      </w:r>
      <w:r w:rsidR="007D1103" w:rsidRPr="009E0B77">
        <w:rPr>
          <w:rFonts w:ascii="Aptos" w:hAnsi="Aptos"/>
          <w:sz w:val="25"/>
          <w:szCs w:val="25"/>
        </w:rPr>
        <w:t>(</w:t>
      </w:r>
      <w:r w:rsidR="0060251A" w:rsidRPr="009E0B77">
        <w:rPr>
          <w:rFonts w:ascii="Aptos" w:hAnsi="Aptos"/>
          <w:sz w:val="25"/>
          <w:szCs w:val="25"/>
        </w:rPr>
        <w:t xml:space="preserve">P-7C; </w:t>
      </w:r>
      <w:r w:rsidR="007D1103" w:rsidRPr="009E0B77">
        <w:rPr>
          <w:rFonts w:ascii="Aptos" w:hAnsi="Aptos"/>
          <w:sz w:val="25"/>
          <w:szCs w:val="25"/>
        </w:rPr>
        <w:t>S-28</w:t>
      </w:r>
      <w:r w:rsidR="000C6EB9" w:rsidRPr="009E0B77">
        <w:rPr>
          <w:rFonts w:ascii="Aptos" w:hAnsi="Aptos"/>
          <w:sz w:val="25"/>
          <w:szCs w:val="25"/>
        </w:rPr>
        <w:t>C</w:t>
      </w:r>
      <w:r w:rsidR="00171ED5" w:rsidRPr="009E0B77">
        <w:rPr>
          <w:rFonts w:ascii="Aptos" w:hAnsi="Aptos"/>
          <w:sz w:val="25"/>
          <w:szCs w:val="25"/>
        </w:rPr>
        <w:t xml:space="preserve">; </w:t>
      </w:r>
      <w:r w:rsidR="00155307" w:rsidRPr="009E0B77">
        <w:rPr>
          <w:rFonts w:ascii="Aptos" w:hAnsi="Aptos"/>
          <w:sz w:val="25"/>
          <w:szCs w:val="25"/>
        </w:rPr>
        <w:t xml:space="preserve">Duquette V1, </w:t>
      </w:r>
      <w:r w:rsidR="00791D04" w:rsidRPr="009E0B77">
        <w:rPr>
          <w:rFonts w:ascii="Aptos" w:hAnsi="Aptos"/>
          <w:sz w:val="25"/>
          <w:szCs w:val="25"/>
        </w:rPr>
        <w:t xml:space="preserve">190; </w:t>
      </w:r>
      <w:r w:rsidR="00171ED5" w:rsidRPr="009E0B77">
        <w:rPr>
          <w:rFonts w:ascii="Aptos" w:hAnsi="Aptos"/>
          <w:sz w:val="25"/>
          <w:szCs w:val="25"/>
        </w:rPr>
        <w:t xml:space="preserve">Mother V3, </w:t>
      </w:r>
      <w:r w:rsidR="005806EB" w:rsidRPr="009E0B77">
        <w:rPr>
          <w:rFonts w:ascii="Aptos" w:hAnsi="Aptos"/>
          <w:sz w:val="25"/>
          <w:szCs w:val="25"/>
        </w:rPr>
        <w:t>20</w:t>
      </w:r>
      <w:r w:rsidR="0063754C" w:rsidRPr="009E0B77">
        <w:rPr>
          <w:rFonts w:ascii="Aptos" w:hAnsi="Aptos"/>
          <w:sz w:val="25"/>
          <w:szCs w:val="25"/>
        </w:rPr>
        <w:t>-21</w:t>
      </w:r>
      <w:r w:rsidR="007D1103" w:rsidRPr="009E0B77">
        <w:rPr>
          <w:rFonts w:ascii="Aptos" w:hAnsi="Aptos"/>
          <w:sz w:val="25"/>
          <w:szCs w:val="25"/>
        </w:rPr>
        <w:t>).</w:t>
      </w:r>
    </w:p>
    <w:p w14:paraId="3ABCA618" w14:textId="77777777" w:rsidR="00476240" w:rsidRPr="009E0B77" w:rsidRDefault="00476240" w:rsidP="00C96349">
      <w:pPr>
        <w:rPr>
          <w:rFonts w:ascii="Aptos" w:hAnsi="Aptos"/>
          <w:sz w:val="25"/>
          <w:szCs w:val="25"/>
        </w:rPr>
      </w:pPr>
    </w:p>
    <w:p w14:paraId="514BB7E2" w14:textId="202A1F4D" w:rsidR="003F31C8" w:rsidRPr="009E0B77" w:rsidRDefault="00476240" w:rsidP="003F31C8">
      <w:pPr>
        <w:pStyle w:val="ListParagraph"/>
        <w:numPr>
          <w:ilvl w:val="0"/>
          <w:numId w:val="2"/>
        </w:numPr>
        <w:ind w:left="360"/>
        <w:textAlignment w:val="baseline"/>
        <w:rPr>
          <w:rFonts w:ascii="Aptos" w:hAnsi="Aptos"/>
          <w:sz w:val="25"/>
          <w:szCs w:val="25"/>
        </w:rPr>
      </w:pPr>
      <w:r w:rsidRPr="009E0B77">
        <w:rPr>
          <w:rFonts w:ascii="Aptos" w:hAnsi="Aptos"/>
          <w:sz w:val="25"/>
          <w:szCs w:val="25"/>
        </w:rPr>
        <w:t>Calista Veroneau</w:t>
      </w:r>
      <w:r w:rsidRPr="009E0B77">
        <w:rPr>
          <w:rStyle w:val="FootnoteReference"/>
          <w:rFonts w:ascii="Aptos" w:hAnsi="Aptos"/>
          <w:sz w:val="25"/>
          <w:szCs w:val="25"/>
        </w:rPr>
        <w:footnoteReference w:id="29"/>
      </w:r>
      <w:r w:rsidRPr="009E0B77">
        <w:rPr>
          <w:rFonts w:ascii="Aptos" w:hAnsi="Aptos"/>
          <w:sz w:val="25"/>
          <w:szCs w:val="25"/>
        </w:rPr>
        <w:t xml:space="preserve"> is a Speech Language Pathologist (SLP) employed by Sensation Station</w:t>
      </w:r>
      <w:r w:rsidR="00EA0F92" w:rsidRPr="009E0B77">
        <w:rPr>
          <w:rFonts w:ascii="Aptos" w:hAnsi="Aptos"/>
          <w:sz w:val="25"/>
          <w:szCs w:val="25"/>
        </w:rPr>
        <w:t>.  She</w:t>
      </w:r>
      <w:r w:rsidRPr="009E0B77">
        <w:rPr>
          <w:rFonts w:ascii="Aptos" w:hAnsi="Aptos"/>
          <w:sz w:val="25"/>
          <w:szCs w:val="25"/>
        </w:rPr>
        <w:t xml:space="preserve"> was contracted by the District to work with Student starting on </w:t>
      </w:r>
      <w:r w:rsidRPr="009E0B77">
        <w:rPr>
          <w:rFonts w:ascii="Aptos" w:hAnsi="Aptos"/>
          <w:sz w:val="25"/>
          <w:szCs w:val="25"/>
        </w:rPr>
        <w:lastRenderedPageBreak/>
        <w:t>December 5, 202</w:t>
      </w:r>
      <w:r w:rsidR="005A334D" w:rsidRPr="009E0B77">
        <w:rPr>
          <w:rFonts w:ascii="Aptos" w:hAnsi="Aptos"/>
          <w:sz w:val="25"/>
          <w:szCs w:val="25"/>
        </w:rPr>
        <w:t>4</w:t>
      </w:r>
      <w:r w:rsidR="00D84636" w:rsidRPr="009E0B77">
        <w:rPr>
          <w:rFonts w:ascii="Aptos" w:hAnsi="Aptos"/>
          <w:sz w:val="25"/>
          <w:szCs w:val="25"/>
        </w:rPr>
        <w:t xml:space="preserve">.  The District had initially reached out to Mr. Fedoruk about contracting with an SLP in September 2024.  </w:t>
      </w:r>
      <w:r w:rsidR="00713A21" w:rsidRPr="009E0B77">
        <w:rPr>
          <w:rFonts w:ascii="Aptos" w:hAnsi="Aptos"/>
          <w:sz w:val="25"/>
          <w:szCs w:val="25"/>
        </w:rPr>
        <w:t>Although Ms. Veroneau provide</w:t>
      </w:r>
      <w:r w:rsidR="00FE0B71" w:rsidRPr="009E0B77">
        <w:rPr>
          <w:rFonts w:ascii="Aptos" w:hAnsi="Aptos"/>
          <w:sz w:val="25"/>
          <w:szCs w:val="25"/>
        </w:rPr>
        <w:t>d</w:t>
      </w:r>
      <w:r w:rsidR="00713A21" w:rsidRPr="009E0B77">
        <w:rPr>
          <w:rFonts w:ascii="Aptos" w:hAnsi="Aptos"/>
          <w:sz w:val="25"/>
          <w:szCs w:val="25"/>
        </w:rPr>
        <w:t xml:space="preserve"> support to Student for one hour weekly, she believes Student would benefit from having his speech services provided at the rate of 2 x 30 minutes per week, provided the services are consistent.  Usually, Ms. Veroneau’s services took place at the Sensation Station clinic, but she also provided services three times in the community, working on ordering food, and once in the home, as she found it important for Student to work on functional life skills in natural environments.  As Student had not yet met his speech goals and objectives on his Stay Put IEP, Ms. Veroneau focused on providing functional activities to support these goals.  She feels </w:t>
      </w:r>
      <w:r w:rsidR="00BB5EA0" w:rsidRPr="009E0B77">
        <w:rPr>
          <w:rFonts w:ascii="Aptos" w:hAnsi="Aptos"/>
          <w:sz w:val="25"/>
          <w:szCs w:val="25"/>
        </w:rPr>
        <w:t xml:space="preserve">that since working with her </w:t>
      </w:r>
      <w:r w:rsidR="00713A21" w:rsidRPr="009E0B77">
        <w:rPr>
          <w:rFonts w:ascii="Aptos" w:hAnsi="Aptos"/>
          <w:sz w:val="25"/>
          <w:szCs w:val="25"/>
        </w:rPr>
        <w:t xml:space="preserve">Student has maintained his skills and has not regressed, but at this time he requires some of his “stay put” goals and objectives to be carried over into a new IEP.  </w:t>
      </w:r>
      <w:r w:rsidRPr="009E0B77">
        <w:rPr>
          <w:rFonts w:ascii="Aptos" w:hAnsi="Aptos"/>
          <w:sz w:val="25"/>
          <w:szCs w:val="25"/>
        </w:rPr>
        <w:t>(S-30G</w:t>
      </w:r>
      <w:r w:rsidR="00F0518D" w:rsidRPr="009E0B77">
        <w:rPr>
          <w:rFonts w:ascii="Aptos" w:hAnsi="Aptos"/>
          <w:sz w:val="25"/>
          <w:szCs w:val="25"/>
        </w:rPr>
        <w:t>; S-48</w:t>
      </w:r>
      <w:r w:rsidR="00607B0F" w:rsidRPr="009E0B77">
        <w:rPr>
          <w:rFonts w:ascii="Aptos" w:hAnsi="Aptos"/>
          <w:sz w:val="25"/>
          <w:szCs w:val="25"/>
        </w:rPr>
        <w:t>;</w:t>
      </w:r>
      <w:r w:rsidR="0004679E" w:rsidRPr="009E0B77">
        <w:rPr>
          <w:rFonts w:ascii="Aptos" w:hAnsi="Aptos"/>
          <w:sz w:val="25"/>
          <w:szCs w:val="25"/>
        </w:rPr>
        <w:t xml:space="preserve"> Veroneau V3, </w:t>
      </w:r>
      <w:r w:rsidR="00266474" w:rsidRPr="009E0B77">
        <w:rPr>
          <w:rFonts w:ascii="Aptos" w:hAnsi="Aptos"/>
          <w:sz w:val="25"/>
          <w:szCs w:val="25"/>
        </w:rPr>
        <w:t>181</w:t>
      </w:r>
      <w:r w:rsidR="00970724" w:rsidRPr="009E0B77">
        <w:rPr>
          <w:rFonts w:ascii="Aptos" w:hAnsi="Aptos"/>
          <w:sz w:val="25"/>
          <w:szCs w:val="25"/>
        </w:rPr>
        <w:t>-</w:t>
      </w:r>
      <w:r w:rsidR="00A452C8" w:rsidRPr="009E0B77">
        <w:rPr>
          <w:rFonts w:ascii="Aptos" w:hAnsi="Aptos"/>
          <w:sz w:val="25"/>
          <w:szCs w:val="25"/>
        </w:rPr>
        <w:t>8</w:t>
      </w:r>
      <w:r w:rsidR="00403D88" w:rsidRPr="009E0B77">
        <w:rPr>
          <w:rFonts w:ascii="Aptos" w:hAnsi="Aptos"/>
          <w:sz w:val="25"/>
          <w:szCs w:val="25"/>
        </w:rPr>
        <w:t>5</w:t>
      </w:r>
      <w:r w:rsidR="003E193F" w:rsidRPr="009E0B77">
        <w:rPr>
          <w:rFonts w:ascii="Aptos" w:hAnsi="Aptos"/>
          <w:sz w:val="25"/>
          <w:szCs w:val="25"/>
        </w:rPr>
        <w:t>, 191-93</w:t>
      </w:r>
      <w:r w:rsidRPr="009E0B77">
        <w:rPr>
          <w:rFonts w:ascii="Aptos" w:hAnsi="Aptos"/>
          <w:sz w:val="25"/>
          <w:szCs w:val="25"/>
        </w:rPr>
        <w:t>).</w:t>
      </w:r>
    </w:p>
    <w:p w14:paraId="3B674C0A" w14:textId="3113CC25" w:rsidR="003F31C8" w:rsidRPr="009E0B77" w:rsidRDefault="003F31C8" w:rsidP="003F31C8">
      <w:pPr>
        <w:pStyle w:val="ListParagraph"/>
        <w:ind w:left="360"/>
        <w:textAlignment w:val="baseline"/>
        <w:rPr>
          <w:rFonts w:ascii="Aptos" w:hAnsi="Aptos"/>
          <w:sz w:val="25"/>
          <w:szCs w:val="25"/>
        </w:rPr>
      </w:pPr>
    </w:p>
    <w:p w14:paraId="7A2B96E7" w14:textId="36AB82D4" w:rsidR="003F31C8" w:rsidRPr="009E0B77" w:rsidRDefault="001E290E" w:rsidP="003F31C8">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During </w:t>
      </w:r>
      <w:r w:rsidR="00B97FEA" w:rsidRPr="009E0B77">
        <w:rPr>
          <w:rFonts w:ascii="Aptos" w:hAnsi="Aptos"/>
          <w:sz w:val="25"/>
          <w:szCs w:val="25"/>
        </w:rPr>
        <w:t>November and December</w:t>
      </w:r>
      <w:r w:rsidRPr="009E0B77">
        <w:rPr>
          <w:rFonts w:ascii="Aptos" w:hAnsi="Aptos"/>
          <w:sz w:val="25"/>
          <w:szCs w:val="25"/>
        </w:rPr>
        <w:t xml:space="preserve"> of </w:t>
      </w:r>
      <w:r w:rsidR="00B97FEA" w:rsidRPr="009E0B77">
        <w:rPr>
          <w:rFonts w:ascii="Aptos" w:hAnsi="Aptos"/>
          <w:sz w:val="25"/>
          <w:szCs w:val="25"/>
        </w:rPr>
        <w:t xml:space="preserve">2024, Student had at least one hospitalization </w:t>
      </w:r>
      <w:r w:rsidR="00D76097" w:rsidRPr="009E0B77">
        <w:rPr>
          <w:rFonts w:ascii="Aptos" w:hAnsi="Aptos"/>
          <w:sz w:val="25"/>
          <w:szCs w:val="25"/>
        </w:rPr>
        <w:t>due to</w:t>
      </w:r>
      <w:r w:rsidR="00B97FEA" w:rsidRPr="009E0B77">
        <w:rPr>
          <w:rFonts w:ascii="Aptos" w:hAnsi="Aptos"/>
          <w:sz w:val="25"/>
          <w:szCs w:val="25"/>
        </w:rPr>
        <w:t xml:space="preserve"> behavioral </w:t>
      </w:r>
      <w:r w:rsidR="00292898" w:rsidRPr="009E0B77">
        <w:rPr>
          <w:rFonts w:ascii="Aptos" w:hAnsi="Aptos"/>
          <w:sz w:val="25"/>
          <w:szCs w:val="25"/>
        </w:rPr>
        <w:t>dysregulation</w:t>
      </w:r>
      <w:r w:rsidR="00B97FEA" w:rsidRPr="009E0B77">
        <w:rPr>
          <w:rFonts w:ascii="Aptos" w:hAnsi="Aptos"/>
          <w:sz w:val="25"/>
          <w:szCs w:val="25"/>
        </w:rPr>
        <w:t xml:space="preserve">.  Student’s behaviors were in part </w:t>
      </w:r>
      <w:r w:rsidR="00646273" w:rsidRPr="009E0B77">
        <w:rPr>
          <w:rFonts w:ascii="Aptos" w:hAnsi="Aptos"/>
          <w:sz w:val="25"/>
          <w:szCs w:val="25"/>
        </w:rPr>
        <w:t xml:space="preserve">due </w:t>
      </w:r>
      <w:r w:rsidR="008C7113" w:rsidRPr="009E0B77">
        <w:rPr>
          <w:rFonts w:ascii="Aptos" w:hAnsi="Aptos"/>
          <w:sz w:val="25"/>
          <w:szCs w:val="25"/>
        </w:rPr>
        <w:t>to not being in a school placement</w:t>
      </w:r>
      <w:r w:rsidR="00D76097" w:rsidRPr="009E0B77">
        <w:rPr>
          <w:rFonts w:ascii="Aptos" w:hAnsi="Aptos"/>
          <w:sz w:val="25"/>
          <w:szCs w:val="25"/>
        </w:rPr>
        <w:t>,</w:t>
      </w:r>
      <w:r w:rsidR="008C7113" w:rsidRPr="009E0B77">
        <w:rPr>
          <w:rFonts w:ascii="Aptos" w:hAnsi="Aptos"/>
          <w:sz w:val="25"/>
          <w:szCs w:val="25"/>
        </w:rPr>
        <w:t xml:space="preserve"> which Mother described as traumatizing</w:t>
      </w:r>
      <w:r w:rsidR="00D76097" w:rsidRPr="009E0B77">
        <w:rPr>
          <w:rFonts w:ascii="Aptos" w:hAnsi="Aptos"/>
          <w:sz w:val="25"/>
          <w:szCs w:val="25"/>
        </w:rPr>
        <w:t xml:space="preserve">, </w:t>
      </w:r>
      <w:r w:rsidR="001976A0" w:rsidRPr="009E0B77">
        <w:rPr>
          <w:rFonts w:ascii="Aptos" w:hAnsi="Aptos"/>
          <w:sz w:val="25"/>
          <w:szCs w:val="25"/>
        </w:rPr>
        <w:t xml:space="preserve">depressing, </w:t>
      </w:r>
      <w:r w:rsidR="008C7113" w:rsidRPr="009E0B77">
        <w:rPr>
          <w:rFonts w:ascii="Aptos" w:hAnsi="Aptos"/>
          <w:sz w:val="25"/>
          <w:szCs w:val="25"/>
        </w:rPr>
        <w:t>confusing, frustrating, and anxiety-provoking</w:t>
      </w:r>
      <w:r w:rsidR="00D539AB" w:rsidRPr="009E0B77">
        <w:rPr>
          <w:rFonts w:ascii="Aptos" w:hAnsi="Aptos"/>
          <w:sz w:val="25"/>
          <w:szCs w:val="25"/>
        </w:rPr>
        <w:t>.  Student also had physical interactions with his brother, in response to his brother’s behaviors</w:t>
      </w:r>
      <w:r w:rsidR="001E3FD6" w:rsidRPr="009E0B77">
        <w:rPr>
          <w:rFonts w:ascii="Aptos" w:hAnsi="Aptos"/>
          <w:sz w:val="25"/>
          <w:szCs w:val="25"/>
        </w:rPr>
        <w:t>,</w:t>
      </w:r>
      <w:r w:rsidR="002463D8" w:rsidRPr="009E0B77">
        <w:rPr>
          <w:rFonts w:ascii="Aptos" w:hAnsi="Aptos"/>
          <w:sz w:val="25"/>
          <w:szCs w:val="25"/>
        </w:rPr>
        <w:t xml:space="preserve"> that had led to his brother being hospitalized for six weeks.  At times Student’s reactions to his brother </w:t>
      </w:r>
      <w:r w:rsidR="00B22199" w:rsidRPr="009E0B77">
        <w:rPr>
          <w:rFonts w:ascii="Aptos" w:hAnsi="Aptos"/>
          <w:sz w:val="25"/>
          <w:szCs w:val="25"/>
        </w:rPr>
        <w:t>cause</w:t>
      </w:r>
      <w:r w:rsidR="00A957CF" w:rsidRPr="009E0B77">
        <w:rPr>
          <w:rFonts w:ascii="Aptos" w:hAnsi="Aptos"/>
          <w:sz w:val="25"/>
          <w:szCs w:val="25"/>
        </w:rPr>
        <w:t>s</w:t>
      </w:r>
      <w:r w:rsidR="00B22199" w:rsidRPr="009E0B77">
        <w:rPr>
          <w:rFonts w:ascii="Aptos" w:hAnsi="Aptos"/>
          <w:sz w:val="25"/>
          <w:szCs w:val="25"/>
        </w:rPr>
        <w:t xml:space="preserve"> </w:t>
      </w:r>
      <w:r w:rsidR="002463D8" w:rsidRPr="009E0B77">
        <w:rPr>
          <w:rFonts w:ascii="Aptos" w:hAnsi="Aptos"/>
          <w:sz w:val="25"/>
          <w:szCs w:val="25"/>
        </w:rPr>
        <w:t xml:space="preserve">Student </w:t>
      </w:r>
      <w:r w:rsidR="00B22199" w:rsidRPr="009E0B77">
        <w:rPr>
          <w:rFonts w:ascii="Aptos" w:hAnsi="Aptos"/>
          <w:sz w:val="25"/>
          <w:szCs w:val="25"/>
        </w:rPr>
        <w:t xml:space="preserve">to react violently towards Mother.  On one occasion Student’s </w:t>
      </w:r>
      <w:r w:rsidR="00915948" w:rsidRPr="009E0B77">
        <w:rPr>
          <w:rFonts w:ascii="Aptos" w:hAnsi="Aptos"/>
          <w:sz w:val="25"/>
          <w:szCs w:val="25"/>
        </w:rPr>
        <w:t xml:space="preserve">brother broke Student’s </w:t>
      </w:r>
      <w:r w:rsidR="00B22199" w:rsidRPr="009E0B77">
        <w:rPr>
          <w:rFonts w:ascii="Aptos" w:hAnsi="Aptos"/>
          <w:sz w:val="25"/>
          <w:szCs w:val="25"/>
        </w:rPr>
        <w:t>finger</w:t>
      </w:r>
      <w:r w:rsidR="0048608D" w:rsidRPr="009E0B77">
        <w:rPr>
          <w:rFonts w:ascii="Aptos" w:hAnsi="Aptos"/>
          <w:sz w:val="25"/>
          <w:szCs w:val="25"/>
        </w:rPr>
        <w:t>, after he had pushed his brother breaking his tooth</w:t>
      </w:r>
      <w:r w:rsidR="00932DFA" w:rsidRPr="009E0B77">
        <w:rPr>
          <w:rFonts w:ascii="Aptos" w:hAnsi="Aptos"/>
          <w:sz w:val="25"/>
          <w:szCs w:val="25"/>
        </w:rPr>
        <w:t xml:space="preserve">.  Mother </w:t>
      </w:r>
      <w:r w:rsidR="0048608D" w:rsidRPr="009E0B77">
        <w:rPr>
          <w:rFonts w:ascii="Aptos" w:hAnsi="Aptos"/>
          <w:sz w:val="25"/>
          <w:szCs w:val="25"/>
        </w:rPr>
        <w:t>was also involved in th</w:t>
      </w:r>
      <w:r w:rsidR="00932DFA" w:rsidRPr="009E0B77">
        <w:rPr>
          <w:rFonts w:ascii="Aptos" w:hAnsi="Aptos"/>
          <w:sz w:val="25"/>
          <w:szCs w:val="25"/>
        </w:rPr>
        <w:t>is</w:t>
      </w:r>
      <w:r w:rsidR="0048608D" w:rsidRPr="009E0B77">
        <w:rPr>
          <w:rFonts w:ascii="Aptos" w:hAnsi="Aptos"/>
          <w:sz w:val="25"/>
          <w:szCs w:val="25"/>
        </w:rPr>
        <w:t xml:space="preserve"> altercation and taken to the hospital </w:t>
      </w:r>
      <w:r w:rsidR="00932DFA" w:rsidRPr="009E0B77">
        <w:rPr>
          <w:rFonts w:ascii="Aptos" w:hAnsi="Aptos"/>
          <w:sz w:val="25"/>
          <w:szCs w:val="25"/>
        </w:rPr>
        <w:t xml:space="preserve">for </w:t>
      </w:r>
      <w:r w:rsidR="0048608D" w:rsidRPr="009E0B77">
        <w:rPr>
          <w:rFonts w:ascii="Aptos" w:hAnsi="Aptos"/>
          <w:sz w:val="25"/>
          <w:szCs w:val="25"/>
        </w:rPr>
        <w:t xml:space="preserve">a potential broken nose.  </w:t>
      </w:r>
      <w:r w:rsidR="0049306E" w:rsidRPr="009E0B77">
        <w:rPr>
          <w:rFonts w:ascii="Aptos" w:hAnsi="Aptos"/>
          <w:sz w:val="25"/>
          <w:szCs w:val="25"/>
        </w:rPr>
        <w:t xml:space="preserve">Student’s behaviors have since improved </w:t>
      </w:r>
      <w:r w:rsidR="006B479D" w:rsidRPr="009E0B77">
        <w:rPr>
          <w:rFonts w:ascii="Aptos" w:hAnsi="Aptos"/>
          <w:sz w:val="25"/>
          <w:szCs w:val="25"/>
        </w:rPr>
        <w:t>as</w:t>
      </w:r>
      <w:r w:rsidR="0049306E" w:rsidRPr="009E0B77">
        <w:rPr>
          <w:rFonts w:ascii="Aptos" w:hAnsi="Aptos"/>
          <w:sz w:val="25"/>
          <w:szCs w:val="25"/>
        </w:rPr>
        <w:t xml:space="preserve"> </w:t>
      </w:r>
      <w:r w:rsidR="00315AB9" w:rsidRPr="009E0B77">
        <w:rPr>
          <w:rFonts w:ascii="Aptos" w:hAnsi="Aptos"/>
          <w:sz w:val="25"/>
          <w:szCs w:val="25"/>
        </w:rPr>
        <w:t xml:space="preserve">Mother has </w:t>
      </w:r>
      <w:r w:rsidR="0049306E" w:rsidRPr="009E0B77">
        <w:rPr>
          <w:rFonts w:ascii="Aptos" w:hAnsi="Aptos"/>
          <w:sz w:val="25"/>
          <w:szCs w:val="25"/>
        </w:rPr>
        <w:t xml:space="preserve">explained </w:t>
      </w:r>
      <w:r w:rsidR="00C44E0E" w:rsidRPr="009E0B77">
        <w:rPr>
          <w:rFonts w:ascii="Aptos" w:hAnsi="Aptos"/>
          <w:sz w:val="25"/>
          <w:szCs w:val="25"/>
        </w:rPr>
        <w:t xml:space="preserve">to Student </w:t>
      </w:r>
      <w:r w:rsidR="006B479D" w:rsidRPr="009E0B77">
        <w:rPr>
          <w:rFonts w:ascii="Aptos" w:hAnsi="Aptos"/>
          <w:sz w:val="25"/>
          <w:szCs w:val="25"/>
        </w:rPr>
        <w:t xml:space="preserve">the significant needs and illness his </w:t>
      </w:r>
      <w:r w:rsidR="00315AB9" w:rsidRPr="009E0B77">
        <w:rPr>
          <w:rFonts w:ascii="Aptos" w:hAnsi="Aptos"/>
          <w:sz w:val="25"/>
          <w:szCs w:val="25"/>
        </w:rPr>
        <w:t>brother is experiencing.  Student and his brother have also been separated onto different floors at home</w:t>
      </w:r>
      <w:r w:rsidR="00C44E0E" w:rsidRPr="009E0B77">
        <w:rPr>
          <w:rFonts w:ascii="Aptos" w:hAnsi="Aptos"/>
          <w:sz w:val="25"/>
          <w:szCs w:val="25"/>
        </w:rPr>
        <w:t xml:space="preserve">, </w:t>
      </w:r>
      <w:r w:rsidR="00A957CF" w:rsidRPr="009E0B77">
        <w:rPr>
          <w:rFonts w:ascii="Aptos" w:hAnsi="Aptos"/>
          <w:sz w:val="25"/>
          <w:szCs w:val="25"/>
        </w:rPr>
        <w:t xml:space="preserve">which </w:t>
      </w:r>
      <w:r w:rsidR="00C44E0E" w:rsidRPr="009E0B77">
        <w:rPr>
          <w:rFonts w:ascii="Aptos" w:hAnsi="Aptos"/>
          <w:sz w:val="25"/>
          <w:szCs w:val="25"/>
        </w:rPr>
        <w:t>also help</w:t>
      </w:r>
      <w:r w:rsidR="00A957CF" w:rsidRPr="009E0B77">
        <w:rPr>
          <w:rFonts w:ascii="Aptos" w:hAnsi="Aptos"/>
          <w:sz w:val="25"/>
          <w:szCs w:val="25"/>
        </w:rPr>
        <w:t>s</w:t>
      </w:r>
      <w:r w:rsidR="00C44E0E" w:rsidRPr="009E0B77">
        <w:rPr>
          <w:rFonts w:ascii="Aptos" w:hAnsi="Aptos"/>
          <w:sz w:val="25"/>
          <w:szCs w:val="25"/>
        </w:rPr>
        <w:t xml:space="preserve"> </w:t>
      </w:r>
      <w:r w:rsidR="0072015D" w:rsidRPr="009E0B77">
        <w:rPr>
          <w:rFonts w:ascii="Aptos" w:hAnsi="Aptos"/>
          <w:sz w:val="25"/>
          <w:szCs w:val="25"/>
        </w:rPr>
        <w:t xml:space="preserve">to </w:t>
      </w:r>
      <w:r w:rsidR="00C44E0E" w:rsidRPr="009E0B77">
        <w:rPr>
          <w:rFonts w:ascii="Aptos" w:hAnsi="Aptos"/>
          <w:sz w:val="25"/>
          <w:szCs w:val="25"/>
        </w:rPr>
        <w:t>calm Student’s behaviors</w:t>
      </w:r>
      <w:r w:rsidR="00315AB9" w:rsidRPr="009E0B77">
        <w:rPr>
          <w:rFonts w:ascii="Aptos" w:hAnsi="Aptos"/>
          <w:sz w:val="25"/>
          <w:szCs w:val="25"/>
        </w:rPr>
        <w:t xml:space="preserve">.  </w:t>
      </w:r>
      <w:r w:rsidR="002463D8" w:rsidRPr="009E0B77">
        <w:rPr>
          <w:rFonts w:ascii="Aptos" w:hAnsi="Aptos"/>
          <w:sz w:val="25"/>
          <w:szCs w:val="25"/>
        </w:rPr>
        <w:t>(</w:t>
      </w:r>
      <w:r w:rsidR="003E09A5" w:rsidRPr="009E0B77">
        <w:rPr>
          <w:rFonts w:ascii="Aptos" w:hAnsi="Aptos"/>
          <w:sz w:val="25"/>
          <w:szCs w:val="25"/>
        </w:rPr>
        <w:t xml:space="preserve">S-46; </w:t>
      </w:r>
      <w:r w:rsidR="003F3D0F" w:rsidRPr="009E0B77">
        <w:rPr>
          <w:rFonts w:ascii="Aptos" w:hAnsi="Aptos"/>
          <w:sz w:val="25"/>
          <w:szCs w:val="25"/>
        </w:rPr>
        <w:t xml:space="preserve">Duquette V1, 221; </w:t>
      </w:r>
      <w:r w:rsidR="002463D8" w:rsidRPr="009E0B77">
        <w:rPr>
          <w:rFonts w:ascii="Aptos" w:hAnsi="Aptos"/>
          <w:sz w:val="25"/>
          <w:szCs w:val="25"/>
        </w:rPr>
        <w:t>Mother V2 and V3</w:t>
      </w:r>
      <w:r w:rsidR="0072015D" w:rsidRPr="009E0B77">
        <w:rPr>
          <w:rFonts w:ascii="Aptos" w:hAnsi="Aptos"/>
          <w:sz w:val="25"/>
          <w:szCs w:val="25"/>
        </w:rPr>
        <w:t>,</w:t>
      </w:r>
      <w:r w:rsidR="002463D8" w:rsidRPr="009E0B77">
        <w:rPr>
          <w:rFonts w:ascii="Aptos" w:hAnsi="Aptos"/>
          <w:sz w:val="25"/>
          <w:szCs w:val="25"/>
        </w:rPr>
        <w:t xml:space="preserve"> generally, </w:t>
      </w:r>
      <w:r w:rsidR="00091AD6" w:rsidRPr="009E0B77">
        <w:rPr>
          <w:rFonts w:ascii="Aptos" w:hAnsi="Aptos"/>
          <w:sz w:val="25"/>
          <w:szCs w:val="25"/>
        </w:rPr>
        <w:t>V3, 24-2</w:t>
      </w:r>
      <w:r w:rsidR="0011250C" w:rsidRPr="009E0B77">
        <w:rPr>
          <w:rFonts w:ascii="Aptos" w:hAnsi="Aptos"/>
          <w:sz w:val="25"/>
          <w:szCs w:val="25"/>
        </w:rPr>
        <w:t>6</w:t>
      </w:r>
      <w:r w:rsidR="008A0221" w:rsidRPr="009E0B77">
        <w:rPr>
          <w:rFonts w:ascii="Aptos" w:hAnsi="Aptos"/>
          <w:sz w:val="25"/>
          <w:szCs w:val="25"/>
        </w:rPr>
        <w:t>, 29</w:t>
      </w:r>
      <w:r w:rsidR="00091AD6" w:rsidRPr="009E0B77">
        <w:rPr>
          <w:rFonts w:ascii="Aptos" w:hAnsi="Aptos"/>
          <w:sz w:val="25"/>
          <w:szCs w:val="25"/>
        </w:rPr>
        <w:t>).</w:t>
      </w:r>
    </w:p>
    <w:p w14:paraId="468CE76C" w14:textId="77777777" w:rsidR="00BB5B79" w:rsidRPr="009E0B77" w:rsidRDefault="00BB5B79" w:rsidP="00BB5B79">
      <w:pPr>
        <w:pStyle w:val="ListParagraph"/>
        <w:rPr>
          <w:rFonts w:ascii="Aptos" w:hAnsi="Aptos"/>
          <w:sz w:val="25"/>
          <w:szCs w:val="25"/>
        </w:rPr>
      </w:pPr>
    </w:p>
    <w:p w14:paraId="0C82F01A" w14:textId="77777777" w:rsidR="007879A0" w:rsidRPr="009E0B77" w:rsidRDefault="00BB5B79" w:rsidP="009C77E4">
      <w:pPr>
        <w:pStyle w:val="ListParagraph"/>
        <w:numPr>
          <w:ilvl w:val="0"/>
          <w:numId w:val="2"/>
        </w:numPr>
        <w:ind w:left="360"/>
        <w:textAlignment w:val="baseline"/>
        <w:rPr>
          <w:rFonts w:ascii="Aptos" w:hAnsi="Aptos"/>
          <w:sz w:val="25"/>
          <w:szCs w:val="25"/>
        </w:rPr>
      </w:pPr>
      <w:r w:rsidRPr="009E0B77">
        <w:rPr>
          <w:rFonts w:ascii="Aptos" w:hAnsi="Aptos"/>
          <w:sz w:val="25"/>
          <w:szCs w:val="25"/>
        </w:rPr>
        <w:t>On January 3, 2025</w:t>
      </w:r>
      <w:r w:rsidR="005A334D" w:rsidRPr="009E0B77">
        <w:rPr>
          <w:rFonts w:ascii="Aptos" w:hAnsi="Aptos"/>
          <w:sz w:val="25"/>
          <w:szCs w:val="25"/>
        </w:rPr>
        <w:t>,</w:t>
      </w:r>
      <w:r w:rsidRPr="009E0B77">
        <w:rPr>
          <w:rFonts w:ascii="Aptos" w:hAnsi="Aptos"/>
          <w:sz w:val="25"/>
          <w:szCs w:val="25"/>
        </w:rPr>
        <w:t xml:space="preserve"> </w:t>
      </w:r>
      <w:r w:rsidR="0072015D" w:rsidRPr="009E0B77">
        <w:rPr>
          <w:rFonts w:ascii="Aptos" w:hAnsi="Aptos"/>
          <w:sz w:val="25"/>
          <w:szCs w:val="25"/>
        </w:rPr>
        <w:t xml:space="preserve">a dispute arose between </w:t>
      </w:r>
      <w:r w:rsidRPr="009E0B77">
        <w:rPr>
          <w:rFonts w:ascii="Aptos" w:hAnsi="Aptos"/>
          <w:sz w:val="25"/>
          <w:szCs w:val="25"/>
        </w:rPr>
        <w:t xml:space="preserve">Ms. Collins and Ms. </w:t>
      </w:r>
      <w:proofErr w:type="gramStart"/>
      <w:r w:rsidRPr="009E0B77">
        <w:rPr>
          <w:rFonts w:ascii="Aptos" w:hAnsi="Aptos"/>
          <w:sz w:val="25"/>
          <w:szCs w:val="25"/>
        </w:rPr>
        <w:t xml:space="preserve">Shaughnessy </w:t>
      </w:r>
      <w:r w:rsidR="00CD2980" w:rsidRPr="009E0B77">
        <w:rPr>
          <w:rFonts w:ascii="Aptos" w:hAnsi="Aptos"/>
          <w:sz w:val="25"/>
          <w:szCs w:val="25"/>
        </w:rPr>
        <w:t>that</w:t>
      </w:r>
      <w:proofErr w:type="gramEnd"/>
      <w:r w:rsidR="00CD2980" w:rsidRPr="009E0B77">
        <w:rPr>
          <w:rFonts w:ascii="Aptos" w:hAnsi="Aptos"/>
          <w:sz w:val="25"/>
          <w:szCs w:val="25"/>
        </w:rPr>
        <w:t xml:space="preserve"> caused Ms. Collins to leave </w:t>
      </w:r>
      <w:r w:rsidR="00A957CF" w:rsidRPr="009E0B77">
        <w:rPr>
          <w:rFonts w:ascii="Aptos" w:hAnsi="Aptos"/>
          <w:sz w:val="25"/>
          <w:szCs w:val="25"/>
        </w:rPr>
        <w:t>Student’s</w:t>
      </w:r>
      <w:r w:rsidR="00CD2980" w:rsidRPr="009E0B77">
        <w:rPr>
          <w:rFonts w:ascii="Aptos" w:hAnsi="Aptos"/>
          <w:sz w:val="25"/>
          <w:szCs w:val="25"/>
        </w:rPr>
        <w:t xml:space="preserve"> home.  </w:t>
      </w:r>
      <w:r w:rsidR="00170148" w:rsidRPr="009E0B77">
        <w:rPr>
          <w:rFonts w:ascii="Aptos" w:hAnsi="Aptos"/>
          <w:sz w:val="25"/>
          <w:szCs w:val="25"/>
        </w:rPr>
        <w:t xml:space="preserve">Parent explained that </w:t>
      </w:r>
      <w:r w:rsidR="002D53F1" w:rsidRPr="009E0B77">
        <w:rPr>
          <w:rFonts w:ascii="Aptos" w:hAnsi="Aptos"/>
          <w:sz w:val="25"/>
          <w:szCs w:val="25"/>
        </w:rPr>
        <w:t xml:space="preserve">the dispute </w:t>
      </w:r>
      <w:r w:rsidR="00231FA8" w:rsidRPr="009E0B77">
        <w:rPr>
          <w:rFonts w:ascii="Aptos" w:hAnsi="Aptos"/>
          <w:sz w:val="25"/>
          <w:szCs w:val="25"/>
        </w:rPr>
        <w:t xml:space="preserve">was precipitated by </w:t>
      </w:r>
      <w:r w:rsidR="00170148" w:rsidRPr="009E0B77">
        <w:rPr>
          <w:rFonts w:ascii="Aptos" w:hAnsi="Aptos"/>
          <w:sz w:val="25"/>
          <w:szCs w:val="25"/>
        </w:rPr>
        <w:t xml:space="preserve">Ms. Collins </w:t>
      </w:r>
      <w:r w:rsidR="00974647" w:rsidRPr="009E0B77">
        <w:rPr>
          <w:rFonts w:ascii="Aptos" w:hAnsi="Aptos"/>
          <w:sz w:val="25"/>
          <w:szCs w:val="25"/>
        </w:rPr>
        <w:t xml:space="preserve">who asked </w:t>
      </w:r>
      <w:r w:rsidR="00170148" w:rsidRPr="009E0B77">
        <w:rPr>
          <w:rFonts w:ascii="Aptos" w:hAnsi="Aptos"/>
          <w:sz w:val="25"/>
          <w:szCs w:val="25"/>
        </w:rPr>
        <w:t xml:space="preserve">Ms. Shaughnessy for her </w:t>
      </w:r>
      <w:r w:rsidR="002D53F1" w:rsidRPr="009E0B77">
        <w:rPr>
          <w:rFonts w:ascii="Aptos" w:hAnsi="Aptos"/>
          <w:sz w:val="25"/>
          <w:szCs w:val="25"/>
        </w:rPr>
        <w:t xml:space="preserve">data to support the work she was doing </w:t>
      </w:r>
      <w:r w:rsidR="00550421" w:rsidRPr="009E0B77">
        <w:rPr>
          <w:rFonts w:ascii="Aptos" w:hAnsi="Aptos"/>
          <w:sz w:val="25"/>
          <w:szCs w:val="25"/>
        </w:rPr>
        <w:t>with Student</w:t>
      </w:r>
      <w:r w:rsidR="001E3FD6" w:rsidRPr="009E0B77">
        <w:rPr>
          <w:rFonts w:ascii="Aptos" w:hAnsi="Aptos"/>
          <w:sz w:val="25"/>
          <w:szCs w:val="25"/>
        </w:rPr>
        <w:t xml:space="preserve">.  </w:t>
      </w:r>
      <w:r w:rsidR="002D53F1" w:rsidRPr="009E0B77">
        <w:rPr>
          <w:rFonts w:ascii="Aptos" w:hAnsi="Aptos"/>
          <w:sz w:val="25"/>
          <w:szCs w:val="25"/>
        </w:rPr>
        <w:t xml:space="preserve">Ms. Collins </w:t>
      </w:r>
      <w:r w:rsidR="007879A0" w:rsidRPr="009E0B77">
        <w:rPr>
          <w:rFonts w:ascii="Aptos" w:hAnsi="Aptos"/>
          <w:sz w:val="25"/>
          <w:szCs w:val="25"/>
        </w:rPr>
        <w:t xml:space="preserve">requested this data so she </w:t>
      </w:r>
      <w:r w:rsidR="002D53F1" w:rsidRPr="009E0B77">
        <w:rPr>
          <w:rFonts w:ascii="Aptos" w:hAnsi="Aptos"/>
          <w:sz w:val="25"/>
          <w:szCs w:val="25"/>
        </w:rPr>
        <w:t xml:space="preserve">could finish </w:t>
      </w:r>
      <w:r w:rsidR="00550421" w:rsidRPr="009E0B77">
        <w:rPr>
          <w:rFonts w:ascii="Aptos" w:hAnsi="Aptos"/>
          <w:sz w:val="25"/>
          <w:szCs w:val="25"/>
        </w:rPr>
        <w:t xml:space="preserve">providing the information in the Google form for Student’s yet to be completed November Progress Reports, at </w:t>
      </w:r>
      <w:r w:rsidR="002D53F1" w:rsidRPr="009E0B77">
        <w:rPr>
          <w:rFonts w:ascii="Aptos" w:hAnsi="Aptos"/>
          <w:sz w:val="25"/>
          <w:szCs w:val="25"/>
        </w:rPr>
        <w:t>Mr. Duquette</w:t>
      </w:r>
      <w:r w:rsidR="00550421" w:rsidRPr="009E0B77">
        <w:rPr>
          <w:rFonts w:ascii="Aptos" w:hAnsi="Aptos"/>
          <w:sz w:val="25"/>
          <w:szCs w:val="25"/>
        </w:rPr>
        <w:t>’s</w:t>
      </w:r>
      <w:r w:rsidR="002D53F1" w:rsidRPr="009E0B77">
        <w:rPr>
          <w:rFonts w:ascii="Aptos" w:hAnsi="Aptos"/>
          <w:sz w:val="25"/>
          <w:szCs w:val="25"/>
        </w:rPr>
        <w:t xml:space="preserve"> </w:t>
      </w:r>
      <w:r w:rsidR="00550421" w:rsidRPr="009E0B77">
        <w:rPr>
          <w:rFonts w:ascii="Aptos" w:hAnsi="Aptos"/>
          <w:sz w:val="25"/>
          <w:szCs w:val="25"/>
        </w:rPr>
        <w:t>request</w:t>
      </w:r>
      <w:r w:rsidR="002D53F1" w:rsidRPr="009E0B77">
        <w:rPr>
          <w:rFonts w:ascii="Aptos" w:hAnsi="Aptos"/>
          <w:sz w:val="25"/>
          <w:szCs w:val="25"/>
        </w:rPr>
        <w:t xml:space="preserve">.  </w:t>
      </w:r>
      <w:r w:rsidR="00231FA8" w:rsidRPr="009E0B77">
        <w:rPr>
          <w:rFonts w:ascii="Aptos" w:hAnsi="Aptos"/>
          <w:sz w:val="25"/>
          <w:szCs w:val="25"/>
        </w:rPr>
        <w:t xml:space="preserve">Parent did not allow Ms. Collins to return after this date.  </w:t>
      </w:r>
    </w:p>
    <w:p w14:paraId="1641D776" w14:textId="77777777" w:rsidR="007879A0" w:rsidRPr="009E0B77" w:rsidRDefault="007879A0" w:rsidP="007879A0">
      <w:pPr>
        <w:pStyle w:val="ListParagraph"/>
        <w:rPr>
          <w:rFonts w:ascii="Aptos" w:hAnsi="Aptos"/>
          <w:sz w:val="25"/>
          <w:szCs w:val="25"/>
        </w:rPr>
      </w:pPr>
    </w:p>
    <w:p w14:paraId="2A3ECEB6" w14:textId="5BCC83F2" w:rsidR="00BB5B79" w:rsidRPr="009E0B77" w:rsidRDefault="00CD2980" w:rsidP="00D15A63">
      <w:pPr>
        <w:ind w:left="360"/>
        <w:textAlignment w:val="baseline"/>
        <w:rPr>
          <w:rFonts w:ascii="Aptos" w:hAnsi="Aptos"/>
          <w:sz w:val="25"/>
          <w:szCs w:val="25"/>
        </w:rPr>
      </w:pPr>
      <w:r w:rsidRPr="009E0B77">
        <w:rPr>
          <w:rFonts w:ascii="Aptos" w:hAnsi="Aptos"/>
          <w:sz w:val="25"/>
          <w:szCs w:val="25"/>
        </w:rPr>
        <w:t xml:space="preserve">Parent </w:t>
      </w:r>
      <w:r w:rsidR="002C21E4" w:rsidRPr="009E0B77">
        <w:rPr>
          <w:rFonts w:ascii="Aptos" w:hAnsi="Aptos"/>
          <w:sz w:val="25"/>
          <w:szCs w:val="25"/>
        </w:rPr>
        <w:t xml:space="preserve">believed </w:t>
      </w:r>
      <w:r w:rsidRPr="009E0B77">
        <w:rPr>
          <w:rFonts w:ascii="Aptos" w:hAnsi="Aptos"/>
          <w:sz w:val="25"/>
          <w:szCs w:val="25"/>
        </w:rPr>
        <w:t xml:space="preserve">Ms. Collins </w:t>
      </w:r>
      <w:r w:rsidR="002B0357" w:rsidRPr="009E0B77">
        <w:rPr>
          <w:rFonts w:ascii="Aptos" w:hAnsi="Aptos"/>
          <w:sz w:val="25"/>
          <w:szCs w:val="25"/>
        </w:rPr>
        <w:t>was billing for hours she was not actually providing services</w:t>
      </w:r>
      <w:r w:rsidR="006943E5" w:rsidRPr="009E0B77">
        <w:rPr>
          <w:rFonts w:ascii="Aptos" w:hAnsi="Aptos"/>
          <w:sz w:val="25"/>
          <w:szCs w:val="25"/>
        </w:rPr>
        <w:t xml:space="preserve"> for</w:t>
      </w:r>
      <w:r w:rsidR="002B0357" w:rsidRPr="009E0B77">
        <w:rPr>
          <w:rFonts w:ascii="Aptos" w:hAnsi="Aptos"/>
          <w:sz w:val="25"/>
          <w:szCs w:val="25"/>
        </w:rPr>
        <w:t xml:space="preserve">, especially </w:t>
      </w:r>
      <w:r w:rsidR="0087490E" w:rsidRPr="009E0B77">
        <w:rPr>
          <w:rFonts w:ascii="Aptos" w:hAnsi="Aptos"/>
          <w:sz w:val="25"/>
          <w:szCs w:val="25"/>
        </w:rPr>
        <w:t xml:space="preserve">as she </w:t>
      </w:r>
      <w:r w:rsidR="006943E5" w:rsidRPr="009E0B77">
        <w:rPr>
          <w:rFonts w:ascii="Aptos" w:hAnsi="Aptos"/>
          <w:sz w:val="25"/>
          <w:szCs w:val="25"/>
        </w:rPr>
        <w:t xml:space="preserve">frequently </w:t>
      </w:r>
      <w:r w:rsidR="0087490E" w:rsidRPr="009E0B77">
        <w:rPr>
          <w:rFonts w:ascii="Aptos" w:hAnsi="Aptos"/>
          <w:sz w:val="25"/>
          <w:szCs w:val="25"/>
        </w:rPr>
        <w:t xml:space="preserve">arrived late and left early </w:t>
      </w:r>
      <w:r w:rsidR="003F0567" w:rsidRPr="009E0B77">
        <w:rPr>
          <w:rFonts w:ascii="Aptos" w:hAnsi="Aptos"/>
          <w:sz w:val="25"/>
          <w:szCs w:val="25"/>
        </w:rPr>
        <w:t xml:space="preserve">but </w:t>
      </w:r>
      <w:r w:rsidR="0087490E" w:rsidRPr="009E0B77">
        <w:rPr>
          <w:rFonts w:ascii="Aptos" w:hAnsi="Aptos"/>
          <w:sz w:val="25"/>
          <w:szCs w:val="25"/>
        </w:rPr>
        <w:t>bill</w:t>
      </w:r>
      <w:r w:rsidR="003F0567" w:rsidRPr="009E0B77">
        <w:rPr>
          <w:rFonts w:ascii="Aptos" w:hAnsi="Aptos"/>
          <w:sz w:val="25"/>
          <w:szCs w:val="25"/>
        </w:rPr>
        <w:t>ed</w:t>
      </w:r>
      <w:r w:rsidR="0087490E" w:rsidRPr="009E0B77">
        <w:rPr>
          <w:rFonts w:ascii="Aptos" w:hAnsi="Aptos"/>
          <w:sz w:val="25"/>
          <w:szCs w:val="25"/>
        </w:rPr>
        <w:t xml:space="preserve"> for a </w:t>
      </w:r>
      <w:r w:rsidR="0087490E" w:rsidRPr="009E0B77">
        <w:rPr>
          <w:rFonts w:ascii="Aptos" w:hAnsi="Aptos"/>
          <w:sz w:val="25"/>
          <w:szCs w:val="25"/>
        </w:rPr>
        <w:lastRenderedPageBreak/>
        <w:t>full day of services</w:t>
      </w:r>
      <w:r w:rsidR="005A2993" w:rsidRPr="009E0B77">
        <w:rPr>
          <w:rStyle w:val="FootnoteReference"/>
          <w:rFonts w:ascii="Aptos" w:hAnsi="Aptos"/>
          <w:sz w:val="25"/>
          <w:szCs w:val="25"/>
        </w:rPr>
        <w:footnoteReference w:id="30"/>
      </w:r>
      <w:r w:rsidR="006943E5" w:rsidRPr="009E0B77">
        <w:rPr>
          <w:rFonts w:ascii="Aptos" w:hAnsi="Aptos"/>
          <w:sz w:val="25"/>
          <w:szCs w:val="25"/>
        </w:rPr>
        <w:t xml:space="preserve">.  </w:t>
      </w:r>
      <w:r w:rsidR="004D7258" w:rsidRPr="009E0B77">
        <w:rPr>
          <w:rFonts w:ascii="Aptos" w:hAnsi="Aptos"/>
          <w:sz w:val="25"/>
          <w:szCs w:val="25"/>
        </w:rPr>
        <w:t xml:space="preserve">Ms. Collins also billed for direct services on six days during Christmas break, although she was only at the house for one.  </w:t>
      </w:r>
      <w:r w:rsidR="00167188" w:rsidRPr="009E0B77">
        <w:rPr>
          <w:rFonts w:ascii="Aptos" w:hAnsi="Aptos"/>
          <w:sz w:val="25"/>
          <w:szCs w:val="25"/>
        </w:rPr>
        <w:t xml:space="preserve">Parent had </w:t>
      </w:r>
      <w:r w:rsidR="002232A1" w:rsidRPr="009E0B77">
        <w:rPr>
          <w:rFonts w:ascii="Aptos" w:hAnsi="Aptos"/>
          <w:sz w:val="25"/>
          <w:szCs w:val="25"/>
        </w:rPr>
        <w:t xml:space="preserve">previously </w:t>
      </w:r>
      <w:r w:rsidR="00167188" w:rsidRPr="009E0B77">
        <w:rPr>
          <w:rFonts w:ascii="Aptos" w:hAnsi="Aptos"/>
          <w:sz w:val="25"/>
          <w:szCs w:val="25"/>
        </w:rPr>
        <w:t xml:space="preserve">notified Mr. Duquette about these concerns </w:t>
      </w:r>
      <w:r w:rsidR="00072780" w:rsidRPr="009E0B77">
        <w:rPr>
          <w:rFonts w:ascii="Aptos" w:hAnsi="Aptos"/>
          <w:sz w:val="25"/>
          <w:szCs w:val="25"/>
        </w:rPr>
        <w:t xml:space="preserve">on September 22, </w:t>
      </w:r>
      <w:r w:rsidR="00640B38" w:rsidRPr="009E0B77">
        <w:rPr>
          <w:rFonts w:ascii="Aptos" w:hAnsi="Aptos"/>
          <w:sz w:val="25"/>
          <w:szCs w:val="25"/>
        </w:rPr>
        <w:t>2024,</w:t>
      </w:r>
      <w:r w:rsidR="00072780" w:rsidRPr="009E0B77">
        <w:rPr>
          <w:rFonts w:ascii="Aptos" w:hAnsi="Aptos"/>
          <w:sz w:val="25"/>
          <w:szCs w:val="25"/>
        </w:rPr>
        <w:t xml:space="preserve"> and </w:t>
      </w:r>
      <w:r w:rsidR="00167188" w:rsidRPr="009E0B77">
        <w:rPr>
          <w:rFonts w:ascii="Aptos" w:hAnsi="Aptos"/>
          <w:sz w:val="25"/>
          <w:szCs w:val="25"/>
        </w:rPr>
        <w:t xml:space="preserve">October 2, 2024.  </w:t>
      </w:r>
      <w:r w:rsidR="00B5788B" w:rsidRPr="009E0B77">
        <w:rPr>
          <w:rFonts w:ascii="Aptos" w:hAnsi="Aptos"/>
          <w:sz w:val="25"/>
          <w:szCs w:val="25"/>
        </w:rPr>
        <w:t xml:space="preserve">Additionally, </w:t>
      </w:r>
      <w:r w:rsidR="00367687" w:rsidRPr="009E0B77">
        <w:rPr>
          <w:rFonts w:ascii="Aptos" w:hAnsi="Aptos"/>
          <w:sz w:val="25"/>
          <w:szCs w:val="25"/>
        </w:rPr>
        <w:t xml:space="preserve">Parent </w:t>
      </w:r>
      <w:r w:rsidR="001A4618" w:rsidRPr="009E0B77">
        <w:rPr>
          <w:rFonts w:ascii="Aptos" w:hAnsi="Aptos"/>
          <w:sz w:val="25"/>
          <w:szCs w:val="25"/>
        </w:rPr>
        <w:t xml:space="preserve">claims she </w:t>
      </w:r>
      <w:r w:rsidR="00367687" w:rsidRPr="009E0B77">
        <w:rPr>
          <w:rFonts w:ascii="Aptos" w:hAnsi="Aptos"/>
          <w:sz w:val="25"/>
          <w:szCs w:val="25"/>
        </w:rPr>
        <w:t xml:space="preserve">learned that Ms. Collins had been using </w:t>
      </w:r>
      <w:r w:rsidR="001A4618" w:rsidRPr="009E0B77">
        <w:rPr>
          <w:rFonts w:ascii="Aptos" w:hAnsi="Aptos"/>
          <w:sz w:val="25"/>
          <w:szCs w:val="25"/>
        </w:rPr>
        <w:t xml:space="preserve">a </w:t>
      </w:r>
      <w:r w:rsidR="00367687" w:rsidRPr="009E0B77">
        <w:rPr>
          <w:rFonts w:ascii="Aptos" w:hAnsi="Aptos"/>
          <w:sz w:val="25"/>
          <w:szCs w:val="25"/>
        </w:rPr>
        <w:t xml:space="preserve">personal vape in her car during her breaks </w:t>
      </w:r>
      <w:r w:rsidR="00764D16" w:rsidRPr="009E0B77">
        <w:rPr>
          <w:rFonts w:ascii="Aptos" w:hAnsi="Aptos"/>
          <w:sz w:val="25"/>
          <w:szCs w:val="25"/>
        </w:rPr>
        <w:t xml:space="preserve">to smoke marijuana.  </w:t>
      </w:r>
      <w:r w:rsidR="00974647" w:rsidRPr="009E0B77">
        <w:rPr>
          <w:rFonts w:ascii="Aptos" w:hAnsi="Aptos"/>
          <w:sz w:val="25"/>
          <w:szCs w:val="25"/>
        </w:rPr>
        <w:t xml:space="preserve">Parent does not believe </w:t>
      </w:r>
      <w:r w:rsidR="00764D16" w:rsidRPr="009E0B77">
        <w:rPr>
          <w:rFonts w:ascii="Aptos" w:hAnsi="Aptos"/>
          <w:sz w:val="25"/>
          <w:szCs w:val="25"/>
        </w:rPr>
        <w:t xml:space="preserve">Ms. Collins smoked anything in the house, </w:t>
      </w:r>
      <w:r w:rsidR="001C1ADD" w:rsidRPr="009E0B77">
        <w:rPr>
          <w:rFonts w:ascii="Aptos" w:hAnsi="Aptos"/>
          <w:sz w:val="25"/>
          <w:szCs w:val="25"/>
        </w:rPr>
        <w:t xml:space="preserve">or when she was working with Student.  </w:t>
      </w:r>
      <w:r w:rsidR="0087490E" w:rsidRPr="009E0B77">
        <w:rPr>
          <w:rFonts w:ascii="Aptos" w:hAnsi="Aptos"/>
          <w:sz w:val="25"/>
          <w:szCs w:val="25"/>
        </w:rPr>
        <w:t xml:space="preserve">Mr. Duquette </w:t>
      </w:r>
      <w:r w:rsidR="00ED3FB6" w:rsidRPr="009E0B77">
        <w:rPr>
          <w:rFonts w:ascii="Aptos" w:hAnsi="Aptos"/>
          <w:sz w:val="25"/>
          <w:szCs w:val="25"/>
        </w:rPr>
        <w:t xml:space="preserve">received </w:t>
      </w:r>
      <w:r w:rsidR="0087490E" w:rsidRPr="009E0B77">
        <w:rPr>
          <w:rFonts w:ascii="Aptos" w:hAnsi="Aptos"/>
          <w:sz w:val="25"/>
          <w:szCs w:val="25"/>
        </w:rPr>
        <w:t xml:space="preserve">screenshots of text messages between Ms. Collins and Ms. Shaughnessy </w:t>
      </w:r>
      <w:r w:rsidR="00170148" w:rsidRPr="009E0B77">
        <w:rPr>
          <w:rFonts w:ascii="Aptos" w:hAnsi="Aptos"/>
          <w:sz w:val="25"/>
          <w:szCs w:val="25"/>
        </w:rPr>
        <w:t xml:space="preserve">that </w:t>
      </w:r>
      <w:r w:rsidR="004330D6" w:rsidRPr="009E0B77">
        <w:rPr>
          <w:rFonts w:ascii="Aptos" w:hAnsi="Aptos"/>
          <w:sz w:val="25"/>
          <w:szCs w:val="25"/>
        </w:rPr>
        <w:t xml:space="preserve">pertained to these </w:t>
      </w:r>
      <w:r w:rsidR="00170148" w:rsidRPr="009E0B77">
        <w:rPr>
          <w:rFonts w:ascii="Aptos" w:hAnsi="Aptos"/>
          <w:sz w:val="25"/>
          <w:szCs w:val="25"/>
        </w:rPr>
        <w:t xml:space="preserve">allegations.  </w:t>
      </w:r>
      <w:r w:rsidR="001C1ADD" w:rsidRPr="009E0B77">
        <w:rPr>
          <w:rFonts w:ascii="Aptos" w:hAnsi="Aptos"/>
          <w:sz w:val="25"/>
          <w:szCs w:val="25"/>
        </w:rPr>
        <w:t>(</w:t>
      </w:r>
      <w:r w:rsidR="007638C8" w:rsidRPr="009E0B77">
        <w:rPr>
          <w:rFonts w:ascii="Aptos" w:hAnsi="Aptos"/>
          <w:sz w:val="25"/>
          <w:szCs w:val="25"/>
        </w:rPr>
        <w:t xml:space="preserve">P-5B; </w:t>
      </w:r>
      <w:r w:rsidR="007166ED" w:rsidRPr="009E0B77">
        <w:rPr>
          <w:rFonts w:ascii="Aptos" w:hAnsi="Aptos"/>
          <w:sz w:val="25"/>
          <w:szCs w:val="25"/>
        </w:rPr>
        <w:t xml:space="preserve">P-7B; </w:t>
      </w:r>
      <w:r w:rsidR="001C1ADD" w:rsidRPr="009E0B77">
        <w:rPr>
          <w:rFonts w:ascii="Aptos" w:hAnsi="Aptos"/>
          <w:sz w:val="25"/>
          <w:szCs w:val="25"/>
        </w:rPr>
        <w:t xml:space="preserve">S-30B; S-30G; </w:t>
      </w:r>
      <w:r w:rsidR="00167188" w:rsidRPr="009E0B77">
        <w:rPr>
          <w:rFonts w:ascii="Aptos" w:hAnsi="Aptos"/>
          <w:sz w:val="25"/>
          <w:szCs w:val="25"/>
        </w:rPr>
        <w:t xml:space="preserve">S-38; </w:t>
      </w:r>
      <w:r w:rsidR="00B16847" w:rsidRPr="009E0B77">
        <w:rPr>
          <w:rFonts w:ascii="Aptos" w:hAnsi="Aptos"/>
          <w:sz w:val="25"/>
          <w:szCs w:val="25"/>
        </w:rPr>
        <w:t xml:space="preserve">S-46; </w:t>
      </w:r>
      <w:r w:rsidR="00E9294F" w:rsidRPr="009E0B77">
        <w:rPr>
          <w:rFonts w:ascii="Aptos" w:hAnsi="Aptos"/>
          <w:sz w:val="25"/>
          <w:szCs w:val="25"/>
        </w:rPr>
        <w:t xml:space="preserve">S-48; </w:t>
      </w:r>
      <w:r w:rsidR="001452C9" w:rsidRPr="009E0B77">
        <w:rPr>
          <w:rFonts w:ascii="Aptos" w:hAnsi="Aptos"/>
          <w:sz w:val="25"/>
          <w:szCs w:val="25"/>
        </w:rPr>
        <w:t xml:space="preserve">Duquette V2, </w:t>
      </w:r>
      <w:r w:rsidR="00292686" w:rsidRPr="009E0B77">
        <w:rPr>
          <w:rFonts w:ascii="Aptos" w:hAnsi="Aptos"/>
          <w:sz w:val="25"/>
          <w:szCs w:val="25"/>
        </w:rPr>
        <w:t xml:space="preserve">125-26; </w:t>
      </w:r>
      <w:r w:rsidR="001C1ADD" w:rsidRPr="009E0B77">
        <w:rPr>
          <w:rFonts w:ascii="Aptos" w:hAnsi="Aptos"/>
          <w:sz w:val="25"/>
          <w:szCs w:val="25"/>
        </w:rPr>
        <w:t xml:space="preserve">Mother </w:t>
      </w:r>
      <w:r w:rsidR="00753F9E" w:rsidRPr="009E0B77">
        <w:rPr>
          <w:rFonts w:ascii="Aptos" w:hAnsi="Aptos"/>
          <w:sz w:val="25"/>
          <w:szCs w:val="25"/>
        </w:rPr>
        <w:t xml:space="preserve">V3, </w:t>
      </w:r>
      <w:r w:rsidR="00385D75" w:rsidRPr="009E0B77">
        <w:rPr>
          <w:rFonts w:ascii="Aptos" w:hAnsi="Aptos"/>
          <w:sz w:val="25"/>
          <w:szCs w:val="25"/>
        </w:rPr>
        <w:t>14-</w:t>
      </w:r>
      <w:r w:rsidR="00767A82" w:rsidRPr="009E0B77">
        <w:rPr>
          <w:rFonts w:ascii="Aptos" w:hAnsi="Aptos"/>
          <w:sz w:val="25"/>
          <w:szCs w:val="25"/>
        </w:rPr>
        <w:t>2</w:t>
      </w:r>
      <w:r w:rsidR="00FA2D1E" w:rsidRPr="009E0B77">
        <w:rPr>
          <w:rFonts w:ascii="Aptos" w:hAnsi="Aptos"/>
          <w:sz w:val="25"/>
          <w:szCs w:val="25"/>
        </w:rPr>
        <w:t>1</w:t>
      </w:r>
      <w:r w:rsidR="001C1ADD" w:rsidRPr="009E0B77">
        <w:rPr>
          <w:rFonts w:ascii="Aptos" w:hAnsi="Aptos"/>
          <w:sz w:val="25"/>
          <w:szCs w:val="25"/>
        </w:rPr>
        <w:t xml:space="preserve">).  </w:t>
      </w:r>
    </w:p>
    <w:p w14:paraId="50E0529D" w14:textId="2861F508" w:rsidR="00631028" w:rsidRPr="009E0B77" w:rsidRDefault="00631028" w:rsidP="00631028">
      <w:pPr>
        <w:pStyle w:val="ListParagraph"/>
        <w:ind w:left="360"/>
        <w:textAlignment w:val="baseline"/>
        <w:rPr>
          <w:rFonts w:ascii="Aptos" w:hAnsi="Aptos"/>
          <w:sz w:val="25"/>
          <w:szCs w:val="25"/>
        </w:rPr>
      </w:pPr>
    </w:p>
    <w:p w14:paraId="45C17503" w14:textId="04F65DC9" w:rsidR="00631028" w:rsidRPr="009E0B77" w:rsidRDefault="00631028" w:rsidP="009C77E4">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The text messages </w:t>
      </w:r>
      <w:r w:rsidR="008237AC" w:rsidRPr="009E0B77">
        <w:rPr>
          <w:rFonts w:ascii="Aptos" w:hAnsi="Aptos"/>
          <w:sz w:val="25"/>
          <w:szCs w:val="25"/>
        </w:rPr>
        <w:t xml:space="preserve">provided to Mr. Duquette by Ms. Shaughnessy </w:t>
      </w:r>
      <w:r w:rsidR="00686D4D" w:rsidRPr="009E0B77">
        <w:rPr>
          <w:rFonts w:ascii="Aptos" w:hAnsi="Aptos"/>
          <w:sz w:val="25"/>
          <w:szCs w:val="25"/>
        </w:rPr>
        <w:t>contained</w:t>
      </w:r>
      <w:r w:rsidR="00085EEC" w:rsidRPr="009E0B77">
        <w:rPr>
          <w:rFonts w:ascii="Aptos" w:hAnsi="Aptos"/>
          <w:sz w:val="25"/>
          <w:szCs w:val="25"/>
        </w:rPr>
        <w:t xml:space="preserve"> concerning</w:t>
      </w:r>
      <w:r w:rsidR="00686D4D" w:rsidRPr="009E0B77">
        <w:rPr>
          <w:rFonts w:ascii="Aptos" w:hAnsi="Aptos"/>
          <w:sz w:val="25"/>
          <w:szCs w:val="25"/>
        </w:rPr>
        <w:t xml:space="preserve"> statements </w:t>
      </w:r>
      <w:r w:rsidR="008237AC" w:rsidRPr="009E0B77">
        <w:rPr>
          <w:rFonts w:ascii="Aptos" w:hAnsi="Aptos"/>
          <w:sz w:val="25"/>
          <w:szCs w:val="25"/>
        </w:rPr>
        <w:t>about Parent not properly caring for Student</w:t>
      </w:r>
      <w:r w:rsidR="009E230B" w:rsidRPr="009E0B77">
        <w:rPr>
          <w:rFonts w:ascii="Aptos" w:hAnsi="Aptos"/>
          <w:sz w:val="25"/>
          <w:szCs w:val="25"/>
        </w:rPr>
        <w:t>, and he followed his obligations as a mandated reporter</w:t>
      </w:r>
      <w:r w:rsidR="00300423" w:rsidRPr="009E0B77">
        <w:rPr>
          <w:rStyle w:val="FootnoteReference"/>
          <w:rFonts w:ascii="Aptos" w:hAnsi="Aptos"/>
          <w:sz w:val="25"/>
          <w:szCs w:val="25"/>
        </w:rPr>
        <w:footnoteReference w:id="31"/>
      </w:r>
      <w:r w:rsidR="009E230B" w:rsidRPr="009E0B77">
        <w:rPr>
          <w:rFonts w:ascii="Aptos" w:hAnsi="Aptos"/>
          <w:sz w:val="25"/>
          <w:szCs w:val="25"/>
        </w:rPr>
        <w:t xml:space="preserve">.  </w:t>
      </w:r>
      <w:r w:rsidR="00ED679A" w:rsidRPr="009E0B77">
        <w:rPr>
          <w:rFonts w:ascii="Aptos" w:hAnsi="Aptos"/>
          <w:sz w:val="25"/>
          <w:szCs w:val="25"/>
        </w:rPr>
        <w:t xml:space="preserve">According to Parent, his complaint was ultimately unsupported.  Also, at that time, Parent was struggling with an undiagnosed medical issue and, since then, has been diagnosed with Diabetes.  </w:t>
      </w:r>
      <w:r w:rsidR="000A21BA" w:rsidRPr="009E0B77">
        <w:rPr>
          <w:rFonts w:ascii="Aptos" w:hAnsi="Aptos"/>
          <w:sz w:val="25"/>
          <w:szCs w:val="25"/>
        </w:rPr>
        <w:t>(S-46;</w:t>
      </w:r>
      <w:r w:rsidR="002D6CA6" w:rsidRPr="009E0B77">
        <w:rPr>
          <w:rFonts w:ascii="Aptos" w:hAnsi="Aptos"/>
          <w:sz w:val="25"/>
          <w:szCs w:val="25"/>
        </w:rPr>
        <w:t xml:space="preserve"> Duquette V1, </w:t>
      </w:r>
      <w:r w:rsidR="009F7A7E" w:rsidRPr="009E0B77">
        <w:rPr>
          <w:rFonts w:ascii="Aptos" w:hAnsi="Aptos"/>
          <w:sz w:val="25"/>
          <w:szCs w:val="25"/>
        </w:rPr>
        <w:t>224-26</w:t>
      </w:r>
      <w:r w:rsidR="00FA49F7" w:rsidRPr="009E0B77">
        <w:rPr>
          <w:rFonts w:ascii="Aptos" w:hAnsi="Aptos"/>
          <w:sz w:val="25"/>
          <w:szCs w:val="25"/>
        </w:rPr>
        <w:t xml:space="preserve">; V2 129, </w:t>
      </w:r>
      <w:r w:rsidR="00416F1F" w:rsidRPr="009E0B77">
        <w:rPr>
          <w:rFonts w:ascii="Aptos" w:hAnsi="Aptos"/>
          <w:sz w:val="25"/>
          <w:szCs w:val="25"/>
        </w:rPr>
        <w:t>132</w:t>
      </w:r>
      <w:r w:rsidR="009F7A7E" w:rsidRPr="009E0B77">
        <w:rPr>
          <w:rFonts w:ascii="Aptos" w:hAnsi="Aptos"/>
          <w:sz w:val="25"/>
          <w:szCs w:val="25"/>
        </w:rPr>
        <w:t xml:space="preserve">; </w:t>
      </w:r>
      <w:r w:rsidR="000A21BA" w:rsidRPr="009E0B77">
        <w:rPr>
          <w:rFonts w:ascii="Aptos" w:hAnsi="Aptos"/>
          <w:sz w:val="25"/>
          <w:szCs w:val="25"/>
        </w:rPr>
        <w:t xml:space="preserve">Mother </w:t>
      </w:r>
      <w:r w:rsidR="00C47D74" w:rsidRPr="009E0B77">
        <w:rPr>
          <w:rFonts w:ascii="Aptos" w:hAnsi="Aptos"/>
          <w:sz w:val="25"/>
          <w:szCs w:val="25"/>
        </w:rPr>
        <w:t>V3</w:t>
      </w:r>
      <w:r w:rsidR="002D6CA6" w:rsidRPr="009E0B77">
        <w:rPr>
          <w:rFonts w:ascii="Aptos" w:hAnsi="Aptos"/>
          <w:sz w:val="25"/>
          <w:szCs w:val="25"/>
        </w:rPr>
        <w:t>,</w:t>
      </w:r>
      <w:r w:rsidR="00C47D74" w:rsidRPr="009E0B77">
        <w:rPr>
          <w:rFonts w:ascii="Aptos" w:hAnsi="Aptos"/>
          <w:sz w:val="25"/>
          <w:szCs w:val="25"/>
        </w:rPr>
        <w:t xml:space="preserve"> 23</w:t>
      </w:r>
      <w:r w:rsidR="000A21BA" w:rsidRPr="009E0B77">
        <w:rPr>
          <w:rFonts w:ascii="Aptos" w:hAnsi="Aptos"/>
          <w:sz w:val="25"/>
          <w:szCs w:val="25"/>
        </w:rPr>
        <w:t xml:space="preserve">).  </w:t>
      </w:r>
    </w:p>
    <w:p w14:paraId="31E60AC2" w14:textId="77777777" w:rsidR="00B852E5" w:rsidRPr="009E0B77" w:rsidRDefault="00B852E5" w:rsidP="00B852E5">
      <w:pPr>
        <w:pStyle w:val="ListParagraph"/>
        <w:rPr>
          <w:rFonts w:ascii="Aptos" w:hAnsi="Aptos"/>
          <w:sz w:val="25"/>
          <w:szCs w:val="25"/>
        </w:rPr>
      </w:pPr>
    </w:p>
    <w:p w14:paraId="4C2E93B9" w14:textId="049E97E0" w:rsidR="00B852E5" w:rsidRPr="009E0B77" w:rsidRDefault="00B852E5" w:rsidP="009C77E4">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w:t>
      </w:r>
      <w:r w:rsidR="007166ED" w:rsidRPr="009E0B77">
        <w:rPr>
          <w:rFonts w:ascii="Aptos" w:hAnsi="Aptos"/>
          <w:sz w:val="25"/>
          <w:szCs w:val="25"/>
        </w:rPr>
        <w:t>January 7, 202</w:t>
      </w:r>
      <w:r w:rsidR="005D0B55" w:rsidRPr="009E0B77">
        <w:rPr>
          <w:rFonts w:ascii="Aptos" w:hAnsi="Aptos"/>
          <w:sz w:val="25"/>
          <w:szCs w:val="25"/>
        </w:rPr>
        <w:t>5</w:t>
      </w:r>
      <w:r w:rsidR="00FE652D" w:rsidRPr="009E0B77">
        <w:rPr>
          <w:rFonts w:ascii="Aptos" w:hAnsi="Aptos"/>
          <w:sz w:val="25"/>
          <w:szCs w:val="25"/>
        </w:rPr>
        <w:t>,</w:t>
      </w:r>
      <w:r w:rsidR="005D0B55" w:rsidRPr="009E0B77">
        <w:rPr>
          <w:rFonts w:ascii="Aptos" w:hAnsi="Aptos"/>
          <w:sz w:val="25"/>
          <w:szCs w:val="25"/>
        </w:rPr>
        <w:t xml:space="preserve"> Mr. Duquette emailed Parent </w:t>
      </w:r>
      <w:r w:rsidR="00961D30" w:rsidRPr="009E0B77">
        <w:rPr>
          <w:rFonts w:ascii="Aptos" w:hAnsi="Aptos"/>
          <w:sz w:val="25"/>
          <w:szCs w:val="25"/>
        </w:rPr>
        <w:t xml:space="preserve">with the </w:t>
      </w:r>
      <w:r w:rsidR="005D0B55" w:rsidRPr="009E0B77">
        <w:rPr>
          <w:rFonts w:ascii="Aptos" w:hAnsi="Aptos"/>
          <w:sz w:val="25"/>
          <w:szCs w:val="25"/>
        </w:rPr>
        <w:t>results of his investigation into Ms. Collins</w:t>
      </w:r>
      <w:r w:rsidR="00274FB5" w:rsidRPr="009E0B77">
        <w:rPr>
          <w:rFonts w:ascii="Aptos" w:hAnsi="Aptos"/>
          <w:sz w:val="25"/>
          <w:szCs w:val="25"/>
        </w:rPr>
        <w:t>’</w:t>
      </w:r>
      <w:r w:rsidR="005D0B55" w:rsidRPr="009E0B77">
        <w:rPr>
          <w:rFonts w:ascii="Aptos" w:hAnsi="Aptos"/>
          <w:sz w:val="25"/>
          <w:szCs w:val="25"/>
        </w:rPr>
        <w:t xml:space="preserve"> attendance</w:t>
      </w:r>
      <w:r w:rsidR="00B54FD3" w:rsidRPr="009E0B77">
        <w:rPr>
          <w:rFonts w:ascii="Aptos" w:hAnsi="Aptos"/>
          <w:sz w:val="25"/>
          <w:szCs w:val="25"/>
        </w:rPr>
        <w:t xml:space="preserve">.  He asked </w:t>
      </w:r>
      <w:r w:rsidR="005D0B55" w:rsidRPr="009E0B77">
        <w:rPr>
          <w:rFonts w:ascii="Aptos" w:hAnsi="Aptos"/>
          <w:sz w:val="25"/>
          <w:szCs w:val="25"/>
        </w:rPr>
        <w:t>Parent to confirm her records relating to Ms. Collins</w:t>
      </w:r>
      <w:r w:rsidR="00085EEC" w:rsidRPr="009E0B77">
        <w:rPr>
          <w:rFonts w:ascii="Aptos" w:hAnsi="Aptos"/>
          <w:sz w:val="25"/>
          <w:szCs w:val="25"/>
        </w:rPr>
        <w:t>’</w:t>
      </w:r>
      <w:r w:rsidR="005D0B55" w:rsidRPr="009E0B77">
        <w:rPr>
          <w:rFonts w:ascii="Aptos" w:hAnsi="Aptos"/>
          <w:sz w:val="25"/>
          <w:szCs w:val="25"/>
        </w:rPr>
        <w:t xml:space="preserve"> actual </w:t>
      </w:r>
      <w:r w:rsidR="006E4BBE" w:rsidRPr="009E0B77">
        <w:rPr>
          <w:rFonts w:ascii="Aptos" w:hAnsi="Aptos"/>
          <w:sz w:val="25"/>
          <w:szCs w:val="25"/>
        </w:rPr>
        <w:t xml:space="preserve">provision of services to Student.  </w:t>
      </w:r>
      <w:r w:rsidR="00085EEC" w:rsidRPr="009E0B77">
        <w:rPr>
          <w:rFonts w:ascii="Aptos" w:hAnsi="Aptos"/>
          <w:sz w:val="25"/>
          <w:szCs w:val="25"/>
        </w:rPr>
        <w:t xml:space="preserve">On </w:t>
      </w:r>
      <w:r w:rsidRPr="009E0B77">
        <w:rPr>
          <w:rFonts w:ascii="Aptos" w:hAnsi="Aptos"/>
          <w:sz w:val="25"/>
          <w:szCs w:val="25"/>
        </w:rPr>
        <w:t>January 10, 202</w:t>
      </w:r>
      <w:r w:rsidR="005D0B55" w:rsidRPr="009E0B77">
        <w:rPr>
          <w:rFonts w:ascii="Aptos" w:hAnsi="Aptos"/>
          <w:sz w:val="25"/>
          <w:szCs w:val="25"/>
        </w:rPr>
        <w:t>5</w:t>
      </w:r>
      <w:r w:rsidR="00673B04" w:rsidRPr="009E0B77">
        <w:rPr>
          <w:rFonts w:ascii="Aptos" w:hAnsi="Aptos"/>
          <w:sz w:val="25"/>
          <w:szCs w:val="25"/>
        </w:rPr>
        <w:t>,</w:t>
      </w:r>
      <w:r w:rsidRPr="009E0B77">
        <w:rPr>
          <w:rFonts w:ascii="Aptos" w:hAnsi="Aptos"/>
          <w:sz w:val="25"/>
          <w:szCs w:val="25"/>
        </w:rPr>
        <w:t xml:space="preserve"> Mr. Duquette emailed Parent to </w:t>
      </w:r>
      <w:r w:rsidR="00570799" w:rsidRPr="009E0B77">
        <w:rPr>
          <w:rFonts w:ascii="Aptos" w:hAnsi="Aptos"/>
          <w:sz w:val="25"/>
          <w:szCs w:val="25"/>
        </w:rPr>
        <w:t xml:space="preserve">inform her that </w:t>
      </w:r>
      <w:r w:rsidR="00FB6AAD" w:rsidRPr="009E0B77">
        <w:rPr>
          <w:rFonts w:ascii="Aptos" w:hAnsi="Aptos"/>
          <w:sz w:val="25"/>
          <w:szCs w:val="25"/>
        </w:rPr>
        <w:t xml:space="preserve">the District </w:t>
      </w:r>
      <w:r w:rsidR="00570799" w:rsidRPr="009E0B77">
        <w:rPr>
          <w:rFonts w:ascii="Aptos" w:hAnsi="Aptos"/>
          <w:sz w:val="25"/>
          <w:szCs w:val="25"/>
        </w:rPr>
        <w:t>sought to maintain Ms. Collins</w:t>
      </w:r>
      <w:r w:rsidR="00274FB5" w:rsidRPr="009E0B77">
        <w:rPr>
          <w:rFonts w:ascii="Aptos" w:hAnsi="Aptos"/>
          <w:sz w:val="25"/>
          <w:szCs w:val="25"/>
        </w:rPr>
        <w:t>’</w:t>
      </w:r>
      <w:r w:rsidR="00570799" w:rsidRPr="009E0B77">
        <w:rPr>
          <w:rFonts w:ascii="Aptos" w:hAnsi="Aptos"/>
          <w:sz w:val="25"/>
          <w:szCs w:val="25"/>
        </w:rPr>
        <w:t xml:space="preserve"> services </w:t>
      </w:r>
      <w:r w:rsidR="00FB6AAD" w:rsidRPr="009E0B77">
        <w:rPr>
          <w:rFonts w:ascii="Aptos" w:hAnsi="Aptos"/>
          <w:sz w:val="25"/>
          <w:szCs w:val="25"/>
        </w:rPr>
        <w:t xml:space="preserve">to avoid a </w:t>
      </w:r>
      <w:r w:rsidR="00570799" w:rsidRPr="009E0B77">
        <w:rPr>
          <w:rFonts w:ascii="Aptos" w:hAnsi="Aptos"/>
          <w:sz w:val="25"/>
          <w:szCs w:val="25"/>
        </w:rPr>
        <w:t xml:space="preserve">service gap but </w:t>
      </w:r>
      <w:r w:rsidR="00FB6AAD" w:rsidRPr="009E0B77">
        <w:rPr>
          <w:rFonts w:ascii="Aptos" w:hAnsi="Aptos"/>
          <w:sz w:val="25"/>
          <w:szCs w:val="25"/>
        </w:rPr>
        <w:t xml:space="preserve">planned to </w:t>
      </w:r>
      <w:r w:rsidR="00570799" w:rsidRPr="009E0B77">
        <w:rPr>
          <w:rFonts w:ascii="Aptos" w:hAnsi="Aptos"/>
          <w:sz w:val="25"/>
          <w:szCs w:val="25"/>
        </w:rPr>
        <w:t xml:space="preserve">monitor </w:t>
      </w:r>
      <w:r w:rsidR="002B3891" w:rsidRPr="009E0B77">
        <w:rPr>
          <w:rFonts w:ascii="Aptos" w:hAnsi="Aptos"/>
          <w:sz w:val="25"/>
          <w:szCs w:val="25"/>
        </w:rPr>
        <w:t xml:space="preserve">her attendance </w:t>
      </w:r>
      <w:r w:rsidR="0087490E" w:rsidRPr="009E0B77">
        <w:rPr>
          <w:rFonts w:ascii="Aptos" w:hAnsi="Aptos"/>
          <w:sz w:val="25"/>
          <w:szCs w:val="25"/>
        </w:rPr>
        <w:t xml:space="preserve">and </w:t>
      </w:r>
      <w:r w:rsidR="006354D6" w:rsidRPr="009E0B77">
        <w:rPr>
          <w:rFonts w:ascii="Aptos" w:hAnsi="Aptos"/>
          <w:sz w:val="25"/>
          <w:szCs w:val="25"/>
        </w:rPr>
        <w:t xml:space="preserve">enforce her 9:30 a.m. to </w:t>
      </w:r>
      <w:r w:rsidR="00823EC2" w:rsidRPr="009E0B77">
        <w:rPr>
          <w:rFonts w:ascii="Aptos" w:hAnsi="Aptos"/>
          <w:sz w:val="25"/>
          <w:szCs w:val="25"/>
        </w:rPr>
        <w:t>2</w:t>
      </w:r>
      <w:r w:rsidR="006354D6" w:rsidRPr="009E0B77">
        <w:rPr>
          <w:rFonts w:ascii="Aptos" w:hAnsi="Aptos"/>
          <w:sz w:val="25"/>
          <w:szCs w:val="25"/>
        </w:rPr>
        <w:t xml:space="preserve">:30 p.m. schedule.  Parent declined </w:t>
      </w:r>
      <w:r w:rsidR="002B3891" w:rsidRPr="009E0B77">
        <w:rPr>
          <w:rFonts w:ascii="Aptos" w:hAnsi="Aptos"/>
          <w:sz w:val="25"/>
          <w:szCs w:val="25"/>
        </w:rPr>
        <w:t>to have</w:t>
      </w:r>
      <w:r w:rsidR="006354D6" w:rsidRPr="009E0B77">
        <w:rPr>
          <w:rFonts w:ascii="Aptos" w:hAnsi="Aptos"/>
          <w:sz w:val="25"/>
          <w:szCs w:val="25"/>
        </w:rPr>
        <w:t xml:space="preserve"> Ms. Collins continue to provide services to Student</w:t>
      </w:r>
      <w:r w:rsidR="0010395E" w:rsidRPr="009E0B77">
        <w:rPr>
          <w:rFonts w:ascii="Aptos" w:hAnsi="Aptos"/>
          <w:sz w:val="25"/>
          <w:szCs w:val="25"/>
        </w:rPr>
        <w:t xml:space="preserve">.  </w:t>
      </w:r>
      <w:r w:rsidR="00673B04" w:rsidRPr="009E0B77">
        <w:rPr>
          <w:rFonts w:ascii="Aptos" w:hAnsi="Aptos"/>
          <w:sz w:val="25"/>
          <w:szCs w:val="25"/>
        </w:rPr>
        <w:t>Parent</w:t>
      </w:r>
      <w:r w:rsidR="0010395E" w:rsidRPr="009E0B77">
        <w:rPr>
          <w:rFonts w:ascii="Aptos" w:hAnsi="Aptos"/>
          <w:sz w:val="25"/>
          <w:szCs w:val="25"/>
        </w:rPr>
        <w:t xml:space="preserve"> explained </w:t>
      </w:r>
      <w:r w:rsidR="00673B04" w:rsidRPr="009E0B77">
        <w:rPr>
          <w:rFonts w:ascii="Aptos" w:hAnsi="Aptos"/>
          <w:sz w:val="25"/>
          <w:szCs w:val="25"/>
        </w:rPr>
        <w:t xml:space="preserve">that </w:t>
      </w:r>
      <w:r w:rsidR="0010395E" w:rsidRPr="009E0B77">
        <w:rPr>
          <w:rFonts w:ascii="Aptos" w:hAnsi="Aptos"/>
          <w:sz w:val="25"/>
          <w:szCs w:val="25"/>
        </w:rPr>
        <w:t xml:space="preserve">she was no longer comfortable having Ms. Collins in her home and </w:t>
      </w:r>
      <w:r w:rsidR="00716A09" w:rsidRPr="009E0B77">
        <w:rPr>
          <w:rFonts w:ascii="Aptos" w:hAnsi="Aptos"/>
          <w:sz w:val="25"/>
          <w:szCs w:val="25"/>
        </w:rPr>
        <w:t xml:space="preserve">worried </w:t>
      </w:r>
      <w:r w:rsidR="0010395E" w:rsidRPr="009E0B77">
        <w:rPr>
          <w:rFonts w:ascii="Aptos" w:hAnsi="Aptos"/>
          <w:sz w:val="25"/>
          <w:szCs w:val="25"/>
        </w:rPr>
        <w:t xml:space="preserve">Ms. Collins </w:t>
      </w:r>
      <w:r w:rsidR="000F560F" w:rsidRPr="009E0B77">
        <w:rPr>
          <w:rFonts w:ascii="Aptos" w:hAnsi="Aptos"/>
          <w:sz w:val="25"/>
          <w:szCs w:val="25"/>
        </w:rPr>
        <w:t>would “fake some sort of injury”</w:t>
      </w:r>
      <w:r w:rsidR="009346F6" w:rsidRPr="009E0B77">
        <w:rPr>
          <w:rFonts w:ascii="Aptos" w:hAnsi="Aptos"/>
          <w:sz w:val="25"/>
          <w:szCs w:val="25"/>
        </w:rPr>
        <w:t xml:space="preserve">.  Parent further </w:t>
      </w:r>
      <w:r w:rsidR="00E67562" w:rsidRPr="009E0B77">
        <w:rPr>
          <w:rFonts w:ascii="Aptos" w:hAnsi="Aptos"/>
          <w:sz w:val="25"/>
          <w:szCs w:val="25"/>
        </w:rPr>
        <w:t xml:space="preserve">had concerns about </w:t>
      </w:r>
      <w:r w:rsidR="001451BB" w:rsidRPr="009E0B77">
        <w:rPr>
          <w:rFonts w:ascii="Aptos" w:hAnsi="Aptos"/>
          <w:sz w:val="25"/>
          <w:szCs w:val="25"/>
        </w:rPr>
        <w:t>Ms. Collins</w:t>
      </w:r>
      <w:r w:rsidR="00D86127" w:rsidRPr="009E0B77">
        <w:rPr>
          <w:rFonts w:ascii="Aptos" w:hAnsi="Aptos"/>
          <w:sz w:val="25"/>
          <w:szCs w:val="25"/>
        </w:rPr>
        <w:t>’ character</w:t>
      </w:r>
      <w:r w:rsidR="006354D6" w:rsidRPr="009E0B77">
        <w:rPr>
          <w:rFonts w:ascii="Aptos" w:hAnsi="Aptos"/>
          <w:sz w:val="25"/>
          <w:szCs w:val="25"/>
        </w:rPr>
        <w:t>.  (</w:t>
      </w:r>
      <w:r w:rsidR="00046847" w:rsidRPr="009E0B77">
        <w:rPr>
          <w:rFonts w:ascii="Aptos" w:hAnsi="Aptos"/>
          <w:sz w:val="25"/>
          <w:szCs w:val="25"/>
        </w:rPr>
        <w:t xml:space="preserve">P-7B; </w:t>
      </w:r>
      <w:r w:rsidR="006354D6" w:rsidRPr="009E0B77">
        <w:rPr>
          <w:rFonts w:ascii="Aptos" w:hAnsi="Aptos"/>
          <w:sz w:val="25"/>
          <w:szCs w:val="25"/>
        </w:rPr>
        <w:t xml:space="preserve">S-30G; Duquette </w:t>
      </w:r>
      <w:r w:rsidR="00740F25" w:rsidRPr="009E0B77">
        <w:rPr>
          <w:rFonts w:ascii="Aptos" w:hAnsi="Aptos"/>
          <w:sz w:val="25"/>
          <w:szCs w:val="25"/>
        </w:rPr>
        <w:t>V2 131-32</w:t>
      </w:r>
      <w:r w:rsidR="00700714" w:rsidRPr="009E0B77">
        <w:rPr>
          <w:rFonts w:ascii="Aptos" w:hAnsi="Aptos"/>
          <w:sz w:val="25"/>
          <w:szCs w:val="25"/>
        </w:rPr>
        <w:t>, 177-78</w:t>
      </w:r>
      <w:r w:rsidR="00E67562" w:rsidRPr="009E0B77">
        <w:rPr>
          <w:rFonts w:ascii="Aptos" w:hAnsi="Aptos"/>
          <w:sz w:val="25"/>
          <w:szCs w:val="25"/>
        </w:rPr>
        <w:t xml:space="preserve">; Mother V3, </w:t>
      </w:r>
      <w:r w:rsidR="00ED6EE3" w:rsidRPr="009E0B77">
        <w:rPr>
          <w:rFonts w:ascii="Aptos" w:hAnsi="Aptos"/>
          <w:sz w:val="25"/>
          <w:szCs w:val="25"/>
        </w:rPr>
        <w:t>21-22</w:t>
      </w:r>
      <w:r w:rsidR="006354D6" w:rsidRPr="009E0B77">
        <w:rPr>
          <w:rFonts w:ascii="Aptos" w:hAnsi="Aptos"/>
          <w:sz w:val="25"/>
          <w:szCs w:val="25"/>
        </w:rPr>
        <w:t xml:space="preserve">).  </w:t>
      </w:r>
    </w:p>
    <w:p w14:paraId="78216263" w14:textId="77777777" w:rsidR="006E099E" w:rsidRPr="009E0B77" w:rsidRDefault="006E099E" w:rsidP="006E099E">
      <w:pPr>
        <w:pStyle w:val="ListParagraph"/>
        <w:rPr>
          <w:rFonts w:ascii="Aptos" w:hAnsi="Aptos"/>
          <w:sz w:val="25"/>
          <w:szCs w:val="25"/>
        </w:rPr>
      </w:pPr>
    </w:p>
    <w:p w14:paraId="14D9871F" w14:textId="0BD8AFFF" w:rsidR="006E099E" w:rsidRPr="009E0B77" w:rsidRDefault="00C37609" w:rsidP="009C77E4">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January 10, 2025, the District exercised its right to end its arrangement of reimbursing Parent for Ms. Shaughnessy’s services.  Mr. Duquette explained that based upon the text messages, he no longer felt it was valuable to have Ms. Shaughnessy provide District-funded services in the home, and </w:t>
      </w:r>
      <w:r w:rsidR="00812F0F" w:rsidRPr="009E0B77">
        <w:rPr>
          <w:rFonts w:ascii="Aptos" w:hAnsi="Aptos"/>
          <w:sz w:val="25"/>
          <w:szCs w:val="25"/>
        </w:rPr>
        <w:t xml:space="preserve">in fact, </w:t>
      </w:r>
      <w:r w:rsidRPr="009E0B77">
        <w:rPr>
          <w:rFonts w:ascii="Aptos" w:hAnsi="Aptos"/>
          <w:sz w:val="25"/>
          <w:szCs w:val="25"/>
        </w:rPr>
        <w:t xml:space="preserve">at times, she seemed to be getting in the way of instruction from other District-contracted providers.  </w:t>
      </w:r>
      <w:r w:rsidR="00AF2679" w:rsidRPr="009E0B77">
        <w:rPr>
          <w:rFonts w:ascii="Aptos" w:hAnsi="Aptos"/>
          <w:sz w:val="25"/>
          <w:szCs w:val="25"/>
        </w:rPr>
        <w:t>(Duquette V2, 133-34).</w:t>
      </w:r>
    </w:p>
    <w:p w14:paraId="32421469" w14:textId="77777777" w:rsidR="002B4650" w:rsidRPr="009E0B77" w:rsidRDefault="002B4650" w:rsidP="002B4650">
      <w:pPr>
        <w:pStyle w:val="ListParagraph"/>
        <w:rPr>
          <w:rFonts w:ascii="Aptos" w:hAnsi="Aptos"/>
          <w:sz w:val="25"/>
          <w:szCs w:val="25"/>
        </w:rPr>
      </w:pPr>
    </w:p>
    <w:p w14:paraId="0AD1EB71" w14:textId="26CC0DEF" w:rsidR="002B4650" w:rsidRPr="009E0B77" w:rsidRDefault="009A610B" w:rsidP="002B4650">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January 17, 2025, Parent consented to a Release of Information to be sent to BICO.  Mr. Duquette sent a referral packet on that day, and BICO replied shortly thereafter to express interest in Student.  </w:t>
      </w:r>
      <w:r w:rsidR="001B34EC" w:rsidRPr="009E0B77">
        <w:rPr>
          <w:rFonts w:ascii="Aptos" w:hAnsi="Aptos"/>
          <w:sz w:val="25"/>
          <w:szCs w:val="25"/>
        </w:rPr>
        <w:t>(S-29)</w:t>
      </w:r>
      <w:r w:rsidR="002B4650" w:rsidRPr="009E0B77">
        <w:rPr>
          <w:rFonts w:ascii="Aptos" w:hAnsi="Aptos"/>
          <w:sz w:val="25"/>
          <w:szCs w:val="25"/>
        </w:rPr>
        <w:t>.</w:t>
      </w:r>
    </w:p>
    <w:p w14:paraId="0DF71D1E" w14:textId="77777777" w:rsidR="00E34B90" w:rsidRPr="009E0B77" w:rsidRDefault="00E34B90" w:rsidP="00E34B90">
      <w:pPr>
        <w:pStyle w:val="ListParagraph"/>
        <w:rPr>
          <w:rFonts w:ascii="Aptos" w:hAnsi="Aptos"/>
          <w:sz w:val="25"/>
          <w:szCs w:val="25"/>
        </w:rPr>
      </w:pPr>
    </w:p>
    <w:p w14:paraId="16FEB6BA" w14:textId="40A043BD" w:rsidR="00FE0530" w:rsidRPr="009E0B77" w:rsidRDefault="00FE0530" w:rsidP="00FE0530">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January 29, 2025, the District sent Parent an N1 to formally respond to her recent concerns, and to clarify the purpose and scope of the interim special education services Student was being provided at home </w:t>
      </w:r>
      <w:r w:rsidR="00F9231A" w:rsidRPr="009E0B77">
        <w:rPr>
          <w:rFonts w:ascii="Aptos" w:hAnsi="Aptos"/>
          <w:sz w:val="25"/>
          <w:szCs w:val="25"/>
        </w:rPr>
        <w:t xml:space="preserve">while </w:t>
      </w:r>
      <w:r w:rsidRPr="009E0B77">
        <w:rPr>
          <w:rFonts w:ascii="Aptos" w:hAnsi="Aptos"/>
          <w:sz w:val="25"/>
          <w:szCs w:val="25"/>
        </w:rPr>
        <w:t xml:space="preserve">awaiting a new school placement.  The District confirmed it never supported or proposed a home placement, </w:t>
      </w:r>
      <w:r w:rsidR="00B34AAA" w:rsidRPr="009E0B77">
        <w:rPr>
          <w:rFonts w:ascii="Aptos" w:hAnsi="Aptos"/>
          <w:sz w:val="25"/>
          <w:szCs w:val="25"/>
        </w:rPr>
        <w:t>and</w:t>
      </w:r>
      <w:r w:rsidRPr="009E0B77">
        <w:rPr>
          <w:rFonts w:ascii="Aptos" w:hAnsi="Aptos"/>
          <w:sz w:val="25"/>
          <w:szCs w:val="25"/>
        </w:rPr>
        <w:t xml:space="preserve"> that the interim services were temporary and were being provided to minimize educational loss while a new placement was explored.  The N1 also noted that Parent had refused the District’s offer for continued interim special education services by the identified special education teacher.</w:t>
      </w:r>
    </w:p>
    <w:p w14:paraId="5FC88EFC" w14:textId="77777777" w:rsidR="0015723F" w:rsidRPr="009E0B77" w:rsidRDefault="0015723F" w:rsidP="0015723F">
      <w:pPr>
        <w:pStyle w:val="ListParagraph"/>
        <w:rPr>
          <w:rFonts w:ascii="Aptos" w:hAnsi="Aptos"/>
          <w:sz w:val="25"/>
          <w:szCs w:val="25"/>
        </w:rPr>
      </w:pPr>
    </w:p>
    <w:p w14:paraId="4A6910C9" w14:textId="5F53854C" w:rsidR="00A67B02" w:rsidRPr="009E0B77" w:rsidRDefault="00AB5C52" w:rsidP="0015723F">
      <w:pPr>
        <w:pStyle w:val="ListParagraph"/>
        <w:ind w:left="360"/>
        <w:textAlignment w:val="baseline"/>
        <w:rPr>
          <w:rFonts w:ascii="Aptos" w:hAnsi="Aptos"/>
          <w:sz w:val="25"/>
          <w:szCs w:val="25"/>
        </w:rPr>
      </w:pPr>
      <w:r w:rsidRPr="009E0B77">
        <w:rPr>
          <w:rFonts w:ascii="Aptos" w:hAnsi="Aptos"/>
          <w:sz w:val="25"/>
          <w:szCs w:val="25"/>
        </w:rPr>
        <w:t xml:space="preserve">The N1 also offered, as compensatory services, to hire an in-home Behavior Technician (BT) (James Lewis, discussed </w:t>
      </w:r>
      <w:r w:rsidRPr="009E0B77">
        <w:rPr>
          <w:rFonts w:ascii="Aptos" w:hAnsi="Aptos"/>
          <w:i/>
          <w:iCs/>
          <w:sz w:val="25"/>
          <w:szCs w:val="25"/>
        </w:rPr>
        <w:t>supra</w:t>
      </w:r>
      <w:r w:rsidRPr="009E0B77">
        <w:rPr>
          <w:rFonts w:ascii="Aptos" w:hAnsi="Aptos"/>
          <w:sz w:val="25"/>
          <w:szCs w:val="25"/>
        </w:rPr>
        <w:t xml:space="preserve">) that Parent had found to provide the IEP’s behavior and residential (ADL) services, and to develop and implement lessons pertaining to Student’s IEP objectives involving the ECC, vocational, independent living, community, behavior, self-regulation and self-help skills at home and in the community for 20 hours per week (to overlap with Student’s special education teacher and other related service providers).  The proposed duties and responsibilities of </w:t>
      </w:r>
      <w:proofErr w:type="gramStart"/>
      <w:r w:rsidRPr="009E0B77">
        <w:rPr>
          <w:rFonts w:ascii="Aptos" w:hAnsi="Aptos"/>
          <w:sz w:val="25"/>
          <w:szCs w:val="25"/>
        </w:rPr>
        <w:t>the BT</w:t>
      </w:r>
      <w:proofErr w:type="gramEnd"/>
      <w:r w:rsidRPr="009E0B77">
        <w:rPr>
          <w:rFonts w:ascii="Aptos" w:hAnsi="Aptos"/>
          <w:sz w:val="25"/>
          <w:szCs w:val="25"/>
        </w:rPr>
        <w:t xml:space="preserve"> were specified.  The N1 noted that since May 2024, the District had been providing or was currently seeking to provide 11 hours per week of special education instruction from a special educator, an hour per week of counseling, an hour per week of PT, an hour per week of Speech, an hour per week of OT, and an hour per week of O&amp;M plus specialist consultation</w:t>
      </w:r>
      <w:r w:rsidR="008454D8" w:rsidRPr="009E0B77">
        <w:rPr>
          <w:rStyle w:val="FootnoteReference"/>
          <w:rFonts w:ascii="Aptos" w:hAnsi="Aptos"/>
          <w:sz w:val="25"/>
          <w:szCs w:val="25"/>
        </w:rPr>
        <w:footnoteReference w:id="32"/>
      </w:r>
      <w:r w:rsidR="00F95710" w:rsidRPr="009E0B77">
        <w:rPr>
          <w:rFonts w:ascii="Aptos" w:hAnsi="Aptos"/>
          <w:sz w:val="25"/>
          <w:szCs w:val="25"/>
        </w:rPr>
        <w:t xml:space="preserve">.  </w:t>
      </w:r>
    </w:p>
    <w:p w14:paraId="478895DD" w14:textId="77777777" w:rsidR="00A67B02" w:rsidRPr="009E0B77" w:rsidRDefault="00A67B02" w:rsidP="0015723F">
      <w:pPr>
        <w:pStyle w:val="ListParagraph"/>
        <w:ind w:left="360"/>
        <w:textAlignment w:val="baseline"/>
        <w:rPr>
          <w:rFonts w:ascii="Aptos" w:hAnsi="Aptos"/>
          <w:sz w:val="25"/>
          <w:szCs w:val="25"/>
        </w:rPr>
      </w:pPr>
    </w:p>
    <w:p w14:paraId="51B67E15" w14:textId="28600746" w:rsidR="007F17BB" w:rsidRPr="009E0B77" w:rsidRDefault="007F17BB" w:rsidP="007F17BB">
      <w:pPr>
        <w:pStyle w:val="ListParagraph"/>
        <w:ind w:left="360"/>
        <w:textAlignment w:val="baseline"/>
        <w:rPr>
          <w:rFonts w:ascii="Aptos" w:hAnsi="Aptos"/>
          <w:sz w:val="25"/>
          <w:szCs w:val="25"/>
        </w:rPr>
      </w:pPr>
      <w:r w:rsidRPr="009E0B77">
        <w:rPr>
          <w:rFonts w:ascii="Aptos" w:hAnsi="Aptos"/>
          <w:sz w:val="25"/>
          <w:szCs w:val="25"/>
        </w:rPr>
        <w:t xml:space="preserve">The N1 further noted that Parent had not consented </w:t>
      </w:r>
      <w:r w:rsidR="00B34AAA" w:rsidRPr="009E0B77">
        <w:rPr>
          <w:rFonts w:ascii="Aptos" w:hAnsi="Aptos"/>
          <w:sz w:val="25"/>
          <w:szCs w:val="25"/>
        </w:rPr>
        <w:t>to</w:t>
      </w:r>
      <w:r w:rsidRPr="009E0B77">
        <w:rPr>
          <w:rFonts w:ascii="Aptos" w:hAnsi="Aptos"/>
          <w:sz w:val="25"/>
          <w:szCs w:val="25"/>
        </w:rPr>
        <w:t xml:space="preserve"> referral packets </w:t>
      </w:r>
      <w:r w:rsidR="00B34AAA" w:rsidRPr="009E0B77">
        <w:rPr>
          <w:rFonts w:ascii="Aptos" w:hAnsi="Aptos"/>
          <w:sz w:val="25"/>
          <w:szCs w:val="25"/>
        </w:rPr>
        <w:t xml:space="preserve">being sent to </w:t>
      </w:r>
      <w:r w:rsidRPr="009E0B77">
        <w:rPr>
          <w:rFonts w:ascii="Aptos" w:hAnsi="Aptos"/>
          <w:sz w:val="25"/>
          <w:szCs w:val="25"/>
        </w:rPr>
        <w:t xml:space="preserve">all proposed programs and that BICO had informed the District that Student may be appropriate for its program and was interested in pursuing a visit with Parent.  Further, it advised that </w:t>
      </w:r>
      <w:r w:rsidR="00B34AAA" w:rsidRPr="009E0B77">
        <w:rPr>
          <w:rFonts w:ascii="Aptos" w:hAnsi="Aptos"/>
          <w:sz w:val="25"/>
          <w:szCs w:val="25"/>
        </w:rPr>
        <w:t xml:space="preserve">the District </w:t>
      </w:r>
      <w:r w:rsidRPr="009E0B77">
        <w:rPr>
          <w:rFonts w:ascii="Aptos" w:hAnsi="Aptos"/>
          <w:sz w:val="25"/>
          <w:szCs w:val="25"/>
        </w:rPr>
        <w:t>had strongly recommended that Parent accept the Evergreen placement, and that Parent’s failure to accept this placement has “hindered the District’s ability to provide a FAPE to [Student]”.</w:t>
      </w:r>
    </w:p>
    <w:p w14:paraId="02D16860" w14:textId="77777777" w:rsidR="00D73270" w:rsidRPr="009E0B77" w:rsidRDefault="00D73270" w:rsidP="00946CF9">
      <w:pPr>
        <w:pStyle w:val="ListParagraph"/>
        <w:ind w:left="360"/>
        <w:textAlignment w:val="baseline"/>
        <w:rPr>
          <w:rFonts w:ascii="Aptos" w:hAnsi="Aptos"/>
          <w:sz w:val="25"/>
          <w:szCs w:val="25"/>
        </w:rPr>
      </w:pPr>
    </w:p>
    <w:p w14:paraId="714A323E" w14:textId="3E047900" w:rsidR="0019785C" w:rsidRPr="009E0B77" w:rsidRDefault="00CF12BB" w:rsidP="00946CF9">
      <w:pPr>
        <w:pStyle w:val="ListParagraph"/>
        <w:ind w:left="360"/>
        <w:textAlignment w:val="baseline"/>
        <w:rPr>
          <w:rFonts w:ascii="Aptos" w:hAnsi="Aptos"/>
          <w:sz w:val="25"/>
          <w:szCs w:val="25"/>
        </w:rPr>
      </w:pPr>
      <w:r w:rsidRPr="009E0B77">
        <w:rPr>
          <w:rFonts w:ascii="Aptos" w:hAnsi="Aptos"/>
          <w:sz w:val="25"/>
          <w:szCs w:val="25"/>
        </w:rPr>
        <w:t xml:space="preserve">Finally, the N1 indicated the District’s rejection of Parent’s request to be reimbursed for use of her home and for non-educational items, and it also rejected Parent’s request to be paid the monetary difference between Student’s tuition at Perkins and the money the District paid for the interim home services.  It </w:t>
      </w:r>
      <w:r w:rsidR="00A5618B" w:rsidRPr="009E0B77">
        <w:rPr>
          <w:rFonts w:ascii="Aptos" w:hAnsi="Aptos"/>
          <w:sz w:val="25"/>
          <w:szCs w:val="25"/>
        </w:rPr>
        <w:t xml:space="preserve">declined to reimburse </w:t>
      </w:r>
      <w:r w:rsidRPr="009E0B77">
        <w:rPr>
          <w:rFonts w:ascii="Aptos" w:hAnsi="Aptos"/>
          <w:sz w:val="25"/>
          <w:szCs w:val="25"/>
        </w:rPr>
        <w:t xml:space="preserve">Parent for specific gloves she requested for personal care, although it offered her gloves the District possessed in stock as a courtesy.  Further, it confirmed that it would no longer reimburse Parent for Ms. Shaughnessy’s services as it found that the arrangement “hindered the out-of-district referral process and created a hostile environment for District-funded staff”.  However, the District committed to continuing to provide educational services (rather than financial </w:t>
      </w:r>
      <w:r w:rsidRPr="009E0B77">
        <w:rPr>
          <w:rFonts w:ascii="Aptos" w:hAnsi="Aptos"/>
          <w:sz w:val="25"/>
          <w:szCs w:val="25"/>
        </w:rPr>
        <w:lastRenderedPageBreak/>
        <w:t>compensation) and all necessary supplies needed for these services to occur at home.  It also committed to continuing to communicate with Parent but advised that communication should remain respectful, and</w:t>
      </w:r>
      <w:r w:rsidR="00A5618B" w:rsidRPr="009E0B77">
        <w:rPr>
          <w:rFonts w:ascii="Aptos" w:hAnsi="Aptos"/>
          <w:sz w:val="25"/>
          <w:szCs w:val="25"/>
        </w:rPr>
        <w:t xml:space="preserve"> that</w:t>
      </w:r>
      <w:r w:rsidRPr="009E0B77">
        <w:rPr>
          <w:rFonts w:ascii="Aptos" w:hAnsi="Aptos"/>
          <w:sz w:val="25"/>
          <w:szCs w:val="25"/>
        </w:rPr>
        <w:t xml:space="preserve"> it would not respond to repetitive questions or harassing or threatening language.</w:t>
      </w:r>
      <w:r w:rsidR="001D793B" w:rsidRPr="009E0B77">
        <w:rPr>
          <w:rFonts w:ascii="Aptos" w:hAnsi="Aptos"/>
          <w:sz w:val="25"/>
          <w:szCs w:val="25"/>
        </w:rPr>
        <w:t xml:space="preserve"> </w:t>
      </w:r>
      <w:r w:rsidRPr="009E0B77">
        <w:rPr>
          <w:rFonts w:ascii="Aptos" w:hAnsi="Aptos"/>
          <w:sz w:val="25"/>
          <w:szCs w:val="25"/>
        </w:rPr>
        <w:t xml:space="preserve"> </w:t>
      </w:r>
      <w:r w:rsidR="0043528F" w:rsidRPr="009E0B77">
        <w:rPr>
          <w:rFonts w:ascii="Aptos" w:hAnsi="Aptos"/>
          <w:sz w:val="25"/>
          <w:szCs w:val="25"/>
        </w:rPr>
        <w:t>(S-8).</w:t>
      </w:r>
    </w:p>
    <w:p w14:paraId="19B7336B" w14:textId="5B8BE3E7" w:rsidR="00E80A63" w:rsidRPr="009E0B77" w:rsidRDefault="00E80A63" w:rsidP="00E80A63">
      <w:pPr>
        <w:pStyle w:val="ListParagraph"/>
        <w:ind w:left="360"/>
        <w:textAlignment w:val="baseline"/>
        <w:rPr>
          <w:rFonts w:ascii="Aptos" w:hAnsi="Aptos"/>
          <w:sz w:val="25"/>
          <w:szCs w:val="25"/>
        </w:rPr>
      </w:pPr>
    </w:p>
    <w:p w14:paraId="19629BB4" w14:textId="67DCDBFF" w:rsidR="00E80A63" w:rsidRPr="009E0B77" w:rsidRDefault="00946CF9" w:rsidP="00933C64">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Despite the District’s continued affirmations that it </w:t>
      </w:r>
      <w:proofErr w:type="gramStart"/>
      <w:r w:rsidRPr="009E0B77">
        <w:rPr>
          <w:rFonts w:ascii="Aptos" w:hAnsi="Aptos"/>
          <w:sz w:val="25"/>
          <w:szCs w:val="25"/>
        </w:rPr>
        <w:t>was not able to</w:t>
      </w:r>
      <w:proofErr w:type="gramEnd"/>
      <w:r w:rsidRPr="009E0B77">
        <w:rPr>
          <w:rFonts w:ascii="Aptos" w:hAnsi="Aptos"/>
          <w:sz w:val="25"/>
          <w:szCs w:val="25"/>
        </w:rPr>
        <w:t xml:space="preserve"> replicate an out of district program at home, </w:t>
      </w:r>
      <w:r w:rsidR="00A5618B" w:rsidRPr="009E0B77">
        <w:rPr>
          <w:rFonts w:ascii="Aptos" w:hAnsi="Aptos"/>
          <w:sz w:val="25"/>
          <w:szCs w:val="25"/>
        </w:rPr>
        <w:t>when</w:t>
      </w:r>
      <w:r w:rsidR="00E80A63" w:rsidRPr="009E0B77">
        <w:rPr>
          <w:rFonts w:ascii="Aptos" w:hAnsi="Aptos"/>
          <w:sz w:val="25"/>
          <w:szCs w:val="25"/>
        </w:rPr>
        <w:t xml:space="preserve"> compared to Student’s Stay Put IEP, the </w:t>
      </w:r>
      <w:r w:rsidR="00EB11B5" w:rsidRPr="009E0B77">
        <w:rPr>
          <w:rFonts w:ascii="Aptos" w:hAnsi="Aptos"/>
          <w:sz w:val="25"/>
          <w:szCs w:val="25"/>
        </w:rPr>
        <w:t xml:space="preserve">interim </w:t>
      </w:r>
      <w:r w:rsidR="00E80A63" w:rsidRPr="009E0B77">
        <w:rPr>
          <w:rFonts w:ascii="Aptos" w:hAnsi="Aptos"/>
          <w:sz w:val="25"/>
          <w:szCs w:val="25"/>
        </w:rPr>
        <w:t xml:space="preserve">services </w:t>
      </w:r>
      <w:r w:rsidR="008649FF" w:rsidRPr="009E0B77">
        <w:rPr>
          <w:rFonts w:ascii="Aptos" w:hAnsi="Aptos"/>
          <w:sz w:val="25"/>
          <w:szCs w:val="25"/>
        </w:rPr>
        <w:t xml:space="preserve">being provided/sought to be provided </w:t>
      </w:r>
      <w:r w:rsidR="00717394" w:rsidRPr="009E0B77">
        <w:rPr>
          <w:rFonts w:ascii="Aptos" w:hAnsi="Aptos"/>
          <w:sz w:val="25"/>
          <w:szCs w:val="25"/>
        </w:rPr>
        <w:t xml:space="preserve">and </w:t>
      </w:r>
      <w:r w:rsidR="008649FF" w:rsidRPr="009E0B77">
        <w:rPr>
          <w:rFonts w:ascii="Aptos" w:hAnsi="Aptos"/>
          <w:sz w:val="25"/>
          <w:szCs w:val="25"/>
        </w:rPr>
        <w:t xml:space="preserve">reflected </w:t>
      </w:r>
      <w:r w:rsidR="00E80A63" w:rsidRPr="009E0B77">
        <w:rPr>
          <w:rFonts w:ascii="Aptos" w:hAnsi="Aptos"/>
          <w:sz w:val="25"/>
          <w:szCs w:val="25"/>
        </w:rPr>
        <w:t xml:space="preserve">in </w:t>
      </w:r>
      <w:proofErr w:type="gramStart"/>
      <w:r w:rsidR="00E80A63" w:rsidRPr="009E0B77">
        <w:rPr>
          <w:rFonts w:ascii="Aptos" w:hAnsi="Aptos"/>
          <w:sz w:val="25"/>
          <w:szCs w:val="25"/>
        </w:rPr>
        <w:t>the January</w:t>
      </w:r>
      <w:proofErr w:type="gramEnd"/>
      <w:r w:rsidR="00E80A63" w:rsidRPr="009E0B77">
        <w:rPr>
          <w:rFonts w:ascii="Aptos" w:hAnsi="Aptos"/>
          <w:sz w:val="25"/>
          <w:szCs w:val="25"/>
        </w:rPr>
        <w:t xml:space="preserve"> 29, 2025 </w:t>
      </w:r>
      <w:r w:rsidR="002708FC" w:rsidRPr="009E0B77">
        <w:rPr>
          <w:rFonts w:ascii="Aptos" w:hAnsi="Aptos"/>
          <w:sz w:val="25"/>
          <w:szCs w:val="25"/>
        </w:rPr>
        <w:t xml:space="preserve">N1 </w:t>
      </w:r>
      <w:r w:rsidR="008649FF" w:rsidRPr="009E0B77">
        <w:rPr>
          <w:rFonts w:ascii="Aptos" w:hAnsi="Aptos"/>
          <w:sz w:val="25"/>
          <w:szCs w:val="25"/>
        </w:rPr>
        <w:t xml:space="preserve">comprised </w:t>
      </w:r>
      <w:r w:rsidR="006851A3" w:rsidRPr="009E0B77">
        <w:rPr>
          <w:rFonts w:ascii="Aptos" w:hAnsi="Aptos"/>
          <w:sz w:val="25"/>
          <w:szCs w:val="25"/>
        </w:rPr>
        <w:t xml:space="preserve">most of </w:t>
      </w:r>
      <w:r w:rsidR="00661834" w:rsidRPr="009E0B77">
        <w:rPr>
          <w:rFonts w:ascii="Aptos" w:hAnsi="Aptos"/>
          <w:sz w:val="25"/>
          <w:szCs w:val="25"/>
        </w:rPr>
        <w:t xml:space="preserve">the Stay Put IEP’s services, </w:t>
      </w:r>
      <w:r w:rsidR="00123673" w:rsidRPr="009E0B77">
        <w:rPr>
          <w:rFonts w:ascii="Aptos" w:hAnsi="Aptos"/>
          <w:sz w:val="25"/>
          <w:szCs w:val="25"/>
        </w:rPr>
        <w:t>including some of the</w:t>
      </w:r>
      <w:r w:rsidR="006851A3" w:rsidRPr="009E0B77">
        <w:rPr>
          <w:rFonts w:ascii="Aptos" w:hAnsi="Aptos"/>
          <w:sz w:val="25"/>
          <w:szCs w:val="25"/>
        </w:rPr>
        <w:t xml:space="preserve"> </w:t>
      </w:r>
      <w:r w:rsidR="00661834" w:rsidRPr="009E0B77">
        <w:rPr>
          <w:rFonts w:ascii="Aptos" w:hAnsi="Aptos"/>
          <w:sz w:val="25"/>
          <w:szCs w:val="25"/>
        </w:rPr>
        <w:t xml:space="preserve">residential services.  The interim services </w:t>
      </w:r>
      <w:r w:rsidR="00A53BD9" w:rsidRPr="009E0B77">
        <w:rPr>
          <w:rFonts w:ascii="Aptos" w:hAnsi="Aptos"/>
          <w:sz w:val="25"/>
          <w:szCs w:val="25"/>
        </w:rPr>
        <w:t>amounted to</w:t>
      </w:r>
      <w:r w:rsidR="00400E7F" w:rsidRPr="009E0B77">
        <w:rPr>
          <w:rFonts w:ascii="Aptos" w:hAnsi="Aptos"/>
          <w:sz w:val="25"/>
          <w:szCs w:val="25"/>
        </w:rPr>
        <w:t xml:space="preserve"> </w:t>
      </w:r>
      <w:r w:rsidR="00151802" w:rsidRPr="009E0B77">
        <w:rPr>
          <w:rFonts w:ascii="Aptos" w:hAnsi="Aptos"/>
          <w:sz w:val="25"/>
          <w:szCs w:val="25"/>
        </w:rPr>
        <w:t xml:space="preserve">10 minutes </w:t>
      </w:r>
      <w:r w:rsidR="007F2480" w:rsidRPr="009E0B77">
        <w:rPr>
          <w:rFonts w:ascii="Aptos" w:hAnsi="Aptos"/>
          <w:sz w:val="25"/>
          <w:szCs w:val="25"/>
        </w:rPr>
        <w:t>more per week of</w:t>
      </w:r>
      <w:r w:rsidR="00A53BD9" w:rsidRPr="009E0B77">
        <w:rPr>
          <w:rFonts w:ascii="Aptos" w:hAnsi="Aptos"/>
          <w:sz w:val="25"/>
          <w:szCs w:val="25"/>
        </w:rPr>
        <w:t xml:space="preserve"> educational services,</w:t>
      </w:r>
      <w:r w:rsidR="007F2480" w:rsidRPr="009E0B77">
        <w:rPr>
          <w:rFonts w:ascii="Aptos" w:hAnsi="Aptos"/>
          <w:sz w:val="25"/>
          <w:szCs w:val="25"/>
        </w:rPr>
        <w:t xml:space="preserve"> </w:t>
      </w:r>
      <w:r w:rsidR="00194085" w:rsidRPr="009E0B77">
        <w:rPr>
          <w:rFonts w:ascii="Aptos" w:hAnsi="Aptos"/>
          <w:sz w:val="25"/>
          <w:szCs w:val="25"/>
        </w:rPr>
        <w:t>PT, O&amp;M</w:t>
      </w:r>
      <w:r w:rsidR="00C364D1" w:rsidRPr="009E0B77">
        <w:rPr>
          <w:rFonts w:ascii="Aptos" w:hAnsi="Aptos"/>
          <w:sz w:val="25"/>
          <w:szCs w:val="25"/>
        </w:rPr>
        <w:t xml:space="preserve"> and OT</w:t>
      </w:r>
      <w:r w:rsidR="004D0FA8" w:rsidRPr="009E0B77">
        <w:rPr>
          <w:rStyle w:val="FootnoteReference"/>
          <w:rFonts w:ascii="Aptos" w:hAnsi="Aptos"/>
          <w:sz w:val="25"/>
          <w:szCs w:val="25"/>
        </w:rPr>
        <w:footnoteReference w:id="33"/>
      </w:r>
      <w:r w:rsidR="00C364D1" w:rsidRPr="009E0B77">
        <w:rPr>
          <w:rFonts w:ascii="Aptos" w:hAnsi="Aptos"/>
          <w:sz w:val="25"/>
          <w:szCs w:val="25"/>
        </w:rPr>
        <w:t>, and 35 minutes more per week of individual Counseling and Speech</w:t>
      </w:r>
      <w:r w:rsidR="00E65B2F" w:rsidRPr="009E0B77">
        <w:rPr>
          <w:rFonts w:ascii="Aptos" w:hAnsi="Aptos"/>
          <w:sz w:val="25"/>
          <w:szCs w:val="25"/>
        </w:rPr>
        <w:t xml:space="preserve"> than provided in the Stay Put IEP.  </w:t>
      </w:r>
      <w:r w:rsidR="00AD11C8" w:rsidRPr="009E0B77">
        <w:rPr>
          <w:rFonts w:ascii="Aptos" w:hAnsi="Aptos"/>
          <w:sz w:val="25"/>
          <w:szCs w:val="25"/>
        </w:rPr>
        <w:t xml:space="preserve">Based upon the </w:t>
      </w:r>
      <w:r w:rsidR="00EE2CF0" w:rsidRPr="009E0B77">
        <w:rPr>
          <w:rFonts w:ascii="Aptos" w:hAnsi="Aptos"/>
          <w:sz w:val="25"/>
          <w:szCs w:val="25"/>
        </w:rPr>
        <w:t xml:space="preserve">description of the duties of the </w:t>
      </w:r>
      <w:r w:rsidR="00CA7E28" w:rsidRPr="009E0B77">
        <w:rPr>
          <w:rFonts w:ascii="Aptos" w:hAnsi="Aptos"/>
          <w:sz w:val="25"/>
          <w:szCs w:val="25"/>
        </w:rPr>
        <w:t>BT</w:t>
      </w:r>
      <w:r w:rsidR="00EE2CF0" w:rsidRPr="009E0B77">
        <w:rPr>
          <w:rFonts w:ascii="Aptos" w:hAnsi="Aptos"/>
          <w:sz w:val="25"/>
          <w:szCs w:val="25"/>
        </w:rPr>
        <w:t xml:space="preserve">, </w:t>
      </w:r>
      <w:r w:rsidR="009C156C" w:rsidRPr="009E0B77">
        <w:rPr>
          <w:rFonts w:ascii="Aptos" w:hAnsi="Aptos"/>
          <w:sz w:val="25"/>
          <w:szCs w:val="25"/>
        </w:rPr>
        <w:t xml:space="preserve">the </w:t>
      </w:r>
      <w:r w:rsidR="00EE2CF0" w:rsidRPr="009E0B77">
        <w:rPr>
          <w:rFonts w:ascii="Aptos" w:hAnsi="Aptos"/>
          <w:sz w:val="25"/>
          <w:szCs w:val="25"/>
        </w:rPr>
        <w:t>20 hours of weekly</w:t>
      </w:r>
      <w:r w:rsidR="00CA7E28" w:rsidRPr="009E0B77">
        <w:rPr>
          <w:rFonts w:ascii="Aptos" w:hAnsi="Aptos"/>
          <w:sz w:val="25"/>
          <w:szCs w:val="25"/>
        </w:rPr>
        <w:t xml:space="preserve"> </w:t>
      </w:r>
      <w:r w:rsidR="009C156C" w:rsidRPr="009E0B77">
        <w:rPr>
          <w:rFonts w:ascii="Aptos" w:hAnsi="Aptos"/>
          <w:sz w:val="25"/>
          <w:szCs w:val="25"/>
        </w:rPr>
        <w:t xml:space="preserve">BT </w:t>
      </w:r>
      <w:r w:rsidR="00CA7E28" w:rsidRPr="009E0B77">
        <w:rPr>
          <w:rFonts w:ascii="Aptos" w:hAnsi="Aptos"/>
          <w:sz w:val="25"/>
          <w:szCs w:val="25"/>
        </w:rPr>
        <w:t xml:space="preserve">services </w:t>
      </w:r>
      <w:r w:rsidR="00466762" w:rsidRPr="009E0B77">
        <w:rPr>
          <w:rFonts w:ascii="Aptos" w:hAnsi="Aptos"/>
          <w:sz w:val="25"/>
          <w:szCs w:val="25"/>
        </w:rPr>
        <w:t xml:space="preserve">more than supported </w:t>
      </w:r>
      <w:r w:rsidR="00697A8D" w:rsidRPr="009E0B77">
        <w:rPr>
          <w:rFonts w:ascii="Aptos" w:hAnsi="Aptos"/>
          <w:sz w:val="25"/>
          <w:szCs w:val="25"/>
        </w:rPr>
        <w:t>the</w:t>
      </w:r>
      <w:r w:rsidR="00CA7E28" w:rsidRPr="009E0B77">
        <w:rPr>
          <w:rFonts w:ascii="Aptos" w:hAnsi="Aptos"/>
          <w:sz w:val="25"/>
          <w:szCs w:val="25"/>
        </w:rPr>
        <w:t xml:space="preserve"> </w:t>
      </w:r>
      <w:r w:rsidR="00656898" w:rsidRPr="009E0B77">
        <w:rPr>
          <w:rFonts w:ascii="Aptos" w:hAnsi="Aptos"/>
          <w:sz w:val="25"/>
          <w:szCs w:val="25"/>
        </w:rPr>
        <w:t>9.75</w:t>
      </w:r>
      <w:r w:rsidR="00CA7E28" w:rsidRPr="009E0B77">
        <w:rPr>
          <w:rFonts w:ascii="Aptos" w:hAnsi="Aptos"/>
          <w:sz w:val="25"/>
          <w:szCs w:val="25"/>
        </w:rPr>
        <w:t xml:space="preserve"> </w:t>
      </w:r>
      <w:r w:rsidR="00F0688D" w:rsidRPr="009E0B77">
        <w:rPr>
          <w:rFonts w:ascii="Aptos" w:hAnsi="Aptos"/>
          <w:sz w:val="25"/>
          <w:szCs w:val="25"/>
        </w:rPr>
        <w:t xml:space="preserve">total </w:t>
      </w:r>
      <w:r w:rsidR="00CA7E28" w:rsidRPr="009E0B77">
        <w:rPr>
          <w:rFonts w:ascii="Aptos" w:hAnsi="Aptos"/>
          <w:sz w:val="25"/>
          <w:szCs w:val="25"/>
        </w:rPr>
        <w:t xml:space="preserve">hours per week of </w:t>
      </w:r>
      <w:r w:rsidR="000E4FD6" w:rsidRPr="009E0B77">
        <w:rPr>
          <w:rFonts w:ascii="Aptos" w:hAnsi="Aptos"/>
          <w:sz w:val="25"/>
          <w:szCs w:val="25"/>
        </w:rPr>
        <w:t xml:space="preserve">community experience, home personal management, </w:t>
      </w:r>
      <w:r w:rsidR="00AD11C8" w:rsidRPr="009E0B77">
        <w:rPr>
          <w:rFonts w:ascii="Aptos" w:hAnsi="Aptos"/>
          <w:sz w:val="25"/>
          <w:szCs w:val="25"/>
        </w:rPr>
        <w:t>leisure and recreation skills</w:t>
      </w:r>
      <w:r w:rsidR="00B14683" w:rsidRPr="009E0B77">
        <w:rPr>
          <w:rFonts w:ascii="Aptos" w:hAnsi="Aptos"/>
          <w:sz w:val="25"/>
          <w:szCs w:val="25"/>
        </w:rPr>
        <w:t xml:space="preserve">, </w:t>
      </w:r>
      <w:r w:rsidR="00AD11C8" w:rsidRPr="009E0B77">
        <w:rPr>
          <w:rFonts w:ascii="Aptos" w:hAnsi="Aptos"/>
          <w:sz w:val="25"/>
          <w:szCs w:val="25"/>
        </w:rPr>
        <w:t>vocational services</w:t>
      </w:r>
      <w:r w:rsidR="000A0F36" w:rsidRPr="009E0B77">
        <w:rPr>
          <w:rFonts w:ascii="Aptos" w:hAnsi="Aptos"/>
          <w:sz w:val="25"/>
          <w:szCs w:val="25"/>
        </w:rPr>
        <w:t>, music therapy and sensory group s</w:t>
      </w:r>
      <w:r w:rsidR="00BA1A85" w:rsidRPr="009E0B77">
        <w:rPr>
          <w:rFonts w:ascii="Aptos" w:hAnsi="Aptos"/>
          <w:sz w:val="25"/>
          <w:szCs w:val="25"/>
        </w:rPr>
        <w:t xml:space="preserve">ervices </w:t>
      </w:r>
      <w:r w:rsidR="00B14683" w:rsidRPr="009E0B77">
        <w:rPr>
          <w:rFonts w:ascii="Aptos" w:hAnsi="Aptos"/>
          <w:sz w:val="25"/>
          <w:szCs w:val="25"/>
        </w:rPr>
        <w:t>in the Stay Put IEP</w:t>
      </w:r>
      <w:r w:rsidR="00AF2F45" w:rsidRPr="009E0B77">
        <w:rPr>
          <w:rFonts w:ascii="Aptos" w:hAnsi="Aptos"/>
          <w:sz w:val="25"/>
          <w:szCs w:val="25"/>
        </w:rPr>
        <w:t>,</w:t>
      </w:r>
      <w:r w:rsidR="00B14683" w:rsidRPr="009E0B77">
        <w:rPr>
          <w:rFonts w:ascii="Aptos" w:hAnsi="Aptos"/>
          <w:sz w:val="25"/>
          <w:szCs w:val="25"/>
        </w:rPr>
        <w:t xml:space="preserve"> </w:t>
      </w:r>
      <w:r w:rsidR="000A0F36" w:rsidRPr="009E0B77">
        <w:rPr>
          <w:rFonts w:ascii="Aptos" w:hAnsi="Aptos"/>
          <w:sz w:val="25"/>
          <w:szCs w:val="25"/>
        </w:rPr>
        <w:t xml:space="preserve">as those services were provided to work on Student’s self-regulation and </w:t>
      </w:r>
      <w:r w:rsidR="003C48C7" w:rsidRPr="009E0B77">
        <w:rPr>
          <w:rFonts w:ascii="Aptos" w:hAnsi="Aptos"/>
          <w:sz w:val="25"/>
          <w:szCs w:val="25"/>
        </w:rPr>
        <w:t>independent living skills goals</w:t>
      </w:r>
      <w:r w:rsidR="004A789A" w:rsidRPr="009E0B77">
        <w:rPr>
          <w:rFonts w:ascii="Aptos" w:hAnsi="Aptos"/>
          <w:sz w:val="25"/>
          <w:szCs w:val="25"/>
        </w:rPr>
        <w:t xml:space="preserve">.  </w:t>
      </w:r>
      <w:r w:rsidR="00714325" w:rsidRPr="009E0B77">
        <w:rPr>
          <w:rFonts w:ascii="Aptos" w:hAnsi="Aptos"/>
          <w:sz w:val="25"/>
          <w:szCs w:val="25"/>
        </w:rPr>
        <w:t xml:space="preserve">It also addressed approximately 10.25 of the 35 hours per week of residential services in the Stay Put IEP.  Thus, the only services in the Stay Put IEP not being addressed in the home were 2 x 50 minutes per week of APE </w:t>
      </w:r>
      <w:r w:rsidR="00AF2F45" w:rsidRPr="009E0B77">
        <w:rPr>
          <w:rFonts w:ascii="Aptos" w:hAnsi="Aptos"/>
          <w:sz w:val="25"/>
          <w:szCs w:val="25"/>
        </w:rPr>
        <w:t>(</w:t>
      </w:r>
      <w:r w:rsidR="00714325" w:rsidRPr="009E0B77">
        <w:rPr>
          <w:rFonts w:ascii="Aptos" w:hAnsi="Aptos"/>
          <w:sz w:val="25"/>
          <w:szCs w:val="25"/>
        </w:rPr>
        <w:t>as according to Ms. Kerls, APE was not a service that could be provided in the home setting</w:t>
      </w:r>
      <w:r w:rsidR="00AF2F45" w:rsidRPr="009E0B77">
        <w:rPr>
          <w:rFonts w:ascii="Aptos" w:hAnsi="Aptos"/>
          <w:sz w:val="25"/>
          <w:szCs w:val="25"/>
        </w:rPr>
        <w:t>)</w:t>
      </w:r>
      <w:r w:rsidR="00573527" w:rsidRPr="009E0B77">
        <w:rPr>
          <w:rFonts w:ascii="Aptos" w:hAnsi="Aptos"/>
          <w:sz w:val="25"/>
          <w:szCs w:val="25"/>
        </w:rPr>
        <w:t>,</w:t>
      </w:r>
      <w:r w:rsidR="00714325" w:rsidRPr="009E0B77">
        <w:rPr>
          <w:rFonts w:ascii="Aptos" w:hAnsi="Aptos"/>
          <w:sz w:val="25"/>
          <w:szCs w:val="25"/>
        </w:rPr>
        <w:t xml:space="preserve"> and 50 minutes per week each of group speech, and group counseling as Student did not have access to other peers at home.  </w:t>
      </w:r>
      <w:r w:rsidR="00697A8D" w:rsidRPr="009E0B77">
        <w:rPr>
          <w:rFonts w:ascii="Aptos" w:hAnsi="Aptos"/>
          <w:sz w:val="25"/>
          <w:szCs w:val="25"/>
        </w:rPr>
        <w:t>(S-8; S-18</w:t>
      </w:r>
      <w:r w:rsidR="00B7126A" w:rsidRPr="009E0B77">
        <w:rPr>
          <w:rFonts w:ascii="Aptos" w:hAnsi="Aptos"/>
          <w:sz w:val="25"/>
          <w:szCs w:val="25"/>
        </w:rPr>
        <w:t>; Kerls V3, 5</w:t>
      </w:r>
      <w:r w:rsidR="009F1083" w:rsidRPr="009E0B77">
        <w:rPr>
          <w:rFonts w:ascii="Aptos" w:hAnsi="Aptos"/>
          <w:sz w:val="25"/>
          <w:szCs w:val="25"/>
        </w:rPr>
        <w:t>4-55</w:t>
      </w:r>
      <w:r w:rsidR="00697A8D" w:rsidRPr="009E0B77">
        <w:rPr>
          <w:rFonts w:ascii="Aptos" w:hAnsi="Aptos"/>
          <w:sz w:val="25"/>
          <w:szCs w:val="25"/>
        </w:rPr>
        <w:t>).</w:t>
      </w:r>
    </w:p>
    <w:p w14:paraId="4FF810DB" w14:textId="74003DD9" w:rsidR="000C6EB9" w:rsidRPr="009E0B77" w:rsidRDefault="000C6EB9" w:rsidP="000C6EB9">
      <w:pPr>
        <w:pStyle w:val="ListParagraph"/>
        <w:ind w:left="360"/>
        <w:textAlignment w:val="baseline"/>
        <w:rPr>
          <w:rFonts w:ascii="Aptos" w:hAnsi="Aptos"/>
          <w:sz w:val="25"/>
          <w:szCs w:val="25"/>
        </w:rPr>
      </w:pPr>
    </w:p>
    <w:p w14:paraId="7A5E232F" w14:textId="25CE2EEB" w:rsidR="000C6EB9" w:rsidRPr="009E0B77" w:rsidRDefault="000C6EB9" w:rsidP="000C6EB9">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 Student’s January 31, 2025, Progress Reports </w:t>
      </w:r>
      <w:r w:rsidR="00714325" w:rsidRPr="009E0B77">
        <w:rPr>
          <w:rFonts w:ascii="Aptos" w:hAnsi="Aptos"/>
          <w:sz w:val="25"/>
          <w:szCs w:val="25"/>
        </w:rPr>
        <w:t xml:space="preserve">reflected </w:t>
      </w:r>
      <w:r w:rsidRPr="009E0B77">
        <w:rPr>
          <w:rFonts w:ascii="Aptos" w:hAnsi="Aptos"/>
          <w:sz w:val="25"/>
          <w:szCs w:val="25"/>
        </w:rPr>
        <w:t xml:space="preserve">progress for all goals except </w:t>
      </w:r>
      <w:r w:rsidR="0045093F" w:rsidRPr="009E0B77">
        <w:rPr>
          <w:rFonts w:ascii="Aptos" w:hAnsi="Aptos"/>
          <w:sz w:val="25"/>
          <w:szCs w:val="25"/>
        </w:rPr>
        <w:t>self-regulation</w:t>
      </w:r>
      <w:r w:rsidR="00697D1E" w:rsidRPr="009E0B77">
        <w:rPr>
          <w:rFonts w:ascii="Aptos" w:hAnsi="Aptos"/>
          <w:sz w:val="25"/>
          <w:szCs w:val="25"/>
        </w:rPr>
        <w:t xml:space="preserve"> (which </w:t>
      </w:r>
      <w:r w:rsidRPr="009E0B77">
        <w:rPr>
          <w:rFonts w:ascii="Aptos" w:hAnsi="Aptos"/>
          <w:sz w:val="25"/>
          <w:szCs w:val="25"/>
        </w:rPr>
        <w:t xml:space="preserve">only </w:t>
      </w:r>
      <w:r w:rsidR="00E4244F" w:rsidRPr="009E0B77">
        <w:rPr>
          <w:rFonts w:ascii="Aptos" w:hAnsi="Aptos"/>
          <w:sz w:val="25"/>
          <w:szCs w:val="25"/>
        </w:rPr>
        <w:t xml:space="preserve">noted </w:t>
      </w:r>
      <w:r w:rsidRPr="009E0B77">
        <w:rPr>
          <w:rFonts w:ascii="Aptos" w:hAnsi="Aptos"/>
          <w:sz w:val="25"/>
          <w:szCs w:val="25"/>
        </w:rPr>
        <w:t xml:space="preserve">the </w:t>
      </w:r>
      <w:r w:rsidRPr="009E0B77">
        <w:rPr>
          <w:rFonts w:ascii="Aptos" w:hAnsi="Aptos"/>
          <w:i/>
          <w:iCs/>
          <w:sz w:val="25"/>
          <w:szCs w:val="25"/>
        </w:rPr>
        <w:t>PR Interim Services Statement</w:t>
      </w:r>
      <w:r w:rsidR="00697D1E" w:rsidRPr="009E0B77">
        <w:rPr>
          <w:rFonts w:ascii="Aptos" w:hAnsi="Aptos"/>
          <w:sz w:val="25"/>
          <w:szCs w:val="25"/>
        </w:rPr>
        <w:t>)</w:t>
      </w:r>
      <w:r w:rsidRPr="009E0B77">
        <w:rPr>
          <w:rFonts w:ascii="Aptos" w:hAnsi="Aptos"/>
          <w:sz w:val="25"/>
          <w:szCs w:val="25"/>
        </w:rPr>
        <w:t xml:space="preserve">.  Ms. Collins reported on his English, Math and Vocational </w:t>
      </w:r>
      <w:r w:rsidR="00B37756" w:rsidRPr="009E0B77">
        <w:rPr>
          <w:rFonts w:ascii="Aptos" w:hAnsi="Aptos"/>
          <w:sz w:val="25"/>
          <w:szCs w:val="25"/>
        </w:rPr>
        <w:t>G</w:t>
      </w:r>
      <w:r w:rsidRPr="009E0B77">
        <w:rPr>
          <w:rFonts w:ascii="Aptos" w:hAnsi="Aptos"/>
          <w:sz w:val="25"/>
          <w:szCs w:val="25"/>
        </w:rPr>
        <w:t xml:space="preserve">oals, Ms. Kerls reported on his Motor goal, </w:t>
      </w:r>
      <w:r w:rsidR="00293E5A" w:rsidRPr="009E0B77">
        <w:rPr>
          <w:rFonts w:ascii="Aptos" w:hAnsi="Aptos"/>
          <w:sz w:val="25"/>
          <w:szCs w:val="25"/>
        </w:rPr>
        <w:t xml:space="preserve">Ms. Ellis reported on his O&amp;M </w:t>
      </w:r>
      <w:r w:rsidR="00B37756" w:rsidRPr="009E0B77">
        <w:rPr>
          <w:rFonts w:ascii="Aptos" w:hAnsi="Aptos"/>
          <w:sz w:val="25"/>
          <w:szCs w:val="25"/>
        </w:rPr>
        <w:t>G</w:t>
      </w:r>
      <w:r w:rsidR="00293E5A" w:rsidRPr="009E0B77">
        <w:rPr>
          <w:rFonts w:ascii="Aptos" w:hAnsi="Aptos"/>
          <w:sz w:val="25"/>
          <w:szCs w:val="25"/>
        </w:rPr>
        <w:t xml:space="preserve">oal, </w:t>
      </w:r>
      <w:r w:rsidRPr="009E0B77">
        <w:rPr>
          <w:rFonts w:ascii="Aptos" w:hAnsi="Aptos"/>
          <w:sz w:val="25"/>
          <w:szCs w:val="25"/>
        </w:rPr>
        <w:t xml:space="preserve">Mr. Fedoruk reported on his Daily Living Skills </w:t>
      </w:r>
      <w:r w:rsidR="00B37756" w:rsidRPr="009E0B77">
        <w:rPr>
          <w:rFonts w:ascii="Aptos" w:hAnsi="Aptos"/>
          <w:sz w:val="25"/>
          <w:szCs w:val="25"/>
        </w:rPr>
        <w:t>G</w:t>
      </w:r>
      <w:r w:rsidRPr="009E0B77">
        <w:rPr>
          <w:rFonts w:ascii="Aptos" w:hAnsi="Aptos"/>
          <w:sz w:val="25"/>
          <w:szCs w:val="25"/>
        </w:rPr>
        <w:t>oal</w:t>
      </w:r>
      <w:r w:rsidR="00293E5A" w:rsidRPr="009E0B77">
        <w:rPr>
          <w:rFonts w:ascii="Aptos" w:hAnsi="Aptos"/>
          <w:sz w:val="25"/>
          <w:szCs w:val="25"/>
        </w:rPr>
        <w:t>, and Ms. Ver</w:t>
      </w:r>
      <w:r w:rsidR="00C40CDD" w:rsidRPr="009E0B77">
        <w:rPr>
          <w:rFonts w:ascii="Aptos" w:hAnsi="Aptos"/>
          <w:sz w:val="25"/>
          <w:szCs w:val="25"/>
        </w:rPr>
        <w:t>oneau reporte</w:t>
      </w:r>
      <w:r w:rsidR="00960BB6" w:rsidRPr="009E0B77">
        <w:rPr>
          <w:rFonts w:ascii="Aptos" w:hAnsi="Aptos"/>
          <w:sz w:val="25"/>
          <w:szCs w:val="25"/>
        </w:rPr>
        <w:t>d</w:t>
      </w:r>
      <w:r w:rsidR="00C40CDD" w:rsidRPr="009E0B77">
        <w:rPr>
          <w:rFonts w:ascii="Aptos" w:hAnsi="Aptos"/>
          <w:sz w:val="25"/>
          <w:szCs w:val="25"/>
        </w:rPr>
        <w:t xml:space="preserve"> on his Communication </w:t>
      </w:r>
      <w:r w:rsidR="00B37756" w:rsidRPr="009E0B77">
        <w:rPr>
          <w:rFonts w:ascii="Aptos" w:hAnsi="Aptos"/>
          <w:sz w:val="25"/>
          <w:szCs w:val="25"/>
        </w:rPr>
        <w:t>G</w:t>
      </w:r>
      <w:r w:rsidR="00C40CDD" w:rsidRPr="009E0B77">
        <w:rPr>
          <w:rFonts w:ascii="Aptos" w:hAnsi="Aptos"/>
          <w:sz w:val="25"/>
          <w:szCs w:val="25"/>
        </w:rPr>
        <w:t>oal</w:t>
      </w:r>
      <w:r w:rsidRPr="009E0B77">
        <w:rPr>
          <w:rFonts w:ascii="Aptos" w:hAnsi="Aptos"/>
          <w:sz w:val="25"/>
          <w:szCs w:val="25"/>
        </w:rPr>
        <w:t xml:space="preserve">.  According to Ms. Collins, Student </w:t>
      </w:r>
      <w:r w:rsidR="003C235B" w:rsidRPr="009E0B77">
        <w:rPr>
          <w:rFonts w:ascii="Aptos" w:hAnsi="Aptos"/>
          <w:sz w:val="25"/>
          <w:szCs w:val="25"/>
        </w:rPr>
        <w:t xml:space="preserve">maintained </w:t>
      </w:r>
      <w:r w:rsidR="000C1947" w:rsidRPr="009E0B77">
        <w:rPr>
          <w:rFonts w:ascii="Aptos" w:hAnsi="Aptos"/>
          <w:sz w:val="25"/>
          <w:szCs w:val="25"/>
        </w:rPr>
        <w:t xml:space="preserve">all reading and math progress except regressing </w:t>
      </w:r>
      <w:r w:rsidR="003925D9" w:rsidRPr="009E0B77">
        <w:rPr>
          <w:rFonts w:ascii="Aptos" w:hAnsi="Aptos"/>
          <w:sz w:val="25"/>
          <w:szCs w:val="25"/>
        </w:rPr>
        <w:t xml:space="preserve">on answering WH questions </w:t>
      </w:r>
      <w:r w:rsidR="00DD3099" w:rsidRPr="009E0B77">
        <w:rPr>
          <w:rFonts w:ascii="Aptos" w:hAnsi="Aptos"/>
          <w:sz w:val="25"/>
          <w:szCs w:val="25"/>
        </w:rPr>
        <w:t>“due to hospitalization and the holidays”</w:t>
      </w:r>
      <w:r w:rsidR="003925D9" w:rsidRPr="009E0B77">
        <w:rPr>
          <w:rFonts w:ascii="Aptos" w:hAnsi="Aptos"/>
          <w:sz w:val="25"/>
          <w:szCs w:val="25"/>
        </w:rPr>
        <w:t xml:space="preserve">.  </w:t>
      </w:r>
      <w:r w:rsidR="004D57EF" w:rsidRPr="009E0B77">
        <w:rPr>
          <w:rFonts w:ascii="Aptos" w:hAnsi="Aptos"/>
          <w:sz w:val="25"/>
          <w:szCs w:val="25"/>
        </w:rPr>
        <w:t xml:space="preserve">Student engaged </w:t>
      </w:r>
      <w:r w:rsidR="00CE6F9C" w:rsidRPr="009E0B77">
        <w:rPr>
          <w:rFonts w:ascii="Aptos" w:hAnsi="Aptos"/>
          <w:sz w:val="25"/>
          <w:szCs w:val="25"/>
        </w:rPr>
        <w:t xml:space="preserve">with adults in the community and </w:t>
      </w:r>
      <w:proofErr w:type="gramStart"/>
      <w:r w:rsidR="00CE6F9C" w:rsidRPr="009E0B77">
        <w:rPr>
          <w:rFonts w:ascii="Aptos" w:hAnsi="Aptos"/>
          <w:sz w:val="25"/>
          <w:szCs w:val="25"/>
        </w:rPr>
        <w:t>was</w:t>
      </w:r>
      <w:proofErr w:type="gramEnd"/>
      <w:r w:rsidR="00CE6F9C" w:rsidRPr="009E0B77">
        <w:rPr>
          <w:rFonts w:ascii="Aptos" w:hAnsi="Aptos"/>
          <w:sz w:val="25"/>
          <w:szCs w:val="25"/>
        </w:rPr>
        <w:t xml:space="preserve"> able to ask clarifying questions with </w:t>
      </w:r>
      <w:proofErr w:type="gramStart"/>
      <w:r w:rsidR="00525060" w:rsidRPr="009E0B77">
        <w:rPr>
          <w:rFonts w:ascii="Aptos" w:hAnsi="Aptos"/>
          <w:sz w:val="25"/>
          <w:szCs w:val="25"/>
        </w:rPr>
        <w:t>prompting</w:t>
      </w:r>
      <w:proofErr w:type="gramEnd"/>
      <w:r w:rsidR="00525060" w:rsidRPr="009E0B77">
        <w:rPr>
          <w:rFonts w:ascii="Aptos" w:hAnsi="Aptos"/>
          <w:sz w:val="25"/>
          <w:szCs w:val="25"/>
        </w:rPr>
        <w:t xml:space="preserve">.  </w:t>
      </w:r>
      <w:r w:rsidR="00B01969" w:rsidRPr="009E0B77">
        <w:rPr>
          <w:rFonts w:ascii="Aptos" w:hAnsi="Aptos"/>
          <w:sz w:val="25"/>
          <w:szCs w:val="25"/>
        </w:rPr>
        <w:t xml:space="preserve">Student also </w:t>
      </w:r>
      <w:r w:rsidR="00307838" w:rsidRPr="009E0B77">
        <w:rPr>
          <w:rFonts w:ascii="Aptos" w:hAnsi="Aptos"/>
          <w:sz w:val="25"/>
          <w:szCs w:val="25"/>
        </w:rPr>
        <w:t>progressed on his vocational objectives, even when faced with new activities</w:t>
      </w:r>
      <w:r w:rsidR="003A441F" w:rsidRPr="009E0B77">
        <w:rPr>
          <w:rFonts w:ascii="Aptos" w:hAnsi="Aptos"/>
          <w:sz w:val="25"/>
          <w:szCs w:val="25"/>
        </w:rPr>
        <w:t xml:space="preserve"> of </w:t>
      </w:r>
      <w:r w:rsidR="00702C4F" w:rsidRPr="009E0B77">
        <w:rPr>
          <w:rFonts w:ascii="Aptos" w:hAnsi="Aptos"/>
          <w:sz w:val="25"/>
          <w:szCs w:val="25"/>
        </w:rPr>
        <w:t xml:space="preserve">Daily Living Skills and </w:t>
      </w:r>
      <w:r w:rsidRPr="009E0B77">
        <w:rPr>
          <w:rFonts w:ascii="Aptos" w:hAnsi="Aptos"/>
          <w:sz w:val="25"/>
          <w:szCs w:val="25"/>
        </w:rPr>
        <w:t xml:space="preserve">maintained his </w:t>
      </w:r>
      <w:r w:rsidR="00D91622" w:rsidRPr="009E0B77">
        <w:rPr>
          <w:rFonts w:ascii="Aptos" w:hAnsi="Aptos"/>
          <w:sz w:val="25"/>
          <w:szCs w:val="25"/>
        </w:rPr>
        <w:t>progress on his motor goal</w:t>
      </w:r>
      <w:r w:rsidR="00C27864" w:rsidRPr="009E0B77">
        <w:rPr>
          <w:rFonts w:ascii="Aptos" w:hAnsi="Aptos"/>
          <w:sz w:val="25"/>
          <w:szCs w:val="25"/>
        </w:rPr>
        <w:t>’s</w:t>
      </w:r>
      <w:r w:rsidR="00D91622" w:rsidRPr="009E0B77">
        <w:rPr>
          <w:rFonts w:ascii="Aptos" w:hAnsi="Aptos"/>
          <w:sz w:val="25"/>
          <w:szCs w:val="25"/>
        </w:rPr>
        <w:t xml:space="preserve"> objectives</w:t>
      </w:r>
      <w:r w:rsidR="003A441F" w:rsidRPr="009E0B77">
        <w:rPr>
          <w:rFonts w:ascii="Aptos" w:hAnsi="Aptos"/>
          <w:sz w:val="25"/>
          <w:szCs w:val="25"/>
        </w:rPr>
        <w:t xml:space="preserve">, further improving </w:t>
      </w:r>
      <w:r w:rsidRPr="009E0B77">
        <w:rPr>
          <w:rFonts w:ascii="Aptos" w:hAnsi="Aptos"/>
          <w:sz w:val="25"/>
          <w:szCs w:val="25"/>
        </w:rPr>
        <w:t>in his ability to ascend and descend stairs</w:t>
      </w:r>
      <w:r w:rsidR="00B01969" w:rsidRPr="009E0B77">
        <w:rPr>
          <w:rFonts w:ascii="Aptos" w:hAnsi="Aptos"/>
          <w:sz w:val="25"/>
          <w:szCs w:val="25"/>
        </w:rPr>
        <w:t xml:space="preserve">. </w:t>
      </w:r>
      <w:r w:rsidRPr="009E0B77">
        <w:rPr>
          <w:rFonts w:ascii="Aptos" w:hAnsi="Aptos"/>
          <w:sz w:val="25"/>
          <w:szCs w:val="25"/>
        </w:rPr>
        <w:t xml:space="preserve"> </w:t>
      </w:r>
      <w:r w:rsidR="002D502E" w:rsidRPr="009E0B77">
        <w:rPr>
          <w:rFonts w:ascii="Aptos" w:hAnsi="Aptos"/>
          <w:sz w:val="25"/>
          <w:szCs w:val="25"/>
        </w:rPr>
        <w:t xml:space="preserve">The APE objective continued </w:t>
      </w:r>
      <w:r w:rsidR="00852F56" w:rsidRPr="009E0B77">
        <w:rPr>
          <w:rFonts w:ascii="Aptos" w:hAnsi="Aptos"/>
          <w:sz w:val="25"/>
          <w:szCs w:val="25"/>
        </w:rPr>
        <w:t xml:space="preserve">to not </w:t>
      </w:r>
      <w:r w:rsidR="002D502E" w:rsidRPr="009E0B77">
        <w:rPr>
          <w:rFonts w:ascii="Aptos" w:hAnsi="Aptos"/>
          <w:sz w:val="25"/>
          <w:szCs w:val="25"/>
        </w:rPr>
        <w:t xml:space="preserve">be worked on </w:t>
      </w:r>
      <w:r w:rsidR="008A114D" w:rsidRPr="009E0B77">
        <w:rPr>
          <w:rFonts w:ascii="Aptos" w:hAnsi="Aptos"/>
          <w:sz w:val="25"/>
          <w:szCs w:val="25"/>
        </w:rPr>
        <w:t xml:space="preserve">with the </w:t>
      </w:r>
      <w:r w:rsidRPr="009E0B77">
        <w:rPr>
          <w:rFonts w:ascii="Aptos" w:hAnsi="Aptos"/>
          <w:sz w:val="25"/>
          <w:szCs w:val="25"/>
        </w:rPr>
        <w:t>progress report not</w:t>
      </w:r>
      <w:r w:rsidR="008A114D" w:rsidRPr="009E0B77">
        <w:rPr>
          <w:rFonts w:ascii="Aptos" w:hAnsi="Aptos"/>
          <w:sz w:val="25"/>
          <w:szCs w:val="25"/>
        </w:rPr>
        <w:t>ing</w:t>
      </w:r>
      <w:r w:rsidRPr="009E0B77">
        <w:rPr>
          <w:rFonts w:ascii="Aptos" w:hAnsi="Aptos"/>
          <w:sz w:val="25"/>
          <w:szCs w:val="25"/>
        </w:rPr>
        <w:t xml:space="preserve"> that “APE is not applicable at this time due to his home placement”.  </w:t>
      </w:r>
      <w:r w:rsidR="00886D0B" w:rsidRPr="009E0B77">
        <w:rPr>
          <w:rFonts w:ascii="Aptos" w:hAnsi="Aptos"/>
          <w:sz w:val="25"/>
          <w:szCs w:val="25"/>
        </w:rPr>
        <w:t xml:space="preserve">Student also </w:t>
      </w:r>
      <w:r w:rsidR="003D4BBC" w:rsidRPr="009E0B77">
        <w:rPr>
          <w:rFonts w:ascii="Aptos" w:hAnsi="Aptos"/>
          <w:sz w:val="25"/>
          <w:szCs w:val="25"/>
        </w:rPr>
        <w:lastRenderedPageBreak/>
        <w:t xml:space="preserve">maintained </w:t>
      </w:r>
      <w:r w:rsidR="00D311A1" w:rsidRPr="009E0B77">
        <w:rPr>
          <w:rFonts w:ascii="Aptos" w:hAnsi="Aptos"/>
          <w:sz w:val="25"/>
          <w:szCs w:val="25"/>
        </w:rPr>
        <w:t>or improved his progress</w:t>
      </w:r>
      <w:r w:rsidR="00886D0B" w:rsidRPr="009E0B77">
        <w:rPr>
          <w:rFonts w:ascii="Aptos" w:hAnsi="Aptos"/>
          <w:sz w:val="25"/>
          <w:szCs w:val="25"/>
        </w:rPr>
        <w:t xml:space="preserve"> on his O&amp;M and Communication Goals</w:t>
      </w:r>
      <w:r w:rsidR="00466EE8" w:rsidRPr="009E0B77">
        <w:rPr>
          <w:rFonts w:ascii="Aptos" w:hAnsi="Aptos"/>
          <w:sz w:val="25"/>
          <w:szCs w:val="25"/>
        </w:rPr>
        <w:t xml:space="preserve">, </w:t>
      </w:r>
      <w:r w:rsidR="00B4443A" w:rsidRPr="009E0B77">
        <w:rPr>
          <w:rFonts w:ascii="Aptos" w:hAnsi="Aptos"/>
          <w:sz w:val="25"/>
          <w:szCs w:val="25"/>
        </w:rPr>
        <w:t xml:space="preserve">despite this being the first </w:t>
      </w:r>
      <w:r w:rsidR="00466EE8" w:rsidRPr="009E0B77">
        <w:rPr>
          <w:rFonts w:ascii="Aptos" w:hAnsi="Aptos"/>
          <w:sz w:val="25"/>
          <w:szCs w:val="25"/>
        </w:rPr>
        <w:t>quarter he had worked on these since leaving Perkins</w:t>
      </w:r>
      <w:r w:rsidR="003D4BBC" w:rsidRPr="009E0B77">
        <w:rPr>
          <w:rFonts w:ascii="Aptos" w:hAnsi="Aptos"/>
          <w:sz w:val="25"/>
          <w:szCs w:val="25"/>
        </w:rPr>
        <w:t xml:space="preserve">.  </w:t>
      </w:r>
      <w:r w:rsidR="00857B64" w:rsidRPr="009E0B77">
        <w:rPr>
          <w:rFonts w:ascii="Aptos" w:hAnsi="Aptos"/>
          <w:sz w:val="25"/>
          <w:szCs w:val="25"/>
        </w:rPr>
        <w:t>Parent disputes the accuracy of Ms. Collins’ reports</w:t>
      </w:r>
      <w:r w:rsidR="00C05F96" w:rsidRPr="009E0B77">
        <w:rPr>
          <w:rFonts w:ascii="Aptos" w:hAnsi="Aptos"/>
          <w:sz w:val="25"/>
          <w:szCs w:val="25"/>
        </w:rPr>
        <w:t>.  The District was unable to follow up with Ms. Collins,</w:t>
      </w:r>
      <w:r w:rsidR="00857B64" w:rsidRPr="009E0B77">
        <w:rPr>
          <w:rFonts w:ascii="Aptos" w:hAnsi="Aptos"/>
          <w:sz w:val="25"/>
          <w:szCs w:val="25"/>
        </w:rPr>
        <w:t xml:space="preserve"> </w:t>
      </w:r>
      <w:r w:rsidR="00C05F96" w:rsidRPr="009E0B77">
        <w:rPr>
          <w:rFonts w:ascii="Aptos" w:hAnsi="Aptos"/>
          <w:sz w:val="25"/>
          <w:szCs w:val="25"/>
        </w:rPr>
        <w:t xml:space="preserve">since Parent withdrew her consent for the District to communicate with </w:t>
      </w:r>
      <w:r w:rsidR="00857B64" w:rsidRPr="009E0B77">
        <w:rPr>
          <w:rFonts w:ascii="Aptos" w:hAnsi="Aptos"/>
          <w:sz w:val="25"/>
          <w:szCs w:val="25"/>
        </w:rPr>
        <w:t xml:space="preserve">Ms. Collins </w:t>
      </w:r>
      <w:r w:rsidR="00C05F96" w:rsidRPr="009E0B77">
        <w:rPr>
          <w:rFonts w:ascii="Aptos" w:hAnsi="Aptos"/>
          <w:sz w:val="25"/>
          <w:szCs w:val="25"/>
        </w:rPr>
        <w:t xml:space="preserve">about Student </w:t>
      </w:r>
      <w:r w:rsidR="00092F5D" w:rsidRPr="009E0B77">
        <w:rPr>
          <w:rFonts w:ascii="Aptos" w:hAnsi="Aptos"/>
          <w:sz w:val="25"/>
          <w:szCs w:val="25"/>
        </w:rPr>
        <w:t xml:space="preserve">once she </w:t>
      </w:r>
      <w:r w:rsidR="00857B64" w:rsidRPr="009E0B77">
        <w:rPr>
          <w:rFonts w:ascii="Aptos" w:hAnsi="Aptos"/>
          <w:sz w:val="25"/>
          <w:szCs w:val="25"/>
        </w:rPr>
        <w:t xml:space="preserve">no longer allowed </w:t>
      </w:r>
      <w:r w:rsidR="00092F5D" w:rsidRPr="009E0B77">
        <w:rPr>
          <w:rFonts w:ascii="Aptos" w:hAnsi="Aptos"/>
          <w:sz w:val="25"/>
          <w:szCs w:val="25"/>
        </w:rPr>
        <w:t xml:space="preserve">her </w:t>
      </w:r>
      <w:r w:rsidR="00857B64" w:rsidRPr="009E0B77">
        <w:rPr>
          <w:rFonts w:ascii="Aptos" w:hAnsi="Aptos"/>
          <w:sz w:val="25"/>
          <w:szCs w:val="25"/>
        </w:rPr>
        <w:t xml:space="preserve">to work with </w:t>
      </w:r>
      <w:r w:rsidR="004530AA" w:rsidRPr="009E0B77">
        <w:rPr>
          <w:rFonts w:ascii="Aptos" w:hAnsi="Aptos"/>
          <w:sz w:val="25"/>
          <w:szCs w:val="25"/>
        </w:rPr>
        <w:t>him</w:t>
      </w:r>
      <w:r w:rsidR="00092F5D" w:rsidRPr="009E0B77">
        <w:rPr>
          <w:rFonts w:ascii="Aptos" w:hAnsi="Aptos"/>
          <w:sz w:val="25"/>
          <w:szCs w:val="25"/>
        </w:rPr>
        <w:t xml:space="preserve">. </w:t>
      </w:r>
      <w:r w:rsidR="00857B64" w:rsidRPr="009E0B77">
        <w:rPr>
          <w:rFonts w:ascii="Aptos" w:hAnsi="Aptos"/>
          <w:sz w:val="25"/>
          <w:szCs w:val="25"/>
        </w:rPr>
        <w:t xml:space="preserve"> </w:t>
      </w:r>
      <w:r w:rsidRPr="009E0B77">
        <w:rPr>
          <w:rFonts w:ascii="Aptos" w:hAnsi="Aptos"/>
          <w:sz w:val="25"/>
          <w:szCs w:val="25"/>
        </w:rPr>
        <w:t>(</w:t>
      </w:r>
      <w:r w:rsidR="006554B2" w:rsidRPr="009E0B77">
        <w:rPr>
          <w:rFonts w:ascii="Aptos" w:hAnsi="Aptos"/>
          <w:sz w:val="25"/>
          <w:szCs w:val="25"/>
        </w:rPr>
        <w:t xml:space="preserve">P-7C; </w:t>
      </w:r>
      <w:r w:rsidRPr="009E0B77">
        <w:rPr>
          <w:rFonts w:ascii="Aptos" w:hAnsi="Aptos"/>
          <w:sz w:val="25"/>
          <w:szCs w:val="25"/>
        </w:rPr>
        <w:t>S-28</w:t>
      </w:r>
      <w:r w:rsidR="00762334" w:rsidRPr="009E0B77">
        <w:rPr>
          <w:rFonts w:ascii="Aptos" w:hAnsi="Aptos"/>
          <w:sz w:val="25"/>
          <w:szCs w:val="25"/>
        </w:rPr>
        <w:t>B</w:t>
      </w:r>
      <w:r w:rsidR="00857B64" w:rsidRPr="009E0B77">
        <w:rPr>
          <w:rFonts w:ascii="Aptos" w:hAnsi="Aptos"/>
          <w:sz w:val="25"/>
          <w:szCs w:val="25"/>
        </w:rPr>
        <w:t>; Duquette V2</w:t>
      </w:r>
      <w:r w:rsidR="00576829" w:rsidRPr="009E0B77">
        <w:rPr>
          <w:rFonts w:ascii="Aptos" w:hAnsi="Aptos"/>
          <w:sz w:val="25"/>
          <w:szCs w:val="25"/>
        </w:rPr>
        <w:t>, 130-31</w:t>
      </w:r>
      <w:r w:rsidRPr="009E0B77">
        <w:rPr>
          <w:rFonts w:ascii="Aptos" w:hAnsi="Aptos"/>
          <w:sz w:val="25"/>
          <w:szCs w:val="25"/>
        </w:rPr>
        <w:t>).</w:t>
      </w:r>
    </w:p>
    <w:p w14:paraId="7220B947" w14:textId="28FD38DE" w:rsidR="00653871" w:rsidRPr="009E0B77" w:rsidRDefault="00653871" w:rsidP="00653871">
      <w:pPr>
        <w:pStyle w:val="ListParagraph"/>
        <w:ind w:left="360"/>
        <w:textAlignment w:val="baseline"/>
        <w:rPr>
          <w:rFonts w:ascii="Aptos" w:hAnsi="Aptos"/>
          <w:sz w:val="25"/>
          <w:szCs w:val="25"/>
        </w:rPr>
      </w:pPr>
    </w:p>
    <w:p w14:paraId="5B01CED9" w14:textId="13149318" w:rsidR="00653871" w:rsidRPr="009E0B77" w:rsidRDefault="00653871" w:rsidP="00933C64">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w:t>
      </w:r>
      <w:r w:rsidR="002139AB" w:rsidRPr="009E0B77">
        <w:rPr>
          <w:rFonts w:ascii="Aptos" w:hAnsi="Aptos"/>
          <w:sz w:val="25"/>
          <w:szCs w:val="25"/>
        </w:rPr>
        <w:t xml:space="preserve">February 6, 2025, a partial Team meeting was held to review </w:t>
      </w:r>
      <w:r w:rsidR="003B07DF" w:rsidRPr="009E0B77">
        <w:rPr>
          <w:rFonts w:ascii="Aptos" w:hAnsi="Aptos"/>
          <w:sz w:val="25"/>
          <w:szCs w:val="25"/>
        </w:rPr>
        <w:t xml:space="preserve">the results of </w:t>
      </w:r>
      <w:r w:rsidR="002139AB" w:rsidRPr="009E0B77">
        <w:rPr>
          <w:rFonts w:ascii="Aptos" w:hAnsi="Aptos"/>
          <w:sz w:val="25"/>
          <w:szCs w:val="25"/>
        </w:rPr>
        <w:t>Student’s PT evaluation.</w:t>
      </w:r>
      <w:r w:rsidR="00943DC8" w:rsidRPr="009E0B77">
        <w:rPr>
          <w:rFonts w:ascii="Aptos" w:hAnsi="Aptos"/>
          <w:sz w:val="25"/>
          <w:szCs w:val="25"/>
        </w:rPr>
        <w:t xml:space="preserve">  In attendance were Parent, Ms. Durler and Ms. Kerls.  </w:t>
      </w:r>
      <w:r w:rsidR="00FC1911" w:rsidRPr="009E0B77">
        <w:rPr>
          <w:rFonts w:ascii="Aptos" w:hAnsi="Aptos"/>
          <w:sz w:val="25"/>
          <w:szCs w:val="25"/>
        </w:rPr>
        <w:t xml:space="preserve">Student </w:t>
      </w:r>
      <w:r w:rsidR="0089168E" w:rsidRPr="009E0B77">
        <w:rPr>
          <w:rFonts w:ascii="Aptos" w:hAnsi="Aptos"/>
          <w:sz w:val="25"/>
          <w:szCs w:val="25"/>
        </w:rPr>
        <w:t xml:space="preserve">navigated </w:t>
      </w:r>
      <w:r w:rsidR="00FC1911" w:rsidRPr="009E0B77">
        <w:rPr>
          <w:rFonts w:ascii="Aptos" w:hAnsi="Aptos"/>
          <w:sz w:val="25"/>
          <w:szCs w:val="25"/>
        </w:rPr>
        <w:t xml:space="preserve">his home environment and </w:t>
      </w:r>
      <w:r w:rsidR="00BD0F32" w:rsidRPr="009E0B77">
        <w:rPr>
          <w:rFonts w:ascii="Aptos" w:hAnsi="Aptos"/>
          <w:sz w:val="25"/>
          <w:szCs w:val="25"/>
        </w:rPr>
        <w:t xml:space="preserve">performed 11 of the 20 skill areas </w:t>
      </w:r>
      <w:r w:rsidR="00852F56" w:rsidRPr="009E0B77">
        <w:rPr>
          <w:rFonts w:ascii="Aptos" w:hAnsi="Aptos"/>
          <w:sz w:val="25"/>
          <w:szCs w:val="25"/>
        </w:rPr>
        <w:t xml:space="preserve">in which </w:t>
      </w:r>
      <w:r w:rsidR="00BD0F32" w:rsidRPr="009E0B77">
        <w:rPr>
          <w:rFonts w:ascii="Aptos" w:hAnsi="Aptos"/>
          <w:sz w:val="25"/>
          <w:szCs w:val="25"/>
        </w:rPr>
        <w:t>he was assessed.  Student could functionally travers</w:t>
      </w:r>
      <w:r w:rsidR="004F2EB8" w:rsidRPr="009E0B77">
        <w:rPr>
          <w:rFonts w:ascii="Aptos" w:hAnsi="Aptos"/>
          <w:sz w:val="25"/>
          <w:szCs w:val="25"/>
        </w:rPr>
        <w:t>e</w:t>
      </w:r>
      <w:r w:rsidR="00BD0F32" w:rsidRPr="009E0B77">
        <w:rPr>
          <w:rFonts w:ascii="Aptos" w:hAnsi="Aptos"/>
          <w:sz w:val="25"/>
          <w:szCs w:val="25"/>
        </w:rPr>
        <w:t xml:space="preserve"> up and down stairs safely, using more caution going downstairs</w:t>
      </w:r>
      <w:r w:rsidR="00F15296" w:rsidRPr="009E0B77">
        <w:rPr>
          <w:rFonts w:ascii="Aptos" w:hAnsi="Aptos"/>
          <w:sz w:val="25"/>
          <w:szCs w:val="25"/>
        </w:rPr>
        <w:t xml:space="preserve">, due to his visual impairment.  </w:t>
      </w:r>
      <w:r w:rsidR="00BE1CF4" w:rsidRPr="009E0B77">
        <w:rPr>
          <w:rFonts w:ascii="Aptos" w:hAnsi="Aptos"/>
          <w:sz w:val="25"/>
          <w:szCs w:val="25"/>
        </w:rPr>
        <w:t xml:space="preserve">Student’s stamina was good, but there was a slight decrease in strength since PT services started likely due to the length of being at home where less walking is required.  </w:t>
      </w:r>
      <w:r w:rsidR="00E51F46" w:rsidRPr="009E0B77">
        <w:rPr>
          <w:rFonts w:ascii="Aptos" w:hAnsi="Aptos"/>
          <w:sz w:val="25"/>
          <w:szCs w:val="25"/>
        </w:rPr>
        <w:t>Ms. Kerls believed the findings reflected what was already known about Student from a PT standpoint</w:t>
      </w:r>
      <w:r w:rsidR="00C7549D" w:rsidRPr="009E0B77">
        <w:rPr>
          <w:rFonts w:ascii="Aptos" w:hAnsi="Aptos"/>
          <w:sz w:val="25"/>
          <w:szCs w:val="25"/>
        </w:rPr>
        <w:t xml:space="preserve"> and were consistent with his prior PT evaluation</w:t>
      </w:r>
      <w:r w:rsidR="00E51F46" w:rsidRPr="009E0B77">
        <w:rPr>
          <w:rFonts w:ascii="Aptos" w:hAnsi="Aptos"/>
          <w:sz w:val="25"/>
          <w:szCs w:val="25"/>
        </w:rPr>
        <w:t xml:space="preserve">.  </w:t>
      </w:r>
      <w:r w:rsidR="001F00DD" w:rsidRPr="009E0B77">
        <w:rPr>
          <w:rFonts w:ascii="Aptos" w:hAnsi="Aptos"/>
          <w:sz w:val="25"/>
          <w:szCs w:val="25"/>
        </w:rPr>
        <w:t xml:space="preserve">Although no changes were recommended to Student’s PT services, the evaluation recommended </w:t>
      </w:r>
      <w:r w:rsidR="00155730" w:rsidRPr="009E0B77">
        <w:rPr>
          <w:rFonts w:ascii="Aptos" w:hAnsi="Aptos"/>
          <w:sz w:val="25"/>
          <w:szCs w:val="25"/>
        </w:rPr>
        <w:t>exercises such as yoga and light weight training to build strength</w:t>
      </w:r>
      <w:r w:rsidR="00FD14CB" w:rsidRPr="009E0B77">
        <w:rPr>
          <w:rFonts w:ascii="Aptos" w:hAnsi="Aptos"/>
          <w:sz w:val="25"/>
          <w:szCs w:val="25"/>
        </w:rPr>
        <w:t xml:space="preserve">.  </w:t>
      </w:r>
      <w:r w:rsidR="0087017F" w:rsidRPr="009E0B77">
        <w:rPr>
          <w:rFonts w:ascii="Aptos" w:hAnsi="Aptos"/>
          <w:sz w:val="25"/>
          <w:szCs w:val="25"/>
        </w:rPr>
        <w:t xml:space="preserve">The District agreed to purchase a yoga mat and light weights to facilitate this.  The recommendations were generally structured for a school setting as that was the intended placement for Student; however, the yoga recommendation was specific to the home.  Ms. Kerls explained that she felt it appropriate to maintain services at 2 x 30 minutes weekly, allowing Student to spread his PT services out across the week, consistent with standard practice.  </w:t>
      </w:r>
      <w:r w:rsidR="008400CA" w:rsidRPr="009E0B77">
        <w:rPr>
          <w:rFonts w:ascii="Aptos" w:hAnsi="Aptos"/>
          <w:sz w:val="25"/>
          <w:szCs w:val="25"/>
        </w:rPr>
        <w:t>(S-7</w:t>
      </w:r>
      <w:r w:rsidR="00AD3925" w:rsidRPr="009E0B77">
        <w:rPr>
          <w:rFonts w:ascii="Aptos" w:hAnsi="Aptos"/>
          <w:sz w:val="25"/>
          <w:szCs w:val="25"/>
        </w:rPr>
        <w:t xml:space="preserve">; </w:t>
      </w:r>
      <w:r w:rsidR="006808D0" w:rsidRPr="009E0B77">
        <w:rPr>
          <w:rFonts w:ascii="Aptos" w:hAnsi="Aptos"/>
          <w:sz w:val="25"/>
          <w:szCs w:val="25"/>
        </w:rPr>
        <w:t xml:space="preserve">J-2; </w:t>
      </w:r>
      <w:r w:rsidR="00AD3925" w:rsidRPr="009E0B77">
        <w:rPr>
          <w:rFonts w:ascii="Aptos" w:hAnsi="Aptos"/>
          <w:sz w:val="25"/>
          <w:szCs w:val="25"/>
        </w:rPr>
        <w:t xml:space="preserve">Kerls </w:t>
      </w:r>
      <w:r w:rsidR="00276971" w:rsidRPr="009E0B77">
        <w:rPr>
          <w:rFonts w:ascii="Aptos" w:hAnsi="Aptos"/>
          <w:sz w:val="25"/>
          <w:szCs w:val="25"/>
        </w:rPr>
        <w:t xml:space="preserve">V3, </w:t>
      </w:r>
      <w:r w:rsidR="00B7126A" w:rsidRPr="009E0B77">
        <w:rPr>
          <w:rFonts w:ascii="Aptos" w:hAnsi="Aptos"/>
          <w:sz w:val="25"/>
          <w:szCs w:val="25"/>
        </w:rPr>
        <w:t>53-54</w:t>
      </w:r>
      <w:r w:rsidR="00C0580F" w:rsidRPr="009E0B77">
        <w:rPr>
          <w:rFonts w:ascii="Aptos" w:hAnsi="Aptos"/>
          <w:sz w:val="25"/>
          <w:szCs w:val="25"/>
        </w:rPr>
        <w:t xml:space="preserve">, </w:t>
      </w:r>
      <w:r w:rsidR="0045647E" w:rsidRPr="009E0B77">
        <w:rPr>
          <w:rFonts w:ascii="Aptos" w:hAnsi="Aptos"/>
          <w:sz w:val="25"/>
          <w:szCs w:val="25"/>
        </w:rPr>
        <w:t>66-</w:t>
      </w:r>
      <w:r w:rsidR="000A7EDF" w:rsidRPr="009E0B77">
        <w:rPr>
          <w:rFonts w:ascii="Aptos" w:hAnsi="Aptos"/>
          <w:sz w:val="25"/>
          <w:szCs w:val="25"/>
        </w:rPr>
        <w:t>68</w:t>
      </w:r>
      <w:r w:rsidR="008400CA" w:rsidRPr="009E0B77">
        <w:rPr>
          <w:rFonts w:ascii="Aptos" w:hAnsi="Aptos"/>
          <w:sz w:val="25"/>
          <w:szCs w:val="25"/>
        </w:rPr>
        <w:t>).</w:t>
      </w:r>
    </w:p>
    <w:p w14:paraId="5BFC9208" w14:textId="04A6F674" w:rsidR="00F6051E" w:rsidRPr="009E0B77" w:rsidRDefault="00F6051E" w:rsidP="00F6051E">
      <w:pPr>
        <w:pStyle w:val="ListParagraph"/>
        <w:ind w:left="360"/>
        <w:textAlignment w:val="baseline"/>
        <w:rPr>
          <w:rFonts w:ascii="Aptos" w:hAnsi="Aptos"/>
          <w:sz w:val="25"/>
          <w:szCs w:val="25"/>
        </w:rPr>
      </w:pPr>
    </w:p>
    <w:p w14:paraId="1511D6E7" w14:textId="14496C93" w:rsidR="00F6051E" w:rsidRPr="009E0B77" w:rsidRDefault="00F6051E" w:rsidP="00933C64">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In February 2025, Mr. Duquette visited BICO with Parent, and Student toured thereafter.  Parent </w:t>
      </w:r>
      <w:proofErr w:type="gramStart"/>
      <w:r w:rsidRPr="009E0B77">
        <w:rPr>
          <w:rFonts w:ascii="Aptos" w:hAnsi="Aptos"/>
          <w:sz w:val="25"/>
          <w:szCs w:val="25"/>
        </w:rPr>
        <w:t>was</w:t>
      </w:r>
      <w:proofErr w:type="gramEnd"/>
      <w:r w:rsidRPr="009E0B77">
        <w:rPr>
          <w:rFonts w:ascii="Aptos" w:hAnsi="Aptos"/>
          <w:sz w:val="25"/>
          <w:szCs w:val="25"/>
        </w:rPr>
        <w:t xml:space="preserve"> able to ask questions and meet with relevant staff during this tour.  (S-6; S-29; Duquette V2, 86)</w:t>
      </w:r>
    </w:p>
    <w:p w14:paraId="3958C6B7" w14:textId="6821DAFA" w:rsidR="00687D6F" w:rsidRPr="009E0B77" w:rsidRDefault="00687D6F" w:rsidP="002B4650">
      <w:pPr>
        <w:textAlignment w:val="baseline"/>
        <w:rPr>
          <w:rFonts w:ascii="Aptos" w:hAnsi="Aptos"/>
          <w:sz w:val="25"/>
          <w:szCs w:val="25"/>
        </w:rPr>
      </w:pPr>
    </w:p>
    <w:p w14:paraId="09F6D074" w14:textId="1D9EF82B" w:rsidR="000D7ED8" w:rsidRPr="009E0B77" w:rsidRDefault="00687D6F" w:rsidP="00A069A2">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 On February 26, 2025, </w:t>
      </w:r>
      <w:bookmarkStart w:id="1" w:name="_Hlk199604999"/>
      <w:r w:rsidRPr="009E0B77">
        <w:rPr>
          <w:rFonts w:ascii="Aptos" w:hAnsi="Aptos"/>
          <w:sz w:val="25"/>
          <w:szCs w:val="25"/>
        </w:rPr>
        <w:t xml:space="preserve">the District sent Parent an N1 </w:t>
      </w:r>
      <w:r w:rsidR="00B324CD" w:rsidRPr="009E0B77">
        <w:rPr>
          <w:rFonts w:ascii="Aptos" w:hAnsi="Aptos"/>
          <w:sz w:val="25"/>
          <w:szCs w:val="25"/>
        </w:rPr>
        <w:t>and</w:t>
      </w:r>
      <w:r w:rsidR="001A7379" w:rsidRPr="009E0B77">
        <w:rPr>
          <w:rFonts w:ascii="Aptos" w:hAnsi="Aptos"/>
          <w:sz w:val="25"/>
          <w:szCs w:val="25"/>
        </w:rPr>
        <w:t xml:space="preserve"> a proposed placement page </w:t>
      </w:r>
      <w:r w:rsidR="00B324CD" w:rsidRPr="009E0B77">
        <w:rPr>
          <w:rFonts w:ascii="Aptos" w:hAnsi="Aptos"/>
          <w:sz w:val="25"/>
          <w:szCs w:val="25"/>
        </w:rPr>
        <w:t xml:space="preserve">for the </w:t>
      </w:r>
      <w:r w:rsidR="00D319A1" w:rsidRPr="009E0B77">
        <w:rPr>
          <w:rFonts w:ascii="Aptos" w:hAnsi="Aptos"/>
          <w:sz w:val="25"/>
          <w:szCs w:val="25"/>
        </w:rPr>
        <w:t xml:space="preserve">BICO Life Roles Transition Center 18+ program.  </w:t>
      </w:r>
      <w:r w:rsidR="00CF353B" w:rsidRPr="009E0B77">
        <w:rPr>
          <w:rFonts w:ascii="Aptos" w:hAnsi="Aptos"/>
          <w:sz w:val="25"/>
          <w:szCs w:val="25"/>
        </w:rPr>
        <w:t>A proposed start date of March 4</w:t>
      </w:r>
      <w:r w:rsidR="000972F0" w:rsidRPr="009E0B77">
        <w:rPr>
          <w:rFonts w:ascii="Aptos" w:hAnsi="Aptos"/>
          <w:sz w:val="25"/>
          <w:szCs w:val="25"/>
        </w:rPr>
        <w:t>,</w:t>
      </w:r>
      <w:r w:rsidR="00CF353B" w:rsidRPr="009E0B77">
        <w:rPr>
          <w:rFonts w:ascii="Aptos" w:hAnsi="Aptos"/>
          <w:sz w:val="25"/>
          <w:szCs w:val="25"/>
        </w:rPr>
        <w:t xml:space="preserve"> 2025</w:t>
      </w:r>
      <w:r w:rsidR="00C30821" w:rsidRPr="009E0B77">
        <w:rPr>
          <w:rFonts w:ascii="Aptos" w:hAnsi="Aptos"/>
          <w:sz w:val="25"/>
          <w:szCs w:val="25"/>
        </w:rPr>
        <w:t>,</w:t>
      </w:r>
      <w:r w:rsidR="00CF353B" w:rsidRPr="009E0B77">
        <w:rPr>
          <w:rFonts w:ascii="Aptos" w:hAnsi="Aptos"/>
          <w:sz w:val="25"/>
          <w:szCs w:val="25"/>
        </w:rPr>
        <w:t xml:space="preserve"> was </w:t>
      </w:r>
      <w:r w:rsidR="001A7379" w:rsidRPr="009E0B77">
        <w:rPr>
          <w:rFonts w:ascii="Aptos" w:hAnsi="Aptos"/>
          <w:sz w:val="25"/>
          <w:szCs w:val="25"/>
        </w:rPr>
        <w:t xml:space="preserve">indicated. </w:t>
      </w:r>
      <w:r w:rsidR="00D9286A" w:rsidRPr="009E0B77">
        <w:rPr>
          <w:rFonts w:ascii="Aptos" w:hAnsi="Aptos"/>
          <w:sz w:val="25"/>
          <w:szCs w:val="25"/>
        </w:rPr>
        <w:t xml:space="preserve"> </w:t>
      </w:r>
      <w:bookmarkEnd w:id="1"/>
      <w:r w:rsidR="00D9286A" w:rsidRPr="009E0B77">
        <w:rPr>
          <w:rFonts w:ascii="Aptos" w:hAnsi="Aptos"/>
          <w:sz w:val="25"/>
          <w:szCs w:val="25"/>
        </w:rPr>
        <w:t>(S-6</w:t>
      </w:r>
      <w:r w:rsidR="003F648A" w:rsidRPr="009E0B77">
        <w:rPr>
          <w:rFonts w:ascii="Aptos" w:hAnsi="Aptos"/>
          <w:sz w:val="25"/>
          <w:szCs w:val="25"/>
        </w:rPr>
        <w:t>; Duquette V2</w:t>
      </w:r>
      <w:r w:rsidR="00970EEF" w:rsidRPr="009E0B77">
        <w:rPr>
          <w:rFonts w:ascii="Aptos" w:hAnsi="Aptos"/>
          <w:sz w:val="25"/>
          <w:szCs w:val="25"/>
        </w:rPr>
        <w:t>,</w:t>
      </w:r>
      <w:r w:rsidR="000B3A18" w:rsidRPr="009E0B77">
        <w:rPr>
          <w:rFonts w:ascii="Aptos" w:hAnsi="Aptos"/>
          <w:sz w:val="25"/>
          <w:szCs w:val="25"/>
        </w:rPr>
        <w:t xml:space="preserve"> 86-87</w:t>
      </w:r>
      <w:r w:rsidR="00D9286A" w:rsidRPr="009E0B77">
        <w:rPr>
          <w:rFonts w:ascii="Aptos" w:hAnsi="Aptos"/>
          <w:sz w:val="25"/>
          <w:szCs w:val="25"/>
        </w:rPr>
        <w:t>).</w:t>
      </w:r>
    </w:p>
    <w:p w14:paraId="177DEBE3" w14:textId="77777777" w:rsidR="00817605" w:rsidRPr="009E0B77" w:rsidRDefault="00817605" w:rsidP="00817605">
      <w:pPr>
        <w:pStyle w:val="ListParagraph"/>
        <w:rPr>
          <w:rFonts w:ascii="Aptos" w:hAnsi="Aptos"/>
          <w:sz w:val="25"/>
          <w:szCs w:val="25"/>
        </w:rPr>
      </w:pPr>
    </w:p>
    <w:p w14:paraId="1E61581C" w14:textId="64279575" w:rsidR="00817605" w:rsidRPr="009E0B77" w:rsidRDefault="00817605" w:rsidP="00817605">
      <w:pPr>
        <w:pStyle w:val="ListParagraph"/>
        <w:numPr>
          <w:ilvl w:val="0"/>
          <w:numId w:val="2"/>
        </w:numPr>
        <w:ind w:left="360"/>
        <w:textAlignment w:val="baseline"/>
        <w:rPr>
          <w:rFonts w:ascii="Aptos" w:hAnsi="Aptos"/>
          <w:sz w:val="25"/>
          <w:szCs w:val="25"/>
        </w:rPr>
      </w:pPr>
      <w:r w:rsidRPr="009E0B77">
        <w:rPr>
          <w:rFonts w:ascii="Aptos" w:hAnsi="Aptos"/>
          <w:sz w:val="25"/>
          <w:szCs w:val="25"/>
        </w:rPr>
        <w:t>On March 5, 2025, the District received a confirmation letter from BICO offering Student a placement in its Life Roles Transition Center (LIRTC) program immediately upon acceptance of a placement page.  (S-29).</w:t>
      </w:r>
    </w:p>
    <w:p w14:paraId="5CA79DD3" w14:textId="77777777" w:rsidR="000D7ED8" w:rsidRPr="009E0B77" w:rsidRDefault="000D7ED8" w:rsidP="000D7ED8">
      <w:pPr>
        <w:pStyle w:val="ListParagraph"/>
        <w:rPr>
          <w:rFonts w:ascii="Aptos" w:hAnsi="Aptos"/>
          <w:sz w:val="25"/>
          <w:szCs w:val="25"/>
        </w:rPr>
      </w:pPr>
    </w:p>
    <w:p w14:paraId="255E7D86" w14:textId="7AEF3059" w:rsidR="000D7ED8" w:rsidRPr="009E0B77" w:rsidRDefault="00D03BAC" w:rsidP="000D7ED8">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Meagan Ingalls is the referral and admission specialist for CMS.  She began in this role in January 2025 but has been with CMS for 10 years.  CMS is a 766-approved special education school in New Hampshire offering both day and residential programs.  It educates about 50 students, approximately half of whom attend the residential program.  While most students in attendance have an autism diagnosis, </w:t>
      </w:r>
      <w:r w:rsidRPr="009E0B77">
        <w:rPr>
          <w:rFonts w:ascii="Aptos" w:hAnsi="Aptos"/>
          <w:sz w:val="25"/>
          <w:szCs w:val="25"/>
        </w:rPr>
        <w:lastRenderedPageBreak/>
        <w:t xml:space="preserve">CMS also supports students with multiple disabilities, including traumatic brain injuries, and cortical vision impairments.  There are eight classrooms, each with eight students.  Most students are supported daily by a 1:1 </w:t>
      </w:r>
      <w:proofErr w:type="gramStart"/>
      <w:r w:rsidRPr="009E0B77">
        <w:rPr>
          <w:rFonts w:ascii="Aptos" w:hAnsi="Aptos"/>
          <w:sz w:val="25"/>
          <w:szCs w:val="25"/>
        </w:rPr>
        <w:t>aide</w:t>
      </w:r>
      <w:proofErr w:type="gramEnd"/>
      <w:r w:rsidRPr="009E0B77">
        <w:rPr>
          <w:rFonts w:ascii="Aptos" w:hAnsi="Aptos"/>
          <w:sz w:val="25"/>
          <w:szCs w:val="25"/>
        </w:rPr>
        <w:t xml:space="preserve"> in school, and at a 1:1 or 1:2 ratio</w:t>
      </w:r>
      <w:r w:rsidR="00D2546B" w:rsidRPr="009E0B77">
        <w:rPr>
          <w:rFonts w:ascii="Aptos" w:hAnsi="Aptos"/>
          <w:sz w:val="25"/>
          <w:szCs w:val="25"/>
        </w:rPr>
        <w:t xml:space="preserve"> in the residences</w:t>
      </w:r>
      <w:r w:rsidRPr="009E0B77">
        <w:rPr>
          <w:rFonts w:ascii="Aptos" w:hAnsi="Aptos"/>
          <w:sz w:val="25"/>
          <w:szCs w:val="25"/>
        </w:rPr>
        <w:t xml:space="preserve">.  During the seven full weeks when school is not in session, CMS residential students typically stay on campus and receive residential supports.  </w:t>
      </w:r>
      <w:r w:rsidR="000D7ED8" w:rsidRPr="009E0B77">
        <w:rPr>
          <w:rFonts w:ascii="Aptos" w:hAnsi="Aptos"/>
          <w:sz w:val="25"/>
          <w:szCs w:val="25"/>
        </w:rPr>
        <w:t>(Ingalls, V1 99-101, 112, 117-18).</w:t>
      </w:r>
    </w:p>
    <w:p w14:paraId="3502374D" w14:textId="77777777" w:rsidR="000D7ED8" w:rsidRPr="009E0B77" w:rsidRDefault="000D7ED8" w:rsidP="000D7ED8">
      <w:pPr>
        <w:pStyle w:val="ListParagraph"/>
        <w:rPr>
          <w:rFonts w:ascii="Aptos" w:hAnsi="Aptos"/>
          <w:sz w:val="25"/>
          <w:szCs w:val="25"/>
        </w:rPr>
      </w:pPr>
    </w:p>
    <w:p w14:paraId="31105299" w14:textId="4E939B0D" w:rsidR="000D7ED8" w:rsidRPr="009E0B77" w:rsidRDefault="00587577" w:rsidP="000D7ED8">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In January 2025, Ms. Ingalls received a referral from Franklin for Student.  Upon receiving the referral, she searched her system and saw that CMS had previously received a referral for Student in August 2024, prior to her employment. The August 2024 referral information included the Stay Put IEP, Student’s then-current Progress Reports, and information about the ECC.  Upon receiving the 2025 referral, and obtaining clarification on medical information contained in it, CMS followed its standard practice to set up a virtual observation </w:t>
      </w:r>
      <w:r w:rsidR="00D2546B" w:rsidRPr="009E0B77">
        <w:rPr>
          <w:rFonts w:ascii="Aptos" w:hAnsi="Aptos"/>
          <w:sz w:val="25"/>
          <w:szCs w:val="25"/>
        </w:rPr>
        <w:t>of</w:t>
      </w:r>
      <w:r w:rsidRPr="009E0B77">
        <w:rPr>
          <w:rFonts w:ascii="Aptos" w:hAnsi="Aptos"/>
          <w:sz w:val="25"/>
          <w:szCs w:val="25"/>
        </w:rPr>
        <w:t xml:space="preserve"> Student and observed </w:t>
      </w:r>
      <w:r w:rsidR="00D2546B" w:rsidRPr="009E0B77">
        <w:rPr>
          <w:rFonts w:ascii="Aptos" w:hAnsi="Aptos"/>
          <w:sz w:val="25"/>
          <w:szCs w:val="25"/>
        </w:rPr>
        <w:t xml:space="preserve">him </w:t>
      </w:r>
      <w:r w:rsidRPr="009E0B77">
        <w:rPr>
          <w:rFonts w:ascii="Aptos" w:hAnsi="Aptos"/>
          <w:sz w:val="25"/>
          <w:szCs w:val="25"/>
        </w:rPr>
        <w:t xml:space="preserve">for 15 minutes during an OT session with Mr. Fedoruk at his clinic, where Student was working on daily living skills relating to hand washing and making cupcakes.  After the observation, CMS also spoke with Mr. Fedoruk, describing the program at CMS.  Mr. Fedoruk indicated he felt it would be a good fit for Student.  CMS invited Mother for a tour, which she attended with Mr. Duquette.  After the tour, on March 4, 2025, CMS sent the District a letter offering Student a placement as a residential student with a proposed start date of March 31, 2025.  The District informed Parent of this acceptance and anticipated start date on the same day.  The teacher in the classroom </w:t>
      </w:r>
      <w:r w:rsidR="00D2546B" w:rsidRPr="009E0B77">
        <w:rPr>
          <w:rFonts w:ascii="Aptos" w:hAnsi="Aptos"/>
          <w:sz w:val="25"/>
          <w:szCs w:val="25"/>
        </w:rPr>
        <w:t xml:space="preserve">identified for </w:t>
      </w:r>
      <w:r w:rsidRPr="009E0B77">
        <w:rPr>
          <w:rFonts w:ascii="Aptos" w:hAnsi="Aptos"/>
          <w:sz w:val="25"/>
          <w:szCs w:val="25"/>
        </w:rPr>
        <w:t xml:space="preserve">Student was very familiar with the ECC.  </w:t>
      </w:r>
      <w:r w:rsidR="000D7ED8" w:rsidRPr="009E0B77">
        <w:rPr>
          <w:rFonts w:ascii="Aptos" w:hAnsi="Aptos"/>
          <w:sz w:val="25"/>
          <w:szCs w:val="25"/>
        </w:rPr>
        <w:t>(S-4; S-34; Ingalls V1, 101-08, 116</w:t>
      </w:r>
      <w:r w:rsidR="001C1920" w:rsidRPr="009E0B77">
        <w:rPr>
          <w:rFonts w:ascii="Aptos" w:hAnsi="Aptos"/>
          <w:sz w:val="25"/>
          <w:szCs w:val="25"/>
        </w:rPr>
        <w:t xml:space="preserve">; Duquette V1, </w:t>
      </w:r>
      <w:r w:rsidR="00087225" w:rsidRPr="009E0B77">
        <w:rPr>
          <w:rFonts w:ascii="Aptos" w:hAnsi="Aptos"/>
          <w:sz w:val="25"/>
          <w:szCs w:val="25"/>
        </w:rPr>
        <w:t>208-09</w:t>
      </w:r>
      <w:r w:rsidR="000D7ED8" w:rsidRPr="009E0B77">
        <w:rPr>
          <w:rFonts w:ascii="Aptos" w:hAnsi="Aptos"/>
          <w:sz w:val="25"/>
          <w:szCs w:val="25"/>
        </w:rPr>
        <w:t xml:space="preserve">). </w:t>
      </w:r>
    </w:p>
    <w:p w14:paraId="5A3D9850" w14:textId="77777777" w:rsidR="000D7ED8" w:rsidRPr="009E0B77" w:rsidRDefault="000D7ED8" w:rsidP="000D7ED8">
      <w:pPr>
        <w:pStyle w:val="ListParagraph"/>
        <w:ind w:left="360"/>
        <w:textAlignment w:val="baseline"/>
        <w:rPr>
          <w:rFonts w:ascii="Aptos" w:hAnsi="Aptos"/>
          <w:sz w:val="25"/>
          <w:szCs w:val="25"/>
        </w:rPr>
      </w:pPr>
    </w:p>
    <w:p w14:paraId="08092203" w14:textId="3D87DCC0" w:rsidR="000D7ED8" w:rsidRPr="009E0B77" w:rsidRDefault="000D7ED8" w:rsidP="000D7ED8">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Although Ms. Ingalls informed the District that they did not currently have an SLP on staff and were working to contract with outside providers, she believed CMS could implement Student’s Stay Put IEP.  If Student’s placement offer was accepted, CMS would hold a pre-admission meeting to connect with Student’s most recent team, the District, Parents and any external providers, such as DDS, </w:t>
      </w:r>
      <w:r w:rsidR="00327F64" w:rsidRPr="009E0B77">
        <w:rPr>
          <w:rFonts w:ascii="Aptos" w:hAnsi="Aptos"/>
          <w:sz w:val="25"/>
          <w:szCs w:val="25"/>
        </w:rPr>
        <w:t>to</w:t>
      </w:r>
      <w:r w:rsidRPr="009E0B77">
        <w:rPr>
          <w:rFonts w:ascii="Aptos" w:hAnsi="Aptos"/>
          <w:sz w:val="25"/>
          <w:szCs w:val="25"/>
        </w:rPr>
        <w:t xml:space="preserve"> discuss</w:t>
      </w:r>
      <w:r w:rsidR="00327F64" w:rsidRPr="009E0B77">
        <w:rPr>
          <w:rFonts w:ascii="Aptos" w:hAnsi="Aptos"/>
          <w:sz w:val="25"/>
          <w:szCs w:val="25"/>
        </w:rPr>
        <w:t xml:space="preserve"> S</w:t>
      </w:r>
      <w:r w:rsidRPr="009E0B77">
        <w:rPr>
          <w:rFonts w:ascii="Aptos" w:hAnsi="Aptos"/>
          <w:sz w:val="25"/>
          <w:szCs w:val="25"/>
        </w:rPr>
        <w:t xml:space="preserve">tudent’s IEP services, </w:t>
      </w:r>
      <w:r w:rsidR="00E7037A" w:rsidRPr="009E0B77">
        <w:rPr>
          <w:rFonts w:ascii="Aptos" w:hAnsi="Aptos"/>
          <w:sz w:val="25"/>
          <w:szCs w:val="25"/>
        </w:rPr>
        <w:t xml:space="preserve">including his </w:t>
      </w:r>
      <w:r w:rsidRPr="009E0B77">
        <w:rPr>
          <w:rFonts w:ascii="Aptos" w:hAnsi="Aptos"/>
          <w:sz w:val="25"/>
          <w:szCs w:val="25"/>
        </w:rPr>
        <w:t xml:space="preserve">ECC services.  </w:t>
      </w:r>
      <w:r w:rsidR="00E7037A" w:rsidRPr="009E0B77">
        <w:rPr>
          <w:rFonts w:ascii="Aptos" w:hAnsi="Aptos"/>
          <w:sz w:val="25"/>
          <w:szCs w:val="25"/>
        </w:rPr>
        <w:t xml:space="preserve">If </w:t>
      </w:r>
      <w:r w:rsidRPr="009E0B77">
        <w:rPr>
          <w:rFonts w:ascii="Aptos" w:hAnsi="Aptos"/>
          <w:sz w:val="25"/>
          <w:szCs w:val="25"/>
        </w:rPr>
        <w:t xml:space="preserve">there were services </w:t>
      </w:r>
      <w:r w:rsidR="00587577" w:rsidRPr="009E0B77">
        <w:rPr>
          <w:rFonts w:ascii="Aptos" w:hAnsi="Aptos"/>
          <w:sz w:val="25"/>
          <w:szCs w:val="25"/>
        </w:rPr>
        <w:t xml:space="preserve">that </w:t>
      </w:r>
      <w:r w:rsidR="00E7037A" w:rsidRPr="009E0B77">
        <w:rPr>
          <w:rFonts w:ascii="Aptos" w:hAnsi="Aptos"/>
          <w:sz w:val="25"/>
          <w:szCs w:val="25"/>
        </w:rPr>
        <w:t xml:space="preserve">CMS </w:t>
      </w:r>
      <w:r w:rsidRPr="009E0B77">
        <w:rPr>
          <w:rFonts w:ascii="Aptos" w:hAnsi="Aptos"/>
          <w:sz w:val="25"/>
          <w:szCs w:val="25"/>
        </w:rPr>
        <w:t xml:space="preserve">could not </w:t>
      </w:r>
      <w:r w:rsidR="00E7037A" w:rsidRPr="009E0B77">
        <w:rPr>
          <w:rFonts w:ascii="Aptos" w:hAnsi="Aptos"/>
          <w:sz w:val="25"/>
          <w:szCs w:val="25"/>
        </w:rPr>
        <w:t xml:space="preserve">provide, </w:t>
      </w:r>
      <w:r w:rsidRPr="009E0B77">
        <w:rPr>
          <w:rFonts w:ascii="Aptos" w:hAnsi="Aptos"/>
          <w:sz w:val="25"/>
          <w:szCs w:val="25"/>
        </w:rPr>
        <w:t xml:space="preserve">they would collaborate and partner </w:t>
      </w:r>
      <w:r w:rsidR="000A032E" w:rsidRPr="009E0B77">
        <w:rPr>
          <w:rFonts w:ascii="Aptos" w:hAnsi="Aptos"/>
          <w:sz w:val="25"/>
          <w:szCs w:val="25"/>
        </w:rPr>
        <w:t xml:space="preserve">with </w:t>
      </w:r>
      <w:r w:rsidR="000A7171" w:rsidRPr="009E0B77">
        <w:rPr>
          <w:rFonts w:ascii="Aptos" w:hAnsi="Aptos"/>
          <w:sz w:val="25"/>
          <w:szCs w:val="25"/>
        </w:rPr>
        <w:t xml:space="preserve">the District to contract with </w:t>
      </w:r>
      <w:r w:rsidRPr="009E0B77">
        <w:rPr>
          <w:rFonts w:ascii="Aptos" w:hAnsi="Aptos"/>
          <w:sz w:val="25"/>
          <w:szCs w:val="25"/>
        </w:rPr>
        <w:t xml:space="preserve">external agencies </w:t>
      </w:r>
      <w:r w:rsidR="000A7171" w:rsidRPr="009E0B77">
        <w:rPr>
          <w:rFonts w:ascii="Aptos" w:hAnsi="Aptos"/>
          <w:sz w:val="25"/>
          <w:szCs w:val="25"/>
        </w:rPr>
        <w:t xml:space="preserve">to </w:t>
      </w:r>
      <w:r w:rsidRPr="009E0B77">
        <w:rPr>
          <w:rFonts w:ascii="Aptos" w:hAnsi="Aptos"/>
          <w:sz w:val="25"/>
          <w:szCs w:val="25"/>
        </w:rPr>
        <w:t xml:space="preserve">provide </w:t>
      </w:r>
      <w:r w:rsidR="000A7171" w:rsidRPr="009E0B77">
        <w:rPr>
          <w:rFonts w:ascii="Aptos" w:hAnsi="Aptos"/>
          <w:sz w:val="25"/>
          <w:szCs w:val="25"/>
        </w:rPr>
        <w:t xml:space="preserve">these </w:t>
      </w:r>
      <w:r w:rsidRPr="009E0B77">
        <w:rPr>
          <w:rFonts w:ascii="Aptos" w:hAnsi="Aptos"/>
          <w:sz w:val="25"/>
          <w:szCs w:val="25"/>
        </w:rPr>
        <w:t>missing services remotely or otherwise.  (Ingalls V1, 104-05, 108-09, 117).</w:t>
      </w:r>
    </w:p>
    <w:p w14:paraId="06116BE8" w14:textId="77777777" w:rsidR="00876785" w:rsidRPr="009E0B77" w:rsidRDefault="00876785" w:rsidP="00876785">
      <w:pPr>
        <w:pStyle w:val="ListParagraph"/>
        <w:rPr>
          <w:rFonts w:ascii="Aptos" w:hAnsi="Aptos"/>
          <w:sz w:val="25"/>
          <w:szCs w:val="25"/>
        </w:rPr>
      </w:pPr>
    </w:p>
    <w:p w14:paraId="219902E9" w14:textId="202C8B97" w:rsidR="00876785" w:rsidRPr="009E0B77" w:rsidRDefault="00876785" w:rsidP="000D7ED8">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February 28, 2025, Parent filed a complaint with </w:t>
      </w:r>
      <w:r w:rsidR="00253BA1" w:rsidRPr="009E0B77">
        <w:rPr>
          <w:rFonts w:ascii="Aptos" w:hAnsi="Aptos"/>
          <w:sz w:val="25"/>
          <w:szCs w:val="25"/>
        </w:rPr>
        <w:t xml:space="preserve">PRS </w:t>
      </w:r>
      <w:proofErr w:type="gramStart"/>
      <w:r w:rsidR="00253BA1" w:rsidRPr="009E0B77">
        <w:rPr>
          <w:rFonts w:ascii="Aptos" w:hAnsi="Aptos"/>
          <w:sz w:val="25"/>
          <w:szCs w:val="25"/>
        </w:rPr>
        <w:t>with regard to</w:t>
      </w:r>
      <w:proofErr w:type="gramEnd"/>
      <w:r w:rsidR="00253BA1" w:rsidRPr="009E0B77">
        <w:rPr>
          <w:rFonts w:ascii="Aptos" w:hAnsi="Aptos"/>
          <w:sz w:val="25"/>
          <w:szCs w:val="25"/>
        </w:rPr>
        <w:t xml:space="preserve"> whether Student’s November 2024 and January 2</w:t>
      </w:r>
      <w:r w:rsidR="004A7119" w:rsidRPr="009E0B77">
        <w:rPr>
          <w:rFonts w:ascii="Aptos" w:hAnsi="Aptos"/>
          <w:sz w:val="25"/>
          <w:szCs w:val="25"/>
        </w:rPr>
        <w:t>0</w:t>
      </w:r>
      <w:r w:rsidR="00253BA1" w:rsidRPr="009E0B77">
        <w:rPr>
          <w:rFonts w:ascii="Aptos" w:hAnsi="Aptos"/>
          <w:sz w:val="25"/>
          <w:szCs w:val="25"/>
        </w:rPr>
        <w:t xml:space="preserve">25 </w:t>
      </w:r>
      <w:r w:rsidR="006E1D71" w:rsidRPr="009E0B77">
        <w:rPr>
          <w:rFonts w:ascii="Aptos" w:hAnsi="Aptos"/>
          <w:sz w:val="25"/>
          <w:szCs w:val="25"/>
        </w:rPr>
        <w:t xml:space="preserve">progress reports accurately reported on the ECC and whether the District provided </w:t>
      </w:r>
      <w:r w:rsidR="00C66291" w:rsidRPr="009E0B77">
        <w:rPr>
          <w:rFonts w:ascii="Aptos" w:hAnsi="Aptos"/>
          <w:sz w:val="25"/>
          <w:szCs w:val="25"/>
        </w:rPr>
        <w:t xml:space="preserve">sufficient </w:t>
      </w:r>
      <w:r w:rsidR="006E1D71" w:rsidRPr="009E0B77">
        <w:rPr>
          <w:rFonts w:ascii="Aptos" w:hAnsi="Aptos"/>
          <w:sz w:val="25"/>
          <w:szCs w:val="25"/>
        </w:rPr>
        <w:t>tutoring services to Student from September 15, 2024</w:t>
      </w:r>
      <w:r w:rsidR="000A032E" w:rsidRPr="009E0B77">
        <w:rPr>
          <w:rFonts w:ascii="Aptos" w:hAnsi="Aptos"/>
          <w:sz w:val="25"/>
          <w:szCs w:val="25"/>
        </w:rPr>
        <w:t>,</w:t>
      </w:r>
      <w:r w:rsidR="006E1D71" w:rsidRPr="009E0B77">
        <w:rPr>
          <w:rFonts w:ascii="Aptos" w:hAnsi="Aptos"/>
          <w:sz w:val="25"/>
          <w:szCs w:val="25"/>
        </w:rPr>
        <w:t xml:space="preserve"> through January 10, 2025.  </w:t>
      </w:r>
      <w:r w:rsidR="00F00E1E" w:rsidRPr="009E0B77">
        <w:rPr>
          <w:rFonts w:ascii="Aptos" w:hAnsi="Aptos"/>
          <w:sz w:val="25"/>
          <w:szCs w:val="25"/>
        </w:rPr>
        <w:t>(P-7C1).</w:t>
      </w:r>
    </w:p>
    <w:p w14:paraId="28C326FA" w14:textId="77777777" w:rsidR="000D7ED8" w:rsidRPr="009E0B77" w:rsidRDefault="000D7ED8" w:rsidP="000D7ED8">
      <w:pPr>
        <w:pStyle w:val="ListParagraph"/>
        <w:rPr>
          <w:rFonts w:ascii="Aptos" w:hAnsi="Aptos"/>
          <w:sz w:val="25"/>
          <w:szCs w:val="25"/>
        </w:rPr>
      </w:pPr>
    </w:p>
    <w:p w14:paraId="1280EC88" w14:textId="4ADE2CE5" w:rsidR="004145F0" w:rsidRPr="009E0B77" w:rsidRDefault="005C381B" w:rsidP="00AD19F8">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March 3, 2025, the Team convened virtually for an annual review.  According to the N1 prepared on March 14, 2025, reflecting this meeting, this meeting had been </w:t>
      </w:r>
      <w:r w:rsidRPr="009E0B77">
        <w:rPr>
          <w:rFonts w:ascii="Aptos" w:hAnsi="Aptos"/>
          <w:sz w:val="25"/>
          <w:szCs w:val="25"/>
        </w:rPr>
        <w:lastRenderedPageBreak/>
        <w:t xml:space="preserve">initially scheduled for January 30, 2025, but Parent was not available on that date. She also wanted clarification about why the meeting needed to be held.  It was then rescheduled to a date that would allow as many Team members as possible to attend. </w:t>
      </w:r>
      <w:r w:rsidR="00A0777D" w:rsidRPr="009E0B77">
        <w:rPr>
          <w:rFonts w:ascii="Aptos" w:hAnsi="Aptos"/>
          <w:sz w:val="25"/>
          <w:szCs w:val="25"/>
        </w:rPr>
        <w:t xml:space="preserve"> </w:t>
      </w:r>
      <w:r w:rsidR="00F51DBD" w:rsidRPr="009E0B77">
        <w:rPr>
          <w:rFonts w:ascii="Aptos" w:hAnsi="Aptos"/>
          <w:sz w:val="25"/>
          <w:szCs w:val="25"/>
        </w:rPr>
        <w:t xml:space="preserve">This N1 also provided Parent with additional information about the CMS proposed program, and the services and supports it provides pertaining to technology, family contact, transition and care management, PT and O&amp;M, OT, SLT, staffing ratios, academics, music therapy, counseling, sensory group, APE, Community, home/personal management, leisure and recreation and vocational.  </w:t>
      </w:r>
      <w:proofErr w:type="gramStart"/>
      <w:r w:rsidR="00F51DBD" w:rsidRPr="009E0B77">
        <w:rPr>
          <w:rFonts w:ascii="Aptos" w:hAnsi="Aptos"/>
          <w:sz w:val="25"/>
          <w:szCs w:val="25"/>
        </w:rPr>
        <w:t>With the exception of</w:t>
      </w:r>
      <w:proofErr w:type="gramEnd"/>
      <w:r w:rsidR="00F51DBD" w:rsidRPr="009E0B77">
        <w:rPr>
          <w:rFonts w:ascii="Aptos" w:hAnsi="Aptos"/>
          <w:sz w:val="25"/>
          <w:szCs w:val="25"/>
        </w:rPr>
        <w:t xml:space="preserve"> speech services, and music therapy, CMS was able to immediately provide </w:t>
      </w:r>
      <w:proofErr w:type="gramStart"/>
      <w:r w:rsidR="00F51DBD" w:rsidRPr="009E0B77">
        <w:rPr>
          <w:rFonts w:ascii="Aptos" w:hAnsi="Aptos"/>
          <w:sz w:val="25"/>
          <w:szCs w:val="25"/>
        </w:rPr>
        <w:t>all of</w:t>
      </w:r>
      <w:proofErr w:type="gramEnd"/>
      <w:r w:rsidR="00F51DBD" w:rsidRPr="009E0B77">
        <w:rPr>
          <w:rFonts w:ascii="Aptos" w:hAnsi="Aptos"/>
          <w:sz w:val="25"/>
          <w:szCs w:val="25"/>
        </w:rPr>
        <w:t xml:space="preserve"> the services contained in the service delivery grid of the Stay Put IEP.  However, as to speech and music therapy, CMS noted it would work with the District to determine how to access these supports.  </w:t>
      </w:r>
      <w:r w:rsidR="00AD19F8" w:rsidRPr="009E0B77">
        <w:rPr>
          <w:rFonts w:ascii="Aptos" w:hAnsi="Aptos"/>
          <w:sz w:val="25"/>
          <w:szCs w:val="25"/>
        </w:rPr>
        <w:t xml:space="preserve">(P-5; S-5). </w:t>
      </w:r>
    </w:p>
    <w:p w14:paraId="76FEE8C8" w14:textId="77777777" w:rsidR="004145F0" w:rsidRPr="009E0B77" w:rsidRDefault="004145F0" w:rsidP="004145F0">
      <w:pPr>
        <w:pStyle w:val="ListParagraph"/>
        <w:rPr>
          <w:rFonts w:ascii="Aptos" w:hAnsi="Aptos"/>
          <w:sz w:val="25"/>
          <w:szCs w:val="25"/>
        </w:rPr>
      </w:pPr>
    </w:p>
    <w:p w14:paraId="71C6D186" w14:textId="738B8A98" w:rsidR="00974D04" w:rsidRPr="009E0B77" w:rsidRDefault="00A0777D" w:rsidP="00974D04">
      <w:pPr>
        <w:pStyle w:val="ListParagraph"/>
        <w:numPr>
          <w:ilvl w:val="0"/>
          <w:numId w:val="2"/>
        </w:numPr>
        <w:ind w:left="360"/>
        <w:textAlignment w:val="baseline"/>
        <w:rPr>
          <w:rFonts w:ascii="Aptos" w:hAnsi="Aptos"/>
          <w:sz w:val="25"/>
          <w:szCs w:val="25"/>
        </w:rPr>
      </w:pPr>
      <w:r w:rsidRPr="009E0B77">
        <w:rPr>
          <w:rFonts w:ascii="Aptos" w:hAnsi="Aptos"/>
          <w:sz w:val="25"/>
          <w:szCs w:val="25"/>
        </w:rPr>
        <w:t>On March 17, 2025, the District sent Parent the March 14, 2025, N1 and t</w:t>
      </w:r>
      <w:r w:rsidR="005C381B" w:rsidRPr="009E0B77">
        <w:rPr>
          <w:rFonts w:ascii="Aptos" w:hAnsi="Aptos"/>
          <w:sz w:val="25"/>
          <w:szCs w:val="25"/>
        </w:rPr>
        <w:t>he IEP developed at this Team meeting dated from 3/32025 to 3/2/2026 (Proposed 25-26 IEP)</w:t>
      </w:r>
      <w:r w:rsidR="005C5AF1" w:rsidRPr="009E0B77">
        <w:rPr>
          <w:rFonts w:ascii="Aptos" w:hAnsi="Aptos"/>
          <w:sz w:val="25"/>
          <w:szCs w:val="25"/>
        </w:rPr>
        <w:t>.  This IEP</w:t>
      </w:r>
      <w:r w:rsidR="00F51DBD" w:rsidRPr="009E0B77">
        <w:rPr>
          <w:rFonts w:ascii="Aptos" w:hAnsi="Aptos"/>
          <w:sz w:val="25"/>
          <w:szCs w:val="25"/>
        </w:rPr>
        <w:t xml:space="preserve"> proposed placing Student at CMS residentially, starting March 31, 2025.  The IEP</w:t>
      </w:r>
      <w:r w:rsidR="005C5AF1" w:rsidRPr="009E0B77">
        <w:rPr>
          <w:rFonts w:ascii="Aptos" w:hAnsi="Aptos"/>
          <w:sz w:val="25"/>
          <w:szCs w:val="25"/>
        </w:rPr>
        <w:t xml:space="preserve"> </w:t>
      </w:r>
      <w:r w:rsidR="005C381B" w:rsidRPr="009E0B77">
        <w:rPr>
          <w:rFonts w:ascii="Aptos" w:hAnsi="Aptos"/>
          <w:sz w:val="25"/>
          <w:szCs w:val="25"/>
        </w:rPr>
        <w:t xml:space="preserve">contains goals in the areas of self-regulation, daily living skills, motor skills, functional academics/transition, communication, vocational, and O&amp;M.  The Service Delivery Grid proposes services to address functional academics and the ECC in the A-Grid consisting of 30 minutes per month of vision consult by a TVI, two 15-minutes per month O&amp;M consult, and 30 minutes monthly of a Team consult.  No B-Grid services are </w:t>
      </w:r>
      <w:proofErr w:type="gramStart"/>
      <w:r w:rsidR="005C381B" w:rsidRPr="009E0B77">
        <w:rPr>
          <w:rFonts w:ascii="Aptos" w:hAnsi="Aptos"/>
          <w:sz w:val="25"/>
          <w:szCs w:val="25"/>
        </w:rPr>
        <w:t>proposed</w:t>
      </w:r>
      <w:proofErr w:type="gramEnd"/>
      <w:r w:rsidR="005C381B" w:rsidRPr="009E0B77">
        <w:rPr>
          <w:rFonts w:ascii="Aptos" w:hAnsi="Aptos"/>
          <w:sz w:val="25"/>
          <w:szCs w:val="25"/>
        </w:rPr>
        <w:t xml:space="preserve">.  </w:t>
      </w:r>
      <w:r w:rsidR="00C83318" w:rsidRPr="009E0B77">
        <w:rPr>
          <w:rFonts w:ascii="Aptos" w:hAnsi="Aptos"/>
          <w:sz w:val="25"/>
          <w:szCs w:val="25"/>
        </w:rPr>
        <w:t xml:space="preserve">The </w:t>
      </w:r>
      <w:r w:rsidR="005C381B" w:rsidRPr="009E0B77">
        <w:rPr>
          <w:rFonts w:ascii="Aptos" w:hAnsi="Aptos"/>
          <w:sz w:val="25"/>
          <w:szCs w:val="25"/>
        </w:rPr>
        <w:t xml:space="preserve">C-Grid proposes 2 x 30 minutes weekly of counseling services; 30 minutes daily of daily living skills services by a special education teacher; 2 x 30 minutes weekly each of OT, PT and </w:t>
      </w:r>
      <w:r w:rsidR="00C83318" w:rsidRPr="009E0B77">
        <w:rPr>
          <w:rFonts w:ascii="Aptos" w:hAnsi="Aptos"/>
          <w:sz w:val="25"/>
          <w:szCs w:val="25"/>
        </w:rPr>
        <w:t xml:space="preserve">SLT </w:t>
      </w:r>
      <w:r w:rsidR="00CE0DDD" w:rsidRPr="009E0B77">
        <w:rPr>
          <w:rFonts w:ascii="Aptos" w:hAnsi="Aptos"/>
          <w:sz w:val="25"/>
          <w:szCs w:val="25"/>
        </w:rPr>
        <w:t xml:space="preserve">(noted as </w:t>
      </w:r>
      <w:r w:rsidR="0080762C" w:rsidRPr="009E0B77">
        <w:rPr>
          <w:rFonts w:ascii="Aptos" w:hAnsi="Aptos"/>
          <w:sz w:val="25"/>
          <w:szCs w:val="25"/>
        </w:rPr>
        <w:t>“</w:t>
      </w:r>
      <w:r w:rsidR="00CE0DDD" w:rsidRPr="009E0B77">
        <w:rPr>
          <w:rFonts w:ascii="Aptos" w:hAnsi="Aptos"/>
          <w:sz w:val="25"/>
          <w:szCs w:val="25"/>
        </w:rPr>
        <w:t>communication</w:t>
      </w:r>
      <w:r w:rsidR="0080762C" w:rsidRPr="009E0B77">
        <w:rPr>
          <w:rFonts w:ascii="Aptos" w:hAnsi="Aptos"/>
          <w:sz w:val="25"/>
          <w:szCs w:val="25"/>
        </w:rPr>
        <w:t>”</w:t>
      </w:r>
      <w:r w:rsidR="00CE0DDD" w:rsidRPr="009E0B77">
        <w:rPr>
          <w:rFonts w:ascii="Aptos" w:hAnsi="Aptos"/>
          <w:sz w:val="25"/>
          <w:szCs w:val="25"/>
        </w:rPr>
        <w:t>) services</w:t>
      </w:r>
      <w:r w:rsidR="0080762C" w:rsidRPr="009E0B77">
        <w:rPr>
          <w:rFonts w:ascii="Aptos" w:hAnsi="Aptos"/>
          <w:sz w:val="25"/>
          <w:szCs w:val="25"/>
        </w:rPr>
        <w:t xml:space="preserve">; 30 minutes weekly of APE; </w:t>
      </w:r>
      <w:r w:rsidR="00DA3381" w:rsidRPr="009E0B77">
        <w:rPr>
          <w:rFonts w:ascii="Aptos" w:hAnsi="Aptos"/>
          <w:sz w:val="25"/>
          <w:szCs w:val="25"/>
        </w:rPr>
        <w:t xml:space="preserve">90 minutes weekly of community services by a special educator; 90 minutes daily of </w:t>
      </w:r>
      <w:r w:rsidR="001D3F35" w:rsidRPr="009E0B77">
        <w:rPr>
          <w:rFonts w:ascii="Aptos" w:hAnsi="Aptos"/>
          <w:sz w:val="25"/>
          <w:szCs w:val="25"/>
        </w:rPr>
        <w:t xml:space="preserve">academic services by a special educator; </w:t>
      </w:r>
      <w:r w:rsidR="006530A8" w:rsidRPr="009E0B77">
        <w:rPr>
          <w:rFonts w:ascii="Aptos" w:hAnsi="Aptos"/>
          <w:sz w:val="25"/>
          <w:szCs w:val="25"/>
        </w:rPr>
        <w:t>4 x 50 minutes weekly of vocational/transition services by a special educator</w:t>
      </w:r>
      <w:r w:rsidR="006E7DAB" w:rsidRPr="009E0B77">
        <w:rPr>
          <w:rFonts w:ascii="Aptos" w:hAnsi="Aptos"/>
          <w:sz w:val="25"/>
          <w:szCs w:val="25"/>
        </w:rPr>
        <w:t xml:space="preserve">; and </w:t>
      </w:r>
      <w:r w:rsidR="006B5005" w:rsidRPr="009E0B77">
        <w:rPr>
          <w:rFonts w:ascii="Aptos" w:hAnsi="Aptos"/>
          <w:sz w:val="25"/>
          <w:szCs w:val="25"/>
        </w:rPr>
        <w:t>one hour weekly of O&amp;M services</w:t>
      </w:r>
      <w:r w:rsidR="00CB55E6" w:rsidRPr="009E0B77">
        <w:rPr>
          <w:rStyle w:val="FootnoteReference"/>
          <w:rFonts w:ascii="Aptos" w:hAnsi="Aptos"/>
          <w:sz w:val="25"/>
          <w:szCs w:val="25"/>
        </w:rPr>
        <w:footnoteReference w:id="34"/>
      </w:r>
      <w:r w:rsidR="006B5005" w:rsidRPr="009E0B77">
        <w:rPr>
          <w:rFonts w:ascii="Aptos" w:hAnsi="Aptos"/>
          <w:sz w:val="25"/>
          <w:szCs w:val="25"/>
        </w:rPr>
        <w:t xml:space="preserve">.  No </w:t>
      </w:r>
      <w:proofErr w:type="gramStart"/>
      <w:r w:rsidR="006B5005" w:rsidRPr="009E0B77">
        <w:rPr>
          <w:rFonts w:ascii="Aptos" w:hAnsi="Aptos"/>
          <w:sz w:val="25"/>
          <w:szCs w:val="25"/>
        </w:rPr>
        <w:t>residential</w:t>
      </w:r>
      <w:r w:rsidR="00090ABA" w:rsidRPr="009E0B77">
        <w:rPr>
          <w:rFonts w:ascii="Aptos" w:hAnsi="Aptos"/>
          <w:sz w:val="25"/>
          <w:szCs w:val="25"/>
        </w:rPr>
        <w:t xml:space="preserve"> direct</w:t>
      </w:r>
      <w:proofErr w:type="gramEnd"/>
      <w:r w:rsidR="006B5005" w:rsidRPr="009E0B77">
        <w:rPr>
          <w:rFonts w:ascii="Aptos" w:hAnsi="Aptos"/>
          <w:sz w:val="25"/>
          <w:szCs w:val="25"/>
        </w:rPr>
        <w:t xml:space="preserve"> services were </w:t>
      </w:r>
      <w:proofErr w:type="gramStart"/>
      <w:r w:rsidR="006B5005" w:rsidRPr="009E0B77">
        <w:rPr>
          <w:rFonts w:ascii="Aptos" w:hAnsi="Aptos"/>
          <w:sz w:val="25"/>
          <w:szCs w:val="25"/>
        </w:rPr>
        <w:t>proposed</w:t>
      </w:r>
      <w:proofErr w:type="gramEnd"/>
      <w:r w:rsidR="000D7ED8" w:rsidRPr="009E0B77">
        <w:rPr>
          <w:rFonts w:ascii="Aptos" w:hAnsi="Aptos"/>
          <w:sz w:val="25"/>
          <w:szCs w:val="25"/>
        </w:rPr>
        <w:t>.  (</w:t>
      </w:r>
      <w:r w:rsidR="00456F6E" w:rsidRPr="009E0B77">
        <w:rPr>
          <w:rFonts w:ascii="Aptos" w:hAnsi="Aptos"/>
          <w:sz w:val="25"/>
          <w:szCs w:val="25"/>
        </w:rPr>
        <w:t xml:space="preserve">P-5; </w:t>
      </w:r>
      <w:r w:rsidR="000D7ED8" w:rsidRPr="009E0B77">
        <w:rPr>
          <w:rFonts w:ascii="Aptos" w:hAnsi="Aptos"/>
          <w:sz w:val="25"/>
          <w:szCs w:val="25"/>
        </w:rPr>
        <w:t>S-5</w:t>
      </w:r>
      <w:r w:rsidR="003034E3" w:rsidRPr="009E0B77">
        <w:rPr>
          <w:rFonts w:ascii="Aptos" w:hAnsi="Aptos"/>
          <w:sz w:val="25"/>
          <w:szCs w:val="25"/>
        </w:rPr>
        <w:t>; S-36</w:t>
      </w:r>
      <w:r w:rsidR="0045764F" w:rsidRPr="009E0B77">
        <w:rPr>
          <w:rFonts w:ascii="Aptos" w:hAnsi="Aptos"/>
          <w:sz w:val="25"/>
          <w:szCs w:val="25"/>
        </w:rPr>
        <w:t xml:space="preserve">; Duquette </w:t>
      </w:r>
      <w:r w:rsidR="00146246" w:rsidRPr="009E0B77">
        <w:rPr>
          <w:rFonts w:ascii="Aptos" w:hAnsi="Aptos"/>
          <w:sz w:val="25"/>
          <w:szCs w:val="25"/>
        </w:rPr>
        <w:t>V</w:t>
      </w:r>
      <w:r w:rsidR="0045764F" w:rsidRPr="009E0B77">
        <w:rPr>
          <w:rFonts w:ascii="Aptos" w:hAnsi="Aptos"/>
          <w:sz w:val="25"/>
          <w:szCs w:val="25"/>
        </w:rPr>
        <w:t xml:space="preserve">2, </w:t>
      </w:r>
      <w:r w:rsidR="006C20FE" w:rsidRPr="009E0B77">
        <w:rPr>
          <w:rFonts w:ascii="Aptos" w:hAnsi="Aptos"/>
          <w:sz w:val="25"/>
          <w:szCs w:val="25"/>
        </w:rPr>
        <w:t>95-</w:t>
      </w:r>
      <w:r w:rsidR="00146246" w:rsidRPr="009E0B77">
        <w:rPr>
          <w:rFonts w:ascii="Aptos" w:hAnsi="Aptos"/>
          <w:sz w:val="25"/>
          <w:szCs w:val="25"/>
        </w:rPr>
        <w:t>97</w:t>
      </w:r>
      <w:r w:rsidR="00213C22" w:rsidRPr="009E0B77">
        <w:rPr>
          <w:rFonts w:ascii="Aptos" w:hAnsi="Aptos"/>
          <w:sz w:val="25"/>
          <w:szCs w:val="25"/>
        </w:rPr>
        <w:t>, 105</w:t>
      </w:r>
      <w:r w:rsidR="001B7BA6" w:rsidRPr="009E0B77">
        <w:rPr>
          <w:rFonts w:ascii="Aptos" w:hAnsi="Aptos"/>
          <w:sz w:val="25"/>
          <w:szCs w:val="25"/>
        </w:rPr>
        <w:t>-06</w:t>
      </w:r>
      <w:r w:rsidR="000D7ED8" w:rsidRPr="009E0B77">
        <w:rPr>
          <w:rFonts w:ascii="Aptos" w:hAnsi="Aptos"/>
          <w:sz w:val="25"/>
          <w:szCs w:val="25"/>
        </w:rPr>
        <w:t>)</w:t>
      </w:r>
      <w:r w:rsidR="00372630" w:rsidRPr="009E0B77">
        <w:rPr>
          <w:rFonts w:ascii="Aptos" w:hAnsi="Aptos"/>
          <w:sz w:val="25"/>
          <w:szCs w:val="25"/>
        </w:rPr>
        <w:t>.</w:t>
      </w:r>
    </w:p>
    <w:p w14:paraId="60B4F9B5" w14:textId="2E1FBD5D" w:rsidR="009062AA" w:rsidRPr="009E0B77" w:rsidRDefault="009062AA" w:rsidP="009062AA">
      <w:pPr>
        <w:pStyle w:val="ListParagraph"/>
        <w:ind w:left="360"/>
        <w:textAlignment w:val="baseline"/>
        <w:rPr>
          <w:rFonts w:ascii="Aptos" w:hAnsi="Aptos"/>
          <w:sz w:val="25"/>
          <w:szCs w:val="25"/>
        </w:rPr>
      </w:pPr>
    </w:p>
    <w:p w14:paraId="27A9BAC9" w14:textId="4D29926B" w:rsidR="009062AA" w:rsidRPr="009E0B77" w:rsidRDefault="009062AA" w:rsidP="009062AA">
      <w:pPr>
        <w:pStyle w:val="ListParagraph"/>
        <w:numPr>
          <w:ilvl w:val="0"/>
          <w:numId w:val="2"/>
        </w:numPr>
        <w:ind w:left="360"/>
        <w:textAlignment w:val="baseline"/>
        <w:rPr>
          <w:rFonts w:ascii="Aptos" w:hAnsi="Aptos"/>
          <w:sz w:val="25"/>
          <w:szCs w:val="25"/>
        </w:rPr>
      </w:pPr>
      <w:r w:rsidRPr="009E0B77">
        <w:rPr>
          <w:rFonts w:ascii="Aptos" w:hAnsi="Aptos"/>
          <w:sz w:val="25"/>
          <w:szCs w:val="25"/>
        </w:rPr>
        <w:t>On March 11, 2025, Mr. Duquette met with a BCBA from Focused Staffing Group to provide services to Student.  Parent canceled the first meeting with this BCBA on March 13, 2025.  (S-30G).</w:t>
      </w:r>
    </w:p>
    <w:p w14:paraId="29E9EF5C" w14:textId="77777777" w:rsidR="00DB5D5B" w:rsidRPr="009E0B77" w:rsidRDefault="00DB5D5B" w:rsidP="00CD168C">
      <w:pPr>
        <w:rPr>
          <w:rFonts w:ascii="Aptos" w:hAnsi="Aptos"/>
          <w:sz w:val="25"/>
          <w:szCs w:val="25"/>
        </w:rPr>
      </w:pPr>
    </w:p>
    <w:p w14:paraId="1D09850A" w14:textId="7D25F940" w:rsidR="00DB5D5B" w:rsidRPr="009E0B77" w:rsidRDefault="00DB5D5B" w:rsidP="00DB5D5B">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As CMS had a waitlist, they asked Parent to confirm her placement </w:t>
      </w:r>
      <w:r w:rsidR="00415304" w:rsidRPr="009E0B77">
        <w:rPr>
          <w:rFonts w:ascii="Aptos" w:hAnsi="Aptos"/>
          <w:sz w:val="25"/>
          <w:szCs w:val="25"/>
        </w:rPr>
        <w:t xml:space="preserve">decision </w:t>
      </w:r>
      <w:r w:rsidRPr="009E0B77">
        <w:rPr>
          <w:rFonts w:ascii="Aptos" w:hAnsi="Aptos"/>
          <w:sz w:val="25"/>
          <w:szCs w:val="25"/>
        </w:rPr>
        <w:t xml:space="preserve">within </w:t>
      </w:r>
      <w:r w:rsidR="00BE571B" w:rsidRPr="009E0B77">
        <w:rPr>
          <w:rFonts w:ascii="Aptos" w:hAnsi="Aptos"/>
          <w:sz w:val="25"/>
          <w:szCs w:val="25"/>
        </w:rPr>
        <w:t>ten</w:t>
      </w:r>
      <w:r w:rsidRPr="009E0B77">
        <w:rPr>
          <w:rFonts w:ascii="Aptos" w:hAnsi="Aptos"/>
          <w:sz w:val="25"/>
          <w:szCs w:val="25"/>
        </w:rPr>
        <w:t xml:space="preserve"> days</w:t>
      </w:r>
      <w:r w:rsidR="00BF03D3" w:rsidRPr="009E0B77">
        <w:rPr>
          <w:rFonts w:ascii="Aptos" w:hAnsi="Aptos"/>
          <w:sz w:val="25"/>
          <w:szCs w:val="25"/>
        </w:rPr>
        <w:t xml:space="preserve"> of their March 4, </w:t>
      </w:r>
      <w:r w:rsidR="00A72B8C" w:rsidRPr="009E0B77">
        <w:rPr>
          <w:rFonts w:ascii="Aptos" w:hAnsi="Aptos"/>
          <w:sz w:val="25"/>
          <w:szCs w:val="25"/>
        </w:rPr>
        <w:t>2025,</w:t>
      </w:r>
      <w:r w:rsidR="00BF03D3" w:rsidRPr="009E0B77">
        <w:rPr>
          <w:rFonts w:ascii="Aptos" w:hAnsi="Aptos"/>
          <w:sz w:val="25"/>
          <w:szCs w:val="25"/>
        </w:rPr>
        <w:t xml:space="preserve"> offer</w:t>
      </w:r>
      <w:r w:rsidRPr="009E0B77">
        <w:rPr>
          <w:rFonts w:ascii="Aptos" w:hAnsi="Aptos"/>
          <w:sz w:val="25"/>
          <w:szCs w:val="25"/>
        </w:rPr>
        <w:t xml:space="preserve">.  When Parent did not reply within that timeframe, on March 14, 2025, the District sought injunctive relief from the Superior Court to allow it to place Student at CMS.  Mr. Duquette explained it appeared to the </w:t>
      </w:r>
      <w:r w:rsidRPr="009E0B77">
        <w:rPr>
          <w:rFonts w:ascii="Aptos" w:hAnsi="Aptos"/>
          <w:sz w:val="25"/>
          <w:szCs w:val="25"/>
        </w:rPr>
        <w:lastRenderedPageBreak/>
        <w:t xml:space="preserve">District </w:t>
      </w:r>
      <w:r w:rsidR="004A2696" w:rsidRPr="009E0B77">
        <w:rPr>
          <w:rFonts w:ascii="Aptos" w:hAnsi="Aptos"/>
          <w:sz w:val="25"/>
          <w:szCs w:val="25"/>
        </w:rPr>
        <w:t xml:space="preserve">that </w:t>
      </w:r>
      <w:r w:rsidRPr="009E0B77">
        <w:rPr>
          <w:rFonts w:ascii="Aptos" w:hAnsi="Aptos"/>
          <w:sz w:val="25"/>
          <w:szCs w:val="25"/>
        </w:rPr>
        <w:t xml:space="preserve">Parent was not going to accept CMS as a placement, and it strongly </w:t>
      </w:r>
      <w:r w:rsidR="00C76F63" w:rsidRPr="009E0B77">
        <w:rPr>
          <w:rFonts w:ascii="Aptos" w:hAnsi="Aptos"/>
          <w:sz w:val="25"/>
          <w:szCs w:val="25"/>
        </w:rPr>
        <w:t xml:space="preserve">believed </w:t>
      </w:r>
      <w:r w:rsidRPr="009E0B77">
        <w:rPr>
          <w:rFonts w:ascii="Aptos" w:hAnsi="Aptos"/>
          <w:sz w:val="25"/>
          <w:szCs w:val="25"/>
        </w:rPr>
        <w:t>that Student needed to be in a school setting, as it could not replicat</w:t>
      </w:r>
      <w:r w:rsidR="006247C7" w:rsidRPr="009E0B77">
        <w:rPr>
          <w:rFonts w:ascii="Aptos" w:hAnsi="Aptos"/>
          <w:sz w:val="25"/>
          <w:szCs w:val="25"/>
        </w:rPr>
        <w:t>e</w:t>
      </w:r>
      <w:r w:rsidRPr="009E0B77">
        <w:rPr>
          <w:rFonts w:ascii="Aptos" w:hAnsi="Aptos"/>
          <w:sz w:val="25"/>
          <w:szCs w:val="25"/>
        </w:rPr>
        <w:t xml:space="preserve"> an out-of-district program in the home.  Thus, the District felt it need</w:t>
      </w:r>
      <w:r w:rsidR="006247C7" w:rsidRPr="009E0B77">
        <w:rPr>
          <w:rFonts w:ascii="Aptos" w:hAnsi="Aptos"/>
          <w:sz w:val="25"/>
          <w:szCs w:val="25"/>
        </w:rPr>
        <w:t xml:space="preserve">ed </w:t>
      </w:r>
      <w:r w:rsidRPr="009E0B77">
        <w:rPr>
          <w:rFonts w:ascii="Aptos" w:hAnsi="Aptos"/>
          <w:sz w:val="25"/>
          <w:szCs w:val="25"/>
        </w:rPr>
        <w:t>to take additional steps beyond what it did for Evergreen to hold this placement.  After a hearing that day, where Parent was represented by counsel, the Superior Court issued an Order denying</w:t>
      </w:r>
      <w:r w:rsidR="006A0C93" w:rsidRPr="009E0B77">
        <w:rPr>
          <w:rFonts w:ascii="Aptos" w:hAnsi="Aptos"/>
          <w:sz w:val="25"/>
          <w:szCs w:val="25"/>
        </w:rPr>
        <w:t>, without prejudice,</w:t>
      </w:r>
      <w:r w:rsidRPr="009E0B77">
        <w:rPr>
          <w:rFonts w:ascii="Aptos" w:hAnsi="Aptos"/>
          <w:sz w:val="25"/>
          <w:szCs w:val="25"/>
        </w:rPr>
        <w:t xml:space="preserve"> the District’s Motion for Emergency Injunctive Relief, noting it was not able to find that day, based on </w:t>
      </w:r>
      <w:r w:rsidR="00B009D6" w:rsidRPr="009E0B77">
        <w:rPr>
          <w:rFonts w:ascii="Aptos" w:hAnsi="Aptos"/>
          <w:sz w:val="25"/>
          <w:szCs w:val="25"/>
        </w:rPr>
        <w:t xml:space="preserve">Parent’s </w:t>
      </w:r>
      <w:r w:rsidRPr="009E0B77">
        <w:rPr>
          <w:rFonts w:ascii="Aptos" w:hAnsi="Aptos"/>
          <w:sz w:val="25"/>
          <w:szCs w:val="25"/>
        </w:rPr>
        <w:t xml:space="preserve">testimony, that </w:t>
      </w:r>
      <w:r w:rsidR="00B009D6" w:rsidRPr="009E0B77">
        <w:rPr>
          <w:rFonts w:ascii="Aptos" w:hAnsi="Aptos"/>
          <w:sz w:val="25"/>
          <w:szCs w:val="25"/>
        </w:rPr>
        <w:t xml:space="preserve">she </w:t>
      </w:r>
      <w:r w:rsidRPr="009E0B77">
        <w:rPr>
          <w:rFonts w:ascii="Aptos" w:hAnsi="Aptos"/>
          <w:sz w:val="25"/>
          <w:szCs w:val="25"/>
        </w:rPr>
        <w:t xml:space="preserve">was “unreasonably withholding </w:t>
      </w:r>
      <w:r w:rsidR="00A125C1" w:rsidRPr="009E0B77">
        <w:rPr>
          <w:rFonts w:ascii="Aptos" w:hAnsi="Aptos"/>
          <w:sz w:val="25"/>
          <w:szCs w:val="25"/>
        </w:rPr>
        <w:t xml:space="preserve">[ ] </w:t>
      </w:r>
      <w:r w:rsidRPr="009E0B77">
        <w:rPr>
          <w:rFonts w:ascii="Aptos" w:hAnsi="Aptos"/>
          <w:sz w:val="25"/>
          <w:szCs w:val="25"/>
        </w:rPr>
        <w:t>consent for [Student’s] placement into a residential program … but this question is a close call”</w:t>
      </w:r>
      <w:r w:rsidR="00C93108" w:rsidRPr="009E0B77">
        <w:rPr>
          <w:rFonts w:ascii="Aptos" w:hAnsi="Aptos"/>
          <w:sz w:val="25"/>
          <w:szCs w:val="25"/>
        </w:rPr>
        <w:t>.  The Court</w:t>
      </w:r>
      <w:r w:rsidRPr="009E0B77">
        <w:rPr>
          <w:rFonts w:ascii="Aptos" w:hAnsi="Aptos"/>
          <w:sz w:val="25"/>
          <w:szCs w:val="25"/>
        </w:rPr>
        <w:t xml:space="preserve"> recognized that depending on Parent’s actions </w:t>
      </w:r>
      <w:proofErr w:type="gramStart"/>
      <w:r w:rsidRPr="009E0B77">
        <w:rPr>
          <w:rFonts w:ascii="Aptos" w:hAnsi="Aptos"/>
          <w:sz w:val="25"/>
          <w:szCs w:val="25"/>
        </w:rPr>
        <w:t>with regard to</w:t>
      </w:r>
      <w:proofErr w:type="gramEnd"/>
      <w:r w:rsidRPr="009E0B77">
        <w:rPr>
          <w:rFonts w:ascii="Aptos" w:hAnsi="Aptos"/>
          <w:sz w:val="25"/>
          <w:szCs w:val="25"/>
        </w:rPr>
        <w:t xml:space="preserve"> future placements, this determination may change.  The denial was also based upon a balancing of harms to Parent and Student, that involved the hardship they would incur in Parent </w:t>
      </w:r>
      <w:r w:rsidR="00C031D4" w:rsidRPr="009E0B77">
        <w:rPr>
          <w:rFonts w:ascii="Aptos" w:hAnsi="Aptos"/>
          <w:sz w:val="25"/>
          <w:szCs w:val="25"/>
        </w:rPr>
        <w:t xml:space="preserve">driving </w:t>
      </w:r>
      <w:r w:rsidRPr="009E0B77">
        <w:rPr>
          <w:rFonts w:ascii="Aptos" w:hAnsi="Aptos"/>
          <w:sz w:val="25"/>
          <w:szCs w:val="25"/>
        </w:rPr>
        <w:t xml:space="preserve">five hours round-trip for Student to come home for visits, </w:t>
      </w:r>
      <w:r w:rsidR="00407F4E" w:rsidRPr="009E0B77">
        <w:rPr>
          <w:rFonts w:ascii="Aptos" w:hAnsi="Aptos"/>
          <w:sz w:val="25"/>
          <w:szCs w:val="25"/>
        </w:rPr>
        <w:t>given</w:t>
      </w:r>
      <w:r w:rsidRPr="009E0B77">
        <w:rPr>
          <w:rFonts w:ascii="Aptos" w:hAnsi="Aptos"/>
          <w:sz w:val="25"/>
          <w:szCs w:val="25"/>
        </w:rPr>
        <w:t xml:space="preserve"> Student’s right to the comfort and companionship of his family</w:t>
      </w:r>
      <w:r w:rsidRPr="009E0B77">
        <w:rPr>
          <w:rStyle w:val="FootnoteReference"/>
          <w:rFonts w:ascii="Aptos" w:hAnsi="Aptos"/>
          <w:sz w:val="25"/>
          <w:szCs w:val="25"/>
        </w:rPr>
        <w:footnoteReference w:id="35"/>
      </w:r>
      <w:r w:rsidRPr="009E0B77">
        <w:rPr>
          <w:rFonts w:ascii="Aptos" w:hAnsi="Aptos"/>
          <w:sz w:val="25"/>
          <w:szCs w:val="25"/>
        </w:rPr>
        <w:t xml:space="preserve">. </w:t>
      </w:r>
      <w:r w:rsidR="00AF1289" w:rsidRPr="009E0B77">
        <w:rPr>
          <w:rFonts w:ascii="Aptos" w:hAnsi="Aptos"/>
          <w:sz w:val="25"/>
          <w:szCs w:val="25"/>
        </w:rPr>
        <w:t xml:space="preserve"> </w:t>
      </w:r>
      <w:r w:rsidRPr="009E0B77">
        <w:rPr>
          <w:rFonts w:ascii="Aptos" w:hAnsi="Aptos"/>
          <w:sz w:val="25"/>
          <w:szCs w:val="25"/>
        </w:rPr>
        <w:t xml:space="preserve">(P-5A; S-31; Duquette V1 212-13, 219-20; V2, 98).  </w:t>
      </w:r>
    </w:p>
    <w:p w14:paraId="114187B5" w14:textId="77777777" w:rsidR="00DB5D5B" w:rsidRPr="009E0B77" w:rsidRDefault="00DB5D5B" w:rsidP="00DB5D5B">
      <w:pPr>
        <w:pStyle w:val="ListParagraph"/>
        <w:rPr>
          <w:rFonts w:ascii="Aptos" w:hAnsi="Aptos"/>
          <w:sz w:val="25"/>
          <w:szCs w:val="25"/>
        </w:rPr>
      </w:pPr>
    </w:p>
    <w:p w14:paraId="49B7C413" w14:textId="086E2E90" w:rsidR="00DB5D5B" w:rsidRPr="009E0B77" w:rsidRDefault="003B0222" w:rsidP="00DB5D5B">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After the Superior Court proceeding, Mr. Duquette reached an agreement with CMS for the District to fund and hold an open placement at a rate of $792.09 per day, starting on March 21, 2025, with a two-week notice before the funding stopped.  Ultimately, Mother declined to place Student at CMS, instead placing him at BICO.  Mother explained that Student’s depression, being home, had grown so significant that he has now been diagnosed with separation anxiety and thus requires the ability to return home from any future educational placement.  Mother also feels strongly that Student needs opportunities at home even if he is in a residential program.  Further, she objected to CMS being beyond the one-hour travel distance requirement she believed applied to this school placement under the law.  </w:t>
      </w:r>
      <w:r w:rsidR="00DB5D5B" w:rsidRPr="009E0B77">
        <w:rPr>
          <w:rFonts w:ascii="Aptos" w:hAnsi="Aptos"/>
          <w:sz w:val="25"/>
          <w:szCs w:val="25"/>
        </w:rPr>
        <w:t xml:space="preserve">(S-33; Ingalls V1, 109-11; </w:t>
      </w:r>
      <w:r w:rsidR="00FC0A2D" w:rsidRPr="009E0B77">
        <w:rPr>
          <w:rFonts w:ascii="Aptos" w:hAnsi="Aptos"/>
          <w:sz w:val="25"/>
          <w:szCs w:val="25"/>
        </w:rPr>
        <w:t xml:space="preserve">Duquette V2, </w:t>
      </w:r>
      <w:r w:rsidR="000B1A4D" w:rsidRPr="009E0B77">
        <w:rPr>
          <w:rFonts w:ascii="Aptos" w:hAnsi="Aptos"/>
          <w:sz w:val="25"/>
          <w:szCs w:val="25"/>
        </w:rPr>
        <w:t xml:space="preserve">99-100; </w:t>
      </w:r>
      <w:r w:rsidR="00DB5D5B" w:rsidRPr="009E0B77">
        <w:rPr>
          <w:rFonts w:ascii="Aptos" w:hAnsi="Aptos"/>
          <w:sz w:val="25"/>
          <w:szCs w:val="25"/>
        </w:rPr>
        <w:t>Mother V3, 25-26, 29-30; V4, 38).</w:t>
      </w:r>
    </w:p>
    <w:p w14:paraId="7E13D9A0" w14:textId="77777777" w:rsidR="00836495" w:rsidRPr="009E0B77" w:rsidRDefault="00836495" w:rsidP="00AD19F8">
      <w:pPr>
        <w:rPr>
          <w:rFonts w:ascii="Aptos" w:hAnsi="Aptos"/>
          <w:sz w:val="25"/>
          <w:szCs w:val="25"/>
        </w:rPr>
      </w:pPr>
    </w:p>
    <w:p w14:paraId="278D982E" w14:textId="0F3D93C4" w:rsidR="00836495" w:rsidRPr="009E0B77" w:rsidRDefault="00836495" w:rsidP="000D7ED8">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March 17, 2025, </w:t>
      </w:r>
      <w:r w:rsidR="0021146F" w:rsidRPr="009E0B77">
        <w:rPr>
          <w:rFonts w:ascii="Aptos" w:hAnsi="Aptos"/>
          <w:sz w:val="25"/>
          <w:szCs w:val="25"/>
        </w:rPr>
        <w:t>Ms. Ingalls</w:t>
      </w:r>
      <w:r w:rsidRPr="009E0B77">
        <w:rPr>
          <w:rFonts w:ascii="Aptos" w:hAnsi="Aptos"/>
          <w:sz w:val="25"/>
          <w:szCs w:val="25"/>
        </w:rPr>
        <w:t xml:space="preserve"> emailed </w:t>
      </w:r>
      <w:r w:rsidR="0021146F" w:rsidRPr="009E0B77">
        <w:rPr>
          <w:rFonts w:ascii="Aptos" w:hAnsi="Aptos"/>
          <w:sz w:val="25"/>
          <w:szCs w:val="25"/>
        </w:rPr>
        <w:t xml:space="preserve">Mr. Duquette </w:t>
      </w:r>
      <w:r w:rsidRPr="009E0B77">
        <w:rPr>
          <w:rFonts w:ascii="Aptos" w:hAnsi="Aptos"/>
          <w:sz w:val="25"/>
          <w:szCs w:val="25"/>
        </w:rPr>
        <w:t xml:space="preserve">to inform </w:t>
      </w:r>
      <w:r w:rsidR="0021146F" w:rsidRPr="009E0B77">
        <w:rPr>
          <w:rFonts w:ascii="Aptos" w:hAnsi="Aptos"/>
          <w:sz w:val="25"/>
          <w:szCs w:val="25"/>
        </w:rPr>
        <w:t>him</w:t>
      </w:r>
      <w:r w:rsidR="003D1A10" w:rsidRPr="009E0B77">
        <w:rPr>
          <w:rFonts w:ascii="Aptos" w:hAnsi="Aptos"/>
          <w:sz w:val="25"/>
          <w:szCs w:val="25"/>
        </w:rPr>
        <w:t xml:space="preserve"> that</w:t>
      </w:r>
      <w:r w:rsidR="0021146F" w:rsidRPr="009E0B77">
        <w:rPr>
          <w:rFonts w:ascii="Aptos" w:hAnsi="Aptos"/>
          <w:sz w:val="25"/>
          <w:szCs w:val="25"/>
        </w:rPr>
        <w:t xml:space="preserve"> CMS was </w:t>
      </w:r>
      <w:r w:rsidRPr="009E0B77">
        <w:rPr>
          <w:rFonts w:ascii="Aptos" w:hAnsi="Aptos"/>
          <w:sz w:val="25"/>
          <w:szCs w:val="25"/>
        </w:rPr>
        <w:t xml:space="preserve">aware that Student’s Roger’s </w:t>
      </w:r>
      <w:r w:rsidR="003D1A10" w:rsidRPr="009E0B77">
        <w:rPr>
          <w:rFonts w:ascii="Aptos" w:hAnsi="Aptos"/>
          <w:sz w:val="25"/>
          <w:szCs w:val="25"/>
        </w:rPr>
        <w:t>O</w:t>
      </w:r>
      <w:r w:rsidRPr="009E0B77">
        <w:rPr>
          <w:rFonts w:ascii="Aptos" w:hAnsi="Aptos"/>
          <w:sz w:val="25"/>
          <w:szCs w:val="25"/>
        </w:rPr>
        <w:t>rders did not match his current medication</w:t>
      </w:r>
      <w:r w:rsidR="00E3245E" w:rsidRPr="009E0B77">
        <w:rPr>
          <w:rFonts w:ascii="Aptos" w:hAnsi="Aptos"/>
          <w:sz w:val="25"/>
          <w:szCs w:val="25"/>
        </w:rPr>
        <w:t xml:space="preserve"> regimen and they could not accept Student until this was updated.  (S-33).</w:t>
      </w:r>
    </w:p>
    <w:p w14:paraId="33047B55" w14:textId="77777777" w:rsidR="00762334" w:rsidRPr="009E0B77" w:rsidRDefault="00762334" w:rsidP="00DB5D5B">
      <w:pPr>
        <w:rPr>
          <w:rFonts w:ascii="Aptos" w:hAnsi="Aptos"/>
          <w:sz w:val="25"/>
          <w:szCs w:val="25"/>
        </w:rPr>
      </w:pPr>
    </w:p>
    <w:p w14:paraId="71AB523A" w14:textId="5F8E7665" w:rsidR="00FE22F2" w:rsidRPr="009E0B77" w:rsidRDefault="00762334" w:rsidP="003D1A10">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Student’s March 31, 2025, Progress Reports </w:t>
      </w:r>
      <w:r w:rsidR="003D1A10" w:rsidRPr="009E0B77">
        <w:rPr>
          <w:rFonts w:ascii="Aptos" w:hAnsi="Aptos"/>
          <w:sz w:val="25"/>
          <w:szCs w:val="25"/>
        </w:rPr>
        <w:t xml:space="preserve">reflected </w:t>
      </w:r>
      <w:r w:rsidRPr="009E0B77">
        <w:rPr>
          <w:rFonts w:ascii="Aptos" w:hAnsi="Aptos"/>
          <w:sz w:val="25"/>
          <w:szCs w:val="25"/>
        </w:rPr>
        <w:t xml:space="preserve">progress </w:t>
      </w:r>
      <w:r w:rsidR="003D1A10" w:rsidRPr="009E0B77">
        <w:rPr>
          <w:rFonts w:ascii="Aptos" w:hAnsi="Aptos"/>
          <w:sz w:val="25"/>
          <w:szCs w:val="25"/>
        </w:rPr>
        <w:t>on</w:t>
      </w:r>
      <w:r w:rsidRPr="009E0B77">
        <w:rPr>
          <w:rFonts w:ascii="Aptos" w:hAnsi="Aptos"/>
          <w:sz w:val="25"/>
          <w:szCs w:val="25"/>
        </w:rPr>
        <w:t xml:space="preserve"> </w:t>
      </w:r>
      <w:r w:rsidR="001905C0" w:rsidRPr="009E0B77">
        <w:rPr>
          <w:rFonts w:ascii="Aptos" w:hAnsi="Aptos"/>
          <w:sz w:val="25"/>
          <w:szCs w:val="25"/>
        </w:rPr>
        <w:t xml:space="preserve">his Motor Skills, O&amp;M, Daily Living Skills and Communication </w:t>
      </w:r>
      <w:r w:rsidR="003D1A10" w:rsidRPr="009E0B77">
        <w:rPr>
          <w:rFonts w:ascii="Aptos" w:hAnsi="Aptos"/>
          <w:sz w:val="25"/>
          <w:szCs w:val="25"/>
        </w:rPr>
        <w:t>G</w:t>
      </w:r>
      <w:r w:rsidRPr="009E0B77">
        <w:rPr>
          <w:rFonts w:ascii="Aptos" w:hAnsi="Aptos"/>
          <w:sz w:val="25"/>
          <w:szCs w:val="25"/>
        </w:rPr>
        <w:t>oals</w:t>
      </w:r>
      <w:r w:rsidR="00CA5849" w:rsidRPr="009E0B77">
        <w:rPr>
          <w:rFonts w:ascii="Aptos" w:hAnsi="Aptos"/>
          <w:sz w:val="25"/>
          <w:szCs w:val="25"/>
        </w:rPr>
        <w:t>,</w:t>
      </w:r>
      <w:r w:rsidRPr="009E0B77">
        <w:rPr>
          <w:rFonts w:ascii="Aptos" w:hAnsi="Aptos"/>
          <w:sz w:val="25"/>
          <w:szCs w:val="25"/>
        </w:rPr>
        <w:t xml:space="preserve"> </w:t>
      </w:r>
      <w:r w:rsidR="001905C0" w:rsidRPr="009E0B77">
        <w:rPr>
          <w:rFonts w:ascii="Aptos" w:hAnsi="Aptos"/>
          <w:sz w:val="25"/>
          <w:szCs w:val="25"/>
        </w:rPr>
        <w:t xml:space="preserve">with the </w:t>
      </w:r>
      <w:r w:rsidRPr="009E0B77">
        <w:rPr>
          <w:rFonts w:ascii="Aptos" w:hAnsi="Aptos"/>
          <w:sz w:val="25"/>
          <w:szCs w:val="25"/>
        </w:rPr>
        <w:t xml:space="preserve">reports </w:t>
      </w:r>
      <w:r w:rsidR="001905C0" w:rsidRPr="009E0B77">
        <w:rPr>
          <w:rFonts w:ascii="Aptos" w:hAnsi="Aptos"/>
          <w:sz w:val="25"/>
          <w:szCs w:val="25"/>
        </w:rPr>
        <w:t xml:space="preserve">for the other </w:t>
      </w:r>
      <w:r w:rsidR="003D1A10" w:rsidRPr="009E0B77">
        <w:rPr>
          <w:rFonts w:ascii="Aptos" w:hAnsi="Aptos"/>
          <w:sz w:val="25"/>
          <w:szCs w:val="25"/>
        </w:rPr>
        <w:t>G</w:t>
      </w:r>
      <w:r w:rsidR="001905C0" w:rsidRPr="009E0B77">
        <w:rPr>
          <w:rFonts w:ascii="Aptos" w:hAnsi="Aptos"/>
          <w:sz w:val="25"/>
          <w:szCs w:val="25"/>
        </w:rPr>
        <w:t xml:space="preserve">oals </w:t>
      </w:r>
      <w:r w:rsidRPr="009E0B77">
        <w:rPr>
          <w:rFonts w:ascii="Aptos" w:hAnsi="Aptos"/>
          <w:sz w:val="25"/>
          <w:szCs w:val="25"/>
        </w:rPr>
        <w:t xml:space="preserve">only </w:t>
      </w:r>
      <w:r w:rsidR="004136C1" w:rsidRPr="009E0B77">
        <w:rPr>
          <w:rFonts w:ascii="Aptos" w:hAnsi="Aptos"/>
          <w:sz w:val="25"/>
          <w:szCs w:val="25"/>
        </w:rPr>
        <w:t>noting</w:t>
      </w:r>
      <w:r w:rsidRPr="009E0B77">
        <w:rPr>
          <w:rFonts w:ascii="Aptos" w:hAnsi="Aptos"/>
          <w:sz w:val="25"/>
          <w:szCs w:val="25"/>
        </w:rPr>
        <w:t xml:space="preserve"> the </w:t>
      </w:r>
      <w:r w:rsidRPr="009E0B77">
        <w:rPr>
          <w:rFonts w:ascii="Aptos" w:hAnsi="Aptos"/>
          <w:i/>
          <w:iCs/>
          <w:sz w:val="25"/>
          <w:szCs w:val="25"/>
        </w:rPr>
        <w:t>PR Interim Services Statement</w:t>
      </w:r>
      <w:r w:rsidRPr="009E0B77">
        <w:rPr>
          <w:rFonts w:ascii="Aptos" w:hAnsi="Aptos"/>
          <w:sz w:val="25"/>
          <w:szCs w:val="25"/>
        </w:rPr>
        <w:t xml:space="preserve">.  Ms. Kerls reported on his Motor </w:t>
      </w:r>
      <w:proofErr w:type="gramStart"/>
      <w:r w:rsidR="003D1A10" w:rsidRPr="009E0B77">
        <w:rPr>
          <w:rFonts w:ascii="Aptos" w:hAnsi="Aptos"/>
          <w:sz w:val="25"/>
          <w:szCs w:val="25"/>
        </w:rPr>
        <w:t>G</w:t>
      </w:r>
      <w:r w:rsidRPr="009E0B77">
        <w:rPr>
          <w:rFonts w:ascii="Aptos" w:hAnsi="Aptos"/>
          <w:sz w:val="25"/>
          <w:szCs w:val="25"/>
        </w:rPr>
        <w:t>oal,</w:t>
      </w:r>
      <w:proofErr w:type="gramEnd"/>
      <w:r w:rsidRPr="009E0B77">
        <w:rPr>
          <w:rFonts w:ascii="Aptos" w:hAnsi="Aptos"/>
          <w:sz w:val="25"/>
          <w:szCs w:val="25"/>
        </w:rPr>
        <w:t xml:space="preserve"> Ms. Ellis reported on his O&amp;M </w:t>
      </w:r>
      <w:r w:rsidR="003D1A10" w:rsidRPr="009E0B77">
        <w:rPr>
          <w:rFonts w:ascii="Aptos" w:hAnsi="Aptos"/>
          <w:sz w:val="25"/>
          <w:szCs w:val="25"/>
        </w:rPr>
        <w:t>G</w:t>
      </w:r>
      <w:r w:rsidRPr="009E0B77">
        <w:rPr>
          <w:rFonts w:ascii="Aptos" w:hAnsi="Aptos"/>
          <w:sz w:val="25"/>
          <w:szCs w:val="25"/>
        </w:rPr>
        <w:t xml:space="preserve">oal, Mr. Fedoruk reported on his Daily </w:t>
      </w:r>
      <w:r w:rsidRPr="009E0B77">
        <w:rPr>
          <w:rFonts w:ascii="Aptos" w:hAnsi="Aptos"/>
          <w:sz w:val="25"/>
          <w:szCs w:val="25"/>
        </w:rPr>
        <w:lastRenderedPageBreak/>
        <w:t xml:space="preserve">Living Skills </w:t>
      </w:r>
      <w:r w:rsidR="003D1A10" w:rsidRPr="009E0B77">
        <w:rPr>
          <w:rFonts w:ascii="Aptos" w:hAnsi="Aptos"/>
          <w:sz w:val="25"/>
          <w:szCs w:val="25"/>
        </w:rPr>
        <w:t>G</w:t>
      </w:r>
      <w:r w:rsidRPr="009E0B77">
        <w:rPr>
          <w:rFonts w:ascii="Aptos" w:hAnsi="Aptos"/>
          <w:sz w:val="25"/>
          <w:szCs w:val="25"/>
        </w:rPr>
        <w:t>oal, and Ms. Veroneau reporte</w:t>
      </w:r>
      <w:r w:rsidR="001905C0" w:rsidRPr="009E0B77">
        <w:rPr>
          <w:rFonts w:ascii="Aptos" w:hAnsi="Aptos"/>
          <w:sz w:val="25"/>
          <w:szCs w:val="25"/>
        </w:rPr>
        <w:t>d</w:t>
      </w:r>
      <w:r w:rsidRPr="009E0B77">
        <w:rPr>
          <w:rFonts w:ascii="Aptos" w:hAnsi="Aptos"/>
          <w:sz w:val="25"/>
          <w:szCs w:val="25"/>
        </w:rPr>
        <w:t xml:space="preserve"> on his Communication </w:t>
      </w:r>
      <w:r w:rsidR="003D1A10" w:rsidRPr="009E0B77">
        <w:rPr>
          <w:rFonts w:ascii="Aptos" w:hAnsi="Aptos"/>
          <w:sz w:val="25"/>
          <w:szCs w:val="25"/>
        </w:rPr>
        <w:t>G</w:t>
      </w:r>
      <w:r w:rsidRPr="009E0B77">
        <w:rPr>
          <w:rFonts w:ascii="Aptos" w:hAnsi="Aptos"/>
          <w:sz w:val="25"/>
          <w:szCs w:val="25"/>
        </w:rPr>
        <w:t xml:space="preserve">oal.  Student maintained his progress on his </w:t>
      </w:r>
      <w:r w:rsidR="00CA5849" w:rsidRPr="009E0B77">
        <w:rPr>
          <w:rFonts w:ascii="Aptos" w:hAnsi="Aptos"/>
          <w:sz w:val="25"/>
          <w:szCs w:val="25"/>
        </w:rPr>
        <w:t>M</w:t>
      </w:r>
      <w:r w:rsidRPr="009E0B77">
        <w:rPr>
          <w:rFonts w:ascii="Aptos" w:hAnsi="Aptos"/>
          <w:sz w:val="25"/>
          <w:szCs w:val="25"/>
        </w:rPr>
        <w:t xml:space="preserve">otor </w:t>
      </w:r>
      <w:r w:rsidR="00CA5849" w:rsidRPr="009E0B77">
        <w:rPr>
          <w:rFonts w:ascii="Aptos" w:hAnsi="Aptos"/>
          <w:sz w:val="25"/>
          <w:szCs w:val="25"/>
        </w:rPr>
        <w:t>G</w:t>
      </w:r>
      <w:r w:rsidRPr="009E0B77">
        <w:rPr>
          <w:rFonts w:ascii="Aptos" w:hAnsi="Aptos"/>
          <w:sz w:val="25"/>
          <w:szCs w:val="25"/>
        </w:rPr>
        <w:t>oal objective</w:t>
      </w:r>
      <w:r w:rsidR="002076BC" w:rsidRPr="009E0B77">
        <w:rPr>
          <w:rFonts w:ascii="Aptos" w:hAnsi="Aptos"/>
          <w:sz w:val="25"/>
          <w:szCs w:val="25"/>
        </w:rPr>
        <w:t xml:space="preserve">s (except the APE </w:t>
      </w:r>
      <w:r w:rsidR="0029173C" w:rsidRPr="009E0B77">
        <w:rPr>
          <w:rFonts w:ascii="Aptos" w:hAnsi="Aptos"/>
          <w:sz w:val="25"/>
          <w:szCs w:val="25"/>
        </w:rPr>
        <w:t>o</w:t>
      </w:r>
      <w:r w:rsidR="002076BC" w:rsidRPr="009E0B77">
        <w:rPr>
          <w:rFonts w:ascii="Aptos" w:hAnsi="Aptos"/>
          <w:sz w:val="25"/>
          <w:szCs w:val="25"/>
        </w:rPr>
        <w:t>bjective that was still not worked on due to the home placement).  He</w:t>
      </w:r>
      <w:r w:rsidR="003F0E5B" w:rsidRPr="009E0B77">
        <w:rPr>
          <w:rFonts w:ascii="Aptos" w:hAnsi="Aptos"/>
          <w:sz w:val="25"/>
          <w:szCs w:val="25"/>
        </w:rPr>
        <w:t xml:space="preserve"> progressed on his O&amp;M </w:t>
      </w:r>
      <w:r w:rsidR="0029173C" w:rsidRPr="009E0B77">
        <w:rPr>
          <w:rFonts w:ascii="Aptos" w:hAnsi="Aptos"/>
          <w:sz w:val="25"/>
          <w:szCs w:val="25"/>
        </w:rPr>
        <w:t>G</w:t>
      </w:r>
      <w:r w:rsidR="00680058" w:rsidRPr="009E0B77">
        <w:rPr>
          <w:rFonts w:ascii="Aptos" w:hAnsi="Aptos"/>
          <w:sz w:val="25"/>
          <w:szCs w:val="25"/>
        </w:rPr>
        <w:t>oal</w:t>
      </w:r>
      <w:r w:rsidR="002076BC" w:rsidRPr="009E0B77">
        <w:rPr>
          <w:rFonts w:ascii="Aptos" w:hAnsi="Aptos"/>
          <w:sz w:val="25"/>
          <w:szCs w:val="25"/>
        </w:rPr>
        <w:t>,</w:t>
      </w:r>
      <w:r w:rsidRPr="009E0B77">
        <w:rPr>
          <w:rFonts w:ascii="Aptos" w:hAnsi="Aptos"/>
          <w:sz w:val="25"/>
          <w:szCs w:val="25"/>
        </w:rPr>
        <w:t xml:space="preserve"> improved </w:t>
      </w:r>
      <w:r w:rsidR="002076BC" w:rsidRPr="009E0B77">
        <w:rPr>
          <w:rFonts w:ascii="Aptos" w:hAnsi="Aptos"/>
          <w:sz w:val="25"/>
          <w:szCs w:val="25"/>
        </w:rPr>
        <w:t xml:space="preserve">in </w:t>
      </w:r>
      <w:r w:rsidRPr="009E0B77">
        <w:rPr>
          <w:rFonts w:ascii="Aptos" w:hAnsi="Aptos"/>
          <w:sz w:val="25"/>
          <w:szCs w:val="25"/>
        </w:rPr>
        <w:t xml:space="preserve">his Daily Living Skills </w:t>
      </w:r>
      <w:r w:rsidR="00CA5849" w:rsidRPr="009E0B77">
        <w:rPr>
          <w:rFonts w:ascii="Aptos" w:hAnsi="Aptos"/>
          <w:sz w:val="25"/>
          <w:szCs w:val="25"/>
        </w:rPr>
        <w:t>G</w:t>
      </w:r>
      <w:r w:rsidR="00593CEC" w:rsidRPr="009E0B77">
        <w:rPr>
          <w:rFonts w:ascii="Aptos" w:hAnsi="Aptos"/>
          <w:sz w:val="25"/>
          <w:szCs w:val="25"/>
        </w:rPr>
        <w:t>oal</w:t>
      </w:r>
      <w:r w:rsidR="002076BC" w:rsidRPr="009E0B77">
        <w:rPr>
          <w:rFonts w:ascii="Aptos" w:hAnsi="Aptos"/>
          <w:sz w:val="25"/>
          <w:szCs w:val="25"/>
        </w:rPr>
        <w:t xml:space="preserve"> and </w:t>
      </w:r>
      <w:r w:rsidRPr="009E0B77">
        <w:rPr>
          <w:rFonts w:ascii="Aptos" w:hAnsi="Aptos"/>
          <w:sz w:val="25"/>
          <w:szCs w:val="25"/>
        </w:rPr>
        <w:t xml:space="preserve">maintained or improved progress </w:t>
      </w:r>
      <w:r w:rsidR="00176CCB" w:rsidRPr="009E0B77">
        <w:rPr>
          <w:rFonts w:ascii="Aptos" w:hAnsi="Aptos"/>
          <w:sz w:val="25"/>
          <w:szCs w:val="25"/>
        </w:rPr>
        <w:t xml:space="preserve">on </w:t>
      </w:r>
      <w:r w:rsidR="00293CCB" w:rsidRPr="009E0B77">
        <w:rPr>
          <w:rFonts w:ascii="Aptos" w:hAnsi="Aptos"/>
          <w:sz w:val="25"/>
          <w:szCs w:val="25"/>
        </w:rPr>
        <w:t xml:space="preserve">his Communication </w:t>
      </w:r>
      <w:r w:rsidR="00CA5849" w:rsidRPr="009E0B77">
        <w:rPr>
          <w:rFonts w:ascii="Aptos" w:hAnsi="Aptos"/>
          <w:sz w:val="25"/>
          <w:szCs w:val="25"/>
        </w:rPr>
        <w:t>G</w:t>
      </w:r>
      <w:r w:rsidR="00293CCB" w:rsidRPr="009E0B77">
        <w:rPr>
          <w:rFonts w:ascii="Aptos" w:hAnsi="Aptos"/>
          <w:sz w:val="25"/>
          <w:szCs w:val="25"/>
        </w:rPr>
        <w:t>oal</w:t>
      </w:r>
      <w:r w:rsidR="00176CCB" w:rsidRPr="009E0B77">
        <w:rPr>
          <w:rFonts w:ascii="Aptos" w:hAnsi="Aptos"/>
          <w:sz w:val="25"/>
          <w:szCs w:val="25"/>
        </w:rPr>
        <w:t>.</w:t>
      </w:r>
      <w:r w:rsidR="00995677" w:rsidRPr="009E0B77">
        <w:rPr>
          <w:rFonts w:ascii="Aptos" w:hAnsi="Aptos"/>
          <w:sz w:val="25"/>
          <w:szCs w:val="25"/>
        </w:rPr>
        <w:t xml:space="preserve"> </w:t>
      </w:r>
      <w:r w:rsidR="00176CCB" w:rsidRPr="009E0B77">
        <w:rPr>
          <w:rFonts w:ascii="Aptos" w:hAnsi="Aptos"/>
          <w:sz w:val="25"/>
          <w:szCs w:val="25"/>
        </w:rPr>
        <w:t xml:space="preserve"> </w:t>
      </w:r>
      <w:r w:rsidRPr="009E0B77">
        <w:rPr>
          <w:rFonts w:ascii="Aptos" w:hAnsi="Aptos"/>
          <w:sz w:val="25"/>
          <w:szCs w:val="25"/>
        </w:rPr>
        <w:t>(</w:t>
      </w:r>
      <w:r w:rsidR="00CD2F9E" w:rsidRPr="009E0B77">
        <w:rPr>
          <w:rFonts w:ascii="Aptos" w:hAnsi="Aptos"/>
          <w:sz w:val="25"/>
          <w:szCs w:val="25"/>
        </w:rPr>
        <w:t xml:space="preserve">P-7C; </w:t>
      </w:r>
      <w:r w:rsidRPr="009E0B77">
        <w:rPr>
          <w:rFonts w:ascii="Aptos" w:hAnsi="Aptos"/>
          <w:sz w:val="25"/>
          <w:szCs w:val="25"/>
        </w:rPr>
        <w:t>S-28A).</w:t>
      </w:r>
    </w:p>
    <w:p w14:paraId="374AFFE4" w14:textId="77777777" w:rsidR="001905C0" w:rsidRPr="009E0B77" w:rsidRDefault="001905C0" w:rsidP="001905C0">
      <w:pPr>
        <w:pStyle w:val="ListParagraph"/>
        <w:ind w:left="360"/>
        <w:textAlignment w:val="baseline"/>
        <w:rPr>
          <w:rFonts w:ascii="Aptos" w:hAnsi="Aptos"/>
          <w:sz w:val="25"/>
          <w:szCs w:val="25"/>
        </w:rPr>
      </w:pPr>
    </w:p>
    <w:p w14:paraId="728EF71F" w14:textId="4D7E0368" w:rsidR="00FE22F2" w:rsidRPr="009E0B77" w:rsidRDefault="002C25F0" w:rsidP="000D7ED8">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April 1, 2025, Parent and the District executed a Temporary Placement Agreement relating to Student attending the proposed LIRTC day program at BICO, as this program does not provide residential or other services </w:t>
      </w:r>
      <w:r w:rsidR="0029173C" w:rsidRPr="009E0B77">
        <w:rPr>
          <w:rFonts w:ascii="Aptos" w:hAnsi="Aptos"/>
          <w:sz w:val="25"/>
          <w:szCs w:val="25"/>
        </w:rPr>
        <w:t xml:space="preserve">contained in </w:t>
      </w:r>
      <w:r w:rsidRPr="009E0B77">
        <w:rPr>
          <w:rFonts w:ascii="Aptos" w:hAnsi="Aptos"/>
          <w:sz w:val="25"/>
          <w:szCs w:val="25"/>
        </w:rPr>
        <w:t xml:space="preserve">the Stay Put IEP.  Among other things, the Agreement provides that Parent fully agrees to the reduction in services during Student’s enrollment at BICO, although the Parties agreed Student’s stay-put placement was a residential program.  The District committed to funding BICO, providing door-to-door transportation, and providing an additional staff member who could administer any medication Student required during this transportation.  Parent waived compensatory </w:t>
      </w:r>
      <w:r w:rsidR="009469B7" w:rsidRPr="009E0B77">
        <w:rPr>
          <w:rFonts w:ascii="Aptos" w:hAnsi="Aptos"/>
          <w:sz w:val="25"/>
          <w:szCs w:val="25"/>
        </w:rPr>
        <w:t xml:space="preserve">claims </w:t>
      </w:r>
      <w:r w:rsidRPr="009E0B77">
        <w:rPr>
          <w:rFonts w:ascii="Aptos" w:hAnsi="Aptos"/>
          <w:sz w:val="25"/>
          <w:szCs w:val="25"/>
        </w:rPr>
        <w:t xml:space="preserve">for services Student </w:t>
      </w:r>
      <w:r w:rsidR="009469B7" w:rsidRPr="009E0B77">
        <w:rPr>
          <w:rFonts w:ascii="Aptos" w:hAnsi="Aptos"/>
          <w:sz w:val="25"/>
          <w:szCs w:val="25"/>
        </w:rPr>
        <w:t xml:space="preserve">had </w:t>
      </w:r>
      <w:r w:rsidRPr="009E0B77">
        <w:rPr>
          <w:rFonts w:ascii="Aptos" w:hAnsi="Aptos"/>
          <w:sz w:val="25"/>
          <w:szCs w:val="25"/>
        </w:rPr>
        <w:t xml:space="preserve">received at Perkins that were not being provided at BICO, as well as for any compensatory services resulting from the delay in placement at an approved residential program after the date of this agreement.  </w:t>
      </w:r>
      <w:r w:rsidR="00FD30CC" w:rsidRPr="009E0B77">
        <w:rPr>
          <w:rFonts w:ascii="Aptos" w:hAnsi="Aptos"/>
          <w:sz w:val="25"/>
          <w:szCs w:val="25"/>
        </w:rPr>
        <w:t xml:space="preserve">A </w:t>
      </w:r>
      <w:r w:rsidR="00AB2DBE" w:rsidRPr="009E0B77">
        <w:rPr>
          <w:rFonts w:ascii="Aptos" w:hAnsi="Aptos"/>
          <w:sz w:val="25"/>
          <w:szCs w:val="25"/>
        </w:rPr>
        <w:t>service delivery grid</w:t>
      </w:r>
      <w:r w:rsidR="00FD30CC" w:rsidRPr="009E0B77">
        <w:rPr>
          <w:rFonts w:ascii="Aptos" w:hAnsi="Aptos"/>
          <w:sz w:val="25"/>
          <w:szCs w:val="25"/>
        </w:rPr>
        <w:t xml:space="preserve"> for BICO was attached</w:t>
      </w:r>
      <w:r w:rsidR="00825D47" w:rsidRPr="009E0B77">
        <w:rPr>
          <w:rStyle w:val="FootnoteReference"/>
          <w:rFonts w:ascii="Aptos" w:hAnsi="Aptos"/>
          <w:sz w:val="25"/>
          <w:szCs w:val="25"/>
        </w:rPr>
        <w:footnoteReference w:id="36"/>
      </w:r>
      <w:r w:rsidR="00B2127C" w:rsidRPr="009E0B77">
        <w:rPr>
          <w:rFonts w:ascii="Aptos" w:hAnsi="Aptos"/>
          <w:sz w:val="25"/>
          <w:szCs w:val="25"/>
        </w:rPr>
        <w:t>.</w:t>
      </w:r>
      <w:r w:rsidR="00B46E10" w:rsidRPr="009E0B77">
        <w:rPr>
          <w:rFonts w:ascii="Aptos" w:hAnsi="Aptos"/>
          <w:sz w:val="25"/>
          <w:szCs w:val="25"/>
        </w:rPr>
        <w:t xml:space="preserve"> </w:t>
      </w:r>
      <w:r w:rsidR="00995677" w:rsidRPr="009E0B77">
        <w:rPr>
          <w:rFonts w:ascii="Aptos" w:hAnsi="Aptos"/>
          <w:sz w:val="25"/>
          <w:szCs w:val="25"/>
        </w:rPr>
        <w:t xml:space="preserve"> </w:t>
      </w:r>
      <w:r w:rsidR="00B46E10" w:rsidRPr="009E0B77">
        <w:rPr>
          <w:rFonts w:ascii="Aptos" w:hAnsi="Aptos"/>
          <w:sz w:val="25"/>
          <w:szCs w:val="25"/>
        </w:rPr>
        <w:t>(S-3</w:t>
      </w:r>
      <w:r w:rsidR="00F20C80" w:rsidRPr="009E0B77">
        <w:rPr>
          <w:rFonts w:ascii="Aptos" w:hAnsi="Aptos"/>
          <w:sz w:val="25"/>
          <w:szCs w:val="25"/>
        </w:rPr>
        <w:t xml:space="preserve">; Duquette </w:t>
      </w:r>
      <w:r w:rsidR="001F4FDC" w:rsidRPr="009E0B77">
        <w:rPr>
          <w:rFonts w:ascii="Aptos" w:hAnsi="Aptos"/>
          <w:sz w:val="25"/>
          <w:szCs w:val="25"/>
        </w:rPr>
        <w:t>V2</w:t>
      </w:r>
      <w:r w:rsidR="00995677" w:rsidRPr="009E0B77">
        <w:rPr>
          <w:rFonts w:ascii="Aptos" w:hAnsi="Aptos"/>
          <w:sz w:val="25"/>
          <w:szCs w:val="25"/>
        </w:rPr>
        <w:t>,</w:t>
      </w:r>
      <w:r w:rsidR="001F4FDC" w:rsidRPr="009E0B77">
        <w:rPr>
          <w:rFonts w:ascii="Aptos" w:hAnsi="Aptos"/>
          <w:sz w:val="25"/>
          <w:szCs w:val="25"/>
        </w:rPr>
        <w:t xml:space="preserve"> 100-01</w:t>
      </w:r>
      <w:r w:rsidR="00B46E10" w:rsidRPr="009E0B77">
        <w:rPr>
          <w:rFonts w:ascii="Aptos" w:hAnsi="Aptos"/>
          <w:sz w:val="25"/>
          <w:szCs w:val="25"/>
        </w:rPr>
        <w:t>).</w:t>
      </w:r>
    </w:p>
    <w:p w14:paraId="5BB3FF29" w14:textId="77777777" w:rsidR="00606B5A" w:rsidRPr="009E0B77" w:rsidRDefault="00606B5A" w:rsidP="00606B5A">
      <w:pPr>
        <w:pStyle w:val="ListParagraph"/>
        <w:rPr>
          <w:rFonts w:ascii="Aptos" w:hAnsi="Aptos"/>
          <w:sz w:val="25"/>
          <w:szCs w:val="25"/>
        </w:rPr>
      </w:pPr>
    </w:p>
    <w:p w14:paraId="3712DDF7" w14:textId="77777777" w:rsidR="00E276A5" w:rsidRPr="009E0B77" w:rsidRDefault="00002BBA" w:rsidP="00E276A5">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On April 17, 2025, the District sent Parent an N1 with a proposed placement page </w:t>
      </w:r>
      <w:r w:rsidR="009469B7" w:rsidRPr="009E0B77">
        <w:rPr>
          <w:rFonts w:ascii="Aptos" w:hAnsi="Aptos"/>
          <w:sz w:val="25"/>
          <w:szCs w:val="25"/>
        </w:rPr>
        <w:t xml:space="preserve">for </w:t>
      </w:r>
      <w:r w:rsidRPr="009E0B77">
        <w:rPr>
          <w:rFonts w:ascii="Aptos" w:hAnsi="Aptos"/>
          <w:sz w:val="25"/>
          <w:szCs w:val="25"/>
        </w:rPr>
        <w:t xml:space="preserve">the BICO Life Roles Transition Center 18+ program.  A proposed start date of </w:t>
      </w:r>
      <w:r w:rsidR="000972F0" w:rsidRPr="009E0B77">
        <w:rPr>
          <w:rFonts w:ascii="Aptos" w:hAnsi="Aptos"/>
          <w:sz w:val="25"/>
          <w:szCs w:val="25"/>
        </w:rPr>
        <w:t xml:space="preserve">April 29, </w:t>
      </w:r>
      <w:r w:rsidRPr="009E0B77">
        <w:rPr>
          <w:rFonts w:ascii="Aptos" w:hAnsi="Aptos"/>
          <w:sz w:val="25"/>
          <w:szCs w:val="25"/>
        </w:rPr>
        <w:t>2025, was indicated</w:t>
      </w:r>
      <w:r w:rsidR="002B7DDB" w:rsidRPr="009E0B77">
        <w:rPr>
          <w:rFonts w:ascii="Aptos" w:hAnsi="Aptos"/>
          <w:sz w:val="25"/>
          <w:szCs w:val="25"/>
        </w:rPr>
        <w:t>, and the N1 noted that this start date was identified “per the BSEA phone call held on 4/17/2025”</w:t>
      </w:r>
      <w:r w:rsidR="008B5BC4" w:rsidRPr="009E0B77">
        <w:rPr>
          <w:rFonts w:ascii="Aptos" w:hAnsi="Aptos"/>
          <w:sz w:val="25"/>
          <w:szCs w:val="25"/>
        </w:rPr>
        <w:t xml:space="preserve">.  </w:t>
      </w:r>
      <w:r w:rsidRPr="009E0B77">
        <w:rPr>
          <w:rFonts w:ascii="Aptos" w:hAnsi="Aptos"/>
          <w:sz w:val="25"/>
          <w:szCs w:val="25"/>
        </w:rPr>
        <w:t>(S-</w:t>
      </w:r>
      <w:r w:rsidR="00C94BAC" w:rsidRPr="009E0B77">
        <w:rPr>
          <w:rFonts w:ascii="Aptos" w:hAnsi="Aptos"/>
          <w:sz w:val="25"/>
          <w:szCs w:val="25"/>
        </w:rPr>
        <w:t>2</w:t>
      </w:r>
      <w:r w:rsidRPr="009E0B77">
        <w:rPr>
          <w:rFonts w:ascii="Aptos" w:hAnsi="Aptos"/>
          <w:sz w:val="25"/>
          <w:szCs w:val="25"/>
        </w:rPr>
        <w:t>).</w:t>
      </w:r>
    </w:p>
    <w:p w14:paraId="69DA24B2" w14:textId="77777777" w:rsidR="00E276A5" w:rsidRPr="009E0B77" w:rsidRDefault="00E276A5" w:rsidP="00E276A5">
      <w:pPr>
        <w:pStyle w:val="ListParagraph"/>
        <w:rPr>
          <w:rFonts w:ascii="Aptos" w:hAnsi="Aptos"/>
          <w:sz w:val="25"/>
          <w:szCs w:val="25"/>
        </w:rPr>
      </w:pPr>
    </w:p>
    <w:p w14:paraId="4008AAB6" w14:textId="067FE17C" w:rsidR="00E276A5" w:rsidRPr="009E0B77" w:rsidRDefault="00A0356F" w:rsidP="00E276A5">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Student is a client of DDS.  He </w:t>
      </w:r>
      <w:r w:rsidR="00E276A5" w:rsidRPr="009E0B77">
        <w:rPr>
          <w:rFonts w:ascii="Aptos" w:hAnsi="Aptos"/>
          <w:sz w:val="25"/>
          <w:szCs w:val="25"/>
        </w:rPr>
        <w:t>received DDS Service Coordination first with a Children’s Coordinator and then, starting in December 2023, with Ms. Hershey</w:t>
      </w:r>
      <w:r w:rsidR="004A4940" w:rsidRPr="009E0B77">
        <w:rPr>
          <w:rFonts w:ascii="Aptos" w:hAnsi="Aptos"/>
          <w:sz w:val="25"/>
          <w:szCs w:val="25"/>
        </w:rPr>
        <w:t xml:space="preserve"> (discussed below)</w:t>
      </w:r>
      <w:r w:rsidR="00E276A5" w:rsidRPr="009E0B77">
        <w:rPr>
          <w:rFonts w:ascii="Aptos" w:hAnsi="Aptos"/>
          <w:sz w:val="25"/>
          <w:szCs w:val="25"/>
        </w:rPr>
        <w:t>.  Additionally, in 2017 Student received Intensive Flexible Family Supports (IFFS) consisting of case management services and flexible funding to help purchase items or services for a child experiencing a serious challenge due to their disabilities that causes severe stress for the family and may risk an out-of-home placement.  This service usually lasts for no more than 12 months.</w:t>
      </w:r>
      <w:r w:rsidR="000B3D9E" w:rsidRPr="009E0B77">
        <w:rPr>
          <w:rFonts w:ascii="Aptos" w:hAnsi="Aptos"/>
          <w:sz w:val="25"/>
          <w:szCs w:val="25"/>
        </w:rPr>
        <w:t xml:space="preserve">  </w:t>
      </w:r>
      <w:r w:rsidR="00E957CE" w:rsidRPr="009E0B77">
        <w:rPr>
          <w:rFonts w:ascii="Aptos" w:hAnsi="Aptos"/>
          <w:sz w:val="25"/>
          <w:szCs w:val="25"/>
        </w:rPr>
        <w:t>Further, h</w:t>
      </w:r>
      <w:r w:rsidR="00EE3459" w:rsidRPr="009E0B77">
        <w:rPr>
          <w:rFonts w:ascii="Aptos" w:hAnsi="Aptos"/>
          <w:sz w:val="25"/>
          <w:szCs w:val="25"/>
        </w:rPr>
        <w:t>e</w:t>
      </w:r>
      <w:r w:rsidR="000B3D9E" w:rsidRPr="009E0B77">
        <w:rPr>
          <w:rFonts w:ascii="Aptos" w:hAnsi="Aptos"/>
          <w:sz w:val="25"/>
          <w:szCs w:val="25"/>
        </w:rPr>
        <w:t xml:space="preserve"> </w:t>
      </w:r>
      <w:r w:rsidR="00E957CE" w:rsidRPr="009E0B77">
        <w:rPr>
          <w:rFonts w:ascii="Aptos" w:hAnsi="Aptos"/>
          <w:sz w:val="25"/>
          <w:szCs w:val="25"/>
        </w:rPr>
        <w:t xml:space="preserve">has </w:t>
      </w:r>
      <w:r w:rsidR="000B3D9E" w:rsidRPr="009E0B77">
        <w:rPr>
          <w:rFonts w:ascii="Aptos" w:hAnsi="Aptos"/>
          <w:sz w:val="25"/>
          <w:szCs w:val="25"/>
        </w:rPr>
        <w:t xml:space="preserve">received Flexible Funding allocations yearly, although living residentially, since 2020.  </w:t>
      </w:r>
    </w:p>
    <w:p w14:paraId="0A5D77E3" w14:textId="20394D18" w:rsidR="00044E88" w:rsidRPr="009E0B77" w:rsidRDefault="007E5CC7" w:rsidP="00E957CE">
      <w:pPr>
        <w:textAlignment w:val="baseline"/>
        <w:rPr>
          <w:rFonts w:ascii="Aptos" w:hAnsi="Aptos"/>
          <w:sz w:val="25"/>
          <w:szCs w:val="25"/>
        </w:rPr>
      </w:pPr>
      <w:r w:rsidRPr="009E0B77">
        <w:rPr>
          <w:rFonts w:ascii="Aptos" w:hAnsi="Aptos"/>
          <w:sz w:val="25"/>
          <w:szCs w:val="25"/>
        </w:rPr>
        <w:t xml:space="preserve">  </w:t>
      </w:r>
    </w:p>
    <w:p w14:paraId="750D7EA8" w14:textId="6C400D4A" w:rsidR="002B2B73" w:rsidRPr="009E0B77" w:rsidRDefault="00044E88" w:rsidP="00087E6B">
      <w:pPr>
        <w:pStyle w:val="ListParagraph"/>
        <w:ind w:left="360"/>
        <w:textAlignment w:val="baseline"/>
        <w:rPr>
          <w:rFonts w:ascii="Aptos" w:hAnsi="Aptos"/>
          <w:sz w:val="25"/>
          <w:szCs w:val="25"/>
        </w:rPr>
      </w:pPr>
      <w:r w:rsidRPr="009E0B77">
        <w:rPr>
          <w:rFonts w:ascii="Aptos" w:hAnsi="Aptos"/>
          <w:sz w:val="25"/>
          <w:szCs w:val="25"/>
        </w:rPr>
        <w:t xml:space="preserve">To access approved flexible funding funds, Parent must submit receipts for services.  Once approved, if funds are depleted, she can request additional funding up to a total of $3,000.00 that must be separately approved.  </w:t>
      </w:r>
      <w:r w:rsidR="008951EE" w:rsidRPr="009E0B77">
        <w:rPr>
          <w:rFonts w:ascii="Aptos" w:hAnsi="Aptos"/>
          <w:sz w:val="25"/>
          <w:szCs w:val="25"/>
        </w:rPr>
        <w:t>On May 10, 2024</w:t>
      </w:r>
      <w:r w:rsidR="00C87ECE" w:rsidRPr="009E0B77">
        <w:rPr>
          <w:rFonts w:ascii="Aptos" w:hAnsi="Aptos"/>
          <w:sz w:val="25"/>
          <w:szCs w:val="25"/>
        </w:rPr>
        <w:t>,</w:t>
      </w:r>
      <w:r w:rsidR="008951EE" w:rsidRPr="009E0B77">
        <w:rPr>
          <w:rFonts w:ascii="Aptos" w:hAnsi="Aptos"/>
          <w:sz w:val="25"/>
          <w:szCs w:val="25"/>
        </w:rPr>
        <w:t xml:space="preserve"> </w:t>
      </w:r>
      <w:r w:rsidR="00227A62" w:rsidRPr="009E0B77">
        <w:rPr>
          <w:rFonts w:ascii="Aptos" w:hAnsi="Aptos"/>
          <w:sz w:val="25"/>
          <w:szCs w:val="25"/>
        </w:rPr>
        <w:t xml:space="preserve">Parent requested </w:t>
      </w:r>
      <w:r w:rsidR="000D7B6E" w:rsidRPr="009E0B77">
        <w:rPr>
          <w:rFonts w:ascii="Aptos" w:hAnsi="Aptos"/>
          <w:sz w:val="25"/>
          <w:szCs w:val="25"/>
        </w:rPr>
        <w:t xml:space="preserve">$900 of </w:t>
      </w:r>
      <w:r w:rsidR="00227A62" w:rsidRPr="009E0B77">
        <w:rPr>
          <w:rFonts w:ascii="Aptos" w:hAnsi="Aptos"/>
          <w:sz w:val="25"/>
          <w:szCs w:val="25"/>
        </w:rPr>
        <w:t xml:space="preserve">flexible funding for </w:t>
      </w:r>
      <w:r w:rsidR="008951EE" w:rsidRPr="009E0B77">
        <w:rPr>
          <w:rFonts w:ascii="Aptos" w:hAnsi="Aptos"/>
          <w:sz w:val="25"/>
          <w:szCs w:val="25"/>
        </w:rPr>
        <w:t>Student</w:t>
      </w:r>
      <w:r w:rsidR="000D7B6E" w:rsidRPr="009E0B77">
        <w:rPr>
          <w:rFonts w:ascii="Aptos" w:hAnsi="Aptos"/>
          <w:sz w:val="25"/>
          <w:szCs w:val="25"/>
        </w:rPr>
        <w:t xml:space="preserve"> </w:t>
      </w:r>
      <w:proofErr w:type="gramStart"/>
      <w:r w:rsidRPr="009E0B77">
        <w:rPr>
          <w:rFonts w:ascii="Aptos" w:hAnsi="Aptos"/>
          <w:sz w:val="25"/>
          <w:szCs w:val="25"/>
        </w:rPr>
        <w:t xml:space="preserve">in order </w:t>
      </w:r>
      <w:r w:rsidR="00227A62" w:rsidRPr="009E0B77">
        <w:rPr>
          <w:rFonts w:ascii="Aptos" w:hAnsi="Aptos"/>
          <w:sz w:val="25"/>
          <w:szCs w:val="25"/>
        </w:rPr>
        <w:t>to</w:t>
      </w:r>
      <w:proofErr w:type="gramEnd"/>
      <w:r w:rsidR="000106D2" w:rsidRPr="009E0B77">
        <w:rPr>
          <w:rFonts w:ascii="Aptos" w:hAnsi="Aptos"/>
          <w:sz w:val="25"/>
          <w:szCs w:val="25"/>
        </w:rPr>
        <w:t xml:space="preserve"> hire a travel </w:t>
      </w:r>
      <w:r w:rsidR="000106D2" w:rsidRPr="009E0B77">
        <w:rPr>
          <w:rFonts w:ascii="Aptos" w:hAnsi="Aptos"/>
          <w:sz w:val="25"/>
          <w:szCs w:val="25"/>
        </w:rPr>
        <w:lastRenderedPageBreak/>
        <w:t>companion for his trip to visit CDC</w:t>
      </w:r>
      <w:r w:rsidR="00212BD4" w:rsidRPr="009E0B77">
        <w:rPr>
          <w:rFonts w:ascii="Aptos" w:hAnsi="Aptos"/>
          <w:sz w:val="25"/>
          <w:szCs w:val="25"/>
        </w:rPr>
        <w:t xml:space="preserve"> in Florida</w:t>
      </w:r>
      <w:r w:rsidR="000106D2" w:rsidRPr="009E0B77">
        <w:rPr>
          <w:rFonts w:ascii="Aptos" w:hAnsi="Aptos"/>
          <w:sz w:val="25"/>
          <w:szCs w:val="25"/>
        </w:rPr>
        <w:t>.</w:t>
      </w:r>
      <w:r w:rsidR="007753D3" w:rsidRPr="009E0B77">
        <w:rPr>
          <w:rFonts w:ascii="Aptos" w:hAnsi="Aptos"/>
          <w:sz w:val="25"/>
          <w:szCs w:val="25"/>
        </w:rPr>
        <w:t xml:space="preserve">  On February </w:t>
      </w:r>
      <w:r w:rsidR="002F3195" w:rsidRPr="009E0B77">
        <w:rPr>
          <w:rFonts w:ascii="Aptos" w:hAnsi="Aptos"/>
          <w:sz w:val="25"/>
          <w:szCs w:val="25"/>
        </w:rPr>
        <w:t>6, 2025, Parent requested flexible funding of between $0 - $500</w:t>
      </w:r>
      <w:r w:rsidR="00D16B1F" w:rsidRPr="009E0B77">
        <w:rPr>
          <w:rFonts w:ascii="Aptos" w:hAnsi="Aptos"/>
          <w:sz w:val="25"/>
          <w:szCs w:val="25"/>
        </w:rPr>
        <w:t xml:space="preserve"> for respite care</w:t>
      </w:r>
      <w:r w:rsidR="00D03E3F" w:rsidRPr="009E0B77">
        <w:rPr>
          <w:rStyle w:val="FootnoteReference"/>
          <w:rFonts w:ascii="Aptos" w:hAnsi="Aptos"/>
          <w:sz w:val="25"/>
          <w:szCs w:val="25"/>
        </w:rPr>
        <w:footnoteReference w:id="37"/>
      </w:r>
      <w:r w:rsidR="00D16B1F" w:rsidRPr="009E0B77">
        <w:rPr>
          <w:rFonts w:ascii="Aptos" w:hAnsi="Aptos"/>
          <w:sz w:val="25"/>
          <w:szCs w:val="25"/>
        </w:rPr>
        <w:t>.  Additionally, Ms. Shaughnessy provide</w:t>
      </w:r>
      <w:r w:rsidR="00AE5548" w:rsidRPr="009E0B77">
        <w:rPr>
          <w:rFonts w:ascii="Aptos" w:hAnsi="Aptos"/>
          <w:sz w:val="25"/>
          <w:szCs w:val="25"/>
        </w:rPr>
        <w:t>d</w:t>
      </w:r>
      <w:r w:rsidR="00D16B1F" w:rsidRPr="009E0B77">
        <w:rPr>
          <w:rFonts w:ascii="Aptos" w:hAnsi="Aptos"/>
          <w:sz w:val="25"/>
          <w:szCs w:val="25"/>
        </w:rPr>
        <w:t xml:space="preserve"> Student with </w:t>
      </w:r>
      <w:r w:rsidR="00AE5548" w:rsidRPr="009E0B77">
        <w:rPr>
          <w:rFonts w:ascii="Aptos" w:hAnsi="Aptos"/>
          <w:sz w:val="25"/>
          <w:szCs w:val="25"/>
        </w:rPr>
        <w:t>35 hours of respite care on 3 weekends in September and October 2024</w:t>
      </w:r>
      <w:r w:rsidR="000C3B8A" w:rsidRPr="009E0B77">
        <w:rPr>
          <w:rFonts w:ascii="Aptos" w:hAnsi="Aptos"/>
          <w:sz w:val="25"/>
          <w:szCs w:val="25"/>
        </w:rPr>
        <w:t xml:space="preserve"> at the rate of $25.00 per hour for a total of $875.00.</w:t>
      </w:r>
      <w:r w:rsidR="00CE0F6A" w:rsidRPr="009E0B77">
        <w:rPr>
          <w:rFonts w:ascii="Aptos" w:hAnsi="Aptos"/>
          <w:sz w:val="25"/>
          <w:szCs w:val="25"/>
        </w:rPr>
        <w:t xml:space="preserve">  </w:t>
      </w:r>
      <w:r w:rsidR="00212BD4" w:rsidRPr="009E0B77">
        <w:rPr>
          <w:rFonts w:ascii="Aptos" w:hAnsi="Aptos"/>
          <w:sz w:val="25"/>
          <w:szCs w:val="25"/>
        </w:rPr>
        <w:t>(</w:t>
      </w:r>
      <w:r w:rsidR="00C82D0D" w:rsidRPr="009E0B77">
        <w:rPr>
          <w:rFonts w:ascii="Aptos" w:hAnsi="Aptos"/>
          <w:sz w:val="25"/>
          <w:szCs w:val="25"/>
        </w:rPr>
        <w:t>DDS does not provide any respite care directly</w:t>
      </w:r>
      <w:r w:rsidR="004030D0" w:rsidRPr="009E0B77">
        <w:rPr>
          <w:rFonts w:ascii="Aptos" w:hAnsi="Aptos"/>
          <w:sz w:val="25"/>
          <w:szCs w:val="25"/>
        </w:rPr>
        <w:t xml:space="preserve"> to </w:t>
      </w:r>
      <w:r w:rsidR="005975B9" w:rsidRPr="009E0B77">
        <w:rPr>
          <w:rFonts w:ascii="Aptos" w:hAnsi="Aptos"/>
          <w:sz w:val="25"/>
          <w:szCs w:val="25"/>
        </w:rPr>
        <w:t>youth under the age of 22</w:t>
      </w:r>
      <w:r w:rsidR="00C82D0D" w:rsidRPr="009E0B77">
        <w:rPr>
          <w:rFonts w:ascii="Aptos" w:hAnsi="Aptos"/>
          <w:sz w:val="25"/>
          <w:szCs w:val="25"/>
        </w:rPr>
        <w:t xml:space="preserve">, </w:t>
      </w:r>
      <w:r w:rsidR="00F455CA" w:rsidRPr="009E0B77">
        <w:rPr>
          <w:rFonts w:ascii="Aptos" w:hAnsi="Aptos"/>
          <w:sz w:val="25"/>
          <w:szCs w:val="25"/>
        </w:rPr>
        <w:t xml:space="preserve">and </w:t>
      </w:r>
      <w:r w:rsidR="00C82D0D" w:rsidRPr="009E0B77">
        <w:rPr>
          <w:rFonts w:ascii="Aptos" w:hAnsi="Aptos"/>
          <w:sz w:val="25"/>
          <w:szCs w:val="25"/>
        </w:rPr>
        <w:t>it is up to Parent to locate a respite care provider</w:t>
      </w:r>
      <w:r w:rsidR="00212BD4" w:rsidRPr="009E0B77">
        <w:rPr>
          <w:rFonts w:ascii="Aptos" w:hAnsi="Aptos"/>
          <w:sz w:val="25"/>
          <w:szCs w:val="25"/>
        </w:rPr>
        <w:t>)</w:t>
      </w:r>
      <w:r w:rsidR="00C82D0D" w:rsidRPr="009E0B77">
        <w:rPr>
          <w:rFonts w:ascii="Aptos" w:hAnsi="Aptos"/>
          <w:sz w:val="25"/>
          <w:szCs w:val="25"/>
        </w:rPr>
        <w:t xml:space="preserve">.  </w:t>
      </w:r>
      <w:r w:rsidR="00087E6B" w:rsidRPr="009E0B77">
        <w:rPr>
          <w:rFonts w:ascii="Aptos" w:hAnsi="Aptos"/>
          <w:sz w:val="25"/>
          <w:szCs w:val="25"/>
        </w:rPr>
        <w:t xml:space="preserve">(D-1; D-2; D-3; Hershey V3, </w:t>
      </w:r>
      <w:r w:rsidR="00A532B0" w:rsidRPr="009E0B77">
        <w:rPr>
          <w:rFonts w:ascii="Aptos" w:hAnsi="Aptos"/>
          <w:sz w:val="25"/>
          <w:szCs w:val="25"/>
        </w:rPr>
        <w:t>91</w:t>
      </w:r>
      <w:r w:rsidR="00087E6B" w:rsidRPr="009E0B77">
        <w:rPr>
          <w:rFonts w:ascii="Aptos" w:hAnsi="Aptos"/>
          <w:sz w:val="25"/>
          <w:szCs w:val="25"/>
        </w:rPr>
        <w:t>-</w:t>
      </w:r>
      <w:r w:rsidR="000103C8" w:rsidRPr="009E0B77">
        <w:rPr>
          <w:rFonts w:ascii="Aptos" w:hAnsi="Aptos"/>
          <w:sz w:val="25"/>
          <w:szCs w:val="25"/>
        </w:rPr>
        <w:t xml:space="preserve"> 9</w:t>
      </w:r>
      <w:r w:rsidR="006013F5" w:rsidRPr="009E0B77">
        <w:rPr>
          <w:rFonts w:ascii="Aptos" w:hAnsi="Aptos"/>
          <w:sz w:val="25"/>
          <w:szCs w:val="25"/>
        </w:rPr>
        <w:t>7</w:t>
      </w:r>
      <w:r w:rsidR="0039247F" w:rsidRPr="009E0B77">
        <w:rPr>
          <w:rFonts w:ascii="Aptos" w:hAnsi="Aptos"/>
          <w:sz w:val="25"/>
          <w:szCs w:val="25"/>
        </w:rPr>
        <w:t>, 102-</w:t>
      </w:r>
      <w:r w:rsidR="007D10A7" w:rsidRPr="009E0B77">
        <w:rPr>
          <w:rFonts w:ascii="Aptos" w:hAnsi="Aptos"/>
          <w:sz w:val="25"/>
          <w:szCs w:val="25"/>
        </w:rPr>
        <w:t>03</w:t>
      </w:r>
      <w:r w:rsidR="00D47C7E" w:rsidRPr="009E0B77">
        <w:rPr>
          <w:rFonts w:ascii="Aptos" w:hAnsi="Aptos"/>
          <w:sz w:val="25"/>
          <w:szCs w:val="25"/>
        </w:rPr>
        <w:t>,</w:t>
      </w:r>
      <w:r w:rsidR="007D10A7" w:rsidRPr="009E0B77">
        <w:rPr>
          <w:rFonts w:ascii="Aptos" w:hAnsi="Aptos"/>
          <w:sz w:val="25"/>
          <w:szCs w:val="25"/>
        </w:rPr>
        <w:t xml:space="preserve"> </w:t>
      </w:r>
      <w:r w:rsidR="00087E6B" w:rsidRPr="009E0B77">
        <w:rPr>
          <w:rFonts w:ascii="Aptos" w:hAnsi="Aptos"/>
          <w:sz w:val="25"/>
          <w:szCs w:val="25"/>
        </w:rPr>
        <w:t xml:space="preserve">106, 108-09, </w:t>
      </w:r>
      <w:r w:rsidR="005D40FA" w:rsidRPr="009E0B77">
        <w:rPr>
          <w:rFonts w:ascii="Aptos" w:hAnsi="Aptos"/>
          <w:sz w:val="25"/>
          <w:szCs w:val="25"/>
        </w:rPr>
        <w:t xml:space="preserve">121, </w:t>
      </w:r>
      <w:r w:rsidR="00087E6B" w:rsidRPr="009E0B77">
        <w:rPr>
          <w:rFonts w:ascii="Aptos" w:hAnsi="Aptos"/>
          <w:sz w:val="25"/>
          <w:szCs w:val="25"/>
        </w:rPr>
        <w:t>112-25).</w:t>
      </w:r>
    </w:p>
    <w:p w14:paraId="21C0DCC2" w14:textId="77777777" w:rsidR="002B2B73" w:rsidRPr="009E0B77" w:rsidRDefault="002B2B73" w:rsidP="00E957CE">
      <w:pPr>
        <w:rPr>
          <w:rFonts w:ascii="Aptos" w:hAnsi="Aptos"/>
          <w:sz w:val="25"/>
          <w:szCs w:val="25"/>
        </w:rPr>
      </w:pPr>
    </w:p>
    <w:p w14:paraId="1F237FB6" w14:textId="75729879" w:rsidR="00B76F43" w:rsidRPr="009E0B77" w:rsidRDefault="00BE01BD" w:rsidP="00DE4BA0">
      <w:pPr>
        <w:pStyle w:val="ListParagraph"/>
        <w:numPr>
          <w:ilvl w:val="0"/>
          <w:numId w:val="2"/>
        </w:numPr>
        <w:ind w:left="360"/>
        <w:textAlignment w:val="baseline"/>
        <w:rPr>
          <w:rFonts w:ascii="Aptos" w:hAnsi="Aptos"/>
          <w:sz w:val="25"/>
          <w:szCs w:val="25"/>
        </w:rPr>
      </w:pPr>
      <w:r w:rsidRPr="009E0B77">
        <w:rPr>
          <w:rFonts w:ascii="Aptos" w:hAnsi="Aptos"/>
          <w:sz w:val="25"/>
          <w:szCs w:val="25"/>
        </w:rPr>
        <w:t>Kristen Hershey</w:t>
      </w:r>
      <w:r w:rsidR="00937FDF" w:rsidRPr="009E0B77">
        <w:rPr>
          <w:rFonts w:ascii="Aptos" w:hAnsi="Aptos"/>
          <w:sz w:val="25"/>
          <w:szCs w:val="25"/>
        </w:rPr>
        <w:t xml:space="preserve">, </w:t>
      </w:r>
      <w:r w:rsidRPr="009E0B77">
        <w:rPr>
          <w:rFonts w:ascii="Aptos" w:hAnsi="Aptos"/>
          <w:sz w:val="25"/>
          <w:szCs w:val="25"/>
        </w:rPr>
        <w:t>DDS Transition Coordinator since 2009</w:t>
      </w:r>
      <w:r w:rsidR="00937FDF" w:rsidRPr="009E0B77">
        <w:rPr>
          <w:rFonts w:ascii="Aptos" w:hAnsi="Aptos"/>
          <w:sz w:val="25"/>
          <w:szCs w:val="25"/>
        </w:rPr>
        <w:t>,</w:t>
      </w:r>
      <w:r w:rsidR="00EE3459" w:rsidRPr="009E0B77">
        <w:rPr>
          <w:rFonts w:ascii="Aptos" w:hAnsi="Aptos"/>
          <w:sz w:val="25"/>
          <w:szCs w:val="25"/>
        </w:rPr>
        <w:t xml:space="preserve"> has been Student’s area coordinator since December 2023.  </w:t>
      </w:r>
      <w:r w:rsidR="003F6C64" w:rsidRPr="009E0B77">
        <w:rPr>
          <w:rFonts w:ascii="Aptos" w:hAnsi="Aptos"/>
          <w:sz w:val="25"/>
          <w:szCs w:val="25"/>
        </w:rPr>
        <w:t>In February of 2025,</w:t>
      </w:r>
      <w:r w:rsidR="007848B3" w:rsidRPr="009E0B77">
        <w:rPr>
          <w:rFonts w:ascii="Aptos" w:hAnsi="Aptos"/>
          <w:sz w:val="25"/>
          <w:szCs w:val="25"/>
        </w:rPr>
        <w:t xml:space="preserve"> Ms. Hershey referred Student for </w:t>
      </w:r>
      <w:r w:rsidR="00773714" w:rsidRPr="009E0B77">
        <w:rPr>
          <w:rFonts w:ascii="Aptos" w:hAnsi="Aptos"/>
          <w:sz w:val="25"/>
          <w:szCs w:val="25"/>
        </w:rPr>
        <w:t xml:space="preserve">the </w:t>
      </w:r>
      <w:r w:rsidR="00424901" w:rsidRPr="009E0B77">
        <w:rPr>
          <w:rFonts w:ascii="Aptos" w:hAnsi="Aptos"/>
          <w:sz w:val="25"/>
          <w:szCs w:val="25"/>
        </w:rPr>
        <w:t xml:space="preserve">services </w:t>
      </w:r>
      <w:r w:rsidR="00773714" w:rsidRPr="009E0B77">
        <w:rPr>
          <w:rFonts w:ascii="Aptos" w:hAnsi="Aptos"/>
          <w:sz w:val="25"/>
          <w:szCs w:val="25"/>
        </w:rPr>
        <w:t xml:space="preserve">of the </w:t>
      </w:r>
      <w:r w:rsidR="00933C64" w:rsidRPr="009E0B77">
        <w:rPr>
          <w:rFonts w:ascii="Aptos" w:hAnsi="Aptos"/>
          <w:sz w:val="25"/>
          <w:szCs w:val="25"/>
        </w:rPr>
        <w:t>joint DDS/</w:t>
      </w:r>
      <w:r w:rsidR="00773714" w:rsidRPr="009E0B77">
        <w:rPr>
          <w:rFonts w:ascii="Aptos" w:hAnsi="Aptos"/>
          <w:sz w:val="25"/>
          <w:szCs w:val="25"/>
        </w:rPr>
        <w:t xml:space="preserve"> </w:t>
      </w:r>
      <w:r w:rsidR="00933C64" w:rsidRPr="009E0B77">
        <w:rPr>
          <w:rFonts w:ascii="Aptos" w:hAnsi="Aptos"/>
          <w:sz w:val="25"/>
          <w:szCs w:val="25"/>
        </w:rPr>
        <w:t xml:space="preserve">DESE in-home educational services </w:t>
      </w:r>
      <w:r w:rsidR="009D507E" w:rsidRPr="009E0B77">
        <w:rPr>
          <w:rFonts w:ascii="Aptos" w:hAnsi="Aptos"/>
          <w:sz w:val="25"/>
          <w:szCs w:val="25"/>
        </w:rPr>
        <w:t xml:space="preserve">program that provides </w:t>
      </w:r>
      <w:r w:rsidR="00A61831" w:rsidRPr="009E0B77">
        <w:rPr>
          <w:rFonts w:ascii="Aptos" w:hAnsi="Aptos"/>
          <w:sz w:val="25"/>
          <w:szCs w:val="25"/>
        </w:rPr>
        <w:t>wrapround services for students ages 6-21 to help prevent a more restrictive educational or out-of-home residential plac</w:t>
      </w:r>
      <w:r w:rsidR="00BA17FA" w:rsidRPr="009E0B77">
        <w:rPr>
          <w:rFonts w:ascii="Aptos" w:hAnsi="Aptos"/>
          <w:sz w:val="25"/>
          <w:szCs w:val="25"/>
        </w:rPr>
        <w:t>ement</w:t>
      </w:r>
      <w:r w:rsidR="00BB31E6" w:rsidRPr="009E0B77">
        <w:rPr>
          <w:rFonts w:ascii="Aptos" w:hAnsi="Aptos"/>
          <w:sz w:val="25"/>
          <w:szCs w:val="25"/>
        </w:rPr>
        <w:t>, or to assist families with children coming out of a residential placement as they transition back into the community</w:t>
      </w:r>
      <w:r w:rsidR="00CC3286" w:rsidRPr="009E0B77">
        <w:rPr>
          <w:rStyle w:val="FootnoteReference"/>
          <w:rFonts w:ascii="Aptos" w:hAnsi="Aptos"/>
          <w:sz w:val="25"/>
          <w:szCs w:val="25"/>
        </w:rPr>
        <w:footnoteReference w:id="38"/>
      </w:r>
      <w:r w:rsidR="00BF0B8A" w:rsidRPr="009E0B77">
        <w:rPr>
          <w:rFonts w:ascii="Aptos" w:hAnsi="Aptos"/>
          <w:sz w:val="25"/>
          <w:szCs w:val="25"/>
        </w:rPr>
        <w:t xml:space="preserve">.  </w:t>
      </w:r>
      <w:r w:rsidR="00B3038C" w:rsidRPr="009E0B77">
        <w:rPr>
          <w:rFonts w:ascii="Aptos" w:hAnsi="Aptos"/>
          <w:sz w:val="25"/>
          <w:szCs w:val="25"/>
        </w:rPr>
        <w:t>According to Ms. Hershey, Student was approved for these services despite scoring below the qualifying score and having a residential educational program placement recommendation, under an exception that provid</w:t>
      </w:r>
      <w:r w:rsidR="00771BEA" w:rsidRPr="009E0B77">
        <w:rPr>
          <w:rFonts w:ascii="Aptos" w:hAnsi="Aptos"/>
          <w:sz w:val="25"/>
          <w:szCs w:val="25"/>
        </w:rPr>
        <w:t>es</w:t>
      </w:r>
      <w:r w:rsidR="00B3038C" w:rsidRPr="009E0B77">
        <w:rPr>
          <w:rFonts w:ascii="Aptos" w:hAnsi="Aptos"/>
          <w:sz w:val="25"/>
          <w:szCs w:val="25"/>
        </w:rPr>
        <w:t xml:space="preserve"> him with these services while he is awaiting a residential placement and given unique circumstances in his home.  </w:t>
      </w:r>
    </w:p>
    <w:p w14:paraId="50970103" w14:textId="77777777" w:rsidR="00B76F43" w:rsidRPr="009E0B77" w:rsidRDefault="00B76F43" w:rsidP="008951EE">
      <w:pPr>
        <w:pStyle w:val="ListParagraph"/>
        <w:ind w:left="360"/>
        <w:textAlignment w:val="baseline"/>
        <w:rPr>
          <w:rFonts w:ascii="Aptos" w:hAnsi="Aptos"/>
          <w:sz w:val="25"/>
          <w:szCs w:val="25"/>
        </w:rPr>
      </w:pPr>
    </w:p>
    <w:p w14:paraId="3CAEF81B" w14:textId="26FAE373" w:rsidR="00530102" w:rsidRPr="009E0B77" w:rsidRDefault="00530102" w:rsidP="00530102">
      <w:pPr>
        <w:pStyle w:val="ListParagraph"/>
        <w:ind w:left="360"/>
        <w:textAlignment w:val="baseline"/>
        <w:rPr>
          <w:rFonts w:ascii="Aptos" w:hAnsi="Aptos"/>
          <w:sz w:val="25"/>
          <w:szCs w:val="25"/>
        </w:rPr>
      </w:pPr>
      <w:r w:rsidRPr="009E0B77">
        <w:rPr>
          <w:rFonts w:ascii="Aptos" w:hAnsi="Aptos"/>
          <w:sz w:val="25"/>
          <w:szCs w:val="25"/>
        </w:rPr>
        <w:t xml:space="preserve">For FY25, Student was approved for 44 hours of Family Support Navigation, 6 hours weekly of skills training, and $5,000 for DESE/DDS support services.  Parent must be present when these services are provided, and they cannot overlap with respite services.  The services are overseen through a DDS vendor, </w:t>
      </w:r>
      <w:proofErr w:type="spellStart"/>
      <w:r w:rsidRPr="009E0B77">
        <w:rPr>
          <w:rFonts w:ascii="Aptos" w:hAnsi="Aptos"/>
          <w:sz w:val="25"/>
          <w:szCs w:val="25"/>
        </w:rPr>
        <w:t>Ascentria</w:t>
      </w:r>
      <w:proofErr w:type="spellEnd"/>
      <w:r w:rsidRPr="009E0B77">
        <w:rPr>
          <w:rFonts w:ascii="Aptos" w:hAnsi="Aptos"/>
          <w:sz w:val="25"/>
          <w:szCs w:val="25"/>
        </w:rPr>
        <w:t xml:space="preserve">.  Had Parent not accessed her own provider, </w:t>
      </w:r>
      <w:proofErr w:type="spellStart"/>
      <w:r w:rsidRPr="009E0B77">
        <w:rPr>
          <w:rFonts w:ascii="Aptos" w:hAnsi="Aptos"/>
          <w:sz w:val="25"/>
          <w:szCs w:val="25"/>
        </w:rPr>
        <w:t>Ascentria</w:t>
      </w:r>
      <w:proofErr w:type="spellEnd"/>
      <w:r w:rsidRPr="009E0B77">
        <w:rPr>
          <w:rFonts w:ascii="Aptos" w:hAnsi="Aptos"/>
          <w:sz w:val="25"/>
          <w:szCs w:val="25"/>
        </w:rPr>
        <w:t xml:space="preserve"> </w:t>
      </w:r>
      <w:r w:rsidR="002A06AD" w:rsidRPr="009E0B77">
        <w:rPr>
          <w:rFonts w:ascii="Aptos" w:hAnsi="Aptos"/>
          <w:sz w:val="25"/>
          <w:szCs w:val="25"/>
        </w:rPr>
        <w:t>could</w:t>
      </w:r>
      <w:r w:rsidRPr="009E0B77">
        <w:rPr>
          <w:rFonts w:ascii="Aptos" w:hAnsi="Aptos"/>
          <w:sz w:val="25"/>
          <w:szCs w:val="25"/>
        </w:rPr>
        <w:t xml:space="preserve"> provide its own staff support.  </w:t>
      </w:r>
      <w:proofErr w:type="spellStart"/>
      <w:r w:rsidRPr="009E0B77">
        <w:rPr>
          <w:rFonts w:ascii="Aptos" w:hAnsi="Aptos"/>
          <w:sz w:val="25"/>
          <w:szCs w:val="25"/>
        </w:rPr>
        <w:t>Ascentria</w:t>
      </w:r>
      <w:proofErr w:type="spellEnd"/>
      <w:r w:rsidRPr="009E0B77">
        <w:rPr>
          <w:rFonts w:ascii="Aptos" w:hAnsi="Aptos"/>
          <w:sz w:val="25"/>
          <w:szCs w:val="25"/>
        </w:rPr>
        <w:t xml:space="preserve"> was chosen as the vendor by DDS based on their success in supporting students with behavioral needs</w:t>
      </w:r>
      <w:r w:rsidR="002A06AD" w:rsidRPr="009E0B77">
        <w:rPr>
          <w:rStyle w:val="FootnoteReference"/>
          <w:rFonts w:ascii="Aptos" w:hAnsi="Aptos"/>
          <w:sz w:val="25"/>
          <w:szCs w:val="25"/>
        </w:rPr>
        <w:footnoteReference w:id="39"/>
      </w:r>
      <w:r w:rsidRPr="009E0B77">
        <w:rPr>
          <w:rFonts w:ascii="Aptos" w:hAnsi="Aptos"/>
          <w:sz w:val="25"/>
          <w:szCs w:val="25"/>
        </w:rPr>
        <w:t xml:space="preserve">.  </w:t>
      </w:r>
      <w:proofErr w:type="spellStart"/>
      <w:r w:rsidRPr="009E0B77">
        <w:rPr>
          <w:rFonts w:ascii="Aptos" w:hAnsi="Aptos"/>
          <w:sz w:val="25"/>
          <w:szCs w:val="25"/>
        </w:rPr>
        <w:t>Ascentria</w:t>
      </w:r>
      <w:proofErr w:type="spellEnd"/>
      <w:r w:rsidRPr="009E0B77">
        <w:rPr>
          <w:rFonts w:ascii="Aptos" w:hAnsi="Aptos"/>
          <w:sz w:val="25"/>
          <w:szCs w:val="25"/>
        </w:rPr>
        <w:t xml:space="preserve"> last met with Parent for Family Support Navigation services on April 8, 2025.  </w:t>
      </w:r>
    </w:p>
    <w:p w14:paraId="1C5F4CE5" w14:textId="77777777" w:rsidR="00530102" w:rsidRPr="009E0B77" w:rsidRDefault="00530102" w:rsidP="008951EE">
      <w:pPr>
        <w:pStyle w:val="ListParagraph"/>
        <w:ind w:left="360"/>
        <w:textAlignment w:val="baseline"/>
        <w:rPr>
          <w:rFonts w:ascii="Aptos" w:hAnsi="Aptos"/>
          <w:sz w:val="25"/>
          <w:szCs w:val="25"/>
        </w:rPr>
      </w:pPr>
    </w:p>
    <w:p w14:paraId="1473AA10" w14:textId="4AF29B1B" w:rsidR="008951EE" w:rsidRPr="009E0B77" w:rsidRDefault="00C56720" w:rsidP="008951EE">
      <w:pPr>
        <w:pStyle w:val="ListParagraph"/>
        <w:ind w:left="360"/>
        <w:textAlignment w:val="baseline"/>
        <w:rPr>
          <w:rFonts w:ascii="Aptos" w:hAnsi="Aptos"/>
          <w:sz w:val="25"/>
          <w:szCs w:val="25"/>
        </w:rPr>
      </w:pPr>
      <w:r w:rsidRPr="009E0B77">
        <w:rPr>
          <w:rFonts w:ascii="Aptos" w:hAnsi="Aptos"/>
          <w:sz w:val="25"/>
          <w:szCs w:val="25"/>
        </w:rPr>
        <w:t xml:space="preserve">For FY26, </w:t>
      </w:r>
      <w:r w:rsidR="0031638C" w:rsidRPr="009E0B77">
        <w:rPr>
          <w:rFonts w:ascii="Aptos" w:hAnsi="Aptos"/>
          <w:sz w:val="25"/>
          <w:szCs w:val="25"/>
        </w:rPr>
        <w:t xml:space="preserve">starting on July 1, 2025, </w:t>
      </w:r>
      <w:r w:rsidRPr="009E0B77">
        <w:rPr>
          <w:rFonts w:ascii="Aptos" w:hAnsi="Aptos"/>
          <w:sz w:val="25"/>
          <w:szCs w:val="25"/>
        </w:rPr>
        <w:t xml:space="preserve">Student has </w:t>
      </w:r>
      <w:r w:rsidR="0031638C" w:rsidRPr="009E0B77">
        <w:rPr>
          <w:rFonts w:ascii="Aptos" w:hAnsi="Aptos"/>
          <w:sz w:val="25"/>
          <w:szCs w:val="25"/>
        </w:rPr>
        <w:t xml:space="preserve">been approved to receive </w:t>
      </w:r>
      <w:r w:rsidRPr="009E0B77">
        <w:rPr>
          <w:rFonts w:ascii="Aptos" w:hAnsi="Aptos"/>
          <w:sz w:val="25"/>
          <w:szCs w:val="25"/>
        </w:rPr>
        <w:t xml:space="preserve">48 hours of Family Support Navigation and $10,000 for DESE/DDS support services.  </w:t>
      </w:r>
      <w:r w:rsidR="00BF6D74" w:rsidRPr="009E0B77">
        <w:rPr>
          <w:rFonts w:ascii="Aptos" w:hAnsi="Aptos"/>
          <w:sz w:val="25"/>
          <w:szCs w:val="25"/>
        </w:rPr>
        <w:t xml:space="preserve">Ms. Hershey was not sure if there were additional skills training hours available to </w:t>
      </w:r>
      <w:r w:rsidR="00BF6D74" w:rsidRPr="009E0B77">
        <w:rPr>
          <w:rFonts w:ascii="Aptos" w:hAnsi="Aptos"/>
          <w:sz w:val="25"/>
          <w:szCs w:val="25"/>
        </w:rPr>
        <w:lastRenderedPageBreak/>
        <w:t>Student or if he ha</w:t>
      </w:r>
      <w:r w:rsidR="00530102" w:rsidRPr="009E0B77">
        <w:rPr>
          <w:rFonts w:ascii="Aptos" w:hAnsi="Aptos"/>
          <w:sz w:val="25"/>
          <w:szCs w:val="25"/>
        </w:rPr>
        <w:t>d</w:t>
      </w:r>
      <w:r w:rsidR="00BF6D74" w:rsidRPr="009E0B77">
        <w:rPr>
          <w:rFonts w:ascii="Aptos" w:hAnsi="Aptos"/>
          <w:sz w:val="25"/>
          <w:szCs w:val="25"/>
        </w:rPr>
        <w:t xml:space="preserve"> any skills training hours available next fiscal year</w:t>
      </w:r>
      <w:r w:rsidR="00B2424F" w:rsidRPr="009E0B77">
        <w:rPr>
          <w:rFonts w:ascii="Aptos" w:hAnsi="Aptos"/>
          <w:sz w:val="25"/>
          <w:szCs w:val="25"/>
        </w:rPr>
        <w:t xml:space="preserve"> and she would </w:t>
      </w:r>
      <w:r w:rsidR="00BF6D74" w:rsidRPr="009E0B77">
        <w:rPr>
          <w:rFonts w:ascii="Aptos" w:hAnsi="Aptos"/>
          <w:sz w:val="25"/>
          <w:szCs w:val="25"/>
        </w:rPr>
        <w:t xml:space="preserve">need to reach out to </w:t>
      </w:r>
      <w:proofErr w:type="spellStart"/>
      <w:r w:rsidR="00BF6D74" w:rsidRPr="009E0B77">
        <w:rPr>
          <w:rFonts w:ascii="Aptos" w:hAnsi="Aptos"/>
          <w:sz w:val="25"/>
          <w:szCs w:val="25"/>
        </w:rPr>
        <w:t>Ascentria</w:t>
      </w:r>
      <w:proofErr w:type="spellEnd"/>
      <w:r w:rsidR="00BF6D74" w:rsidRPr="009E0B77">
        <w:rPr>
          <w:rFonts w:ascii="Aptos" w:hAnsi="Aptos"/>
          <w:sz w:val="25"/>
          <w:szCs w:val="25"/>
        </w:rPr>
        <w:t xml:space="preserve"> to </w:t>
      </w:r>
      <w:r w:rsidR="00B2424F" w:rsidRPr="009E0B77">
        <w:rPr>
          <w:rFonts w:ascii="Aptos" w:hAnsi="Aptos"/>
          <w:sz w:val="25"/>
          <w:szCs w:val="25"/>
        </w:rPr>
        <w:t>confirm</w:t>
      </w:r>
      <w:r w:rsidR="00BF6D74" w:rsidRPr="009E0B77">
        <w:rPr>
          <w:rFonts w:ascii="Aptos" w:hAnsi="Aptos"/>
          <w:sz w:val="25"/>
          <w:szCs w:val="25"/>
        </w:rPr>
        <w:t>.</w:t>
      </w:r>
    </w:p>
    <w:p w14:paraId="344FF511" w14:textId="77777777" w:rsidR="008951EE" w:rsidRPr="009E0B77" w:rsidRDefault="008951EE" w:rsidP="008951EE">
      <w:pPr>
        <w:pStyle w:val="ListParagraph"/>
        <w:rPr>
          <w:rFonts w:ascii="Aptos" w:hAnsi="Aptos"/>
          <w:sz w:val="25"/>
          <w:szCs w:val="25"/>
        </w:rPr>
      </w:pPr>
    </w:p>
    <w:p w14:paraId="2B7B9DF2" w14:textId="6C59A28F" w:rsidR="0033690E" w:rsidRPr="009E0B77" w:rsidRDefault="00EE4C5A" w:rsidP="00F10DF5">
      <w:pPr>
        <w:pStyle w:val="ListParagraph"/>
        <w:ind w:left="360"/>
        <w:textAlignment w:val="baseline"/>
        <w:rPr>
          <w:rFonts w:ascii="Aptos" w:hAnsi="Aptos"/>
          <w:sz w:val="25"/>
          <w:szCs w:val="25"/>
        </w:rPr>
      </w:pPr>
      <w:r w:rsidRPr="009E0B77">
        <w:rPr>
          <w:rFonts w:ascii="Aptos" w:hAnsi="Aptos"/>
          <w:sz w:val="25"/>
          <w:szCs w:val="25"/>
        </w:rPr>
        <w:t xml:space="preserve">Student also receives services from </w:t>
      </w:r>
      <w:r w:rsidR="002B2B73" w:rsidRPr="009E0B77">
        <w:rPr>
          <w:rFonts w:ascii="Aptos" w:hAnsi="Aptos"/>
          <w:sz w:val="25"/>
          <w:szCs w:val="25"/>
        </w:rPr>
        <w:t xml:space="preserve">the </w:t>
      </w:r>
      <w:r w:rsidR="005B24F7" w:rsidRPr="009E0B77">
        <w:rPr>
          <w:rFonts w:ascii="Aptos" w:hAnsi="Aptos"/>
          <w:sz w:val="25"/>
          <w:szCs w:val="25"/>
        </w:rPr>
        <w:t xml:space="preserve">Massachusetts Commission for the Blind (MCB) and from Adult Family Care, a Medicaid funded service that provides tax-free payments to caregivers or friends to care for qualified members in their home, through Quality Care, consisting of monthly in-home nursing and case manager supports.  Neither of these services is associated with DDS.  Mother confirmed that the service provider for these services was primarily her </w:t>
      </w:r>
      <w:r w:rsidR="002B2B73" w:rsidRPr="009E0B77">
        <w:rPr>
          <w:rFonts w:ascii="Aptos" w:hAnsi="Aptos"/>
          <w:sz w:val="25"/>
          <w:szCs w:val="25"/>
        </w:rPr>
        <w:t>partner,</w:t>
      </w:r>
      <w:r w:rsidR="005B24F7" w:rsidRPr="009E0B77">
        <w:rPr>
          <w:rFonts w:ascii="Aptos" w:hAnsi="Aptos"/>
          <w:sz w:val="25"/>
          <w:szCs w:val="25"/>
        </w:rPr>
        <w:t xml:space="preserve"> but that Ms. Shaughnessy did provide Quality Care services for a period of two weeks in the </w:t>
      </w:r>
      <w:r w:rsidR="002B2B73" w:rsidRPr="009E0B77">
        <w:rPr>
          <w:rFonts w:ascii="Aptos" w:hAnsi="Aptos"/>
          <w:sz w:val="25"/>
          <w:szCs w:val="25"/>
        </w:rPr>
        <w:t>f</w:t>
      </w:r>
      <w:r w:rsidR="005B24F7" w:rsidRPr="009E0B77">
        <w:rPr>
          <w:rFonts w:ascii="Aptos" w:hAnsi="Aptos"/>
          <w:sz w:val="25"/>
          <w:szCs w:val="25"/>
        </w:rPr>
        <w:t xml:space="preserve">all of 2024.  </w:t>
      </w:r>
    </w:p>
    <w:p w14:paraId="52594EE2" w14:textId="77777777" w:rsidR="005B24F7" w:rsidRPr="009E0B77" w:rsidRDefault="005B24F7" w:rsidP="00F10DF5">
      <w:pPr>
        <w:pStyle w:val="ListParagraph"/>
        <w:ind w:left="360"/>
        <w:textAlignment w:val="baseline"/>
        <w:rPr>
          <w:rFonts w:ascii="Aptos" w:hAnsi="Aptos"/>
          <w:sz w:val="25"/>
          <w:szCs w:val="25"/>
        </w:rPr>
      </w:pPr>
    </w:p>
    <w:p w14:paraId="4C3EEFC0" w14:textId="71085D9F" w:rsidR="00F10DF5" w:rsidRPr="009E0B77" w:rsidRDefault="002B2B73" w:rsidP="00F10DF5">
      <w:pPr>
        <w:pStyle w:val="ListParagraph"/>
        <w:ind w:left="360"/>
        <w:textAlignment w:val="baseline"/>
        <w:rPr>
          <w:rFonts w:ascii="Aptos" w:hAnsi="Aptos"/>
          <w:sz w:val="25"/>
          <w:szCs w:val="25"/>
        </w:rPr>
      </w:pPr>
      <w:r w:rsidRPr="009E0B77">
        <w:rPr>
          <w:rFonts w:ascii="Aptos" w:hAnsi="Aptos"/>
          <w:sz w:val="25"/>
          <w:szCs w:val="25"/>
        </w:rPr>
        <w:t xml:space="preserve">While </w:t>
      </w:r>
      <w:r w:rsidR="0033690E" w:rsidRPr="009E0B77">
        <w:rPr>
          <w:rFonts w:ascii="Aptos" w:hAnsi="Aptos"/>
          <w:sz w:val="25"/>
          <w:szCs w:val="25"/>
        </w:rPr>
        <w:t xml:space="preserve">Mother did not have any concerns with Ms. Hershey, specifically, </w:t>
      </w:r>
      <w:r w:rsidRPr="009E0B77">
        <w:rPr>
          <w:rFonts w:ascii="Aptos" w:hAnsi="Aptos"/>
          <w:sz w:val="25"/>
          <w:szCs w:val="25"/>
        </w:rPr>
        <w:t xml:space="preserve">she </w:t>
      </w:r>
      <w:r w:rsidR="006F14E4" w:rsidRPr="009E0B77">
        <w:rPr>
          <w:rFonts w:ascii="Aptos" w:hAnsi="Aptos"/>
          <w:sz w:val="25"/>
          <w:szCs w:val="25"/>
        </w:rPr>
        <w:t>dispute</w:t>
      </w:r>
      <w:r w:rsidR="005B24F7" w:rsidRPr="009E0B77">
        <w:rPr>
          <w:rFonts w:ascii="Aptos" w:hAnsi="Aptos"/>
          <w:sz w:val="25"/>
          <w:szCs w:val="25"/>
        </w:rPr>
        <w:t>s</w:t>
      </w:r>
      <w:r w:rsidR="006F14E4" w:rsidRPr="009E0B77">
        <w:rPr>
          <w:rFonts w:ascii="Aptos" w:hAnsi="Aptos"/>
          <w:sz w:val="25"/>
          <w:szCs w:val="25"/>
        </w:rPr>
        <w:t xml:space="preserve"> that DDS provided Student with all available services.  </w:t>
      </w:r>
      <w:r w:rsidR="00BA7C17" w:rsidRPr="009E0B77">
        <w:rPr>
          <w:rFonts w:ascii="Aptos" w:hAnsi="Aptos"/>
          <w:sz w:val="25"/>
          <w:szCs w:val="25"/>
        </w:rPr>
        <w:t>(</w:t>
      </w:r>
      <w:r w:rsidR="005F2154" w:rsidRPr="009E0B77">
        <w:rPr>
          <w:rFonts w:ascii="Aptos" w:hAnsi="Aptos"/>
          <w:sz w:val="25"/>
          <w:szCs w:val="25"/>
        </w:rPr>
        <w:t>D-1; D-2</w:t>
      </w:r>
      <w:r w:rsidR="00A65674" w:rsidRPr="009E0B77">
        <w:rPr>
          <w:rFonts w:ascii="Aptos" w:hAnsi="Aptos"/>
          <w:sz w:val="25"/>
          <w:szCs w:val="25"/>
        </w:rPr>
        <w:t>; Hershey V3, 87-</w:t>
      </w:r>
      <w:r w:rsidR="00636706" w:rsidRPr="009E0B77">
        <w:rPr>
          <w:rFonts w:ascii="Aptos" w:hAnsi="Aptos"/>
          <w:sz w:val="25"/>
          <w:szCs w:val="25"/>
        </w:rPr>
        <w:t>91,</w:t>
      </w:r>
      <w:r w:rsidR="00926325" w:rsidRPr="009E0B77">
        <w:rPr>
          <w:rFonts w:ascii="Aptos" w:hAnsi="Aptos"/>
          <w:sz w:val="25"/>
          <w:szCs w:val="25"/>
        </w:rPr>
        <w:t xml:space="preserve"> 97-101</w:t>
      </w:r>
      <w:r w:rsidR="005947EA" w:rsidRPr="009E0B77">
        <w:rPr>
          <w:rFonts w:ascii="Aptos" w:hAnsi="Aptos"/>
          <w:sz w:val="25"/>
          <w:szCs w:val="25"/>
        </w:rPr>
        <w:t>, 1</w:t>
      </w:r>
      <w:r w:rsidR="009E768F" w:rsidRPr="009E0B77">
        <w:rPr>
          <w:rFonts w:ascii="Aptos" w:hAnsi="Aptos"/>
          <w:sz w:val="25"/>
          <w:szCs w:val="25"/>
        </w:rPr>
        <w:t>09</w:t>
      </w:r>
      <w:r w:rsidR="002523EA" w:rsidRPr="009E0B77">
        <w:rPr>
          <w:rFonts w:ascii="Aptos" w:hAnsi="Aptos"/>
          <w:sz w:val="25"/>
          <w:szCs w:val="25"/>
        </w:rPr>
        <w:t>, 11</w:t>
      </w:r>
      <w:r w:rsidR="00F56A24" w:rsidRPr="009E0B77">
        <w:rPr>
          <w:rFonts w:ascii="Aptos" w:hAnsi="Aptos"/>
          <w:sz w:val="25"/>
          <w:szCs w:val="25"/>
        </w:rPr>
        <w:t>2-</w:t>
      </w:r>
      <w:r w:rsidR="00D04D82" w:rsidRPr="009E0B77">
        <w:rPr>
          <w:rFonts w:ascii="Aptos" w:hAnsi="Aptos"/>
          <w:sz w:val="25"/>
          <w:szCs w:val="25"/>
        </w:rPr>
        <w:t xml:space="preserve">20, </w:t>
      </w:r>
      <w:r w:rsidR="00F56A24" w:rsidRPr="009E0B77">
        <w:rPr>
          <w:rFonts w:ascii="Aptos" w:hAnsi="Aptos"/>
          <w:sz w:val="25"/>
          <w:szCs w:val="25"/>
        </w:rPr>
        <w:t>124</w:t>
      </w:r>
      <w:r w:rsidR="00456659" w:rsidRPr="009E0B77">
        <w:rPr>
          <w:rFonts w:ascii="Aptos" w:hAnsi="Aptos"/>
          <w:sz w:val="25"/>
          <w:szCs w:val="25"/>
        </w:rPr>
        <w:t>-</w:t>
      </w:r>
      <w:r w:rsidR="001B40D1" w:rsidRPr="009E0B77">
        <w:rPr>
          <w:rFonts w:ascii="Aptos" w:hAnsi="Aptos"/>
          <w:sz w:val="25"/>
          <w:szCs w:val="25"/>
        </w:rPr>
        <w:t>2</w:t>
      </w:r>
      <w:r w:rsidR="00EA0AA9" w:rsidRPr="009E0B77">
        <w:rPr>
          <w:rFonts w:ascii="Aptos" w:hAnsi="Aptos"/>
          <w:sz w:val="25"/>
          <w:szCs w:val="25"/>
        </w:rPr>
        <w:t>5</w:t>
      </w:r>
      <w:r w:rsidR="000E66AF" w:rsidRPr="009E0B77">
        <w:rPr>
          <w:rFonts w:ascii="Aptos" w:hAnsi="Aptos"/>
          <w:sz w:val="25"/>
          <w:szCs w:val="25"/>
        </w:rPr>
        <w:t>; Mother V4</w:t>
      </w:r>
      <w:r w:rsidR="006F14E4" w:rsidRPr="009E0B77">
        <w:rPr>
          <w:rFonts w:ascii="Aptos" w:hAnsi="Aptos"/>
          <w:sz w:val="25"/>
          <w:szCs w:val="25"/>
        </w:rPr>
        <w:t>,</w:t>
      </w:r>
      <w:r w:rsidR="00F860B5" w:rsidRPr="009E0B77">
        <w:rPr>
          <w:rFonts w:ascii="Aptos" w:hAnsi="Aptos"/>
          <w:sz w:val="25"/>
          <w:szCs w:val="25"/>
        </w:rPr>
        <w:t xml:space="preserve"> 42-44</w:t>
      </w:r>
      <w:r w:rsidR="006F14E4" w:rsidRPr="009E0B77">
        <w:rPr>
          <w:rFonts w:ascii="Aptos" w:hAnsi="Aptos"/>
          <w:sz w:val="25"/>
          <w:szCs w:val="25"/>
        </w:rPr>
        <w:t>, 56</w:t>
      </w:r>
      <w:r w:rsidR="005F2154" w:rsidRPr="009E0B77">
        <w:rPr>
          <w:rFonts w:ascii="Aptos" w:hAnsi="Aptos"/>
          <w:sz w:val="25"/>
          <w:szCs w:val="25"/>
        </w:rPr>
        <w:t>)</w:t>
      </w:r>
      <w:r w:rsidR="00933C64" w:rsidRPr="009E0B77">
        <w:rPr>
          <w:rFonts w:ascii="Aptos" w:hAnsi="Aptos"/>
          <w:sz w:val="25"/>
          <w:szCs w:val="25"/>
        </w:rPr>
        <w:t>.</w:t>
      </w:r>
    </w:p>
    <w:p w14:paraId="42E9F2D7" w14:textId="4F12046C" w:rsidR="006D024F" w:rsidRPr="009E0B77" w:rsidRDefault="006D024F" w:rsidP="006D024F">
      <w:pPr>
        <w:pStyle w:val="ListParagraph"/>
        <w:ind w:left="360"/>
        <w:textAlignment w:val="baseline"/>
        <w:rPr>
          <w:rFonts w:ascii="Aptos" w:hAnsi="Aptos"/>
          <w:sz w:val="25"/>
          <w:szCs w:val="25"/>
        </w:rPr>
      </w:pPr>
    </w:p>
    <w:p w14:paraId="70FE4A80" w14:textId="77777777" w:rsidR="009007D9" w:rsidRPr="009E0B77" w:rsidRDefault="00634308" w:rsidP="009007D9">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DDS services requiring an </w:t>
      </w:r>
      <w:r w:rsidR="00787B49" w:rsidRPr="009E0B77">
        <w:rPr>
          <w:rFonts w:ascii="Aptos" w:hAnsi="Aptos"/>
          <w:sz w:val="25"/>
          <w:szCs w:val="25"/>
        </w:rPr>
        <w:t xml:space="preserve">application that have not been offered to Student include </w:t>
      </w:r>
      <w:r w:rsidR="00D43F4E" w:rsidRPr="009E0B77">
        <w:rPr>
          <w:rFonts w:ascii="Aptos" w:hAnsi="Aptos"/>
          <w:sz w:val="25"/>
          <w:szCs w:val="25"/>
        </w:rPr>
        <w:t>Medically Complex Programs consisting of intensive case management and flexible funding to buy items or services for children with serious cognitive, physical and/or complex health care needs</w:t>
      </w:r>
      <w:r w:rsidR="00191C41" w:rsidRPr="009E0B77">
        <w:rPr>
          <w:rFonts w:ascii="Aptos" w:hAnsi="Aptos"/>
          <w:sz w:val="25"/>
          <w:szCs w:val="25"/>
        </w:rPr>
        <w:t>.  They also include Planned Facility</w:t>
      </w:r>
      <w:r w:rsidR="005B24F7" w:rsidRPr="009E0B77">
        <w:rPr>
          <w:rFonts w:ascii="Aptos" w:hAnsi="Aptos"/>
          <w:sz w:val="25"/>
          <w:szCs w:val="25"/>
        </w:rPr>
        <w:t>-</w:t>
      </w:r>
      <w:r w:rsidR="00191C41" w:rsidRPr="009E0B77">
        <w:rPr>
          <w:rFonts w:ascii="Aptos" w:hAnsi="Aptos"/>
          <w:sz w:val="25"/>
          <w:szCs w:val="25"/>
        </w:rPr>
        <w:t>Based Respite Program services</w:t>
      </w:r>
      <w:r w:rsidR="005B24F7" w:rsidRPr="009E0B77">
        <w:rPr>
          <w:rFonts w:ascii="Aptos" w:hAnsi="Aptos"/>
          <w:sz w:val="25"/>
          <w:szCs w:val="25"/>
        </w:rPr>
        <w:t>,</w:t>
      </w:r>
      <w:r w:rsidR="00191C41" w:rsidRPr="009E0B77">
        <w:rPr>
          <w:rFonts w:ascii="Aptos" w:hAnsi="Aptos"/>
          <w:sz w:val="25"/>
          <w:szCs w:val="25"/>
        </w:rPr>
        <w:t xml:space="preserve"> consisting of out-of-home respite care </w:t>
      </w:r>
      <w:r w:rsidR="0032480B" w:rsidRPr="009E0B77">
        <w:rPr>
          <w:rFonts w:ascii="Aptos" w:hAnsi="Aptos"/>
          <w:sz w:val="25"/>
          <w:szCs w:val="25"/>
        </w:rPr>
        <w:t>on a short-term, temporary basis, that includes overnigh</w:t>
      </w:r>
      <w:r w:rsidR="002A5B76" w:rsidRPr="009E0B77">
        <w:rPr>
          <w:rFonts w:ascii="Aptos" w:hAnsi="Aptos"/>
          <w:sz w:val="25"/>
          <w:szCs w:val="25"/>
        </w:rPr>
        <w:t>t</w:t>
      </w:r>
      <w:r w:rsidR="0032480B" w:rsidRPr="009E0B77">
        <w:rPr>
          <w:rFonts w:ascii="Aptos" w:hAnsi="Aptos"/>
          <w:sz w:val="25"/>
          <w:szCs w:val="25"/>
        </w:rPr>
        <w:t>, weekend and/or vacation stays</w:t>
      </w:r>
      <w:r w:rsidR="002A5B76" w:rsidRPr="009E0B77">
        <w:rPr>
          <w:rFonts w:ascii="Aptos" w:hAnsi="Aptos"/>
          <w:sz w:val="25"/>
          <w:szCs w:val="25"/>
        </w:rPr>
        <w:t xml:space="preserve">.  </w:t>
      </w:r>
      <w:r w:rsidR="00B7558F" w:rsidRPr="009E0B77">
        <w:rPr>
          <w:rFonts w:ascii="Aptos" w:hAnsi="Aptos"/>
          <w:sz w:val="25"/>
          <w:szCs w:val="25"/>
        </w:rPr>
        <w:t xml:space="preserve">Finally, DDS offers upon application, but has not offered Student, Family Leadership Development services that provide education, mentoring and </w:t>
      </w:r>
      <w:r w:rsidR="00D701B3" w:rsidRPr="009E0B77">
        <w:rPr>
          <w:rFonts w:ascii="Aptos" w:hAnsi="Aptos"/>
          <w:sz w:val="25"/>
          <w:szCs w:val="25"/>
        </w:rPr>
        <w:t>s</w:t>
      </w:r>
      <w:r w:rsidR="00B7558F" w:rsidRPr="009E0B77">
        <w:rPr>
          <w:rFonts w:ascii="Aptos" w:hAnsi="Aptos"/>
          <w:sz w:val="25"/>
          <w:szCs w:val="25"/>
        </w:rPr>
        <w:t>upport to families to learn “best practices” in caring for children and youth with disabilities.</w:t>
      </w:r>
    </w:p>
    <w:p w14:paraId="025C2279" w14:textId="7716DB36" w:rsidR="009007D9" w:rsidRPr="009E0B77" w:rsidRDefault="00855A5B" w:rsidP="009007D9">
      <w:pPr>
        <w:pStyle w:val="ListParagraph"/>
        <w:ind w:left="360"/>
        <w:textAlignment w:val="baseline"/>
        <w:rPr>
          <w:rFonts w:ascii="Aptos" w:hAnsi="Aptos"/>
          <w:sz w:val="25"/>
          <w:szCs w:val="25"/>
        </w:rPr>
      </w:pPr>
      <w:r w:rsidRPr="009E0B77">
        <w:rPr>
          <w:rFonts w:ascii="Aptos" w:hAnsi="Aptos"/>
          <w:sz w:val="25"/>
          <w:szCs w:val="25"/>
        </w:rPr>
        <w:t xml:space="preserve">Non-application </w:t>
      </w:r>
      <w:r w:rsidR="00470EBB" w:rsidRPr="009E0B77">
        <w:rPr>
          <w:rFonts w:ascii="Aptos" w:hAnsi="Aptos"/>
          <w:sz w:val="25"/>
          <w:szCs w:val="25"/>
        </w:rPr>
        <w:t>DDS services available to Student consist of Family Support Centers</w:t>
      </w:r>
      <w:r w:rsidR="00165913" w:rsidRPr="009E0B77">
        <w:rPr>
          <w:rFonts w:ascii="Aptos" w:hAnsi="Aptos"/>
          <w:sz w:val="25"/>
          <w:szCs w:val="25"/>
        </w:rPr>
        <w:t>, like Open Sky,</w:t>
      </w:r>
      <w:r w:rsidR="00470EBB" w:rsidRPr="009E0B77">
        <w:rPr>
          <w:rFonts w:ascii="Aptos" w:hAnsi="Aptos"/>
          <w:sz w:val="25"/>
          <w:szCs w:val="25"/>
        </w:rPr>
        <w:t xml:space="preserve"> that provide community and leisure activities, trainings for families and flex funding upon request and availability.  Student has not accessed these services.  </w:t>
      </w:r>
      <w:r w:rsidR="00EE588A" w:rsidRPr="009E0B77">
        <w:rPr>
          <w:rFonts w:ascii="Aptos" w:hAnsi="Aptos"/>
          <w:sz w:val="25"/>
          <w:szCs w:val="25"/>
        </w:rPr>
        <w:t>(D-1</w:t>
      </w:r>
      <w:r w:rsidR="009F0EA7" w:rsidRPr="009E0B77">
        <w:rPr>
          <w:rFonts w:ascii="Aptos" w:hAnsi="Aptos"/>
          <w:sz w:val="25"/>
          <w:szCs w:val="25"/>
        </w:rPr>
        <w:t xml:space="preserve">; Hershey V3 </w:t>
      </w:r>
      <w:r w:rsidR="001E3E48" w:rsidRPr="009E0B77">
        <w:rPr>
          <w:rFonts w:ascii="Aptos" w:hAnsi="Aptos"/>
          <w:sz w:val="25"/>
          <w:szCs w:val="25"/>
        </w:rPr>
        <w:t>,</w:t>
      </w:r>
      <w:r w:rsidR="009F0EA7" w:rsidRPr="009E0B77">
        <w:rPr>
          <w:rFonts w:ascii="Aptos" w:hAnsi="Aptos"/>
          <w:sz w:val="25"/>
          <w:szCs w:val="25"/>
        </w:rPr>
        <w:t>127-28</w:t>
      </w:r>
      <w:r w:rsidR="00EE588A" w:rsidRPr="009E0B77">
        <w:rPr>
          <w:rFonts w:ascii="Aptos" w:hAnsi="Aptos"/>
          <w:sz w:val="25"/>
          <w:szCs w:val="25"/>
        </w:rPr>
        <w:t>).</w:t>
      </w:r>
    </w:p>
    <w:p w14:paraId="4756BBE0" w14:textId="77777777" w:rsidR="009007D9" w:rsidRPr="009E0B77" w:rsidRDefault="009007D9" w:rsidP="009007D9">
      <w:pPr>
        <w:pStyle w:val="ListParagraph"/>
        <w:ind w:left="360"/>
        <w:textAlignment w:val="baseline"/>
        <w:rPr>
          <w:rFonts w:ascii="Aptos" w:hAnsi="Aptos"/>
          <w:sz w:val="25"/>
          <w:szCs w:val="25"/>
        </w:rPr>
      </w:pPr>
    </w:p>
    <w:p w14:paraId="3387A68C" w14:textId="0CC36CD4" w:rsidR="009731B4" w:rsidRPr="009E0B77" w:rsidRDefault="00596DAB" w:rsidP="009007D9">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The District </w:t>
      </w:r>
      <w:r w:rsidR="00554FBD" w:rsidRPr="009E0B77">
        <w:rPr>
          <w:rFonts w:ascii="Aptos" w:hAnsi="Aptos"/>
          <w:sz w:val="25"/>
          <w:szCs w:val="25"/>
        </w:rPr>
        <w:t xml:space="preserve">purchased or </w:t>
      </w:r>
      <w:r w:rsidRPr="009E0B77">
        <w:rPr>
          <w:rFonts w:ascii="Aptos" w:hAnsi="Aptos"/>
          <w:sz w:val="25"/>
          <w:szCs w:val="25"/>
        </w:rPr>
        <w:t xml:space="preserve">reimbursed </w:t>
      </w:r>
      <w:r w:rsidR="0002786B" w:rsidRPr="009E0B77">
        <w:rPr>
          <w:rFonts w:ascii="Aptos" w:hAnsi="Aptos"/>
          <w:sz w:val="25"/>
          <w:szCs w:val="25"/>
        </w:rPr>
        <w:t xml:space="preserve">Parent and providers for </w:t>
      </w:r>
      <w:r w:rsidR="001D7BAA" w:rsidRPr="009E0B77">
        <w:rPr>
          <w:rFonts w:ascii="Aptos" w:hAnsi="Aptos"/>
          <w:sz w:val="25"/>
          <w:szCs w:val="25"/>
        </w:rPr>
        <w:t>equipment</w:t>
      </w:r>
      <w:r w:rsidRPr="009E0B77">
        <w:rPr>
          <w:rFonts w:ascii="Aptos" w:hAnsi="Aptos"/>
          <w:sz w:val="25"/>
          <w:szCs w:val="25"/>
        </w:rPr>
        <w:t xml:space="preserve"> and </w:t>
      </w:r>
      <w:r w:rsidR="001D7BAA" w:rsidRPr="009E0B77">
        <w:rPr>
          <w:rFonts w:ascii="Aptos" w:hAnsi="Aptos"/>
          <w:sz w:val="25"/>
          <w:szCs w:val="25"/>
        </w:rPr>
        <w:t>supplies</w:t>
      </w:r>
      <w:r w:rsidRPr="009E0B77">
        <w:rPr>
          <w:rFonts w:ascii="Aptos" w:hAnsi="Aptos"/>
          <w:sz w:val="25"/>
          <w:szCs w:val="25"/>
        </w:rPr>
        <w:t xml:space="preserve">, including </w:t>
      </w:r>
      <w:r w:rsidR="00C8487B" w:rsidRPr="009E0B77">
        <w:rPr>
          <w:rFonts w:ascii="Aptos" w:hAnsi="Aptos"/>
          <w:sz w:val="25"/>
          <w:szCs w:val="25"/>
        </w:rPr>
        <w:t>the</w:t>
      </w:r>
      <w:r w:rsidRPr="009E0B77">
        <w:rPr>
          <w:rFonts w:ascii="Aptos" w:hAnsi="Aptos"/>
          <w:sz w:val="25"/>
          <w:szCs w:val="25"/>
        </w:rPr>
        <w:t xml:space="preserve"> portable magnifier </w:t>
      </w:r>
      <w:r w:rsidR="0050783F" w:rsidRPr="009E0B77">
        <w:rPr>
          <w:rFonts w:ascii="Aptos" w:hAnsi="Aptos"/>
          <w:sz w:val="25"/>
          <w:szCs w:val="25"/>
        </w:rPr>
        <w:t xml:space="preserve">(CCTV) </w:t>
      </w:r>
      <w:r w:rsidR="00E372FA" w:rsidRPr="009E0B77">
        <w:rPr>
          <w:rFonts w:ascii="Aptos" w:hAnsi="Aptos"/>
          <w:sz w:val="25"/>
          <w:szCs w:val="25"/>
        </w:rPr>
        <w:t>ordered</w:t>
      </w:r>
      <w:r w:rsidRPr="009E0B77">
        <w:rPr>
          <w:rFonts w:ascii="Aptos" w:hAnsi="Aptos"/>
          <w:sz w:val="25"/>
          <w:szCs w:val="25"/>
        </w:rPr>
        <w:t xml:space="preserve"> on July 2, 2024</w:t>
      </w:r>
      <w:r w:rsidR="00B37953" w:rsidRPr="009E0B77">
        <w:rPr>
          <w:rFonts w:ascii="Aptos" w:hAnsi="Aptos"/>
          <w:sz w:val="25"/>
          <w:szCs w:val="25"/>
        </w:rPr>
        <w:t xml:space="preserve"> </w:t>
      </w:r>
      <w:r w:rsidR="00C8487B" w:rsidRPr="009E0B77">
        <w:rPr>
          <w:rFonts w:ascii="Aptos" w:hAnsi="Aptos"/>
          <w:sz w:val="25"/>
          <w:szCs w:val="25"/>
        </w:rPr>
        <w:t>at</w:t>
      </w:r>
      <w:r w:rsidR="00B37953" w:rsidRPr="009E0B77">
        <w:rPr>
          <w:rFonts w:ascii="Aptos" w:hAnsi="Aptos"/>
          <w:sz w:val="25"/>
          <w:szCs w:val="25"/>
        </w:rPr>
        <w:t xml:space="preserve"> Ms. Boothroyd’s request</w:t>
      </w:r>
      <w:r w:rsidR="00061143" w:rsidRPr="009E0B77">
        <w:rPr>
          <w:rFonts w:ascii="Aptos" w:hAnsi="Aptos"/>
          <w:sz w:val="25"/>
          <w:szCs w:val="25"/>
        </w:rPr>
        <w:t>;</w:t>
      </w:r>
      <w:r w:rsidRPr="009E0B77">
        <w:rPr>
          <w:rFonts w:ascii="Aptos" w:hAnsi="Aptos"/>
          <w:sz w:val="25"/>
          <w:szCs w:val="25"/>
        </w:rPr>
        <w:t xml:space="preserve"> an iPad </w:t>
      </w:r>
      <w:r w:rsidR="00E372FA" w:rsidRPr="009E0B77">
        <w:rPr>
          <w:rFonts w:ascii="Aptos" w:hAnsi="Aptos"/>
          <w:sz w:val="25"/>
          <w:szCs w:val="25"/>
        </w:rPr>
        <w:t xml:space="preserve">ordered </w:t>
      </w:r>
      <w:r w:rsidRPr="009E0B77">
        <w:rPr>
          <w:rFonts w:ascii="Aptos" w:hAnsi="Aptos"/>
          <w:sz w:val="25"/>
          <w:szCs w:val="25"/>
        </w:rPr>
        <w:t>on July 15, 2024</w:t>
      </w:r>
      <w:r w:rsidR="00061143" w:rsidRPr="009E0B77">
        <w:rPr>
          <w:rFonts w:ascii="Aptos" w:hAnsi="Aptos"/>
          <w:sz w:val="25"/>
          <w:szCs w:val="25"/>
        </w:rPr>
        <w:t>;</w:t>
      </w:r>
      <w:r w:rsidRPr="009E0B77">
        <w:rPr>
          <w:rFonts w:ascii="Aptos" w:hAnsi="Aptos"/>
          <w:sz w:val="25"/>
          <w:szCs w:val="25"/>
        </w:rPr>
        <w:t xml:space="preserve"> a low vision assistive technology keyboard, portable monitor and storage organizer bins, </w:t>
      </w:r>
      <w:r w:rsidR="00E372FA" w:rsidRPr="009E0B77">
        <w:rPr>
          <w:rFonts w:ascii="Aptos" w:hAnsi="Aptos"/>
          <w:sz w:val="25"/>
          <w:szCs w:val="25"/>
        </w:rPr>
        <w:t xml:space="preserve">ordered </w:t>
      </w:r>
      <w:r w:rsidRPr="009E0B77">
        <w:rPr>
          <w:rFonts w:ascii="Aptos" w:hAnsi="Aptos"/>
          <w:sz w:val="25"/>
          <w:szCs w:val="25"/>
        </w:rPr>
        <w:t>on July 18, 2024</w:t>
      </w:r>
      <w:r w:rsidR="00061143" w:rsidRPr="009E0B77">
        <w:rPr>
          <w:rFonts w:ascii="Aptos" w:hAnsi="Aptos"/>
          <w:sz w:val="25"/>
          <w:szCs w:val="25"/>
        </w:rPr>
        <w:t>;</w:t>
      </w:r>
      <w:r w:rsidRPr="009E0B77">
        <w:rPr>
          <w:rFonts w:ascii="Aptos" w:hAnsi="Aptos"/>
          <w:sz w:val="25"/>
          <w:szCs w:val="25"/>
        </w:rPr>
        <w:t xml:space="preserve"> printer ink </w:t>
      </w:r>
      <w:r w:rsidR="00B75636" w:rsidRPr="009E0B77">
        <w:rPr>
          <w:rFonts w:ascii="Aptos" w:hAnsi="Aptos"/>
          <w:sz w:val="25"/>
          <w:szCs w:val="25"/>
        </w:rPr>
        <w:t xml:space="preserve">at Parent’s request </w:t>
      </w:r>
      <w:r w:rsidR="00E372FA" w:rsidRPr="009E0B77">
        <w:rPr>
          <w:rFonts w:ascii="Aptos" w:hAnsi="Aptos"/>
          <w:sz w:val="25"/>
          <w:szCs w:val="25"/>
        </w:rPr>
        <w:t>ordered</w:t>
      </w:r>
      <w:r w:rsidRPr="009E0B77">
        <w:rPr>
          <w:rFonts w:ascii="Aptos" w:hAnsi="Aptos"/>
          <w:sz w:val="25"/>
          <w:szCs w:val="25"/>
        </w:rPr>
        <w:t xml:space="preserve"> in October and November 2024 and January and March 2025; and a yoga mat and light weights </w:t>
      </w:r>
      <w:r w:rsidR="00B75636" w:rsidRPr="009E0B77">
        <w:rPr>
          <w:rFonts w:ascii="Aptos" w:hAnsi="Aptos"/>
          <w:sz w:val="25"/>
          <w:szCs w:val="25"/>
        </w:rPr>
        <w:t xml:space="preserve">recommended in the </w:t>
      </w:r>
      <w:r w:rsidR="00280A36" w:rsidRPr="009E0B77">
        <w:rPr>
          <w:rFonts w:ascii="Aptos" w:hAnsi="Aptos"/>
          <w:sz w:val="25"/>
          <w:szCs w:val="25"/>
        </w:rPr>
        <w:t xml:space="preserve">PT evaluation </w:t>
      </w:r>
      <w:r w:rsidR="005B5456" w:rsidRPr="009E0B77">
        <w:rPr>
          <w:rFonts w:ascii="Aptos" w:hAnsi="Aptos"/>
          <w:sz w:val="25"/>
          <w:szCs w:val="25"/>
        </w:rPr>
        <w:t xml:space="preserve">ordered </w:t>
      </w:r>
      <w:r w:rsidRPr="009E0B77">
        <w:rPr>
          <w:rFonts w:ascii="Aptos" w:hAnsi="Aptos"/>
          <w:sz w:val="25"/>
          <w:szCs w:val="25"/>
        </w:rPr>
        <w:t xml:space="preserve">on February 10, 2024. The total cost for </w:t>
      </w:r>
      <w:r w:rsidR="00554FBD" w:rsidRPr="009E0B77">
        <w:rPr>
          <w:rFonts w:ascii="Aptos" w:hAnsi="Aptos"/>
          <w:sz w:val="25"/>
          <w:szCs w:val="25"/>
        </w:rPr>
        <w:t xml:space="preserve">these </w:t>
      </w:r>
      <w:r w:rsidRPr="009E0B77">
        <w:rPr>
          <w:rFonts w:ascii="Aptos" w:hAnsi="Aptos"/>
          <w:sz w:val="25"/>
          <w:szCs w:val="25"/>
        </w:rPr>
        <w:t>supplies was $4</w:t>
      </w:r>
      <w:r w:rsidR="001E59CC" w:rsidRPr="009E0B77">
        <w:rPr>
          <w:rFonts w:ascii="Aptos" w:hAnsi="Aptos"/>
          <w:sz w:val="25"/>
          <w:szCs w:val="25"/>
        </w:rPr>
        <w:t>,</w:t>
      </w:r>
      <w:r w:rsidRPr="009E0B77">
        <w:rPr>
          <w:rFonts w:ascii="Aptos" w:hAnsi="Aptos"/>
          <w:sz w:val="25"/>
          <w:szCs w:val="25"/>
        </w:rPr>
        <w:t>766.35</w:t>
      </w:r>
      <w:r w:rsidR="00B90AD0" w:rsidRPr="009E0B77">
        <w:rPr>
          <w:rFonts w:ascii="Aptos" w:hAnsi="Aptos"/>
          <w:sz w:val="25"/>
          <w:szCs w:val="25"/>
        </w:rPr>
        <w:t>.</w:t>
      </w:r>
      <w:r w:rsidR="001E59CC" w:rsidRPr="009E0B77">
        <w:rPr>
          <w:rFonts w:ascii="Aptos" w:hAnsi="Aptos"/>
          <w:sz w:val="25"/>
          <w:szCs w:val="25"/>
        </w:rPr>
        <w:t xml:space="preserve">  </w:t>
      </w:r>
      <w:r w:rsidRPr="009E0B77">
        <w:rPr>
          <w:rFonts w:ascii="Aptos" w:hAnsi="Aptos"/>
          <w:sz w:val="25"/>
          <w:szCs w:val="25"/>
        </w:rPr>
        <w:t>(S-30F</w:t>
      </w:r>
      <w:r w:rsidR="00D73754" w:rsidRPr="009E0B77">
        <w:rPr>
          <w:rFonts w:ascii="Aptos" w:hAnsi="Aptos"/>
          <w:sz w:val="25"/>
          <w:szCs w:val="25"/>
        </w:rPr>
        <w:t xml:space="preserve">; </w:t>
      </w:r>
      <w:r w:rsidR="00DF24EE" w:rsidRPr="009E0B77">
        <w:rPr>
          <w:rFonts w:ascii="Aptos" w:hAnsi="Aptos"/>
          <w:sz w:val="25"/>
          <w:szCs w:val="25"/>
        </w:rPr>
        <w:t xml:space="preserve">Duquette V1, </w:t>
      </w:r>
      <w:r w:rsidR="001B416C" w:rsidRPr="009E0B77">
        <w:rPr>
          <w:rFonts w:ascii="Aptos" w:hAnsi="Aptos"/>
          <w:sz w:val="25"/>
          <w:szCs w:val="25"/>
        </w:rPr>
        <w:t xml:space="preserve">183; </w:t>
      </w:r>
      <w:r w:rsidR="00D73754" w:rsidRPr="009E0B77">
        <w:rPr>
          <w:rFonts w:ascii="Aptos" w:hAnsi="Aptos"/>
          <w:sz w:val="25"/>
          <w:szCs w:val="25"/>
        </w:rPr>
        <w:t>Kerls V3, 71-72</w:t>
      </w:r>
      <w:r w:rsidR="00B37953" w:rsidRPr="009E0B77">
        <w:rPr>
          <w:rFonts w:ascii="Aptos" w:hAnsi="Aptos"/>
          <w:sz w:val="25"/>
          <w:szCs w:val="25"/>
        </w:rPr>
        <w:t xml:space="preserve">; Boothroyd V3, </w:t>
      </w:r>
      <w:r w:rsidR="001D57A0" w:rsidRPr="009E0B77">
        <w:rPr>
          <w:rFonts w:ascii="Aptos" w:hAnsi="Aptos"/>
          <w:sz w:val="25"/>
          <w:szCs w:val="25"/>
        </w:rPr>
        <w:t>146-47</w:t>
      </w:r>
      <w:r w:rsidR="001A42DA" w:rsidRPr="009E0B77">
        <w:rPr>
          <w:rFonts w:ascii="Aptos" w:hAnsi="Aptos"/>
          <w:sz w:val="25"/>
          <w:szCs w:val="25"/>
        </w:rPr>
        <w:t>; Mother V4, 54</w:t>
      </w:r>
      <w:r w:rsidRPr="009E0B77">
        <w:rPr>
          <w:rFonts w:ascii="Aptos" w:hAnsi="Aptos"/>
          <w:sz w:val="25"/>
          <w:szCs w:val="25"/>
        </w:rPr>
        <w:t xml:space="preserve">). </w:t>
      </w:r>
    </w:p>
    <w:p w14:paraId="79C8620E" w14:textId="77777777" w:rsidR="009731B4" w:rsidRPr="009E0B77" w:rsidRDefault="009731B4" w:rsidP="009731B4">
      <w:pPr>
        <w:textAlignment w:val="baseline"/>
        <w:rPr>
          <w:rFonts w:ascii="Aptos" w:hAnsi="Aptos"/>
          <w:sz w:val="25"/>
          <w:szCs w:val="25"/>
        </w:rPr>
      </w:pPr>
    </w:p>
    <w:p w14:paraId="0BD8B61F" w14:textId="5B2D70E7" w:rsidR="00596DAB" w:rsidRPr="009E0B77" w:rsidRDefault="009731B4" w:rsidP="009731B4">
      <w:pPr>
        <w:pStyle w:val="ListParagraph"/>
        <w:numPr>
          <w:ilvl w:val="0"/>
          <w:numId w:val="2"/>
        </w:numPr>
        <w:ind w:left="360"/>
        <w:textAlignment w:val="baseline"/>
        <w:rPr>
          <w:rFonts w:ascii="Aptos" w:hAnsi="Aptos"/>
          <w:sz w:val="25"/>
          <w:szCs w:val="25"/>
        </w:rPr>
      </w:pPr>
      <w:r w:rsidRPr="009E0B77">
        <w:rPr>
          <w:rFonts w:ascii="Aptos" w:hAnsi="Aptos"/>
          <w:sz w:val="25"/>
          <w:szCs w:val="25"/>
        </w:rPr>
        <w:t>The District also reimbursed Parent for expenses incurred for a community outing to the Southwick Zoo</w:t>
      </w:r>
      <w:r w:rsidR="00B46317" w:rsidRPr="009E0B77">
        <w:rPr>
          <w:rFonts w:ascii="Aptos" w:hAnsi="Aptos"/>
          <w:sz w:val="25"/>
          <w:szCs w:val="25"/>
        </w:rPr>
        <w:t xml:space="preserve"> on September 27, 2024</w:t>
      </w:r>
      <w:r w:rsidRPr="009E0B77">
        <w:rPr>
          <w:rFonts w:ascii="Aptos" w:hAnsi="Aptos"/>
          <w:sz w:val="25"/>
          <w:szCs w:val="25"/>
        </w:rPr>
        <w:t xml:space="preserve">.  Parent explained that although Ms. </w:t>
      </w:r>
      <w:r w:rsidRPr="009E0B77">
        <w:rPr>
          <w:rFonts w:ascii="Aptos" w:hAnsi="Aptos"/>
          <w:sz w:val="25"/>
          <w:szCs w:val="25"/>
        </w:rPr>
        <w:lastRenderedPageBreak/>
        <w:t xml:space="preserve">Collins had planned a lesson for this community outing, she was out sick </w:t>
      </w:r>
      <w:r w:rsidR="00540DD0" w:rsidRPr="009E0B77">
        <w:rPr>
          <w:rFonts w:ascii="Aptos" w:hAnsi="Aptos"/>
          <w:sz w:val="25"/>
          <w:szCs w:val="25"/>
        </w:rPr>
        <w:t xml:space="preserve">that </w:t>
      </w:r>
      <w:r w:rsidRPr="009E0B77">
        <w:rPr>
          <w:rFonts w:ascii="Aptos" w:hAnsi="Aptos"/>
          <w:sz w:val="25"/>
          <w:szCs w:val="25"/>
        </w:rPr>
        <w:t>day</w:t>
      </w:r>
      <w:r w:rsidR="00B11F34" w:rsidRPr="009E0B77">
        <w:rPr>
          <w:rFonts w:ascii="Aptos" w:hAnsi="Aptos"/>
          <w:sz w:val="25"/>
          <w:szCs w:val="25"/>
        </w:rPr>
        <w:t xml:space="preserve"> and </w:t>
      </w:r>
      <w:r w:rsidRPr="009E0B77">
        <w:rPr>
          <w:rFonts w:ascii="Aptos" w:hAnsi="Aptos"/>
          <w:sz w:val="25"/>
          <w:szCs w:val="25"/>
        </w:rPr>
        <w:t>Parent and Ms. Shaughnessy went with Student and his sibling</w:t>
      </w:r>
      <w:r w:rsidRPr="009E0B77">
        <w:rPr>
          <w:rStyle w:val="FootnoteReference"/>
          <w:rFonts w:ascii="Aptos" w:hAnsi="Aptos"/>
          <w:sz w:val="25"/>
          <w:szCs w:val="25"/>
        </w:rPr>
        <w:footnoteReference w:id="40"/>
      </w:r>
      <w:r w:rsidRPr="009E0B77">
        <w:rPr>
          <w:rFonts w:ascii="Aptos" w:hAnsi="Aptos"/>
          <w:sz w:val="25"/>
          <w:szCs w:val="25"/>
        </w:rPr>
        <w:t xml:space="preserve">.  The reimbursement included </w:t>
      </w:r>
      <w:r w:rsidR="00135BA5" w:rsidRPr="009E0B77">
        <w:rPr>
          <w:rFonts w:ascii="Aptos" w:hAnsi="Aptos"/>
          <w:sz w:val="25"/>
          <w:szCs w:val="25"/>
        </w:rPr>
        <w:t xml:space="preserve">payment </w:t>
      </w:r>
      <w:r w:rsidRPr="009E0B77">
        <w:rPr>
          <w:rFonts w:ascii="Aptos" w:hAnsi="Aptos"/>
          <w:sz w:val="25"/>
          <w:szCs w:val="25"/>
        </w:rPr>
        <w:t xml:space="preserve">for a motorized scooter </w:t>
      </w:r>
      <w:r w:rsidR="00552460" w:rsidRPr="009E0B77">
        <w:rPr>
          <w:rFonts w:ascii="Aptos" w:hAnsi="Aptos"/>
          <w:sz w:val="25"/>
          <w:szCs w:val="25"/>
        </w:rPr>
        <w:t xml:space="preserve">and </w:t>
      </w:r>
      <w:r w:rsidR="00135BA5" w:rsidRPr="009E0B77">
        <w:rPr>
          <w:rFonts w:ascii="Aptos" w:hAnsi="Aptos"/>
          <w:sz w:val="25"/>
          <w:szCs w:val="25"/>
        </w:rPr>
        <w:t xml:space="preserve">four </w:t>
      </w:r>
      <w:r w:rsidRPr="009E0B77">
        <w:rPr>
          <w:rFonts w:ascii="Aptos" w:hAnsi="Aptos"/>
          <w:sz w:val="25"/>
          <w:szCs w:val="25"/>
        </w:rPr>
        <w:t xml:space="preserve">adult admission tickets.  The total cost for this outing was $158.00 </w:t>
      </w:r>
      <w:r w:rsidR="00B11F34" w:rsidRPr="009E0B77">
        <w:rPr>
          <w:rFonts w:ascii="Aptos" w:hAnsi="Aptos"/>
          <w:sz w:val="25"/>
          <w:szCs w:val="25"/>
        </w:rPr>
        <w:t>but</w:t>
      </w:r>
      <w:r w:rsidRPr="009E0B77">
        <w:rPr>
          <w:rFonts w:ascii="Aptos" w:hAnsi="Aptos"/>
          <w:sz w:val="25"/>
          <w:szCs w:val="25"/>
        </w:rPr>
        <w:t xml:space="preserve"> it appears Student’s costs were half </w:t>
      </w:r>
      <w:r w:rsidR="00B11F34" w:rsidRPr="009E0B77">
        <w:rPr>
          <w:rFonts w:ascii="Aptos" w:hAnsi="Aptos"/>
          <w:sz w:val="25"/>
          <w:szCs w:val="25"/>
        </w:rPr>
        <w:t xml:space="preserve">the </w:t>
      </w:r>
      <w:r w:rsidRPr="009E0B77">
        <w:rPr>
          <w:rFonts w:ascii="Aptos" w:hAnsi="Aptos"/>
          <w:sz w:val="25"/>
          <w:szCs w:val="25"/>
        </w:rPr>
        <w:t>expense.  (S-30F; S-38; Mother V3</w:t>
      </w:r>
      <w:r w:rsidR="00FC5682" w:rsidRPr="009E0B77">
        <w:rPr>
          <w:rFonts w:ascii="Aptos" w:hAnsi="Aptos"/>
          <w:sz w:val="25"/>
          <w:szCs w:val="25"/>
        </w:rPr>
        <w:t>,</w:t>
      </w:r>
      <w:r w:rsidRPr="009E0B77">
        <w:rPr>
          <w:rFonts w:ascii="Aptos" w:hAnsi="Aptos"/>
          <w:sz w:val="25"/>
          <w:szCs w:val="25"/>
        </w:rPr>
        <w:t xml:space="preserve"> 19-20). </w:t>
      </w:r>
    </w:p>
    <w:p w14:paraId="24C4DDEF" w14:textId="77777777" w:rsidR="006D024F" w:rsidRPr="009E0B77" w:rsidRDefault="006D024F" w:rsidP="006D024F">
      <w:pPr>
        <w:pStyle w:val="ListParagraph"/>
        <w:rPr>
          <w:rFonts w:ascii="Aptos" w:hAnsi="Aptos"/>
          <w:sz w:val="25"/>
          <w:szCs w:val="25"/>
        </w:rPr>
      </w:pPr>
    </w:p>
    <w:p w14:paraId="72A9DBB6" w14:textId="3A727653" w:rsidR="0030552B" w:rsidRPr="009E0B77" w:rsidRDefault="00890C09" w:rsidP="006D024F">
      <w:pPr>
        <w:pStyle w:val="ListParagraph"/>
        <w:numPr>
          <w:ilvl w:val="0"/>
          <w:numId w:val="2"/>
        </w:numPr>
        <w:ind w:left="360"/>
        <w:textAlignment w:val="baseline"/>
        <w:rPr>
          <w:rFonts w:ascii="Aptos" w:hAnsi="Aptos"/>
          <w:sz w:val="25"/>
          <w:szCs w:val="25"/>
        </w:rPr>
      </w:pPr>
      <w:r w:rsidRPr="009E0B77">
        <w:rPr>
          <w:rFonts w:ascii="Aptos" w:hAnsi="Aptos"/>
          <w:sz w:val="25"/>
          <w:szCs w:val="25"/>
        </w:rPr>
        <w:t>Between</w:t>
      </w:r>
      <w:r w:rsidR="00A17C9B" w:rsidRPr="009E0B77">
        <w:rPr>
          <w:rFonts w:ascii="Aptos" w:hAnsi="Aptos"/>
          <w:sz w:val="25"/>
          <w:szCs w:val="25"/>
        </w:rPr>
        <w:t xml:space="preserve"> February 2024 </w:t>
      </w:r>
      <w:r w:rsidR="00E7062D" w:rsidRPr="009E0B77">
        <w:rPr>
          <w:rFonts w:ascii="Aptos" w:hAnsi="Aptos"/>
          <w:sz w:val="25"/>
          <w:szCs w:val="25"/>
        </w:rPr>
        <w:t>and</w:t>
      </w:r>
      <w:r w:rsidR="00B33032" w:rsidRPr="009E0B77">
        <w:rPr>
          <w:rFonts w:ascii="Aptos" w:hAnsi="Aptos"/>
          <w:sz w:val="25"/>
          <w:szCs w:val="25"/>
        </w:rPr>
        <w:t xml:space="preserve"> February 2025, </w:t>
      </w:r>
      <w:r w:rsidRPr="009E0B77">
        <w:rPr>
          <w:rFonts w:ascii="Aptos" w:hAnsi="Aptos"/>
          <w:sz w:val="25"/>
          <w:szCs w:val="25"/>
        </w:rPr>
        <w:t xml:space="preserve">Parent </w:t>
      </w:r>
      <w:r w:rsidR="00B74E48" w:rsidRPr="009E0B77">
        <w:rPr>
          <w:rFonts w:ascii="Aptos" w:hAnsi="Aptos"/>
          <w:sz w:val="25"/>
          <w:szCs w:val="25"/>
        </w:rPr>
        <w:t xml:space="preserve">signed </w:t>
      </w:r>
      <w:r w:rsidR="00A75C67" w:rsidRPr="009E0B77">
        <w:rPr>
          <w:rFonts w:ascii="Aptos" w:hAnsi="Aptos"/>
          <w:sz w:val="25"/>
          <w:szCs w:val="25"/>
        </w:rPr>
        <w:t>r</w:t>
      </w:r>
      <w:r w:rsidR="00B74E48" w:rsidRPr="009E0B77">
        <w:rPr>
          <w:rFonts w:ascii="Aptos" w:hAnsi="Aptos"/>
          <w:sz w:val="25"/>
          <w:szCs w:val="25"/>
        </w:rPr>
        <w:t xml:space="preserve">eleases </w:t>
      </w:r>
      <w:r w:rsidR="00983120" w:rsidRPr="009E0B77">
        <w:rPr>
          <w:rFonts w:ascii="Aptos" w:hAnsi="Aptos"/>
          <w:sz w:val="25"/>
          <w:szCs w:val="25"/>
        </w:rPr>
        <w:t xml:space="preserve">for </w:t>
      </w:r>
      <w:r w:rsidR="00AE52E7" w:rsidRPr="009E0B77">
        <w:rPr>
          <w:rFonts w:ascii="Aptos" w:hAnsi="Aptos"/>
          <w:sz w:val="25"/>
          <w:szCs w:val="25"/>
        </w:rPr>
        <w:t xml:space="preserve">thirty school programs.  Although at times she was slower than the District wanted </w:t>
      </w:r>
      <w:r w:rsidR="00983120" w:rsidRPr="009E0B77">
        <w:rPr>
          <w:rFonts w:ascii="Aptos" w:hAnsi="Aptos"/>
          <w:sz w:val="25"/>
          <w:szCs w:val="25"/>
        </w:rPr>
        <w:t xml:space="preserve">in </w:t>
      </w:r>
      <w:r w:rsidR="00817B63" w:rsidRPr="009E0B77">
        <w:rPr>
          <w:rFonts w:ascii="Aptos" w:hAnsi="Aptos"/>
          <w:sz w:val="25"/>
          <w:szCs w:val="25"/>
        </w:rPr>
        <w:t>doing so</w:t>
      </w:r>
      <w:r w:rsidR="00E86C2B" w:rsidRPr="009E0B77">
        <w:rPr>
          <w:rFonts w:ascii="Aptos" w:hAnsi="Aptos"/>
          <w:sz w:val="25"/>
          <w:szCs w:val="25"/>
        </w:rPr>
        <w:t xml:space="preserve">, she </w:t>
      </w:r>
      <w:r w:rsidR="008218FE" w:rsidRPr="009E0B77">
        <w:rPr>
          <w:rFonts w:ascii="Aptos" w:hAnsi="Aptos"/>
          <w:sz w:val="25"/>
          <w:szCs w:val="25"/>
        </w:rPr>
        <w:t xml:space="preserve">consistently communicated her unwillingness to sign blank releases and her desire to research programs before agreeing to </w:t>
      </w:r>
      <w:r w:rsidR="00817B63" w:rsidRPr="009E0B77">
        <w:rPr>
          <w:rFonts w:ascii="Aptos" w:hAnsi="Aptos"/>
          <w:sz w:val="25"/>
          <w:szCs w:val="25"/>
        </w:rPr>
        <w:t>sign</w:t>
      </w:r>
      <w:r w:rsidR="008218FE" w:rsidRPr="009E0B77">
        <w:rPr>
          <w:rFonts w:ascii="Aptos" w:hAnsi="Aptos"/>
          <w:sz w:val="25"/>
          <w:szCs w:val="25"/>
        </w:rPr>
        <w:t xml:space="preserve">.  </w:t>
      </w:r>
      <w:r w:rsidR="003C7E69" w:rsidRPr="009E0B77">
        <w:rPr>
          <w:rFonts w:ascii="Aptos" w:hAnsi="Aptos"/>
          <w:sz w:val="25"/>
          <w:szCs w:val="25"/>
        </w:rPr>
        <w:t>Parent did not want Student attend</w:t>
      </w:r>
      <w:r w:rsidR="00567ED5" w:rsidRPr="009E0B77">
        <w:rPr>
          <w:rFonts w:ascii="Aptos" w:hAnsi="Aptos"/>
          <w:sz w:val="25"/>
          <w:szCs w:val="25"/>
        </w:rPr>
        <w:t>ing</w:t>
      </w:r>
      <w:r w:rsidR="003C7E69" w:rsidRPr="009E0B77">
        <w:rPr>
          <w:rFonts w:ascii="Aptos" w:hAnsi="Aptos"/>
          <w:sz w:val="25"/>
          <w:szCs w:val="25"/>
        </w:rPr>
        <w:t xml:space="preserve"> a school that used ABA as a primary strategy because such an approach</w:t>
      </w:r>
      <w:r w:rsidR="00817B63" w:rsidRPr="009E0B77">
        <w:rPr>
          <w:rFonts w:ascii="Aptos" w:hAnsi="Aptos"/>
          <w:sz w:val="25"/>
          <w:szCs w:val="25"/>
        </w:rPr>
        <w:t xml:space="preserve">, involving a lot of vision-based tasks, </w:t>
      </w:r>
      <w:r w:rsidR="003C7E69" w:rsidRPr="009E0B77">
        <w:rPr>
          <w:rFonts w:ascii="Aptos" w:hAnsi="Aptos"/>
          <w:sz w:val="25"/>
          <w:szCs w:val="25"/>
        </w:rPr>
        <w:t xml:space="preserve">did not work well for Student </w:t>
      </w:r>
      <w:r w:rsidR="004A2151" w:rsidRPr="009E0B77">
        <w:rPr>
          <w:rFonts w:ascii="Aptos" w:hAnsi="Aptos"/>
          <w:sz w:val="25"/>
          <w:szCs w:val="25"/>
        </w:rPr>
        <w:t>due to</w:t>
      </w:r>
      <w:r w:rsidR="003C7E69" w:rsidRPr="009E0B77">
        <w:rPr>
          <w:rFonts w:ascii="Aptos" w:hAnsi="Aptos"/>
          <w:sz w:val="25"/>
          <w:szCs w:val="25"/>
        </w:rPr>
        <w:t xml:space="preserve"> his visual impairments</w:t>
      </w:r>
      <w:r w:rsidR="0075789B" w:rsidRPr="009E0B77">
        <w:rPr>
          <w:rStyle w:val="FootnoteReference"/>
          <w:rFonts w:ascii="Aptos" w:hAnsi="Aptos"/>
          <w:sz w:val="25"/>
          <w:szCs w:val="25"/>
        </w:rPr>
        <w:footnoteReference w:id="41"/>
      </w:r>
      <w:r w:rsidR="00737026" w:rsidRPr="009E0B77">
        <w:rPr>
          <w:rFonts w:ascii="Aptos" w:hAnsi="Aptos"/>
          <w:sz w:val="25"/>
          <w:szCs w:val="25"/>
        </w:rPr>
        <w:t>.  Parent</w:t>
      </w:r>
      <w:r w:rsidR="00B43712" w:rsidRPr="009E0B77">
        <w:rPr>
          <w:rFonts w:ascii="Aptos" w:hAnsi="Aptos"/>
          <w:sz w:val="25"/>
          <w:szCs w:val="25"/>
        </w:rPr>
        <w:t xml:space="preserve"> also </w:t>
      </w:r>
      <w:r w:rsidR="0036083A" w:rsidRPr="009E0B77">
        <w:rPr>
          <w:rFonts w:ascii="Aptos" w:hAnsi="Aptos"/>
          <w:sz w:val="25"/>
          <w:szCs w:val="25"/>
        </w:rPr>
        <w:t>felt</w:t>
      </w:r>
      <w:r w:rsidR="00B43712" w:rsidRPr="009E0B77">
        <w:rPr>
          <w:rFonts w:ascii="Aptos" w:hAnsi="Aptos"/>
          <w:sz w:val="25"/>
          <w:szCs w:val="25"/>
        </w:rPr>
        <w:t xml:space="preserve"> some </w:t>
      </w:r>
      <w:r w:rsidR="009E7EF3" w:rsidRPr="009E0B77">
        <w:rPr>
          <w:rFonts w:ascii="Aptos" w:hAnsi="Aptos"/>
          <w:sz w:val="25"/>
          <w:szCs w:val="25"/>
        </w:rPr>
        <w:t xml:space="preserve">proposed </w:t>
      </w:r>
      <w:r w:rsidR="00B43712" w:rsidRPr="009E0B77">
        <w:rPr>
          <w:rFonts w:ascii="Aptos" w:hAnsi="Aptos"/>
          <w:sz w:val="25"/>
          <w:szCs w:val="25"/>
        </w:rPr>
        <w:t xml:space="preserve">programs </w:t>
      </w:r>
      <w:r w:rsidR="0036083A" w:rsidRPr="009E0B77">
        <w:rPr>
          <w:rFonts w:ascii="Aptos" w:hAnsi="Aptos"/>
          <w:sz w:val="25"/>
          <w:szCs w:val="25"/>
        </w:rPr>
        <w:t xml:space="preserve">were </w:t>
      </w:r>
      <w:r w:rsidR="00B43712" w:rsidRPr="009E0B77">
        <w:rPr>
          <w:rFonts w:ascii="Aptos" w:hAnsi="Aptos"/>
          <w:sz w:val="25"/>
          <w:szCs w:val="25"/>
        </w:rPr>
        <w:t xml:space="preserve">inappropriate </w:t>
      </w:r>
      <w:r w:rsidR="00737026" w:rsidRPr="009E0B77">
        <w:rPr>
          <w:rFonts w:ascii="Aptos" w:hAnsi="Aptos"/>
          <w:sz w:val="25"/>
          <w:szCs w:val="25"/>
        </w:rPr>
        <w:t xml:space="preserve">after researching them </w:t>
      </w:r>
      <w:r w:rsidR="00092CFA" w:rsidRPr="009E0B77">
        <w:rPr>
          <w:rFonts w:ascii="Aptos" w:hAnsi="Aptos"/>
          <w:sz w:val="25"/>
          <w:szCs w:val="25"/>
        </w:rPr>
        <w:t xml:space="preserve">as they used behavior techniques she did not agree </w:t>
      </w:r>
      <w:r w:rsidR="001506FD" w:rsidRPr="009E0B77">
        <w:rPr>
          <w:rFonts w:ascii="Aptos" w:hAnsi="Aptos"/>
          <w:sz w:val="25"/>
          <w:szCs w:val="25"/>
        </w:rPr>
        <w:t>with,</w:t>
      </w:r>
      <w:r w:rsidR="00092CFA" w:rsidRPr="009E0B77">
        <w:rPr>
          <w:rFonts w:ascii="Aptos" w:hAnsi="Aptos"/>
          <w:sz w:val="25"/>
          <w:szCs w:val="25"/>
        </w:rPr>
        <w:t xml:space="preserve"> or</w:t>
      </w:r>
      <w:r w:rsidR="00634308" w:rsidRPr="009E0B77">
        <w:rPr>
          <w:rFonts w:ascii="Aptos" w:hAnsi="Aptos"/>
          <w:sz w:val="25"/>
          <w:szCs w:val="25"/>
        </w:rPr>
        <w:t xml:space="preserve"> they</w:t>
      </w:r>
      <w:r w:rsidR="00092CFA" w:rsidRPr="009E0B77">
        <w:rPr>
          <w:rFonts w:ascii="Aptos" w:hAnsi="Aptos"/>
          <w:sz w:val="25"/>
          <w:szCs w:val="25"/>
        </w:rPr>
        <w:t xml:space="preserve"> </w:t>
      </w:r>
      <w:r w:rsidR="00386B4D" w:rsidRPr="009E0B77">
        <w:rPr>
          <w:rFonts w:ascii="Aptos" w:hAnsi="Aptos"/>
          <w:sz w:val="25"/>
          <w:szCs w:val="25"/>
        </w:rPr>
        <w:t xml:space="preserve">primarily accepted students with behavioral or mental </w:t>
      </w:r>
      <w:r w:rsidR="00634308" w:rsidRPr="009E0B77">
        <w:rPr>
          <w:rFonts w:ascii="Aptos" w:hAnsi="Aptos"/>
          <w:sz w:val="25"/>
          <w:szCs w:val="25"/>
        </w:rPr>
        <w:t>needs</w:t>
      </w:r>
      <w:r w:rsidR="001D1547" w:rsidRPr="009E0B77">
        <w:rPr>
          <w:rFonts w:ascii="Aptos" w:hAnsi="Aptos"/>
          <w:sz w:val="25"/>
          <w:szCs w:val="25"/>
        </w:rPr>
        <w:t xml:space="preserve">.  </w:t>
      </w:r>
    </w:p>
    <w:p w14:paraId="795EC163" w14:textId="77777777" w:rsidR="0030552B" w:rsidRPr="009E0B77" w:rsidRDefault="0030552B" w:rsidP="0030552B">
      <w:pPr>
        <w:pStyle w:val="ListParagraph"/>
        <w:rPr>
          <w:rFonts w:ascii="Aptos" w:hAnsi="Aptos"/>
          <w:sz w:val="25"/>
          <w:szCs w:val="25"/>
        </w:rPr>
      </w:pPr>
    </w:p>
    <w:p w14:paraId="52385FAA" w14:textId="5A759605" w:rsidR="002B37CF" w:rsidRPr="009E0B77" w:rsidRDefault="00FE63DC" w:rsidP="0030552B">
      <w:pPr>
        <w:pStyle w:val="ListParagraph"/>
        <w:ind w:left="360"/>
        <w:textAlignment w:val="baseline"/>
        <w:rPr>
          <w:rFonts w:ascii="Aptos" w:hAnsi="Aptos"/>
          <w:sz w:val="25"/>
          <w:szCs w:val="25"/>
        </w:rPr>
      </w:pPr>
      <w:r w:rsidRPr="009E0B77">
        <w:rPr>
          <w:rFonts w:ascii="Aptos" w:hAnsi="Aptos"/>
          <w:sz w:val="25"/>
          <w:szCs w:val="25"/>
        </w:rPr>
        <w:t xml:space="preserve">Only </w:t>
      </w:r>
      <w:r w:rsidR="00575C14" w:rsidRPr="009E0B77">
        <w:rPr>
          <w:rFonts w:ascii="Aptos" w:hAnsi="Aptos"/>
          <w:sz w:val="25"/>
          <w:szCs w:val="25"/>
        </w:rPr>
        <w:t xml:space="preserve">Evergreen, </w:t>
      </w:r>
      <w:r w:rsidR="003F5C72" w:rsidRPr="009E0B77">
        <w:rPr>
          <w:rFonts w:ascii="Aptos" w:hAnsi="Aptos"/>
          <w:sz w:val="25"/>
          <w:szCs w:val="25"/>
        </w:rPr>
        <w:t>CMS and BICO</w:t>
      </w:r>
      <w:r w:rsidRPr="009E0B77">
        <w:rPr>
          <w:rFonts w:ascii="Aptos" w:hAnsi="Aptos"/>
          <w:sz w:val="25"/>
          <w:szCs w:val="25"/>
        </w:rPr>
        <w:t xml:space="preserve"> accepted Student</w:t>
      </w:r>
      <w:r w:rsidR="003F5C72" w:rsidRPr="009E0B77">
        <w:rPr>
          <w:rFonts w:ascii="Aptos" w:hAnsi="Aptos"/>
          <w:sz w:val="25"/>
          <w:szCs w:val="25"/>
        </w:rPr>
        <w:t xml:space="preserve">.  </w:t>
      </w:r>
      <w:r w:rsidR="00633B9C" w:rsidRPr="009E0B77">
        <w:rPr>
          <w:rFonts w:ascii="Aptos" w:hAnsi="Aptos"/>
          <w:sz w:val="25"/>
          <w:szCs w:val="25"/>
        </w:rPr>
        <w:t xml:space="preserve">Darnell School and the Guild School indicated interest in proceeding </w:t>
      </w:r>
      <w:r w:rsidR="0030552B" w:rsidRPr="009E0B77">
        <w:rPr>
          <w:rFonts w:ascii="Aptos" w:hAnsi="Aptos"/>
          <w:sz w:val="25"/>
          <w:szCs w:val="25"/>
        </w:rPr>
        <w:t xml:space="preserve">in </w:t>
      </w:r>
      <w:r w:rsidR="00633B9C" w:rsidRPr="009E0B77">
        <w:rPr>
          <w:rFonts w:ascii="Aptos" w:hAnsi="Aptos"/>
          <w:sz w:val="25"/>
          <w:szCs w:val="25"/>
        </w:rPr>
        <w:t xml:space="preserve">January and February 2025, but Parent declined to continue these referrals.  The remaining programs declined to accept Student, although he initially underwent a more involved screening at BCC, noted previously, and was placed on a waitlist at one school. </w:t>
      </w:r>
      <w:r w:rsidR="00FC5682" w:rsidRPr="009E0B77">
        <w:rPr>
          <w:rFonts w:ascii="Aptos" w:hAnsi="Aptos"/>
          <w:sz w:val="25"/>
          <w:szCs w:val="25"/>
        </w:rPr>
        <w:t xml:space="preserve"> </w:t>
      </w:r>
      <w:r w:rsidR="00314B86" w:rsidRPr="009E0B77">
        <w:rPr>
          <w:rFonts w:ascii="Aptos" w:hAnsi="Aptos"/>
          <w:sz w:val="25"/>
          <w:szCs w:val="25"/>
        </w:rPr>
        <w:t xml:space="preserve">(S-30; </w:t>
      </w:r>
      <w:r w:rsidR="00037F5A" w:rsidRPr="009E0B77">
        <w:rPr>
          <w:rFonts w:ascii="Aptos" w:hAnsi="Aptos"/>
          <w:sz w:val="25"/>
          <w:szCs w:val="25"/>
        </w:rPr>
        <w:t xml:space="preserve">S-32; </w:t>
      </w:r>
      <w:r w:rsidR="00D254C0" w:rsidRPr="009E0B77">
        <w:rPr>
          <w:rFonts w:ascii="Aptos" w:hAnsi="Aptos"/>
          <w:sz w:val="25"/>
          <w:szCs w:val="25"/>
        </w:rPr>
        <w:t xml:space="preserve">S-35; </w:t>
      </w:r>
      <w:r w:rsidR="00890C09" w:rsidRPr="009E0B77">
        <w:rPr>
          <w:rFonts w:ascii="Aptos" w:hAnsi="Aptos"/>
          <w:sz w:val="25"/>
          <w:szCs w:val="25"/>
        </w:rPr>
        <w:t xml:space="preserve">S-48; </w:t>
      </w:r>
      <w:r w:rsidR="0046096E" w:rsidRPr="009E0B77">
        <w:rPr>
          <w:rFonts w:ascii="Aptos" w:hAnsi="Aptos"/>
          <w:sz w:val="25"/>
          <w:szCs w:val="25"/>
        </w:rPr>
        <w:t xml:space="preserve">Duquette V1, </w:t>
      </w:r>
      <w:r w:rsidR="00F96435" w:rsidRPr="009E0B77">
        <w:rPr>
          <w:rFonts w:ascii="Aptos" w:hAnsi="Aptos"/>
          <w:sz w:val="25"/>
          <w:szCs w:val="25"/>
        </w:rPr>
        <w:t>193-94</w:t>
      </w:r>
      <w:r w:rsidR="006D78A1" w:rsidRPr="009E0B77">
        <w:rPr>
          <w:rFonts w:ascii="Aptos" w:hAnsi="Aptos"/>
          <w:sz w:val="25"/>
          <w:szCs w:val="25"/>
        </w:rPr>
        <w:t xml:space="preserve">; V2, </w:t>
      </w:r>
      <w:r w:rsidR="00410DDA" w:rsidRPr="009E0B77">
        <w:rPr>
          <w:rFonts w:ascii="Aptos" w:hAnsi="Aptos"/>
          <w:sz w:val="25"/>
          <w:szCs w:val="25"/>
        </w:rPr>
        <w:t>71</w:t>
      </w:r>
      <w:r w:rsidR="000223CA" w:rsidRPr="009E0B77">
        <w:rPr>
          <w:rFonts w:ascii="Aptos" w:hAnsi="Aptos"/>
          <w:sz w:val="25"/>
          <w:szCs w:val="25"/>
        </w:rPr>
        <w:t>, 90-92</w:t>
      </w:r>
      <w:r w:rsidR="00F96435" w:rsidRPr="009E0B77">
        <w:rPr>
          <w:rFonts w:ascii="Aptos" w:hAnsi="Aptos"/>
          <w:sz w:val="25"/>
          <w:szCs w:val="25"/>
        </w:rPr>
        <w:t xml:space="preserve">; </w:t>
      </w:r>
      <w:r w:rsidR="00314B86" w:rsidRPr="009E0B77">
        <w:rPr>
          <w:rFonts w:ascii="Aptos" w:hAnsi="Aptos"/>
          <w:sz w:val="25"/>
          <w:szCs w:val="25"/>
        </w:rPr>
        <w:t xml:space="preserve">Mother </w:t>
      </w:r>
      <w:r w:rsidR="00211597" w:rsidRPr="009E0B77">
        <w:rPr>
          <w:rFonts w:ascii="Aptos" w:hAnsi="Aptos"/>
          <w:sz w:val="25"/>
          <w:szCs w:val="25"/>
        </w:rPr>
        <w:t>V3</w:t>
      </w:r>
      <w:r w:rsidR="00D8325D" w:rsidRPr="009E0B77">
        <w:rPr>
          <w:rFonts w:ascii="Aptos" w:hAnsi="Aptos"/>
          <w:sz w:val="25"/>
          <w:szCs w:val="25"/>
        </w:rPr>
        <w:t>,</w:t>
      </w:r>
      <w:r w:rsidR="00211597" w:rsidRPr="009E0B77">
        <w:rPr>
          <w:rFonts w:ascii="Aptos" w:hAnsi="Aptos"/>
          <w:sz w:val="25"/>
          <w:szCs w:val="25"/>
        </w:rPr>
        <w:t xml:space="preserve"> 32-33</w:t>
      </w:r>
      <w:r w:rsidR="001A6861" w:rsidRPr="009E0B77">
        <w:rPr>
          <w:rFonts w:ascii="Aptos" w:hAnsi="Aptos"/>
          <w:sz w:val="25"/>
          <w:szCs w:val="25"/>
        </w:rPr>
        <w:t>; V4, 36</w:t>
      </w:r>
      <w:r w:rsidR="00046CAF" w:rsidRPr="009E0B77">
        <w:rPr>
          <w:rFonts w:ascii="Aptos" w:hAnsi="Aptos"/>
          <w:sz w:val="25"/>
          <w:szCs w:val="25"/>
        </w:rPr>
        <w:t xml:space="preserve">, </w:t>
      </w:r>
      <w:r w:rsidR="00D301A5" w:rsidRPr="009E0B77">
        <w:rPr>
          <w:rFonts w:ascii="Aptos" w:hAnsi="Aptos"/>
          <w:sz w:val="25"/>
          <w:szCs w:val="25"/>
        </w:rPr>
        <w:t>57-</w:t>
      </w:r>
      <w:r w:rsidR="003834FA" w:rsidRPr="009E0B77">
        <w:rPr>
          <w:rFonts w:ascii="Aptos" w:hAnsi="Aptos"/>
          <w:sz w:val="25"/>
          <w:szCs w:val="25"/>
        </w:rPr>
        <w:t>66</w:t>
      </w:r>
      <w:r w:rsidR="00314B86" w:rsidRPr="009E0B77">
        <w:rPr>
          <w:rFonts w:ascii="Aptos" w:hAnsi="Aptos"/>
          <w:sz w:val="25"/>
          <w:szCs w:val="25"/>
        </w:rPr>
        <w:t xml:space="preserve">). </w:t>
      </w:r>
    </w:p>
    <w:p w14:paraId="30B720F1" w14:textId="330B9C37" w:rsidR="002B37CF" w:rsidRPr="009E0B77" w:rsidRDefault="002B37CF" w:rsidP="002B37CF">
      <w:pPr>
        <w:pStyle w:val="ListParagraph"/>
        <w:ind w:left="360"/>
        <w:textAlignment w:val="baseline"/>
        <w:rPr>
          <w:rFonts w:ascii="Aptos" w:hAnsi="Aptos"/>
          <w:sz w:val="25"/>
          <w:szCs w:val="25"/>
        </w:rPr>
      </w:pPr>
    </w:p>
    <w:p w14:paraId="6629FC37" w14:textId="5BF67A69" w:rsidR="002B37CF" w:rsidRPr="009E0B77" w:rsidRDefault="002B37CF" w:rsidP="002B37CF">
      <w:pPr>
        <w:pStyle w:val="ListParagraph"/>
        <w:numPr>
          <w:ilvl w:val="0"/>
          <w:numId w:val="2"/>
        </w:numPr>
        <w:ind w:left="360"/>
        <w:textAlignment w:val="baseline"/>
        <w:rPr>
          <w:rFonts w:ascii="Aptos" w:hAnsi="Aptos"/>
          <w:sz w:val="25"/>
          <w:szCs w:val="25"/>
        </w:rPr>
      </w:pPr>
      <w:r w:rsidRPr="009E0B77">
        <w:rPr>
          <w:rFonts w:ascii="Aptos" w:hAnsi="Aptos"/>
          <w:sz w:val="25"/>
          <w:szCs w:val="25"/>
        </w:rPr>
        <w:t>In early 2025</w:t>
      </w:r>
      <w:r w:rsidR="008F64E0" w:rsidRPr="009E0B77">
        <w:rPr>
          <w:rFonts w:ascii="Aptos" w:hAnsi="Aptos"/>
          <w:sz w:val="25"/>
          <w:szCs w:val="25"/>
        </w:rPr>
        <w:t>,</w:t>
      </w:r>
      <w:r w:rsidRPr="009E0B77">
        <w:rPr>
          <w:rFonts w:ascii="Aptos" w:hAnsi="Aptos"/>
          <w:sz w:val="25"/>
          <w:szCs w:val="25"/>
        </w:rPr>
        <w:t xml:space="preserve"> the District attempted to arrange for an interagency review of complex cases </w:t>
      </w:r>
      <w:r w:rsidR="0030552B" w:rsidRPr="009E0B77">
        <w:rPr>
          <w:rFonts w:ascii="Aptos" w:hAnsi="Aptos"/>
          <w:sz w:val="25"/>
          <w:szCs w:val="25"/>
        </w:rPr>
        <w:t>among</w:t>
      </w:r>
      <w:r w:rsidRPr="009E0B77">
        <w:rPr>
          <w:rFonts w:ascii="Aptos" w:hAnsi="Aptos"/>
          <w:sz w:val="25"/>
          <w:szCs w:val="25"/>
        </w:rPr>
        <w:t xml:space="preserve"> the District, DDS, MCB and DESE but this did not </w:t>
      </w:r>
      <w:r w:rsidR="008F64E0" w:rsidRPr="009E0B77">
        <w:rPr>
          <w:rFonts w:ascii="Aptos" w:hAnsi="Aptos"/>
          <w:sz w:val="25"/>
          <w:szCs w:val="25"/>
        </w:rPr>
        <w:t xml:space="preserve">take place </w:t>
      </w:r>
      <w:r w:rsidRPr="009E0B77">
        <w:rPr>
          <w:rFonts w:ascii="Aptos" w:hAnsi="Aptos"/>
          <w:sz w:val="25"/>
          <w:szCs w:val="25"/>
        </w:rPr>
        <w:t>due to Parent’s failure to consent to that process.  (Hershey V3, 108-09).</w:t>
      </w:r>
    </w:p>
    <w:p w14:paraId="7B8FC5E0" w14:textId="46C23126" w:rsidR="00172451" w:rsidRPr="009E0B77" w:rsidRDefault="00172451" w:rsidP="00172451">
      <w:pPr>
        <w:pStyle w:val="ListParagraph"/>
        <w:ind w:left="360"/>
        <w:textAlignment w:val="baseline"/>
        <w:rPr>
          <w:rFonts w:ascii="Aptos" w:hAnsi="Aptos"/>
          <w:sz w:val="25"/>
          <w:szCs w:val="25"/>
        </w:rPr>
      </w:pPr>
    </w:p>
    <w:p w14:paraId="1F798197" w14:textId="70C0534D" w:rsidR="00172451" w:rsidRPr="009E0B77" w:rsidRDefault="00172451" w:rsidP="006D024F">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Mr. Duquette reached out to </w:t>
      </w:r>
      <w:r w:rsidR="00193C37" w:rsidRPr="009E0B77">
        <w:rPr>
          <w:rFonts w:ascii="Aptos" w:hAnsi="Aptos"/>
          <w:sz w:val="25"/>
          <w:szCs w:val="25"/>
        </w:rPr>
        <w:t xml:space="preserve">over 20 staffing agencies, schools and vendors about </w:t>
      </w:r>
      <w:r w:rsidR="008C7CD5" w:rsidRPr="009E0B77">
        <w:rPr>
          <w:rFonts w:ascii="Aptos" w:hAnsi="Aptos"/>
          <w:sz w:val="25"/>
          <w:szCs w:val="25"/>
        </w:rPr>
        <w:t xml:space="preserve">supporting </w:t>
      </w:r>
      <w:r w:rsidR="00B5577C" w:rsidRPr="009E0B77">
        <w:rPr>
          <w:rFonts w:ascii="Aptos" w:hAnsi="Aptos"/>
          <w:sz w:val="25"/>
          <w:szCs w:val="25"/>
        </w:rPr>
        <w:t>Student’s interim home services between Student</w:t>
      </w:r>
      <w:r w:rsidR="008C7CD5" w:rsidRPr="009E0B77">
        <w:rPr>
          <w:rFonts w:ascii="Aptos" w:hAnsi="Aptos"/>
          <w:sz w:val="25"/>
          <w:szCs w:val="25"/>
        </w:rPr>
        <w:t>’s</w:t>
      </w:r>
      <w:r w:rsidR="00B5577C" w:rsidRPr="009E0B77">
        <w:rPr>
          <w:rFonts w:ascii="Aptos" w:hAnsi="Aptos"/>
          <w:sz w:val="25"/>
          <w:szCs w:val="25"/>
        </w:rPr>
        <w:t xml:space="preserve"> terminat</w:t>
      </w:r>
      <w:r w:rsidR="008C7CD5" w:rsidRPr="009E0B77">
        <w:rPr>
          <w:rFonts w:ascii="Aptos" w:hAnsi="Aptos"/>
          <w:sz w:val="25"/>
          <w:szCs w:val="25"/>
        </w:rPr>
        <w:t>ion</w:t>
      </w:r>
      <w:r w:rsidR="00B5577C" w:rsidRPr="009E0B77">
        <w:rPr>
          <w:rFonts w:ascii="Aptos" w:hAnsi="Aptos"/>
          <w:sz w:val="25"/>
          <w:szCs w:val="25"/>
        </w:rPr>
        <w:t xml:space="preserve"> from Perkins and</w:t>
      </w:r>
      <w:r w:rsidR="002745E5" w:rsidRPr="009E0B77">
        <w:rPr>
          <w:rFonts w:ascii="Aptos" w:hAnsi="Aptos"/>
          <w:sz w:val="25"/>
          <w:szCs w:val="25"/>
        </w:rPr>
        <w:t xml:space="preserve"> his</w:t>
      </w:r>
      <w:r w:rsidR="00B5577C" w:rsidRPr="009E0B77">
        <w:rPr>
          <w:rFonts w:ascii="Aptos" w:hAnsi="Aptos"/>
          <w:sz w:val="25"/>
          <w:szCs w:val="25"/>
        </w:rPr>
        <w:t xml:space="preserve"> </w:t>
      </w:r>
      <w:r w:rsidR="004F2A25" w:rsidRPr="009E0B77">
        <w:rPr>
          <w:rFonts w:ascii="Aptos" w:hAnsi="Aptos"/>
          <w:sz w:val="25"/>
          <w:szCs w:val="25"/>
        </w:rPr>
        <w:t xml:space="preserve">attending </w:t>
      </w:r>
      <w:r w:rsidR="00B5577C" w:rsidRPr="009E0B77">
        <w:rPr>
          <w:rFonts w:ascii="Aptos" w:hAnsi="Aptos"/>
          <w:sz w:val="25"/>
          <w:szCs w:val="25"/>
        </w:rPr>
        <w:t xml:space="preserve">BICO.  </w:t>
      </w:r>
      <w:r w:rsidR="00F5573B" w:rsidRPr="009E0B77">
        <w:rPr>
          <w:rFonts w:ascii="Aptos" w:hAnsi="Aptos"/>
          <w:sz w:val="25"/>
          <w:szCs w:val="25"/>
        </w:rPr>
        <w:t xml:space="preserve">Mr. Duquette </w:t>
      </w:r>
      <w:r w:rsidR="004F2A25" w:rsidRPr="009E0B77">
        <w:rPr>
          <w:rFonts w:ascii="Aptos" w:hAnsi="Aptos"/>
          <w:sz w:val="25"/>
          <w:szCs w:val="25"/>
        </w:rPr>
        <w:t xml:space="preserve">also </w:t>
      </w:r>
      <w:r w:rsidR="00F5573B" w:rsidRPr="009E0B77">
        <w:rPr>
          <w:rFonts w:ascii="Aptos" w:hAnsi="Aptos"/>
          <w:sz w:val="25"/>
          <w:szCs w:val="25"/>
        </w:rPr>
        <w:t xml:space="preserve">considered </w:t>
      </w:r>
      <w:r w:rsidR="004F2A25" w:rsidRPr="009E0B77">
        <w:rPr>
          <w:rFonts w:ascii="Aptos" w:hAnsi="Aptos"/>
          <w:sz w:val="25"/>
          <w:szCs w:val="25"/>
        </w:rPr>
        <w:t xml:space="preserve">providing </w:t>
      </w:r>
      <w:r w:rsidR="00F5573B" w:rsidRPr="009E0B77">
        <w:rPr>
          <w:rFonts w:ascii="Aptos" w:hAnsi="Aptos"/>
          <w:sz w:val="25"/>
          <w:szCs w:val="25"/>
        </w:rPr>
        <w:t xml:space="preserve">services </w:t>
      </w:r>
      <w:r w:rsidR="00C86EFF" w:rsidRPr="009E0B77">
        <w:rPr>
          <w:rFonts w:ascii="Aptos" w:hAnsi="Aptos"/>
          <w:sz w:val="25"/>
          <w:szCs w:val="25"/>
        </w:rPr>
        <w:t xml:space="preserve">in a District building, but there was </w:t>
      </w:r>
      <w:r w:rsidR="008F64E0" w:rsidRPr="009E0B77">
        <w:rPr>
          <w:rFonts w:ascii="Aptos" w:hAnsi="Aptos"/>
          <w:sz w:val="25"/>
          <w:szCs w:val="25"/>
        </w:rPr>
        <w:t xml:space="preserve">no </w:t>
      </w:r>
      <w:r w:rsidR="00C86EFF" w:rsidRPr="009E0B77">
        <w:rPr>
          <w:rFonts w:ascii="Aptos" w:hAnsi="Aptos"/>
          <w:sz w:val="25"/>
          <w:szCs w:val="25"/>
        </w:rPr>
        <w:t xml:space="preserve">available space.  </w:t>
      </w:r>
      <w:r w:rsidR="00B93CE3" w:rsidRPr="009E0B77">
        <w:rPr>
          <w:rFonts w:ascii="Aptos" w:hAnsi="Aptos"/>
          <w:sz w:val="25"/>
          <w:szCs w:val="25"/>
        </w:rPr>
        <w:t xml:space="preserve">Parent </w:t>
      </w:r>
      <w:proofErr w:type="gramStart"/>
      <w:r w:rsidR="00B93CE3" w:rsidRPr="009E0B77">
        <w:rPr>
          <w:rFonts w:ascii="Aptos" w:hAnsi="Aptos"/>
          <w:sz w:val="25"/>
          <w:szCs w:val="25"/>
        </w:rPr>
        <w:t>believes</w:t>
      </w:r>
      <w:proofErr w:type="gramEnd"/>
      <w:r w:rsidR="00B93CE3" w:rsidRPr="009E0B77">
        <w:rPr>
          <w:rFonts w:ascii="Aptos" w:hAnsi="Aptos"/>
          <w:sz w:val="25"/>
          <w:szCs w:val="25"/>
        </w:rPr>
        <w:t xml:space="preserve"> that the District did not </w:t>
      </w:r>
      <w:r w:rsidR="008879D3" w:rsidRPr="009E0B77">
        <w:rPr>
          <w:rFonts w:ascii="Aptos" w:hAnsi="Aptos"/>
          <w:sz w:val="25"/>
          <w:szCs w:val="25"/>
        </w:rPr>
        <w:t xml:space="preserve">conduct </w:t>
      </w:r>
      <w:proofErr w:type="gramStart"/>
      <w:r w:rsidR="00B93CE3" w:rsidRPr="009E0B77">
        <w:rPr>
          <w:rFonts w:ascii="Aptos" w:hAnsi="Aptos"/>
          <w:sz w:val="25"/>
          <w:szCs w:val="25"/>
        </w:rPr>
        <w:t>a sufficient</w:t>
      </w:r>
      <w:proofErr w:type="gramEnd"/>
      <w:r w:rsidR="00B93CE3" w:rsidRPr="009E0B77">
        <w:rPr>
          <w:rFonts w:ascii="Aptos" w:hAnsi="Aptos"/>
          <w:sz w:val="25"/>
          <w:szCs w:val="25"/>
        </w:rPr>
        <w:t xml:space="preserve"> search for </w:t>
      </w:r>
      <w:r w:rsidR="00953343" w:rsidRPr="009E0B77">
        <w:rPr>
          <w:rFonts w:ascii="Aptos" w:hAnsi="Aptos"/>
          <w:sz w:val="25"/>
          <w:szCs w:val="25"/>
        </w:rPr>
        <w:t xml:space="preserve">staff to support Student during this time </w:t>
      </w:r>
      <w:r w:rsidR="008879D3" w:rsidRPr="009E0B77">
        <w:rPr>
          <w:rFonts w:ascii="Aptos" w:hAnsi="Aptos"/>
          <w:sz w:val="25"/>
          <w:szCs w:val="25"/>
        </w:rPr>
        <w:t xml:space="preserve">as </w:t>
      </w:r>
      <w:r w:rsidR="00503FDC" w:rsidRPr="009E0B77">
        <w:rPr>
          <w:rFonts w:ascii="Aptos" w:hAnsi="Aptos"/>
          <w:sz w:val="25"/>
          <w:szCs w:val="25"/>
        </w:rPr>
        <w:t xml:space="preserve">she looked for District postings </w:t>
      </w:r>
      <w:r w:rsidR="00A7119D" w:rsidRPr="009E0B77">
        <w:rPr>
          <w:rFonts w:ascii="Aptos" w:hAnsi="Aptos"/>
          <w:sz w:val="25"/>
          <w:szCs w:val="25"/>
        </w:rPr>
        <w:t>for positions specific to Student and did not find any</w:t>
      </w:r>
      <w:r w:rsidR="00953343" w:rsidRPr="009E0B77">
        <w:rPr>
          <w:rFonts w:ascii="Aptos" w:hAnsi="Aptos"/>
          <w:sz w:val="25"/>
          <w:szCs w:val="25"/>
        </w:rPr>
        <w:t xml:space="preserve">.  </w:t>
      </w:r>
      <w:r w:rsidR="00B5577C" w:rsidRPr="009E0B77">
        <w:rPr>
          <w:rFonts w:ascii="Aptos" w:hAnsi="Aptos"/>
          <w:sz w:val="25"/>
          <w:szCs w:val="25"/>
        </w:rPr>
        <w:t>(</w:t>
      </w:r>
      <w:r w:rsidR="00752B19" w:rsidRPr="009E0B77">
        <w:rPr>
          <w:rFonts w:ascii="Aptos" w:hAnsi="Aptos"/>
          <w:sz w:val="25"/>
          <w:szCs w:val="25"/>
        </w:rPr>
        <w:t>P-7</w:t>
      </w:r>
      <w:r w:rsidR="002E1D43" w:rsidRPr="009E0B77">
        <w:rPr>
          <w:rFonts w:ascii="Aptos" w:hAnsi="Aptos"/>
          <w:sz w:val="25"/>
          <w:szCs w:val="25"/>
        </w:rPr>
        <w:t>D</w:t>
      </w:r>
      <w:r w:rsidR="00752B19" w:rsidRPr="009E0B77">
        <w:rPr>
          <w:rFonts w:ascii="Aptos" w:hAnsi="Aptos"/>
          <w:sz w:val="25"/>
          <w:szCs w:val="25"/>
        </w:rPr>
        <w:t xml:space="preserve">; </w:t>
      </w:r>
      <w:r w:rsidR="00B5577C" w:rsidRPr="009E0B77">
        <w:rPr>
          <w:rFonts w:ascii="Aptos" w:hAnsi="Aptos"/>
          <w:sz w:val="25"/>
          <w:szCs w:val="25"/>
        </w:rPr>
        <w:t>S-30G</w:t>
      </w:r>
      <w:r w:rsidR="00953343" w:rsidRPr="009E0B77">
        <w:rPr>
          <w:rFonts w:ascii="Aptos" w:hAnsi="Aptos"/>
          <w:sz w:val="25"/>
          <w:szCs w:val="25"/>
        </w:rPr>
        <w:t xml:space="preserve">; </w:t>
      </w:r>
      <w:r w:rsidR="00AB1852" w:rsidRPr="009E0B77">
        <w:rPr>
          <w:rFonts w:ascii="Aptos" w:hAnsi="Aptos"/>
          <w:sz w:val="25"/>
          <w:szCs w:val="25"/>
        </w:rPr>
        <w:t>Duquette V1, 134</w:t>
      </w:r>
      <w:r w:rsidR="00C86EFF" w:rsidRPr="009E0B77">
        <w:rPr>
          <w:rFonts w:ascii="Aptos" w:hAnsi="Aptos"/>
          <w:sz w:val="25"/>
          <w:szCs w:val="25"/>
        </w:rPr>
        <w:t>-35</w:t>
      </w:r>
      <w:r w:rsidR="00AB1852" w:rsidRPr="009E0B77">
        <w:rPr>
          <w:rFonts w:ascii="Aptos" w:hAnsi="Aptos"/>
          <w:sz w:val="25"/>
          <w:szCs w:val="25"/>
        </w:rPr>
        <w:t xml:space="preserve">; </w:t>
      </w:r>
      <w:r w:rsidR="00953343" w:rsidRPr="009E0B77">
        <w:rPr>
          <w:rFonts w:ascii="Aptos" w:hAnsi="Aptos"/>
          <w:sz w:val="25"/>
          <w:szCs w:val="25"/>
        </w:rPr>
        <w:t>Mother V3</w:t>
      </w:r>
      <w:r w:rsidR="00AC2F87" w:rsidRPr="009E0B77">
        <w:rPr>
          <w:rFonts w:ascii="Aptos" w:hAnsi="Aptos"/>
          <w:sz w:val="25"/>
          <w:szCs w:val="25"/>
        </w:rPr>
        <w:t>, 44-45</w:t>
      </w:r>
      <w:r w:rsidR="00B5577C" w:rsidRPr="009E0B77">
        <w:rPr>
          <w:rFonts w:ascii="Aptos" w:hAnsi="Aptos"/>
          <w:sz w:val="25"/>
          <w:szCs w:val="25"/>
        </w:rPr>
        <w:t xml:space="preserve">).  </w:t>
      </w:r>
      <w:r w:rsidR="00193C37" w:rsidRPr="009E0B77">
        <w:rPr>
          <w:rFonts w:ascii="Aptos" w:hAnsi="Aptos"/>
          <w:sz w:val="25"/>
          <w:szCs w:val="25"/>
        </w:rPr>
        <w:t xml:space="preserve"> </w:t>
      </w:r>
    </w:p>
    <w:p w14:paraId="1BBE608E" w14:textId="77777777" w:rsidR="006F2261" w:rsidRPr="009E0B77" w:rsidRDefault="006F2261" w:rsidP="002B37CF">
      <w:pPr>
        <w:rPr>
          <w:rFonts w:ascii="Aptos" w:hAnsi="Aptos"/>
          <w:sz w:val="25"/>
          <w:szCs w:val="25"/>
        </w:rPr>
      </w:pPr>
    </w:p>
    <w:p w14:paraId="0157AE17" w14:textId="62BEBF1D" w:rsidR="006F2261" w:rsidRPr="009E0B77" w:rsidRDefault="006F2261" w:rsidP="000D7ED8">
      <w:pPr>
        <w:pStyle w:val="ListParagraph"/>
        <w:numPr>
          <w:ilvl w:val="0"/>
          <w:numId w:val="2"/>
        </w:numPr>
        <w:ind w:left="360"/>
        <w:textAlignment w:val="baseline"/>
        <w:rPr>
          <w:rFonts w:ascii="Aptos" w:hAnsi="Aptos"/>
          <w:sz w:val="25"/>
          <w:szCs w:val="25"/>
        </w:rPr>
      </w:pPr>
      <w:r w:rsidRPr="009E0B77">
        <w:rPr>
          <w:rFonts w:ascii="Aptos" w:hAnsi="Aptos"/>
          <w:sz w:val="25"/>
          <w:szCs w:val="25"/>
        </w:rPr>
        <w:lastRenderedPageBreak/>
        <w:t xml:space="preserve">Between </w:t>
      </w:r>
      <w:r w:rsidR="00E64D3B" w:rsidRPr="009E0B77">
        <w:rPr>
          <w:rFonts w:ascii="Aptos" w:hAnsi="Aptos"/>
          <w:sz w:val="25"/>
          <w:szCs w:val="25"/>
        </w:rPr>
        <w:t xml:space="preserve">August 8, </w:t>
      </w:r>
      <w:r w:rsidR="001506FD" w:rsidRPr="009E0B77">
        <w:rPr>
          <w:rFonts w:ascii="Aptos" w:hAnsi="Aptos"/>
          <w:sz w:val="25"/>
          <w:szCs w:val="25"/>
        </w:rPr>
        <w:t>2024,</w:t>
      </w:r>
      <w:r w:rsidR="00E64D3B" w:rsidRPr="009E0B77">
        <w:rPr>
          <w:rFonts w:ascii="Aptos" w:hAnsi="Aptos"/>
          <w:sz w:val="25"/>
          <w:szCs w:val="25"/>
        </w:rPr>
        <w:t xml:space="preserve"> and April 10, 2025, </w:t>
      </w:r>
      <w:r w:rsidRPr="009E0B77">
        <w:rPr>
          <w:rFonts w:ascii="Aptos" w:hAnsi="Aptos"/>
          <w:sz w:val="25"/>
          <w:szCs w:val="25"/>
        </w:rPr>
        <w:t xml:space="preserve">the District paid for a total of </w:t>
      </w:r>
      <w:r w:rsidR="004E2266" w:rsidRPr="009E0B77">
        <w:rPr>
          <w:rFonts w:ascii="Aptos" w:hAnsi="Aptos"/>
          <w:sz w:val="25"/>
          <w:szCs w:val="25"/>
        </w:rPr>
        <w:t>approximately 25</w:t>
      </w:r>
      <w:r w:rsidRPr="009E0B77">
        <w:rPr>
          <w:rFonts w:ascii="Aptos" w:hAnsi="Aptos"/>
          <w:sz w:val="25"/>
          <w:szCs w:val="25"/>
        </w:rPr>
        <w:t xml:space="preserve"> hours of </w:t>
      </w:r>
      <w:r w:rsidR="007D1432" w:rsidRPr="009E0B77">
        <w:rPr>
          <w:rFonts w:ascii="Aptos" w:hAnsi="Aptos"/>
          <w:sz w:val="25"/>
          <w:szCs w:val="25"/>
        </w:rPr>
        <w:t xml:space="preserve">Mr. Fedoruk’s </w:t>
      </w:r>
      <w:r w:rsidRPr="009E0B77">
        <w:rPr>
          <w:rFonts w:ascii="Aptos" w:hAnsi="Aptos"/>
          <w:sz w:val="25"/>
          <w:szCs w:val="25"/>
        </w:rPr>
        <w:t xml:space="preserve">services </w:t>
      </w:r>
      <w:r w:rsidR="00654F3C" w:rsidRPr="009E0B77">
        <w:rPr>
          <w:rFonts w:ascii="Aptos" w:hAnsi="Aptos"/>
          <w:sz w:val="25"/>
          <w:szCs w:val="25"/>
        </w:rPr>
        <w:t xml:space="preserve">to Student </w:t>
      </w:r>
      <w:r w:rsidRPr="009E0B77">
        <w:rPr>
          <w:rFonts w:ascii="Aptos" w:hAnsi="Aptos"/>
          <w:sz w:val="25"/>
          <w:szCs w:val="25"/>
        </w:rPr>
        <w:t xml:space="preserve">and </w:t>
      </w:r>
      <w:r w:rsidR="00BE2F4A" w:rsidRPr="009E0B77">
        <w:rPr>
          <w:rFonts w:ascii="Aptos" w:hAnsi="Aptos"/>
          <w:sz w:val="25"/>
          <w:szCs w:val="25"/>
        </w:rPr>
        <w:t>12</w:t>
      </w:r>
      <w:r w:rsidRPr="009E0B77">
        <w:rPr>
          <w:rFonts w:ascii="Aptos" w:hAnsi="Aptos"/>
          <w:sz w:val="25"/>
          <w:szCs w:val="25"/>
        </w:rPr>
        <w:t xml:space="preserve"> hours of</w:t>
      </w:r>
      <w:r w:rsidR="007D1432" w:rsidRPr="009E0B77">
        <w:rPr>
          <w:rFonts w:ascii="Aptos" w:hAnsi="Aptos"/>
          <w:sz w:val="25"/>
          <w:szCs w:val="25"/>
        </w:rPr>
        <w:t xml:space="preserve"> Ms. Veroneau’s</w:t>
      </w:r>
      <w:r w:rsidRPr="009E0B77">
        <w:rPr>
          <w:rFonts w:ascii="Aptos" w:hAnsi="Aptos"/>
          <w:sz w:val="25"/>
          <w:szCs w:val="25"/>
        </w:rPr>
        <w:t xml:space="preserve"> services </w:t>
      </w:r>
      <w:r w:rsidR="003020F8" w:rsidRPr="009E0B77">
        <w:rPr>
          <w:rFonts w:ascii="Aptos" w:hAnsi="Aptos"/>
          <w:sz w:val="25"/>
          <w:szCs w:val="25"/>
        </w:rPr>
        <w:t>for a total of $4,753.67</w:t>
      </w:r>
      <w:r w:rsidRPr="009E0B77">
        <w:rPr>
          <w:rFonts w:ascii="Aptos" w:hAnsi="Aptos"/>
          <w:sz w:val="25"/>
          <w:szCs w:val="25"/>
        </w:rPr>
        <w:t xml:space="preserve">.  </w:t>
      </w:r>
      <w:r w:rsidR="00A43CD4" w:rsidRPr="009E0B77">
        <w:rPr>
          <w:rFonts w:ascii="Aptos" w:hAnsi="Aptos"/>
          <w:sz w:val="25"/>
          <w:szCs w:val="25"/>
        </w:rPr>
        <w:t xml:space="preserve">Parent claims that Student received 63 hours of direct services from Mr. Fedoruk between </w:t>
      </w:r>
      <w:r w:rsidR="00E04B74" w:rsidRPr="009E0B77">
        <w:rPr>
          <w:rFonts w:ascii="Aptos" w:hAnsi="Aptos"/>
          <w:sz w:val="25"/>
          <w:szCs w:val="25"/>
        </w:rPr>
        <w:t>August 1</w:t>
      </w:r>
      <w:r w:rsidR="00A43CD4" w:rsidRPr="009E0B77">
        <w:rPr>
          <w:rFonts w:ascii="Aptos" w:hAnsi="Aptos"/>
          <w:sz w:val="25"/>
          <w:szCs w:val="25"/>
        </w:rPr>
        <w:t>, 2024 and May 12, 2025</w:t>
      </w:r>
      <w:r w:rsidR="00E04B74" w:rsidRPr="009E0B77">
        <w:rPr>
          <w:rFonts w:ascii="Aptos" w:hAnsi="Aptos"/>
          <w:sz w:val="25"/>
          <w:szCs w:val="25"/>
        </w:rPr>
        <w:t>, and 14 hours of direct services from Ms. Veroneau between January 9, 2025 and May 12, 2025</w:t>
      </w:r>
      <w:r w:rsidR="00A43CD4" w:rsidRPr="009E0B77">
        <w:rPr>
          <w:rFonts w:ascii="Aptos" w:hAnsi="Aptos"/>
          <w:sz w:val="25"/>
          <w:szCs w:val="25"/>
        </w:rPr>
        <w:t>.</w:t>
      </w:r>
      <w:r w:rsidR="001115A4" w:rsidRPr="009E0B77">
        <w:rPr>
          <w:rFonts w:ascii="Aptos" w:hAnsi="Aptos"/>
          <w:sz w:val="25"/>
          <w:szCs w:val="25"/>
        </w:rPr>
        <w:t xml:space="preserve">  Parent </w:t>
      </w:r>
      <w:proofErr w:type="gramStart"/>
      <w:r w:rsidR="00DA237E" w:rsidRPr="009E0B77">
        <w:rPr>
          <w:rFonts w:ascii="Aptos" w:hAnsi="Aptos"/>
          <w:sz w:val="25"/>
          <w:szCs w:val="25"/>
        </w:rPr>
        <w:t>is</w:t>
      </w:r>
      <w:proofErr w:type="gramEnd"/>
      <w:r w:rsidR="001115A4" w:rsidRPr="009E0B77">
        <w:rPr>
          <w:rFonts w:ascii="Aptos" w:hAnsi="Aptos"/>
          <w:sz w:val="25"/>
          <w:szCs w:val="25"/>
        </w:rPr>
        <w:t xml:space="preserve"> satisfied with the services provided by Mr. Fedoruk and Ms. Veroneau.  </w:t>
      </w:r>
      <w:r w:rsidR="00A43CD4" w:rsidRPr="009E0B77">
        <w:rPr>
          <w:rFonts w:ascii="Aptos" w:hAnsi="Aptos"/>
          <w:sz w:val="25"/>
          <w:szCs w:val="25"/>
        </w:rPr>
        <w:t>(P-7; S-30A</w:t>
      </w:r>
      <w:r w:rsidR="00F15205" w:rsidRPr="009E0B77">
        <w:rPr>
          <w:rFonts w:ascii="Aptos" w:hAnsi="Aptos"/>
          <w:sz w:val="25"/>
          <w:szCs w:val="25"/>
        </w:rPr>
        <w:t>; Mother V4, 51</w:t>
      </w:r>
      <w:r w:rsidR="00A43CD4" w:rsidRPr="009E0B77">
        <w:rPr>
          <w:rFonts w:ascii="Aptos" w:hAnsi="Aptos"/>
          <w:sz w:val="25"/>
          <w:szCs w:val="25"/>
        </w:rPr>
        <w:t>).</w:t>
      </w:r>
    </w:p>
    <w:p w14:paraId="1F9FA250" w14:textId="77777777" w:rsidR="00A300DA" w:rsidRPr="009E0B77" w:rsidRDefault="00A300DA" w:rsidP="00A300DA">
      <w:pPr>
        <w:pStyle w:val="ListParagraph"/>
        <w:rPr>
          <w:rFonts w:ascii="Aptos" w:hAnsi="Aptos"/>
          <w:sz w:val="25"/>
          <w:szCs w:val="25"/>
        </w:rPr>
      </w:pPr>
    </w:p>
    <w:p w14:paraId="1FCB8275" w14:textId="5622F187" w:rsidR="00BA46A5" w:rsidRPr="009E0B77" w:rsidRDefault="00445BDB" w:rsidP="000D7ED8">
      <w:pPr>
        <w:pStyle w:val="ListParagraph"/>
        <w:numPr>
          <w:ilvl w:val="0"/>
          <w:numId w:val="2"/>
        </w:numPr>
        <w:ind w:left="360"/>
        <w:textAlignment w:val="baseline"/>
        <w:rPr>
          <w:rFonts w:ascii="Aptos" w:hAnsi="Aptos"/>
          <w:sz w:val="25"/>
          <w:szCs w:val="25"/>
        </w:rPr>
      </w:pPr>
      <w:r w:rsidRPr="009E0B77">
        <w:rPr>
          <w:rFonts w:ascii="Aptos" w:hAnsi="Aptos"/>
          <w:sz w:val="25"/>
          <w:szCs w:val="25"/>
        </w:rPr>
        <w:t>Between July 1, 2024</w:t>
      </w:r>
      <w:r w:rsidR="00CD1AE2" w:rsidRPr="009E0B77">
        <w:rPr>
          <w:rFonts w:ascii="Aptos" w:hAnsi="Aptos"/>
          <w:sz w:val="25"/>
          <w:szCs w:val="25"/>
        </w:rPr>
        <w:t>,</w:t>
      </w:r>
      <w:r w:rsidRPr="009E0B77">
        <w:rPr>
          <w:rFonts w:ascii="Aptos" w:hAnsi="Aptos"/>
          <w:sz w:val="25"/>
          <w:szCs w:val="25"/>
        </w:rPr>
        <w:t xml:space="preserve"> and April 14, 2025, the District paid for a total of 37.25 hours of Ms. Kerl’s PT services to Student, 30 minutes for Ms. Kerls to attend Student’s Team meeting to review her evaluation, and 6 hours of evaluation time.  In total, the District paid $3,986.25 for Ms. Kerl’s services.  Parent claims that Student received 44 hours of direct services from Ms. Kerls between May 8, 2024</w:t>
      </w:r>
      <w:r w:rsidR="00B04A98" w:rsidRPr="009E0B77">
        <w:rPr>
          <w:rFonts w:ascii="Aptos" w:hAnsi="Aptos"/>
          <w:sz w:val="25"/>
          <w:szCs w:val="25"/>
        </w:rPr>
        <w:t>,</w:t>
      </w:r>
      <w:r w:rsidRPr="009E0B77">
        <w:rPr>
          <w:rFonts w:ascii="Aptos" w:hAnsi="Aptos"/>
          <w:sz w:val="25"/>
          <w:szCs w:val="25"/>
        </w:rPr>
        <w:t xml:space="preserve"> and May 12, 2025.  Ms. Kerls confirmed that she does not recall many if any missed sessions, and, after Student started at BICO, she continued to provide services for the 30-day termination period.  Parent is satisfied with the services provided by Ms. Kerls.  </w:t>
      </w:r>
      <w:r w:rsidR="00BA46A5" w:rsidRPr="009E0B77">
        <w:rPr>
          <w:rFonts w:ascii="Aptos" w:hAnsi="Aptos"/>
          <w:sz w:val="25"/>
          <w:szCs w:val="25"/>
        </w:rPr>
        <w:t>(</w:t>
      </w:r>
      <w:r w:rsidR="00CB45CF" w:rsidRPr="009E0B77">
        <w:rPr>
          <w:rFonts w:ascii="Aptos" w:hAnsi="Aptos"/>
          <w:sz w:val="25"/>
          <w:szCs w:val="25"/>
        </w:rPr>
        <w:t xml:space="preserve">P-7; </w:t>
      </w:r>
      <w:r w:rsidR="00BA46A5" w:rsidRPr="009E0B77">
        <w:rPr>
          <w:rFonts w:ascii="Aptos" w:hAnsi="Aptos"/>
          <w:sz w:val="25"/>
          <w:szCs w:val="25"/>
        </w:rPr>
        <w:t>S-30B</w:t>
      </w:r>
      <w:r w:rsidR="00C13909" w:rsidRPr="009E0B77">
        <w:rPr>
          <w:rFonts w:ascii="Aptos" w:hAnsi="Aptos"/>
          <w:sz w:val="25"/>
          <w:szCs w:val="25"/>
        </w:rPr>
        <w:t xml:space="preserve">; Kerls V3, </w:t>
      </w:r>
      <w:r w:rsidR="00926512" w:rsidRPr="009E0B77">
        <w:rPr>
          <w:rFonts w:ascii="Aptos" w:hAnsi="Aptos"/>
          <w:sz w:val="25"/>
          <w:szCs w:val="25"/>
        </w:rPr>
        <w:t>75-76</w:t>
      </w:r>
      <w:r w:rsidR="0079728C" w:rsidRPr="009E0B77">
        <w:rPr>
          <w:rFonts w:ascii="Aptos" w:hAnsi="Aptos"/>
          <w:sz w:val="25"/>
          <w:szCs w:val="25"/>
        </w:rPr>
        <w:t>, 79</w:t>
      </w:r>
      <w:r w:rsidR="00F15205" w:rsidRPr="009E0B77">
        <w:rPr>
          <w:rFonts w:ascii="Aptos" w:hAnsi="Aptos"/>
          <w:sz w:val="25"/>
          <w:szCs w:val="25"/>
        </w:rPr>
        <w:t>; Mother V4, 51</w:t>
      </w:r>
      <w:r w:rsidR="00BA46A5" w:rsidRPr="009E0B77">
        <w:rPr>
          <w:rFonts w:ascii="Aptos" w:hAnsi="Aptos"/>
          <w:sz w:val="25"/>
          <w:szCs w:val="25"/>
        </w:rPr>
        <w:t>).</w:t>
      </w:r>
    </w:p>
    <w:p w14:paraId="5D58900E" w14:textId="77777777" w:rsidR="00BA46A5" w:rsidRPr="009E0B77" w:rsidRDefault="00BA46A5" w:rsidP="00BA46A5">
      <w:pPr>
        <w:pStyle w:val="ListParagraph"/>
        <w:rPr>
          <w:rFonts w:ascii="Aptos" w:hAnsi="Aptos"/>
          <w:sz w:val="25"/>
          <w:szCs w:val="25"/>
        </w:rPr>
      </w:pPr>
    </w:p>
    <w:p w14:paraId="2E5BE12F" w14:textId="5253E1C7" w:rsidR="00BA46A5" w:rsidRPr="009E0B77" w:rsidRDefault="00BA46A5" w:rsidP="000D7ED8">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Between </w:t>
      </w:r>
      <w:r w:rsidR="00731778" w:rsidRPr="009E0B77">
        <w:rPr>
          <w:rFonts w:ascii="Aptos" w:hAnsi="Aptos"/>
          <w:sz w:val="25"/>
          <w:szCs w:val="25"/>
        </w:rPr>
        <w:t xml:space="preserve">July 5, </w:t>
      </w:r>
      <w:r w:rsidR="00AC710E" w:rsidRPr="009E0B77">
        <w:rPr>
          <w:rFonts w:ascii="Aptos" w:hAnsi="Aptos"/>
          <w:sz w:val="25"/>
          <w:szCs w:val="25"/>
        </w:rPr>
        <w:t>2024,</w:t>
      </w:r>
      <w:r w:rsidR="00731778" w:rsidRPr="009E0B77">
        <w:rPr>
          <w:rFonts w:ascii="Aptos" w:hAnsi="Aptos"/>
          <w:sz w:val="25"/>
          <w:szCs w:val="25"/>
        </w:rPr>
        <w:t xml:space="preserve"> and October 28, 202</w:t>
      </w:r>
      <w:r w:rsidR="002A1DBE" w:rsidRPr="009E0B77">
        <w:rPr>
          <w:rFonts w:ascii="Aptos" w:hAnsi="Aptos"/>
          <w:sz w:val="25"/>
          <w:szCs w:val="25"/>
        </w:rPr>
        <w:t>4</w:t>
      </w:r>
      <w:r w:rsidR="00731778" w:rsidRPr="009E0B77">
        <w:rPr>
          <w:rFonts w:ascii="Aptos" w:hAnsi="Aptos"/>
          <w:sz w:val="25"/>
          <w:szCs w:val="25"/>
        </w:rPr>
        <w:t>, t</w:t>
      </w:r>
      <w:r w:rsidR="00A74F8F" w:rsidRPr="009E0B77">
        <w:rPr>
          <w:rFonts w:ascii="Aptos" w:hAnsi="Aptos"/>
          <w:sz w:val="25"/>
          <w:szCs w:val="25"/>
        </w:rPr>
        <w:t xml:space="preserve">he District paid for a total of </w:t>
      </w:r>
      <w:r w:rsidR="006A0D98" w:rsidRPr="009E0B77">
        <w:rPr>
          <w:rFonts w:ascii="Aptos" w:hAnsi="Aptos"/>
          <w:sz w:val="25"/>
          <w:szCs w:val="25"/>
        </w:rPr>
        <w:t>18</w:t>
      </w:r>
      <w:r w:rsidR="00A74F8F" w:rsidRPr="009E0B77">
        <w:rPr>
          <w:rFonts w:ascii="Aptos" w:hAnsi="Aptos"/>
          <w:sz w:val="25"/>
          <w:szCs w:val="25"/>
        </w:rPr>
        <w:t xml:space="preserve"> hours of </w:t>
      </w:r>
      <w:r w:rsidR="00290EB0" w:rsidRPr="009E0B77">
        <w:rPr>
          <w:rFonts w:ascii="Aptos" w:hAnsi="Aptos"/>
          <w:sz w:val="25"/>
          <w:szCs w:val="25"/>
        </w:rPr>
        <w:t xml:space="preserve">Ms. </w:t>
      </w:r>
      <w:proofErr w:type="spellStart"/>
      <w:r w:rsidR="00290EB0" w:rsidRPr="009E0B77">
        <w:rPr>
          <w:rFonts w:ascii="Aptos" w:hAnsi="Aptos"/>
          <w:sz w:val="25"/>
          <w:szCs w:val="25"/>
        </w:rPr>
        <w:t>Beitner’s</w:t>
      </w:r>
      <w:proofErr w:type="spellEnd"/>
      <w:r w:rsidR="00290EB0" w:rsidRPr="009E0B77">
        <w:rPr>
          <w:rFonts w:ascii="Aptos" w:hAnsi="Aptos"/>
          <w:sz w:val="25"/>
          <w:szCs w:val="25"/>
        </w:rPr>
        <w:t xml:space="preserve"> </w:t>
      </w:r>
      <w:r w:rsidR="00AD6220" w:rsidRPr="009E0B77">
        <w:rPr>
          <w:rFonts w:ascii="Aptos" w:hAnsi="Aptos"/>
          <w:sz w:val="25"/>
          <w:szCs w:val="25"/>
        </w:rPr>
        <w:t xml:space="preserve">Counseling </w:t>
      </w:r>
      <w:r w:rsidR="00A74F8F" w:rsidRPr="009E0B77">
        <w:rPr>
          <w:rFonts w:ascii="Aptos" w:hAnsi="Aptos"/>
          <w:sz w:val="25"/>
          <w:szCs w:val="25"/>
        </w:rPr>
        <w:t>services</w:t>
      </w:r>
      <w:r w:rsidR="00654F3C" w:rsidRPr="009E0B77">
        <w:rPr>
          <w:rFonts w:ascii="Aptos" w:hAnsi="Aptos"/>
          <w:sz w:val="25"/>
          <w:szCs w:val="25"/>
        </w:rPr>
        <w:t xml:space="preserve"> to Student</w:t>
      </w:r>
      <w:r w:rsidR="00AE357B" w:rsidRPr="009E0B77">
        <w:rPr>
          <w:rStyle w:val="FootnoteReference"/>
          <w:rFonts w:ascii="Aptos" w:hAnsi="Aptos"/>
          <w:sz w:val="25"/>
          <w:szCs w:val="25"/>
        </w:rPr>
        <w:footnoteReference w:id="42"/>
      </w:r>
      <w:r w:rsidR="00260304" w:rsidRPr="009E0B77">
        <w:rPr>
          <w:rFonts w:ascii="Aptos" w:hAnsi="Aptos"/>
          <w:sz w:val="25"/>
          <w:szCs w:val="25"/>
        </w:rPr>
        <w:t xml:space="preserve"> for a total of </w:t>
      </w:r>
      <w:r w:rsidR="00FC56D8" w:rsidRPr="009E0B77">
        <w:rPr>
          <w:rFonts w:ascii="Aptos" w:hAnsi="Aptos"/>
          <w:sz w:val="25"/>
          <w:szCs w:val="25"/>
        </w:rPr>
        <w:t>$</w:t>
      </w:r>
      <w:r w:rsidR="00EE1C21" w:rsidRPr="009E0B77">
        <w:rPr>
          <w:rFonts w:ascii="Aptos" w:hAnsi="Aptos"/>
          <w:sz w:val="25"/>
          <w:szCs w:val="25"/>
        </w:rPr>
        <w:t>1,530</w:t>
      </w:r>
      <w:r w:rsidR="00FC56D8" w:rsidRPr="009E0B77">
        <w:rPr>
          <w:rFonts w:ascii="Aptos" w:hAnsi="Aptos"/>
          <w:sz w:val="25"/>
          <w:szCs w:val="25"/>
        </w:rPr>
        <w:t xml:space="preserve">.00. </w:t>
      </w:r>
      <w:r w:rsidR="0013264C" w:rsidRPr="009E0B77">
        <w:rPr>
          <w:rFonts w:ascii="Aptos" w:hAnsi="Aptos"/>
          <w:sz w:val="25"/>
          <w:szCs w:val="25"/>
        </w:rPr>
        <w:t xml:space="preserve"> </w:t>
      </w:r>
      <w:r w:rsidR="00E26201" w:rsidRPr="009E0B77">
        <w:rPr>
          <w:rFonts w:ascii="Aptos" w:hAnsi="Aptos"/>
          <w:sz w:val="25"/>
          <w:szCs w:val="25"/>
        </w:rPr>
        <w:t xml:space="preserve">Parent claims that Student received </w:t>
      </w:r>
      <w:r w:rsidR="008F61DF" w:rsidRPr="009E0B77">
        <w:rPr>
          <w:rFonts w:ascii="Aptos" w:hAnsi="Aptos"/>
          <w:sz w:val="25"/>
          <w:szCs w:val="25"/>
        </w:rPr>
        <w:t>18</w:t>
      </w:r>
      <w:r w:rsidR="00E26201" w:rsidRPr="009E0B77">
        <w:rPr>
          <w:rFonts w:ascii="Aptos" w:hAnsi="Aptos"/>
          <w:sz w:val="25"/>
          <w:szCs w:val="25"/>
        </w:rPr>
        <w:t xml:space="preserve"> hours of direct services from Ms. </w:t>
      </w:r>
      <w:proofErr w:type="spellStart"/>
      <w:r w:rsidR="008F61DF" w:rsidRPr="009E0B77">
        <w:rPr>
          <w:rFonts w:ascii="Aptos" w:hAnsi="Aptos"/>
          <w:sz w:val="25"/>
          <w:szCs w:val="25"/>
        </w:rPr>
        <w:t>Beitner</w:t>
      </w:r>
      <w:proofErr w:type="spellEnd"/>
      <w:r w:rsidR="008F61DF" w:rsidRPr="009E0B77">
        <w:rPr>
          <w:rFonts w:ascii="Aptos" w:hAnsi="Aptos"/>
          <w:sz w:val="25"/>
          <w:szCs w:val="25"/>
        </w:rPr>
        <w:t xml:space="preserve"> </w:t>
      </w:r>
      <w:r w:rsidR="00E26201" w:rsidRPr="009E0B77">
        <w:rPr>
          <w:rFonts w:ascii="Aptos" w:hAnsi="Aptos"/>
          <w:sz w:val="25"/>
          <w:szCs w:val="25"/>
        </w:rPr>
        <w:t xml:space="preserve">between May 8, 2024 and October 23, 2024.  </w:t>
      </w:r>
      <w:r w:rsidR="00FC56D8" w:rsidRPr="009E0B77">
        <w:rPr>
          <w:rFonts w:ascii="Aptos" w:hAnsi="Aptos"/>
          <w:sz w:val="25"/>
          <w:szCs w:val="25"/>
        </w:rPr>
        <w:t>(</w:t>
      </w:r>
      <w:r w:rsidR="00E26201" w:rsidRPr="009E0B77">
        <w:rPr>
          <w:rFonts w:ascii="Aptos" w:hAnsi="Aptos"/>
          <w:sz w:val="25"/>
          <w:szCs w:val="25"/>
        </w:rPr>
        <w:t xml:space="preserve">P-7; </w:t>
      </w:r>
      <w:r w:rsidR="00FC56D8" w:rsidRPr="009E0B77">
        <w:rPr>
          <w:rFonts w:ascii="Aptos" w:hAnsi="Aptos"/>
          <w:sz w:val="25"/>
          <w:szCs w:val="25"/>
        </w:rPr>
        <w:t>S-30B).</w:t>
      </w:r>
    </w:p>
    <w:p w14:paraId="153F655A" w14:textId="77777777" w:rsidR="008B6B1E" w:rsidRPr="009E0B77" w:rsidRDefault="008B6B1E" w:rsidP="008B6B1E">
      <w:pPr>
        <w:pStyle w:val="ListParagraph"/>
        <w:rPr>
          <w:rFonts w:ascii="Aptos" w:hAnsi="Aptos"/>
          <w:sz w:val="25"/>
          <w:szCs w:val="25"/>
        </w:rPr>
      </w:pPr>
    </w:p>
    <w:p w14:paraId="4415D955" w14:textId="6091889C" w:rsidR="008B6B1E" w:rsidRPr="009E0B77" w:rsidRDefault="00CD1AE2" w:rsidP="008B6B1E">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Between July 31, </w:t>
      </w:r>
      <w:r w:rsidR="00AC710E" w:rsidRPr="009E0B77">
        <w:rPr>
          <w:rFonts w:ascii="Aptos" w:hAnsi="Aptos"/>
          <w:sz w:val="25"/>
          <w:szCs w:val="25"/>
        </w:rPr>
        <w:t>2024,</w:t>
      </w:r>
      <w:r w:rsidRPr="009E0B77">
        <w:rPr>
          <w:rFonts w:ascii="Aptos" w:hAnsi="Aptos"/>
          <w:sz w:val="25"/>
          <w:szCs w:val="25"/>
        </w:rPr>
        <w:t xml:space="preserve"> and March 31, 2025, the District paid a total of $29,972.70 for Ms. Boothroyd’s TVI services to Student.  Further, Ms. Boothroyd testified that she only provided consultation services to Student when another special education teacher was present and last provided such services to Student with Ms. Collins present.  Parent </w:t>
      </w:r>
      <w:proofErr w:type="gramStart"/>
      <w:r w:rsidRPr="009E0B77">
        <w:rPr>
          <w:rFonts w:ascii="Aptos" w:hAnsi="Aptos"/>
          <w:sz w:val="25"/>
          <w:szCs w:val="25"/>
        </w:rPr>
        <w:t>was</w:t>
      </w:r>
      <w:proofErr w:type="gramEnd"/>
      <w:r w:rsidRPr="009E0B77">
        <w:rPr>
          <w:rFonts w:ascii="Aptos" w:hAnsi="Aptos"/>
          <w:sz w:val="25"/>
          <w:szCs w:val="25"/>
        </w:rPr>
        <w:t xml:space="preserve"> satisfied with the services provided by Ms. Boothroyd.  </w:t>
      </w:r>
      <w:r w:rsidR="008B6B1E" w:rsidRPr="009E0B77">
        <w:rPr>
          <w:rFonts w:ascii="Aptos" w:hAnsi="Aptos"/>
          <w:sz w:val="25"/>
          <w:szCs w:val="25"/>
        </w:rPr>
        <w:t>(S-30E; S-38; Boothroyd V3, 149, 173-74; Mother V4, 52).</w:t>
      </w:r>
    </w:p>
    <w:p w14:paraId="613AC742" w14:textId="77777777" w:rsidR="004F7349" w:rsidRPr="009E0B77" w:rsidRDefault="004F7349" w:rsidP="008B6B1E">
      <w:pPr>
        <w:rPr>
          <w:rFonts w:ascii="Aptos" w:hAnsi="Aptos"/>
          <w:sz w:val="25"/>
          <w:szCs w:val="25"/>
        </w:rPr>
      </w:pPr>
    </w:p>
    <w:p w14:paraId="1514FD01" w14:textId="4A32B0D2" w:rsidR="004F7349" w:rsidRPr="009E0B77" w:rsidRDefault="00943CC3" w:rsidP="000D7ED8">
      <w:pPr>
        <w:pStyle w:val="ListParagraph"/>
        <w:numPr>
          <w:ilvl w:val="0"/>
          <w:numId w:val="2"/>
        </w:numPr>
        <w:ind w:left="360"/>
        <w:textAlignment w:val="baseline"/>
        <w:rPr>
          <w:rFonts w:ascii="Aptos" w:hAnsi="Aptos"/>
          <w:sz w:val="25"/>
          <w:szCs w:val="25"/>
        </w:rPr>
      </w:pPr>
      <w:r w:rsidRPr="009E0B77">
        <w:rPr>
          <w:rFonts w:ascii="Aptos" w:hAnsi="Aptos"/>
          <w:sz w:val="25"/>
          <w:szCs w:val="25"/>
        </w:rPr>
        <w:t>Between November 1, 2024</w:t>
      </w:r>
      <w:r w:rsidR="00AC710E" w:rsidRPr="009E0B77">
        <w:rPr>
          <w:rFonts w:ascii="Aptos" w:hAnsi="Aptos"/>
          <w:sz w:val="25"/>
          <w:szCs w:val="25"/>
        </w:rPr>
        <w:t>,</w:t>
      </w:r>
      <w:r w:rsidRPr="009E0B77">
        <w:rPr>
          <w:rFonts w:ascii="Aptos" w:hAnsi="Aptos"/>
          <w:sz w:val="25"/>
          <w:szCs w:val="25"/>
        </w:rPr>
        <w:t xml:space="preserve"> and March 31, 2025, t</w:t>
      </w:r>
      <w:r w:rsidR="004F7349" w:rsidRPr="009E0B77">
        <w:rPr>
          <w:rFonts w:ascii="Aptos" w:hAnsi="Aptos"/>
          <w:sz w:val="25"/>
          <w:szCs w:val="25"/>
        </w:rPr>
        <w:t xml:space="preserve">he District paid </w:t>
      </w:r>
      <w:r w:rsidR="002147B7" w:rsidRPr="009E0B77">
        <w:rPr>
          <w:rFonts w:ascii="Aptos" w:hAnsi="Aptos"/>
          <w:sz w:val="25"/>
          <w:szCs w:val="25"/>
        </w:rPr>
        <w:t xml:space="preserve">for </w:t>
      </w:r>
      <w:r w:rsidR="002A1CB6" w:rsidRPr="009E0B77">
        <w:rPr>
          <w:rFonts w:ascii="Aptos" w:hAnsi="Aptos"/>
          <w:sz w:val="25"/>
          <w:szCs w:val="25"/>
        </w:rPr>
        <w:t>35.25</w:t>
      </w:r>
      <w:r w:rsidR="00E161F5" w:rsidRPr="009E0B77">
        <w:rPr>
          <w:rFonts w:ascii="Aptos" w:hAnsi="Aptos"/>
          <w:sz w:val="25"/>
          <w:szCs w:val="25"/>
        </w:rPr>
        <w:t xml:space="preserve"> hours of </w:t>
      </w:r>
      <w:r w:rsidR="00AF7446" w:rsidRPr="009E0B77">
        <w:rPr>
          <w:rFonts w:ascii="Aptos" w:hAnsi="Aptos"/>
          <w:sz w:val="25"/>
          <w:szCs w:val="25"/>
        </w:rPr>
        <w:t xml:space="preserve">Ms. Ellis’ </w:t>
      </w:r>
      <w:r w:rsidR="00E161F5" w:rsidRPr="009E0B77">
        <w:rPr>
          <w:rFonts w:ascii="Aptos" w:hAnsi="Aptos"/>
          <w:sz w:val="25"/>
          <w:szCs w:val="25"/>
        </w:rPr>
        <w:t xml:space="preserve">O&amp;M Services </w:t>
      </w:r>
      <w:r w:rsidR="00262BB8" w:rsidRPr="009E0B77">
        <w:rPr>
          <w:rFonts w:ascii="Aptos" w:hAnsi="Aptos"/>
          <w:sz w:val="25"/>
          <w:szCs w:val="25"/>
        </w:rPr>
        <w:t>to Student</w:t>
      </w:r>
      <w:r w:rsidR="00E161F5" w:rsidRPr="009E0B77">
        <w:rPr>
          <w:rFonts w:ascii="Aptos" w:hAnsi="Aptos"/>
          <w:sz w:val="25"/>
          <w:szCs w:val="25"/>
        </w:rPr>
        <w:t>, consisting of direct, consultation</w:t>
      </w:r>
      <w:r w:rsidR="00AF7446" w:rsidRPr="009E0B77">
        <w:rPr>
          <w:rFonts w:ascii="Aptos" w:hAnsi="Aptos"/>
          <w:sz w:val="25"/>
          <w:szCs w:val="25"/>
        </w:rPr>
        <w:t xml:space="preserve"> and</w:t>
      </w:r>
      <w:r w:rsidR="00E161F5" w:rsidRPr="009E0B77">
        <w:rPr>
          <w:rFonts w:ascii="Aptos" w:hAnsi="Aptos"/>
          <w:sz w:val="25"/>
          <w:szCs w:val="25"/>
        </w:rPr>
        <w:t xml:space="preserve"> administrative</w:t>
      </w:r>
      <w:r w:rsidR="00911896" w:rsidRPr="009E0B77">
        <w:rPr>
          <w:rFonts w:ascii="Aptos" w:hAnsi="Aptos"/>
          <w:sz w:val="25"/>
          <w:szCs w:val="25"/>
        </w:rPr>
        <w:t xml:space="preserve"> services</w:t>
      </w:r>
      <w:r w:rsidR="00B9626F" w:rsidRPr="009E0B77">
        <w:rPr>
          <w:rFonts w:ascii="Aptos" w:hAnsi="Aptos"/>
          <w:sz w:val="25"/>
          <w:szCs w:val="25"/>
        </w:rPr>
        <w:t xml:space="preserve">, </w:t>
      </w:r>
      <w:r w:rsidR="00E92844" w:rsidRPr="009E0B77">
        <w:rPr>
          <w:rFonts w:ascii="Aptos" w:hAnsi="Aptos"/>
          <w:sz w:val="25"/>
          <w:szCs w:val="25"/>
        </w:rPr>
        <w:t xml:space="preserve">an hour to attend Student’s IEP meeting, </w:t>
      </w:r>
      <w:r w:rsidR="0084115E" w:rsidRPr="009E0B77">
        <w:rPr>
          <w:rFonts w:ascii="Aptos" w:hAnsi="Aptos"/>
          <w:sz w:val="25"/>
          <w:szCs w:val="25"/>
        </w:rPr>
        <w:t>an</w:t>
      </w:r>
      <w:r w:rsidR="00E92844" w:rsidRPr="009E0B77">
        <w:rPr>
          <w:rFonts w:ascii="Aptos" w:hAnsi="Aptos"/>
          <w:sz w:val="25"/>
          <w:szCs w:val="25"/>
        </w:rPr>
        <w:t xml:space="preserve"> hour to write S</w:t>
      </w:r>
      <w:r w:rsidR="006E0058" w:rsidRPr="009E0B77">
        <w:rPr>
          <w:rFonts w:ascii="Aptos" w:hAnsi="Aptos"/>
          <w:sz w:val="25"/>
          <w:szCs w:val="25"/>
        </w:rPr>
        <w:t xml:space="preserve">tudent’s Proposed 25-26 IEP, half an hour to write Student’s </w:t>
      </w:r>
      <w:r w:rsidR="00ED73BF" w:rsidRPr="009E0B77">
        <w:rPr>
          <w:rFonts w:ascii="Aptos" w:hAnsi="Aptos"/>
          <w:sz w:val="25"/>
          <w:szCs w:val="25"/>
        </w:rPr>
        <w:t xml:space="preserve">January 31, 2025 </w:t>
      </w:r>
      <w:r w:rsidR="006E0058" w:rsidRPr="009E0B77">
        <w:rPr>
          <w:rFonts w:ascii="Aptos" w:hAnsi="Aptos"/>
          <w:sz w:val="25"/>
          <w:szCs w:val="25"/>
        </w:rPr>
        <w:t>Progress Report</w:t>
      </w:r>
      <w:r w:rsidR="00ED73BF" w:rsidRPr="009E0B77">
        <w:rPr>
          <w:rFonts w:ascii="Aptos" w:hAnsi="Aptos"/>
          <w:sz w:val="25"/>
          <w:szCs w:val="25"/>
        </w:rPr>
        <w:t xml:space="preserve">, </w:t>
      </w:r>
      <w:r w:rsidR="00634308" w:rsidRPr="009E0B77">
        <w:rPr>
          <w:rFonts w:ascii="Aptos" w:hAnsi="Aptos"/>
          <w:sz w:val="25"/>
          <w:szCs w:val="25"/>
        </w:rPr>
        <w:t>an</w:t>
      </w:r>
      <w:r w:rsidR="00ED73BF" w:rsidRPr="009E0B77">
        <w:rPr>
          <w:rFonts w:ascii="Aptos" w:hAnsi="Aptos"/>
          <w:sz w:val="25"/>
          <w:szCs w:val="25"/>
        </w:rPr>
        <w:t xml:space="preserve"> hour of </w:t>
      </w:r>
      <w:r w:rsidR="0084115E" w:rsidRPr="009E0B77">
        <w:rPr>
          <w:rFonts w:ascii="Aptos" w:hAnsi="Aptos"/>
          <w:sz w:val="25"/>
          <w:szCs w:val="25"/>
        </w:rPr>
        <w:t>c</w:t>
      </w:r>
      <w:r w:rsidR="00ED73BF" w:rsidRPr="009E0B77">
        <w:rPr>
          <w:rFonts w:ascii="Aptos" w:hAnsi="Aptos"/>
          <w:sz w:val="25"/>
          <w:szCs w:val="25"/>
        </w:rPr>
        <w:t xml:space="preserve">ompensatory </w:t>
      </w:r>
      <w:r w:rsidR="0084115E" w:rsidRPr="009E0B77">
        <w:rPr>
          <w:rFonts w:ascii="Aptos" w:hAnsi="Aptos"/>
          <w:sz w:val="25"/>
          <w:szCs w:val="25"/>
        </w:rPr>
        <w:t>s</w:t>
      </w:r>
      <w:r w:rsidR="00ED73BF" w:rsidRPr="009E0B77">
        <w:rPr>
          <w:rFonts w:ascii="Aptos" w:hAnsi="Aptos"/>
          <w:sz w:val="25"/>
          <w:szCs w:val="25"/>
        </w:rPr>
        <w:t>ervices</w:t>
      </w:r>
      <w:r w:rsidR="00634308" w:rsidRPr="009E0B77">
        <w:rPr>
          <w:rFonts w:ascii="Aptos" w:hAnsi="Aptos"/>
          <w:sz w:val="25"/>
          <w:szCs w:val="25"/>
        </w:rPr>
        <w:t xml:space="preserve"> and </w:t>
      </w:r>
      <w:r w:rsidR="00320BB8" w:rsidRPr="009E0B77">
        <w:rPr>
          <w:rFonts w:ascii="Aptos" w:hAnsi="Aptos"/>
          <w:sz w:val="25"/>
          <w:szCs w:val="25"/>
        </w:rPr>
        <w:t>10.5 hours of travel time</w:t>
      </w:r>
      <w:r w:rsidR="00B71E6C" w:rsidRPr="009E0B77">
        <w:rPr>
          <w:rFonts w:ascii="Aptos" w:hAnsi="Aptos"/>
          <w:sz w:val="25"/>
          <w:szCs w:val="25"/>
        </w:rPr>
        <w:t xml:space="preserve"> </w:t>
      </w:r>
      <w:r w:rsidR="00A46E81" w:rsidRPr="009E0B77">
        <w:rPr>
          <w:rFonts w:ascii="Aptos" w:hAnsi="Aptos"/>
          <w:sz w:val="25"/>
          <w:szCs w:val="25"/>
        </w:rPr>
        <w:t xml:space="preserve">for a total of </w:t>
      </w:r>
      <w:r w:rsidR="00626456" w:rsidRPr="009E0B77">
        <w:rPr>
          <w:rFonts w:ascii="Aptos" w:hAnsi="Aptos"/>
          <w:sz w:val="25"/>
          <w:szCs w:val="25"/>
        </w:rPr>
        <w:t xml:space="preserve">$6,031.25. </w:t>
      </w:r>
      <w:r w:rsidR="002806C9" w:rsidRPr="009E0B77">
        <w:rPr>
          <w:rFonts w:ascii="Aptos" w:hAnsi="Aptos"/>
          <w:sz w:val="25"/>
          <w:szCs w:val="25"/>
        </w:rPr>
        <w:t xml:space="preserve"> </w:t>
      </w:r>
      <w:r w:rsidR="0013264C" w:rsidRPr="009E0B77">
        <w:rPr>
          <w:rFonts w:ascii="Aptos" w:hAnsi="Aptos"/>
          <w:sz w:val="25"/>
          <w:szCs w:val="25"/>
        </w:rPr>
        <w:t xml:space="preserve">Parent claims that Student received </w:t>
      </w:r>
      <w:r w:rsidR="001D046D" w:rsidRPr="009E0B77">
        <w:rPr>
          <w:rFonts w:ascii="Aptos" w:hAnsi="Aptos"/>
          <w:sz w:val="25"/>
          <w:szCs w:val="25"/>
        </w:rPr>
        <w:t xml:space="preserve">23 </w:t>
      </w:r>
      <w:r w:rsidR="0013264C" w:rsidRPr="009E0B77">
        <w:rPr>
          <w:rFonts w:ascii="Aptos" w:hAnsi="Aptos"/>
          <w:sz w:val="25"/>
          <w:szCs w:val="25"/>
        </w:rPr>
        <w:t xml:space="preserve">hours of direct services from Ms. </w:t>
      </w:r>
      <w:r w:rsidR="001D046D" w:rsidRPr="009E0B77">
        <w:rPr>
          <w:rFonts w:ascii="Aptos" w:hAnsi="Aptos"/>
          <w:sz w:val="25"/>
          <w:szCs w:val="25"/>
        </w:rPr>
        <w:t>Ellis</w:t>
      </w:r>
      <w:r w:rsidR="0013264C" w:rsidRPr="009E0B77">
        <w:rPr>
          <w:rFonts w:ascii="Aptos" w:hAnsi="Aptos"/>
          <w:sz w:val="25"/>
          <w:szCs w:val="25"/>
        </w:rPr>
        <w:t xml:space="preserve"> between </w:t>
      </w:r>
      <w:r w:rsidR="001D046D" w:rsidRPr="009E0B77">
        <w:rPr>
          <w:rFonts w:ascii="Aptos" w:hAnsi="Aptos"/>
          <w:sz w:val="25"/>
          <w:szCs w:val="25"/>
        </w:rPr>
        <w:t xml:space="preserve">November </w:t>
      </w:r>
      <w:r w:rsidR="0013264C" w:rsidRPr="009E0B77">
        <w:rPr>
          <w:rFonts w:ascii="Aptos" w:hAnsi="Aptos"/>
          <w:sz w:val="25"/>
          <w:szCs w:val="25"/>
        </w:rPr>
        <w:t xml:space="preserve">8, 2024 and </w:t>
      </w:r>
      <w:r w:rsidR="001D046D" w:rsidRPr="009E0B77">
        <w:rPr>
          <w:rFonts w:ascii="Aptos" w:hAnsi="Aptos"/>
          <w:sz w:val="25"/>
          <w:szCs w:val="25"/>
        </w:rPr>
        <w:t>May 12, 2025</w:t>
      </w:r>
      <w:r w:rsidR="0013264C" w:rsidRPr="009E0B77">
        <w:rPr>
          <w:rFonts w:ascii="Aptos" w:hAnsi="Aptos"/>
          <w:sz w:val="25"/>
          <w:szCs w:val="25"/>
        </w:rPr>
        <w:t xml:space="preserve">.  </w:t>
      </w:r>
      <w:r w:rsidR="00DE614C" w:rsidRPr="009E0B77">
        <w:rPr>
          <w:rFonts w:ascii="Aptos" w:hAnsi="Aptos"/>
          <w:sz w:val="25"/>
          <w:szCs w:val="25"/>
        </w:rPr>
        <w:t xml:space="preserve">Ms. Ellis recalls that whenever she was unable to </w:t>
      </w:r>
      <w:r w:rsidR="00DD2048" w:rsidRPr="009E0B77">
        <w:rPr>
          <w:rFonts w:ascii="Aptos" w:hAnsi="Aptos"/>
          <w:sz w:val="25"/>
          <w:szCs w:val="25"/>
        </w:rPr>
        <w:t>attend</w:t>
      </w:r>
      <w:r w:rsidR="00DE614C" w:rsidRPr="009E0B77">
        <w:rPr>
          <w:rFonts w:ascii="Aptos" w:hAnsi="Aptos"/>
          <w:sz w:val="25"/>
          <w:szCs w:val="25"/>
        </w:rPr>
        <w:t xml:space="preserve"> a session, she reschedule</w:t>
      </w:r>
      <w:r w:rsidR="00DD2048" w:rsidRPr="009E0B77">
        <w:rPr>
          <w:rFonts w:ascii="Aptos" w:hAnsi="Aptos"/>
          <w:sz w:val="25"/>
          <w:szCs w:val="25"/>
        </w:rPr>
        <w:t>d</w:t>
      </w:r>
      <w:r w:rsidR="00DE614C" w:rsidRPr="009E0B77">
        <w:rPr>
          <w:rFonts w:ascii="Aptos" w:hAnsi="Aptos"/>
          <w:sz w:val="25"/>
          <w:szCs w:val="25"/>
        </w:rPr>
        <w:t xml:space="preserve"> it with Parent</w:t>
      </w:r>
      <w:r w:rsidR="00406243" w:rsidRPr="009E0B77">
        <w:rPr>
          <w:rFonts w:ascii="Aptos" w:hAnsi="Aptos"/>
          <w:sz w:val="25"/>
          <w:szCs w:val="25"/>
        </w:rPr>
        <w:t xml:space="preserve">.  </w:t>
      </w:r>
      <w:r w:rsidR="00DE614C" w:rsidRPr="009E0B77">
        <w:rPr>
          <w:rFonts w:ascii="Aptos" w:hAnsi="Aptos"/>
          <w:sz w:val="25"/>
          <w:szCs w:val="25"/>
        </w:rPr>
        <w:t>Parent cancel</w:t>
      </w:r>
      <w:r w:rsidR="00406243" w:rsidRPr="009E0B77">
        <w:rPr>
          <w:rFonts w:ascii="Aptos" w:hAnsi="Aptos"/>
          <w:sz w:val="25"/>
          <w:szCs w:val="25"/>
        </w:rPr>
        <w:t>ed</w:t>
      </w:r>
      <w:r w:rsidR="00DE614C" w:rsidRPr="009E0B77">
        <w:rPr>
          <w:rFonts w:ascii="Aptos" w:hAnsi="Aptos"/>
          <w:sz w:val="25"/>
          <w:szCs w:val="25"/>
        </w:rPr>
        <w:t xml:space="preserve"> </w:t>
      </w:r>
      <w:r w:rsidR="00295BEC" w:rsidRPr="009E0B77">
        <w:rPr>
          <w:rFonts w:ascii="Aptos" w:hAnsi="Aptos"/>
          <w:sz w:val="25"/>
          <w:szCs w:val="25"/>
        </w:rPr>
        <w:t xml:space="preserve">approximately 2-3 sessions around the time </w:t>
      </w:r>
      <w:r w:rsidR="00406243" w:rsidRPr="009E0B77">
        <w:rPr>
          <w:rFonts w:ascii="Aptos" w:hAnsi="Aptos"/>
          <w:sz w:val="25"/>
          <w:szCs w:val="25"/>
        </w:rPr>
        <w:t xml:space="preserve">Ms. Ellis </w:t>
      </w:r>
      <w:r w:rsidR="00EA36B6" w:rsidRPr="009E0B77">
        <w:rPr>
          <w:rFonts w:ascii="Aptos" w:hAnsi="Aptos"/>
          <w:sz w:val="25"/>
          <w:szCs w:val="25"/>
        </w:rPr>
        <w:t xml:space="preserve">first </w:t>
      </w:r>
      <w:r w:rsidR="00295BEC" w:rsidRPr="009E0B77">
        <w:rPr>
          <w:rFonts w:ascii="Aptos" w:hAnsi="Aptos"/>
          <w:sz w:val="25"/>
          <w:szCs w:val="25"/>
        </w:rPr>
        <w:t xml:space="preserve">started </w:t>
      </w:r>
      <w:r w:rsidR="00295BEC" w:rsidRPr="009E0B77">
        <w:rPr>
          <w:rFonts w:ascii="Aptos" w:hAnsi="Aptos"/>
          <w:sz w:val="25"/>
          <w:szCs w:val="25"/>
        </w:rPr>
        <w:lastRenderedPageBreak/>
        <w:t>working with Student</w:t>
      </w:r>
      <w:r w:rsidR="00276723" w:rsidRPr="009E0B77">
        <w:rPr>
          <w:rFonts w:ascii="Aptos" w:hAnsi="Aptos"/>
          <w:sz w:val="25"/>
          <w:szCs w:val="25"/>
        </w:rPr>
        <w:t xml:space="preserve"> and </w:t>
      </w:r>
      <w:r w:rsidR="00BF2FD8" w:rsidRPr="009E0B77">
        <w:rPr>
          <w:rFonts w:ascii="Aptos" w:hAnsi="Aptos"/>
          <w:sz w:val="25"/>
          <w:szCs w:val="25"/>
        </w:rPr>
        <w:t xml:space="preserve">she </w:t>
      </w:r>
      <w:r w:rsidR="004917D4" w:rsidRPr="009E0B77">
        <w:rPr>
          <w:rFonts w:ascii="Aptos" w:hAnsi="Aptos"/>
          <w:sz w:val="25"/>
          <w:szCs w:val="25"/>
        </w:rPr>
        <w:t xml:space="preserve">provided 4 sessions since </w:t>
      </w:r>
      <w:r w:rsidR="00EA36B6" w:rsidRPr="009E0B77">
        <w:rPr>
          <w:rFonts w:ascii="Aptos" w:hAnsi="Aptos"/>
          <w:sz w:val="25"/>
          <w:szCs w:val="25"/>
        </w:rPr>
        <w:t xml:space="preserve">he </w:t>
      </w:r>
      <w:r w:rsidR="004917D4" w:rsidRPr="009E0B77">
        <w:rPr>
          <w:rFonts w:ascii="Aptos" w:hAnsi="Aptos"/>
          <w:sz w:val="25"/>
          <w:szCs w:val="25"/>
        </w:rPr>
        <w:t xml:space="preserve">started attending BICO as compensatory services.  </w:t>
      </w:r>
      <w:r w:rsidR="007A363C" w:rsidRPr="009E0B77">
        <w:rPr>
          <w:rFonts w:ascii="Aptos" w:hAnsi="Aptos"/>
          <w:sz w:val="25"/>
          <w:szCs w:val="25"/>
        </w:rPr>
        <w:t xml:space="preserve">Parent </w:t>
      </w:r>
      <w:proofErr w:type="gramStart"/>
      <w:r w:rsidR="00DA237E" w:rsidRPr="009E0B77">
        <w:rPr>
          <w:rFonts w:ascii="Aptos" w:hAnsi="Aptos"/>
          <w:sz w:val="25"/>
          <w:szCs w:val="25"/>
        </w:rPr>
        <w:t>is</w:t>
      </w:r>
      <w:proofErr w:type="gramEnd"/>
      <w:r w:rsidR="007A363C" w:rsidRPr="009E0B77">
        <w:rPr>
          <w:rFonts w:ascii="Aptos" w:hAnsi="Aptos"/>
          <w:sz w:val="25"/>
          <w:szCs w:val="25"/>
        </w:rPr>
        <w:t xml:space="preserve"> satisfied with the services provided by Ms. </w:t>
      </w:r>
      <w:r w:rsidR="00894169" w:rsidRPr="009E0B77">
        <w:rPr>
          <w:rFonts w:ascii="Aptos" w:hAnsi="Aptos"/>
          <w:sz w:val="25"/>
          <w:szCs w:val="25"/>
        </w:rPr>
        <w:t>Ellis</w:t>
      </w:r>
      <w:r w:rsidR="007A363C" w:rsidRPr="009E0B77">
        <w:rPr>
          <w:rFonts w:ascii="Aptos" w:hAnsi="Aptos"/>
          <w:sz w:val="25"/>
          <w:szCs w:val="25"/>
        </w:rPr>
        <w:t xml:space="preserve">.  </w:t>
      </w:r>
      <w:r w:rsidR="002806C9" w:rsidRPr="009E0B77">
        <w:rPr>
          <w:rFonts w:ascii="Aptos" w:hAnsi="Aptos"/>
          <w:sz w:val="25"/>
          <w:szCs w:val="25"/>
        </w:rPr>
        <w:t>(</w:t>
      </w:r>
      <w:r w:rsidR="00DA26E2" w:rsidRPr="009E0B77">
        <w:rPr>
          <w:rFonts w:ascii="Aptos" w:hAnsi="Aptos"/>
          <w:sz w:val="25"/>
          <w:szCs w:val="25"/>
        </w:rPr>
        <w:t xml:space="preserve">P-7; </w:t>
      </w:r>
      <w:r w:rsidR="002806C9" w:rsidRPr="009E0B77">
        <w:rPr>
          <w:rFonts w:ascii="Aptos" w:hAnsi="Aptos"/>
          <w:sz w:val="25"/>
          <w:szCs w:val="25"/>
        </w:rPr>
        <w:t>S-30D</w:t>
      </w:r>
      <w:r w:rsidR="007A4448" w:rsidRPr="009E0B77">
        <w:rPr>
          <w:rFonts w:ascii="Aptos" w:hAnsi="Aptos"/>
          <w:sz w:val="25"/>
          <w:szCs w:val="25"/>
        </w:rPr>
        <w:t>; S-47</w:t>
      </w:r>
      <w:r w:rsidR="00295BEC" w:rsidRPr="009E0B77">
        <w:rPr>
          <w:rFonts w:ascii="Aptos" w:hAnsi="Aptos"/>
          <w:sz w:val="25"/>
          <w:szCs w:val="25"/>
        </w:rPr>
        <w:t xml:space="preserve">; </w:t>
      </w:r>
      <w:r w:rsidR="008F6764" w:rsidRPr="009E0B77">
        <w:rPr>
          <w:rFonts w:ascii="Aptos" w:hAnsi="Aptos"/>
          <w:sz w:val="25"/>
          <w:szCs w:val="25"/>
        </w:rPr>
        <w:t>Duquette V2</w:t>
      </w:r>
      <w:r w:rsidR="00A00686" w:rsidRPr="009E0B77">
        <w:rPr>
          <w:rFonts w:ascii="Aptos" w:hAnsi="Aptos"/>
          <w:sz w:val="25"/>
          <w:szCs w:val="25"/>
        </w:rPr>
        <w:t>,</w:t>
      </w:r>
      <w:r w:rsidR="008F6764" w:rsidRPr="009E0B77">
        <w:rPr>
          <w:rFonts w:ascii="Aptos" w:hAnsi="Aptos"/>
          <w:sz w:val="25"/>
          <w:szCs w:val="25"/>
        </w:rPr>
        <w:t xml:space="preserve"> </w:t>
      </w:r>
      <w:r w:rsidR="000149BE" w:rsidRPr="009E0B77">
        <w:rPr>
          <w:rFonts w:ascii="Aptos" w:hAnsi="Aptos"/>
          <w:sz w:val="25"/>
          <w:szCs w:val="25"/>
        </w:rPr>
        <w:t xml:space="preserve">145-46; </w:t>
      </w:r>
      <w:r w:rsidR="00295BEC" w:rsidRPr="009E0B77">
        <w:rPr>
          <w:rFonts w:ascii="Aptos" w:hAnsi="Aptos"/>
          <w:sz w:val="25"/>
          <w:szCs w:val="25"/>
        </w:rPr>
        <w:t>Ellis V</w:t>
      </w:r>
      <w:r w:rsidR="00DC04A4" w:rsidRPr="009E0B77">
        <w:rPr>
          <w:rFonts w:ascii="Aptos" w:hAnsi="Aptos"/>
          <w:sz w:val="25"/>
          <w:szCs w:val="25"/>
        </w:rPr>
        <w:t>2</w:t>
      </w:r>
      <w:r w:rsidR="00295BEC" w:rsidRPr="009E0B77">
        <w:rPr>
          <w:rFonts w:ascii="Aptos" w:hAnsi="Aptos"/>
          <w:sz w:val="25"/>
          <w:szCs w:val="25"/>
        </w:rPr>
        <w:t xml:space="preserve">, </w:t>
      </w:r>
      <w:r w:rsidR="000C0547" w:rsidRPr="009E0B77">
        <w:rPr>
          <w:rFonts w:ascii="Aptos" w:hAnsi="Aptos"/>
          <w:sz w:val="25"/>
          <w:szCs w:val="25"/>
        </w:rPr>
        <w:t>239</w:t>
      </w:r>
      <w:r w:rsidR="00535B04" w:rsidRPr="009E0B77">
        <w:rPr>
          <w:rFonts w:ascii="Aptos" w:hAnsi="Aptos"/>
          <w:sz w:val="25"/>
          <w:szCs w:val="25"/>
        </w:rPr>
        <w:t>-40</w:t>
      </w:r>
      <w:r w:rsidR="00F15205" w:rsidRPr="009E0B77">
        <w:rPr>
          <w:rFonts w:ascii="Aptos" w:hAnsi="Aptos"/>
          <w:sz w:val="25"/>
          <w:szCs w:val="25"/>
        </w:rPr>
        <w:t>; Mother V4, 52</w:t>
      </w:r>
      <w:r w:rsidR="002806C9" w:rsidRPr="009E0B77">
        <w:rPr>
          <w:rFonts w:ascii="Aptos" w:hAnsi="Aptos"/>
          <w:sz w:val="25"/>
          <w:szCs w:val="25"/>
        </w:rPr>
        <w:t>).</w:t>
      </w:r>
    </w:p>
    <w:p w14:paraId="4A5F6DA0" w14:textId="77777777" w:rsidR="00227741" w:rsidRPr="009E0B77" w:rsidRDefault="00227741" w:rsidP="00227741">
      <w:pPr>
        <w:pStyle w:val="ListParagraph"/>
        <w:rPr>
          <w:rFonts w:ascii="Aptos" w:hAnsi="Aptos"/>
          <w:sz w:val="25"/>
          <w:szCs w:val="25"/>
        </w:rPr>
      </w:pPr>
    </w:p>
    <w:p w14:paraId="35B3B625" w14:textId="15B65490" w:rsidR="00227741" w:rsidRPr="009E0B77" w:rsidRDefault="00227741" w:rsidP="00227741">
      <w:pPr>
        <w:pStyle w:val="ListParagraph"/>
        <w:numPr>
          <w:ilvl w:val="0"/>
          <w:numId w:val="2"/>
        </w:numPr>
        <w:ind w:left="360"/>
        <w:textAlignment w:val="baseline"/>
        <w:rPr>
          <w:rFonts w:ascii="Aptos" w:hAnsi="Aptos"/>
          <w:sz w:val="25"/>
          <w:szCs w:val="25"/>
        </w:rPr>
      </w:pPr>
      <w:r w:rsidRPr="009E0B77">
        <w:rPr>
          <w:rFonts w:ascii="Aptos" w:hAnsi="Aptos"/>
          <w:sz w:val="25"/>
          <w:szCs w:val="25"/>
        </w:rPr>
        <w:t>Between July 2024</w:t>
      </w:r>
      <w:r w:rsidR="00AC710E" w:rsidRPr="009E0B77">
        <w:rPr>
          <w:rFonts w:ascii="Aptos" w:hAnsi="Aptos"/>
          <w:sz w:val="25"/>
          <w:szCs w:val="25"/>
        </w:rPr>
        <w:t>,</w:t>
      </w:r>
      <w:r w:rsidRPr="009E0B77">
        <w:rPr>
          <w:rFonts w:ascii="Aptos" w:hAnsi="Aptos"/>
          <w:sz w:val="25"/>
          <w:szCs w:val="25"/>
        </w:rPr>
        <w:t xml:space="preserve"> and February 2025, the District paid for 320 hours of Ms. Bozzuto and/or Ms. Collins</w:t>
      </w:r>
      <w:r w:rsidR="007321F7" w:rsidRPr="009E0B77">
        <w:rPr>
          <w:rFonts w:ascii="Aptos" w:hAnsi="Aptos"/>
          <w:sz w:val="25"/>
          <w:szCs w:val="25"/>
        </w:rPr>
        <w:t>’ services</w:t>
      </w:r>
      <w:r w:rsidR="00FB10D3" w:rsidRPr="009E0B77">
        <w:rPr>
          <w:rFonts w:ascii="Aptos" w:hAnsi="Aptos"/>
          <w:sz w:val="25"/>
          <w:szCs w:val="25"/>
        </w:rPr>
        <w:t xml:space="preserve"> for Student</w:t>
      </w:r>
      <w:r w:rsidRPr="009E0B77">
        <w:rPr>
          <w:rStyle w:val="FootnoteReference"/>
          <w:rFonts w:ascii="Aptos" w:hAnsi="Aptos"/>
          <w:sz w:val="25"/>
          <w:szCs w:val="25"/>
        </w:rPr>
        <w:footnoteReference w:id="43"/>
      </w:r>
      <w:r w:rsidRPr="009E0B77">
        <w:rPr>
          <w:rFonts w:ascii="Aptos" w:hAnsi="Aptos"/>
          <w:sz w:val="25"/>
          <w:szCs w:val="25"/>
        </w:rPr>
        <w:t xml:space="preserve"> inclusive of planning</w:t>
      </w:r>
      <w:r w:rsidR="00BF2FD8" w:rsidRPr="009E0B77">
        <w:rPr>
          <w:rFonts w:ascii="Aptos" w:hAnsi="Aptos"/>
          <w:sz w:val="25"/>
          <w:szCs w:val="25"/>
        </w:rPr>
        <w:t xml:space="preserve"> </w:t>
      </w:r>
      <w:r w:rsidR="00FB10D3" w:rsidRPr="009E0B77">
        <w:rPr>
          <w:rFonts w:ascii="Aptos" w:hAnsi="Aptos"/>
          <w:sz w:val="25"/>
          <w:szCs w:val="25"/>
        </w:rPr>
        <w:t xml:space="preserve">for a total of </w:t>
      </w:r>
      <w:r w:rsidR="00705EEA" w:rsidRPr="009E0B77">
        <w:rPr>
          <w:rFonts w:ascii="Aptos" w:hAnsi="Aptos"/>
          <w:sz w:val="25"/>
          <w:szCs w:val="25"/>
        </w:rPr>
        <w:t xml:space="preserve">$27,465.00.  </w:t>
      </w:r>
      <w:r w:rsidR="00173E51" w:rsidRPr="009E0B77">
        <w:rPr>
          <w:rFonts w:ascii="Aptos" w:hAnsi="Aptos"/>
          <w:sz w:val="25"/>
          <w:szCs w:val="25"/>
        </w:rPr>
        <w:t>One hundred</w:t>
      </w:r>
      <w:r w:rsidRPr="009E0B77">
        <w:rPr>
          <w:rFonts w:ascii="Aptos" w:hAnsi="Aptos"/>
          <w:sz w:val="25"/>
          <w:szCs w:val="25"/>
        </w:rPr>
        <w:t xml:space="preserve"> of Ms. Collins hours are noted as being for “completion of final IEP work”.  </w:t>
      </w:r>
      <w:r w:rsidR="00CB4D01" w:rsidRPr="009E0B77">
        <w:rPr>
          <w:rFonts w:ascii="Aptos" w:hAnsi="Aptos"/>
          <w:sz w:val="25"/>
          <w:szCs w:val="25"/>
        </w:rPr>
        <w:t xml:space="preserve">Parent claims that Student received only 200 hours of direct services from a special education teacher between May 20, 2024, and January 1, 2025.  </w:t>
      </w:r>
      <w:r w:rsidRPr="009E0B77">
        <w:rPr>
          <w:rFonts w:ascii="Aptos" w:hAnsi="Aptos"/>
          <w:sz w:val="25"/>
          <w:szCs w:val="25"/>
        </w:rPr>
        <w:t>(P-7; S-30B).</w:t>
      </w:r>
    </w:p>
    <w:p w14:paraId="104ADED6" w14:textId="77777777" w:rsidR="008B6B1E" w:rsidRPr="009E0B77" w:rsidRDefault="008B6B1E" w:rsidP="008B6B1E">
      <w:pPr>
        <w:pStyle w:val="ListParagraph"/>
        <w:rPr>
          <w:rFonts w:ascii="Aptos" w:hAnsi="Aptos"/>
          <w:sz w:val="25"/>
          <w:szCs w:val="25"/>
        </w:rPr>
      </w:pPr>
    </w:p>
    <w:p w14:paraId="244F465B" w14:textId="7E2F5B3D" w:rsidR="008B6B1E" w:rsidRPr="009E0B77" w:rsidRDefault="008B6B1E" w:rsidP="008B6B1E">
      <w:pPr>
        <w:pStyle w:val="ListParagraph"/>
        <w:numPr>
          <w:ilvl w:val="0"/>
          <w:numId w:val="2"/>
        </w:numPr>
        <w:ind w:left="360"/>
        <w:textAlignment w:val="baseline"/>
        <w:rPr>
          <w:rFonts w:ascii="Aptos" w:hAnsi="Aptos"/>
          <w:sz w:val="25"/>
          <w:szCs w:val="25"/>
        </w:rPr>
      </w:pPr>
      <w:r w:rsidRPr="009E0B77">
        <w:rPr>
          <w:rFonts w:ascii="Aptos" w:hAnsi="Aptos"/>
          <w:sz w:val="25"/>
          <w:szCs w:val="25"/>
        </w:rPr>
        <w:t>In July 2024, the District paid for 2 hours of services by a BCBA and a half an hour of services by a</w:t>
      </w:r>
      <w:r w:rsidR="00AE4A4C" w:rsidRPr="009E0B77">
        <w:rPr>
          <w:rFonts w:ascii="Aptos" w:hAnsi="Aptos"/>
          <w:sz w:val="25"/>
          <w:szCs w:val="25"/>
        </w:rPr>
        <w:t>n</w:t>
      </w:r>
      <w:r w:rsidRPr="009E0B77">
        <w:rPr>
          <w:rFonts w:ascii="Aptos" w:hAnsi="Aptos"/>
          <w:sz w:val="25"/>
          <w:szCs w:val="25"/>
        </w:rPr>
        <w:t xml:space="preserve"> RBT for a total of $242.50</w:t>
      </w:r>
      <w:r w:rsidR="006A16FA" w:rsidRPr="009E0B77">
        <w:rPr>
          <w:rFonts w:ascii="Aptos" w:hAnsi="Aptos"/>
          <w:sz w:val="25"/>
          <w:szCs w:val="25"/>
        </w:rPr>
        <w:t>.  E</w:t>
      </w:r>
      <w:r w:rsidRPr="009E0B77">
        <w:rPr>
          <w:rFonts w:ascii="Aptos" w:hAnsi="Aptos"/>
          <w:sz w:val="25"/>
          <w:szCs w:val="25"/>
        </w:rPr>
        <w:t xml:space="preserve">ven though these services were not on Student’s IEP, the District felt they could assist Student with vocational skill building, community access, and preparing the learning environment so </w:t>
      </w:r>
      <w:r w:rsidR="006A16FA" w:rsidRPr="009E0B77">
        <w:rPr>
          <w:rFonts w:ascii="Aptos" w:hAnsi="Aptos"/>
          <w:sz w:val="25"/>
          <w:szCs w:val="25"/>
        </w:rPr>
        <w:t>he</w:t>
      </w:r>
      <w:r w:rsidRPr="009E0B77">
        <w:rPr>
          <w:rFonts w:ascii="Aptos" w:hAnsi="Aptos"/>
          <w:sz w:val="25"/>
          <w:szCs w:val="25"/>
        </w:rPr>
        <w:t xml:space="preserve"> was ready to learn when the District was able to locate a special educator.  According to Mr. Duquette, neither provider ever provided direct services to Student as the RBT resigned after meeting with Parent, and the BCBA resigned after Parent failed to accept the proposed FBA.  (S-30B; Duquette V2, 119-21).</w:t>
      </w:r>
    </w:p>
    <w:p w14:paraId="7641CFD0" w14:textId="77777777" w:rsidR="00BC3EBB" w:rsidRPr="009E0B77" w:rsidRDefault="00BC3EBB" w:rsidP="00BC3EBB">
      <w:pPr>
        <w:pStyle w:val="ListParagraph"/>
        <w:rPr>
          <w:rFonts w:ascii="Aptos" w:hAnsi="Aptos"/>
          <w:sz w:val="25"/>
          <w:szCs w:val="25"/>
        </w:rPr>
      </w:pPr>
    </w:p>
    <w:p w14:paraId="50208E31" w14:textId="0ED6DDD9" w:rsidR="00486DF6" w:rsidRPr="009E0B77" w:rsidRDefault="00C82FE9" w:rsidP="00934C10">
      <w:pPr>
        <w:pStyle w:val="ListParagraph"/>
        <w:numPr>
          <w:ilvl w:val="0"/>
          <w:numId w:val="2"/>
        </w:numPr>
        <w:ind w:left="360"/>
        <w:textAlignment w:val="baseline"/>
        <w:rPr>
          <w:rFonts w:ascii="Aptos" w:hAnsi="Aptos"/>
          <w:sz w:val="25"/>
          <w:szCs w:val="25"/>
        </w:rPr>
      </w:pPr>
      <w:r w:rsidRPr="009E0B77">
        <w:rPr>
          <w:rFonts w:ascii="Aptos" w:hAnsi="Aptos"/>
          <w:sz w:val="25"/>
          <w:szCs w:val="25"/>
        </w:rPr>
        <w:t>Between August 26, 2024</w:t>
      </w:r>
      <w:r w:rsidR="00AC710E" w:rsidRPr="009E0B77">
        <w:rPr>
          <w:rFonts w:ascii="Aptos" w:hAnsi="Aptos"/>
          <w:sz w:val="25"/>
          <w:szCs w:val="25"/>
        </w:rPr>
        <w:t>,</w:t>
      </w:r>
      <w:r w:rsidRPr="009E0B77">
        <w:rPr>
          <w:rFonts w:ascii="Aptos" w:hAnsi="Aptos"/>
          <w:sz w:val="25"/>
          <w:szCs w:val="25"/>
        </w:rPr>
        <w:t xml:space="preserve"> and January 10, 2025, t</w:t>
      </w:r>
      <w:r w:rsidR="00BC3EBB" w:rsidRPr="009E0B77">
        <w:rPr>
          <w:rFonts w:ascii="Aptos" w:hAnsi="Aptos"/>
          <w:sz w:val="25"/>
          <w:szCs w:val="25"/>
        </w:rPr>
        <w:t>he District reimbursed Parent a total of $17,150.00 for services provided by Ms. Shaughnessy</w:t>
      </w:r>
      <w:r w:rsidR="005A78FD" w:rsidRPr="009E0B77">
        <w:rPr>
          <w:rFonts w:ascii="Aptos" w:hAnsi="Aptos"/>
          <w:sz w:val="25"/>
          <w:szCs w:val="25"/>
        </w:rPr>
        <w:t xml:space="preserve">.  </w:t>
      </w:r>
      <w:r w:rsidR="00BC4FD8" w:rsidRPr="009E0B77">
        <w:rPr>
          <w:rFonts w:ascii="Aptos" w:hAnsi="Aptos"/>
          <w:sz w:val="25"/>
          <w:szCs w:val="25"/>
        </w:rPr>
        <w:t xml:space="preserve">Parent </w:t>
      </w:r>
      <w:r w:rsidR="00B21053" w:rsidRPr="009E0B77">
        <w:rPr>
          <w:rFonts w:ascii="Aptos" w:hAnsi="Aptos"/>
          <w:sz w:val="25"/>
          <w:szCs w:val="25"/>
        </w:rPr>
        <w:t xml:space="preserve">paid </w:t>
      </w:r>
      <w:r w:rsidR="00BC4FD8" w:rsidRPr="009E0B77">
        <w:rPr>
          <w:rFonts w:ascii="Aptos" w:hAnsi="Aptos"/>
          <w:sz w:val="25"/>
          <w:szCs w:val="25"/>
        </w:rPr>
        <w:t>Ms. Shaughnessy via Venmo and submit</w:t>
      </w:r>
      <w:r w:rsidR="00B21053" w:rsidRPr="009E0B77">
        <w:rPr>
          <w:rFonts w:ascii="Aptos" w:hAnsi="Aptos"/>
          <w:sz w:val="25"/>
          <w:szCs w:val="25"/>
        </w:rPr>
        <w:t>ted</w:t>
      </w:r>
      <w:r w:rsidR="00BC4FD8" w:rsidRPr="009E0B77">
        <w:rPr>
          <w:rFonts w:ascii="Aptos" w:hAnsi="Aptos"/>
          <w:sz w:val="25"/>
          <w:szCs w:val="25"/>
        </w:rPr>
        <w:t xml:space="preserve"> the Venmo receipts to the District </w:t>
      </w:r>
      <w:r w:rsidR="00B21053" w:rsidRPr="009E0B77">
        <w:rPr>
          <w:rFonts w:ascii="Aptos" w:hAnsi="Aptos"/>
          <w:sz w:val="25"/>
          <w:szCs w:val="25"/>
        </w:rPr>
        <w:t xml:space="preserve">for </w:t>
      </w:r>
      <w:r w:rsidR="00BC4FD8" w:rsidRPr="009E0B77">
        <w:rPr>
          <w:rFonts w:ascii="Aptos" w:hAnsi="Aptos"/>
          <w:sz w:val="25"/>
          <w:szCs w:val="25"/>
        </w:rPr>
        <w:t>reimburse</w:t>
      </w:r>
      <w:r w:rsidR="00B21053" w:rsidRPr="009E0B77">
        <w:rPr>
          <w:rFonts w:ascii="Aptos" w:hAnsi="Aptos"/>
          <w:sz w:val="25"/>
          <w:szCs w:val="25"/>
        </w:rPr>
        <w:t>ment</w:t>
      </w:r>
      <w:r w:rsidR="00AE4A4C" w:rsidRPr="009E0B77">
        <w:rPr>
          <w:rFonts w:ascii="Aptos" w:hAnsi="Aptos"/>
          <w:sz w:val="25"/>
          <w:szCs w:val="25"/>
        </w:rPr>
        <w:t xml:space="preserve">.  </w:t>
      </w:r>
      <w:r w:rsidR="00F934E1" w:rsidRPr="009E0B77">
        <w:rPr>
          <w:rFonts w:ascii="Aptos" w:hAnsi="Aptos"/>
          <w:sz w:val="25"/>
          <w:szCs w:val="25"/>
        </w:rPr>
        <w:t xml:space="preserve">As </w:t>
      </w:r>
      <w:r w:rsidR="00BC3EBB" w:rsidRPr="009E0B77">
        <w:rPr>
          <w:rFonts w:ascii="Aptos" w:hAnsi="Aptos"/>
          <w:sz w:val="25"/>
          <w:szCs w:val="25"/>
        </w:rPr>
        <w:t xml:space="preserve">another </w:t>
      </w:r>
      <w:r w:rsidR="00B21053" w:rsidRPr="009E0B77">
        <w:rPr>
          <w:rFonts w:ascii="Aptos" w:hAnsi="Aptos"/>
          <w:sz w:val="25"/>
          <w:szCs w:val="25"/>
        </w:rPr>
        <w:t>s</w:t>
      </w:r>
      <w:r w:rsidR="00BC3EBB" w:rsidRPr="009E0B77">
        <w:rPr>
          <w:rFonts w:ascii="Aptos" w:hAnsi="Aptos"/>
          <w:sz w:val="25"/>
          <w:szCs w:val="25"/>
        </w:rPr>
        <w:t>tudent is included on the payment spreadsheet, it is unclear how many of these services were provided</w:t>
      </w:r>
      <w:r w:rsidR="00F934E1" w:rsidRPr="009E0B77">
        <w:rPr>
          <w:rFonts w:ascii="Aptos" w:hAnsi="Aptos"/>
          <w:sz w:val="25"/>
          <w:szCs w:val="25"/>
        </w:rPr>
        <w:t xml:space="preserve"> specifically</w:t>
      </w:r>
      <w:r w:rsidR="00BC3EBB" w:rsidRPr="009E0B77">
        <w:rPr>
          <w:rFonts w:ascii="Aptos" w:hAnsi="Aptos"/>
          <w:sz w:val="25"/>
          <w:szCs w:val="25"/>
        </w:rPr>
        <w:t xml:space="preserve"> to Student.  </w:t>
      </w:r>
      <w:r w:rsidR="000C1953" w:rsidRPr="009E0B77">
        <w:rPr>
          <w:rFonts w:ascii="Aptos" w:hAnsi="Aptos"/>
          <w:sz w:val="25"/>
          <w:szCs w:val="25"/>
        </w:rPr>
        <w:t xml:space="preserve">It is also unclear </w:t>
      </w:r>
      <w:r w:rsidR="00B21053" w:rsidRPr="009E0B77">
        <w:rPr>
          <w:rFonts w:ascii="Aptos" w:hAnsi="Aptos"/>
          <w:sz w:val="25"/>
          <w:szCs w:val="25"/>
        </w:rPr>
        <w:t xml:space="preserve">the </w:t>
      </w:r>
      <w:r w:rsidR="003A3688" w:rsidRPr="009E0B77">
        <w:rPr>
          <w:rFonts w:ascii="Aptos" w:hAnsi="Aptos"/>
          <w:sz w:val="25"/>
          <w:szCs w:val="25"/>
        </w:rPr>
        <w:t xml:space="preserve">total </w:t>
      </w:r>
      <w:r w:rsidR="000C1953" w:rsidRPr="009E0B77">
        <w:rPr>
          <w:rFonts w:ascii="Aptos" w:hAnsi="Aptos"/>
          <w:sz w:val="25"/>
          <w:szCs w:val="25"/>
        </w:rPr>
        <w:t xml:space="preserve">hours of services Ms. Saughnessy provided or </w:t>
      </w:r>
      <w:r w:rsidR="00F05437" w:rsidRPr="009E0B77">
        <w:rPr>
          <w:rFonts w:ascii="Aptos" w:hAnsi="Aptos"/>
          <w:sz w:val="25"/>
          <w:szCs w:val="25"/>
        </w:rPr>
        <w:t xml:space="preserve">the hourly rate she charged.  </w:t>
      </w:r>
      <w:r w:rsidR="007A363C" w:rsidRPr="009E0B77">
        <w:rPr>
          <w:rFonts w:ascii="Aptos" w:hAnsi="Aptos"/>
          <w:sz w:val="25"/>
          <w:szCs w:val="25"/>
        </w:rPr>
        <w:t xml:space="preserve">Parent </w:t>
      </w:r>
      <w:r w:rsidR="00DA237E" w:rsidRPr="009E0B77">
        <w:rPr>
          <w:rFonts w:ascii="Aptos" w:hAnsi="Aptos"/>
          <w:sz w:val="25"/>
          <w:szCs w:val="25"/>
        </w:rPr>
        <w:t>is</w:t>
      </w:r>
      <w:r w:rsidR="007A363C" w:rsidRPr="009E0B77">
        <w:rPr>
          <w:rFonts w:ascii="Aptos" w:hAnsi="Aptos"/>
          <w:sz w:val="25"/>
          <w:szCs w:val="25"/>
        </w:rPr>
        <w:t xml:space="preserve"> satisfied with </w:t>
      </w:r>
      <w:r w:rsidR="00B32DCB" w:rsidRPr="009E0B77">
        <w:rPr>
          <w:rFonts w:ascii="Aptos" w:hAnsi="Aptos"/>
          <w:sz w:val="25"/>
          <w:szCs w:val="25"/>
        </w:rPr>
        <w:t xml:space="preserve">Ms. Shaughnessy’s </w:t>
      </w:r>
      <w:r w:rsidR="007A363C" w:rsidRPr="009E0B77">
        <w:rPr>
          <w:rFonts w:ascii="Aptos" w:hAnsi="Aptos"/>
          <w:sz w:val="25"/>
          <w:szCs w:val="25"/>
        </w:rPr>
        <w:t xml:space="preserve">services.  </w:t>
      </w:r>
      <w:r w:rsidR="00BC3EBB" w:rsidRPr="009E0B77">
        <w:rPr>
          <w:rFonts w:ascii="Aptos" w:hAnsi="Aptos"/>
          <w:sz w:val="25"/>
          <w:szCs w:val="25"/>
        </w:rPr>
        <w:t xml:space="preserve">(S-30C).  </w:t>
      </w:r>
    </w:p>
    <w:p w14:paraId="644FEAF9" w14:textId="77777777" w:rsidR="00934C10" w:rsidRPr="009E0B77" w:rsidRDefault="00934C10" w:rsidP="00934C10">
      <w:pPr>
        <w:textAlignment w:val="baseline"/>
        <w:rPr>
          <w:rFonts w:ascii="Aptos" w:hAnsi="Aptos"/>
          <w:sz w:val="25"/>
          <w:szCs w:val="25"/>
        </w:rPr>
      </w:pPr>
    </w:p>
    <w:p w14:paraId="71A0C432" w14:textId="79EA8769" w:rsidR="00677D32" w:rsidRPr="009E0B77" w:rsidRDefault="00E53528" w:rsidP="000D7ED8">
      <w:pPr>
        <w:pStyle w:val="ListParagraph"/>
        <w:numPr>
          <w:ilvl w:val="0"/>
          <w:numId w:val="2"/>
        </w:numPr>
        <w:ind w:left="360"/>
        <w:textAlignment w:val="baseline"/>
        <w:rPr>
          <w:rFonts w:ascii="Aptos" w:hAnsi="Aptos"/>
          <w:sz w:val="25"/>
          <w:szCs w:val="25"/>
        </w:rPr>
      </w:pPr>
      <w:r w:rsidRPr="009E0B77">
        <w:rPr>
          <w:rFonts w:ascii="Aptos" w:hAnsi="Aptos"/>
          <w:sz w:val="25"/>
          <w:szCs w:val="25"/>
        </w:rPr>
        <w:t xml:space="preserve">Between February 26, </w:t>
      </w:r>
      <w:r w:rsidR="00AC710E" w:rsidRPr="009E0B77">
        <w:rPr>
          <w:rFonts w:ascii="Aptos" w:hAnsi="Aptos"/>
          <w:sz w:val="25"/>
          <w:szCs w:val="25"/>
        </w:rPr>
        <w:t>2025,</w:t>
      </w:r>
      <w:r w:rsidRPr="009E0B77">
        <w:rPr>
          <w:rFonts w:ascii="Aptos" w:hAnsi="Aptos"/>
          <w:sz w:val="25"/>
          <w:szCs w:val="25"/>
        </w:rPr>
        <w:t xml:space="preserve"> and March 14, 2025, the District paid for </w:t>
      </w:r>
      <w:r w:rsidR="00E37E80" w:rsidRPr="009E0B77">
        <w:rPr>
          <w:rFonts w:ascii="Aptos" w:hAnsi="Aptos"/>
          <w:sz w:val="25"/>
          <w:szCs w:val="25"/>
        </w:rPr>
        <w:t xml:space="preserve">52 </w:t>
      </w:r>
      <w:r w:rsidR="00134FAA" w:rsidRPr="009E0B77">
        <w:rPr>
          <w:rFonts w:ascii="Aptos" w:hAnsi="Aptos"/>
          <w:sz w:val="25"/>
          <w:szCs w:val="25"/>
        </w:rPr>
        <w:t xml:space="preserve">hours of </w:t>
      </w:r>
      <w:r w:rsidR="00B32DCB" w:rsidRPr="009E0B77">
        <w:rPr>
          <w:rFonts w:ascii="Aptos" w:hAnsi="Aptos"/>
          <w:sz w:val="25"/>
          <w:szCs w:val="25"/>
        </w:rPr>
        <w:t xml:space="preserve">BT </w:t>
      </w:r>
      <w:r w:rsidR="00AA580C" w:rsidRPr="009E0B77">
        <w:rPr>
          <w:rFonts w:ascii="Aptos" w:hAnsi="Aptos"/>
          <w:sz w:val="25"/>
          <w:szCs w:val="25"/>
        </w:rPr>
        <w:t>services from James Lewis</w:t>
      </w:r>
      <w:r w:rsidR="00781F42" w:rsidRPr="009E0B77">
        <w:rPr>
          <w:rStyle w:val="FootnoteReference"/>
          <w:rFonts w:ascii="Aptos" w:hAnsi="Aptos"/>
          <w:sz w:val="25"/>
          <w:szCs w:val="25"/>
        </w:rPr>
        <w:footnoteReference w:id="44"/>
      </w:r>
      <w:r w:rsidR="00AA580C" w:rsidRPr="009E0B77">
        <w:rPr>
          <w:rFonts w:ascii="Aptos" w:hAnsi="Aptos"/>
          <w:sz w:val="25"/>
          <w:szCs w:val="25"/>
        </w:rPr>
        <w:t xml:space="preserve"> </w:t>
      </w:r>
      <w:r w:rsidR="00262BB8" w:rsidRPr="009E0B77">
        <w:rPr>
          <w:rFonts w:ascii="Aptos" w:hAnsi="Aptos"/>
          <w:sz w:val="25"/>
          <w:szCs w:val="25"/>
        </w:rPr>
        <w:t>to</w:t>
      </w:r>
      <w:r w:rsidR="00E37E80" w:rsidRPr="009E0B77">
        <w:rPr>
          <w:rFonts w:ascii="Aptos" w:hAnsi="Aptos"/>
          <w:sz w:val="25"/>
          <w:szCs w:val="25"/>
        </w:rPr>
        <w:t xml:space="preserve"> Student</w:t>
      </w:r>
      <w:r w:rsidR="00DD34E9" w:rsidRPr="009E0B77">
        <w:rPr>
          <w:rFonts w:ascii="Aptos" w:hAnsi="Aptos"/>
          <w:sz w:val="25"/>
          <w:szCs w:val="25"/>
        </w:rPr>
        <w:t xml:space="preserve"> (20 hours per week</w:t>
      </w:r>
      <w:r w:rsidR="00A02185" w:rsidRPr="009E0B77">
        <w:rPr>
          <w:rFonts w:ascii="Aptos" w:hAnsi="Aptos"/>
          <w:sz w:val="25"/>
          <w:szCs w:val="25"/>
        </w:rPr>
        <w:t xml:space="preserve"> according to </w:t>
      </w:r>
      <w:proofErr w:type="gramStart"/>
      <w:r w:rsidR="00A02185" w:rsidRPr="009E0B77">
        <w:rPr>
          <w:rFonts w:ascii="Aptos" w:hAnsi="Aptos"/>
          <w:sz w:val="25"/>
          <w:szCs w:val="25"/>
        </w:rPr>
        <w:t>the January</w:t>
      </w:r>
      <w:proofErr w:type="gramEnd"/>
      <w:r w:rsidR="00A02185" w:rsidRPr="009E0B77">
        <w:rPr>
          <w:rFonts w:ascii="Aptos" w:hAnsi="Aptos"/>
          <w:sz w:val="25"/>
          <w:szCs w:val="25"/>
        </w:rPr>
        <w:t xml:space="preserve"> 29, 2025 N1</w:t>
      </w:r>
      <w:r w:rsidR="00DD34E9" w:rsidRPr="009E0B77">
        <w:rPr>
          <w:rFonts w:ascii="Aptos" w:hAnsi="Aptos"/>
          <w:sz w:val="25"/>
          <w:szCs w:val="25"/>
        </w:rPr>
        <w:t>)</w:t>
      </w:r>
      <w:r w:rsidR="00196EA5" w:rsidRPr="009E0B77">
        <w:rPr>
          <w:rFonts w:ascii="Aptos" w:hAnsi="Aptos"/>
          <w:sz w:val="25"/>
          <w:szCs w:val="25"/>
        </w:rPr>
        <w:t xml:space="preserve"> for a total of </w:t>
      </w:r>
      <w:r w:rsidR="00A46E81" w:rsidRPr="009E0B77">
        <w:rPr>
          <w:rFonts w:ascii="Aptos" w:hAnsi="Aptos"/>
          <w:sz w:val="25"/>
          <w:szCs w:val="25"/>
        </w:rPr>
        <w:t>$2,496.00</w:t>
      </w:r>
      <w:r w:rsidR="00134FAA" w:rsidRPr="009E0B77">
        <w:rPr>
          <w:rFonts w:ascii="Aptos" w:hAnsi="Aptos"/>
          <w:sz w:val="25"/>
          <w:szCs w:val="25"/>
        </w:rPr>
        <w:t xml:space="preserve">.  Mr. Lewis passed away unexpectedly </w:t>
      </w:r>
      <w:r w:rsidR="0077242B" w:rsidRPr="009E0B77">
        <w:rPr>
          <w:rFonts w:ascii="Aptos" w:hAnsi="Aptos"/>
          <w:sz w:val="25"/>
          <w:szCs w:val="25"/>
        </w:rPr>
        <w:t>on March 18</w:t>
      </w:r>
      <w:r w:rsidR="00134FAA" w:rsidRPr="009E0B77">
        <w:rPr>
          <w:rFonts w:ascii="Aptos" w:hAnsi="Aptos"/>
          <w:sz w:val="25"/>
          <w:szCs w:val="25"/>
        </w:rPr>
        <w:t xml:space="preserve">, 2025.  </w:t>
      </w:r>
      <w:r w:rsidR="00AF45C2" w:rsidRPr="009E0B77">
        <w:rPr>
          <w:rFonts w:ascii="Aptos" w:hAnsi="Aptos"/>
          <w:sz w:val="25"/>
          <w:szCs w:val="25"/>
        </w:rPr>
        <w:t>Although the District agreed to hire Mr. Lewis on January 29, 2025, it was unable to complete the onboarding process until February 26, 2025, primarily due to delays by Mr. Lewis.  Parent</w:t>
      </w:r>
      <w:r w:rsidR="001F6D11" w:rsidRPr="009E0B77">
        <w:rPr>
          <w:rFonts w:ascii="Aptos" w:hAnsi="Aptos"/>
          <w:sz w:val="25"/>
          <w:szCs w:val="25"/>
        </w:rPr>
        <w:t xml:space="preserve"> has also</w:t>
      </w:r>
      <w:r w:rsidR="00AF45C2" w:rsidRPr="009E0B77">
        <w:rPr>
          <w:rFonts w:ascii="Aptos" w:hAnsi="Aptos"/>
          <w:sz w:val="25"/>
          <w:szCs w:val="25"/>
        </w:rPr>
        <w:t xml:space="preserve"> requested the District reimburse her for the payments she made to Mr. Lewis for his services for Student and another student in January and February 2025, prior to </w:t>
      </w:r>
      <w:r w:rsidR="003C7ADE" w:rsidRPr="009E0B77">
        <w:rPr>
          <w:rFonts w:ascii="Aptos" w:hAnsi="Aptos"/>
          <w:sz w:val="25"/>
          <w:szCs w:val="25"/>
        </w:rPr>
        <w:t>the District hiring him</w:t>
      </w:r>
      <w:r w:rsidR="00AF45C2" w:rsidRPr="009E0B77">
        <w:rPr>
          <w:rFonts w:ascii="Aptos" w:hAnsi="Aptos"/>
          <w:sz w:val="25"/>
          <w:szCs w:val="25"/>
        </w:rPr>
        <w:t xml:space="preserve">.  The District has declined to do so as Parent has not provided sufficient </w:t>
      </w:r>
      <w:r w:rsidR="00AF45C2" w:rsidRPr="009E0B77">
        <w:rPr>
          <w:rFonts w:ascii="Aptos" w:hAnsi="Aptos"/>
          <w:sz w:val="25"/>
          <w:szCs w:val="25"/>
        </w:rPr>
        <w:lastRenderedPageBreak/>
        <w:t>documentation to receive reimbursement.  The only evidence submitted by Parent is a handwritten note which she claims Mr. Lewis signed, noting “paid in full” and showing that Mr. Lewis worked 23 days in January and 18 days in February for 8 hours per day</w:t>
      </w:r>
      <w:r w:rsidR="009223B0" w:rsidRPr="009E0B77">
        <w:rPr>
          <w:rFonts w:ascii="Aptos" w:hAnsi="Aptos"/>
          <w:sz w:val="25"/>
          <w:szCs w:val="25"/>
        </w:rPr>
        <w:t>,</w:t>
      </w:r>
      <w:r w:rsidR="00AF45C2" w:rsidRPr="009E0B77">
        <w:rPr>
          <w:rFonts w:ascii="Aptos" w:hAnsi="Aptos"/>
          <w:sz w:val="25"/>
          <w:szCs w:val="25"/>
        </w:rPr>
        <w:t xml:space="preserve"> supporting Student and the other student at a rate of $55.00 per hour 40 hours a week, for a total payment of $18,040.00</w:t>
      </w:r>
      <w:r w:rsidR="006D4979" w:rsidRPr="009E0B77">
        <w:rPr>
          <w:rStyle w:val="FootnoteReference"/>
          <w:rFonts w:ascii="Aptos" w:hAnsi="Aptos"/>
          <w:sz w:val="25"/>
          <w:szCs w:val="25"/>
        </w:rPr>
        <w:footnoteReference w:id="45"/>
      </w:r>
      <w:r w:rsidR="007C1FEE" w:rsidRPr="009E0B77">
        <w:rPr>
          <w:rFonts w:ascii="Aptos" w:hAnsi="Aptos"/>
          <w:sz w:val="25"/>
          <w:szCs w:val="25"/>
        </w:rPr>
        <w:t xml:space="preserve">.  </w:t>
      </w:r>
    </w:p>
    <w:p w14:paraId="1F42DC81" w14:textId="77777777" w:rsidR="00677D32" w:rsidRPr="009E0B77" w:rsidRDefault="00677D32" w:rsidP="00677D32">
      <w:pPr>
        <w:pStyle w:val="ListParagraph"/>
        <w:ind w:left="360"/>
        <w:textAlignment w:val="baseline"/>
        <w:rPr>
          <w:rFonts w:ascii="Aptos" w:hAnsi="Aptos"/>
          <w:sz w:val="25"/>
          <w:szCs w:val="25"/>
        </w:rPr>
      </w:pPr>
    </w:p>
    <w:p w14:paraId="037ED66A" w14:textId="372BE2B0" w:rsidR="00396076" w:rsidRPr="009E0B77" w:rsidRDefault="00C434B8" w:rsidP="00677D32">
      <w:pPr>
        <w:pStyle w:val="ListParagraph"/>
        <w:ind w:left="360"/>
        <w:textAlignment w:val="baseline"/>
        <w:rPr>
          <w:rFonts w:ascii="Aptos" w:hAnsi="Aptos"/>
          <w:sz w:val="25"/>
          <w:szCs w:val="25"/>
        </w:rPr>
      </w:pPr>
      <w:r w:rsidRPr="009E0B77">
        <w:rPr>
          <w:rFonts w:ascii="Aptos" w:hAnsi="Aptos"/>
          <w:sz w:val="25"/>
          <w:szCs w:val="25"/>
        </w:rPr>
        <w:t>Ms. Boothroyd recalls seeing Mr. Lewis</w:t>
      </w:r>
      <w:r w:rsidR="008860A4" w:rsidRPr="009E0B77">
        <w:rPr>
          <w:rFonts w:ascii="Aptos" w:hAnsi="Aptos"/>
          <w:sz w:val="25"/>
          <w:szCs w:val="25"/>
        </w:rPr>
        <w:t xml:space="preserve"> providing </w:t>
      </w:r>
      <w:proofErr w:type="gramStart"/>
      <w:r w:rsidR="008860A4" w:rsidRPr="009E0B77">
        <w:rPr>
          <w:rFonts w:ascii="Aptos" w:hAnsi="Aptos"/>
          <w:sz w:val="25"/>
          <w:szCs w:val="25"/>
        </w:rPr>
        <w:t>behavior</w:t>
      </w:r>
      <w:proofErr w:type="gramEnd"/>
      <w:r w:rsidR="008860A4" w:rsidRPr="009E0B77">
        <w:rPr>
          <w:rFonts w:ascii="Aptos" w:hAnsi="Aptos"/>
          <w:sz w:val="25"/>
          <w:szCs w:val="25"/>
        </w:rPr>
        <w:t xml:space="preserve"> support services every time she was present between January and mid-March 2024.  </w:t>
      </w:r>
      <w:r w:rsidR="00804DF8" w:rsidRPr="009E0B77">
        <w:rPr>
          <w:rFonts w:ascii="Aptos" w:hAnsi="Aptos"/>
          <w:sz w:val="25"/>
          <w:szCs w:val="25"/>
        </w:rPr>
        <w:t xml:space="preserve">During these </w:t>
      </w:r>
      <w:r w:rsidR="00EE5F5A" w:rsidRPr="009E0B77">
        <w:rPr>
          <w:rFonts w:ascii="Aptos" w:hAnsi="Aptos"/>
          <w:sz w:val="25"/>
          <w:szCs w:val="25"/>
        </w:rPr>
        <w:t>times</w:t>
      </w:r>
      <w:r w:rsidR="003C7ADE" w:rsidRPr="009E0B77">
        <w:rPr>
          <w:rFonts w:ascii="Aptos" w:hAnsi="Aptos"/>
          <w:sz w:val="25"/>
          <w:szCs w:val="25"/>
        </w:rPr>
        <w:t>,</w:t>
      </w:r>
      <w:r w:rsidR="00EE5F5A" w:rsidRPr="009E0B77">
        <w:rPr>
          <w:rFonts w:ascii="Aptos" w:hAnsi="Aptos"/>
          <w:sz w:val="25"/>
          <w:szCs w:val="25"/>
        </w:rPr>
        <w:t xml:space="preserve"> </w:t>
      </w:r>
      <w:r w:rsidR="00302220" w:rsidRPr="009E0B77">
        <w:rPr>
          <w:rFonts w:ascii="Aptos" w:hAnsi="Aptos"/>
          <w:sz w:val="25"/>
          <w:szCs w:val="25"/>
        </w:rPr>
        <w:t>Mr. Lewis also</w:t>
      </w:r>
      <w:r w:rsidR="00EE5F5A" w:rsidRPr="009E0B77">
        <w:rPr>
          <w:rFonts w:ascii="Aptos" w:hAnsi="Aptos"/>
          <w:sz w:val="25"/>
          <w:szCs w:val="25"/>
        </w:rPr>
        <w:t xml:space="preserve"> </w:t>
      </w:r>
      <w:r w:rsidR="00804DF8" w:rsidRPr="009E0B77">
        <w:rPr>
          <w:rFonts w:ascii="Aptos" w:hAnsi="Aptos"/>
          <w:sz w:val="25"/>
          <w:szCs w:val="25"/>
        </w:rPr>
        <w:t xml:space="preserve">occasionally </w:t>
      </w:r>
      <w:r w:rsidR="00EE5F5A" w:rsidRPr="009E0B77">
        <w:rPr>
          <w:rFonts w:ascii="Aptos" w:hAnsi="Aptos"/>
          <w:sz w:val="25"/>
          <w:szCs w:val="25"/>
        </w:rPr>
        <w:t xml:space="preserve">accompanied </w:t>
      </w:r>
      <w:r w:rsidR="00302220" w:rsidRPr="009E0B77">
        <w:rPr>
          <w:rFonts w:ascii="Aptos" w:hAnsi="Aptos"/>
          <w:sz w:val="25"/>
          <w:szCs w:val="25"/>
        </w:rPr>
        <w:t xml:space="preserve">Student and Mr. Fedoruk </w:t>
      </w:r>
      <w:r w:rsidR="00EE5F5A" w:rsidRPr="009E0B77">
        <w:rPr>
          <w:rFonts w:ascii="Aptos" w:hAnsi="Aptos"/>
          <w:sz w:val="25"/>
          <w:szCs w:val="25"/>
        </w:rPr>
        <w:t xml:space="preserve">on community outings or </w:t>
      </w:r>
      <w:r w:rsidR="00804DF8" w:rsidRPr="009E0B77">
        <w:rPr>
          <w:rFonts w:ascii="Aptos" w:hAnsi="Aptos"/>
          <w:sz w:val="25"/>
          <w:szCs w:val="25"/>
        </w:rPr>
        <w:t xml:space="preserve">supported </w:t>
      </w:r>
      <w:r w:rsidR="00EE5F5A" w:rsidRPr="009E0B77">
        <w:rPr>
          <w:rFonts w:ascii="Aptos" w:hAnsi="Aptos"/>
          <w:sz w:val="25"/>
          <w:szCs w:val="25"/>
        </w:rPr>
        <w:t xml:space="preserve">Student’s OT sessions at home </w:t>
      </w:r>
      <w:r w:rsidR="00804DF8" w:rsidRPr="009E0B77">
        <w:rPr>
          <w:rFonts w:ascii="Aptos" w:hAnsi="Aptos"/>
          <w:sz w:val="25"/>
          <w:szCs w:val="25"/>
        </w:rPr>
        <w:t xml:space="preserve">or </w:t>
      </w:r>
      <w:r w:rsidR="00EE5F5A" w:rsidRPr="009E0B77">
        <w:rPr>
          <w:rFonts w:ascii="Aptos" w:hAnsi="Aptos"/>
          <w:sz w:val="25"/>
          <w:szCs w:val="25"/>
        </w:rPr>
        <w:t xml:space="preserve">at Mr. Fedoruk’s clinic.  Mr. Fedoruk found Mr. Lewis to be very helpful with task initiation, prompting, and managing behaviors, although generally Mr. Fedoruk was able to redirect Student.  </w:t>
      </w:r>
    </w:p>
    <w:p w14:paraId="41B3A049" w14:textId="77777777" w:rsidR="00396076" w:rsidRPr="009E0B77" w:rsidRDefault="00396076" w:rsidP="00677D32">
      <w:pPr>
        <w:pStyle w:val="ListParagraph"/>
        <w:ind w:left="360"/>
        <w:textAlignment w:val="baseline"/>
        <w:rPr>
          <w:rFonts w:ascii="Aptos" w:hAnsi="Aptos"/>
          <w:sz w:val="25"/>
          <w:szCs w:val="25"/>
        </w:rPr>
      </w:pPr>
    </w:p>
    <w:p w14:paraId="22A286F8" w14:textId="526C1BBF" w:rsidR="00486DF6" w:rsidRPr="009E0B77" w:rsidRDefault="00A272F4" w:rsidP="00677D32">
      <w:pPr>
        <w:pStyle w:val="ListParagraph"/>
        <w:ind w:left="360"/>
        <w:textAlignment w:val="baseline"/>
        <w:rPr>
          <w:rFonts w:ascii="Aptos" w:hAnsi="Aptos"/>
          <w:sz w:val="25"/>
          <w:szCs w:val="25"/>
        </w:rPr>
      </w:pPr>
      <w:r w:rsidRPr="009E0B77">
        <w:rPr>
          <w:rFonts w:ascii="Aptos" w:hAnsi="Aptos"/>
          <w:sz w:val="25"/>
          <w:szCs w:val="25"/>
        </w:rPr>
        <w:t>All payments Parent</w:t>
      </w:r>
      <w:r w:rsidR="00D7460F" w:rsidRPr="009E0B77">
        <w:rPr>
          <w:rFonts w:ascii="Aptos" w:hAnsi="Aptos"/>
          <w:sz w:val="25"/>
          <w:szCs w:val="25"/>
        </w:rPr>
        <w:t xml:space="preserve"> made to Mr. Lewis were </w:t>
      </w:r>
      <w:r w:rsidR="00396076" w:rsidRPr="009E0B77">
        <w:rPr>
          <w:rFonts w:ascii="Aptos" w:hAnsi="Aptos"/>
          <w:sz w:val="25"/>
          <w:szCs w:val="25"/>
        </w:rPr>
        <w:t>in cas</w:t>
      </w:r>
      <w:r w:rsidR="00557B50" w:rsidRPr="009E0B77">
        <w:rPr>
          <w:rFonts w:ascii="Aptos" w:hAnsi="Aptos"/>
          <w:sz w:val="25"/>
          <w:szCs w:val="25"/>
        </w:rPr>
        <w:t>h</w:t>
      </w:r>
      <w:r w:rsidR="003C7ADE" w:rsidRPr="009E0B77">
        <w:rPr>
          <w:rFonts w:ascii="Aptos" w:hAnsi="Aptos"/>
          <w:sz w:val="25"/>
          <w:szCs w:val="25"/>
        </w:rPr>
        <w:t xml:space="preserve">.  She has no </w:t>
      </w:r>
      <w:r w:rsidR="00D7460F" w:rsidRPr="009E0B77">
        <w:rPr>
          <w:rFonts w:ascii="Aptos" w:hAnsi="Aptos"/>
          <w:sz w:val="25"/>
          <w:szCs w:val="25"/>
        </w:rPr>
        <w:t>receipt</w:t>
      </w:r>
      <w:r w:rsidR="003C7ADE" w:rsidRPr="009E0B77">
        <w:rPr>
          <w:rFonts w:ascii="Aptos" w:hAnsi="Aptos"/>
          <w:sz w:val="25"/>
          <w:szCs w:val="25"/>
        </w:rPr>
        <w:t>s</w:t>
      </w:r>
      <w:r w:rsidRPr="009E0B77">
        <w:rPr>
          <w:rFonts w:ascii="Aptos" w:hAnsi="Aptos"/>
          <w:sz w:val="25"/>
          <w:szCs w:val="25"/>
        </w:rPr>
        <w:t xml:space="preserve"> or documentation</w:t>
      </w:r>
      <w:r w:rsidR="00D7460F" w:rsidRPr="009E0B77">
        <w:rPr>
          <w:rFonts w:ascii="Aptos" w:hAnsi="Aptos"/>
          <w:sz w:val="25"/>
          <w:szCs w:val="25"/>
        </w:rPr>
        <w:t xml:space="preserve"> other than th</w:t>
      </w:r>
      <w:r w:rsidR="00396076" w:rsidRPr="009E0B77">
        <w:rPr>
          <w:rFonts w:ascii="Aptos" w:hAnsi="Aptos"/>
          <w:sz w:val="25"/>
          <w:szCs w:val="25"/>
        </w:rPr>
        <w:t>e</w:t>
      </w:r>
      <w:r w:rsidR="00D7460F" w:rsidRPr="009E0B77">
        <w:rPr>
          <w:rFonts w:ascii="Aptos" w:hAnsi="Aptos"/>
          <w:sz w:val="25"/>
          <w:szCs w:val="25"/>
        </w:rPr>
        <w:t xml:space="preserve"> handwritten </w:t>
      </w:r>
      <w:r w:rsidR="00396076" w:rsidRPr="009E0B77">
        <w:rPr>
          <w:rFonts w:ascii="Aptos" w:hAnsi="Aptos"/>
          <w:sz w:val="25"/>
          <w:szCs w:val="25"/>
        </w:rPr>
        <w:t>note</w:t>
      </w:r>
      <w:r w:rsidR="00D7460F" w:rsidRPr="009E0B77">
        <w:rPr>
          <w:rFonts w:ascii="Aptos" w:hAnsi="Aptos"/>
          <w:sz w:val="25"/>
          <w:szCs w:val="25"/>
        </w:rPr>
        <w:t xml:space="preserve">.  </w:t>
      </w:r>
      <w:r w:rsidR="00EE29BE" w:rsidRPr="009E0B77">
        <w:rPr>
          <w:rFonts w:ascii="Aptos" w:hAnsi="Aptos"/>
          <w:sz w:val="25"/>
          <w:szCs w:val="25"/>
        </w:rPr>
        <w:t xml:space="preserve">Upon questioning, Parent </w:t>
      </w:r>
      <w:r w:rsidR="00D7460F" w:rsidRPr="009E0B77">
        <w:rPr>
          <w:rFonts w:ascii="Aptos" w:hAnsi="Aptos"/>
          <w:sz w:val="25"/>
          <w:szCs w:val="25"/>
        </w:rPr>
        <w:t xml:space="preserve">advised that she maintained </w:t>
      </w:r>
      <w:r w:rsidR="00563873" w:rsidRPr="009E0B77">
        <w:rPr>
          <w:rFonts w:ascii="Aptos" w:hAnsi="Aptos"/>
          <w:sz w:val="25"/>
          <w:szCs w:val="25"/>
        </w:rPr>
        <w:t xml:space="preserve">all this money </w:t>
      </w:r>
      <w:r w:rsidR="00D7460F" w:rsidRPr="009E0B77">
        <w:rPr>
          <w:rFonts w:ascii="Aptos" w:hAnsi="Aptos"/>
          <w:sz w:val="25"/>
          <w:szCs w:val="25"/>
        </w:rPr>
        <w:t xml:space="preserve">in a </w:t>
      </w:r>
      <w:r w:rsidR="00EE29BE" w:rsidRPr="009E0B77">
        <w:rPr>
          <w:rFonts w:ascii="Aptos" w:hAnsi="Aptos"/>
          <w:sz w:val="25"/>
          <w:szCs w:val="25"/>
        </w:rPr>
        <w:t xml:space="preserve">vault in her home, </w:t>
      </w:r>
      <w:r w:rsidR="00F90B02" w:rsidRPr="009E0B77">
        <w:rPr>
          <w:rFonts w:ascii="Aptos" w:hAnsi="Aptos"/>
          <w:sz w:val="25"/>
          <w:szCs w:val="25"/>
        </w:rPr>
        <w:t xml:space="preserve">so she </w:t>
      </w:r>
      <w:r w:rsidR="00EE29BE" w:rsidRPr="009E0B77">
        <w:rPr>
          <w:rFonts w:ascii="Aptos" w:hAnsi="Aptos"/>
          <w:sz w:val="25"/>
          <w:szCs w:val="25"/>
        </w:rPr>
        <w:t xml:space="preserve">did not have any withdrawal receipts to corroborate the payments.  </w:t>
      </w:r>
      <w:r w:rsidR="00F8412C" w:rsidRPr="009E0B77">
        <w:rPr>
          <w:rFonts w:ascii="Aptos" w:hAnsi="Aptos"/>
          <w:sz w:val="25"/>
          <w:szCs w:val="25"/>
        </w:rPr>
        <w:t xml:space="preserve">Parent </w:t>
      </w:r>
      <w:r w:rsidR="00F276E2" w:rsidRPr="009E0B77">
        <w:rPr>
          <w:rFonts w:ascii="Aptos" w:hAnsi="Aptos"/>
          <w:sz w:val="25"/>
          <w:szCs w:val="25"/>
        </w:rPr>
        <w:t xml:space="preserve">claims </w:t>
      </w:r>
      <w:r w:rsidR="00F8412C" w:rsidRPr="009E0B77">
        <w:rPr>
          <w:rFonts w:ascii="Aptos" w:hAnsi="Aptos"/>
          <w:sz w:val="25"/>
          <w:szCs w:val="25"/>
        </w:rPr>
        <w:t>there was a</w:t>
      </w:r>
      <w:r w:rsidR="00F276E2" w:rsidRPr="009E0B77">
        <w:rPr>
          <w:rFonts w:ascii="Aptos" w:hAnsi="Aptos"/>
          <w:sz w:val="25"/>
          <w:szCs w:val="25"/>
        </w:rPr>
        <w:t xml:space="preserve">lso a </w:t>
      </w:r>
      <w:r w:rsidR="00F8412C" w:rsidRPr="009E0B77">
        <w:rPr>
          <w:rFonts w:ascii="Aptos" w:hAnsi="Aptos"/>
          <w:sz w:val="25"/>
          <w:szCs w:val="25"/>
        </w:rPr>
        <w:t xml:space="preserve">ledger that she and Mr. Lewis utilized to track </w:t>
      </w:r>
      <w:r w:rsidR="004A1D6A" w:rsidRPr="009E0B77">
        <w:rPr>
          <w:rFonts w:ascii="Aptos" w:hAnsi="Aptos"/>
          <w:sz w:val="25"/>
          <w:szCs w:val="25"/>
        </w:rPr>
        <w:t xml:space="preserve">the payments she owed and made, but Mr. Lewis </w:t>
      </w:r>
      <w:r w:rsidR="005522CB" w:rsidRPr="009E0B77">
        <w:rPr>
          <w:rFonts w:ascii="Aptos" w:hAnsi="Aptos"/>
          <w:sz w:val="25"/>
          <w:szCs w:val="25"/>
        </w:rPr>
        <w:t xml:space="preserve">took </w:t>
      </w:r>
      <w:r w:rsidR="004A1D6A" w:rsidRPr="009E0B77">
        <w:rPr>
          <w:rFonts w:ascii="Aptos" w:hAnsi="Aptos"/>
          <w:sz w:val="25"/>
          <w:szCs w:val="25"/>
        </w:rPr>
        <w:t>this ledge</w:t>
      </w:r>
      <w:r w:rsidR="00DF7CE2" w:rsidRPr="009E0B77">
        <w:rPr>
          <w:rFonts w:ascii="Aptos" w:hAnsi="Aptos"/>
          <w:sz w:val="25"/>
          <w:szCs w:val="25"/>
        </w:rPr>
        <w:t>r</w:t>
      </w:r>
      <w:r w:rsidR="004A1D6A" w:rsidRPr="009E0B77">
        <w:rPr>
          <w:rFonts w:ascii="Aptos" w:hAnsi="Aptos"/>
          <w:sz w:val="25"/>
          <w:szCs w:val="25"/>
        </w:rPr>
        <w:t xml:space="preserve"> with him (</w:t>
      </w:r>
      <w:proofErr w:type="gramStart"/>
      <w:r w:rsidR="004A1D6A" w:rsidRPr="009E0B77">
        <w:rPr>
          <w:rFonts w:ascii="Aptos" w:hAnsi="Aptos"/>
          <w:sz w:val="25"/>
          <w:szCs w:val="25"/>
        </w:rPr>
        <w:t>despite it</w:t>
      </w:r>
      <w:proofErr w:type="gramEnd"/>
      <w:r w:rsidR="004A1D6A" w:rsidRPr="009E0B77">
        <w:rPr>
          <w:rFonts w:ascii="Aptos" w:hAnsi="Aptos"/>
          <w:sz w:val="25"/>
          <w:szCs w:val="25"/>
        </w:rPr>
        <w:t xml:space="preserve"> usually staying in Parent’s home) the </w:t>
      </w:r>
      <w:r w:rsidR="00B40D3F" w:rsidRPr="009E0B77">
        <w:rPr>
          <w:rFonts w:ascii="Aptos" w:hAnsi="Aptos"/>
          <w:sz w:val="25"/>
          <w:szCs w:val="25"/>
        </w:rPr>
        <w:t xml:space="preserve">last day he provided services, so </w:t>
      </w:r>
      <w:r w:rsidR="00DF7CE2" w:rsidRPr="009E0B77">
        <w:rPr>
          <w:rFonts w:ascii="Aptos" w:hAnsi="Aptos"/>
          <w:sz w:val="25"/>
          <w:szCs w:val="25"/>
        </w:rPr>
        <w:t>it was not available to her anymore</w:t>
      </w:r>
      <w:r w:rsidR="00C8341C" w:rsidRPr="009E0B77">
        <w:rPr>
          <w:rFonts w:ascii="Aptos" w:hAnsi="Aptos"/>
          <w:sz w:val="25"/>
          <w:szCs w:val="25"/>
        </w:rPr>
        <w:t xml:space="preserve">.  </w:t>
      </w:r>
      <w:r w:rsidR="00DF7CE2" w:rsidRPr="009E0B77">
        <w:rPr>
          <w:rFonts w:ascii="Aptos" w:hAnsi="Aptos"/>
          <w:sz w:val="25"/>
          <w:szCs w:val="25"/>
        </w:rPr>
        <w:t xml:space="preserve">The only other </w:t>
      </w:r>
      <w:proofErr w:type="gramStart"/>
      <w:r w:rsidR="00DF7CE2" w:rsidRPr="009E0B77">
        <w:rPr>
          <w:rFonts w:ascii="Aptos" w:hAnsi="Aptos"/>
          <w:sz w:val="25"/>
          <w:szCs w:val="25"/>
        </w:rPr>
        <w:t>evidence</w:t>
      </w:r>
      <w:proofErr w:type="gramEnd"/>
      <w:r w:rsidR="00DF7CE2" w:rsidRPr="009E0B77">
        <w:rPr>
          <w:rFonts w:ascii="Aptos" w:hAnsi="Aptos"/>
          <w:sz w:val="25"/>
          <w:szCs w:val="25"/>
        </w:rPr>
        <w:t xml:space="preserve"> Parent relies on to support </w:t>
      </w:r>
      <w:r w:rsidR="00893C4F" w:rsidRPr="009E0B77">
        <w:rPr>
          <w:rFonts w:ascii="Aptos" w:hAnsi="Aptos"/>
          <w:sz w:val="25"/>
          <w:szCs w:val="25"/>
        </w:rPr>
        <w:t xml:space="preserve">her reimbursement claim </w:t>
      </w:r>
      <w:r w:rsidR="009223B0" w:rsidRPr="009E0B77">
        <w:rPr>
          <w:rFonts w:ascii="Aptos" w:hAnsi="Aptos"/>
          <w:sz w:val="25"/>
          <w:szCs w:val="25"/>
        </w:rPr>
        <w:t>is</w:t>
      </w:r>
      <w:r w:rsidR="00893C4F" w:rsidRPr="009E0B77">
        <w:rPr>
          <w:rFonts w:ascii="Aptos" w:hAnsi="Aptos"/>
          <w:sz w:val="25"/>
          <w:szCs w:val="25"/>
        </w:rPr>
        <w:t xml:space="preserve"> </w:t>
      </w:r>
      <w:r w:rsidR="00E11D03" w:rsidRPr="009E0B77">
        <w:rPr>
          <w:rFonts w:ascii="Aptos" w:hAnsi="Aptos"/>
          <w:sz w:val="25"/>
          <w:szCs w:val="25"/>
        </w:rPr>
        <w:t xml:space="preserve">emails </w:t>
      </w:r>
      <w:r w:rsidR="007D46B8" w:rsidRPr="009E0B77">
        <w:rPr>
          <w:rFonts w:ascii="Aptos" w:hAnsi="Aptos"/>
          <w:sz w:val="25"/>
          <w:szCs w:val="25"/>
        </w:rPr>
        <w:t xml:space="preserve">not submitted </w:t>
      </w:r>
      <w:proofErr w:type="gramStart"/>
      <w:r w:rsidR="007D46B8" w:rsidRPr="009E0B77">
        <w:rPr>
          <w:rFonts w:ascii="Aptos" w:hAnsi="Aptos"/>
          <w:sz w:val="25"/>
          <w:szCs w:val="25"/>
        </w:rPr>
        <w:t>into</w:t>
      </w:r>
      <w:proofErr w:type="gramEnd"/>
      <w:r w:rsidR="007D46B8" w:rsidRPr="009E0B77">
        <w:rPr>
          <w:rFonts w:ascii="Aptos" w:hAnsi="Aptos"/>
          <w:sz w:val="25"/>
          <w:szCs w:val="25"/>
        </w:rPr>
        <w:t xml:space="preserve"> the record </w:t>
      </w:r>
      <w:r w:rsidR="005522CB" w:rsidRPr="009E0B77">
        <w:rPr>
          <w:rFonts w:ascii="Aptos" w:hAnsi="Aptos"/>
          <w:sz w:val="25"/>
          <w:szCs w:val="25"/>
        </w:rPr>
        <w:t xml:space="preserve">that </w:t>
      </w:r>
      <w:r w:rsidR="007A363C" w:rsidRPr="009E0B77">
        <w:rPr>
          <w:rFonts w:ascii="Aptos" w:hAnsi="Aptos"/>
          <w:sz w:val="25"/>
          <w:szCs w:val="25"/>
        </w:rPr>
        <w:t xml:space="preserve">she claims to have sent </w:t>
      </w:r>
      <w:r w:rsidR="00E11D03" w:rsidRPr="009E0B77">
        <w:rPr>
          <w:rFonts w:ascii="Aptos" w:hAnsi="Aptos"/>
          <w:sz w:val="25"/>
          <w:szCs w:val="25"/>
        </w:rPr>
        <w:t xml:space="preserve">to Mr. Duquette starting </w:t>
      </w:r>
      <w:r w:rsidR="008753A5" w:rsidRPr="009E0B77">
        <w:rPr>
          <w:rFonts w:ascii="Aptos" w:hAnsi="Aptos"/>
          <w:sz w:val="25"/>
          <w:szCs w:val="25"/>
        </w:rPr>
        <w:t xml:space="preserve">on December 21, </w:t>
      </w:r>
      <w:r w:rsidR="00FF0667" w:rsidRPr="009E0B77">
        <w:rPr>
          <w:rFonts w:ascii="Aptos" w:hAnsi="Aptos"/>
          <w:sz w:val="25"/>
          <w:szCs w:val="25"/>
        </w:rPr>
        <w:t>2024,</w:t>
      </w:r>
      <w:r w:rsidR="008753A5" w:rsidRPr="009E0B77">
        <w:rPr>
          <w:rFonts w:ascii="Aptos" w:hAnsi="Aptos"/>
          <w:sz w:val="25"/>
          <w:szCs w:val="25"/>
        </w:rPr>
        <w:t xml:space="preserve"> about Mr. Lewis’s services and </w:t>
      </w:r>
      <w:r w:rsidR="005522CB" w:rsidRPr="009E0B77">
        <w:rPr>
          <w:rFonts w:ascii="Aptos" w:hAnsi="Aptos"/>
          <w:sz w:val="25"/>
          <w:szCs w:val="25"/>
        </w:rPr>
        <w:t xml:space="preserve">her </w:t>
      </w:r>
      <w:r w:rsidR="008753A5" w:rsidRPr="009E0B77">
        <w:rPr>
          <w:rFonts w:ascii="Aptos" w:hAnsi="Aptos"/>
          <w:sz w:val="25"/>
          <w:szCs w:val="25"/>
        </w:rPr>
        <w:t xml:space="preserve">need to be reimbursed for them.  </w:t>
      </w:r>
      <w:r w:rsidR="000809B3" w:rsidRPr="009E0B77">
        <w:rPr>
          <w:rFonts w:ascii="Aptos" w:hAnsi="Aptos"/>
          <w:sz w:val="25"/>
          <w:szCs w:val="25"/>
        </w:rPr>
        <w:t>(</w:t>
      </w:r>
      <w:r w:rsidR="0077242B" w:rsidRPr="009E0B77">
        <w:rPr>
          <w:rFonts w:ascii="Aptos" w:hAnsi="Aptos"/>
          <w:sz w:val="25"/>
          <w:szCs w:val="25"/>
        </w:rPr>
        <w:t xml:space="preserve">P-5B; </w:t>
      </w:r>
      <w:r w:rsidR="00B40D3F" w:rsidRPr="009E0B77">
        <w:rPr>
          <w:rFonts w:ascii="Aptos" w:hAnsi="Aptos"/>
          <w:sz w:val="25"/>
          <w:szCs w:val="25"/>
        </w:rPr>
        <w:t>P-7A</w:t>
      </w:r>
      <w:r w:rsidR="009249C3" w:rsidRPr="009E0B77">
        <w:rPr>
          <w:rFonts w:ascii="Aptos" w:hAnsi="Aptos"/>
          <w:sz w:val="25"/>
          <w:szCs w:val="25"/>
        </w:rPr>
        <w:t>1</w:t>
      </w:r>
      <w:r w:rsidR="00B40D3F" w:rsidRPr="009E0B77">
        <w:rPr>
          <w:rFonts w:ascii="Aptos" w:hAnsi="Aptos"/>
          <w:sz w:val="25"/>
          <w:szCs w:val="25"/>
        </w:rPr>
        <w:t xml:space="preserve">; </w:t>
      </w:r>
      <w:r w:rsidR="004D6A82" w:rsidRPr="009E0B77">
        <w:rPr>
          <w:rFonts w:ascii="Aptos" w:hAnsi="Aptos"/>
          <w:sz w:val="25"/>
          <w:szCs w:val="25"/>
        </w:rPr>
        <w:t xml:space="preserve">S-8; </w:t>
      </w:r>
      <w:r w:rsidR="000809B3" w:rsidRPr="009E0B77">
        <w:rPr>
          <w:rFonts w:ascii="Aptos" w:hAnsi="Aptos"/>
          <w:sz w:val="25"/>
          <w:szCs w:val="25"/>
        </w:rPr>
        <w:t>S-3</w:t>
      </w:r>
      <w:r w:rsidR="008C317D" w:rsidRPr="009E0B77">
        <w:rPr>
          <w:rFonts w:ascii="Aptos" w:hAnsi="Aptos"/>
          <w:sz w:val="25"/>
          <w:szCs w:val="25"/>
        </w:rPr>
        <w:t>0E</w:t>
      </w:r>
      <w:r w:rsidR="00B40D3F" w:rsidRPr="009E0B77">
        <w:rPr>
          <w:rFonts w:ascii="Aptos" w:hAnsi="Aptos"/>
          <w:sz w:val="25"/>
          <w:szCs w:val="25"/>
        </w:rPr>
        <w:t xml:space="preserve">; </w:t>
      </w:r>
      <w:r w:rsidR="008764CF" w:rsidRPr="009E0B77">
        <w:rPr>
          <w:rFonts w:ascii="Aptos" w:hAnsi="Aptos"/>
          <w:sz w:val="25"/>
          <w:szCs w:val="25"/>
        </w:rPr>
        <w:t>Fedoruk V1</w:t>
      </w:r>
      <w:r w:rsidR="005966C8" w:rsidRPr="009E0B77">
        <w:rPr>
          <w:rFonts w:ascii="Aptos" w:hAnsi="Aptos"/>
          <w:sz w:val="25"/>
          <w:szCs w:val="25"/>
        </w:rPr>
        <w:t>,</w:t>
      </w:r>
      <w:r w:rsidR="008764CF" w:rsidRPr="009E0B77">
        <w:rPr>
          <w:rFonts w:ascii="Aptos" w:hAnsi="Aptos"/>
          <w:sz w:val="25"/>
          <w:szCs w:val="25"/>
        </w:rPr>
        <w:t xml:space="preserve"> 74-75; </w:t>
      </w:r>
      <w:r w:rsidR="00193767" w:rsidRPr="009E0B77">
        <w:rPr>
          <w:rFonts w:ascii="Aptos" w:hAnsi="Aptos"/>
          <w:sz w:val="25"/>
          <w:szCs w:val="25"/>
        </w:rPr>
        <w:t xml:space="preserve">Duquette V2, </w:t>
      </w:r>
      <w:r w:rsidR="0093037B" w:rsidRPr="009E0B77">
        <w:rPr>
          <w:rFonts w:ascii="Aptos" w:hAnsi="Aptos"/>
          <w:sz w:val="25"/>
          <w:szCs w:val="25"/>
        </w:rPr>
        <w:t>138-42</w:t>
      </w:r>
      <w:r w:rsidR="00A94AEF" w:rsidRPr="009E0B77">
        <w:rPr>
          <w:rFonts w:ascii="Aptos" w:hAnsi="Aptos"/>
          <w:sz w:val="25"/>
          <w:szCs w:val="25"/>
        </w:rPr>
        <w:t>, 146-47</w:t>
      </w:r>
      <w:r w:rsidR="00317A0C" w:rsidRPr="009E0B77">
        <w:rPr>
          <w:rFonts w:ascii="Aptos" w:hAnsi="Aptos"/>
          <w:sz w:val="25"/>
          <w:szCs w:val="25"/>
        </w:rPr>
        <w:t>, 180-</w:t>
      </w:r>
      <w:r w:rsidR="003A2DA5" w:rsidRPr="009E0B77">
        <w:rPr>
          <w:rFonts w:ascii="Aptos" w:hAnsi="Aptos"/>
          <w:sz w:val="25"/>
          <w:szCs w:val="25"/>
        </w:rPr>
        <w:t>81</w:t>
      </w:r>
      <w:r w:rsidR="0093037B" w:rsidRPr="009E0B77">
        <w:rPr>
          <w:rFonts w:ascii="Aptos" w:hAnsi="Aptos"/>
          <w:sz w:val="25"/>
          <w:szCs w:val="25"/>
        </w:rPr>
        <w:t xml:space="preserve">; </w:t>
      </w:r>
      <w:r w:rsidR="00B40D3F" w:rsidRPr="009E0B77">
        <w:rPr>
          <w:rFonts w:ascii="Aptos" w:hAnsi="Aptos"/>
          <w:sz w:val="25"/>
          <w:szCs w:val="25"/>
        </w:rPr>
        <w:t xml:space="preserve">Mother </w:t>
      </w:r>
      <w:r w:rsidR="00C15AD1" w:rsidRPr="009E0B77">
        <w:rPr>
          <w:rFonts w:ascii="Aptos" w:hAnsi="Aptos"/>
          <w:sz w:val="25"/>
          <w:szCs w:val="25"/>
        </w:rPr>
        <w:t>V3</w:t>
      </w:r>
      <w:r w:rsidR="00C10DF5" w:rsidRPr="009E0B77">
        <w:rPr>
          <w:rFonts w:ascii="Aptos" w:hAnsi="Aptos"/>
          <w:sz w:val="25"/>
          <w:szCs w:val="25"/>
        </w:rPr>
        <w:t>,</w:t>
      </w:r>
      <w:r w:rsidR="00C15AD1" w:rsidRPr="009E0B77">
        <w:rPr>
          <w:rFonts w:ascii="Aptos" w:hAnsi="Aptos"/>
          <w:sz w:val="25"/>
          <w:szCs w:val="25"/>
        </w:rPr>
        <w:t xml:space="preserve"> 30-31</w:t>
      </w:r>
      <w:r w:rsidR="00C10DF5" w:rsidRPr="009E0B77">
        <w:rPr>
          <w:rFonts w:ascii="Aptos" w:hAnsi="Aptos"/>
          <w:sz w:val="25"/>
          <w:szCs w:val="25"/>
        </w:rPr>
        <w:t>; V4,</w:t>
      </w:r>
      <w:r w:rsidR="0011029C" w:rsidRPr="009E0B77">
        <w:rPr>
          <w:rFonts w:ascii="Aptos" w:hAnsi="Aptos"/>
          <w:sz w:val="25"/>
          <w:szCs w:val="25"/>
        </w:rPr>
        <w:t xml:space="preserve"> 46-</w:t>
      </w:r>
      <w:r w:rsidR="0001782E" w:rsidRPr="009E0B77">
        <w:rPr>
          <w:rFonts w:ascii="Aptos" w:hAnsi="Aptos"/>
          <w:sz w:val="25"/>
          <w:szCs w:val="25"/>
        </w:rPr>
        <w:t>5</w:t>
      </w:r>
      <w:r w:rsidR="008A2E55" w:rsidRPr="009E0B77">
        <w:rPr>
          <w:rFonts w:ascii="Aptos" w:hAnsi="Aptos"/>
          <w:sz w:val="25"/>
          <w:szCs w:val="25"/>
        </w:rPr>
        <w:t>1</w:t>
      </w:r>
      <w:r w:rsidR="003C3AA7" w:rsidRPr="009E0B77">
        <w:rPr>
          <w:rFonts w:ascii="Aptos" w:hAnsi="Aptos"/>
          <w:sz w:val="25"/>
          <w:szCs w:val="25"/>
        </w:rPr>
        <w:t xml:space="preserve">, </w:t>
      </w:r>
      <w:r w:rsidR="009E772C" w:rsidRPr="009E0B77">
        <w:rPr>
          <w:rFonts w:ascii="Aptos" w:hAnsi="Aptos"/>
          <w:sz w:val="25"/>
          <w:szCs w:val="25"/>
        </w:rPr>
        <w:t>70</w:t>
      </w:r>
      <w:r w:rsidR="00950772" w:rsidRPr="009E0B77">
        <w:rPr>
          <w:rFonts w:ascii="Aptos" w:hAnsi="Aptos"/>
          <w:sz w:val="25"/>
          <w:szCs w:val="25"/>
        </w:rPr>
        <w:t>-80</w:t>
      </w:r>
      <w:r w:rsidR="00CD00BD" w:rsidRPr="009E0B77">
        <w:rPr>
          <w:rFonts w:ascii="Aptos" w:hAnsi="Aptos"/>
          <w:sz w:val="25"/>
          <w:szCs w:val="25"/>
        </w:rPr>
        <w:t xml:space="preserve">, </w:t>
      </w:r>
      <w:r w:rsidR="005C15B3" w:rsidRPr="009E0B77">
        <w:rPr>
          <w:rFonts w:ascii="Aptos" w:hAnsi="Aptos"/>
          <w:sz w:val="25"/>
          <w:szCs w:val="25"/>
        </w:rPr>
        <w:t>92-9</w:t>
      </w:r>
      <w:r w:rsidR="000B6501" w:rsidRPr="009E0B77">
        <w:rPr>
          <w:rFonts w:ascii="Aptos" w:hAnsi="Aptos"/>
          <w:sz w:val="25"/>
          <w:szCs w:val="25"/>
        </w:rPr>
        <w:t>4</w:t>
      </w:r>
      <w:r w:rsidR="00C57D3C" w:rsidRPr="009E0B77">
        <w:rPr>
          <w:rFonts w:ascii="Aptos" w:hAnsi="Aptos"/>
          <w:sz w:val="25"/>
          <w:szCs w:val="25"/>
        </w:rPr>
        <w:t>; Boothroyd V3, 159-61</w:t>
      </w:r>
      <w:r w:rsidR="008C317D" w:rsidRPr="009E0B77">
        <w:rPr>
          <w:rFonts w:ascii="Aptos" w:hAnsi="Aptos"/>
          <w:sz w:val="25"/>
          <w:szCs w:val="25"/>
        </w:rPr>
        <w:t>).</w:t>
      </w:r>
    </w:p>
    <w:p w14:paraId="1CBA566F" w14:textId="77777777" w:rsidR="003E09A5" w:rsidRPr="009E0B77" w:rsidRDefault="003E09A5" w:rsidP="008B6B1E">
      <w:pPr>
        <w:rPr>
          <w:rFonts w:ascii="Aptos" w:hAnsi="Aptos"/>
          <w:sz w:val="25"/>
          <w:szCs w:val="25"/>
        </w:rPr>
      </w:pPr>
    </w:p>
    <w:p w14:paraId="0076C12E" w14:textId="762C8262" w:rsidR="00954D62" w:rsidRPr="009E0B77" w:rsidRDefault="003E09A5" w:rsidP="00AB1470">
      <w:pPr>
        <w:pStyle w:val="ListParagraph"/>
        <w:numPr>
          <w:ilvl w:val="0"/>
          <w:numId w:val="2"/>
        </w:numPr>
        <w:ind w:left="360"/>
        <w:textAlignment w:val="baseline"/>
        <w:rPr>
          <w:rFonts w:ascii="Aptos" w:hAnsi="Aptos"/>
          <w:sz w:val="25"/>
          <w:szCs w:val="25"/>
        </w:rPr>
      </w:pPr>
      <w:r w:rsidRPr="009E0B77">
        <w:rPr>
          <w:rFonts w:ascii="Aptos" w:hAnsi="Aptos"/>
          <w:sz w:val="25"/>
          <w:szCs w:val="25"/>
        </w:rPr>
        <w:t>Student</w:t>
      </w:r>
      <w:r w:rsidR="00B76F43" w:rsidRPr="009E0B77">
        <w:rPr>
          <w:rFonts w:ascii="Aptos" w:hAnsi="Aptos"/>
          <w:sz w:val="25"/>
          <w:szCs w:val="25"/>
        </w:rPr>
        <w:t xml:space="preserve"> began attending BICO on April 29, 2024.  His </w:t>
      </w:r>
      <w:r w:rsidR="0032628C" w:rsidRPr="009E0B77">
        <w:rPr>
          <w:rFonts w:ascii="Aptos" w:hAnsi="Aptos"/>
          <w:sz w:val="25"/>
          <w:szCs w:val="25"/>
        </w:rPr>
        <w:t>placement</w:t>
      </w:r>
      <w:r w:rsidR="00B76F43" w:rsidRPr="009E0B77">
        <w:rPr>
          <w:rFonts w:ascii="Aptos" w:hAnsi="Aptos"/>
          <w:sz w:val="25"/>
          <w:szCs w:val="25"/>
        </w:rPr>
        <w:t xml:space="preserve"> there </w:t>
      </w:r>
      <w:r w:rsidR="0032628C" w:rsidRPr="009E0B77">
        <w:rPr>
          <w:rFonts w:ascii="Aptos" w:hAnsi="Aptos"/>
          <w:sz w:val="25"/>
          <w:szCs w:val="25"/>
        </w:rPr>
        <w:t xml:space="preserve">has been a very positive experience thus far.  </w:t>
      </w:r>
      <w:r w:rsidR="00B83649" w:rsidRPr="009E0B77">
        <w:rPr>
          <w:rFonts w:ascii="Aptos" w:hAnsi="Aptos"/>
          <w:sz w:val="25"/>
          <w:szCs w:val="25"/>
        </w:rPr>
        <w:t xml:space="preserve">Parent has received positive reports from BICO and Student looks forward to going to school each day.  </w:t>
      </w:r>
      <w:r w:rsidR="0032628C" w:rsidRPr="009E0B77">
        <w:rPr>
          <w:rFonts w:ascii="Aptos" w:hAnsi="Aptos"/>
          <w:sz w:val="25"/>
          <w:szCs w:val="25"/>
        </w:rPr>
        <w:t xml:space="preserve">Parent </w:t>
      </w:r>
      <w:proofErr w:type="gramStart"/>
      <w:r w:rsidR="0032628C" w:rsidRPr="009E0B77">
        <w:rPr>
          <w:rFonts w:ascii="Aptos" w:hAnsi="Aptos"/>
          <w:sz w:val="25"/>
          <w:szCs w:val="25"/>
        </w:rPr>
        <w:t>is</w:t>
      </w:r>
      <w:proofErr w:type="gramEnd"/>
      <w:r w:rsidR="0032628C" w:rsidRPr="009E0B77">
        <w:rPr>
          <w:rFonts w:ascii="Aptos" w:hAnsi="Aptos"/>
          <w:sz w:val="25"/>
          <w:szCs w:val="25"/>
        </w:rPr>
        <w:t xml:space="preserve"> thankful he is there and </w:t>
      </w:r>
      <w:proofErr w:type="gramStart"/>
      <w:r w:rsidR="0032628C" w:rsidRPr="009E0B77">
        <w:rPr>
          <w:rFonts w:ascii="Aptos" w:hAnsi="Aptos"/>
          <w:sz w:val="25"/>
          <w:szCs w:val="25"/>
        </w:rPr>
        <w:t>believes</w:t>
      </w:r>
      <w:proofErr w:type="gramEnd"/>
      <w:r w:rsidR="0032628C" w:rsidRPr="009E0B77">
        <w:rPr>
          <w:rFonts w:ascii="Aptos" w:hAnsi="Aptos"/>
          <w:sz w:val="25"/>
          <w:szCs w:val="25"/>
        </w:rPr>
        <w:t xml:space="preserve"> it has been </w:t>
      </w:r>
      <w:r w:rsidR="00B83649" w:rsidRPr="009E0B77">
        <w:rPr>
          <w:rFonts w:ascii="Aptos" w:hAnsi="Aptos"/>
          <w:sz w:val="25"/>
          <w:szCs w:val="25"/>
        </w:rPr>
        <w:t>of</w:t>
      </w:r>
      <w:r w:rsidR="0032628C" w:rsidRPr="009E0B77">
        <w:rPr>
          <w:rFonts w:ascii="Aptos" w:hAnsi="Aptos"/>
          <w:sz w:val="25"/>
          <w:szCs w:val="25"/>
        </w:rPr>
        <w:t xml:space="preserve"> great benefit to him</w:t>
      </w:r>
      <w:r w:rsidR="003E422E" w:rsidRPr="009E0B77">
        <w:rPr>
          <w:rFonts w:ascii="Aptos" w:hAnsi="Aptos"/>
          <w:sz w:val="25"/>
          <w:szCs w:val="25"/>
        </w:rPr>
        <w:t>.  (</w:t>
      </w:r>
      <w:r w:rsidR="00215A2A" w:rsidRPr="009E0B77">
        <w:rPr>
          <w:rFonts w:ascii="Aptos" w:hAnsi="Aptos"/>
          <w:sz w:val="25"/>
          <w:szCs w:val="25"/>
        </w:rPr>
        <w:t xml:space="preserve">Duquette V2, 103; </w:t>
      </w:r>
      <w:r w:rsidR="003E422E" w:rsidRPr="009E0B77">
        <w:rPr>
          <w:rFonts w:ascii="Aptos" w:hAnsi="Aptos"/>
          <w:sz w:val="25"/>
          <w:szCs w:val="25"/>
        </w:rPr>
        <w:t>Mother V3, 25-26</w:t>
      </w:r>
      <w:r w:rsidR="00251712" w:rsidRPr="009E0B77">
        <w:rPr>
          <w:rFonts w:ascii="Aptos" w:hAnsi="Aptos"/>
          <w:sz w:val="25"/>
          <w:szCs w:val="25"/>
        </w:rPr>
        <w:t xml:space="preserve">; V4, </w:t>
      </w:r>
      <w:r w:rsidR="008F39CE" w:rsidRPr="009E0B77">
        <w:rPr>
          <w:rFonts w:ascii="Aptos" w:hAnsi="Aptos"/>
          <w:sz w:val="25"/>
          <w:szCs w:val="25"/>
        </w:rPr>
        <w:t>54-55</w:t>
      </w:r>
      <w:r w:rsidR="003E422E" w:rsidRPr="009E0B77">
        <w:rPr>
          <w:rFonts w:ascii="Aptos" w:hAnsi="Aptos"/>
          <w:sz w:val="25"/>
          <w:szCs w:val="25"/>
        </w:rPr>
        <w:t>).</w:t>
      </w:r>
    </w:p>
    <w:p w14:paraId="5D4E8734" w14:textId="77777777" w:rsidR="00B335FF" w:rsidRPr="009E0B77" w:rsidRDefault="00B335FF" w:rsidP="00B335FF">
      <w:pPr>
        <w:pStyle w:val="ListParagraph"/>
        <w:ind w:left="360"/>
        <w:textAlignment w:val="baseline"/>
        <w:rPr>
          <w:rFonts w:ascii="Aptos" w:hAnsi="Aptos"/>
          <w:sz w:val="25"/>
          <w:szCs w:val="25"/>
        </w:rPr>
      </w:pPr>
    </w:p>
    <w:p w14:paraId="127EE2CA" w14:textId="6FCB860A" w:rsidR="00572D52" w:rsidRPr="009E0B77" w:rsidRDefault="00472AB2" w:rsidP="00B335FF">
      <w:pPr>
        <w:pStyle w:val="Heading1"/>
        <w:spacing w:before="0" w:after="0"/>
        <w:rPr>
          <w:rFonts w:ascii="Aptos" w:hAnsi="Aptos"/>
          <w:b/>
          <w:bCs/>
          <w:color w:val="auto"/>
          <w:sz w:val="25"/>
          <w:szCs w:val="25"/>
        </w:rPr>
      </w:pPr>
      <w:bookmarkStart w:id="2" w:name="_Hlk87974172"/>
      <w:r w:rsidRPr="009E0B77">
        <w:rPr>
          <w:rFonts w:ascii="Aptos" w:hAnsi="Aptos"/>
          <w:b/>
          <w:bCs/>
          <w:color w:val="auto"/>
          <w:sz w:val="25"/>
          <w:szCs w:val="25"/>
        </w:rPr>
        <w:t xml:space="preserve">LEGAL </w:t>
      </w:r>
      <w:r w:rsidR="005F4A25" w:rsidRPr="009E0B77">
        <w:rPr>
          <w:rFonts w:ascii="Aptos" w:hAnsi="Aptos"/>
          <w:b/>
          <w:bCs/>
          <w:color w:val="auto"/>
          <w:sz w:val="25"/>
          <w:szCs w:val="25"/>
        </w:rPr>
        <w:t>STANDARDS</w:t>
      </w:r>
      <w:r w:rsidRPr="009E0B77">
        <w:rPr>
          <w:rFonts w:ascii="Aptos" w:hAnsi="Aptos"/>
          <w:b/>
          <w:bCs/>
          <w:color w:val="auto"/>
          <w:sz w:val="25"/>
          <w:szCs w:val="25"/>
        </w:rPr>
        <w:t>:</w:t>
      </w:r>
    </w:p>
    <w:p w14:paraId="4BAB1241" w14:textId="77777777" w:rsidR="00437A40" w:rsidRPr="009E0B77" w:rsidRDefault="00437A40" w:rsidP="00437A40"/>
    <w:p w14:paraId="57C402C8" w14:textId="77777777" w:rsidR="00572D52" w:rsidRPr="009E0B77" w:rsidRDefault="00572D52" w:rsidP="00572D52">
      <w:pPr>
        <w:pStyle w:val="BlockText"/>
        <w:numPr>
          <w:ilvl w:val="0"/>
          <w:numId w:val="1"/>
        </w:numPr>
        <w:ind w:left="360" w:right="0"/>
        <w:rPr>
          <w:rFonts w:ascii="Aptos" w:hAnsi="Aptos"/>
          <w:sz w:val="25"/>
          <w:szCs w:val="25"/>
          <w:u w:val="single"/>
        </w:rPr>
      </w:pPr>
      <w:r w:rsidRPr="009E0B77">
        <w:rPr>
          <w:rFonts w:ascii="Aptos" w:hAnsi="Aptos"/>
          <w:sz w:val="25"/>
          <w:szCs w:val="25"/>
          <w:u w:val="single"/>
        </w:rPr>
        <w:t>Procedural Violation Claims Under IDEA</w:t>
      </w:r>
    </w:p>
    <w:p w14:paraId="08A0C0D5" w14:textId="77777777" w:rsidR="00572D52" w:rsidRPr="009E0B77" w:rsidRDefault="00572D52" w:rsidP="00572D52">
      <w:pPr>
        <w:pStyle w:val="BlockText"/>
        <w:ind w:left="0" w:right="0"/>
        <w:rPr>
          <w:rFonts w:ascii="Aptos" w:hAnsi="Aptos"/>
          <w:sz w:val="25"/>
          <w:szCs w:val="25"/>
        </w:rPr>
      </w:pPr>
    </w:p>
    <w:p w14:paraId="1A126680" w14:textId="27455703" w:rsidR="00572D52" w:rsidRPr="009E0B77" w:rsidRDefault="00572D52" w:rsidP="00572D52">
      <w:pPr>
        <w:pStyle w:val="BlockText"/>
        <w:ind w:left="0" w:right="0"/>
        <w:rPr>
          <w:rFonts w:ascii="Aptos" w:hAnsi="Aptos"/>
          <w:sz w:val="25"/>
          <w:szCs w:val="25"/>
        </w:rPr>
      </w:pPr>
      <w:r w:rsidRPr="009E0B77">
        <w:rPr>
          <w:rFonts w:ascii="Aptos" w:hAnsi="Aptos"/>
          <w:sz w:val="25"/>
          <w:szCs w:val="25"/>
        </w:rPr>
        <w:t xml:space="preserve">The IDEA’s procedural protections serve a dual purpose; they ensure meaningful parental participation while guaranteeing that each eligible child receives the </w:t>
      </w:r>
      <w:r w:rsidRPr="009E0B77">
        <w:rPr>
          <w:rFonts w:ascii="Aptos" w:hAnsi="Aptos"/>
          <w:sz w:val="25"/>
          <w:szCs w:val="25"/>
        </w:rPr>
        <w:lastRenderedPageBreak/>
        <w:t>protections of the IDEA</w:t>
      </w:r>
      <w:r w:rsidRPr="009E0B77">
        <w:rPr>
          <w:rFonts w:ascii="Aptos" w:hAnsi="Aptos"/>
          <w:sz w:val="25"/>
          <w:szCs w:val="25"/>
          <w:vertAlign w:val="superscript"/>
        </w:rPr>
        <w:footnoteReference w:id="46"/>
      </w:r>
      <w:r w:rsidRPr="009E0B77">
        <w:rPr>
          <w:rFonts w:ascii="Aptos" w:hAnsi="Aptos"/>
          <w:sz w:val="25"/>
          <w:szCs w:val="25"/>
        </w:rPr>
        <w:t xml:space="preserve">.  However, procedural violations that are technical or </w:t>
      </w:r>
      <w:r w:rsidRPr="009E0B77">
        <w:rPr>
          <w:rFonts w:ascii="Aptos" w:hAnsi="Aptos"/>
          <w:i/>
          <w:sz w:val="25"/>
          <w:szCs w:val="25"/>
        </w:rPr>
        <w:t xml:space="preserve">de minimis, </w:t>
      </w:r>
      <w:r w:rsidR="00430CB3" w:rsidRPr="009E0B77">
        <w:rPr>
          <w:rFonts w:ascii="Aptos" w:hAnsi="Aptos"/>
          <w:iCs/>
          <w:sz w:val="25"/>
          <w:szCs w:val="25"/>
        </w:rPr>
        <w:t>not resulting</w:t>
      </w:r>
      <w:r w:rsidRPr="009E0B77">
        <w:rPr>
          <w:rFonts w:ascii="Aptos" w:hAnsi="Aptos"/>
          <w:iCs/>
          <w:sz w:val="25"/>
          <w:szCs w:val="25"/>
        </w:rPr>
        <w:t xml:space="preserve"> in educational harm,</w:t>
      </w:r>
      <w:r w:rsidRPr="009E0B77">
        <w:rPr>
          <w:rFonts w:ascii="Aptos" w:hAnsi="Aptos"/>
          <w:sz w:val="25"/>
          <w:szCs w:val="25"/>
        </w:rPr>
        <w:t xml:space="preserve"> are not actionable</w:t>
      </w:r>
      <w:r w:rsidRPr="009E0B77">
        <w:rPr>
          <w:rStyle w:val="FootnoteReference"/>
          <w:rFonts w:ascii="Aptos" w:eastAsiaTheme="majorEastAsia" w:hAnsi="Aptos"/>
          <w:sz w:val="25"/>
          <w:szCs w:val="25"/>
        </w:rPr>
        <w:footnoteReference w:id="47"/>
      </w:r>
      <w:r w:rsidRPr="009E0B77">
        <w:rPr>
          <w:rFonts w:ascii="Aptos" w:hAnsi="Aptos"/>
          <w:sz w:val="25"/>
          <w:szCs w:val="25"/>
        </w:rPr>
        <w:t>.  Under the IDEA, procedural violations can only be found to amount to a deprivation of a FAPE if,</w:t>
      </w:r>
    </w:p>
    <w:p w14:paraId="4EF2FC0A" w14:textId="77777777" w:rsidR="00572D52" w:rsidRPr="009E0B77" w:rsidRDefault="00572D52" w:rsidP="00E82035">
      <w:pPr>
        <w:pStyle w:val="BlockText"/>
        <w:ind w:left="0" w:right="0"/>
        <w:rPr>
          <w:rFonts w:ascii="Aptos" w:hAnsi="Aptos"/>
          <w:sz w:val="25"/>
          <w:szCs w:val="25"/>
        </w:rPr>
      </w:pPr>
    </w:p>
    <w:p w14:paraId="5ABBE6AB" w14:textId="77777777" w:rsidR="00572D52" w:rsidRPr="009E0B77" w:rsidRDefault="00572D52" w:rsidP="00572D52">
      <w:pPr>
        <w:pStyle w:val="BlockText"/>
        <w:ind w:left="720" w:right="720"/>
        <w:rPr>
          <w:rFonts w:ascii="Aptos" w:hAnsi="Aptos"/>
          <w:sz w:val="25"/>
          <w:szCs w:val="25"/>
        </w:rPr>
      </w:pPr>
      <w:r w:rsidRPr="009E0B77">
        <w:rPr>
          <w:rFonts w:ascii="Aptos" w:hAnsi="Aptos"/>
          <w:sz w:val="25"/>
          <w:szCs w:val="25"/>
        </w:rPr>
        <w:t>“the procedural inadequacies – (I) impeded the child’s right to a free appropriate public education; (II) significantly impeded the parents’ opportunity to participate in the decision-making process regarding the provision of a free appropriate public education to the parents’ child; or (III) caused a deprivation of educational benefits”</w:t>
      </w:r>
      <w:r w:rsidRPr="009E0B77">
        <w:rPr>
          <w:rFonts w:ascii="Aptos" w:hAnsi="Aptos"/>
          <w:sz w:val="25"/>
          <w:szCs w:val="25"/>
          <w:vertAlign w:val="superscript"/>
        </w:rPr>
        <w:footnoteReference w:id="48"/>
      </w:r>
      <w:r w:rsidRPr="009E0B77">
        <w:rPr>
          <w:rFonts w:ascii="Aptos" w:hAnsi="Aptos"/>
          <w:sz w:val="25"/>
          <w:szCs w:val="25"/>
        </w:rPr>
        <w:t xml:space="preserve">.  </w:t>
      </w:r>
    </w:p>
    <w:p w14:paraId="758D228F" w14:textId="77777777" w:rsidR="00572D52" w:rsidRPr="009E0B77" w:rsidRDefault="00572D52" w:rsidP="00572D52">
      <w:pPr>
        <w:pStyle w:val="BlockText"/>
        <w:ind w:left="720" w:right="720"/>
        <w:rPr>
          <w:rFonts w:ascii="Aptos" w:hAnsi="Aptos"/>
          <w:sz w:val="25"/>
          <w:szCs w:val="25"/>
        </w:rPr>
      </w:pPr>
    </w:p>
    <w:p w14:paraId="3C42FC57" w14:textId="43A929A7" w:rsidR="00572D52" w:rsidRPr="009E0B77" w:rsidRDefault="00572D52" w:rsidP="00572D52">
      <w:pPr>
        <w:pStyle w:val="BlockText"/>
        <w:ind w:left="0" w:right="0"/>
        <w:rPr>
          <w:rFonts w:ascii="Aptos" w:hAnsi="Aptos"/>
          <w:sz w:val="25"/>
          <w:szCs w:val="25"/>
        </w:rPr>
      </w:pPr>
      <w:r w:rsidRPr="009E0B77">
        <w:rPr>
          <w:rFonts w:ascii="Aptos" w:hAnsi="Aptos"/>
          <w:sz w:val="25"/>
          <w:szCs w:val="25"/>
        </w:rPr>
        <w:t>Although one of the purposes of the elaborate set of procedural safeguards imposed by Congress on school districts is to ensure parents’ full participation in the IEP process, “the fact that a parent doesn’t agree with the final IEP does not mean that either parent participation or FAPE was denied”</w:t>
      </w:r>
      <w:r w:rsidRPr="009E0B77">
        <w:rPr>
          <w:rStyle w:val="FootnoteReference"/>
          <w:rFonts w:ascii="Aptos" w:eastAsiaTheme="majorEastAsia" w:hAnsi="Aptos"/>
          <w:sz w:val="25"/>
          <w:szCs w:val="25"/>
        </w:rPr>
        <w:footnoteReference w:id="49"/>
      </w:r>
      <w:r w:rsidRPr="009E0B77">
        <w:rPr>
          <w:rFonts w:ascii="Aptos" w:hAnsi="Aptos"/>
          <w:sz w:val="25"/>
          <w:szCs w:val="25"/>
        </w:rPr>
        <w:t>.</w:t>
      </w:r>
    </w:p>
    <w:p w14:paraId="7192E0CA" w14:textId="77777777" w:rsidR="00572D52" w:rsidRPr="009E0B77" w:rsidRDefault="00572D52" w:rsidP="00572D52">
      <w:pPr>
        <w:pStyle w:val="ListParagraph"/>
        <w:ind w:left="360"/>
        <w:textAlignment w:val="baseline"/>
        <w:rPr>
          <w:rFonts w:ascii="Aptos" w:hAnsi="Aptos"/>
          <w:sz w:val="25"/>
          <w:szCs w:val="25"/>
          <w:u w:val="single"/>
        </w:rPr>
      </w:pPr>
    </w:p>
    <w:p w14:paraId="7929BD74" w14:textId="041BDEE7" w:rsidR="00472AB2" w:rsidRPr="009E0B77" w:rsidRDefault="00472AB2" w:rsidP="00472AB2">
      <w:pPr>
        <w:pStyle w:val="ListParagraph"/>
        <w:numPr>
          <w:ilvl w:val="0"/>
          <w:numId w:val="1"/>
        </w:numPr>
        <w:ind w:left="360"/>
        <w:textAlignment w:val="baseline"/>
        <w:rPr>
          <w:rFonts w:ascii="Aptos" w:hAnsi="Aptos"/>
          <w:sz w:val="25"/>
          <w:szCs w:val="25"/>
          <w:u w:val="single"/>
        </w:rPr>
      </w:pPr>
      <w:r w:rsidRPr="009E0B77">
        <w:rPr>
          <w:rFonts w:ascii="Aptos" w:hAnsi="Aptos"/>
          <w:sz w:val="25"/>
          <w:szCs w:val="25"/>
          <w:u w:val="single"/>
        </w:rPr>
        <w:t>Free Appropriate Public Education</w:t>
      </w:r>
    </w:p>
    <w:p w14:paraId="515602F3" w14:textId="77777777" w:rsidR="00472AB2" w:rsidRPr="009E0B77" w:rsidRDefault="00472AB2" w:rsidP="00472AB2">
      <w:pPr>
        <w:pStyle w:val="ListParagraph"/>
        <w:ind w:left="360"/>
        <w:textAlignment w:val="baseline"/>
        <w:rPr>
          <w:rFonts w:ascii="Aptos" w:hAnsi="Aptos"/>
          <w:sz w:val="25"/>
          <w:szCs w:val="25"/>
          <w:u w:val="single"/>
        </w:rPr>
      </w:pPr>
    </w:p>
    <w:p w14:paraId="0193AA50" w14:textId="2AD0937C" w:rsidR="00AB1470" w:rsidRPr="009E0B77" w:rsidRDefault="00634308" w:rsidP="00472AB2">
      <w:pPr>
        <w:textAlignment w:val="baseline"/>
        <w:rPr>
          <w:rFonts w:ascii="Aptos" w:hAnsi="Aptos"/>
          <w:sz w:val="25"/>
          <w:szCs w:val="25"/>
        </w:rPr>
      </w:pPr>
      <w:r w:rsidRPr="009E0B77">
        <w:rPr>
          <w:rFonts w:ascii="Aptos" w:hAnsi="Aptos"/>
          <w:sz w:val="25"/>
          <w:szCs w:val="25"/>
        </w:rPr>
        <w:t>F</w:t>
      </w:r>
      <w:r w:rsidR="00472AB2" w:rsidRPr="009E0B77">
        <w:rPr>
          <w:rFonts w:ascii="Aptos" w:hAnsi="Aptos"/>
          <w:sz w:val="25"/>
          <w:szCs w:val="25"/>
        </w:rPr>
        <w:t xml:space="preserve">ederal and state special education laws </w:t>
      </w:r>
      <w:r w:rsidRPr="009E0B77">
        <w:rPr>
          <w:rFonts w:ascii="Aptos" w:hAnsi="Aptos"/>
          <w:sz w:val="25"/>
          <w:szCs w:val="25"/>
        </w:rPr>
        <w:t xml:space="preserve">guarantee </w:t>
      </w:r>
      <w:r w:rsidR="00472AB2" w:rsidRPr="009E0B77">
        <w:rPr>
          <w:rFonts w:ascii="Aptos" w:hAnsi="Aptos"/>
          <w:sz w:val="25"/>
          <w:szCs w:val="25"/>
        </w:rPr>
        <w:t>all students with a disability a right to a FAPE</w:t>
      </w:r>
      <w:r w:rsidR="00472AB2" w:rsidRPr="009E0B77">
        <w:rPr>
          <w:rStyle w:val="FootnoteReference"/>
          <w:rFonts w:ascii="Aptos" w:eastAsiaTheme="majorEastAsia" w:hAnsi="Aptos"/>
          <w:sz w:val="25"/>
          <w:szCs w:val="25"/>
        </w:rPr>
        <w:footnoteReference w:id="50"/>
      </w:r>
      <w:r w:rsidR="00472AB2" w:rsidRPr="009E0B77">
        <w:rPr>
          <w:rFonts w:ascii="Aptos" w:hAnsi="Aptos"/>
          <w:sz w:val="25"/>
          <w:szCs w:val="25"/>
        </w:rPr>
        <w:t xml:space="preserve">.  A FAPE is “special education and related services [consisting of] both </w:t>
      </w:r>
      <w:proofErr w:type="gramStart"/>
      <w:r w:rsidR="00472AB2" w:rsidRPr="009E0B77">
        <w:rPr>
          <w:rFonts w:ascii="Aptos" w:hAnsi="Aptos"/>
          <w:sz w:val="25"/>
          <w:szCs w:val="25"/>
        </w:rPr>
        <w:t>‘instruction’</w:t>
      </w:r>
      <w:proofErr w:type="gramEnd"/>
      <w:r w:rsidR="00472AB2" w:rsidRPr="009E0B77">
        <w:rPr>
          <w:rFonts w:ascii="Aptos" w:hAnsi="Aptos"/>
          <w:sz w:val="25"/>
          <w:szCs w:val="25"/>
        </w:rPr>
        <w:t xml:space="preserve"> tailored to meet a child’s ‘unique needs’ and sufficient ‘support services’ to permit the child to benefit from that instruction”</w:t>
      </w:r>
      <w:r w:rsidR="00472AB2" w:rsidRPr="009E0B77">
        <w:rPr>
          <w:rStyle w:val="FootnoteReference"/>
          <w:rFonts w:ascii="Aptos" w:eastAsiaTheme="majorEastAsia" w:hAnsi="Aptos"/>
          <w:sz w:val="25"/>
          <w:szCs w:val="25"/>
        </w:rPr>
        <w:footnoteReference w:id="51"/>
      </w:r>
      <w:r w:rsidR="00472AB2" w:rsidRPr="009E0B77">
        <w:rPr>
          <w:rFonts w:ascii="Aptos" w:hAnsi="Aptos"/>
          <w:sz w:val="25"/>
          <w:szCs w:val="25"/>
        </w:rPr>
        <w:t xml:space="preserve"> that must be provided in the "least restrictive environment</w:t>
      </w:r>
      <w:r w:rsidR="00472AB2" w:rsidRPr="009E0B77">
        <w:rPr>
          <w:rStyle w:val="FootnoteReference"/>
          <w:rFonts w:ascii="Aptos" w:eastAsiaTheme="majorEastAsia" w:hAnsi="Aptos"/>
          <w:sz w:val="25"/>
          <w:szCs w:val="25"/>
        </w:rPr>
        <w:footnoteReference w:id="52"/>
      </w:r>
      <w:r w:rsidR="00472AB2" w:rsidRPr="009E0B77">
        <w:rPr>
          <w:rFonts w:ascii="Aptos" w:hAnsi="Aptos"/>
          <w:sz w:val="25"/>
          <w:szCs w:val="25"/>
        </w:rPr>
        <w:t xml:space="preserve">”.  </w:t>
      </w:r>
      <w:r w:rsidR="00AB1470" w:rsidRPr="009E0B77">
        <w:rPr>
          <w:rFonts w:ascii="Aptos" w:hAnsi="Aptos"/>
          <w:sz w:val="25"/>
          <w:szCs w:val="25"/>
        </w:rPr>
        <w:t>To constitute a FAPE, a student’s educational program</w:t>
      </w:r>
      <w:r w:rsidR="006A45FB" w:rsidRPr="009E0B77">
        <w:rPr>
          <w:rFonts w:ascii="Aptos" w:hAnsi="Aptos"/>
          <w:sz w:val="25"/>
          <w:szCs w:val="25"/>
        </w:rPr>
        <w:t xml:space="preserve"> </w:t>
      </w:r>
      <w:r w:rsidR="00AB1470" w:rsidRPr="009E0B77">
        <w:rPr>
          <w:rFonts w:ascii="Aptos" w:hAnsi="Aptos"/>
          <w:sz w:val="25"/>
          <w:szCs w:val="25"/>
        </w:rPr>
        <w:lastRenderedPageBreak/>
        <w:t>must be “reasonably calculated to enable a child to make progress appropriate in light of the child’s circumstances”</w:t>
      </w:r>
      <w:r w:rsidR="00AB1470" w:rsidRPr="009E0B77">
        <w:rPr>
          <w:rStyle w:val="FootnoteReference"/>
          <w:rFonts w:ascii="Aptos" w:eastAsiaTheme="majorEastAsia" w:hAnsi="Aptos"/>
          <w:sz w:val="25"/>
          <w:szCs w:val="25"/>
        </w:rPr>
        <w:footnoteReference w:id="53"/>
      </w:r>
      <w:r w:rsidR="00AB1470" w:rsidRPr="009E0B77">
        <w:rPr>
          <w:rFonts w:ascii="Aptos" w:hAnsi="Aptos"/>
          <w:sz w:val="25"/>
          <w:szCs w:val="25"/>
        </w:rPr>
        <w:t xml:space="preserve"> and the student’s educational potential</w:t>
      </w:r>
      <w:r w:rsidR="00AB1470" w:rsidRPr="009E0B77">
        <w:rPr>
          <w:rStyle w:val="FootnoteReference"/>
          <w:rFonts w:ascii="Aptos" w:eastAsiaTheme="majorEastAsia" w:hAnsi="Aptos"/>
          <w:sz w:val="25"/>
          <w:szCs w:val="25"/>
        </w:rPr>
        <w:footnoteReference w:id="54"/>
      </w:r>
      <w:r w:rsidR="00AB1470" w:rsidRPr="009E0B77">
        <w:rPr>
          <w:rFonts w:ascii="Aptos" w:hAnsi="Aptos"/>
          <w:sz w:val="25"/>
          <w:szCs w:val="25"/>
        </w:rPr>
        <w:t xml:space="preserve">.   </w:t>
      </w:r>
    </w:p>
    <w:p w14:paraId="328CA240" w14:textId="77777777" w:rsidR="00AB1470" w:rsidRPr="009E0B77" w:rsidRDefault="00AB1470" w:rsidP="00472AB2">
      <w:pPr>
        <w:textAlignment w:val="baseline"/>
        <w:rPr>
          <w:rFonts w:ascii="Aptos" w:hAnsi="Aptos"/>
          <w:sz w:val="25"/>
          <w:szCs w:val="25"/>
        </w:rPr>
      </w:pPr>
    </w:p>
    <w:p w14:paraId="75E56379" w14:textId="3741DB92" w:rsidR="00FC630A" w:rsidRPr="009E0B77" w:rsidRDefault="00472AB2" w:rsidP="00385370">
      <w:pPr>
        <w:textAlignment w:val="baseline"/>
        <w:rPr>
          <w:rFonts w:ascii="Aptos" w:hAnsi="Aptos"/>
          <w:sz w:val="25"/>
          <w:szCs w:val="25"/>
        </w:rPr>
      </w:pPr>
      <w:r w:rsidRPr="009E0B77">
        <w:rPr>
          <w:rFonts w:ascii="Aptos" w:hAnsi="Aptos"/>
          <w:sz w:val="25"/>
          <w:szCs w:val="25"/>
        </w:rPr>
        <w:t>Provided the proposed IEP is “reasonably calculated” to deliver “educational benefits”, and “to enable the child to make progress appropriate in light of the child’s circumstances” the school district has met its IDEA obligations</w:t>
      </w:r>
      <w:r w:rsidRPr="009E0B77">
        <w:rPr>
          <w:rStyle w:val="FootnoteReference"/>
          <w:rFonts w:ascii="Aptos" w:eastAsiaTheme="majorEastAsia" w:hAnsi="Aptos"/>
          <w:sz w:val="25"/>
          <w:szCs w:val="25"/>
        </w:rPr>
        <w:footnoteReference w:id="55"/>
      </w:r>
      <w:r w:rsidRPr="009E0B77">
        <w:rPr>
          <w:rFonts w:ascii="Aptos" w:hAnsi="Aptos"/>
          <w:sz w:val="25"/>
          <w:szCs w:val="25"/>
        </w:rPr>
        <w:t>.   An IEP must be “custom tailored” and “individually designed” to be “reasonably calculated to confer a meaningful educational benefit” to a student</w:t>
      </w:r>
      <w:r w:rsidRPr="009E0B77">
        <w:rPr>
          <w:rStyle w:val="FootnoteReference"/>
          <w:rFonts w:ascii="Aptos" w:eastAsiaTheme="majorEastAsia" w:hAnsi="Aptos"/>
          <w:sz w:val="25"/>
          <w:szCs w:val="25"/>
        </w:rPr>
        <w:footnoteReference w:id="56"/>
      </w:r>
      <w:r w:rsidRPr="009E0B77">
        <w:rPr>
          <w:rFonts w:ascii="Aptos" w:hAnsi="Aptos"/>
          <w:sz w:val="25"/>
          <w:szCs w:val="25"/>
        </w:rPr>
        <w:t xml:space="preserve">.  </w:t>
      </w:r>
      <w:r w:rsidR="005522CB" w:rsidRPr="009E0B77">
        <w:rPr>
          <w:rFonts w:ascii="Aptos" w:hAnsi="Aptos"/>
          <w:sz w:val="25"/>
          <w:szCs w:val="25"/>
        </w:rPr>
        <w:t>However, a</w:t>
      </w:r>
      <w:r w:rsidR="00AB1470" w:rsidRPr="009E0B77">
        <w:rPr>
          <w:rFonts w:ascii="Aptos" w:hAnsi="Aptos"/>
          <w:sz w:val="25"/>
          <w:szCs w:val="25"/>
        </w:rPr>
        <w:t>n IEP’s educational services need not be “the only appropriate choice or the choice of certain selected experts, or the child’s Parent’</w:t>
      </w:r>
      <w:r w:rsidR="00DE5802" w:rsidRPr="009E0B77">
        <w:rPr>
          <w:rFonts w:ascii="Aptos" w:hAnsi="Aptos"/>
          <w:sz w:val="25"/>
          <w:szCs w:val="25"/>
        </w:rPr>
        <w:t>s</w:t>
      </w:r>
      <w:r w:rsidR="00AB1470" w:rsidRPr="009E0B77">
        <w:rPr>
          <w:rFonts w:ascii="Aptos" w:hAnsi="Aptos"/>
          <w:sz w:val="25"/>
          <w:szCs w:val="25"/>
        </w:rPr>
        <w:t xml:space="preserve"> first choice, or even the best choice”</w:t>
      </w:r>
      <w:r w:rsidR="00AB1470" w:rsidRPr="009E0B77">
        <w:rPr>
          <w:rFonts w:ascii="Aptos" w:hAnsi="Aptos"/>
          <w:sz w:val="25"/>
          <w:szCs w:val="25"/>
          <w:vertAlign w:val="superscript"/>
        </w:rPr>
        <w:t xml:space="preserve"> </w:t>
      </w:r>
      <w:r w:rsidR="00AB1470" w:rsidRPr="009E0B77">
        <w:rPr>
          <w:rFonts w:ascii="Aptos" w:hAnsi="Aptos"/>
          <w:sz w:val="25"/>
          <w:szCs w:val="25"/>
          <w:vertAlign w:val="superscript"/>
        </w:rPr>
        <w:footnoteReference w:id="57"/>
      </w:r>
      <w:r w:rsidR="00AB1470" w:rsidRPr="009E0B77">
        <w:rPr>
          <w:rFonts w:ascii="Aptos" w:hAnsi="Aptos"/>
          <w:sz w:val="25"/>
          <w:szCs w:val="25"/>
        </w:rPr>
        <w:t xml:space="preserve">.  </w:t>
      </w:r>
      <w:r w:rsidR="005522CB" w:rsidRPr="009E0B77">
        <w:rPr>
          <w:rFonts w:ascii="Aptos" w:hAnsi="Aptos"/>
          <w:sz w:val="25"/>
          <w:szCs w:val="25"/>
        </w:rPr>
        <w:t xml:space="preserve">A school district’s obligation is to provide an </w:t>
      </w:r>
      <w:r w:rsidR="003E0E11" w:rsidRPr="009E0B77">
        <w:rPr>
          <w:rFonts w:ascii="Aptos" w:hAnsi="Aptos"/>
          <w:sz w:val="25"/>
          <w:szCs w:val="25"/>
        </w:rPr>
        <w:t>“appropriate, rather than an ideal, education; it requires an adequate, rather than an optimal, IEP”</w:t>
      </w:r>
      <w:r w:rsidR="003E0E11" w:rsidRPr="009E0B77">
        <w:rPr>
          <w:rStyle w:val="FootnoteReference"/>
          <w:rFonts w:ascii="Aptos" w:eastAsiaTheme="majorEastAsia" w:hAnsi="Aptos"/>
          <w:sz w:val="25"/>
          <w:szCs w:val="25"/>
        </w:rPr>
        <w:footnoteReference w:id="58"/>
      </w:r>
      <w:r w:rsidR="003E0E11" w:rsidRPr="009E0B77">
        <w:rPr>
          <w:rFonts w:ascii="Aptos" w:hAnsi="Aptos"/>
          <w:sz w:val="25"/>
          <w:szCs w:val="25"/>
        </w:rPr>
        <w:t xml:space="preserve">. </w:t>
      </w:r>
      <w:r w:rsidR="00AB1470" w:rsidRPr="009E0B77">
        <w:rPr>
          <w:rFonts w:ascii="Aptos" w:hAnsi="Aptos"/>
          <w:sz w:val="25"/>
          <w:szCs w:val="25"/>
        </w:rPr>
        <w:t xml:space="preserve"> </w:t>
      </w:r>
      <w:r w:rsidR="00DD5E2F" w:rsidRPr="009E0B77">
        <w:rPr>
          <w:rFonts w:ascii="Aptos" w:hAnsi="Aptos"/>
          <w:sz w:val="25"/>
          <w:szCs w:val="25"/>
        </w:rPr>
        <w:t xml:space="preserve">An IEP is a "a </w:t>
      </w:r>
      <w:proofErr w:type="gramStart"/>
      <w:r w:rsidR="00DD5E2F" w:rsidRPr="009E0B77">
        <w:rPr>
          <w:rFonts w:ascii="Aptos" w:hAnsi="Aptos"/>
          <w:sz w:val="25"/>
          <w:szCs w:val="25"/>
        </w:rPr>
        <w:t>snapshot</w:t>
      </w:r>
      <w:proofErr w:type="gramEnd"/>
      <w:r w:rsidR="00DD5E2F" w:rsidRPr="009E0B77">
        <w:rPr>
          <w:rFonts w:ascii="Aptos" w:hAnsi="Aptos"/>
          <w:sz w:val="25"/>
          <w:szCs w:val="25"/>
        </w:rPr>
        <w:t>, not a retrospective.  In striving for 'appropriateness,’ an IEP must take into account what was and was not objectively reasonable when the snapshot was taken, that is, at the time the IEP was promulgated”</w:t>
      </w:r>
      <w:r w:rsidR="00DD5E2F" w:rsidRPr="009E0B77">
        <w:rPr>
          <w:rStyle w:val="FootnoteReference"/>
          <w:rFonts w:ascii="Aptos" w:eastAsiaTheme="majorEastAsia" w:hAnsi="Aptos"/>
          <w:sz w:val="25"/>
          <w:szCs w:val="25"/>
        </w:rPr>
        <w:footnoteReference w:id="59"/>
      </w:r>
      <w:r w:rsidR="00DD5E2F" w:rsidRPr="009E0B77">
        <w:rPr>
          <w:rFonts w:ascii="Aptos" w:hAnsi="Aptos"/>
          <w:sz w:val="25"/>
          <w:szCs w:val="25"/>
        </w:rPr>
        <w:t xml:space="preserve">.  </w:t>
      </w:r>
      <w:r w:rsidR="00AB1470" w:rsidRPr="009E0B77">
        <w:rPr>
          <w:rFonts w:ascii="Aptos" w:hAnsi="Aptos"/>
          <w:sz w:val="25"/>
          <w:szCs w:val="25"/>
        </w:rPr>
        <w:t xml:space="preserve">School districts </w:t>
      </w:r>
      <w:r w:rsidR="00385370" w:rsidRPr="009E0B77">
        <w:rPr>
          <w:rFonts w:ascii="Aptos" w:hAnsi="Aptos"/>
          <w:sz w:val="25"/>
          <w:szCs w:val="25"/>
        </w:rPr>
        <w:t xml:space="preserve">also </w:t>
      </w:r>
      <w:r w:rsidR="00AB1470" w:rsidRPr="009E0B77">
        <w:rPr>
          <w:rFonts w:ascii="Aptos" w:hAnsi="Aptos"/>
          <w:sz w:val="25"/>
          <w:szCs w:val="25"/>
        </w:rPr>
        <w:t>have discretion over the implementation of the IEP program, provided the “goals and objectives of the IEP can be met, and the student can make effective progress”</w:t>
      </w:r>
      <w:r w:rsidR="00AB1470" w:rsidRPr="009E0B77">
        <w:rPr>
          <w:rStyle w:val="FootnoteReference"/>
          <w:rFonts w:ascii="Aptos" w:eastAsiaTheme="majorEastAsia" w:hAnsi="Aptos"/>
          <w:sz w:val="25"/>
          <w:szCs w:val="25"/>
        </w:rPr>
        <w:footnoteReference w:id="60"/>
      </w:r>
      <w:r w:rsidR="00AB1470" w:rsidRPr="009E0B77">
        <w:rPr>
          <w:rFonts w:ascii="Aptos" w:hAnsi="Aptos"/>
          <w:sz w:val="25"/>
          <w:szCs w:val="25"/>
        </w:rPr>
        <w:t>. </w:t>
      </w:r>
    </w:p>
    <w:p w14:paraId="5C3B7017" w14:textId="77777777" w:rsidR="00FC630A" w:rsidRPr="009E0B77" w:rsidRDefault="00FC630A" w:rsidP="00385370">
      <w:pPr>
        <w:textAlignment w:val="baseline"/>
        <w:rPr>
          <w:rFonts w:ascii="Aptos" w:hAnsi="Aptos"/>
          <w:sz w:val="25"/>
          <w:szCs w:val="25"/>
        </w:rPr>
      </w:pPr>
    </w:p>
    <w:p w14:paraId="08FA0B22" w14:textId="4232C99B" w:rsidR="00472AB2" w:rsidRPr="009E0B77" w:rsidRDefault="00771EFA" w:rsidP="00472AB2">
      <w:pPr>
        <w:pStyle w:val="BlockText"/>
        <w:numPr>
          <w:ilvl w:val="0"/>
          <w:numId w:val="1"/>
        </w:numPr>
        <w:ind w:left="360" w:right="0"/>
        <w:rPr>
          <w:rFonts w:ascii="Aptos" w:hAnsi="Aptos"/>
          <w:sz w:val="25"/>
          <w:szCs w:val="25"/>
          <w:u w:val="single"/>
        </w:rPr>
      </w:pPr>
      <w:r w:rsidRPr="009E0B77">
        <w:rPr>
          <w:rFonts w:ascii="Aptos" w:hAnsi="Aptos"/>
          <w:sz w:val="25"/>
          <w:szCs w:val="25"/>
          <w:u w:val="single"/>
        </w:rPr>
        <w:t>Compensatory Services</w:t>
      </w:r>
    </w:p>
    <w:p w14:paraId="7B89D025" w14:textId="77777777" w:rsidR="00472AB2" w:rsidRPr="009E0B77" w:rsidRDefault="00472AB2" w:rsidP="00472AB2">
      <w:pPr>
        <w:rPr>
          <w:rFonts w:ascii="Aptos" w:hAnsi="Aptos"/>
          <w:sz w:val="25"/>
          <w:szCs w:val="25"/>
          <w:u w:val="single"/>
        </w:rPr>
      </w:pPr>
    </w:p>
    <w:p w14:paraId="3B56C9B3" w14:textId="5E00E1A0" w:rsidR="00AB1470" w:rsidRPr="009E0B77" w:rsidRDefault="00AB1470" w:rsidP="00AB1470">
      <w:pPr>
        <w:textAlignment w:val="baseline"/>
        <w:rPr>
          <w:rFonts w:ascii="Aptos" w:hAnsi="Aptos"/>
          <w:sz w:val="25"/>
          <w:szCs w:val="25"/>
        </w:rPr>
      </w:pPr>
      <w:r w:rsidRPr="009E0B77">
        <w:rPr>
          <w:rFonts w:ascii="Aptos" w:hAnsi="Aptos"/>
          <w:sz w:val="25"/>
          <w:szCs w:val="25"/>
        </w:rPr>
        <w:t>Compensatory education is an available remedy for violations of the IDEA that result in a denial of a FAPE to a Student</w:t>
      </w:r>
      <w:r w:rsidRPr="009E0B77">
        <w:rPr>
          <w:rStyle w:val="FootnoteReference"/>
          <w:rFonts w:ascii="Aptos" w:eastAsiaTheme="majorEastAsia" w:hAnsi="Aptos"/>
          <w:sz w:val="25"/>
          <w:szCs w:val="25"/>
        </w:rPr>
        <w:footnoteReference w:id="61"/>
      </w:r>
      <w:r w:rsidRPr="009E0B77">
        <w:rPr>
          <w:rFonts w:ascii="Aptos" w:hAnsi="Aptos"/>
          <w:sz w:val="25"/>
          <w:szCs w:val="25"/>
        </w:rPr>
        <w:t xml:space="preserve">.  An award of compensatory services while appropriate for “nonfeasance or misfeasance” by a school district, is discretionary, </w:t>
      </w:r>
      <w:r w:rsidRPr="009E0B77">
        <w:rPr>
          <w:rFonts w:ascii="Aptos" w:hAnsi="Aptos"/>
          <w:sz w:val="25"/>
          <w:szCs w:val="25"/>
        </w:rPr>
        <w:lastRenderedPageBreak/>
        <w:t>and equitable in nature</w:t>
      </w:r>
      <w:r w:rsidRPr="009E0B77">
        <w:rPr>
          <w:rStyle w:val="FootnoteReference"/>
          <w:rFonts w:ascii="Aptos" w:eastAsiaTheme="majorEastAsia" w:hAnsi="Aptos"/>
          <w:sz w:val="25"/>
          <w:szCs w:val="25"/>
        </w:rPr>
        <w:footnoteReference w:id="62"/>
      </w:r>
      <w:r w:rsidRPr="009E0B77">
        <w:rPr>
          <w:rFonts w:ascii="Aptos" w:hAnsi="Aptos"/>
          <w:sz w:val="25"/>
          <w:szCs w:val="25"/>
        </w:rPr>
        <w:t>.  Whether compensatory educational services are appropriate will, therefore, be based on a consideration of whether the conduct of both parties was reasonable</w:t>
      </w:r>
      <w:r w:rsidR="003B248D" w:rsidRPr="009E0B77">
        <w:rPr>
          <w:rStyle w:val="FootnoteReference"/>
          <w:rFonts w:ascii="Aptos" w:eastAsiaTheme="majorEastAsia" w:hAnsi="Aptos"/>
          <w:sz w:val="25"/>
          <w:szCs w:val="25"/>
        </w:rPr>
        <w:footnoteReference w:id="63"/>
      </w:r>
      <w:r w:rsidRPr="009E0B77">
        <w:rPr>
          <w:rFonts w:ascii="Aptos" w:hAnsi="Aptos"/>
          <w:sz w:val="25"/>
          <w:szCs w:val="25"/>
        </w:rPr>
        <w:t>, as well as the resulting impact of the district’s missteps on the student’s education.  If it is determined that compensatory services are warranted, a district “must provide compensatory services ‘equal in time and scope’ with what a student would have received while eligible</w:t>
      </w:r>
      <w:r w:rsidR="00F7364A" w:rsidRPr="009E0B77">
        <w:rPr>
          <w:rFonts w:ascii="Aptos" w:hAnsi="Aptos"/>
          <w:sz w:val="25"/>
          <w:szCs w:val="25"/>
        </w:rPr>
        <w:t>”</w:t>
      </w:r>
      <w:r w:rsidRPr="009E0B77">
        <w:rPr>
          <w:rStyle w:val="FootnoteReference"/>
          <w:rFonts w:ascii="Aptos" w:eastAsiaTheme="majorEastAsia" w:hAnsi="Aptos"/>
          <w:sz w:val="25"/>
          <w:szCs w:val="25"/>
        </w:rPr>
        <w:footnoteReference w:id="64"/>
      </w:r>
      <w:r w:rsidRPr="009E0B77">
        <w:rPr>
          <w:rFonts w:ascii="Aptos" w:hAnsi="Aptos"/>
          <w:sz w:val="25"/>
          <w:szCs w:val="25"/>
        </w:rPr>
        <w:t xml:space="preserve">. </w:t>
      </w:r>
      <w:r w:rsidR="0089384F" w:rsidRPr="009E0B77">
        <w:rPr>
          <w:rFonts w:ascii="Aptos" w:hAnsi="Aptos"/>
          <w:sz w:val="25"/>
          <w:szCs w:val="25"/>
        </w:rPr>
        <w:t xml:space="preserve"> F</w:t>
      </w:r>
      <w:r w:rsidR="005A35B4" w:rsidRPr="009E0B77">
        <w:rPr>
          <w:rFonts w:ascii="Aptos" w:hAnsi="Aptos"/>
          <w:sz w:val="25"/>
          <w:szCs w:val="25"/>
        </w:rPr>
        <w:t xml:space="preserve">ederal Courts have generally </w:t>
      </w:r>
      <w:r w:rsidR="00F7364A" w:rsidRPr="009E0B77">
        <w:rPr>
          <w:rFonts w:ascii="Aptos" w:hAnsi="Aptos"/>
          <w:sz w:val="25"/>
          <w:szCs w:val="25"/>
        </w:rPr>
        <w:t>calculated the “equitable amount of compensatory services owed pursuant to the IDEA” following one of two possible methodologies</w:t>
      </w:r>
      <w:r w:rsidR="00F7364A" w:rsidRPr="009E0B77">
        <w:rPr>
          <w:rStyle w:val="FootnoteReference"/>
          <w:rFonts w:ascii="Aptos" w:hAnsi="Aptos"/>
          <w:sz w:val="25"/>
          <w:szCs w:val="25"/>
        </w:rPr>
        <w:footnoteReference w:id="65"/>
      </w:r>
      <w:r w:rsidR="00F7364A" w:rsidRPr="009E0B77">
        <w:rPr>
          <w:rFonts w:ascii="Aptos" w:hAnsi="Aptos"/>
          <w:sz w:val="25"/>
          <w:szCs w:val="25"/>
        </w:rPr>
        <w:t xml:space="preserve"> - the “day-for-day approach” of </w:t>
      </w:r>
      <w:r w:rsidR="00F7364A" w:rsidRPr="009E0B77">
        <w:rPr>
          <w:rFonts w:ascii="Aptos" w:hAnsi="Aptos"/>
          <w:i/>
          <w:iCs/>
          <w:sz w:val="25"/>
          <w:szCs w:val="25"/>
        </w:rPr>
        <w:t xml:space="preserve">Dracut </w:t>
      </w:r>
      <w:r w:rsidR="00D240CC" w:rsidRPr="009E0B77">
        <w:rPr>
          <w:rFonts w:ascii="Aptos" w:hAnsi="Aptos"/>
          <w:i/>
          <w:iCs/>
          <w:sz w:val="25"/>
          <w:szCs w:val="25"/>
        </w:rPr>
        <w:t>School Committee v. Bureau of Special Education Appeals (</w:t>
      </w:r>
      <w:r w:rsidR="009B4058" w:rsidRPr="009E0B77">
        <w:rPr>
          <w:rFonts w:ascii="Aptos" w:hAnsi="Aptos"/>
          <w:sz w:val="25"/>
          <w:szCs w:val="25"/>
        </w:rPr>
        <w:t>737 F. Supp.2d 35, 55 (D. Mass. 2010))</w:t>
      </w:r>
      <w:r w:rsidR="009B4058" w:rsidRPr="009E0B77">
        <w:rPr>
          <w:rFonts w:ascii="Aptos" w:hAnsi="Aptos"/>
          <w:sz w:val="20"/>
          <w:szCs w:val="20"/>
        </w:rPr>
        <w:t xml:space="preserve"> </w:t>
      </w:r>
      <w:r w:rsidR="00F7364A" w:rsidRPr="009E0B77">
        <w:rPr>
          <w:rFonts w:ascii="Aptos" w:hAnsi="Aptos"/>
          <w:sz w:val="25"/>
          <w:szCs w:val="25"/>
        </w:rPr>
        <w:t xml:space="preserve">adopted by the Second, Third and Eighth </w:t>
      </w:r>
      <w:r w:rsidR="00F61119" w:rsidRPr="009E0B77">
        <w:rPr>
          <w:rFonts w:ascii="Aptos" w:hAnsi="Aptos"/>
          <w:sz w:val="25"/>
          <w:szCs w:val="25"/>
        </w:rPr>
        <w:t>C</w:t>
      </w:r>
      <w:r w:rsidR="00F7364A" w:rsidRPr="009E0B77">
        <w:rPr>
          <w:rFonts w:ascii="Aptos" w:hAnsi="Aptos"/>
          <w:sz w:val="25"/>
          <w:szCs w:val="25"/>
        </w:rPr>
        <w:t>ircuits</w:t>
      </w:r>
      <w:r w:rsidR="00FD225B" w:rsidRPr="009E0B77">
        <w:rPr>
          <w:rFonts w:ascii="Aptos" w:hAnsi="Aptos"/>
          <w:sz w:val="25"/>
          <w:szCs w:val="25"/>
        </w:rPr>
        <w:t>;</w:t>
      </w:r>
      <w:r w:rsidR="00F7364A" w:rsidRPr="009E0B77">
        <w:rPr>
          <w:rFonts w:ascii="Aptos" w:hAnsi="Aptos"/>
          <w:sz w:val="25"/>
          <w:szCs w:val="25"/>
        </w:rPr>
        <w:t xml:space="preserve"> </w:t>
      </w:r>
      <w:r w:rsidR="00FD225B" w:rsidRPr="009E0B77">
        <w:rPr>
          <w:rFonts w:ascii="Aptos" w:hAnsi="Aptos"/>
          <w:sz w:val="25"/>
          <w:szCs w:val="25"/>
        </w:rPr>
        <w:t xml:space="preserve">or the </w:t>
      </w:r>
      <w:r w:rsidR="00F7364A" w:rsidRPr="009E0B77">
        <w:rPr>
          <w:rFonts w:ascii="Aptos" w:hAnsi="Aptos"/>
          <w:sz w:val="25"/>
          <w:szCs w:val="25"/>
        </w:rPr>
        <w:t>“totality of circumstances approach” that “evaluates whether the plaintiffs intentionally hindered the defendants from creating and implementing a proper IEP and FAPE”</w:t>
      </w:r>
      <w:r w:rsidR="00B94A10" w:rsidRPr="009E0B77">
        <w:rPr>
          <w:rFonts w:ascii="Aptos" w:hAnsi="Aptos"/>
          <w:sz w:val="25"/>
          <w:szCs w:val="25"/>
        </w:rPr>
        <w:t>,</w:t>
      </w:r>
      <w:r w:rsidR="00F7364A" w:rsidRPr="009E0B77">
        <w:rPr>
          <w:rFonts w:ascii="Aptos" w:hAnsi="Aptos"/>
          <w:sz w:val="25"/>
          <w:szCs w:val="25"/>
        </w:rPr>
        <w:t xml:space="preserve"> adopted by the Fourth and Ninth </w:t>
      </w:r>
      <w:r w:rsidR="00F61119" w:rsidRPr="009E0B77">
        <w:rPr>
          <w:rFonts w:ascii="Aptos" w:hAnsi="Aptos"/>
          <w:sz w:val="25"/>
          <w:szCs w:val="25"/>
        </w:rPr>
        <w:t>C</w:t>
      </w:r>
      <w:r w:rsidR="00F7364A" w:rsidRPr="009E0B77">
        <w:rPr>
          <w:rFonts w:ascii="Aptos" w:hAnsi="Aptos"/>
          <w:sz w:val="25"/>
          <w:szCs w:val="25"/>
        </w:rPr>
        <w:t xml:space="preserve">ircuits and by the </w:t>
      </w:r>
      <w:r w:rsidR="00F61119" w:rsidRPr="009E0B77">
        <w:rPr>
          <w:rFonts w:ascii="Aptos" w:hAnsi="Aptos"/>
          <w:sz w:val="25"/>
          <w:szCs w:val="25"/>
        </w:rPr>
        <w:t>F</w:t>
      </w:r>
      <w:r w:rsidR="00F7364A" w:rsidRPr="009E0B77">
        <w:rPr>
          <w:rFonts w:ascii="Aptos" w:hAnsi="Aptos"/>
          <w:sz w:val="25"/>
          <w:szCs w:val="25"/>
        </w:rPr>
        <w:t>ederal District Court of Maine</w:t>
      </w:r>
      <w:r w:rsidR="00F7364A" w:rsidRPr="009E0B77">
        <w:rPr>
          <w:rStyle w:val="FootnoteReference"/>
          <w:rFonts w:ascii="Aptos" w:hAnsi="Aptos"/>
          <w:sz w:val="25"/>
          <w:szCs w:val="25"/>
        </w:rPr>
        <w:footnoteReference w:id="66"/>
      </w:r>
      <w:r w:rsidR="00F7364A" w:rsidRPr="009E0B77">
        <w:rPr>
          <w:rFonts w:ascii="Aptos" w:hAnsi="Aptos"/>
          <w:sz w:val="25"/>
          <w:szCs w:val="25"/>
        </w:rPr>
        <w:t>.</w:t>
      </w:r>
      <w:r w:rsidR="002E3F59" w:rsidRPr="009E0B77">
        <w:rPr>
          <w:rFonts w:ascii="Aptos" w:hAnsi="Aptos"/>
          <w:sz w:val="25"/>
          <w:szCs w:val="25"/>
        </w:rPr>
        <w:t xml:space="preserve">  The First Circuit has yet to “adopt[ ]or reject[] either method, </w:t>
      </w:r>
      <w:proofErr w:type="gramStart"/>
      <w:r w:rsidR="002E3F59" w:rsidRPr="009E0B77">
        <w:rPr>
          <w:rFonts w:ascii="Aptos" w:hAnsi="Aptos"/>
          <w:sz w:val="25"/>
          <w:szCs w:val="25"/>
        </w:rPr>
        <w:t>and</w:t>
      </w:r>
      <w:proofErr w:type="gramEnd"/>
      <w:r w:rsidR="002E3F59" w:rsidRPr="009E0B77">
        <w:rPr>
          <w:rFonts w:ascii="Aptos" w:hAnsi="Aptos"/>
          <w:sz w:val="25"/>
          <w:szCs w:val="25"/>
        </w:rPr>
        <w:t xml:space="preserve"> the district courts in the First Circuit have not decided on a singular approach”</w:t>
      </w:r>
      <w:r w:rsidR="0089384F" w:rsidRPr="009E0B77">
        <w:rPr>
          <w:rStyle w:val="FootnoteReference"/>
          <w:rFonts w:ascii="Aptos" w:hAnsi="Aptos"/>
          <w:sz w:val="25"/>
          <w:szCs w:val="25"/>
        </w:rPr>
        <w:footnoteReference w:id="67"/>
      </w:r>
      <w:r w:rsidR="002E3F59" w:rsidRPr="009E0B77">
        <w:rPr>
          <w:rFonts w:ascii="Aptos" w:hAnsi="Aptos"/>
          <w:sz w:val="25"/>
          <w:szCs w:val="25"/>
        </w:rPr>
        <w:t>.</w:t>
      </w:r>
    </w:p>
    <w:p w14:paraId="1F2FEBD4" w14:textId="77777777" w:rsidR="00472AB2" w:rsidRPr="009E0B77" w:rsidRDefault="00472AB2" w:rsidP="00472AB2">
      <w:pPr>
        <w:textAlignment w:val="baseline"/>
        <w:rPr>
          <w:rFonts w:ascii="Aptos" w:hAnsi="Aptos"/>
          <w:sz w:val="25"/>
          <w:szCs w:val="25"/>
        </w:rPr>
      </w:pPr>
    </w:p>
    <w:p w14:paraId="0C76DE3D" w14:textId="77777777" w:rsidR="00472AB2" w:rsidRPr="009E0B77" w:rsidRDefault="00472AB2" w:rsidP="00472AB2">
      <w:pPr>
        <w:pStyle w:val="ListParagraph"/>
        <w:numPr>
          <w:ilvl w:val="0"/>
          <w:numId w:val="1"/>
        </w:numPr>
        <w:ind w:left="360"/>
        <w:textAlignment w:val="baseline"/>
        <w:rPr>
          <w:rFonts w:ascii="Aptos" w:hAnsi="Aptos"/>
          <w:sz w:val="25"/>
          <w:szCs w:val="25"/>
          <w:u w:val="single"/>
        </w:rPr>
      </w:pPr>
      <w:r w:rsidRPr="009E0B77">
        <w:rPr>
          <w:rFonts w:ascii="Aptos" w:hAnsi="Aptos"/>
          <w:sz w:val="25"/>
          <w:szCs w:val="25"/>
          <w:u w:val="single"/>
        </w:rPr>
        <w:t>Burden of Persuasion.</w:t>
      </w:r>
    </w:p>
    <w:p w14:paraId="473882CE" w14:textId="77777777" w:rsidR="00472AB2" w:rsidRPr="009E0B77" w:rsidRDefault="00472AB2" w:rsidP="00472AB2">
      <w:pPr>
        <w:textAlignment w:val="baseline"/>
        <w:rPr>
          <w:rFonts w:ascii="Aptos" w:hAnsi="Aptos"/>
          <w:sz w:val="25"/>
          <w:szCs w:val="25"/>
        </w:rPr>
      </w:pPr>
    </w:p>
    <w:p w14:paraId="5DFEFEF6" w14:textId="77777777" w:rsidR="00472AB2" w:rsidRPr="009E0B77" w:rsidRDefault="00472AB2" w:rsidP="00472AB2">
      <w:pPr>
        <w:textAlignment w:val="baseline"/>
        <w:rPr>
          <w:rFonts w:ascii="Aptos" w:hAnsi="Aptos"/>
          <w:sz w:val="25"/>
          <w:szCs w:val="25"/>
        </w:rPr>
      </w:pPr>
      <w:r w:rsidRPr="009E0B77">
        <w:rPr>
          <w:rFonts w:ascii="Aptos" w:hAnsi="Aptos"/>
          <w:sz w:val="25"/>
          <w:szCs w:val="25"/>
        </w:rPr>
        <w:t>In a special education due process proceeding, the burden of proof is on the moving party</w:t>
      </w:r>
      <w:r w:rsidRPr="009E0B77">
        <w:rPr>
          <w:rStyle w:val="FootnoteReference"/>
          <w:rFonts w:ascii="Aptos" w:eastAsiaTheme="majorEastAsia" w:hAnsi="Aptos"/>
          <w:sz w:val="25"/>
          <w:szCs w:val="25"/>
        </w:rPr>
        <w:footnoteReference w:id="68"/>
      </w:r>
      <w:r w:rsidRPr="009E0B77">
        <w:rPr>
          <w:rFonts w:ascii="Aptos" w:hAnsi="Aptos"/>
          <w:sz w:val="25"/>
          <w:szCs w:val="25"/>
        </w:rPr>
        <w:t>.  If the evidence is closely balanced, the moving party will not prevail</w:t>
      </w:r>
      <w:r w:rsidRPr="009E0B77">
        <w:rPr>
          <w:rStyle w:val="FootnoteReference"/>
          <w:rFonts w:ascii="Aptos" w:eastAsiaTheme="majorEastAsia" w:hAnsi="Aptos"/>
          <w:sz w:val="25"/>
          <w:szCs w:val="25"/>
        </w:rPr>
        <w:footnoteReference w:id="69"/>
      </w:r>
      <w:r w:rsidRPr="009E0B77">
        <w:rPr>
          <w:rFonts w:ascii="Aptos" w:hAnsi="Aptos"/>
          <w:sz w:val="25"/>
          <w:szCs w:val="25"/>
        </w:rPr>
        <w:t xml:space="preserve">.  </w:t>
      </w:r>
    </w:p>
    <w:p w14:paraId="715DC50B" w14:textId="77777777" w:rsidR="00437A40" w:rsidRPr="009E0B77" w:rsidRDefault="00437A40" w:rsidP="00472AB2">
      <w:pPr>
        <w:textAlignment w:val="baseline"/>
        <w:rPr>
          <w:rFonts w:ascii="Aptos" w:hAnsi="Aptos"/>
          <w:sz w:val="25"/>
          <w:szCs w:val="25"/>
        </w:rPr>
      </w:pPr>
    </w:p>
    <w:p w14:paraId="7159A5C6" w14:textId="77777777" w:rsidR="00472AB2" w:rsidRPr="009E0B77" w:rsidRDefault="00472AB2" w:rsidP="00472AB2">
      <w:pPr>
        <w:pStyle w:val="Heading1"/>
        <w:spacing w:before="0" w:after="0"/>
        <w:rPr>
          <w:rFonts w:ascii="Aptos" w:hAnsi="Aptos"/>
          <w:b/>
          <w:bCs/>
          <w:color w:val="auto"/>
          <w:sz w:val="25"/>
          <w:szCs w:val="25"/>
        </w:rPr>
      </w:pPr>
      <w:r w:rsidRPr="009E0B77">
        <w:rPr>
          <w:rFonts w:ascii="Aptos" w:hAnsi="Aptos"/>
          <w:b/>
          <w:bCs/>
          <w:color w:val="auto"/>
          <w:sz w:val="25"/>
          <w:szCs w:val="25"/>
        </w:rPr>
        <w:t>DISCUSSION</w:t>
      </w:r>
      <w:r w:rsidRPr="009E0B77">
        <w:rPr>
          <w:rStyle w:val="FootnoteReference"/>
          <w:rFonts w:ascii="Aptos" w:hAnsi="Aptos"/>
          <w:b/>
          <w:bCs/>
          <w:color w:val="auto"/>
          <w:sz w:val="25"/>
          <w:szCs w:val="25"/>
        </w:rPr>
        <w:footnoteReference w:id="70"/>
      </w:r>
      <w:r w:rsidRPr="009E0B77">
        <w:rPr>
          <w:rFonts w:ascii="Aptos" w:hAnsi="Aptos"/>
          <w:b/>
          <w:bCs/>
          <w:color w:val="auto"/>
          <w:sz w:val="25"/>
          <w:szCs w:val="25"/>
        </w:rPr>
        <w:t>:</w:t>
      </w:r>
    </w:p>
    <w:p w14:paraId="1739823C" w14:textId="77777777" w:rsidR="00472AB2" w:rsidRPr="009E0B77" w:rsidRDefault="00472AB2" w:rsidP="00472AB2">
      <w:pPr>
        <w:rPr>
          <w:rFonts w:ascii="Aptos" w:hAnsi="Aptos"/>
          <w:sz w:val="25"/>
          <w:szCs w:val="25"/>
        </w:rPr>
      </w:pPr>
    </w:p>
    <w:p w14:paraId="7D68BDA3" w14:textId="456F8531" w:rsidR="008E55F6" w:rsidRPr="009E0B77" w:rsidRDefault="00DC0BEF" w:rsidP="00472AB2">
      <w:pPr>
        <w:rPr>
          <w:rFonts w:ascii="Aptos" w:hAnsi="Aptos"/>
          <w:sz w:val="25"/>
          <w:szCs w:val="25"/>
        </w:rPr>
      </w:pPr>
      <w:r w:rsidRPr="009E0B77">
        <w:rPr>
          <w:rFonts w:ascii="Aptos" w:hAnsi="Aptos"/>
          <w:sz w:val="25"/>
          <w:szCs w:val="25"/>
        </w:rPr>
        <w:t xml:space="preserve">Neither </w:t>
      </w:r>
      <w:r w:rsidR="00472AB2" w:rsidRPr="009E0B77">
        <w:rPr>
          <w:rFonts w:ascii="Aptos" w:hAnsi="Aptos"/>
          <w:sz w:val="25"/>
          <w:szCs w:val="25"/>
        </w:rPr>
        <w:t xml:space="preserve">Student’s eligibility for special education based on his </w:t>
      </w:r>
      <w:r w:rsidR="005E0C16" w:rsidRPr="009E0B77">
        <w:rPr>
          <w:rFonts w:ascii="Aptos" w:hAnsi="Aptos"/>
          <w:sz w:val="25"/>
          <w:szCs w:val="25"/>
        </w:rPr>
        <w:t>s</w:t>
      </w:r>
      <w:r w:rsidR="001B7F58" w:rsidRPr="009E0B77">
        <w:rPr>
          <w:rFonts w:ascii="Aptos" w:hAnsi="Aptos"/>
          <w:sz w:val="25"/>
          <w:szCs w:val="25"/>
        </w:rPr>
        <w:t>ensory/</w:t>
      </w:r>
      <w:r w:rsidR="005E0C16" w:rsidRPr="009E0B77">
        <w:rPr>
          <w:rFonts w:ascii="Aptos" w:hAnsi="Aptos"/>
          <w:sz w:val="25"/>
          <w:szCs w:val="25"/>
        </w:rPr>
        <w:t>v</w:t>
      </w:r>
      <w:r w:rsidR="001B7F58" w:rsidRPr="009E0B77">
        <w:rPr>
          <w:rFonts w:ascii="Aptos" w:hAnsi="Aptos"/>
          <w:sz w:val="25"/>
          <w:szCs w:val="25"/>
        </w:rPr>
        <w:t>ision</w:t>
      </w:r>
      <w:r w:rsidR="005E0C16" w:rsidRPr="009E0B77">
        <w:rPr>
          <w:rFonts w:ascii="Aptos" w:hAnsi="Aptos"/>
          <w:sz w:val="25"/>
          <w:szCs w:val="25"/>
        </w:rPr>
        <w:t xml:space="preserve">, intellectual and neurological </w:t>
      </w:r>
      <w:r w:rsidR="00472AB2" w:rsidRPr="009E0B77">
        <w:rPr>
          <w:rFonts w:ascii="Aptos" w:hAnsi="Aptos"/>
          <w:sz w:val="25"/>
          <w:szCs w:val="25"/>
        </w:rPr>
        <w:t xml:space="preserve">impairment </w:t>
      </w:r>
      <w:r w:rsidRPr="009E0B77">
        <w:rPr>
          <w:rFonts w:ascii="Aptos" w:hAnsi="Aptos"/>
          <w:sz w:val="25"/>
          <w:szCs w:val="25"/>
        </w:rPr>
        <w:t>nor</w:t>
      </w:r>
      <w:r w:rsidR="00472AB2" w:rsidRPr="009E0B77">
        <w:rPr>
          <w:rFonts w:ascii="Aptos" w:hAnsi="Aptos"/>
          <w:sz w:val="25"/>
          <w:szCs w:val="25"/>
        </w:rPr>
        <w:t xml:space="preserve"> his </w:t>
      </w:r>
      <w:r w:rsidRPr="009E0B77">
        <w:rPr>
          <w:rFonts w:ascii="Aptos" w:hAnsi="Aptos"/>
          <w:sz w:val="25"/>
          <w:szCs w:val="25"/>
        </w:rPr>
        <w:t xml:space="preserve">need </w:t>
      </w:r>
      <w:r w:rsidR="00472AB2" w:rsidRPr="009E0B77">
        <w:rPr>
          <w:rFonts w:ascii="Aptos" w:hAnsi="Aptos"/>
          <w:sz w:val="25"/>
          <w:szCs w:val="25"/>
        </w:rPr>
        <w:t xml:space="preserve">for </w:t>
      </w:r>
      <w:r w:rsidR="005E0C16" w:rsidRPr="009E0B77">
        <w:rPr>
          <w:rFonts w:ascii="Aptos" w:hAnsi="Aptos"/>
          <w:sz w:val="25"/>
          <w:szCs w:val="25"/>
        </w:rPr>
        <w:t xml:space="preserve">a residential special education program </w:t>
      </w:r>
      <w:r w:rsidR="00472AB2" w:rsidRPr="009E0B77">
        <w:rPr>
          <w:rFonts w:ascii="Aptos" w:hAnsi="Aptos"/>
          <w:sz w:val="25"/>
          <w:szCs w:val="25"/>
        </w:rPr>
        <w:t xml:space="preserve">is in dispute.  </w:t>
      </w:r>
      <w:bookmarkEnd w:id="2"/>
      <w:r w:rsidR="0065487E" w:rsidRPr="009E0B77">
        <w:rPr>
          <w:rFonts w:ascii="Aptos" w:hAnsi="Aptos"/>
          <w:sz w:val="25"/>
          <w:szCs w:val="25"/>
        </w:rPr>
        <w:t xml:space="preserve">The Parties </w:t>
      </w:r>
      <w:r w:rsidR="006F76F1" w:rsidRPr="009E0B77">
        <w:rPr>
          <w:rFonts w:ascii="Aptos" w:hAnsi="Aptos"/>
          <w:sz w:val="25"/>
          <w:szCs w:val="25"/>
        </w:rPr>
        <w:t>also agreed</w:t>
      </w:r>
      <w:r w:rsidR="0065487E" w:rsidRPr="009E0B77">
        <w:rPr>
          <w:rFonts w:ascii="Aptos" w:hAnsi="Aptos"/>
          <w:sz w:val="25"/>
          <w:szCs w:val="25"/>
        </w:rPr>
        <w:t xml:space="preserve"> and stipulated </w:t>
      </w:r>
      <w:proofErr w:type="gramStart"/>
      <w:r w:rsidR="0065487E" w:rsidRPr="009E0B77">
        <w:rPr>
          <w:rFonts w:ascii="Aptos" w:hAnsi="Aptos"/>
          <w:sz w:val="25"/>
          <w:szCs w:val="25"/>
        </w:rPr>
        <w:t>to</w:t>
      </w:r>
      <w:proofErr w:type="gramEnd"/>
      <w:r w:rsidR="0065487E" w:rsidRPr="009E0B77">
        <w:rPr>
          <w:rFonts w:ascii="Aptos" w:hAnsi="Aptos"/>
          <w:sz w:val="25"/>
          <w:szCs w:val="25"/>
        </w:rPr>
        <w:t xml:space="preserve"> </w:t>
      </w:r>
      <w:r w:rsidR="000C2B5D" w:rsidRPr="009E0B77">
        <w:rPr>
          <w:rFonts w:ascii="Aptos" w:hAnsi="Aptos"/>
          <w:sz w:val="25"/>
          <w:szCs w:val="25"/>
        </w:rPr>
        <w:t xml:space="preserve">Student’s </w:t>
      </w:r>
      <w:r w:rsidR="000C2B5D" w:rsidRPr="009E0B77">
        <w:rPr>
          <w:rFonts w:ascii="Aptos" w:hAnsi="Aptos"/>
          <w:sz w:val="25"/>
          <w:szCs w:val="25"/>
        </w:rPr>
        <w:lastRenderedPageBreak/>
        <w:t>profile and needs while he was at Perkins</w:t>
      </w:r>
      <w:r w:rsidR="00B33F47" w:rsidRPr="009E0B77">
        <w:rPr>
          <w:rStyle w:val="FootnoteReference"/>
          <w:rFonts w:ascii="Aptos" w:hAnsi="Aptos"/>
          <w:sz w:val="25"/>
          <w:szCs w:val="25"/>
        </w:rPr>
        <w:footnoteReference w:id="71"/>
      </w:r>
      <w:r w:rsidR="000C2B5D" w:rsidRPr="009E0B77">
        <w:rPr>
          <w:rFonts w:ascii="Aptos" w:hAnsi="Aptos"/>
          <w:sz w:val="25"/>
          <w:szCs w:val="25"/>
        </w:rPr>
        <w:t xml:space="preserve">.  </w:t>
      </w:r>
      <w:r w:rsidR="0028742E" w:rsidRPr="009E0B77">
        <w:rPr>
          <w:rFonts w:ascii="Aptos" w:hAnsi="Aptos"/>
          <w:sz w:val="25"/>
          <w:szCs w:val="25"/>
        </w:rPr>
        <w:t xml:space="preserve">Rather, this case is about </w:t>
      </w:r>
      <w:r w:rsidR="00B33F47" w:rsidRPr="009E0B77">
        <w:rPr>
          <w:rFonts w:ascii="Aptos" w:hAnsi="Aptos"/>
          <w:sz w:val="25"/>
          <w:szCs w:val="25"/>
        </w:rPr>
        <w:t xml:space="preserve">whether </w:t>
      </w:r>
      <w:r w:rsidR="0028742E" w:rsidRPr="009E0B77">
        <w:rPr>
          <w:rFonts w:ascii="Aptos" w:hAnsi="Aptos"/>
          <w:sz w:val="25"/>
          <w:szCs w:val="25"/>
        </w:rPr>
        <w:t>the educational placements</w:t>
      </w:r>
      <w:r w:rsidR="00F079D2" w:rsidRPr="009E0B77">
        <w:rPr>
          <w:rFonts w:ascii="Aptos" w:hAnsi="Aptos"/>
          <w:sz w:val="25"/>
          <w:szCs w:val="25"/>
        </w:rPr>
        <w:t xml:space="preserve"> and interim services </w:t>
      </w:r>
      <w:r w:rsidR="00354D5A" w:rsidRPr="009E0B77">
        <w:rPr>
          <w:rFonts w:ascii="Aptos" w:hAnsi="Aptos"/>
          <w:sz w:val="25"/>
          <w:szCs w:val="25"/>
        </w:rPr>
        <w:t xml:space="preserve">offered to </w:t>
      </w:r>
      <w:r w:rsidR="00F079D2" w:rsidRPr="009E0B77">
        <w:rPr>
          <w:rFonts w:ascii="Aptos" w:hAnsi="Aptos"/>
          <w:sz w:val="25"/>
          <w:szCs w:val="25"/>
        </w:rPr>
        <w:t xml:space="preserve">Student </w:t>
      </w:r>
      <w:r w:rsidR="00960210" w:rsidRPr="009E0B77">
        <w:rPr>
          <w:rFonts w:ascii="Aptos" w:hAnsi="Aptos"/>
          <w:sz w:val="25"/>
          <w:szCs w:val="25"/>
        </w:rPr>
        <w:t xml:space="preserve">over the course of a 15-month period </w:t>
      </w:r>
      <w:r w:rsidR="00354D5A" w:rsidRPr="009E0B77">
        <w:rPr>
          <w:rFonts w:ascii="Aptos" w:hAnsi="Aptos"/>
          <w:sz w:val="25"/>
          <w:szCs w:val="25"/>
        </w:rPr>
        <w:t>(</w:t>
      </w:r>
      <w:r w:rsidR="00026F45" w:rsidRPr="009E0B77">
        <w:rPr>
          <w:rFonts w:ascii="Aptos" w:hAnsi="Aptos"/>
          <w:sz w:val="25"/>
          <w:szCs w:val="25"/>
        </w:rPr>
        <w:t xml:space="preserve">between January 2024, when </w:t>
      </w:r>
      <w:r w:rsidR="00F079D2" w:rsidRPr="009E0B77">
        <w:rPr>
          <w:rFonts w:ascii="Aptos" w:hAnsi="Aptos"/>
          <w:sz w:val="25"/>
          <w:szCs w:val="25"/>
        </w:rPr>
        <w:t>his placement at Perkins terminated</w:t>
      </w:r>
      <w:r w:rsidR="000251C4" w:rsidRPr="009E0B77">
        <w:rPr>
          <w:rFonts w:ascii="Aptos" w:hAnsi="Aptos"/>
          <w:sz w:val="25"/>
          <w:szCs w:val="25"/>
        </w:rPr>
        <w:t xml:space="preserve">, through </w:t>
      </w:r>
      <w:r w:rsidR="00026F45" w:rsidRPr="009E0B77">
        <w:rPr>
          <w:rFonts w:ascii="Aptos" w:hAnsi="Aptos"/>
          <w:sz w:val="25"/>
          <w:szCs w:val="25"/>
        </w:rPr>
        <w:t>April 2025</w:t>
      </w:r>
      <w:r w:rsidR="00B162CF" w:rsidRPr="009E0B77">
        <w:rPr>
          <w:rFonts w:ascii="Aptos" w:hAnsi="Aptos"/>
          <w:sz w:val="25"/>
          <w:szCs w:val="25"/>
        </w:rPr>
        <w:t>,</w:t>
      </w:r>
      <w:r w:rsidR="00026F45" w:rsidRPr="009E0B77">
        <w:rPr>
          <w:rFonts w:ascii="Aptos" w:hAnsi="Aptos"/>
          <w:sz w:val="25"/>
          <w:szCs w:val="25"/>
        </w:rPr>
        <w:t xml:space="preserve"> when </w:t>
      </w:r>
      <w:r w:rsidR="000251C4" w:rsidRPr="009E0B77">
        <w:rPr>
          <w:rFonts w:ascii="Aptos" w:hAnsi="Aptos"/>
          <w:sz w:val="25"/>
          <w:szCs w:val="25"/>
        </w:rPr>
        <w:t xml:space="preserve">the Parties agreed </w:t>
      </w:r>
      <w:r w:rsidR="00026F45" w:rsidRPr="009E0B77">
        <w:rPr>
          <w:rFonts w:ascii="Aptos" w:hAnsi="Aptos"/>
          <w:sz w:val="25"/>
          <w:szCs w:val="25"/>
        </w:rPr>
        <w:t xml:space="preserve">on Student’s </w:t>
      </w:r>
      <w:r w:rsidR="000251C4" w:rsidRPr="009E0B77">
        <w:rPr>
          <w:rFonts w:ascii="Aptos" w:hAnsi="Aptos"/>
          <w:sz w:val="25"/>
          <w:szCs w:val="25"/>
        </w:rPr>
        <w:t>placement at BICO</w:t>
      </w:r>
      <w:r w:rsidR="0061141C" w:rsidRPr="009E0B77">
        <w:rPr>
          <w:rFonts w:ascii="Aptos" w:hAnsi="Aptos"/>
          <w:sz w:val="25"/>
          <w:szCs w:val="25"/>
        </w:rPr>
        <w:t>) constitute FAPE</w:t>
      </w:r>
      <w:r w:rsidR="000251C4" w:rsidRPr="009E0B77">
        <w:rPr>
          <w:rFonts w:ascii="Aptos" w:hAnsi="Aptos"/>
          <w:sz w:val="25"/>
          <w:szCs w:val="25"/>
        </w:rPr>
        <w:t xml:space="preserve">.  </w:t>
      </w:r>
    </w:p>
    <w:p w14:paraId="46A5E39D" w14:textId="77777777" w:rsidR="005B7C2F" w:rsidRPr="009E0B77" w:rsidRDefault="005B7C2F" w:rsidP="00472AB2">
      <w:pPr>
        <w:rPr>
          <w:rFonts w:ascii="Aptos" w:hAnsi="Aptos"/>
          <w:sz w:val="25"/>
          <w:szCs w:val="25"/>
        </w:rPr>
      </w:pPr>
    </w:p>
    <w:p w14:paraId="172880C5" w14:textId="6FBF45AE" w:rsidR="00437A40" w:rsidRPr="009E0B77" w:rsidRDefault="009C5F35" w:rsidP="009C5F35">
      <w:pPr>
        <w:rPr>
          <w:rFonts w:ascii="Aptos" w:hAnsi="Aptos"/>
          <w:sz w:val="25"/>
          <w:szCs w:val="25"/>
        </w:rPr>
      </w:pPr>
      <w:r w:rsidRPr="009E0B77">
        <w:rPr>
          <w:rFonts w:ascii="Aptos" w:hAnsi="Aptos"/>
          <w:sz w:val="25"/>
          <w:szCs w:val="25"/>
        </w:rPr>
        <w:t>Upon consideration of the documentary and testimonial evidence, the applicable law, and the Parties’ arguments, I conclude that Parent has not met her burden to prove th</w:t>
      </w:r>
      <w:r w:rsidR="0061141C" w:rsidRPr="009E0B77">
        <w:rPr>
          <w:rFonts w:ascii="Aptos" w:hAnsi="Aptos"/>
          <w:sz w:val="25"/>
          <w:szCs w:val="25"/>
        </w:rPr>
        <w:t>at</w:t>
      </w:r>
      <w:r w:rsidRPr="009E0B77">
        <w:rPr>
          <w:rFonts w:ascii="Aptos" w:hAnsi="Aptos"/>
          <w:sz w:val="25"/>
          <w:szCs w:val="25"/>
        </w:rPr>
        <w:t xml:space="preserve"> </w:t>
      </w:r>
      <w:r w:rsidR="0061141C" w:rsidRPr="009E0B77">
        <w:rPr>
          <w:rFonts w:ascii="Aptos" w:hAnsi="Aptos"/>
          <w:sz w:val="25"/>
          <w:szCs w:val="25"/>
        </w:rPr>
        <w:t xml:space="preserve">the </w:t>
      </w:r>
      <w:r w:rsidRPr="009E0B77">
        <w:rPr>
          <w:rFonts w:ascii="Aptos" w:hAnsi="Aptos"/>
          <w:sz w:val="25"/>
          <w:szCs w:val="25"/>
        </w:rPr>
        <w:t xml:space="preserve">proposed placement at Evergreen would not have provided Student with a FAPE.  As a result, Student is not owed any compensatory services past that time.  Moreover, I conclude that although, under the circumstances of this case, Parent </w:t>
      </w:r>
      <w:r w:rsidR="00403435" w:rsidRPr="009E0B77">
        <w:rPr>
          <w:rFonts w:ascii="Aptos" w:hAnsi="Aptos"/>
          <w:sz w:val="25"/>
          <w:szCs w:val="25"/>
        </w:rPr>
        <w:t xml:space="preserve">had good cause </w:t>
      </w:r>
      <w:r w:rsidR="0061141C" w:rsidRPr="009E0B77">
        <w:rPr>
          <w:rFonts w:ascii="Aptos" w:hAnsi="Aptos"/>
          <w:sz w:val="25"/>
          <w:szCs w:val="25"/>
        </w:rPr>
        <w:t>to</w:t>
      </w:r>
      <w:r w:rsidR="00403435" w:rsidRPr="009E0B77">
        <w:rPr>
          <w:rFonts w:ascii="Aptos" w:hAnsi="Aptos"/>
          <w:sz w:val="25"/>
          <w:szCs w:val="25"/>
        </w:rPr>
        <w:t xml:space="preserve"> declin</w:t>
      </w:r>
      <w:r w:rsidR="0061141C" w:rsidRPr="009E0B77">
        <w:rPr>
          <w:rFonts w:ascii="Aptos" w:hAnsi="Aptos"/>
          <w:sz w:val="25"/>
          <w:szCs w:val="25"/>
        </w:rPr>
        <w:t>e</w:t>
      </w:r>
      <w:r w:rsidR="00403435" w:rsidRPr="009E0B77">
        <w:rPr>
          <w:rFonts w:ascii="Aptos" w:hAnsi="Aptos"/>
          <w:sz w:val="25"/>
          <w:szCs w:val="25"/>
        </w:rPr>
        <w:t xml:space="preserve"> Perkins’ </w:t>
      </w:r>
      <w:r w:rsidRPr="009E0B77">
        <w:rPr>
          <w:rFonts w:ascii="Aptos" w:hAnsi="Aptos"/>
          <w:sz w:val="25"/>
          <w:szCs w:val="25"/>
        </w:rPr>
        <w:t xml:space="preserve">two conditional interim service offers, the </w:t>
      </w:r>
      <w:r w:rsidR="00E3286D" w:rsidRPr="009E0B77">
        <w:rPr>
          <w:rFonts w:ascii="Aptos" w:hAnsi="Aptos"/>
          <w:sz w:val="25"/>
          <w:szCs w:val="25"/>
        </w:rPr>
        <w:t xml:space="preserve">interim services the District provided </w:t>
      </w:r>
      <w:r w:rsidRPr="009E0B77">
        <w:rPr>
          <w:rFonts w:ascii="Aptos" w:hAnsi="Aptos"/>
          <w:sz w:val="25"/>
          <w:szCs w:val="25"/>
        </w:rPr>
        <w:t xml:space="preserve">over the fifteen-month period in dispute have more than compensated Student </w:t>
      </w:r>
      <w:r w:rsidR="00E3286D" w:rsidRPr="009E0B77">
        <w:rPr>
          <w:rFonts w:ascii="Aptos" w:hAnsi="Aptos"/>
          <w:sz w:val="25"/>
          <w:szCs w:val="25"/>
        </w:rPr>
        <w:t xml:space="preserve">for any </w:t>
      </w:r>
      <w:r w:rsidR="00432A4C" w:rsidRPr="009E0B77">
        <w:rPr>
          <w:rFonts w:ascii="Aptos" w:hAnsi="Aptos"/>
          <w:sz w:val="25"/>
          <w:szCs w:val="25"/>
        </w:rPr>
        <w:t xml:space="preserve">services he was </w:t>
      </w:r>
      <w:r w:rsidRPr="009E0B77">
        <w:rPr>
          <w:rFonts w:ascii="Aptos" w:hAnsi="Aptos"/>
          <w:sz w:val="25"/>
          <w:szCs w:val="25"/>
        </w:rPr>
        <w:t>eligible to receive</w:t>
      </w:r>
      <w:r w:rsidR="00432A4C" w:rsidRPr="009E0B77">
        <w:rPr>
          <w:rFonts w:ascii="Aptos" w:hAnsi="Aptos"/>
          <w:sz w:val="25"/>
          <w:szCs w:val="25"/>
        </w:rPr>
        <w:t xml:space="preserve"> during this time.  Thus, </w:t>
      </w:r>
      <w:r w:rsidRPr="009E0B77">
        <w:rPr>
          <w:rFonts w:ascii="Aptos" w:hAnsi="Aptos"/>
          <w:sz w:val="25"/>
          <w:szCs w:val="25"/>
        </w:rPr>
        <w:t xml:space="preserve">after considering </w:t>
      </w:r>
      <w:r w:rsidR="00D80D77" w:rsidRPr="009E0B77">
        <w:rPr>
          <w:rFonts w:ascii="Aptos" w:hAnsi="Aptos"/>
          <w:sz w:val="25"/>
          <w:szCs w:val="25"/>
        </w:rPr>
        <w:t xml:space="preserve">that Student’s overall progress during </w:t>
      </w:r>
      <w:r w:rsidR="00296CEC" w:rsidRPr="009E0B77">
        <w:rPr>
          <w:rFonts w:ascii="Aptos" w:hAnsi="Aptos"/>
          <w:sz w:val="25"/>
          <w:szCs w:val="25"/>
        </w:rPr>
        <w:t xml:space="preserve">the relevant time </w:t>
      </w:r>
      <w:r w:rsidR="00D80D77" w:rsidRPr="009E0B77">
        <w:rPr>
          <w:rFonts w:ascii="Aptos" w:hAnsi="Aptos"/>
          <w:sz w:val="25"/>
          <w:szCs w:val="25"/>
        </w:rPr>
        <w:t xml:space="preserve">remained </w:t>
      </w:r>
      <w:proofErr w:type="gramStart"/>
      <w:r w:rsidR="00D80D77" w:rsidRPr="009E0B77">
        <w:rPr>
          <w:rFonts w:ascii="Aptos" w:hAnsi="Aptos"/>
          <w:sz w:val="25"/>
          <w:szCs w:val="25"/>
        </w:rPr>
        <w:t>similar to</w:t>
      </w:r>
      <w:proofErr w:type="gramEnd"/>
      <w:r w:rsidR="00D80D77" w:rsidRPr="009E0B77">
        <w:rPr>
          <w:rFonts w:ascii="Aptos" w:hAnsi="Aptos"/>
          <w:sz w:val="25"/>
          <w:szCs w:val="25"/>
        </w:rPr>
        <w:t xml:space="preserve"> his progress while at Perkins</w:t>
      </w:r>
      <w:r w:rsidR="00296CEC" w:rsidRPr="009E0B77">
        <w:rPr>
          <w:rFonts w:ascii="Aptos" w:hAnsi="Aptos"/>
          <w:sz w:val="25"/>
          <w:szCs w:val="25"/>
        </w:rPr>
        <w:t xml:space="preserve">, as well as </w:t>
      </w:r>
      <w:r w:rsidRPr="009E0B77">
        <w:rPr>
          <w:rFonts w:ascii="Aptos" w:hAnsi="Aptos"/>
          <w:sz w:val="25"/>
          <w:szCs w:val="25"/>
        </w:rPr>
        <w:t xml:space="preserve">the equities involved, </w:t>
      </w:r>
      <w:r w:rsidR="00B65771" w:rsidRPr="009E0B77">
        <w:rPr>
          <w:rFonts w:ascii="Aptos" w:hAnsi="Aptos"/>
          <w:sz w:val="25"/>
          <w:szCs w:val="25"/>
        </w:rPr>
        <w:t xml:space="preserve">I find that </w:t>
      </w:r>
      <w:r w:rsidRPr="009E0B77">
        <w:rPr>
          <w:rFonts w:ascii="Aptos" w:hAnsi="Aptos"/>
          <w:sz w:val="25"/>
          <w:szCs w:val="25"/>
        </w:rPr>
        <w:t xml:space="preserve">no </w:t>
      </w:r>
      <w:r w:rsidR="00AD600A" w:rsidRPr="009E0B77">
        <w:rPr>
          <w:rFonts w:ascii="Aptos" w:hAnsi="Aptos"/>
          <w:sz w:val="25"/>
          <w:szCs w:val="25"/>
        </w:rPr>
        <w:t xml:space="preserve">further </w:t>
      </w:r>
      <w:r w:rsidRPr="009E0B77">
        <w:rPr>
          <w:rFonts w:ascii="Aptos" w:hAnsi="Aptos"/>
          <w:sz w:val="25"/>
          <w:szCs w:val="25"/>
        </w:rPr>
        <w:t xml:space="preserve">compensatory services are owed.  Finally, I conclude that while DDS </w:t>
      </w:r>
      <w:proofErr w:type="gramStart"/>
      <w:r w:rsidR="0068427A" w:rsidRPr="009E0B77">
        <w:rPr>
          <w:rFonts w:ascii="Aptos" w:hAnsi="Aptos"/>
          <w:sz w:val="25"/>
          <w:szCs w:val="25"/>
        </w:rPr>
        <w:t xml:space="preserve">offered </w:t>
      </w:r>
      <w:r w:rsidRPr="009E0B77">
        <w:rPr>
          <w:rFonts w:ascii="Aptos" w:hAnsi="Aptos"/>
          <w:sz w:val="25"/>
          <w:szCs w:val="25"/>
        </w:rPr>
        <w:t>Student</w:t>
      </w:r>
      <w:proofErr w:type="gramEnd"/>
      <w:r w:rsidRPr="009E0B77">
        <w:rPr>
          <w:rFonts w:ascii="Aptos" w:hAnsi="Aptos"/>
          <w:sz w:val="25"/>
          <w:szCs w:val="25"/>
        </w:rPr>
        <w:t xml:space="preserve"> all available services, </w:t>
      </w:r>
      <w:r w:rsidR="00437A40" w:rsidRPr="009E0B77">
        <w:rPr>
          <w:rFonts w:ascii="Aptos" w:hAnsi="Aptos"/>
          <w:sz w:val="25"/>
          <w:szCs w:val="25"/>
        </w:rPr>
        <w:t xml:space="preserve">additional oversight is </w:t>
      </w:r>
      <w:r w:rsidR="0068427A" w:rsidRPr="009E0B77">
        <w:rPr>
          <w:rFonts w:ascii="Aptos" w:hAnsi="Aptos"/>
          <w:sz w:val="25"/>
          <w:szCs w:val="25"/>
        </w:rPr>
        <w:t xml:space="preserve">necessary to ensure </w:t>
      </w:r>
      <w:r w:rsidR="00437A40" w:rsidRPr="009E0B77">
        <w:rPr>
          <w:rFonts w:ascii="Aptos" w:hAnsi="Aptos"/>
          <w:sz w:val="25"/>
          <w:szCs w:val="25"/>
        </w:rPr>
        <w:t xml:space="preserve">complete implementation of these services, and </w:t>
      </w:r>
      <w:r w:rsidR="0068427A" w:rsidRPr="009E0B77">
        <w:rPr>
          <w:rFonts w:ascii="Aptos" w:hAnsi="Aptos"/>
          <w:sz w:val="25"/>
          <w:szCs w:val="25"/>
        </w:rPr>
        <w:t xml:space="preserve">their </w:t>
      </w:r>
      <w:r w:rsidR="00437A40" w:rsidRPr="009E0B77">
        <w:rPr>
          <w:rFonts w:ascii="Aptos" w:hAnsi="Aptos"/>
          <w:sz w:val="25"/>
          <w:szCs w:val="25"/>
        </w:rPr>
        <w:t xml:space="preserve">specific supports.  My analysis </w:t>
      </w:r>
      <w:proofErr w:type="gramStart"/>
      <w:r w:rsidR="00437A40" w:rsidRPr="009E0B77">
        <w:rPr>
          <w:rFonts w:ascii="Aptos" w:hAnsi="Aptos"/>
          <w:sz w:val="25"/>
          <w:szCs w:val="25"/>
        </w:rPr>
        <w:t>follows</w:t>
      </w:r>
      <w:proofErr w:type="gramEnd"/>
      <w:r w:rsidR="00437A40" w:rsidRPr="009E0B77">
        <w:rPr>
          <w:rFonts w:ascii="Aptos" w:hAnsi="Aptos"/>
          <w:sz w:val="25"/>
          <w:szCs w:val="25"/>
        </w:rPr>
        <w:t>:</w:t>
      </w:r>
    </w:p>
    <w:p w14:paraId="4F97E543" w14:textId="77777777" w:rsidR="00437A40" w:rsidRPr="009E0B77" w:rsidRDefault="00437A40" w:rsidP="009C5F35">
      <w:pPr>
        <w:rPr>
          <w:rFonts w:ascii="Aptos" w:hAnsi="Aptos"/>
          <w:sz w:val="25"/>
          <w:szCs w:val="25"/>
        </w:rPr>
      </w:pPr>
    </w:p>
    <w:p w14:paraId="3EF5A7E4" w14:textId="0A5514CC" w:rsidR="00F251D1" w:rsidRPr="009E0B77" w:rsidRDefault="00F251D1" w:rsidP="009C5F35">
      <w:pPr>
        <w:rPr>
          <w:rFonts w:ascii="Aptos" w:hAnsi="Aptos"/>
          <w:sz w:val="25"/>
          <w:szCs w:val="25"/>
        </w:rPr>
      </w:pPr>
      <w:r w:rsidRPr="009E0B77">
        <w:rPr>
          <w:rFonts w:ascii="Aptos" w:hAnsi="Aptos"/>
          <w:sz w:val="25"/>
          <w:szCs w:val="25"/>
        </w:rPr>
        <w:t>I.</w:t>
      </w:r>
      <w:r w:rsidRPr="009E0B77">
        <w:rPr>
          <w:rFonts w:ascii="Aptos" w:hAnsi="Aptos"/>
          <w:sz w:val="25"/>
          <w:szCs w:val="25"/>
        </w:rPr>
        <w:tab/>
      </w:r>
      <w:r w:rsidRPr="009E0B77">
        <w:rPr>
          <w:rFonts w:ascii="Aptos" w:hAnsi="Aptos"/>
          <w:sz w:val="25"/>
          <w:szCs w:val="25"/>
          <w:u w:val="single"/>
        </w:rPr>
        <w:t>The Evergreen IEP and Placement</w:t>
      </w:r>
    </w:p>
    <w:p w14:paraId="40FD1665" w14:textId="77777777" w:rsidR="00F251D1" w:rsidRPr="009E0B77" w:rsidRDefault="00F251D1" w:rsidP="009C5F35">
      <w:pPr>
        <w:rPr>
          <w:rFonts w:ascii="Aptos" w:hAnsi="Aptos"/>
          <w:sz w:val="25"/>
          <w:szCs w:val="25"/>
        </w:rPr>
      </w:pPr>
    </w:p>
    <w:p w14:paraId="3BF2AA2D" w14:textId="7C44E029" w:rsidR="00FC630A" w:rsidRPr="009E0B77" w:rsidRDefault="00874FD6" w:rsidP="00CC22EF">
      <w:pPr>
        <w:pStyle w:val="BlockText"/>
        <w:ind w:left="0" w:right="0"/>
        <w:rPr>
          <w:rFonts w:ascii="Aptos" w:hAnsi="Aptos"/>
          <w:sz w:val="25"/>
          <w:szCs w:val="25"/>
        </w:rPr>
      </w:pPr>
      <w:r w:rsidRPr="009E0B77">
        <w:rPr>
          <w:rFonts w:ascii="Aptos" w:hAnsi="Aptos"/>
          <w:sz w:val="25"/>
          <w:szCs w:val="25"/>
        </w:rPr>
        <w:t>IEPs challenged in due process proceedings must be analyzed under a “two-fold” inquiry consisting of “[f]</w:t>
      </w:r>
      <w:proofErr w:type="spellStart"/>
      <w:r w:rsidRPr="009E0B77">
        <w:rPr>
          <w:rFonts w:ascii="Aptos" w:hAnsi="Aptos"/>
          <w:sz w:val="25"/>
          <w:szCs w:val="25"/>
        </w:rPr>
        <w:t>irst</w:t>
      </w:r>
      <w:proofErr w:type="spellEnd"/>
      <w:r w:rsidRPr="009E0B77">
        <w:rPr>
          <w:rFonts w:ascii="Aptos" w:hAnsi="Aptos"/>
          <w:sz w:val="25"/>
          <w:szCs w:val="25"/>
        </w:rPr>
        <w:t>, has the [District] complied with the procedures set forth in the Act?  And second, is the [IEP] developed through the Act's procedures reasonably calculated to enable the child to receive educational benefits”</w:t>
      </w:r>
      <w:r w:rsidRPr="009E0B77">
        <w:rPr>
          <w:rStyle w:val="FootnoteReference"/>
          <w:rFonts w:ascii="Aptos" w:eastAsiaTheme="majorEastAsia" w:hAnsi="Aptos"/>
          <w:sz w:val="25"/>
          <w:szCs w:val="25"/>
        </w:rPr>
        <w:footnoteReference w:id="72"/>
      </w:r>
      <w:r w:rsidRPr="009E0B77">
        <w:rPr>
          <w:rFonts w:ascii="Aptos" w:hAnsi="Aptos"/>
          <w:sz w:val="25"/>
          <w:szCs w:val="25"/>
        </w:rPr>
        <w:t>?</w:t>
      </w:r>
      <w:r w:rsidR="00CC22EF" w:rsidRPr="009E0B77">
        <w:rPr>
          <w:rFonts w:ascii="Aptos" w:hAnsi="Aptos"/>
          <w:sz w:val="25"/>
          <w:szCs w:val="25"/>
        </w:rPr>
        <w:t xml:space="preserve">  Thus, I address Mother’s procedural claims </w:t>
      </w:r>
      <w:proofErr w:type="gramStart"/>
      <w:r w:rsidR="00CC22EF" w:rsidRPr="009E0B77">
        <w:rPr>
          <w:rFonts w:ascii="Aptos" w:hAnsi="Aptos"/>
          <w:sz w:val="25"/>
          <w:szCs w:val="25"/>
        </w:rPr>
        <w:t>with regard to</w:t>
      </w:r>
      <w:proofErr w:type="gramEnd"/>
      <w:r w:rsidR="00CC22EF" w:rsidRPr="009E0B77">
        <w:rPr>
          <w:rFonts w:ascii="Aptos" w:hAnsi="Aptos"/>
          <w:sz w:val="25"/>
          <w:szCs w:val="25"/>
        </w:rPr>
        <w:t xml:space="preserve"> the Evergreen IEP first.</w:t>
      </w:r>
    </w:p>
    <w:p w14:paraId="7887B72A" w14:textId="77777777" w:rsidR="00522AF9" w:rsidRPr="009E0B77" w:rsidRDefault="00522AF9" w:rsidP="00CC22EF">
      <w:pPr>
        <w:pStyle w:val="BlockText"/>
        <w:ind w:left="0" w:right="0"/>
        <w:rPr>
          <w:rFonts w:ascii="Aptos" w:hAnsi="Aptos"/>
          <w:sz w:val="25"/>
          <w:szCs w:val="25"/>
        </w:rPr>
      </w:pPr>
    </w:p>
    <w:p w14:paraId="27F2DC66" w14:textId="64B1A703" w:rsidR="00522AF9" w:rsidRPr="009E0B77" w:rsidRDefault="004B0037" w:rsidP="00522AF9">
      <w:pPr>
        <w:pStyle w:val="BlockText"/>
        <w:numPr>
          <w:ilvl w:val="1"/>
          <w:numId w:val="2"/>
        </w:numPr>
        <w:ind w:right="0"/>
        <w:rPr>
          <w:rFonts w:ascii="Aptos" w:hAnsi="Aptos"/>
          <w:sz w:val="25"/>
          <w:szCs w:val="25"/>
        </w:rPr>
      </w:pPr>
      <w:r w:rsidRPr="009E0B77">
        <w:rPr>
          <w:rFonts w:ascii="Aptos" w:hAnsi="Aptos"/>
          <w:sz w:val="25"/>
          <w:szCs w:val="25"/>
          <w:u w:val="single"/>
        </w:rPr>
        <w:t>Procedural Claims</w:t>
      </w:r>
    </w:p>
    <w:p w14:paraId="5247B53A" w14:textId="77777777" w:rsidR="00CC22EF" w:rsidRPr="009E0B77" w:rsidRDefault="00CC22EF" w:rsidP="00CC22EF">
      <w:pPr>
        <w:pStyle w:val="BlockText"/>
        <w:ind w:left="0" w:right="0"/>
        <w:rPr>
          <w:rFonts w:ascii="Aptos" w:hAnsi="Aptos"/>
          <w:sz w:val="25"/>
          <w:szCs w:val="25"/>
        </w:rPr>
      </w:pPr>
    </w:p>
    <w:p w14:paraId="24F2A175" w14:textId="08721378" w:rsidR="008076A8" w:rsidRPr="009E0B77" w:rsidRDefault="00F430E6" w:rsidP="00314843">
      <w:pPr>
        <w:rPr>
          <w:rFonts w:ascii="Aptos" w:hAnsi="Aptos"/>
          <w:sz w:val="25"/>
          <w:szCs w:val="25"/>
        </w:rPr>
      </w:pPr>
      <w:r w:rsidRPr="009E0B77">
        <w:rPr>
          <w:rFonts w:ascii="Aptos" w:hAnsi="Aptos"/>
          <w:sz w:val="25"/>
          <w:szCs w:val="25"/>
        </w:rPr>
        <w:t>Mother’s</w:t>
      </w:r>
      <w:r w:rsidR="00314843" w:rsidRPr="009E0B77">
        <w:rPr>
          <w:rFonts w:ascii="Aptos" w:hAnsi="Aptos"/>
          <w:sz w:val="25"/>
          <w:szCs w:val="25"/>
        </w:rPr>
        <w:t xml:space="preserve"> procedural challenges </w:t>
      </w:r>
      <w:r w:rsidR="005B1493" w:rsidRPr="009E0B77">
        <w:rPr>
          <w:rFonts w:ascii="Aptos" w:hAnsi="Aptos"/>
          <w:sz w:val="25"/>
          <w:szCs w:val="25"/>
        </w:rPr>
        <w:t xml:space="preserve">to the Evergreen IEP comprise that it was identical to the Perkins 2024 IEP, other than with respect to the service delivery grid, </w:t>
      </w:r>
      <w:r w:rsidR="0057647C" w:rsidRPr="009E0B77">
        <w:rPr>
          <w:rFonts w:ascii="Aptos" w:hAnsi="Aptos"/>
          <w:sz w:val="25"/>
          <w:szCs w:val="25"/>
        </w:rPr>
        <w:t xml:space="preserve">the </w:t>
      </w:r>
      <w:r w:rsidR="00314843" w:rsidRPr="009E0B77">
        <w:rPr>
          <w:rFonts w:ascii="Aptos" w:hAnsi="Aptos"/>
          <w:sz w:val="25"/>
          <w:szCs w:val="25"/>
        </w:rPr>
        <w:t xml:space="preserve">lack of </w:t>
      </w:r>
      <w:r w:rsidR="00773923" w:rsidRPr="009E0B77">
        <w:rPr>
          <w:rFonts w:ascii="Aptos" w:hAnsi="Aptos"/>
          <w:sz w:val="25"/>
          <w:szCs w:val="25"/>
        </w:rPr>
        <w:t xml:space="preserve">revised </w:t>
      </w:r>
      <w:r w:rsidR="00314843" w:rsidRPr="009E0B77">
        <w:rPr>
          <w:rFonts w:ascii="Aptos" w:hAnsi="Aptos"/>
          <w:sz w:val="25"/>
          <w:szCs w:val="25"/>
        </w:rPr>
        <w:t>parent concerns</w:t>
      </w:r>
      <w:r w:rsidR="009A3BE9" w:rsidRPr="009E0B77">
        <w:rPr>
          <w:rFonts w:ascii="Aptos" w:hAnsi="Aptos"/>
          <w:sz w:val="25"/>
          <w:szCs w:val="25"/>
        </w:rPr>
        <w:t xml:space="preserve">, </w:t>
      </w:r>
      <w:r w:rsidR="00314843" w:rsidRPr="009E0B77">
        <w:rPr>
          <w:rFonts w:ascii="Aptos" w:hAnsi="Aptos"/>
          <w:sz w:val="25"/>
          <w:szCs w:val="25"/>
        </w:rPr>
        <w:t xml:space="preserve">and the limited time </w:t>
      </w:r>
      <w:r w:rsidR="00322ECA" w:rsidRPr="009E0B77">
        <w:rPr>
          <w:rFonts w:ascii="Aptos" w:hAnsi="Aptos"/>
          <w:sz w:val="25"/>
          <w:szCs w:val="25"/>
        </w:rPr>
        <w:t xml:space="preserve">she </w:t>
      </w:r>
      <w:r w:rsidR="00314843" w:rsidRPr="009E0B77">
        <w:rPr>
          <w:rFonts w:ascii="Aptos" w:hAnsi="Aptos"/>
          <w:sz w:val="25"/>
          <w:szCs w:val="25"/>
        </w:rPr>
        <w:t xml:space="preserve">had to accept </w:t>
      </w:r>
      <w:r w:rsidR="00E83236" w:rsidRPr="009E0B77">
        <w:rPr>
          <w:rFonts w:ascii="Aptos" w:hAnsi="Aptos"/>
          <w:sz w:val="25"/>
          <w:szCs w:val="25"/>
        </w:rPr>
        <w:t>it</w:t>
      </w:r>
      <w:r w:rsidR="00314843" w:rsidRPr="009E0B77">
        <w:rPr>
          <w:rFonts w:ascii="Aptos" w:hAnsi="Aptos"/>
          <w:sz w:val="25"/>
          <w:szCs w:val="25"/>
        </w:rPr>
        <w:t xml:space="preserve">.  </w:t>
      </w:r>
      <w:r w:rsidR="00FB6CFA" w:rsidRPr="009E0B77">
        <w:rPr>
          <w:rFonts w:ascii="Aptos" w:hAnsi="Aptos"/>
          <w:sz w:val="25"/>
          <w:szCs w:val="25"/>
        </w:rPr>
        <w:t xml:space="preserve">As </w:t>
      </w:r>
      <w:r w:rsidR="00314843" w:rsidRPr="009E0B77">
        <w:rPr>
          <w:rFonts w:ascii="Aptos" w:hAnsi="Aptos"/>
          <w:sz w:val="25"/>
          <w:szCs w:val="25"/>
        </w:rPr>
        <w:t xml:space="preserve">procedural violations are only actionable </w:t>
      </w:r>
      <w:r w:rsidR="00D537FD" w:rsidRPr="009E0B77">
        <w:rPr>
          <w:rFonts w:ascii="Aptos" w:hAnsi="Aptos"/>
          <w:sz w:val="25"/>
          <w:szCs w:val="25"/>
        </w:rPr>
        <w:t xml:space="preserve">under IDEA </w:t>
      </w:r>
      <w:r w:rsidR="00314843" w:rsidRPr="009E0B77">
        <w:rPr>
          <w:rFonts w:ascii="Aptos" w:hAnsi="Aptos"/>
          <w:sz w:val="25"/>
          <w:szCs w:val="25"/>
        </w:rPr>
        <w:t>if the</w:t>
      </w:r>
      <w:r w:rsidR="00124BF2" w:rsidRPr="009E0B77">
        <w:rPr>
          <w:rFonts w:ascii="Aptos" w:hAnsi="Aptos"/>
          <w:sz w:val="25"/>
          <w:szCs w:val="25"/>
        </w:rPr>
        <w:t>y impeded a student’s right to a FAPE</w:t>
      </w:r>
      <w:r w:rsidR="00D703EF" w:rsidRPr="009E0B77">
        <w:rPr>
          <w:rFonts w:ascii="Aptos" w:hAnsi="Aptos"/>
          <w:sz w:val="25"/>
          <w:szCs w:val="25"/>
        </w:rPr>
        <w:t xml:space="preserve">, </w:t>
      </w:r>
      <w:r w:rsidR="00124BF2" w:rsidRPr="009E0B77">
        <w:rPr>
          <w:rFonts w:ascii="Aptos" w:hAnsi="Aptos"/>
          <w:sz w:val="25"/>
          <w:szCs w:val="25"/>
        </w:rPr>
        <w:t xml:space="preserve">caused a deprivation of educational benefits, or if they “significantly impeded </w:t>
      </w:r>
      <w:r w:rsidR="00D865E6" w:rsidRPr="009E0B77">
        <w:rPr>
          <w:rFonts w:ascii="Aptos" w:hAnsi="Aptos"/>
          <w:sz w:val="25"/>
          <w:szCs w:val="25"/>
        </w:rPr>
        <w:t>the parents’ opportunity to participate in the decision-making process”</w:t>
      </w:r>
      <w:r w:rsidRPr="009E0B77">
        <w:rPr>
          <w:rStyle w:val="FootnoteReference"/>
          <w:rFonts w:ascii="Aptos" w:hAnsi="Aptos"/>
          <w:sz w:val="25"/>
          <w:szCs w:val="25"/>
        </w:rPr>
        <w:footnoteReference w:id="73"/>
      </w:r>
      <w:r w:rsidR="00D865E6" w:rsidRPr="009E0B77">
        <w:rPr>
          <w:rFonts w:ascii="Aptos" w:hAnsi="Aptos"/>
          <w:sz w:val="25"/>
          <w:szCs w:val="25"/>
        </w:rPr>
        <w:t xml:space="preserve">, I examine each </w:t>
      </w:r>
      <w:r w:rsidR="009D6657" w:rsidRPr="009E0B77">
        <w:rPr>
          <w:rFonts w:ascii="Aptos" w:hAnsi="Aptos"/>
          <w:sz w:val="25"/>
          <w:szCs w:val="25"/>
        </w:rPr>
        <w:t xml:space="preserve">claim </w:t>
      </w:r>
      <w:r w:rsidR="00D865E6" w:rsidRPr="009E0B77">
        <w:rPr>
          <w:rFonts w:ascii="Aptos" w:hAnsi="Aptos"/>
          <w:sz w:val="25"/>
          <w:szCs w:val="25"/>
        </w:rPr>
        <w:t>f</w:t>
      </w:r>
      <w:r w:rsidRPr="009E0B77">
        <w:rPr>
          <w:rFonts w:ascii="Aptos" w:hAnsi="Aptos"/>
          <w:sz w:val="25"/>
          <w:szCs w:val="25"/>
        </w:rPr>
        <w:t xml:space="preserve">rom this context.  </w:t>
      </w:r>
      <w:r w:rsidR="00314843" w:rsidRPr="009E0B77">
        <w:rPr>
          <w:rFonts w:ascii="Aptos" w:hAnsi="Aptos"/>
          <w:sz w:val="25"/>
          <w:szCs w:val="25"/>
        </w:rPr>
        <w:t xml:space="preserve"> </w:t>
      </w:r>
    </w:p>
    <w:p w14:paraId="365B4F31" w14:textId="77777777" w:rsidR="008076A8" w:rsidRPr="009E0B77" w:rsidRDefault="008076A8" w:rsidP="00314843">
      <w:pPr>
        <w:rPr>
          <w:rFonts w:ascii="Aptos" w:hAnsi="Aptos"/>
          <w:sz w:val="25"/>
          <w:szCs w:val="25"/>
        </w:rPr>
      </w:pPr>
    </w:p>
    <w:p w14:paraId="7CDE1528" w14:textId="0F1AD612" w:rsidR="001A24F1" w:rsidRPr="009E0B77" w:rsidRDefault="00314843" w:rsidP="00314843">
      <w:pPr>
        <w:rPr>
          <w:rFonts w:ascii="Aptos" w:hAnsi="Aptos"/>
          <w:sz w:val="25"/>
          <w:szCs w:val="25"/>
        </w:rPr>
      </w:pPr>
      <w:r w:rsidRPr="009E0B77">
        <w:rPr>
          <w:rFonts w:ascii="Aptos" w:hAnsi="Aptos"/>
          <w:sz w:val="25"/>
          <w:szCs w:val="25"/>
        </w:rPr>
        <w:lastRenderedPageBreak/>
        <w:t xml:space="preserve">Mr. Duquette acknowledged </w:t>
      </w:r>
      <w:r w:rsidR="005C475C" w:rsidRPr="009E0B77">
        <w:rPr>
          <w:rFonts w:ascii="Aptos" w:hAnsi="Aptos"/>
          <w:sz w:val="25"/>
          <w:szCs w:val="25"/>
        </w:rPr>
        <w:t xml:space="preserve">the </w:t>
      </w:r>
      <w:r w:rsidRPr="009E0B77">
        <w:rPr>
          <w:rFonts w:ascii="Aptos" w:hAnsi="Aptos"/>
          <w:sz w:val="25"/>
          <w:szCs w:val="25"/>
        </w:rPr>
        <w:t xml:space="preserve">only revisions he made </w:t>
      </w:r>
      <w:r w:rsidR="005C475C" w:rsidRPr="009E0B77">
        <w:rPr>
          <w:rFonts w:ascii="Aptos" w:hAnsi="Aptos"/>
          <w:sz w:val="25"/>
          <w:szCs w:val="25"/>
        </w:rPr>
        <w:t xml:space="preserve">from the Perkins 2024 IEP </w:t>
      </w:r>
      <w:r w:rsidRPr="009E0B77">
        <w:rPr>
          <w:rFonts w:ascii="Aptos" w:hAnsi="Aptos"/>
          <w:sz w:val="25"/>
          <w:szCs w:val="25"/>
        </w:rPr>
        <w:t xml:space="preserve">were to </w:t>
      </w:r>
      <w:r w:rsidR="00C8389A" w:rsidRPr="009E0B77">
        <w:rPr>
          <w:rFonts w:ascii="Aptos" w:hAnsi="Aptos"/>
          <w:sz w:val="25"/>
          <w:szCs w:val="25"/>
        </w:rPr>
        <w:t xml:space="preserve">the </w:t>
      </w:r>
      <w:r w:rsidRPr="009E0B77">
        <w:rPr>
          <w:rFonts w:ascii="Aptos" w:hAnsi="Aptos"/>
          <w:sz w:val="25"/>
          <w:szCs w:val="25"/>
        </w:rPr>
        <w:t>service delivery grid.</w:t>
      </w:r>
      <w:r w:rsidR="007C13AC" w:rsidRPr="009E0B77">
        <w:rPr>
          <w:rFonts w:ascii="Aptos" w:hAnsi="Aptos"/>
          <w:sz w:val="25"/>
          <w:szCs w:val="25"/>
        </w:rPr>
        <w:t xml:space="preserve">  </w:t>
      </w:r>
      <w:r w:rsidR="0051317E" w:rsidRPr="009E0B77">
        <w:rPr>
          <w:rFonts w:ascii="Aptos" w:hAnsi="Aptos"/>
          <w:sz w:val="25"/>
          <w:szCs w:val="25"/>
        </w:rPr>
        <w:t>However, no other changes were warranted becaus</w:t>
      </w:r>
      <w:r w:rsidR="00A74C3C" w:rsidRPr="009E0B77">
        <w:rPr>
          <w:rFonts w:ascii="Aptos" w:hAnsi="Aptos"/>
          <w:sz w:val="25"/>
          <w:szCs w:val="25"/>
        </w:rPr>
        <w:t xml:space="preserve">e, according to both Ms. Alton-Moore and Mr. Duquette, Evergreen intended to support all </w:t>
      </w:r>
      <w:r w:rsidR="004D7172" w:rsidRPr="009E0B77">
        <w:rPr>
          <w:rFonts w:ascii="Aptos" w:hAnsi="Aptos"/>
          <w:sz w:val="25"/>
          <w:szCs w:val="25"/>
        </w:rPr>
        <w:t xml:space="preserve">the </w:t>
      </w:r>
      <w:r w:rsidR="007C13AC" w:rsidRPr="009E0B77">
        <w:rPr>
          <w:rFonts w:ascii="Aptos" w:hAnsi="Aptos"/>
          <w:sz w:val="25"/>
          <w:szCs w:val="25"/>
        </w:rPr>
        <w:t>goals</w:t>
      </w:r>
      <w:r w:rsidR="00A74C3C" w:rsidRPr="009E0B77">
        <w:rPr>
          <w:rFonts w:ascii="Aptos" w:hAnsi="Aptos"/>
          <w:sz w:val="25"/>
          <w:szCs w:val="25"/>
        </w:rPr>
        <w:t xml:space="preserve">, </w:t>
      </w:r>
      <w:r w:rsidR="007C13AC" w:rsidRPr="009E0B77">
        <w:rPr>
          <w:rFonts w:ascii="Aptos" w:hAnsi="Aptos"/>
          <w:sz w:val="25"/>
          <w:szCs w:val="25"/>
        </w:rPr>
        <w:t xml:space="preserve">objectives </w:t>
      </w:r>
      <w:r w:rsidR="00A74C3C" w:rsidRPr="009E0B77">
        <w:rPr>
          <w:rFonts w:ascii="Aptos" w:hAnsi="Aptos"/>
          <w:sz w:val="25"/>
          <w:szCs w:val="25"/>
        </w:rPr>
        <w:t xml:space="preserve">and accommodations in the Perkins 2024 IEP, </w:t>
      </w:r>
      <w:r w:rsidR="00662A81" w:rsidRPr="009E0B77">
        <w:rPr>
          <w:rFonts w:ascii="Aptos" w:hAnsi="Aptos"/>
          <w:sz w:val="25"/>
          <w:szCs w:val="25"/>
        </w:rPr>
        <w:t>albeit through a different service delivery methodology</w:t>
      </w:r>
      <w:r w:rsidR="006004F1" w:rsidRPr="009E0B77">
        <w:rPr>
          <w:rFonts w:ascii="Aptos" w:hAnsi="Aptos"/>
          <w:sz w:val="25"/>
          <w:szCs w:val="25"/>
        </w:rPr>
        <w:t xml:space="preserve">.  </w:t>
      </w:r>
      <w:r w:rsidR="00676B7A" w:rsidRPr="009E0B77">
        <w:rPr>
          <w:rFonts w:ascii="Aptos" w:hAnsi="Aptos"/>
          <w:sz w:val="25"/>
          <w:szCs w:val="25"/>
        </w:rPr>
        <w:t xml:space="preserve">The </w:t>
      </w:r>
      <w:r w:rsidR="007C13AC" w:rsidRPr="009E0B77">
        <w:rPr>
          <w:rFonts w:ascii="Aptos" w:hAnsi="Aptos"/>
          <w:sz w:val="25"/>
          <w:szCs w:val="25"/>
        </w:rPr>
        <w:t>Evergreen IEP</w:t>
      </w:r>
      <w:r w:rsidR="00636243" w:rsidRPr="009E0B77">
        <w:rPr>
          <w:rFonts w:ascii="Aptos" w:hAnsi="Aptos"/>
          <w:sz w:val="25"/>
          <w:szCs w:val="25"/>
        </w:rPr>
        <w:t>, as it</w:t>
      </w:r>
      <w:r w:rsidR="007C13AC" w:rsidRPr="009E0B77">
        <w:rPr>
          <w:rFonts w:ascii="Aptos" w:hAnsi="Aptos"/>
          <w:sz w:val="25"/>
          <w:szCs w:val="25"/>
        </w:rPr>
        <w:t xml:space="preserve"> was proposed during the </w:t>
      </w:r>
      <w:r w:rsidR="000925A1" w:rsidRPr="009E0B77">
        <w:rPr>
          <w:rFonts w:ascii="Aptos" w:hAnsi="Aptos"/>
          <w:sz w:val="25"/>
          <w:szCs w:val="25"/>
        </w:rPr>
        <w:t>timeframe covered by the Perkins 2024 IEP</w:t>
      </w:r>
      <w:r w:rsidR="006004F1" w:rsidRPr="009E0B77">
        <w:rPr>
          <w:rFonts w:ascii="Aptos" w:hAnsi="Aptos"/>
          <w:sz w:val="25"/>
          <w:szCs w:val="25"/>
        </w:rPr>
        <w:t xml:space="preserve">, </w:t>
      </w:r>
      <w:r w:rsidR="00636243" w:rsidRPr="009E0B77">
        <w:rPr>
          <w:rFonts w:ascii="Aptos" w:hAnsi="Aptos"/>
          <w:sz w:val="25"/>
          <w:szCs w:val="25"/>
        </w:rPr>
        <w:t xml:space="preserve">was essentially an Amendment to that IEP, and thus </w:t>
      </w:r>
      <w:r w:rsidR="000925A1" w:rsidRPr="009E0B77">
        <w:rPr>
          <w:rFonts w:ascii="Aptos" w:hAnsi="Aptos"/>
          <w:sz w:val="25"/>
          <w:szCs w:val="25"/>
        </w:rPr>
        <w:t xml:space="preserve">it was not improper </w:t>
      </w:r>
      <w:r w:rsidR="002C5E00" w:rsidRPr="009E0B77">
        <w:rPr>
          <w:rFonts w:ascii="Aptos" w:hAnsi="Aptos"/>
          <w:sz w:val="25"/>
          <w:szCs w:val="25"/>
        </w:rPr>
        <w:t xml:space="preserve">to maintain the goals, objectives and accommodations of the Perkins 2024 IEP.  </w:t>
      </w:r>
      <w:r w:rsidR="00CF2CDE" w:rsidRPr="009E0B77">
        <w:rPr>
          <w:rFonts w:ascii="Aptos" w:hAnsi="Aptos"/>
          <w:sz w:val="25"/>
          <w:szCs w:val="25"/>
        </w:rPr>
        <w:t xml:space="preserve">Further, decisions on methodology </w:t>
      </w:r>
      <w:r w:rsidR="00662A81" w:rsidRPr="009E0B77">
        <w:rPr>
          <w:rFonts w:ascii="Aptos" w:hAnsi="Aptos"/>
          <w:sz w:val="25"/>
          <w:szCs w:val="25"/>
        </w:rPr>
        <w:t xml:space="preserve">are </w:t>
      </w:r>
      <w:r w:rsidR="00773638" w:rsidRPr="009E0B77">
        <w:rPr>
          <w:rFonts w:ascii="Aptos" w:hAnsi="Aptos"/>
          <w:sz w:val="25"/>
          <w:szCs w:val="25"/>
        </w:rPr>
        <w:t>wholly within the discretion of a school district</w:t>
      </w:r>
      <w:r w:rsidR="00CF2CDE" w:rsidRPr="009E0B77">
        <w:rPr>
          <w:rFonts w:ascii="Aptos" w:hAnsi="Aptos"/>
          <w:sz w:val="25"/>
          <w:szCs w:val="25"/>
        </w:rPr>
        <w:t xml:space="preserve">, </w:t>
      </w:r>
      <w:r w:rsidR="001E3265" w:rsidRPr="009E0B77">
        <w:rPr>
          <w:rFonts w:ascii="Aptos" w:hAnsi="Aptos"/>
          <w:sz w:val="25"/>
          <w:szCs w:val="25"/>
        </w:rPr>
        <w:t xml:space="preserve">and </w:t>
      </w:r>
      <w:r w:rsidR="00725648" w:rsidRPr="009E0B77">
        <w:rPr>
          <w:rFonts w:ascii="Aptos" w:hAnsi="Aptos"/>
          <w:sz w:val="25"/>
          <w:szCs w:val="25"/>
        </w:rPr>
        <w:t xml:space="preserve">Ms. Potter </w:t>
      </w:r>
      <w:r w:rsidR="001E3265" w:rsidRPr="009E0B77">
        <w:rPr>
          <w:rFonts w:ascii="Aptos" w:hAnsi="Aptos"/>
          <w:sz w:val="25"/>
          <w:szCs w:val="25"/>
        </w:rPr>
        <w:t xml:space="preserve">explained </w:t>
      </w:r>
      <w:r w:rsidR="00725648" w:rsidRPr="009E0B77">
        <w:rPr>
          <w:rFonts w:ascii="Aptos" w:hAnsi="Aptos"/>
          <w:sz w:val="25"/>
          <w:szCs w:val="25"/>
        </w:rPr>
        <w:t>that Student could receive a FAPE through a different service delivery model</w:t>
      </w:r>
      <w:r w:rsidR="005E4BF8" w:rsidRPr="009E0B77">
        <w:rPr>
          <w:rFonts w:ascii="Aptos" w:hAnsi="Aptos"/>
          <w:sz w:val="25"/>
          <w:szCs w:val="25"/>
        </w:rPr>
        <w:t xml:space="preserve"> than he received at Perkins</w:t>
      </w:r>
      <w:r w:rsidR="00725648" w:rsidRPr="009E0B77">
        <w:rPr>
          <w:rFonts w:ascii="Aptos" w:hAnsi="Aptos"/>
          <w:sz w:val="25"/>
          <w:szCs w:val="25"/>
        </w:rPr>
        <w:t>, provided his IEP goals and objectives were still addressed.</w:t>
      </w:r>
    </w:p>
    <w:p w14:paraId="6EF0320A" w14:textId="77777777" w:rsidR="001A24F1" w:rsidRPr="009E0B77" w:rsidRDefault="001A24F1" w:rsidP="00314843">
      <w:pPr>
        <w:rPr>
          <w:sz w:val="25"/>
          <w:szCs w:val="25"/>
        </w:rPr>
      </w:pPr>
    </w:p>
    <w:p w14:paraId="6DE2B8C8" w14:textId="0824FE68" w:rsidR="00314843" w:rsidRPr="009E0B77" w:rsidRDefault="00DB7BCB" w:rsidP="00314843">
      <w:pPr>
        <w:rPr>
          <w:rFonts w:ascii="Aptos" w:hAnsi="Aptos"/>
          <w:sz w:val="25"/>
          <w:szCs w:val="25"/>
        </w:rPr>
      </w:pPr>
      <w:r w:rsidRPr="009E0B77">
        <w:rPr>
          <w:rFonts w:ascii="Aptos" w:hAnsi="Aptos"/>
          <w:sz w:val="25"/>
          <w:szCs w:val="25"/>
        </w:rPr>
        <w:t xml:space="preserve">As to the lack of revised parent concerns, </w:t>
      </w:r>
      <w:r w:rsidR="000C1DC7" w:rsidRPr="009E0B77">
        <w:rPr>
          <w:rFonts w:ascii="Aptos" w:hAnsi="Aptos"/>
          <w:sz w:val="25"/>
          <w:szCs w:val="25"/>
        </w:rPr>
        <w:t xml:space="preserve">Mother testified </w:t>
      </w:r>
      <w:r w:rsidR="00A47BC0" w:rsidRPr="009E0B77">
        <w:rPr>
          <w:rFonts w:ascii="Aptos" w:hAnsi="Aptos"/>
          <w:sz w:val="25"/>
          <w:szCs w:val="25"/>
        </w:rPr>
        <w:t xml:space="preserve">to the different concerns she had communicated </w:t>
      </w:r>
      <w:r w:rsidR="00A73B42" w:rsidRPr="009E0B77">
        <w:rPr>
          <w:rFonts w:ascii="Aptos" w:hAnsi="Aptos"/>
          <w:sz w:val="25"/>
          <w:szCs w:val="25"/>
        </w:rPr>
        <w:t xml:space="preserve">pertaining to Student’s </w:t>
      </w:r>
      <w:r w:rsidR="003769FF" w:rsidRPr="009E0B77">
        <w:rPr>
          <w:rFonts w:ascii="Aptos" w:hAnsi="Aptos"/>
          <w:sz w:val="25"/>
          <w:szCs w:val="25"/>
        </w:rPr>
        <w:t>attendance at Evergree</w:t>
      </w:r>
      <w:r w:rsidR="00C56CF7" w:rsidRPr="009E0B77">
        <w:rPr>
          <w:rFonts w:ascii="Aptos" w:hAnsi="Aptos"/>
          <w:sz w:val="25"/>
          <w:szCs w:val="25"/>
        </w:rPr>
        <w:t>n</w:t>
      </w:r>
      <w:r w:rsidR="00A47BC0" w:rsidRPr="009E0B77">
        <w:rPr>
          <w:rFonts w:ascii="Aptos" w:hAnsi="Aptos"/>
          <w:sz w:val="25"/>
          <w:szCs w:val="25"/>
        </w:rPr>
        <w:t xml:space="preserve">, and thus the </w:t>
      </w:r>
      <w:r w:rsidR="00C56CF7" w:rsidRPr="009E0B77">
        <w:rPr>
          <w:rFonts w:ascii="Aptos" w:hAnsi="Aptos"/>
          <w:sz w:val="25"/>
          <w:szCs w:val="25"/>
        </w:rPr>
        <w:t>P</w:t>
      </w:r>
      <w:r w:rsidR="00A47BC0" w:rsidRPr="009E0B77">
        <w:rPr>
          <w:rFonts w:ascii="Aptos" w:hAnsi="Aptos"/>
          <w:sz w:val="25"/>
          <w:szCs w:val="25"/>
        </w:rPr>
        <w:t xml:space="preserve">arent </w:t>
      </w:r>
      <w:r w:rsidR="00C56CF7" w:rsidRPr="009E0B77">
        <w:rPr>
          <w:rFonts w:ascii="Aptos" w:hAnsi="Aptos"/>
          <w:sz w:val="25"/>
          <w:szCs w:val="25"/>
        </w:rPr>
        <w:t>C</w:t>
      </w:r>
      <w:r w:rsidR="00A47BC0" w:rsidRPr="009E0B77">
        <w:rPr>
          <w:rFonts w:ascii="Aptos" w:hAnsi="Aptos"/>
          <w:sz w:val="25"/>
          <w:szCs w:val="25"/>
        </w:rPr>
        <w:t>oncerns on the IEP should have been revised</w:t>
      </w:r>
      <w:r w:rsidR="003769FF" w:rsidRPr="009E0B77">
        <w:rPr>
          <w:rFonts w:ascii="Aptos" w:hAnsi="Aptos"/>
          <w:sz w:val="25"/>
          <w:szCs w:val="25"/>
        </w:rPr>
        <w:t xml:space="preserve">.  </w:t>
      </w:r>
      <w:r w:rsidR="00862D61" w:rsidRPr="009E0B77">
        <w:rPr>
          <w:rFonts w:ascii="Aptos" w:hAnsi="Aptos"/>
          <w:sz w:val="25"/>
          <w:szCs w:val="25"/>
        </w:rPr>
        <w:t>However, i</w:t>
      </w:r>
      <w:r w:rsidR="009454B5" w:rsidRPr="009E0B77">
        <w:rPr>
          <w:rFonts w:ascii="Aptos" w:hAnsi="Aptos"/>
          <w:sz w:val="25"/>
          <w:szCs w:val="25"/>
        </w:rPr>
        <w:t xml:space="preserve">t </w:t>
      </w:r>
      <w:r w:rsidR="00314843" w:rsidRPr="009E0B77">
        <w:rPr>
          <w:rFonts w:ascii="Aptos" w:hAnsi="Aptos"/>
          <w:sz w:val="25"/>
          <w:szCs w:val="25"/>
        </w:rPr>
        <w:t xml:space="preserve">is undisputed that </w:t>
      </w:r>
      <w:r w:rsidR="002C6889" w:rsidRPr="009E0B77">
        <w:rPr>
          <w:rFonts w:ascii="Aptos" w:hAnsi="Aptos"/>
          <w:sz w:val="25"/>
          <w:szCs w:val="25"/>
        </w:rPr>
        <w:t>Mother</w:t>
      </w:r>
      <w:r w:rsidR="00314843" w:rsidRPr="009E0B77">
        <w:rPr>
          <w:rFonts w:ascii="Aptos" w:hAnsi="Aptos"/>
          <w:sz w:val="25"/>
          <w:szCs w:val="25"/>
        </w:rPr>
        <w:t xml:space="preserve"> was fully engaged with Evergreen and the District prior to and during the </w:t>
      </w:r>
      <w:r w:rsidR="00CA70CC" w:rsidRPr="009E0B77">
        <w:rPr>
          <w:rFonts w:ascii="Aptos" w:hAnsi="Aptos"/>
          <w:sz w:val="25"/>
          <w:szCs w:val="25"/>
        </w:rPr>
        <w:t xml:space="preserve">May 22, </w:t>
      </w:r>
      <w:r w:rsidR="000B076A" w:rsidRPr="009E0B77">
        <w:rPr>
          <w:rFonts w:ascii="Aptos" w:hAnsi="Aptos"/>
          <w:sz w:val="25"/>
          <w:szCs w:val="25"/>
        </w:rPr>
        <w:t>2024,</w:t>
      </w:r>
      <w:r w:rsidR="00CA70CC" w:rsidRPr="009E0B77">
        <w:rPr>
          <w:rFonts w:ascii="Aptos" w:hAnsi="Aptos"/>
          <w:sz w:val="25"/>
          <w:szCs w:val="25"/>
        </w:rPr>
        <w:t xml:space="preserve"> </w:t>
      </w:r>
      <w:r w:rsidR="00314843" w:rsidRPr="009E0B77">
        <w:rPr>
          <w:rFonts w:ascii="Aptos" w:hAnsi="Aptos"/>
          <w:sz w:val="25"/>
          <w:szCs w:val="25"/>
        </w:rPr>
        <w:t xml:space="preserve">Team meeting from which the Evergreen IEP was generated.  </w:t>
      </w:r>
      <w:r w:rsidR="000A648F" w:rsidRPr="009E0B77">
        <w:rPr>
          <w:rFonts w:ascii="Aptos" w:hAnsi="Aptos"/>
          <w:sz w:val="25"/>
          <w:szCs w:val="25"/>
        </w:rPr>
        <w:t xml:space="preserve">Her concerns with the Evergreen program were fully known and reviewed by the Team as evidenced by the N1 resulting from that meeting.  Thus, while the Evergreen IEP should have included these revised concerns, the failure to include them did not impede Mother’s ability to participate in the decision-making process to develop this IEP or with regards to Student’s placement at Evergreen.  </w:t>
      </w:r>
      <w:r w:rsidR="00BE0E57" w:rsidRPr="009E0B77">
        <w:rPr>
          <w:rFonts w:ascii="Aptos" w:hAnsi="Aptos"/>
          <w:sz w:val="25"/>
          <w:szCs w:val="25"/>
        </w:rPr>
        <w:t xml:space="preserve">I, therefore, find the </w:t>
      </w:r>
      <w:r w:rsidR="005F7FC2" w:rsidRPr="009E0B77">
        <w:rPr>
          <w:rFonts w:ascii="Aptos" w:hAnsi="Aptos"/>
          <w:sz w:val="25"/>
          <w:szCs w:val="25"/>
        </w:rPr>
        <w:t xml:space="preserve">failure to include updated </w:t>
      </w:r>
      <w:r w:rsidR="00055EC5" w:rsidRPr="009E0B77">
        <w:rPr>
          <w:rFonts w:ascii="Aptos" w:hAnsi="Aptos"/>
          <w:sz w:val="25"/>
          <w:szCs w:val="25"/>
        </w:rPr>
        <w:t>P</w:t>
      </w:r>
      <w:r w:rsidR="005F7FC2" w:rsidRPr="009E0B77">
        <w:rPr>
          <w:rFonts w:ascii="Aptos" w:hAnsi="Aptos"/>
          <w:sz w:val="25"/>
          <w:szCs w:val="25"/>
        </w:rPr>
        <w:t xml:space="preserve">arent </w:t>
      </w:r>
      <w:r w:rsidR="00055EC5" w:rsidRPr="009E0B77">
        <w:rPr>
          <w:rFonts w:ascii="Aptos" w:hAnsi="Aptos"/>
          <w:sz w:val="25"/>
          <w:szCs w:val="25"/>
        </w:rPr>
        <w:t>C</w:t>
      </w:r>
      <w:r w:rsidR="005F7FC2" w:rsidRPr="009E0B77">
        <w:rPr>
          <w:rFonts w:ascii="Aptos" w:hAnsi="Aptos"/>
          <w:sz w:val="25"/>
          <w:szCs w:val="25"/>
        </w:rPr>
        <w:t xml:space="preserve">oncerns in the Evergreen IEP </w:t>
      </w:r>
      <w:r w:rsidR="000C1DC7" w:rsidRPr="009E0B77">
        <w:rPr>
          <w:rFonts w:ascii="Aptos" w:hAnsi="Aptos"/>
          <w:sz w:val="25"/>
          <w:szCs w:val="25"/>
        </w:rPr>
        <w:t xml:space="preserve">was </w:t>
      </w:r>
      <w:r w:rsidR="005F7FC2" w:rsidRPr="009E0B77">
        <w:rPr>
          <w:rFonts w:ascii="Aptos" w:hAnsi="Aptos"/>
          <w:sz w:val="25"/>
          <w:szCs w:val="25"/>
        </w:rPr>
        <w:t xml:space="preserve">a </w:t>
      </w:r>
      <w:r w:rsidR="00055EC5" w:rsidRPr="009E0B77">
        <w:rPr>
          <w:rFonts w:ascii="Aptos" w:hAnsi="Aptos"/>
          <w:sz w:val="25"/>
          <w:szCs w:val="25"/>
        </w:rPr>
        <w:t xml:space="preserve">de minimis </w:t>
      </w:r>
      <w:r w:rsidR="005F7FC2" w:rsidRPr="009E0B77">
        <w:rPr>
          <w:rFonts w:ascii="Aptos" w:hAnsi="Aptos"/>
          <w:sz w:val="25"/>
          <w:szCs w:val="25"/>
        </w:rPr>
        <w:t xml:space="preserve">technical procedural violation that did not </w:t>
      </w:r>
      <w:r w:rsidR="00655359" w:rsidRPr="009E0B77">
        <w:rPr>
          <w:rFonts w:ascii="Aptos" w:hAnsi="Aptos"/>
          <w:sz w:val="25"/>
          <w:szCs w:val="25"/>
        </w:rPr>
        <w:t xml:space="preserve">amount </w:t>
      </w:r>
      <w:r w:rsidR="00D77D93" w:rsidRPr="009E0B77">
        <w:rPr>
          <w:rFonts w:ascii="Aptos" w:hAnsi="Aptos"/>
          <w:sz w:val="25"/>
          <w:szCs w:val="25"/>
        </w:rPr>
        <w:t>to</w:t>
      </w:r>
      <w:r w:rsidR="00655359" w:rsidRPr="009E0B77">
        <w:rPr>
          <w:rFonts w:ascii="Aptos" w:hAnsi="Aptos"/>
          <w:sz w:val="25"/>
          <w:szCs w:val="25"/>
        </w:rPr>
        <w:t xml:space="preserve"> a deprivation of </w:t>
      </w:r>
      <w:r w:rsidR="000B199D" w:rsidRPr="009E0B77">
        <w:rPr>
          <w:rFonts w:ascii="Aptos" w:hAnsi="Aptos"/>
          <w:sz w:val="25"/>
          <w:szCs w:val="25"/>
        </w:rPr>
        <w:t xml:space="preserve">a </w:t>
      </w:r>
      <w:r w:rsidR="00655359" w:rsidRPr="009E0B77">
        <w:rPr>
          <w:rFonts w:ascii="Aptos" w:hAnsi="Aptos"/>
          <w:sz w:val="25"/>
          <w:szCs w:val="25"/>
        </w:rPr>
        <w:t xml:space="preserve">FAPE.  </w:t>
      </w:r>
      <w:r w:rsidR="00780268" w:rsidRPr="009E0B77">
        <w:rPr>
          <w:rFonts w:ascii="Aptos" w:hAnsi="Aptos"/>
          <w:sz w:val="25"/>
          <w:szCs w:val="25"/>
        </w:rPr>
        <w:t xml:space="preserve">  </w:t>
      </w:r>
    </w:p>
    <w:p w14:paraId="2DD7B80F" w14:textId="77777777" w:rsidR="00314843" w:rsidRPr="009E0B77" w:rsidRDefault="00314843" w:rsidP="00314843"/>
    <w:p w14:paraId="274AF56C" w14:textId="51077B20" w:rsidR="003B34B0" w:rsidRPr="009E0B77" w:rsidRDefault="00D77D93" w:rsidP="00314843">
      <w:pPr>
        <w:rPr>
          <w:rFonts w:ascii="Aptos" w:hAnsi="Aptos"/>
          <w:sz w:val="25"/>
          <w:szCs w:val="25"/>
        </w:rPr>
      </w:pPr>
      <w:r w:rsidRPr="009E0B77">
        <w:rPr>
          <w:rFonts w:ascii="Aptos" w:hAnsi="Aptos"/>
          <w:sz w:val="25"/>
          <w:szCs w:val="25"/>
        </w:rPr>
        <w:t xml:space="preserve">Finally, as to </w:t>
      </w:r>
      <w:r w:rsidR="00AD693F" w:rsidRPr="009E0B77">
        <w:rPr>
          <w:rFonts w:ascii="Aptos" w:hAnsi="Aptos"/>
          <w:sz w:val="25"/>
          <w:szCs w:val="25"/>
        </w:rPr>
        <w:t xml:space="preserve">Mother’s </w:t>
      </w:r>
      <w:r w:rsidR="00314843" w:rsidRPr="009E0B77">
        <w:rPr>
          <w:rFonts w:ascii="Aptos" w:hAnsi="Aptos"/>
          <w:sz w:val="25"/>
          <w:szCs w:val="25"/>
        </w:rPr>
        <w:t xml:space="preserve">claims that she was not provided 30 days to respond to the Evergreen IEP, </w:t>
      </w:r>
      <w:r w:rsidR="00655359" w:rsidRPr="009E0B77">
        <w:rPr>
          <w:rFonts w:ascii="Aptos" w:hAnsi="Aptos"/>
          <w:sz w:val="25"/>
          <w:szCs w:val="25"/>
        </w:rPr>
        <w:t xml:space="preserve">not only does the evidence not support this, but to the extent </w:t>
      </w:r>
      <w:r w:rsidR="00ED2261" w:rsidRPr="009E0B77">
        <w:rPr>
          <w:rFonts w:ascii="Aptos" w:hAnsi="Aptos"/>
          <w:sz w:val="25"/>
          <w:szCs w:val="25"/>
        </w:rPr>
        <w:t>Mother</w:t>
      </w:r>
      <w:r w:rsidR="00655359" w:rsidRPr="009E0B77">
        <w:rPr>
          <w:rFonts w:ascii="Aptos" w:hAnsi="Aptos"/>
          <w:sz w:val="25"/>
          <w:szCs w:val="25"/>
        </w:rPr>
        <w:t xml:space="preserve"> was initially given less time for review of the Evergreen IEP, </w:t>
      </w:r>
      <w:r w:rsidR="00314843" w:rsidRPr="009E0B77">
        <w:rPr>
          <w:rFonts w:ascii="Aptos" w:hAnsi="Aptos"/>
          <w:sz w:val="25"/>
          <w:szCs w:val="25"/>
        </w:rPr>
        <w:t>this</w:t>
      </w:r>
      <w:r w:rsidR="008030C0" w:rsidRPr="009E0B77">
        <w:rPr>
          <w:rFonts w:ascii="Aptos" w:hAnsi="Aptos"/>
          <w:sz w:val="25"/>
          <w:szCs w:val="25"/>
        </w:rPr>
        <w:t>,</w:t>
      </w:r>
      <w:r w:rsidR="00314843" w:rsidRPr="009E0B77">
        <w:rPr>
          <w:rFonts w:ascii="Aptos" w:hAnsi="Aptos"/>
          <w:sz w:val="25"/>
          <w:szCs w:val="25"/>
        </w:rPr>
        <w:t xml:space="preserve"> too</w:t>
      </w:r>
      <w:r w:rsidR="008030C0" w:rsidRPr="009E0B77">
        <w:rPr>
          <w:rFonts w:ascii="Aptos" w:hAnsi="Aptos"/>
          <w:sz w:val="25"/>
          <w:szCs w:val="25"/>
        </w:rPr>
        <w:t>,</w:t>
      </w:r>
      <w:r w:rsidR="00314843" w:rsidRPr="009E0B77">
        <w:rPr>
          <w:rFonts w:ascii="Aptos" w:hAnsi="Aptos"/>
          <w:sz w:val="25"/>
          <w:szCs w:val="25"/>
        </w:rPr>
        <w:t xml:space="preserve"> did not result in a denial of a FAPE for Student.  </w:t>
      </w:r>
      <w:r w:rsidR="00ED2261" w:rsidRPr="009E0B77">
        <w:rPr>
          <w:rFonts w:ascii="Aptos" w:hAnsi="Aptos"/>
          <w:sz w:val="25"/>
          <w:szCs w:val="25"/>
        </w:rPr>
        <w:t>Mother</w:t>
      </w:r>
      <w:r w:rsidR="00314843" w:rsidRPr="009E0B77">
        <w:rPr>
          <w:rFonts w:ascii="Aptos" w:hAnsi="Aptos"/>
          <w:sz w:val="25"/>
          <w:szCs w:val="25"/>
        </w:rPr>
        <w:t xml:space="preserve"> </w:t>
      </w:r>
      <w:r w:rsidR="008030C0" w:rsidRPr="009E0B77">
        <w:rPr>
          <w:rFonts w:ascii="Aptos" w:hAnsi="Aptos"/>
          <w:sz w:val="25"/>
          <w:szCs w:val="25"/>
        </w:rPr>
        <w:t xml:space="preserve">received the written </w:t>
      </w:r>
      <w:r w:rsidR="003A0A9C" w:rsidRPr="009E0B77">
        <w:rPr>
          <w:rFonts w:ascii="Aptos" w:hAnsi="Aptos"/>
          <w:sz w:val="25"/>
          <w:szCs w:val="25"/>
        </w:rPr>
        <w:t xml:space="preserve">draft </w:t>
      </w:r>
      <w:r w:rsidR="00314843" w:rsidRPr="009E0B77">
        <w:rPr>
          <w:rFonts w:ascii="Aptos" w:hAnsi="Aptos"/>
          <w:sz w:val="25"/>
          <w:szCs w:val="25"/>
        </w:rPr>
        <w:t xml:space="preserve">service delivery grid </w:t>
      </w:r>
      <w:r w:rsidR="003A0A9C" w:rsidRPr="009E0B77">
        <w:rPr>
          <w:rFonts w:ascii="Aptos" w:hAnsi="Aptos"/>
          <w:sz w:val="25"/>
          <w:szCs w:val="25"/>
        </w:rPr>
        <w:t xml:space="preserve">for the Evergreen IEP </w:t>
      </w:r>
      <w:r w:rsidR="008030C0" w:rsidRPr="009E0B77">
        <w:rPr>
          <w:rFonts w:ascii="Aptos" w:hAnsi="Aptos"/>
          <w:sz w:val="25"/>
          <w:szCs w:val="25"/>
        </w:rPr>
        <w:t>on</w:t>
      </w:r>
      <w:r w:rsidR="00314843" w:rsidRPr="009E0B77">
        <w:rPr>
          <w:rFonts w:ascii="Aptos" w:hAnsi="Aptos"/>
          <w:sz w:val="25"/>
          <w:szCs w:val="25"/>
        </w:rPr>
        <w:t xml:space="preserve"> May 16, 2024, along with a detailed explanation as to how the services would be delivered</w:t>
      </w:r>
      <w:r w:rsidR="00292B17" w:rsidRPr="009E0B77">
        <w:rPr>
          <w:rFonts w:ascii="Aptos" w:hAnsi="Aptos"/>
          <w:sz w:val="25"/>
          <w:szCs w:val="25"/>
        </w:rPr>
        <w:t xml:space="preserve">.  </w:t>
      </w:r>
      <w:r w:rsidR="0039030E" w:rsidRPr="009E0B77">
        <w:rPr>
          <w:rFonts w:ascii="Aptos" w:hAnsi="Aptos"/>
          <w:sz w:val="25"/>
          <w:szCs w:val="25"/>
        </w:rPr>
        <w:t xml:space="preserve">The service delivery grid </w:t>
      </w:r>
      <w:r w:rsidR="006515CF" w:rsidRPr="009E0B77">
        <w:rPr>
          <w:rFonts w:ascii="Aptos" w:hAnsi="Aptos"/>
          <w:sz w:val="25"/>
          <w:szCs w:val="25"/>
        </w:rPr>
        <w:t xml:space="preserve">included in the final Evergreen IEP </w:t>
      </w:r>
      <w:r w:rsidR="00600BAC" w:rsidRPr="009E0B77">
        <w:rPr>
          <w:rFonts w:ascii="Aptos" w:hAnsi="Aptos"/>
          <w:sz w:val="25"/>
          <w:szCs w:val="25"/>
        </w:rPr>
        <w:t>reordered</w:t>
      </w:r>
      <w:r w:rsidR="006515CF" w:rsidRPr="009E0B77">
        <w:rPr>
          <w:rFonts w:ascii="Aptos" w:hAnsi="Aptos"/>
          <w:sz w:val="25"/>
          <w:szCs w:val="25"/>
        </w:rPr>
        <w:t>,</w:t>
      </w:r>
      <w:r w:rsidR="00600BAC" w:rsidRPr="009E0B77">
        <w:rPr>
          <w:rFonts w:ascii="Aptos" w:hAnsi="Aptos"/>
          <w:sz w:val="25"/>
          <w:szCs w:val="25"/>
        </w:rPr>
        <w:t xml:space="preserve"> but did not </w:t>
      </w:r>
      <w:proofErr w:type="gramStart"/>
      <w:r w:rsidR="00DC6AB5" w:rsidRPr="009E0B77">
        <w:rPr>
          <w:rFonts w:ascii="Aptos" w:hAnsi="Aptos"/>
          <w:sz w:val="25"/>
          <w:szCs w:val="25"/>
        </w:rPr>
        <w:t>change</w:t>
      </w:r>
      <w:r w:rsidR="00B40187" w:rsidRPr="009E0B77">
        <w:rPr>
          <w:rFonts w:ascii="Aptos" w:hAnsi="Aptos"/>
          <w:sz w:val="25"/>
          <w:szCs w:val="25"/>
        </w:rPr>
        <w:t>,</w:t>
      </w:r>
      <w:proofErr w:type="gramEnd"/>
      <w:r w:rsidR="00600BAC" w:rsidRPr="009E0B77">
        <w:rPr>
          <w:rFonts w:ascii="Aptos" w:hAnsi="Aptos"/>
          <w:sz w:val="25"/>
          <w:szCs w:val="25"/>
        </w:rPr>
        <w:t xml:space="preserve"> </w:t>
      </w:r>
      <w:r w:rsidR="0039030E" w:rsidRPr="009E0B77">
        <w:rPr>
          <w:rFonts w:ascii="Aptos" w:hAnsi="Aptos"/>
          <w:sz w:val="25"/>
          <w:szCs w:val="25"/>
        </w:rPr>
        <w:t xml:space="preserve">the information </w:t>
      </w:r>
      <w:r w:rsidR="005A6663" w:rsidRPr="009E0B77">
        <w:rPr>
          <w:rFonts w:ascii="Aptos" w:hAnsi="Aptos"/>
          <w:sz w:val="25"/>
          <w:szCs w:val="25"/>
        </w:rPr>
        <w:t xml:space="preserve">from this </w:t>
      </w:r>
      <w:r w:rsidR="0039030E" w:rsidRPr="009E0B77">
        <w:rPr>
          <w:rFonts w:ascii="Aptos" w:hAnsi="Aptos"/>
          <w:sz w:val="25"/>
          <w:szCs w:val="25"/>
        </w:rPr>
        <w:t xml:space="preserve">draft service delivery grid.  </w:t>
      </w:r>
      <w:r w:rsidR="009E5949" w:rsidRPr="009E0B77">
        <w:rPr>
          <w:rFonts w:ascii="Aptos" w:hAnsi="Aptos"/>
          <w:sz w:val="25"/>
          <w:szCs w:val="25"/>
        </w:rPr>
        <w:t xml:space="preserve">At </w:t>
      </w:r>
      <w:r w:rsidR="003C0367" w:rsidRPr="009E0B77">
        <w:rPr>
          <w:rFonts w:ascii="Aptos" w:hAnsi="Aptos"/>
          <w:sz w:val="25"/>
          <w:szCs w:val="25"/>
        </w:rPr>
        <w:t>Mother’s</w:t>
      </w:r>
      <w:r w:rsidR="009E5949" w:rsidRPr="009E0B77">
        <w:rPr>
          <w:rFonts w:ascii="Aptos" w:hAnsi="Aptos"/>
          <w:sz w:val="25"/>
          <w:szCs w:val="25"/>
        </w:rPr>
        <w:t xml:space="preserve"> request, after receiving the draft service delivery grid, </w:t>
      </w:r>
      <w:r w:rsidR="00CB10F3" w:rsidRPr="009E0B77">
        <w:rPr>
          <w:rFonts w:ascii="Aptos" w:hAnsi="Aptos"/>
          <w:sz w:val="25"/>
          <w:szCs w:val="25"/>
        </w:rPr>
        <w:t xml:space="preserve">Evergreen also extended </w:t>
      </w:r>
      <w:r w:rsidR="005A6663" w:rsidRPr="009E0B77">
        <w:rPr>
          <w:rFonts w:ascii="Aptos" w:hAnsi="Aptos"/>
          <w:sz w:val="25"/>
          <w:szCs w:val="25"/>
        </w:rPr>
        <w:t>its</w:t>
      </w:r>
      <w:r w:rsidR="00CB10F3" w:rsidRPr="009E0B77">
        <w:rPr>
          <w:rFonts w:ascii="Aptos" w:hAnsi="Aptos"/>
          <w:sz w:val="25"/>
          <w:szCs w:val="25"/>
        </w:rPr>
        <w:t xml:space="preserve"> initial May 20, 2024 response deadline</w:t>
      </w:r>
      <w:r w:rsidR="00DE70D3" w:rsidRPr="009E0B77">
        <w:rPr>
          <w:rFonts w:ascii="Aptos" w:hAnsi="Aptos"/>
          <w:sz w:val="25"/>
          <w:szCs w:val="25"/>
        </w:rPr>
        <w:t xml:space="preserve">, agreeing </w:t>
      </w:r>
      <w:r w:rsidR="00CB10F3" w:rsidRPr="009E0B77">
        <w:rPr>
          <w:rFonts w:ascii="Aptos" w:hAnsi="Aptos"/>
          <w:sz w:val="25"/>
          <w:szCs w:val="25"/>
        </w:rPr>
        <w:t xml:space="preserve">to schedule </w:t>
      </w:r>
      <w:r w:rsidR="009E5949" w:rsidRPr="009E0B77">
        <w:rPr>
          <w:rFonts w:ascii="Aptos" w:hAnsi="Aptos"/>
          <w:sz w:val="25"/>
          <w:szCs w:val="25"/>
        </w:rPr>
        <w:t xml:space="preserve">the May 22, 2024 Team meeting wherein </w:t>
      </w:r>
      <w:r w:rsidR="00DE70D3" w:rsidRPr="009E0B77">
        <w:rPr>
          <w:rFonts w:ascii="Aptos" w:hAnsi="Aptos"/>
          <w:sz w:val="25"/>
          <w:szCs w:val="25"/>
        </w:rPr>
        <w:t>Mother</w:t>
      </w:r>
      <w:r w:rsidR="009E5949" w:rsidRPr="009E0B77">
        <w:rPr>
          <w:rFonts w:ascii="Aptos" w:hAnsi="Aptos"/>
          <w:sz w:val="25"/>
          <w:szCs w:val="25"/>
        </w:rPr>
        <w:t xml:space="preserve"> </w:t>
      </w:r>
      <w:r w:rsidR="00314843" w:rsidRPr="009E0B77">
        <w:rPr>
          <w:rFonts w:ascii="Aptos" w:hAnsi="Aptos"/>
          <w:sz w:val="25"/>
          <w:szCs w:val="25"/>
        </w:rPr>
        <w:t xml:space="preserve">had </w:t>
      </w:r>
      <w:r w:rsidR="009E5949" w:rsidRPr="009E0B77">
        <w:rPr>
          <w:rFonts w:ascii="Aptos" w:hAnsi="Aptos"/>
          <w:sz w:val="25"/>
          <w:szCs w:val="25"/>
        </w:rPr>
        <w:t xml:space="preserve">the </w:t>
      </w:r>
      <w:r w:rsidR="00314843" w:rsidRPr="009E0B77">
        <w:rPr>
          <w:rFonts w:ascii="Aptos" w:hAnsi="Aptos"/>
          <w:sz w:val="25"/>
          <w:szCs w:val="25"/>
        </w:rPr>
        <w:t xml:space="preserve">opportunity to discuss </w:t>
      </w:r>
      <w:r w:rsidR="00917D97" w:rsidRPr="009E0B77">
        <w:rPr>
          <w:rFonts w:ascii="Aptos" w:hAnsi="Aptos"/>
          <w:sz w:val="25"/>
          <w:szCs w:val="25"/>
        </w:rPr>
        <w:t xml:space="preserve">the draft service delivery grid </w:t>
      </w:r>
      <w:r w:rsidR="00314843" w:rsidRPr="009E0B77">
        <w:rPr>
          <w:rFonts w:ascii="Aptos" w:hAnsi="Aptos"/>
          <w:sz w:val="25"/>
          <w:szCs w:val="25"/>
        </w:rPr>
        <w:t>fully</w:t>
      </w:r>
      <w:r w:rsidR="00ED2261" w:rsidRPr="009E0B77">
        <w:rPr>
          <w:rFonts w:ascii="Aptos" w:hAnsi="Aptos"/>
          <w:sz w:val="25"/>
          <w:szCs w:val="25"/>
        </w:rPr>
        <w:t xml:space="preserve"> and was </w:t>
      </w:r>
      <w:r w:rsidR="00314843" w:rsidRPr="009E0B77">
        <w:rPr>
          <w:rFonts w:ascii="Aptos" w:hAnsi="Aptos"/>
          <w:sz w:val="25"/>
          <w:szCs w:val="25"/>
        </w:rPr>
        <w:t>re</w:t>
      </w:r>
      <w:r w:rsidR="00762F0F" w:rsidRPr="009E0B77">
        <w:rPr>
          <w:rFonts w:ascii="Aptos" w:hAnsi="Aptos"/>
          <w:sz w:val="25"/>
          <w:szCs w:val="25"/>
        </w:rPr>
        <w:t>m</w:t>
      </w:r>
      <w:r w:rsidR="00314843" w:rsidRPr="009E0B77">
        <w:rPr>
          <w:rFonts w:ascii="Aptos" w:hAnsi="Aptos"/>
          <w:sz w:val="25"/>
          <w:szCs w:val="25"/>
        </w:rPr>
        <w:t xml:space="preserve">inded of her right to partially accept the IEP, as she had </w:t>
      </w:r>
      <w:r w:rsidR="00ED2261" w:rsidRPr="009E0B77">
        <w:rPr>
          <w:rFonts w:ascii="Aptos" w:hAnsi="Aptos"/>
          <w:sz w:val="25"/>
          <w:szCs w:val="25"/>
        </w:rPr>
        <w:t xml:space="preserve">with </w:t>
      </w:r>
      <w:r w:rsidR="00314843" w:rsidRPr="009E0B77">
        <w:rPr>
          <w:rFonts w:ascii="Aptos" w:hAnsi="Aptos"/>
          <w:sz w:val="25"/>
          <w:szCs w:val="25"/>
        </w:rPr>
        <w:t xml:space="preserve">the </w:t>
      </w:r>
      <w:r w:rsidR="00762F0F" w:rsidRPr="009E0B77">
        <w:rPr>
          <w:rFonts w:ascii="Aptos" w:hAnsi="Aptos"/>
          <w:sz w:val="25"/>
          <w:szCs w:val="25"/>
        </w:rPr>
        <w:t>Stay Put</w:t>
      </w:r>
      <w:r w:rsidR="00314843" w:rsidRPr="009E0B77">
        <w:rPr>
          <w:rFonts w:ascii="Aptos" w:hAnsi="Aptos"/>
          <w:sz w:val="25"/>
          <w:szCs w:val="25"/>
        </w:rPr>
        <w:t xml:space="preserve"> IEP</w:t>
      </w:r>
      <w:r w:rsidR="001560D9" w:rsidRPr="009E0B77">
        <w:rPr>
          <w:rFonts w:ascii="Aptos" w:hAnsi="Aptos"/>
          <w:sz w:val="25"/>
          <w:szCs w:val="25"/>
        </w:rPr>
        <w:t xml:space="preserve">, and subsequently to </w:t>
      </w:r>
      <w:r w:rsidR="00587AE6" w:rsidRPr="009E0B77">
        <w:rPr>
          <w:rFonts w:ascii="Aptos" w:hAnsi="Aptos"/>
          <w:sz w:val="25"/>
          <w:szCs w:val="25"/>
        </w:rPr>
        <w:t xml:space="preserve">provide Mother until May 24, 2024 to </w:t>
      </w:r>
      <w:r w:rsidR="004E0835" w:rsidRPr="009E0B77">
        <w:rPr>
          <w:rFonts w:ascii="Aptos" w:hAnsi="Aptos"/>
          <w:sz w:val="25"/>
          <w:szCs w:val="25"/>
        </w:rPr>
        <w:t>reply</w:t>
      </w:r>
      <w:r w:rsidR="00314843" w:rsidRPr="009E0B77">
        <w:rPr>
          <w:rFonts w:ascii="Aptos" w:hAnsi="Aptos"/>
          <w:sz w:val="25"/>
          <w:szCs w:val="25"/>
        </w:rPr>
        <w:t xml:space="preserve">.  </w:t>
      </w:r>
    </w:p>
    <w:p w14:paraId="3A778895" w14:textId="77777777" w:rsidR="003B34B0" w:rsidRPr="009E0B77" w:rsidRDefault="003B34B0" w:rsidP="00314843">
      <w:pPr>
        <w:rPr>
          <w:rFonts w:ascii="Aptos" w:hAnsi="Aptos"/>
          <w:sz w:val="25"/>
          <w:szCs w:val="25"/>
        </w:rPr>
      </w:pPr>
    </w:p>
    <w:p w14:paraId="3151F1FE" w14:textId="4977F2D3" w:rsidR="008A27D8" w:rsidRPr="009E0B77" w:rsidRDefault="004C6626" w:rsidP="00314843">
      <w:pPr>
        <w:rPr>
          <w:rFonts w:ascii="Aptos" w:hAnsi="Aptos"/>
          <w:sz w:val="25"/>
          <w:szCs w:val="25"/>
        </w:rPr>
      </w:pPr>
      <w:r w:rsidRPr="009E0B77">
        <w:rPr>
          <w:rFonts w:ascii="Aptos" w:hAnsi="Aptos"/>
          <w:sz w:val="25"/>
          <w:szCs w:val="25"/>
        </w:rPr>
        <w:t xml:space="preserve">Although Evergreen initially asked Mother to sign the Evergreen IEP a day after Mr. Duquette sent it to her, she was ultimately provided sufficient time to review it.  </w:t>
      </w:r>
      <w:r w:rsidR="00377D6A" w:rsidRPr="009E0B77">
        <w:rPr>
          <w:rFonts w:ascii="Aptos" w:hAnsi="Aptos"/>
          <w:sz w:val="25"/>
          <w:szCs w:val="25"/>
        </w:rPr>
        <w:t xml:space="preserve">Not </w:t>
      </w:r>
      <w:r w:rsidR="00F82556" w:rsidRPr="009E0B77">
        <w:rPr>
          <w:rFonts w:ascii="Aptos" w:hAnsi="Aptos"/>
          <w:sz w:val="25"/>
          <w:szCs w:val="25"/>
        </w:rPr>
        <w:t xml:space="preserve">only </w:t>
      </w:r>
      <w:r w:rsidR="00144940" w:rsidRPr="009E0B77">
        <w:rPr>
          <w:rFonts w:ascii="Aptos" w:hAnsi="Aptos"/>
          <w:sz w:val="25"/>
          <w:szCs w:val="25"/>
        </w:rPr>
        <w:t xml:space="preserve">did </w:t>
      </w:r>
      <w:r w:rsidR="00314843" w:rsidRPr="009E0B77">
        <w:rPr>
          <w:rFonts w:ascii="Aptos" w:hAnsi="Aptos"/>
          <w:sz w:val="25"/>
          <w:szCs w:val="25"/>
        </w:rPr>
        <w:t xml:space="preserve">Evergreen extend its </w:t>
      </w:r>
      <w:r w:rsidR="002D73BC" w:rsidRPr="009E0B77">
        <w:rPr>
          <w:rFonts w:ascii="Aptos" w:hAnsi="Aptos"/>
          <w:sz w:val="25"/>
          <w:szCs w:val="25"/>
        </w:rPr>
        <w:t xml:space="preserve">original </w:t>
      </w:r>
      <w:r w:rsidR="00314843" w:rsidRPr="009E0B77">
        <w:rPr>
          <w:rFonts w:ascii="Aptos" w:hAnsi="Aptos"/>
          <w:sz w:val="25"/>
          <w:szCs w:val="25"/>
        </w:rPr>
        <w:t xml:space="preserve">deadline </w:t>
      </w:r>
      <w:r w:rsidR="002D73BC" w:rsidRPr="009E0B77">
        <w:rPr>
          <w:rFonts w:ascii="Aptos" w:hAnsi="Aptos"/>
          <w:sz w:val="25"/>
          <w:szCs w:val="25"/>
        </w:rPr>
        <w:t xml:space="preserve">by 4 </w:t>
      </w:r>
      <w:r w:rsidR="00314843" w:rsidRPr="009E0B77">
        <w:rPr>
          <w:rFonts w:ascii="Aptos" w:hAnsi="Aptos"/>
          <w:sz w:val="25"/>
          <w:szCs w:val="25"/>
        </w:rPr>
        <w:t>days</w:t>
      </w:r>
      <w:r w:rsidR="00F82556" w:rsidRPr="009E0B77">
        <w:rPr>
          <w:rFonts w:ascii="Aptos" w:hAnsi="Aptos"/>
          <w:sz w:val="25"/>
          <w:szCs w:val="25"/>
        </w:rPr>
        <w:t xml:space="preserve">, but </w:t>
      </w:r>
      <w:r w:rsidR="0010268C" w:rsidRPr="009E0B77">
        <w:rPr>
          <w:rFonts w:ascii="Aptos" w:hAnsi="Aptos"/>
          <w:sz w:val="25"/>
          <w:szCs w:val="25"/>
        </w:rPr>
        <w:t xml:space="preserve">upon </w:t>
      </w:r>
      <w:r w:rsidR="00D3312A" w:rsidRPr="009E0B77">
        <w:rPr>
          <w:rFonts w:ascii="Aptos" w:hAnsi="Aptos"/>
          <w:sz w:val="25"/>
          <w:szCs w:val="25"/>
        </w:rPr>
        <w:t>outreach by Mr. Duquette</w:t>
      </w:r>
      <w:r w:rsidR="0027646D" w:rsidRPr="009E0B77">
        <w:rPr>
          <w:rFonts w:ascii="Aptos" w:hAnsi="Aptos"/>
          <w:sz w:val="25"/>
          <w:szCs w:val="25"/>
        </w:rPr>
        <w:t>,</w:t>
      </w:r>
      <w:r w:rsidR="00D3312A" w:rsidRPr="009E0B77">
        <w:rPr>
          <w:rFonts w:ascii="Aptos" w:hAnsi="Aptos"/>
          <w:sz w:val="25"/>
          <w:szCs w:val="25"/>
        </w:rPr>
        <w:t xml:space="preserve"> on behalf of Mother</w:t>
      </w:r>
      <w:r w:rsidR="0027646D" w:rsidRPr="009E0B77">
        <w:rPr>
          <w:rFonts w:ascii="Aptos" w:hAnsi="Aptos"/>
          <w:sz w:val="25"/>
          <w:szCs w:val="25"/>
        </w:rPr>
        <w:t>,</w:t>
      </w:r>
      <w:r w:rsidR="004513DC" w:rsidRPr="009E0B77">
        <w:rPr>
          <w:rFonts w:ascii="Aptos" w:hAnsi="Aptos"/>
          <w:sz w:val="25"/>
          <w:szCs w:val="25"/>
        </w:rPr>
        <w:t xml:space="preserve"> </w:t>
      </w:r>
      <w:r w:rsidR="0027646D" w:rsidRPr="009E0B77">
        <w:rPr>
          <w:rFonts w:ascii="Aptos" w:hAnsi="Aptos"/>
          <w:sz w:val="25"/>
          <w:szCs w:val="25"/>
        </w:rPr>
        <w:t xml:space="preserve">about the new </w:t>
      </w:r>
      <w:r w:rsidR="004513DC" w:rsidRPr="009E0B77">
        <w:rPr>
          <w:rFonts w:ascii="Aptos" w:hAnsi="Aptos"/>
          <w:sz w:val="25"/>
          <w:szCs w:val="25"/>
        </w:rPr>
        <w:t xml:space="preserve">May 24, </w:t>
      </w:r>
      <w:r w:rsidR="00E149C3" w:rsidRPr="009E0B77">
        <w:rPr>
          <w:rFonts w:ascii="Aptos" w:hAnsi="Aptos"/>
          <w:sz w:val="25"/>
          <w:szCs w:val="25"/>
        </w:rPr>
        <w:t>2024,</w:t>
      </w:r>
      <w:r w:rsidR="004513DC" w:rsidRPr="009E0B77">
        <w:rPr>
          <w:rFonts w:ascii="Aptos" w:hAnsi="Aptos"/>
          <w:sz w:val="25"/>
          <w:szCs w:val="25"/>
        </w:rPr>
        <w:t xml:space="preserve"> deadline, </w:t>
      </w:r>
      <w:r w:rsidR="00714B7E" w:rsidRPr="009E0B77">
        <w:rPr>
          <w:rFonts w:ascii="Aptos" w:hAnsi="Aptos"/>
          <w:sz w:val="25"/>
          <w:szCs w:val="25"/>
        </w:rPr>
        <w:t xml:space="preserve">it </w:t>
      </w:r>
      <w:r w:rsidR="004513DC" w:rsidRPr="009E0B77">
        <w:rPr>
          <w:rFonts w:ascii="Aptos" w:hAnsi="Aptos"/>
          <w:sz w:val="25"/>
          <w:szCs w:val="25"/>
        </w:rPr>
        <w:t xml:space="preserve">also </w:t>
      </w:r>
      <w:r w:rsidR="00616E2D" w:rsidRPr="009E0B77">
        <w:rPr>
          <w:rFonts w:ascii="Aptos" w:hAnsi="Aptos"/>
          <w:sz w:val="25"/>
          <w:szCs w:val="25"/>
        </w:rPr>
        <w:t xml:space="preserve">agreed to </w:t>
      </w:r>
      <w:r w:rsidR="00616E2D" w:rsidRPr="009E0B77">
        <w:rPr>
          <w:rFonts w:ascii="Aptos" w:hAnsi="Aptos"/>
          <w:sz w:val="25"/>
          <w:szCs w:val="25"/>
        </w:rPr>
        <w:lastRenderedPageBreak/>
        <w:t>take a verbal or email commitment from Mother</w:t>
      </w:r>
      <w:r w:rsidR="0027646D" w:rsidRPr="009E0B77">
        <w:rPr>
          <w:rFonts w:ascii="Aptos" w:hAnsi="Aptos"/>
          <w:sz w:val="25"/>
          <w:szCs w:val="25"/>
        </w:rPr>
        <w:t xml:space="preserve">, </w:t>
      </w:r>
      <w:r w:rsidR="004513DC" w:rsidRPr="009E0B77">
        <w:rPr>
          <w:rFonts w:ascii="Aptos" w:hAnsi="Aptos"/>
          <w:sz w:val="25"/>
          <w:szCs w:val="25"/>
        </w:rPr>
        <w:t>rather than requiring a signed IEP and placement page</w:t>
      </w:r>
      <w:r w:rsidR="005A7321" w:rsidRPr="009E0B77">
        <w:rPr>
          <w:rStyle w:val="FootnoteReference"/>
          <w:rFonts w:ascii="Aptos" w:hAnsi="Aptos"/>
          <w:sz w:val="25"/>
          <w:szCs w:val="25"/>
        </w:rPr>
        <w:footnoteReference w:id="74"/>
      </w:r>
      <w:r w:rsidR="00D3312A" w:rsidRPr="009E0B77">
        <w:rPr>
          <w:rFonts w:ascii="Aptos" w:hAnsi="Aptos"/>
          <w:sz w:val="25"/>
          <w:szCs w:val="25"/>
        </w:rPr>
        <w:t xml:space="preserve">.  </w:t>
      </w:r>
      <w:r w:rsidR="00423CE6" w:rsidRPr="009E0B77">
        <w:rPr>
          <w:rFonts w:ascii="Aptos" w:hAnsi="Aptos"/>
          <w:sz w:val="25"/>
          <w:szCs w:val="25"/>
        </w:rPr>
        <w:t>Mr. Duquette informed Mother on May 23, 2024,</w:t>
      </w:r>
      <w:r w:rsidR="00A0395C" w:rsidRPr="009E0B77">
        <w:rPr>
          <w:rFonts w:ascii="Aptos" w:hAnsi="Aptos"/>
          <w:sz w:val="25"/>
          <w:szCs w:val="25"/>
        </w:rPr>
        <w:t xml:space="preserve"> within a few hours of sending her the Evergreen IEP on the same date,</w:t>
      </w:r>
      <w:r w:rsidR="00423CE6" w:rsidRPr="009E0B77">
        <w:rPr>
          <w:rFonts w:ascii="Aptos" w:hAnsi="Aptos"/>
          <w:sz w:val="25"/>
          <w:szCs w:val="25"/>
        </w:rPr>
        <w:t xml:space="preserve"> that, after further discussion with Evergreen, she did not need to sign the IEP or a placement page and would have additional time to review it and add Ms. Boothroyd’s suggested edits (and presumably her revised concerns).  All Evergreen ultimately required of Parent at this time was an email or verbal commitment that she planned to send Student there and wanted to move forward with placement.  </w:t>
      </w:r>
      <w:r w:rsidR="00CB10F3" w:rsidRPr="009E0B77">
        <w:rPr>
          <w:rFonts w:ascii="Aptos" w:hAnsi="Aptos"/>
          <w:sz w:val="25"/>
          <w:szCs w:val="25"/>
        </w:rPr>
        <w:t xml:space="preserve">Further, he sent two emails that </w:t>
      </w:r>
      <w:r w:rsidR="00ED4250" w:rsidRPr="009E0B77">
        <w:rPr>
          <w:rFonts w:ascii="Aptos" w:hAnsi="Aptos"/>
          <w:sz w:val="25"/>
          <w:szCs w:val="25"/>
        </w:rPr>
        <w:t xml:space="preserve">same </w:t>
      </w:r>
      <w:r w:rsidR="00CB10F3" w:rsidRPr="009E0B77">
        <w:rPr>
          <w:rFonts w:ascii="Aptos" w:hAnsi="Aptos"/>
          <w:sz w:val="25"/>
          <w:szCs w:val="25"/>
        </w:rPr>
        <w:t xml:space="preserve">day encouraging </w:t>
      </w:r>
      <w:r w:rsidR="000A4430" w:rsidRPr="009E0B77">
        <w:rPr>
          <w:rFonts w:ascii="Aptos" w:hAnsi="Aptos"/>
          <w:sz w:val="25"/>
          <w:szCs w:val="25"/>
        </w:rPr>
        <w:t xml:space="preserve">Mother to provide </w:t>
      </w:r>
      <w:r w:rsidR="00B9350A" w:rsidRPr="009E0B77">
        <w:rPr>
          <w:rFonts w:ascii="Aptos" w:hAnsi="Aptos"/>
          <w:sz w:val="25"/>
          <w:szCs w:val="25"/>
        </w:rPr>
        <w:t xml:space="preserve">her </w:t>
      </w:r>
      <w:r w:rsidR="00786BAC" w:rsidRPr="009E0B77">
        <w:rPr>
          <w:rFonts w:ascii="Aptos" w:hAnsi="Aptos"/>
          <w:sz w:val="25"/>
          <w:szCs w:val="25"/>
        </w:rPr>
        <w:t xml:space="preserve">own </w:t>
      </w:r>
      <w:r w:rsidR="00B9350A" w:rsidRPr="009E0B77">
        <w:rPr>
          <w:rFonts w:ascii="Aptos" w:hAnsi="Aptos"/>
          <w:sz w:val="25"/>
          <w:szCs w:val="25"/>
        </w:rPr>
        <w:t xml:space="preserve">and Ms. Boothroyd’s </w:t>
      </w:r>
      <w:r w:rsidR="000A4430" w:rsidRPr="009E0B77">
        <w:rPr>
          <w:rFonts w:ascii="Aptos" w:hAnsi="Aptos"/>
          <w:sz w:val="25"/>
          <w:szCs w:val="25"/>
        </w:rPr>
        <w:t xml:space="preserve">feedback </w:t>
      </w:r>
      <w:r w:rsidR="00B9350A" w:rsidRPr="009E0B77">
        <w:rPr>
          <w:rFonts w:ascii="Aptos" w:hAnsi="Aptos"/>
          <w:sz w:val="25"/>
          <w:szCs w:val="25"/>
        </w:rPr>
        <w:t>to the Evergreen IEP</w:t>
      </w:r>
      <w:r w:rsidR="000A4430" w:rsidRPr="009E0B77">
        <w:rPr>
          <w:rFonts w:ascii="Aptos" w:hAnsi="Aptos"/>
          <w:sz w:val="25"/>
          <w:szCs w:val="25"/>
        </w:rPr>
        <w:t xml:space="preserve">.   </w:t>
      </w:r>
    </w:p>
    <w:p w14:paraId="0F172D2C" w14:textId="77777777" w:rsidR="008A27D8" w:rsidRPr="009E0B77" w:rsidRDefault="008A27D8" w:rsidP="00314843">
      <w:pPr>
        <w:rPr>
          <w:rFonts w:ascii="Aptos" w:hAnsi="Aptos"/>
          <w:sz w:val="25"/>
          <w:szCs w:val="25"/>
        </w:rPr>
      </w:pPr>
    </w:p>
    <w:p w14:paraId="47BCE467" w14:textId="7972FCA6" w:rsidR="00314843" w:rsidRPr="009E0B77" w:rsidRDefault="00314843" w:rsidP="00314843">
      <w:pPr>
        <w:rPr>
          <w:rFonts w:ascii="Aptos" w:hAnsi="Aptos"/>
          <w:sz w:val="25"/>
          <w:szCs w:val="25"/>
        </w:rPr>
      </w:pPr>
      <w:r w:rsidRPr="009E0B77">
        <w:rPr>
          <w:rFonts w:ascii="Aptos" w:hAnsi="Aptos"/>
          <w:sz w:val="25"/>
          <w:szCs w:val="25"/>
        </w:rPr>
        <w:t xml:space="preserve">Moreover, </w:t>
      </w:r>
      <w:r w:rsidR="00B87944" w:rsidRPr="009E0B77">
        <w:rPr>
          <w:rFonts w:ascii="Aptos" w:hAnsi="Aptos"/>
          <w:sz w:val="25"/>
          <w:szCs w:val="25"/>
        </w:rPr>
        <w:t xml:space="preserve">given </w:t>
      </w:r>
      <w:r w:rsidRPr="009E0B77">
        <w:rPr>
          <w:rFonts w:ascii="Aptos" w:hAnsi="Aptos"/>
          <w:sz w:val="25"/>
          <w:szCs w:val="25"/>
        </w:rPr>
        <w:t xml:space="preserve">the waitlists and limited placement spaces at </w:t>
      </w:r>
      <w:r w:rsidR="00CB4B25" w:rsidRPr="009E0B77">
        <w:rPr>
          <w:rFonts w:ascii="Aptos" w:hAnsi="Aptos"/>
          <w:sz w:val="25"/>
          <w:szCs w:val="25"/>
        </w:rPr>
        <w:t xml:space="preserve">Evergreen </w:t>
      </w:r>
      <w:r w:rsidRPr="009E0B77">
        <w:rPr>
          <w:rFonts w:ascii="Aptos" w:hAnsi="Aptos"/>
          <w:sz w:val="25"/>
          <w:szCs w:val="25"/>
        </w:rPr>
        <w:t>that existed at that time</w:t>
      </w:r>
      <w:r w:rsidR="00DE5AA8" w:rsidRPr="009E0B77">
        <w:rPr>
          <w:rStyle w:val="FootnoteReference"/>
          <w:rFonts w:ascii="Aptos" w:hAnsi="Aptos"/>
          <w:sz w:val="25"/>
          <w:szCs w:val="25"/>
        </w:rPr>
        <w:footnoteReference w:id="75"/>
      </w:r>
      <w:r w:rsidRPr="009E0B77">
        <w:rPr>
          <w:rFonts w:ascii="Aptos" w:hAnsi="Aptos"/>
          <w:sz w:val="25"/>
          <w:szCs w:val="25"/>
        </w:rPr>
        <w:t xml:space="preserve">, </w:t>
      </w:r>
      <w:r w:rsidR="00BF5B8B" w:rsidRPr="009E0B77">
        <w:rPr>
          <w:rFonts w:ascii="Aptos" w:hAnsi="Aptos"/>
          <w:sz w:val="25"/>
          <w:szCs w:val="25"/>
        </w:rPr>
        <w:t xml:space="preserve">adherence to the strict procedural timeframe in the IDEA for Mother to consider </w:t>
      </w:r>
      <w:r w:rsidR="004F4786" w:rsidRPr="009E0B77">
        <w:rPr>
          <w:rFonts w:ascii="Aptos" w:hAnsi="Aptos"/>
          <w:sz w:val="25"/>
          <w:szCs w:val="25"/>
        </w:rPr>
        <w:t xml:space="preserve">the Evergreen </w:t>
      </w:r>
      <w:r w:rsidR="002F5471" w:rsidRPr="009E0B77">
        <w:rPr>
          <w:rFonts w:ascii="Aptos" w:hAnsi="Aptos"/>
          <w:sz w:val="25"/>
          <w:szCs w:val="25"/>
        </w:rPr>
        <w:t xml:space="preserve">IEP </w:t>
      </w:r>
      <w:r w:rsidR="00EA48A1" w:rsidRPr="009E0B77">
        <w:rPr>
          <w:rFonts w:ascii="Aptos" w:hAnsi="Aptos"/>
          <w:sz w:val="25"/>
          <w:szCs w:val="25"/>
        </w:rPr>
        <w:t xml:space="preserve">after it was sent to her, </w:t>
      </w:r>
      <w:r w:rsidR="00BF5B8B" w:rsidRPr="009E0B77">
        <w:rPr>
          <w:rFonts w:ascii="Aptos" w:hAnsi="Aptos"/>
          <w:sz w:val="25"/>
          <w:szCs w:val="25"/>
        </w:rPr>
        <w:t xml:space="preserve">would have likely deprived him of the educational benefits </w:t>
      </w:r>
      <w:r w:rsidR="003C2F12" w:rsidRPr="009E0B77">
        <w:rPr>
          <w:rFonts w:ascii="Aptos" w:hAnsi="Aptos"/>
          <w:sz w:val="25"/>
          <w:szCs w:val="25"/>
        </w:rPr>
        <w:t xml:space="preserve">from </w:t>
      </w:r>
      <w:r w:rsidR="00BF5B8B" w:rsidRPr="009E0B77">
        <w:rPr>
          <w:rFonts w:ascii="Aptos" w:hAnsi="Aptos"/>
          <w:sz w:val="25"/>
          <w:szCs w:val="25"/>
        </w:rPr>
        <w:t>Evergreen</w:t>
      </w:r>
      <w:r w:rsidR="00EA48A1" w:rsidRPr="009E0B77">
        <w:rPr>
          <w:rFonts w:ascii="Aptos" w:hAnsi="Aptos"/>
          <w:sz w:val="25"/>
          <w:szCs w:val="25"/>
        </w:rPr>
        <w:t xml:space="preserve">.  </w:t>
      </w:r>
      <w:r w:rsidR="00D96688" w:rsidRPr="009E0B77">
        <w:rPr>
          <w:rFonts w:ascii="Aptos" w:hAnsi="Aptos"/>
          <w:sz w:val="25"/>
          <w:szCs w:val="25"/>
        </w:rPr>
        <w:t>Additionally</w:t>
      </w:r>
      <w:r w:rsidR="00404D27" w:rsidRPr="009E0B77">
        <w:rPr>
          <w:rFonts w:ascii="Aptos" w:hAnsi="Aptos"/>
          <w:sz w:val="25"/>
          <w:szCs w:val="25"/>
        </w:rPr>
        <w:t xml:space="preserve">, </w:t>
      </w:r>
      <w:r w:rsidR="00D96688" w:rsidRPr="009E0B77">
        <w:rPr>
          <w:rFonts w:ascii="Aptos" w:hAnsi="Aptos"/>
          <w:sz w:val="25"/>
          <w:szCs w:val="25"/>
        </w:rPr>
        <w:t xml:space="preserve">as </w:t>
      </w:r>
      <w:r w:rsidR="0040564B" w:rsidRPr="009E0B77">
        <w:rPr>
          <w:rFonts w:ascii="Aptos" w:hAnsi="Aptos"/>
          <w:sz w:val="25"/>
          <w:szCs w:val="25"/>
        </w:rPr>
        <w:t xml:space="preserve">Mother </w:t>
      </w:r>
      <w:r w:rsidRPr="009E0B77">
        <w:rPr>
          <w:rFonts w:ascii="Aptos" w:hAnsi="Aptos"/>
          <w:sz w:val="25"/>
          <w:szCs w:val="25"/>
        </w:rPr>
        <w:t>learned of Evergreen’s interest in Student on March 4, 2024</w:t>
      </w:r>
      <w:r w:rsidR="00B3731C" w:rsidRPr="009E0B77">
        <w:rPr>
          <w:rFonts w:ascii="Aptos" w:hAnsi="Aptos"/>
          <w:sz w:val="25"/>
          <w:szCs w:val="25"/>
        </w:rPr>
        <w:t>;</w:t>
      </w:r>
      <w:r w:rsidRPr="009E0B77">
        <w:rPr>
          <w:rFonts w:ascii="Aptos" w:hAnsi="Aptos"/>
          <w:sz w:val="25"/>
          <w:szCs w:val="25"/>
        </w:rPr>
        <w:t xml:space="preserve"> toured Evergreen </w:t>
      </w:r>
      <w:r w:rsidR="00B3731C" w:rsidRPr="009E0B77">
        <w:rPr>
          <w:rFonts w:ascii="Aptos" w:hAnsi="Aptos"/>
          <w:sz w:val="25"/>
          <w:szCs w:val="25"/>
        </w:rPr>
        <w:t xml:space="preserve">twice, first </w:t>
      </w:r>
      <w:r w:rsidRPr="009E0B77">
        <w:rPr>
          <w:rFonts w:ascii="Aptos" w:hAnsi="Aptos"/>
          <w:sz w:val="25"/>
          <w:szCs w:val="25"/>
        </w:rPr>
        <w:t xml:space="preserve">on April 4, 2024 </w:t>
      </w:r>
      <w:r w:rsidR="0040564B" w:rsidRPr="009E0B77">
        <w:rPr>
          <w:rFonts w:ascii="Aptos" w:hAnsi="Aptos"/>
          <w:sz w:val="25"/>
          <w:szCs w:val="25"/>
        </w:rPr>
        <w:t xml:space="preserve">and </w:t>
      </w:r>
      <w:r w:rsidR="00057E9B" w:rsidRPr="009E0B77">
        <w:rPr>
          <w:rFonts w:ascii="Aptos" w:hAnsi="Aptos"/>
          <w:sz w:val="25"/>
          <w:szCs w:val="25"/>
        </w:rPr>
        <w:t>again with Student</w:t>
      </w:r>
      <w:r w:rsidR="00986E9E" w:rsidRPr="009E0B77">
        <w:rPr>
          <w:rFonts w:ascii="Aptos" w:hAnsi="Aptos"/>
          <w:sz w:val="25"/>
          <w:szCs w:val="25"/>
        </w:rPr>
        <w:t>;</w:t>
      </w:r>
      <w:r w:rsidRPr="009E0B77">
        <w:rPr>
          <w:rFonts w:ascii="Aptos" w:hAnsi="Aptos"/>
          <w:sz w:val="25"/>
          <w:szCs w:val="25"/>
        </w:rPr>
        <w:t xml:space="preserve"> and was aware Student had been accepted at Evergreen as of May 5, 2024, with an </w:t>
      </w:r>
      <w:r w:rsidR="00057E9B" w:rsidRPr="009E0B77">
        <w:rPr>
          <w:rFonts w:ascii="Aptos" w:hAnsi="Aptos"/>
          <w:sz w:val="25"/>
          <w:szCs w:val="25"/>
        </w:rPr>
        <w:t xml:space="preserve">ultimate </w:t>
      </w:r>
      <w:r w:rsidRPr="009E0B77">
        <w:rPr>
          <w:rFonts w:ascii="Aptos" w:hAnsi="Aptos"/>
          <w:sz w:val="25"/>
          <w:szCs w:val="25"/>
        </w:rPr>
        <w:t xml:space="preserve">expected start date of </w:t>
      </w:r>
      <w:r w:rsidR="00057E9B" w:rsidRPr="009E0B77">
        <w:rPr>
          <w:rFonts w:ascii="Aptos" w:hAnsi="Aptos"/>
          <w:sz w:val="25"/>
          <w:szCs w:val="25"/>
        </w:rPr>
        <w:t>July 1, 2024</w:t>
      </w:r>
      <w:r w:rsidRPr="009E0B77">
        <w:rPr>
          <w:rFonts w:ascii="Aptos" w:hAnsi="Aptos"/>
          <w:sz w:val="25"/>
          <w:szCs w:val="25"/>
        </w:rPr>
        <w:t xml:space="preserve">, </w:t>
      </w:r>
      <w:r w:rsidR="004C6626" w:rsidRPr="009E0B77">
        <w:rPr>
          <w:rFonts w:ascii="Aptos" w:hAnsi="Aptos"/>
          <w:sz w:val="25"/>
          <w:szCs w:val="25"/>
        </w:rPr>
        <w:t xml:space="preserve">she was not </w:t>
      </w:r>
      <w:r w:rsidR="00452BA0" w:rsidRPr="009E0B77">
        <w:rPr>
          <w:rFonts w:ascii="Aptos" w:hAnsi="Aptos"/>
          <w:sz w:val="25"/>
          <w:szCs w:val="25"/>
        </w:rPr>
        <w:t xml:space="preserve">impeded in participating </w:t>
      </w:r>
      <w:r w:rsidR="00037823" w:rsidRPr="009E0B77">
        <w:rPr>
          <w:rFonts w:ascii="Aptos" w:hAnsi="Aptos"/>
          <w:sz w:val="25"/>
          <w:szCs w:val="25"/>
        </w:rPr>
        <w:t>in the decision-making process to place Student at Evergreen.</w:t>
      </w:r>
      <w:r w:rsidR="0019531A" w:rsidRPr="009E0B77">
        <w:rPr>
          <w:rFonts w:ascii="Aptos" w:hAnsi="Aptos"/>
          <w:sz w:val="25"/>
          <w:szCs w:val="25"/>
        </w:rPr>
        <w:t xml:space="preserve">  </w:t>
      </w:r>
      <w:r w:rsidR="008A27D8" w:rsidRPr="009E0B77">
        <w:rPr>
          <w:rFonts w:ascii="Aptos" w:hAnsi="Aptos"/>
          <w:sz w:val="25"/>
          <w:szCs w:val="25"/>
        </w:rPr>
        <w:t xml:space="preserve">Thus, to the extent there were </w:t>
      </w:r>
      <w:r w:rsidR="00E16825" w:rsidRPr="009E0B77">
        <w:rPr>
          <w:rFonts w:ascii="Aptos" w:hAnsi="Aptos"/>
          <w:sz w:val="25"/>
          <w:szCs w:val="25"/>
        </w:rPr>
        <w:t xml:space="preserve">any </w:t>
      </w:r>
      <w:r w:rsidR="008A27D8" w:rsidRPr="009E0B77">
        <w:rPr>
          <w:rFonts w:ascii="Aptos" w:hAnsi="Aptos"/>
          <w:sz w:val="25"/>
          <w:szCs w:val="25"/>
        </w:rPr>
        <w:t>procedural violations</w:t>
      </w:r>
      <w:r w:rsidR="00786BAC" w:rsidRPr="009E0B77">
        <w:rPr>
          <w:rFonts w:ascii="Aptos" w:hAnsi="Aptos"/>
          <w:sz w:val="25"/>
          <w:szCs w:val="25"/>
        </w:rPr>
        <w:t xml:space="preserve"> with respect to</w:t>
      </w:r>
      <w:r w:rsidR="008A27D8" w:rsidRPr="009E0B77">
        <w:rPr>
          <w:rFonts w:ascii="Aptos" w:hAnsi="Aptos"/>
          <w:sz w:val="25"/>
          <w:szCs w:val="25"/>
        </w:rPr>
        <w:t xml:space="preserve"> th</w:t>
      </w:r>
      <w:r w:rsidR="004205D5" w:rsidRPr="009E0B77">
        <w:rPr>
          <w:rFonts w:ascii="Aptos" w:hAnsi="Aptos"/>
          <w:sz w:val="25"/>
          <w:szCs w:val="25"/>
        </w:rPr>
        <w:t xml:space="preserve">e response </w:t>
      </w:r>
      <w:r w:rsidR="008A27D8" w:rsidRPr="009E0B77">
        <w:rPr>
          <w:rFonts w:ascii="Aptos" w:hAnsi="Aptos"/>
          <w:sz w:val="25"/>
          <w:szCs w:val="25"/>
        </w:rPr>
        <w:t>timeframe, they</w:t>
      </w:r>
      <w:r w:rsidR="00E16825" w:rsidRPr="009E0B77">
        <w:rPr>
          <w:rFonts w:ascii="Aptos" w:hAnsi="Aptos"/>
          <w:sz w:val="25"/>
          <w:szCs w:val="25"/>
        </w:rPr>
        <w:t xml:space="preserve"> </w:t>
      </w:r>
      <w:r w:rsidR="003C2F12" w:rsidRPr="009E0B77">
        <w:rPr>
          <w:rFonts w:ascii="Aptos" w:hAnsi="Aptos"/>
          <w:sz w:val="25"/>
          <w:szCs w:val="25"/>
        </w:rPr>
        <w:t xml:space="preserve">supported </w:t>
      </w:r>
      <w:r w:rsidR="008A27D8" w:rsidRPr="009E0B77">
        <w:rPr>
          <w:rFonts w:ascii="Aptos" w:hAnsi="Aptos"/>
          <w:sz w:val="25"/>
          <w:szCs w:val="25"/>
        </w:rPr>
        <w:t>rather than deprive</w:t>
      </w:r>
      <w:r w:rsidR="003C2F12" w:rsidRPr="009E0B77">
        <w:rPr>
          <w:rFonts w:ascii="Aptos" w:hAnsi="Aptos"/>
          <w:sz w:val="25"/>
          <w:szCs w:val="25"/>
        </w:rPr>
        <w:t>d</w:t>
      </w:r>
      <w:r w:rsidR="008A27D8" w:rsidRPr="009E0B77">
        <w:rPr>
          <w:rFonts w:ascii="Aptos" w:hAnsi="Aptos"/>
          <w:sz w:val="25"/>
          <w:szCs w:val="25"/>
        </w:rPr>
        <w:t xml:space="preserve"> Student of a FAPE.  </w:t>
      </w:r>
      <w:r w:rsidR="003E6F5A" w:rsidRPr="009E0B77">
        <w:rPr>
          <w:rFonts w:ascii="Aptos" w:hAnsi="Aptos"/>
          <w:sz w:val="25"/>
          <w:szCs w:val="25"/>
        </w:rPr>
        <w:t>While Mother ultimately</w:t>
      </w:r>
      <w:r w:rsidRPr="009E0B77">
        <w:rPr>
          <w:rFonts w:ascii="Aptos" w:hAnsi="Aptos"/>
          <w:sz w:val="25"/>
          <w:szCs w:val="25"/>
        </w:rPr>
        <w:t xml:space="preserve"> exercised her right to </w:t>
      </w:r>
      <w:r w:rsidR="003E6F5A" w:rsidRPr="009E0B77">
        <w:rPr>
          <w:rFonts w:ascii="Aptos" w:hAnsi="Aptos"/>
          <w:sz w:val="25"/>
          <w:szCs w:val="25"/>
        </w:rPr>
        <w:t xml:space="preserve">decline to </w:t>
      </w:r>
      <w:r w:rsidRPr="009E0B77">
        <w:rPr>
          <w:rFonts w:ascii="Aptos" w:hAnsi="Aptos"/>
          <w:sz w:val="25"/>
          <w:szCs w:val="25"/>
        </w:rPr>
        <w:t xml:space="preserve">place Student at Evergreen, </w:t>
      </w:r>
      <w:r w:rsidR="003C4885" w:rsidRPr="009E0B77">
        <w:rPr>
          <w:rFonts w:ascii="Aptos" w:hAnsi="Aptos"/>
          <w:sz w:val="25"/>
          <w:szCs w:val="25"/>
        </w:rPr>
        <w:t xml:space="preserve">there were no </w:t>
      </w:r>
      <w:r w:rsidR="00522CC8" w:rsidRPr="009E0B77">
        <w:rPr>
          <w:rFonts w:ascii="Aptos" w:hAnsi="Aptos"/>
          <w:sz w:val="25"/>
          <w:szCs w:val="25"/>
        </w:rPr>
        <w:t>FAPE</w:t>
      </w:r>
      <w:r w:rsidR="000561C1" w:rsidRPr="009E0B77">
        <w:rPr>
          <w:rFonts w:ascii="Aptos" w:hAnsi="Aptos"/>
          <w:sz w:val="25"/>
          <w:szCs w:val="25"/>
        </w:rPr>
        <w:t xml:space="preserve">-impacting </w:t>
      </w:r>
      <w:r w:rsidR="003C4885" w:rsidRPr="009E0B77">
        <w:rPr>
          <w:rFonts w:ascii="Aptos" w:hAnsi="Aptos"/>
          <w:sz w:val="25"/>
          <w:szCs w:val="25"/>
        </w:rPr>
        <w:t xml:space="preserve">procedural errors </w:t>
      </w:r>
      <w:r w:rsidR="00522CC8" w:rsidRPr="009E0B77">
        <w:rPr>
          <w:rFonts w:ascii="Aptos" w:hAnsi="Aptos"/>
          <w:sz w:val="25"/>
          <w:szCs w:val="25"/>
        </w:rPr>
        <w:t xml:space="preserve">in presenting this </w:t>
      </w:r>
      <w:r w:rsidR="007746BA" w:rsidRPr="009E0B77">
        <w:rPr>
          <w:rFonts w:ascii="Aptos" w:hAnsi="Aptos"/>
          <w:sz w:val="25"/>
          <w:szCs w:val="25"/>
        </w:rPr>
        <w:t xml:space="preserve">IEP </w:t>
      </w:r>
      <w:r w:rsidR="00522CC8" w:rsidRPr="009E0B77">
        <w:rPr>
          <w:rFonts w:ascii="Aptos" w:hAnsi="Aptos"/>
          <w:sz w:val="25"/>
          <w:szCs w:val="25"/>
        </w:rPr>
        <w:t xml:space="preserve">to her.  </w:t>
      </w:r>
      <w:r w:rsidR="00B9612B" w:rsidRPr="009E0B77">
        <w:rPr>
          <w:rFonts w:ascii="Aptos" w:hAnsi="Aptos"/>
          <w:sz w:val="25"/>
          <w:szCs w:val="25"/>
        </w:rPr>
        <w:t>I conclude</w:t>
      </w:r>
      <w:r w:rsidR="002722AC" w:rsidRPr="009E0B77">
        <w:rPr>
          <w:rFonts w:ascii="Aptos" w:hAnsi="Aptos"/>
          <w:sz w:val="25"/>
          <w:szCs w:val="25"/>
        </w:rPr>
        <w:t>, therefore,</w:t>
      </w:r>
      <w:r w:rsidR="00B9612B" w:rsidRPr="009E0B77">
        <w:rPr>
          <w:rFonts w:ascii="Aptos" w:hAnsi="Aptos"/>
          <w:sz w:val="25"/>
          <w:szCs w:val="25"/>
        </w:rPr>
        <w:t xml:space="preserve"> that the Evergreen IEP was developed appropriately.</w:t>
      </w:r>
    </w:p>
    <w:p w14:paraId="3E0D9DD8" w14:textId="77777777" w:rsidR="004B0037" w:rsidRPr="009E0B77" w:rsidRDefault="004B0037" w:rsidP="00314843">
      <w:pPr>
        <w:rPr>
          <w:rFonts w:ascii="Aptos" w:hAnsi="Aptos"/>
          <w:sz w:val="25"/>
          <w:szCs w:val="25"/>
        </w:rPr>
      </w:pPr>
    </w:p>
    <w:p w14:paraId="15FCCD14" w14:textId="5E16F71C" w:rsidR="004B0037" w:rsidRPr="009E0B77" w:rsidRDefault="004B0037" w:rsidP="004B0037">
      <w:pPr>
        <w:pStyle w:val="ListParagraph"/>
        <w:numPr>
          <w:ilvl w:val="1"/>
          <w:numId w:val="2"/>
        </w:numPr>
        <w:rPr>
          <w:rFonts w:ascii="Aptos" w:hAnsi="Aptos"/>
          <w:sz w:val="25"/>
          <w:szCs w:val="25"/>
        </w:rPr>
      </w:pPr>
      <w:r w:rsidRPr="009E0B77">
        <w:rPr>
          <w:rFonts w:ascii="Aptos" w:hAnsi="Aptos"/>
          <w:sz w:val="25"/>
          <w:szCs w:val="25"/>
          <w:u w:val="single"/>
        </w:rPr>
        <w:t>Substantive Appropriateness of Evergreen</w:t>
      </w:r>
    </w:p>
    <w:p w14:paraId="34930BCD" w14:textId="77777777" w:rsidR="00314843" w:rsidRPr="009E0B77" w:rsidRDefault="00314843" w:rsidP="00314843">
      <w:pPr>
        <w:rPr>
          <w:rFonts w:ascii="Aptos" w:hAnsi="Aptos"/>
        </w:rPr>
      </w:pPr>
    </w:p>
    <w:p w14:paraId="6545269F" w14:textId="2FC8B531" w:rsidR="005B7C2F" w:rsidRPr="009E0B77" w:rsidRDefault="00B9612B" w:rsidP="00314843">
      <w:pPr>
        <w:rPr>
          <w:rFonts w:ascii="Aptos" w:hAnsi="Aptos"/>
        </w:rPr>
      </w:pPr>
      <w:r w:rsidRPr="009E0B77">
        <w:rPr>
          <w:rFonts w:ascii="Aptos" w:hAnsi="Aptos"/>
        </w:rPr>
        <w:t>Turning</w:t>
      </w:r>
      <w:r w:rsidR="0002442E" w:rsidRPr="009E0B77">
        <w:rPr>
          <w:rFonts w:ascii="Aptos" w:hAnsi="Aptos"/>
        </w:rPr>
        <w:t xml:space="preserve"> next to </w:t>
      </w:r>
      <w:r w:rsidRPr="009E0B77">
        <w:rPr>
          <w:rFonts w:ascii="Aptos" w:hAnsi="Aptos"/>
        </w:rPr>
        <w:t xml:space="preserve">whether </w:t>
      </w:r>
      <w:r w:rsidR="00817BFC" w:rsidRPr="009E0B77">
        <w:rPr>
          <w:rFonts w:ascii="Aptos" w:hAnsi="Aptos"/>
        </w:rPr>
        <w:t xml:space="preserve">the Evergreen IEP was reasonably calculated to provide Student with a FAPE, </w:t>
      </w:r>
      <w:r w:rsidR="006D47D9" w:rsidRPr="009E0B77">
        <w:rPr>
          <w:rFonts w:ascii="Aptos" w:hAnsi="Aptos"/>
        </w:rPr>
        <w:t>Mother’s</w:t>
      </w:r>
      <w:r w:rsidR="00817BFC" w:rsidRPr="009E0B77">
        <w:rPr>
          <w:rFonts w:ascii="Aptos" w:hAnsi="Aptos"/>
        </w:rPr>
        <w:t xml:space="preserve"> contentions that it was not are based on </w:t>
      </w:r>
      <w:r w:rsidR="008D3B4D" w:rsidRPr="009E0B77">
        <w:rPr>
          <w:rFonts w:ascii="Aptos" w:hAnsi="Aptos"/>
        </w:rPr>
        <w:t xml:space="preserve">concerns with Evergreen’s class sizes, its consultative model for delivery of </w:t>
      </w:r>
      <w:r w:rsidR="00B40187" w:rsidRPr="009E0B77">
        <w:rPr>
          <w:rFonts w:ascii="Aptos" w:hAnsi="Aptos"/>
        </w:rPr>
        <w:t>SLT</w:t>
      </w:r>
      <w:r w:rsidR="008D3B4D" w:rsidRPr="009E0B77">
        <w:rPr>
          <w:rFonts w:ascii="Aptos" w:hAnsi="Aptos"/>
        </w:rPr>
        <w:t xml:space="preserve"> and OT services, its overall decrease in the number of </w:t>
      </w:r>
      <w:r w:rsidR="008D354A" w:rsidRPr="009E0B77">
        <w:rPr>
          <w:rFonts w:ascii="Aptos" w:hAnsi="Aptos"/>
        </w:rPr>
        <w:t>services and elimination of the ECC and music therapy.</w:t>
      </w:r>
    </w:p>
    <w:p w14:paraId="471B5763" w14:textId="77777777" w:rsidR="002E726B" w:rsidRPr="009E0B77" w:rsidRDefault="002E726B" w:rsidP="00314843">
      <w:pPr>
        <w:rPr>
          <w:rFonts w:ascii="Aptos" w:hAnsi="Aptos"/>
        </w:rPr>
      </w:pPr>
    </w:p>
    <w:p w14:paraId="17A83006" w14:textId="4C2E4870" w:rsidR="005B7C2F" w:rsidRPr="009E0B77" w:rsidRDefault="006D47D9" w:rsidP="005B7C2F">
      <w:pPr>
        <w:rPr>
          <w:rFonts w:ascii="Aptos" w:hAnsi="Aptos"/>
          <w:sz w:val="25"/>
          <w:szCs w:val="25"/>
        </w:rPr>
      </w:pPr>
      <w:r w:rsidRPr="009E0B77">
        <w:rPr>
          <w:rFonts w:ascii="Aptos" w:hAnsi="Aptos"/>
          <w:sz w:val="25"/>
          <w:szCs w:val="25"/>
        </w:rPr>
        <w:t>Mother</w:t>
      </w:r>
      <w:r w:rsidR="005B7C2F" w:rsidRPr="009E0B77">
        <w:rPr>
          <w:rFonts w:ascii="Aptos" w:hAnsi="Aptos"/>
          <w:sz w:val="25"/>
          <w:szCs w:val="25"/>
        </w:rPr>
        <w:t xml:space="preserve"> </w:t>
      </w:r>
      <w:r w:rsidR="00F834B6" w:rsidRPr="009E0B77">
        <w:rPr>
          <w:rFonts w:ascii="Aptos" w:hAnsi="Aptos"/>
          <w:sz w:val="25"/>
          <w:szCs w:val="25"/>
        </w:rPr>
        <w:t xml:space="preserve">relies on Ms. Spiesz’s evaluation recommendation to support her contention that </w:t>
      </w:r>
      <w:r w:rsidR="005B7C2F" w:rsidRPr="009E0B77">
        <w:rPr>
          <w:rFonts w:ascii="Aptos" w:hAnsi="Aptos"/>
          <w:sz w:val="25"/>
          <w:szCs w:val="25"/>
        </w:rPr>
        <w:t>Student’s class size at Evergreen would have been too large</w:t>
      </w:r>
      <w:r w:rsidR="00F834B6" w:rsidRPr="009E0B77">
        <w:rPr>
          <w:rFonts w:ascii="Aptos" w:hAnsi="Aptos"/>
          <w:sz w:val="25"/>
          <w:szCs w:val="25"/>
        </w:rPr>
        <w:t xml:space="preserve">.  </w:t>
      </w:r>
      <w:r w:rsidR="008E0E4F" w:rsidRPr="009E0B77">
        <w:rPr>
          <w:rFonts w:ascii="Aptos" w:hAnsi="Aptos"/>
          <w:sz w:val="25"/>
          <w:szCs w:val="25"/>
        </w:rPr>
        <w:t xml:space="preserve">However, </w:t>
      </w:r>
      <w:r w:rsidR="005B7C2F" w:rsidRPr="009E0B77">
        <w:rPr>
          <w:rFonts w:ascii="Aptos" w:hAnsi="Aptos"/>
          <w:sz w:val="25"/>
          <w:szCs w:val="25"/>
        </w:rPr>
        <w:t>Ms. Spiesz</w:t>
      </w:r>
      <w:r w:rsidR="008E0E4F" w:rsidRPr="009E0B77">
        <w:rPr>
          <w:rFonts w:ascii="Aptos" w:hAnsi="Aptos"/>
          <w:sz w:val="25"/>
          <w:szCs w:val="25"/>
        </w:rPr>
        <w:t xml:space="preserve"> explained that her</w:t>
      </w:r>
      <w:r w:rsidR="005B7C2F" w:rsidRPr="009E0B77">
        <w:rPr>
          <w:rFonts w:ascii="Aptos" w:hAnsi="Aptos"/>
          <w:sz w:val="25"/>
          <w:szCs w:val="25"/>
        </w:rPr>
        <w:t xml:space="preserve"> recommendation </w:t>
      </w:r>
      <w:r w:rsidR="008E0E4F" w:rsidRPr="009E0B77">
        <w:rPr>
          <w:rFonts w:ascii="Aptos" w:hAnsi="Aptos"/>
          <w:sz w:val="25"/>
          <w:szCs w:val="25"/>
        </w:rPr>
        <w:t xml:space="preserve">was </w:t>
      </w:r>
      <w:r w:rsidR="005B7C2F" w:rsidRPr="009E0B77">
        <w:rPr>
          <w:rFonts w:ascii="Aptos" w:hAnsi="Aptos"/>
          <w:sz w:val="25"/>
          <w:szCs w:val="25"/>
        </w:rPr>
        <w:t xml:space="preserve">the “ideal learning environment” for Student, </w:t>
      </w:r>
      <w:r w:rsidR="008E0E4F" w:rsidRPr="009E0B77">
        <w:rPr>
          <w:rFonts w:ascii="Aptos" w:hAnsi="Aptos"/>
          <w:sz w:val="25"/>
          <w:szCs w:val="25"/>
        </w:rPr>
        <w:t xml:space="preserve">and </w:t>
      </w:r>
      <w:r w:rsidR="005B7C2F" w:rsidRPr="009E0B77">
        <w:rPr>
          <w:rFonts w:ascii="Aptos" w:hAnsi="Aptos"/>
          <w:sz w:val="25"/>
          <w:szCs w:val="25"/>
        </w:rPr>
        <w:t xml:space="preserve">that a slightly larger class size of 3 students to 1 staff, for more challenging educational topics, and up to 5 students and 1 staff for more social learning situations (particularly if peers were carefully selected and opportunities for 1:1 learning were available), would also work for Student, unless he was otherwise emotionally </w:t>
      </w:r>
      <w:r w:rsidR="005B7C2F" w:rsidRPr="009E0B77">
        <w:rPr>
          <w:rFonts w:ascii="Aptos" w:hAnsi="Aptos"/>
          <w:sz w:val="25"/>
          <w:szCs w:val="25"/>
        </w:rPr>
        <w:lastRenderedPageBreak/>
        <w:t xml:space="preserve">dysregulated.  </w:t>
      </w:r>
      <w:r w:rsidR="00D32A39" w:rsidRPr="009E0B77">
        <w:rPr>
          <w:rFonts w:ascii="Aptos" w:hAnsi="Aptos"/>
          <w:sz w:val="25"/>
          <w:szCs w:val="25"/>
        </w:rPr>
        <w:t xml:space="preserve">The </w:t>
      </w:r>
      <w:r w:rsidR="00BB611C" w:rsidRPr="009E0B77">
        <w:rPr>
          <w:rFonts w:ascii="Aptos" w:hAnsi="Aptos"/>
          <w:sz w:val="25"/>
          <w:szCs w:val="25"/>
        </w:rPr>
        <w:t xml:space="preserve">educational </w:t>
      </w:r>
      <w:r w:rsidR="00D32A39" w:rsidRPr="009E0B77">
        <w:rPr>
          <w:rFonts w:ascii="Aptos" w:hAnsi="Aptos"/>
          <w:sz w:val="25"/>
          <w:szCs w:val="25"/>
        </w:rPr>
        <w:t xml:space="preserve">program proposed in an IEP </w:t>
      </w:r>
      <w:r w:rsidR="00BB611C" w:rsidRPr="009E0B77">
        <w:rPr>
          <w:rFonts w:ascii="Aptos" w:hAnsi="Aptos"/>
          <w:sz w:val="25"/>
          <w:szCs w:val="25"/>
        </w:rPr>
        <w:t>need not be “the only appropriate choice or the choice of certain selected experts, or the child’s Parent’</w:t>
      </w:r>
      <w:r w:rsidR="00DE5802" w:rsidRPr="009E0B77">
        <w:rPr>
          <w:rFonts w:ascii="Aptos" w:hAnsi="Aptos"/>
          <w:sz w:val="25"/>
          <w:szCs w:val="25"/>
        </w:rPr>
        <w:t>s</w:t>
      </w:r>
      <w:r w:rsidR="00BB611C" w:rsidRPr="009E0B77">
        <w:rPr>
          <w:rFonts w:ascii="Aptos" w:hAnsi="Aptos"/>
          <w:sz w:val="25"/>
          <w:szCs w:val="25"/>
        </w:rPr>
        <w:t xml:space="preserve"> first choice, or even the best choice</w:t>
      </w:r>
      <w:r w:rsidR="00256663" w:rsidRPr="009E0B77">
        <w:rPr>
          <w:rFonts w:ascii="Aptos" w:hAnsi="Aptos"/>
          <w:sz w:val="25"/>
          <w:szCs w:val="25"/>
        </w:rPr>
        <w:t>”</w:t>
      </w:r>
      <w:r w:rsidR="007D4625" w:rsidRPr="009E0B77">
        <w:rPr>
          <w:rStyle w:val="FootnoteReference"/>
          <w:rFonts w:ascii="Aptos" w:hAnsi="Aptos"/>
          <w:sz w:val="25"/>
          <w:szCs w:val="25"/>
        </w:rPr>
        <w:footnoteReference w:id="76"/>
      </w:r>
      <w:r w:rsidR="00256663" w:rsidRPr="009E0B77">
        <w:rPr>
          <w:rFonts w:ascii="Aptos" w:hAnsi="Aptos"/>
          <w:sz w:val="25"/>
          <w:szCs w:val="25"/>
        </w:rPr>
        <w:t xml:space="preserve">.  </w:t>
      </w:r>
      <w:r w:rsidR="005B7C2F" w:rsidRPr="009E0B77">
        <w:rPr>
          <w:rFonts w:ascii="Aptos" w:hAnsi="Aptos"/>
          <w:sz w:val="25"/>
          <w:szCs w:val="25"/>
        </w:rPr>
        <w:t xml:space="preserve">Moreover, </w:t>
      </w:r>
      <w:r w:rsidR="00C4161D" w:rsidRPr="009E0B77">
        <w:rPr>
          <w:rFonts w:ascii="Aptos" w:hAnsi="Aptos"/>
          <w:sz w:val="25"/>
          <w:szCs w:val="25"/>
        </w:rPr>
        <w:t>Ms. Alton-Moore confirmed</w:t>
      </w:r>
      <w:r w:rsidR="005D02E0" w:rsidRPr="009E0B77">
        <w:rPr>
          <w:rFonts w:ascii="Aptos" w:hAnsi="Aptos"/>
          <w:sz w:val="25"/>
          <w:szCs w:val="25"/>
        </w:rPr>
        <w:t xml:space="preserve"> </w:t>
      </w:r>
      <w:r w:rsidR="005B7C2F" w:rsidRPr="009E0B77">
        <w:rPr>
          <w:rFonts w:ascii="Aptos" w:hAnsi="Aptos"/>
          <w:sz w:val="25"/>
          <w:szCs w:val="25"/>
        </w:rPr>
        <w:t xml:space="preserve">that despite groups with 8 students, the </w:t>
      </w:r>
      <w:r w:rsidR="005D02E0" w:rsidRPr="009E0B77">
        <w:rPr>
          <w:rFonts w:ascii="Aptos" w:hAnsi="Aptos"/>
          <w:sz w:val="25"/>
          <w:szCs w:val="25"/>
        </w:rPr>
        <w:t>staff-to-student</w:t>
      </w:r>
      <w:r w:rsidR="005B7C2F" w:rsidRPr="009E0B77">
        <w:rPr>
          <w:rFonts w:ascii="Aptos" w:hAnsi="Aptos"/>
          <w:sz w:val="25"/>
          <w:szCs w:val="25"/>
        </w:rPr>
        <w:t xml:space="preserve"> ratio both in the school and in the residence was never greater than 2:1, which is smaller than what Perkins offered Student.  </w:t>
      </w:r>
      <w:r w:rsidRPr="009E0B77">
        <w:rPr>
          <w:rFonts w:ascii="Aptos" w:hAnsi="Aptos"/>
          <w:sz w:val="25"/>
          <w:szCs w:val="25"/>
        </w:rPr>
        <w:t>Mother</w:t>
      </w:r>
      <w:r w:rsidR="00FC500B" w:rsidRPr="009E0B77">
        <w:rPr>
          <w:rFonts w:ascii="Aptos" w:hAnsi="Aptos"/>
          <w:sz w:val="25"/>
          <w:szCs w:val="25"/>
        </w:rPr>
        <w:t xml:space="preserve"> learned of this ratio on her tours, </w:t>
      </w:r>
      <w:r w:rsidR="00AC4361" w:rsidRPr="009E0B77">
        <w:rPr>
          <w:rFonts w:ascii="Aptos" w:hAnsi="Aptos"/>
          <w:sz w:val="25"/>
          <w:szCs w:val="25"/>
        </w:rPr>
        <w:t>and again in Mr. Duquette’s October 2</w:t>
      </w:r>
      <w:r w:rsidR="00582B8B" w:rsidRPr="009E0B77">
        <w:rPr>
          <w:rFonts w:ascii="Aptos" w:hAnsi="Aptos"/>
          <w:sz w:val="25"/>
          <w:szCs w:val="25"/>
        </w:rPr>
        <w:t>3</w:t>
      </w:r>
      <w:r w:rsidR="00AC4361" w:rsidRPr="009E0B77">
        <w:rPr>
          <w:rFonts w:ascii="Aptos" w:hAnsi="Aptos"/>
          <w:sz w:val="25"/>
          <w:szCs w:val="25"/>
        </w:rPr>
        <w:t xml:space="preserve">, </w:t>
      </w:r>
      <w:r w:rsidR="00E149C3" w:rsidRPr="009E0B77">
        <w:rPr>
          <w:rFonts w:ascii="Aptos" w:hAnsi="Aptos"/>
          <w:sz w:val="25"/>
          <w:szCs w:val="25"/>
        </w:rPr>
        <w:t>2024,</w:t>
      </w:r>
      <w:r w:rsidR="00AC4361" w:rsidRPr="009E0B77">
        <w:rPr>
          <w:rFonts w:ascii="Aptos" w:hAnsi="Aptos"/>
          <w:sz w:val="25"/>
          <w:szCs w:val="25"/>
        </w:rPr>
        <w:t xml:space="preserve"> email.  </w:t>
      </w:r>
      <w:r w:rsidR="005B7C2F" w:rsidRPr="009E0B77">
        <w:rPr>
          <w:rFonts w:ascii="Aptos" w:hAnsi="Aptos"/>
          <w:sz w:val="25"/>
          <w:szCs w:val="25"/>
        </w:rPr>
        <w:t xml:space="preserve">Both Mr. Duquette and Ms. Alton-Moore credibly testified that despite the total number of students in the classroom, sufficient staff support was available </w:t>
      </w:r>
      <w:r w:rsidR="00261B0B" w:rsidRPr="009E0B77">
        <w:rPr>
          <w:rFonts w:ascii="Aptos" w:hAnsi="Aptos"/>
          <w:sz w:val="25"/>
          <w:szCs w:val="25"/>
        </w:rPr>
        <w:t xml:space="preserve">to meet Student’s needs and </w:t>
      </w:r>
      <w:r w:rsidR="005B7C2F" w:rsidRPr="009E0B77">
        <w:rPr>
          <w:rFonts w:ascii="Aptos" w:hAnsi="Aptos"/>
          <w:sz w:val="25"/>
          <w:szCs w:val="25"/>
        </w:rPr>
        <w:t xml:space="preserve">would always be provided throughout the day.  I also credit Mr. Duquette’s testimony that based upon </w:t>
      </w:r>
      <w:r w:rsidR="00DE5802" w:rsidRPr="009E0B77">
        <w:rPr>
          <w:rFonts w:ascii="Aptos" w:hAnsi="Aptos"/>
          <w:sz w:val="25"/>
          <w:szCs w:val="25"/>
        </w:rPr>
        <w:t>Student’s social nature</w:t>
      </w:r>
      <w:r w:rsidR="005B7C2F" w:rsidRPr="009E0B77">
        <w:rPr>
          <w:rFonts w:ascii="Aptos" w:hAnsi="Aptos"/>
          <w:sz w:val="25"/>
          <w:szCs w:val="25"/>
        </w:rPr>
        <w:t xml:space="preserve">, and Evergreen’s model of having their residential students grouped together both in the classroom and in the residences, Student would </w:t>
      </w:r>
      <w:r w:rsidR="00DF3289" w:rsidRPr="009E0B77">
        <w:rPr>
          <w:rFonts w:ascii="Aptos" w:hAnsi="Aptos"/>
          <w:sz w:val="25"/>
          <w:szCs w:val="25"/>
        </w:rPr>
        <w:t xml:space="preserve">have </w:t>
      </w:r>
      <w:r w:rsidR="005B7C2F" w:rsidRPr="009E0B77">
        <w:rPr>
          <w:rFonts w:ascii="Aptos" w:hAnsi="Aptos"/>
          <w:sz w:val="25"/>
          <w:szCs w:val="25"/>
        </w:rPr>
        <w:t>benefit</w:t>
      </w:r>
      <w:r w:rsidR="00DF3289" w:rsidRPr="009E0B77">
        <w:rPr>
          <w:rFonts w:ascii="Aptos" w:hAnsi="Aptos"/>
          <w:sz w:val="25"/>
          <w:szCs w:val="25"/>
        </w:rPr>
        <w:t>ted</w:t>
      </w:r>
      <w:r w:rsidR="005B7C2F" w:rsidRPr="009E0B77">
        <w:rPr>
          <w:rFonts w:ascii="Aptos" w:hAnsi="Aptos"/>
          <w:sz w:val="25"/>
          <w:szCs w:val="25"/>
        </w:rPr>
        <w:t xml:space="preserve"> from the structure of this grouping as it would </w:t>
      </w:r>
      <w:r w:rsidR="00DF3289" w:rsidRPr="009E0B77">
        <w:rPr>
          <w:rFonts w:ascii="Aptos" w:hAnsi="Aptos"/>
          <w:sz w:val="25"/>
          <w:szCs w:val="25"/>
        </w:rPr>
        <w:t xml:space="preserve">have </w:t>
      </w:r>
      <w:r w:rsidR="005B7C2F" w:rsidRPr="009E0B77">
        <w:rPr>
          <w:rFonts w:ascii="Aptos" w:hAnsi="Aptos"/>
          <w:sz w:val="25"/>
          <w:szCs w:val="25"/>
        </w:rPr>
        <w:t>support</w:t>
      </w:r>
      <w:r w:rsidR="00DF3289" w:rsidRPr="009E0B77">
        <w:rPr>
          <w:rFonts w:ascii="Aptos" w:hAnsi="Aptos"/>
          <w:sz w:val="25"/>
          <w:szCs w:val="25"/>
        </w:rPr>
        <w:t xml:space="preserve">ed his ability </w:t>
      </w:r>
      <w:r w:rsidR="005B7C2F" w:rsidRPr="009E0B77">
        <w:rPr>
          <w:rFonts w:ascii="Aptos" w:hAnsi="Aptos"/>
          <w:sz w:val="25"/>
          <w:szCs w:val="25"/>
        </w:rPr>
        <w:t>to create friendships and form bonds with his peers.  Thus</w:t>
      </w:r>
      <w:r w:rsidR="00BE2663" w:rsidRPr="009E0B77">
        <w:rPr>
          <w:rFonts w:ascii="Aptos" w:hAnsi="Aptos"/>
          <w:sz w:val="25"/>
          <w:szCs w:val="25"/>
        </w:rPr>
        <w:t>,</w:t>
      </w:r>
      <w:r w:rsidR="005B7C2F" w:rsidRPr="009E0B77">
        <w:rPr>
          <w:rFonts w:ascii="Aptos" w:hAnsi="Aptos"/>
          <w:sz w:val="25"/>
          <w:szCs w:val="25"/>
        </w:rPr>
        <w:t xml:space="preserve"> </w:t>
      </w:r>
      <w:r w:rsidR="006F5FC8" w:rsidRPr="009E0B77">
        <w:rPr>
          <w:rFonts w:ascii="Aptos" w:hAnsi="Aptos"/>
          <w:sz w:val="25"/>
          <w:szCs w:val="25"/>
        </w:rPr>
        <w:t xml:space="preserve">Evergreen’s class size did not </w:t>
      </w:r>
      <w:r w:rsidR="00261B0B" w:rsidRPr="009E0B77">
        <w:rPr>
          <w:rFonts w:ascii="Aptos" w:hAnsi="Aptos"/>
          <w:sz w:val="25"/>
          <w:szCs w:val="25"/>
        </w:rPr>
        <w:t>render</w:t>
      </w:r>
      <w:r w:rsidR="006F5FC8" w:rsidRPr="009E0B77">
        <w:rPr>
          <w:rFonts w:ascii="Aptos" w:hAnsi="Aptos"/>
          <w:sz w:val="25"/>
          <w:szCs w:val="25"/>
        </w:rPr>
        <w:t xml:space="preserve"> </w:t>
      </w:r>
      <w:r w:rsidR="00261B0B" w:rsidRPr="009E0B77">
        <w:rPr>
          <w:rFonts w:ascii="Aptos" w:hAnsi="Aptos"/>
          <w:sz w:val="25"/>
          <w:szCs w:val="25"/>
        </w:rPr>
        <w:t xml:space="preserve">the </w:t>
      </w:r>
      <w:r w:rsidR="006F5FC8" w:rsidRPr="009E0B77">
        <w:rPr>
          <w:rFonts w:ascii="Aptos" w:hAnsi="Aptos"/>
          <w:sz w:val="25"/>
          <w:szCs w:val="25"/>
        </w:rPr>
        <w:t xml:space="preserve">placement </w:t>
      </w:r>
      <w:r w:rsidR="008E7528" w:rsidRPr="009E0B77">
        <w:rPr>
          <w:rFonts w:ascii="Aptos" w:hAnsi="Aptos"/>
          <w:sz w:val="25"/>
          <w:szCs w:val="25"/>
        </w:rPr>
        <w:t xml:space="preserve">inappropriate.  </w:t>
      </w:r>
    </w:p>
    <w:p w14:paraId="2A472707" w14:textId="77777777" w:rsidR="005B7C2F" w:rsidRPr="009E0B77" w:rsidRDefault="005B7C2F" w:rsidP="005B7C2F"/>
    <w:p w14:paraId="06B11103" w14:textId="317944E0" w:rsidR="005B7C2F" w:rsidRPr="009E0B77" w:rsidRDefault="00BE2663" w:rsidP="005B7C2F">
      <w:pPr>
        <w:rPr>
          <w:rFonts w:ascii="Aptos" w:hAnsi="Aptos"/>
          <w:sz w:val="25"/>
          <w:szCs w:val="25"/>
        </w:rPr>
      </w:pPr>
      <w:proofErr w:type="gramStart"/>
      <w:r w:rsidRPr="009E0B77">
        <w:rPr>
          <w:rFonts w:ascii="Aptos" w:hAnsi="Aptos"/>
          <w:sz w:val="25"/>
          <w:szCs w:val="25"/>
        </w:rPr>
        <w:t>With regard to</w:t>
      </w:r>
      <w:proofErr w:type="gramEnd"/>
      <w:r w:rsidRPr="009E0B77">
        <w:rPr>
          <w:rFonts w:ascii="Aptos" w:hAnsi="Aptos"/>
          <w:sz w:val="25"/>
          <w:szCs w:val="25"/>
        </w:rPr>
        <w:t xml:space="preserve"> the consultative model for </w:t>
      </w:r>
      <w:r w:rsidR="00511026" w:rsidRPr="009E0B77">
        <w:rPr>
          <w:rFonts w:ascii="Aptos" w:hAnsi="Aptos"/>
          <w:sz w:val="25"/>
          <w:szCs w:val="25"/>
        </w:rPr>
        <w:t>SLT</w:t>
      </w:r>
      <w:r w:rsidRPr="009E0B77">
        <w:rPr>
          <w:rFonts w:ascii="Aptos" w:hAnsi="Aptos"/>
          <w:sz w:val="25"/>
          <w:szCs w:val="25"/>
        </w:rPr>
        <w:t xml:space="preserve"> and OT services, </w:t>
      </w:r>
      <w:r w:rsidR="00B43AAD" w:rsidRPr="009E0B77">
        <w:rPr>
          <w:rFonts w:ascii="Aptos" w:hAnsi="Aptos"/>
          <w:sz w:val="25"/>
          <w:szCs w:val="25"/>
        </w:rPr>
        <w:t>w</w:t>
      </w:r>
      <w:r w:rsidR="005B7C2F" w:rsidRPr="009E0B77">
        <w:rPr>
          <w:rFonts w:ascii="Aptos" w:hAnsi="Aptos"/>
          <w:sz w:val="25"/>
          <w:szCs w:val="25"/>
        </w:rPr>
        <w:t xml:space="preserve">hile Student clearly benefits from direct OT and </w:t>
      </w:r>
      <w:r w:rsidR="00511026" w:rsidRPr="009E0B77">
        <w:rPr>
          <w:rFonts w:ascii="Aptos" w:hAnsi="Aptos"/>
          <w:sz w:val="25"/>
          <w:szCs w:val="25"/>
        </w:rPr>
        <w:t>SLT</w:t>
      </w:r>
      <w:r w:rsidR="005B7C2F" w:rsidRPr="009E0B77">
        <w:rPr>
          <w:rFonts w:ascii="Aptos" w:hAnsi="Aptos"/>
          <w:sz w:val="25"/>
          <w:szCs w:val="25"/>
        </w:rPr>
        <w:t xml:space="preserve"> services, I do not find </w:t>
      </w:r>
      <w:r w:rsidR="00A5168F" w:rsidRPr="009E0B77">
        <w:rPr>
          <w:rFonts w:ascii="Aptos" w:hAnsi="Aptos"/>
          <w:sz w:val="25"/>
          <w:szCs w:val="25"/>
        </w:rPr>
        <w:t xml:space="preserve">that </w:t>
      </w:r>
      <w:r w:rsidR="00B43AAD" w:rsidRPr="009E0B77">
        <w:rPr>
          <w:rFonts w:ascii="Aptos" w:hAnsi="Aptos"/>
          <w:sz w:val="25"/>
          <w:szCs w:val="25"/>
        </w:rPr>
        <w:t xml:space="preserve">Evergreen’s </w:t>
      </w:r>
      <w:r w:rsidR="005B7C2F" w:rsidRPr="009E0B77">
        <w:rPr>
          <w:rFonts w:ascii="Aptos" w:hAnsi="Aptos"/>
          <w:sz w:val="25"/>
          <w:szCs w:val="25"/>
        </w:rPr>
        <w:t xml:space="preserve">consultative model would have </w:t>
      </w:r>
      <w:r w:rsidR="00B43AAD" w:rsidRPr="009E0B77">
        <w:rPr>
          <w:rFonts w:ascii="Aptos" w:hAnsi="Aptos"/>
          <w:sz w:val="25"/>
          <w:szCs w:val="25"/>
        </w:rPr>
        <w:t>deprived Student of a FAPE</w:t>
      </w:r>
      <w:r w:rsidR="005B7C2F" w:rsidRPr="009E0B77">
        <w:rPr>
          <w:rFonts w:ascii="Aptos" w:hAnsi="Aptos"/>
          <w:sz w:val="25"/>
          <w:szCs w:val="25"/>
        </w:rPr>
        <w:t xml:space="preserve">.  </w:t>
      </w:r>
      <w:r w:rsidR="000550A3" w:rsidRPr="009E0B77">
        <w:rPr>
          <w:rFonts w:ascii="Aptos" w:hAnsi="Aptos"/>
          <w:sz w:val="25"/>
          <w:szCs w:val="25"/>
        </w:rPr>
        <w:t xml:space="preserve">Both </w:t>
      </w:r>
      <w:r w:rsidR="007541FD" w:rsidRPr="009E0B77">
        <w:rPr>
          <w:rFonts w:ascii="Aptos" w:hAnsi="Aptos"/>
          <w:sz w:val="25"/>
          <w:szCs w:val="25"/>
        </w:rPr>
        <w:t xml:space="preserve">Ms. Alton-Moore and Mr. Duquette </w:t>
      </w:r>
      <w:r w:rsidR="000550A3" w:rsidRPr="009E0B77">
        <w:rPr>
          <w:rFonts w:ascii="Aptos" w:hAnsi="Aptos"/>
          <w:sz w:val="25"/>
          <w:szCs w:val="25"/>
        </w:rPr>
        <w:t>explained</w:t>
      </w:r>
      <w:r w:rsidR="007541FD" w:rsidRPr="009E0B77">
        <w:rPr>
          <w:rFonts w:ascii="Aptos" w:hAnsi="Aptos"/>
          <w:sz w:val="25"/>
          <w:szCs w:val="25"/>
        </w:rPr>
        <w:t xml:space="preserve"> that </w:t>
      </w:r>
      <w:r w:rsidR="000452EE" w:rsidRPr="009E0B77">
        <w:rPr>
          <w:rFonts w:ascii="Aptos" w:hAnsi="Aptos"/>
          <w:sz w:val="25"/>
          <w:szCs w:val="25"/>
        </w:rPr>
        <w:t xml:space="preserve">under Evergreen’s consultative model, </w:t>
      </w:r>
      <w:r w:rsidR="005B7C2F" w:rsidRPr="009E0B77">
        <w:rPr>
          <w:rFonts w:ascii="Aptos" w:hAnsi="Aptos"/>
          <w:sz w:val="25"/>
          <w:szCs w:val="25"/>
        </w:rPr>
        <w:t xml:space="preserve">licensed </w:t>
      </w:r>
      <w:r w:rsidR="00511026" w:rsidRPr="009E0B77">
        <w:rPr>
          <w:rFonts w:ascii="Aptos" w:hAnsi="Aptos"/>
          <w:sz w:val="25"/>
          <w:szCs w:val="25"/>
        </w:rPr>
        <w:t>SLPs</w:t>
      </w:r>
      <w:r w:rsidR="005B7C2F" w:rsidRPr="009E0B77">
        <w:rPr>
          <w:rFonts w:ascii="Aptos" w:hAnsi="Aptos"/>
          <w:sz w:val="25"/>
          <w:szCs w:val="25"/>
        </w:rPr>
        <w:t xml:space="preserve"> and OT</w:t>
      </w:r>
      <w:r w:rsidR="00511026" w:rsidRPr="009E0B77">
        <w:rPr>
          <w:rFonts w:ascii="Aptos" w:hAnsi="Aptos"/>
          <w:sz w:val="25"/>
          <w:szCs w:val="25"/>
        </w:rPr>
        <w:t>s</w:t>
      </w:r>
      <w:r w:rsidR="005B7C2F" w:rsidRPr="009E0B77">
        <w:rPr>
          <w:rFonts w:ascii="Aptos" w:hAnsi="Aptos"/>
          <w:sz w:val="25"/>
          <w:szCs w:val="25"/>
        </w:rPr>
        <w:t xml:space="preserve"> oversee, train, and monitor the provision of their respective services, </w:t>
      </w:r>
      <w:r w:rsidR="000452EE" w:rsidRPr="009E0B77">
        <w:rPr>
          <w:rFonts w:ascii="Aptos" w:hAnsi="Aptos"/>
          <w:sz w:val="25"/>
          <w:szCs w:val="25"/>
        </w:rPr>
        <w:t xml:space="preserve">although </w:t>
      </w:r>
      <w:r w:rsidR="005B7C2F" w:rsidRPr="009E0B77">
        <w:rPr>
          <w:rFonts w:ascii="Aptos" w:hAnsi="Aptos"/>
          <w:sz w:val="25"/>
          <w:szCs w:val="25"/>
        </w:rPr>
        <w:t xml:space="preserve">direct support in these areas is provided by all Evergreen staff embedded throughout the day.  </w:t>
      </w:r>
      <w:r w:rsidR="00545106" w:rsidRPr="009E0B77">
        <w:rPr>
          <w:rFonts w:ascii="Aptos" w:hAnsi="Aptos"/>
          <w:sz w:val="25"/>
          <w:szCs w:val="25"/>
        </w:rPr>
        <w:t>Nothing about</w:t>
      </w:r>
      <w:r w:rsidR="00DF3289" w:rsidRPr="009E0B77">
        <w:rPr>
          <w:rFonts w:ascii="Aptos" w:hAnsi="Aptos"/>
          <w:sz w:val="25"/>
          <w:szCs w:val="25"/>
        </w:rPr>
        <w:t xml:space="preserve"> Student’s</w:t>
      </w:r>
      <w:r w:rsidR="00545106" w:rsidRPr="009E0B77">
        <w:rPr>
          <w:rFonts w:ascii="Aptos" w:hAnsi="Aptos"/>
          <w:sz w:val="25"/>
          <w:szCs w:val="25"/>
        </w:rPr>
        <w:t xml:space="preserve"> </w:t>
      </w:r>
      <w:r w:rsidR="005B7C2F" w:rsidRPr="009E0B77">
        <w:rPr>
          <w:rFonts w:ascii="Aptos" w:hAnsi="Aptos"/>
          <w:sz w:val="25"/>
          <w:szCs w:val="25"/>
        </w:rPr>
        <w:t>OT and Speech goals and objectives</w:t>
      </w:r>
      <w:r w:rsidR="00545106" w:rsidRPr="009E0B77">
        <w:rPr>
          <w:rFonts w:ascii="Aptos" w:hAnsi="Aptos"/>
          <w:sz w:val="25"/>
          <w:szCs w:val="25"/>
        </w:rPr>
        <w:t>, as written,</w:t>
      </w:r>
      <w:r w:rsidR="005B7C2F" w:rsidRPr="009E0B77">
        <w:rPr>
          <w:rFonts w:ascii="Aptos" w:hAnsi="Aptos"/>
          <w:sz w:val="25"/>
          <w:szCs w:val="25"/>
        </w:rPr>
        <w:t xml:space="preserve"> necessitate</w:t>
      </w:r>
      <w:r w:rsidR="007A5BC9" w:rsidRPr="009E0B77">
        <w:rPr>
          <w:rFonts w:ascii="Aptos" w:hAnsi="Aptos"/>
          <w:sz w:val="25"/>
          <w:szCs w:val="25"/>
        </w:rPr>
        <w:t>s</w:t>
      </w:r>
      <w:r w:rsidR="005B7C2F" w:rsidRPr="009E0B77">
        <w:rPr>
          <w:rFonts w:ascii="Aptos" w:hAnsi="Aptos"/>
          <w:sz w:val="25"/>
          <w:szCs w:val="25"/>
        </w:rPr>
        <w:t xml:space="preserve"> </w:t>
      </w:r>
      <w:r w:rsidR="009A040C" w:rsidRPr="009E0B77">
        <w:rPr>
          <w:rFonts w:ascii="Aptos" w:hAnsi="Aptos"/>
          <w:sz w:val="25"/>
          <w:szCs w:val="25"/>
        </w:rPr>
        <w:t xml:space="preserve">that </w:t>
      </w:r>
      <w:r w:rsidR="005B7C2F" w:rsidRPr="009E0B77">
        <w:rPr>
          <w:rFonts w:ascii="Aptos" w:hAnsi="Aptos"/>
          <w:sz w:val="25"/>
          <w:szCs w:val="25"/>
        </w:rPr>
        <w:t xml:space="preserve">they only be directly provided by </w:t>
      </w:r>
      <w:r w:rsidR="00164EF1" w:rsidRPr="009E0B77">
        <w:rPr>
          <w:rFonts w:ascii="Aptos" w:hAnsi="Aptos"/>
          <w:sz w:val="25"/>
          <w:szCs w:val="25"/>
        </w:rPr>
        <w:t xml:space="preserve">staff </w:t>
      </w:r>
      <w:r w:rsidR="00DF3289" w:rsidRPr="009E0B77">
        <w:rPr>
          <w:rFonts w:ascii="Aptos" w:hAnsi="Aptos"/>
          <w:sz w:val="25"/>
          <w:szCs w:val="25"/>
        </w:rPr>
        <w:t xml:space="preserve">licensed </w:t>
      </w:r>
      <w:r w:rsidR="00164EF1" w:rsidRPr="009E0B77">
        <w:rPr>
          <w:rFonts w:ascii="Aptos" w:hAnsi="Aptos"/>
          <w:sz w:val="25"/>
          <w:szCs w:val="25"/>
        </w:rPr>
        <w:t>in these areas</w:t>
      </w:r>
      <w:r w:rsidR="00F91BE8" w:rsidRPr="009E0B77">
        <w:rPr>
          <w:rFonts w:ascii="Aptos" w:hAnsi="Aptos"/>
          <w:sz w:val="25"/>
          <w:szCs w:val="25"/>
        </w:rPr>
        <w:t>, despite the Stay Put IEP</w:t>
      </w:r>
      <w:r w:rsidR="008702E9" w:rsidRPr="009E0B77">
        <w:rPr>
          <w:rFonts w:ascii="Aptos" w:hAnsi="Aptos"/>
          <w:sz w:val="25"/>
          <w:szCs w:val="25"/>
        </w:rPr>
        <w:t>’</w:t>
      </w:r>
      <w:r w:rsidR="00F91BE8" w:rsidRPr="009E0B77">
        <w:rPr>
          <w:rFonts w:ascii="Aptos" w:hAnsi="Aptos"/>
          <w:sz w:val="25"/>
          <w:szCs w:val="25"/>
        </w:rPr>
        <w:t>s service delivery grid specification for such providers</w:t>
      </w:r>
      <w:r w:rsidR="005B7C2F" w:rsidRPr="009E0B77">
        <w:rPr>
          <w:rFonts w:ascii="Aptos" w:hAnsi="Aptos"/>
          <w:sz w:val="25"/>
          <w:szCs w:val="25"/>
        </w:rPr>
        <w:t>.  Further</w:t>
      </w:r>
      <w:r w:rsidR="009A040C" w:rsidRPr="009E0B77">
        <w:rPr>
          <w:rFonts w:ascii="Aptos" w:hAnsi="Aptos"/>
          <w:sz w:val="25"/>
          <w:szCs w:val="25"/>
        </w:rPr>
        <w:t>,</w:t>
      </w:r>
      <w:r w:rsidR="005B7C2F" w:rsidRPr="009E0B77">
        <w:rPr>
          <w:rFonts w:ascii="Aptos" w:hAnsi="Aptos"/>
          <w:sz w:val="25"/>
          <w:szCs w:val="25"/>
        </w:rPr>
        <w:t xml:space="preserve"> </w:t>
      </w:r>
      <w:r w:rsidR="007A5BC9" w:rsidRPr="009E0B77">
        <w:rPr>
          <w:rFonts w:ascii="Aptos" w:hAnsi="Aptos"/>
          <w:sz w:val="25"/>
          <w:szCs w:val="25"/>
        </w:rPr>
        <w:t xml:space="preserve">daily embedment of these services supports </w:t>
      </w:r>
      <w:r w:rsidR="008702E9" w:rsidRPr="009E0B77">
        <w:rPr>
          <w:rFonts w:ascii="Aptos" w:hAnsi="Aptos"/>
          <w:sz w:val="25"/>
          <w:szCs w:val="25"/>
        </w:rPr>
        <w:t xml:space="preserve">both </w:t>
      </w:r>
      <w:r w:rsidR="005B7C2F" w:rsidRPr="009E0B77">
        <w:rPr>
          <w:rFonts w:ascii="Aptos" w:hAnsi="Aptos"/>
          <w:sz w:val="25"/>
          <w:szCs w:val="25"/>
        </w:rPr>
        <w:t>Mr. Fedoruk</w:t>
      </w:r>
      <w:r w:rsidR="0013567F" w:rsidRPr="009E0B77">
        <w:rPr>
          <w:rFonts w:ascii="Aptos" w:hAnsi="Aptos"/>
          <w:sz w:val="25"/>
          <w:szCs w:val="25"/>
        </w:rPr>
        <w:t>’s</w:t>
      </w:r>
      <w:r w:rsidR="005B7C2F" w:rsidRPr="009E0B77">
        <w:rPr>
          <w:rFonts w:ascii="Aptos" w:hAnsi="Aptos"/>
          <w:sz w:val="25"/>
          <w:szCs w:val="25"/>
        </w:rPr>
        <w:t xml:space="preserve"> and Ms. Veroneau</w:t>
      </w:r>
      <w:r w:rsidR="008702E9" w:rsidRPr="009E0B77">
        <w:rPr>
          <w:rFonts w:ascii="Aptos" w:hAnsi="Aptos"/>
          <w:sz w:val="25"/>
          <w:szCs w:val="25"/>
        </w:rPr>
        <w:t xml:space="preserve">’s testimony that </w:t>
      </w:r>
      <w:r w:rsidR="005B7C2F" w:rsidRPr="009E0B77">
        <w:rPr>
          <w:rFonts w:ascii="Aptos" w:hAnsi="Aptos"/>
          <w:sz w:val="25"/>
          <w:szCs w:val="25"/>
        </w:rPr>
        <w:t xml:space="preserve">Student would benefit from having more opportunities throughout the week to receive </w:t>
      </w:r>
      <w:r w:rsidR="00F31001" w:rsidRPr="009E0B77">
        <w:rPr>
          <w:rFonts w:ascii="Aptos" w:hAnsi="Aptos"/>
          <w:sz w:val="25"/>
          <w:szCs w:val="25"/>
        </w:rPr>
        <w:t>services</w:t>
      </w:r>
      <w:r w:rsidR="005B7C2F" w:rsidRPr="009E0B77">
        <w:rPr>
          <w:rFonts w:ascii="Aptos" w:hAnsi="Aptos"/>
          <w:sz w:val="25"/>
          <w:szCs w:val="25"/>
        </w:rPr>
        <w:t xml:space="preserve"> in these areas.  I </w:t>
      </w:r>
      <w:r w:rsidR="00424B74" w:rsidRPr="009E0B77">
        <w:rPr>
          <w:rFonts w:ascii="Aptos" w:hAnsi="Aptos"/>
          <w:sz w:val="25"/>
          <w:szCs w:val="25"/>
        </w:rPr>
        <w:t xml:space="preserve">also </w:t>
      </w:r>
      <w:r w:rsidR="005B7C2F" w:rsidRPr="009E0B77">
        <w:rPr>
          <w:rFonts w:ascii="Aptos" w:hAnsi="Aptos"/>
          <w:sz w:val="25"/>
          <w:szCs w:val="25"/>
        </w:rPr>
        <w:t xml:space="preserve">agree with Mr. Duquette that given Student’s age, moving away from individual direct services to </w:t>
      </w:r>
      <w:r w:rsidR="00496AA4" w:rsidRPr="009E0B77">
        <w:rPr>
          <w:rFonts w:ascii="Aptos" w:hAnsi="Aptos"/>
          <w:sz w:val="25"/>
          <w:szCs w:val="25"/>
        </w:rPr>
        <w:t xml:space="preserve">the </w:t>
      </w:r>
      <w:r w:rsidR="005B7C2F" w:rsidRPr="009E0B77">
        <w:rPr>
          <w:rFonts w:ascii="Aptos" w:hAnsi="Aptos"/>
          <w:sz w:val="25"/>
          <w:szCs w:val="25"/>
        </w:rPr>
        <w:t xml:space="preserve">teaching </w:t>
      </w:r>
      <w:r w:rsidR="00496AA4" w:rsidRPr="009E0B77">
        <w:rPr>
          <w:rFonts w:ascii="Aptos" w:hAnsi="Aptos"/>
          <w:sz w:val="25"/>
          <w:szCs w:val="25"/>
        </w:rPr>
        <w:t xml:space="preserve">of </w:t>
      </w:r>
      <w:r w:rsidR="005B7C2F" w:rsidRPr="009E0B77">
        <w:rPr>
          <w:rFonts w:ascii="Aptos" w:hAnsi="Aptos"/>
          <w:sz w:val="25"/>
          <w:szCs w:val="25"/>
        </w:rPr>
        <w:t xml:space="preserve">these skills in his natural environment is an appropriate shift in service delivery and supports generalization of skills.  Thus, I find that </w:t>
      </w:r>
      <w:r w:rsidR="00A81001" w:rsidRPr="009E0B77">
        <w:rPr>
          <w:rFonts w:ascii="Aptos" w:hAnsi="Aptos"/>
          <w:sz w:val="25"/>
          <w:szCs w:val="25"/>
        </w:rPr>
        <w:t xml:space="preserve">Evergreen’s </w:t>
      </w:r>
      <w:r w:rsidR="005B7C2F" w:rsidRPr="009E0B77">
        <w:rPr>
          <w:rFonts w:ascii="Aptos" w:hAnsi="Aptos"/>
          <w:sz w:val="25"/>
          <w:szCs w:val="25"/>
        </w:rPr>
        <w:t xml:space="preserve">consultative model for </w:t>
      </w:r>
      <w:r w:rsidR="00496AA4" w:rsidRPr="009E0B77">
        <w:rPr>
          <w:rFonts w:ascii="Aptos" w:hAnsi="Aptos"/>
          <w:sz w:val="25"/>
          <w:szCs w:val="25"/>
        </w:rPr>
        <w:t>SLT</w:t>
      </w:r>
      <w:r w:rsidR="005B7C2F" w:rsidRPr="009E0B77">
        <w:rPr>
          <w:rFonts w:ascii="Aptos" w:hAnsi="Aptos"/>
          <w:sz w:val="25"/>
          <w:szCs w:val="25"/>
        </w:rPr>
        <w:t xml:space="preserve"> and OT services would have provided Student with a FAPE.    </w:t>
      </w:r>
    </w:p>
    <w:p w14:paraId="51E64EEB" w14:textId="77777777" w:rsidR="005B7C2F" w:rsidRPr="009E0B77" w:rsidRDefault="005B7C2F" w:rsidP="005B7C2F"/>
    <w:p w14:paraId="569B4196" w14:textId="42272FBB" w:rsidR="00197AE1" w:rsidRPr="009E0B77" w:rsidRDefault="00F4227C" w:rsidP="005B7C2F">
      <w:pPr>
        <w:rPr>
          <w:rFonts w:ascii="Aptos" w:hAnsi="Aptos"/>
          <w:sz w:val="25"/>
          <w:szCs w:val="25"/>
        </w:rPr>
      </w:pPr>
      <w:r w:rsidRPr="009E0B77">
        <w:rPr>
          <w:rFonts w:ascii="Aptos" w:hAnsi="Aptos"/>
          <w:sz w:val="25"/>
          <w:szCs w:val="25"/>
        </w:rPr>
        <w:t xml:space="preserve">As </w:t>
      </w:r>
      <w:r w:rsidR="00496AA4" w:rsidRPr="009E0B77">
        <w:rPr>
          <w:rFonts w:ascii="Aptos" w:hAnsi="Aptos"/>
          <w:sz w:val="25"/>
          <w:szCs w:val="25"/>
        </w:rPr>
        <w:t>to</w:t>
      </w:r>
      <w:r w:rsidRPr="009E0B77">
        <w:rPr>
          <w:rFonts w:ascii="Aptos" w:hAnsi="Aptos"/>
          <w:sz w:val="25"/>
          <w:szCs w:val="25"/>
        </w:rPr>
        <w:t xml:space="preserve"> Mother’s remaining objections to Evergreen, </w:t>
      </w:r>
      <w:r w:rsidR="006D47D9" w:rsidRPr="009E0B77">
        <w:rPr>
          <w:rFonts w:ascii="Aptos" w:hAnsi="Aptos"/>
          <w:sz w:val="25"/>
          <w:szCs w:val="25"/>
        </w:rPr>
        <w:t xml:space="preserve">she </w:t>
      </w:r>
      <w:r w:rsidR="006735E2" w:rsidRPr="009E0B77">
        <w:rPr>
          <w:rFonts w:ascii="Aptos" w:hAnsi="Aptos"/>
          <w:sz w:val="25"/>
          <w:szCs w:val="25"/>
        </w:rPr>
        <w:t>did not meet her burden to prove</w:t>
      </w:r>
      <w:r w:rsidR="004D0305" w:rsidRPr="009E0B77">
        <w:rPr>
          <w:rFonts w:ascii="Aptos" w:hAnsi="Aptos"/>
          <w:sz w:val="25"/>
          <w:szCs w:val="25"/>
        </w:rPr>
        <w:t xml:space="preserve"> there would be an overall decrease in services to Student, or that music or ECC supports would be eliminated.  </w:t>
      </w:r>
      <w:r w:rsidR="00D8602B" w:rsidRPr="009E0B77">
        <w:rPr>
          <w:rFonts w:ascii="Aptos" w:hAnsi="Aptos"/>
          <w:sz w:val="25"/>
          <w:szCs w:val="25"/>
        </w:rPr>
        <w:t xml:space="preserve">The </w:t>
      </w:r>
      <w:r w:rsidR="00AB3E59" w:rsidRPr="009E0B77">
        <w:rPr>
          <w:rFonts w:ascii="Aptos" w:hAnsi="Aptos"/>
          <w:sz w:val="25"/>
          <w:szCs w:val="25"/>
        </w:rPr>
        <w:t xml:space="preserve">N1 from </w:t>
      </w:r>
      <w:proofErr w:type="gramStart"/>
      <w:r w:rsidR="00AB3E59" w:rsidRPr="009E0B77">
        <w:rPr>
          <w:rFonts w:ascii="Aptos" w:hAnsi="Aptos"/>
          <w:sz w:val="25"/>
          <w:szCs w:val="25"/>
        </w:rPr>
        <w:t>the May</w:t>
      </w:r>
      <w:proofErr w:type="gramEnd"/>
      <w:r w:rsidR="00AB3E59" w:rsidRPr="009E0B77">
        <w:rPr>
          <w:rFonts w:ascii="Aptos" w:hAnsi="Aptos"/>
          <w:sz w:val="25"/>
          <w:szCs w:val="25"/>
        </w:rPr>
        <w:t xml:space="preserve"> 22, 2024 Team meeting </w:t>
      </w:r>
      <w:r w:rsidR="003224FD" w:rsidRPr="009E0B77">
        <w:rPr>
          <w:rFonts w:ascii="Aptos" w:hAnsi="Aptos"/>
          <w:sz w:val="25"/>
          <w:szCs w:val="25"/>
        </w:rPr>
        <w:t xml:space="preserve">specifically </w:t>
      </w:r>
      <w:r w:rsidR="00AB3E59" w:rsidRPr="009E0B77">
        <w:rPr>
          <w:rFonts w:ascii="Aptos" w:hAnsi="Aptos"/>
          <w:sz w:val="25"/>
          <w:szCs w:val="25"/>
        </w:rPr>
        <w:t>explained</w:t>
      </w:r>
      <w:r w:rsidR="003224FD" w:rsidRPr="009E0B77">
        <w:rPr>
          <w:rFonts w:ascii="Aptos" w:hAnsi="Aptos"/>
          <w:sz w:val="25"/>
          <w:szCs w:val="25"/>
        </w:rPr>
        <w:t xml:space="preserve"> </w:t>
      </w:r>
      <w:r w:rsidR="00594773" w:rsidRPr="009E0B77">
        <w:rPr>
          <w:rFonts w:ascii="Aptos" w:hAnsi="Aptos"/>
          <w:sz w:val="25"/>
          <w:szCs w:val="25"/>
        </w:rPr>
        <w:t xml:space="preserve">how </w:t>
      </w:r>
      <w:r w:rsidR="003224FD" w:rsidRPr="009E0B77">
        <w:rPr>
          <w:rFonts w:ascii="Aptos" w:hAnsi="Aptos"/>
          <w:sz w:val="25"/>
          <w:szCs w:val="25"/>
        </w:rPr>
        <w:t xml:space="preserve">the A-Grid and C-Grid </w:t>
      </w:r>
      <w:r w:rsidR="008B302C" w:rsidRPr="009E0B77">
        <w:rPr>
          <w:rFonts w:ascii="Aptos" w:hAnsi="Aptos"/>
          <w:sz w:val="25"/>
          <w:szCs w:val="25"/>
        </w:rPr>
        <w:t xml:space="preserve">services </w:t>
      </w:r>
      <w:r w:rsidR="00DF7859" w:rsidRPr="009E0B77">
        <w:rPr>
          <w:rFonts w:ascii="Aptos" w:hAnsi="Aptos"/>
          <w:sz w:val="25"/>
          <w:szCs w:val="25"/>
        </w:rPr>
        <w:t xml:space="preserve">of the Perkins 2024 IEP that were </w:t>
      </w:r>
      <w:r w:rsidR="001F7908" w:rsidRPr="009E0B77">
        <w:rPr>
          <w:rFonts w:ascii="Aptos" w:hAnsi="Aptos"/>
          <w:sz w:val="25"/>
          <w:szCs w:val="25"/>
        </w:rPr>
        <w:t xml:space="preserve">not explicitly </w:t>
      </w:r>
      <w:r w:rsidR="008B302C" w:rsidRPr="009E0B77">
        <w:rPr>
          <w:rFonts w:ascii="Aptos" w:hAnsi="Aptos"/>
          <w:sz w:val="25"/>
          <w:szCs w:val="25"/>
        </w:rPr>
        <w:t>incl</w:t>
      </w:r>
      <w:r w:rsidR="003224FD" w:rsidRPr="009E0B77">
        <w:rPr>
          <w:rFonts w:ascii="Aptos" w:hAnsi="Aptos"/>
          <w:sz w:val="25"/>
          <w:szCs w:val="25"/>
        </w:rPr>
        <w:t>uded in the Evergreen IEP service delivery grid</w:t>
      </w:r>
      <w:r w:rsidR="00594773" w:rsidRPr="009E0B77">
        <w:rPr>
          <w:rFonts w:ascii="Aptos" w:hAnsi="Aptos"/>
          <w:sz w:val="25"/>
          <w:szCs w:val="25"/>
        </w:rPr>
        <w:t xml:space="preserve"> would be addressed and provided at Evergreen.  </w:t>
      </w:r>
      <w:r w:rsidR="000F7AEB" w:rsidRPr="009E0B77">
        <w:rPr>
          <w:rFonts w:ascii="Aptos" w:hAnsi="Aptos"/>
          <w:sz w:val="25"/>
          <w:szCs w:val="25"/>
        </w:rPr>
        <w:t>Further, as</w:t>
      </w:r>
      <w:r w:rsidR="00632DD9" w:rsidRPr="009E0B77">
        <w:rPr>
          <w:rFonts w:ascii="Aptos" w:hAnsi="Aptos"/>
          <w:sz w:val="25"/>
          <w:szCs w:val="25"/>
        </w:rPr>
        <w:t xml:space="preserve"> compared to the Perkins 2024 IEP, </w:t>
      </w:r>
      <w:r w:rsidR="005864C0" w:rsidRPr="009E0B77">
        <w:rPr>
          <w:rFonts w:ascii="Aptos" w:hAnsi="Aptos"/>
          <w:sz w:val="25"/>
          <w:szCs w:val="25"/>
        </w:rPr>
        <w:t xml:space="preserve">Evergreen </w:t>
      </w:r>
      <w:r w:rsidR="00A17E91" w:rsidRPr="009E0B77">
        <w:rPr>
          <w:rFonts w:ascii="Aptos" w:hAnsi="Aptos"/>
          <w:sz w:val="25"/>
          <w:szCs w:val="25"/>
        </w:rPr>
        <w:t xml:space="preserve">would </w:t>
      </w:r>
      <w:r w:rsidR="00A41524" w:rsidRPr="009E0B77">
        <w:rPr>
          <w:rFonts w:ascii="Aptos" w:hAnsi="Aptos"/>
          <w:sz w:val="25"/>
          <w:szCs w:val="25"/>
        </w:rPr>
        <w:t xml:space="preserve">have </w:t>
      </w:r>
      <w:r w:rsidR="00A17E91" w:rsidRPr="009E0B77">
        <w:rPr>
          <w:rFonts w:ascii="Aptos" w:hAnsi="Aptos"/>
          <w:sz w:val="25"/>
          <w:szCs w:val="25"/>
        </w:rPr>
        <w:t>provide</w:t>
      </w:r>
      <w:r w:rsidR="00A41524" w:rsidRPr="009E0B77">
        <w:rPr>
          <w:rFonts w:ascii="Aptos" w:hAnsi="Aptos"/>
          <w:sz w:val="25"/>
          <w:szCs w:val="25"/>
        </w:rPr>
        <w:t>d</w:t>
      </w:r>
      <w:r w:rsidR="00A17E91" w:rsidRPr="009E0B77">
        <w:rPr>
          <w:rFonts w:ascii="Aptos" w:hAnsi="Aptos"/>
          <w:sz w:val="25"/>
          <w:szCs w:val="25"/>
        </w:rPr>
        <w:t xml:space="preserve"> </w:t>
      </w:r>
      <w:r w:rsidR="005864C0" w:rsidRPr="009E0B77">
        <w:rPr>
          <w:rFonts w:ascii="Aptos" w:hAnsi="Aptos"/>
          <w:sz w:val="25"/>
          <w:szCs w:val="25"/>
        </w:rPr>
        <w:t xml:space="preserve">the same or slightly greater amounts of services to Student </w:t>
      </w:r>
      <w:r w:rsidR="009E1DCE" w:rsidRPr="009E0B77">
        <w:rPr>
          <w:rFonts w:ascii="Aptos" w:hAnsi="Aptos"/>
          <w:sz w:val="25"/>
          <w:szCs w:val="25"/>
        </w:rPr>
        <w:t>(</w:t>
      </w:r>
      <w:r w:rsidR="00B80051" w:rsidRPr="009E0B77">
        <w:rPr>
          <w:rFonts w:ascii="Aptos" w:hAnsi="Aptos"/>
          <w:sz w:val="25"/>
          <w:szCs w:val="25"/>
        </w:rPr>
        <w:t xml:space="preserve">not accounting for the changes due to the consultative model for </w:t>
      </w:r>
      <w:r w:rsidR="00952FE5" w:rsidRPr="009E0B77">
        <w:rPr>
          <w:rFonts w:ascii="Aptos" w:hAnsi="Aptos"/>
          <w:sz w:val="25"/>
          <w:szCs w:val="25"/>
        </w:rPr>
        <w:t xml:space="preserve">SLT </w:t>
      </w:r>
      <w:r w:rsidR="00B80051" w:rsidRPr="009E0B77">
        <w:rPr>
          <w:rFonts w:ascii="Aptos" w:hAnsi="Aptos"/>
          <w:sz w:val="25"/>
          <w:szCs w:val="25"/>
        </w:rPr>
        <w:t>and OT</w:t>
      </w:r>
      <w:r w:rsidR="009E1DCE" w:rsidRPr="009E0B77">
        <w:rPr>
          <w:rFonts w:ascii="Aptos" w:hAnsi="Aptos"/>
          <w:sz w:val="25"/>
          <w:szCs w:val="25"/>
        </w:rPr>
        <w:t>)</w:t>
      </w:r>
      <w:r w:rsidR="005864C0" w:rsidRPr="009E0B77">
        <w:rPr>
          <w:rFonts w:ascii="Aptos" w:hAnsi="Aptos"/>
          <w:sz w:val="25"/>
          <w:szCs w:val="25"/>
        </w:rPr>
        <w:t xml:space="preserve">, </w:t>
      </w:r>
      <w:r w:rsidR="005864C0" w:rsidRPr="009E0B77">
        <w:rPr>
          <w:rFonts w:ascii="Aptos" w:hAnsi="Aptos"/>
          <w:sz w:val="25"/>
          <w:szCs w:val="25"/>
        </w:rPr>
        <w:lastRenderedPageBreak/>
        <w:t xml:space="preserve">except </w:t>
      </w:r>
      <w:r w:rsidR="001D2EE7" w:rsidRPr="009E0B77">
        <w:rPr>
          <w:rFonts w:ascii="Aptos" w:hAnsi="Aptos"/>
          <w:sz w:val="25"/>
          <w:szCs w:val="25"/>
        </w:rPr>
        <w:t xml:space="preserve">for providing </w:t>
      </w:r>
      <w:r w:rsidR="00FD6B63" w:rsidRPr="009E0B77">
        <w:rPr>
          <w:rFonts w:ascii="Aptos" w:hAnsi="Aptos"/>
          <w:sz w:val="25"/>
          <w:szCs w:val="25"/>
        </w:rPr>
        <w:t xml:space="preserve">half an hour less of APE and PT </w:t>
      </w:r>
      <w:r w:rsidR="00A70D64" w:rsidRPr="009E0B77">
        <w:rPr>
          <w:rFonts w:ascii="Aptos" w:hAnsi="Aptos"/>
          <w:sz w:val="25"/>
          <w:szCs w:val="25"/>
        </w:rPr>
        <w:t>services weekly and</w:t>
      </w:r>
      <w:r w:rsidR="00FD6B63" w:rsidRPr="009E0B77">
        <w:rPr>
          <w:rFonts w:ascii="Aptos" w:hAnsi="Aptos"/>
          <w:sz w:val="25"/>
          <w:szCs w:val="25"/>
        </w:rPr>
        <w:t xml:space="preserve"> </w:t>
      </w:r>
      <w:r w:rsidR="001D2EE7" w:rsidRPr="009E0B77">
        <w:rPr>
          <w:rFonts w:ascii="Aptos" w:hAnsi="Aptos"/>
          <w:sz w:val="25"/>
          <w:szCs w:val="25"/>
        </w:rPr>
        <w:t xml:space="preserve">requiring </w:t>
      </w:r>
      <w:r w:rsidR="00FD6B63" w:rsidRPr="009E0B77">
        <w:rPr>
          <w:rFonts w:ascii="Aptos" w:hAnsi="Aptos"/>
          <w:sz w:val="25"/>
          <w:szCs w:val="25"/>
        </w:rPr>
        <w:t xml:space="preserve">all </w:t>
      </w:r>
      <w:r w:rsidR="0036461F" w:rsidRPr="009E0B77">
        <w:rPr>
          <w:rFonts w:ascii="Aptos" w:hAnsi="Aptos"/>
          <w:sz w:val="25"/>
          <w:szCs w:val="25"/>
        </w:rPr>
        <w:t xml:space="preserve">his </w:t>
      </w:r>
      <w:r w:rsidR="00FD6B63" w:rsidRPr="009E0B77">
        <w:rPr>
          <w:rFonts w:ascii="Aptos" w:hAnsi="Aptos"/>
          <w:sz w:val="25"/>
          <w:szCs w:val="25"/>
        </w:rPr>
        <w:t xml:space="preserve">counseling services to be provided by </w:t>
      </w:r>
      <w:r w:rsidR="002D750C" w:rsidRPr="009E0B77">
        <w:rPr>
          <w:rFonts w:ascii="Aptos" w:hAnsi="Aptos"/>
          <w:sz w:val="25"/>
          <w:szCs w:val="25"/>
        </w:rPr>
        <w:t xml:space="preserve">non-Evergreen staff therapists.  </w:t>
      </w:r>
      <w:r w:rsidR="0036461F" w:rsidRPr="009E0B77">
        <w:rPr>
          <w:rFonts w:ascii="Aptos" w:hAnsi="Aptos"/>
          <w:sz w:val="25"/>
          <w:szCs w:val="25"/>
        </w:rPr>
        <w:t xml:space="preserve">A </w:t>
      </w:r>
      <w:r w:rsidR="00A4242D" w:rsidRPr="009E0B77">
        <w:rPr>
          <w:rFonts w:ascii="Aptos" w:hAnsi="Aptos"/>
          <w:sz w:val="25"/>
          <w:szCs w:val="25"/>
        </w:rPr>
        <w:t xml:space="preserve">decrease of half an hour of APE and PT services does not otherwise make the Evergreen IEP inappropriate, particularly as Evergreen </w:t>
      </w:r>
      <w:r w:rsidR="00E9530D" w:rsidRPr="009E0B77">
        <w:rPr>
          <w:rFonts w:ascii="Aptos" w:hAnsi="Aptos"/>
          <w:sz w:val="25"/>
          <w:szCs w:val="25"/>
        </w:rPr>
        <w:t xml:space="preserve">confirmed it would reassess </w:t>
      </w:r>
      <w:r w:rsidR="0013567F" w:rsidRPr="009E0B77">
        <w:rPr>
          <w:rFonts w:ascii="Aptos" w:hAnsi="Aptos"/>
          <w:sz w:val="25"/>
          <w:szCs w:val="25"/>
        </w:rPr>
        <w:t xml:space="preserve">and adjust </w:t>
      </w:r>
      <w:r w:rsidR="00E9530D" w:rsidRPr="009E0B77">
        <w:rPr>
          <w:rFonts w:ascii="Aptos" w:hAnsi="Aptos"/>
          <w:sz w:val="25"/>
          <w:szCs w:val="25"/>
        </w:rPr>
        <w:t>service delivery based upon Student’s need</w:t>
      </w:r>
      <w:r w:rsidR="00137A29" w:rsidRPr="009E0B77">
        <w:rPr>
          <w:rFonts w:ascii="Aptos" w:hAnsi="Aptos"/>
          <w:sz w:val="25"/>
          <w:szCs w:val="25"/>
        </w:rPr>
        <w:t>s</w:t>
      </w:r>
      <w:r w:rsidR="00E9530D" w:rsidRPr="009E0B77">
        <w:rPr>
          <w:rFonts w:ascii="Aptos" w:hAnsi="Aptos"/>
          <w:sz w:val="25"/>
          <w:szCs w:val="25"/>
        </w:rPr>
        <w:t xml:space="preserve"> and presentation once he began attending.  </w:t>
      </w:r>
    </w:p>
    <w:p w14:paraId="53AEB706" w14:textId="77777777" w:rsidR="00197AE1" w:rsidRPr="009E0B77" w:rsidRDefault="00197AE1" w:rsidP="005B7C2F">
      <w:pPr>
        <w:rPr>
          <w:rFonts w:ascii="Aptos" w:hAnsi="Aptos"/>
          <w:sz w:val="25"/>
          <w:szCs w:val="25"/>
        </w:rPr>
      </w:pPr>
    </w:p>
    <w:p w14:paraId="40FDB8DC" w14:textId="561A5982" w:rsidR="005B7C2F" w:rsidRPr="009E0B77" w:rsidRDefault="00197AE1" w:rsidP="005B7C2F">
      <w:pPr>
        <w:rPr>
          <w:rFonts w:ascii="Aptos" w:hAnsi="Aptos"/>
          <w:sz w:val="25"/>
          <w:szCs w:val="25"/>
        </w:rPr>
      </w:pPr>
      <w:proofErr w:type="gramStart"/>
      <w:r w:rsidRPr="009E0B77">
        <w:rPr>
          <w:rFonts w:ascii="Aptos" w:hAnsi="Aptos"/>
          <w:sz w:val="25"/>
          <w:szCs w:val="25"/>
        </w:rPr>
        <w:t>With regard to</w:t>
      </w:r>
      <w:proofErr w:type="gramEnd"/>
      <w:r w:rsidRPr="009E0B77">
        <w:rPr>
          <w:rFonts w:ascii="Aptos" w:hAnsi="Aptos"/>
          <w:sz w:val="25"/>
          <w:szCs w:val="25"/>
        </w:rPr>
        <w:t xml:space="preserve"> the ECC concerns, </w:t>
      </w:r>
      <w:r w:rsidR="005B7C2F" w:rsidRPr="009E0B77">
        <w:rPr>
          <w:rFonts w:ascii="Aptos" w:hAnsi="Aptos"/>
          <w:sz w:val="25"/>
          <w:szCs w:val="25"/>
        </w:rPr>
        <w:t xml:space="preserve">Ms. Alton-Moore </w:t>
      </w:r>
      <w:r w:rsidR="00E9530D" w:rsidRPr="009E0B77">
        <w:rPr>
          <w:rFonts w:ascii="Aptos" w:hAnsi="Aptos"/>
          <w:sz w:val="25"/>
          <w:szCs w:val="25"/>
        </w:rPr>
        <w:t xml:space="preserve">testified, in response to Mother’s questions, </w:t>
      </w:r>
      <w:r w:rsidR="005B7C2F" w:rsidRPr="009E0B77">
        <w:rPr>
          <w:rFonts w:ascii="Aptos" w:hAnsi="Aptos"/>
          <w:sz w:val="25"/>
          <w:szCs w:val="25"/>
        </w:rPr>
        <w:t>that</w:t>
      </w:r>
      <w:r w:rsidR="00F11A25" w:rsidRPr="009E0B77">
        <w:rPr>
          <w:rFonts w:ascii="Aptos" w:hAnsi="Aptos"/>
          <w:sz w:val="25"/>
          <w:szCs w:val="25"/>
        </w:rPr>
        <w:t xml:space="preserve"> Evergreen</w:t>
      </w:r>
      <w:r w:rsidR="001A0004" w:rsidRPr="009E0B77">
        <w:rPr>
          <w:rFonts w:ascii="Aptos" w:hAnsi="Aptos"/>
          <w:sz w:val="25"/>
          <w:szCs w:val="25"/>
        </w:rPr>
        <w:t xml:space="preserve">’s model allows it to meet the ECC support Student needed, and </w:t>
      </w:r>
      <w:r w:rsidR="00DD57B3" w:rsidRPr="009E0B77">
        <w:rPr>
          <w:rFonts w:ascii="Aptos" w:hAnsi="Aptos"/>
          <w:sz w:val="25"/>
          <w:szCs w:val="25"/>
        </w:rPr>
        <w:t xml:space="preserve">that if staff </w:t>
      </w:r>
      <w:r w:rsidR="008028B9" w:rsidRPr="009E0B77">
        <w:rPr>
          <w:rFonts w:ascii="Aptos" w:hAnsi="Aptos"/>
          <w:sz w:val="25"/>
          <w:szCs w:val="25"/>
        </w:rPr>
        <w:t xml:space="preserve">needed </w:t>
      </w:r>
      <w:r w:rsidR="00137A29" w:rsidRPr="009E0B77">
        <w:rPr>
          <w:rFonts w:ascii="Aptos" w:hAnsi="Aptos"/>
          <w:sz w:val="25"/>
          <w:szCs w:val="25"/>
        </w:rPr>
        <w:t>training</w:t>
      </w:r>
      <w:r w:rsidR="001A0004" w:rsidRPr="009E0B77">
        <w:rPr>
          <w:rFonts w:ascii="Aptos" w:hAnsi="Aptos"/>
          <w:sz w:val="25"/>
          <w:szCs w:val="25"/>
        </w:rPr>
        <w:t xml:space="preserve">, </w:t>
      </w:r>
      <w:r w:rsidR="00AB3E59" w:rsidRPr="009E0B77">
        <w:rPr>
          <w:rFonts w:ascii="Aptos" w:hAnsi="Aptos"/>
          <w:sz w:val="25"/>
          <w:szCs w:val="25"/>
        </w:rPr>
        <w:t xml:space="preserve">they would consult with their TVI </w:t>
      </w:r>
      <w:proofErr w:type="gramStart"/>
      <w:r w:rsidR="004F3B8C" w:rsidRPr="009E0B77">
        <w:rPr>
          <w:rFonts w:ascii="Aptos" w:hAnsi="Aptos"/>
          <w:sz w:val="25"/>
          <w:szCs w:val="25"/>
        </w:rPr>
        <w:t xml:space="preserve">in order </w:t>
      </w:r>
      <w:r w:rsidR="00AB3E59" w:rsidRPr="009E0B77">
        <w:rPr>
          <w:rFonts w:ascii="Aptos" w:hAnsi="Aptos"/>
          <w:sz w:val="25"/>
          <w:szCs w:val="25"/>
        </w:rPr>
        <w:t>to</w:t>
      </w:r>
      <w:proofErr w:type="gramEnd"/>
      <w:r w:rsidR="00AB3E59" w:rsidRPr="009E0B77">
        <w:rPr>
          <w:rFonts w:ascii="Aptos" w:hAnsi="Aptos"/>
          <w:sz w:val="25"/>
          <w:szCs w:val="25"/>
        </w:rPr>
        <w:t xml:space="preserve"> obtain</w:t>
      </w:r>
      <w:r w:rsidR="004F3B8C" w:rsidRPr="009E0B77">
        <w:rPr>
          <w:rFonts w:ascii="Aptos" w:hAnsi="Aptos"/>
          <w:sz w:val="25"/>
          <w:szCs w:val="25"/>
        </w:rPr>
        <w:t xml:space="preserve"> such training</w:t>
      </w:r>
      <w:r w:rsidR="00AB3E59" w:rsidRPr="009E0B77">
        <w:rPr>
          <w:rFonts w:ascii="Aptos" w:hAnsi="Aptos"/>
          <w:sz w:val="25"/>
          <w:szCs w:val="25"/>
        </w:rPr>
        <w:t xml:space="preserve">.  </w:t>
      </w:r>
      <w:r w:rsidR="007F6FB4" w:rsidRPr="009E0B77">
        <w:rPr>
          <w:rFonts w:ascii="Aptos" w:hAnsi="Aptos"/>
          <w:sz w:val="25"/>
          <w:szCs w:val="25"/>
        </w:rPr>
        <w:t>Finally</w:t>
      </w:r>
      <w:r w:rsidR="005B7C2F" w:rsidRPr="009E0B77">
        <w:rPr>
          <w:rFonts w:ascii="Aptos" w:hAnsi="Aptos"/>
          <w:sz w:val="25"/>
          <w:szCs w:val="25"/>
        </w:rPr>
        <w:t xml:space="preserve">, </w:t>
      </w:r>
      <w:r w:rsidR="008028B9" w:rsidRPr="009E0B77">
        <w:rPr>
          <w:rFonts w:ascii="Aptos" w:hAnsi="Aptos"/>
          <w:sz w:val="25"/>
          <w:szCs w:val="25"/>
        </w:rPr>
        <w:t xml:space="preserve">with respect to </w:t>
      </w:r>
      <w:r w:rsidR="005B7C2F" w:rsidRPr="009E0B77">
        <w:rPr>
          <w:rFonts w:ascii="Aptos" w:hAnsi="Aptos"/>
          <w:sz w:val="25"/>
          <w:szCs w:val="25"/>
        </w:rPr>
        <w:t xml:space="preserve">music therapy, while music is </w:t>
      </w:r>
      <w:r w:rsidR="00946FEB" w:rsidRPr="009E0B77">
        <w:rPr>
          <w:rFonts w:ascii="Aptos" w:hAnsi="Aptos"/>
          <w:sz w:val="25"/>
          <w:szCs w:val="25"/>
        </w:rPr>
        <w:t xml:space="preserve">clearly </w:t>
      </w:r>
      <w:r w:rsidR="005B7C2F" w:rsidRPr="009E0B77">
        <w:rPr>
          <w:rFonts w:ascii="Aptos" w:hAnsi="Aptos"/>
          <w:sz w:val="25"/>
          <w:szCs w:val="25"/>
        </w:rPr>
        <w:t xml:space="preserve">an important and essential aspect </w:t>
      </w:r>
      <w:r w:rsidR="00946FEB" w:rsidRPr="009E0B77">
        <w:rPr>
          <w:rFonts w:ascii="Aptos" w:hAnsi="Aptos"/>
          <w:sz w:val="25"/>
          <w:szCs w:val="25"/>
        </w:rPr>
        <w:t xml:space="preserve">of </w:t>
      </w:r>
      <w:r w:rsidR="0008313E" w:rsidRPr="009E0B77">
        <w:rPr>
          <w:rFonts w:ascii="Aptos" w:hAnsi="Aptos"/>
          <w:sz w:val="25"/>
          <w:szCs w:val="25"/>
        </w:rPr>
        <w:t xml:space="preserve">Student’s </w:t>
      </w:r>
      <w:r w:rsidR="005B7C2F" w:rsidRPr="009E0B77">
        <w:rPr>
          <w:rFonts w:ascii="Aptos" w:hAnsi="Aptos"/>
          <w:sz w:val="25"/>
          <w:szCs w:val="25"/>
        </w:rPr>
        <w:t xml:space="preserve">educational program, </w:t>
      </w:r>
      <w:r w:rsidR="0008313E" w:rsidRPr="009E0B77">
        <w:rPr>
          <w:rFonts w:ascii="Aptos" w:hAnsi="Aptos"/>
          <w:sz w:val="25"/>
          <w:szCs w:val="25"/>
        </w:rPr>
        <w:t xml:space="preserve">he does not </w:t>
      </w:r>
      <w:r w:rsidR="00BC106D" w:rsidRPr="009E0B77">
        <w:rPr>
          <w:rFonts w:ascii="Aptos" w:hAnsi="Aptos"/>
          <w:sz w:val="25"/>
          <w:szCs w:val="25"/>
        </w:rPr>
        <w:t>require</w:t>
      </w:r>
      <w:r w:rsidR="0008313E" w:rsidRPr="009E0B77">
        <w:rPr>
          <w:rFonts w:ascii="Aptos" w:hAnsi="Aptos"/>
          <w:sz w:val="25"/>
          <w:szCs w:val="25"/>
        </w:rPr>
        <w:t xml:space="preserve"> </w:t>
      </w:r>
      <w:r w:rsidR="00BC106D" w:rsidRPr="009E0B77">
        <w:rPr>
          <w:rFonts w:ascii="Aptos" w:hAnsi="Aptos"/>
          <w:sz w:val="25"/>
          <w:szCs w:val="25"/>
        </w:rPr>
        <w:t>it</w:t>
      </w:r>
      <w:r w:rsidR="005B7C2F" w:rsidRPr="009E0B77">
        <w:rPr>
          <w:rFonts w:ascii="Aptos" w:hAnsi="Aptos"/>
          <w:sz w:val="25"/>
          <w:szCs w:val="25"/>
        </w:rPr>
        <w:t xml:space="preserve"> to receive a FAPE.  </w:t>
      </w:r>
      <w:r w:rsidR="00651B69" w:rsidRPr="009E0B77">
        <w:rPr>
          <w:rFonts w:ascii="Aptos" w:hAnsi="Aptos"/>
          <w:sz w:val="25"/>
          <w:szCs w:val="25"/>
        </w:rPr>
        <w:t xml:space="preserve">Ms. Potter credibly testified that while Student’s educational program must ensure access to music opportunities, music therapy </w:t>
      </w:r>
      <w:r w:rsidR="001E0D8C" w:rsidRPr="009E0B77">
        <w:rPr>
          <w:rFonts w:ascii="Aptos" w:hAnsi="Aptos"/>
          <w:sz w:val="25"/>
          <w:szCs w:val="25"/>
        </w:rPr>
        <w:t xml:space="preserve">per se </w:t>
      </w:r>
      <w:r w:rsidR="00651B69" w:rsidRPr="009E0B77">
        <w:rPr>
          <w:rFonts w:ascii="Aptos" w:hAnsi="Aptos"/>
          <w:sz w:val="25"/>
          <w:szCs w:val="25"/>
        </w:rPr>
        <w:t>is not essential for Student</w:t>
      </w:r>
      <w:r w:rsidR="00D85E77" w:rsidRPr="009E0B77">
        <w:rPr>
          <w:rFonts w:ascii="Aptos" w:hAnsi="Aptos"/>
          <w:sz w:val="25"/>
          <w:szCs w:val="25"/>
        </w:rPr>
        <w:t>,</w:t>
      </w:r>
      <w:r w:rsidR="00651B69" w:rsidRPr="009E0B77">
        <w:rPr>
          <w:rFonts w:ascii="Aptos" w:hAnsi="Aptos"/>
          <w:sz w:val="25"/>
          <w:szCs w:val="25"/>
        </w:rPr>
        <w:t xml:space="preserve"> </w:t>
      </w:r>
      <w:r w:rsidR="00946FEB" w:rsidRPr="009E0B77">
        <w:rPr>
          <w:rFonts w:ascii="Aptos" w:hAnsi="Aptos"/>
          <w:sz w:val="25"/>
          <w:szCs w:val="25"/>
        </w:rPr>
        <w:t>and t</w:t>
      </w:r>
      <w:r w:rsidR="000A5A61" w:rsidRPr="009E0B77">
        <w:rPr>
          <w:rFonts w:ascii="Aptos" w:hAnsi="Aptos"/>
          <w:sz w:val="25"/>
          <w:szCs w:val="25"/>
        </w:rPr>
        <w:t xml:space="preserve">he </w:t>
      </w:r>
      <w:r w:rsidR="00BC106D" w:rsidRPr="009E0B77">
        <w:rPr>
          <w:rFonts w:ascii="Aptos" w:hAnsi="Aptos"/>
          <w:sz w:val="25"/>
          <w:szCs w:val="25"/>
        </w:rPr>
        <w:t xml:space="preserve">N1 reflecting the </w:t>
      </w:r>
      <w:r w:rsidR="000A5A61" w:rsidRPr="009E0B77">
        <w:rPr>
          <w:rFonts w:ascii="Aptos" w:hAnsi="Aptos"/>
          <w:sz w:val="25"/>
          <w:szCs w:val="25"/>
        </w:rPr>
        <w:t xml:space="preserve">May 22, 2024 Team meeting explains that music therapy would have been addressed via </w:t>
      </w:r>
      <w:r w:rsidR="003918F8" w:rsidRPr="009E0B77">
        <w:rPr>
          <w:rFonts w:ascii="Aptos" w:hAnsi="Aptos"/>
          <w:sz w:val="25"/>
          <w:szCs w:val="25"/>
        </w:rPr>
        <w:t>related services consultation and during educational service time</w:t>
      </w:r>
      <w:r w:rsidR="00C82FAE" w:rsidRPr="009E0B77">
        <w:rPr>
          <w:rFonts w:ascii="Aptos" w:hAnsi="Aptos"/>
          <w:sz w:val="25"/>
          <w:szCs w:val="25"/>
        </w:rPr>
        <w:t xml:space="preserve">.  </w:t>
      </w:r>
      <w:r w:rsidR="00627357" w:rsidRPr="009E0B77">
        <w:rPr>
          <w:rFonts w:ascii="Aptos" w:hAnsi="Aptos"/>
          <w:sz w:val="25"/>
          <w:szCs w:val="25"/>
        </w:rPr>
        <w:t xml:space="preserve">Thus, I conclude that </w:t>
      </w:r>
      <w:r w:rsidR="0097365E" w:rsidRPr="009E0B77">
        <w:rPr>
          <w:rFonts w:ascii="Aptos" w:hAnsi="Aptos"/>
          <w:sz w:val="25"/>
          <w:szCs w:val="25"/>
          <w:u w:val="single"/>
        </w:rPr>
        <w:t>Student would have received a FAPE at Evergreen</w:t>
      </w:r>
      <w:r w:rsidR="005F3202" w:rsidRPr="009E0B77">
        <w:rPr>
          <w:rFonts w:ascii="Aptos" w:hAnsi="Aptos"/>
          <w:sz w:val="25"/>
          <w:szCs w:val="25"/>
        </w:rPr>
        <w:t>.</w:t>
      </w:r>
    </w:p>
    <w:p w14:paraId="2EB4371D" w14:textId="77777777" w:rsidR="00982F84" w:rsidRPr="009E0B77" w:rsidRDefault="00982F84" w:rsidP="005B7C2F">
      <w:pPr>
        <w:rPr>
          <w:rFonts w:ascii="Aptos" w:hAnsi="Aptos"/>
          <w:sz w:val="25"/>
          <w:szCs w:val="25"/>
        </w:rPr>
      </w:pPr>
    </w:p>
    <w:p w14:paraId="3B0C59A6" w14:textId="7661C4F3" w:rsidR="00982F84" w:rsidRPr="009E0B77" w:rsidRDefault="00982F84" w:rsidP="005B7C2F">
      <w:pPr>
        <w:rPr>
          <w:rFonts w:ascii="Aptos" w:hAnsi="Aptos"/>
          <w:sz w:val="25"/>
          <w:szCs w:val="25"/>
          <w:u w:val="single"/>
        </w:rPr>
      </w:pPr>
      <w:r w:rsidRPr="009E0B77">
        <w:rPr>
          <w:rFonts w:ascii="Aptos" w:hAnsi="Aptos"/>
          <w:sz w:val="25"/>
          <w:szCs w:val="25"/>
        </w:rPr>
        <w:t>II.</w:t>
      </w:r>
      <w:r w:rsidRPr="009E0B77">
        <w:rPr>
          <w:rFonts w:ascii="Aptos" w:hAnsi="Aptos"/>
          <w:sz w:val="25"/>
          <w:szCs w:val="25"/>
        </w:rPr>
        <w:tab/>
      </w:r>
      <w:r w:rsidRPr="009E0B77">
        <w:rPr>
          <w:rFonts w:ascii="Aptos" w:hAnsi="Aptos"/>
          <w:sz w:val="25"/>
          <w:szCs w:val="25"/>
          <w:u w:val="single"/>
        </w:rPr>
        <w:t>Compensatory Services</w:t>
      </w:r>
    </w:p>
    <w:p w14:paraId="70994954" w14:textId="77777777" w:rsidR="00982F84" w:rsidRPr="009E0B77" w:rsidRDefault="00982F84" w:rsidP="005B7C2F">
      <w:pPr>
        <w:rPr>
          <w:rFonts w:ascii="Aptos" w:hAnsi="Aptos"/>
          <w:sz w:val="25"/>
          <w:szCs w:val="25"/>
        </w:rPr>
      </w:pPr>
    </w:p>
    <w:p w14:paraId="3CDB42E1" w14:textId="39C48E17" w:rsidR="002F3B29" w:rsidRPr="009E0B77" w:rsidRDefault="002F3B29" w:rsidP="005B7C2F">
      <w:pPr>
        <w:rPr>
          <w:rFonts w:ascii="Aptos" w:hAnsi="Aptos"/>
          <w:sz w:val="25"/>
          <w:szCs w:val="25"/>
        </w:rPr>
      </w:pPr>
      <w:r w:rsidRPr="009E0B77">
        <w:rPr>
          <w:rFonts w:ascii="Aptos" w:hAnsi="Aptos"/>
          <w:sz w:val="25"/>
          <w:szCs w:val="25"/>
        </w:rPr>
        <w:t>Having determined that a placement at Evergreen would have provided Student with a FAPE</w:t>
      </w:r>
      <w:r w:rsidRPr="009E0B77">
        <w:rPr>
          <w:rStyle w:val="FootnoteReference"/>
          <w:rFonts w:ascii="Aptos" w:hAnsi="Aptos"/>
          <w:sz w:val="25"/>
          <w:szCs w:val="25"/>
        </w:rPr>
        <w:footnoteReference w:id="77"/>
      </w:r>
      <w:r w:rsidRPr="009E0B77">
        <w:rPr>
          <w:rFonts w:ascii="Aptos" w:hAnsi="Aptos"/>
          <w:sz w:val="25"/>
          <w:szCs w:val="25"/>
        </w:rPr>
        <w:t xml:space="preserve">, I turn now to the question of whether Student is entitled to and owed compensatory services between the time he stopped attending Perkins and the proposed start date of July 1, </w:t>
      </w:r>
      <w:r w:rsidR="00A70D64" w:rsidRPr="009E0B77">
        <w:rPr>
          <w:rFonts w:ascii="Aptos" w:hAnsi="Aptos"/>
          <w:sz w:val="25"/>
          <w:szCs w:val="25"/>
        </w:rPr>
        <w:t>2024,</w:t>
      </w:r>
      <w:r w:rsidRPr="009E0B77">
        <w:rPr>
          <w:rFonts w:ascii="Aptos" w:hAnsi="Aptos"/>
          <w:sz w:val="25"/>
          <w:szCs w:val="25"/>
        </w:rPr>
        <w:t xml:space="preserve"> at Evergreen.  </w:t>
      </w:r>
    </w:p>
    <w:p w14:paraId="03C01162" w14:textId="77777777" w:rsidR="002F3B29" w:rsidRPr="009E0B77" w:rsidRDefault="002F3B29" w:rsidP="005B7C2F">
      <w:pPr>
        <w:rPr>
          <w:rFonts w:ascii="Aptos" w:hAnsi="Aptos"/>
          <w:sz w:val="25"/>
          <w:szCs w:val="25"/>
        </w:rPr>
      </w:pPr>
    </w:p>
    <w:p w14:paraId="2863506B" w14:textId="453F14BD" w:rsidR="00557AB1" w:rsidRPr="009E0B77" w:rsidRDefault="00557AB1" w:rsidP="00557AB1">
      <w:pPr>
        <w:pStyle w:val="ListParagraph"/>
        <w:numPr>
          <w:ilvl w:val="0"/>
          <w:numId w:val="21"/>
        </w:numPr>
        <w:rPr>
          <w:rFonts w:ascii="Aptos" w:hAnsi="Aptos"/>
          <w:sz w:val="25"/>
          <w:szCs w:val="25"/>
        </w:rPr>
      </w:pPr>
      <w:r w:rsidRPr="009E0B77">
        <w:rPr>
          <w:rFonts w:ascii="Aptos" w:hAnsi="Aptos"/>
          <w:sz w:val="25"/>
          <w:szCs w:val="25"/>
          <w:u w:val="single"/>
        </w:rPr>
        <w:t xml:space="preserve">Student’s Entitlement to Compensatory Services </w:t>
      </w:r>
    </w:p>
    <w:p w14:paraId="6F021189" w14:textId="77777777" w:rsidR="00557AB1" w:rsidRPr="009E0B77" w:rsidRDefault="00557AB1" w:rsidP="00557AB1">
      <w:pPr>
        <w:pStyle w:val="ListParagraph"/>
        <w:ind w:left="1080"/>
        <w:rPr>
          <w:rFonts w:ascii="Aptos" w:hAnsi="Aptos"/>
          <w:sz w:val="25"/>
          <w:szCs w:val="25"/>
        </w:rPr>
      </w:pPr>
    </w:p>
    <w:p w14:paraId="747241B0" w14:textId="6D64955C" w:rsidR="00982F84" w:rsidRPr="009E0B77" w:rsidRDefault="008560D1" w:rsidP="00982F84">
      <w:pPr>
        <w:rPr>
          <w:rFonts w:ascii="Aptos" w:hAnsi="Aptos"/>
          <w:sz w:val="25"/>
          <w:szCs w:val="25"/>
        </w:rPr>
      </w:pPr>
      <w:r w:rsidRPr="009E0B77">
        <w:rPr>
          <w:rFonts w:ascii="Aptos" w:hAnsi="Aptos"/>
          <w:sz w:val="25"/>
          <w:szCs w:val="25"/>
        </w:rPr>
        <w:t>The District points to</w:t>
      </w:r>
      <w:r w:rsidR="00982F84" w:rsidRPr="009E0B77">
        <w:rPr>
          <w:rFonts w:ascii="Aptos" w:hAnsi="Aptos"/>
          <w:sz w:val="25"/>
          <w:szCs w:val="25"/>
        </w:rPr>
        <w:t xml:space="preserve"> Perkins’ conditional offers </w:t>
      </w:r>
      <w:r w:rsidR="00FC31C1" w:rsidRPr="009E0B77">
        <w:rPr>
          <w:rFonts w:ascii="Aptos" w:hAnsi="Aptos"/>
          <w:sz w:val="25"/>
          <w:szCs w:val="25"/>
        </w:rPr>
        <w:t>of interim services</w:t>
      </w:r>
      <w:r w:rsidR="007C2436" w:rsidRPr="009E0B77">
        <w:rPr>
          <w:rFonts w:ascii="Aptos" w:hAnsi="Aptos"/>
          <w:sz w:val="25"/>
          <w:szCs w:val="25"/>
        </w:rPr>
        <w:t xml:space="preserve"> to have Student continue as a day student or to educate Student virtually</w:t>
      </w:r>
      <w:r w:rsidR="004B2858" w:rsidRPr="009E0B77">
        <w:rPr>
          <w:rFonts w:ascii="Aptos" w:hAnsi="Aptos"/>
          <w:sz w:val="25"/>
          <w:szCs w:val="25"/>
        </w:rPr>
        <w:t>,</w:t>
      </w:r>
      <w:r w:rsidR="007C2436" w:rsidRPr="009E0B77">
        <w:rPr>
          <w:rFonts w:ascii="Aptos" w:hAnsi="Aptos"/>
          <w:sz w:val="25"/>
          <w:szCs w:val="25"/>
        </w:rPr>
        <w:t xml:space="preserve"> </w:t>
      </w:r>
      <w:r w:rsidR="00EC6A77" w:rsidRPr="009E0B77">
        <w:rPr>
          <w:rFonts w:ascii="Aptos" w:hAnsi="Aptos"/>
          <w:sz w:val="25"/>
          <w:szCs w:val="25"/>
        </w:rPr>
        <w:t xml:space="preserve">with Perkins </w:t>
      </w:r>
      <w:r w:rsidR="007C2436" w:rsidRPr="009E0B77">
        <w:rPr>
          <w:rFonts w:ascii="Aptos" w:hAnsi="Aptos"/>
          <w:sz w:val="25"/>
          <w:szCs w:val="25"/>
        </w:rPr>
        <w:t>providing support and equipment</w:t>
      </w:r>
      <w:r w:rsidR="00982F84" w:rsidRPr="009E0B77">
        <w:rPr>
          <w:rFonts w:ascii="Aptos" w:hAnsi="Aptos"/>
          <w:sz w:val="25"/>
          <w:szCs w:val="25"/>
        </w:rPr>
        <w:t>, both of which Parent declined</w:t>
      </w:r>
      <w:r w:rsidR="00CF7321" w:rsidRPr="009E0B77">
        <w:rPr>
          <w:rStyle w:val="FootnoteReference"/>
          <w:rFonts w:ascii="Aptos" w:hAnsi="Aptos"/>
          <w:sz w:val="25"/>
          <w:szCs w:val="25"/>
        </w:rPr>
        <w:footnoteReference w:id="78"/>
      </w:r>
      <w:r w:rsidR="008A0C55" w:rsidRPr="009E0B77">
        <w:rPr>
          <w:rFonts w:ascii="Aptos" w:hAnsi="Aptos"/>
          <w:sz w:val="25"/>
          <w:szCs w:val="25"/>
        </w:rPr>
        <w:t>,</w:t>
      </w:r>
      <w:r w:rsidRPr="009E0B77">
        <w:rPr>
          <w:rFonts w:ascii="Aptos" w:hAnsi="Aptos"/>
          <w:sz w:val="25"/>
          <w:szCs w:val="25"/>
        </w:rPr>
        <w:t xml:space="preserve"> and argues that since these offered </w:t>
      </w:r>
      <w:r w:rsidR="00DC409D" w:rsidRPr="009E0B77">
        <w:rPr>
          <w:rFonts w:ascii="Aptos" w:hAnsi="Aptos"/>
          <w:sz w:val="25"/>
          <w:szCs w:val="25"/>
        </w:rPr>
        <w:t xml:space="preserve">services </w:t>
      </w:r>
      <w:r w:rsidRPr="009E0B77">
        <w:rPr>
          <w:rFonts w:ascii="Aptos" w:hAnsi="Aptos"/>
          <w:sz w:val="25"/>
          <w:szCs w:val="25"/>
        </w:rPr>
        <w:t xml:space="preserve">were </w:t>
      </w:r>
      <w:r w:rsidR="00DC409D" w:rsidRPr="009E0B77">
        <w:rPr>
          <w:rFonts w:ascii="Aptos" w:hAnsi="Aptos"/>
          <w:sz w:val="25"/>
          <w:szCs w:val="25"/>
        </w:rPr>
        <w:t>appropriate</w:t>
      </w:r>
      <w:r w:rsidR="008A0C55" w:rsidRPr="009E0B77">
        <w:rPr>
          <w:rFonts w:ascii="Aptos" w:hAnsi="Aptos"/>
          <w:sz w:val="25"/>
          <w:szCs w:val="25"/>
        </w:rPr>
        <w:t xml:space="preserve"> and would have provided a FAPE</w:t>
      </w:r>
      <w:r w:rsidR="00DC409D" w:rsidRPr="009E0B77">
        <w:rPr>
          <w:rFonts w:ascii="Aptos" w:hAnsi="Aptos"/>
          <w:sz w:val="25"/>
          <w:szCs w:val="25"/>
        </w:rPr>
        <w:t xml:space="preserve">, Student </w:t>
      </w:r>
      <w:r w:rsidR="008A0C55" w:rsidRPr="009E0B77">
        <w:rPr>
          <w:rFonts w:ascii="Aptos" w:hAnsi="Aptos"/>
          <w:sz w:val="25"/>
          <w:szCs w:val="25"/>
        </w:rPr>
        <w:t xml:space="preserve">is </w:t>
      </w:r>
      <w:r w:rsidR="00DC409D" w:rsidRPr="009E0B77">
        <w:rPr>
          <w:rFonts w:ascii="Aptos" w:hAnsi="Aptos"/>
          <w:sz w:val="25"/>
          <w:szCs w:val="25"/>
        </w:rPr>
        <w:t xml:space="preserve">not entitled to any compensatory services.  </w:t>
      </w:r>
      <w:r w:rsidR="00643894" w:rsidRPr="009E0B77">
        <w:rPr>
          <w:rFonts w:ascii="Aptos" w:hAnsi="Aptos"/>
          <w:sz w:val="25"/>
          <w:szCs w:val="25"/>
        </w:rPr>
        <w:t xml:space="preserve">However, considering the specific facts and circumstances in this matter, I find that Mother had good cause to decline Perkins’s conditional interim offers.  First, some of the conditions imposed by Perkins, particularly the refusal to allow Mother to communicate with Perkins staff if virtual services were provided, were </w:t>
      </w:r>
      <w:r w:rsidR="00674261" w:rsidRPr="009E0B77">
        <w:rPr>
          <w:rFonts w:ascii="Aptos" w:hAnsi="Aptos"/>
          <w:sz w:val="25"/>
          <w:szCs w:val="25"/>
        </w:rPr>
        <w:t xml:space="preserve">punitive and </w:t>
      </w:r>
      <w:r w:rsidR="00643894" w:rsidRPr="009E0B77">
        <w:rPr>
          <w:rFonts w:ascii="Aptos" w:hAnsi="Aptos"/>
          <w:sz w:val="25"/>
          <w:szCs w:val="25"/>
        </w:rPr>
        <w:t xml:space="preserve">highly restrictive.  </w:t>
      </w:r>
      <w:r w:rsidR="00D85FBB" w:rsidRPr="009E0B77">
        <w:rPr>
          <w:rFonts w:ascii="Aptos" w:hAnsi="Aptos"/>
          <w:sz w:val="25"/>
          <w:szCs w:val="25"/>
        </w:rPr>
        <w:t xml:space="preserve">Further, </w:t>
      </w:r>
      <w:r w:rsidR="00982F84" w:rsidRPr="009E0B77">
        <w:rPr>
          <w:rFonts w:ascii="Aptos" w:hAnsi="Aptos"/>
          <w:sz w:val="25"/>
          <w:szCs w:val="25"/>
        </w:rPr>
        <w:t>Mother</w:t>
      </w:r>
      <w:r w:rsidR="00994574" w:rsidRPr="009E0B77">
        <w:rPr>
          <w:rFonts w:ascii="Aptos" w:hAnsi="Aptos"/>
          <w:sz w:val="25"/>
          <w:szCs w:val="25"/>
        </w:rPr>
        <w:t xml:space="preserve">’s overall </w:t>
      </w:r>
      <w:r w:rsidR="00982F84" w:rsidRPr="009E0B77">
        <w:rPr>
          <w:rFonts w:ascii="Aptos" w:hAnsi="Aptos"/>
          <w:sz w:val="25"/>
          <w:szCs w:val="25"/>
        </w:rPr>
        <w:lastRenderedPageBreak/>
        <w:t>concern</w:t>
      </w:r>
      <w:r w:rsidR="00EC050A" w:rsidRPr="009E0B77">
        <w:rPr>
          <w:rFonts w:ascii="Aptos" w:hAnsi="Aptos"/>
          <w:sz w:val="25"/>
          <w:szCs w:val="25"/>
        </w:rPr>
        <w:t>s</w:t>
      </w:r>
      <w:r w:rsidR="00982F84" w:rsidRPr="009E0B77">
        <w:rPr>
          <w:rFonts w:ascii="Aptos" w:hAnsi="Aptos"/>
          <w:sz w:val="25"/>
          <w:szCs w:val="25"/>
        </w:rPr>
        <w:t xml:space="preserve"> with </w:t>
      </w:r>
      <w:r w:rsidR="008E741C" w:rsidRPr="009E0B77">
        <w:rPr>
          <w:rFonts w:ascii="Aptos" w:hAnsi="Aptos"/>
          <w:sz w:val="25"/>
          <w:szCs w:val="25"/>
        </w:rPr>
        <w:t xml:space="preserve">Perkins’ </w:t>
      </w:r>
      <w:r w:rsidR="00982F84" w:rsidRPr="009E0B77">
        <w:rPr>
          <w:rFonts w:ascii="Aptos" w:hAnsi="Aptos"/>
          <w:sz w:val="25"/>
          <w:szCs w:val="25"/>
        </w:rPr>
        <w:t xml:space="preserve">medication errors </w:t>
      </w:r>
      <w:r w:rsidR="008E741C" w:rsidRPr="009E0B77">
        <w:rPr>
          <w:rFonts w:ascii="Aptos" w:hAnsi="Aptos"/>
          <w:sz w:val="25"/>
          <w:szCs w:val="25"/>
        </w:rPr>
        <w:t xml:space="preserve">in 2023, </w:t>
      </w:r>
      <w:r w:rsidR="00EC050A" w:rsidRPr="009E0B77">
        <w:rPr>
          <w:rFonts w:ascii="Aptos" w:hAnsi="Aptos"/>
          <w:sz w:val="25"/>
          <w:szCs w:val="25"/>
        </w:rPr>
        <w:t xml:space="preserve">and the medication error that occurred on </w:t>
      </w:r>
      <w:r w:rsidR="00982F84" w:rsidRPr="009E0B77">
        <w:rPr>
          <w:rFonts w:ascii="Aptos" w:hAnsi="Aptos"/>
          <w:sz w:val="25"/>
          <w:szCs w:val="25"/>
        </w:rPr>
        <w:t xml:space="preserve">January </w:t>
      </w:r>
      <w:r w:rsidR="00B27A74" w:rsidRPr="009E0B77">
        <w:rPr>
          <w:rFonts w:ascii="Aptos" w:hAnsi="Aptos"/>
          <w:sz w:val="25"/>
          <w:szCs w:val="25"/>
        </w:rPr>
        <w:t>24</w:t>
      </w:r>
      <w:r w:rsidR="00982F84" w:rsidRPr="009E0B77">
        <w:rPr>
          <w:rFonts w:ascii="Aptos" w:hAnsi="Aptos"/>
          <w:sz w:val="25"/>
          <w:szCs w:val="25"/>
        </w:rPr>
        <w:t xml:space="preserve">, 2024 </w:t>
      </w:r>
      <w:r w:rsidR="008B6C07" w:rsidRPr="009E0B77">
        <w:rPr>
          <w:rFonts w:ascii="Aptos" w:hAnsi="Aptos"/>
          <w:sz w:val="25"/>
          <w:szCs w:val="25"/>
        </w:rPr>
        <w:t>(</w:t>
      </w:r>
      <w:r w:rsidR="00982F84" w:rsidRPr="009E0B77">
        <w:rPr>
          <w:rFonts w:ascii="Aptos" w:hAnsi="Aptos"/>
          <w:sz w:val="25"/>
          <w:szCs w:val="25"/>
        </w:rPr>
        <w:t xml:space="preserve">following which Perkins </w:t>
      </w:r>
      <w:r w:rsidR="008F2FBB" w:rsidRPr="009E0B77">
        <w:rPr>
          <w:rFonts w:ascii="Aptos" w:hAnsi="Aptos"/>
          <w:sz w:val="25"/>
          <w:szCs w:val="25"/>
        </w:rPr>
        <w:t>pursued</w:t>
      </w:r>
      <w:r w:rsidR="00982F84" w:rsidRPr="009E0B77">
        <w:rPr>
          <w:rFonts w:ascii="Aptos" w:hAnsi="Aptos"/>
          <w:sz w:val="25"/>
          <w:szCs w:val="25"/>
        </w:rPr>
        <w:t xml:space="preserve"> an emergency termination of Student, based upon an unsupported claim that Student was a danger to himself and others</w:t>
      </w:r>
      <w:r w:rsidR="008B6C07" w:rsidRPr="009E0B77">
        <w:rPr>
          <w:rFonts w:ascii="Aptos" w:hAnsi="Aptos"/>
          <w:sz w:val="25"/>
          <w:szCs w:val="25"/>
        </w:rPr>
        <w:t>)</w:t>
      </w:r>
      <w:r w:rsidR="008F2FBB" w:rsidRPr="009E0B77">
        <w:rPr>
          <w:rFonts w:ascii="Aptos" w:hAnsi="Aptos"/>
          <w:sz w:val="25"/>
          <w:szCs w:val="25"/>
        </w:rPr>
        <w:t>,</w:t>
      </w:r>
      <w:r w:rsidR="00D85FBB" w:rsidRPr="009E0B77">
        <w:rPr>
          <w:rFonts w:ascii="Aptos" w:hAnsi="Aptos"/>
          <w:sz w:val="25"/>
          <w:szCs w:val="25"/>
        </w:rPr>
        <w:t xml:space="preserve"> </w:t>
      </w:r>
      <w:r w:rsidR="008B6C07" w:rsidRPr="009E0B77">
        <w:rPr>
          <w:rFonts w:ascii="Aptos" w:hAnsi="Aptos"/>
          <w:sz w:val="25"/>
          <w:szCs w:val="25"/>
        </w:rPr>
        <w:t>are legitimate</w:t>
      </w:r>
      <w:r w:rsidR="005B220E" w:rsidRPr="009E0B77">
        <w:rPr>
          <w:rFonts w:ascii="Aptos" w:hAnsi="Aptos"/>
          <w:sz w:val="25"/>
          <w:szCs w:val="25"/>
        </w:rPr>
        <w:t xml:space="preserve">.  While </w:t>
      </w:r>
      <w:r w:rsidR="005972C2" w:rsidRPr="009E0B77">
        <w:rPr>
          <w:rFonts w:ascii="Aptos" w:hAnsi="Aptos"/>
          <w:sz w:val="25"/>
          <w:szCs w:val="25"/>
        </w:rPr>
        <w:t xml:space="preserve">I do not doubt that </w:t>
      </w:r>
      <w:r w:rsidR="00DF12E0" w:rsidRPr="009E0B77">
        <w:rPr>
          <w:rFonts w:ascii="Aptos" w:hAnsi="Aptos"/>
          <w:sz w:val="25"/>
          <w:szCs w:val="25"/>
        </w:rPr>
        <w:t xml:space="preserve">after discovering the medication errors over the 2023-2024 holiday break, </w:t>
      </w:r>
      <w:r w:rsidR="005B220E" w:rsidRPr="009E0B77">
        <w:rPr>
          <w:rFonts w:ascii="Aptos" w:hAnsi="Aptos"/>
          <w:sz w:val="25"/>
          <w:szCs w:val="25"/>
        </w:rPr>
        <w:t>Mother engaged in inappropriate and ex</w:t>
      </w:r>
      <w:r w:rsidR="00A63629" w:rsidRPr="009E0B77">
        <w:rPr>
          <w:rFonts w:ascii="Aptos" w:hAnsi="Aptos"/>
          <w:sz w:val="25"/>
          <w:szCs w:val="25"/>
        </w:rPr>
        <w:t>tensive communications with Perkins</w:t>
      </w:r>
      <w:r w:rsidR="005972C2" w:rsidRPr="009E0B77">
        <w:rPr>
          <w:rFonts w:ascii="Aptos" w:hAnsi="Aptos"/>
          <w:sz w:val="25"/>
          <w:szCs w:val="25"/>
        </w:rPr>
        <w:t xml:space="preserve"> </w:t>
      </w:r>
      <w:r w:rsidR="00B21788" w:rsidRPr="009E0B77">
        <w:rPr>
          <w:rFonts w:ascii="Aptos" w:hAnsi="Aptos"/>
          <w:sz w:val="25"/>
          <w:szCs w:val="25"/>
        </w:rPr>
        <w:t>that were also likely threatening and hostile</w:t>
      </w:r>
      <w:r w:rsidR="00A63629" w:rsidRPr="009E0B77">
        <w:rPr>
          <w:rFonts w:ascii="Aptos" w:hAnsi="Aptos"/>
          <w:sz w:val="25"/>
          <w:szCs w:val="25"/>
        </w:rPr>
        <w:t>, Perkins response</w:t>
      </w:r>
      <w:r w:rsidR="006C61DB" w:rsidRPr="009E0B77">
        <w:rPr>
          <w:rFonts w:ascii="Aptos" w:hAnsi="Aptos"/>
          <w:sz w:val="25"/>
          <w:szCs w:val="25"/>
        </w:rPr>
        <w:t>s</w:t>
      </w:r>
      <w:r w:rsidR="00A63629" w:rsidRPr="009E0B77">
        <w:rPr>
          <w:rFonts w:ascii="Aptos" w:hAnsi="Aptos"/>
          <w:sz w:val="25"/>
          <w:szCs w:val="25"/>
        </w:rPr>
        <w:t xml:space="preserve"> </w:t>
      </w:r>
      <w:r w:rsidR="00D50573" w:rsidRPr="009E0B77">
        <w:rPr>
          <w:rFonts w:ascii="Aptos" w:hAnsi="Aptos"/>
          <w:sz w:val="25"/>
          <w:szCs w:val="25"/>
        </w:rPr>
        <w:t>were Mother-focused rather than Student-driven</w:t>
      </w:r>
      <w:r w:rsidR="000E6824" w:rsidRPr="009E0B77">
        <w:rPr>
          <w:rStyle w:val="FootnoteReference"/>
          <w:rFonts w:ascii="Aptos" w:hAnsi="Aptos"/>
          <w:sz w:val="25"/>
          <w:szCs w:val="25"/>
        </w:rPr>
        <w:footnoteReference w:id="79"/>
      </w:r>
      <w:r w:rsidR="00D50573" w:rsidRPr="009E0B77">
        <w:rPr>
          <w:rFonts w:ascii="Aptos" w:hAnsi="Aptos"/>
          <w:sz w:val="25"/>
          <w:szCs w:val="25"/>
        </w:rPr>
        <w:t xml:space="preserve">.  </w:t>
      </w:r>
      <w:r w:rsidR="003327F5" w:rsidRPr="009E0B77">
        <w:rPr>
          <w:rFonts w:ascii="Aptos" w:hAnsi="Aptos"/>
          <w:sz w:val="25"/>
          <w:szCs w:val="25"/>
        </w:rPr>
        <w:t xml:space="preserve">Perkins refused to </w:t>
      </w:r>
      <w:r w:rsidR="00AF4575" w:rsidRPr="009E0B77">
        <w:rPr>
          <w:rFonts w:ascii="Aptos" w:hAnsi="Aptos"/>
          <w:sz w:val="25"/>
          <w:szCs w:val="25"/>
        </w:rPr>
        <w:t xml:space="preserve">pursue </w:t>
      </w:r>
      <w:r w:rsidR="001A75A5" w:rsidRPr="009E0B77">
        <w:rPr>
          <w:rFonts w:ascii="Aptos" w:hAnsi="Aptos"/>
          <w:sz w:val="25"/>
          <w:szCs w:val="25"/>
        </w:rPr>
        <w:t xml:space="preserve">alternatives to repair its relationship with Mother, </w:t>
      </w:r>
      <w:r w:rsidR="00AF4575" w:rsidRPr="009E0B77">
        <w:rPr>
          <w:rFonts w:ascii="Aptos" w:hAnsi="Aptos"/>
          <w:sz w:val="25"/>
          <w:szCs w:val="25"/>
        </w:rPr>
        <w:t xml:space="preserve">including </w:t>
      </w:r>
      <w:r w:rsidR="001A75A5" w:rsidRPr="009E0B77">
        <w:rPr>
          <w:rFonts w:ascii="Aptos" w:hAnsi="Aptos"/>
          <w:sz w:val="25"/>
          <w:szCs w:val="25"/>
        </w:rPr>
        <w:t>declin</w:t>
      </w:r>
      <w:r w:rsidR="00AF4575" w:rsidRPr="009E0B77">
        <w:rPr>
          <w:rFonts w:ascii="Aptos" w:hAnsi="Aptos"/>
          <w:sz w:val="25"/>
          <w:szCs w:val="25"/>
        </w:rPr>
        <w:t>ing</w:t>
      </w:r>
      <w:r w:rsidR="001A75A5" w:rsidRPr="009E0B77">
        <w:rPr>
          <w:rFonts w:ascii="Aptos" w:hAnsi="Aptos"/>
          <w:sz w:val="25"/>
          <w:szCs w:val="25"/>
        </w:rPr>
        <w:t xml:space="preserve"> to access the District’s offered </w:t>
      </w:r>
      <w:r w:rsidR="00B5428B" w:rsidRPr="009E0B77">
        <w:rPr>
          <w:rFonts w:ascii="Aptos" w:hAnsi="Aptos"/>
          <w:sz w:val="25"/>
          <w:szCs w:val="25"/>
        </w:rPr>
        <w:t>assistance</w:t>
      </w:r>
      <w:r w:rsidR="001A75A5" w:rsidRPr="009E0B77">
        <w:rPr>
          <w:rFonts w:ascii="Aptos" w:hAnsi="Aptos"/>
          <w:sz w:val="25"/>
          <w:szCs w:val="25"/>
        </w:rPr>
        <w:t>.</w:t>
      </w:r>
      <w:r w:rsidR="00B5428B" w:rsidRPr="009E0B77">
        <w:rPr>
          <w:rFonts w:ascii="Aptos" w:hAnsi="Aptos"/>
          <w:sz w:val="25"/>
          <w:szCs w:val="25"/>
        </w:rPr>
        <w:t xml:space="preserve">  </w:t>
      </w:r>
      <w:r w:rsidR="004360D3" w:rsidRPr="009E0B77">
        <w:rPr>
          <w:rFonts w:ascii="Aptos" w:hAnsi="Aptos"/>
          <w:sz w:val="25"/>
          <w:szCs w:val="25"/>
        </w:rPr>
        <w:t xml:space="preserve">Thus, while </w:t>
      </w:r>
      <w:r w:rsidR="00B15638" w:rsidRPr="009E0B77">
        <w:rPr>
          <w:rFonts w:ascii="Aptos" w:hAnsi="Aptos"/>
          <w:sz w:val="25"/>
          <w:szCs w:val="25"/>
        </w:rPr>
        <w:t xml:space="preserve">Perkins’ interim service </w:t>
      </w:r>
      <w:r w:rsidR="00373D4C" w:rsidRPr="009E0B77">
        <w:rPr>
          <w:rFonts w:ascii="Aptos" w:hAnsi="Aptos"/>
          <w:sz w:val="25"/>
          <w:szCs w:val="25"/>
        </w:rPr>
        <w:t>offers</w:t>
      </w:r>
      <w:r w:rsidR="004360D3" w:rsidRPr="009E0B77">
        <w:rPr>
          <w:rFonts w:ascii="Aptos" w:hAnsi="Aptos"/>
          <w:sz w:val="25"/>
          <w:szCs w:val="25"/>
        </w:rPr>
        <w:t xml:space="preserve">, on </w:t>
      </w:r>
      <w:r w:rsidR="00A3024E" w:rsidRPr="009E0B77">
        <w:rPr>
          <w:rFonts w:ascii="Aptos" w:hAnsi="Aptos"/>
          <w:sz w:val="25"/>
          <w:szCs w:val="25"/>
        </w:rPr>
        <w:t xml:space="preserve">their </w:t>
      </w:r>
      <w:r w:rsidR="004360D3" w:rsidRPr="009E0B77">
        <w:rPr>
          <w:rFonts w:ascii="Aptos" w:hAnsi="Aptos"/>
          <w:sz w:val="25"/>
          <w:szCs w:val="25"/>
        </w:rPr>
        <w:t xml:space="preserve">own, </w:t>
      </w:r>
      <w:r w:rsidR="005032C9" w:rsidRPr="009E0B77">
        <w:rPr>
          <w:rFonts w:ascii="Aptos" w:hAnsi="Aptos"/>
          <w:sz w:val="25"/>
          <w:szCs w:val="25"/>
        </w:rPr>
        <w:t xml:space="preserve">would not have justified </w:t>
      </w:r>
      <w:r w:rsidR="00982F84" w:rsidRPr="009E0B77">
        <w:rPr>
          <w:rFonts w:ascii="Aptos" w:hAnsi="Aptos"/>
          <w:sz w:val="25"/>
          <w:szCs w:val="25"/>
        </w:rPr>
        <w:t>Mother’s rejection</w:t>
      </w:r>
      <w:r w:rsidR="00454779" w:rsidRPr="009E0B77">
        <w:rPr>
          <w:rFonts w:ascii="Aptos" w:hAnsi="Aptos"/>
          <w:sz w:val="25"/>
          <w:szCs w:val="25"/>
        </w:rPr>
        <w:t>,</w:t>
      </w:r>
      <w:r w:rsidR="00982F84" w:rsidRPr="009E0B77">
        <w:rPr>
          <w:rFonts w:ascii="Aptos" w:hAnsi="Aptos"/>
          <w:sz w:val="25"/>
          <w:szCs w:val="25"/>
        </w:rPr>
        <w:t xml:space="preserve"> </w:t>
      </w:r>
      <w:r w:rsidR="00454779" w:rsidRPr="009E0B77">
        <w:rPr>
          <w:rFonts w:ascii="Aptos" w:hAnsi="Aptos"/>
          <w:sz w:val="25"/>
          <w:szCs w:val="25"/>
        </w:rPr>
        <w:t xml:space="preserve">given </w:t>
      </w:r>
      <w:r w:rsidR="00BD7155" w:rsidRPr="009E0B77">
        <w:rPr>
          <w:rFonts w:ascii="Aptos" w:hAnsi="Aptos"/>
          <w:sz w:val="25"/>
          <w:szCs w:val="25"/>
        </w:rPr>
        <w:t>Perkins other actions and inactions at this time</w:t>
      </w:r>
      <w:r w:rsidR="000E2E81" w:rsidRPr="009E0B77">
        <w:rPr>
          <w:rFonts w:ascii="Aptos" w:hAnsi="Aptos"/>
          <w:sz w:val="25"/>
          <w:szCs w:val="25"/>
        </w:rPr>
        <w:t xml:space="preserve">, </w:t>
      </w:r>
      <w:r w:rsidR="006D3095" w:rsidRPr="009E0B77">
        <w:rPr>
          <w:rFonts w:ascii="Aptos" w:hAnsi="Aptos"/>
          <w:sz w:val="25"/>
          <w:szCs w:val="25"/>
        </w:rPr>
        <w:t xml:space="preserve">and </w:t>
      </w:r>
      <w:r w:rsidR="0036009E" w:rsidRPr="009E0B77">
        <w:rPr>
          <w:rFonts w:ascii="Aptos" w:hAnsi="Aptos"/>
          <w:sz w:val="25"/>
          <w:szCs w:val="25"/>
        </w:rPr>
        <w:t xml:space="preserve">her </w:t>
      </w:r>
      <w:r w:rsidR="00982F84" w:rsidRPr="009E0B77">
        <w:rPr>
          <w:rFonts w:ascii="Aptos" w:hAnsi="Aptos"/>
          <w:sz w:val="25"/>
          <w:szCs w:val="25"/>
        </w:rPr>
        <w:t xml:space="preserve">concerns </w:t>
      </w:r>
      <w:r w:rsidR="00D261C6" w:rsidRPr="009E0B77">
        <w:rPr>
          <w:rFonts w:ascii="Aptos" w:hAnsi="Aptos"/>
          <w:sz w:val="25"/>
          <w:szCs w:val="25"/>
        </w:rPr>
        <w:t xml:space="preserve">and mistrust </w:t>
      </w:r>
      <w:r w:rsidR="00982F84" w:rsidRPr="009E0B77">
        <w:rPr>
          <w:rFonts w:ascii="Aptos" w:hAnsi="Aptos"/>
          <w:sz w:val="25"/>
          <w:szCs w:val="25"/>
        </w:rPr>
        <w:t>around Perkins’ ability to properly educate and support Student and maintain his safety</w:t>
      </w:r>
      <w:r w:rsidR="006D3095" w:rsidRPr="009E0B77">
        <w:rPr>
          <w:rFonts w:ascii="Aptos" w:hAnsi="Aptos"/>
          <w:sz w:val="25"/>
          <w:szCs w:val="25"/>
        </w:rPr>
        <w:t xml:space="preserve">, Mother’s rejection was </w:t>
      </w:r>
      <w:r w:rsidR="00643894" w:rsidRPr="009E0B77">
        <w:rPr>
          <w:rFonts w:ascii="Aptos" w:hAnsi="Aptos"/>
          <w:sz w:val="25"/>
          <w:szCs w:val="25"/>
        </w:rPr>
        <w:t>reasonable</w:t>
      </w:r>
      <w:r w:rsidR="0036009E" w:rsidRPr="009E0B77">
        <w:rPr>
          <w:rFonts w:ascii="Aptos" w:hAnsi="Aptos"/>
          <w:sz w:val="25"/>
          <w:szCs w:val="25"/>
        </w:rPr>
        <w:t>.</w:t>
      </w:r>
      <w:r w:rsidR="00982F84" w:rsidRPr="009E0B77">
        <w:rPr>
          <w:rFonts w:ascii="Aptos" w:hAnsi="Aptos"/>
          <w:sz w:val="25"/>
          <w:szCs w:val="25"/>
        </w:rPr>
        <w:t xml:space="preserve"> </w:t>
      </w:r>
      <w:r w:rsidR="000C26B0" w:rsidRPr="009E0B77">
        <w:rPr>
          <w:rFonts w:ascii="Aptos" w:hAnsi="Aptos"/>
          <w:sz w:val="25"/>
          <w:szCs w:val="25"/>
        </w:rPr>
        <w:t xml:space="preserve"> </w:t>
      </w:r>
      <w:r w:rsidR="00982F84" w:rsidRPr="009E0B77">
        <w:rPr>
          <w:rFonts w:ascii="Aptos" w:hAnsi="Aptos"/>
          <w:sz w:val="25"/>
          <w:szCs w:val="25"/>
        </w:rPr>
        <w:t xml:space="preserve">As such, </w:t>
      </w:r>
      <w:r w:rsidR="006D3095" w:rsidRPr="009E0B77">
        <w:rPr>
          <w:rFonts w:ascii="Aptos" w:hAnsi="Aptos"/>
          <w:sz w:val="25"/>
          <w:szCs w:val="25"/>
        </w:rPr>
        <w:t xml:space="preserve">the period of viability of the compensatory services claim is </w:t>
      </w:r>
      <w:r w:rsidR="00982F84" w:rsidRPr="009E0B77">
        <w:rPr>
          <w:rFonts w:ascii="Aptos" w:hAnsi="Aptos"/>
          <w:sz w:val="25"/>
          <w:szCs w:val="25"/>
        </w:rPr>
        <w:t xml:space="preserve">January </w:t>
      </w:r>
      <w:r w:rsidR="000C26B0" w:rsidRPr="009E0B77">
        <w:rPr>
          <w:rFonts w:ascii="Aptos" w:hAnsi="Aptos"/>
          <w:sz w:val="25"/>
          <w:szCs w:val="25"/>
        </w:rPr>
        <w:t>24</w:t>
      </w:r>
      <w:r w:rsidR="00982F84" w:rsidRPr="009E0B77">
        <w:rPr>
          <w:rFonts w:ascii="Aptos" w:hAnsi="Aptos"/>
          <w:sz w:val="25"/>
          <w:szCs w:val="25"/>
        </w:rPr>
        <w:t>, 2024</w:t>
      </w:r>
      <w:r w:rsidR="008B6BEA" w:rsidRPr="009E0B77">
        <w:rPr>
          <w:rFonts w:ascii="Aptos" w:hAnsi="Aptos"/>
          <w:sz w:val="25"/>
          <w:szCs w:val="25"/>
        </w:rPr>
        <w:t>,</w:t>
      </w:r>
      <w:r w:rsidR="00982F84" w:rsidRPr="009E0B77">
        <w:rPr>
          <w:rFonts w:ascii="Aptos" w:hAnsi="Aptos"/>
          <w:sz w:val="25"/>
          <w:szCs w:val="25"/>
        </w:rPr>
        <w:t xml:space="preserve"> through </w:t>
      </w:r>
      <w:r w:rsidR="003A0412" w:rsidRPr="009E0B77">
        <w:rPr>
          <w:rFonts w:ascii="Aptos" w:hAnsi="Aptos"/>
          <w:sz w:val="25"/>
          <w:szCs w:val="25"/>
        </w:rPr>
        <w:t>July 1, 2024</w:t>
      </w:r>
      <w:r w:rsidR="00982F84" w:rsidRPr="009E0B77">
        <w:rPr>
          <w:rFonts w:ascii="Aptos" w:hAnsi="Aptos"/>
          <w:sz w:val="25"/>
          <w:szCs w:val="25"/>
        </w:rPr>
        <w:t xml:space="preserve">.  </w:t>
      </w:r>
    </w:p>
    <w:p w14:paraId="5BD97332" w14:textId="77777777" w:rsidR="00841FBE" w:rsidRPr="009E0B77" w:rsidRDefault="00841FBE" w:rsidP="00982F84">
      <w:pPr>
        <w:rPr>
          <w:rFonts w:ascii="Aptos" w:hAnsi="Aptos"/>
          <w:sz w:val="25"/>
          <w:szCs w:val="25"/>
        </w:rPr>
      </w:pPr>
    </w:p>
    <w:p w14:paraId="6CAA2972" w14:textId="53FE7D22" w:rsidR="00841FBE" w:rsidRPr="009E0B77" w:rsidRDefault="00697201" w:rsidP="00841FBE">
      <w:pPr>
        <w:pStyle w:val="ListParagraph"/>
        <w:numPr>
          <w:ilvl w:val="0"/>
          <w:numId w:val="21"/>
        </w:numPr>
        <w:rPr>
          <w:rFonts w:ascii="Aptos" w:hAnsi="Aptos"/>
          <w:sz w:val="25"/>
          <w:szCs w:val="25"/>
          <w:u w:val="single"/>
        </w:rPr>
      </w:pPr>
      <w:r w:rsidRPr="009E0B77">
        <w:rPr>
          <w:rFonts w:ascii="Aptos" w:hAnsi="Aptos"/>
          <w:sz w:val="25"/>
          <w:szCs w:val="25"/>
          <w:u w:val="single"/>
        </w:rPr>
        <w:t xml:space="preserve">Calculation of Compensatory Services and Equitable </w:t>
      </w:r>
      <w:r w:rsidR="00B33973" w:rsidRPr="009E0B77">
        <w:rPr>
          <w:rFonts w:ascii="Aptos" w:hAnsi="Aptos"/>
          <w:sz w:val="25"/>
          <w:szCs w:val="25"/>
          <w:u w:val="single"/>
        </w:rPr>
        <w:t>Considerations</w:t>
      </w:r>
    </w:p>
    <w:p w14:paraId="5E4F0348" w14:textId="77777777" w:rsidR="00982F84" w:rsidRPr="009E0B77" w:rsidRDefault="00982F84" w:rsidP="00982F84"/>
    <w:p w14:paraId="183DD539" w14:textId="6B294C0E" w:rsidR="00982F84" w:rsidRPr="009E0B77" w:rsidRDefault="00F63F7F" w:rsidP="00982F84">
      <w:pPr>
        <w:rPr>
          <w:rFonts w:ascii="Aptos" w:hAnsi="Aptos"/>
          <w:sz w:val="25"/>
          <w:szCs w:val="25"/>
        </w:rPr>
      </w:pPr>
      <w:r w:rsidRPr="009E0B77">
        <w:rPr>
          <w:rFonts w:ascii="Aptos" w:hAnsi="Aptos"/>
          <w:sz w:val="25"/>
          <w:szCs w:val="25"/>
        </w:rPr>
        <w:t>T</w:t>
      </w:r>
      <w:r w:rsidR="00982F84" w:rsidRPr="009E0B77">
        <w:rPr>
          <w:rFonts w:ascii="Aptos" w:hAnsi="Aptos"/>
          <w:sz w:val="25"/>
          <w:szCs w:val="25"/>
        </w:rPr>
        <w:t xml:space="preserve">he District </w:t>
      </w:r>
      <w:r w:rsidR="008B6BEA" w:rsidRPr="009E0B77">
        <w:rPr>
          <w:rFonts w:ascii="Aptos" w:hAnsi="Aptos"/>
          <w:sz w:val="25"/>
          <w:szCs w:val="25"/>
        </w:rPr>
        <w:t>further</w:t>
      </w:r>
      <w:r w:rsidRPr="009E0B77">
        <w:rPr>
          <w:rFonts w:ascii="Aptos" w:hAnsi="Aptos"/>
          <w:sz w:val="25"/>
          <w:szCs w:val="25"/>
        </w:rPr>
        <w:t xml:space="preserve"> </w:t>
      </w:r>
      <w:r w:rsidR="00982F84" w:rsidRPr="009E0B77">
        <w:rPr>
          <w:rFonts w:ascii="Aptos" w:hAnsi="Aptos"/>
          <w:sz w:val="25"/>
          <w:szCs w:val="25"/>
        </w:rPr>
        <w:t xml:space="preserve">argues that </w:t>
      </w:r>
      <w:r w:rsidRPr="009E0B77">
        <w:rPr>
          <w:rFonts w:ascii="Aptos" w:hAnsi="Aptos"/>
          <w:sz w:val="25"/>
          <w:szCs w:val="25"/>
        </w:rPr>
        <w:t>it</w:t>
      </w:r>
      <w:r w:rsidR="00395BB6" w:rsidRPr="009E0B77">
        <w:rPr>
          <w:rFonts w:ascii="Aptos" w:hAnsi="Aptos"/>
          <w:sz w:val="25"/>
          <w:szCs w:val="25"/>
        </w:rPr>
        <w:t xml:space="preserve">s ongoing, consistent efforts to </w:t>
      </w:r>
      <w:r w:rsidR="00716340" w:rsidRPr="009E0B77">
        <w:rPr>
          <w:rFonts w:ascii="Aptos" w:hAnsi="Aptos"/>
          <w:sz w:val="25"/>
          <w:szCs w:val="25"/>
        </w:rPr>
        <w:t xml:space="preserve">pursue </w:t>
      </w:r>
      <w:r w:rsidR="0080064D" w:rsidRPr="009E0B77">
        <w:rPr>
          <w:rFonts w:ascii="Aptos" w:hAnsi="Aptos"/>
          <w:sz w:val="25"/>
          <w:szCs w:val="25"/>
        </w:rPr>
        <w:t>services for Student, resulting in offers to</w:t>
      </w:r>
      <w:r w:rsidR="00BD12A1" w:rsidRPr="009E0B77">
        <w:rPr>
          <w:rFonts w:ascii="Aptos" w:hAnsi="Aptos"/>
          <w:sz w:val="25"/>
          <w:szCs w:val="25"/>
        </w:rPr>
        <w:t xml:space="preserve"> </w:t>
      </w:r>
      <w:r w:rsidR="00716340" w:rsidRPr="009E0B77">
        <w:rPr>
          <w:rFonts w:ascii="Aptos" w:hAnsi="Aptos"/>
          <w:sz w:val="25"/>
          <w:szCs w:val="25"/>
        </w:rPr>
        <w:t>provide</w:t>
      </w:r>
      <w:r w:rsidR="00BD12A1" w:rsidRPr="009E0B77">
        <w:rPr>
          <w:rFonts w:ascii="Aptos" w:hAnsi="Aptos"/>
          <w:sz w:val="25"/>
          <w:szCs w:val="25"/>
        </w:rPr>
        <w:t>/provision of</w:t>
      </w:r>
      <w:r w:rsidR="00716340" w:rsidRPr="009E0B77">
        <w:rPr>
          <w:rFonts w:ascii="Aptos" w:hAnsi="Aptos"/>
          <w:sz w:val="25"/>
          <w:szCs w:val="25"/>
        </w:rPr>
        <w:t xml:space="preserve"> interim home services since his </w:t>
      </w:r>
      <w:r w:rsidR="00982F84" w:rsidRPr="009E0B77">
        <w:rPr>
          <w:rFonts w:ascii="Aptos" w:hAnsi="Aptos"/>
          <w:sz w:val="25"/>
          <w:szCs w:val="25"/>
        </w:rPr>
        <w:t>termination at Perkins</w:t>
      </w:r>
      <w:r w:rsidR="00852E2A" w:rsidRPr="009E0B77">
        <w:rPr>
          <w:rFonts w:ascii="Aptos" w:hAnsi="Aptos"/>
          <w:sz w:val="25"/>
          <w:szCs w:val="25"/>
        </w:rPr>
        <w:t>,</w:t>
      </w:r>
      <w:r w:rsidR="00982F84" w:rsidRPr="009E0B77">
        <w:rPr>
          <w:rFonts w:ascii="Aptos" w:hAnsi="Aptos"/>
          <w:sz w:val="25"/>
          <w:szCs w:val="25"/>
        </w:rPr>
        <w:t xml:space="preserve"> more than </w:t>
      </w:r>
      <w:r w:rsidR="006E04D3" w:rsidRPr="009E0B77">
        <w:rPr>
          <w:rFonts w:ascii="Aptos" w:hAnsi="Aptos"/>
          <w:sz w:val="25"/>
          <w:szCs w:val="25"/>
        </w:rPr>
        <w:t xml:space="preserve">met </w:t>
      </w:r>
      <w:r w:rsidR="00982F84" w:rsidRPr="009E0B77">
        <w:rPr>
          <w:rFonts w:ascii="Aptos" w:hAnsi="Aptos"/>
          <w:sz w:val="25"/>
          <w:szCs w:val="25"/>
        </w:rPr>
        <w:t xml:space="preserve">any compensatory education </w:t>
      </w:r>
      <w:r w:rsidR="006E04D3" w:rsidRPr="009E0B77">
        <w:rPr>
          <w:rFonts w:ascii="Aptos" w:hAnsi="Aptos"/>
          <w:sz w:val="25"/>
          <w:szCs w:val="25"/>
        </w:rPr>
        <w:t>it owes</w:t>
      </w:r>
      <w:r w:rsidR="00982F84" w:rsidRPr="009E0B77">
        <w:rPr>
          <w:rFonts w:ascii="Aptos" w:hAnsi="Aptos"/>
          <w:sz w:val="25"/>
          <w:szCs w:val="25"/>
        </w:rPr>
        <w:t xml:space="preserve">.  Compensatory education is an equitable remedy, </w:t>
      </w:r>
      <w:r w:rsidR="0030036E" w:rsidRPr="009E0B77">
        <w:rPr>
          <w:rFonts w:ascii="Aptos" w:hAnsi="Aptos"/>
          <w:sz w:val="25"/>
          <w:szCs w:val="25"/>
        </w:rPr>
        <w:t xml:space="preserve">and </w:t>
      </w:r>
      <w:r w:rsidR="00C8318D" w:rsidRPr="009E0B77">
        <w:rPr>
          <w:rFonts w:ascii="Aptos" w:hAnsi="Aptos"/>
          <w:sz w:val="25"/>
          <w:szCs w:val="25"/>
        </w:rPr>
        <w:t>any award is discretionary</w:t>
      </w:r>
      <w:r w:rsidR="00EE5575" w:rsidRPr="009E0B77">
        <w:rPr>
          <w:rStyle w:val="FootnoteReference"/>
          <w:rFonts w:ascii="Aptos" w:hAnsi="Aptos"/>
          <w:sz w:val="25"/>
          <w:szCs w:val="25"/>
        </w:rPr>
        <w:footnoteReference w:id="80"/>
      </w:r>
      <w:r w:rsidR="00C8318D" w:rsidRPr="009E0B77">
        <w:rPr>
          <w:rFonts w:ascii="Aptos" w:hAnsi="Aptos"/>
          <w:sz w:val="25"/>
          <w:szCs w:val="25"/>
        </w:rPr>
        <w:t xml:space="preserve">.  </w:t>
      </w:r>
      <w:r w:rsidR="0013488A" w:rsidRPr="009E0B77">
        <w:rPr>
          <w:rFonts w:ascii="Aptos" w:hAnsi="Aptos"/>
          <w:sz w:val="25"/>
          <w:szCs w:val="25"/>
        </w:rPr>
        <w:t xml:space="preserve">Should compensatory services be warranted, they must be “equal in time and scope” to what </w:t>
      </w:r>
      <w:r w:rsidR="001355AE" w:rsidRPr="009E0B77">
        <w:rPr>
          <w:rFonts w:ascii="Aptos" w:hAnsi="Aptos"/>
          <w:sz w:val="25"/>
          <w:szCs w:val="25"/>
        </w:rPr>
        <w:t>an eligible student otherwise would have received</w:t>
      </w:r>
      <w:r w:rsidR="001355AE" w:rsidRPr="009E0B77">
        <w:rPr>
          <w:rStyle w:val="FootnoteReference"/>
          <w:rFonts w:ascii="Aptos" w:hAnsi="Aptos"/>
          <w:sz w:val="25"/>
          <w:szCs w:val="25"/>
        </w:rPr>
        <w:footnoteReference w:id="81"/>
      </w:r>
      <w:r w:rsidR="001355AE" w:rsidRPr="009E0B77">
        <w:rPr>
          <w:rFonts w:ascii="Aptos" w:hAnsi="Aptos"/>
          <w:sz w:val="25"/>
          <w:szCs w:val="25"/>
        </w:rPr>
        <w:t xml:space="preserve">.  </w:t>
      </w:r>
      <w:r w:rsidR="00D75EE2" w:rsidRPr="009E0B77">
        <w:rPr>
          <w:rFonts w:ascii="Aptos" w:hAnsi="Aptos"/>
          <w:sz w:val="25"/>
          <w:szCs w:val="25"/>
        </w:rPr>
        <w:t>Here, applying either o</w:t>
      </w:r>
      <w:r w:rsidR="00204C05" w:rsidRPr="009E0B77">
        <w:rPr>
          <w:rFonts w:ascii="Aptos" w:hAnsi="Aptos"/>
          <w:sz w:val="25"/>
          <w:szCs w:val="25"/>
        </w:rPr>
        <w:t>f</w:t>
      </w:r>
      <w:r w:rsidR="00D75EE2" w:rsidRPr="009E0B77">
        <w:rPr>
          <w:rFonts w:ascii="Aptos" w:hAnsi="Aptos"/>
          <w:sz w:val="25"/>
          <w:szCs w:val="25"/>
        </w:rPr>
        <w:t xml:space="preserve"> the recognized approaches</w:t>
      </w:r>
      <w:r w:rsidR="00E93885" w:rsidRPr="009E0B77">
        <w:rPr>
          <w:rFonts w:ascii="Aptos" w:hAnsi="Aptos"/>
          <w:sz w:val="25"/>
          <w:szCs w:val="25"/>
        </w:rPr>
        <w:t xml:space="preserve">, discussed </w:t>
      </w:r>
      <w:r w:rsidR="00E93885" w:rsidRPr="009E0B77">
        <w:rPr>
          <w:rFonts w:ascii="Aptos" w:hAnsi="Aptos"/>
          <w:i/>
          <w:iCs/>
          <w:sz w:val="25"/>
          <w:szCs w:val="25"/>
        </w:rPr>
        <w:t>supra</w:t>
      </w:r>
      <w:r w:rsidR="00E93885" w:rsidRPr="009E0B77">
        <w:rPr>
          <w:rFonts w:ascii="Aptos" w:hAnsi="Aptos"/>
          <w:sz w:val="25"/>
          <w:szCs w:val="25"/>
        </w:rPr>
        <w:t xml:space="preserve">, </w:t>
      </w:r>
      <w:r w:rsidR="00D75EE2" w:rsidRPr="009E0B77">
        <w:rPr>
          <w:rFonts w:ascii="Aptos" w:hAnsi="Aptos"/>
          <w:sz w:val="25"/>
          <w:szCs w:val="25"/>
        </w:rPr>
        <w:t xml:space="preserve">to calculate </w:t>
      </w:r>
      <w:r w:rsidR="009D73A7" w:rsidRPr="009E0B77">
        <w:rPr>
          <w:rFonts w:ascii="Aptos" w:hAnsi="Aptos"/>
          <w:sz w:val="25"/>
          <w:szCs w:val="25"/>
        </w:rPr>
        <w:t xml:space="preserve">the equitable </w:t>
      </w:r>
      <w:proofErr w:type="gramStart"/>
      <w:r w:rsidR="009D73A7" w:rsidRPr="009E0B77">
        <w:rPr>
          <w:rFonts w:ascii="Aptos" w:hAnsi="Aptos"/>
          <w:sz w:val="25"/>
          <w:szCs w:val="25"/>
        </w:rPr>
        <w:t>amount</w:t>
      </w:r>
      <w:proofErr w:type="gramEnd"/>
      <w:r w:rsidR="009D73A7" w:rsidRPr="009E0B77">
        <w:rPr>
          <w:rFonts w:ascii="Aptos" w:hAnsi="Aptos"/>
          <w:sz w:val="25"/>
          <w:szCs w:val="25"/>
        </w:rPr>
        <w:t xml:space="preserve"> of compensatory services owed</w:t>
      </w:r>
      <w:r w:rsidR="00A844C0" w:rsidRPr="009E0B77">
        <w:rPr>
          <w:rStyle w:val="FootnoteReference"/>
          <w:rFonts w:ascii="Aptos" w:hAnsi="Aptos"/>
          <w:sz w:val="25"/>
          <w:szCs w:val="25"/>
        </w:rPr>
        <w:footnoteReference w:id="82"/>
      </w:r>
      <w:r w:rsidR="009D73A7" w:rsidRPr="009E0B77">
        <w:rPr>
          <w:rFonts w:ascii="Aptos" w:hAnsi="Aptos"/>
          <w:sz w:val="25"/>
          <w:szCs w:val="25"/>
        </w:rPr>
        <w:t xml:space="preserve">, </w:t>
      </w:r>
      <w:r w:rsidR="00204C05" w:rsidRPr="009E0B77">
        <w:rPr>
          <w:rFonts w:ascii="Aptos" w:hAnsi="Aptos"/>
          <w:sz w:val="25"/>
          <w:szCs w:val="25"/>
        </w:rPr>
        <w:t>I conclude that the District has met its compensatory service obligation to Student</w:t>
      </w:r>
      <w:r w:rsidR="00701FE6" w:rsidRPr="009E0B77">
        <w:rPr>
          <w:rStyle w:val="FootnoteReference"/>
          <w:rFonts w:ascii="Aptos" w:hAnsi="Aptos"/>
          <w:sz w:val="25"/>
          <w:szCs w:val="25"/>
        </w:rPr>
        <w:footnoteReference w:id="83"/>
      </w:r>
      <w:r w:rsidR="00204C05" w:rsidRPr="009E0B77">
        <w:rPr>
          <w:rFonts w:ascii="Aptos" w:hAnsi="Aptos"/>
          <w:sz w:val="25"/>
          <w:szCs w:val="25"/>
        </w:rPr>
        <w:t xml:space="preserve">.  </w:t>
      </w:r>
    </w:p>
    <w:p w14:paraId="2EFBDFCB" w14:textId="77777777" w:rsidR="00D915C8" w:rsidRPr="009E0B77" w:rsidRDefault="00D915C8" w:rsidP="00982F84"/>
    <w:p w14:paraId="7DD5188A" w14:textId="0673600D" w:rsidR="00A9072C" w:rsidRPr="009E0B77" w:rsidRDefault="00EA40FD" w:rsidP="00982F84">
      <w:pPr>
        <w:rPr>
          <w:rFonts w:ascii="Aptos" w:hAnsi="Aptos"/>
          <w:sz w:val="25"/>
          <w:szCs w:val="25"/>
        </w:rPr>
      </w:pPr>
      <w:r w:rsidRPr="009E0B77">
        <w:rPr>
          <w:rFonts w:ascii="Aptos" w:hAnsi="Aptos"/>
          <w:sz w:val="25"/>
          <w:szCs w:val="25"/>
        </w:rPr>
        <w:t>First, I note that t</w:t>
      </w:r>
      <w:r w:rsidR="0012500F" w:rsidRPr="009E0B77">
        <w:rPr>
          <w:rFonts w:ascii="Aptos" w:hAnsi="Aptos"/>
          <w:sz w:val="25"/>
          <w:szCs w:val="25"/>
        </w:rPr>
        <w:t xml:space="preserve">he </w:t>
      </w:r>
      <w:r w:rsidR="0017012B" w:rsidRPr="009E0B77">
        <w:rPr>
          <w:rFonts w:ascii="Aptos" w:hAnsi="Aptos"/>
          <w:sz w:val="25"/>
          <w:szCs w:val="25"/>
        </w:rPr>
        <w:t>c</w:t>
      </w:r>
      <w:r w:rsidR="005B00DA" w:rsidRPr="009E0B77">
        <w:rPr>
          <w:rFonts w:ascii="Aptos" w:hAnsi="Aptos"/>
          <w:sz w:val="25"/>
          <w:szCs w:val="25"/>
        </w:rPr>
        <w:t xml:space="preserve">alculation of compensatory services </w:t>
      </w:r>
      <w:r w:rsidR="00D87C43" w:rsidRPr="009E0B77">
        <w:rPr>
          <w:rFonts w:ascii="Aptos" w:hAnsi="Aptos"/>
          <w:sz w:val="25"/>
          <w:szCs w:val="25"/>
        </w:rPr>
        <w:t xml:space="preserve">is </w:t>
      </w:r>
      <w:r w:rsidR="0017012B" w:rsidRPr="009E0B77">
        <w:rPr>
          <w:rFonts w:ascii="Aptos" w:hAnsi="Aptos"/>
          <w:sz w:val="25"/>
          <w:szCs w:val="25"/>
        </w:rPr>
        <w:t xml:space="preserve">made </w:t>
      </w:r>
      <w:r w:rsidR="005B00DA" w:rsidRPr="009E0B77">
        <w:rPr>
          <w:rFonts w:ascii="Aptos" w:hAnsi="Aptos"/>
          <w:sz w:val="25"/>
          <w:szCs w:val="25"/>
        </w:rPr>
        <w:t>based upon the Stay Put IEP</w:t>
      </w:r>
      <w:r w:rsidR="00BB219A" w:rsidRPr="009E0B77">
        <w:rPr>
          <w:rFonts w:ascii="Aptos" w:hAnsi="Aptos"/>
          <w:sz w:val="25"/>
          <w:szCs w:val="25"/>
        </w:rPr>
        <w:t xml:space="preserve"> and </w:t>
      </w:r>
      <w:r w:rsidR="00D87C43" w:rsidRPr="009E0B77">
        <w:rPr>
          <w:rFonts w:ascii="Aptos" w:hAnsi="Aptos"/>
          <w:sz w:val="25"/>
          <w:szCs w:val="25"/>
        </w:rPr>
        <w:t xml:space="preserve">the </w:t>
      </w:r>
      <w:r w:rsidR="00BB219A" w:rsidRPr="009E0B77">
        <w:rPr>
          <w:rFonts w:ascii="Aptos" w:hAnsi="Aptos"/>
          <w:sz w:val="25"/>
          <w:szCs w:val="25"/>
        </w:rPr>
        <w:t xml:space="preserve">approximately </w:t>
      </w:r>
      <w:r w:rsidR="00AF64BB" w:rsidRPr="009E0B77">
        <w:rPr>
          <w:rFonts w:ascii="Aptos" w:hAnsi="Aptos"/>
          <w:sz w:val="25"/>
          <w:szCs w:val="25"/>
        </w:rPr>
        <w:t>5-month</w:t>
      </w:r>
      <w:r w:rsidR="00BB219A" w:rsidRPr="009E0B77">
        <w:rPr>
          <w:rFonts w:ascii="Aptos" w:hAnsi="Aptos"/>
          <w:sz w:val="25"/>
          <w:szCs w:val="25"/>
        </w:rPr>
        <w:t xml:space="preserve"> period </w:t>
      </w:r>
      <w:r w:rsidR="00F00877" w:rsidRPr="009E0B77">
        <w:rPr>
          <w:rFonts w:ascii="Aptos" w:hAnsi="Aptos"/>
          <w:sz w:val="25"/>
          <w:szCs w:val="25"/>
        </w:rPr>
        <w:t xml:space="preserve">(approximately 20 school weeks) </w:t>
      </w:r>
      <w:r w:rsidR="00BB219A" w:rsidRPr="009E0B77">
        <w:rPr>
          <w:rFonts w:ascii="Aptos" w:hAnsi="Aptos"/>
          <w:sz w:val="25"/>
          <w:szCs w:val="25"/>
        </w:rPr>
        <w:t xml:space="preserve">between January 24, </w:t>
      </w:r>
      <w:r w:rsidR="001A6DA7" w:rsidRPr="009E0B77">
        <w:rPr>
          <w:rFonts w:ascii="Aptos" w:hAnsi="Aptos"/>
          <w:sz w:val="25"/>
          <w:szCs w:val="25"/>
        </w:rPr>
        <w:t>2024,</w:t>
      </w:r>
      <w:r w:rsidR="00BB219A" w:rsidRPr="009E0B77">
        <w:rPr>
          <w:rFonts w:ascii="Aptos" w:hAnsi="Aptos"/>
          <w:sz w:val="25"/>
          <w:szCs w:val="25"/>
        </w:rPr>
        <w:t xml:space="preserve"> and July 1, 2024.  </w:t>
      </w:r>
      <w:r w:rsidR="000E5D9F" w:rsidRPr="009E0B77">
        <w:rPr>
          <w:rFonts w:ascii="Aptos" w:hAnsi="Aptos"/>
          <w:sz w:val="25"/>
          <w:szCs w:val="25"/>
        </w:rPr>
        <w:t>While it is not disputed that the District could not replicate a residential educational program at home, it did closely approximate most of the Stay Put IEP services, g</w:t>
      </w:r>
      <w:r w:rsidR="001B2DBB" w:rsidRPr="009E0B77">
        <w:rPr>
          <w:rFonts w:ascii="Aptos" w:hAnsi="Aptos"/>
          <w:sz w:val="25"/>
          <w:szCs w:val="25"/>
        </w:rPr>
        <w:t xml:space="preserve">iven the </w:t>
      </w:r>
      <w:r w:rsidR="00DC690D" w:rsidRPr="009E0B77">
        <w:rPr>
          <w:rFonts w:ascii="Aptos" w:hAnsi="Aptos"/>
          <w:sz w:val="25"/>
          <w:szCs w:val="25"/>
        </w:rPr>
        <w:t xml:space="preserve">multitude of interim </w:t>
      </w:r>
      <w:r w:rsidR="00283DDD" w:rsidRPr="009E0B77">
        <w:rPr>
          <w:rFonts w:ascii="Aptos" w:hAnsi="Aptos"/>
          <w:sz w:val="25"/>
          <w:szCs w:val="25"/>
        </w:rPr>
        <w:t xml:space="preserve">home </w:t>
      </w:r>
      <w:r w:rsidR="00DC690D" w:rsidRPr="009E0B77">
        <w:rPr>
          <w:rFonts w:ascii="Aptos" w:hAnsi="Aptos"/>
          <w:sz w:val="25"/>
          <w:szCs w:val="25"/>
        </w:rPr>
        <w:t>services</w:t>
      </w:r>
      <w:r w:rsidR="00941DE8" w:rsidRPr="009E0B77">
        <w:rPr>
          <w:rFonts w:ascii="Aptos" w:hAnsi="Aptos"/>
          <w:sz w:val="25"/>
          <w:szCs w:val="25"/>
        </w:rPr>
        <w:t xml:space="preserve"> provided to Student, as outlined </w:t>
      </w:r>
      <w:r w:rsidR="00CF4344" w:rsidRPr="009E0B77">
        <w:rPr>
          <w:rFonts w:ascii="Aptos" w:hAnsi="Aptos"/>
          <w:sz w:val="25"/>
          <w:szCs w:val="25"/>
        </w:rPr>
        <w:t xml:space="preserve">on the </w:t>
      </w:r>
      <w:r w:rsidR="005F733A" w:rsidRPr="009E0B77">
        <w:rPr>
          <w:rFonts w:ascii="Aptos" w:hAnsi="Aptos"/>
          <w:sz w:val="25"/>
          <w:szCs w:val="25"/>
        </w:rPr>
        <w:t>January 29, 2025 N</w:t>
      </w:r>
      <w:r w:rsidR="00283DDD" w:rsidRPr="009E0B77">
        <w:rPr>
          <w:rFonts w:ascii="Aptos" w:hAnsi="Aptos"/>
          <w:sz w:val="25"/>
          <w:szCs w:val="25"/>
        </w:rPr>
        <w:t>1</w:t>
      </w:r>
      <w:r w:rsidR="00CC4D9E" w:rsidRPr="009E0B77">
        <w:rPr>
          <w:rFonts w:ascii="Aptos" w:hAnsi="Aptos"/>
          <w:sz w:val="25"/>
          <w:szCs w:val="25"/>
        </w:rPr>
        <w:t xml:space="preserve">, </w:t>
      </w:r>
      <w:r w:rsidR="00D72937" w:rsidRPr="009E0B77">
        <w:rPr>
          <w:rFonts w:ascii="Aptos" w:hAnsi="Aptos"/>
          <w:sz w:val="25"/>
          <w:szCs w:val="25"/>
        </w:rPr>
        <w:t xml:space="preserve">inclusive of the </w:t>
      </w:r>
      <w:r w:rsidR="00D72937" w:rsidRPr="009E0B77">
        <w:rPr>
          <w:rFonts w:ascii="Aptos" w:hAnsi="Aptos"/>
          <w:sz w:val="25"/>
          <w:szCs w:val="25"/>
        </w:rPr>
        <w:lastRenderedPageBreak/>
        <w:t>TVI services not included on this N1</w:t>
      </w:r>
      <w:r w:rsidR="005B00DA" w:rsidRPr="009E0B77">
        <w:rPr>
          <w:rFonts w:ascii="Aptos" w:hAnsi="Aptos"/>
          <w:sz w:val="25"/>
          <w:szCs w:val="25"/>
        </w:rPr>
        <w:t xml:space="preserve">.  </w:t>
      </w:r>
      <w:r w:rsidR="00F41B25" w:rsidRPr="009E0B77">
        <w:rPr>
          <w:rFonts w:ascii="Aptos" w:hAnsi="Aptos"/>
          <w:sz w:val="25"/>
          <w:szCs w:val="25"/>
        </w:rPr>
        <w:t xml:space="preserve">Since </w:t>
      </w:r>
      <w:r w:rsidR="00C21C56" w:rsidRPr="009E0B77">
        <w:rPr>
          <w:rFonts w:ascii="Aptos" w:hAnsi="Aptos"/>
          <w:sz w:val="25"/>
          <w:szCs w:val="25"/>
        </w:rPr>
        <w:t>services were occurring in the home with Parent present</w:t>
      </w:r>
      <w:r w:rsidR="00720A18" w:rsidRPr="009E0B77">
        <w:rPr>
          <w:rFonts w:ascii="Aptos" w:hAnsi="Aptos"/>
          <w:sz w:val="25"/>
          <w:szCs w:val="25"/>
        </w:rPr>
        <w:t xml:space="preserve"> </w:t>
      </w:r>
      <w:r w:rsidR="00996749" w:rsidRPr="009E0B77">
        <w:rPr>
          <w:rFonts w:ascii="Aptos" w:hAnsi="Aptos"/>
          <w:sz w:val="25"/>
          <w:szCs w:val="25"/>
        </w:rPr>
        <w:t>and</w:t>
      </w:r>
      <w:r w:rsidR="00C21C56" w:rsidRPr="009E0B77">
        <w:rPr>
          <w:rFonts w:ascii="Aptos" w:hAnsi="Aptos"/>
          <w:sz w:val="25"/>
          <w:szCs w:val="25"/>
        </w:rPr>
        <w:t xml:space="preserve"> all providers were continually discussing </w:t>
      </w:r>
      <w:r w:rsidR="00996749" w:rsidRPr="009E0B77">
        <w:rPr>
          <w:rFonts w:ascii="Aptos" w:hAnsi="Aptos"/>
          <w:sz w:val="25"/>
          <w:szCs w:val="25"/>
        </w:rPr>
        <w:t xml:space="preserve">and consulting with Parent as to </w:t>
      </w:r>
      <w:r w:rsidR="00A70199" w:rsidRPr="009E0B77">
        <w:rPr>
          <w:rFonts w:ascii="Aptos" w:hAnsi="Aptos"/>
          <w:sz w:val="25"/>
          <w:szCs w:val="25"/>
        </w:rPr>
        <w:t>Student’s needs, services</w:t>
      </w:r>
      <w:r w:rsidR="001A6DA7" w:rsidRPr="009E0B77">
        <w:rPr>
          <w:rFonts w:ascii="Aptos" w:hAnsi="Aptos"/>
          <w:sz w:val="25"/>
          <w:szCs w:val="25"/>
        </w:rPr>
        <w:t>,</w:t>
      </w:r>
      <w:r w:rsidR="00A70199" w:rsidRPr="009E0B77">
        <w:rPr>
          <w:rFonts w:ascii="Aptos" w:hAnsi="Aptos"/>
          <w:sz w:val="25"/>
          <w:szCs w:val="25"/>
        </w:rPr>
        <w:t xml:space="preserve"> and supports,</w:t>
      </w:r>
      <w:r w:rsidR="00F41B25" w:rsidRPr="009E0B77">
        <w:rPr>
          <w:rFonts w:ascii="Aptos" w:hAnsi="Aptos"/>
          <w:sz w:val="25"/>
          <w:szCs w:val="25"/>
        </w:rPr>
        <w:t xml:space="preserve"> </w:t>
      </w:r>
      <w:r w:rsidR="00720A18" w:rsidRPr="009E0B77">
        <w:rPr>
          <w:rFonts w:ascii="Aptos" w:hAnsi="Aptos"/>
          <w:sz w:val="25"/>
          <w:szCs w:val="25"/>
        </w:rPr>
        <w:t xml:space="preserve">all of </w:t>
      </w:r>
      <w:r w:rsidR="00F41B25" w:rsidRPr="009E0B77">
        <w:rPr>
          <w:rFonts w:ascii="Aptos" w:hAnsi="Aptos"/>
          <w:sz w:val="25"/>
          <w:szCs w:val="25"/>
        </w:rPr>
        <w:t>Student’s A-Grid consultation</w:t>
      </w:r>
      <w:r w:rsidR="00720A18" w:rsidRPr="009E0B77">
        <w:rPr>
          <w:rFonts w:ascii="Aptos" w:hAnsi="Aptos"/>
          <w:sz w:val="25"/>
          <w:szCs w:val="25"/>
        </w:rPr>
        <w:t xml:space="preserve"> services </w:t>
      </w:r>
      <w:r w:rsidR="00F41B25" w:rsidRPr="009E0B77">
        <w:rPr>
          <w:rFonts w:ascii="Aptos" w:hAnsi="Aptos"/>
          <w:sz w:val="25"/>
          <w:szCs w:val="25"/>
        </w:rPr>
        <w:t xml:space="preserve">were </w:t>
      </w:r>
      <w:r w:rsidR="00570F85" w:rsidRPr="009E0B77">
        <w:rPr>
          <w:rFonts w:ascii="Aptos" w:hAnsi="Aptos"/>
          <w:sz w:val="25"/>
          <w:szCs w:val="25"/>
        </w:rPr>
        <w:t xml:space="preserve">in fact </w:t>
      </w:r>
      <w:r w:rsidR="00D85528" w:rsidRPr="009E0B77">
        <w:rPr>
          <w:rFonts w:ascii="Aptos" w:hAnsi="Aptos"/>
          <w:sz w:val="25"/>
          <w:szCs w:val="25"/>
        </w:rPr>
        <w:t>provided.</w:t>
      </w:r>
      <w:r w:rsidR="00A70199" w:rsidRPr="009E0B77">
        <w:rPr>
          <w:rFonts w:ascii="Aptos" w:hAnsi="Aptos"/>
          <w:sz w:val="25"/>
          <w:szCs w:val="25"/>
        </w:rPr>
        <w:t xml:space="preserve"> </w:t>
      </w:r>
      <w:r w:rsidR="00D85528" w:rsidRPr="009E0B77">
        <w:rPr>
          <w:rFonts w:ascii="Aptos" w:hAnsi="Aptos"/>
          <w:sz w:val="25"/>
          <w:szCs w:val="25"/>
        </w:rPr>
        <w:t xml:space="preserve"> </w:t>
      </w:r>
      <w:r w:rsidR="005B2C4A" w:rsidRPr="009E0B77">
        <w:rPr>
          <w:rFonts w:ascii="Aptos" w:hAnsi="Aptos"/>
          <w:sz w:val="25"/>
          <w:szCs w:val="25"/>
        </w:rPr>
        <w:t>As to his C-Grid services, t</w:t>
      </w:r>
      <w:r w:rsidR="00CB73E2" w:rsidRPr="009E0B77">
        <w:rPr>
          <w:rFonts w:ascii="Aptos" w:hAnsi="Aptos"/>
          <w:sz w:val="25"/>
          <w:szCs w:val="25"/>
        </w:rPr>
        <w:t xml:space="preserve">he </w:t>
      </w:r>
      <w:r w:rsidR="005D1A02" w:rsidRPr="009E0B77">
        <w:rPr>
          <w:rFonts w:ascii="Aptos" w:hAnsi="Aptos"/>
          <w:sz w:val="25"/>
          <w:szCs w:val="25"/>
        </w:rPr>
        <w:t>invoices submitted by the District</w:t>
      </w:r>
      <w:r w:rsidR="00792EE8" w:rsidRPr="009E0B77">
        <w:rPr>
          <w:rFonts w:ascii="Aptos" w:hAnsi="Aptos"/>
          <w:sz w:val="25"/>
          <w:szCs w:val="25"/>
        </w:rPr>
        <w:t xml:space="preserve"> and the testimony of </w:t>
      </w:r>
      <w:r w:rsidR="00620F90" w:rsidRPr="009E0B77">
        <w:rPr>
          <w:rFonts w:ascii="Aptos" w:hAnsi="Aptos"/>
          <w:sz w:val="25"/>
          <w:szCs w:val="25"/>
        </w:rPr>
        <w:t xml:space="preserve">the </w:t>
      </w:r>
      <w:r w:rsidR="00570F85" w:rsidRPr="009E0B77">
        <w:rPr>
          <w:rFonts w:ascii="Aptos" w:hAnsi="Aptos"/>
          <w:sz w:val="25"/>
          <w:szCs w:val="25"/>
        </w:rPr>
        <w:t xml:space="preserve">relevant </w:t>
      </w:r>
      <w:r w:rsidR="00A70D64" w:rsidRPr="009E0B77">
        <w:rPr>
          <w:rFonts w:ascii="Aptos" w:hAnsi="Aptos"/>
          <w:sz w:val="25"/>
          <w:szCs w:val="25"/>
        </w:rPr>
        <w:t>witnesses</w:t>
      </w:r>
      <w:r w:rsidR="005D1A02" w:rsidRPr="009E0B77">
        <w:rPr>
          <w:rFonts w:ascii="Aptos" w:hAnsi="Aptos"/>
          <w:sz w:val="25"/>
          <w:szCs w:val="25"/>
        </w:rPr>
        <w:t xml:space="preserve"> </w:t>
      </w:r>
      <w:r w:rsidR="00D85528" w:rsidRPr="009E0B77">
        <w:rPr>
          <w:rFonts w:ascii="Aptos" w:hAnsi="Aptos"/>
          <w:sz w:val="25"/>
          <w:szCs w:val="25"/>
        </w:rPr>
        <w:t xml:space="preserve">demonstrate </w:t>
      </w:r>
      <w:r w:rsidR="00CB73E2" w:rsidRPr="009E0B77">
        <w:rPr>
          <w:rFonts w:ascii="Aptos" w:hAnsi="Aptos"/>
          <w:sz w:val="25"/>
          <w:szCs w:val="25"/>
        </w:rPr>
        <w:t xml:space="preserve">that </w:t>
      </w:r>
      <w:r w:rsidR="005B2C4A" w:rsidRPr="009E0B77">
        <w:rPr>
          <w:rFonts w:ascii="Aptos" w:hAnsi="Aptos"/>
          <w:sz w:val="25"/>
          <w:szCs w:val="25"/>
        </w:rPr>
        <w:t xml:space="preserve">Student was provided with </w:t>
      </w:r>
      <w:r w:rsidR="00A70199" w:rsidRPr="009E0B77">
        <w:rPr>
          <w:rFonts w:ascii="Aptos" w:hAnsi="Aptos"/>
          <w:sz w:val="25"/>
          <w:szCs w:val="25"/>
        </w:rPr>
        <w:t>sufficient services</w:t>
      </w:r>
      <w:r w:rsidR="00C760AC" w:rsidRPr="009E0B77">
        <w:rPr>
          <w:rFonts w:ascii="Aptos" w:hAnsi="Aptos"/>
          <w:sz w:val="25"/>
          <w:szCs w:val="25"/>
        </w:rPr>
        <w:t xml:space="preserve"> </w:t>
      </w:r>
      <w:r w:rsidR="00E009C3" w:rsidRPr="009E0B77">
        <w:rPr>
          <w:rFonts w:ascii="Aptos" w:hAnsi="Aptos"/>
          <w:sz w:val="25"/>
          <w:szCs w:val="25"/>
        </w:rPr>
        <w:t xml:space="preserve">to meet the direct service hours </w:t>
      </w:r>
      <w:r w:rsidR="008612EF" w:rsidRPr="009E0B77">
        <w:rPr>
          <w:rFonts w:ascii="Aptos" w:hAnsi="Aptos"/>
          <w:sz w:val="25"/>
          <w:szCs w:val="25"/>
        </w:rPr>
        <w:t>he</w:t>
      </w:r>
      <w:r w:rsidR="00E009C3" w:rsidRPr="009E0B77">
        <w:rPr>
          <w:rFonts w:ascii="Aptos" w:hAnsi="Aptos"/>
          <w:sz w:val="25"/>
          <w:szCs w:val="25"/>
        </w:rPr>
        <w:t xml:space="preserve"> was entitled to</w:t>
      </w:r>
      <w:r w:rsidR="00C93CFB" w:rsidRPr="009E0B77">
        <w:rPr>
          <w:rFonts w:ascii="Aptos" w:hAnsi="Aptos"/>
          <w:sz w:val="25"/>
          <w:szCs w:val="25"/>
        </w:rPr>
        <w:t xml:space="preserve"> in the</w:t>
      </w:r>
      <w:r w:rsidR="00570F85" w:rsidRPr="009E0B77">
        <w:rPr>
          <w:rFonts w:ascii="Aptos" w:hAnsi="Aptos"/>
          <w:sz w:val="25"/>
          <w:szCs w:val="25"/>
        </w:rPr>
        <w:t xml:space="preserve"> designated C-Grid</w:t>
      </w:r>
      <w:r w:rsidR="00C93CFB" w:rsidRPr="009E0B77">
        <w:rPr>
          <w:rFonts w:ascii="Aptos" w:hAnsi="Aptos"/>
          <w:sz w:val="25"/>
          <w:szCs w:val="25"/>
        </w:rPr>
        <w:t xml:space="preserve"> areas</w:t>
      </w:r>
      <w:r w:rsidR="00E009C3" w:rsidRPr="009E0B77">
        <w:rPr>
          <w:rFonts w:ascii="Aptos" w:hAnsi="Aptos"/>
          <w:sz w:val="25"/>
          <w:szCs w:val="25"/>
        </w:rPr>
        <w:t xml:space="preserve"> for this approximately 5</w:t>
      </w:r>
      <w:r w:rsidR="001A6DA7" w:rsidRPr="009E0B77">
        <w:rPr>
          <w:rFonts w:ascii="Aptos" w:hAnsi="Aptos"/>
          <w:sz w:val="25"/>
          <w:szCs w:val="25"/>
        </w:rPr>
        <w:t>-</w:t>
      </w:r>
      <w:r w:rsidR="00E009C3" w:rsidRPr="009E0B77">
        <w:rPr>
          <w:rFonts w:ascii="Aptos" w:hAnsi="Aptos"/>
          <w:sz w:val="25"/>
          <w:szCs w:val="25"/>
        </w:rPr>
        <w:t>month/20 school week period.  Specifically</w:t>
      </w:r>
      <w:r w:rsidR="008612EF" w:rsidRPr="009E0B77">
        <w:rPr>
          <w:rFonts w:ascii="Aptos" w:hAnsi="Aptos"/>
          <w:sz w:val="25"/>
          <w:szCs w:val="25"/>
        </w:rPr>
        <w:t>,</w:t>
      </w:r>
      <w:r w:rsidR="00E009C3" w:rsidRPr="009E0B77">
        <w:rPr>
          <w:rFonts w:ascii="Aptos" w:hAnsi="Aptos"/>
          <w:sz w:val="25"/>
          <w:szCs w:val="25"/>
        </w:rPr>
        <w:t xml:space="preserve"> </w:t>
      </w:r>
      <w:r w:rsidR="008612EF" w:rsidRPr="009E0B77">
        <w:rPr>
          <w:rFonts w:ascii="Aptos" w:hAnsi="Aptos"/>
          <w:sz w:val="25"/>
          <w:szCs w:val="25"/>
        </w:rPr>
        <w:t xml:space="preserve">the District funded </w:t>
      </w:r>
      <w:r w:rsidR="00E009C3" w:rsidRPr="009E0B77">
        <w:rPr>
          <w:rFonts w:ascii="Aptos" w:hAnsi="Aptos"/>
          <w:sz w:val="25"/>
          <w:szCs w:val="25"/>
        </w:rPr>
        <w:t xml:space="preserve">services </w:t>
      </w:r>
      <w:r w:rsidR="00792EE8" w:rsidRPr="009E0B77">
        <w:rPr>
          <w:rFonts w:ascii="Aptos" w:hAnsi="Aptos"/>
          <w:sz w:val="25"/>
          <w:szCs w:val="25"/>
        </w:rPr>
        <w:t>from an OT (</w:t>
      </w:r>
      <w:r w:rsidR="00620F90" w:rsidRPr="009E0B77">
        <w:rPr>
          <w:rFonts w:ascii="Aptos" w:hAnsi="Aptos"/>
          <w:sz w:val="25"/>
          <w:szCs w:val="25"/>
        </w:rPr>
        <w:t xml:space="preserve">supported by </w:t>
      </w:r>
      <w:r w:rsidR="00792EE8" w:rsidRPr="009E0B77">
        <w:rPr>
          <w:rFonts w:ascii="Aptos" w:hAnsi="Aptos"/>
          <w:sz w:val="25"/>
          <w:szCs w:val="25"/>
        </w:rPr>
        <w:t>Mr. Fedoruk</w:t>
      </w:r>
      <w:r w:rsidR="00620F90" w:rsidRPr="009E0B77">
        <w:rPr>
          <w:rFonts w:ascii="Aptos" w:hAnsi="Aptos"/>
          <w:sz w:val="25"/>
          <w:szCs w:val="25"/>
        </w:rPr>
        <w:t>’s testimony</w:t>
      </w:r>
      <w:r w:rsidR="00792EE8" w:rsidRPr="009E0B77">
        <w:rPr>
          <w:rFonts w:ascii="Aptos" w:hAnsi="Aptos"/>
          <w:sz w:val="25"/>
          <w:szCs w:val="25"/>
        </w:rPr>
        <w:t xml:space="preserve">), </w:t>
      </w:r>
      <w:r w:rsidR="0088430F" w:rsidRPr="009E0B77">
        <w:rPr>
          <w:rFonts w:ascii="Aptos" w:hAnsi="Aptos"/>
          <w:sz w:val="25"/>
          <w:szCs w:val="25"/>
        </w:rPr>
        <w:t xml:space="preserve">a </w:t>
      </w:r>
      <w:r w:rsidR="00792EE8" w:rsidRPr="009E0B77">
        <w:rPr>
          <w:rFonts w:ascii="Aptos" w:hAnsi="Aptos"/>
          <w:sz w:val="25"/>
          <w:szCs w:val="25"/>
        </w:rPr>
        <w:t>SLP (</w:t>
      </w:r>
      <w:r w:rsidR="00620F90" w:rsidRPr="009E0B77">
        <w:rPr>
          <w:rFonts w:ascii="Aptos" w:hAnsi="Aptos"/>
          <w:sz w:val="25"/>
          <w:szCs w:val="25"/>
        </w:rPr>
        <w:t xml:space="preserve">supported by </w:t>
      </w:r>
      <w:r w:rsidR="00792EE8" w:rsidRPr="009E0B77">
        <w:rPr>
          <w:rFonts w:ascii="Aptos" w:hAnsi="Aptos"/>
          <w:sz w:val="25"/>
          <w:szCs w:val="25"/>
        </w:rPr>
        <w:t>Ms. Veroneau</w:t>
      </w:r>
      <w:r w:rsidR="00620F90" w:rsidRPr="009E0B77">
        <w:rPr>
          <w:rFonts w:ascii="Aptos" w:hAnsi="Aptos"/>
          <w:sz w:val="25"/>
          <w:szCs w:val="25"/>
        </w:rPr>
        <w:t>’s testimony</w:t>
      </w:r>
      <w:r w:rsidR="00792EE8" w:rsidRPr="009E0B77">
        <w:rPr>
          <w:rFonts w:ascii="Aptos" w:hAnsi="Aptos"/>
          <w:sz w:val="25"/>
          <w:szCs w:val="25"/>
        </w:rPr>
        <w:t xml:space="preserve">), </w:t>
      </w:r>
      <w:r w:rsidR="0088430F" w:rsidRPr="009E0B77">
        <w:rPr>
          <w:rFonts w:ascii="Aptos" w:hAnsi="Aptos"/>
          <w:sz w:val="25"/>
          <w:szCs w:val="25"/>
        </w:rPr>
        <w:t xml:space="preserve">a </w:t>
      </w:r>
      <w:r w:rsidR="00792EE8" w:rsidRPr="009E0B77">
        <w:rPr>
          <w:rFonts w:ascii="Aptos" w:hAnsi="Aptos"/>
          <w:sz w:val="25"/>
          <w:szCs w:val="25"/>
        </w:rPr>
        <w:t>PT (</w:t>
      </w:r>
      <w:r w:rsidR="00620F90" w:rsidRPr="009E0B77">
        <w:rPr>
          <w:rFonts w:ascii="Aptos" w:hAnsi="Aptos"/>
          <w:sz w:val="25"/>
          <w:szCs w:val="25"/>
        </w:rPr>
        <w:t xml:space="preserve">supported by </w:t>
      </w:r>
      <w:r w:rsidR="00792EE8" w:rsidRPr="009E0B77">
        <w:rPr>
          <w:rFonts w:ascii="Aptos" w:hAnsi="Aptos"/>
          <w:sz w:val="25"/>
          <w:szCs w:val="25"/>
        </w:rPr>
        <w:t>Ms. Kerls</w:t>
      </w:r>
      <w:r w:rsidR="00620F90" w:rsidRPr="009E0B77">
        <w:rPr>
          <w:rFonts w:ascii="Aptos" w:hAnsi="Aptos"/>
          <w:sz w:val="25"/>
          <w:szCs w:val="25"/>
        </w:rPr>
        <w:t>’ testimony</w:t>
      </w:r>
      <w:r w:rsidR="00792EE8" w:rsidRPr="009E0B77">
        <w:rPr>
          <w:rFonts w:ascii="Aptos" w:hAnsi="Aptos"/>
          <w:sz w:val="25"/>
          <w:szCs w:val="25"/>
        </w:rPr>
        <w:t xml:space="preserve">), </w:t>
      </w:r>
      <w:r w:rsidR="0088430F" w:rsidRPr="009E0B77">
        <w:rPr>
          <w:rFonts w:ascii="Aptos" w:hAnsi="Aptos"/>
          <w:sz w:val="25"/>
          <w:szCs w:val="25"/>
        </w:rPr>
        <w:t xml:space="preserve">a </w:t>
      </w:r>
      <w:r w:rsidR="00792EE8" w:rsidRPr="009E0B77">
        <w:rPr>
          <w:rFonts w:ascii="Aptos" w:hAnsi="Aptos"/>
          <w:sz w:val="25"/>
          <w:szCs w:val="25"/>
        </w:rPr>
        <w:t>C</w:t>
      </w:r>
      <w:r w:rsidR="00620F90" w:rsidRPr="009E0B77">
        <w:rPr>
          <w:rFonts w:ascii="Aptos" w:hAnsi="Aptos"/>
          <w:sz w:val="25"/>
          <w:szCs w:val="25"/>
        </w:rPr>
        <w:t>ounsel</w:t>
      </w:r>
      <w:r w:rsidR="0088430F" w:rsidRPr="009E0B77">
        <w:rPr>
          <w:rFonts w:ascii="Aptos" w:hAnsi="Aptos"/>
          <w:sz w:val="25"/>
          <w:szCs w:val="25"/>
        </w:rPr>
        <w:t>or</w:t>
      </w:r>
      <w:r w:rsidR="00620F90" w:rsidRPr="009E0B77">
        <w:rPr>
          <w:rFonts w:ascii="Aptos" w:hAnsi="Aptos"/>
          <w:sz w:val="25"/>
          <w:szCs w:val="25"/>
        </w:rPr>
        <w:t xml:space="preserve">, </w:t>
      </w:r>
      <w:r w:rsidR="0088430F" w:rsidRPr="009E0B77">
        <w:rPr>
          <w:rFonts w:ascii="Aptos" w:hAnsi="Aptos"/>
          <w:sz w:val="25"/>
          <w:szCs w:val="25"/>
        </w:rPr>
        <w:t xml:space="preserve">a </w:t>
      </w:r>
      <w:r w:rsidR="00620F90" w:rsidRPr="009E0B77">
        <w:rPr>
          <w:rFonts w:ascii="Aptos" w:hAnsi="Aptos"/>
          <w:sz w:val="25"/>
          <w:szCs w:val="25"/>
        </w:rPr>
        <w:t xml:space="preserve">TVI (supported by Ms. Boothroyd’s testimony), </w:t>
      </w:r>
      <w:r w:rsidR="0088430F" w:rsidRPr="009E0B77">
        <w:rPr>
          <w:rFonts w:ascii="Aptos" w:hAnsi="Aptos"/>
          <w:sz w:val="25"/>
          <w:szCs w:val="25"/>
        </w:rPr>
        <w:t xml:space="preserve">an </w:t>
      </w:r>
      <w:r w:rsidR="00620F90" w:rsidRPr="009E0B77">
        <w:rPr>
          <w:rFonts w:ascii="Aptos" w:hAnsi="Aptos"/>
          <w:sz w:val="25"/>
          <w:szCs w:val="25"/>
        </w:rPr>
        <w:t xml:space="preserve">O&amp;M </w:t>
      </w:r>
      <w:r w:rsidR="0088430F" w:rsidRPr="009E0B77">
        <w:rPr>
          <w:rFonts w:ascii="Aptos" w:hAnsi="Aptos"/>
          <w:sz w:val="25"/>
          <w:szCs w:val="25"/>
        </w:rPr>
        <w:t xml:space="preserve">Specialist </w:t>
      </w:r>
      <w:r w:rsidR="00620F90" w:rsidRPr="009E0B77">
        <w:rPr>
          <w:rFonts w:ascii="Aptos" w:hAnsi="Aptos"/>
          <w:sz w:val="25"/>
          <w:szCs w:val="25"/>
        </w:rPr>
        <w:t xml:space="preserve">(supported by Ms. Ellis’ testimony), </w:t>
      </w:r>
      <w:r w:rsidR="000338B1" w:rsidRPr="009E0B77">
        <w:rPr>
          <w:rFonts w:ascii="Aptos" w:hAnsi="Aptos"/>
          <w:sz w:val="25"/>
          <w:szCs w:val="25"/>
        </w:rPr>
        <w:t>and special education teacher</w:t>
      </w:r>
      <w:r w:rsidR="00064C98" w:rsidRPr="009E0B77">
        <w:rPr>
          <w:rFonts w:ascii="Aptos" w:hAnsi="Aptos"/>
          <w:sz w:val="25"/>
          <w:szCs w:val="25"/>
        </w:rPr>
        <w:t>s</w:t>
      </w:r>
      <w:r w:rsidR="00181207" w:rsidRPr="009E0B77">
        <w:rPr>
          <w:rStyle w:val="FootnoteReference"/>
          <w:rFonts w:ascii="Aptos" w:hAnsi="Aptos"/>
          <w:sz w:val="25"/>
          <w:szCs w:val="25"/>
        </w:rPr>
        <w:footnoteReference w:id="84"/>
      </w:r>
      <w:r w:rsidR="000338B1" w:rsidRPr="009E0B77">
        <w:rPr>
          <w:rFonts w:ascii="Aptos" w:hAnsi="Aptos"/>
          <w:sz w:val="25"/>
          <w:szCs w:val="25"/>
        </w:rPr>
        <w:t>.</w:t>
      </w:r>
      <w:r w:rsidR="0085259F" w:rsidRPr="009E0B77">
        <w:rPr>
          <w:rFonts w:ascii="Aptos" w:hAnsi="Aptos"/>
          <w:sz w:val="25"/>
          <w:szCs w:val="25"/>
        </w:rPr>
        <w:t xml:space="preserve">  </w:t>
      </w:r>
      <w:r w:rsidR="0092048A" w:rsidRPr="009E0B77">
        <w:rPr>
          <w:rFonts w:ascii="Aptos" w:hAnsi="Aptos"/>
          <w:sz w:val="25"/>
          <w:szCs w:val="25"/>
        </w:rPr>
        <w:t>In fact, m</w:t>
      </w:r>
      <w:r w:rsidR="00C760AC" w:rsidRPr="009E0B77">
        <w:rPr>
          <w:rFonts w:ascii="Aptos" w:hAnsi="Aptos"/>
          <w:sz w:val="25"/>
          <w:szCs w:val="25"/>
        </w:rPr>
        <w:t xml:space="preserve">any of these </w:t>
      </w:r>
      <w:r w:rsidR="00064C98" w:rsidRPr="009E0B77">
        <w:rPr>
          <w:rFonts w:ascii="Aptos" w:hAnsi="Aptos"/>
          <w:sz w:val="25"/>
          <w:szCs w:val="25"/>
        </w:rPr>
        <w:t xml:space="preserve">services were </w:t>
      </w:r>
      <w:r w:rsidR="00600AF1" w:rsidRPr="009E0B77">
        <w:rPr>
          <w:rFonts w:ascii="Aptos" w:hAnsi="Aptos"/>
          <w:sz w:val="25"/>
          <w:szCs w:val="25"/>
        </w:rPr>
        <w:t xml:space="preserve">provided beyond </w:t>
      </w:r>
      <w:r w:rsidR="0059668E" w:rsidRPr="009E0B77">
        <w:rPr>
          <w:rFonts w:ascii="Aptos" w:hAnsi="Aptos"/>
          <w:sz w:val="25"/>
          <w:szCs w:val="25"/>
        </w:rPr>
        <w:t xml:space="preserve">the compensatory time Student was </w:t>
      </w:r>
      <w:r w:rsidR="00BF0672" w:rsidRPr="009E0B77">
        <w:rPr>
          <w:rFonts w:ascii="Aptos" w:hAnsi="Aptos"/>
          <w:sz w:val="25"/>
          <w:szCs w:val="25"/>
        </w:rPr>
        <w:t>owed</w:t>
      </w:r>
      <w:r w:rsidR="00544D40" w:rsidRPr="009E0B77">
        <w:rPr>
          <w:rStyle w:val="FootnoteReference"/>
          <w:rFonts w:ascii="Aptos" w:hAnsi="Aptos"/>
          <w:sz w:val="25"/>
          <w:szCs w:val="25"/>
        </w:rPr>
        <w:footnoteReference w:id="85"/>
      </w:r>
      <w:r w:rsidR="00BF0672" w:rsidRPr="009E0B77">
        <w:rPr>
          <w:rFonts w:ascii="Aptos" w:hAnsi="Aptos"/>
          <w:sz w:val="25"/>
          <w:szCs w:val="25"/>
        </w:rPr>
        <w:t xml:space="preserve">.  </w:t>
      </w:r>
    </w:p>
    <w:p w14:paraId="79D09560" w14:textId="77777777" w:rsidR="00A9072C" w:rsidRPr="009E0B77" w:rsidRDefault="00A9072C" w:rsidP="00982F84">
      <w:pPr>
        <w:rPr>
          <w:rFonts w:ascii="Aptos" w:hAnsi="Aptos"/>
          <w:sz w:val="25"/>
          <w:szCs w:val="25"/>
        </w:rPr>
      </w:pPr>
    </w:p>
    <w:p w14:paraId="1D78DFEF" w14:textId="5E92E312" w:rsidR="00D915C8" w:rsidRPr="009E0B77" w:rsidRDefault="0059668E" w:rsidP="00982F84">
      <w:pPr>
        <w:rPr>
          <w:rFonts w:ascii="Aptos" w:hAnsi="Aptos"/>
          <w:sz w:val="25"/>
          <w:szCs w:val="25"/>
        </w:rPr>
      </w:pPr>
      <w:r w:rsidRPr="009E0B77">
        <w:rPr>
          <w:rFonts w:ascii="Aptos" w:hAnsi="Aptos"/>
          <w:sz w:val="25"/>
          <w:szCs w:val="25"/>
        </w:rPr>
        <w:t>Additionally</w:t>
      </w:r>
      <w:r w:rsidR="00460F8B" w:rsidRPr="009E0B77">
        <w:rPr>
          <w:rFonts w:ascii="Aptos" w:hAnsi="Aptos"/>
          <w:sz w:val="25"/>
          <w:szCs w:val="25"/>
        </w:rPr>
        <w:t xml:space="preserve">, the District </w:t>
      </w:r>
      <w:r w:rsidR="004632B2" w:rsidRPr="009E0B77">
        <w:rPr>
          <w:rFonts w:ascii="Aptos" w:hAnsi="Aptos"/>
          <w:sz w:val="25"/>
          <w:szCs w:val="25"/>
        </w:rPr>
        <w:t xml:space="preserve">funded </w:t>
      </w:r>
      <w:r w:rsidR="006F068B" w:rsidRPr="009E0B77">
        <w:rPr>
          <w:rFonts w:ascii="Aptos" w:hAnsi="Aptos"/>
          <w:sz w:val="25"/>
          <w:szCs w:val="25"/>
        </w:rPr>
        <w:t xml:space="preserve">substantial services </w:t>
      </w:r>
      <w:r w:rsidR="004632B2" w:rsidRPr="009E0B77">
        <w:rPr>
          <w:rFonts w:ascii="Aptos" w:hAnsi="Aptos"/>
          <w:sz w:val="25"/>
          <w:szCs w:val="25"/>
        </w:rPr>
        <w:t xml:space="preserve">provided </w:t>
      </w:r>
      <w:r w:rsidR="006F068B" w:rsidRPr="009E0B77">
        <w:rPr>
          <w:rFonts w:ascii="Aptos" w:hAnsi="Aptos"/>
          <w:sz w:val="25"/>
          <w:szCs w:val="25"/>
        </w:rPr>
        <w:t>by Ms. Shaughnessy and Mr. Lewis</w:t>
      </w:r>
      <w:r w:rsidR="00FB0412" w:rsidRPr="009E0B77">
        <w:rPr>
          <w:rFonts w:ascii="Aptos" w:hAnsi="Aptos"/>
          <w:sz w:val="25"/>
          <w:szCs w:val="25"/>
        </w:rPr>
        <w:t xml:space="preserve">, although </w:t>
      </w:r>
      <w:r w:rsidR="003F1A86" w:rsidRPr="009E0B77">
        <w:rPr>
          <w:rFonts w:ascii="Aptos" w:hAnsi="Aptos"/>
          <w:sz w:val="25"/>
          <w:szCs w:val="25"/>
        </w:rPr>
        <w:t xml:space="preserve">no </w:t>
      </w:r>
      <w:r w:rsidR="004632B2" w:rsidRPr="009E0B77">
        <w:rPr>
          <w:rFonts w:ascii="Aptos" w:hAnsi="Aptos"/>
          <w:sz w:val="25"/>
          <w:szCs w:val="25"/>
        </w:rPr>
        <w:t xml:space="preserve">direct behavioral or paraprofessional services </w:t>
      </w:r>
      <w:r w:rsidR="003F1A86" w:rsidRPr="009E0B77">
        <w:rPr>
          <w:rFonts w:ascii="Aptos" w:hAnsi="Aptos"/>
          <w:sz w:val="25"/>
          <w:szCs w:val="25"/>
        </w:rPr>
        <w:t xml:space="preserve">are included </w:t>
      </w:r>
      <w:r w:rsidR="004632B2" w:rsidRPr="009E0B77">
        <w:rPr>
          <w:rFonts w:ascii="Aptos" w:hAnsi="Aptos"/>
          <w:sz w:val="25"/>
          <w:szCs w:val="25"/>
        </w:rPr>
        <w:t xml:space="preserve">in </w:t>
      </w:r>
      <w:r w:rsidR="00FB0412" w:rsidRPr="009E0B77">
        <w:rPr>
          <w:rFonts w:ascii="Aptos" w:hAnsi="Aptos"/>
          <w:sz w:val="25"/>
          <w:szCs w:val="25"/>
        </w:rPr>
        <w:t xml:space="preserve">the Stay Put IEP.  </w:t>
      </w:r>
      <w:r w:rsidR="0052288C" w:rsidRPr="009E0B77">
        <w:rPr>
          <w:rFonts w:ascii="Aptos" w:hAnsi="Aptos"/>
          <w:sz w:val="25"/>
          <w:szCs w:val="25"/>
        </w:rPr>
        <w:t>Mother</w:t>
      </w:r>
      <w:r w:rsidR="007859AC" w:rsidRPr="009E0B77">
        <w:rPr>
          <w:rFonts w:ascii="Aptos" w:hAnsi="Aptos"/>
          <w:sz w:val="25"/>
          <w:szCs w:val="25"/>
        </w:rPr>
        <w:t xml:space="preserve"> credibly testified that </w:t>
      </w:r>
      <w:proofErr w:type="gramStart"/>
      <w:r w:rsidR="0061345C" w:rsidRPr="009E0B77">
        <w:rPr>
          <w:rFonts w:ascii="Aptos" w:hAnsi="Aptos"/>
          <w:sz w:val="25"/>
          <w:szCs w:val="25"/>
        </w:rPr>
        <w:t>both of these</w:t>
      </w:r>
      <w:proofErr w:type="gramEnd"/>
      <w:r w:rsidR="0061345C" w:rsidRPr="009E0B77">
        <w:rPr>
          <w:rFonts w:ascii="Aptos" w:hAnsi="Aptos"/>
          <w:sz w:val="25"/>
          <w:szCs w:val="25"/>
        </w:rPr>
        <w:t xml:space="preserve"> individuals assisted with Student receiving his ECC </w:t>
      </w:r>
      <w:proofErr w:type="gramStart"/>
      <w:r w:rsidR="00E2779D" w:rsidRPr="009E0B77">
        <w:rPr>
          <w:rFonts w:ascii="Aptos" w:hAnsi="Aptos"/>
          <w:sz w:val="25"/>
          <w:szCs w:val="25"/>
        </w:rPr>
        <w:t>supports</w:t>
      </w:r>
      <w:proofErr w:type="gramEnd"/>
      <w:r w:rsidR="00E2779D" w:rsidRPr="009E0B77">
        <w:rPr>
          <w:rFonts w:ascii="Aptos" w:hAnsi="Aptos"/>
          <w:sz w:val="25"/>
          <w:szCs w:val="25"/>
        </w:rPr>
        <w:t>,</w:t>
      </w:r>
      <w:r w:rsidR="005D2933" w:rsidRPr="009E0B77">
        <w:rPr>
          <w:rFonts w:ascii="Aptos" w:hAnsi="Aptos"/>
          <w:sz w:val="25"/>
          <w:szCs w:val="25"/>
        </w:rPr>
        <w:t xml:space="preserve"> and this is further supported by </w:t>
      </w:r>
      <w:r w:rsidR="00960441" w:rsidRPr="009E0B77">
        <w:rPr>
          <w:rFonts w:ascii="Aptos" w:hAnsi="Aptos"/>
          <w:sz w:val="25"/>
          <w:szCs w:val="25"/>
        </w:rPr>
        <w:t>Mr. Lewis’s</w:t>
      </w:r>
      <w:r w:rsidR="0052288C" w:rsidRPr="009E0B77">
        <w:rPr>
          <w:rFonts w:ascii="Aptos" w:hAnsi="Aptos"/>
          <w:sz w:val="25"/>
          <w:szCs w:val="25"/>
        </w:rPr>
        <w:t xml:space="preserve"> job description </w:t>
      </w:r>
      <w:r w:rsidR="00960441" w:rsidRPr="009E0B77">
        <w:rPr>
          <w:rFonts w:ascii="Aptos" w:hAnsi="Aptos"/>
          <w:sz w:val="25"/>
          <w:szCs w:val="25"/>
        </w:rPr>
        <w:t xml:space="preserve">included </w:t>
      </w:r>
      <w:r w:rsidR="0052288C" w:rsidRPr="009E0B77">
        <w:rPr>
          <w:rFonts w:ascii="Aptos" w:hAnsi="Aptos"/>
          <w:sz w:val="25"/>
          <w:szCs w:val="25"/>
        </w:rPr>
        <w:t xml:space="preserve">in </w:t>
      </w:r>
      <w:proofErr w:type="gramStart"/>
      <w:r w:rsidR="0052288C" w:rsidRPr="009E0B77">
        <w:rPr>
          <w:rFonts w:ascii="Aptos" w:hAnsi="Aptos"/>
          <w:sz w:val="25"/>
          <w:szCs w:val="25"/>
        </w:rPr>
        <w:t>the January</w:t>
      </w:r>
      <w:proofErr w:type="gramEnd"/>
      <w:r w:rsidR="0052288C" w:rsidRPr="009E0B77">
        <w:rPr>
          <w:rFonts w:ascii="Aptos" w:hAnsi="Aptos"/>
          <w:sz w:val="25"/>
          <w:szCs w:val="25"/>
        </w:rPr>
        <w:t xml:space="preserve"> 29, 2025</w:t>
      </w:r>
      <w:r w:rsidR="002A1F58" w:rsidRPr="009E0B77">
        <w:rPr>
          <w:rFonts w:ascii="Aptos" w:hAnsi="Aptos"/>
          <w:sz w:val="25"/>
          <w:szCs w:val="25"/>
        </w:rPr>
        <w:t>,</w:t>
      </w:r>
      <w:r w:rsidR="007859AC" w:rsidRPr="009E0B77">
        <w:rPr>
          <w:rFonts w:ascii="Aptos" w:hAnsi="Aptos"/>
          <w:sz w:val="25"/>
          <w:szCs w:val="25"/>
        </w:rPr>
        <w:t xml:space="preserve"> N1</w:t>
      </w:r>
      <w:r w:rsidR="00960441" w:rsidRPr="009E0B77">
        <w:rPr>
          <w:rFonts w:ascii="Aptos" w:hAnsi="Aptos"/>
          <w:sz w:val="25"/>
          <w:szCs w:val="25"/>
        </w:rPr>
        <w:t xml:space="preserve">.  </w:t>
      </w:r>
      <w:r w:rsidR="00A9072C" w:rsidRPr="009E0B77">
        <w:rPr>
          <w:rFonts w:ascii="Aptos" w:hAnsi="Aptos"/>
          <w:sz w:val="25"/>
          <w:szCs w:val="25"/>
        </w:rPr>
        <w:t xml:space="preserve">These additional services, combined with the surplus services </w:t>
      </w:r>
      <w:r w:rsidR="00337FF0" w:rsidRPr="009E0B77">
        <w:rPr>
          <w:rFonts w:ascii="Aptos" w:hAnsi="Aptos"/>
          <w:sz w:val="25"/>
          <w:szCs w:val="25"/>
        </w:rPr>
        <w:t xml:space="preserve">delivered </w:t>
      </w:r>
      <w:r w:rsidR="00A9072C" w:rsidRPr="009E0B77">
        <w:rPr>
          <w:rFonts w:ascii="Aptos" w:hAnsi="Aptos"/>
          <w:sz w:val="25"/>
          <w:szCs w:val="25"/>
        </w:rPr>
        <w:t xml:space="preserve">by the other providers, </w:t>
      </w:r>
      <w:r w:rsidR="00337FF0" w:rsidRPr="009E0B77">
        <w:rPr>
          <w:rFonts w:ascii="Aptos" w:hAnsi="Aptos"/>
          <w:sz w:val="25"/>
          <w:szCs w:val="25"/>
        </w:rPr>
        <w:t xml:space="preserve">fulfill </w:t>
      </w:r>
      <w:r w:rsidR="00A9072C" w:rsidRPr="009E0B77">
        <w:rPr>
          <w:rFonts w:ascii="Aptos" w:hAnsi="Aptos"/>
          <w:sz w:val="25"/>
          <w:szCs w:val="25"/>
        </w:rPr>
        <w:t xml:space="preserve">the remaining services Student was entitled to receive </w:t>
      </w:r>
      <w:r w:rsidR="002A1F58" w:rsidRPr="009E0B77">
        <w:rPr>
          <w:rFonts w:ascii="Aptos" w:hAnsi="Aptos"/>
          <w:sz w:val="25"/>
          <w:szCs w:val="25"/>
        </w:rPr>
        <w:t xml:space="preserve">pursuant to </w:t>
      </w:r>
      <w:r w:rsidR="00A9072C" w:rsidRPr="009E0B77">
        <w:rPr>
          <w:rFonts w:ascii="Aptos" w:hAnsi="Aptos"/>
          <w:sz w:val="25"/>
          <w:szCs w:val="25"/>
        </w:rPr>
        <w:t>the Stay Put IEP during this time</w:t>
      </w:r>
      <w:r w:rsidR="00BD311E" w:rsidRPr="009E0B77">
        <w:rPr>
          <w:rFonts w:ascii="Aptos" w:hAnsi="Aptos"/>
          <w:sz w:val="25"/>
          <w:szCs w:val="25"/>
        </w:rPr>
        <w:t>.</w:t>
      </w:r>
    </w:p>
    <w:p w14:paraId="561BF8AD" w14:textId="77777777" w:rsidR="00C40F35" w:rsidRPr="009E0B77" w:rsidRDefault="00C40F35" w:rsidP="00982F84">
      <w:pPr>
        <w:rPr>
          <w:rFonts w:ascii="Aptos" w:hAnsi="Aptos"/>
          <w:sz w:val="25"/>
          <w:szCs w:val="25"/>
        </w:rPr>
      </w:pPr>
    </w:p>
    <w:p w14:paraId="715CA8A9" w14:textId="787BDD40" w:rsidR="009D5702" w:rsidRPr="009E0B77" w:rsidRDefault="00A900BF" w:rsidP="00BF6542">
      <w:pPr>
        <w:rPr>
          <w:rFonts w:ascii="Aptos" w:hAnsi="Aptos"/>
          <w:sz w:val="25"/>
          <w:szCs w:val="25"/>
        </w:rPr>
      </w:pPr>
      <w:r w:rsidRPr="009E0B77">
        <w:rPr>
          <w:rFonts w:ascii="Aptos" w:hAnsi="Aptos"/>
          <w:sz w:val="25"/>
          <w:szCs w:val="25"/>
        </w:rPr>
        <w:t xml:space="preserve">Moreover, Student’s progress, </w:t>
      </w:r>
      <w:r w:rsidR="009E46AD" w:rsidRPr="009E0B77">
        <w:rPr>
          <w:rFonts w:ascii="Aptos" w:hAnsi="Aptos"/>
          <w:sz w:val="25"/>
          <w:szCs w:val="25"/>
        </w:rPr>
        <w:t xml:space="preserve">during this period </w:t>
      </w:r>
      <w:r w:rsidR="00EB68CE" w:rsidRPr="009E0B77">
        <w:rPr>
          <w:rFonts w:ascii="Aptos" w:hAnsi="Aptos"/>
          <w:sz w:val="25"/>
          <w:szCs w:val="25"/>
        </w:rPr>
        <w:t>(</w:t>
      </w:r>
      <w:r w:rsidRPr="009E0B77">
        <w:rPr>
          <w:rFonts w:ascii="Aptos" w:hAnsi="Aptos"/>
          <w:sz w:val="25"/>
          <w:szCs w:val="25"/>
        </w:rPr>
        <w:t xml:space="preserve">as </w:t>
      </w:r>
      <w:r w:rsidR="001A6ED2" w:rsidRPr="009E0B77">
        <w:rPr>
          <w:rFonts w:ascii="Aptos" w:hAnsi="Aptos"/>
          <w:sz w:val="25"/>
          <w:szCs w:val="25"/>
        </w:rPr>
        <w:t>evidenced by</w:t>
      </w:r>
      <w:r w:rsidRPr="009E0B77">
        <w:rPr>
          <w:rFonts w:ascii="Aptos" w:hAnsi="Aptos"/>
          <w:sz w:val="25"/>
          <w:szCs w:val="25"/>
        </w:rPr>
        <w:t xml:space="preserve"> the comprehensive </w:t>
      </w:r>
      <w:r w:rsidR="001A6ED2" w:rsidRPr="009E0B77">
        <w:rPr>
          <w:rFonts w:ascii="Aptos" w:hAnsi="Aptos"/>
          <w:sz w:val="25"/>
          <w:szCs w:val="25"/>
        </w:rPr>
        <w:t>P</w:t>
      </w:r>
      <w:r w:rsidRPr="009E0B77">
        <w:rPr>
          <w:rFonts w:ascii="Aptos" w:hAnsi="Aptos"/>
          <w:sz w:val="25"/>
          <w:szCs w:val="25"/>
        </w:rPr>
        <w:t xml:space="preserve">rogress </w:t>
      </w:r>
      <w:r w:rsidR="001A6ED2" w:rsidRPr="009E0B77">
        <w:rPr>
          <w:rFonts w:ascii="Aptos" w:hAnsi="Aptos"/>
          <w:sz w:val="25"/>
          <w:szCs w:val="25"/>
        </w:rPr>
        <w:t>R</w:t>
      </w:r>
      <w:r w:rsidRPr="009E0B77">
        <w:rPr>
          <w:rFonts w:ascii="Aptos" w:hAnsi="Aptos"/>
          <w:sz w:val="25"/>
          <w:szCs w:val="25"/>
        </w:rPr>
        <w:t xml:space="preserve">eports </w:t>
      </w:r>
      <w:r w:rsidR="00C2146E" w:rsidRPr="009E0B77">
        <w:rPr>
          <w:rFonts w:ascii="Aptos" w:hAnsi="Aptos"/>
          <w:sz w:val="25"/>
          <w:szCs w:val="25"/>
        </w:rPr>
        <w:t xml:space="preserve">submitted by </w:t>
      </w:r>
      <w:r w:rsidR="00EB68CE" w:rsidRPr="009E0B77">
        <w:rPr>
          <w:rFonts w:ascii="Aptos" w:hAnsi="Aptos"/>
          <w:sz w:val="25"/>
          <w:szCs w:val="25"/>
        </w:rPr>
        <w:t xml:space="preserve">the </w:t>
      </w:r>
      <w:r w:rsidR="00C2146E" w:rsidRPr="009E0B77">
        <w:rPr>
          <w:rFonts w:ascii="Aptos" w:hAnsi="Aptos"/>
          <w:sz w:val="25"/>
          <w:szCs w:val="25"/>
        </w:rPr>
        <w:t>interim service providers</w:t>
      </w:r>
      <w:r w:rsidR="00EB68CE" w:rsidRPr="009E0B77">
        <w:rPr>
          <w:rFonts w:ascii="Aptos" w:hAnsi="Aptos"/>
          <w:sz w:val="25"/>
          <w:szCs w:val="25"/>
        </w:rPr>
        <w:t>)</w:t>
      </w:r>
      <w:r w:rsidR="00C2146E" w:rsidRPr="009E0B77">
        <w:rPr>
          <w:rFonts w:ascii="Aptos" w:hAnsi="Aptos"/>
          <w:sz w:val="25"/>
          <w:szCs w:val="25"/>
        </w:rPr>
        <w:t xml:space="preserve"> </w:t>
      </w:r>
      <w:r w:rsidR="00E92DBC" w:rsidRPr="009E0B77">
        <w:rPr>
          <w:rFonts w:ascii="Aptos" w:hAnsi="Aptos"/>
          <w:sz w:val="25"/>
          <w:szCs w:val="25"/>
        </w:rPr>
        <w:t xml:space="preserve">was </w:t>
      </w:r>
      <w:proofErr w:type="gramStart"/>
      <w:r w:rsidR="00E92DBC" w:rsidRPr="009E0B77">
        <w:rPr>
          <w:rFonts w:ascii="Aptos" w:hAnsi="Aptos"/>
          <w:sz w:val="25"/>
          <w:szCs w:val="25"/>
        </w:rPr>
        <w:t>similar to</w:t>
      </w:r>
      <w:proofErr w:type="gramEnd"/>
      <w:r w:rsidR="00E92DBC" w:rsidRPr="009E0B77">
        <w:rPr>
          <w:rFonts w:ascii="Aptos" w:hAnsi="Aptos"/>
          <w:sz w:val="25"/>
          <w:szCs w:val="25"/>
        </w:rPr>
        <w:t xml:space="preserve"> the progress he made at Perkins</w:t>
      </w:r>
      <w:r w:rsidR="00982CC8" w:rsidRPr="009E0B77">
        <w:rPr>
          <w:rFonts w:ascii="Aptos" w:hAnsi="Aptos"/>
          <w:sz w:val="25"/>
          <w:szCs w:val="25"/>
        </w:rPr>
        <w:t xml:space="preserve">.  </w:t>
      </w:r>
      <w:r w:rsidR="00EB68CE" w:rsidRPr="009E0B77">
        <w:rPr>
          <w:rFonts w:ascii="Aptos" w:hAnsi="Aptos"/>
          <w:sz w:val="25"/>
          <w:szCs w:val="25"/>
        </w:rPr>
        <w:t>According to the</w:t>
      </w:r>
      <w:r w:rsidR="00982CC8" w:rsidRPr="009E0B77">
        <w:rPr>
          <w:rFonts w:ascii="Aptos" w:hAnsi="Aptos"/>
          <w:sz w:val="25"/>
          <w:szCs w:val="25"/>
        </w:rPr>
        <w:t xml:space="preserve"> </w:t>
      </w:r>
      <w:r w:rsidR="00E92DBC" w:rsidRPr="009E0B77">
        <w:rPr>
          <w:rFonts w:ascii="Aptos" w:hAnsi="Aptos"/>
          <w:sz w:val="25"/>
          <w:szCs w:val="25"/>
        </w:rPr>
        <w:t>Stay Put IEP</w:t>
      </w:r>
      <w:r w:rsidR="00EB68CE" w:rsidRPr="009E0B77">
        <w:rPr>
          <w:rFonts w:ascii="Aptos" w:hAnsi="Aptos"/>
          <w:sz w:val="25"/>
          <w:szCs w:val="25"/>
        </w:rPr>
        <w:t xml:space="preserve">, </w:t>
      </w:r>
      <w:r w:rsidR="009E46AD" w:rsidRPr="009E0B77">
        <w:rPr>
          <w:rFonts w:ascii="Aptos" w:hAnsi="Aptos"/>
          <w:sz w:val="25"/>
          <w:szCs w:val="25"/>
        </w:rPr>
        <w:t xml:space="preserve">while </w:t>
      </w:r>
      <w:r w:rsidR="00EB68CE" w:rsidRPr="009E0B77">
        <w:rPr>
          <w:rFonts w:ascii="Aptos" w:hAnsi="Aptos"/>
          <w:sz w:val="25"/>
          <w:szCs w:val="25"/>
        </w:rPr>
        <w:t xml:space="preserve">at Perkins, </w:t>
      </w:r>
      <w:r w:rsidR="00982CC8" w:rsidRPr="009E0B77">
        <w:rPr>
          <w:rFonts w:ascii="Aptos" w:hAnsi="Aptos"/>
          <w:sz w:val="25"/>
          <w:szCs w:val="25"/>
        </w:rPr>
        <w:t xml:space="preserve">Student </w:t>
      </w:r>
      <w:r w:rsidR="00C62178" w:rsidRPr="009E0B77">
        <w:rPr>
          <w:rFonts w:ascii="Aptos" w:hAnsi="Aptos"/>
          <w:sz w:val="25"/>
          <w:szCs w:val="25"/>
        </w:rPr>
        <w:t xml:space="preserve">made expected progress and would meet certain goals </w:t>
      </w:r>
      <w:r w:rsidR="00756B1C" w:rsidRPr="009E0B77">
        <w:rPr>
          <w:rFonts w:ascii="Aptos" w:hAnsi="Aptos"/>
          <w:sz w:val="25"/>
          <w:szCs w:val="25"/>
        </w:rPr>
        <w:t>albeit</w:t>
      </w:r>
      <w:r w:rsidR="00C62178" w:rsidRPr="009E0B77">
        <w:rPr>
          <w:rFonts w:ascii="Aptos" w:hAnsi="Aptos"/>
          <w:sz w:val="25"/>
          <w:szCs w:val="25"/>
        </w:rPr>
        <w:t xml:space="preserve"> </w:t>
      </w:r>
      <w:r w:rsidR="00BE5D12" w:rsidRPr="009E0B77">
        <w:rPr>
          <w:rFonts w:ascii="Aptos" w:hAnsi="Aptos"/>
          <w:sz w:val="25"/>
          <w:szCs w:val="25"/>
        </w:rPr>
        <w:t xml:space="preserve">not all objectives in all goal areas.  Further, Student’s </w:t>
      </w:r>
      <w:r w:rsidR="00605945" w:rsidRPr="009E0B77">
        <w:rPr>
          <w:rFonts w:ascii="Aptos" w:hAnsi="Aptos"/>
          <w:sz w:val="25"/>
          <w:szCs w:val="25"/>
        </w:rPr>
        <w:t>January 26, 2024 Progress Report</w:t>
      </w:r>
      <w:r w:rsidR="00982CC8" w:rsidRPr="009E0B77">
        <w:rPr>
          <w:rFonts w:ascii="Aptos" w:hAnsi="Aptos"/>
          <w:sz w:val="25"/>
          <w:szCs w:val="25"/>
        </w:rPr>
        <w:t xml:space="preserve"> reflected</w:t>
      </w:r>
      <w:r w:rsidR="003F39BA" w:rsidRPr="009E0B77">
        <w:rPr>
          <w:rFonts w:ascii="Aptos" w:hAnsi="Aptos"/>
          <w:sz w:val="25"/>
          <w:szCs w:val="25"/>
        </w:rPr>
        <w:t xml:space="preserve"> Student making adequate progress towards </w:t>
      </w:r>
      <w:r w:rsidR="00BE5D12" w:rsidRPr="009E0B77">
        <w:rPr>
          <w:rFonts w:ascii="Aptos" w:hAnsi="Aptos"/>
          <w:sz w:val="25"/>
          <w:szCs w:val="25"/>
        </w:rPr>
        <w:t xml:space="preserve">most </w:t>
      </w:r>
      <w:r w:rsidR="003F39BA" w:rsidRPr="009E0B77">
        <w:rPr>
          <w:rFonts w:ascii="Aptos" w:hAnsi="Aptos"/>
          <w:sz w:val="25"/>
          <w:szCs w:val="25"/>
        </w:rPr>
        <w:t>objectives, mastering one objective and</w:t>
      </w:r>
      <w:r w:rsidR="006A5E37" w:rsidRPr="009E0B77">
        <w:rPr>
          <w:rFonts w:ascii="Aptos" w:hAnsi="Aptos"/>
          <w:sz w:val="25"/>
          <w:szCs w:val="25"/>
        </w:rPr>
        <w:t xml:space="preserve"> having emerging skills for three objectives</w:t>
      </w:r>
      <w:r w:rsidR="00EC6321" w:rsidRPr="009E0B77">
        <w:rPr>
          <w:rFonts w:ascii="Aptos" w:hAnsi="Aptos"/>
          <w:sz w:val="25"/>
          <w:szCs w:val="25"/>
        </w:rPr>
        <w:t xml:space="preserve"> while at Perkins</w:t>
      </w:r>
      <w:r w:rsidR="00605945" w:rsidRPr="009E0B77">
        <w:rPr>
          <w:rFonts w:ascii="Aptos" w:hAnsi="Aptos"/>
          <w:sz w:val="25"/>
          <w:szCs w:val="25"/>
        </w:rPr>
        <w:t>.</w:t>
      </w:r>
      <w:r w:rsidR="00E63B83" w:rsidRPr="009E0B77">
        <w:rPr>
          <w:rFonts w:ascii="Aptos" w:hAnsi="Aptos"/>
          <w:sz w:val="25"/>
          <w:szCs w:val="25"/>
        </w:rPr>
        <w:t xml:space="preserve">  </w:t>
      </w:r>
      <w:r w:rsidR="00CC75B5" w:rsidRPr="009E0B77">
        <w:rPr>
          <w:rFonts w:ascii="Aptos" w:hAnsi="Aptos"/>
          <w:sz w:val="25"/>
          <w:szCs w:val="25"/>
        </w:rPr>
        <w:t xml:space="preserve">The </w:t>
      </w:r>
      <w:r w:rsidR="000142C9" w:rsidRPr="009E0B77">
        <w:rPr>
          <w:rFonts w:ascii="Aptos" w:hAnsi="Aptos"/>
          <w:sz w:val="25"/>
          <w:szCs w:val="25"/>
        </w:rPr>
        <w:t xml:space="preserve">interim service </w:t>
      </w:r>
      <w:r w:rsidR="004A52B0" w:rsidRPr="009E0B77">
        <w:rPr>
          <w:rFonts w:ascii="Aptos" w:hAnsi="Aptos"/>
          <w:sz w:val="25"/>
          <w:szCs w:val="25"/>
        </w:rPr>
        <w:t>Progress Reports</w:t>
      </w:r>
      <w:r w:rsidR="00EC6321" w:rsidRPr="009E0B77">
        <w:rPr>
          <w:rFonts w:ascii="Aptos" w:hAnsi="Aptos"/>
          <w:sz w:val="25"/>
          <w:szCs w:val="25"/>
        </w:rPr>
        <w:t xml:space="preserve"> </w:t>
      </w:r>
      <w:r w:rsidR="007B4AA5" w:rsidRPr="009E0B77">
        <w:rPr>
          <w:rFonts w:ascii="Aptos" w:hAnsi="Aptos"/>
          <w:sz w:val="25"/>
          <w:szCs w:val="25"/>
        </w:rPr>
        <w:t xml:space="preserve">demonstrate that </w:t>
      </w:r>
      <w:r w:rsidR="00AE5626" w:rsidRPr="009E0B77">
        <w:rPr>
          <w:rFonts w:ascii="Aptos" w:hAnsi="Aptos"/>
          <w:sz w:val="25"/>
          <w:szCs w:val="25"/>
        </w:rPr>
        <w:t xml:space="preserve">Student’s overall </w:t>
      </w:r>
      <w:r w:rsidR="00A5260B" w:rsidRPr="009E0B77">
        <w:rPr>
          <w:rFonts w:ascii="Aptos" w:hAnsi="Aptos"/>
          <w:sz w:val="25"/>
          <w:szCs w:val="25"/>
        </w:rPr>
        <w:t xml:space="preserve">skill development </w:t>
      </w:r>
      <w:r w:rsidR="00EC6321" w:rsidRPr="009E0B77">
        <w:rPr>
          <w:rFonts w:ascii="Aptos" w:hAnsi="Aptos"/>
          <w:sz w:val="25"/>
          <w:szCs w:val="25"/>
        </w:rPr>
        <w:t xml:space="preserve">remained </w:t>
      </w:r>
      <w:r w:rsidR="007B4AA5" w:rsidRPr="009E0B77">
        <w:rPr>
          <w:rFonts w:ascii="Aptos" w:hAnsi="Aptos"/>
          <w:sz w:val="25"/>
          <w:szCs w:val="25"/>
        </w:rPr>
        <w:t>consistent</w:t>
      </w:r>
      <w:r w:rsidR="008012B4" w:rsidRPr="009E0B77">
        <w:rPr>
          <w:rFonts w:ascii="Aptos" w:hAnsi="Aptos"/>
          <w:sz w:val="25"/>
          <w:szCs w:val="25"/>
        </w:rPr>
        <w:t xml:space="preserve"> during this time</w:t>
      </w:r>
      <w:r w:rsidR="00AA4567" w:rsidRPr="009E0B77">
        <w:rPr>
          <w:rStyle w:val="FootnoteReference"/>
          <w:rFonts w:ascii="Aptos" w:hAnsi="Aptos"/>
          <w:sz w:val="25"/>
          <w:szCs w:val="25"/>
        </w:rPr>
        <w:footnoteReference w:id="86"/>
      </w:r>
      <w:r w:rsidR="00AA4567" w:rsidRPr="009E0B77">
        <w:rPr>
          <w:rFonts w:ascii="Aptos" w:hAnsi="Aptos"/>
          <w:sz w:val="25"/>
          <w:szCs w:val="25"/>
        </w:rPr>
        <w:t xml:space="preserve">.  </w:t>
      </w:r>
    </w:p>
    <w:p w14:paraId="52B157B3" w14:textId="77777777" w:rsidR="00A03197" w:rsidRPr="009E0B77" w:rsidRDefault="00A03197" w:rsidP="00BF6542"/>
    <w:p w14:paraId="6BF89263" w14:textId="77777777" w:rsidR="007E404D" w:rsidRPr="009E0B77" w:rsidRDefault="00AC33D8" w:rsidP="00BF6542">
      <w:pPr>
        <w:rPr>
          <w:rFonts w:ascii="Aptos" w:hAnsi="Aptos"/>
          <w:sz w:val="25"/>
          <w:szCs w:val="25"/>
        </w:rPr>
      </w:pPr>
      <w:r w:rsidRPr="009E0B77">
        <w:rPr>
          <w:rFonts w:ascii="Aptos" w:hAnsi="Aptos"/>
          <w:sz w:val="25"/>
          <w:szCs w:val="25"/>
        </w:rPr>
        <w:t xml:space="preserve">As to equitable considerations with respect to an award of compensatory services, </w:t>
      </w:r>
      <w:r w:rsidR="009E46AD" w:rsidRPr="009E0B77">
        <w:rPr>
          <w:rFonts w:ascii="Aptos" w:hAnsi="Aptos"/>
          <w:sz w:val="25"/>
          <w:szCs w:val="25"/>
        </w:rPr>
        <w:t xml:space="preserve">here, </w:t>
      </w:r>
      <w:r w:rsidR="00D832C2" w:rsidRPr="009E0B77">
        <w:rPr>
          <w:rFonts w:ascii="Aptos" w:hAnsi="Aptos"/>
          <w:sz w:val="25"/>
          <w:szCs w:val="25"/>
        </w:rPr>
        <w:t>Mother contends</w:t>
      </w:r>
      <w:r w:rsidR="00E75AD6" w:rsidRPr="009E0B77">
        <w:rPr>
          <w:rFonts w:ascii="Aptos" w:hAnsi="Aptos"/>
          <w:sz w:val="25"/>
          <w:szCs w:val="25"/>
        </w:rPr>
        <w:t xml:space="preserve"> </w:t>
      </w:r>
      <w:r w:rsidR="00D832C2" w:rsidRPr="009E0B77">
        <w:rPr>
          <w:rFonts w:ascii="Aptos" w:hAnsi="Aptos"/>
          <w:sz w:val="25"/>
          <w:szCs w:val="25"/>
        </w:rPr>
        <w:t xml:space="preserve">that </w:t>
      </w:r>
      <w:r w:rsidR="00BF6542" w:rsidRPr="009E0B77">
        <w:rPr>
          <w:rFonts w:ascii="Aptos" w:hAnsi="Aptos"/>
          <w:sz w:val="25"/>
          <w:szCs w:val="25"/>
        </w:rPr>
        <w:t>the District</w:t>
      </w:r>
      <w:r w:rsidR="004C6AB8" w:rsidRPr="009E0B77">
        <w:rPr>
          <w:rFonts w:ascii="Aptos" w:hAnsi="Aptos"/>
          <w:sz w:val="25"/>
          <w:szCs w:val="25"/>
        </w:rPr>
        <w:t xml:space="preserve"> acted inappropriately, particularly </w:t>
      </w:r>
      <w:r w:rsidR="003A0184" w:rsidRPr="009E0B77">
        <w:rPr>
          <w:rFonts w:ascii="Aptos" w:hAnsi="Aptos"/>
          <w:sz w:val="25"/>
          <w:szCs w:val="25"/>
        </w:rPr>
        <w:t>in</w:t>
      </w:r>
      <w:r w:rsidR="004C6AB8" w:rsidRPr="009E0B77">
        <w:rPr>
          <w:rFonts w:ascii="Aptos" w:hAnsi="Aptos"/>
          <w:sz w:val="25"/>
          <w:szCs w:val="25"/>
        </w:rPr>
        <w:t xml:space="preserve"> </w:t>
      </w:r>
      <w:r w:rsidR="00BF6542" w:rsidRPr="009E0B77">
        <w:rPr>
          <w:rFonts w:ascii="Aptos" w:hAnsi="Aptos"/>
          <w:sz w:val="25"/>
          <w:szCs w:val="25"/>
        </w:rPr>
        <w:t>filing for injunctive relief to place Student at CMS</w:t>
      </w:r>
      <w:r w:rsidR="004C6AB8" w:rsidRPr="009E0B77">
        <w:rPr>
          <w:rFonts w:ascii="Aptos" w:hAnsi="Aptos"/>
          <w:sz w:val="25"/>
          <w:szCs w:val="25"/>
        </w:rPr>
        <w:t xml:space="preserve">.  She believes this action was </w:t>
      </w:r>
      <w:r w:rsidR="00B12E1A" w:rsidRPr="009E0B77">
        <w:rPr>
          <w:rFonts w:ascii="Aptos" w:hAnsi="Aptos"/>
          <w:sz w:val="25"/>
          <w:szCs w:val="25"/>
        </w:rPr>
        <w:t xml:space="preserve">purposefully </w:t>
      </w:r>
      <w:r w:rsidR="00BF6542" w:rsidRPr="009E0B77">
        <w:rPr>
          <w:rFonts w:ascii="Aptos" w:hAnsi="Aptos"/>
          <w:sz w:val="25"/>
          <w:szCs w:val="25"/>
        </w:rPr>
        <w:t xml:space="preserve">intimidating and violated her legal consent rights under the IDEA.  Additionally, </w:t>
      </w:r>
      <w:r w:rsidR="006471BB" w:rsidRPr="009E0B77">
        <w:rPr>
          <w:rFonts w:ascii="Aptos" w:hAnsi="Aptos"/>
          <w:sz w:val="25"/>
          <w:szCs w:val="25"/>
        </w:rPr>
        <w:t xml:space="preserve">she objects to the </w:t>
      </w:r>
      <w:r w:rsidR="00BF6542" w:rsidRPr="009E0B77">
        <w:rPr>
          <w:rFonts w:ascii="Aptos" w:hAnsi="Aptos"/>
          <w:sz w:val="25"/>
          <w:szCs w:val="25"/>
        </w:rPr>
        <w:t xml:space="preserve">record </w:t>
      </w:r>
      <w:r w:rsidR="00B12E1A" w:rsidRPr="009E0B77">
        <w:rPr>
          <w:rFonts w:ascii="Aptos" w:hAnsi="Aptos"/>
          <w:sz w:val="25"/>
          <w:szCs w:val="25"/>
        </w:rPr>
        <w:t xml:space="preserve">not being impounded </w:t>
      </w:r>
      <w:r w:rsidR="00BF6542" w:rsidRPr="009E0B77">
        <w:rPr>
          <w:rFonts w:ascii="Aptos" w:hAnsi="Aptos"/>
          <w:sz w:val="25"/>
          <w:szCs w:val="25"/>
        </w:rPr>
        <w:t xml:space="preserve">until </w:t>
      </w:r>
      <w:r w:rsidR="007E404D" w:rsidRPr="009E0B77">
        <w:rPr>
          <w:rFonts w:ascii="Aptos" w:hAnsi="Aptos"/>
          <w:sz w:val="25"/>
          <w:szCs w:val="25"/>
        </w:rPr>
        <w:t>one</w:t>
      </w:r>
      <w:r w:rsidR="00BF6542" w:rsidRPr="009E0B77">
        <w:rPr>
          <w:rFonts w:ascii="Aptos" w:hAnsi="Aptos"/>
          <w:sz w:val="25"/>
          <w:szCs w:val="25"/>
        </w:rPr>
        <w:t xml:space="preserve"> business day after the filing was made</w:t>
      </w:r>
      <w:r w:rsidR="008042EC" w:rsidRPr="009E0B77">
        <w:rPr>
          <w:rStyle w:val="FootnoteReference"/>
          <w:rFonts w:ascii="Aptos" w:hAnsi="Aptos"/>
          <w:sz w:val="25"/>
          <w:szCs w:val="25"/>
        </w:rPr>
        <w:footnoteReference w:id="87"/>
      </w:r>
      <w:r w:rsidR="00BF6542" w:rsidRPr="009E0B77">
        <w:rPr>
          <w:rFonts w:ascii="Aptos" w:hAnsi="Aptos"/>
          <w:sz w:val="25"/>
          <w:szCs w:val="25"/>
        </w:rPr>
        <w:t xml:space="preserve">.  </w:t>
      </w:r>
    </w:p>
    <w:p w14:paraId="49A45483" w14:textId="77777777" w:rsidR="007E404D" w:rsidRPr="009E0B77" w:rsidRDefault="007E404D" w:rsidP="00BF6542">
      <w:pPr>
        <w:rPr>
          <w:rFonts w:ascii="Aptos" w:hAnsi="Aptos"/>
          <w:sz w:val="25"/>
          <w:szCs w:val="25"/>
        </w:rPr>
      </w:pPr>
    </w:p>
    <w:p w14:paraId="39E9F0DB" w14:textId="2F455B67" w:rsidR="00BF6542" w:rsidRPr="009E0B77" w:rsidRDefault="007E404D" w:rsidP="00BF6542">
      <w:pPr>
        <w:rPr>
          <w:rFonts w:ascii="Aptos" w:hAnsi="Aptos"/>
          <w:sz w:val="25"/>
          <w:szCs w:val="25"/>
        </w:rPr>
      </w:pPr>
      <w:r w:rsidRPr="009E0B77">
        <w:rPr>
          <w:rFonts w:ascii="Aptos" w:hAnsi="Aptos"/>
          <w:sz w:val="25"/>
          <w:szCs w:val="25"/>
        </w:rPr>
        <w:t>I</w:t>
      </w:r>
      <w:r w:rsidR="006A2C6E" w:rsidRPr="009E0B77">
        <w:rPr>
          <w:rFonts w:ascii="Aptos" w:hAnsi="Aptos"/>
          <w:sz w:val="25"/>
          <w:szCs w:val="25"/>
        </w:rPr>
        <w:t>njunctive relief</w:t>
      </w:r>
      <w:r w:rsidR="00E9178E" w:rsidRPr="009E0B77">
        <w:rPr>
          <w:rFonts w:ascii="Aptos" w:hAnsi="Aptos"/>
          <w:sz w:val="25"/>
          <w:szCs w:val="25"/>
        </w:rPr>
        <w:t xml:space="preserve"> is a </w:t>
      </w:r>
      <w:r w:rsidR="00B01EA4" w:rsidRPr="009E0B77">
        <w:rPr>
          <w:rFonts w:ascii="Aptos" w:hAnsi="Aptos"/>
          <w:sz w:val="25"/>
          <w:szCs w:val="25"/>
        </w:rPr>
        <w:t xml:space="preserve">legitimate </w:t>
      </w:r>
      <w:r w:rsidR="00E9178E" w:rsidRPr="009E0B77">
        <w:rPr>
          <w:rFonts w:ascii="Aptos" w:hAnsi="Aptos"/>
          <w:sz w:val="25"/>
          <w:szCs w:val="25"/>
        </w:rPr>
        <w:t xml:space="preserve">legal option </w:t>
      </w:r>
      <w:r w:rsidRPr="009E0B77">
        <w:rPr>
          <w:rFonts w:ascii="Aptos" w:hAnsi="Aptos"/>
          <w:sz w:val="25"/>
          <w:szCs w:val="25"/>
        </w:rPr>
        <w:t xml:space="preserve">which </w:t>
      </w:r>
      <w:r w:rsidR="00C72B55" w:rsidRPr="009E0B77">
        <w:rPr>
          <w:rFonts w:ascii="Aptos" w:hAnsi="Aptos"/>
          <w:sz w:val="25"/>
          <w:szCs w:val="25"/>
        </w:rPr>
        <w:t xml:space="preserve">should </w:t>
      </w:r>
      <w:r w:rsidR="00BF6542" w:rsidRPr="009E0B77">
        <w:rPr>
          <w:rFonts w:ascii="Aptos" w:hAnsi="Aptos"/>
          <w:sz w:val="25"/>
          <w:szCs w:val="25"/>
        </w:rPr>
        <w:t xml:space="preserve">only be </w:t>
      </w:r>
      <w:r w:rsidR="00375F20" w:rsidRPr="009E0B77">
        <w:rPr>
          <w:rFonts w:ascii="Aptos" w:hAnsi="Aptos"/>
          <w:sz w:val="25"/>
          <w:szCs w:val="25"/>
        </w:rPr>
        <w:t xml:space="preserve">used </w:t>
      </w:r>
      <w:r w:rsidR="00BF6542" w:rsidRPr="009E0B77">
        <w:rPr>
          <w:rFonts w:ascii="Aptos" w:hAnsi="Aptos"/>
          <w:sz w:val="25"/>
          <w:szCs w:val="25"/>
        </w:rPr>
        <w:t>in extreme and unusual circumstances</w:t>
      </w:r>
      <w:r w:rsidR="00375F20" w:rsidRPr="009E0B77">
        <w:rPr>
          <w:rFonts w:ascii="Aptos" w:hAnsi="Aptos"/>
          <w:sz w:val="25"/>
          <w:szCs w:val="25"/>
        </w:rPr>
        <w:t>.  I find that such circumstances existed in the instant</w:t>
      </w:r>
      <w:r w:rsidR="008035C2" w:rsidRPr="009E0B77">
        <w:rPr>
          <w:rFonts w:ascii="Aptos" w:hAnsi="Aptos"/>
          <w:sz w:val="25"/>
          <w:szCs w:val="25"/>
        </w:rPr>
        <w:t xml:space="preserve"> matter at the time the District sought such relief</w:t>
      </w:r>
      <w:r w:rsidR="00305087" w:rsidRPr="009E0B77">
        <w:rPr>
          <w:rFonts w:ascii="Aptos" w:hAnsi="Aptos"/>
          <w:sz w:val="25"/>
          <w:szCs w:val="25"/>
        </w:rPr>
        <w:t xml:space="preserve">.  </w:t>
      </w:r>
      <w:r w:rsidR="007160CF" w:rsidRPr="009E0B77">
        <w:rPr>
          <w:rFonts w:ascii="Aptos" w:hAnsi="Aptos"/>
          <w:sz w:val="25"/>
          <w:szCs w:val="25"/>
        </w:rPr>
        <w:t xml:space="preserve">The District filed for injunctive relief on the day that </w:t>
      </w:r>
      <w:r w:rsidR="00BF6542" w:rsidRPr="009E0B77">
        <w:rPr>
          <w:rFonts w:ascii="Aptos" w:hAnsi="Aptos"/>
          <w:sz w:val="25"/>
          <w:szCs w:val="25"/>
        </w:rPr>
        <w:t>another potentially viable and appropriate residential program</w:t>
      </w:r>
      <w:r w:rsidR="008035C2" w:rsidRPr="009E0B77">
        <w:rPr>
          <w:rFonts w:ascii="Aptos" w:hAnsi="Aptos"/>
          <w:sz w:val="25"/>
          <w:szCs w:val="25"/>
        </w:rPr>
        <w:t xml:space="preserve"> (CMS)</w:t>
      </w:r>
      <w:r w:rsidR="00BF6542" w:rsidRPr="009E0B77">
        <w:rPr>
          <w:rFonts w:ascii="Aptos" w:hAnsi="Aptos"/>
          <w:sz w:val="25"/>
          <w:szCs w:val="25"/>
        </w:rPr>
        <w:t xml:space="preserve"> </w:t>
      </w:r>
      <w:r w:rsidR="007160CF" w:rsidRPr="009E0B77">
        <w:rPr>
          <w:rFonts w:ascii="Aptos" w:hAnsi="Aptos"/>
          <w:sz w:val="25"/>
          <w:szCs w:val="25"/>
        </w:rPr>
        <w:t>had indicated was its deadline to preserve a spot for Student</w:t>
      </w:r>
      <w:r w:rsidR="00AC752C" w:rsidRPr="009E0B77">
        <w:rPr>
          <w:rFonts w:ascii="Aptos" w:hAnsi="Aptos"/>
          <w:sz w:val="25"/>
          <w:szCs w:val="25"/>
        </w:rPr>
        <w:t>’s placement</w:t>
      </w:r>
      <w:r w:rsidR="00981E35" w:rsidRPr="009E0B77">
        <w:rPr>
          <w:rFonts w:ascii="Aptos" w:hAnsi="Aptos"/>
          <w:sz w:val="25"/>
          <w:szCs w:val="25"/>
        </w:rPr>
        <w:t xml:space="preserve">, </w:t>
      </w:r>
      <w:r w:rsidR="008035C2" w:rsidRPr="009E0B77">
        <w:rPr>
          <w:rFonts w:ascii="Aptos" w:hAnsi="Aptos"/>
          <w:sz w:val="25"/>
          <w:szCs w:val="25"/>
        </w:rPr>
        <w:t xml:space="preserve">and </w:t>
      </w:r>
      <w:r w:rsidR="00F8146C" w:rsidRPr="009E0B77">
        <w:rPr>
          <w:rFonts w:ascii="Aptos" w:hAnsi="Aptos"/>
          <w:sz w:val="25"/>
          <w:szCs w:val="25"/>
        </w:rPr>
        <w:t xml:space="preserve">only </w:t>
      </w:r>
      <w:r w:rsidR="00981E35" w:rsidRPr="009E0B77">
        <w:rPr>
          <w:rFonts w:ascii="Aptos" w:hAnsi="Aptos"/>
          <w:sz w:val="25"/>
          <w:szCs w:val="25"/>
        </w:rPr>
        <w:t>after Parent had again failed to respond</w:t>
      </w:r>
      <w:r w:rsidR="00AC752C" w:rsidRPr="009E0B77">
        <w:rPr>
          <w:rFonts w:ascii="Aptos" w:hAnsi="Aptos"/>
          <w:sz w:val="25"/>
          <w:szCs w:val="25"/>
        </w:rPr>
        <w:t>.</w:t>
      </w:r>
      <w:r w:rsidR="006706F8" w:rsidRPr="009E0B77">
        <w:rPr>
          <w:rFonts w:ascii="Aptos" w:hAnsi="Aptos"/>
          <w:sz w:val="25"/>
          <w:szCs w:val="25"/>
        </w:rPr>
        <w:t xml:space="preserve">  </w:t>
      </w:r>
      <w:r w:rsidR="00136E1F" w:rsidRPr="009E0B77">
        <w:rPr>
          <w:rFonts w:ascii="Aptos" w:hAnsi="Aptos"/>
          <w:sz w:val="25"/>
          <w:szCs w:val="25"/>
        </w:rPr>
        <w:t xml:space="preserve">Based </w:t>
      </w:r>
      <w:r w:rsidR="00BF6542" w:rsidRPr="009E0B77">
        <w:rPr>
          <w:rFonts w:ascii="Aptos" w:hAnsi="Aptos"/>
          <w:sz w:val="25"/>
          <w:szCs w:val="25"/>
        </w:rPr>
        <w:t xml:space="preserve">on the referral and placement search process that the Parties had undertaken </w:t>
      </w:r>
      <w:r w:rsidR="00584242" w:rsidRPr="009E0B77">
        <w:rPr>
          <w:rFonts w:ascii="Aptos" w:hAnsi="Aptos"/>
          <w:sz w:val="25"/>
          <w:szCs w:val="25"/>
        </w:rPr>
        <w:t>as of that</w:t>
      </w:r>
      <w:r w:rsidR="00BF6542" w:rsidRPr="009E0B77">
        <w:rPr>
          <w:rFonts w:ascii="Aptos" w:hAnsi="Aptos"/>
          <w:sz w:val="25"/>
          <w:szCs w:val="25"/>
        </w:rPr>
        <w:t xml:space="preserve"> date, the District had a justifiable expectation that </w:t>
      </w:r>
      <w:r w:rsidR="00584242" w:rsidRPr="009E0B77">
        <w:rPr>
          <w:rFonts w:ascii="Aptos" w:hAnsi="Aptos"/>
          <w:sz w:val="25"/>
          <w:szCs w:val="25"/>
        </w:rPr>
        <w:t>it</w:t>
      </w:r>
      <w:r w:rsidR="00BF6542" w:rsidRPr="009E0B77">
        <w:rPr>
          <w:rFonts w:ascii="Aptos" w:hAnsi="Aptos"/>
          <w:sz w:val="25"/>
          <w:szCs w:val="25"/>
        </w:rPr>
        <w:t xml:space="preserve"> would not be able to identify a third residential educational program for Student for many more months, years, or </w:t>
      </w:r>
      <w:r w:rsidR="005E2187" w:rsidRPr="009E0B77">
        <w:rPr>
          <w:rFonts w:ascii="Aptos" w:hAnsi="Aptos"/>
          <w:sz w:val="25"/>
          <w:szCs w:val="25"/>
        </w:rPr>
        <w:t>possibly not at all</w:t>
      </w:r>
      <w:r w:rsidR="00BF6542" w:rsidRPr="009E0B77">
        <w:rPr>
          <w:rFonts w:ascii="Aptos" w:hAnsi="Aptos"/>
          <w:sz w:val="25"/>
          <w:szCs w:val="25"/>
        </w:rPr>
        <w:t xml:space="preserve">.  Moreover, the District </w:t>
      </w:r>
      <w:r w:rsidR="000F1300" w:rsidRPr="009E0B77">
        <w:rPr>
          <w:rFonts w:ascii="Aptos" w:hAnsi="Aptos"/>
          <w:sz w:val="25"/>
          <w:szCs w:val="25"/>
        </w:rPr>
        <w:t xml:space="preserve">took the extraordinary step of </w:t>
      </w:r>
      <w:r w:rsidR="00BF6542" w:rsidRPr="009E0B77">
        <w:rPr>
          <w:rFonts w:ascii="Aptos" w:hAnsi="Aptos"/>
          <w:sz w:val="25"/>
          <w:szCs w:val="25"/>
        </w:rPr>
        <w:t>fund</w:t>
      </w:r>
      <w:r w:rsidR="00972AA2" w:rsidRPr="009E0B77">
        <w:rPr>
          <w:rFonts w:ascii="Aptos" w:hAnsi="Aptos"/>
          <w:sz w:val="25"/>
          <w:szCs w:val="25"/>
        </w:rPr>
        <w:t>ing</w:t>
      </w:r>
      <w:r w:rsidR="00BF6542" w:rsidRPr="009E0B77">
        <w:rPr>
          <w:rFonts w:ascii="Aptos" w:hAnsi="Aptos"/>
          <w:sz w:val="25"/>
          <w:szCs w:val="25"/>
        </w:rPr>
        <w:t xml:space="preserve"> a placement spot at CMS (that </w:t>
      </w:r>
      <w:r w:rsidR="00972AA2" w:rsidRPr="009E0B77">
        <w:rPr>
          <w:rFonts w:ascii="Aptos" w:hAnsi="Aptos"/>
          <w:sz w:val="25"/>
          <w:szCs w:val="25"/>
        </w:rPr>
        <w:t xml:space="preserve">Student </w:t>
      </w:r>
      <w:r w:rsidR="00BF6542" w:rsidRPr="009E0B77">
        <w:rPr>
          <w:rFonts w:ascii="Aptos" w:hAnsi="Aptos"/>
          <w:sz w:val="25"/>
          <w:szCs w:val="25"/>
        </w:rPr>
        <w:t xml:space="preserve">never ultimately accessed), </w:t>
      </w:r>
      <w:r w:rsidR="00245692" w:rsidRPr="009E0B77">
        <w:rPr>
          <w:rFonts w:ascii="Aptos" w:hAnsi="Aptos"/>
          <w:sz w:val="25"/>
          <w:szCs w:val="25"/>
        </w:rPr>
        <w:t xml:space="preserve">after </w:t>
      </w:r>
      <w:r w:rsidR="00BF6542" w:rsidRPr="009E0B77">
        <w:rPr>
          <w:rFonts w:ascii="Aptos" w:hAnsi="Aptos"/>
          <w:sz w:val="25"/>
          <w:szCs w:val="25"/>
        </w:rPr>
        <w:t>pursuing this judicial process</w:t>
      </w:r>
      <w:r w:rsidR="004E4580" w:rsidRPr="009E0B77">
        <w:rPr>
          <w:rFonts w:ascii="Aptos" w:hAnsi="Aptos"/>
          <w:sz w:val="25"/>
          <w:szCs w:val="25"/>
        </w:rPr>
        <w:t xml:space="preserve">, </w:t>
      </w:r>
      <w:r w:rsidR="00584242" w:rsidRPr="009E0B77">
        <w:rPr>
          <w:rFonts w:ascii="Aptos" w:hAnsi="Aptos"/>
          <w:sz w:val="25"/>
          <w:szCs w:val="25"/>
        </w:rPr>
        <w:t>in the event</w:t>
      </w:r>
      <w:r w:rsidR="004110ED" w:rsidRPr="009E0B77">
        <w:rPr>
          <w:rFonts w:ascii="Aptos" w:hAnsi="Aptos"/>
          <w:sz w:val="25"/>
          <w:szCs w:val="25"/>
        </w:rPr>
        <w:t xml:space="preserve"> Parent ultimately agree</w:t>
      </w:r>
      <w:r w:rsidR="00584242" w:rsidRPr="009E0B77">
        <w:rPr>
          <w:rFonts w:ascii="Aptos" w:hAnsi="Aptos"/>
          <w:sz w:val="25"/>
          <w:szCs w:val="25"/>
        </w:rPr>
        <w:t>d</w:t>
      </w:r>
      <w:r w:rsidR="004110ED" w:rsidRPr="009E0B77">
        <w:rPr>
          <w:rFonts w:ascii="Aptos" w:hAnsi="Aptos"/>
          <w:sz w:val="25"/>
          <w:szCs w:val="25"/>
        </w:rPr>
        <w:t xml:space="preserve"> to place Student </w:t>
      </w:r>
      <w:r w:rsidR="00231F7A" w:rsidRPr="009E0B77">
        <w:rPr>
          <w:rFonts w:ascii="Aptos" w:hAnsi="Aptos"/>
          <w:sz w:val="25"/>
          <w:szCs w:val="25"/>
        </w:rPr>
        <w:t>there</w:t>
      </w:r>
      <w:r w:rsidR="00245692" w:rsidRPr="009E0B77">
        <w:rPr>
          <w:rFonts w:ascii="Aptos" w:hAnsi="Aptos"/>
          <w:sz w:val="25"/>
          <w:szCs w:val="25"/>
        </w:rPr>
        <w:t xml:space="preserve">.  </w:t>
      </w:r>
      <w:r w:rsidR="00523F98" w:rsidRPr="009E0B77">
        <w:rPr>
          <w:rFonts w:ascii="Aptos" w:hAnsi="Aptos"/>
          <w:sz w:val="25"/>
          <w:szCs w:val="25"/>
        </w:rPr>
        <w:t>Further, Student’s interim services were difficult, if not at times impossible to maintain, despite the District’s expenditure of substantial resources, time</w:t>
      </w:r>
      <w:r w:rsidR="005E2187" w:rsidRPr="009E0B77">
        <w:rPr>
          <w:rFonts w:ascii="Aptos" w:hAnsi="Aptos"/>
          <w:sz w:val="25"/>
          <w:szCs w:val="25"/>
        </w:rPr>
        <w:t>,</w:t>
      </w:r>
      <w:r w:rsidR="00523F98" w:rsidRPr="009E0B77">
        <w:rPr>
          <w:rFonts w:ascii="Aptos" w:hAnsi="Aptos"/>
          <w:sz w:val="25"/>
          <w:szCs w:val="25"/>
        </w:rPr>
        <w:t xml:space="preserve"> and effort.  </w:t>
      </w:r>
    </w:p>
    <w:p w14:paraId="5EC9DC38" w14:textId="77777777" w:rsidR="00BF6542" w:rsidRPr="009E0B77" w:rsidRDefault="00BF6542" w:rsidP="00BF6542"/>
    <w:p w14:paraId="273C1D38" w14:textId="53FFBB57" w:rsidR="00CE618C" w:rsidRPr="009E0B77" w:rsidRDefault="00C42512" w:rsidP="00BF6542">
      <w:pPr>
        <w:rPr>
          <w:rFonts w:ascii="Aptos" w:hAnsi="Aptos"/>
          <w:sz w:val="25"/>
          <w:szCs w:val="25"/>
        </w:rPr>
      </w:pPr>
      <w:r w:rsidRPr="009E0B77">
        <w:rPr>
          <w:rFonts w:ascii="Aptos" w:hAnsi="Aptos"/>
          <w:sz w:val="25"/>
          <w:szCs w:val="25"/>
        </w:rPr>
        <w:t>T</w:t>
      </w:r>
      <w:r w:rsidR="007A3DB9" w:rsidRPr="009E0B77">
        <w:rPr>
          <w:rFonts w:ascii="Aptos" w:hAnsi="Aptos"/>
          <w:sz w:val="25"/>
          <w:szCs w:val="25"/>
        </w:rPr>
        <w:t xml:space="preserve">he District contends that </w:t>
      </w:r>
      <w:r w:rsidR="003220D8" w:rsidRPr="009E0B77">
        <w:rPr>
          <w:rFonts w:ascii="Aptos" w:hAnsi="Aptos"/>
          <w:sz w:val="25"/>
          <w:szCs w:val="25"/>
        </w:rPr>
        <w:t xml:space="preserve">Mother’s </w:t>
      </w:r>
      <w:r w:rsidR="007A3DB9" w:rsidRPr="009E0B77">
        <w:rPr>
          <w:rFonts w:ascii="Aptos" w:hAnsi="Aptos"/>
          <w:sz w:val="25"/>
          <w:szCs w:val="25"/>
        </w:rPr>
        <w:t>refusals, actions</w:t>
      </w:r>
      <w:r w:rsidR="00424A7F" w:rsidRPr="009E0B77">
        <w:rPr>
          <w:rFonts w:ascii="Aptos" w:hAnsi="Aptos"/>
          <w:sz w:val="25"/>
          <w:szCs w:val="25"/>
        </w:rPr>
        <w:t>,</w:t>
      </w:r>
      <w:r w:rsidR="007A3DB9" w:rsidRPr="009E0B77">
        <w:rPr>
          <w:rFonts w:ascii="Aptos" w:hAnsi="Aptos"/>
          <w:sz w:val="25"/>
          <w:szCs w:val="25"/>
        </w:rPr>
        <w:t xml:space="preserve"> and inactions</w:t>
      </w:r>
      <w:r w:rsidR="00B91570" w:rsidRPr="009E0B77">
        <w:rPr>
          <w:rFonts w:ascii="Aptos" w:hAnsi="Aptos"/>
          <w:sz w:val="25"/>
          <w:szCs w:val="25"/>
        </w:rPr>
        <w:t xml:space="preserve"> justify a denial of </w:t>
      </w:r>
      <w:r w:rsidR="00593710" w:rsidRPr="009E0B77">
        <w:rPr>
          <w:rFonts w:ascii="Aptos" w:hAnsi="Aptos"/>
          <w:sz w:val="25"/>
          <w:szCs w:val="25"/>
        </w:rPr>
        <w:t xml:space="preserve">all </w:t>
      </w:r>
      <w:r w:rsidR="00B91570" w:rsidRPr="009E0B77">
        <w:rPr>
          <w:rFonts w:ascii="Aptos" w:hAnsi="Aptos"/>
          <w:sz w:val="25"/>
          <w:szCs w:val="25"/>
        </w:rPr>
        <w:t xml:space="preserve">compensatory services.  I disagree that </w:t>
      </w:r>
      <w:r w:rsidR="00AB3EBA" w:rsidRPr="009E0B77">
        <w:rPr>
          <w:rFonts w:ascii="Aptos" w:hAnsi="Aptos"/>
          <w:sz w:val="25"/>
          <w:szCs w:val="25"/>
        </w:rPr>
        <w:t xml:space="preserve">Mother’s </w:t>
      </w:r>
      <w:r w:rsidR="00DE6D40" w:rsidRPr="009E0B77">
        <w:rPr>
          <w:rFonts w:ascii="Aptos" w:hAnsi="Aptos"/>
          <w:sz w:val="25"/>
          <w:szCs w:val="25"/>
        </w:rPr>
        <w:t>responses</w:t>
      </w:r>
      <w:r w:rsidR="00AB3EBA" w:rsidRPr="009E0B77">
        <w:rPr>
          <w:rFonts w:ascii="Aptos" w:hAnsi="Aptos"/>
          <w:sz w:val="25"/>
          <w:szCs w:val="25"/>
        </w:rPr>
        <w:t xml:space="preserve"> to the District’s proposed placement referrals were </w:t>
      </w:r>
      <w:r w:rsidR="00990518" w:rsidRPr="009E0B77">
        <w:rPr>
          <w:rFonts w:ascii="Aptos" w:hAnsi="Aptos"/>
          <w:sz w:val="25"/>
          <w:szCs w:val="25"/>
        </w:rPr>
        <w:t xml:space="preserve">wholly </w:t>
      </w:r>
      <w:r w:rsidR="00AB3EBA" w:rsidRPr="009E0B77">
        <w:rPr>
          <w:rFonts w:ascii="Aptos" w:hAnsi="Aptos"/>
          <w:sz w:val="25"/>
          <w:szCs w:val="25"/>
        </w:rPr>
        <w:t xml:space="preserve">improper, despite being </w:t>
      </w:r>
      <w:r w:rsidR="00DE6D40" w:rsidRPr="009E0B77">
        <w:rPr>
          <w:rFonts w:ascii="Aptos" w:hAnsi="Aptos"/>
          <w:sz w:val="25"/>
          <w:szCs w:val="25"/>
        </w:rPr>
        <w:t xml:space="preserve">slow and at times requiring </w:t>
      </w:r>
      <w:r w:rsidR="00AB3EBA" w:rsidRPr="009E0B77">
        <w:rPr>
          <w:rFonts w:ascii="Aptos" w:hAnsi="Aptos"/>
          <w:sz w:val="25"/>
          <w:szCs w:val="25"/>
        </w:rPr>
        <w:t xml:space="preserve">multiple </w:t>
      </w:r>
      <w:r w:rsidR="00DE6D40" w:rsidRPr="009E0B77">
        <w:rPr>
          <w:rFonts w:ascii="Aptos" w:hAnsi="Aptos"/>
          <w:sz w:val="25"/>
          <w:szCs w:val="25"/>
        </w:rPr>
        <w:t>reminders</w:t>
      </w:r>
      <w:r w:rsidR="00AB3EBA" w:rsidRPr="009E0B77">
        <w:rPr>
          <w:rFonts w:ascii="Aptos" w:hAnsi="Aptos"/>
          <w:sz w:val="25"/>
          <w:szCs w:val="25"/>
        </w:rPr>
        <w:t xml:space="preserve">.  I also do not find </w:t>
      </w:r>
      <w:r w:rsidR="006E3FAB" w:rsidRPr="009E0B77">
        <w:rPr>
          <w:rFonts w:ascii="Aptos" w:hAnsi="Aptos"/>
          <w:sz w:val="25"/>
          <w:szCs w:val="25"/>
        </w:rPr>
        <w:t xml:space="preserve">that </w:t>
      </w:r>
      <w:r w:rsidR="00CE618C" w:rsidRPr="009E0B77">
        <w:rPr>
          <w:rFonts w:ascii="Aptos" w:hAnsi="Aptos"/>
          <w:sz w:val="25"/>
          <w:szCs w:val="25"/>
        </w:rPr>
        <w:t>Mother</w:t>
      </w:r>
      <w:r w:rsidR="003165C0" w:rsidRPr="009E0B77">
        <w:rPr>
          <w:rFonts w:ascii="Aptos" w:hAnsi="Aptos"/>
          <w:sz w:val="25"/>
          <w:szCs w:val="25"/>
        </w:rPr>
        <w:t xml:space="preserve"> </w:t>
      </w:r>
      <w:r w:rsidR="00D042A9" w:rsidRPr="009E0B77">
        <w:rPr>
          <w:rFonts w:ascii="Aptos" w:hAnsi="Aptos"/>
          <w:sz w:val="25"/>
          <w:szCs w:val="25"/>
        </w:rPr>
        <w:t xml:space="preserve">significantly </w:t>
      </w:r>
      <w:r w:rsidR="003165C0" w:rsidRPr="009E0B77">
        <w:rPr>
          <w:rFonts w:ascii="Aptos" w:hAnsi="Aptos"/>
          <w:sz w:val="25"/>
          <w:szCs w:val="25"/>
        </w:rPr>
        <w:t xml:space="preserve">delayed the referral process </w:t>
      </w:r>
      <w:r w:rsidR="001231FB" w:rsidRPr="009E0B77">
        <w:rPr>
          <w:rFonts w:ascii="Aptos" w:hAnsi="Aptos"/>
          <w:sz w:val="25"/>
          <w:szCs w:val="25"/>
        </w:rPr>
        <w:t xml:space="preserve">and tours </w:t>
      </w:r>
      <w:r w:rsidR="003165C0" w:rsidRPr="009E0B77">
        <w:rPr>
          <w:rFonts w:ascii="Aptos" w:hAnsi="Aptos"/>
          <w:sz w:val="25"/>
          <w:szCs w:val="25"/>
        </w:rPr>
        <w:t>at Evergreen</w:t>
      </w:r>
      <w:r w:rsidR="00D042A9" w:rsidRPr="009E0B77">
        <w:rPr>
          <w:rFonts w:ascii="Aptos" w:hAnsi="Aptos"/>
          <w:sz w:val="25"/>
          <w:szCs w:val="25"/>
        </w:rPr>
        <w:t>, BCC</w:t>
      </w:r>
      <w:r w:rsidR="003165C0" w:rsidRPr="009E0B77">
        <w:rPr>
          <w:rFonts w:ascii="Aptos" w:hAnsi="Aptos"/>
          <w:sz w:val="25"/>
          <w:szCs w:val="25"/>
        </w:rPr>
        <w:t xml:space="preserve"> or CMS</w:t>
      </w:r>
      <w:r w:rsidR="00D042A9" w:rsidRPr="009E0B77">
        <w:rPr>
          <w:rFonts w:ascii="Aptos" w:hAnsi="Aptos"/>
          <w:sz w:val="25"/>
          <w:szCs w:val="25"/>
        </w:rPr>
        <w:t xml:space="preserve">, as her reasons for </w:t>
      </w:r>
      <w:r w:rsidR="001231FB" w:rsidRPr="009E0B77">
        <w:rPr>
          <w:rFonts w:ascii="Aptos" w:hAnsi="Aptos"/>
          <w:sz w:val="25"/>
          <w:szCs w:val="25"/>
        </w:rPr>
        <w:t>needing to reschedule were facially valid</w:t>
      </w:r>
      <w:r w:rsidR="00AB3EBA" w:rsidRPr="009E0B77">
        <w:rPr>
          <w:rFonts w:ascii="Aptos" w:hAnsi="Aptos"/>
          <w:sz w:val="25"/>
          <w:szCs w:val="25"/>
        </w:rPr>
        <w:t xml:space="preserve">.  </w:t>
      </w:r>
      <w:proofErr w:type="gramStart"/>
      <w:r w:rsidR="00AB3EBA" w:rsidRPr="009E0B77">
        <w:rPr>
          <w:rFonts w:ascii="Aptos" w:hAnsi="Aptos"/>
          <w:sz w:val="25"/>
          <w:szCs w:val="25"/>
        </w:rPr>
        <w:t>However, t</w:t>
      </w:r>
      <w:r w:rsidR="00BF6542" w:rsidRPr="009E0B77">
        <w:rPr>
          <w:rFonts w:ascii="Aptos" w:hAnsi="Aptos"/>
          <w:sz w:val="25"/>
          <w:szCs w:val="25"/>
        </w:rPr>
        <w:t>hroughout</w:t>
      </w:r>
      <w:proofErr w:type="gramEnd"/>
      <w:r w:rsidR="00BF6542" w:rsidRPr="009E0B77">
        <w:rPr>
          <w:rFonts w:ascii="Aptos" w:hAnsi="Aptos"/>
          <w:sz w:val="25"/>
          <w:szCs w:val="25"/>
        </w:rPr>
        <w:t xml:space="preserve"> these proceedings, Mother’s </w:t>
      </w:r>
      <w:r w:rsidR="00AF0FDF" w:rsidRPr="009E0B77">
        <w:rPr>
          <w:rFonts w:ascii="Aptos" w:hAnsi="Aptos"/>
          <w:sz w:val="25"/>
          <w:szCs w:val="25"/>
        </w:rPr>
        <w:t xml:space="preserve">verbal and written communications responding </w:t>
      </w:r>
      <w:r w:rsidR="00CE618C" w:rsidRPr="009E0B77">
        <w:rPr>
          <w:rFonts w:ascii="Aptos" w:hAnsi="Aptos"/>
          <w:sz w:val="25"/>
          <w:szCs w:val="25"/>
        </w:rPr>
        <w:t>to placement and service offers</w:t>
      </w:r>
      <w:r w:rsidR="00BF6542" w:rsidRPr="009E0B77">
        <w:rPr>
          <w:rFonts w:ascii="Aptos" w:hAnsi="Aptos"/>
          <w:sz w:val="25"/>
          <w:szCs w:val="25"/>
        </w:rPr>
        <w:t xml:space="preserve">, while </w:t>
      </w:r>
      <w:r w:rsidR="00AF0FDF" w:rsidRPr="009E0B77">
        <w:rPr>
          <w:rFonts w:ascii="Aptos" w:hAnsi="Aptos"/>
          <w:sz w:val="25"/>
          <w:szCs w:val="25"/>
        </w:rPr>
        <w:t xml:space="preserve">expressing her </w:t>
      </w:r>
      <w:r w:rsidR="00BF6542" w:rsidRPr="009E0B77">
        <w:rPr>
          <w:rFonts w:ascii="Aptos" w:hAnsi="Aptos"/>
          <w:sz w:val="25"/>
          <w:szCs w:val="25"/>
        </w:rPr>
        <w:t xml:space="preserve">legal </w:t>
      </w:r>
      <w:r w:rsidR="00AF0FDF" w:rsidRPr="009E0B77">
        <w:rPr>
          <w:rFonts w:ascii="Aptos" w:hAnsi="Aptos"/>
          <w:sz w:val="25"/>
          <w:szCs w:val="25"/>
        </w:rPr>
        <w:t xml:space="preserve">consent </w:t>
      </w:r>
      <w:r w:rsidR="00BF6542" w:rsidRPr="009E0B77">
        <w:rPr>
          <w:rFonts w:ascii="Aptos" w:hAnsi="Aptos"/>
          <w:sz w:val="25"/>
          <w:szCs w:val="25"/>
        </w:rPr>
        <w:t>rights, were often emotional and alienating</w:t>
      </w:r>
      <w:r w:rsidR="002F2834" w:rsidRPr="009E0B77">
        <w:rPr>
          <w:rFonts w:ascii="Aptos" w:hAnsi="Aptos"/>
          <w:sz w:val="25"/>
          <w:szCs w:val="25"/>
        </w:rPr>
        <w:t xml:space="preserve">.  Her emails </w:t>
      </w:r>
      <w:r w:rsidR="005F73E3" w:rsidRPr="009E0B77">
        <w:rPr>
          <w:rFonts w:ascii="Aptos" w:hAnsi="Aptos"/>
          <w:sz w:val="25"/>
          <w:szCs w:val="25"/>
        </w:rPr>
        <w:t xml:space="preserve">to the </w:t>
      </w:r>
      <w:r w:rsidR="00F21251" w:rsidRPr="009E0B77">
        <w:rPr>
          <w:rFonts w:ascii="Aptos" w:hAnsi="Aptos"/>
          <w:sz w:val="25"/>
          <w:szCs w:val="25"/>
        </w:rPr>
        <w:t>District</w:t>
      </w:r>
      <w:r w:rsidR="005F73E3" w:rsidRPr="009E0B77">
        <w:rPr>
          <w:rFonts w:ascii="Aptos" w:hAnsi="Aptos"/>
          <w:sz w:val="25"/>
          <w:szCs w:val="25"/>
        </w:rPr>
        <w:t xml:space="preserve"> were </w:t>
      </w:r>
      <w:r w:rsidR="00F21251" w:rsidRPr="009E0B77">
        <w:rPr>
          <w:rFonts w:ascii="Aptos" w:hAnsi="Aptos"/>
          <w:sz w:val="25"/>
          <w:szCs w:val="25"/>
        </w:rPr>
        <w:t xml:space="preserve">at times excessive, hostile, legally threatening and argumentative. </w:t>
      </w:r>
      <w:r w:rsidR="00990518" w:rsidRPr="009E0B77">
        <w:rPr>
          <w:rFonts w:ascii="Aptos" w:hAnsi="Aptos"/>
          <w:sz w:val="25"/>
          <w:szCs w:val="25"/>
        </w:rPr>
        <w:t>While t</w:t>
      </w:r>
      <w:r w:rsidR="00633F5D" w:rsidRPr="009E0B77">
        <w:rPr>
          <w:rFonts w:ascii="Aptos" w:hAnsi="Aptos"/>
          <w:sz w:val="25"/>
          <w:szCs w:val="25"/>
        </w:rPr>
        <w:t xml:space="preserve">hese </w:t>
      </w:r>
      <w:r w:rsidR="00A0580F" w:rsidRPr="009E0B77">
        <w:rPr>
          <w:rFonts w:ascii="Aptos" w:hAnsi="Aptos"/>
          <w:sz w:val="25"/>
          <w:szCs w:val="25"/>
        </w:rPr>
        <w:t xml:space="preserve">communications reflect </w:t>
      </w:r>
      <w:r w:rsidR="00633F5D" w:rsidRPr="009E0B77">
        <w:rPr>
          <w:rFonts w:ascii="Aptos" w:hAnsi="Aptos"/>
          <w:sz w:val="25"/>
          <w:szCs w:val="25"/>
        </w:rPr>
        <w:t xml:space="preserve">Mother’s </w:t>
      </w:r>
      <w:r w:rsidR="00A0580F" w:rsidRPr="009E0B77">
        <w:rPr>
          <w:rFonts w:ascii="Aptos" w:hAnsi="Aptos"/>
          <w:sz w:val="25"/>
          <w:szCs w:val="25"/>
        </w:rPr>
        <w:t>strong advocacy style</w:t>
      </w:r>
      <w:r w:rsidR="00540B80" w:rsidRPr="009E0B77">
        <w:rPr>
          <w:rFonts w:ascii="Aptos" w:hAnsi="Aptos"/>
          <w:sz w:val="25"/>
          <w:szCs w:val="25"/>
        </w:rPr>
        <w:t xml:space="preserve">, they </w:t>
      </w:r>
      <w:r w:rsidR="00A0580F" w:rsidRPr="009E0B77">
        <w:rPr>
          <w:rFonts w:ascii="Aptos" w:hAnsi="Aptos"/>
          <w:sz w:val="25"/>
          <w:szCs w:val="25"/>
        </w:rPr>
        <w:t>did not always serve Student’s best interest</w:t>
      </w:r>
      <w:r w:rsidR="00540B80" w:rsidRPr="009E0B77">
        <w:rPr>
          <w:rFonts w:ascii="Aptos" w:hAnsi="Aptos"/>
          <w:sz w:val="25"/>
          <w:szCs w:val="25"/>
        </w:rPr>
        <w:t xml:space="preserve">s.  The record does not support the District’s contention that Mother was motivated </w:t>
      </w:r>
      <w:r w:rsidR="00FA2BCA" w:rsidRPr="009E0B77">
        <w:rPr>
          <w:rFonts w:ascii="Aptos" w:hAnsi="Aptos"/>
          <w:sz w:val="25"/>
          <w:szCs w:val="25"/>
        </w:rPr>
        <w:t xml:space="preserve">by </w:t>
      </w:r>
      <w:r w:rsidR="00DD6870" w:rsidRPr="009E0B77">
        <w:rPr>
          <w:rFonts w:ascii="Aptos" w:hAnsi="Aptos"/>
          <w:sz w:val="25"/>
          <w:szCs w:val="25"/>
        </w:rPr>
        <w:t xml:space="preserve">a </w:t>
      </w:r>
      <w:r w:rsidR="00BF6542" w:rsidRPr="009E0B77">
        <w:rPr>
          <w:rFonts w:ascii="Aptos" w:hAnsi="Aptos"/>
          <w:sz w:val="25"/>
          <w:szCs w:val="25"/>
        </w:rPr>
        <w:t xml:space="preserve">conscious desire to delay locating a new educational program for Student, </w:t>
      </w:r>
      <w:r w:rsidR="00FA2BCA" w:rsidRPr="009E0B77">
        <w:rPr>
          <w:rFonts w:ascii="Aptos" w:hAnsi="Aptos"/>
          <w:sz w:val="25"/>
          <w:szCs w:val="25"/>
        </w:rPr>
        <w:t xml:space="preserve">however, </w:t>
      </w:r>
      <w:r w:rsidR="00316CEE" w:rsidRPr="009E0B77">
        <w:rPr>
          <w:rFonts w:ascii="Aptos" w:hAnsi="Aptos"/>
          <w:sz w:val="25"/>
          <w:szCs w:val="25"/>
        </w:rPr>
        <w:t>her stated</w:t>
      </w:r>
      <w:r w:rsidR="00BA3048" w:rsidRPr="009E0B77">
        <w:rPr>
          <w:rFonts w:ascii="Aptos" w:hAnsi="Aptos"/>
          <w:sz w:val="25"/>
          <w:szCs w:val="25"/>
        </w:rPr>
        <w:t xml:space="preserve"> goals </w:t>
      </w:r>
      <w:r w:rsidR="009627FA" w:rsidRPr="009E0B77">
        <w:rPr>
          <w:rFonts w:ascii="Aptos" w:hAnsi="Aptos"/>
          <w:sz w:val="25"/>
          <w:szCs w:val="25"/>
        </w:rPr>
        <w:t xml:space="preserve">were </w:t>
      </w:r>
      <w:r w:rsidR="0016305E" w:rsidRPr="009E0B77">
        <w:rPr>
          <w:rFonts w:ascii="Aptos" w:hAnsi="Aptos"/>
          <w:sz w:val="25"/>
          <w:szCs w:val="25"/>
        </w:rPr>
        <w:t xml:space="preserve">sometimes </w:t>
      </w:r>
      <w:r w:rsidR="00BF6542" w:rsidRPr="009E0B77">
        <w:rPr>
          <w:rFonts w:ascii="Aptos" w:hAnsi="Aptos"/>
          <w:sz w:val="25"/>
          <w:szCs w:val="25"/>
        </w:rPr>
        <w:t xml:space="preserve">questionable.  </w:t>
      </w:r>
      <w:r w:rsidR="00D076A2" w:rsidRPr="009E0B77">
        <w:rPr>
          <w:rFonts w:ascii="Aptos" w:hAnsi="Aptos"/>
          <w:sz w:val="25"/>
          <w:szCs w:val="25"/>
        </w:rPr>
        <w:t xml:space="preserve">Evidence in the record demonstrates instances where Mother </w:t>
      </w:r>
      <w:r w:rsidR="00BF6542" w:rsidRPr="009E0B77">
        <w:rPr>
          <w:rFonts w:ascii="Aptos" w:hAnsi="Aptos"/>
          <w:sz w:val="25"/>
          <w:szCs w:val="25"/>
        </w:rPr>
        <w:t xml:space="preserve">used the </w:t>
      </w:r>
      <w:r w:rsidR="00BF6542" w:rsidRPr="009E0B77">
        <w:rPr>
          <w:rFonts w:ascii="Aptos" w:hAnsi="Aptos"/>
          <w:sz w:val="25"/>
          <w:szCs w:val="25"/>
        </w:rPr>
        <w:lastRenderedPageBreak/>
        <w:t xml:space="preserve">educational placement process to inappropriately </w:t>
      </w:r>
      <w:r w:rsidR="00040A14" w:rsidRPr="009E0B77">
        <w:rPr>
          <w:rFonts w:ascii="Aptos" w:hAnsi="Aptos"/>
          <w:sz w:val="25"/>
          <w:szCs w:val="25"/>
        </w:rPr>
        <w:t xml:space="preserve">attempt </w:t>
      </w:r>
      <w:r w:rsidR="00BF6542" w:rsidRPr="009E0B77">
        <w:rPr>
          <w:rFonts w:ascii="Aptos" w:hAnsi="Aptos"/>
          <w:sz w:val="25"/>
          <w:szCs w:val="25"/>
        </w:rPr>
        <w:t>to force the District to make substantial monetary payments to her or people she knew (i.e.</w:t>
      </w:r>
      <w:r w:rsidR="006E3FAB" w:rsidRPr="009E0B77">
        <w:rPr>
          <w:rFonts w:ascii="Aptos" w:hAnsi="Aptos"/>
          <w:sz w:val="25"/>
          <w:szCs w:val="25"/>
        </w:rPr>
        <w:t>,</w:t>
      </w:r>
      <w:r w:rsidR="00BF6542" w:rsidRPr="009E0B77">
        <w:rPr>
          <w:rFonts w:ascii="Aptos" w:hAnsi="Aptos"/>
          <w:sz w:val="25"/>
          <w:szCs w:val="25"/>
        </w:rPr>
        <w:t xml:space="preserve"> her then-partner, </w:t>
      </w:r>
      <w:r w:rsidR="00096079" w:rsidRPr="009E0B77">
        <w:rPr>
          <w:rFonts w:ascii="Aptos" w:hAnsi="Aptos"/>
          <w:sz w:val="25"/>
          <w:szCs w:val="25"/>
        </w:rPr>
        <w:t>and</w:t>
      </w:r>
      <w:r w:rsidR="006E3FAB" w:rsidRPr="009E0B77">
        <w:rPr>
          <w:rFonts w:ascii="Aptos" w:hAnsi="Aptos"/>
          <w:sz w:val="25"/>
          <w:szCs w:val="25"/>
        </w:rPr>
        <w:t>/or</w:t>
      </w:r>
      <w:r w:rsidR="00096079" w:rsidRPr="009E0B77">
        <w:rPr>
          <w:rFonts w:ascii="Aptos" w:hAnsi="Aptos"/>
          <w:sz w:val="25"/>
          <w:szCs w:val="25"/>
        </w:rPr>
        <w:t xml:space="preserve"> </w:t>
      </w:r>
      <w:r w:rsidR="00BF6542" w:rsidRPr="009E0B77">
        <w:rPr>
          <w:rFonts w:ascii="Aptos" w:hAnsi="Aptos"/>
          <w:sz w:val="25"/>
          <w:szCs w:val="25"/>
        </w:rPr>
        <w:t>Ms. Shaughnessy)</w:t>
      </w:r>
      <w:r w:rsidR="00040A14" w:rsidRPr="009E0B77">
        <w:rPr>
          <w:rFonts w:ascii="Aptos" w:hAnsi="Aptos"/>
          <w:sz w:val="25"/>
          <w:szCs w:val="25"/>
        </w:rPr>
        <w:t xml:space="preserve">.  </w:t>
      </w:r>
      <w:r w:rsidR="0059735D" w:rsidRPr="009E0B77">
        <w:rPr>
          <w:rFonts w:ascii="Aptos" w:hAnsi="Aptos"/>
          <w:sz w:val="25"/>
          <w:szCs w:val="25"/>
        </w:rPr>
        <w:t xml:space="preserve">Specifically, Mother’s </w:t>
      </w:r>
      <w:r w:rsidR="00ED678F" w:rsidRPr="009E0B77">
        <w:rPr>
          <w:rFonts w:ascii="Aptos" w:hAnsi="Aptos"/>
          <w:sz w:val="25"/>
          <w:szCs w:val="25"/>
        </w:rPr>
        <w:t xml:space="preserve">series of emails on May 24, 2024, and her emails of May 28, 2024, </w:t>
      </w:r>
      <w:r w:rsidR="002F2101" w:rsidRPr="009E0B77">
        <w:rPr>
          <w:rFonts w:ascii="Aptos" w:hAnsi="Aptos"/>
          <w:sz w:val="25"/>
          <w:szCs w:val="25"/>
        </w:rPr>
        <w:t xml:space="preserve">and May 31, </w:t>
      </w:r>
      <w:r w:rsidR="00A70D64" w:rsidRPr="009E0B77">
        <w:rPr>
          <w:rFonts w:ascii="Aptos" w:hAnsi="Aptos"/>
          <w:sz w:val="25"/>
          <w:szCs w:val="25"/>
        </w:rPr>
        <w:t>2024,</w:t>
      </w:r>
      <w:r w:rsidR="002F2101" w:rsidRPr="009E0B77">
        <w:rPr>
          <w:rFonts w:ascii="Aptos" w:hAnsi="Aptos"/>
          <w:sz w:val="25"/>
          <w:szCs w:val="25"/>
        </w:rPr>
        <w:t xml:space="preserve"> are concerning.</w:t>
      </w:r>
    </w:p>
    <w:p w14:paraId="672BBAD4" w14:textId="77777777" w:rsidR="00CE618C" w:rsidRPr="009E0B77" w:rsidRDefault="00CE618C" w:rsidP="00BF6542">
      <w:pPr>
        <w:rPr>
          <w:rFonts w:ascii="Aptos" w:hAnsi="Aptos"/>
          <w:sz w:val="25"/>
          <w:szCs w:val="25"/>
        </w:rPr>
      </w:pPr>
    </w:p>
    <w:p w14:paraId="4C479709" w14:textId="7D830DE8" w:rsidR="000A6147" w:rsidRPr="009E0B77" w:rsidRDefault="002F2101" w:rsidP="00BF6542">
      <w:pPr>
        <w:rPr>
          <w:rFonts w:ascii="Aptos" w:hAnsi="Aptos"/>
          <w:sz w:val="25"/>
          <w:szCs w:val="25"/>
        </w:rPr>
      </w:pPr>
      <w:r w:rsidRPr="009E0B77">
        <w:rPr>
          <w:rFonts w:ascii="Aptos" w:hAnsi="Aptos"/>
          <w:sz w:val="25"/>
          <w:szCs w:val="25"/>
        </w:rPr>
        <w:t xml:space="preserve">Further, Mother’s request for reimbursement </w:t>
      </w:r>
      <w:r w:rsidR="00DD056B" w:rsidRPr="009E0B77">
        <w:rPr>
          <w:rFonts w:ascii="Aptos" w:hAnsi="Aptos"/>
          <w:sz w:val="25"/>
          <w:szCs w:val="25"/>
        </w:rPr>
        <w:t xml:space="preserve">for </w:t>
      </w:r>
      <w:r w:rsidR="002711AD" w:rsidRPr="009E0B77">
        <w:rPr>
          <w:rFonts w:ascii="Aptos" w:hAnsi="Aptos"/>
          <w:sz w:val="25"/>
          <w:szCs w:val="25"/>
        </w:rPr>
        <w:t xml:space="preserve">her alleged </w:t>
      </w:r>
      <w:r w:rsidR="00DD056B" w:rsidRPr="009E0B77">
        <w:rPr>
          <w:rFonts w:ascii="Aptos" w:hAnsi="Aptos"/>
          <w:sz w:val="25"/>
          <w:szCs w:val="25"/>
        </w:rPr>
        <w:t xml:space="preserve">payments to </w:t>
      </w:r>
      <w:r w:rsidRPr="009E0B77">
        <w:rPr>
          <w:rFonts w:ascii="Aptos" w:hAnsi="Aptos"/>
          <w:sz w:val="25"/>
          <w:szCs w:val="25"/>
        </w:rPr>
        <w:t xml:space="preserve">Mr. Lewis and her testimony surrounding </w:t>
      </w:r>
      <w:r w:rsidR="00DD056B" w:rsidRPr="009E0B77">
        <w:rPr>
          <w:rFonts w:ascii="Aptos" w:hAnsi="Aptos"/>
          <w:sz w:val="25"/>
          <w:szCs w:val="25"/>
        </w:rPr>
        <w:t xml:space="preserve">this </w:t>
      </w:r>
      <w:r w:rsidR="00E503FB" w:rsidRPr="009E0B77">
        <w:rPr>
          <w:rFonts w:ascii="Aptos" w:hAnsi="Aptos"/>
          <w:sz w:val="25"/>
          <w:szCs w:val="25"/>
        </w:rPr>
        <w:t>are</w:t>
      </w:r>
      <w:r w:rsidR="00550061" w:rsidRPr="009E0B77">
        <w:rPr>
          <w:rFonts w:ascii="Aptos" w:hAnsi="Aptos"/>
          <w:sz w:val="25"/>
          <w:szCs w:val="25"/>
        </w:rPr>
        <w:t xml:space="preserve"> </w:t>
      </w:r>
      <w:r w:rsidR="00416D5C" w:rsidRPr="009E0B77">
        <w:rPr>
          <w:rFonts w:ascii="Aptos" w:hAnsi="Aptos"/>
          <w:sz w:val="25"/>
          <w:szCs w:val="25"/>
        </w:rPr>
        <w:t>questionable</w:t>
      </w:r>
      <w:r w:rsidR="00096079" w:rsidRPr="009E0B77">
        <w:rPr>
          <w:rFonts w:ascii="Aptos" w:hAnsi="Aptos"/>
          <w:sz w:val="25"/>
          <w:szCs w:val="25"/>
        </w:rPr>
        <w:t xml:space="preserve">.  The </w:t>
      </w:r>
      <w:r w:rsidR="00880F40" w:rsidRPr="009E0B77">
        <w:rPr>
          <w:rFonts w:ascii="Aptos" w:hAnsi="Aptos"/>
          <w:sz w:val="25"/>
          <w:szCs w:val="25"/>
        </w:rPr>
        <w:t>handwritten</w:t>
      </w:r>
      <w:r w:rsidR="00BF6542" w:rsidRPr="009E0B77">
        <w:rPr>
          <w:rFonts w:ascii="Aptos" w:hAnsi="Aptos"/>
          <w:sz w:val="25"/>
          <w:szCs w:val="25"/>
        </w:rPr>
        <w:t xml:space="preserve"> note </w:t>
      </w:r>
      <w:r w:rsidR="000D2AFF" w:rsidRPr="009E0B77">
        <w:rPr>
          <w:rFonts w:ascii="Aptos" w:hAnsi="Aptos"/>
          <w:sz w:val="25"/>
          <w:szCs w:val="25"/>
        </w:rPr>
        <w:t xml:space="preserve">that Mother </w:t>
      </w:r>
      <w:r w:rsidR="00BF6542" w:rsidRPr="009E0B77">
        <w:rPr>
          <w:rFonts w:ascii="Aptos" w:hAnsi="Aptos"/>
          <w:sz w:val="25"/>
          <w:szCs w:val="25"/>
        </w:rPr>
        <w:t xml:space="preserve">contends Ms. Lewis signed, reflecting over $18,000.00 she claims she paid </w:t>
      </w:r>
      <w:r w:rsidR="00416D5C" w:rsidRPr="009E0B77">
        <w:rPr>
          <w:rFonts w:ascii="Aptos" w:hAnsi="Aptos"/>
          <w:sz w:val="25"/>
          <w:szCs w:val="25"/>
        </w:rPr>
        <w:t xml:space="preserve">him </w:t>
      </w:r>
      <w:r w:rsidR="00BF6542" w:rsidRPr="009E0B77">
        <w:rPr>
          <w:rFonts w:ascii="Aptos" w:hAnsi="Aptos"/>
          <w:sz w:val="25"/>
          <w:szCs w:val="25"/>
        </w:rPr>
        <w:t>in cash</w:t>
      </w:r>
      <w:r w:rsidR="00416D5C" w:rsidRPr="009E0B77">
        <w:rPr>
          <w:rFonts w:ascii="Aptos" w:hAnsi="Aptos"/>
          <w:sz w:val="25"/>
          <w:szCs w:val="25"/>
        </w:rPr>
        <w:t>,</w:t>
      </w:r>
      <w:r w:rsidR="00CB2D81" w:rsidRPr="009E0B77">
        <w:rPr>
          <w:rFonts w:ascii="Aptos" w:hAnsi="Aptos"/>
          <w:sz w:val="25"/>
          <w:szCs w:val="25"/>
        </w:rPr>
        <w:t xml:space="preserve"> is insufficient to support any award of reimbursement to </w:t>
      </w:r>
      <w:r w:rsidR="00E503FB" w:rsidRPr="009E0B77">
        <w:rPr>
          <w:rFonts w:ascii="Aptos" w:hAnsi="Aptos"/>
          <w:sz w:val="25"/>
          <w:szCs w:val="25"/>
        </w:rPr>
        <w:t>M</w:t>
      </w:r>
      <w:r w:rsidR="00CB2D81" w:rsidRPr="009E0B77">
        <w:rPr>
          <w:rFonts w:ascii="Aptos" w:hAnsi="Aptos"/>
          <w:sz w:val="25"/>
          <w:szCs w:val="25"/>
        </w:rPr>
        <w:t xml:space="preserve">other for these services, even if I </w:t>
      </w:r>
      <w:r w:rsidR="00CE256A" w:rsidRPr="009E0B77">
        <w:rPr>
          <w:rFonts w:ascii="Aptos" w:hAnsi="Aptos"/>
          <w:sz w:val="25"/>
          <w:szCs w:val="25"/>
        </w:rPr>
        <w:t>had otherwise found that Student was owed compensatory BT services, which he is not</w:t>
      </w:r>
      <w:r w:rsidR="00BF6542" w:rsidRPr="009E0B77">
        <w:rPr>
          <w:rFonts w:ascii="Aptos" w:hAnsi="Aptos"/>
          <w:sz w:val="25"/>
          <w:szCs w:val="25"/>
        </w:rPr>
        <w:t>.  The record reflects instances where Mother appears to be in desperate need of funding, such as her demands for the District to make their agreed</w:t>
      </w:r>
      <w:r w:rsidR="00E503FB" w:rsidRPr="009E0B77">
        <w:rPr>
          <w:rFonts w:ascii="Aptos" w:hAnsi="Aptos"/>
          <w:sz w:val="25"/>
          <w:szCs w:val="25"/>
        </w:rPr>
        <w:t>-upon</w:t>
      </w:r>
      <w:r w:rsidR="00BF6542" w:rsidRPr="009E0B77">
        <w:rPr>
          <w:rFonts w:ascii="Aptos" w:hAnsi="Aptos"/>
          <w:sz w:val="25"/>
          <w:szCs w:val="25"/>
        </w:rPr>
        <w:t xml:space="preserve"> payments “today” towards </w:t>
      </w:r>
      <w:r w:rsidR="00416D5C" w:rsidRPr="009E0B77">
        <w:rPr>
          <w:rFonts w:ascii="Aptos" w:hAnsi="Aptos"/>
          <w:sz w:val="25"/>
          <w:szCs w:val="25"/>
        </w:rPr>
        <w:t>the</w:t>
      </w:r>
      <w:r w:rsidR="00BF6542" w:rsidRPr="009E0B77">
        <w:rPr>
          <w:rFonts w:ascii="Aptos" w:hAnsi="Aptos"/>
          <w:sz w:val="25"/>
          <w:szCs w:val="25"/>
        </w:rPr>
        <w:t xml:space="preserve"> costs </w:t>
      </w:r>
      <w:r w:rsidR="00416D5C" w:rsidRPr="009E0B77">
        <w:rPr>
          <w:rFonts w:ascii="Aptos" w:hAnsi="Aptos"/>
          <w:sz w:val="25"/>
          <w:szCs w:val="25"/>
        </w:rPr>
        <w:t xml:space="preserve">of </w:t>
      </w:r>
      <w:r w:rsidR="00BF6542" w:rsidRPr="009E0B77">
        <w:rPr>
          <w:rFonts w:ascii="Aptos" w:hAnsi="Aptos"/>
          <w:sz w:val="25"/>
          <w:szCs w:val="25"/>
        </w:rPr>
        <w:t xml:space="preserve">the CDC evaluation, her </w:t>
      </w:r>
      <w:r w:rsidR="00195537" w:rsidRPr="009E0B77">
        <w:rPr>
          <w:rFonts w:ascii="Aptos" w:hAnsi="Aptos"/>
          <w:sz w:val="25"/>
          <w:szCs w:val="25"/>
        </w:rPr>
        <w:t xml:space="preserve">multiple </w:t>
      </w:r>
      <w:r w:rsidR="00BF6542" w:rsidRPr="009E0B77">
        <w:rPr>
          <w:rFonts w:ascii="Aptos" w:hAnsi="Aptos"/>
          <w:sz w:val="25"/>
          <w:szCs w:val="25"/>
        </w:rPr>
        <w:t xml:space="preserve">emails asking if printer ink that she had requested the District purchase for her had been received yet, or </w:t>
      </w:r>
      <w:r w:rsidR="00637A53" w:rsidRPr="009E0B77">
        <w:rPr>
          <w:rFonts w:ascii="Aptos" w:hAnsi="Aptos"/>
          <w:sz w:val="25"/>
          <w:szCs w:val="25"/>
        </w:rPr>
        <w:t xml:space="preserve">her complaints </w:t>
      </w:r>
      <w:r w:rsidR="00BF6542" w:rsidRPr="009E0B77">
        <w:rPr>
          <w:rFonts w:ascii="Aptos" w:hAnsi="Aptos"/>
          <w:sz w:val="25"/>
          <w:szCs w:val="25"/>
        </w:rPr>
        <w:t xml:space="preserve">that the reimbursement process </w:t>
      </w:r>
      <w:r w:rsidR="001E17C7" w:rsidRPr="009E0B77">
        <w:rPr>
          <w:rFonts w:ascii="Aptos" w:hAnsi="Aptos"/>
          <w:sz w:val="25"/>
          <w:szCs w:val="25"/>
        </w:rPr>
        <w:t xml:space="preserve">for the </w:t>
      </w:r>
      <w:r w:rsidR="00BF6542" w:rsidRPr="009E0B77">
        <w:rPr>
          <w:rFonts w:ascii="Aptos" w:hAnsi="Aptos"/>
          <w:sz w:val="25"/>
          <w:szCs w:val="25"/>
        </w:rPr>
        <w:t xml:space="preserve">field trip expenses and Ms. Shaughnessy’s services </w:t>
      </w:r>
      <w:r w:rsidR="001208CC" w:rsidRPr="009E0B77">
        <w:rPr>
          <w:rFonts w:ascii="Aptos" w:hAnsi="Aptos"/>
          <w:sz w:val="25"/>
          <w:szCs w:val="25"/>
        </w:rPr>
        <w:t>were</w:t>
      </w:r>
      <w:r w:rsidR="00BF6542" w:rsidRPr="009E0B77">
        <w:rPr>
          <w:rFonts w:ascii="Aptos" w:hAnsi="Aptos"/>
          <w:sz w:val="25"/>
          <w:szCs w:val="25"/>
        </w:rPr>
        <w:t xml:space="preserve"> taking too long.  </w:t>
      </w:r>
      <w:r w:rsidR="00881EED" w:rsidRPr="009E0B77">
        <w:rPr>
          <w:rFonts w:ascii="Aptos" w:hAnsi="Aptos"/>
          <w:sz w:val="25"/>
          <w:szCs w:val="25"/>
        </w:rPr>
        <w:t xml:space="preserve">Yet, </w:t>
      </w:r>
      <w:r w:rsidR="008E1CEA" w:rsidRPr="009E0B77">
        <w:rPr>
          <w:rFonts w:ascii="Aptos" w:hAnsi="Aptos"/>
          <w:sz w:val="25"/>
          <w:szCs w:val="25"/>
        </w:rPr>
        <w:t xml:space="preserve">Mother </w:t>
      </w:r>
      <w:r w:rsidR="00881EED" w:rsidRPr="009E0B77">
        <w:rPr>
          <w:rFonts w:ascii="Aptos" w:hAnsi="Aptos"/>
          <w:sz w:val="25"/>
          <w:szCs w:val="25"/>
        </w:rPr>
        <w:t xml:space="preserve">inexplicably </w:t>
      </w:r>
      <w:r w:rsidR="001E17C7" w:rsidRPr="009E0B77">
        <w:rPr>
          <w:rFonts w:ascii="Aptos" w:hAnsi="Aptos"/>
          <w:sz w:val="25"/>
          <w:szCs w:val="25"/>
        </w:rPr>
        <w:t>testified that she</w:t>
      </w:r>
      <w:r w:rsidR="00C330C6" w:rsidRPr="009E0B77">
        <w:rPr>
          <w:rFonts w:ascii="Aptos" w:hAnsi="Aptos"/>
          <w:sz w:val="25"/>
          <w:szCs w:val="25"/>
        </w:rPr>
        <w:t xml:space="preserve"> maintained </w:t>
      </w:r>
      <w:r w:rsidR="00AB7D42" w:rsidRPr="009E0B77">
        <w:rPr>
          <w:rFonts w:ascii="Aptos" w:hAnsi="Aptos"/>
          <w:sz w:val="25"/>
          <w:szCs w:val="25"/>
        </w:rPr>
        <w:t xml:space="preserve">over $18,000.00 in cash in her </w:t>
      </w:r>
      <w:r w:rsidR="001208CC" w:rsidRPr="009E0B77">
        <w:rPr>
          <w:rFonts w:ascii="Aptos" w:hAnsi="Aptos"/>
          <w:sz w:val="25"/>
          <w:szCs w:val="25"/>
        </w:rPr>
        <w:t>home,</w:t>
      </w:r>
      <w:r w:rsidR="00AB7D42" w:rsidRPr="009E0B77">
        <w:rPr>
          <w:rFonts w:ascii="Aptos" w:hAnsi="Aptos"/>
          <w:sz w:val="25"/>
          <w:szCs w:val="25"/>
        </w:rPr>
        <w:t xml:space="preserve"> </w:t>
      </w:r>
      <w:r w:rsidR="00E503FB" w:rsidRPr="009E0B77">
        <w:rPr>
          <w:rFonts w:ascii="Aptos" w:hAnsi="Aptos"/>
          <w:sz w:val="25"/>
          <w:szCs w:val="25"/>
        </w:rPr>
        <w:t xml:space="preserve">allowing her </w:t>
      </w:r>
      <w:r w:rsidR="00AB7D42" w:rsidRPr="009E0B77">
        <w:rPr>
          <w:rFonts w:ascii="Aptos" w:hAnsi="Aptos"/>
          <w:sz w:val="25"/>
          <w:szCs w:val="25"/>
        </w:rPr>
        <w:t xml:space="preserve">to pay Mr. Lewis </w:t>
      </w:r>
      <w:r w:rsidR="00D83A33" w:rsidRPr="009E0B77">
        <w:rPr>
          <w:rFonts w:ascii="Aptos" w:hAnsi="Aptos"/>
          <w:sz w:val="25"/>
          <w:szCs w:val="25"/>
        </w:rPr>
        <w:t>over a two-month period</w:t>
      </w:r>
      <w:r w:rsidR="00637A53" w:rsidRPr="009E0B77">
        <w:rPr>
          <w:rFonts w:ascii="Aptos" w:hAnsi="Aptos"/>
          <w:sz w:val="25"/>
          <w:szCs w:val="25"/>
        </w:rPr>
        <w:t>.</w:t>
      </w:r>
      <w:r w:rsidR="009E4E52" w:rsidRPr="009E0B77">
        <w:rPr>
          <w:rFonts w:ascii="Aptos" w:hAnsi="Aptos"/>
          <w:sz w:val="25"/>
          <w:szCs w:val="25"/>
        </w:rPr>
        <w:t xml:space="preserve">  </w:t>
      </w:r>
      <w:r w:rsidR="00E73407" w:rsidRPr="009E0B77">
        <w:rPr>
          <w:rFonts w:ascii="Aptos" w:hAnsi="Aptos"/>
          <w:sz w:val="25"/>
          <w:szCs w:val="25"/>
        </w:rPr>
        <w:t>Thus, while Mother</w:t>
      </w:r>
      <w:r w:rsidR="008E1CEA" w:rsidRPr="009E0B77">
        <w:rPr>
          <w:rFonts w:ascii="Aptos" w:hAnsi="Aptos"/>
          <w:sz w:val="25"/>
          <w:szCs w:val="25"/>
        </w:rPr>
        <w:t>’s</w:t>
      </w:r>
      <w:r w:rsidR="00E73407" w:rsidRPr="009E0B77">
        <w:rPr>
          <w:rFonts w:ascii="Aptos" w:hAnsi="Aptos"/>
          <w:sz w:val="25"/>
          <w:szCs w:val="25"/>
        </w:rPr>
        <w:t xml:space="preserve"> love and care for Student </w:t>
      </w:r>
      <w:r w:rsidR="00603933" w:rsidRPr="009E0B77">
        <w:rPr>
          <w:rFonts w:ascii="Aptos" w:hAnsi="Aptos"/>
          <w:sz w:val="25"/>
          <w:szCs w:val="25"/>
        </w:rPr>
        <w:t xml:space="preserve">and </w:t>
      </w:r>
      <w:r w:rsidR="00E73407" w:rsidRPr="009E0B77">
        <w:rPr>
          <w:rFonts w:ascii="Aptos" w:hAnsi="Aptos"/>
          <w:sz w:val="25"/>
          <w:szCs w:val="25"/>
        </w:rPr>
        <w:t>his educational needs and well-being</w:t>
      </w:r>
      <w:r w:rsidR="00603933" w:rsidRPr="009E0B77">
        <w:rPr>
          <w:rFonts w:ascii="Aptos" w:hAnsi="Aptos"/>
          <w:sz w:val="25"/>
          <w:szCs w:val="25"/>
        </w:rPr>
        <w:t xml:space="preserve"> </w:t>
      </w:r>
      <w:r w:rsidR="00D83A33" w:rsidRPr="009E0B77">
        <w:rPr>
          <w:rFonts w:ascii="Aptos" w:hAnsi="Aptos"/>
          <w:sz w:val="25"/>
          <w:szCs w:val="25"/>
        </w:rPr>
        <w:t>were</w:t>
      </w:r>
      <w:r w:rsidR="00795D4E" w:rsidRPr="009E0B77">
        <w:rPr>
          <w:rFonts w:ascii="Aptos" w:hAnsi="Aptos"/>
          <w:sz w:val="25"/>
          <w:szCs w:val="25"/>
        </w:rPr>
        <w:t xml:space="preserve"> evident, </w:t>
      </w:r>
      <w:r w:rsidR="00E73407" w:rsidRPr="009E0B77">
        <w:rPr>
          <w:rFonts w:ascii="Aptos" w:hAnsi="Aptos"/>
          <w:sz w:val="25"/>
          <w:szCs w:val="25"/>
        </w:rPr>
        <w:t xml:space="preserve">and </w:t>
      </w:r>
      <w:r w:rsidR="0029016F" w:rsidRPr="009E0B77">
        <w:rPr>
          <w:rFonts w:ascii="Aptos" w:hAnsi="Aptos"/>
          <w:sz w:val="25"/>
          <w:szCs w:val="25"/>
        </w:rPr>
        <w:t xml:space="preserve">she </w:t>
      </w:r>
      <w:r w:rsidR="00D83A33" w:rsidRPr="009E0B77">
        <w:rPr>
          <w:rFonts w:ascii="Aptos" w:hAnsi="Aptos"/>
          <w:sz w:val="25"/>
          <w:szCs w:val="25"/>
        </w:rPr>
        <w:t xml:space="preserve">is undoubtedly </w:t>
      </w:r>
      <w:r w:rsidR="0029016F" w:rsidRPr="009E0B77">
        <w:rPr>
          <w:rFonts w:ascii="Aptos" w:hAnsi="Aptos"/>
          <w:sz w:val="25"/>
          <w:szCs w:val="25"/>
        </w:rPr>
        <w:t xml:space="preserve">Student’s </w:t>
      </w:r>
      <w:r w:rsidR="00E73407" w:rsidRPr="009E0B77">
        <w:rPr>
          <w:rFonts w:ascii="Aptos" w:hAnsi="Aptos"/>
          <w:sz w:val="25"/>
          <w:szCs w:val="25"/>
        </w:rPr>
        <w:t xml:space="preserve">greatest advocate, </w:t>
      </w:r>
      <w:r w:rsidR="0029016F" w:rsidRPr="009E0B77">
        <w:rPr>
          <w:rFonts w:ascii="Aptos" w:hAnsi="Aptos"/>
          <w:sz w:val="25"/>
          <w:szCs w:val="25"/>
        </w:rPr>
        <w:t xml:space="preserve">she was not </w:t>
      </w:r>
      <w:r w:rsidR="00094CC1" w:rsidRPr="009E0B77">
        <w:rPr>
          <w:rFonts w:ascii="Aptos" w:hAnsi="Aptos"/>
          <w:sz w:val="25"/>
          <w:szCs w:val="25"/>
        </w:rPr>
        <w:t xml:space="preserve">credible </w:t>
      </w:r>
      <w:proofErr w:type="gramStart"/>
      <w:r w:rsidR="00094CC1" w:rsidRPr="009E0B77">
        <w:rPr>
          <w:rFonts w:ascii="Aptos" w:hAnsi="Aptos"/>
          <w:sz w:val="25"/>
          <w:szCs w:val="25"/>
        </w:rPr>
        <w:t>with regard to</w:t>
      </w:r>
      <w:proofErr w:type="gramEnd"/>
      <w:r w:rsidR="00094CC1" w:rsidRPr="009E0B77">
        <w:rPr>
          <w:rFonts w:ascii="Aptos" w:hAnsi="Aptos"/>
          <w:sz w:val="25"/>
          <w:szCs w:val="25"/>
        </w:rPr>
        <w:t xml:space="preserve"> her </w:t>
      </w:r>
      <w:r w:rsidR="006C2902" w:rsidRPr="009E0B77">
        <w:rPr>
          <w:rFonts w:ascii="Aptos" w:hAnsi="Aptos"/>
          <w:sz w:val="25"/>
          <w:szCs w:val="25"/>
        </w:rPr>
        <w:t xml:space="preserve">testimony about </w:t>
      </w:r>
      <w:r w:rsidR="009A2483" w:rsidRPr="009E0B77">
        <w:rPr>
          <w:rFonts w:ascii="Aptos" w:hAnsi="Aptos"/>
          <w:sz w:val="25"/>
          <w:szCs w:val="25"/>
        </w:rPr>
        <w:t>the services</w:t>
      </w:r>
      <w:r w:rsidR="006C2902" w:rsidRPr="009E0B77">
        <w:rPr>
          <w:rFonts w:ascii="Aptos" w:hAnsi="Aptos"/>
          <w:sz w:val="25"/>
          <w:szCs w:val="25"/>
        </w:rPr>
        <w:t xml:space="preserve"> Student did and did not receive, or payments she may or may not have made to service providers</w:t>
      </w:r>
      <w:r w:rsidR="007672A6" w:rsidRPr="009E0B77">
        <w:rPr>
          <w:rFonts w:ascii="Aptos" w:hAnsi="Aptos"/>
          <w:sz w:val="25"/>
          <w:szCs w:val="25"/>
        </w:rPr>
        <w:t xml:space="preserve">.  Mother’s </w:t>
      </w:r>
      <w:r w:rsidR="00A95B7D" w:rsidRPr="009E0B77">
        <w:rPr>
          <w:rFonts w:ascii="Aptos" w:hAnsi="Aptos"/>
          <w:sz w:val="25"/>
          <w:szCs w:val="25"/>
        </w:rPr>
        <w:t xml:space="preserve">actions </w:t>
      </w:r>
      <w:r w:rsidR="00656A1E" w:rsidRPr="009E0B77">
        <w:rPr>
          <w:rFonts w:ascii="Aptos" w:hAnsi="Aptos"/>
          <w:sz w:val="25"/>
          <w:szCs w:val="25"/>
        </w:rPr>
        <w:t>in this regard</w:t>
      </w:r>
      <w:r w:rsidR="0031117E" w:rsidRPr="009E0B77">
        <w:rPr>
          <w:rFonts w:ascii="Aptos" w:hAnsi="Aptos"/>
          <w:sz w:val="25"/>
          <w:szCs w:val="25"/>
        </w:rPr>
        <w:t xml:space="preserve"> </w:t>
      </w:r>
      <w:r w:rsidR="00FE5B3F" w:rsidRPr="009E0B77">
        <w:rPr>
          <w:rFonts w:ascii="Aptos" w:hAnsi="Aptos"/>
          <w:sz w:val="25"/>
          <w:szCs w:val="25"/>
        </w:rPr>
        <w:t xml:space="preserve">took </w:t>
      </w:r>
      <w:r w:rsidR="00AC2B2E" w:rsidRPr="009E0B77">
        <w:rPr>
          <w:rFonts w:ascii="Aptos" w:hAnsi="Aptos"/>
          <w:sz w:val="25"/>
          <w:szCs w:val="25"/>
        </w:rPr>
        <w:t xml:space="preserve">up time and </w:t>
      </w:r>
      <w:r w:rsidR="00FE5B3F" w:rsidRPr="009E0B77">
        <w:rPr>
          <w:rFonts w:ascii="Aptos" w:hAnsi="Aptos"/>
          <w:sz w:val="25"/>
          <w:szCs w:val="25"/>
        </w:rPr>
        <w:t xml:space="preserve">resources </w:t>
      </w:r>
      <w:r w:rsidR="008A778D" w:rsidRPr="009E0B77">
        <w:rPr>
          <w:rFonts w:ascii="Aptos" w:hAnsi="Aptos"/>
          <w:sz w:val="25"/>
          <w:szCs w:val="25"/>
        </w:rPr>
        <w:t xml:space="preserve">the District could have otherwise used to find new school placements and interim service providers for </w:t>
      </w:r>
      <w:r w:rsidR="009A2483" w:rsidRPr="009E0B77">
        <w:rPr>
          <w:rFonts w:ascii="Aptos" w:hAnsi="Aptos"/>
          <w:sz w:val="25"/>
          <w:szCs w:val="25"/>
        </w:rPr>
        <w:t>Student and</w:t>
      </w:r>
      <w:r w:rsidR="000C6421" w:rsidRPr="009E0B77">
        <w:rPr>
          <w:rFonts w:ascii="Aptos" w:hAnsi="Aptos"/>
          <w:sz w:val="25"/>
          <w:szCs w:val="25"/>
        </w:rPr>
        <w:t xml:space="preserve"> hindered the District’s ability to fulfill its obligations to </w:t>
      </w:r>
      <w:r w:rsidR="009A2483" w:rsidRPr="009E0B77">
        <w:rPr>
          <w:rFonts w:ascii="Aptos" w:hAnsi="Aptos"/>
          <w:sz w:val="25"/>
          <w:szCs w:val="25"/>
        </w:rPr>
        <w:t>him</w:t>
      </w:r>
      <w:r w:rsidR="00963F68" w:rsidRPr="009E0B77">
        <w:rPr>
          <w:rFonts w:ascii="Aptos" w:hAnsi="Aptos"/>
          <w:sz w:val="25"/>
          <w:szCs w:val="25"/>
        </w:rPr>
        <w:t xml:space="preserve">.  </w:t>
      </w:r>
      <w:r w:rsidR="008A778D" w:rsidRPr="009E0B77">
        <w:rPr>
          <w:rFonts w:ascii="Aptos" w:hAnsi="Aptos"/>
          <w:sz w:val="25"/>
          <w:szCs w:val="25"/>
        </w:rPr>
        <w:t xml:space="preserve"> </w:t>
      </w:r>
    </w:p>
    <w:p w14:paraId="759E15C2" w14:textId="77777777" w:rsidR="000A6147" w:rsidRPr="009E0B77" w:rsidRDefault="000A6147" w:rsidP="00BF6542">
      <w:pPr>
        <w:rPr>
          <w:rFonts w:ascii="Aptos" w:hAnsi="Aptos"/>
          <w:sz w:val="25"/>
          <w:szCs w:val="25"/>
        </w:rPr>
      </w:pPr>
    </w:p>
    <w:p w14:paraId="28DEE8E1" w14:textId="0997C43D" w:rsidR="003B07C0" w:rsidRPr="009E0B77" w:rsidRDefault="00550061" w:rsidP="00BF6542">
      <w:pPr>
        <w:rPr>
          <w:rFonts w:ascii="Aptos" w:hAnsi="Aptos"/>
          <w:sz w:val="25"/>
          <w:szCs w:val="25"/>
        </w:rPr>
      </w:pPr>
      <w:r w:rsidRPr="009E0B77">
        <w:rPr>
          <w:rFonts w:ascii="Aptos" w:hAnsi="Aptos"/>
          <w:sz w:val="25"/>
          <w:szCs w:val="25"/>
        </w:rPr>
        <w:t>As such</w:t>
      </w:r>
      <w:r w:rsidR="000A6147" w:rsidRPr="009E0B77">
        <w:rPr>
          <w:rFonts w:ascii="Aptos" w:hAnsi="Aptos"/>
          <w:sz w:val="25"/>
          <w:szCs w:val="25"/>
        </w:rPr>
        <w:t xml:space="preserve">, </w:t>
      </w:r>
      <w:r w:rsidR="00707531" w:rsidRPr="009E0B77">
        <w:rPr>
          <w:rFonts w:ascii="Aptos" w:hAnsi="Aptos"/>
          <w:sz w:val="25"/>
          <w:szCs w:val="25"/>
        </w:rPr>
        <w:t xml:space="preserve">I find that </w:t>
      </w:r>
      <w:r w:rsidR="00593710" w:rsidRPr="009E0B77">
        <w:rPr>
          <w:rFonts w:ascii="Aptos" w:hAnsi="Aptos"/>
          <w:sz w:val="25"/>
          <w:szCs w:val="25"/>
        </w:rPr>
        <w:t xml:space="preserve">Student </w:t>
      </w:r>
      <w:r w:rsidR="00C913E0" w:rsidRPr="009E0B77">
        <w:rPr>
          <w:rFonts w:ascii="Aptos" w:hAnsi="Aptos"/>
          <w:sz w:val="25"/>
          <w:szCs w:val="25"/>
        </w:rPr>
        <w:t>received all services</w:t>
      </w:r>
      <w:r w:rsidR="00D83A33" w:rsidRPr="009E0B77">
        <w:rPr>
          <w:rFonts w:ascii="Aptos" w:hAnsi="Aptos"/>
          <w:sz w:val="25"/>
          <w:szCs w:val="25"/>
        </w:rPr>
        <w:t xml:space="preserve"> to which</w:t>
      </w:r>
      <w:r w:rsidR="00C913E0" w:rsidRPr="009E0B77">
        <w:rPr>
          <w:rFonts w:ascii="Aptos" w:hAnsi="Aptos"/>
          <w:sz w:val="25"/>
          <w:szCs w:val="25"/>
        </w:rPr>
        <w:t xml:space="preserve"> he was </w:t>
      </w:r>
      <w:r w:rsidR="00593710" w:rsidRPr="009E0B77">
        <w:rPr>
          <w:rFonts w:ascii="Aptos" w:hAnsi="Aptos"/>
          <w:sz w:val="25"/>
          <w:szCs w:val="25"/>
        </w:rPr>
        <w:t xml:space="preserve">entitled under the Stay Put IEP during </w:t>
      </w:r>
      <w:r w:rsidR="00A9072C" w:rsidRPr="009E0B77">
        <w:rPr>
          <w:rFonts w:ascii="Aptos" w:hAnsi="Aptos"/>
          <w:sz w:val="25"/>
          <w:szCs w:val="25"/>
        </w:rPr>
        <w:t>the compensatory timefram</w:t>
      </w:r>
      <w:r w:rsidR="00BD311E" w:rsidRPr="009E0B77">
        <w:rPr>
          <w:rFonts w:ascii="Aptos" w:hAnsi="Aptos"/>
          <w:sz w:val="25"/>
          <w:szCs w:val="25"/>
        </w:rPr>
        <w:t>e</w:t>
      </w:r>
      <w:r w:rsidR="00593710" w:rsidRPr="009E0B77">
        <w:rPr>
          <w:rFonts w:ascii="Aptos" w:hAnsi="Aptos"/>
          <w:sz w:val="25"/>
          <w:szCs w:val="25"/>
        </w:rPr>
        <w:t xml:space="preserve">. </w:t>
      </w:r>
      <w:r w:rsidR="000A6147" w:rsidRPr="009E0B77">
        <w:rPr>
          <w:rFonts w:ascii="Aptos" w:hAnsi="Aptos"/>
          <w:sz w:val="25"/>
          <w:szCs w:val="25"/>
        </w:rPr>
        <w:t xml:space="preserve"> </w:t>
      </w:r>
      <w:r w:rsidR="00F63D23" w:rsidRPr="009E0B77">
        <w:rPr>
          <w:rFonts w:ascii="Aptos" w:hAnsi="Aptos"/>
          <w:sz w:val="25"/>
          <w:szCs w:val="25"/>
        </w:rPr>
        <w:t xml:space="preserve">Student’s </w:t>
      </w:r>
      <w:r w:rsidR="00182E83" w:rsidRPr="009E0B77">
        <w:rPr>
          <w:rFonts w:ascii="Aptos" w:hAnsi="Aptos"/>
          <w:sz w:val="25"/>
          <w:szCs w:val="25"/>
        </w:rPr>
        <w:t>demonstrated skill development was consistent with his prior skill development at Perkins</w:t>
      </w:r>
      <w:r w:rsidR="008F0532" w:rsidRPr="009E0B77">
        <w:rPr>
          <w:rFonts w:ascii="Aptos" w:hAnsi="Aptos"/>
          <w:sz w:val="25"/>
          <w:szCs w:val="25"/>
        </w:rPr>
        <w:t xml:space="preserve">.  </w:t>
      </w:r>
      <w:r w:rsidR="0027653D" w:rsidRPr="009E0B77">
        <w:rPr>
          <w:rFonts w:ascii="Aptos" w:hAnsi="Aptos"/>
          <w:sz w:val="25"/>
          <w:szCs w:val="25"/>
        </w:rPr>
        <w:t xml:space="preserve">Mother’s </w:t>
      </w:r>
      <w:r w:rsidR="00876E02" w:rsidRPr="009E0B77">
        <w:rPr>
          <w:rFonts w:ascii="Aptos" w:hAnsi="Aptos"/>
          <w:sz w:val="25"/>
          <w:szCs w:val="25"/>
        </w:rPr>
        <w:t xml:space="preserve">actions </w:t>
      </w:r>
      <w:r w:rsidR="00660EC6" w:rsidRPr="009E0B77">
        <w:rPr>
          <w:rFonts w:ascii="Aptos" w:hAnsi="Aptos"/>
          <w:sz w:val="25"/>
          <w:szCs w:val="25"/>
        </w:rPr>
        <w:t xml:space="preserve">surrounding </w:t>
      </w:r>
      <w:r w:rsidR="00876E02" w:rsidRPr="009E0B77">
        <w:rPr>
          <w:rFonts w:ascii="Aptos" w:hAnsi="Aptos"/>
          <w:sz w:val="25"/>
          <w:szCs w:val="25"/>
        </w:rPr>
        <w:t>her attempts to secure monetary payments or reimbursement from the District</w:t>
      </w:r>
      <w:r w:rsidR="00DC111C" w:rsidRPr="009E0B77">
        <w:rPr>
          <w:rFonts w:ascii="Aptos" w:hAnsi="Aptos"/>
          <w:sz w:val="25"/>
          <w:szCs w:val="25"/>
        </w:rPr>
        <w:t xml:space="preserve"> </w:t>
      </w:r>
      <w:r w:rsidR="00660EC6" w:rsidRPr="009E0B77">
        <w:rPr>
          <w:rFonts w:ascii="Aptos" w:hAnsi="Aptos"/>
          <w:sz w:val="25"/>
          <w:szCs w:val="25"/>
        </w:rPr>
        <w:t>impeded the District from meeting its FAPE obligations to Student</w:t>
      </w:r>
      <w:r w:rsidR="00DC111C" w:rsidRPr="009E0B77">
        <w:rPr>
          <w:rFonts w:ascii="Aptos" w:hAnsi="Aptos"/>
          <w:sz w:val="25"/>
          <w:szCs w:val="25"/>
        </w:rPr>
        <w:t>.  I</w:t>
      </w:r>
      <w:r w:rsidR="000A6147" w:rsidRPr="009E0B77">
        <w:rPr>
          <w:rFonts w:ascii="Aptos" w:hAnsi="Aptos"/>
          <w:sz w:val="25"/>
          <w:szCs w:val="25"/>
        </w:rPr>
        <w:t xml:space="preserve">, </w:t>
      </w:r>
      <w:r w:rsidR="007672A6" w:rsidRPr="009E0B77">
        <w:rPr>
          <w:rFonts w:ascii="Aptos" w:hAnsi="Aptos"/>
          <w:sz w:val="25"/>
          <w:szCs w:val="25"/>
        </w:rPr>
        <w:t>therefore, conclude that</w:t>
      </w:r>
      <w:r w:rsidR="00707531" w:rsidRPr="009E0B77">
        <w:rPr>
          <w:rFonts w:ascii="Aptos" w:hAnsi="Aptos"/>
          <w:sz w:val="25"/>
          <w:szCs w:val="25"/>
        </w:rPr>
        <w:t xml:space="preserve"> under either a “day-for-day”, or a “totality of circumstances” approach,</w:t>
      </w:r>
      <w:r w:rsidR="007672A6" w:rsidRPr="009E0B77">
        <w:rPr>
          <w:rFonts w:ascii="Aptos" w:hAnsi="Aptos"/>
          <w:sz w:val="25"/>
          <w:szCs w:val="25"/>
        </w:rPr>
        <w:t xml:space="preserve"> Student is not owed any </w:t>
      </w:r>
      <w:r w:rsidR="003B2864" w:rsidRPr="009E0B77">
        <w:rPr>
          <w:rFonts w:ascii="Aptos" w:hAnsi="Aptos"/>
          <w:sz w:val="25"/>
          <w:szCs w:val="25"/>
        </w:rPr>
        <w:t xml:space="preserve">further </w:t>
      </w:r>
      <w:r w:rsidR="007672A6" w:rsidRPr="009E0B77">
        <w:rPr>
          <w:rFonts w:ascii="Aptos" w:hAnsi="Aptos"/>
          <w:sz w:val="25"/>
          <w:szCs w:val="25"/>
        </w:rPr>
        <w:t>compensatory services.</w:t>
      </w:r>
    </w:p>
    <w:p w14:paraId="2BB34214" w14:textId="77777777" w:rsidR="00085285" w:rsidRPr="009E0B77" w:rsidRDefault="00085285" w:rsidP="00085285"/>
    <w:p w14:paraId="55FC6805" w14:textId="4047DC23" w:rsidR="00085285" w:rsidRPr="009E0B77" w:rsidRDefault="00B3056D" w:rsidP="00085285">
      <w:pPr>
        <w:rPr>
          <w:rFonts w:ascii="Aptos" w:hAnsi="Aptos"/>
          <w:sz w:val="25"/>
          <w:szCs w:val="25"/>
          <w:u w:val="single"/>
        </w:rPr>
      </w:pPr>
      <w:r w:rsidRPr="009E0B77">
        <w:rPr>
          <w:rFonts w:ascii="Aptos" w:hAnsi="Aptos"/>
          <w:sz w:val="25"/>
          <w:szCs w:val="25"/>
        </w:rPr>
        <w:t>III.</w:t>
      </w:r>
      <w:r w:rsidRPr="009E0B77">
        <w:rPr>
          <w:rFonts w:ascii="Aptos" w:hAnsi="Aptos"/>
          <w:sz w:val="25"/>
          <w:szCs w:val="25"/>
        </w:rPr>
        <w:tab/>
      </w:r>
      <w:r w:rsidRPr="009E0B77">
        <w:rPr>
          <w:rFonts w:ascii="Aptos" w:hAnsi="Aptos"/>
          <w:sz w:val="25"/>
          <w:szCs w:val="25"/>
          <w:u w:val="single"/>
        </w:rPr>
        <w:t>DDS Claims</w:t>
      </w:r>
    </w:p>
    <w:p w14:paraId="4A6197CA" w14:textId="77777777" w:rsidR="00B3056D" w:rsidRPr="009E0B77" w:rsidRDefault="00B3056D" w:rsidP="00085285">
      <w:pPr>
        <w:rPr>
          <w:u w:val="single"/>
        </w:rPr>
      </w:pPr>
    </w:p>
    <w:p w14:paraId="0B539057" w14:textId="05A90691" w:rsidR="00B1411B" w:rsidRPr="009E0B77" w:rsidRDefault="00CF5291" w:rsidP="00472AB2">
      <w:pPr>
        <w:rPr>
          <w:rFonts w:ascii="Aptos" w:hAnsi="Aptos"/>
          <w:sz w:val="25"/>
          <w:szCs w:val="25"/>
        </w:rPr>
      </w:pPr>
      <w:r w:rsidRPr="009E0B77">
        <w:rPr>
          <w:rFonts w:ascii="Aptos" w:hAnsi="Aptos"/>
          <w:sz w:val="25"/>
          <w:szCs w:val="25"/>
        </w:rPr>
        <w:t xml:space="preserve">Turning last to Parent’s claim that Student is owed services by DDS, I note that </w:t>
      </w:r>
      <w:r w:rsidR="00463C67" w:rsidRPr="009E0B77">
        <w:rPr>
          <w:rFonts w:ascii="Aptos" w:hAnsi="Aptos"/>
          <w:sz w:val="25"/>
          <w:szCs w:val="25"/>
        </w:rPr>
        <w:t xml:space="preserve">according to </w:t>
      </w:r>
      <w:r w:rsidR="00C85EE3" w:rsidRPr="009E0B77">
        <w:rPr>
          <w:rFonts w:ascii="Aptos" w:hAnsi="Aptos"/>
          <w:bCs/>
          <w:color w:val="000000"/>
        </w:rPr>
        <w:t>MGL c. 71B, § 3</w:t>
      </w:r>
      <w:r w:rsidR="00463C67" w:rsidRPr="009E0B77">
        <w:rPr>
          <w:rFonts w:ascii="Aptos" w:hAnsi="Aptos"/>
          <w:bCs/>
          <w:color w:val="000000"/>
        </w:rPr>
        <w:t xml:space="preserve"> </w:t>
      </w:r>
      <w:r w:rsidR="00F20BCC" w:rsidRPr="009E0B77">
        <w:rPr>
          <w:rFonts w:ascii="Aptos" w:hAnsi="Aptos"/>
          <w:bCs/>
          <w:color w:val="000000"/>
        </w:rPr>
        <w:t>the BSEA</w:t>
      </w:r>
      <w:r w:rsidR="00463C67" w:rsidRPr="009E0B77">
        <w:rPr>
          <w:rFonts w:ascii="Aptos" w:hAnsi="Aptos"/>
          <w:bCs/>
          <w:color w:val="000000"/>
        </w:rPr>
        <w:t xml:space="preserve"> “ </w:t>
      </w:r>
      <w:r w:rsidR="00463C67" w:rsidRPr="009E0B77">
        <w:rPr>
          <w:rFonts w:ascii="Aptos" w:hAnsi="Aptos"/>
          <w:bCs/>
          <w:color w:val="000000"/>
          <w:sz w:val="25"/>
          <w:szCs w:val="25"/>
        </w:rPr>
        <w:t xml:space="preserve">… </w:t>
      </w:r>
      <w:r w:rsidR="00B1411B" w:rsidRPr="009E0B77">
        <w:rPr>
          <w:rFonts w:ascii="Aptos" w:hAnsi="Aptos"/>
          <w:bCs/>
          <w:color w:val="000000"/>
          <w:sz w:val="25"/>
          <w:szCs w:val="25"/>
        </w:rPr>
        <w:t xml:space="preserve">may determine, in accordance with the rules, regulations and policies of the respective agencies, that services shall be provided by the … department of mental retardation [now the department of developmental services], …, in addition to the program and related services to be provided by the </w:t>
      </w:r>
      <w:r w:rsidR="00B1411B" w:rsidRPr="009E0B77">
        <w:rPr>
          <w:rFonts w:ascii="Aptos" w:hAnsi="Aptos"/>
          <w:bCs/>
          <w:color w:val="000000"/>
          <w:sz w:val="25"/>
          <w:szCs w:val="25"/>
        </w:rPr>
        <w:lastRenderedPageBreak/>
        <w:t>school committee”</w:t>
      </w:r>
      <w:r w:rsidR="00463C67" w:rsidRPr="009E0B77">
        <w:rPr>
          <w:rStyle w:val="FootnoteReference"/>
          <w:rFonts w:ascii="Aptos" w:hAnsi="Aptos"/>
          <w:bCs/>
          <w:color w:val="000000"/>
          <w:sz w:val="25"/>
          <w:szCs w:val="25"/>
        </w:rPr>
        <w:footnoteReference w:id="88"/>
      </w:r>
      <w:r w:rsidR="00463C67" w:rsidRPr="009E0B77">
        <w:rPr>
          <w:rFonts w:ascii="Aptos" w:hAnsi="Aptos"/>
          <w:bCs/>
          <w:color w:val="000000"/>
          <w:sz w:val="25"/>
          <w:szCs w:val="25"/>
        </w:rPr>
        <w:t>.</w:t>
      </w:r>
      <w:r w:rsidR="00C85EE3" w:rsidRPr="009E0B77">
        <w:rPr>
          <w:rFonts w:ascii="Aptos" w:hAnsi="Aptos"/>
          <w:bCs/>
          <w:color w:val="000000"/>
          <w:sz w:val="25"/>
          <w:szCs w:val="25"/>
        </w:rPr>
        <w:t xml:space="preserve"> </w:t>
      </w:r>
      <w:r w:rsidR="00463C67" w:rsidRPr="009E0B77">
        <w:rPr>
          <w:rFonts w:ascii="Aptos" w:hAnsi="Aptos"/>
          <w:bCs/>
          <w:color w:val="000000"/>
          <w:sz w:val="25"/>
          <w:szCs w:val="25"/>
        </w:rPr>
        <w:t xml:space="preserve"> Here, </w:t>
      </w:r>
      <w:r w:rsidR="00576AF1" w:rsidRPr="009E0B77">
        <w:rPr>
          <w:rFonts w:ascii="Aptos" w:hAnsi="Aptos"/>
          <w:bCs/>
          <w:color w:val="000000"/>
          <w:sz w:val="25"/>
          <w:szCs w:val="25"/>
        </w:rPr>
        <w:t xml:space="preserve">therefore, I consider DDS’s obligations, after </w:t>
      </w:r>
      <w:r w:rsidR="003B29CF" w:rsidRPr="009E0B77">
        <w:rPr>
          <w:rFonts w:ascii="Aptos" w:hAnsi="Aptos"/>
          <w:bCs/>
          <w:color w:val="000000"/>
          <w:sz w:val="25"/>
          <w:szCs w:val="25"/>
        </w:rPr>
        <w:t xml:space="preserve">accounting for </w:t>
      </w:r>
      <w:r w:rsidR="00F20BCC" w:rsidRPr="009E0B77">
        <w:rPr>
          <w:rFonts w:ascii="Aptos" w:hAnsi="Aptos"/>
          <w:bCs/>
          <w:color w:val="000000"/>
          <w:sz w:val="25"/>
          <w:szCs w:val="25"/>
        </w:rPr>
        <w:t xml:space="preserve">both </w:t>
      </w:r>
      <w:r w:rsidR="003B29CF" w:rsidRPr="009E0B77">
        <w:rPr>
          <w:rFonts w:ascii="Aptos" w:hAnsi="Aptos"/>
          <w:bCs/>
          <w:color w:val="000000"/>
          <w:sz w:val="25"/>
          <w:szCs w:val="25"/>
        </w:rPr>
        <w:t xml:space="preserve">Student’s current </w:t>
      </w:r>
      <w:r w:rsidR="00463C67" w:rsidRPr="009E0B77">
        <w:rPr>
          <w:rFonts w:ascii="Aptos" w:hAnsi="Aptos"/>
          <w:bCs/>
          <w:color w:val="000000"/>
          <w:sz w:val="25"/>
          <w:szCs w:val="25"/>
        </w:rPr>
        <w:t>attend</w:t>
      </w:r>
      <w:r w:rsidR="003B29CF" w:rsidRPr="009E0B77">
        <w:rPr>
          <w:rFonts w:ascii="Aptos" w:hAnsi="Aptos"/>
          <w:bCs/>
          <w:color w:val="000000"/>
          <w:sz w:val="25"/>
          <w:szCs w:val="25"/>
        </w:rPr>
        <w:t>ance at</w:t>
      </w:r>
      <w:r w:rsidR="00463C67" w:rsidRPr="009E0B77">
        <w:rPr>
          <w:rFonts w:ascii="Aptos" w:hAnsi="Aptos"/>
          <w:bCs/>
          <w:color w:val="000000"/>
          <w:sz w:val="25"/>
          <w:szCs w:val="25"/>
        </w:rPr>
        <w:t xml:space="preserve"> a day program, </w:t>
      </w:r>
      <w:r w:rsidR="00C02F23" w:rsidRPr="009E0B77">
        <w:rPr>
          <w:rFonts w:ascii="Aptos" w:hAnsi="Aptos"/>
          <w:bCs/>
          <w:color w:val="000000"/>
          <w:sz w:val="25"/>
          <w:szCs w:val="25"/>
        </w:rPr>
        <w:t xml:space="preserve">pursuant to the </w:t>
      </w:r>
      <w:r w:rsidR="00D24C34" w:rsidRPr="009E0B77">
        <w:rPr>
          <w:rFonts w:ascii="Aptos" w:hAnsi="Aptos"/>
          <w:bCs/>
          <w:color w:val="000000"/>
          <w:sz w:val="25"/>
          <w:szCs w:val="25"/>
        </w:rPr>
        <w:t xml:space="preserve">Parties’ Temporary Placement Agreement, and my conclusions </w:t>
      </w:r>
      <w:proofErr w:type="gramStart"/>
      <w:r w:rsidR="00D24C34" w:rsidRPr="009E0B77">
        <w:rPr>
          <w:rFonts w:ascii="Aptos" w:hAnsi="Aptos"/>
          <w:bCs/>
          <w:color w:val="000000"/>
          <w:sz w:val="25"/>
          <w:szCs w:val="25"/>
        </w:rPr>
        <w:t>with regard to</w:t>
      </w:r>
      <w:proofErr w:type="gramEnd"/>
      <w:r w:rsidR="00D24C34" w:rsidRPr="009E0B77">
        <w:rPr>
          <w:rFonts w:ascii="Aptos" w:hAnsi="Aptos"/>
          <w:bCs/>
          <w:color w:val="000000"/>
          <w:sz w:val="25"/>
          <w:szCs w:val="25"/>
        </w:rPr>
        <w:t xml:space="preserve"> </w:t>
      </w:r>
      <w:r w:rsidR="00322A1D" w:rsidRPr="009E0B77">
        <w:rPr>
          <w:rFonts w:ascii="Aptos" w:hAnsi="Aptos"/>
          <w:bCs/>
          <w:color w:val="000000"/>
          <w:sz w:val="25"/>
          <w:szCs w:val="25"/>
        </w:rPr>
        <w:t>his entitlement for compensatory services, above</w:t>
      </w:r>
      <w:r w:rsidR="003B29CF" w:rsidRPr="009E0B77">
        <w:rPr>
          <w:rFonts w:ascii="Aptos" w:hAnsi="Aptos"/>
          <w:bCs/>
          <w:color w:val="000000"/>
          <w:sz w:val="25"/>
          <w:szCs w:val="25"/>
        </w:rPr>
        <w:t>.</w:t>
      </w:r>
      <w:r w:rsidR="00576AF1" w:rsidRPr="009E0B77">
        <w:rPr>
          <w:rFonts w:ascii="Aptos" w:hAnsi="Aptos"/>
          <w:bCs/>
          <w:color w:val="000000"/>
          <w:sz w:val="25"/>
          <w:szCs w:val="25"/>
        </w:rPr>
        <w:t xml:space="preserve"> </w:t>
      </w:r>
    </w:p>
    <w:p w14:paraId="4BD98AFF" w14:textId="77777777" w:rsidR="00B1411B" w:rsidRPr="009E0B77" w:rsidRDefault="00B1411B" w:rsidP="00472AB2">
      <w:pPr>
        <w:rPr>
          <w:rFonts w:ascii="Aptos" w:hAnsi="Aptos"/>
          <w:sz w:val="25"/>
          <w:szCs w:val="25"/>
        </w:rPr>
      </w:pPr>
    </w:p>
    <w:p w14:paraId="467ED1DD" w14:textId="1FD51028" w:rsidR="007D5274" w:rsidRPr="009E0B77" w:rsidRDefault="004845E9" w:rsidP="00472AB2">
      <w:pPr>
        <w:rPr>
          <w:rFonts w:ascii="Aptos" w:hAnsi="Aptos"/>
          <w:sz w:val="25"/>
          <w:szCs w:val="25"/>
        </w:rPr>
      </w:pPr>
      <w:r w:rsidRPr="009E0B77">
        <w:rPr>
          <w:rFonts w:ascii="Aptos" w:hAnsi="Aptos"/>
          <w:sz w:val="25"/>
          <w:szCs w:val="25"/>
        </w:rPr>
        <w:t xml:space="preserve">Ms. Hershey was a knowledgeable and credible witness who testified with great specificity about the available supports </w:t>
      </w:r>
      <w:r w:rsidR="00A75525" w:rsidRPr="009E0B77">
        <w:rPr>
          <w:rFonts w:ascii="Aptos" w:hAnsi="Aptos"/>
          <w:sz w:val="25"/>
          <w:szCs w:val="25"/>
        </w:rPr>
        <w:t>(</w:t>
      </w:r>
      <w:r w:rsidRPr="009E0B77">
        <w:rPr>
          <w:rFonts w:ascii="Aptos" w:hAnsi="Aptos"/>
          <w:sz w:val="25"/>
          <w:szCs w:val="25"/>
        </w:rPr>
        <w:t xml:space="preserve">and </w:t>
      </w:r>
      <w:r w:rsidR="00C42A1C" w:rsidRPr="009E0B77">
        <w:rPr>
          <w:rFonts w:ascii="Aptos" w:hAnsi="Aptos"/>
          <w:sz w:val="25"/>
          <w:szCs w:val="25"/>
        </w:rPr>
        <w:t>the limits</w:t>
      </w:r>
      <w:r w:rsidR="00A75525" w:rsidRPr="009E0B77">
        <w:rPr>
          <w:rFonts w:ascii="Aptos" w:hAnsi="Aptos"/>
          <w:sz w:val="25"/>
          <w:szCs w:val="25"/>
        </w:rPr>
        <w:t xml:space="preserve"> thereof)</w:t>
      </w:r>
      <w:r w:rsidR="00AF32D8" w:rsidRPr="009E0B77">
        <w:rPr>
          <w:rFonts w:ascii="Aptos" w:hAnsi="Aptos"/>
          <w:sz w:val="25"/>
          <w:szCs w:val="25"/>
        </w:rPr>
        <w:t>,</w:t>
      </w:r>
      <w:r w:rsidR="00C42A1C" w:rsidRPr="009E0B77">
        <w:rPr>
          <w:rFonts w:ascii="Aptos" w:hAnsi="Aptos"/>
          <w:sz w:val="25"/>
          <w:szCs w:val="25"/>
        </w:rPr>
        <w:t xml:space="preserve"> that DDS offers</w:t>
      </w:r>
      <w:r w:rsidRPr="009E0B77">
        <w:rPr>
          <w:rFonts w:ascii="Aptos" w:hAnsi="Aptos"/>
          <w:sz w:val="25"/>
          <w:szCs w:val="25"/>
        </w:rPr>
        <w:t xml:space="preserve">.  However, the evidence indicates that there may be additional services and supports that DDS or its vendors could provide that have not been fully explored.  Specifically, Ms. Hershey confirmed that the amount of skills training Student could access from the DESE/DDS program has not been clarified both </w:t>
      </w:r>
      <w:r w:rsidR="00E13A93" w:rsidRPr="009E0B77">
        <w:rPr>
          <w:rFonts w:ascii="Aptos" w:hAnsi="Aptos"/>
          <w:sz w:val="25"/>
          <w:szCs w:val="25"/>
        </w:rPr>
        <w:t xml:space="preserve">as to whether </w:t>
      </w:r>
      <w:r w:rsidRPr="009E0B77">
        <w:rPr>
          <w:rFonts w:ascii="Aptos" w:hAnsi="Aptos"/>
          <w:sz w:val="25"/>
          <w:szCs w:val="25"/>
        </w:rPr>
        <w:t xml:space="preserve">more than 6 hours weekly of such services </w:t>
      </w:r>
      <w:r w:rsidR="00B755FF" w:rsidRPr="009E0B77">
        <w:rPr>
          <w:rFonts w:ascii="Aptos" w:hAnsi="Aptos"/>
          <w:sz w:val="25"/>
          <w:szCs w:val="25"/>
        </w:rPr>
        <w:t>are</w:t>
      </w:r>
      <w:r w:rsidRPr="009E0B77">
        <w:rPr>
          <w:rFonts w:ascii="Aptos" w:hAnsi="Aptos"/>
          <w:sz w:val="25"/>
          <w:szCs w:val="25"/>
        </w:rPr>
        <w:t xml:space="preserve"> available this fiscal year </w:t>
      </w:r>
      <w:r w:rsidR="00B755FF" w:rsidRPr="009E0B77">
        <w:rPr>
          <w:rFonts w:ascii="Aptos" w:hAnsi="Aptos"/>
          <w:sz w:val="25"/>
          <w:szCs w:val="25"/>
        </w:rPr>
        <w:t>and/</w:t>
      </w:r>
      <w:r w:rsidRPr="009E0B77">
        <w:rPr>
          <w:rFonts w:ascii="Aptos" w:hAnsi="Aptos"/>
          <w:sz w:val="25"/>
          <w:szCs w:val="25"/>
        </w:rPr>
        <w:t xml:space="preserve">or </w:t>
      </w:r>
      <w:r w:rsidR="008659AC" w:rsidRPr="009E0B77">
        <w:rPr>
          <w:rFonts w:ascii="Aptos" w:hAnsi="Aptos"/>
          <w:sz w:val="25"/>
          <w:szCs w:val="25"/>
        </w:rPr>
        <w:t xml:space="preserve">if </w:t>
      </w:r>
      <w:r w:rsidRPr="009E0B77">
        <w:rPr>
          <w:rFonts w:ascii="Aptos" w:hAnsi="Aptos"/>
          <w:sz w:val="25"/>
          <w:szCs w:val="25"/>
        </w:rPr>
        <w:t xml:space="preserve">additional skills training services are available next fiscal year.  </w:t>
      </w:r>
      <w:r w:rsidR="008659AC" w:rsidRPr="009E0B77">
        <w:rPr>
          <w:rFonts w:ascii="Aptos" w:hAnsi="Aptos"/>
          <w:sz w:val="25"/>
          <w:szCs w:val="25"/>
        </w:rPr>
        <w:t>According to Ms. Hershey, t</w:t>
      </w:r>
      <w:r w:rsidRPr="009E0B77">
        <w:rPr>
          <w:rFonts w:ascii="Aptos" w:hAnsi="Aptos"/>
          <w:sz w:val="25"/>
          <w:szCs w:val="25"/>
        </w:rPr>
        <w:t xml:space="preserve">hese skills training services could be provided by a staff person </w:t>
      </w:r>
      <w:r w:rsidR="00B755FF" w:rsidRPr="009E0B77">
        <w:rPr>
          <w:rFonts w:ascii="Aptos" w:hAnsi="Aptos"/>
          <w:sz w:val="25"/>
          <w:szCs w:val="25"/>
        </w:rPr>
        <w:t>identified</w:t>
      </w:r>
      <w:r w:rsidRPr="009E0B77">
        <w:rPr>
          <w:rFonts w:ascii="Aptos" w:hAnsi="Aptos"/>
          <w:sz w:val="25"/>
          <w:szCs w:val="25"/>
        </w:rPr>
        <w:t xml:space="preserve"> by </w:t>
      </w:r>
      <w:proofErr w:type="spellStart"/>
      <w:r w:rsidRPr="009E0B77">
        <w:rPr>
          <w:rFonts w:ascii="Aptos" w:hAnsi="Aptos"/>
          <w:sz w:val="25"/>
          <w:szCs w:val="25"/>
        </w:rPr>
        <w:t>Ascentri</w:t>
      </w:r>
      <w:r w:rsidR="00286B39" w:rsidRPr="009E0B77">
        <w:rPr>
          <w:rFonts w:ascii="Aptos" w:hAnsi="Aptos"/>
          <w:sz w:val="25"/>
          <w:szCs w:val="25"/>
        </w:rPr>
        <w:t>a</w:t>
      </w:r>
      <w:proofErr w:type="spellEnd"/>
      <w:r w:rsidR="00286B39" w:rsidRPr="009E0B77">
        <w:rPr>
          <w:rFonts w:ascii="Aptos" w:hAnsi="Aptos"/>
          <w:sz w:val="25"/>
          <w:szCs w:val="25"/>
        </w:rPr>
        <w:t xml:space="preserve">.  Thus, unlike other DDS services, such as flex funding or respite care, </w:t>
      </w:r>
      <w:r w:rsidRPr="009E0B77">
        <w:rPr>
          <w:rFonts w:ascii="Aptos" w:hAnsi="Aptos"/>
          <w:sz w:val="25"/>
          <w:szCs w:val="25"/>
        </w:rPr>
        <w:t xml:space="preserve">Parent does not have to be responsible for locating a provider.  Further, although 44 hours of Family Support Navigation </w:t>
      </w:r>
      <w:r w:rsidR="00E36E12" w:rsidRPr="009E0B77">
        <w:rPr>
          <w:rFonts w:ascii="Aptos" w:hAnsi="Aptos"/>
          <w:sz w:val="25"/>
          <w:szCs w:val="25"/>
        </w:rPr>
        <w:t xml:space="preserve">from </w:t>
      </w:r>
      <w:proofErr w:type="spellStart"/>
      <w:r w:rsidR="00E36E12" w:rsidRPr="009E0B77">
        <w:rPr>
          <w:rFonts w:ascii="Aptos" w:hAnsi="Aptos"/>
          <w:sz w:val="25"/>
          <w:szCs w:val="25"/>
        </w:rPr>
        <w:t>Ascentria</w:t>
      </w:r>
      <w:proofErr w:type="spellEnd"/>
      <w:r w:rsidR="00E36E12" w:rsidRPr="009E0B77">
        <w:rPr>
          <w:rFonts w:ascii="Aptos" w:hAnsi="Aptos"/>
          <w:sz w:val="25"/>
          <w:szCs w:val="25"/>
        </w:rPr>
        <w:t xml:space="preserve"> </w:t>
      </w:r>
      <w:r w:rsidRPr="009E0B77">
        <w:rPr>
          <w:rFonts w:ascii="Aptos" w:hAnsi="Aptos"/>
          <w:sz w:val="25"/>
          <w:szCs w:val="25"/>
        </w:rPr>
        <w:t>were approved for this fiscal year</w:t>
      </w:r>
      <w:proofErr w:type="gramStart"/>
      <w:r w:rsidRPr="009E0B77">
        <w:rPr>
          <w:rFonts w:ascii="Aptos" w:hAnsi="Aptos"/>
          <w:sz w:val="25"/>
          <w:szCs w:val="25"/>
        </w:rPr>
        <w:t>, inexplicably</w:t>
      </w:r>
      <w:proofErr w:type="gramEnd"/>
      <w:r w:rsidRPr="009E0B77">
        <w:rPr>
          <w:rFonts w:ascii="Aptos" w:hAnsi="Aptos"/>
          <w:sz w:val="25"/>
          <w:szCs w:val="25"/>
        </w:rPr>
        <w:t xml:space="preserve"> it appears the last time these services were provided was over a month before the Hearing.  </w:t>
      </w:r>
    </w:p>
    <w:p w14:paraId="36097315" w14:textId="77777777" w:rsidR="007D5274" w:rsidRPr="009E0B77" w:rsidRDefault="007D5274" w:rsidP="00472AB2">
      <w:pPr>
        <w:rPr>
          <w:rFonts w:ascii="Aptos" w:hAnsi="Aptos"/>
          <w:sz w:val="25"/>
          <w:szCs w:val="25"/>
        </w:rPr>
      </w:pPr>
    </w:p>
    <w:p w14:paraId="0F373824" w14:textId="08ACD6FC" w:rsidR="00390692" w:rsidRPr="009E0B77" w:rsidRDefault="009F4E1E" w:rsidP="00472AB2">
      <w:pPr>
        <w:rPr>
          <w:rFonts w:ascii="Aptos" w:hAnsi="Aptos"/>
          <w:sz w:val="25"/>
          <w:szCs w:val="25"/>
        </w:rPr>
      </w:pPr>
      <w:r w:rsidRPr="009E0B77">
        <w:rPr>
          <w:rFonts w:ascii="Aptos" w:hAnsi="Aptos"/>
          <w:sz w:val="25"/>
          <w:szCs w:val="25"/>
        </w:rPr>
        <w:t xml:space="preserve">Both the </w:t>
      </w:r>
      <w:r w:rsidR="004845E9" w:rsidRPr="009E0B77">
        <w:rPr>
          <w:rFonts w:ascii="Aptos" w:hAnsi="Aptos"/>
          <w:sz w:val="25"/>
          <w:szCs w:val="25"/>
        </w:rPr>
        <w:t>skills training services in the home, and the assistance of Family Support Navigation</w:t>
      </w:r>
      <w:r w:rsidRPr="009E0B77">
        <w:rPr>
          <w:rFonts w:ascii="Aptos" w:hAnsi="Aptos"/>
          <w:sz w:val="25"/>
          <w:szCs w:val="25"/>
        </w:rPr>
        <w:t xml:space="preserve"> </w:t>
      </w:r>
      <w:r w:rsidR="001A11C4" w:rsidRPr="009E0B77">
        <w:rPr>
          <w:rFonts w:ascii="Aptos" w:hAnsi="Aptos"/>
          <w:sz w:val="25"/>
          <w:szCs w:val="25"/>
        </w:rPr>
        <w:t xml:space="preserve">would have </w:t>
      </w:r>
      <w:r w:rsidR="00F20BCC" w:rsidRPr="009E0B77">
        <w:rPr>
          <w:rFonts w:ascii="Aptos" w:hAnsi="Aptos"/>
          <w:sz w:val="25"/>
          <w:szCs w:val="25"/>
        </w:rPr>
        <w:t xml:space="preserve">assisted </w:t>
      </w:r>
      <w:r w:rsidR="001A11C4" w:rsidRPr="009E0B77">
        <w:rPr>
          <w:rFonts w:ascii="Aptos" w:hAnsi="Aptos"/>
          <w:sz w:val="25"/>
          <w:szCs w:val="25"/>
        </w:rPr>
        <w:t xml:space="preserve">and </w:t>
      </w:r>
      <w:r w:rsidRPr="009E0B77">
        <w:rPr>
          <w:rFonts w:ascii="Aptos" w:hAnsi="Aptos"/>
          <w:sz w:val="25"/>
          <w:szCs w:val="25"/>
        </w:rPr>
        <w:t xml:space="preserve">will </w:t>
      </w:r>
      <w:r w:rsidR="001A11C4" w:rsidRPr="009E0B77">
        <w:rPr>
          <w:rFonts w:ascii="Aptos" w:hAnsi="Aptos"/>
          <w:sz w:val="25"/>
          <w:szCs w:val="25"/>
        </w:rPr>
        <w:t xml:space="preserve">continue to </w:t>
      </w:r>
      <w:r w:rsidRPr="009E0B77">
        <w:rPr>
          <w:rFonts w:ascii="Aptos" w:hAnsi="Aptos"/>
          <w:sz w:val="25"/>
          <w:szCs w:val="25"/>
        </w:rPr>
        <w:t>assist Student in accessing FAPE</w:t>
      </w:r>
      <w:r w:rsidR="004845E9" w:rsidRPr="009E0B77">
        <w:rPr>
          <w:rFonts w:ascii="Aptos" w:hAnsi="Aptos"/>
          <w:sz w:val="25"/>
          <w:szCs w:val="25"/>
        </w:rPr>
        <w:t xml:space="preserve">.  </w:t>
      </w:r>
      <w:r w:rsidR="007F5405" w:rsidRPr="009E0B77">
        <w:rPr>
          <w:rFonts w:ascii="Aptos" w:hAnsi="Aptos"/>
          <w:sz w:val="25"/>
          <w:szCs w:val="25"/>
        </w:rPr>
        <w:t xml:space="preserve">The </w:t>
      </w:r>
      <w:r w:rsidR="004845E9" w:rsidRPr="009E0B77">
        <w:rPr>
          <w:rFonts w:ascii="Aptos" w:hAnsi="Aptos"/>
          <w:sz w:val="25"/>
          <w:szCs w:val="25"/>
        </w:rPr>
        <w:t xml:space="preserve">delay in providing or clarifying these available services seems to </w:t>
      </w:r>
      <w:r w:rsidR="00B755FF" w:rsidRPr="009E0B77">
        <w:rPr>
          <w:rFonts w:ascii="Aptos" w:hAnsi="Aptos"/>
          <w:sz w:val="25"/>
          <w:szCs w:val="25"/>
        </w:rPr>
        <w:t>lie</w:t>
      </w:r>
      <w:r w:rsidR="007F5405" w:rsidRPr="009E0B77">
        <w:rPr>
          <w:rFonts w:ascii="Aptos" w:hAnsi="Aptos"/>
          <w:sz w:val="25"/>
          <w:szCs w:val="25"/>
        </w:rPr>
        <w:t xml:space="preserve"> with </w:t>
      </w:r>
      <w:r w:rsidR="004845E9" w:rsidRPr="009E0B77">
        <w:rPr>
          <w:rFonts w:ascii="Aptos" w:hAnsi="Aptos"/>
          <w:sz w:val="25"/>
          <w:szCs w:val="25"/>
        </w:rPr>
        <w:t xml:space="preserve">both Parent and DDS’s vendor.  </w:t>
      </w:r>
      <w:r w:rsidR="00E47EE1" w:rsidRPr="009E0B77">
        <w:rPr>
          <w:rFonts w:ascii="Aptos" w:hAnsi="Aptos"/>
          <w:sz w:val="25"/>
          <w:szCs w:val="25"/>
        </w:rPr>
        <w:t xml:space="preserve">Thus, I conclude that additional, regular, and consistent oversight and coordination by DDS is necessary to address the miscommunication that appears to have plagued the existing interactions between Mother and </w:t>
      </w:r>
      <w:proofErr w:type="spellStart"/>
      <w:r w:rsidR="00E47EE1" w:rsidRPr="009E0B77">
        <w:rPr>
          <w:rFonts w:ascii="Aptos" w:hAnsi="Aptos"/>
          <w:sz w:val="25"/>
          <w:szCs w:val="25"/>
        </w:rPr>
        <w:t>Ascentria</w:t>
      </w:r>
      <w:proofErr w:type="spellEnd"/>
      <w:r w:rsidR="004845E9" w:rsidRPr="009E0B77">
        <w:rPr>
          <w:rFonts w:ascii="Aptos" w:hAnsi="Aptos"/>
          <w:sz w:val="25"/>
          <w:szCs w:val="25"/>
        </w:rPr>
        <w:t xml:space="preserve">.  To the extent that the status and available amount of such services remains unclear, DDS </w:t>
      </w:r>
      <w:proofErr w:type="gramStart"/>
      <w:r w:rsidR="002B2D52" w:rsidRPr="009E0B77">
        <w:rPr>
          <w:rFonts w:ascii="Aptos" w:hAnsi="Aptos"/>
          <w:sz w:val="25"/>
          <w:szCs w:val="25"/>
        </w:rPr>
        <w:t xml:space="preserve">should </w:t>
      </w:r>
      <w:r w:rsidR="004845E9" w:rsidRPr="009E0B77">
        <w:rPr>
          <w:rFonts w:ascii="Aptos" w:hAnsi="Aptos"/>
          <w:sz w:val="25"/>
          <w:szCs w:val="25"/>
        </w:rPr>
        <w:t>forthwith</w:t>
      </w:r>
      <w:proofErr w:type="gramEnd"/>
      <w:r w:rsidR="004845E9" w:rsidRPr="009E0B77">
        <w:rPr>
          <w:rFonts w:ascii="Aptos" w:hAnsi="Aptos"/>
          <w:sz w:val="25"/>
          <w:szCs w:val="25"/>
        </w:rPr>
        <w:t xml:space="preserve"> confirm, either directly</w:t>
      </w:r>
      <w:r w:rsidR="00D679F0" w:rsidRPr="009E0B77">
        <w:rPr>
          <w:rFonts w:ascii="Aptos" w:hAnsi="Aptos"/>
          <w:sz w:val="25"/>
          <w:szCs w:val="25"/>
        </w:rPr>
        <w:t>,</w:t>
      </w:r>
      <w:r w:rsidR="004845E9" w:rsidRPr="009E0B77">
        <w:rPr>
          <w:rFonts w:ascii="Aptos" w:hAnsi="Aptos"/>
          <w:sz w:val="25"/>
          <w:szCs w:val="25"/>
        </w:rPr>
        <w:t xml:space="preserve"> or via its vendor, </w:t>
      </w:r>
      <w:proofErr w:type="spellStart"/>
      <w:r w:rsidR="004845E9" w:rsidRPr="009E0B77">
        <w:rPr>
          <w:rFonts w:ascii="Aptos" w:hAnsi="Aptos"/>
          <w:sz w:val="25"/>
          <w:szCs w:val="25"/>
        </w:rPr>
        <w:t>Ascentria</w:t>
      </w:r>
      <w:proofErr w:type="spellEnd"/>
      <w:r w:rsidR="004845E9" w:rsidRPr="009E0B77">
        <w:rPr>
          <w:rFonts w:ascii="Aptos" w:hAnsi="Aptos"/>
          <w:sz w:val="25"/>
          <w:szCs w:val="25"/>
        </w:rPr>
        <w:t xml:space="preserve">, how many hours of skills training Student </w:t>
      </w:r>
      <w:r w:rsidR="00D679F0" w:rsidRPr="009E0B77">
        <w:rPr>
          <w:rFonts w:ascii="Aptos" w:hAnsi="Aptos"/>
          <w:sz w:val="25"/>
          <w:szCs w:val="25"/>
        </w:rPr>
        <w:t>is eligible to</w:t>
      </w:r>
      <w:r w:rsidR="004845E9" w:rsidRPr="009E0B77">
        <w:rPr>
          <w:rFonts w:ascii="Aptos" w:hAnsi="Aptos"/>
          <w:sz w:val="25"/>
          <w:szCs w:val="25"/>
        </w:rPr>
        <w:t xml:space="preserve"> receive this fiscal year and next fiscal </w:t>
      </w:r>
      <w:r w:rsidR="003F011F" w:rsidRPr="009E0B77">
        <w:rPr>
          <w:rFonts w:ascii="Aptos" w:hAnsi="Aptos"/>
          <w:sz w:val="25"/>
          <w:szCs w:val="25"/>
        </w:rPr>
        <w:t xml:space="preserve">year </w:t>
      </w:r>
      <w:proofErr w:type="gramStart"/>
      <w:r w:rsidR="003F011F" w:rsidRPr="009E0B77">
        <w:rPr>
          <w:rFonts w:ascii="Aptos" w:hAnsi="Aptos"/>
          <w:sz w:val="25"/>
          <w:szCs w:val="25"/>
        </w:rPr>
        <w:t>and</w:t>
      </w:r>
      <w:r w:rsidR="004845E9" w:rsidRPr="009E0B77">
        <w:rPr>
          <w:rFonts w:ascii="Aptos" w:hAnsi="Aptos"/>
          <w:sz w:val="25"/>
          <w:szCs w:val="25"/>
        </w:rPr>
        <w:t xml:space="preserve"> also</w:t>
      </w:r>
      <w:proofErr w:type="gramEnd"/>
      <w:r w:rsidR="004845E9" w:rsidRPr="009E0B77">
        <w:rPr>
          <w:rFonts w:ascii="Aptos" w:hAnsi="Aptos"/>
          <w:sz w:val="25"/>
          <w:szCs w:val="25"/>
        </w:rPr>
        <w:t xml:space="preserve"> provide Parent with the name and contact information of specific personnel who can perform these services.  Further, DDS </w:t>
      </w:r>
      <w:r w:rsidR="002B2D52" w:rsidRPr="009E0B77">
        <w:rPr>
          <w:rFonts w:ascii="Aptos" w:hAnsi="Aptos"/>
          <w:sz w:val="25"/>
          <w:szCs w:val="25"/>
        </w:rPr>
        <w:t xml:space="preserve">should </w:t>
      </w:r>
      <w:r w:rsidR="004845E9" w:rsidRPr="009E0B77">
        <w:rPr>
          <w:rFonts w:ascii="Aptos" w:hAnsi="Aptos"/>
          <w:sz w:val="25"/>
          <w:szCs w:val="25"/>
        </w:rPr>
        <w:t xml:space="preserve">forthwith coordinate with </w:t>
      </w:r>
      <w:proofErr w:type="spellStart"/>
      <w:r w:rsidR="004845E9" w:rsidRPr="009E0B77">
        <w:rPr>
          <w:rFonts w:ascii="Aptos" w:hAnsi="Aptos"/>
          <w:sz w:val="25"/>
          <w:szCs w:val="25"/>
        </w:rPr>
        <w:t>Ascentria</w:t>
      </w:r>
      <w:proofErr w:type="spellEnd"/>
      <w:r w:rsidR="004845E9" w:rsidRPr="009E0B77">
        <w:rPr>
          <w:rFonts w:ascii="Aptos" w:hAnsi="Aptos"/>
          <w:sz w:val="25"/>
          <w:szCs w:val="25"/>
        </w:rPr>
        <w:t xml:space="preserve"> to establish a bi-weekly schedule for </w:t>
      </w:r>
      <w:r w:rsidR="005F5CC3" w:rsidRPr="009E0B77">
        <w:rPr>
          <w:rFonts w:ascii="Aptos" w:hAnsi="Aptos"/>
          <w:sz w:val="25"/>
          <w:szCs w:val="25"/>
        </w:rPr>
        <w:t xml:space="preserve">them to provide </w:t>
      </w:r>
      <w:r w:rsidR="004845E9" w:rsidRPr="009E0B77">
        <w:rPr>
          <w:rFonts w:ascii="Aptos" w:hAnsi="Aptos"/>
          <w:sz w:val="25"/>
          <w:szCs w:val="25"/>
        </w:rPr>
        <w:t>Family Support Navigation services to Parent and Student within the allocated hourly budget for each fiscal year</w:t>
      </w:r>
      <w:r w:rsidR="004845E9" w:rsidRPr="009E0B77">
        <w:rPr>
          <w:rStyle w:val="FootnoteReference"/>
          <w:rFonts w:ascii="Aptos" w:hAnsi="Aptos"/>
          <w:sz w:val="25"/>
          <w:szCs w:val="25"/>
        </w:rPr>
        <w:footnoteReference w:id="89"/>
      </w:r>
      <w:r w:rsidR="004845E9" w:rsidRPr="009E0B77">
        <w:rPr>
          <w:rFonts w:ascii="Aptos" w:hAnsi="Aptos"/>
          <w:sz w:val="25"/>
          <w:szCs w:val="25"/>
        </w:rPr>
        <w:t xml:space="preserve">.  </w:t>
      </w:r>
      <w:r w:rsidR="009D5702" w:rsidRPr="009E0B77">
        <w:rPr>
          <w:rFonts w:ascii="Aptos" w:hAnsi="Aptos"/>
          <w:sz w:val="25"/>
          <w:szCs w:val="25"/>
        </w:rPr>
        <w:lastRenderedPageBreak/>
        <w:t>I, therefore, conclude that additional DDS oversight is needed to implement the DDS services available to Student, particularly the joint DESE/DDS program services.</w:t>
      </w:r>
    </w:p>
    <w:p w14:paraId="692AC136" w14:textId="77777777" w:rsidR="003B07C0" w:rsidRPr="009E0B77" w:rsidRDefault="003B07C0" w:rsidP="00472AB2">
      <w:pPr>
        <w:rPr>
          <w:rFonts w:ascii="Aptos" w:hAnsi="Aptos"/>
          <w:sz w:val="25"/>
          <w:szCs w:val="25"/>
        </w:rPr>
      </w:pPr>
    </w:p>
    <w:p w14:paraId="33D2BF08" w14:textId="3224FC94" w:rsidR="003B07C0" w:rsidRPr="009E0B77" w:rsidRDefault="003B07C0" w:rsidP="00472AB2">
      <w:pPr>
        <w:rPr>
          <w:rFonts w:ascii="Aptos" w:hAnsi="Aptos"/>
          <w:sz w:val="25"/>
          <w:szCs w:val="25"/>
        </w:rPr>
      </w:pPr>
      <w:r w:rsidRPr="009E0B77">
        <w:rPr>
          <w:rFonts w:ascii="Aptos" w:hAnsi="Aptos"/>
          <w:sz w:val="25"/>
          <w:szCs w:val="25"/>
        </w:rPr>
        <w:t xml:space="preserve">Finally, I </w:t>
      </w:r>
      <w:r w:rsidR="00BC76D1" w:rsidRPr="009E0B77">
        <w:rPr>
          <w:rFonts w:ascii="Aptos" w:hAnsi="Aptos"/>
          <w:sz w:val="25"/>
          <w:szCs w:val="25"/>
        </w:rPr>
        <w:t xml:space="preserve">want to </w:t>
      </w:r>
      <w:r w:rsidR="001A11C4" w:rsidRPr="009E0B77">
        <w:rPr>
          <w:rFonts w:ascii="Aptos" w:hAnsi="Aptos"/>
          <w:sz w:val="25"/>
          <w:szCs w:val="25"/>
        </w:rPr>
        <w:t>underscore</w:t>
      </w:r>
      <w:r w:rsidRPr="009E0B77">
        <w:rPr>
          <w:rFonts w:ascii="Aptos" w:hAnsi="Aptos"/>
          <w:sz w:val="25"/>
          <w:szCs w:val="25"/>
        </w:rPr>
        <w:t xml:space="preserve"> and commend Mr. Duquette’s actions throughout this matter </w:t>
      </w:r>
      <w:r w:rsidR="00E47EE1" w:rsidRPr="009E0B77">
        <w:rPr>
          <w:rFonts w:ascii="Aptos" w:hAnsi="Aptos"/>
          <w:sz w:val="25"/>
          <w:szCs w:val="25"/>
        </w:rPr>
        <w:t xml:space="preserve">as he </w:t>
      </w:r>
      <w:r w:rsidRPr="009E0B77">
        <w:rPr>
          <w:rFonts w:ascii="Aptos" w:hAnsi="Aptos"/>
          <w:sz w:val="25"/>
          <w:szCs w:val="25"/>
        </w:rPr>
        <w:t xml:space="preserve">remained FAPE-focused and dedicated to finding both permanent placement and interim service solutions for Student.  While </w:t>
      </w:r>
      <w:r w:rsidR="00492097" w:rsidRPr="009E0B77">
        <w:rPr>
          <w:rFonts w:ascii="Aptos" w:hAnsi="Aptos"/>
          <w:sz w:val="25"/>
          <w:szCs w:val="25"/>
        </w:rPr>
        <w:t xml:space="preserve">the District’s overall efforts </w:t>
      </w:r>
      <w:r w:rsidR="00CA2A5C" w:rsidRPr="009E0B77">
        <w:rPr>
          <w:rFonts w:ascii="Aptos" w:hAnsi="Aptos"/>
          <w:sz w:val="25"/>
          <w:szCs w:val="25"/>
        </w:rPr>
        <w:t xml:space="preserve">were </w:t>
      </w:r>
      <w:r w:rsidR="00F40D59" w:rsidRPr="009E0B77">
        <w:rPr>
          <w:rFonts w:ascii="Aptos" w:hAnsi="Aptos"/>
          <w:sz w:val="25"/>
          <w:szCs w:val="25"/>
        </w:rPr>
        <w:t>exemplary</w:t>
      </w:r>
      <w:r w:rsidRPr="009E0B77">
        <w:rPr>
          <w:rFonts w:ascii="Aptos" w:hAnsi="Aptos"/>
          <w:sz w:val="25"/>
          <w:szCs w:val="25"/>
        </w:rPr>
        <w:t xml:space="preserve">, </w:t>
      </w:r>
      <w:r w:rsidR="007C7ACB" w:rsidRPr="009E0B77">
        <w:rPr>
          <w:rFonts w:ascii="Aptos" w:hAnsi="Aptos"/>
          <w:sz w:val="25"/>
          <w:szCs w:val="25"/>
        </w:rPr>
        <w:t xml:space="preserve">the record clearly demonstrates </w:t>
      </w:r>
      <w:r w:rsidR="00CE58E8" w:rsidRPr="009E0B77">
        <w:rPr>
          <w:rFonts w:ascii="Aptos" w:hAnsi="Aptos"/>
          <w:sz w:val="25"/>
          <w:szCs w:val="25"/>
        </w:rPr>
        <w:t xml:space="preserve">Mr. Duquette’s </w:t>
      </w:r>
      <w:r w:rsidR="008E0D48" w:rsidRPr="009E0B77">
        <w:rPr>
          <w:rFonts w:ascii="Aptos" w:hAnsi="Aptos"/>
          <w:sz w:val="25"/>
          <w:szCs w:val="25"/>
        </w:rPr>
        <w:t xml:space="preserve">Herculean </w:t>
      </w:r>
      <w:r w:rsidR="007C7ACB" w:rsidRPr="009E0B77">
        <w:rPr>
          <w:rFonts w:ascii="Aptos" w:hAnsi="Aptos"/>
          <w:sz w:val="25"/>
          <w:szCs w:val="25"/>
        </w:rPr>
        <w:t xml:space="preserve">efforts, time and attention both </w:t>
      </w:r>
      <w:r w:rsidR="00E47EE1" w:rsidRPr="009E0B77">
        <w:rPr>
          <w:rFonts w:ascii="Aptos" w:hAnsi="Aptos"/>
          <w:sz w:val="25"/>
          <w:szCs w:val="25"/>
        </w:rPr>
        <w:t xml:space="preserve">in </w:t>
      </w:r>
      <w:r w:rsidR="007C7ACB" w:rsidRPr="009E0B77">
        <w:rPr>
          <w:rFonts w:ascii="Aptos" w:hAnsi="Aptos"/>
          <w:sz w:val="25"/>
          <w:szCs w:val="25"/>
        </w:rPr>
        <w:t xml:space="preserve">pursuing multiple new appropriate educational school programs, while also </w:t>
      </w:r>
      <w:r w:rsidR="001B4DA9" w:rsidRPr="009E0B77">
        <w:rPr>
          <w:rFonts w:ascii="Aptos" w:hAnsi="Aptos"/>
          <w:sz w:val="25"/>
          <w:szCs w:val="25"/>
        </w:rPr>
        <w:t>soliciting</w:t>
      </w:r>
      <w:r w:rsidR="007C7ACB" w:rsidRPr="009E0B77">
        <w:rPr>
          <w:rFonts w:ascii="Aptos" w:hAnsi="Aptos"/>
          <w:sz w:val="25"/>
          <w:szCs w:val="25"/>
        </w:rPr>
        <w:t>, hiring and managing a multi-staffed interim home service program for Student</w:t>
      </w:r>
      <w:r w:rsidR="00782929" w:rsidRPr="009E0B77">
        <w:rPr>
          <w:rFonts w:ascii="Aptos" w:hAnsi="Aptos"/>
          <w:sz w:val="25"/>
          <w:szCs w:val="25"/>
        </w:rPr>
        <w:t xml:space="preserve"> for 15 months</w:t>
      </w:r>
      <w:r w:rsidR="007C7ACB" w:rsidRPr="009E0B77">
        <w:rPr>
          <w:rFonts w:ascii="Aptos" w:hAnsi="Aptos"/>
          <w:sz w:val="25"/>
          <w:szCs w:val="25"/>
        </w:rPr>
        <w:t>.</w:t>
      </w:r>
      <w:r w:rsidRPr="009E0B77">
        <w:rPr>
          <w:rFonts w:ascii="Aptos" w:hAnsi="Aptos"/>
          <w:sz w:val="25"/>
          <w:szCs w:val="25"/>
        </w:rPr>
        <w:t xml:space="preserve">  </w:t>
      </w:r>
      <w:r w:rsidR="00BC514E" w:rsidRPr="009E0B77">
        <w:rPr>
          <w:rFonts w:ascii="Aptos" w:hAnsi="Aptos"/>
          <w:sz w:val="25"/>
          <w:szCs w:val="25"/>
        </w:rPr>
        <w:t xml:space="preserve">At </w:t>
      </w:r>
      <w:r w:rsidRPr="009E0B77">
        <w:rPr>
          <w:rFonts w:ascii="Aptos" w:hAnsi="Aptos"/>
          <w:sz w:val="25"/>
          <w:szCs w:val="25"/>
        </w:rPr>
        <w:t>all times</w:t>
      </w:r>
      <w:r w:rsidR="009B41C4" w:rsidRPr="009E0B77">
        <w:rPr>
          <w:rFonts w:ascii="Aptos" w:hAnsi="Aptos"/>
          <w:sz w:val="25"/>
          <w:szCs w:val="25"/>
        </w:rPr>
        <w:t xml:space="preserve"> </w:t>
      </w:r>
      <w:r w:rsidRPr="009E0B77">
        <w:rPr>
          <w:rFonts w:ascii="Aptos" w:hAnsi="Aptos"/>
          <w:sz w:val="25"/>
          <w:szCs w:val="25"/>
        </w:rPr>
        <w:t>Mr. Duquette maintained</w:t>
      </w:r>
      <w:r w:rsidR="00325802" w:rsidRPr="009E0B77">
        <w:rPr>
          <w:rFonts w:ascii="Aptos" w:hAnsi="Aptos"/>
          <w:sz w:val="25"/>
          <w:szCs w:val="25"/>
        </w:rPr>
        <w:t xml:space="preserve"> a</w:t>
      </w:r>
      <w:r w:rsidRPr="009E0B77">
        <w:rPr>
          <w:rFonts w:ascii="Aptos" w:hAnsi="Aptos"/>
          <w:sz w:val="25"/>
          <w:szCs w:val="25"/>
        </w:rPr>
        <w:t xml:space="preserve"> </w:t>
      </w:r>
      <w:r w:rsidR="00BC514E" w:rsidRPr="009E0B77">
        <w:rPr>
          <w:rFonts w:ascii="Aptos" w:hAnsi="Aptos"/>
          <w:sz w:val="25"/>
          <w:szCs w:val="25"/>
        </w:rPr>
        <w:t xml:space="preserve">responsive, courteous, </w:t>
      </w:r>
      <w:r w:rsidR="00860D90" w:rsidRPr="009E0B77">
        <w:rPr>
          <w:rFonts w:ascii="Aptos" w:hAnsi="Aptos"/>
          <w:sz w:val="25"/>
          <w:szCs w:val="25"/>
        </w:rPr>
        <w:t xml:space="preserve">and </w:t>
      </w:r>
      <w:r w:rsidR="00BC514E" w:rsidRPr="009E0B77">
        <w:rPr>
          <w:rFonts w:ascii="Aptos" w:hAnsi="Aptos"/>
          <w:sz w:val="25"/>
          <w:szCs w:val="25"/>
        </w:rPr>
        <w:t xml:space="preserve">collaborative </w:t>
      </w:r>
      <w:r w:rsidR="00325802" w:rsidRPr="009E0B77">
        <w:rPr>
          <w:rFonts w:ascii="Aptos" w:hAnsi="Aptos"/>
          <w:sz w:val="25"/>
          <w:szCs w:val="25"/>
        </w:rPr>
        <w:t>approach</w:t>
      </w:r>
      <w:r w:rsidR="00F56F56" w:rsidRPr="009E0B77">
        <w:rPr>
          <w:rFonts w:ascii="Aptos" w:hAnsi="Aptos"/>
          <w:sz w:val="25"/>
          <w:szCs w:val="25"/>
        </w:rPr>
        <w:t xml:space="preserve"> with the family, interim service providers</w:t>
      </w:r>
      <w:r w:rsidR="00782929" w:rsidRPr="009E0B77">
        <w:rPr>
          <w:rFonts w:ascii="Aptos" w:hAnsi="Aptos"/>
          <w:sz w:val="25"/>
          <w:szCs w:val="25"/>
        </w:rPr>
        <w:t>,</w:t>
      </w:r>
      <w:r w:rsidR="00F56F56" w:rsidRPr="009E0B77">
        <w:rPr>
          <w:rFonts w:ascii="Aptos" w:hAnsi="Aptos"/>
          <w:sz w:val="25"/>
          <w:szCs w:val="25"/>
        </w:rPr>
        <w:t xml:space="preserve"> and potential </w:t>
      </w:r>
      <w:r w:rsidR="00205722" w:rsidRPr="009E0B77">
        <w:rPr>
          <w:rFonts w:ascii="Aptos" w:hAnsi="Aptos"/>
          <w:sz w:val="25"/>
          <w:szCs w:val="25"/>
        </w:rPr>
        <w:t>program</w:t>
      </w:r>
      <w:r w:rsidR="00F56F56" w:rsidRPr="009E0B77">
        <w:rPr>
          <w:rFonts w:ascii="Aptos" w:hAnsi="Aptos"/>
          <w:sz w:val="25"/>
          <w:szCs w:val="25"/>
        </w:rPr>
        <w:t xml:space="preserve"> staff</w:t>
      </w:r>
      <w:r w:rsidR="009B41C4" w:rsidRPr="009E0B77">
        <w:rPr>
          <w:rFonts w:ascii="Aptos" w:hAnsi="Aptos"/>
          <w:sz w:val="25"/>
          <w:szCs w:val="25"/>
        </w:rPr>
        <w:t xml:space="preserve">.  </w:t>
      </w:r>
      <w:r w:rsidR="009832DC" w:rsidRPr="009E0B77">
        <w:rPr>
          <w:rFonts w:ascii="Aptos" w:hAnsi="Aptos"/>
          <w:sz w:val="25"/>
          <w:szCs w:val="25"/>
        </w:rPr>
        <w:t xml:space="preserve">In addition to proactively </w:t>
      </w:r>
      <w:r w:rsidR="009A520C" w:rsidRPr="009E0B77">
        <w:rPr>
          <w:rFonts w:ascii="Aptos" w:hAnsi="Aptos"/>
          <w:sz w:val="25"/>
          <w:szCs w:val="25"/>
        </w:rPr>
        <w:t xml:space="preserve">and consistently </w:t>
      </w:r>
      <w:r w:rsidR="009832DC" w:rsidRPr="009E0B77">
        <w:rPr>
          <w:rFonts w:ascii="Aptos" w:hAnsi="Aptos"/>
          <w:sz w:val="25"/>
          <w:szCs w:val="25"/>
        </w:rPr>
        <w:t>reaching out</w:t>
      </w:r>
      <w:r w:rsidR="00351051" w:rsidRPr="009E0B77">
        <w:rPr>
          <w:rFonts w:ascii="Aptos" w:hAnsi="Aptos"/>
          <w:sz w:val="25"/>
          <w:szCs w:val="25"/>
        </w:rPr>
        <w:t xml:space="preserve"> about Student</w:t>
      </w:r>
      <w:r w:rsidR="00EB30F6" w:rsidRPr="009E0B77">
        <w:rPr>
          <w:rFonts w:ascii="Aptos" w:hAnsi="Aptos"/>
          <w:sz w:val="25"/>
          <w:szCs w:val="25"/>
        </w:rPr>
        <w:t xml:space="preserve">, he continually </w:t>
      </w:r>
      <w:r w:rsidR="009A520C" w:rsidRPr="009E0B77">
        <w:rPr>
          <w:rFonts w:ascii="Aptos" w:hAnsi="Aptos"/>
          <w:sz w:val="25"/>
          <w:szCs w:val="25"/>
        </w:rPr>
        <w:t xml:space="preserve">and professionally </w:t>
      </w:r>
      <w:r w:rsidR="00EB30F6" w:rsidRPr="009E0B77">
        <w:rPr>
          <w:rFonts w:ascii="Aptos" w:hAnsi="Aptos"/>
          <w:sz w:val="25"/>
          <w:szCs w:val="25"/>
        </w:rPr>
        <w:t>replied to all (even inappropriate</w:t>
      </w:r>
      <w:r w:rsidR="000C7E35" w:rsidRPr="009E0B77">
        <w:rPr>
          <w:rFonts w:ascii="Aptos" w:hAnsi="Aptos"/>
          <w:sz w:val="25"/>
          <w:szCs w:val="25"/>
        </w:rPr>
        <w:t>)</w:t>
      </w:r>
      <w:r w:rsidR="00EB30F6" w:rsidRPr="009E0B77">
        <w:rPr>
          <w:rFonts w:ascii="Aptos" w:hAnsi="Aptos"/>
          <w:sz w:val="25"/>
          <w:szCs w:val="25"/>
        </w:rPr>
        <w:t xml:space="preserve"> communications from Mother</w:t>
      </w:r>
      <w:r w:rsidRPr="009E0B77">
        <w:rPr>
          <w:rFonts w:ascii="Aptos" w:hAnsi="Aptos"/>
          <w:sz w:val="25"/>
          <w:szCs w:val="25"/>
        </w:rPr>
        <w:t xml:space="preserve">, reinforcing his demonstrated </w:t>
      </w:r>
      <w:r w:rsidR="000C7E35" w:rsidRPr="009E0B77">
        <w:rPr>
          <w:rFonts w:ascii="Aptos" w:hAnsi="Aptos"/>
          <w:sz w:val="25"/>
          <w:szCs w:val="25"/>
        </w:rPr>
        <w:t xml:space="preserve">and ongoing </w:t>
      </w:r>
      <w:r w:rsidRPr="009E0B77">
        <w:rPr>
          <w:rFonts w:ascii="Aptos" w:hAnsi="Aptos"/>
          <w:sz w:val="25"/>
          <w:szCs w:val="25"/>
        </w:rPr>
        <w:t xml:space="preserve">care </w:t>
      </w:r>
      <w:r w:rsidR="000C7E35" w:rsidRPr="009E0B77">
        <w:rPr>
          <w:rFonts w:ascii="Aptos" w:hAnsi="Aptos"/>
          <w:sz w:val="25"/>
          <w:szCs w:val="25"/>
        </w:rPr>
        <w:t xml:space="preserve">and focus on </w:t>
      </w:r>
      <w:r w:rsidRPr="009E0B77">
        <w:rPr>
          <w:rFonts w:ascii="Aptos" w:hAnsi="Aptos"/>
          <w:sz w:val="25"/>
          <w:szCs w:val="25"/>
        </w:rPr>
        <w:t xml:space="preserve">Student’s educational needs.  </w:t>
      </w:r>
    </w:p>
    <w:p w14:paraId="19A2C1A8" w14:textId="77777777" w:rsidR="00472AB2" w:rsidRPr="009E0B77" w:rsidRDefault="00472AB2" w:rsidP="00472AB2">
      <w:pPr>
        <w:pStyle w:val="Heading1"/>
        <w:rPr>
          <w:rFonts w:ascii="Aptos" w:hAnsi="Aptos"/>
          <w:b/>
          <w:bCs/>
          <w:color w:val="auto"/>
          <w:sz w:val="25"/>
          <w:szCs w:val="25"/>
        </w:rPr>
      </w:pPr>
      <w:r w:rsidRPr="009E0B77">
        <w:rPr>
          <w:rFonts w:ascii="Aptos" w:hAnsi="Aptos"/>
          <w:b/>
          <w:bCs/>
          <w:color w:val="auto"/>
          <w:sz w:val="25"/>
          <w:szCs w:val="25"/>
        </w:rPr>
        <w:t>ORDER:</w:t>
      </w:r>
    </w:p>
    <w:p w14:paraId="13EC193C" w14:textId="77777777" w:rsidR="00472AB2" w:rsidRPr="009E0B77" w:rsidRDefault="00472AB2" w:rsidP="00472AB2">
      <w:pPr>
        <w:rPr>
          <w:rFonts w:ascii="Aptos" w:hAnsi="Aptos"/>
          <w:b/>
          <w:bCs/>
          <w:sz w:val="25"/>
          <w:szCs w:val="25"/>
        </w:rPr>
      </w:pPr>
    </w:p>
    <w:p w14:paraId="185DEB8B" w14:textId="53567BA9" w:rsidR="00FE0DBD" w:rsidRPr="009E0B77" w:rsidRDefault="00FE0DBD" w:rsidP="00FE0DBD">
      <w:pPr>
        <w:rPr>
          <w:rFonts w:ascii="Aptos" w:hAnsi="Aptos"/>
          <w:sz w:val="25"/>
          <w:szCs w:val="25"/>
        </w:rPr>
      </w:pPr>
      <w:r w:rsidRPr="009E0B77">
        <w:rPr>
          <w:rFonts w:ascii="Aptos" w:hAnsi="Aptos"/>
          <w:sz w:val="25"/>
          <w:szCs w:val="25"/>
        </w:rPr>
        <w:t xml:space="preserve">The Evergreen IEP was developed </w:t>
      </w:r>
      <w:r w:rsidR="00BE1BF7" w:rsidRPr="009E0B77">
        <w:rPr>
          <w:rFonts w:ascii="Aptos" w:hAnsi="Aptos"/>
          <w:sz w:val="25"/>
          <w:szCs w:val="25"/>
        </w:rPr>
        <w:t>appropriately,</w:t>
      </w:r>
      <w:r w:rsidR="00F40D59" w:rsidRPr="009E0B77">
        <w:rPr>
          <w:rFonts w:ascii="Aptos" w:hAnsi="Aptos"/>
          <w:sz w:val="25"/>
          <w:szCs w:val="25"/>
        </w:rPr>
        <w:t xml:space="preserve"> and </w:t>
      </w:r>
      <w:r w:rsidRPr="009E0B77">
        <w:rPr>
          <w:rFonts w:ascii="Aptos" w:hAnsi="Aptos"/>
          <w:sz w:val="25"/>
          <w:szCs w:val="25"/>
        </w:rPr>
        <w:t>Student would have received a FAPE at Evergreen</w:t>
      </w:r>
      <w:r w:rsidR="003E1F04" w:rsidRPr="009E0B77">
        <w:rPr>
          <w:rFonts w:ascii="Aptos" w:hAnsi="Aptos"/>
          <w:sz w:val="25"/>
          <w:szCs w:val="25"/>
        </w:rPr>
        <w:t xml:space="preserve">.  </w:t>
      </w:r>
      <w:r w:rsidRPr="009E0B77">
        <w:rPr>
          <w:rFonts w:ascii="Aptos" w:hAnsi="Aptos"/>
          <w:sz w:val="25"/>
          <w:szCs w:val="25"/>
        </w:rPr>
        <w:t>Student is not owed any compensatory services</w:t>
      </w:r>
      <w:r w:rsidR="003E1F04" w:rsidRPr="009E0B77">
        <w:rPr>
          <w:rFonts w:ascii="Aptos" w:hAnsi="Aptos"/>
          <w:sz w:val="25"/>
          <w:szCs w:val="25"/>
        </w:rPr>
        <w:t>, as any services he would have been entitled to ha</w:t>
      </w:r>
      <w:r w:rsidR="00351051" w:rsidRPr="009E0B77">
        <w:rPr>
          <w:rFonts w:ascii="Aptos" w:hAnsi="Aptos"/>
          <w:sz w:val="25"/>
          <w:szCs w:val="25"/>
        </w:rPr>
        <w:t>ve</w:t>
      </w:r>
      <w:r w:rsidR="003E1F04" w:rsidRPr="009E0B77">
        <w:rPr>
          <w:rFonts w:ascii="Aptos" w:hAnsi="Aptos"/>
          <w:sz w:val="25"/>
          <w:szCs w:val="25"/>
        </w:rPr>
        <w:t xml:space="preserve"> already been provided.  </w:t>
      </w:r>
      <w:r w:rsidR="00581430" w:rsidRPr="009E0B77">
        <w:rPr>
          <w:rFonts w:ascii="Aptos" w:hAnsi="Aptos"/>
          <w:sz w:val="25"/>
          <w:szCs w:val="25"/>
        </w:rPr>
        <w:t>A</w:t>
      </w:r>
      <w:r w:rsidRPr="009E0B77">
        <w:rPr>
          <w:rFonts w:ascii="Aptos" w:hAnsi="Aptos"/>
          <w:sz w:val="25"/>
          <w:szCs w:val="25"/>
        </w:rPr>
        <w:t xml:space="preserve">dditional DDS oversight </w:t>
      </w:r>
      <w:r w:rsidR="003B2864" w:rsidRPr="009E0B77">
        <w:rPr>
          <w:rFonts w:ascii="Aptos" w:hAnsi="Aptos"/>
          <w:sz w:val="25"/>
          <w:szCs w:val="25"/>
        </w:rPr>
        <w:t>m</w:t>
      </w:r>
      <w:r w:rsidR="00B4738B" w:rsidRPr="009E0B77">
        <w:rPr>
          <w:rFonts w:ascii="Aptos" w:hAnsi="Aptos"/>
          <w:sz w:val="25"/>
          <w:szCs w:val="25"/>
        </w:rPr>
        <w:t>ust be provided</w:t>
      </w:r>
      <w:r w:rsidRPr="009E0B77">
        <w:rPr>
          <w:rFonts w:ascii="Aptos" w:hAnsi="Aptos"/>
          <w:sz w:val="25"/>
          <w:szCs w:val="25"/>
        </w:rPr>
        <w:t xml:space="preserve"> to </w:t>
      </w:r>
      <w:r w:rsidR="00B4738B" w:rsidRPr="009E0B77">
        <w:rPr>
          <w:rFonts w:ascii="Aptos" w:hAnsi="Aptos"/>
          <w:sz w:val="25"/>
          <w:szCs w:val="25"/>
        </w:rPr>
        <w:t xml:space="preserve">support implementation of </w:t>
      </w:r>
      <w:r w:rsidRPr="009E0B77">
        <w:rPr>
          <w:rFonts w:ascii="Aptos" w:hAnsi="Aptos"/>
          <w:sz w:val="25"/>
          <w:szCs w:val="25"/>
        </w:rPr>
        <w:t>the DDS services available to Student, particularly the joint DESE/DDS program services</w:t>
      </w:r>
      <w:r w:rsidR="00581430" w:rsidRPr="009E0B77">
        <w:rPr>
          <w:rFonts w:ascii="Aptos" w:hAnsi="Aptos"/>
          <w:sz w:val="25"/>
          <w:szCs w:val="25"/>
        </w:rPr>
        <w:t xml:space="preserve">, consistent with this </w:t>
      </w:r>
      <w:r w:rsidR="00581430" w:rsidRPr="009E0B77">
        <w:rPr>
          <w:rFonts w:ascii="Aptos" w:hAnsi="Aptos"/>
          <w:i/>
          <w:iCs/>
          <w:sz w:val="25"/>
          <w:szCs w:val="25"/>
        </w:rPr>
        <w:t>Decision</w:t>
      </w:r>
      <w:r w:rsidRPr="009E0B77">
        <w:rPr>
          <w:rFonts w:ascii="Aptos" w:hAnsi="Aptos"/>
          <w:sz w:val="25"/>
          <w:szCs w:val="25"/>
        </w:rPr>
        <w:t>.</w:t>
      </w:r>
    </w:p>
    <w:p w14:paraId="282FD8F3" w14:textId="77777777" w:rsidR="00FE0DBD" w:rsidRPr="009E0B77" w:rsidRDefault="00FE0DBD" w:rsidP="00472AB2">
      <w:pPr>
        <w:rPr>
          <w:rFonts w:ascii="Aptos" w:hAnsi="Aptos"/>
          <w:sz w:val="25"/>
          <w:szCs w:val="25"/>
        </w:rPr>
      </w:pPr>
    </w:p>
    <w:p w14:paraId="6648AA29" w14:textId="77777777" w:rsidR="00472AB2" w:rsidRPr="009E0B77" w:rsidRDefault="00472AB2" w:rsidP="00472AB2">
      <w:pPr>
        <w:rPr>
          <w:rFonts w:ascii="Aptos" w:hAnsi="Aptos"/>
          <w:sz w:val="25"/>
          <w:szCs w:val="25"/>
        </w:rPr>
      </w:pPr>
      <w:r w:rsidRPr="009E0B77">
        <w:rPr>
          <w:rFonts w:ascii="Aptos" w:hAnsi="Aptos"/>
          <w:sz w:val="25"/>
          <w:szCs w:val="25"/>
        </w:rPr>
        <w:t>Respectfully submitted,</w:t>
      </w:r>
    </w:p>
    <w:p w14:paraId="0CB4DA5D" w14:textId="77777777" w:rsidR="00472AB2" w:rsidRPr="009E0B77" w:rsidRDefault="00472AB2" w:rsidP="00472AB2">
      <w:pPr>
        <w:rPr>
          <w:rFonts w:ascii="Aptos" w:hAnsi="Aptos"/>
          <w:sz w:val="25"/>
          <w:szCs w:val="25"/>
        </w:rPr>
      </w:pPr>
      <w:r w:rsidRPr="009E0B77">
        <w:rPr>
          <w:rFonts w:ascii="Aptos" w:hAnsi="Aptos"/>
          <w:sz w:val="25"/>
          <w:szCs w:val="25"/>
        </w:rPr>
        <w:t>By the Hearing Officer,</w:t>
      </w:r>
    </w:p>
    <w:p w14:paraId="1129D1BE" w14:textId="77777777" w:rsidR="00472AB2" w:rsidRPr="009E0B77" w:rsidRDefault="00472AB2" w:rsidP="00472AB2">
      <w:pPr>
        <w:rPr>
          <w:rFonts w:ascii="Aptos" w:hAnsi="Aptos"/>
          <w:sz w:val="25"/>
          <w:szCs w:val="25"/>
        </w:rPr>
      </w:pPr>
      <w:r w:rsidRPr="009E0B77">
        <w:br/>
      </w:r>
      <w:r w:rsidRPr="009E0B77">
        <w:rPr>
          <w:u w:val="single"/>
        </w:rPr>
        <w:t>/s/</w:t>
      </w:r>
      <w:r w:rsidRPr="009E0B77">
        <w:rPr>
          <w:rFonts w:ascii="Blackadder ITC" w:hAnsi="Blackadder ITC"/>
          <w:u w:val="single"/>
        </w:rPr>
        <w:t xml:space="preserve"> </w:t>
      </w:r>
      <w:r w:rsidRPr="009E0B77">
        <w:rPr>
          <w:rFonts w:ascii="Lucida Handwriting" w:hAnsi="Lucida Handwriting"/>
          <w:u w:val="single"/>
        </w:rPr>
        <w:t>Marguerite M. Mitchell</w:t>
      </w:r>
    </w:p>
    <w:p w14:paraId="0C602318" w14:textId="77777777" w:rsidR="00472AB2" w:rsidRPr="009E0B77" w:rsidRDefault="00472AB2" w:rsidP="00472AB2">
      <w:pPr>
        <w:rPr>
          <w:rFonts w:ascii="Aptos" w:hAnsi="Aptos"/>
          <w:sz w:val="25"/>
          <w:szCs w:val="25"/>
        </w:rPr>
      </w:pPr>
      <w:r w:rsidRPr="009E0B77">
        <w:rPr>
          <w:rFonts w:ascii="Aptos" w:hAnsi="Aptos"/>
          <w:sz w:val="25"/>
          <w:szCs w:val="25"/>
        </w:rPr>
        <w:t>Marguerite M. Mitchell</w:t>
      </w:r>
    </w:p>
    <w:p w14:paraId="5F2F049E" w14:textId="77777777" w:rsidR="00472AB2" w:rsidRPr="009E0B77" w:rsidRDefault="00472AB2" w:rsidP="00472AB2">
      <w:pPr>
        <w:rPr>
          <w:rFonts w:ascii="Aptos" w:hAnsi="Aptos"/>
          <w:sz w:val="25"/>
          <w:szCs w:val="25"/>
        </w:rPr>
      </w:pPr>
    </w:p>
    <w:p w14:paraId="7E3C4967" w14:textId="3A3634E3" w:rsidR="00F005E5" w:rsidRPr="009E0B77" w:rsidRDefault="009E0B77" w:rsidP="00B66D84">
      <w:pPr>
        <w:rPr>
          <w:rFonts w:ascii="Aptos" w:hAnsi="Aptos"/>
          <w:sz w:val="25"/>
          <w:szCs w:val="25"/>
        </w:rPr>
        <w:sectPr w:rsidR="00F005E5" w:rsidRPr="009E0B77" w:rsidSect="00472AB2">
          <w:footerReference w:type="even" r:id="rId8"/>
          <w:footerReference w:type="default" r:id="rId9"/>
          <w:pgSz w:w="12240" w:h="15840"/>
          <w:pgMar w:top="1440" w:right="1440" w:bottom="1440" w:left="1440" w:header="720" w:footer="720" w:gutter="0"/>
          <w:pgNumType w:start="0"/>
          <w:cols w:space="720"/>
          <w:titlePg/>
          <w:docGrid w:linePitch="360"/>
        </w:sectPr>
      </w:pPr>
      <w:r w:rsidRPr="009E0B77">
        <w:rPr>
          <w:rFonts w:ascii="Aptos" w:hAnsi="Aptos"/>
          <w:sz w:val="25"/>
          <w:szCs w:val="25"/>
        </w:rPr>
        <w:t>June 30, 2025</w:t>
      </w:r>
    </w:p>
    <w:p w14:paraId="3919B0D5" w14:textId="77777777" w:rsidR="001454BD" w:rsidRPr="009E0B77" w:rsidRDefault="001454BD" w:rsidP="001454BD">
      <w:pPr>
        <w:spacing w:line="259" w:lineRule="auto"/>
        <w:jc w:val="center"/>
        <w:rPr>
          <w:rFonts w:ascii="Aptos" w:hAnsi="Aptos"/>
          <w:b/>
          <w:bCs/>
          <w:color w:val="000000"/>
          <w:sz w:val="28"/>
          <w:szCs w:val="28"/>
        </w:rPr>
      </w:pPr>
      <w:r w:rsidRPr="009E0B77">
        <w:rPr>
          <w:rFonts w:ascii="Aptos" w:hAnsi="Aptos"/>
          <w:b/>
          <w:bCs/>
          <w:color w:val="000000"/>
          <w:sz w:val="28"/>
          <w:szCs w:val="28"/>
        </w:rPr>
        <w:lastRenderedPageBreak/>
        <w:t>COMMONWEALTH OF MASSACHUSETTS</w:t>
      </w:r>
    </w:p>
    <w:p w14:paraId="29A19CF1" w14:textId="77777777" w:rsidR="001454BD" w:rsidRPr="009E0B77" w:rsidRDefault="001454BD" w:rsidP="001454BD">
      <w:pPr>
        <w:spacing w:line="259" w:lineRule="auto"/>
        <w:jc w:val="center"/>
        <w:rPr>
          <w:rFonts w:ascii="Aptos" w:hAnsi="Aptos"/>
          <w:b/>
          <w:bCs/>
          <w:color w:val="000000"/>
          <w:sz w:val="28"/>
          <w:szCs w:val="28"/>
        </w:rPr>
      </w:pPr>
      <w:r w:rsidRPr="009E0B77">
        <w:rPr>
          <w:rFonts w:ascii="Aptos" w:hAnsi="Aptos"/>
          <w:b/>
          <w:bCs/>
          <w:color w:val="000000"/>
          <w:sz w:val="28"/>
          <w:szCs w:val="28"/>
        </w:rPr>
        <w:t>BUREAU OF SPECIAL EDUCATION APPEALS</w:t>
      </w:r>
    </w:p>
    <w:p w14:paraId="380EA0EB" w14:textId="77777777" w:rsidR="001454BD" w:rsidRPr="009E0B77" w:rsidRDefault="001454BD" w:rsidP="001454BD">
      <w:pPr>
        <w:spacing w:line="259" w:lineRule="auto"/>
        <w:jc w:val="center"/>
        <w:rPr>
          <w:rFonts w:ascii="Aptos" w:hAnsi="Aptos"/>
          <w:b/>
          <w:bCs/>
          <w:color w:val="000000"/>
          <w:sz w:val="26"/>
          <w:szCs w:val="26"/>
          <w:u w:val="single" w:color="000000"/>
        </w:rPr>
      </w:pPr>
      <w:r w:rsidRPr="009E0B77">
        <w:rPr>
          <w:rFonts w:ascii="Aptos" w:hAnsi="Aptos"/>
          <w:b/>
          <w:bCs/>
          <w:color w:val="000000"/>
          <w:sz w:val="26"/>
          <w:szCs w:val="26"/>
          <w:u w:val="single" w:color="000000"/>
        </w:rPr>
        <w:t>EFFECT OF FINAL BSEA ACTIONS AND RIGHTS OF APPEAL</w:t>
      </w:r>
    </w:p>
    <w:p w14:paraId="24402945" w14:textId="77777777" w:rsidR="001454BD" w:rsidRPr="009E0B77" w:rsidRDefault="001454BD" w:rsidP="001454BD">
      <w:pPr>
        <w:tabs>
          <w:tab w:val="center" w:pos="440"/>
          <w:tab w:val="center" w:pos="4627"/>
        </w:tabs>
        <w:spacing w:line="259" w:lineRule="auto"/>
        <w:jc w:val="center"/>
        <w:rPr>
          <w:rFonts w:ascii="Aptos" w:hAnsi="Aptos"/>
          <w:b/>
          <w:bCs/>
          <w:color w:val="000000"/>
          <w:sz w:val="26"/>
          <w:szCs w:val="26"/>
        </w:rPr>
      </w:pPr>
    </w:p>
    <w:p w14:paraId="4C7C03FF" w14:textId="77777777" w:rsidR="001454BD" w:rsidRPr="009E0B77" w:rsidRDefault="001454BD" w:rsidP="001454BD">
      <w:pPr>
        <w:keepNext/>
        <w:keepLines/>
        <w:spacing w:line="259" w:lineRule="auto"/>
        <w:outlineLvl w:val="0"/>
        <w:rPr>
          <w:rFonts w:ascii="Aptos" w:hAnsi="Aptos"/>
          <w:b/>
          <w:bCs/>
          <w:color w:val="000000"/>
          <w:sz w:val="25"/>
          <w:szCs w:val="25"/>
          <w:u w:val="single" w:color="000000"/>
        </w:rPr>
      </w:pPr>
      <w:r w:rsidRPr="009E0B77">
        <w:rPr>
          <w:rFonts w:ascii="Aptos" w:hAnsi="Aptos"/>
          <w:b/>
          <w:bCs/>
          <w:color w:val="000000"/>
          <w:sz w:val="25"/>
          <w:szCs w:val="25"/>
          <w:u w:val="single" w:color="000000"/>
        </w:rPr>
        <w:t>Effect of BSEA Decision, Dismissal with Prejudice and Allowance of Motion for Summary Judgment</w:t>
      </w:r>
    </w:p>
    <w:p w14:paraId="4CB235DD" w14:textId="77777777" w:rsidR="001454BD" w:rsidRPr="009E0B77" w:rsidRDefault="001454BD" w:rsidP="001454BD">
      <w:pPr>
        <w:spacing w:after="312" w:line="250" w:lineRule="auto"/>
        <w:ind w:left="43" w:firstLine="5"/>
        <w:rPr>
          <w:rFonts w:ascii="Aptos" w:hAnsi="Aptos"/>
          <w:color w:val="000000"/>
          <w:sz w:val="25"/>
          <w:szCs w:val="25"/>
        </w:rPr>
      </w:pPr>
      <w:r w:rsidRPr="009E0B77">
        <w:rPr>
          <w:rFonts w:ascii="Aptos" w:hAnsi="Aptos"/>
          <w:color w:val="000000"/>
          <w:sz w:val="25"/>
          <w:szCs w:val="25"/>
        </w:rPr>
        <w:t xml:space="preserve">20 U.S.C. s. 1415(i)(1)(B) requires that a decision of the Bureau of Special Education Appeals be final and subject to no further agency review. Similarly, </w:t>
      </w:r>
      <w:proofErr w:type="gramStart"/>
      <w:r w:rsidRPr="009E0B77">
        <w:rPr>
          <w:rFonts w:ascii="Aptos" w:hAnsi="Aptos"/>
          <w:color w:val="000000"/>
          <w:sz w:val="25"/>
          <w:szCs w:val="25"/>
        </w:rPr>
        <w:t>a Ruling</w:t>
      </w:r>
      <w:proofErr w:type="gramEnd"/>
      <w:r w:rsidRPr="009E0B77">
        <w:rPr>
          <w:rFonts w:ascii="Aptos" w:hAnsi="Aptos"/>
          <w:color w:val="000000"/>
          <w:sz w:val="25"/>
          <w:szCs w:val="25"/>
        </w:rPr>
        <w:t xml:space="preserve"> Dismissing a Matter with Prejudice and </w:t>
      </w:r>
      <w:proofErr w:type="gramStart"/>
      <w:r w:rsidRPr="009E0B77">
        <w:rPr>
          <w:rFonts w:ascii="Aptos" w:hAnsi="Aptos"/>
          <w:color w:val="000000"/>
          <w:sz w:val="25"/>
          <w:szCs w:val="25"/>
        </w:rPr>
        <w:t>a Ruling</w:t>
      </w:r>
      <w:proofErr w:type="gramEnd"/>
      <w:r w:rsidRPr="009E0B77">
        <w:rPr>
          <w:rFonts w:ascii="Aptos" w:hAnsi="Aptos"/>
          <w:color w:val="000000"/>
          <w:sz w:val="25"/>
          <w:szCs w:val="25"/>
        </w:rPr>
        <w:t xml:space="preserve">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6BC92C29" w14:textId="77777777" w:rsidR="001454BD" w:rsidRPr="009E0B77" w:rsidRDefault="001454BD" w:rsidP="001454BD">
      <w:pPr>
        <w:spacing w:after="312" w:line="250" w:lineRule="auto"/>
        <w:ind w:left="43" w:firstLine="5"/>
        <w:rPr>
          <w:rFonts w:ascii="Aptos" w:hAnsi="Aptos"/>
          <w:color w:val="000000"/>
          <w:sz w:val="25"/>
          <w:szCs w:val="25"/>
        </w:rPr>
      </w:pPr>
      <w:r w:rsidRPr="009E0B77">
        <w:rPr>
          <w:rFonts w:ascii="Aptos" w:hAnsi="Aptos"/>
          <w:color w:val="000000"/>
          <w:sz w:val="25"/>
          <w:szCs w:val="25"/>
        </w:rPr>
        <w:t>Accordingly</w:t>
      </w:r>
      <w:r w:rsidRPr="009E0B77">
        <w:rPr>
          <w:rFonts w:ascii="Aptos" w:hAnsi="Aptos"/>
          <w:strike/>
          <w:color w:val="000000"/>
          <w:sz w:val="25"/>
          <w:szCs w:val="25"/>
        </w:rPr>
        <w:t>,</w:t>
      </w:r>
      <w:r w:rsidRPr="009E0B77">
        <w:rPr>
          <w:rFonts w:ascii="Aptos" w:hAnsi="Aptos"/>
          <w:color w:val="000000"/>
          <w:sz w:val="25"/>
          <w:szCs w:val="25"/>
        </w:rPr>
        <w:t xml:space="preserve"> the Bureau cannot permit motions to reconsider or to re-open either a Bureau decision or the Rulings set forth above once they have issued. They are final subject only to judicial (court) review.</w:t>
      </w:r>
    </w:p>
    <w:p w14:paraId="1FB008AC" w14:textId="77777777" w:rsidR="001454BD" w:rsidRPr="009E0B77" w:rsidRDefault="001454BD" w:rsidP="001454BD">
      <w:pPr>
        <w:spacing w:after="292" w:line="243" w:lineRule="auto"/>
        <w:ind w:left="19" w:right="62"/>
        <w:jc w:val="both"/>
        <w:rPr>
          <w:rFonts w:ascii="Aptos" w:hAnsi="Aptos"/>
          <w:color w:val="000000"/>
          <w:sz w:val="25"/>
          <w:szCs w:val="25"/>
        </w:rPr>
      </w:pPr>
      <w:r w:rsidRPr="009E0B77">
        <w:rPr>
          <w:rFonts w:ascii="Aptos" w:hAnsi="Aptos"/>
          <w:color w:val="000000"/>
          <w:sz w:val="25"/>
          <w:szCs w:val="25"/>
        </w:rPr>
        <w:t xml:space="preserve">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w:t>
      </w:r>
      <w:proofErr w:type="gramStart"/>
      <w:r w:rsidRPr="009E0B77">
        <w:rPr>
          <w:rFonts w:ascii="Aptos" w:hAnsi="Aptos"/>
          <w:color w:val="000000"/>
          <w:sz w:val="25"/>
          <w:szCs w:val="25"/>
        </w:rPr>
        <w:t>stay—</w:t>
      </w:r>
      <w:proofErr w:type="gramEnd"/>
      <w:r w:rsidRPr="009E0B77">
        <w:rPr>
          <w:rFonts w:ascii="Aptos" w:hAnsi="Aptos"/>
          <w:color w:val="000000"/>
          <w:sz w:val="25"/>
          <w:szCs w:val="25"/>
        </w:rPr>
        <w:t>that is, delay implementation of-- the decision of the Bureau must request and obtain such stay from the court having jurisdiction over the party’s appeal.</w:t>
      </w:r>
    </w:p>
    <w:p w14:paraId="3F4977FD" w14:textId="77777777" w:rsidR="001454BD" w:rsidRPr="009E0B77" w:rsidRDefault="001454BD" w:rsidP="001454BD">
      <w:pPr>
        <w:spacing w:after="292" w:line="243" w:lineRule="auto"/>
        <w:ind w:left="19" w:right="62"/>
        <w:jc w:val="both"/>
        <w:rPr>
          <w:rFonts w:ascii="Aptos" w:hAnsi="Aptos"/>
          <w:color w:val="000000"/>
          <w:sz w:val="25"/>
          <w:szCs w:val="25"/>
        </w:rPr>
      </w:pPr>
      <w:r w:rsidRPr="009E0B77">
        <w:rPr>
          <w:rFonts w:ascii="Aptos" w:hAnsi="Aptos"/>
          <w:color w:val="000000"/>
          <w:sz w:val="25"/>
          <w:szCs w:val="25"/>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008D0605" w14:textId="77777777" w:rsidR="001454BD" w:rsidRPr="009E0B77" w:rsidRDefault="001454BD" w:rsidP="001454BD">
      <w:pPr>
        <w:spacing w:line="243" w:lineRule="auto"/>
        <w:ind w:left="19" w:right="62"/>
        <w:jc w:val="both"/>
        <w:rPr>
          <w:rFonts w:ascii="Aptos" w:hAnsi="Aptos"/>
          <w:color w:val="000000"/>
          <w:sz w:val="25"/>
          <w:szCs w:val="25"/>
        </w:rPr>
      </w:pPr>
      <w:r w:rsidRPr="009E0B77">
        <w:rPr>
          <w:rFonts w:ascii="Aptos" w:hAnsi="Aptos"/>
          <w:color w:val="000000"/>
          <w:sz w:val="25"/>
          <w:szCs w:val="25"/>
        </w:rPr>
        <w:t xml:space="preserve">Therefore, where the Bureau has ordered the public school to place the child in a new placement, and the parents or guardian agree with that order, the public school shall immediately implement the placement ordered by the Bureau.  </w:t>
      </w:r>
      <w:r w:rsidRPr="009E0B77">
        <w:rPr>
          <w:rFonts w:ascii="Aptos" w:hAnsi="Aptos"/>
          <w:i/>
          <w:iCs/>
          <w:color w:val="000000"/>
          <w:sz w:val="25"/>
          <w:szCs w:val="25"/>
        </w:rPr>
        <w:t>School Committee of Burlington v. Massachusetts Department of Education</w:t>
      </w:r>
      <w:r w:rsidRPr="009E0B77">
        <w:rPr>
          <w:rFonts w:ascii="Aptos" w:hAnsi="Aptos"/>
          <w:color w:val="000000"/>
          <w:sz w:val="25"/>
          <w:szCs w:val="25"/>
        </w:rPr>
        <w:t xml:space="preserve">, 471 U.S. 359 (1985).  Otherwise, a party seeking to change the child’s placement while judicial proceedings are pending must ask the court </w:t>
      </w:r>
      <w:proofErr w:type="gramStart"/>
      <w:r w:rsidRPr="009E0B77">
        <w:rPr>
          <w:rFonts w:ascii="Aptos" w:hAnsi="Aptos"/>
          <w:color w:val="000000"/>
          <w:sz w:val="25"/>
          <w:szCs w:val="25"/>
        </w:rPr>
        <w:t>having</w:t>
      </w:r>
      <w:proofErr w:type="gramEnd"/>
      <w:r w:rsidRPr="009E0B77">
        <w:rPr>
          <w:rFonts w:ascii="Aptos" w:hAnsi="Aptos"/>
          <w:color w:val="000000"/>
          <w:sz w:val="25"/>
          <w:szCs w:val="25"/>
        </w:rPr>
        <w:t xml:space="preserve"> jurisdiction over the appeal to grant a preliminary injunction ordering such a change in placement. </w:t>
      </w:r>
      <w:r w:rsidRPr="009E0B77">
        <w:rPr>
          <w:rFonts w:ascii="Aptos" w:hAnsi="Aptos"/>
          <w:i/>
          <w:iCs/>
          <w:color w:val="000000"/>
          <w:sz w:val="25"/>
          <w:szCs w:val="25"/>
        </w:rPr>
        <w:t>Honig v. Doe</w:t>
      </w:r>
      <w:r w:rsidRPr="009E0B77">
        <w:rPr>
          <w:rFonts w:ascii="Aptos" w:hAnsi="Aptos"/>
          <w:color w:val="000000"/>
          <w:sz w:val="25"/>
          <w:szCs w:val="25"/>
        </w:rPr>
        <w:t xml:space="preserve">, 484 U.S. 305 (1988); </w:t>
      </w:r>
      <w:r w:rsidRPr="009E0B77">
        <w:rPr>
          <w:rFonts w:ascii="Aptos" w:hAnsi="Aptos"/>
          <w:i/>
          <w:iCs/>
          <w:color w:val="000000"/>
          <w:sz w:val="25"/>
          <w:szCs w:val="25"/>
        </w:rPr>
        <w:t>Doe v. Brookline</w:t>
      </w:r>
      <w:r w:rsidRPr="009E0B77">
        <w:rPr>
          <w:rFonts w:ascii="Aptos" w:hAnsi="Aptos"/>
          <w:color w:val="000000"/>
          <w:sz w:val="25"/>
          <w:szCs w:val="25"/>
        </w:rPr>
        <w:t>, 722 F.2d 910 (1</w:t>
      </w:r>
      <w:r w:rsidRPr="009E0B77">
        <w:rPr>
          <w:rFonts w:ascii="Aptos" w:hAnsi="Aptos"/>
          <w:color w:val="000000"/>
          <w:sz w:val="25"/>
          <w:szCs w:val="25"/>
          <w:vertAlign w:val="superscript"/>
        </w:rPr>
        <w:t>st</w:t>
      </w:r>
      <w:r w:rsidRPr="009E0B77">
        <w:rPr>
          <w:rFonts w:ascii="Aptos" w:hAnsi="Aptos"/>
          <w:color w:val="000000"/>
          <w:sz w:val="25"/>
          <w:szCs w:val="25"/>
        </w:rPr>
        <w:t xml:space="preserve"> Cir. 1983).</w:t>
      </w:r>
    </w:p>
    <w:p w14:paraId="3D2CB0E1" w14:textId="77777777" w:rsidR="001454BD" w:rsidRPr="009E0B77" w:rsidRDefault="001454BD" w:rsidP="001454BD">
      <w:pPr>
        <w:spacing w:line="243" w:lineRule="auto"/>
        <w:ind w:left="19" w:right="62"/>
        <w:jc w:val="both"/>
        <w:rPr>
          <w:rFonts w:ascii="Aptos" w:hAnsi="Aptos"/>
          <w:color w:val="000000"/>
          <w:sz w:val="25"/>
          <w:szCs w:val="25"/>
        </w:rPr>
      </w:pPr>
    </w:p>
    <w:p w14:paraId="768A7104" w14:textId="77777777" w:rsidR="001454BD" w:rsidRPr="009E0B77" w:rsidRDefault="001454BD" w:rsidP="001454BD">
      <w:pPr>
        <w:keepNext/>
        <w:keepLines/>
        <w:spacing w:line="259" w:lineRule="auto"/>
        <w:ind w:hanging="10"/>
        <w:outlineLvl w:val="0"/>
        <w:rPr>
          <w:rFonts w:ascii="Aptos" w:hAnsi="Aptos"/>
          <w:b/>
          <w:bCs/>
          <w:color w:val="000000"/>
          <w:sz w:val="25"/>
          <w:szCs w:val="25"/>
          <w:u w:val="single" w:color="000000"/>
        </w:rPr>
      </w:pPr>
      <w:r w:rsidRPr="009E0B77">
        <w:rPr>
          <w:rFonts w:ascii="Aptos" w:hAnsi="Aptos"/>
          <w:b/>
          <w:bCs/>
          <w:color w:val="000000"/>
          <w:sz w:val="25"/>
          <w:szCs w:val="25"/>
          <w:u w:val="single" w:color="000000"/>
        </w:rPr>
        <w:lastRenderedPageBreak/>
        <w:t>Compliance</w:t>
      </w:r>
    </w:p>
    <w:p w14:paraId="381EA47C" w14:textId="77777777" w:rsidR="001454BD" w:rsidRPr="009E0B77" w:rsidRDefault="001454BD" w:rsidP="001454BD">
      <w:pPr>
        <w:spacing w:line="243" w:lineRule="auto"/>
        <w:ind w:left="19" w:right="172"/>
        <w:jc w:val="both"/>
        <w:rPr>
          <w:rFonts w:ascii="Aptos" w:hAnsi="Aptos"/>
          <w:color w:val="000000"/>
          <w:sz w:val="25"/>
          <w:szCs w:val="25"/>
        </w:rPr>
      </w:pPr>
      <w:r w:rsidRPr="009E0B77">
        <w:rPr>
          <w:rFonts w:ascii="Aptos" w:hAnsi="Aptos"/>
          <w:color w:val="000000"/>
          <w:sz w:val="25"/>
          <w:szCs w:val="25"/>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w:t>
      </w:r>
      <w:proofErr w:type="gramStart"/>
      <w:r w:rsidRPr="009E0B77">
        <w:rPr>
          <w:rFonts w:ascii="Aptos" w:hAnsi="Aptos"/>
          <w:color w:val="000000"/>
          <w:sz w:val="25"/>
          <w:szCs w:val="25"/>
        </w:rPr>
        <w:t>such a</w:t>
      </w:r>
      <w:proofErr w:type="gramEnd"/>
      <w:r w:rsidRPr="009E0B77">
        <w:rPr>
          <w:rFonts w:ascii="Aptos" w:hAnsi="Aptos"/>
          <w:color w:val="000000"/>
          <w:sz w:val="25"/>
          <w:szCs w:val="25"/>
        </w:rPr>
        <w:t xml:space="preserve"> nature as to excuse performance, and facts bearing on a remedy. Upon </w:t>
      </w:r>
      <w:proofErr w:type="gramStart"/>
      <w:r w:rsidRPr="009E0B77">
        <w:rPr>
          <w:rFonts w:ascii="Aptos" w:hAnsi="Aptos"/>
          <w:color w:val="000000"/>
          <w:sz w:val="25"/>
          <w:szCs w:val="25"/>
        </w:rPr>
        <w:t>a finding of</w:t>
      </w:r>
      <w:proofErr w:type="gramEnd"/>
      <w:r w:rsidRPr="009E0B77">
        <w:rPr>
          <w:rFonts w:ascii="Aptos" w:hAnsi="Aptos"/>
          <w:color w:val="000000"/>
          <w:sz w:val="25"/>
          <w:szCs w:val="25"/>
        </w:rPr>
        <w:t xml:space="preserve"> non-compliance, the Hearing Officer may fashion appropriate relief, including referral of the matter to the Legal Office of the Department of Elementary and Secondary Education or other office for appropriate enforcement action. 603 CMR 28.08(6)(b).</w:t>
      </w:r>
    </w:p>
    <w:p w14:paraId="0A98F09B" w14:textId="77777777" w:rsidR="001454BD" w:rsidRPr="009E0B77" w:rsidRDefault="001454BD" w:rsidP="001454BD">
      <w:pPr>
        <w:spacing w:line="243" w:lineRule="auto"/>
        <w:ind w:left="19" w:right="172"/>
        <w:jc w:val="both"/>
        <w:rPr>
          <w:rFonts w:ascii="Aptos" w:hAnsi="Aptos"/>
          <w:color w:val="000000"/>
          <w:sz w:val="25"/>
          <w:szCs w:val="25"/>
        </w:rPr>
      </w:pPr>
    </w:p>
    <w:p w14:paraId="28532FB2" w14:textId="77777777" w:rsidR="001454BD" w:rsidRPr="009E0B77" w:rsidRDefault="001454BD" w:rsidP="001454BD">
      <w:pPr>
        <w:keepNext/>
        <w:keepLines/>
        <w:spacing w:line="259" w:lineRule="auto"/>
        <w:ind w:left="-5" w:hanging="10"/>
        <w:outlineLvl w:val="0"/>
        <w:rPr>
          <w:rFonts w:ascii="Aptos" w:hAnsi="Aptos"/>
          <w:b/>
          <w:bCs/>
          <w:color w:val="000000"/>
          <w:sz w:val="25"/>
          <w:szCs w:val="25"/>
          <w:u w:val="single" w:color="000000"/>
        </w:rPr>
      </w:pPr>
      <w:r w:rsidRPr="009E0B77">
        <w:rPr>
          <w:rFonts w:ascii="Aptos" w:hAnsi="Aptos"/>
          <w:b/>
          <w:bCs/>
          <w:color w:val="000000"/>
          <w:sz w:val="25"/>
          <w:szCs w:val="25"/>
          <w:u w:val="single" w:color="000000"/>
        </w:rPr>
        <w:t>Rights of Appeal</w:t>
      </w:r>
    </w:p>
    <w:p w14:paraId="1A597AC9" w14:textId="77777777" w:rsidR="001454BD" w:rsidRPr="009E0B77" w:rsidRDefault="001454BD" w:rsidP="001454BD">
      <w:pPr>
        <w:spacing w:after="292" w:line="243" w:lineRule="auto"/>
        <w:ind w:left="19" w:right="172"/>
        <w:jc w:val="both"/>
        <w:rPr>
          <w:rFonts w:ascii="Aptos" w:hAnsi="Aptos"/>
          <w:color w:val="000000"/>
          <w:sz w:val="25"/>
          <w:szCs w:val="25"/>
        </w:rPr>
      </w:pPr>
      <w:r w:rsidRPr="009E0B77">
        <w:rPr>
          <w:rFonts w:ascii="Aptos" w:hAnsi="Aptos"/>
          <w:color w:val="000000"/>
          <w:sz w:val="25"/>
          <w:szCs w:val="25"/>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75C8308E" w14:textId="77777777" w:rsidR="001454BD" w:rsidRPr="009E0B77" w:rsidRDefault="001454BD" w:rsidP="001454BD">
      <w:pPr>
        <w:spacing w:line="243" w:lineRule="auto"/>
        <w:ind w:left="19" w:right="172"/>
        <w:jc w:val="both"/>
        <w:rPr>
          <w:rFonts w:ascii="Aptos" w:hAnsi="Aptos"/>
          <w:color w:val="000000"/>
          <w:sz w:val="25"/>
          <w:szCs w:val="25"/>
        </w:rPr>
      </w:pPr>
      <w:r w:rsidRPr="009E0B77">
        <w:rPr>
          <w:rFonts w:ascii="Aptos" w:hAnsi="Aptos"/>
          <w:color w:val="000000"/>
          <w:sz w:val="25"/>
          <w:szCs w:val="25"/>
        </w:rPr>
        <w:t>An appeal of a Bureau decision to state superior court or to federal district court must be filed within ninety (90) days from the date of the decision. 20 U.S.C. s. 1415(i)(2)(B).</w:t>
      </w:r>
    </w:p>
    <w:p w14:paraId="1BFBB8FD" w14:textId="77777777" w:rsidR="001454BD" w:rsidRPr="009E0B77" w:rsidRDefault="001454BD" w:rsidP="001454BD">
      <w:pPr>
        <w:spacing w:line="243" w:lineRule="auto"/>
        <w:ind w:left="19" w:right="172"/>
        <w:jc w:val="both"/>
        <w:rPr>
          <w:rFonts w:ascii="Aptos" w:hAnsi="Aptos"/>
          <w:color w:val="000000"/>
          <w:sz w:val="25"/>
          <w:szCs w:val="25"/>
        </w:rPr>
      </w:pPr>
    </w:p>
    <w:p w14:paraId="22F49010" w14:textId="77777777" w:rsidR="001454BD" w:rsidRPr="009E0B77" w:rsidRDefault="001454BD" w:rsidP="001454BD">
      <w:pPr>
        <w:keepNext/>
        <w:keepLines/>
        <w:spacing w:line="259" w:lineRule="auto"/>
        <w:ind w:left="-5" w:hanging="10"/>
        <w:outlineLvl w:val="0"/>
        <w:rPr>
          <w:rFonts w:ascii="Aptos" w:hAnsi="Aptos"/>
          <w:b/>
          <w:bCs/>
          <w:color w:val="000000"/>
          <w:sz w:val="25"/>
          <w:szCs w:val="25"/>
          <w:u w:val="single" w:color="000000"/>
        </w:rPr>
      </w:pPr>
      <w:r w:rsidRPr="009E0B77">
        <w:rPr>
          <w:rFonts w:ascii="Aptos" w:hAnsi="Aptos"/>
          <w:b/>
          <w:bCs/>
          <w:color w:val="000000"/>
          <w:sz w:val="25"/>
          <w:szCs w:val="25"/>
          <w:u w:val="single" w:color="000000"/>
        </w:rPr>
        <w:t>Confidentiality</w:t>
      </w:r>
    </w:p>
    <w:p w14:paraId="1B477A99" w14:textId="77777777" w:rsidR="001454BD" w:rsidRPr="009E0B77" w:rsidRDefault="001454BD" w:rsidP="001454BD">
      <w:pPr>
        <w:spacing w:line="243" w:lineRule="auto"/>
        <w:ind w:left="19" w:right="34"/>
        <w:jc w:val="both"/>
        <w:rPr>
          <w:rFonts w:ascii="Aptos" w:hAnsi="Aptos"/>
          <w:color w:val="000000"/>
          <w:sz w:val="25"/>
          <w:szCs w:val="25"/>
        </w:rPr>
      </w:pPr>
      <w:r w:rsidRPr="009E0B77">
        <w:rPr>
          <w:rFonts w:ascii="Aptos" w:hAnsi="Aptos"/>
          <w:color w:val="000000"/>
          <w:sz w:val="25"/>
          <w:szCs w:val="25"/>
        </w:rPr>
        <w:t xml:space="preserve">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9E0B77">
        <w:rPr>
          <w:rFonts w:ascii="Aptos" w:hAnsi="Aptos"/>
          <w:i/>
          <w:iCs/>
          <w:color w:val="000000"/>
          <w:sz w:val="25"/>
          <w:szCs w:val="25"/>
        </w:rPr>
        <w:t>Webster Grove School District v. Pulitzer Publishing Company</w:t>
      </w:r>
      <w:r w:rsidRPr="009E0B77">
        <w:rPr>
          <w:rFonts w:ascii="Aptos" w:hAnsi="Aptos"/>
          <w:color w:val="000000"/>
          <w:sz w:val="25"/>
          <w:szCs w:val="25"/>
        </w:rPr>
        <w:t>, 898 F.2d 1371 (8th. Cir. 1990). If the appealing party does not seek to impound the documents, the Bureau of Special Education Appeals, through the Attorney General's Office, may move to impound the documents.</w:t>
      </w:r>
    </w:p>
    <w:p w14:paraId="20370FAF" w14:textId="77777777" w:rsidR="001454BD" w:rsidRPr="009E0B77" w:rsidRDefault="001454BD" w:rsidP="001454BD">
      <w:pPr>
        <w:spacing w:line="243" w:lineRule="auto"/>
        <w:ind w:left="19" w:right="34"/>
        <w:jc w:val="both"/>
        <w:rPr>
          <w:rFonts w:ascii="Aptos" w:hAnsi="Aptos"/>
          <w:color w:val="000000"/>
          <w:sz w:val="25"/>
          <w:szCs w:val="25"/>
        </w:rPr>
      </w:pPr>
    </w:p>
    <w:p w14:paraId="7B6166B7" w14:textId="77777777" w:rsidR="001454BD" w:rsidRPr="009E0B77" w:rsidRDefault="001454BD" w:rsidP="001454BD">
      <w:pPr>
        <w:spacing w:line="259" w:lineRule="auto"/>
        <w:ind w:left="62"/>
        <w:rPr>
          <w:rFonts w:ascii="Aptos" w:hAnsi="Aptos"/>
          <w:b/>
          <w:bCs/>
          <w:color w:val="000000"/>
          <w:sz w:val="25"/>
          <w:szCs w:val="25"/>
          <w:u w:val="single"/>
        </w:rPr>
      </w:pPr>
      <w:r w:rsidRPr="009E0B77">
        <w:rPr>
          <w:rFonts w:ascii="Aptos" w:hAnsi="Aptos"/>
          <w:b/>
          <w:bCs/>
          <w:color w:val="000000"/>
          <w:sz w:val="25"/>
          <w:szCs w:val="25"/>
          <w:u w:val="single"/>
        </w:rPr>
        <w:t>Record of the Hearing</w:t>
      </w:r>
    </w:p>
    <w:p w14:paraId="62AE78E2" w14:textId="77777777" w:rsidR="001454BD" w:rsidRPr="001454BD" w:rsidRDefault="001454BD" w:rsidP="001454BD">
      <w:pPr>
        <w:spacing w:after="292" w:line="243" w:lineRule="auto"/>
        <w:ind w:left="19" w:right="172"/>
        <w:jc w:val="both"/>
        <w:rPr>
          <w:rFonts w:ascii="Aptos" w:eastAsia="Calibri" w:hAnsi="Aptos" w:cs="Cordia New"/>
          <w:kern w:val="2"/>
          <w:sz w:val="25"/>
          <w:szCs w:val="25"/>
          <w14:ligatures w14:val="standardContextual"/>
        </w:rPr>
      </w:pPr>
      <w:r w:rsidRPr="009E0B77">
        <w:rPr>
          <w:rFonts w:ascii="Aptos" w:hAnsi="Aptos"/>
          <w:color w:val="000000"/>
          <w:sz w:val="25"/>
          <w:szCs w:val="25"/>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5A60606C" w14:textId="77777777" w:rsidR="001454BD" w:rsidRPr="001454BD" w:rsidRDefault="001454BD" w:rsidP="001454BD">
      <w:pPr>
        <w:spacing w:after="160" w:line="259" w:lineRule="auto"/>
        <w:ind w:left="360"/>
        <w:rPr>
          <w:rFonts w:ascii="Aptos" w:eastAsia="Calibri" w:hAnsi="Aptos" w:cs="Cordia New"/>
          <w:kern w:val="2"/>
          <w:sz w:val="25"/>
          <w:szCs w:val="25"/>
          <w14:ligatures w14:val="standardContextual"/>
        </w:rPr>
      </w:pPr>
    </w:p>
    <w:p w14:paraId="272A34EA" w14:textId="77777777" w:rsidR="00F2211D" w:rsidRPr="001454BD" w:rsidRDefault="00F2211D" w:rsidP="00B66D84">
      <w:pPr>
        <w:rPr>
          <w:rFonts w:asciiTheme="minorHAnsi" w:hAnsiTheme="minorHAnsi"/>
          <w:sz w:val="25"/>
          <w:szCs w:val="25"/>
        </w:rPr>
      </w:pPr>
    </w:p>
    <w:sectPr w:rsidR="00F2211D" w:rsidRPr="001454BD" w:rsidSect="00472AB2">
      <w:headerReference w:type="default"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F7E7" w14:textId="77777777" w:rsidR="00DF43EA" w:rsidRDefault="00DF43EA" w:rsidP="00472AB2">
      <w:r>
        <w:separator/>
      </w:r>
    </w:p>
  </w:endnote>
  <w:endnote w:type="continuationSeparator" w:id="0">
    <w:p w14:paraId="0CAF4631" w14:textId="77777777" w:rsidR="00DF43EA" w:rsidRDefault="00DF43EA" w:rsidP="0047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Blackadder ITC">
    <w:panose1 w:val="04020505051007020D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8159689"/>
      <w:docPartObj>
        <w:docPartGallery w:val="Page Numbers (Bottom of Page)"/>
        <w:docPartUnique/>
      </w:docPartObj>
    </w:sdtPr>
    <w:sdtEndPr>
      <w:rPr>
        <w:rStyle w:val="PageNumber"/>
      </w:rPr>
    </w:sdtEndPr>
    <w:sdtContent>
      <w:p w14:paraId="5336CD13" w14:textId="77777777" w:rsidR="00D655BA" w:rsidRDefault="00437A40" w:rsidP="00437A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66358E" w14:textId="77777777" w:rsidR="00D655BA" w:rsidRDefault="00D655BA" w:rsidP="00437A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242064"/>
      <w:docPartObj>
        <w:docPartGallery w:val="Page Numbers (Bottom of Page)"/>
        <w:docPartUnique/>
      </w:docPartObj>
    </w:sdtPr>
    <w:sdtEndPr>
      <w:rPr>
        <w:rFonts w:ascii="Aptos" w:hAnsi="Aptos"/>
        <w:noProof/>
        <w:sz w:val="25"/>
        <w:szCs w:val="25"/>
      </w:rPr>
    </w:sdtEndPr>
    <w:sdtContent>
      <w:p w14:paraId="13225ACF" w14:textId="77777777" w:rsidR="00D655BA" w:rsidRPr="006C4058" w:rsidRDefault="00437A40">
        <w:pPr>
          <w:pStyle w:val="Footer"/>
          <w:jc w:val="right"/>
          <w:rPr>
            <w:rFonts w:ascii="Aptos" w:hAnsi="Aptos"/>
            <w:sz w:val="25"/>
            <w:szCs w:val="25"/>
          </w:rPr>
        </w:pPr>
        <w:r w:rsidRPr="006C4058">
          <w:rPr>
            <w:rFonts w:ascii="Aptos" w:hAnsi="Aptos"/>
            <w:sz w:val="25"/>
            <w:szCs w:val="25"/>
          </w:rPr>
          <w:fldChar w:fldCharType="begin"/>
        </w:r>
        <w:r w:rsidRPr="006C4058">
          <w:rPr>
            <w:rFonts w:ascii="Aptos" w:hAnsi="Aptos"/>
            <w:sz w:val="25"/>
            <w:szCs w:val="25"/>
          </w:rPr>
          <w:instrText xml:space="preserve"> PAGE   \* MERGEFORMAT </w:instrText>
        </w:r>
        <w:r w:rsidRPr="006C4058">
          <w:rPr>
            <w:rFonts w:ascii="Aptos" w:hAnsi="Aptos"/>
            <w:sz w:val="25"/>
            <w:szCs w:val="25"/>
          </w:rPr>
          <w:fldChar w:fldCharType="separate"/>
        </w:r>
        <w:r w:rsidRPr="006C4058">
          <w:rPr>
            <w:rFonts w:ascii="Aptos" w:hAnsi="Aptos"/>
            <w:noProof/>
            <w:sz w:val="25"/>
            <w:szCs w:val="25"/>
          </w:rPr>
          <w:t>2</w:t>
        </w:r>
        <w:r w:rsidRPr="006C4058">
          <w:rPr>
            <w:rFonts w:ascii="Aptos" w:hAnsi="Aptos"/>
            <w:noProof/>
            <w:sz w:val="25"/>
            <w:szCs w:val="25"/>
          </w:rPr>
          <w:fldChar w:fldCharType="end"/>
        </w:r>
      </w:p>
    </w:sdtContent>
  </w:sdt>
  <w:p w14:paraId="280270BF" w14:textId="77777777" w:rsidR="00D655BA" w:rsidRDefault="00D655BA" w:rsidP="00437A4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F270" w14:textId="18726EFF" w:rsidR="00703E46" w:rsidRPr="006C4058" w:rsidRDefault="00703E46">
    <w:pPr>
      <w:pStyle w:val="Footer"/>
      <w:jc w:val="right"/>
      <w:rPr>
        <w:rFonts w:ascii="Aptos" w:hAnsi="Aptos"/>
        <w:sz w:val="25"/>
        <w:szCs w:val="25"/>
      </w:rPr>
    </w:pPr>
  </w:p>
  <w:p w14:paraId="18658B55" w14:textId="77777777" w:rsidR="00703E46" w:rsidRDefault="00703E46" w:rsidP="00437A4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5BBA7" w14:textId="77777777" w:rsidR="00703E46" w:rsidRDefault="00703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40A4A" w14:textId="77777777" w:rsidR="00DF43EA" w:rsidRDefault="00DF43EA" w:rsidP="00472AB2">
      <w:r>
        <w:separator/>
      </w:r>
    </w:p>
  </w:footnote>
  <w:footnote w:type="continuationSeparator" w:id="0">
    <w:p w14:paraId="5157709C" w14:textId="77777777" w:rsidR="00DF43EA" w:rsidRDefault="00DF43EA" w:rsidP="00472AB2">
      <w:r>
        <w:continuationSeparator/>
      </w:r>
    </w:p>
  </w:footnote>
  <w:footnote w:id="1">
    <w:p w14:paraId="42CB530B" w14:textId="3B19CD92" w:rsidR="000549BE" w:rsidRPr="009E0B77" w:rsidRDefault="000549BE">
      <w:pPr>
        <w:pStyle w:val="FootnoteText"/>
        <w:rPr>
          <w:rFonts w:ascii="Aptos" w:hAnsi="Aptos"/>
        </w:rPr>
      </w:pPr>
      <w:r w:rsidRPr="009E0B77">
        <w:rPr>
          <w:rStyle w:val="FootnoteReference"/>
          <w:rFonts w:ascii="Aptos" w:hAnsi="Aptos"/>
        </w:rPr>
        <w:footnoteRef/>
      </w:r>
      <w:r w:rsidRPr="009E0B77">
        <w:rPr>
          <w:rFonts w:ascii="Aptos" w:hAnsi="Aptos"/>
        </w:rPr>
        <w:t xml:space="preserve"> </w:t>
      </w:r>
      <w:r w:rsidR="00303C81" w:rsidRPr="009E0B77">
        <w:rPr>
          <w:rFonts w:ascii="Aptos" w:hAnsi="Aptos"/>
        </w:rPr>
        <w:t xml:space="preserve">  </w:t>
      </w:r>
      <w:r w:rsidRPr="009E0B77">
        <w:rPr>
          <w:rFonts w:ascii="Aptos" w:hAnsi="Aptos"/>
        </w:rPr>
        <w:t>Ms. Shaughnessy withdrew with the allowance of the Hearing Officer, and Parent’s consent, prior to the start of the third day of Hearing due to unexpected personal reasons.</w:t>
      </w:r>
    </w:p>
  </w:footnote>
  <w:footnote w:id="2">
    <w:p w14:paraId="6B6ED16D" w14:textId="2A26FF35" w:rsidR="00B434DF" w:rsidRPr="009E0B77" w:rsidRDefault="00B434DF">
      <w:pPr>
        <w:pStyle w:val="FootnoteText"/>
        <w:rPr>
          <w:rFonts w:ascii="Aptos" w:hAnsi="Aptos"/>
        </w:rPr>
      </w:pPr>
      <w:r w:rsidRPr="009E0B77">
        <w:rPr>
          <w:rStyle w:val="FootnoteReference"/>
          <w:rFonts w:ascii="Aptos" w:hAnsi="Aptos"/>
        </w:rPr>
        <w:footnoteRef/>
      </w:r>
      <w:r w:rsidRPr="009E0B77">
        <w:rPr>
          <w:rFonts w:ascii="Aptos" w:hAnsi="Aptos"/>
        </w:rPr>
        <w:t xml:space="preserve">   Exhibits P-2 and P-4 </w:t>
      </w:r>
      <w:r w:rsidR="00956E2F" w:rsidRPr="009E0B77">
        <w:rPr>
          <w:rFonts w:ascii="Aptos" w:hAnsi="Aptos"/>
        </w:rPr>
        <w:t xml:space="preserve">were initially admitted, but Parent </w:t>
      </w:r>
      <w:r w:rsidRPr="009E0B77">
        <w:rPr>
          <w:rFonts w:ascii="Aptos" w:hAnsi="Aptos"/>
        </w:rPr>
        <w:t xml:space="preserve">later withdrew them as they were mislabeled in </w:t>
      </w:r>
      <w:r w:rsidR="00956E2F" w:rsidRPr="009E0B77">
        <w:rPr>
          <w:rFonts w:ascii="Aptos" w:hAnsi="Aptos"/>
        </w:rPr>
        <w:t xml:space="preserve">the </w:t>
      </w:r>
      <w:r w:rsidR="003F011F" w:rsidRPr="009E0B77">
        <w:rPr>
          <w:rFonts w:ascii="Aptos" w:hAnsi="Aptos"/>
        </w:rPr>
        <w:t>Index,</w:t>
      </w:r>
      <w:r w:rsidRPr="009E0B77">
        <w:rPr>
          <w:rFonts w:ascii="Aptos" w:hAnsi="Aptos"/>
        </w:rPr>
        <w:t xml:space="preserve"> and the District had submitted these </w:t>
      </w:r>
      <w:r w:rsidR="00956E2F" w:rsidRPr="009E0B77">
        <w:rPr>
          <w:rFonts w:ascii="Aptos" w:hAnsi="Aptos"/>
        </w:rPr>
        <w:t xml:space="preserve">same </w:t>
      </w:r>
      <w:r w:rsidRPr="009E0B77">
        <w:rPr>
          <w:rFonts w:ascii="Aptos" w:hAnsi="Aptos"/>
        </w:rPr>
        <w:t xml:space="preserve">documents </w:t>
      </w:r>
      <w:r w:rsidR="00956E2F" w:rsidRPr="009E0B77">
        <w:rPr>
          <w:rFonts w:ascii="Aptos" w:hAnsi="Aptos"/>
        </w:rPr>
        <w:t xml:space="preserve">in </w:t>
      </w:r>
      <w:r w:rsidRPr="009E0B77">
        <w:rPr>
          <w:rFonts w:ascii="Aptos" w:hAnsi="Aptos"/>
        </w:rPr>
        <w:t>its exhibits.</w:t>
      </w:r>
      <w:r w:rsidR="003D5952" w:rsidRPr="009E0B77">
        <w:rPr>
          <w:rFonts w:ascii="Aptos" w:hAnsi="Aptos"/>
        </w:rPr>
        <w:t xml:space="preserve">  Also</w:t>
      </w:r>
      <w:r w:rsidR="00956E2F" w:rsidRPr="009E0B77">
        <w:rPr>
          <w:rFonts w:ascii="Aptos" w:hAnsi="Aptos"/>
        </w:rPr>
        <w:t>, as</w:t>
      </w:r>
      <w:r w:rsidR="003D5952" w:rsidRPr="009E0B77">
        <w:rPr>
          <w:rFonts w:ascii="Aptos" w:hAnsi="Aptos"/>
        </w:rPr>
        <w:t xml:space="preserve"> P-7 and P-7A are duplicative documents, for </w:t>
      </w:r>
      <w:r w:rsidR="00E05E36" w:rsidRPr="009E0B77">
        <w:rPr>
          <w:rFonts w:ascii="Aptos" w:hAnsi="Aptos"/>
        </w:rPr>
        <w:t xml:space="preserve">consistency I only rely on P-7 in this </w:t>
      </w:r>
      <w:r w:rsidR="00853B7A" w:rsidRPr="009E0B77">
        <w:rPr>
          <w:rFonts w:ascii="Aptos" w:hAnsi="Aptos"/>
          <w:i/>
          <w:iCs/>
        </w:rPr>
        <w:t>D</w:t>
      </w:r>
      <w:r w:rsidR="00E05E36" w:rsidRPr="009E0B77">
        <w:rPr>
          <w:rFonts w:ascii="Aptos" w:hAnsi="Aptos"/>
          <w:i/>
          <w:iCs/>
        </w:rPr>
        <w:t>ecision</w:t>
      </w:r>
      <w:r w:rsidR="00E05E36" w:rsidRPr="009E0B77">
        <w:rPr>
          <w:rFonts w:ascii="Aptos" w:hAnsi="Aptos"/>
        </w:rPr>
        <w:t>.</w:t>
      </w:r>
      <w:r w:rsidRPr="009E0B77">
        <w:rPr>
          <w:rFonts w:ascii="Aptos" w:hAnsi="Aptos"/>
        </w:rPr>
        <w:t xml:space="preserve">  </w:t>
      </w:r>
    </w:p>
  </w:footnote>
  <w:footnote w:id="3">
    <w:p w14:paraId="233FA856" w14:textId="779587EA" w:rsidR="00EB6B79" w:rsidRPr="009E0B77" w:rsidRDefault="00EB6B79" w:rsidP="00EB6B79">
      <w:pPr>
        <w:pStyle w:val="FootnoteText"/>
        <w:rPr>
          <w:rFonts w:ascii="Aptos" w:hAnsi="Aptos"/>
        </w:rPr>
      </w:pPr>
      <w:r w:rsidRPr="009E0B77">
        <w:rPr>
          <w:rStyle w:val="FootnoteReference"/>
          <w:rFonts w:ascii="Aptos" w:hAnsi="Aptos"/>
        </w:rPr>
        <w:footnoteRef/>
      </w:r>
      <w:r w:rsidRPr="009E0B77">
        <w:rPr>
          <w:rFonts w:ascii="Aptos" w:hAnsi="Aptos"/>
        </w:rPr>
        <w:t xml:space="preserve">   </w:t>
      </w:r>
      <w:r w:rsidR="008A694C" w:rsidRPr="009E0B77">
        <w:rPr>
          <w:rFonts w:ascii="Aptos" w:hAnsi="Aptos"/>
        </w:rPr>
        <w:t>P</w:t>
      </w:r>
      <w:r w:rsidRPr="009E0B77">
        <w:rPr>
          <w:rFonts w:ascii="Aptos" w:hAnsi="Aptos"/>
        </w:rPr>
        <w:t>arent conten</w:t>
      </w:r>
      <w:r w:rsidR="008A694C" w:rsidRPr="009E0B77">
        <w:rPr>
          <w:rFonts w:ascii="Aptos" w:hAnsi="Aptos"/>
        </w:rPr>
        <w:t>ds</w:t>
      </w:r>
      <w:r w:rsidRPr="009E0B77">
        <w:rPr>
          <w:rFonts w:ascii="Aptos" w:hAnsi="Aptos"/>
        </w:rPr>
        <w:t xml:space="preserve"> she was given less than one day to respond to the IEP.</w:t>
      </w:r>
    </w:p>
  </w:footnote>
  <w:footnote w:id="4">
    <w:p w14:paraId="3FCD9984" w14:textId="0E049E55" w:rsidR="00472AB2" w:rsidRPr="009E0B77" w:rsidRDefault="00472AB2" w:rsidP="00472AB2">
      <w:pPr>
        <w:pStyle w:val="FootnoteText"/>
        <w:rPr>
          <w:rFonts w:ascii="Aptos" w:hAnsi="Aptos"/>
        </w:rPr>
      </w:pPr>
      <w:r w:rsidRPr="009E0B77">
        <w:rPr>
          <w:rStyle w:val="FootnoteReference"/>
          <w:rFonts w:ascii="Aptos" w:eastAsiaTheme="majorEastAsia" w:hAnsi="Aptos"/>
        </w:rPr>
        <w:footnoteRef/>
      </w:r>
      <w:r w:rsidRPr="009E0B77">
        <w:rPr>
          <w:rFonts w:ascii="Aptos" w:hAnsi="Aptos"/>
        </w:rPr>
        <w:t xml:space="preserve">  </w:t>
      </w:r>
      <w:r w:rsidR="00911EE7" w:rsidRPr="009E0B77">
        <w:rPr>
          <w:rFonts w:ascii="Aptos" w:hAnsi="Aptos"/>
        </w:rPr>
        <w:t xml:space="preserve"> </w:t>
      </w:r>
      <w:r w:rsidRPr="009E0B77">
        <w:rPr>
          <w:rFonts w:ascii="Aptos" w:hAnsi="Aptos"/>
        </w:rPr>
        <w:t>I have carefully considered all evidence presented in this matter.  I make findings of fact, however, only as necessary to resolve the issues presented.  Consequently, all evidence and all aspects of each witness’ testimony, although considered, is not included if it was not needed to resolve said issues.</w:t>
      </w:r>
    </w:p>
  </w:footnote>
  <w:footnote w:id="5">
    <w:p w14:paraId="4B1CB682" w14:textId="4337D236" w:rsidR="00F817B7" w:rsidRPr="009E0B77" w:rsidRDefault="00F817B7">
      <w:pPr>
        <w:pStyle w:val="FootnoteText"/>
        <w:rPr>
          <w:rFonts w:ascii="Aptos" w:hAnsi="Aptos"/>
        </w:rPr>
      </w:pPr>
      <w:r w:rsidRPr="009E0B77">
        <w:rPr>
          <w:rStyle w:val="FootnoteReference"/>
          <w:rFonts w:ascii="Aptos" w:hAnsi="Aptos"/>
        </w:rPr>
        <w:footnoteRef/>
      </w:r>
      <w:r w:rsidRPr="009E0B77">
        <w:rPr>
          <w:rFonts w:ascii="Aptos" w:hAnsi="Aptos"/>
        </w:rPr>
        <w:t xml:space="preserve">   T</w:t>
      </w:r>
      <w:r w:rsidR="00AD03FD" w:rsidRPr="009E0B77">
        <w:rPr>
          <w:rFonts w:ascii="Aptos" w:hAnsi="Aptos"/>
        </w:rPr>
        <w:t xml:space="preserve">his service was to </w:t>
      </w:r>
      <w:r w:rsidRPr="009E0B77">
        <w:rPr>
          <w:rFonts w:ascii="Aptos" w:hAnsi="Aptos"/>
        </w:rPr>
        <w:t>be provided by either a</w:t>
      </w:r>
      <w:r w:rsidR="00C477A5" w:rsidRPr="009E0B77">
        <w:rPr>
          <w:rFonts w:ascii="Aptos" w:hAnsi="Aptos"/>
        </w:rPr>
        <w:t xml:space="preserve"> Teacher of the Visually Impaired (</w:t>
      </w:r>
      <w:r w:rsidRPr="009E0B77">
        <w:rPr>
          <w:rFonts w:ascii="Aptos" w:hAnsi="Aptos"/>
        </w:rPr>
        <w:t>TVI</w:t>
      </w:r>
      <w:r w:rsidR="00C477A5" w:rsidRPr="009E0B77">
        <w:rPr>
          <w:rFonts w:ascii="Aptos" w:hAnsi="Aptos"/>
        </w:rPr>
        <w:t>)</w:t>
      </w:r>
      <w:r w:rsidRPr="009E0B77">
        <w:rPr>
          <w:rFonts w:ascii="Aptos" w:hAnsi="Aptos"/>
        </w:rPr>
        <w:t xml:space="preserve"> or a special educator.</w:t>
      </w:r>
    </w:p>
  </w:footnote>
  <w:footnote w:id="6">
    <w:p w14:paraId="52EF4F4D" w14:textId="7D6D6DE2" w:rsidR="006C441F" w:rsidRPr="009E0B77" w:rsidRDefault="006C441F">
      <w:pPr>
        <w:pStyle w:val="FootnoteText"/>
        <w:rPr>
          <w:rFonts w:ascii="Aptos" w:hAnsi="Aptos"/>
        </w:rPr>
      </w:pPr>
      <w:r w:rsidRPr="009E0B77">
        <w:rPr>
          <w:rStyle w:val="FootnoteReference"/>
          <w:rFonts w:ascii="Aptos" w:hAnsi="Aptos"/>
        </w:rPr>
        <w:footnoteRef/>
      </w:r>
      <w:r w:rsidRPr="009E0B77">
        <w:rPr>
          <w:rFonts w:ascii="Aptos" w:hAnsi="Aptos"/>
        </w:rPr>
        <w:t xml:space="preserve">   It appears this was not sent to </w:t>
      </w:r>
      <w:r w:rsidR="005E4595" w:rsidRPr="009E0B77">
        <w:rPr>
          <w:rFonts w:ascii="Aptos" w:hAnsi="Aptos"/>
        </w:rPr>
        <w:t>Mother</w:t>
      </w:r>
      <w:r w:rsidRPr="009E0B77">
        <w:rPr>
          <w:rFonts w:ascii="Aptos" w:hAnsi="Aptos"/>
        </w:rPr>
        <w:t xml:space="preserve"> until July 18, 2023, although the delay was not explained.</w:t>
      </w:r>
    </w:p>
  </w:footnote>
  <w:footnote w:id="7">
    <w:p w14:paraId="58BF6740" w14:textId="53A0228C" w:rsidR="00204B74" w:rsidRPr="009E0B77" w:rsidRDefault="00204B74">
      <w:pPr>
        <w:pStyle w:val="FootnoteText"/>
        <w:rPr>
          <w:rFonts w:ascii="Aptos" w:hAnsi="Aptos"/>
        </w:rPr>
      </w:pPr>
      <w:r w:rsidRPr="009E0B77">
        <w:rPr>
          <w:rStyle w:val="FootnoteReference"/>
          <w:rFonts w:ascii="Aptos" w:hAnsi="Aptos"/>
        </w:rPr>
        <w:footnoteRef/>
      </w:r>
      <w:r w:rsidRPr="009E0B77">
        <w:rPr>
          <w:rFonts w:ascii="Aptos" w:hAnsi="Aptos"/>
        </w:rPr>
        <w:t xml:space="preserve"> </w:t>
      </w:r>
      <w:r w:rsidR="0013518A" w:rsidRPr="009E0B77">
        <w:rPr>
          <w:rFonts w:ascii="Aptos" w:hAnsi="Aptos"/>
        </w:rPr>
        <w:t xml:space="preserve">  Ms. Spiesz (f/k/a Ms. Guerrero) </w:t>
      </w:r>
      <w:r w:rsidR="008930B9" w:rsidRPr="009E0B77">
        <w:rPr>
          <w:rFonts w:ascii="Aptos" w:hAnsi="Aptos"/>
        </w:rPr>
        <w:t xml:space="preserve">has a </w:t>
      </w:r>
      <w:r w:rsidR="000626E8" w:rsidRPr="009E0B77">
        <w:rPr>
          <w:rFonts w:ascii="Aptos" w:hAnsi="Aptos"/>
        </w:rPr>
        <w:t>bachelor’s degree in human development</w:t>
      </w:r>
      <w:r w:rsidR="008930B9" w:rsidRPr="009E0B77">
        <w:rPr>
          <w:rFonts w:ascii="Aptos" w:hAnsi="Aptos"/>
        </w:rPr>
        <w:t xml:space="preserve"> and </w:t>
      </w:r>
      <w:r w:rsidR="000626E8" w:rsidRPr="009E0B77">
        <w:rPr>
          <w:rFonts w:ascii="Aptos" w:hAnsi="Aptos"/>
        </w:rPr>
        <w:t>f</w:t>
      </w:r>
      <w:r w:rsidR="008930B9" w:rsidRPr="009E0B77">
        <w:rPr>
          <w:rFonts w:ascii="Aptos" w:hAnsi="Aptos"/>
        </w:rPr>
        <w:t xml:space="preserve">amily </w:t>
      </w:r>
      <w:r w:rsidR="000626E8" w:rsidRPr="009E0B77">
        <w:rPr>
          <w:rFonts w:ascii="Aptos" w:hAnsi="Aptos"/>
        </w:rPr>
        <w:t>s</w:t>
      </w:r>
      <w:r w:rsidR="008930B9" w:rsidRPr="009E0B77">
        <w:rPr>
          <w:rFonts w:ascii="Aptos" w:hAnsi="Aptos"/>
        </w:rPr>
        <w:t>tudies with a concentration in early childhood education and development, and a</w:t>
      </w:r>
      <w:r w:rsidR="00391807" w:rsidRPr="009E0B77">
        <w:rPr>
          <w:rFonts w:ascii="Aptos" w:hAnsi="Aptos"/>
        </w:rPr>
        <w:t xml:space="preserve">n </w:t>
      </w:r>
      <w:r w:rsidR="000626E8" w:rsidRPr="009E0B77">
        <w:rPr>
          <w:rFonts w:ascii="Aptos" w:hAnsi="Aptos"/>
        </w:rPr>
        <w:t>e</w:t>
      </w:r>
      <w:r w:rsidR="00391807" w:rsidRPr="009E0B77">
        <w:rPr>
          <w:rFonts w:ascii="Aptos" w:hAnsi="Aptos"/>
        </w:rPr>
        <w:t xml:space="preserve">ducational </w:t>
      </w:r>
      <w:r w:rsidR="000626E8" w:rsidRPr="009E0B77">
        <w:rPr>
          <w:rFonts w:ascii="Aptos" w:hAnsi="Aptos"/>
        </w:rPr>
        <w:t>s</w:t>
      </w:r>
      <w:r w:rsidR="00391807" w:rsidRPr="009E0B77">
        <w:rPr>
          <w:rFonts w:ascii="Aptos" w:hAnsi="Aptos"/>
        </w:rPr>
        <w:t xml:space="preserve">pecialist degree in </w:t>
      </w:r>
      <w:r w:rsidR="00ED1433" w:rsidRPr="009E0B77">
        <w:rPr>
          <w:rFonts w:ascii="Aptos" w:hAnsi="Aptos"/>
        </w:rPr>
        <w:t>s</w:t>
      </w:r>
      <w:r w:rsidR="00391807" w:rsidRPr="009E0B77">
        <w:rPr>
          <w:rFonts w:ascii="Aptos" w:hAnsi="Aptos"/>
        </w:rPr>
        <w:t xml:space="preserve">chool </w:t>
      </w:r>
      <w:r w:rsidR="000626E8" w:rsidRPr="009E0B77">
        <w:rPr>
          <w:rFonts w:ascii="Aptos" w:hAnsi="Aptos"/>
        </w:rPr>
        <w:t>p</w:t>
      </w:r>
      <w:r w:rsidR="00391807" w:rsidRPr="009E0B77">
        <w:rPr>
          <w:rFonts w:ascii="Aptos" w:hAnsi="Aptos"/>
        </w:rPr>
        <w:t>sychology.</w:t>
      </w:r>
      <w:r w:rsidR="005A2206" w:rsidRPr="009E0B77">
        <w:rPr>
          <w:rFonts w:ascii="Aptos" w:hAnsi="Aptos"/>
        </w:rPr>
        <w:t xml:space="preserve">  She is a licensed School Psychologist in </w:t>
      </w:r>
      <w:r w:rsidR="000626E8" w:rsidRPr="009E0B77">
        <w:rPr>
          <w:rFonts w:ascii="Aptos" w:hAnsi="Aptos"/>
        </w:rPr>
        <w:t>Massachusetts and</w:t>
      </w:r>
      <w:r w:rsidR="005A2206" w:rsidRPr="009E0B77">
        <w:rPr>
          <w:rFonts w:ascii="Aptos" w:hAnsi="Aptos"/>
        </w:rPr>
        <w:t xml:space="preserve"> has worked in this capacity </w:t>
      </w:r>
      <w:r w:rsidR="009C3ECF" w:rsidRPr="009E0B77">
        <w:rPr>
          <w:rFonts w:ascii="Aptos" w:hAnsi="Aptos"/>
        </w:rPr>
        <w:t>at Perkins since June of 2019</w:t>
      </w:r>
      <w:r w:rsidR="002072B1" w:rsidRPr="009E0B77">
        <w:rPr>
          <w:rFonts w:ascii="Aptos" w:hAnsi="Aptos"/>
        </w:rPr>
        <w:t xml:space="preserve">.  </w:t>
      </w:r>
      <w:r w:rsidR="009C3ECF" w:rsidRPr="009E0B77">
        <w:rPr>
          <w:rFonts w:ascii="Aptos" w:hAnsi="Aptos"/>
        </w:rPr>
        <w:t>(S-47, Spiesz V</w:t>
      </w:r>
      <w:r w:rsidR="005903CD" w:rsidRPr="009E0B77">
        <w:rPr>
          <w:rFonts w:ascii="Aptos" w:hAnsi="Aptos"/>
        </w:rPr>
        <w:t>2,</w:t>
      </w:r>
      <w:r w:rsidR="009C3ECF" w:rsidRPr="009E0B77">
        <w:rPr>
          <w:rFonts w:ascii="Aptos" w:hAnsi="Aptos"/>
        </w:rPr>
        <w:t xml:space="preserve"> </w:t>
      </w:r>
      <w:r w:rsidR="009934BE" w:rsidRPr="009E0B77">
        <w:rPr>
          <w:rFonts w:ascii="Aptos" w:hAnsi="Aptos"/>
        </w:rPr>
        <w:t>199-201).</w:t>
      </w:r>
    </w:p>
  </w:footnote>
  <w:footnote w:id="8">
    <w:p w14:paraId="1B6A3149" w14:textId="288011C4" w:rsidR="004C0AAE" w:rsidRPr="009E0B77" w:rsidRDefault="004C0AAE">
      <w:pPr>
        <w:pStyle w:val="FootnoteText"/>
        <w:rPr>
          <w:rFonts w:ascii="Aptos" w:hAnsi="Aptos"/>
        </w:rPr>
      </w:pPr>
      <w:r w:rsidRPr="009E0B77">
        <w:rPr>
          <w:rStyle w:val="FootnoteReference"/>
          <w:rFonts w:ascii="Aptos" w:hAnsi="Aptos"/>
        </w:rPr>
        <w:footnoteRef/>
      </w:r>
      <w:r w:rsidRPr="009E0B77">
        <w:rPr>
          <w:rFonts w:ascii="Aptos" w:hAnsi="Aptos"/>
        </w:rPr>
        <w:t xml:space="preserve"> </w:t>
      </w:r>
      <w:r w:rsidR="00460E22" w:rsidRPr="009E0B77">
        <w:rPr>
          <w:rFonts w:ascii="Aptos" w:hAnsi="Aptos"/>
        </w:rPr>
        <w:t xml:space="preserve">  </w:t>
      </w:r>
      <w:r w:rsidR="009C28D4" w:rsidRPr="009E0B77">
        <w:rPr>
          <w:rFonts w:ascii="Aptos" w:hAnsi="Aptos"/>
        </w:rPr>
        <w:t xml:space="preserve">The volume of emails and calls </w:t>
      </w:r>
      <w:r w:rsidR="00251B4F" w:rsidRPr="009E0B77">
        <w:rPr>
          <w:rFonts w:ascii="Aptos" w:hAnsi="Aptos"/>
        </w:rPr>
        <w:t xml:space="preserve">from </w:t>
      </w:r>
      <w:r w:rsidR="009C28D4" w:rsidRPr="009E0B77">
        <w:rPr>
          <w:rFonts w:ascii="Aptos" w:hAnsi="Aptos"/>
        </w:rPr>
        <w:t xml:space="preserve">Parent at this time caused Perkins to establish a communication protocol with </w:t>
      </w:r>
      <w:r w:rsidR="000275F7" w:rsidRPr="009E0B77">
        <w:rPr>
          <w:rFonts w:ascii="Aptos" w:hAnsi="Aptos"/>
        </w:rPr>
        <w:t>her.</w:t>
      </w:r>
      <w:r w:rsidR="009C28D4" w:rsidRPr="009E0B77">
        <w:rPr>
          <w:rFonts w:ascii="Aptos" w:hAnsi="Aptos"/>
        </w:rPr>
        <w:t xml:space="preserve"> </w:t>
      </w:r>
      <w:r w:rsidR="000275F7" w:rsidRPr="009E0B77">
        <w:rPr>
          <w:rFonts w:ascii="Aptos" w:hAnsi="Aptos"/>
        </w:rPr>
        <w:t xml:space="preserve"> </w:t>
      </w:r>
      <w:r w:rsidR="009C28D4" w:rsidRPr="009E0B77">
        <w:rPr>
          <w:rFonts w:ascii="Aptos" w:hAnsi="Aptos"/>
        </w:rPr>
        <w:t xml:space="preserve">(Duquette V2, </w:t>
      </w:r>
      <w:r w:rsidR="00460E22" w:rsidRPr="009E0B77">
        <w:rPr>
          <w:rFonts w:ascii="Aptos" w:hAnsi="Aptos"/>
        </w:rPr>
        <w:t>36-37).</w:t>
      </w:r>
    </w:p>
  </w:footnote>
  <w:footnote w:id="9">
    <w:p w14:paraId="144E8AEA" w14:textId="6E6271E3" w:rsidR="00AC2CD0" w:rsidRPr="009E0B77" w:rsidRDefault="00AC2CD0">
      <w:pPr>
        <w:pStyle w:val="FootnoteText"/>
        <w:rPr>
          <w:rFonts w:ascii="Aptos" w:hAnsi="Aptos"/>
        </w:rPr>
      </w:pPr>
      <w:r w:rsidRPr="009E0B77">
        <w:rPr>
          <w:rStyle w:val="FootnoteReference"/>
          <w:rFonts w:ascii="Aptos" w:hAnsi="Aptos"/>
        </w:rPr>
        <w:footnoteRef/>
      </w:r>
      <w:r w:rsidRPr="009E0B77">
        <w:rPr>
          <w:rFonts w:ascii="Aptos" w:hAnsi="Aptos"/>
        </w:rPr>
        <w:t xml:space="preserve">   Parent subsequently filed a complaint with the Department of Elementary and Secondary Education’s</w:t>
      </w:r>
      <w:r w:rsidR="009F5C98" w:rsidRPr="009E0B77">
        <w:rPr>
          <w:rFonts w:ascii="Aptos" w:hAnsi="Aptos"/>
        </w:rPr>
        <w:t xml:space="preserve"> (DESE’s)</w:t>
      </w:r>
      <w:r w:rsidRPr="009E0B77">
        <w:rPr>
          <w:rFonts w:ascii="Aptos" w:hAnsi="Aptos"/>
        </w:rPr>
        <w:t xml:space="preserve"> Problem Resolution S</w:t>
      </w:r>
      <w:r w:rsidR="009F5C98" w:rsidRPr="009E0B77">
        <w:rPr>
          <w:rFonts w:ascii="Aptos" w:hAnsi="Aptos"/>
        </w:rPr>
        <w:t>ystem (PRS)</w:t>
      </w:r>
      <w:r w:rsidR="009E581C" w:rsidRPr="009E0B77">
        <w:rPr>
          <w:rFonts w:ascii="Aptos" w:hAnsi="Aptos"/>
        </w:rPr>
        <w:t xml:space="preserve"> about Perkins</w:t>
      </w:r>
      <w:r w:rsidR="00DB12DC" w:rsidRPr="009E0B77">
        <w:rPr>
          <w:rFonts w:ascii="Aptos" w:hAnsi="Aptos"/>
        </w:rPr>
        <w:t>’</w:t>
      </w:r>
      <w:r w:rsidR="009E581C" w:rsidRPr="009E0B77">
        <w:rPr>
          <w:rFonts w:ascii="Aptos" w:hAnsi="Aptos"/>
        </w:rPr>
        <w:t xml:space="preserve"> termination of Student</w:t>
      </w:r>
      <w:r w:rsidR="008F1403" w:rsidRPr="009E0B77">
        <w:rPr>
          <w:rFonts w:ascii="Aptos" w:hAnsi="Aptos"/>
        </w:rPr>
        <w:t xml:space="preserve"> and </w:t>
      </w:r>
      <w:r w:rsidR="009F5C98" w:rsidRPr="009E0B77">
        <w:rPr>
          <w:rFonts w:ascii="Aptos" w:hAnsi="Aptos"/>
        </w:rPr>
        <w:t xml:space="preserve">PRS </w:t>
      </w:r>
      <w:r w:rsidR="008F1403" w:rsidRPr="009E0B77">
        <w:rPr>
          <w:rFonts w:ascii="Aptos" w:hAnsi="Aptos"/>
        </w:rPr>
        <w:t xml:space="preserve">determined </w:t>
      </w:r>
      <w:r w:rsidR="009F5C98" w:rsidRPr="009E0B77">
        <w:rPr>
          <w:rFonts w:ascii="Aptos" w:hAnsi="Aptos"/>
        </w:rPr>
        <w:t xml:space="preserve">that Perkins followed proper procedures.  </w:t>
      </w:r>
      <w:r w:rsidR="004B5B3E" w:rsidRPr="009E0B77">
        <w:rPr>
          <w:rFonts w:ascii="Aptos" w:hAnsi="Aptos"/>
        </w:rPr>
        <w:t>(</w:t>
      </w:r>
      <w:r w:rsidR="009F5C98" w:rsidRPr="009E0B77">
        <w:rPr>
          <w:rFonts w:ascii="Aptos" w:hAnsi="Aptos"/>
        </w:rPr>
        <w:t xml:space="preserve">Mother V4, </w:t>
      </w:r>
      <w:r w:rsidR="004B5B3E" w:rsidRPr="009E0B77">
        <w:rPr>
          <w:rFonts w:ascii="Aptos" w:hAnsi="Aptos"/>
        </w:rPr>
        <w:t>23).</w:t>
      </w:r>
    </w:p>
  </w:footnote>
  <w:footnote w:id="10">
    <w:p w14:paraId="63063EAE" w14:textId="23BBE3FB" w:rsidR="00BB1A19" w:rsidRPr="009E0B77" w:rsidRDefault="00BB1A19">
      <w:pPr>
        <w:pStyle w:val="FootnoteText"/>
        <w:rPr>
          <w:rFonts w:ascii="Aptos" w:hAnsi="Aptos"/>
        </w:rPr>
      </w:pPr>
      <w:r w:rsidRPr="009E0B77">
        <w:rPr>
          <w:rStyle w:val="FootnoteReference"/>
          <w:rFonts w:ascii="Aptos" w:hAnsi="Aptos"/>
        </w:rPr>
        <w:footnoteRef/>
      </w:r>
      <w:r w:rsidRPr="009E0B77">
        <w:rPr>
          <w:rFonts w:ascii="Aptos" w:hAnsi="Aptos"/>
        </w:rPr>
        <w:t xml:space="preserve">   Mr. Duquette has a </w:t>
      </w:r>
      <w:r w:rsidR="008F1403" w:rsidRPr="009E0B77">
        <w:rPr>
          <w:rFonts w:ascii="Aptos" w:hAnsi="Aptos"/>
        </w:rPr>
        <w:t>master’s degree in special education</w:t>
      </w:r>
      <w:r w:rsidR="00725D05" w:rsidRPr="009E0B77">
        <w:rPr>
          <w:rFonts w:ascii="Aptos" w:hAnsi="Aptos"/>
        </w:rPr>
        <w:t xml:space="preserve"> and a </w:t>
      </w:r>
      <w:r w:rsidR="008F1403" w:rsidRPr="009E0B77">
        <w:rPr>
          <w:rFonts w:ascii="Aptos" w:hAnsi="Aptos"/>
        </w:rPr>
        <w:t>certificate of advanced graduate studies</w:t>
      </w:r>
      <w:r w:rsidR="00725D05" w:rsidRPr="009E0B77">
        <w:rPr>
          <w:rFonts w:ascii="Aptos" w:hAnsi="Aptos"/>
        </w:rPr>
        <w:t xml:space="preserve"> (CAGS) in </w:t>
      </w:r>
      <w:r w:rsidR="008F1403" w:rsidRPr="009E0B77">
        <w:rPr>
          <w:rFonts w:ascii="Aptos" w:hAnsi="Aptos"/>
        </w:rPr>
        <w:t>e</w:t>
      </w:r>
      <w:r w:rsidR="00725D05" w:rsidRPr="009E0B77">
        <w:rPr>
          <w:rFonts w:ascii="Aptos" w:hAnsi="Aptos"/>
        </w:rPr>
        <w:t xml:space="preserve">ducational </w:t>
      </w:r>
      <w:r w:rsidR="008F1403" w:rsidRPr="009E0B77">
        <w:rPr>
          <w:rFonts w:ascii="Aptos" w:hAnsi="Aptos"/>
        </w:rPr>
        <w:t>l</w:t>
      </w:r>
      <w:r w:rsidR="00725D05" w:rsidRPr="009E0B77">
        <w:rPr>
          <w:rFonts w:ascii="Aptos" w:hAnsi="Aptos"/>
        </w:rPr>
        <w:t>eadership</w:t>
      </w:r>
      <w:r w:rsidR="003407CC" w:rsidRPr="009E0B77">
        <w:rPr>
          <w:rFonts w:ascii="Aptos" w:hAnsi="Aptos"/>
        </w:rPr>
        <w:t xml:space="preserve">.  He has </w:t>
      </w:r>
      <w:r w:rsidR="00DD7A67" w:rsidRPr="009E0B77">
        <w:rPr>
          <w:rFonts w:ascii="Aptos" w:hAnsi="Aptos"/>
        </w:rPr>
        <w:t>taught</w:t>
      </w:r>
      <w:r w:rsidR="003407CC" w:rsidRPr="009E0B77">
        <w:rPr>
          <w:rFonts w:ascii="Aptos" w:hAnsi="Aptos"/>
        </w:rPr>
        <w:t xml:space="preserve"> at private approved residential schools</w:t>
      </w:r>
      <w:r w:rsidR="00D732B1" w:rsidRPr="009E0B77">
        <w:rPr>
          <w:rFonts w:ascii="Aptos" w:hAnsi="Aptos"/>
        </w:rPr>
        <w:t xml:space="preserve">, </w:t>
      </w:r>
      <w:r w:rsidR="00B65D7D" w:rsidRPr="009E0B77">
        <w:rPr>
          <w:rFonts w:ascii="Aptos" w:hAnsi="Aptos"/>
        </w:rPr>
        <w:t xml:space="preserve">worked in their </w:t>
      </w:r>
      <w:r w:rsidR="005D63D0" w:rsidRPr="009E0B77">
        <w:rPr>
          <w:rFonts w:ascii="Aptos" w:hAnsi="Aptos"/>
        </w:rPr>
        <w:t xml:space="preserve">residences, </w:t>
      </w:r>
      <w:proofErr w:type="gramStart"/>
      <w:r w:rsidR="00B65D7D" w:rsidRPr="009E0B77">
        <w:rPr>
          <w:rFonts w:ascii="Aptos" w:hAnsi="Aptos"/>
        </w:rPr>
        <w:t>and also</w:t>
      </w:r>
      <w:proofErr w:type="gramEnd"/>
      <w:r w:rsidR="00B65D7D" w:rsidRPr="009E0B77">
        <w:rPr>
          <w:rFonts w:ascii="Aptos" w:hAnsi="Aptos"/>
        </w:rPr>
        <w:t xml:space="preserve"> </w:t>
      </w:r>
      <w:r w:rsidR="005D63D0" w:rsidRPr="009E0B77">
        <w:rPr>
          <w:rFonts w:ascii="Aptos" w:hAnsi="Aptos"/>
        </w:rPr>
        <w:t>support</w:t>
      </w:r>
      <w:r w:rsidR="00B65D7D" w:rsidRPr="009E0B77">
        <w:rPr>
          <w:rFonts w:ascii="Aptos" w:hAnsi="Aptos"/>
        </w:rPr>
        <w:t xml:space="preserve">ed their </w:t>
      </w:r>
      <w:r w:rsidR="005D63D0" w:rsidRPr="009E0B77">
        <w:rPr>
          <w:rFonts w:ascii="Aptos" w:hAnsi="Aptos"/>
        </w:rPr>
        <w:t xml:space="preserve">students </w:t>
      </w:r>
      <w:r w:rsidR="00B65D7D" w:rsidRPr="009E0B77">
        <w:rPr>
          <w:rFonts w:ascii="Aptos" w:hAnsi="Aptos"/>
        </w:rPr>
        <w:t xml:space="preserve">when they attended </w:t>
      </w:r>
      <w:r w:rsidR="005D63D0" w:rsidRPr="009E0B77">
        <w:rPr>
          <w:rFonts w:ascii="Aptos" w:hAnsi="Aptos"/>
        </w:rPr>
        <w:t>public schools</w:t>
      </w:r>
      <w:r w:rsidR="00C24CC0" w:rsidRPr="009E0B77">
        <w:rPr>
          <w:rFonts w:ascii="Aptos" w:hAnsi="Aptos"/>
        </w:rPr>
        <w:t xml:space="preserve">.  He </w:t>
      </w:r>
      <w:r w:rsidR="000B783D" w:rsidRPr="009E0B77">
        <w:rPr>
          <w:rFonts w:ascii="Aptos" w:hAnsi="Aptos"/>
        </w:rPr>
        <w:t xml:space="preserve">also taught in public </w:t>
      </w:r>
      <w:r w:rsidR="00C24CC0" w:rsidRPr="009E0B77">
        <w:rPr>
          <w:rFonts w:ascii="Aptos" w:hAnsi="Aptos"/>
        </w:rPr>
        <w:t>substantially separate special education program</w:t>
      </w:r>
      <w:r w:rsidR="0087221E" w:rsidRPr="009E0B77">
        <w:rPr>
          <w:rFonts w:ascii="Aptos" w:hAnsi="Aptos"/>
        </w:rPr>
        <w:t>s at the elementary and high school level</w:t>
      </w:r>
      <w:r w:rsidR="00D0304B" w:rsidRPr="009E0B77">
        <w:rPr>
          <w:rFonts w:ascii="Aptos" w:hAnsi="Aptos"/>
        </w:rPr>
        <w:t>s</w:t>
      </w:r>
      <w:r w:rsidR="0087221E" w:rsidRPr="009E0B77">
        <w:rPr>
          <w:rFonts w:ascii="Aptos" w:hAnsi="Aptos"/>
        </w:rPr>
        <w:t xml:space="preserve">, </w:t>
      </w:r>
      <w:r w:rsidR="006605C9" w:rsidRPr="009E0B77">
        <w:rPr>
          <w:rFonts w:ascii="Aptos" w:hAnsi="Aptos"/>
        </w:rPr>
        <w:t xml:space="preserve">and </w:t>
      </w:r>
      <w:r w:rsidR="001776C7" w:rsidRPr="009E0B77">
        <w:rPr>
          <w:rFonts w:ascii="Aptos" w:hAnsi="Aptos"/>
        </w:rPr>
        <w:t xml:space="preserve">as an </w:t>
      </w:r>
      <w:r w:rsidR="006605C9" w:rsidRPr="009E0B77">
        <w:rPr>
          <w:rFonts w:ascii="Aptos" w:hAnsi="Aptos"/>
        </w:rPr>
        <w:t xml:space="preserve">inclusion liaison teacher.  </w:t>
      </w:r>
      <w:r w:rsidR="00751979" w:rsidRPr="009E0B77">
        <w:rPr>
          <w:rFonts w:ascii="Aptos" w:hAnsi="Aptos"/>
        </w:rPr>
        <w:t xml:space="preserve">He has been the District’s high school level </w:t>
      </w:r>
      <w:r w:rsidR="00F765B5" w:rsidRPr="009E0B77">
        <w:rPr>
          <w:rFonts w:ascii="Aptos" w:hAnsi="Aptos"/>
        </w:rPr>
        <w:t xml:space="preserve">student support leader, and </w:t>
      </w:r>
      <w:r w:rsidR="00751979" w:rsidRPr="009E0B77">
        <w:rPr>
          <w:rFonts w:ascii="Aptos" w:hAnsi="Aptos"/>
        </w:rPr>
        <w:t xml:space="preserve">the </w:t>
      </w:r>
      <w:r w:rsidR="00F765B5" w:rsidRPr="009E0B77">
        <w:rPr>
          <w:rFonts w:ascii="Aptos" w:hAnsi="Aptos"/>
        </w:rPr>
        <w:t>Assistant Director of Special Education</w:t>
      </w:r>
      <w:r w:rsidR="00751979" w:rsidRPr="009E0B77">
        <w:rPr>
          <w:rFonts w:ascii="Aptos" w:hAnsi="Aptos"/>
        </w:rPr>
        <w:t xml:space="preserve"> for the past </w:t>
      </w:r>
      <w:r w:rsidR="0099044C" w:rsidRPr="009E0B77">
        <w:rPr>
          <w:rFonts w:ascii="Aptos" w:hAnsi="Aptos"/>
        </w:rPr>
        <w:t>three</w:t>
      </w:r>
      <w:r w:rsidR="00751979" w:rsidRPr="009E0B77">
        <w:rPr>
          <w:rFonts w:ascii="Aptos" w:hAnsi="Aptos"/>
        </w:rPr>
        <w:t xml:space="preserve"> years</w:t>
      </w:r>
      <w:r w:rsidR="00F765B5" w:rsidRPr="009E0B77">
        <w:rPr>
          <w:rFonts w:ascii="Aptos" w:hAnsi="Aptos"/>
        </w:rPr>
        <w:t>.  (S-47; Duquette</w:t>
      </w:r>
      <w:r w:rsidR="00666377" w:rsidRPr="009E0B77">
        <w:rPr>
          <w:rFonts w:ascii="Aptos" w:hAnsi="Aptos"/>
        </w:rPr>
        <w:t xml:space="preserve"> V2, 9-</w:t>
      </w:r>
      <w:r w:rsidR="00E67CC2" w:rsidRPr="009E0B77">
        <w:rPr>
          <w:rFonts w:ascii="Aptos" w:hAnsi="Aptos"/>
        </w:rPr>
        <w:t>15).</w:t>
      </w:r>
    </w:p>
  </w:footnote>
  <w:footnote w:id="11">
    <w:p w14:paraId="04BF152B" w14:textId="7C3A7415" w:rsidR="008E3FAC" w:rsidRPr="009E0B77" w:rsidRDefault="008E3FAC">
      <w:pPr>
        <w:pStyle w:val="FootnoteText"/>
        <w:rPr>
          <w:rFonts w:ascii="Aptos" w:hAnsi="Aptos"/>
        </w:rPr>
      </w:pPr>
      <w:r w:rsidRPr="009E0B77">
        <w:rPr>
          <w:rStyle w:val="FootnoteReference"/>
          <w:rFonts w:ascii="Aptos" w:hAnsi="Aptos"/>
        </w:rPr>
        <w:footnoteRef/>
      </w:r>
      <w:r w:rsidRPr="009E0B77">
        <w:rPr>
          <w:rFonts w:ascii="Aptos" w:hAnsi="Aptos"/>
        </w:rPr>
        <w:t xml:space="preserve">   </w:t>
      </w:r>
      <w:r w:rsidR="00913909" w:rsidRPr="009E0B77">
        <w:rPr>
          <w:rFonts w:ascii="Aptos" w:hAnsi="Aptos"/>
        </w:rPr>
        <w:t>Mother</w:t>
      </w:r>
      <w:r w:rsidRPr="009E0B77">
        <w:rPr>
          <w:rFonts w:ascii="Aptos" w:hAnsi="Aptos"/>
        </w:rPr>
        <w:t xml:space="preserve"> had also worked at Evergreen </w:t>
      </w:r>
      <w:r w:rsidR="006B39BF" w:rsidRPr="009E0B77">
        <w:rPr>
          <w:rFonts w:ascii="Aptos" w:hAnsi="Aptos"/>
        </w:rPr>
        <w:t xml:space="preserve">as a nurse </w:t>
      </w:r>
      <w:r w:rsidR="005709DD" w:rsidRPr="009E0B77">
        <w:rPr>
          <w:rFonts w:ascii="Aptos" w:hAnsi="Aptos"/>
        </w:rPr>
        <w:t>on a contracted basis through an agency</w:t>
      </w:r>
      <w:r w:rsidR="007E0A74" w:rsidRPr="009E0B77">
        <w:rPr>
          <w:rFonts w:ascii="Aptos" w:hAnsi="Aptos"/>
        </w:rPr>
        <w:t>,</w:t>
      </w:r>
      <w:r w:rsidR="005709DD" w:rsidRPr="009E0B77">
        <w:rPr>
          <w:rFonts w:ascii="Aptos" w:hAnsi="Aptos"/>
        </w:rPr>
        <w:t xml:space="preserve"> in 2007 or 2008.  (Mother V4, </w:t>
      </w:r>
      <w:r w:rsidR="00913909" w:rsidRPr="009E0B77">
        <w:rPr>
          <w:rFonts w:ascii="Aptos" w:hAnsi="Aptos"/>
        </w:rPr>
        <w:t>66-67).</w:t>
      </w:r>
    </w:p>
  </w:footnote>
  <w:footnote w:id="12">
    <w:p w14:paraId="5FBAC8C8" w14:textId="08B1ED1E" w:rsidR="00C557E9" w:rsidRPr="009E0B77" w:rsidRDefault="00C557E9" w:rsidP="00C557E9">
      <w:pPr>
        <w:pStyle w:val="FootnoteText"/>
        <w:rPr>
          <w:rFonts w:ascii="Aptos" w:hAnsi="Aptos"/>
        </w:rPr>
      </w:pPr>
      <w:r w:rsidRPr="009E0B77">
        <w:rPr>
          <w:rStyle w:val="FootnoteReference"/>
          <w:rFonts w:ascii="Aptos" w:hAnsi="Aptos"/>
        </w:rPr>
        <w:footnoteRef/>
      </w:r>
      <w:r w:rsidRPr="009E0B77">
        <w:rPr>
          <w:rFonts w:ascii="Aptos" w:hAnsi="Aptos"/>
        </w:rPr>
        <w:t xml:space="preserve">   Ms. Alton-Moore holds a </w:t>
      </w:r>
      <w:r w:rsidR="001F286D" w:rsidRPr="009E0B77">
        <w:rPr>
          <w:rFonts w:ascii="Aptos" w:hAnsi="Aptos"/>
        </w:rPr>
        <w:t>master’s degree in public administration</w:t>
      </w:r>
      <w:r w:rsidRPr="009E0B77">
        <w:rPr>
          <w:rFonts w:ascii="Aptos" w:hAnsi="Aptos"/>
        </w:rPr>
        <w:t xml:space="preserve"> specializing in non-profit management, and is a BCBA, </w:t>
      </w:r>
      <w:r w:rsidR="001F286D" w:rsidRPr="009E0B77">
        <w:rPr>
          <w:rFonts w:ascii="Aptos" w:hAnsi="Aptos"/>
        </w:rPr>
        <w:t>l</w:t>
      </w:r>
      <w:r w:rsidRPr="009E0B77">
        <w:rPr>
          <w:rFonts w:ascii="Aptos" w:hAnsi="Aptos"/>
        </w:rPr>
        <w:t xml:space="preserve">icensed Behavior Analyst and </w:t>
      </w:r>
      <w:r w:rsidR="001F286D" w:rsidRPr="009E0B77">
        <w:rPr>
          <w:rFonts w:ascii="Aptos" w:hAnsi="Aptos"/>
        </w:rPr>
        <w:t>l</w:t>
      </w:r>
      <w:r w:rsidRPr="009E0B77">
        <w:rPr>
          <w:rFonts w:ascii="Aptos" w:hAnsi="Aptos"/>
        </w:rPr>
        <w:t xml:space="preserve">icensed Social Worker.  She has worked </w:t>
      </w:r>
      <w:r w:rsidR="002D002E" w:rsidRPr="009E0B77">
        <w:rPr>
          <w:rFonts w:ascii="Aptos" w:hAnsi="Aptos"/>
        </w:rPr>
        <w:t>at</w:t>
      </w:r>
      <w:r w:rsidRPr="009E0B77">
        <w:rPr>
          <w:rFonts w:ascii="Aptos" w:hAnsi="Aptos"/>
        </w:rPr>
        <w:t xml:space="preserve"> Evergreen for </w:t>
      </w:r>
      <w:r w:rsidR="009E1EBA" w:rsidRPr="009E0B77">
        <w:rPr>
          <w:rFonts w:ascii="Aptos" w:hAnsi="Aptos"/>
        </w:rPr>
        <w:t>ten</w:t>
      </w:r>
      <w:r w:rsidRPr="009E0B77">
        <w:rPr>
          <w:rFonts w:ascii="Aptos" w:hAnsi="Aptos"/>
        </w:rPr>
        <w:t xml:space="preserve"> years</w:t>
      </w:r>
      <w:r w:rsidR="00F60660" w:rsidRPr="009E0B77">
        <w:rPr>
          <w:rFonts w:ascii="Aptos" w:hAnsi="Aptos"/>
        </w:rPr>
        <w:t xml:space="preserve">, two </w:t>
      </w:r>
      <w:r w:rsidRPr="009E0B77">
        <w:rPr>
          <w:rFonts w:ascii="Aptos" w:hAnsi="Aptos"/>
        </w:rPr>
        <w:t>in her current position.  In her role</w:t>
      </w:r>
      <w:r w:rsidR="00374451" w:rsidRPr="009E0B77">
        <w:rPr>
          <w:rFonts w:ascii="Aptos" w:hAnsi="Aptos"/>
        </w:rPr>
        <w:t>,</w:t>
      </w:r>
      <w:r w:rsidRPr="009E0B77">
        <w:rPr>
          <w:rFonts w:ascii="Aptos" w:hAnsi="Aptos"/>
        </w:rPr>
        <w:t xml:space="preserve"> she oversees the day-to-day operations of the residential program, including the school and residential elements, admissions and the family services department.  She also supports the therapy and health services departments.  (Alton-Moore V4, 117-18). </w:t>
      </w:r>
    </w:p>
  </w:footnote>
  <w:footnote w:id="13">
    <w:p w14:paraId="10C62745" w14:textId="77124DC4" w:rsidR="00703E3B" w:rsidRPr="009E0B77" w:rsidRDefault="00703E3B">
      <w:pPr>
        <w:pStyle w:val="FootnoteText"/>
        <w:rPr>
          <w:rFonts w:ascii="Aptos" w:hAnsi="Aptos"/>
        </w:rPr>
      </w:pPr>
      <w:r w:rsidRPr="009E0B77">
        <w:rPr>
          <w:rStyle w:val="FootnoteReference"/>
          <w:rFonts w:ascii="Aptos" w:hAnsi="Aptos"/>
        </w:rPr>
        <w:footnoteRef/>
      </w:r>
      <w:r w:rsidRPr="009E0B77">
        <w:rPr>
          <w:rFonts w:ascii="Aptos" w:hAnsi="Aptos"/>
        </w:rPr>
        <w:t xml:space="preserve">   Ms. Boothroyd </w:t>
      </w:r>
      <w:r w:rsidR="00B027DB" w:rsidRPr="009E0B77">
        <w:rPr>
          <w:rFonts w:ascii="Aptos" w:hAnsi="Aptos"/>
        </w:rPr>
        <w:t xml:space="preserve">worked at Perkins over 20 years agon and </w:t>
      </w:r>
      <w:r w:rsidR="00922177" w:rsidRPr="009E0B77">
        <w:rPr>
          <w:rFonts w:ascii="Aptos" w:hAnsi="Aptos"/>
        </w:rPr>
        <w:t>has been</w:t>
      </w:r>
      <w:r w:rsidRPr="009E0B77">
        <w:rPr>
          <w:rFonts w:ascii="Aptos" w:hAnsi="Aptos"/>
        </w:rPr>
        <w:t xml:space="preserve"> an itinerant TVI for Carroll</w:t>
      </w:r>
      <w:r w:rsidR="00922177" w:rsidRPr="009E0B77">
        <w:rPr>
          <w:rFonts w:ascii="Aptos" w:hAnsi="Aptos"/>
        </w:rPr>
        <w:t xml:space="preserve"> for the past </w:t>
      </w:r>
      <w:r w:rsidR="00CC6134" w:rsidRPr="009E0B77">
        <w:rPr>
          <w:rFonts w:ascii="Aptos" w:hAnsi="Aptos"/>
        </w:rPr>
        <w:t>five</w:t>
      </w:r>
      <w:r w:rsidR="00922177" w:rsidRPr="009E0B77">
        <w:rPr>
          <w:rFonts w:ascii="Aptos" w:hAnsi="Aptos"/>
        </w:rPr>
        <w:t xml:space="preserve"> years</w:t>
      </w:r>
      <w:r w:rsidR="00B027DB" w:rsidRPr="009E0B77">
        <w:rPr>
          <w:rFonts w:ascii="Aptos" w:hAnsi="Aptos"/>
        </w:rPr>
        <w:t xml:space="preserve">.  She </w:t>
      </w:r>
      <w:r w:rsidR="008E1428" w:rsidRPr="009E0B77">
        <w:rPr>
          <w:rFonts w:ascii="Aptos" w:hAnsi="Aptos"/>
        </w:rPr>
        <w:t xml:space="preserve">had previously supported another student in the District before </w:t>
      </w:r>
      <w:r w:rsidR="00B027DB" w:rsidRPr="009E0B77">
        <w:rPr>
          <w:rFonts w:ascii="Aptos" w:hAnsi="Aptos"/>
        </w:rPr>
        <w:t xml:space="preserve">working </w:t>
      </w:r>
      <w:r w:rsidR="008E1428" w:rsidRPr="009E0B77">
        <w:rPr>
          <w:rFonts w:ascii="Aptos" w:hAnsi="Aptos"/>
        </w:rPr>
        <w:t xml:space="preserve">with Student.  Ms. Boothroyd </w:t>
      </w:r>
      <w:r w:rsidR="004D36C4" w:rsidRPr="009E0B77">
        <w:rPr>
          <w:rFonts w:ascii="Aptos" w:hAnsi="Aptos"/>
        </w:rPr>
        <w:t>was also</w:t>
      </w:r>
      <w:r w:rsidR="00AA6B1D" w:rsidRPr="009E0B77">
        <w:rPr>
          <w:rFonts w:ascii="Aptos" w:hAnsi="Aptos"/>
        </w:rPr>
        <w:t xml:space="preserve"> </w:t>
      </w:r>
      <w:r w:rsidR="00A436F4" w:rsidRPr="009E0B77">
        <w:rPr>
          <w:rFonts w:ascii="Aptos" w:hAnsi="Aptos"/>
        </w:rPr>
        <w:t>familiar with Parent as she had supported another student in Parent’s home in the past</w:t>
      </w:r>
      <w:r w:rsidR="008E1428" w:rsidRPr="009E0B77">
        <w:rPr>
          <w:rFonts w:ascii="Aptos" w:hAnsi="Aptos"/>
        </w:rPr>
        <w:t xml:space="preserve">.  </w:t>
      </w:r>
      <w:r w:rsidR="003F7562" w:rsidRPr="009E0B77">
        <w:rPr>
          <w:rFonts w:ascii="Aptos" w:hAnsi="Aptos"/>
        </w:rPr>
        <w:t xml:space="preserve">She </w:t>
      </w:r>
      <w:r w:rsidR="00F20851" w:rsidRPr="009E0B77">
        <w:rPr>
          <w:rFonts w:ascii="Aptos" w:hAnsi="Aptos"/>
        </w:rPr>
        <w:t xml:space="preserve">has </w:t>
      </w:r>
      <w:r w:rsidR="003F7562" w:rsidRPr="009E0B77">
        <w:rPr>
          <w:rFonts w:ascii="Aptos" w:hAnsi="Aptos"/>
        </w:rPr>
        <w:t xml:space="preserve">a </w:t>
      </w:r>
      <w:r w:rsidR="00820B3F" w:rsidRPr="009E0B77">
        <w:rPr>
          <w:rFonts w:ascii="Aptos" w:hAnsi="Aptos"/>
        </w:rPr>
        <w:t>master’s</w:t>
      </w:r>
      <w:r w:rsidR="003F7562" w:rsidRPr="009E0B77">
        <w:rPr>
          <w:rFonts w:ascii="Aptos" w:hAnsi="Aptos"/>
        </w:rPr>
        <w:t xml:space="preserve"> degree in </w:t>
      </w:r>
      <w:r w:rsidR="00A8652B" w:rsidRPr="009E0B77">
        <w:rPr>
          <w:rFonts w:ascii="Aptos" w:hAnsi="Aptos"/>
        </w:rPr>
        <w:t xml:space="preserve">intensive special needs and early intervention and as a teacher of students with visual impairments.  </w:t>
      </w:r>
      <w:r w:rsidR="00266775" w:rsidRPr="009E0B77">
        <w:rPr>
          <w:rFonts w:ascii="Aptos" w:hAnsi="Aptos"/>
        </w:rPr>
        <w:t xml:space="preserve">She holds </w:t>
      </w:r>
      <w:r w:rsidR="001E4407" w:rsidRPr="009E0B77">
        <w:rPr>
          <w:rFonts w:ascii="Aptos" w:hAnsi="Aptos"/>
        </w:rPr>
        <w:t xml:space="preserve">licensure and </w:t>
      </w:r>
      <w:r w:rsidR="00266775" w:rsidRPr="009E0B77">
        <w:rPr>
          <w:rFonts w:ascii="Aptos" w:hAnsi="Aptos"/>
        </w:rPr>
        <w:t xml:space="preserve">certifications </w:t>
      </w:r>
      <w:r w:rsidR="00860263" w:rsidRPr="009E0B77">
        <w:rPr>
          <w:rFonts w:ascii="Aptos" w:hAnsi="Aptos"/>
        </w:rPr>
        <w:t xml:space="preserve">to support students with intensive special needs, deaf, blind, early intervention, teacher of students with visual impairments and blindness, rehabilitation and vision rehabilitation therapy.  </w:t>
      </w:r>
      <w:r w:rsidR="00916770" w:rsidRPr="009E0B77">
        <w:rPr>
          <w:rFonts w:ascii="Aptos" w:hAnsi="Aptos"/>
        </w:rPr>
        <w:t>(</w:t>
      </w:r>
      <w:r w:rsidR="00A638B0" w:rsidRPr="009E0B77">
        <w:rPr>
          <w:rFonts w:ascii="Aptos" w:hAnsi="Aptos"/>
        </w:rPr>
        <w:t xml:space="preserve">Mother V2, </w:t>
      </w:r>
      <w:r w:rsidR="004467C9" w:rsidRPr="009E0B77">
        <w:rPr>
          <w:rFonts w:ascii="Aptos" w:hAnsi="Aptos"/>
        </w:rPr>
        <w:t>285-86</w:t>
      </w:r>
      <w:r w:rsidR="007044C7" w:rsidRPr="009E0B77">
        <w:rPr>
          <w:rFonts w:ascii="Aptos" w:hAnsi="Aptos"/>
        </w:rPr>
        <w:t>; Boothroyd V3, 154, 156-57, 162-63, 168-69, 171-73</w:t>
      </w:r>
      <w:r w:rsidR="00A436F4" w:rsidRPr="009E0B77">
        <w:rPr>
          <w:rFonts w:ascii="Aptos" w:hAnsi="Aptos"/>
        </w:rPr>
        <w:t>).</w:t>
      </w:r>
    </w:p>
  </w:footnote>
  <w:footnote w:id="14">
    <w:p w14:paraId="13B3140E" w14:textId="320F4E19" w:rsidR="00887DDC" w:rsidRPr="009E0B77" w:rsidRDefault="00887DDC">
      <w:pPr>
        <w:pStyle w:val="FootnoteText"/>
        <w:rPr>
          <w:rFonts w:ascii="Aptos" w:hAnsi="Aptos"/>
        </w:rPr>
      </w:pPr>
      <w:r w:rsidRPr="009E0B77">
        <w:rPr>
          <w:rStyle w:val="FootnoteReference"/>
          <w:rFonts w:ascii="Aptos" w:hAnsi="Aptos"/>
        </w:rPr>
        <w:footnoteRef/>
      </w:r>
      <w:r w:rsidRPr="009E0B77">
        <w:rPr>
          <w:rFonts w:ascii="Aptos" w:hAnsi="Aptos"/>
        </w:rPr>
        <w:t xml:space="preserve">   Student’s father, who was estranged from Student</w:t>
      </w:r>
      <w:r w:rsidR="00A40E7C" w:rsidRPr="009E0B77">
        <w:rPr>
          <w:rFonts w:ascii="Aptos" w:hAnsi="Aptos"/>
        </w:rPr>
        <w:t>,</w:t>
      </w:r>
      <w:r w:rsidRPr="009E0B77">
        <w:rPr>
          <w:rFonts w:ascii="Aptos" w:hAnsi="Aptos"/>
        </w:rPr>
        <w:t xml:space="preserve"> had filed an objection to Mother being named as Student’s </w:t>
      </w:r>
      <w:r w:rsidR="00874861" w:rsidRPr="009E0B77">
        <w:rPr>
          <w:rFonts w:ascii="Aptos" w:hAnsi="Aptos"/>
        </w:rPr>
        <w:t>l</w:t>
      </w:r>
      <w:r w:rsidRPr="009E0B77">
        <w:rPr>
          <w:rFonts w:ascii="Aptos" w:hAnsi="Aptos"/>
        </w:rPr>
        <w:t>egal Guardian.</w:t>
      </w:r>
      <w:r w:rsidR="00A40E7C" w:rsidRPr="009E0B77">
        <w:rPr>
          <w:rFonts w:ascii="Aptos" w:hAnsi="Aptos"/>
        </w:rPr>
        <w:t xml:space="preserve">  </w:t>
      </w:r>
      <w:r w:rsidR="00532606" w:rsidRPr="009E0B77">
        <w:rPr>
          <w:rFonts w:ascii="Aptos" w:hAnsi="Aptos"/>
        </w:rPr>
        <w:t xml:space="preserve">At Mother’s request, </w:t>
      </w:r>
      <w:r w:rsidR="00A40E7C" w:rsidRPr="009E0B77">
        <w:rPr>
          <w:rFonts w:ascii="Aptos" w:hAnsi="Aptos"/>
        </w:rPr>
        <w:t xml:space="preserve">Mr. Duquette wrote a letter in support of </w:t>
      </w:r>
      <w:r w:rsidR="00532606" w:rsidRPr="009E0B77">
        <w:rPr>
          <w:rFonts w:ascii="Aptos" w:hAnsi="Aptos"/>
        </w:rPr>
        <w:t xml:space="preserve">her </w:t>
      </w:r>
      <w:r w:rsidR="00A40E7C" w:rsidRPr="009E0B77">
        <w:rPr>
          <w:rFonts w:ascii="Aptos" w:hAnsi="Aptos"/>
        </w:rPr>
        <w:t xml:space="preserve">appointment </w:t>
      </w:r>
      <w:r w:rsidR="00874861" w:rsidRPr="009E0B77">
        <w:rPr>
          <w:rFonts w:ascii="Aptos" w:hAnsi="Aptos"/>
        </w:rPr>
        <w:t xml:space="preserve">to the </w:t>
      </w:r>
      <w:r w:rsidR="00532606" w:rsidRPr="009E0B77">
        <w:rPr>
          <w:rFonts w:ascii="Aptos" w:hAnsi="Aptos"/>
        </w:rPr>
        <w:t xml:space="preserve">Probate Court. </w:t>
      </w:r>
      <w:r w:rsidR="00D350F4" w:rsidRPr="009E0B77">
        <w:rPr>
          <w:rFonts w:ascii="Aptos" w:hAnsi="Aptos"/>
        </w:rPr>
        <w:t xml:space="preserve"> Mother was ultimately appointed as Student’s permanent </w:t>
      </w:r>
      <w:r w:rsidR="00874861" w:rsidRPr="009E0B77">
        <w:rPr>
          <w:rFonts w:ascii="Aptos" w:hAnsi="Aptos"/>
        </w:rPr>
        <w:t>l</w:t>
      </w:r>
      <w:r w:rsidR="00D350F4" w:rsidRPr="009E0B77">
        <w:rPr>
          <w:rFonts w:ascii="Aptos" w:hAnsi="Aptos"/>
        </w:rPr>
        <w:t xml:space="preserve">egal Guardian in the fall of 2024. </w:t>
      </w:r>
      <w:r w:rsidR="00844B55" w:rsidRPr="009E0B77">
        <w:rPr>
          <w:rFonts w:ascii="Aptos" w:hAnsi="Aptos"/>
        </w:rPr>
        <w:t xml:space="preserve"> </w:t>
      </w:r>
      <w:r w:rsidR="00D350F4" w:rsidRPr="009E0B77">
        <w:rPr>
          <w:rFonts w:ascii="Aptos" w:hAnsi="Aptos"/>
        </w:rPr>
        <w:t>(</w:t>
      </w:r>
      <w:r w:rsidR="00A92A94" w:rsidRPr="009E0B77">
        <w:rPr>
          <w:rFonts w:ascii="Aptos" w:hAnsi="Aptos"/>
        </w:rPr>
        <w:t xml:space="preserve">Duquette </w:t>
      </w:r>
      <w:r w:rsidR="005D07E3" w:rsidRPr="009E0B77">
        <w:rPr>
          <w:rFonts w:ascii="Aptos" w:hAnsi="Aptos"/>
        </w:rPr>
        <w:t>V1, 222</w:t>
      </w:r>
      <w:r w:rsidR="00A92A94" w:rsidRPr="009E0B77">
        <w:rPr>
          <w:rFonts w:ascii="Aptos" w:hAnsi="Aptos"/>
        </w:rPr>
        <w:t xml:space="preserve">; Mother </w:t>
      </w:r>
      <w:r w:rsidR="00DB2CED" w:rsidRPr="009E0B77">
        <w:rPr>
          <w:rFonts w:ascii="Aptos" w:hAnsi="Aptos"/>
        </w:rPr>
        <w:t xml:space="preserve">V2, </w:t>
      </w:r>
      <w:r w:rsidR="00BE6346" w:rsidRPr="009E0B77">
        <w:rPr>
          <w:rFonts w:ascii="Aptos" w:hAnsi="Aptos"/>
        </w:rPr>
        <w:t>267-68</w:t>
      </w:r>
      <w:r w:rsidR="00A92A94" w:rsidRPr="009E0B77">
        <w:rPr>
          <w:rFonts w:ascii="Aptos" w:hAnsi="Aptos"/>
        </w:rPr>
        <w:t>).</w:t>
      </w:r>
    </w:p>
  </w:footnote>
  <w:footnote w:id="15">
    <w:p w14:paraId="501D4E0B" w14:textId="4E87C68E" w:rsidR="00A24B5C" w:rsidRPr="009E0B77" w:rsidRDefault="00A24B5C">
      <w:pPr>
        <w:pStyle w:val="FootnoteText"/>
        <w:rPr>
          <w:rFonts w:ascii="Aptos" w:hAnsi="Aptos"/>
        </w:rPr>
      </w:pPr>
      <w:r w:rsidRPr="009E0B77">
        <w:rPr>
          <w:rStyle w:val="FootnoteReference"/>
          <w:rFonts w:ascii="Aptos" w:hAnsi="Aptos"/>
        </w:rPr>
        <w:footnoteRef/>
      </w:r>
      <w:r w:rsidRPr="009E0B77">
        <w:rPr>
          <w:rFonts w:ascii="Aptos" w:hAnsi="Aptos"/>
        </w:rPr>
        <w:t xml:space="preserve">   CDC is a </w:t>
      </w:r>
      <w:r w:rsidR="0029593A" w:rsidRPr="009E0B77">
        <w:rPr>
          <w:rFonts w:ascii="Aptos" w:hAnsi="Aptos"/>
        </w:rPr>
        <w:t xml:space="preserve">non-profit agency </w:t>
      </w:r>
      <w:r w:rsidR="006D7DFB" w:rsidRPr="009E0B77">
        <w:rPr>
          <w:rFonts w:ascii="Aptos" w:hAnsi="Aptos"/>
        </w:rPr>
        <w:t>supporting</w:t>
      </w:r>
      <w:r w:rsidR="0029593A" w:rsidRPr="009E0B77">
        <w:rPr>
          <w:rFonts w:ascii="Aptos" w:hAnsi="Aptos"/>
        </w:rPr>
        <w:t xml:space="preserve"> blind and visually impaired </w:t>
      </w:r>
      <w:r w:rsidR="006D7DFB" w:rsidRPr="009E0B77">
        <w:rPr>
          <w:rFonts w:ascii="Aptos" w:hAnsi="Aptos"/>
        </w:rPr>
        <w:t xml:space="preserve">individuals </w:t>
      </w:r>
      <w:r w:rsidR="00A10A6D" w:rsidRPr="009E0B77">
        <w:rPr>
          <w:rFonts w:ascii="Aptos" w:hAnsi="Aptos"/>
        </w:rPr>
        <w:t>through job training, employment, independent living, technology training and community services</w:t>
      </w:r>
      <w:r w:rsidR="00A01C40" w:rsidRPr="009E0B77">
        <w:rPr>
          <w:rFonts w:ascii="Aptos" w:hAnsi="Aptos"/>
        </w:rPr>
        <w:t xml:space="preserve"> for both students and adults.  </w:t>
      </w:r>
      <w:r w:rsidR="00B03A2D" w:rsidRPr="009E0B77">
        <w:rPr>
          <w:rFonts w:ascii="Aptos" w:hAnsi="Aptos"/>
        </w:rPr>
        <w:t xml:space="preserve">Parent believes it will </w:t>
      </w:r>
      <w:r w:rsidR="00A01C40" w:rsidRPr="009E0B77">
        <w:rPr>
          <w:rFonts w:ascii="Aptos" w:hAnsi="Aptos"/>
        </w:rPr>
        <w:t>provide Student with a seamless transition upon turning 22</w:t>
      </w:r>
      <w:r w:rsidR="00251B74" w:rsidRPr="009E0B77">
        <w:rPr>
          <w:rFonts w:ascii="Aptos" w:hAnsi="Aptos"/>
        </w:rPr>
        <w:t xml:space="preserve">.  </w:t>
      </w:r>
      <w:r w:rsidR="002D34D5" w:rsidRPr="009E0B77">
        <w:rPr>
          <w:rFonts w:ascii="Aptos" w:hAnsi="Aptos"/>
        </w:rPr>
        <w:t xml:space="preserve">Parent asked the District to fund her trip for </w:t>
      </w:r>
      <w:r w:rsidR="000C06D9" w:rsidRPr="009E0B77">
        <w:rPr>
          <w:rFonts w:ascii="Aptos" w:hAnsi="Aptos"/>
        </w:rPr>
        <w:t>a</w:t>
      </w:r>
      <w:r w:rsidR="002D34D5" w:rsidRPr="009E0B77">
        <w:rPr>
          <w:rFonts w:ascii="Aptos" w:hAnsi="Aptos"/>
        </w:rPr>
        <w:t xml:space="preserve"> two-week trial</w:t>
      </w:r>
      <w:r w:rsidR="002F05A7" w:rsidRPr="009E0B77">
        <w:rPr>
          <w:rFonts w:ascii="Aptos" w:hAnsi="Aptos"/>
        </w:rPr>
        <w:t>.  T</w:t>
      </w:r>
      <w:r w:rsidR="002D34D5" w:rsidRPr="009E0B77">
        <w:rPr>
          <w:rFonts w:ascii="Aptos" w:hAnsi="Aptos"/>
        </w:rPr>
        <w:t xml:space="preserve">he Parties attempted to negotiate a resolution involving such funding as a form of compensatory services, but they were not able to reach agreement.  </w:t>
      </w:r>
      <w:r w:rsidR="00251B74" w:rsidRPr="009E0B77">
        <w:rPr>
          <w:rFonts w:ascii="Aptos" w:hAnsi="Aptos"/>
        </w:rPr>
        <w:t xml:space="preserve">Student </w:t>
      </w:r>
      <w:r w:rsidR="003D4E1F" w:rsidRPr="009E0B77">
        <w:rPr>
          <w:rFonts w:ascii="Aptos" w:hAnsi="Aptos"/>
        </w:rPr>
        <w:t xml:space="preserve">did attend this </w:t>
      </w:r>
      <w:r w:rsidR="00251B74" w:rsidRPr="009E0B77">
        <w:rPr>
          <w:rFonts w:ascii="Aptos" w:hAnsi="Aptos"/>
        </w:rPr>
        <w:t>two</w:t>
      </w:r>
      <w:r w:rsidR="00F65C98" w:rsidRPr="009E0B77">
        <w:rPr>
          <w:rFonts w:ascii="Aptos" w:hAnsi="Aptos"/>
        </w:rPr>
        <w:t>-</w:t>
      </w:r>
      <w:r w:rsidR="00251B74" w:rsidRPr="009E0B77">
        <w:rPr>
          <w:rFonts w:ascii="Aptos" w:hAnsi="Aptos"/>
        </w:rPr>
        <w:t xml:space="preserve">week trial and </w:t>
      </w:r>
      <w:r w:rsidR="00631A7D" w:rsidRPr="009E0B77">
        <w:rPr>
          <w:rFonts w:ascii="Aptos" w:hAnsi="Aptos"/>
        </w:rPr>
        <w:t>has been accepted at CDC.  CDC is not a school, however</w:t>
      </w:r>
      <w:r w:rsidR="00757EC8" w:rsidRPr="009E0B77">
        <w:rPr>
          <w:rFonts w:ascii="Aptos" w:hAnsi="Aptos"/>
        </w:rPr>
        <w:t>, and th</w:t>
      </w:r>
      <w:r w:rsidR="00DC2EC5" w:rsidRPr="009E0B77">
        <w:rPr>
          <w:rFonts w:ascii="Aptos" w:hAnsi="Aptos"/>
        </w:rPr>
        <w:t xml:space="preserve">e guardianship uncertainty </w:t>
      </w:r>
      <w:r w:rsidR="00F65C98" w:rsidRPr="009E0B77">
        <w:rPr>
          <w:rFonts w:ascii="Aptos" w:hAnsi="Aptos"/>
        </w:rPr>
        <w:t>did not allow Student to move out of state at the time he participated in the two-week trial</w:t>
      </w:r>
      <w:r w:rsidRPr="009E0B77">
        <w:rPr>
          <w:rFonts w:ascii="Aptos" w:hAnsi="Aptos"/>
        </w:rPr>
        <w:t>.</w:t>
      </w:r>
      <w:r w:rsidR="00F65C98" w:rsidRPr="009E0B77">
        <w:rPr>
          <w:rFonts w:ascii="Aptos" w:hAnsi="Aptos"/>
        </w:rPr>
        <w:t xml:space="preserve"> </w:t>
      </w:r>
      <w:r w:rsidR="00FA71D5" w:rsidRPr="009E0B77">
        <w:rPr>
          <w:rFonts w:ascii="Aptos" w:hAnsi="Aptos"/>
        </w:rPr>
        <w:t xml:space="preserve"> </w:t>
      </w:r>
      <w:r w:rsidR="00F65C98" w:rsidRPr="009E0B77">
        <w:rPr>
          <w:rFonts w:ascii="Aptos" w:hAnsi="Aptos"/>
        </w:rPr>
        <w:t>(S-14</w:t>
      </w:r>
      <w:r w:rsidR="002D34D5" w:rsidRPr="009E0B77">
        <w:rPr>
          <w:rFonts w:ascii="Aptos" w:hAnsi="Aptos"/>
        </w:rPr>
        <w:t>; S-40</w:t>
      </w:r>
      <w:r w:rsidR="002872A8" w:rsidRPr="009E0B77">
        <w:rPr>
          <w:rFonts w:ascii="Aptos" w:hAnsi="Aptos"/>
        </w:rPr>
        <w:t>; S-41</w:t>
      </w:r>
      <w:r w:rsidR="00A70A92" w:rsidRPr="009E0B77">
        <w:rPr>
          <w:rFonts w:ascii="Aptos" w:hAnsi="Aptos"/>
        </w:rPr>
        <w:t xml:space="preserve">; </w:t>
      </w:r>
      <w:r w:rsidR="000B68D9" w:rsidRPr="009E0B77">
        <w:rPr>
          <w:rFonts w:ascii="Aptos" w:hAnsi="Aptos"/>
        </w:rPr>
        <w:t xml:space="preserve">Duquette V1, </w:t>
      </w:r>
      <w:r w:rsidR="002B442F" w:rsidRPr="009E0B77">
        <w:rPr>
          <w:rFonts w:ascii="Aptos" w:hAnsi="Aptos"/>
        </w:rPr>
        <w:t>148</w:t>
      </w:r>
      <w:r w:rsidR="00B8759D" w:rsidRPr="009E0B77">
        <w:rPr>
          <w:rFonts w:ascii="Aptos" w:hAnsi="Aptos"/>
        </w:rPr>
        <w:t xml:space="preserve">-50; </w:t>
      </w:r>
      <w:r w:rsidR="00A70A92" w:rsidRPr="009E0B77">
        <w:rPr>
          <w:rFonts w:ascii="Aptos" w:hAnsi="Aptos"/>
        </w:rPr>
        <w:t>Mother V2</w:t>
      </w:r>
      <w:r w:rsidR="00B90F14" w:rsidRPr="009E0B77">
        <w:rPr>
          <w:rFonts w:ascii="Aptos" w:hAnsi="Aptos"/>
        </w:rPr>
        <w:t>, 279-82</w:t>
      </w:r>
      <w:r w:rsidR="00812C89" w:rsidRPr="009E0B77">
        <w:rPr>
          <w:rFonts w:ascii="Aptos" w:hAnsi="Aptos"/>
        </w:rPr>
        <w:t>, 288</w:t>
      </w:r>
      <w:r w:rsidR="002358B7" w:rsidRPr="009E0B77">
        <w:rPr>
          <w:rFonts w:ascii="Aptos" w:hAnsi="Aptos"/>
        </w:rPr>
        <w:t>; V4, 28</w:t>
      </w:r>
      <w:r w:rsidR="00285F99" w:rsidRPr="009E0B77">
        <w:rPr>
          <w:rFonts w:ascii="Aptos" w:hAnsi="Aptos"/>
        </w:rPr>
        <w:t>, 67-69</w:t>
      </w:r>
      <w:r w:rsidR="00F65C98" w:rsidRPr="009E0B77">
        <w:rPr>
          <w:rFonts w:ascii="Aptos" w:hAnsi="Aptos"/>
        </w:rPr>
        <w:t>).</w:t>
      </w:r>
    </w:p>
  </w:footnote>
  <w:footnote w:id="16">
    <w:p w14:paraId="0705E55D" w14:textId="43632B7A" w:rsidR="00FE5DDF" w:rsidRPr="009E0B77" w:rsidRDefault="00FE5DDF">
      <w:pPr>
        <w:pStyle w:val="FootnoteText"/>
        <w:rPr>
          <w:rFonts w:ascii="Aptos" w:hAnsi="Aptos"/>
        </w:rPr>
      </w:pPr>
      <w:r w:rsidRPr="009E0B77">
        <w:rPr>
          <w:rStyle w:val="FootnoteReference"/>
          <w:rFonts w:ascii="Aptos" w:hAnsi="Aptos"/>
        </w:rPr>
        <w:footnoteRef/>
      </w:r>
      <w:r w:rsidRPr="009E0B77">
        <w:rPr>
          <w:rFonts w:ascii="Aptos" w:hAnsi="Aptos"/>
        </w:rPr>
        <w:t xml:space="preserve">   Ms. Kerls </w:t>
      </w:r>
      <w:r w:rsidR="00B834DB" w:rsidRPr="009E0B77">
        <w:rPr>
          <w:rFonts w:ascii="Aptos" w:hAnsi="Aptos"/>
        </w:rPr>
        <w:t xml:space="preserve">has worked as a licensed PT in a </w:t>
      </w:r>
      <w:r w:rsidR="00010801" w:rsidRPr="009E0B77">
        <w:rPr>
          <w:rFonts w:ascii="Aptos" w:hAnsi="Aptos"/>
        </w:rPr>
        <w:t>public-school</w:t>
      </w:r>
      <w:r w:rsidR="00B834DB" w:rsidRPr="009E0B77">
        <w:rPr>
          <w:rFonts w:ascii="Aptos" w:hAnsi="Aptos"/>
        </w:rPr>
        <w:t xml:space="preserve"> setting </w:t>
      </w:r>
      <w:r w:rsidR="005D2E32" w:rsidRPr="009E0B77">
        <w:rPr>
          <w:rFonts w:ascii="Aptos" w:hAnsi="Aptos"/>
        </w:rPr>
        <w:t>since at least 2013</w:t>
      </w:r>
      <w:r w:rsidR="00B834DB" w:rsidRPr="009E0B77">
        <w:rPr>
          <w:rFonts w:ascii="Aptos" w:hAnsi="Aptos"/>
        </w:rPr>
        <w:t xml:space="preserve">, </w:t>
      </w:r>
      <w:r w:rsidR="00466C4E" w:rsidRPr="009E0B77">
        <w:rPr>
          <w:rFonts w:ascii="Aptos" w:hAnsi="Aptos"/>
        </w:rPr>
        <w:t>supporting Pre-Kindergarten to age 22 students</w:t>
      </w:r>
      <w:r w:rsidR="009F5563" w:rsidRPr="009E0B77">
        <w:rPr>
          <w:rFonts w:ascii="Aptos" w:hAnsi="Aptos"/>
        </w:rPr>
        <w:t xml:space="preserve">, performing </w:t>
      </w:r>
      <w:r w:rsidR="00C9588A" w:rsidRPr="009E0B77">
        <w:rPr>
          <w:rFonts w:ascii="Aptos" w:hAnsi="Aptos"/>
        </w:rPr>
        <w:t>PT evaluations, provid</w:t>
      </w:r>
      <w:r w:rsidR="009F5563" w:rsidRPr="009E0B77">
        <w:rPr>
          <w:rFonts w:ascii="Aptos" w:hAnsi="Aptos"/>
        </w:rPr>
        <w:t xml:space="preserve">ing </w:t>
      </w:r>
      <w:r w:rsidR="00C9588A" w:rsidRPr="009E0B77">
        <w:rPr>
          <w:rFonts w:ascii="Aptos" w:hAnsi="Aptos"/>
        </w:rPr>
        <w:t>direct services, writ</w:t>
      </w:r>
      <w:r w:rsidR="009F5563" w:rsidRPr="009E0B77">
        <w:rPr>
          <w:rFonts w:ascii="Aptos" w:hAnsi="Aptos"/>
        </w:rPr>
        <w:t>ing</w:t>
      </w:r>
      <w:r w:rsidR="00C9588A" w:rsidRPr="009E0B77">
        <w:rPr>
          <w:rFonts w:ascii="Aptos" w:hAnsi="Aptos"/>
        </w:rPr>
        <w:t xml:space="preserve"> PT goals and objectives for IEPs and participat</w:t>
      </w:r>
      <w:r w:rsidR="009F5563" w:rsidRPr="009E0B77">
        <w:rPr>
          <w:rFonts w:ascii="Aptos" w:hAnsi="Aptos"/>
        </w:rPr>
        <w:t>ing</w:t>
      </w:r>
      <w:r w:rsidR="00C9588A" w:rsidRPr="009E0B77">
        <w:rPr>
          <w:rFonts w:ascii="Aptos" w:hAnsi="Aptos"/>
        </w:rPr>
        <w:t xml:space="preserve"> in Team meetings.</w:t>
      </w:r>
      <w:r w:rsidR="005D2E32" w:rsidRPr="009E0B77">
        <w:rPr>
          <w:rFonts w:ascii="Aptos" w:hAnsi="Aptos"/>
        </w:rPr>
        <w:t xml:space="preserve">  She holds a </w:t>
      </w:r>
      <w:r w:rsidR="009F5563" w:rsidRPr="009E0B77">
        <w:rPr>
          <w:rFonts w:ascii="Aptos" w:hAnsi="Aptos"/>
        </w:rPr>
        <w:t xml:space="preserve">master’s degree </w:t>
      </w:r>
      <w:r w:rsidR="005D2E32" w:rsidRPr="009E0B77">
        <w:rPr>
          <w:rFonts w:ascii="Aptos" w:hAnsi="Aptos"/>
        </w:rPr>
        <w:t xml:space="preserve">in </w:t>
      </w:r>
      <w:r w:rsidR="009F5563" w:rsidRPr="009E0B77">
        <w:rPr>
          <w:rFonts w:ascii="Aptos" w:hAnsi="Aptos"/>
        </w:rPr>
        <w:t>p</w:t>
      </w:r>
      <w:r w:rsidR="005D2E32" w:rsidRPr="009E0B77">
        <w:rPr>
          <w:rFonts w:ascii="Aptos" w:hAnsi="Aptos"/>
        </w:rPr>
        <w:t xml:space="preserve">hysical </w:t>
      </w:r>
      <w:r w:rsidR="009F5563" w:rsidRPr="009E0B77">
        <w:rPr>
          <w:rFonts w:ascii="Aptos" w:hAnsi="Aptos"/>
        </w:rPr>
        <w:t>t</w:t>
      </w:r>
      <w:r w:rsidR="005D2E32" w:rsidRPr="009E0B77">
        <w:rPr>
          <w:rFonts w:ascii="Aptos" w:hAnsi="Aptos"/>
        </w:rPr>
        <w:t>herapy</w:t>
      </w:r>
      <w:r w:rsidR="00DF518B" w:rsidRPr="009E0B77">
        <w:rPr>
          <w:rFonts w:ascii="Aptos" w:hAnsi="Aptos"/>
        </w:rPr>
        <w:t>.</w:t>
      </w:r>
      <w:r w:rsidR="009D4F4D" w:rsidRPr="009E0B77">
        <w:rPr>
          <w:rFonts w:ascii="Aptos" w:hAnsi="Aptos"/>
        </w:rPr>
        <w:t xml:space="preserve">  (</w:t>
      </w:r>
      <w:r w:rsidR="00581802" w:rsidRPr="009E0B77">
        <w:rPr>
          <w:rFonts w:ascii="Aptos" w:hAnsi="Aptos"/>
        </w:rPr>
        <w:t xml:space="preserve">S-47; </w:t>
      </w:r>
      <w:r w:rsidR="009D4F4D" w:rsidRPr="009E0B77">
        <w:rPr>
          <w:rFonts w:ascii="Aptos" w:hAnsi="Aptos"/>
        </w:rPr>
        <w:t>Kerls</w:t>
      </w:r>
      <w:r w:rsidR="00581802" w:rsidRPr="009E0B77">
        <w:rPr>
          <w:rFonts w:ascii="Aptos" w:hAnsi="Aptos"/>
        </w:rPr>
        <w:t xml:space="preserve"> V3, 56-58)</w:t>
      </w:r>
      <w:r w:rsidR="00FA71D5" w:rsidRPr="009E0B77">
        <w:rPr>
          <w:rFonts w:ascii="Aptos" w:hAnsi="Aptos"/>
        </w:rPr>
        <w:t>.</w:t>
      </w:r>
    </w:p>
  </w:footnote>
  <w:footnote w:id="17">
    <w:p w14:paraId="3E691848" w14:textId="2F9963CC" w:rsidR="006B7065" w:rsidRPr="009E0B77" w:rsidRDefault="006B7065">
      <w:pPr>
        <w:pStyle w:val="FootnoteText"/>
        <w:rPr>
          <w:rFonts w:ascii="Aptos" w:hAnsi="Aptos"/>
        </w:rPr>
      </w:pPr>
      <w:r w:rsidRPr="009E0B77">
        <w:rPr>
          <w:rStyle w:val="FootnoteReference"/>
          <w:rFonts w:ascii="Aptos" w:hAnsi="Aptos"/>
        </w:rPr>
        <w:footnoteRef/>
      </w:r>
      <w:r w:rsidRPr="009E0B77">
        <w:rPr>
          <w:rFonts w:ascii="Aptos" w:hAnsi="Aptos"/>
        </w:rPr>
        <w:t xml:space="preserve">   Counseling in the Perkins 2024 IEP was proposed to address </w:t>
      </w:r>
      <w:r w:rsidR="001A1375" w:rsidRPr="009E0B77">
        <w:rPr>
          <w:rFonts w:ascii="Aptos" w:hAnsi="Aptos"/>
        </w:rPr>
        <w:t xml:space="preserve">Student’s Self-Regulation Goal that </w:t>
      </w:r>
      <w:r w:rsidR="00FF2CF5" w:rsidRPr="009E0B77">
        <w:rPr>
          <w:rFonts w:ascii="Aptos" w:hAnsi="Aptos"/>
        </w:rPr>
        <w:t xml:space="preserve">targeted Student identifying and labeling levels of anxiety and yellow zone emotions </w:t>
      </w:r>
      <w:r w:rsidR="007120CA" w:rsidRPr="009E0B77">
        <w:rPr>
          <w:rFonts w:ascii="Aptos" w:hAnsi="Aptos"/>
        </w:rPr>
        <w:t xml:space="preserve">(from the Zones of Regulation curriculum) with increased independence. Evergreen </w:t>
      </w:r>
      <w:r w:rsidR="002627AF" w:rsidRPr="009E0B77">
        <w:rPr>
          <w:rFonts w:ascii="Aptos" w:hAnsi="Aptos"/>
        </w:rPr>
        <w:t xml:space="preserve">planned to address this goal during Student’s </w:t>
      </w:r>
      <w:r w:rsidR="009E5BF7" w:rsidRPr="009E0B77">
        <w:rPr>
          <w:rFonts w:ascii="Aptos" w:hAnsi="Aptos"/>
        </w:rPr>
        <w:t>educational and residential services by his teachers and residential staff.  (S-</w:t>
      </w:r>
      <w:r w:rsidR="00F24068" w:rsidRPr="009E0B77">
        <w:rPr>
          <w:rFonts w:ascii="Aptos" w:hAnsi="Aptos"/>
        </w:rPr>
        <w:t>13; S-15).</w:t>
      </w:r>
    </w:p>
  </w:footnote>
  <w:footnote w:id="18">
    <w:p w14:paraId="7BAF8313" w14:textId="4174C64C" w:rsidR="005B42E8" w:rsidRPr="009E0B77" w:rsidRDefault="005B42E8" w:rsidP="005B42E8">
      <w:pPr>
        <w:pStyle w:val="FootnoteText"/>
        <w:rPr>
          <w:rFonts w:ascii="Aptos" w:hAnsi="Aptos"/>
        </w:rPr>
      </w:pPr>
      <w:r w:rsidRPr="009E0B77">
        <w:rPr>
          <w:rStyle w:val="FootnoteReference"/>
          <w:rFonts w:ascii="Aptos" w:hAnsi="Aptos"/>
        </w:rPr>
        <w:footnoteRef/>
      </w:r>
      <w:r w:rsidRPr="009E0B77">
        <w:rPr>
          <w:rFonts w:ascii="Aptos" w:hAnsi="Aptos"/>
        </w:rPr>
        <w:t xml:space="preserve">   Student was still receiving this service as it was provided for in the Stay Put IEP.  No evidence or testimony was presented at the Hearing to explain why the Perkins 2024 IEP had proposed to remove this service.  </w:t>
      </w:r>
    </w:p>
  </w:footnote>
  <w:footnote w:id="19">
    <w:p w14:paraId="7B88393C" w14:textId="4E445AF1" w:rsidR="0088792B" w:rsidRPr="009E0B77" w:rsidRDefault="0088792B" w:rsidP="0088792B">
      <w:pPr>
        <w:pStyle w:val="FootnoteText"/>
        <w:rPr>
          <w:rFonts w:ascii="Aptos" w:hAnsi="Aptos"/>
        </w:rPr>
      </w:pPr>
      <w:r w:rsidRPr="009E0B77">
        <w:rPr>
          <w:rStyle w:val="FootnoteReference"/>
          <w:rFonts w:ascii="Aptos" w:hAnsi="Aptos"/>
        </w:rPr>
        <w:footnoteRef/>
      </w:r>
      <w:r w:rsidRPr="009E0B77">
        <w:rPr>
          <w:rFonts w:ascii="Aptos" w:hAnsi="Aptos"/>
        </w:rPr>
        <w:t xml:space="preserve">   Perkins operate</w:t>
      </w:r>
      <w:r w:rsidR="00D906E0" w:rsidRPr="009E0B77">
        <w:rPr>
          <w:rFonts w:ascii="Aptos" w:hAnsi="Aptos"/>
        </w:rPr>
        <w:t>d</w:t>
      </w:r>
      <w:r w:rsidRPr="009E0B77">
        <w:rPr>
          <w:rFonts w:ascii="Aptos" w:hAnsi="Aptos"/>
        </w:rPr>
        <w:t xml:space="preserve"> on 25-minute and 50-minute service blocks.  Evergreen operates on 30-minute and 60-minute service blocks.  I do not consider the difference in these service blocks to be meaningful.</w:t>
      </w:r>
    </w:p>
  </w:footnote>
  <w:footnote w:id="20">
    <w:p w14:paraId="134FC160" w14:textId="4F8845DF" w:rsidR="00643874" w:rsidRPr="009E0B77" w:rsidRDefault="00643874" w:rsidP="00643874">
      <w:pPr>
        <w:pStyle w:val="FootnoteText"/>
        <w:rPr>
          <w:rFonts w:ascii="Aptos" w:hAnsi="Aptos"/>
        </w:rPr>
      </w:pPr>
      <w:r w:rsidRPr="009E0B77">
        <w:rPr>
          <w:rStyle w:val="FootnoteReference"/>
          <w:rFonts w:ascii="Aptos" w:hAnsi="Aptos"/>
        </w:rPr>
        <w:footnoteRef/>
      </w:r>
      <w:r w:rsidR="00911EE7" w:rsidRPr="009E0B77">
        <w:rPr>
          <w:rFonts w:ascii="Aptos" w:hAnsi="Aptos"/>
        </w:rPr>
        <w:t xml:space="preserve"> </w:t>
      </w:r>
      <w:r w:rsidRPr="009E0B77">
        <w:rPr>
          <w:rFonts w:ascii="Aptos" w:hAnsi="Aptos"/>
        </w:rPr>
        <w:t xml:space="preserve">  Ms. Alton-Moore explained that at that time, and since the COVID pandemic, wait lists for residential programs across the state were “pretty significant”.  This continues even today due in large part to the lack of available staffing resources to support the student population’s needs.  At any given point Evergreen had approximately two dozen outstanding referrals for students perceived as appropriate for the program.  (Alton-Moore V4, 128-29).  </w:t>
      </w:r>
    </w:p>
  </w:footnote>
  <w:footnote w:id="21">
    <w:p w14:paraId="7839F628" w14:textId="542CA6C2" w:rsidR="00760603" w:rsidRPr="009E0B77" w:rsidRDefault="00760603">
      <w:pPr>
        <w:pStyle w:val="FootnoteText"/>
        <w:rPr>
          <w:rFonts w:ascii="Aptos" w:hAnsi="Aptos"/>
        </w:rPr>
      </w:pPr>
      <w:r w:rsidRPr="009E0B77">
        <w:rPr>
          <w:rStyle w:val="FootnoteReference"/>
          <w:rFonts w:ascii="Aptos" w:hAnsi="Aptos"/>
        </w:rPr>
        <w:footnoteRef/>
      </w:r>
      <w:r w:rsidRPr="009E0B77">
        <w:rPr>
          <w:rFonts w:ascii="Aptos" w:hAnsi="Aptos"/>
        </w:rPr>
        <w:t xml:space="preserve">   </w:t>
      </w:r>
      <w:r w:rsidR="00DB1F72" w:rsidRPr="009E0B77">
        <w:rPr>
          <w:rFonts w:ascii="Aptos" w:hAnsi="Aptos"/>
        </w:rPr>
        <w:t xml:space="preserve">This was the fourth email Mother sent Mr. Duquette that day.  The first email did not mention the Evergreen placement at all.  Instead, she asked Mr. Duquette to inform her of the “monetary value of [Student’s compensatory] services and what percentage of it will be used to explore educational opportunities in Florida.” She indicated that she needed the “funding released today” and asked for a response about hiring an aide for “this homeschooling situation” as her then-partner needed to return to work, and neither she nor he was being “compensated for the use of my home as a school”.  </w:t>
      </w:r>
      <w:r w:rsidR="00002990" w:rsidRPr="009E0B77">
        <w:rPr>
          <w:rFonts w:ascii="Aptos" w:hAnsi="Aptos"/>
        </w:rPr>
        <w:t xml:space="preserve">She also noted that Ms. Shaughnessy was </w:t>
      </w:r>
      <w:r w:rsidR="00976EB8" w:rsidRPr="009E0B77">
        <w:rPr>
          <w:rFonts w:ascii="Aptos" w:hAnsi="Aptos"/>
        </w:rPr>
        <w:t xml:space="preserve">present that day to assist Student.  </w:t>
      </w:r>
      <w:r w:rsidR="008369A1" w:rsidRPr="009E0B77">
        <w:rPr>
          <w:rFonts w:ascii="Aptos" w:hAnsi="Aptos"/>
        </w:rPr>
        <w:t xml:space="preserve">Mother’s second email mentioned that she was being pressured to accept the Evergreen IEP although she had just received the Service Delivery grid the day before.  Mother also wanted confirmation on funding for the CDC evaluation “today” and requested that Ms. Shaughnessy be hired “on the payroll” as Student’s aide.  Mother’s third email indicated that the District was “backing [her] into a corner”, Student was owed compensatory services “either by provision or monetarily and [she] ask[ed] for it to be monetarily presented …”.  Mr. Duquette responded to the third email, reiterating that he believed Student belonged in a school placement and recommending he attend Evergreen when the placement was available.  Mr. Duquette reiterated the interim training and preparations that the District and Evergreen would engage in for Student to attend Evergreen successfully.  He offered to send a draft proposal </w:t>
      </w:r>
      <w:r w:rsidR="005C4F20" w:rsidRPr="009E0B77">
        <w:rPr>
          <w:rFonts w:ascii="Aptos" w:hAnsi="Aptos"/>
        </w:rPr>
        <w:t xml:space="preserve">the following week </w:t>
      </w:r>
      <w:r w:rsidR="008369A1" w:rsidRPr="009E0B77">
        <w:rPr>
          <w:rFonts w:ascii="Aptos" w:hAnsi="Aptos"/>
        </w:rPr>
        <w:t xml:space="preserve">for the District to fund the CDC evaluation in Florda as compensatory services, advising that </w:t>
      </w:r>
      <w:r w:rsidR="00FE44AF" w:rsidRPr="009E0B77">
        <w:rPr>
          <w:rFonts w:ascii="Aptos" w:hAnsi="Aptos"/>
        </w:rPr>
        <w:t>while the District “hope[s] to work with you to come to an agreement on that issue, [ ] it should not delay your Evergreen placement decision</w:t>
      </w:r>
      <w:r w:rsidR="00945D78" w:rsidRPr="009E0B77">
        <w:rPr>
          <w:rFonts w:ascii="Aptos" w:hAnsi="Aptos"/>
        </w:rPr>
        <w:t>. … I intend to continue working collaboratively with you as we work to support [Student]”.</w:t>
      </w:r>
      <w:r w:rsidR="00E15B4B" w:rsidRPr="009E0B77">
        <w:rPr>
          <w:rFonts w:ascii="Aptos" w:hAnsi="Aptos"/>
        </w:rPr>
        <w:t xml:space="preserve">  </w:t>
      </w:r>
      <w:r w:rsidR="004460C1" w:rsidRPr="009E0B77">
        <w:rPr>
          <w:rFonts w:ascii="Aptos" w:hAnsi="Aptos"/>
        </w:rPr>
        <w:t>S</w:t>
      </w:r>
      <w:r w:rsidR="00E15B4B" w:rsidRPr="009E0B77">
        <w:rPr>
          <w:rFonts w:ascii="Aptos" w:hAnsi="Aptos"/>
        </w:rPr>
        <w:t xml:space="preserve">everal other </w:t>
      </w:r>
      <w:r w:rsidR="004B04FC" w:rsidRPr="009E0B77">
        <w:rPr>
          <w:rFonts w:ascii="Aptos" w:hAnsi="Aptos"/>
        </w:rPr>
        <w:t xml:space="preserve">similar </w:t>
      </w:r>
      <w:r w:rsidR="00E15B4B" w:rsidRPr="009E0B77">
        <w:rPr>
          <w:rFonts w:ascii="Aptos" w:hAnsi="Aptos"/>
        </w:rPr>
        <w:t xml:space="preserve">email exchanges </w:t>
      </w:r>
      <w:r w:rsidR="004B04FC" w:rsidRPr="009E0B77">
        <w:rPr>
          <w:rFonts w:ascii="Aptos" w:hAnsi="Aptos"/>
        </w:rPr>
        <w:t xml:space="preserve">took place </w:t>
      </w:r>
      <w:r w:rsidR="00E15B4B" w:rsidRPr="009E0B77">
        <w:rPr>
          <w:rFonts w:ascii="Aptos" w:hAnsi="Aptos"/>
        </w:rPr>
        <w:t xml:space="preserve">between the parties </w:t>
      </w:r>
      <w:r w:rsidR="00A539C1" w:rsidRPr="009E0B77">
        <w:rPr>
          <w:rFonts w:ascii="Aptos" w:hAnsi="Aptos"/>
        </w:rPr>
        <w:t xml:space="preserve">on May 28, </w:t>
      </w:r>
      <w:r w:rsidR="005C480F" w:rsidRPr="009E0B77">
        <w:rPr>
          <w:rFonts w:ascii="Aptos" w:hAnsi="Aptos"/>
        </w:rPr>
        <w:t>2024,</w:t>
      </w:r>
      <w:r w:rsidR="00A539C1" w:rsidRPr="009E0B77">
        <w:rPr>
          <w:rFonts w:ascii="Aptos" w:hAnsi="Aptos"/>
        </w:rPr>
        <w:t xml:space="preserve"> and May 31, </w:t>
      </w:r>
      <w:r w:rsidR="005C480F" w:rsidRPr="009E0B77">
        <w:rPr>
          <w:rFonts w:ascii="Aptos" w:hAnsi="Aptos"/>
        </w:rPr>
        <w:t>2024,</w:t>
      </w:r>
      <w:r w:rsidR="00A539C1" w:rsidRPr="009E0B77">
        <w:rPr>
          <w:rFonts w:ascii="Aptos" w:hAnsi="Aptos"/>
        </w:rPr>
        <w:t xml:space="preserve"> </w:t>
      </w:r>
      <w:r w:rsidR="004460C1" w:rsidRPr="009E0B77">
        <w:rPr>
          <w:rFonts w:ascii="Aptos" w:hAnsi="Aptos"/>
        </w:rPr>
        <w:t>contain</w:t>
      </w:r>
      <w:r w:rsidR="004B04FC" w:rsidRPr="009E0B77">
        <w:rPr>
          <w:rFonts w:ascii="Aptos" w:hAnsi="Aptos"/>
        </w:rPr>
        <w:t>ing</w:t>
      </w:r>
      <w:r w:rsidR="004460C1" w:rsidRPr="009E0B77">
        <w:rPr>
          <w:rFonts w:ascii="Aptos" w:hAnsi="Aptos"/>
        </w:rPr>
        <w:t xml:space="preserve"> </w:t>
      </w:r>
      <w:r w:rsidR="00575F94" w:rsidRPr="009E0B77">
        <w:rPr>
          <w:rFonts w:ascii="Aptos" w:hAnsi="Aptos"/>
        </w:rPr>
        <w:t>similar content</w:t>
      </w:r>
      <w:r w:rsidR="006647C2" w:rsidRPr="009E0B77">
        <w:rPr>
          <w:rFonts w:ascii="Aptos" w:hAnsi="Aptos"/>
        </w:rPr>
        <w:t xml:space="preserve"> </w:t>
      </w:r>
      <w:r w:rsidR="00D015E8" w:rsidRPr="009E0B77">
        <w:rPr>
          <w:rFonts w:ascii="Aptos" w:hAnsi="Aptos"/>
        </w:rPr>
        <w:t>and tone by Parent</w:t>
      </w:r>
      <w:r w:rsidR="00B22F2C" w:rsidRPr="009E0B77">
        <w:rPr>
          <w:rFonts w:ascii="Aptos" w:hAnsi="Aptos"/>
        </w:rPr>
        <w:t>,</w:t>
      </w:r>
      <w:r w:rsidR="00A539C1" w:rsidRPr="009E0B77">
        <w:rPr>
          <w:rFonts w:ascii="Aptos" w:hAnsi="Aptos"/>
        </w:rPr>
        <w:t xml:space="preserve"> </w:t>
      </w:r>
      <w:r w:rsidR="00F4309C" w:rsidRPr="009E0B77">
        <w:rPr>
          <w:rFonts w:ascii="Aptos" w:hAnsi="Aptos"/>
        </w:rPr>
        <w:t>involv</w:t>
      </w:r>
      <w:r w:rsidR="0053565E" w:rsidRPr="009E0B77">
        <w:rPr>
          <w:rFonts w:ascii="Aptos" w:hAnsi="Aptos"/>
        </w:rPr>
        <w:t>ing</w:t>
      </w:r>
      <w:r w:rsidR="00F4309C" w:rsidRPr="009E0B77">
        <w:rPr>
          <w:rFonts w:ascii="Aptos" w:hAnsi="Aptos"/>
        </w:rPr>
        <w:t xml:space="preserve"> Parent’s </w:t>
      </w:r>
      <w:r w:rsidR="004A39F2" w:rsidRPr="009E0B77">
        <w:rPr>
          <w:rFonts w:ascii="Aptos" w:hAnsi="Aptos"/>
        </w:rPr>
        <w:t xml:space="preserve">ongoing focus and insistence she be </w:t>
      </w:r>
      <w:r w:rsidR="006647C2" w:rsidRPr="009E0B77">
        <w:rPr>
          <w:rFonts w:ascii="Aptos" w:hAnsi="Aptos"/>
        </w:rPr>
        <w:t xml:space="preserve">given </w:t>
      </w:r>
      <w:r w:rsidR="003A2803" w:rsidRPr="009E0B77">
        <w:rPr>
          <w:rFonts w:ascii="Aptos" w:hAnsi="Aptos"/>
        </w:rPr>
        <w:t>a cash payment for</w:t>
      </w:r>
      <w:r w:rsidR="004A39F2" w:rsidRPr="009E0B77">
        <w:rPr>
          <w:rFonts w:ascii="Aptos" w:hAnsi="Aptos"/>
        </w:rPr>
        <w:t xml:space="preserve"> </w:t>
      </w:r>
      <w:r w:rsidR="0053565E" w:rsidRPr="009E0B77">
        <w:rPr>
          <w:rFonts w:ascii="Aptos" w:hAnsi="Aptos"/>
        </w:rPr>
        <w:t>Student’s</w:t>
      </w:r>
      <w:r w:rsidR="003A2803" w:rsidRPr="009E0B77">
        <w:rPr>
          <w:rFonts w:ascii="Aptos" w:hAnsi="Aptos"/>
        </w:rPr>
        <w:t xml:space="preserve"> compensatory services</w:t>
      </w:r>
      <w:r w:rsidR="00E15B4B" w:rsidRPr="009E0B77">
        <w:rPr>
          <w:rFonts w:ascii="Aptos" w:hAnsi="Aptos"/>
        </w:rPr>
        <w:t xml:space="preserve">. </w:t>
      </w:r>
      <w:r w:rsidR="00945D78" w:rsidRPr="009E0B77">
        <w:rPr>
          <w:rFonts w:ascii="Aptos" w:hAnsi="Aptos"/>
        </w:rPr>
        <w:t xml:space="preserve"> </w:t>
      </w:r>
      <w:r w:rsidR="00546618" w:rsidRPr="009E0B77">
        <w:rPr>
          <w:rFonts w:ascii="Aptos" w:hAnsi="Aptos"/>
        </w:rPr>
        <w:t>(</w:t>
      </w:r>
      <w:r w:rsidR="00A5309A" w:rsidRPr="009E0B77">
        <w:rPr>
          <w:rFonts w:ascii="Aptos" w:hAnsi="Aptos"/>
        </w:rPr>
        <w:t xml:space="preserve">S-40; </w:t>
      </w:r>
      <w:r w:rsidR="00546618" w:rsidRPr="009E0B77">
        <w:rPr>
          <w:rFonts w:ascii="Aptos" w:hAnsi="Aptos"/>
        </w:rPr>
        <w:t>S-41</w:t>
      </w:r>
      <w:r w:rsidR="007D6E65" w:rsidRPr="009E0B77">
        <w:rPr>
          <w:rFonts w:ascii="Aptos" w:hAnsi="Aptos"/>
        </w:rPr>
        <w:t xml:space="preserve">; Duquette V2, </w:t>
      </w:r>
      <w:r w:rsidR="00A77EDA" w:rsidRPr="009E0B77">
        <w:rPr>
          <w:rFonts w:ascii="Aptos" w:hAnsi="Aptos"/>
        </w:rPr>
        <w:t>64-6</w:t>
      </w:r>
      <w:r w:rsidR="00155CE0" w:rsidRPr="009E0B77">
        <w:rPr>
          <w:rFonts w:ascii="Aptos" w:hAnsi="Aptos"/>
        </w:rPr>
        <w:t>7</w:t>
      </w:r>
      <w:r w:rsidR="00546618" w:rsidRPr="009E0B77">
        <w:rPr>
          <w:rFonts w:ascii="Aptos" w:hAnsi="Aptos"/>
        </w:rPr>
        <w:t>).</w:t>
      </w:r>
    </w:p>
  </w:footnote>
  <w:footnote w:id="22">
    <w:p w14:paraId="0678C252" w14:textId="5E63B26F" w:rsidR="001F6D50" w:rsidRPr="009E0B77" w:rsidRDefault="001F6D50">
      <w:pPr>
        <w:pStyle w:val="FootnoteText"/>
        <w:rPr>
          <w:rFonts w:ascii="Aptos" w:hAnsi="Aptos"/>
        </w:rPr>
      </w:pPr>
      <w:r w:rsidRPr="009E0B77">
        <w:rPr>
          <w:rStyle w:val="FootnoteReference"/>
          <w:rFonts w:ascii="Aptos" w:hAnsi="Aptos"/>
        </w:rPr>
        <w:footnoteRef/>
      </w:r>
      <w:r w:rsidRPr="009E0B77">
        <w:rPr>
          <w:rFonts w:ascii="Aptos" w:hAnsi="Aptos"/>
        </w:rPr>
        <w:t xml:space="preserve">   Mother subsequently rejected a renewed referral offer to Evergreen that Evergreen revisit</w:t>
      </w:r>
      <w:r w:rsidR="00D710AE" w:rsidRPr="009E0B77">
        <w:rPr>
          <w:rFonts w:ascii="Aptos" w:hAnsi="Aptos"/>
        </w:rPr>
        <w:t>ed</w:t>
      </w:r>
      <w:r w:rsidRPr="009E0B77">
        <w:rPr>
          <w:rFonts w:ascii="Aptos" w:hAnsi="Aptos"/>
        </w:rPr>
        <w:t xml:space="preserve"> on October 23, 2024.  At that time, Mr. Duquette had emailed Parent </w:t>
      </w:r>
      <w:proofErr w:type="gramStart"/>
      <w:r w:rsidRPr="009E0B77">
        <w:rPr>
          <w:rFonts w:ascii="Aptos" w:hAnsi="Aptos"/>
        </w:rPr>
        <w:t>with regard to</w:t>
      </w:r>
      <w:proofErr w:type="gramEnd"/>
      <w:r w:rsidRPr="009E0B77">
        <w:rPr>
          <w:rFonts w:ascii="Aptos" w:hAnsi="Aptos"/>
        </w:rPr>
        <w:t xml:space="preserve"> Evergreen’s response to her concerns with the program</w:t>
      </w:r>
      <w:r w:rsidR="0091241A" w:rsidRPr="009E0B77">
        <w:rPr>
          <w:rFonts w:ascii="Aptos" w:hAnsi="Aptos"/>
        </w:rPr>
        <w:t>,</w:t>
      </w:r>
      <w:r w:rsidRPr="009E0B77">
        <w:rPr>
          <w:rFonts w:ascii="Aptos" w:hAnsi="Aptos"/>
        </w:rPr>
        <w:t xml:space="preserve"> while also confirming that Evergreen could not adjust classroom sizes, although the student to staff ratio </w:t>
      </w:r>
      <w:r w:rsidR="00D710AE" w:rsidRPr="009E0B77">
        <w:rPr>
          <w:rFonts w:ascii="Aptos" w:hAnsi="Aptos"/>
        </w:rPr>
        <w:t>was</w:t>
      </w:r>
      <w:r w:rsidRPr="009E0B77">
        <w:rPr>
          <w:rFonts w:ascii="Aptos" w:hAnsi="Aptos"/>
        </w:rPr>
        <w:t xml:space="preserve"> 2:1 in all environments (school and residences) and 1:1 when </w:t>
      </w:r>
      <w:r w:rsidR="00D710AE" w:rsidRPr="009E0B77">
        <w:rPr>
          <w:rFonts w:ascii="Aptos" w:hAnsi="Aptos"/>
        </w:rPr>
        <w:t>s</w:t>
      </w:r>
      <w:r w:rsidRPr="009E0B77">
        <w:rPr>
          <w:rFonts w:ascii="Aptos" w:hAnsi="Aptos"/>
        </w:rPr>
        <w:t>tudents work</w:t>
      </w:r>
      <w:r w:rsidR="005415B6" w:rsidRPr="009E0B77">
        <w:rPr>
          <w:rFonts w:ascii="Aptos" w:hAnsi="Aptos"/>
        </w:rPr>
        <w:t>ed</w:t>
      </w:r>
      <w:r w:rsidRPr="009E0B77">
        <w:rPr>
          <w:rFonts w:ascii="Aptos" w:hAnsi="Aptos"/>
        </w:rPr>
        <w:t xml:space="preserve"> on ADLs.  He also confirmed that the </w:t>
      </w:r>
      <w:r w:rsidR="0091241A" w:rsidRPr="009E0B77">
        <w:rPr>
          <w:rFonts w:ascii="Aptos" w:hAnsi="Aptos"/>
        </w:rPr>
        <w:t>SLT</w:t>
      </w:r>
      <w:r w:rsidRPr="009E0B77">
        <w:rPr>
          <w:rFonts w:ascii="Aptos" w:hAnsi="Aptos"/>
        </w:rPr>
        <w:t xml:space="preserve"> and OT services </w:t>
      </w:r>
      <w:r w:rsidR="005415B6" w:rsidRPr="009E0B77">
        <w:rPr>
          <w:rFonts w:ascii="Aptos" w:hAnsi="Aptos"/>
        </w:rPr>
        <w:t xml:space="preserve">were </w:t>
      </w:r>
      <w:r w:rsidRPr="009E0B77">
        <w:rPr>
          <w:rFonts w:ascii="Aptos" w:hAnsi="Aptos"/>
        </w:rPr>
        <w:t xml:space="preserve">offered only on a consultative basis not as direct services.  </w:t>
      </w:r>
      <w:r w:rsidR="008D1893" w:rsidRPr="009E0B77">
        <w:rPr>
          <w:rFonts w:ascii="Aptos" w:hAnsi="Aptos"/>
        </w:rPr>
        <w:t>(S-37).</w:t>
      </w:r>
    </w:p>
  </w:footnote>
  <w:footnote w:id="23">
    <w:p w14:paraId="77915D76" w14:textId="6288DA44" w:rsidR="00026BA7" w:rsidRPr="009E0B77" w:rsidRDefault="00026BA7" w:rsidP="00026BA7">
      <w:pPr>
        <w:pStyle w:val="FootnoteText"/>
        <w:rPr>
          <w:rFonts w:ascii="Aptos" w:hAnsi="Aptos"/>
        </w:rPr>
      </w:pPr>
      <w:r w:rsidRPr="009E0B77">
        <w:rPr>
          <w:rStyle w:val="FootnoteReference"/>
          <w:rFonts w:ascii="Aptos" w:hAnsi="Aptos"/>
        </w:rPr>
        <w:footnoteRef/>
      </w:r>
      <w:r w:rsidRPr="009E0B77">
        <w:rPr>
          <w:rFonts w:ascii="Aptos" w:hAnsi="Aptos"/>
        </w:rPr>
        <w:t xml:space="preserve">   Mr. Fedoruk holds a </w:t>
      </w:r>
      <w:r w:rsidR="00D80F83" w:rsidRPr="009E0B77">
        <w:rPr>
          <w:rFonts w:ascii="Aptos" w:hAnsi="Aptos"/>
        </w:rPr>
        <w:t>bachelor’s</w:t>
      </w:r>
      <w:r w:rsidRPr="009E0B77">
        <w:rPr>
          <w:rFonts w:ascii="Aptos" w:hAnsi="Aptos"/>
        </w:rPr>
        <w:t xml:space="preserve"> degree, an </w:t>
      </w:r>
      <w:r w:rsidR="00D80F83" w:rsidRPr="009E0B77">
        <w:rPr>
          <w:rFonts w:ascii="Aptos" w:hAnsi="Aptos"/>
        </w:rPr>
        <w:t>a</w:t>
      </w:r>
      <w:r w:rsidRPr="009E0B77">
        <w:rPr>
          <w:rFonts w:ascii="Aptos" w:hAnsi="Aptos"/>
        </w:rPr>
        <w:t xml:space="preserve">dvanced </w:t>
      </w:r>
      <w:r w:rsidR="00D80F83" w:rsidRPr="009E0B77">
        <w:rPr>
          <w:rFonts w:ascii="Aptos" w:hAnsi="Aptos"/>
        </w:rPr>
        <w:t>m</w:t>
      </w:r>
      <w:r w:rsidRPr="009E0B77">
        <w:rPr>
          <w:rFonts w:ascii="Aptos" w:hAnsi="Aptos"/>
        </w:rPr>
        <w:t xml:space="preserve">aster’s degree and </w:t>
      </w:r>
      <w:r w:rsidR="00D80F83" w:rsidRPr="009E0B77">
        <w:rPr>
          <w:rFonts w:ascii="Aptos" w:hAnsi="Aptos"/>
        </w:rPr>
        <w:t>d</w:t>
      </w:r>
      <w:r w:rsidRPr="009E0B77">
        <w:rPr>
          <w:rFonts w:ascii="Aptos" w:hAnsi="Aptos"/>
        </w:rPr>
        <w:t>octorate in Occupational Therapy</w:t>
      </w:r>
      <w:r w:rsidR="0091241A" w:rsidRPr="009E0B77">
        <w:rPr>
          <w:rFonts w:ascii="Aptos" w:hAnsi="Aptos"/>
        </w:rPr>
        <w:t>,</w:t>
      </w:r>
      <w:r w:rsidRPr="009E0B77">
        <w:rPr>
          <w:rFonts w:ascii="Aptos" w:hAnsi="Aptos"/>
        </w:rPr>
        <w:t xml:space="preserve"> specializing in pediatrics and evidence-based practice.  He has worked as an </w:t>
      </w:r>
      <w:r w:rsidR="00801BE9" w:rsidRPr="009E0B77">
        <w:rPr>
          <w:rFonts w:ascii="Aptos" w:hAnsi="Aptos"/>
        </w:rPr>
        <w:t xml:space="preserve">OT </w:t>
      </w:r>
      <w:r w:rsidRPr="009E0B77">
        <w:rPr>
          <w:rFonts w:ascii="Aptos" w:hAnsi="Aptos"/>
        </w:rPr>
        <w:t xml:space="preserve">for over 27 years, primarily for school systems providing direct intervention, and performing evaluations to determine eligibility for services.  He has taught </w:t>
      </w:r>
      <w:r w:rsidR="00801BE9" w:rsidRPr="009E0B77">
        <w:rPr>
          <w:rFonts w:ascii="Aptos" w:hAnsi="Aptos"/>
        </w:rPr>
        <w:t>OT</w:t>
      </w:r>
      <w:r w:rsidRPr="009E0B77">
        <w:rPr>
          <w:rFonts w:ascii="Aptos" w:hAnsi="Aptos"/>
        </w:rPr>
        <w:t xml:space="preserve"> at the college level for over 20 years and has owned and operated a private practice </w:t>
      </w:r>
      <w:r w:rsidR="0091241A" w:rsidRPr="009E0B77">
        <w:rPr>
          <w:rFonts w:ascii="Aptos" w:hAnsi="Aptos"/>
        </w:rPr>
        <w:t xml:space="preserve">(Sensation Station) </w:t>
      </w:r>
      <w:r w:rsidRPr="009E0B77">
        <w:rPr>
          <w:rFonts w:ascii="Aptos" w:hAnsi="Aptos"/>
        </w:rPr>
        <w:t>for the past 14 years</w:t>
      </w:r>
      <w:r w:rsidR="00663772" w:rsidRPr="009E0B77">
        <w:rPr>
          <w:rFonts w:ascii="Aptos" w:hAnsi="Aptos"/>
        </w:rPr>
        <w:t xml:space="preserve">, </w:t>
      </w:r>
      <w:r w:rsidRPr="009E0B77">
        <w:rPr>
          <w:rFonts w:ascii="Aptos" w:hAnsi="Aptos"/>
        </w:rPr>
        <w:t>primarily providing outpatient services to children ages 0 to 21 years. Mr. Fedoruk is a certified Occupational Therapist in Connecticut, Rhode Island, Massachusetts and Canada.  (S-47, Fedoruk, V1, 48-51).</w:t>
      </w:r>
    </w:p>
  </w:footnote>
  <w:footnote w:id="24">
    <w:p w14:paraId="3D4C51BA" w14:textId="35825F73" w:rsidR="007D6387" w:rsidRPr="009E0B77" w:rsidRDefault="007D6387">
      <w:pPr>
        <w:pStyle w:val="FootnoteText"/>
        <w:rPr>
          <w:rFonts w:ascii="Aptos" w:hAnsi="Aptos"/>
        </w:rPr>
      </w:pPr>
      <w:r w:rsidRPr="009E0B77">
        <w:rPr>
          <w:rStyle w:val="FootnoteReference"/>
          <w:rFonts w:ascii="Aptos" w:hAnsi="Aptos"/>
        </w:rPr>
        <w:footnoteRef/>
      </w:r>
      <w:r w:rsidRPr="009E0B77">
        <w:rPr>
          <w:rFonts w:ascii="Aptos" w:hAnsi="Aptos"/>
        </w:rPr>
        <w:t xml:space="preserve">   Ms. Spiesz had also recommended </w:t>
      </w:r>
      <w:r w:rsidR="00765827" w:rsidRPr="009E0B77">
        <w:rPr>
          <w:rFonts w:ascii="Aptos" w:hAnsi="Aptos"/>
        </w:rPr>
        <w:t>an FBA</w:t>
      </w:r>
      <w:r w:rsidRPr="009E0B77">
        <w:rPr>
          <w:rFonts w:ascii="Aptos" w:hAnsi="Aptos"/>
        </w:rPr>
        <w:t xml:space="preserve"> for Student in her 2023 Evaluation</w:t>
      </w:r>
      <w:r w:rsidR="00765827" w:rsidRPr="009E0B77">
        <w:rPr>
          <w:rFonts w:ascii="Aptos" w:hAnsi="Aptos"/>
        </w:rPr>
        <w:t xml:space="preserve">.  Despite </w:t>
      </w:r>
      <w:r w:rsidRPr="009E0B77">
        <w:rPr>
          <w:rFonts w:ascii="Aptos" w:hAnsi="Aptos"/>
        </w:rPr>
        <w:t xml:space="preserve">the Team </w:t>
      </w:r>
      <w:r w:rsidR="0052368F" w:rsidRPr="009E0B77">
        <w:rPr>
          <w:rFonts w:ascii="Aptos" w:hAnsi="Aptos"/>
        </w:rPr>
        <w:t xml:space="preserve">supporting this at the February 1, 2024 Team meeting, </w:t>
      </w:r>
      <w:r w:rsidR="003136F2" w:rsidRPr="009E0B77">
        <w:rPr>
          <w:rFonts w:ascii="Aptos" w:hAnsi="Aptos"/>
        </w:rPr>
        <w:t>using the behavior models of Perkins</w:t>
      </w:r>
      <w:r w:rsidRPr="009E0B77">
        <w:rPr>
          <w:rFonts w:ascii="Aptos" w:hAnsi="Aptos"/>
        </w:rPr>
        <w:t xml:space="preserve">, it was not pursued </w:t>
      </w:r>
      <w:r w:rsidR="003136F2" w:rsidRPr="009E0B77">
        <w:rPr>
          <w:rFonts w:ascii="Aptos" w:hAnsi="Aptos"/>
        </w:rPr>
        <w:t xml:space="preserve">at that time </w:t>
      </w:r>
      <w:proofErr w:type="gramStart"/>
      <w:r w:rsidRPr="009E0B77">
        <w:rPr>
          <w:rFonts w:ascii="Aptos" w:hAnsi="Aptos"/>
        </w:rPr>
        <w:t>in light of</w:t>
      </w:r>
      <w:proofErr w:type="gramEnd"/>
      <w:r w:rsidRPr="009E0B77">
        <w:rPr>
          <w:rFonts w:ascii="Aptos" w:hAnsi="Aptos"/>
        </w:rPr>
        <w:t xml:space="preserve"> the placement </w:t>
      </w:r>
      <w:r w:rsidR="00775FAD" w:rsidRPr="009E0B77">
        <w:rPr>
          <w:rFonts w:ascii="Aptos" w:hAnsi="Aptos"/>
        </w:rPr>
        <w:t xml:space="preserve">situation.  (Spiesz </w:t>
      </w:r>
      <w:r w:rsidR="00201F41" w:rsidRPr="009E0B77">
        <w:rPr>
          <w:rFonts w:ascii="Aptos" w:hAnsi="Aptos"/>
        </w:rPr>
        <w:t xml:space="preserve">V2, </w:t>
      </w:r>
      <w:r w:rsidR="00775FAD" w:rsidRPr="009E0B77">
        <w:rPr>
          <w:rFonts w:ascii="Aptos" w:hAnsi="Aptos"/>
        </w:rPr>
        <w:t>213-14</w:t>
      </w:r>
      <w:r w:rsidR="003136F2" w:rsidRPr="009E0B77">
        <w:rPr>
          <w:rFonts w:ascii="Aptos" w:hAnsi="Aptos"/>
        </w:rPr>
        <w:t>; Mother V4, 31</w:t>
      </w:r>
      <w:r w:rsidR="00775FAD" w:rsidRPr="009E0B77">
        <w:rPr>
          <w:rFonts w:ascii="Aptos" w:hAnsi="Aptos"/>
        </w:rPr>
        <w:t>).</w:t>
      </w:r>
    </w:p>
  </w:footnote>
  <w:footnote w:id="25">
    <w:p w14:paraId="1F8BF8C5" w14:textId="177E1D89" w:rsidR="00AE5C77" w:rsidRPr="009E0B77" w:rsidRDefault="00AE5C77">
      <w:pPr>
        <w:pStyle w:val="FootnoteText"/>
        <w:rPr>
          <w:rFonts w:ascii="Aptos" w:hAnsi="Aptos"/>
        </w:rPr>
      </w:pPr>
      <w:r w:rsidRPr="009E0B77">
        <w:rPr>
          <w:rStyle w:val="FootnoteReference"/>
          <w:rFonts w:ascii="Aptos" w:hAnsi="Aptos"/>
        </w:rPr>
        <w:footnoteRef/>
      </w:r>
      <w:r w:rsidR="00911EE7" w:rsidRPr="009E0B77">
        <w:rPr>
          <w:rFonts w:ascii="Aptos" w:hAnsi="Aptos"/>
        </w:rPr>
        <w:t xml:space="preserve"> </w:t>
      </w:r>
      <w:r w:rsidRPr="009E0B77">
        <w:rPr>
          <w:rFonts w:ascii="Aptos" w:hAnsi="Aptos"/>
        </w:rPr>
        <w:t xml:space="preserve"> </w:t>
      </w:r>
      <w:r w:rsidR="0096248B" w:rsidRPr="009E0B77">
        <w:rPr>
          <w:rFonts w:ascii="Aptos" w:hAnsi="Aptos"/>
        </w:rPr>
        <w:t xml:space="preserve"> </w:t>
      </w:r>
      <w:r w:rsidR="00992506" w:rsidRPr="009E0B77">
        <w:rPr>
          <w:rFonts w:ascii="Aptos" w:hAnsi="Aptos"/>
        </w:rPr>
        <w:t>A</w:t>
      </w:r>
      <w:r w:rsidR="0096248B" w:rsidRPr="009E0B77">
        <w:rPr>
          <w:rFonts w:ascii="Aptos" w:hAnsi="Aptos"/>
        </w:rPr>
        <w:t>ccording to the Invoices for Ms. Bozzuto</w:t>
      </w:r>
      <w:r w:rsidR="009A42C7" w:rsidRPr="009E0B77">
        <w:rPr>
          <w:rFonts w:ascii="Aptos" w:hAnsi="Aptos"/>
        </w:rPr>
        <w:t xml:space="preserve">’s services, the District paid for </w:t>
      </w:r>
      <w:r w:rsidR="00F12C71" w:rsidRPr="009E0B77">
        <w:rPr>
          <w:rFonts w:ascii="Aptos" w:hAnsi="Aptos"/>
        </w:rPr>
        <w:t xml:space="preserve">her </w:t>
      </w:r>
      <w:r w:rsidR="009A42C7" w:rsidRPr="009E0B77">
        <w:rPr>
          <w:rFonts w:ascii="Aptos" w:hAnsi="Aptos"/>
        </w:rPr>
        <w:t xml:space="preserve">services on July </w:t>
      </w:r>
      <w:r w:rsidR="008908E7" w:rsidRPr="009E0B77">
        <w:rPr>
          <w:rFonts w:ascii="Aptos" w:hAnsi="Aptos"/>
        </w:rPr>
        <w:t xml:space="preserve">26, 29, 30 and 31 </w:t>
      </w:r>
      <w:r w:rsidR="00F12C71" w:rsidRPr="009E0B77">
        <w:rPr>
          <w:rFonts w:ascii="Aptos" w:hAnsi="Aptos"/>
        </w:rPr>
        <w:t xml:space="preserve">and </w:t>
      </w:r>
      <w:r w:rsidR="00992506" w:rsidRPr="009E0B77">
        <w:rPr>
          <w:rFonts w:ascii="Aptos" w:hAnsi="Aptos"/>
        </w:rPr>
        <w:t xml:space="preserve">on </w:t>
      </w:r>
      <w:r w:rsidR="008908E7" w:rsidRPr="009E0B77">
        <w:rPr>
          <w:rFonts w:ascii="Aptos" w:hAnsi="Aptos"/>
        </w:rPr>
        <w:t>August 1, 2, 5, 6, 7, 8, and 9, 2024</w:t>
      </w:r>
      <w:r w:rsidR="006D2C1C" w:rsidRPr="009E0B77">
        <w:rPr>
          <w:rFonts w:ascii="Aptos" w:hAnsi="Aptos"/>
        </w:rPr>
        <w:t xml:space="preserve"> for a total of $4,590.00</w:t>
      </w:r>
      <w:r w:rsidR="008908E7" w:rsidRPr="009E0B77">
        <w:rPr>
          <w:rFonts w:ascii="Aptos" w:hAnsi="Aptos"/>
        </w:rPr>
        <w:t xml:space="preserve">. </w:t>
      </w:r>
      <w:r w:rsidR="00351374" w:rsidRPr="009E0B77">
        <w:rPr>
          <w:rFonts w:ascii="Aptos" w:hAnsi="Aptos"/>
        </w:rPr>
        <w:t xml:space="preserve"> </w:t>
      </w:r>
      <w:r w:rsidR="008908E7" w:rsidRPr="009E0B77">
        <w:rPr>
          <w:rFonts w:ascii="Aptos" w:hAnsi="Aptos"/>
        </w:rPr>
        <w:t>(S-</w:t>
      </w:r>
      <w:r w:rsidR="00901070" w:rsidRPr="009E0B77">
        <w:rPr>
          <w:rFonts w:ascii="Aptos" w:hAnsi="Aptos"/>
        </w:rPr>
        <w:t xml:space="preserve">30B).  </w:t>
      </w:r>
    </w:p>
  </w:footnote>
  <w:footnote w:id="26">
    <w:p w14:paraId="591DE9B4" w14:textId="23280D50" w:rsidR="00175A9B" w:rsidRPr="009E0B77" w:rsidRDefault="00175A9B">
      <w:pPr>
        <w:pStyle w:val="FootnoteText"/>
        <w:rPr>
          <w:rFonts w:ascii="Aptos" w:hAnsi="Aptos"/>
        </w:rPr>
      </w:pPr>
      <w:r w:rsidRPr="009E0B77">
        <w:rPr>
          <w:rStyle w:val="FootnoteReference"/>
          <w:rFonts w:ascii="Aptos" w:hAnsi="Aptos"/>
        </w:rPr>
        <w:footnoteRef/>
      </w:r>
      <w:r w:rsidRPr="009E0B77">
        <w:rPr>
          <w:rFonts w:ascii="Aptos" w:hAnsi="Aptos"/>
        </w:rPr>
        <w:t xml:space="preserve">   None of the OT invoices note any services </w:t>
      </w:r>
      <w:r w:rsidR="00046A93" w:rsidRPr="009E0B77">
        <w:rPr>
          <w:rFonts w:ascii="Aptos" w:hAnsi="Aptos"/>
        </w:rPr>
        <w:t xml:space="preserve">missed </w:t>
      </w:r>
      <w:r w:rsidRPr="009E0B77">
        <w:rPr>
          <w:rFonts w:ascii="Aptos" w:hAnsi="Aptos"/>
        </w:rPr>
        <w:t xml:space="preserve">by Student.  </w:t>
      </w:r>
      <w:r w:rsidR="00813027" w:rsidRPr="009E0B77">
        <w:rPr>
          <w:rFonts w:ascii="Aptos" w:hAnsi="Aptos"/>
        </w:rPr>
        <w:t>(S-30A)</w:t>
      </w:r>
    </w:p>
  </w:footnote>
  <w:footnote w:id="27">
    <w:p w14:paraId="01D1146C" w14:textId="1B6516AD" w:rsidR="005F38B2" w:rsidRPr="009E0B77" w:rsidRDefault="005F38B2">
      <w:pPr>
        <w:pStyle w:val="FootnoteText"/>
        <w:rPr>
          <w:rFonts w:ascii="Aptos" w:hAnsi="Aptos"/>
        </w:rPr>
      </w:pPr>
      <w:r w:rsidRPr="009E0B77">
        <w:rPr>
          <w:rStyle w:val="FootnoteReference"/>
          <w:rFonts w:ascii="Aptos" w:hAnsi="Aptos"/>
        </w:rPr>
        <w:footnoteRef/>
      </w:r>
      <w:r w:rsidRPr="009E0B77">
        <w:rPr>
          <w:rFonts w:ascii="Aptos" w:hAnsi="Aptos"/>
        </w:rPr>
        <w:t xml:space="preserve">   Ms. Shaugh</w:t>
      </w:r>
      <w:r w:rsidR="00960500" w:rsidRPr="009E0B77">
        <w:rPr>
          <w:rFonts w:ascii="Aptos" w:hAnsi="Aptos"/>
        </w:rPr>
        <w:t>n</w:t>
      </w:r>
      <w:r w:rsidRPr="009E0B77">
        <w:rPr>
          <w:rFonts w:ascii="Aptos" w:hAnsi="Aptos"/>
        </w:rPr>
        <w:t xml:space="preserve">essy was </w:t>
      </w:r>
      <w:r w:rsidR="00960500" w:rsidRPr="009E0B77">
        <w:rPr>
          <w:rFonts w:ascii="Aptos" w:hAnsi="Aptos"/>
        </w:rPr>
        <w:t xml:space="preserve">Parent’s </w:t>
      </w:r>
      <w:r w:rsidRPr="009E0B77">
        <w:rPr>
          <w:rFonts w:ascii="Aptos" w:hAnsi="Aptos"/>
        </w:rPr>
        <w:t xml:space="preserve">friend who also appeared as her advocate for the first 2 days of Hearing, </w:t>
      </w:r>
      <w:r w:rsidR="005C480F" w:rsidRPr="009E0B77">
        <w:rPr>
          <w:rFonts w:ascii="Aptos" w:hAnsi="Aptos"/>
        </w:rPr>
        <w:t>but</w:t>
      </w:r>
      <w:r w:rsidR="008502AA" w:rsidRPr="009E0B77">
        <w:rPr>
          <w:rFonts w:ascii="Aptos" w:hAnsi="Aptos"/>
        </w:rPr>
        <w:t xml:space="preserve"> as noted </w:t>
      </w:r>
      <w:r w:rsidR="008502AA" w:rsidRPr="009E0B77">
        <w:rPr>
          <w:rFonts w:ascii="Aptos" w:hAnsi="Aptos"/>
          <w:i/>
          <w:iCs/>
        </w:rPr>
        <w:t>supra</w:t>
      </w:r>
      <w:r w:rsidR="008502AA" w:rsidRPr="009E0B77">
        <w:rPr>
          <w:rFonts w:ascii="Aptos" w:hAnsi="Aptos"/>
        </w:rPr>
        <w:t xml:space="preserve">, </w:t>
      </w:r>
      <w:r w:rsidR="008B3E66" w:rsidRPr="009E0B77">
        <w:rPr>
          <w:rFonts w:ascii="Aptos" w:hAnsi="Aptos"/>
        </w:rPr>
        <w:t xml:space="preserve">then </w:t>
      </w:r>
      <w:r w:rsidRPr="009E0B77">
        <w:rPr>
          <w:rFonts w:ascii="Aptos" w:hAnsi="Aptos"/>
        </w:rPr>
        <w:t>withdrew for personal reasons.  She did not testify.</w:t>
      </w:r>
      <w:r w:rsidR="003A0533" w:rsidRPr="009E0B77">
        <w:rPr>
          <w:rFonts w:ascii="Aptos" w:hAnsi="Aptos"/>
        </w:rPr>
        <w:t xml:space="preserve">  (Duquette V2, 126-27).</w:t>
      </w:r>
    </w:p>
  </w:footnote>
  <w:footnote w:id="28">
    <w:p w14:paraId="717F8405" w14:textId="13023DB1" w:rsidR="00E35721" w:rsidRPr="009E0B77" w:rsidRDefault="00E35721" w:rsidP="00E35721">
      <w:pPr>
        <w:pStyle w:val="FootnoteText"/>
        <w:rPr>
          <w:rFonts w:ascii="Aptos" w:hAnsi="Aptos"/>
        </w:rPr>
      </w:pPr>
      <w:r w:rsidRPr="009E0B77">
        <w:rPr>
          <w:rStyle w:val="FootnoteReference"/>
          <w:rFonts w:ascii="Aptos" w:hAnsi="Aptos"/>
        </w:rPr>
        <w:footnoteRef/>
      </w:r>
      <w:r w:rsidRPr="009E0B77">
        <w:rPr>
          <w:rFonts w:ascii="Aptos" w:hAnsi="Aptos"/>
        </w:rPr>
        <w:t xml:space="preserve">   Ms. Ellis has a master’s degree as an O&amp;M Specialist.  She has been licensed as an O&amp;M Specialist Teacher for 17 years.  She worked in this capacity in public schools and for the Carrol School for the Blind, and she is on retainer at Brown University.  (Ellis V2, 229, 231-32).</w:t>
      </w:r>
    </w:p>
  </w:footnote>
  <w:footnote w:id="29">
    <w:p w14:paraId="761E50B7" w14:textId="6A0220AD" w:rsidR="00476240" w:rsidRPr="009E0B77" w:rsidRDefault="00476240" w:rsidP="00476240">
      <w:pPr>
        <w:pStyle w:val="FootnoteText"/>
        <w:rPr>
          <w:rFonts w:ascii="Aptos" w:hAnsi="Aptos"/>
        </w:rPr>
      </w:pPr>
      <w:r w:rsidRPr="009E0B77">
        <w:rPr>
          <w:rStyle w:val="FootnoteReference"/>
          <w:rFonts w:ascii="Aptos" w:hAnsi="Aptos"/>
        </w:rPr>
        <w:footnoteRef/>
      </w:r>
      <w:r w:rsidR="00911EE7" w:rsidRPr="009E0B77">
        <w:rPr>
          <w:rFonts w:ascii="Aptos" w:hAnsi="Aptos"/>
        </w:rPr>
        <w:t xml:space="preserve"> </w:t>
      </w:r>
      <w:r w:rsidRPr="009E0B77">
        <w:rPr>
          <w:rFonts w:ascii="Aptos" w:hAnsi="Aptos"/>
        </w:rPr>
        <w:t xml:space="preserve">  Ms. Veroneau holds a </w:t>
      </w:r>
      <w:r w:rsidR="00672945" w:rsidRPr="009E0B77">
        <w:rPr>
          <w:rFonts w:ascii="Aptos" w:hAnsi="Aptos"/>
        </w:rPr>
        <w:t>master’s</w:t>
      </w:r>
      <w:r w:rsidRPr="009E0B77">
        <w:rPr>
          <w:rFonts w:ascii="Aptos" w:hAnsi="Aptos"/>
        </w:rPr>
        <w:t xml:space="preserve"> degree in </w:t>
      </w:r>
      <w:r w:rsidR="003819A8" w:rsidRPr="009E0B77">
        <w:rPr>
          <w:rFonts w:ascii="Aptos" w:hAnsi="Aptos"/>
        </w:rPr>
        <w:t>speech language pathology</w:t>
      </w:r>
      <w:r w:rsidRPr="009E0B77">
        <w:rPr>
          <w:rFonts w:ascii="Aptos" w:hAnsi="Aptos"/>
        </w:rPr>
        <w:t xml:space="preserve">.  </w:t>
      </w:r>
      <w:r w:rsidR="00EC2C7F" w:rsidRPr="009E0B77">
        <w:rPr>
          <w:rFonts w:ascii="Aptos" w:hAnsi="Aptos"/>
        </w:rPr>
        <w:t>She is a certified speech language pathologist</w:t>
      </w:r>
      <w:r w:rsidR="00163070" w:rsidRPr="009E0B77">
        <w:rPr>
          <w:rFonts w:ascii="Aptos" w:hAnsi="Aptos"/>
        </w:rPr>
        <w:t xml:space="preserve"> with a Certificate of Clinical Competence</w:t>
      </w:r>
      <w:r w:rsidR="00EC2C7F" w:rsidRPr="009E0B77">
        <w:rPr>
          <w:rFonts w:ascii="Aptos" w:hAnsi="Aptos"/>
        </w:rPr>
        <w:t xml:space="preserve"> through ASHA.  </w:t>
      </w:r>
      <w:r w:rsidRPr="009E0B77">
        <w:rPr>
          <w:rFonts w:ascii="Aptos" w:hAnsi="Aptos"/>
        </w:rPr>
        <w:t xml:space="preserve">She has </w:t>
      </w:r>
      <w:r w:rsidR="00AD12D0" w:rsidRPr="009E0B77">
        <w:rPr>
          <w:rFonts w:ascii="Aptos" w:hAnsi="Aptos"/>
        </w:rPr>
        <w:t xml:space="preserve">worked for </w:t>
      </w:r>
      <w:r w:rsidRPr="009E0B77">
        <w:rPr>
          <w:rFonts w:ascii="Aptos" w:hAnsi="Aptos"/>
        </w:rPr>
        <w:t xml:space="preserve">Sensation Station for two years, first as a clinical fellow </w:t>
      </w:r>
      <w:r w:rsidR="00AD12D0" w:rsidRPr="009E0B77">
        <w:rPr>
          <w:rFonts w:ascii="Aptos" w:hAnsi="Aptos"/>
        </w:rPr>
        <w:t>and this past year</w:t>
      </w:r>
      <w:r w:rsidR="00292898" w:rsidRPr="009E0B77">
        <w:rPr>
          <w:rFonts w:ascii="Aptos" w:hAnsi="Aptos"/>
        </w:rPr>
        <w:t>,</w:t>
      </w:r>
      <w:r w:rsidR="00AD12D0" w:rsidRPr="009E0B77">
        <w:rPr>
          <w:rFonts w:ascii="Aptos" w:hAnsi="Aptos"/>
        </w:rPr>
        <w:t xml:space="preserve"> as </w:t>
      </w:r>
      <w:r w:rsidRPr="009E0B77">
        <w:rPr>
          <w:rFonts w:ascii="Aptos" w:hAnsi="Aptos"/>
        </w:rPr>
        <w:t xml:space="preserve">a </w:t>
      </w:r>
      <w:r w:rsidR="008B4257" w:rsidRPr="009E0B77">
        <w:rPr>
          <w:rFonts w:ascii="Aptos" w:hAnsi="Aptos"/>
        </w:rPr>
        <w:t>s</w:t>
      </w:r>
      <w:r w:rsidRPr="009E0B77">
        <w:rPr>
          <w:rFonts w:ascii="Aptos" w:hAnsi="Aptos"/>
        </w:rPr>
        <w:t xml:space="preserve">peech </w:t>
      </w:r>
      <w:r w:rsidR="008B4257" w:rsidRPr="009E0B77">
        <w:rPr>
          <w:rFonts w:ascii="Aptos" w:hAnsi="Aptos"/>
        </w:rPr>
        <w:t>t</w:t>
      </w:r>
      <w:r w:rsidRPr="009E0B77">
        <w:rPr>
          <w:rFonts w:ascii="Aptos" w:hAnsi="Aptos"/>
        </w:rPr>
        <w:t xml:space="preserve">herapist.  She </w:t>
      </w:r>
      <w:r w:rsidR="00AD12D0" w:rsidRPr="009E0B77">
        <w:rPr>
          <w:rFonts w:ascii="Aptos" w:hAnsi="Aptos"/>
        </w:rPr>
        <w:t xml:space="preserve">has </w:t>
      </w:r>
      <w:r w:rsidRPr="009E0B77">
        <w:rPr>
          <w:rFonts w:ascii="Aptos" w:hAnsi="Aptos"/>
        </w:rPr>
        <w:t xml:space="preserve">a caseload of </w:t>
      </w:r>
      <w:r w:rsidR="00713A21" w:rsidRPr="009E0B77">
        <w:rPr>
          <w:rFonts w:ascii="Aptos" w:hAnsi="Aptos"/>
        </w:rPr>
        <w:t>approximately</w:t>
      </w:r>
      <w:r w:rsidR="00715255" w:rsidRPr="009E0B77">
        <w:rPr>
          <w:rFonts w:ascii="Aptos" w:hAnsi="Aptos"/>
        </w:rPr>
        <w:t xml:space="preserve"> </w:t>
      </w:r>
      <w:r w:rsidRPr="009E0B77">
        <w:rPr>
          <w:rFonts w:ascii="Aptos" w:hAnsi="Aptos"/>
        </w:rPr>
        <w:t xml:space="preserve">50 students </w:t>
      </w:r>
      <w:r w:rsidR="00715255" w:rsidRPr="009E0B77">
        <w:rPr>
          <w:rFonts w:ascii="Aptos" w:hAnsi="Aptos"/>
        </w:rPr>
        <w:t xml:space="preserve">from young ages </w:t>
      </w:r>
      <w:r w:rsidRPr="009E0B77">
        <w:rPr>
          <w:rFonts w:ascii="Aptos" w:hAnsi="Aptos"/>
        </w:rPr>
        <w:t>through age 21</w:t>
      </w:r>
      <w:r w:rsidR="008B4257" w:rsidRPr="009E0B77">
        <w:rPr>
          <w:rFonts w:ascii="Aptos" w:hAnsi="Aptos"/>
        </w:rPr>
        <w:t>,</w:t>
      </w:r>
      <w:r w:rsidRPr="009E0B77">
        <w:rPr>
          <w:rFonts w:ascii="Aptos" w:hAnsi="Aptos"/>
        </w:rPr>
        <w:t xml:space="preserve"> working on speech language and social skills.</w:t>
      </w:r>
      <w:r w:rsidR="00426590" w:rsidRPr="009E0B77">
        <w:rPr>
          <w:rFonts w:ascii="Aptos" w:hAnsi="Aptos"/>
        </w:rPr>
        <w:t xml:space="preserve">  She has never worked in a public-school setting</w:t>
      </w:r>
      <w:r w:rsidR="00906F05" w:rsidRPr="009E0B77">
        <w:rPr>
          <w:rFonts w:ascii="Aptos" w:hAnsi="Aptos"/>
        </w:rPr>
        <w:t xml:space="preserve"> (</w:t>
      </w:r>
      <w:r w:rsidR="006278A7" w:rsidRPr="009E0B77">
        <w:rPr>
          <w:rFonts w:ascii="Aptos" w:hAnsi="Aptos"/>
        </w:rPr>
        <w:t xml:space="preserve">except for a </w:t>
      </w:r>
      <w:r w:rsidR="00906F05" w:rsidRPr="009E0B77">
        <w:rPr>
          <w:rFonts w:ascii="Aptos" w:hAnsi="Aptos"/>
        </w:rPr>
        <w:t>12-week</w:t>
      </w:r>
      <w:r w:rsidR="006278A7" w:rsidRPr="009E0B77">
        <w:rPr>
          <w:rFonts w:ascii="Aptos" w:hAnsi="Aptos"/>
        </w:rPr>
        <w:t xml:space="preserve"> graduate school </w:t>
      </w:r>
      <w:r w:rsidR="00906F05" w:rsidRPr="009E0B77">
        <w:rPr>
          <w:rFonts w:ascii="Aptos" w:hAnsi="Aptos"/>
        </w:rPr>
        <w:t>practicum</w:t>
      </w:r>
      <w:r w:rsidR="006278A7" w:rsidRPr="009E0B77">
        <w:rPr>
          <w:rFonts w:ascii="Aptos" w:hAnsi="Aptos"/>
        </w:rPr>
        <w:t xml:space="preserve"> at an elementary school</w:t>
      </w:r>
      <w:r w:rsidR="00906F05" w:rsidRPr="009E0B77">
        <w:rPr>
          <w:rFonts w:ascii="Aptos" w:hAnsi="Aptos"/>
        </w:rPr>
        <w:t>)</w:t>
      </w:r>
      <w:r w:rsidR="008B3181" w:rsidRPr="009E0B77">
        <w:rPr>
          <w:rFonts w:ascii="Aptos" w:hAnsi="Aptos"/>
        </w:rPr>
        <w:t xml:space="preserve"> or </w:t>
      </w:r>
      <w:r w:rsidR="00906F05" w:rsidRPr="009E0B77">
        <w:rPr>
          <w:rFonts w:ascii="Aptos" w:hAnsi="Aptos"/>
        </w:rPr>
        <w:t xml:space="preserve">in </w:t>
      </w:r>
      <w:r w:rsidR="008B3181" w:rsidRPr="009E0B77">
        <w:rPr>
          <w:rFonts w:ascii="Aptos" w:hAnsi="Aptos"/>
        </w:rPr>
        <w:t>a</w:t>
      </w:r>
      <w:r w:rsidR="0015421B" w:rsidRPr="009E0B77">
        <w:rPr>
          <w:rFonts w:ascii="Aptos" w:hAnsi="Aptos"/>
        </w:rPr>
        <w:t>n approved residential school</w:t>
      </w:r>
      <w:r w:rsidR="00426590" w:rsidRPr="009E0B77">
        <w:rPr>
          <w:rFonts w:ascii="Aptos" w:hAnsi="Aptos"/>
        </w:rPr>
        <w:t xml:space="preserve">.  </w:t>
      </w:r>
      <w:r w:rsidRPr="009E0B77">
        <w:rPr>
          <w:rFonts w:ascii="Aptos" w:hAnsi="Aptos"/>
        </w:rPr>
        <w:t>(S-47</w:t>
      </w:r>
      <w:r w:rsidR="00607B0F" w:rsidRPr="009E0B77">
        <w:rPr>
          <w:rFonts w:ascii="Aptos" w:hAnsi="Aptos"/>
        </w:rPr>
        <w:t>;</w:t>
      </w:r>
      <w:r w:rsidRPr="009E0B77">
        <w:rPr>
          <w:rFonts w:ascii="Aptos" w:hAnsi="Aptos"/>
        </w:rPr>
        <w:t xml:space="preserve"> Fedoruk V1, 70-72; Veroneau </w:t>
      </w:r>
      <w:r w:rsidR="00FF50E1" w:rsidRPr="009E0B77">
        <w:rPr>
          <w:rFonts w:ascii="Aptos" w:hAnsi="Aptos"/>
        </w:rPr>
        <w:t>V3, 198-</w:t>
      </w:r>
      <w:r w:rsidR="008B3181" w:rsidRPr="009E0B77">
        <w:rPr>
          <w:rFonts w:ascii="Aptos" w:hAnsi="Aptos"/>
        </w:rPr>
        <w:t>201</w:t>
      </w:r>
      <w:r w:rsidRPr="009E0B77">
        <w:rPr>
          <w:rFonts w:ascii="Aptos" w:hAnsi="Aptos"/>
        </w:rPr>
        <w:t>).</w:t>
      </w:r>
    </w:p>
  </w:footnote>
  <w:footnote w:id="30">
    <w:p w14:paraId="567B1507" w14:textId="3E9C8A2E" w:rsidR="005A2993" w:rsidRPr="009E0B77" w:rsidRDefault="005A2993" w:rsidP="005A2993">
      <w:pPr>
        <w:pStyle w:val="FootnoteText"/>
        <w:rPr>
          <w:rFonts w:ascii="Aptos" w:hAnsi="Aptos"/>
        </w:rPr>
      </w:pPr>
      <w:r w:rsidRPr="009E0B77">
        <w:rPr>
          <w:rStyle w:val="FootnoteReference"/>
          <w:rFonts w:ascii="Aptos" w:hAnsi="Aptos"/>
        </w:rPr>
        <w:footnoteRef/>
      </w:r>
      <w:r w:rsidRPr="009E0B77">
        <w:rPr>
          <w:rFonts w:ascii="Aptos" w:hAnsi="Aptos"/>
        </w:rPr>
        <w:t xml:space="preserve">   Ms. Collins claimed the additional hours were “family cancellation” times as she</w:t>
      </w:r>
      <w:r w:rsidR="00673B04" w:rsidRPr="009E0B77">
        <w:rPr>
          <w:rFonts w:ascii="Aptos" w:hAnsi="Aptos"/>
        </w:rPr>
        <w:t xml:space="preserve"> was also a provider of services </w:t>
      </w:r>
      <w:r w:rsidRPr="009E0B77">
        <w:rPr>
          <w:rFonts w:ascii="Aptos" w:hAnsi="Aptos"/>
        </w:rPr>
        <w:t xml:space="preserve">to another student in the </w:t>
      </w:r>
      <w:r w:rsidR="00673B04" w:rsidRPr="009E0B77">
        <w:rPr>
          <w:rFonts w:ascii="Aptos" w:hAnsi="Aptos"/>
        </w:rPr>
        <w:t xml:space="preserve">home </w:t>
      </w:r>
      <w:r w:rsidR="00140AF4" w:rsidRPr="009E0B77">
        <w:rPr>
          <w:rFonts w:ascii="Aptos" w:hAnsi="Aptos"/>
        </w:rPr>
        <w:t xml:space="preserve">who was </w:t>
      </w:r>
      <w:r w:rsidRPr="009E0B77">
        <w:rPr>
          <w:rFonts w:ascii="Aptos" w:hAnsi="Aptos"/>
        </w:rPr>
        <w:t>not then present as he was hospitalized.  (S-30G).</w:t>
      </w:r>
    </w:p>
  </w:footnote>
  <w:footnote w:id="31">
    <w:p w14:paraId="37DB18EC" w14:textId="1CA42B57" w:rsidR="00300423" w:rsidRPr="009E0B77" w:rsidRDefault="00300423">
      <w:pPr>
        <w:pStyle w:val="FootnoteText"/>
        <w:rPr>
          <w:rFonts w:ascii="Aptos" w:hAnsi="Aptos"/>
        </w:rPr>
      </w:pPr>
      <w:r w:rsidRPr="009E0B77">
        <w:rPr>
          <w:rStyle w:val="FootnoteReference"/>
          <w:rFonts w:ascii="Aptos" w:hAnsi="Aptos"/>
        </w:rPr>
        <w:footnoteRef/>
      </w:r>
      <w:r w:rsidRPr="009E0B77">
        <w:rPr>
          <w:rFonts w:ascii="Aptos" w:hAnsi="Aptos"/>
        </w:rPr>
        <w:t xml:space="preserve">   </w:t>
      </w:r>
      <w:r w:rsidR="005324D7" w:rsidRPr="009E0B77">
        <w:rPr>
          <w:rFonts w:ascii="Aptos" w:hAnsi="Aptos"/>
        </w:rPr>
        <w:t xml:space="preserve">Mr. Duquette had also </w:t>
      </w:r>
      <w:r w:rsidR="004137B2" w:rsidRPr="009E0B77">
        <w:rPr>
          <w:rFonts w:ascii="Aptos" w:hAnsi="Aptos"/>
        </w:rPr>
        <w:t xml:space="preserve">taken such action </w:t>
      </w:r>
      <w:r w:rsidR="005324D7" w:rsidRPr="009E0B77">
        <w:rPr>
          <w:rFonts w:ascii="Aptos" w:hAnsi="Aptos"/>
        </w:rPr>
        <w:t xml:space="preserve">upon learning of the hospitalization </w:t>
      </w:r>
      <w:r w:rsidR="001D0F6F" w:rsidRPr="009E0B77">
        <w:rPr>
          <w:rFonts w:ascii="Aptos" w:hAnsi="Aptos"/>
        </w:rPr>
        <w:t xml:space="preserve">for </w:t>
      </w:r>
      <w:r w:rsidR="005324D7" w:rsidRPr="009E0B77">
        <w:rPr>
          <w:rFonts w:ascii="Aptos" w:hAnsi="Aptos"/>
        </w:rPr>
        <w:t xml:space="preserve">Student’s </w:t>
      </w:r>
      <w:r w:rsidR="001D0F6F" w:rsidRPr="009E0B77">
        <w:rPr>
          <w:rFonts w:ascii="Aptos" w:hAnsi="Aptos"/>
        </w:rPr>
        <w:t xml:space="preserve">broken </w:t>
      </w:r>
      <w:r w:rsidR="005324D7" w:rsidRPr="009E0B77">
        <w:rPr>
          <w:rFonts w:ascii="Aptos" w:hAnsi="Aptos"/>
        </w:rPr>
        <w:t xml:space="preserve">finger.  No information about the outcome of this report was provided by either Party.  (Duquette V2, </w:t>
      </w:r>
      <w:r w:rsidR="00416F1F" w:rsidRPr="009E0B77">
        <w:rPr>
          <w:rFonts w:ascii="Aptos" w:hAnsi="Aptos"/>
        </w:rPr>
        <w:t>132).</w:t>
      </w:r>
    </w:p>
  </w:footnote>
  <w:footnote w:id="32">
    <w:p w14:paraId="66DE397F" w14:textId="18706C15" w:rsidR="008454D8" w:rsidRPr="009E0B77" w:rsidRDefault="008454D8">
      <w:pPr>
        <w:pStyle w:val="FootnoteText"/>
        <w:rPr>
          <w:rFonts w:ascii="Aptos" w:hAnsi="Aptos"/>
        </w:rPr>
      </w:pPr>
      <w:r w:rsidRPr="009E0B77">
        <w:rPr>
          <w:rStyle w:val="FootnoteReference"/>
          <w:rFonts w:ascii="Aptos" w:hAnsi="Aptos"/>
        </w:rPr>
        <w:footnoteRef/>
      </w:r>
      <w:r w:rsidRPr="009E0B77">
        <w:rPr>
          <w:rFonts w:ascii="Aptos" w:hAnsi="Aptos"/>
        </w:rPr>
        <w:t xml:space="preserve">   No mention is made in this list about the services Student received from </w:t>
      </w:r>
      <w:r w:rsidR="000C6240" w:rsidRPr="009E0B77">
        <w:rPr>
          <w:rFonts w:ascii="Aptos" w:hAnsi="Aptos"/>
        </w:rPr>
        <w:t>his TVI, Ms. Boothroyd</w:t>
      </w:r>
      <w:r w:rsidRPr="009E0B77">
        <w:rPr>
          <w:rFonts w:ascii="Aptos" w:hAnsi="Aptos"/>
        </w:rPr>
        <w:t>.</w:t>
      </w:r>
      <w:r w:rsidR="0038036D" w:rsidRPr="009E0B77">
        <w:rPr>
          <w:rFonts w:ascii="Aptos" w:hAnsi="Aptos"/>
        </w:rPr>
        <w:t xml:space="preserve"> </w:t>
      </w:r>
      <w:r w:rsidR="000C6240" w:rsidRPr="009E0B77">
        <w:rPr>
          <w:rFonts w:ascii="Aptos" w:hAnsi="Aptos"/>
        </w:rPr>
        <w:t xml:space="preserve"> (S-</w:t>
      </w:r>
      <w:r w:rsidR="00F8097E" w:rsidRPr="009E0B77">
        <w:rPr>
          <w:rFonts w:ascii="Aptos" w:hAnsi="Aptos"/>
        </w:rPr>
        <w:t>8).</w:t>
      </w:r>
    </w:p>
  </w:footnote>
  <w:footnote w:id="33">
    <w:p w14:paraId="3774C049" w14:textId="77777777" w:rsidR="004D0FA8" w:rsidRPr="009E0B77" w:rsidRDefault="004D0FA8" w:rsidP="004D0FA8">
      <w:pPr>
        <w:pStyle w:val="FootnoteText"/>
        <w:rPr>
          <w:rFonts w:ascii="Aptos" w:hAnsi="Aptos"/>
        </w:rPr>
      </w:pPr>
      <w:r w:rsidRPr="009E0B77">
        <w:rPr>
          <w:rStyle w:val="FootnoteReference"/>
          <w:rFonts w:ascii="Aptos" w:hAnsi="Aptos"/>
        </w:rPr>
        <w:footnoteRef/>
      </w:r>
      <w:r w:rsidRPr="009E0B77">
        <w:rPr>
          <w:rFonts w:ascii="Aptos" w:hAnsi="Aptos"/>
        </w:rPr>
        <w:t xml:space="preserve">   As this analysis is made for compensatory service purposes, unlike the comparison of the Evergreen IEP to the Perkins 2024 IEP that was being analyzed for FAPE purposes, I strictly compare the Stay Put IEP service minutes to the interim home service minutes.  Thus, the Stay Put IEP’s provision of 13 x 50 minutes weekly of education services amounts to 650 minutes of education services per week, while Student was receiving 660 minutes (11 hours) of special education teacher support at home.  (S-8; S-18).</w:t>
      </w:r>
    </w:p>
  </w:footnote>
  <w:footnote w:id="34">
    <w:p w14:paraId="322494BF" w14:textId="1C5CAE07" w:rsidR="00CB55E6" w:rsidRPr="009E0B77" w:rsidRDefault="00CB55E6">
      <w:pPr>
        <w:pStyle w:val="FootnoteText"/>
        <w:rPr>
          <w:rFonts w:ascii="Aptos" w:hAnsi="Aptos"/>
        </w:rPr>
      </w:pPr>
      <w:r w:rsidRPr="009E0B77">
        <w:rPr>
          <w:rStyle w:val="FootnoteReference"/>
          <w:rFonts w:ascii="Aptos" w:hAnsi="Aptos"/>
        </w:rPr>
        <w:footnoteRef/>
      </w:r>
      <w:r w:rsidRPr="009E0B77">
        <w:rPr>
          <w:rFonts w:ascii="Aptos" w:hAnsi="Aptos"/>
        </w:rPr>
        <w:t xml:space="preserve">   Ms. Ellis explained this was recommended as 1</w:t>
      </w:r>
      <w:r w:rsidR="005C381B" w:rsidRPr="009E0B77">
        <w:rPr>
          <w:rFonts w:ascii="Aptos" w:hAnsi="Aptos"/>
        </w:rPr>
        <w:t xml:space="preserve"> </w:t>
      </w:r>
      <w:r w:rsidRPr="009E0B77">
        <w:rPr>
          <w:rFonts w:ascii="Aptos" w:hAnsi="Aptos"/>
        </w:rPr>
        <w:t>x</w:t>
      </w:r>
      <w:r w:rsidR="005C381B" w:rsidRPr="009E0B77">
        <w:rPr>
          <w:rFonts w:ascii="Aptos" w:hAnsi="Aptos"/>
        </w:rPr>
        <w:t xml:space="preserve"> </w:t>
      </w:r>
      <w:r w:rsidRPr="009E0B77">
        <w:rPr>
          <w:rFonts w:ascii="Aptos" w:hAnsi="Aptos"/>
        </w:rPr>
        <w:t>60 rather than 2</w:t>
      </w:r>
      <w:r w:rsidR="005C381B" w:rsidRPr="009E0B77">
        <w:rPr>
          <w:rFonts w:ascii="Aptos" w:hAnsi="Aptos"/>
        </w:rPr>
        <w:t xml:space="preserve"> </w:t>
      </w:r>
      <w:r w:rsidRPr="009E0B77">
        <w:rPr>
          <w:rFonts w:ascii="Aptos" w:hAnsi="Aptos"/>
        </w:rPr>
        <w:t>x</w:t>
      </w:r>
      <w:r w:rsidR="005C381B" w:rsidRPr="009E0B77">
        <w:rPr>
          <w:rFonts w:ascii="Aptos" w:hAnsi="Aptos"/>
        </w:rPr>
        <w:t xml:space="preserve"> </w:t>
      </w:r>
      <w:r w:rsidRPr="009E0B77">
        <w:rPr>
          <w:rFonts w:ascii="Aptos" w:hAnsi="Aptos"/>
        </w:rPr>
        <w:t xml:space="preserve">30 minutes of services due to Student being at home at that time.  Once Student returned to a school setting, Ms. Ellis </w:t>
      </w:r>
      <w:r w:rsidR="005B2F42" w:rsidRPr="009E0B77">
        <w:rPr>
          <w:rFonts w:ascii="Aptos" w:hAnsi="Aptos"/>
        </w:rPr>
        <w:t>believes a 2</w:t>
      </w:r>
      <w:r w:rsidR="005C381B" w:rsidRPr="009E0B77">
        <w:rPr>
          <w:rFonts w:ascii="Aptos" w:hAnsi="Aptos"/>
        </w:rPr>
        <w:t xml:space="preserve"> </w:t>
      </w:r>
      <w:r w:rsidR="005B2F42" w:rsidRPr="009E0B77">
        <w:rPr>
          <w:rFonts w:ascii="Aptos" w:hAnsi="Aptos"/>
        </w:rPr>
        <w:t>x</w:t>
      </w:r>
      <w:r w:rsidR="005C381B" w:rsidRPr="009E0B77">
        <w:rPr>
          <w:rFonts w:ascii="Aptos" w:hAnsi="Aptos"/>
        </w:rPr>
        <w:t xml:space="preserve"> </w:t>
      </w:r>
      <w:r w:rsidR="005B2F42" w:rsidRPr="009E0B77">
        <w:rPr>
          <w:rFonts w:ascii="Aptos" w:hAnsi="Aptos"/>
        </w:rPr>
        <w:t xml:space="preserve">30 service delivery model </w:t>
      </w:r>
      <w:r w:rsidR="00C80439" w:rsidRPr="009E0B77">
        <w:rPr>
          <w:rFonts w:ascii="Aptos" w:hAnsi="Aptos"/>
        </w:rPr>
        <w:t xml:space="preserve">would be preferable, </w:t>
      </w:r>
      <w:r w:rsidR="005B2F42" w:rsidRPr="009E0B77">
        <w:rPr>
          <w:rFonts w:ascii="Aptos" w:hAnsi="Aptos"/>
        </w:rPr>
        <w:t xml:space="preserve">as it would provide him with more opportunities to work with the O&amp;M Instructor.  </w:t>
      </w:r>
      <w:r w:rsidR="000659CB" w:rsidRPr="009E0B77">
        <w:rPr>
          <w:rFonts w:ascii="Aptos" w:hAnsi="Aptos"/>
        </w:rPr>
        <w:t>(Ellis V</w:t>
      </w:r>
      <w:r w:rsidR="00DC04A4" w:rsidRPr="009E0B77">
        <w:rPr>
          <w:rFonts w:ascii="Aptos" w:hAnsi="Aptos"/>
        </w:rPr>
        <w:t>2</w:t>
      </w:r>
      <w:r w:rsidR="000659CB" w:rsidRPr="009E0B77">
        <w:rPr>
          <w:rFonts w:ascii="Aptos" w:hAnsi="Aptos"/>
        </w:rPr>
        <w:t>, 23</w:t>
      </w:r>
      <w:r w:rsidR="00132EE4" w:rsidRPr="009E0B77">
        <w:rPr>
          <w:rFonts w:ascii="Aptos" w:hAnsi="Aptos"/>
        </w:rPr>
        <w:t>6-37).</w:t>
      </w:r>
    </w:p>
  </w:footnote>
  <w:footnote w:id="35">
    <w:p w14:paraId="52100447" w14:textId="2A8D1232" w:rsidR="00DB5D5B" w:rsidRPr="009E0B77" w:rsidRDefault="00DB5D5B" w:rsidP="00DB5D5B">
      <w:pPr>
        <w:pStyle w:val="FootnoteText"/>
        <w:rPr>
          <w:rFonts w:ascii="Aptos" w:hAnsi="Aptos"/>
        </w:rPr>
      </w:pPr>
      <w:r w:rsidRPr="009E0B77">
        <w:rPr>
          <w:rStyle w:val="FootnoteReference"/>
          <w:rFonts w:ascii="Aptos" w:hAnsi="Aptos"/>
        </w:rPr>
        <w:footnoteRef/>
      </w:r>
      <w:r w:rsidRPr="009E0B77">
        <w:rPr>
          <w:rFonts w:ascii="Aptos" w:hAnsi="Aptos"/>
        </w:rPr>
        <w:t xml:space="preserve">   </w:t>
      </w:r>
      <w:r w:rsidR="006D51B4" w:rsidRPr="009E0B77">
        <w:rPr>
          <w:rFonts w:ascii="Aptos" w:hAnsi="Aptos"/>
        </w:rPr>
        <w:t xml:space="preserve">Parent felt that the District’s action in filing with the Superior Court was an unreasonable attempt to force her to accept a placement at CMS, which she could not feasibly do as Student’s Roger’s Orders needed to be amended and her request that Student have a nurse involved in all transportation to administer his epilepsy medication if needed was not yet resolved. Moreover, she had overall concerns with the distance. Parent objected to the District’s failure to impound the pleadings at the time of filing, although the District corrected this error the following business day.  </w:t>
      </w:r>
      <w:r w:rsidRPr="009E0B77">
        <w:rPr>
          <w:rFonts w:ascii="Aptos" w:hAnsi="Aptos"/>
        </w:rPr>
        <w:t xml:space="preserve">(P-5A; P-5B; </w:t>
      </w:r>
      <w:r w:rsidR="00995677" w:rsidRPr="009E0B77">
        <w:rPr>
          <w:rFonts w:ascii="Aptos" w:hAnsi="Aptos"/>
        </w:rPr>
        <w:t>Mother</w:t>
      </w:r>
      <w:r w:rsidRPr="009E0B77">
        <w:rPr>
          <w:rFonts w:ascii="Aptos" w:hAnsi="Aptos"/>
        </w:rPr>
        <w:t xml:space="preserve"> V3 36-43).</w:t>
      </w:r>
    </w:p>
  </w:footnote>
  <w:footnote w:id="36">
    <w:p w14:paraId="2B5C7F8B" w14:textId="0DBF8418" w:rsidR="00825D47" w:rsidRPr="009E0B77" w:rsidRDefault="00825D47">
      <w:pPr>
        <w:pStyle w:val="FootnoteText"/>
        <w:rPr>
          <w:rFonts w:ascii="Aptos" w:hAnsi="Aptos"/>
        </w:rPr>
      </w:pPr>
      <w:r w:rsidRPr="009E0B77">
        <w:rPr>
          <w:rStyle w:val="FootnoteReference"/>
          <w:rFonts w:ascii="Aptos" w:hAnsi="Aptos"/>
        </w:rPr>
        <w:footnoteRef/>
      </w:r>
      <w:r w:rsidRPr="009E0B77">
        <w:rPr>
          <w:rFonts w:ascii="Aptos" w:hAnsi="Aptos"/>
        </w:rPr>
        <w:t xml:space="preserve">   This </w:t>
      </w:r>
      <w:r w:rsidR="00AB2DBE" w:rsidRPr="009E0B77">
        <w:rPr>
          <w:rFonts w:ascii="Aptos" w:hAnsi="Aptos"/>
        </w:rPr>
        <w:t>service delivery grid</w:t>
      </w:r>
      <w:r w:rsidRPr="009E0B77">
        <w:rPr>
          <w:rFonts w:ascii="Aptos" w:hAnsi="Aptos"/>
        </w:rPr>
        <w:t xml:space="preserve"> was the </w:t>
      </w:r>
      <w:r w:rsidR="00AB2DBE" w:rsidRPr="009E0B77">
        <w:rPr>
          <w:rFonts w:ascii="Aptos" w:hAnsi="Aptos"/>
        </w:rPr>
        <w:t>service delivery grid</w:t>
      </w:r>
      <w:r w:rsidRPr="009E0B77">
        <w:rPr>
          <w:rFonts w:ascii="Aptos" w:hAnsi="Aptos"/>
        </w:rPr>
        <w:t xml:space="preserve"> from the </w:t>
      </w:r>
      <w:r w:rsidR="00333C52" w:rsidRPr="009E0B77">
        <w:rPr>
          <w:rFonts w:ascii="Aptos" w:hAnsi="Aptos"/>
        </w:rPr>
        <w:t>Stay Put IEP</w:t>
      </w:r>
      <w:r w:rsidR="004673FE" w:rsidRPr="009E0B77">
        <w:rPr>
          <w:rFonts w:ascii="Aptos" w:hAnsi="Aptos"/>
        </w:rPr>
        <w:t xml:space="preserve"> with an additional column added entitled “Comment/Changes”</w:t>
      </w:r>
      <w:r w:rsidR="00830F6B" w:rsidRPr="009E0B77">
        <w:rPr>
          <w:rFonts w:ascii="Aptos" w:hAnsi="Aptos"/>
        </w:rPr>
        <w:t xml:space="preserve"> reflecting whether the </w:t>
      </w:r>
      <w:r w:rsidR="004673FE" w:rsidRPr="009E0B77">
        <w:rPr>
          <w:rFonts w:ascii="Aptos" w:hAnsi="Aptos"/>
        </w:rPr>
        <w:t>service was available at BICO or not</w:t>
      </w:r>
      <w:r w:rsidR="00F455CA" w:rsidRPr="009E0B77">
        <w:rPr>
          <w:rFonts w:ascii="Aptos" w:hAnsi="Aptos"/>
        </w:rPr>
        <w:t>,</w:t>
      </w:r>
      <w:r w:rsidR="004673FE" w:rsidRPr="009E0B77">
        <w:rPr>
          <w:rFonts w:ascii="Aptos" w:hAnsi="Aptos"/>
        </w:rPr>
        <w:t xml:space="preserve"> </w:t>
      </w:r>
      <w:r w:rsidR="000B3D9E" w:rsidRPr="009E0B77">
        <w:rPr>
          <w:rFonts w:ascii="Aptos" w:hAnsi="Aptos"/>
        </w:rPr>
        <w:t xml:space="preserve">and </w:t>
      </w:r>
      <w:r w:rsidR="004673FE" w:rsidRPr="009E0B77">
        <w:rPr>
          <w:rFonts w:ascii="Aptos" w:hAnsi="Aptos"/>
        </w:rPr>
        <w:t>explain</w:t>
      </w:r>
      <w:r w:rsidR="00F455CA" w:rsidRPr="009E0B77">
        <w:rPr>
          <w:rFonts w:ascii="Aptos" w:hAnsi="Aptos"/>
        </w:rPr>
        <w:t>ing</w:t>
      </w:r>
      <w:r w:rsidR="004673FE" w:rsidRPr="009E0B77">
        <w:rPr>
          <w:rFonts w:ascii="Aptos" w:hAnsi="Aptos"/>
        </w:rPr>
        <w:t xml:space="preserve"> </w:t>
      </w:r>
      <w:r w:rsidR="00F455CA" w:rsidRPr="009E0B77">
        <w:rPr>
          <w:rFonts w:ascii="Aptos" w:hAnsi="Aptos"/>
        </w:rPr>
        <w:t xml:space="preserve">how </w:t>
      </w:r>
      <w:r w:rsidR="004673FE" w:rsidRPr="009E0B77">
        <w:rPr>
          <w:rFonts w:ascii="Aptos" w:hAnsi="Aptos"/>
        </w:rPr>
        <w:t xml:space="preserve">the service would be provided, or why </w:t>
      </w:r>
      <w:r w:rsidR="00A67D90" w:rsidRPr="009E0B77">
        <w:rPr>
          <w:rFonts w:ascii="Aptos" w:hAnsi="Aptos"/>
        </w:rPr>
        <w:t>it was not available.  (S-3).</w:t>
      </w:r>
    </w:p>
  </w:footnote>
  <w:footnote w:id="37">
    <w:p w14:paraId="4AF9C3BA" w14:textId="6EDC65BB" w:rsidR="00D03E3F" w:rsidRPr="009E0B77" w:rsidRDefault="00D03E3F" w:rsidP="00D03E3F">
      <w:pPr>
        <w:pStyle w:val="FootnoteText"/>
        <w:rPr>
          <w:rFonts w:ascii="Aptos" w:hAnsi="Aptos"/>
        </w:rPr>
      </w:pPr>
      <w:r w:rsidRPr="009E0B77">
        <w:rPr>
          <w:rStyle w:val="FootnoteReference"/>
          <w:rFonts w:ascii="Aptos" w:hAnsi="Aptos"/>
        </w:rPr>
        <w:footnoteRef/>
      </w:r>
      <w:r w:rsidRPr="009E0B77">
        <w:rPr>
          <w:rFonts w:ascii="Aptos" w:hAnsi="Aptos"/>
        </w:rPr>
        <w:t xml:space="preserve">   It is unclear if any of this money was for Student, as another student is also identified on the flexible Funding Request Form</w:t>
      </w:r>
      <w:r w:rsidR="000E34B0" w:rsidRPr="009E0B77">
        <w:rPr>
          <w:rFonts w:ascii="Aptos" w:hAnsi="Aptos"/>
        </w:rPr>
        <w:t xml:space="preserve">. </w:t>
      </w:r>
      <w:r w:rsidRPr="009E0B77">
        <w:rPr>
          <w:rFonts w:ascii="Aptos" w:hAnsi="Aptos"/>
        </w:rPr>
        <w:t xml:space="preserve"> (D-3).</w:t>
      </w:r>
    </w:p>
  </w:footnote>
  <w:footnote w:id="38">
    <w:p w14:paraId="592A1BF5" w14:textId="0009127C" w:rsidR="00CC3286" w:rsidRPr="009E0B77" w:rsidRDefault="00CC3286">
      <w:pPr>
        <w:pStyle w:val="FootnoteText"/>
        <w:rPr>
          <w:rFonts w:ascii="Aptos" w:hAnsi="Aptos"/>
        </w:rPr>
      </w:pPr>
      <w:r w:rsidRPr="009E0B77">
        <w:rPr>
          <w:rStyle w:val="FootnoteReference"/>
          <w:rFonts w:ascii="Aptos" w:hAnsi="Aptos"/>
        </w:rPr>
        <w:footnoteRef/>
      </w:r>
      <w:r w:rsidRPr="009E0B77">
        <w:rPr>
          <w:rFonts w:ascii="Aptos" w:hAnsi="Aptos"/>
        </w:rPr>
        <w:t xml:space="preserve">   Ms. Hershey made a referral to this program rather than to IFFS at this time because there was no specific </w:t>
      </w:r>
      <w:r w:rsidR="00A31696" w:rsidRPr="009E0B77">
        <w:rPr>
          <w:rFonts w:ascii="Aptos" w:hAnsi="Aptos"/>
        </w:rPr>
        <w:t xml:space="preserve">focused goal that Student </w:t>
      </w:r>
      <w:r w:rsidR="00EA5537" w:rsidRPr="009E0B77">
        <w:rPr>
          <w:rFonts w:ascii="Aptos" w:hAnsi="Aptos"/>
        </w:rPr>
        <w:t xml:space="preserve">needed support </w:t>
      </w:r>
      <w:r w:rsidR="00A31696" w:rsidRPr="009E0B77">
        <w:rPr>
          <w:rFonts w:ascii="Aptos" w:hAnsi="Aptos"/>
        </w:rPr>
        <w:t xml:space="preserve">in reaching, </w:t>
      </w:r>
      <w:r w:rsidR="00E2431E" w:rsidRPr="009E0B77">
        <w:rPr>
          <w:rFonts w:ascii="Aptos" w:hAnsi="Aptos"/>
        </w:rPr>
        <w:t>as IFFS requir</w:t>
      </w:r>
      <w:r w:rsidR="00EA5537" w:rsidRPr="009E0B77">
        <w:rPr>
          <w:rFonts w:ascii="Aptos" w:hAnsi="Aptos"/>
        </w:rPr>
        <w:t>es</w:t>
      </w:r>
      <w:r w:rsidR="00E2431E" w:rsidRPr="009E0B77">
        <w:rPr>
          <w:rFonts w:ascii="Aptos" w:hAnsi="Aptos"/>
        </w:rPr>
        <w:t>.  R</w:t>
      </w:r>
      <w:r w:rsidR="00A31696" w:rsidRPr="009E0B77">
        <w:rPr>
          <w:rFonts w:ascii="Aptos" w:hAnsi="Aptos"/>
        </w:rPr>
        <w:t xml:space="preserve">ather he had overall wraparound support needs.  </w:t>
      </w:r>
      <w:r w:rsidR="000C28A7" w:rsidRPr="009E0B77">
        <w:rPr>
          <w:rFonts w:ascii="Aptos" w:hAnsi="Aptos"/>
        </w:rPr>
        <w:t>(Hershey V3</w:t>
      </w:r>
      <w:r w:rsidR="001E3E48" w:rsidRPr="009E0B77">
        <w:rPr>
          <w:rFonts w:ascii="Aptos" w:hAnsi="Aptos"/>
        </w:rPr>
        <w:t>,</w:t>
      </w:r>
      <w:r w:rsidR="000C28A7" w:rsidRPr="009E0B77">
        <w:rPr>
          <w:rFonts w:ascii="Aptos" w:hAnsi="Aptos"/>
        </w:rPr>
        <w:t xml:space="preserve"> 121-</w:t>
      </w:r>
      <w:r w:rsidR="007C1DD4" w:rsidRPr="009E0B77">
        <w:rPr>
          <w:rFonts w:ascii="Aptos" w:hAnsi="Aptos"/>
        </w:rPr>
        <w:t>25</w:t>
      </w:r>
      <w:r w:rsidR="00DC7D44" w:rsidRPr="009E0B77">
        <w:rPr>
          <w:rFonts w:ascii="Aptos" w:hAnsi="Aptos"/>
        </w:rPr>
        <w:t>, 130-32</w:t>
      </w:r>
      <w:r w:rsidR="007C1DD4" w:rsidRPr="009E0B77">
        <w:rPr>
          <w:rFonts w:ascii="Aptos" w:hAnsi="Aptos"/>
        </w:rPr>
        <w:t>).</w:t>
      </w:r>
    </w:p>
  </w:footnote>
  <w:footnote w:id="39">
    <w:p w14:paraId="2E5CB85E" w14:textId="1B4817A7" w:rsidR="002A06AD" w:rsidRPr="009E0B77" w:rsidRDefault="002A06AD">
      <w:pPr>
        <w:pStyle w:val="FootnoteText"/>
        <w:rPr>
          <w:rFonts w:ascii="Aptos" w:hAnsi="Aptos"/>
        </w:rPr>
      </w:pPr>
      <w:r w:rsidRPr="009E0B77">
        <w:rPr>
          <w:rStyle w:val="FootnoteReference"/>
          <w:rFonts w:ascii="Aptos" w:hAnsi="Aptos"/>
        </w:rPr>
        <w:footnoteRef/>
      </w:r>
      <w:r w:rsidRPr="009E0B77">
        <w:rPr>
          <w:rFonts w:ascii="Aptos" w:hAnsi="Aptos"/>
        </w:rPr>
        <w:t xml:space="preserve">   </w:t>
      </w:r>
      <w:r w:rsidR="007875FC" w:rsidRPr="009E0B77">
        <w:rPr>
          <w:rFonts w:ascii="Aptos" w:hAnsi="Aptos"/>
        </w:rPr>
        <w:t>Services did not begin until April 4, 2025, when Parent began accessing 6 hours of skills training weekly with her own provider, Ms. Shaughnessy.  Ms. Hershey explained this delay was due to miscommunication and Ascentria’s inability to connect with Parent when the service was initially approved.  Ms. Hershey was unaware that Ascentria had contacted Mother during the Hearing and asked to meet on days Mother was participating in the Hearing.</w:t>
      </w:r>
    </w:p>
  </w:footnote>
  <w:footnote w:id="40">
    <w:p w14:paraId="13F29C61" w14:textId="1F424E7D" w:rsidR="009731B4" w:rsidRPr="009E0B77" w:rsidRDefault="009731B4" w:rsidP="009731B4">
      <w:pPr>
        <w:pStyle w:val="FootnoteText"/>
        <w:rPr>
          <w:rFonts w:ascii="Aptos" w:hAnsi="Aptos"/>
        </w:rPr>
      </w:pPr>
      <w:r w:rsidRPr="009E0B77">
        <w:rPr>
          <w:rStyle w:val="FootnoteReference"/>
          <w:rFonts w:ascii="Aptos" w:hAnsi="Aptos"/>
        </w:rPr>
        <w:footnoteRef/>
      </w:r>
      <w:r w:rsidRPr="009E0B77">
        <w:rPr>
          <w:rFonts w:ascii="Aptos" w:hAnsi="Aptos"/>
        </w:rPr>
        <w:t xml:space="preserve">   According to the Invoices for Ms. Collins</w:t>
      </w:r>
      <w:r w:rsidR="00E7062D" w:rsidRPr="009E0B77">
        <w:rPr>
          <w:rFonts w:ascii="Aptos" w:hAnsi="Aptos"/>
        </w:rPr>
        <w:t>’</w:t>
      </w:r>
      <w:r w:rsidRPr="009E0B77">
        <w:rPr>
          <w:rFonts w:ascii="Aptos" w:hAnsi="Aptos"/>
        </w:rPr>
        <w:t xml:space="preserve"> services she billed for a complete workday on the day of this community outing.  (S-30B; S-38).</w:t>
      </w:r>
    </w:p>
  </w:footnote>
  <w:footnote w:id="41">
    <w:p w14:paraId="36EEDC67" w14:textId="1837B856" w:rsidR="00EB1617" w:rsidRPr="009E0B77" w:rsidRDefault="0075789B">
      <w:pPr>
        <w:pStyle w:val="FootnoteText"/>
        <w:rPr>
          <w:rFonts w:ascii="Aptos" w:hAnsi="Aptos"/>
        </w:rPr>
      </w:pPr>
      <w:r w:rsidRPr="009E0B77">
        <w:rPr>
          <w:rStyle w:val="FootnoteReference"/>
          <w:rFonts w:ascii="Aptos" w:hAnsi="Aptos"/>
        </w:rPr>
        <w:footnoteRef/>
      </w:r>
      <w:r w:rsidR="000E34B0" w:rsidRPr="009E0B77">
        <w:rPr>
          <w:rFonts w:ascii="Aptos" w:hAnsi="Aptos"/>
        </w:rPr>
        <w:t xml:space="preserve"> </w:t>
      </w:r>
      <w:r w:rsidRPr="009E0B77">
        <w:rPr>
          <w:rFonts w:ascii="Aptos" w:hAnsi="Aptos"/>
        </w:rPr>
        <w:t xml:space="preserve"> </w:t>
      </w:r>
      <w:r w:rsidR="00EB1617" w:rsidRPr="009E0B77">
        <w:rPr>
          <w:rFonts w:ascii="Aptos" w:hAnsi="Aptos"/>
        </w:rPr>
        <w:t xml:space="preserve"> Ms. Boothroyd explained that based upon her limited knowledge of ABA</w:t>
      </w:r>
      <w:r w:rsidR="002712EA" w:rsidRPr="009E0B77">
        <w:rPr>
          <w:rFonts w:ascii="Aptos" w:hAnsi="Aptos"/>
        </w:rPr>
        <w:t>, which she understood to be vision-based,</w:t>
      </w:r>
      <w:r w:rsidR="00EB1617" w:rsidRPr="009E0B77">
        <w:rPr>
          <w:rFonts w:ascii="Aptos" w:hAnsi="Aptos"/>
        </w:rPr>
        <w:t xml:space="preserve"> </w:t>
      </w:r>
      <w:r w:rsidR="002712EA" w:rsidRPr="009E0B77">
        <w:rPr>
          <w:rFonts w:ascii="Aptos" w:hAnsi="Aptos"/>
        </w:rPr>
        <w:t xml:space="preserve">and her knowledge of Student’s disabilities, she would not support Student being trained or provided with direct ABA services, but she would support the use of ABA </w:t>
      </w:r>
      <w:r w:rsidR="004F2D41" w:rsidRPr="009E0B77">
        <w:rPr>
          <w:rFonts w:ascii="Aptos" w:hAnsi="Aptos"/>
        </w:rPr>
        <w:t>principles of routine, consistency and schedule</w:t>
      </w:r>
      <w:r w:rsidR="002712EA" w:rsidRPr="009E0B77">
        <w:rPr>
          <w:rFonts w:ascii="Aptos" w:hAnsi="Aptos"/>
        </w:rPr>
        <w:t xml:space="preserve"> with Student</w:t>
      </w:r>
      <w:r w:rsidR="004F2D41" w:rsidRPr="009E0B77">
        <w:rPr>
          <w:rFonts w:ascii="Aptos" w:hAnsi="Aptos"/>
        </w:rPr>
        <w:t xml:space="preserve">.  (Boothroyd V3, </w:t>
      </w:r>
      <w:r w:rsidR="00F12A28" w:rsidRPr="009E0B77">
        <w:rPr>
          <w:rFonts w:ascii="Aptos" w:hAnsi="Aptos"/>
        </w:rPr>
        <w:t>152-59).</w:t>
      </w:r>
    </w:p>
  </w:footnote>
  <w:footnote w:id="42">
    <w:p w14:paraId="7F56266B" w14:textId="00817F20" w:rsidR="00AE357B" w:rsidRPr="009E0B77" w:rsidRDefault="00AE357B" w:rsidP="00AE357B">
      <w:pPr>
        <w:pStyle w:val="FootnoteText"/>
        <w:rPr>
          <w:rFonts w:ascii="Aptos" w:hAnsi="Aptos"/>
        </w:rPr>
      </w:pPr>
      <w:r w:rsidRPr="009E0B77">
        <w:rPr>
          <w:rStyle w:val="FootnoteReference"/>
          <w:rFonts w:ascii="Aptos" w:hAnsi="Aptos"/>
        </w:rPr>
        <w:footnoteRef/>
      </w:r>
      <w:r w:rsidRPr="009E0B77">
        <w:rPr>
          <w:rFonts w:ascii="Aptos" w:hAnsi="Aptos"/>
        </w:rPr>
        <w:t xml:space="preserve">   </w:t>
      </w:r>
      <w:r w:rsidR="00B4336D" w:rsidRPr="009E0B77">
        <w:rPr>
          <w:rFonts w:ascii="Aptos" w:hAnsi="Aptos"/>
        </w:rPr>
        <w:t>I only account for Student’s service</w:t>
      </w:r>
      <w:r w:rsidR="00125CD6" w:rsidRPr="009E0B77">
        <w:rPr>
          <w:rFonts w:ascii="Aptos" w:hAnsi="Aptos"/>
        </w:rPr>
        <w:t xml:space="preserve">s </w:t>
      </w:r>
      <w:proofErr w:type="gramStart"/>
      <w:r w:rsidR="00125CD6" w:rsidRPr="009E0B77">
        <w:rPr>
          <w:rFonts w:ascii="Aptos" w:hAnsi="Aptos"/>
        </w:rPr>
        <w:t>with regard to</w:t>
      </w:r>
      <w:proofErr w:type="gramEnd"/>
      <w:r w:rsidR="00125CD6" w:rsidRPr="009E0B77">
        <w:rPr>
          <w:rFonts w:ascii="Aptos" w:hAnsi="Aptos"/>
        </w:rPr>
        <w:t xml:space="preserve"> these Invoices</w:t>
      </w:r>
      <w:r w:rsidR="00A33179" w:rsidRPr="009E0B77">
        <w:rPr>
          <w:rFonts w:ascii="Aptos" w:hAnsi="Aptos"/>
        </w:rPr>
        <w:t>, as b</w:t>
      </w:r>
      <w:r w:rsidRPr="009E0B77">
        <w:rPr>
          <w:rFonts w:ascii="Aptos" w:hAnsi="Aptos"/>
        </w:rPr>
        <w:t xml:space="preserve">ased upon other evidence in the record, it appears </w:t>
      </w:r>
      <w:r w:rsidR="00AC710E" w:rsidRPr="009E0B77">
        <w:rPr>
          <w:rFonts w:ascii="Aptos" w:hAnsi="Aptos"/>
        </w:rPr>
        <w:t xml:space="preserve">the Invoices include </w:t>
      </w:r>
      <w:r w:rsidRPr="009E0B77">
        <w:rPr>
          <w:rFonts w:ascii="Aptos" w:hAnsi="Aptos"/>
        </w:rPr>
        <w:t xml:space="preserve">services </w:t>
      </w:r>
      <w:r w:rsidR="008B1603" w:rsidRPr="009E0B77">
        <w:rPr>
          <w:rFonts w:ascii="Aptos" w:hAnsi="Aptos"/>
        </w:rPr>
        <w:t xml:space="preserve">given </w:t>
      </w:r>
      <w:r w:rsidRPr="009E0B77">
        <w:rPr>
          <w:rFonts w:ascii="Aptos" w:hAnsi="Aptos"/>
        </w:rPr>
        <w:t xml:space="preserve">to Student and another student.  </w:t>
      </w:r>
      <w:r w:rsidR="008B1603" w:rsidRPr="009E0B77">
        <w:rPr>
          <w:rFonts w:ascii="Aptos" w:hAnsi="Aptos"/>
        </w:rPr>
        <w:t xml:space="preserve">  (</w:t>
      </w:r>
      <w:r w:rsidR="004D6A82" w:rsidRPr="009E0B77">
        <w:rPr>
          <w:rFonts w:ascii="Aptos" w:hAnsi="Aptos"/>
        </w:rPr>
        <w:t xml:space="preserve">S-8; </w:t>
      </w:r>
      <w:r w:rsidR="008B1603" w:rsidRPr="009E0B77">
        <w:rPr>
          <w:rFonts w:ascii="Aptos" w:hAnsi="Aptos"/>
        </w:rPr>
        <w:t>S-30B; S-48</w:t>
      </w:r>
      <w:r w:rsidR="007A69A2" w:rsidRPr="009E0B77">
        <w:rPr>
          <w:rFonts w:ascii="Aptos" w:hAnsi="Aptos"/>
        </w:rPr>
        <w:t>).</w:t>
      </w:r>
    </w:p>
  </w:footnote>
  <w:footnote w:id="43">
    <w:p w14:paraId="5BAA5970" w14:textId="23093C34" w:rsidR="00227741" w:rsidRPr="009E0B77" w:rsidRDefault="00227741" w:rsidP="00227741">
      <w:pPr>
        <w:pStyle w:val="FootnoteText"/>
        <w:rPr>
          <w:rFonts w:ascii="Aptos" w:hAnsi="Aptos"/>
        </w:rPr>
      </w:pPr>
      <w:r w:rsidRPr="009E0B77">
        <w:rPr>
          <w:rStyle w:val="FootnoteReference"/>
          <w:rFonts w:ascii="Aptos" w:hAnsi="Aptos"/>
        </w:rPr>
        <w:footnoteRef/>
      </w:r>
      <w:r w:rsidRPr="009E0B77">
        <w:rPr>
          <w:rFonts w:ascii="Aptos" w:hAnsi="Aptos"/>
        </w:rPr>
        <w:t xml:space="preserve">   </w:t>
      </w:r>
      <w:r w:rsidR="00BF6647" w:rsidRPr="009E0B77">
        <w:rPr>
          <w:rFonts w:ascii="Aptos" w:hAnsi="Aptos"/>
        </w:rPr>
        <w:t>T</w:t>
      </w:r>
      <w:r w:rsidR="002D1F01" w:rsidRPr="009E0B77">
        <w:rPr>
          <w:rFonts w:ascii="Aptos" w:hAnsi="Aptos"/>
        </w:rPr>
        <w:t xml:space="preserve">he </w:t>
      </w:r>
      <w:r w:rsidRPr="009E0B77">
        <w:rPr>
          <w:rFonts w:ascii="Aptos" w:hAnsi="Aptos"/>
        </w:rPr>
        <w:t xml:space="preserve">January 29, 2025 N1 </w:t>
      </w:r>
      <w:r w:rsidR="002D1F01" w:rsidRPr="009E0B77">
        <w:rPr>
          <w:rFonts w:ascii="Aptos" w:hAnsi="Aptos"/>
        </w:rPr>
        <w:t xml:space="preserve">indicates the District </w:t>
      </w:r>
      <w:r w:rsidRPr="009E0B77">
        <w:rPr>
          <w:rFonts w:ascii="Aptos" w:hAnsi="Aptos"/>
        </w:rPr>
        <w:t>provided Student with 11 hours of special education teacher support a week</w:t>
      </w:r>
      <w:r w:rsidR="00BF6647" w:rsidRPr="009E0B77">
        <w:rPr>
          <w:rFonts w:ascii="Aptos" w:hAnsi="Aptos"/>
        </w:rPr>
        <w:t xml:space="preserve">.  </w:t>
      </w:r>
      <w:r w:rsidR="00AC710E" w:rsidRPr="009E0B77">
        <w:rPr>
          <w:rFonts w:ascii="Aptos" w:hAnsi="Aptos"/>
        </w:rPr>
        <w:t>Thus,</w:t>
      </w:r>
      <w:r w:rsidR="0057747C" w:rsidRPr="009E0B77">
        <w:rPr>
          <w:rFonts w:ascii="Aptos" w:hAnsi="Aptos"/>
        </w:rPr>
        <w:t xml:space="preserve"> I only account for this amount of time </w:t>
      </w:r>
      <w:r w:rsidR="00160D90" w:rsidRPr="009E0B77">
        <w:rPr>
          <w:rFonts w:ascii="Aptos" w:hAnsi="Aptos"/>
        </w:rPr>
        <w:t>on the Invoices submitted</w:t>
      </w:r>
      <w:r w:rsidR="00BF64D1" w:rsidRPr="009E0B77">
        <w:rPr>
          <w:rFonts w:ascii="Aptos" w:hAnsi="Aptos"/>
        </w:rPr>
        <w:t xml:space="preserve"> although more hours are shown that appear to be for another student</w:t>
      </w:r>
      <w:r w:rsidR="00160D90" w:rsidRPr="009E0B77">
        <w:rPr>
          <w:rFonts w:ascii="Aptos" w:hAnsi="Aptos"/>
        </w:rPr>
        <w:t xml:space="preserve">.  </w:t>
      </w:r>
      <w:r w:rsidRPr="009E0B77">
        <w:rPr>
          <w:rFonts w:ascii="Aptos" w:hAnsi="Aptos"/>
        </w:rPr>
        <w:t>(P-7B; S-8; S-30B; Duquette V2, 143-44).</w:t>
      </w:r>
    </w:p>
  </w:footnote>
  <w:footnote w:id="44">
    <w:p w14:paraId="0EDE49ED" w14:textId="677FB088" w:rsidR="00781F42" w:rsidRPr="009E0B77" w:rsidRDefault="00781F42">
      <w:pPr>
        <w:pStyle w:val="FootnoteText"/>
        <w:rPr>
          <w:rFonts w:ascii="Aptos" w:hAnsi="Aptos"/>
        </w:rPr>
      </w:pPr>
      <w:r w:rsidRPr="009E0B77">
        <w:rPr>
          <w:rStyle w:val="FootnoteReference"/>
          <w:rFonts w:ascii="Aptos" w:hAnsi="Aptos"/>
        </w:rPr>
        <w:footnoteRef/>
      </w:r>
      <w:r w:rsidRPr="009E0B77">
        <w:rPr>
          <w:rFonts w:ascii="Aptos" w:hAnsi="Aptos"/>
        </w:rPr>
        <w:t xml:space="preserve">   Mr. Lewis </w:t>
      </w:r>
      <w:r w:rsidR="00B41486" w:rsidRPr="009E0B77">
        <w:rPr>
          <w:rFonts w:ascii="Aptos" w:hAnsi="Aptos"/>
        </w:rPr>
        <w:t xml:space="preserve">previously worked </w:t>
      </w:r>
      <w:r w:rsidR="00893C4F" w:rsidRPr="009E0B77">
        <w:rPr>
          <w:rFonts w:ascii="Aptos" w:hAnsi="Aptos"/>
        </w:rPr>
        <w:t xml:space="preserve">with Student </w:t>
      </w:r>
      <w:r w:rsidR="00B41486" w:rsidRPr="009E0B77">
        <w:rPr>
          <w:rFonts w:ascii="Aptos" w:hAnsi="Aptos"/>
        </w:rPr>
        <w:t xml:space="preserve">as a BT </w:t>
      </w:r>
      <w:r w:rsidRPr="009E0B77">
        <w:rPr>
          <w:rFonts w:ascii="Aptos" w:hAnsi="Aptos"/>
        </w:rPr>
        <w:t>at Perkins</w:t>
      </w:r>
      <w:r w:rsidR="00893C4F" w:rsidRPr="009E0B77">
        <w:rPr>
          <w:rFonts w:ascii="Aptos" w:hAnsi="Aptos"/>
        </w:rPr>
        <w:t xml:space="preserve">, and </w:t>
      </w:r>
      <w:r w:rsidR="00E86106" w:rsidRPr="009E0B77">
        <w:rPr>
          <w:rFonts w:ascii="Aptos" w:hAnsi="Aptos"/>
        </w:rPr>
        <w:t>Mother</w:t>
      </w:r>
      <w:r w:rsidR="00893C4F" w:rsidRPr="009E0B77">
        <w:rPr>
          <w:rFonts w:ascii="Aptos" w:hAnsi="Aptos"/>
        </w:rPr>
        <w:t xml:space="preserve"> learned of his availability to support Student at her home in December 2024. </w:t>
      </w:r>
      <w:r w:rsidRPr="009E0B77">
        <w:rPr>
          <w:rFonts w:ascii="Aptos" w:hAnsi="Aptos"/>
        </w:rPr>
        <w:t xml:space="preserve"> </w:t>
      </w:r>
      <w:r w:rsidR="00CE0EA8" w:rsidRPr="009E0B77">
        <w:rPr>
          <w:rFonts w:ascii="Aptos" w:hAnsi="Aptos"/>
        </w:rPr>
        <w:t>(Mother V3, 30).</w:t>
      </w:r>
    </w:p>
  </w:footnote>
  <w:footnote w:id="45">
    <w:p w14:paraId="4A4A2D9C" w14:textId="0F3B946C" w:rsidR="006D4979" w:rsidRPr="009E0B77" w:rsidRDefault="006D4979">
      <w:pPr>
        <w:pStyle w:val="FootnoteText"/>
        <w:rPr>
          <w:rFonts w:ascii="Aptos" w:hAnsi="Aptos"/>
        </w:rPr>
      </w:pPr>
      <w:r w:rsidRPr="009E0B77">
        <w:rPr>
          <w:rStyle w:val="FootnoteReference"/>
          <w:rFonts w:ascii="Aptos" w:hAnsi="Aptos"/>
        </w:rPr>
        <w:footnoteRef/>
      </w:r>
      <w:r w:rsidRPr="009E0B77">
        <w:rPr>
          <w:rFonts w:ascii="Aptos" w:hAnsi="Aptos"/>
        </w:rPr>
        <w:t xml:space="preserve">   Although Mr. Lewis at times would spend the night, he never provided overnight care</w:t>
      </w:r>
      <w:r w:rsidR="004D79C8" w:rsidRPr="009E0B77">
        <w:rPr>
          <w:rFonts w:ascii="Aptos" w:hAnsi="Aptos"/>
        </w:rPr>
        <w:t xml:space="preserve"> according to </w:t>
      </w:r>
      <w:r w:rsidR="00E86106" w:rsidRPr="009E0B77">
        <w:rPr>
          <w:rFonts w:ascii="Aptos" w:hAnsi="Aptos"/>
        </w:rPr>
        <w:t>Mother</w:t>
      </w:r>
      <w:r w:rsidR="000E34B0" w:rsidRPr="009E0B77">
        <w:rPr>
          <w:rFonts w:ascii="Aptos" w:hAnsi="Aptos"/>
        </w:rPr>
        <w:t xml:space="preserve"> </w:t>
      </w:r>
      <w:r w:rsidR="004D79C8" w:rsidRPr="009E0B77">
        <w:rPr>
          <w:rFonts w:ascii="Aptos" w:hAnsi="Aptos"/>
        </w:rPr>
        <w:t xml:space="preserve">but </w:t>
      </w:r>
      <w:r w:rsidRPr="009E0B77">
        <w:rPr>
          <w:rFonts w:ascii="Aptos" w:hAnsi="Aptos"/>
        </w:rPr>
        <w:t xml:space="preserve">stayed </w:t>
      </w:r>
      <w:r w:rsidR="004D79C8" w:rsidRPr="009E0B77">
        <w:rPr>
          <w:rFonts w:ascii="Aptos" w:hAnsi="Aptos"/>
        </w:rPr>
        <w:t xml:space="preserve">only </w:t>
      </w:r>
      <w:r w:rsidRPr="009E0B77">
        <w:rPr>
          <w:rFonts w:ascii="Aptos" w:hAnsi="Aptos"/>
        </w:rPr>
        <w:t>for his own convenience</w:t>
      </w:r>
      <w:r w:rsidR="009439E5" w:rsidRPr="009E0B77">
        <w:rPr>
          <w:rFonts w:ascii="Aptos" w:hAnsi="Aptos"/>
        </w:rPr>
        <w:t xml:space="preserve"> due to lack of a personal car and a </w:t>
      </w:r>
      <w:r w:rsidR="004E1B2F" w:rsidRPr="009E0B77">
        <w:rPr>
          <w:rFonts w:ascii="Aptos" w:hAnsi="Aptos"/>
        </w:rPr>
        <w:t>lengthy</w:t>
      </w:r>
      <w:r w:rsidR="009439E5" w:rsidRPr="009E0B77">
        <w:rPr>
          <w:rFonts w:ascii="Aptos" w:hAnsi="Aptos"/>
        </w:rPr>
        <w:t xml:space="preserve"> public transportation </w:t>
      </w:r>
      <w:r w:rsidR="004E1B2F" w:rsidRPr="009E0B77">
        <w:rPr>
          <w:rFonts w:ascii="Aptos" w:hAnsi="Aptos"/>
        </w:rPr>
        <w:t>process</w:t>
      </w:r>
      <w:r w:rsidR="00E86106" w:rsidRPr="009E0B77">
        <w:rPr>
          <w:rFonts w:ascii="Aptos" w:hAnsi="Aptos"/>
        </w:rPr>
        <w:t>.  Mother claims Mr. Lewis</w:t>
      </w:r>
      <w:r w:rsidR="00562D47" w:rsidRPr="009E0B77">
        <w:rPr>
          <w:rFonts w:ascii="Aptos" w:hAnsi="Aptos"/>
        </w:rPr>
        <w:t xml:space="preserve"> only provided </w:t>
      </w:r>
      <w:r w:rsidR="00E86106" w:rsidRPr="009E0B77">
        <w:rPr>
          <w:rFonts w:ascii="Aptos" w:hAnsi="Aptos"/>
        </w:rPr>
        <w:t xml:space="preserve">BT </w:t>
      </w:r>
      <w:r w:rsidR="00562D47" w:rsidRPr="009E0B77">
        <w:rPr>
          <w:rFonts w:ascii="Aptos" w:hAnsi="Aptos"/>
        </w:rPr>
        <w:t>services 8 hours a day.  (Mother V4, 48).</w:t>
      </w:r>
      <w:r w:rsidR="009439E5" w:rsidRPr="009E0B77">
        <w:rPr>
          <w:rFonts w:ascii="Aptos" w:hAnsi="Aptos"/>
        </w:rPr>
        <w:t xml:space="preserve"> </w:t>
      </w:r>
    </w:p>
  </w:footnote>
  <w:footnote w:id="46">
    <w:p w14:paraId="7ABEAB41" w14:textId="2FE440E6" w:rsidR="00572D52" w:rsidRPr="009E0B77" w:rsidRDefault="00572D52" w:rsidP="00572D52">
      <w:pPr>
        <w:pStyle w:val="FootnoteText"/>
        <w:rPr>
          <w:rFonts w:ascii="Aptos" w:hAnsi="Aptos"/>
        </w:rPr>
      </w:pPr>
      <w:r w:rsidRPr="009E0B77">
        <w:rPr>
          <w:rStyle w:val="FootnoteReference"/>
          <w:rFonts w:ascii="Aptos" w:eastAsiaTheme="majorEastAsia" w:hAnsi="Aptos"/>
        </w:rPr>
        <w:footnoteRef/>
      </w:r>
      <w:r w:rsidR="000E34B0" w:rsidRPr="009E0B77">
        <w:rPr>
          <w:rFonts w:ascii="Aptos" w:hAnsi="Aptos"/>
        </w:rPr>
        <w:t xml:space="preserve"> </w:t>
      </w:r>
      <w:r w:rsidRPr="009E0B77">
        <w:rPr>
          <w:rFonts w:ascii="Aptos" w:hAnsi="Aptos"/>
        </w:rPr>
        <w:t xml:space="preserve">  </w:t>
      </w:r>
      <w:r w:rsidR="007900DB" w:rsidRPr="009E0B77">
        <w:rPr>
          <w:rFonts w:ascii="Aptos" w:hAnsi="Aptos"/>
        </w:rPr>
        <w:t>See </w:t>
      </w:r>
      <w:r w:rsidR="007900DB" w:rsidRPr="009E0B77">
        <w:rPr>
          <w:rFonts w:ascii="Aptos" w:hAnsi="Aptos"/>
          <w:i/>
          <w:iCs/>
        </w:rPr>
        <w:t>Honig v. Doe</w:t>
      </w:r>
      <w:r w:rsidR="007900DB" w:rsidRPr="009E0B77">
        <w:rPr>
          <w:rFonts w:ascii="Aptos" w:hAnsi="Aptos"/>
        </w:rPr>
        <w:t xml:space="preserve">, </w:t>
      </w:r>
      <w:r w:rsidR="00964385" w:rsidRPr="009E0B77">
        <w:rPr>
          <w:rFonts w:ascii="Aptos" w:hAnsi="Aptos"/>
        </w:rPr>
        <w:t xml:space="preserve">484 US 305, 311 </w:t>
      </w:r>
      <w:r w:rsidR="007900DB" w:rsidRPr="009E0B77">
        <w:rPr>
          <w:rFonts w:ascii="Aptos" w:hAnsi="Aptos"/>
        </w:rPr>
        <w:t xml:space="preserve">(1988) (“Congress repeatedly emphasized throughout the [IDEA] the importance and indeed the necessity of parental participation in both the development of the IEP and any subsequent assessments of its effectiveness”); </w:t>
      </w:r>
      <w:r w:rsidR="007900DB" w:rsidRPr="009E0B77">
        <w:rPr>
          <w:rFonts w:ascii="Aptos" w:hAnsi="Aptos"/>
          <w:i/>
          <w:iCs/>
        </w:rPr>
        <w:t>Bd. of Educ. v. Rowley</w:t>
      </w:r>
      <w:r w:rsidR="007900DB" w:rsidRPr="009E0B77">
        <w:rPr>
          <w:rFonts w:ascii="Aptos" w:hAnsi="Aptos"/>
        </w:rPr>
        <w:t xml:space="preserve">, 458 US </w:t>
      </w:r>
      <w:r w:rsidR="00725B2A" w:rsidRPr="009E0B77">
        <w:rPr>
          <w:rFonts w:ascii="Aptos" w:hAnsi="Aptos"/>
        </w:rPr>
        <w:t xml:space="preserve">176, </w:t>
      </w:r>
      <w:r w:rsidR="007900DB" w:rsidRPr="009E0B77">
        <w:rPr>
          <w:rFonts w:ascii="Aptos" w:hAnsi="Aptos"/>
        </w:rPr>
        <w:t xml:space="preserve">205 (1982) (“Congress placed every bit as much emphasis on compliance with procedures giving parents and guardians a large measure of participation in every stage of the administrative process . . . as it did upon the measurement of the resulting IEP against a substantive standard”).  </w:t>
      </w:r>
    </w:p>
  </w:footnote>
  <w:footnote w:id="47">
    <w:p w14:paraId="7FBCDA6A" w14:textId="1D3D3A48" w:rsidR="00572D52" w:rsidRPr="009E0B77" w:rsidRDefault="00572D52" w:rsidP="00572D52">
      <w:pPr>
        <w:pStyle w:val="FootnoteText"/>
        <w:rPr>
          <w:rFonts w:ascii="Aptos" w:hAnsi="Aptos"/>
        </w:rPr>
      </w:pPr>
      <w:r w:rsidRPr="009E0B77">
        <w:rPr>
          <w:rStyle w:val="FootnoteReference"/>
          <w:rFonts w:ascii="Aptos" w:eastAsiaTheme="majorEastAsia" w:hAnsi="Aptos"/>
        </w:rPr>
        <w:footnoteRef/>
      </w:r>
      <w:r w:rsidRPr="009E0B77">
        <w:rPr>
          <w:rFonts w:ascii="Aptos" w:hAnsi="Aptos"/>
        </w:rPr>
        <w:t xml:space="preserve">  </w:t>
      </w:r>
      <w:r w:rsidR="000E34B0" w:rsidRPr="009E0B77">
        <w:rPr>
          <w:rFonts w:ascii="Aptos" w:hAnsi="Aptos"/>
        </w:rPr>
        <w:t xml:space="preserve"> </w:t>
      </w:r>
      <w:r w:rsidR="00C73D40" w:rsidRPr="009E0B77">
        <w:rPr>
          <w:rFonts w:ascii="Aptos" w:hAnsi="Aptos"/>
          <w:i/>
          <w:iCs/>
        </w:rPr>
        <w:t>Hampton Sch. Dist. v. Dobrowolski</w:t>
      </w:r>
      <w:r w:rsidR="00C73D40" w:rsidRPr="009E0B77">
        <w:rPr>
          <w:rFonts w:ascii="Aptos" w:hAnsi="Aptos"/>
        </w:rPr>
        <w:t xml:space="preserve">, 976 F.2d 48, 54 (1st Cir. 1992); see </w:t>
      </w:r>
      <w:r w:rsidRPr="009E0B77">
        <w:rPr>
          <w:rFonts w:ascii="Aptos" w:hAnsi="Aptos"/>
          <w:i/>
          <w:iCs/>
        </w:rPr>
        <w:t>Roland M.</w:t>
      </w:r>
      <w:r w:rsidR="005A35B4" w:rsidRPr="009E0B77">
        <w:rPr>
          <w:rFonts w:ascii="Aptos" w:hAnsi="Aptos"/>
          <w:i/>
          <w:iCs/>
        </w:rPr>
        <w:t xml:space="preserve"> v. Concord Sch. Comm.</w:t>
      </w:r>
      <w:r w:rsidR="005A35B4" w:rsidRPr="009E0B77">
        <w:rPr>
          <w:rFonts w:ascii="Aptos" w:hAnsi="Aptos"/>
        </w:rPr>
        <w:t>,</w:t>
      </w:r>
      <w:r w:rsidRPr="009E0B77">
        <w:rPr>
          <w:rFonts w:ascii="Aptos" w:hAnsi="Aptos"/>
        </w:rPr>
        <w:t xml:space="preserve"> 910 F.2d </w:t>
      </w:r>
      <w:r w:rsidR="00430CB3" w:rsidRPr="009E0B77">
        <w:rPr>
          <w:rFonts w:ascii="Aptos" w:hAnsi="Aptos"/>
        </w:rPr>
        <w:t xml:space="preserve">983, </w:t>
      </w:r>
      <w:r w:rsidRPr="009E0B77">
        <w:rPr>
          <w:rFonts w:ascii="Aptos" w:hAnsi="Aptos"/>
        </w:rPr>
        <w:t>994</w:t>
      </w:r>
      <w:r w:rsidR="00430CB3" w:rsidRPr="009E0B77">
        <w:rPr>
          <w:rFonts w:ascii="Aptos" w:hAnsi="Aptos"/>
        </w:rPr>
        <w:t xml:space="preserve"> (1st Cir. 1990)</w:t>
      </w:r>
      <w:r w:rsidRPr="009E0B77">
        <w:rPr>
          <w:rFonts w:ascii="Aptos" w:hAnsi="Aptos"/>
        </w:rPr>
        <w:t>.</w:t>
      </w:r>
    </w:p>
  </w:footnote>
  <w:footnote w:id="48">
    <w:p w14:paraId="0B1413D1" w14:textId="50F1A01E" w:rsidR="00572D52" w:rsidRPr="009E0B77" w:rsidRDefault="00572D52" w:rsidP="00572D52">
      <w:pPr>
        <w:pStyle w:val="FootnoteText"/>
        <w:rPr>
          <w:rFonts w:ascii="Aptos" w:hAnsi="Aptos"/>
        </w:rPr>
      </w:pPr>
      <w:r w:rsidRPr="009E0B77">
        <w:rPr>
          <w:rStyle w:val="FootnoteReference"/>
          <w:rFonts w:ascii="Aptos" w:eastAsiaTheme="majorEastAsia" w:hAnsi="Aptos"/>
        </w:rPr>
        <w:footnoteRef/>
      </w:r>
      <w:r w:rsidR="000E34B0" w:rsidRPr="009E0B77">
        <w:rPr>
          <w:rFonts w:ascii="Aptos" w:hAnsi="Aptos"/>
        </w:rPr>
        <w:t xml:space="preserve"> </w:t>
      </w:r>
      <w:r w:rsidRPr="009E0B77">
        <w:rPr>
          <w:rFonts w:ascii="Aptos" w:hAnsi="Aptos"/>
        </w:rPr>
        <w:t xml:space="preserve">  20 U.S.C. §1415(f)(3)(E)(ii); 34 CFR 300.513(a)(2); see </w:t>
      </w:r>
      <w:r w:rsidRPr="009E0B77">
        <w:rPr>
          <w:rFonts w:ascii="Aptos" w:hAnsi="Aptos"/>
          <w:i/>
          <w:iCs/>
        </w:rPr>
        <w:t>Roland M.</w:t>
      </w:r>
      <w:r w:rsidRPr="009E0B77">
        <w:rPr>
          <w:rFonts w:ascii="Aptos" w:hAnsi="Aptos"/>
        </w:rPr>
        <w:t xml:space="preserve">, 910 F.2d at 994 </w:t>
      </w:r>
      <w:r w:rsidR="00430CB3" w:rsidRPr="009E0B77">
        <w:rPr>
          <w:rFonts w:ascii="Aptos" w:hAnsi="Aptos"/>
        </w:rPr>
        <w:t>(</w:t>
      </w:r>
      <w:r w:rsidRPr="009E0B77">
        <w:rPr>
          <w:rFonts w:ascii="Aptos" w:hAnsi="Aptos"/>
        </w:rPr>
        <w:t>“[b]efore an IEP is set aside, there must be some rational basis to believe that procedural inadequacies compromised the pupil's right to an appropriate education, seriously hampered the parents' opportunity to participate in the formulation process, or caused a deprivation of educational benefits” (citations omitted)</w:t>
      </w:r>
      <w:r w:rsidR="00430CB3" w:rsidRPr="009E0B77">
        <w:rPr>
          <w:rFonts w:ascii="Aptos" w:hAnsi="Aptos"/>
        </w:rPr>
        <w:t>)</w:t>
      </w:r>
      <w:r w:rsidRPr="009E0B77">
        <w:rPr>
          <w:rFonts w:ascii="Aptos" w:hAnsi="Aptos"/>
        </w:rPr>
        <w:t>.</w:t>
      </w:r>
    </w:p>
  </w:footnote>
  <w:footnote w:id="49">
    <w:p w14:paraId="0F186DDA" w14:textId="2A2633FD" w:rsidR="004C09E0" w:rsidRPr="009E0B77" w:rsidRDefault="00572D52" w:rsidP="00572D52">
      <w:pPr>
        <w:pStyle w:val="FootnoteText"/>
        <w:rPr>
          <w:rFonts w:ascii="Aptos" w:hAnsi="Aptos"/>
        </w:rPr>
      </w:pPr>
      <w:r w:rsidRPr="009E0B77">
        <w:rPr>
          <w:rStyle w:val="FootnoteReference"/>
          <w:rFonts w:ascii="Aptos" w:eastAsiaTheme="majorEastAsia" w:hAnsi="Aptos"/>
        </w:rPr>
        <w:footnoteRef/>
      </w:r>
      <w:r w:rsidRPr="009E0B77">
        <w:rPr>
          <w:rFonts w:ascii="Aptos" w:hAnsi="Aptos"/>
        </w:rPr>
        <w:t xml:space="preserve">  </w:t>
      </w:r>
      <w:r w:rsidR="000E34B0" w:rsidRPr="009E0B77">
        <w:rPr>
          <w:rFonts w:ascii="Aptos" w:hAnsi="Aptos"/>
        </w:rPr>
        <w:t xml:space="preserve"> </w:t>
      </w:r>
      <w:r w:rsidRPr="009E0B77">
        <w:rPr>
          <w:rFonts w:ascii="Aptos" w:hAnsi="Aptos"/>
          <w:i/>
          <w:iCs/>
        </w:rPr>
        <w:t>In Re: Anchorage Sch</w:t>
      </w:r>
      <w:r w:rsidR="00E82035" w:rsidRPr="009E0B77">
        <w:rPr>
          <w:rFonts w:ascii="Aptos" w:hAnsi="Aptos"/>
          <w:i/>
          <w:iCs/>
        </w:rPr>
        <w:t>.</w:t>
      </w:r>
      <w:r w:rsidRPr="009E0B77">
        <w:rPr>
          <w:rFonts w:ascii="Aptos" w:hAnsi="Aptos"/>
          <w:i/>
          <w:iCs/>
        </w:rPr>
        <w:t xml:space="preserve"> Dist</w:t>
      </w:r>
      <w:r w:rsidR="00E82035" w:rsidRPr="009E0B77">
        <w:rPr>
          <w:rFonts w:ascii="Aptos" w:hAnsi="Aptos"/>
          <w:i/>
          <w:iCs/>
        </w:rPr>
        <w:t>.</w:t>
      </w:r>
      <w:r w:rsidRPr="009E0B77">
        <w:rPr>
          <w:rFonts w:ascii="Aptos" w:hAnsi="Aptos"/>
        </w:rPr>
        <w:t>, 112 LRP 22</w:t>
      </w:r>
      <w:r w:rsidR="00A076D1" w:rsidRPr="009E0B77">
        <w:rPr>
          <w:rFonts w:ascii="Aptos" w:hAnsi="Aptos"/>
        </w:rPr>
        <w:t>7</w:t>
      </w:r>
      <w:r w:rsidRPr="009E0B77">
        <w:rPr>
          <w:rFonts w:ascii="Aptos" w:hAnsi="Aptos"/>
        </w:rPr>
        <w:t xml:space="preserve">75 (AK, 2011) citing </w:t>
      </w:r>
      <w:r w:rsidR="001261D3" w:rsidRPr="009E0B77">
        <w:rPr>
          <w:rFonts w:ascii="Aptos" w:hAnsi="Aptos"/>
          <w:i/>
          <w:iCs/>
        </w:rPr>
        <w:t>B.V. v. Dep't of Educ., State of Hawaii</w:t>
      </w:r>
      <w:r w:rsidR="001261D3" w:rsidRPr="009E0B77">
        <w:rPr>
          <w:rFonts w:ascii="Aptos" w:hAnsi="Aptos"/>
        </w:rPr>
        <w:t xml:space="preserve">, 451 F. Supp. 2d 1113, 1132 (D. Haw. 2005), </w:t>
      </w:r>
      <w:r w:rsidR="001261D3" w:rsidRPr="009E0B77">
        <w:rPr>
          <w:rFonts w:ascii="Aptos" w:hAnsi="Aptos"/>
          <w:i/>
          <w:iCs/>
        </w:rPr>
        <w:t>aff'd</w:t>
      </w:r>
      <w:r w:rsidR="001261D3" w:rsidRPr="009E0B77">
        <w:rPr>
          <w:rFonts w:ascii="Aptos" w:hAnsi="Aptos"/>
        </w:rPr>
        <w:t xml:space="preserve">, 514 F.3d 1384 (9th Cir. 2008) </w:t>
      </w:r>
      <w:r w:rsidRPr="009E0B77">
        <w:rPr>
          <w:rFonts w:ascii="Aptos" w:hAnsi="Aptos"/>
        </w:rPr>
        <w:t xml:space="preserve">(“although parent disagreed with the decisions, education officials discussed parent’s concerns and considered [] views; the IDEA requires nothing more from a procedural standpoint”); see </w:t>
      </w:r>
      <w:r w:rsidRPr="009E0B77">
        <w:rPr>
          <w:rFonts w:ascii="Aptos" w:hAnsi="Aptos"/>
          <w:i/>
          <w:iCs/>
        </w:rPr>
        <w:t>Sch</w:t>
      </w:r>
      <w:r w:rsidR="00634308" w:rsidRPr="009E0B77">
        <w:rPr>
          <w:rFonts w:ascii="Aptos" w:hAnsi="Aptos"/>
          <w:i/>
          <w:iCs/>
        </w:rPr>
        <w:t>.</w:t>
      </w:r>
      <w:r w:rsidRPr="009E0B77">
        <w:rPr>
          <w:rFonts w:ascii="Aptos" w:hAnsi="Aptos"/>
          <w:i/>
          <w:iCs/>
        </w:rPr>
        <w:t xml:space="preserve"> Comm</w:t>
      </w:r>
      <w:r w:rsidR="00634308" w:rsidRPr="009E0B77">
        <w:rPr>
          <w:rFonts w:ascii="Aptos" w:hAnsi="Aptos"/>
          <w:i/>
          <w:iCs/>
        </w:rPr>
        <w:t>.</w:t>
      </w:r>
      <w:r w:rsidRPr="009E0B77">
        <w:rPr>
          <w:rFonts w:ascii="Aptos" w:hAnsi="Aptos"/>
          <w:i/>
          <w:iCs/>
        </w:rPr>
        <w:t xml:space="preserve"> of Twn</w:t>
      </w:r>
      <w:r w:rsidR="00634308" w:rsidRPr="009E0B77">
        <w:rPr>
          <w:rFonts w:ascii="Aptos" w:hAnsi="Aptos"/>
          <w:i/>
          <w:iCs/>
        </w:rPr>
        <w:t>.</w:t>
      </w:r>
      <w:r w:rsidRPr="009E0B77">
        <w:rPr>
          <w:rFonts w:ascii="Aptos" w:hAnsi="Aptos"/>
          <w:i/>
          <w:iCs/>
        </w:rPr>
        <w:t xml:space="preserve"> of Burlington v. Dept. of Ed. of Mass</w:t>
      </w:r>
      <w:r w:rsidRPr="009E0B77">
        <w:rPr>
          <w:rFonts w:ascii="Aptos" w:hAnsi="Aptos"/>
        </w:rPr>
        <w:t xml:space="preserve">, 471 US 359, 379 (1985).  </w:t>
      </w:r>
    </w:p>
  </w:footnote>
  <w:footnote w:id="50">
    <w:p w14:paraId="38B6DB07" w14:textId="52E9ED04" w:rsidR="00472AB2" w:rsidRPr="009E0B77" w:rsidRDefault="00472AB2" w:rsidP="00472AB2">
      <w:pPr>
        <w:pStyle w:val="FootnoteText"/>
        <w:rPr>
          <w:rFonts w:ascii="Aptos" w:hAnsi="Aptos"/>
        </w:rPr>
      </w:pPr>
      <w:r w:rsidRPr="009E0B77">
        <w:rPr>
          <w:rStyle w:val="FootnoteReference"/>
          <w:rFonts w:ascii="Aptos" w:eastAsiaTheme="majorEastAsia" w:hAnsi="Aptos"/>
          <w:color w:val="000000" w:themeColor="text1"/>
        </w:rPr>
        <w:footnoteRef/>
      </w:r>
      <w:r w:rsidR="000E34B0" w:rsidRPr="009E0B77">
        <w:rPr>
          <w:rFonts w:ascii="Aptos" w:hAnsi="Aptos"/>
          <w:color w:val="000000" w:themeColor="text1"/>
        </w:rPr>
        <w:t xml:space="preserve"> </w:t>
      </w:r>
      <w:r w:rsidRPr="009E0B77">
        <w:rPr>
          <w:rFonts w:ascii="Aptos" w:hAnsi="Aptos"/>
          <w:color w:val="000000" w:themeColor="text1"/>
        </w:rPr>
        <w:t xml:space="preserve">  </w:t>
      </w:r>
      <w:r w:rsidRPr="009E0B77">
        <w:rPr>
          <w:rFonts w:ascii="Aptos" w:hAnsi="Aptos"/>
        </w:rPr>
        <w:t xml:space="preserve">20 USC </w:t>
      </w:r>
      <w:r w:rsidRPr="009E0B77">
        <w:rPr>
          <w:rFonts w:ascii="Aptos" w:hAnsi="Aptos"/>
          <w:color w:val="000000" w:themeColor="text1"/>
        </w:rPr>
        <w:t xml:space="preserve">1400, </w:t>
      </w:r>
      <w:r w:rsidRPr="009E0B77">
        <w:rPr>
          <w:rFonts w:ascii="Aptos" w:hAnsi="Aptos"/>
          <w:i/>
          <w:iCs/>
          <w:color w:val="000000" w:themeColor="text1"/>
        </w:rPr>
        <w:t>et seq</w:t>
      </w:r>
      <w:r w:rsidRPr="009E0B77">
        <w:rPr>
          <w:rFonts w:ascii="Aptos" w:hAnsi="Aptos"/>
          <w:color w:val="000000" w:themeColor="text1"/>
        </w:rPr>
        <w:t xml:space="preserve">.; M.G.L. c. 71B; 34 CFR 300.000, </w:t>
      </w:r>
      <w:r w:rsidRPr="009E0B77">
        <w:rPr>
          <w:rFonts w:ascii="Aptos" w:hAnsi="Aptos"/>
          <w:i/>
          <w:iCs/>
          <w:color w:val="000000" w:themeColor="text1"/>
        </w:rPr>
        <w:t>et seq</w:t>
      </w:r>
      <w:r w:rsidRPr="009E0B77">
        <w:rPr>
          <w:rFonts w:ascii="Aptos" w:hAnsi="Aptos"/>
          <w:color w:val="000000" w:themeColor="text1"/>
        </w:rPr>
        <w:t xml:space="preserve">.; 603 CMR 28.00 </w:t>
      </w:r>
      <w:r w:rsidRPr="009E0B77">
        <w:rPr>
          <w:rFonts w:ascii="Aptos" w:hAnsi="Aptos"/>
          <w:i/>
          <w:iCs/>
          <w:color w:val="000000" w:themeColor="text1"/>
        </w:rPr>
        <w:t>et seq</w:t>
      </w:r>
      <w:r w:rsidRPr="009E0B77">
        <w:rPr>
          <w:rFonts w:ascii="Aptos" w:hAnsi="Aptos"/>
          <w:color w:val="000000" w:themeColor="text1"/>
        </w:rPr>
        <w:t xml:space="preserve">; see 20 U.S.C. §1400 (d)(1)(A) (The first purpose of the IDEA is "to ensure that all children with disabilities have available to them a [FAPE] </w:t>
      </w:r>
      <w:r w:rsidR="005C722B" w:rsidRPr="009E0B77">
        <w:rPr>
          <w:rFonts w:ascii="Aptos" w:hAnsi="Aptos"/>
          <w:color w:val="000000" w:themeColor="text1"/>
        </w:rPr>
        <w:t>…</w:t>
      </w:r>
      <w:r w:rsidR="004A3382" w:rsidRPr="009E0B77">
        <w:rPr>
          <w:rFonts w:ascii="Aptos" w:hAnsi="Aptos"/>
          <w:color w:val="000000" w:themeColor="text1"/>
        </w:rPr>
        <w:t>”</w:t>
      </w:r>
      <w:r w:rsidRPr="009E0B77">
        <w:rPr>
          <w:rFonts w:ascii="Aptos" w:hAnsi="Aptos"/>
          <w:color w:val="000000" w:themeColor="text1"/>
        </w:rPr>
        <w:t xml:space="preserve">). </w:t>
      </w:r>
    </w:p>
  </w:footnote>
  <w:footnote w:id="51">
    <w:p w14:paraId="59FD7E99" w14:textId="77777777" w:rsidR="00472AB2" w:rsidRPr="009E0B77" w:rsidRDefault="00472AB2" w:rsidP="00472AB2">
      <w:pPr>
        <w:pStyle w:val="FootnoteText"/>
        <w:rPr>
          <w:rFonts w:ascii="Aptos" w:hAnsi="Aptos"/>
        </w:rPr>
      </w:pPr>
      <w:r w:rsidRPr="009E0B77">
        <w:rPr>
          <w:rStyle w:val="FootnoteReference"/>
          <w:rFonts w:ascii="Aptos" w:eastAsiaTheme="majorEastAsia" w:hAnsi="Aptos"/>
        </w:rPr>
        <w:footnoteRef/>
      </w:r>
      <w:r w:rsidRPr="009E0B77">
        <w:rPr>
          <w:rFonts w:ascii="Aptos" w:hAnsi="Aptos"/>
        </w:rPr>
        <w:t xml:space="preserve">   20 USC 1401(9), (26), (29); </w:t>
      </w:r>
      <w:r w:rsidRPr="009E0B77">
        <w:rPr>
          <w:rStyle w:val="Emphasis"/>
          <w:rFonts w:ascii="Aptos" w:eastAsiaTheme="majorEastAsia" w:hAnsi="Aptos"/>
          <w:color w:val="000000" w:themeColor="text1"/>
          <w:bdr w:val="none" w:sz="0" w:space="0" w:color="auto" w:frame="1"/>
        </w:rPr>
        <w:t>C.D. v. Natick Pub. Sch. Dist., et al.</w:t>
      </w:r>
      <w:r w:rsidRPr="009E0B77">
        <w:rPr>
          <w:rFonts w:ascii="Aptos" w:hAnsi="Aptos"/>
          <w:color w:val="000000" w:themeColor="text1"/>
          <w:shd w:val="clear" w:color="auto" w:fill="FFFFFF"/>
        </w:rPr>
        <w:t>, 924 F.3d 621, 624 (1st Cir. 2019), quoting</w:t>
      </w:r>
      <w:r w:rsidRPr="009E0B77">
        <w:rPr>
          <w:rStyle w:val="apple-converted-space"/>
          <w:rFonts w:ascii="Aptos" w:eastAsiaTheme="majorEastAsia" w:hAnsi="Aptos"/>
          <w:color w:val="000000" w:themeColor="text1"/>
          <w:shd w:val="clear" w:color="auto" w:fill="FFFFFF"/>
        </w:rPr>
        <w:t> </w:t>
      </w:r>
      <w:r w:rsidRPr="009E0B77">
        <w:rPr>
          <w:rStyle w:val="Emphasis"/>
          <w:rFonts w:ascii="Aptos" w:eastAsiaTheme="majorEastAsia" w:hAnsi="Aptos"/>
          <w:color w:val="000000" w:themeColor="text1"/>
          <w:bdr w:val="none" w:sz="0" w:space="0" w:color="auto" w:frame="1"/>
        </w:rPr>
        <w:t>Fry v. Napoleon Cmty. Schs.</w:t>
      </w:r>
      <w:r w:rsidRPr="009E0B77">
        <w:rPr>
          <w:rFonts w:ascii="Aptos" w:hAnsi="Aptos"/>
          <w:color w:val="000000" w:themeColor="text1"/>
          <w:shd w:val="clear" w:color="auto" w:fill="FFFFFF"/>
        </w:rPr>
        <w:t>, 580 US 154, 158 (2017).</w:t>
      </w:r>
    </w:p>
  </w:footnote>
  <w:footnote w:id="52">
    <w:p w14:paraId="6CEE925D" w14:textId="6D77A1E5" w:rsidR="00472AB2" w:rsidRPr="009E0B77" w:rsidRDefault="00472AB2" w:rsidP="00472AB2">
      <w:pPr>
        <w:pStyle w:val="FootnoteText"/>
        <w:rPr>
          <w:rFonts w:ascii="Aptos" w:hAnsi="Aptos"/>
          <w:color w:val="000000" w:themeColor="text1"/>
        </w:rPr>
      </w:pPr>
      <w:r w:rsidRPr="009E0B77">
        <w:rPr>
          <w:rStyle w:val="FootnoteReference"/>
          <w:rFonts w:ascii="Aptos" w:eastAsiaTheme="majorEastAsia" w:hAnsi="Aptos"/>
          <w:color w:val="000000" w:themeColor="text1"/>
        </w:rPr>
        <w:footnoteRef/>
      </w:r>
      <w:r w:rsidRPr="009E0B77">
        <w:rPr>
          <w:rFonts w:ascii="Aptos" w:hAnsi="Aptos"/>
          <w:color w:val="000000" w:themeColor="text1"/>
        </w:rPr>
        <w:t xml:space="preserve">   20 U.S.C 1412(a)(5)(A); 34 CFR 300.114(a)(2)(i); M.G.L. c. 71 B, §§ 2, 3; 603 CMR 28.01 and 28.06(2)(c).</w:t>
      </w:r>
    </w:p>
  </w:footnote>
  <w:footnote w:id="53">
    <w:p w14:paraId="57D01A0E" w14:textId="082BBE08" w:rsidR="00AB1470" w:rsidRPr="009E0B77" w:rsidRDefault="00AB1470" w:rsidP="00AB1470">
      <w:pPr>
        <w:pStyle w:val="FootnoteText"/>
        <w:rPr>
          <w:rFonts w:ascii="Aptos" w:hAnsi="Aptos"/>
        </w:rPr>
      </w:pPr>
      <w:r w:rsidRPr="009E0B77">
        <w:rPr>
          <w:rStyle w:val="FootnoteReference"/>
          <w:rFonts w:ascii="Aptos" w:eastAsiaTheme="majorEastAsia" w:hAnsi="Aptos"/>
        </w:rPr>
        <w:footnoteRef/>
      </w:r>
      <w:r w:rsidRPr="009E0B77">
        <w:rPr>
          <w:rFonts w:ascii="Aptos" w:hAnsi="Aptos"/>
        </w:rPr>
        <w:t xml:space="preserve">   </w:t>
      </w:r>
      <w:r w:rsidR="005522CB" w:rsidRPr="009E0B77">
        <w:rPr>
          <w:rFonts w:ascii="Aptos" w:hAnsi="Aptos"/>
          <w:i/>
          <w:iCs/>
        </w:rPr>
        <w:t>Endrew F. ex. re. Joseph F. v Douglas County Sch. Dist., RE-1</w:t>
      </w:r>
      <w:r w:rsidR="005522CB" w:rsidRPr="009E0B77">
        <w:rPr>
          <w:rFonts w:ascii="Aptos" w:hAnsi="Aptos"/>
        </w:rPr>
        <w:t>, 580 US 386, 399-400, 403 (2017)</w:t>
      </w:r>
      <w:r w:rsidRPr="009E0B77">
        <w:rPr>
          <w:rFonts w:ascii="Aptos" w:hAnsi="Aptos"/>
          <w:color w:val="000000" w:themeColor="text1"/>
        </w:rPr>
        <w:t xml:space="preserve">; see </w:t>
      </w:r>
      <w:r w:rsidRPr="009E0B77">
        <w:rPr>
          <w:rFonts w:ascii="Aptos" w:hAnsi="Aptos"/>
          <w:i/>
          <w:iCs/>
        </w:rPr>
        <w:t>Johnson v. Boston Pub. Schs.</w:t>
      </w:r>
      <w:r w:rsidRPr="009E0B77">
        <w:rPr>
          <w:rFonts w:ascii="Aptos" w:hAnsi="Aptos"/>
        </w:rPr>
        <w:t xml:space="preserve">, </w:t>
      </w:r>
      <w:r w:rsidRPr="009E0B77">
        <w:rPr>
          <w:rFonts w:ascii="Aptos" w:hAnsi="Aptos"/>
          <w:color w:val="000000" w:themeColor="text1"/>
        </w:rPr>
        <w:t xml:space="preserve">906 F.3d 182, 194-95 (1st Cir. 2018) (holding that </w:t>
      </w:r>
      <w:r w:rsidRPr="009E0B77">
        <w:rPr>
          <w:rFonts w:ascii="Aptos" w:hAnsi="Aptos"/>
        </w:rPr>
        <w:t xml:space="preserve">Massachusetts’ “meaningful educational benefit” standard adopted by the 1st Circuit in </w:t>
      </w:r>
      <w:r w:rsidR="00A6356E" w:rsidRPr="009E0B77">
        <w:rPr>
          <w:rFonts w:ascii="Aptos" w:hAnsi="Aptos"/>
          <w:i/>
          <w:iCs/>
        </w:rPr>
        <w:t>D.B. v. Esposito</w:t>
      </w:r>
      <w:r w:rsidR="00A6356E" w:rsidRPr="009E0B77">
        <w:rPr>
          <w:rFonts w:ascii="Aptos" w:hAnsi="Aptos"/>
        </w:rPr>
        <w:t>, 675 F.3d 26 (1st Cir. 2012)</w:t>
      </w:r>
      <w:r w:rsidRPr="009E0B77">
        <w:rPr>
          <w:rFonts w:ascii="Aptos" w:hAnsi="Aptos"/>
        </w:rPr>
        <w:t>, comports with the</w:t>
      </w:r>
      <w:r w:rsidR="005522CB" w:rsidRPr="009E0B77">
        <w:rPr>
          <w:rFonts w:ascii="Aptos" w:hAnsi="Aptos"/>
        </w:rPr>
        <w:t xml:space="preserve"> </w:t>
      </w:r>
      <w:r w:rsidR="005522CB" w:rsidRPr="009E0B77">
        <w:rPr>
          <w:rFonts w:ascii="Aptos" w:hAnsi="Aptos"/>
          <w:i/>
          <w:iCs/>
        </w:rPr>
        <w:t>Endrew F.</w:t>
      </w:r>
      <w:r w:rsidRPr="009E0B77">
        <w:rPr>
          <w:rFonts w:ascii="Aptos" w:hAnsi="Aptos"/>
        </w:rPr>
        <w:t xml:space="preserve"> standard</w:t>
      </w:r>
      <w:r w:rsidR="005522CB" w:rsidRPr="009E0B77">
        <w:rPr>
          <w:rFonts w:ascii="Aptos" w:hAnsi="Aptos"/>
        </w:rPr>
        <w:t>).</w:t>
      </w:r>
    </w:p>
  </w:footnote>
  <w:footnote w:id="54">
    <w:p w14:paraId="658473C2" w14:textId="77777777" w:rsidR="00AB1470" w:rsidRPr="009E0B77" w:rsidRDefault="00AB1470" w:rsidP="00AB1470">
      <w:pPr>
        <w:pStyle w:val="FootnoteText"/>
        <w:rPr>
          <w:rFonts w:ascii="Aptos" w:hAnsi="Aptos"/>
        </w:rPr>
      </w:pPr>
      <w:r w:rsidRPr="009E0B77">
        <w:rPr>
          <w:rStyle w:val="FootnoteReference"/>
          <w:rFonts w:ascii="Aptos" w:eastAsiaTheme="majorEastAsia" w:hAnsi="Aptos"/>
        </w:rPr>
        <w:footnoteRef/>
      </w:r>
      <w:r w:rsidRPr="009E0B77">
        <w:rPr>
          <w:rFonts w:ascii="Aptos" w:hAnsi="Aptos"/>
        </w:rPr>
        <w:t xml:space="preserve">   See </w:t>
      </w:r>
      <w:r w:rsidRPr="009E0B77">
        <w:rPr>
          <w:rFonts w:ascii="Aptos" w:hAnsi="Aptos"/>
          <w:i/>
          <w:iCs/>
          <w:color w:val="000000" w:themeColor="text1"/>
        </w:rPr>
        <w:t xml:space="preserve">Lessard v. Wilton Lyndeborough Coop. Sch. Dist., </w:t>
      </w:r>
      <w:r w:rsidRPr="009E0B77">
        <w:rPr>
          <w:rFonts w:ascii="Aptos" w:hAnsi="Aptos"/>
          <w:color w:val="000000" w:themeColor="text1"/>
        </w:rPr>
        <w:t xml:space="preserve">518 F.3d 18, 29 (1st Cir. 2008).   </w:t>
      </w:r>
    </w:p>
  </w:footnote>
  <w:footnote w:id="55">
    <w:p w14:paraId="1771F160" w14:textId="2FD7A090" w:rsidR="00472AB2" w:rsidRPr="009E0B77" w:rsidRDefault="00472AB2" w:rsidP="00472AB2">
      <w:pPr>
        <w:rPr>
          <w:rFonts w:ascii="Aptos" w:hAnsi="Aptos"/>
          <w:sz w:val="20"/>
          <w:szCs w:val="20"/>
        </w:rPr>
      </w:pPr>
      <w:r w:rsidRPr="009E0B77">
        <w:rPr>
          <w:rStyle w:val="FootnoteReference"/>
          <w:rFonts w:ascii="Aptos" w:eastAsiaTheme="majorEastAsia" w:hAnsi="Aptos"/>
          <w:sz w:val="20"/>
          <w:szCs w:val="20"/>
        </w:rPr>
        <w:footnoteRef/>
      </w:r>
      <w:r w:rsidRPr="009E0B77">
        <w:rPr>
          <w:rFonts w:ascii="Aptos" w:hAnsi="Aptos"/>
          <w:sz w:val="20"/>
          <w:szCs w:val="20"/>
        </w:rPr>
        <w:t xml:space="preserve">   </w:t>
      </w:r>
      <w:r w:rsidRPr="009E0B77">
        <w:rPr>
          <w:rFonts w:ascii="Aptos" w:hAnsi="Aptos"/>
          <w:i/>
          <w:iCs/>
          <w:sz w:val="20"/>
          <w:szCs w:val="20"/>
        </w:rPr>
        <w:t>C.G. and B.S. v. Five Town Cmty. Sch. Dist.</w:t>
      </w:r>
      <w:r w:rsidRPr="009E0B77">
        <w:rPr>
          <w:rFonts w:ascii="Aptos" w:hAnsi="Aptos"/>
          <w:sz w:val="20"/>
          <w:szCs w:val="20"/>
        </w:rPr>
        <w:t xml:space="preserve">, 513 F.3d 279, 284 (1st Cir. 2008) quoting </w:t>
      </w:r>
      <w:r w:rsidRPr="009E0B77">
        <w:rPr>
          <w:rFonts w:ascii="Aptos" w:hAnsi="Aptos"/>
          <w:i/>
          <w:iCs/>
          <w:sz w:val="20"/>
          <w:szCs w:val="20"/>
        </w:rPr>
        <w:t>Rowley</w:t>
      </w:r>
      <w:r w:rsidRPr="009E0B77">
        <w:rPr>
          <w:rFonts w:ascii="Aptos" w:hAnsi="Aptos"/>
          <w:sz w:val="20"/>
          <w:szCs w:val="20"/>
        </w:rPr>
        <w:t xml:space="preserve">, 458 U.S. </w:t>
      </w:r>
      <w:r w:rsidR="005522CB" w:rsidRPr="009E0B77">
        <w:rPr>
          <w:rFonts w:ascii="Aptos" w:hAnsi="Aptos"/>
          <w:sz w:val="20"/>
          <w:szCs w:val="20"/>
        </w:rPr>
        <w:t xml:space="preserve">at </w:t>
      </w:r>
      <w:r w:rsidRPr="009E0B77">
        <w:rPr>
          <w:rFonts w:ascii="Aptos" w:hAnsi="Aptos"/>
          <w:sz w:val="20"/>
          <w:szCs w:val="20"/>
        </w:rPr>
        <w:t xml:space="preserve">207; see </w:t>
      </w:r>
      <w:r w:rsidRPr="009E0B77">
        <w:rPr>
          <w:rFonts w:ascii="Aptos" w:hAnsi="Aptos"/>
          <w:i/>
          <w:iCs/>
          <w:sz w:val="20"/>
          <w:szCs w:val="20"/>
        </w:rPr>
        <w:t>Endrew F.</w:t>
      </w:r>
      <w:r w:rsidRPr="009E0B77">
        <w:rPr>
          <w:rFonts w:ascii="Aptos" w:hAnsi="Aptos"/>
          <w:sz w:val="20"/>
          <w:szCs w:val="20"/>
        </w:rPr>
        <w:t xml:space="preserve">, 580 US </w:t>
      </w:r>
      <w:r w:rsidR="005522CB" w:rsidRPr="009E0B77">
        <w:rPr>
          <w:rFonts w:ascii="Aptos" w:hAnsi="Aptos"/>
          <w:sz w:val="20"/>
          <w:szCs w:val="20"/>
        </w:rPr>
        <w:t xml:space="preserve">at </w:t>
      </w:r>
      <w:r w:rsidRPr="009E0B77">
        <w:rPr>
          <w:rFonts w:ascii="Aptos" w:hAnsi="Aptos"/>
          <w:sz w:val="20"/>
          <w:szCs w:val="20"/>
        </w:rPr>
        <w:t>399-403.</w:t>
      </w:r>
    </w:p>
  </w:footnote>
  <w:footnote w:id="56">
    <w:p w14:paraId="09459F75" w14:textId="58831FB5" w:rsidR="00472AB2" w:rsidRPr="009E0B77" w:rsidRDefault="00472AB2" w:rsidP="00472AB2">
      <w:pPr>
        <w:pStyle w:val="FootnoteText"/>
        <w:rPr>
          <w:rFonts w:ascii="Aptos" w:hAnsi="Aptos"/>
        </w:rPr>
      </w:pPr>
      <w:r w:rsidRPr="009E0B77">
        <w:rPr>
          <w:rStyle w:val="FootnoteReference"/>
          <w:rFonts w:ascii="Aptos" w:eastAsiaTheme="majorEastAsia" w:hAnsi="Aptos"/>
        </w:rPr>
        <w:footnoteRef/>
      </w:r>
      <w:r w:rsidRPr="009E0B77">
        <w:rPr>
          <w:rFonts w:ascii="Aptos" w:hAnsi="Aptos"/>
        </w:rPr>
        <w:t xml:space="preserve">   </w:t>
      </w:r>
      <w:r w:rsidRPr="009E0B77">
        <w:rPr>
          <w:rStyle w:val="Emphasis"/>
          <w:rFonts w:ascii="Aptos" w:eastAsiaTheme="majorEastAsia" w:hAnsi="Aptos"/>
          <w:color w:val="000000" w:themeColor="text1"/>
          <w:bdr w:val="none" w:sz="0" w:space="0" w:color="auto" w:frame="1"/>
        </w:rPr>
        <w:t>Sebastian M. v. King Philip Reg'l Sch. Dist.</w:t>
      </w:r>
      <w:r w:rsidRPr="009E0B77">
        <w:rPr>
          <w:rFonts w:ascii="Aptos" w:hAnsi="Aptos"/>
          <w:color w:val="000000" w:themeColor="text1"/>
        </w:rPr>
        <w:t xml:space="preserve">, 685 F.3d 79, 84 (1st Cir. 2012); </w:t>
      </w:r>
      <w:r w:rsidRPr="009E0B77">
        <w:rPr>
          <w:rFonts w:ascii="Aptos" w:hAnsi="Aptos"/>
          <w:i/>
          <w:iCs/>
        </w:rPr>
        <w:t>Lenn v. Portland Sch. Comm.</w:t>
      </w:r>
      <w:r w:rsidRPr="009E0B77">
        <w:rPr>
          <w:rFonts w:ascii="Aptos" w:hAnsi="Aptos"/>
        </w:rPr>
        <w:t xml:space="preserve">, 998 F.2d 1083, 1086 (1st Cir. 1993); </w:t>
      </w:r>
      <w:r w:rsidRPr="009E0B77">
        <w:rPr>
          <w:rFonts w:ascii="Aptos" w:hAnsi="Aptos"/>
          <w:i/>
          <w:iCs/>
        </w:rPr>
        <w:t>Esposito</w:t>
      </w:r>
      <w:r w:rsidRPr="009E0B77">
        <w:rPr>
          <w:rFonts w:ascii="Aptos" w:hAnsi="Aptos"/>
        </w:rPr>
        <w:t xml:space="preserve">, 675 F.3d </w:t>
      </w:r>
      <w:r w:rsidR="002E65EC" w:rsidRPr="009E0B77">
        <w:rPr>
          <w:rFonts w:ascii="Aptos" w:hAnsi="Aptos"/>
        </w:rPr>
        <w:t xml:space="preserve">at </w:t>
      </w:r>
      <w:r w:rsidRPr="009E0B77">
        <w:rPr>
          <w:rFonts w:ascii="Aptos" w:hAnsi="Aptos"/>
        </w:rPr>
        <w:t>34.</w:t>
      </w:r>
    </w:p>
  </w:footnote>
  <w:footnote w:id="57">
    <w:p w14:paraId="5E63DFC7" w14:textId="77777777" w:rsidR="00AB1470" w:rsidRPr="009E0B77" w:rsidRDefault="00AB1470" w:rsidP="00AB1470">
      <w:pPr>
        <w:pStyle w:val="FootnoteText"/>
        <w:tabs>
          <w:tab w:val="decimal" w:pos="7020"/>
        </w:tabs>
        <w:rPr>
          <w:rFonts w:ascii="Aptos" w:hAnsi="Aptos"/>
        </w:rPr>
      </w:pPr>
      <w:r w:rsidRPr="009E0B77">
        <w:rPr>
          <w:rStyle w:val="FootnoteReference"/>
          <w:rFonts w:ascii="Aptos" w:eastAsiaTheme="majorEastAsia" w:hAnsi="Aptos"/>
        </w:rPr>
        <w:footnoteRef/>
      </w:r>
      <w:r w:rsidRPr="009E0B77">
        <w:rPr>
          <w:rFonts w:ascii="Aptos" w:hAnsi="Aptos"/>
        </w:rPr>
        <w:t xml:space="preserve">   </w:t>
      </w:r>
      <w:r w:rsidRPr="009E0B77">
        <w:rPr>
          <w:rFonts w:ascii="Aptos" w:hAnsi="Aptos"/>
          <w:i/>
          <w:iCs/>
          <w:color w:val="000000"/>
        </w:rPr>
        <w:t>G.D. v. Westmoreland Sch. Dist.</w:t>
      </w:r>
      <w:r w:rsidRPr="009E0B77">
        <w:rPr>
          <w:rFonts w:ascii="Aptos" w:hAnsi="Aptos"/>
          <w:color w:val="000000"/>
        </w:rPr>
        <w:t>, 930 F.2d 942, 948 (1</w:t>
      </w:r>
      <w:r w:rsidRPr="009E0B77">
        <w:rPr>
          <w:rFonts w:ascii="Aptos" w:hAnsi="Aptos"/>
          <w:color w:val="000000"/>
          <w:vertAlign w:val="superscript"/>
        </w:rPr>
        <w:t>st</w:t>
      </w:r>
      <w:r w:rsidRPr="009E0B77">
        <w:rPr>
          <w:rFonts w:ascii="Aptos" w:hAnsi="Aptos"/>
          <w:color w:val="000000"/>
        </w:rPr>
        <w:t xml:space="preserve"> Cir., 1991).</w:t>
      </w:r>
    </w:p>
  </w:footnote>
  <w:footnote w:id="58">
    <w:p w14:paraId="36659438" w14:textId="7A8A0162" w:rsidR="003E0E11" w:rsidRPr="009E0B77" w:rsidRDefault="003E0E11" w:rsidP="003E0E11">
      <w:pPr>
        <w:rPr>
          <w:rFonts w:ascii="Aptos" w:hAnsi="Aptos"/>
          <w:sz w:val="20"/>
          <w:szCs w:val="20"/>
        </w:rPr>
      </w:pPr>
      <w:r w:rsidRPr="009E0B77">
        <w:rPr>
          <w:rStyle w:val="FootnoteReference"/>
          <w:rFonts w:ascii="Aptos" w:eastAsiaTheme="majorEastAsia" w:hAnsi="Aptos"/>
          <w:sz w:val="20"/>
          <w:szCs w:val="20"/>
        </w:rPr>
        <w:footnoteRef/>
      </w:r>
      <w:r w:rsidRPr="009E0B77">
        <w:rPr>
          <w:rFonts w:ascii="Aptos" w:hAnsi="Aptos"/>
          <w:sz w:val="20"/>
          <w:szCs w:val="20"/>
        </w:rPr>
        <w:t xml:space="preserve">   </w:t>
      </w:r>
      <w:r w:rsidRPr="009E0B77">
        <w:rPr>
          <w:rFonts w:ascii="Aptos" w:hAnsi="Aptos"/>
          <w:i/>
          <w:iCs/>
          <w:sz w:val="20"/>
          <w:szCs w:val="20"/>
        </w:rPr>
        <w:t>Lenn</w:t>
      </w:r>
      <w:r w:rsidRPr="009E0B77">
        <w:rPr>
          <w:rFonts w:ascii="Aptos" w:hAnsi="Aptos"/>
          <w:sz w:val="20"/>
          <w:szCs w:val="20"/>
        </w:rPr>
        <w:t xml:space="preserve">, 998 F.2d at 1086 citing </w:t>
      </w:r>
      <w:r w:rsidRPr="009E0B77">
        <w:rPr>
          <w:rFonts w:ascii="Aptos" w:hAnsi="Aptos"/>
          <w:i/>
          <w:iCs/>
          <w:sz w:val="20"/>
          <w:szCs w:val="20"/>
        </w:rPr>
        <w:t>Rowley</w:t>
      </w:r>
      <w:r w:rsidRPr="009E0B77">
        <w:rPr>
          <w:rFonts w:ascii="Aptos" w:hAnsi="Aptos"/>
          <w:sz w:val="20"/>
          <w:szCs w:val="20"/>
        </w:rPr>
        <w:t xml:space="preserve">, 458 U.S. at 198; </w:t>
      </w:r>
      <w:r w:rsidRPr="009E0B77">
        <w:rPr>
          <w:rFonts w:ascii="Aptos" w:hAnsi="Aptos"/>
          <w:i/>
          <w:iCs/>
          <w:sz w:val="20"/>
          <w:szCs w:val="20"/>
        </w:rPr>
        <w:t>Roland M.</w:t>
      </w:r>
      <w:r w:rsidRPr="009E0B77">
        <w:rPr>
          <w:rFonts w:ascii="Aptos" w:hAnsi="Aptos"/>
          <w:sz w:val="20"/>
          <w:szCs w:val="20"/>
        </w:rPr>
        <w:t xml:space="preserve">, 910 F.2d at 992; see </w:t>
      </w:r>
      <w:r w:rsidRPr="009E0B77">
        <w:rPr>
          <w:rFonts w:ascii="Aptos" w:hAnsi="Aptos"/>
          <w:i/>
          <w:iCs/>
          <w:sz w:val="20"/>
          <w:szCs w:val="20"/>
        </w:rPr>
        <w:t>E.T., a minor, by his parents v. BSEA</w:t>
      </w:r>
      <w:r w:rsidRPr="009E0B77">
        <w:rPr>
          <w:rFonts w:ascii="Aptos" w:hAnsi="Aptos"/>
          <w:sz w:val="20"/>
          <w:szCs w:val="20"/>
        </w:rPr>
        <w:t>, 169 F. Supp. 3d 221, 229 (D. Mass. 2016).</w:t>
      </w:r>
    </w:p>
  </w:footnote>
  <w:footnote w:id="59">
    <w:p w14:paraId="626D75FF" w14:textId="2B8ECAF9" w:rsidR="00DD5E2F" w:rsidRPr="009E0B77" w:rsidRDefault="00DD5E2F" w:rsidP="00DD5E2F">
      <w:pPr>
        <w:pStyle w:val="FootnoteText"/>
        <w:rPr>
          <w:rFonts w:ascii="Aptos" w:hAnsi="Aptos"/>
        </w:rPr>
      </w:pPr>
      <w:r w:rsidRPr="009E0B77">
        <w:rPr>
          <w:rStyle w:val="FootnoteReference"/>
          <w:rFonts w:ascii="Aptos" w:eastAsiaTheme="majorEastAsia" w:hAnsi="Aptos"/>
          <w:color w:val="000000" w:themeColor="text1"/>
        </w:rPr>
        <w:footnoteRef/>
      </w:r>
      <w:r w:rsidRPr="009E0B77">
        <w:rPr>
          <w:rFonts w:ascii="Aptos" w:hAnsi="Aptos"/>
          <w:color w:val="000000" w:themeColor="text1"/>
        </w:rPr>
        <w:t xml:space="preserve">  </w:t>
      </w:r>
      <w:r w:rsidR="00B335FF" w:rsidRPr="009E0B77">
        <w:rPr>
          <w:rFonts w:ascii="Aptos" w:hAnsi="Aptos"/>
          <w:color w:val="000000" w:themeColor="text1"/>
        </w:rPr>
        <w:t xml:space="preserve"> </w:t>
      </w:r>
      <w:r w:rsidRPr="009E0B77">
        <w:rPr>
          <w:rFonts w:ascii="Aptos" w:hAnsi="Aptos"/>
          <w:i/>
          <w:iCs/>
          <w:color w:val="000000" w:themeColor="text1"/>
        </w:rPr>
        <w:t>Roland M.</w:t>
      </w:r>
      <w:r w:rsidRPr="009E0B77">
        <w:rPr>
          <w:rFonts w:ascii="Aptos" w:hAnsi="Aptos"/>
          <w:color w:val="000000" w:themeColor="text1"/>
        </w:rPr>
        <w:t>, 910 F.2d at 992.</w:t>
      </w:r>
    </w:p>
  </w:footnote>
  <w:footnote w:id="60">
    <w:p w14:paraId="6FA775B2" w14:textId="4A795961" w:rsidR="00AB1470" w:rsidRPr="009E0B77" w:rsidRDefault="00AB1470" w:rsidP="00AB1470">
      <w:pPr>
        <w:rPr>
          <w:rFonts w:ascii="Aptos" w:hAnsi="Aptos"/>
          <w:sz w:val="20"/>
          <w:szCs w:val="20"/>
        </w:rPr>
      </w:pPr>
      <w:r w:rsidRPr="009E0B77">
        <w:rPr>
          <w:rStyle w:val="FootnoteReference"/>
          <w:rFonts w:ascii="Aptos" w:eastAsiaTheme="majorEastAsia" w:hAnsi="Aptos"/>
          <w:sz w:val="20"/>
          <w:szCs w:val="20"/>
        </w:rPr>
        <w:footnoteRef/>
      </w:r>
      <w:r w:rsidR="00B335FF" w:rsidRPr="009E0B77">
        <w:rPr>
          <w:rFonts w:ascii="Aptos" w:hAnsi="Aptos"/>
          <w:sz w:val="20"/>
          <w:szCs w:val="20"/>
        </w:rPr>
        <w:t xml:space="preserve"> </w:t>
      </w:r>
      <w:r w:rsidRPr="009E0B77">
        <w:rPr>
          <w:rFonts w:ascii="Aptos" w:hAnsi="Aptos"/>
          <w:sz w:val="20"/>
          <w:szCs w:val="20"/>
        </w:rPr>
        <w:t xml:space="preserve">  </w:t>
      </w:r>
      <w:r w:rsidR="00385370" w:rsidRPr="009E0B77">
        <w:rPr>
          <w:rFonts w:ascii="Aptos" w:hAnsi="Aptos"/>
          <w:i/>
          <w:iCs/>
          <w:sz w:val="20"/>
          <w:szCs w:val="20"/>
        </w:rPr>
        <w:t>In Re: Hampshire Reg.l Sch. Dist.</w:t>
      </w:r>
      <w:r w:rsidR="00385370" w:rsidRPr="009E0B77">
        <w:rPr>
          <w:rFonts w:ascii="Aptos" w:hAnsi="Aptos"/>
          <w:sz w:val="20"/>
          <w:szCs w:val="20"/>
        </w:rPr>
        <w:t xml:space="preserve">, BSEA </w:t>
      </w:r>
      <w:r w:rsidR="005A35B4" w:rsidRPr="009E0B77">
        <w:rPr>
          <w:rFonts w:ascii="Aptos" w:hAnsi="Aptos"/>
          <w:sz w:val="20"/>
          <w:szCs w:val="20"/>
        </w:rPr>
        <w:t xml:space="preserve">No. </w:t>
      </w:r>
      <w:r w:rsidR="00385370" w:rsidRPr="009E0B77">
        <w:rPr>
          <w:rFonts w:ascii="Aptos" w:hAnsi="Aptos"/>
          <w:sz w:val="20"/>
          <w:szCs w:val="20"/>
        </w:rPr>
        <w:t xml:space="preserve">2103975, 27 MSER 227 (Kantor Nir, 2021) citing </w:t>
      </w:r>
      <w:r w:rsidR="00385370" w:rsidRPr="009E0B77">
        <w:rPr>
          <w:rFonts w:ascii="Aptos" w:hAnsi="Aptos"/>
          <w:i/>
          <w:iCs/>
          <w:sz w:val="20"/>
          <w:szCs w:val="20"/>
        </w:rPr>
        <w:t>In Re: Dennis-Yarmouth Reg.l Sch. Dist.</w:t>
      </w:r>
      <w:r w:rsidR="00385370" w:rsidRPr="009E0B77">
        <w:rPr>
          <w:rFonts w:ascii="Aptos" w:hAnsi="Aptos"/>
          <w:sz w:val="20"/>
          <w:szCs w:val="20"/>
        </w:rPr>
        <w:t xml:space="preserve">, BSEA </w:t>
      </w:r>
      <w:r w:rsidR="005A35B4" w:rsidRPr="009E0B77">
        <w:rPr>
          <w:rFonts w:ascii="Aptos" w:hAnsi="Aptos"/>
          <w:sz w:val="20"/>
          <w:szCs w:val="20"/>
        </w:rPr>
        <w:t xml:space="preserve">No. </w:t>
      </w:r>
      <w:r w:rsidR="00385370" w:rsidRPr="009E0B77">
        <w:rPr>
          <w:rFonts w:ascii="Aptos" w:hAnsi="Aptos"/>
          <w:sz w:val="20"/>
          <w:szCs w:val="20"/>
        </w:rPr>
        <w:t>03-4447, 10 MSER 64 (Putney-Yaceshyn, 2004) (district</w:t>
      </w:r>
      <w:r w:rsidR="00CB22E8" w:rsidRPr="009E0B77">
        <w:rPr>
          <w:rFonts w:ascii="Aptos" w:hAnsi="Aptos"/>
          <w:sz w:val="20"/>
          <w:szCs w:val="20"/>
        </w:rPr>
        <w:t>s</w:t>
      </w:r>
      <w:r w:rsidR="00385370" w:rsidRPr="009E0B77">
        <w:rPr>
          <w:rFonts w:ascii="Aptos" w:hAnsi="Aptos"/>
          <w:sz w:val="20"/>
          <w:szCs w:val="20"/>
        </w:rPr>
        <w:t xml:space="preserve"> </w:t>
      </w:r>
      <w:r w:rsidR="00E82035" w:rsidRPr="009E0B77">
        <w:rPr>
          <w:rFonts w:ascii="Aptos" w:hAnsi="Aptos"/>
          <w:sz w:val="20"/>
          <w:szCs w:val="20"/>
        </w:rPr>
        <w:t xml:space="preserve">have </w:t>
      </w:r>
      <w:r w:rsidR="00385370" w:rsidRPr="009E0B77">
        <w:rPr>
          <w:rFonts w:ascii="Aptos" w:hAnsi="Aptos"/>
          <w:sz w:val="20"/>
          <w:szCs w:val="20"/>
        </w:rPr>
        <w:t xml:space="preserve">discretion to </w:t>
      </w:r>
      <w:r w:rsidR="00E82035" w:rsidRPr="009E0B77">
        <w:rPr>
          <w:rFonts w:ascii="Aptos" w:hAnsi="Aptos"/>
          <w:sz w:val="20"/>
          <w:szCs w:val="20"/>
        </w:rPr>
        <w:t>“</w:t>
      </w:r>
      <w:r w:rsidR="00385370" w:rsidRPr="009E0B77">
        <w:rPr>
          <w:rFonts w:ascii="Aptos" w:hAnsi="Aptos"/>
          <w:sz w:val="20"/>
          <w:szCs w:val="20"/>
        </w:rPr>
        <w:t xml:space="preserve">determine the appropriate methodology of the education services so long as the student is able to make meaningful and effective progress") citing </w:t>
      </w:r>
      <w:r w:rsidR="00385370" w:rsidRPr="009E0B77">
        <w:rPr>
          <w:rFonts w:ascii="Aptos" w:hAnsi="Aptos"/>
          <w:i/>
          <w:iCs/>
          <w:sz w:val="20"/>
          <w:szCs w:val="20"/>
        </w:rPr>
        <w:t>E.S. v. Indep. Sch. Dist., No. 196</w:t>
      </w:r>
      <w:r w:rsidR="00385370" w:rsidRPr="009E0B77">
        <w:rPr>
          <w:rFonts w:ascii="Aptos" w:hAnsi="Aptos"/>
          <w:sz w:val="20"/>
          <w:szCs w:val="20"/>
        </w:rPr>
        <w:t>, 135 F.3d 566, 569 (8</w:t>
      </w:r>
      <w:r w:rsidR="00385370" w:rsidRPr="009E0B77">
        <w:rPr>
          <w:rFonts w:ascii="Aptos" w:hAnsi="Aptos"/>
          <w:sz w:val="20"/>
          <w:szCs w:val="20"/>
          <w:vertAlign w:val="superscript"/>
        </w:rPr>
        <w:t>th</w:t>
      </w:r>
      <w:r w:rsidR="00385370" w:rsidRPr="009E0B77">
        <w:rPr>
          <w:rFonts w:ascii="Aptos" w:hAnsi="Aptos"/>
          <w:sz w:val="20"/>
          <w:szCs w:val="20"/>
        </w:rPr>
        <w:t> Cir. 1998) ("As long as a student is benefiting from her education, it is up to the educators to determine the appropriate methodology")</w:t>
      </w:r>
      <w:r w:rsidR="00E82035" w:rsidRPr="009E0B77">
        <w:rPr>
          <w:rFonts w:ascii="Aptos" w:hAnsi="Aptos"/>
          <w:sz w:val="20"/>
          <w:szCs w:val="20"/>
        </w:rPr>
        <w:t xml:space="preserve">; see </w:t>
      </w:r>
      <w:r w:rsidR="00E82035" w:rsidRPr="009E0B77">
        <w:rPr>
          <w:rFonts w:ascii="Aptos" w:hAnsi="Aptos"/>
          <w:i/>
          <w:iCs/>
          <w:sz w:val="20"/>
          <w:szCs w:val="20"/>
        </w:rPr>
        <w:t>Rowley</w:t>
      </w:r>
      <w:r w:rsidR="00E82035" w:rsidRPr="009E0B77">
        <w:rPr>
          <w:rFonts w:ascii="Aptos" w:hAnsi="Aptos"/>
          <w:sz w:val="20"/>
          <w:szCs w:val="20"/>
        </w:rPr>
        <w:t>, 458 US 208</w:t>
      </w:r>
      <w:r w:rsidR="00385370" w:rsidRPr="009E0B77">
        <w:rPr>
          <w:rFonts w:ascii="Aptos" w:hAnsi="Aptos"/>
          <w:sz w:val="20"/>
          <w:szCs w:val="20"/>
        </w:rPr>
        <w:t>. </w:t>
      </w:r>
    </w:p>
  </w:footnote>
  <w:footnote w:id="61">
    <w:p w14:paraId="0B84BBC3" w14:textId="17CDA784" w:rsidR="00AB1470" w:rsidRPr="009E0B77" w:rsidRDefault="00AB1470" w:rsidP="00AB1470">
      <w:pPr>
        <w:pStyle w:val="FootnoteText"/>
        <w:rPr>
          <w:rFonts w:ascii="Aptos" w:hAnsi="Aptos"/>
        </w:rPr>
      </w:pPr>
      <w:r w:rsidRPr="009E0B77">
        <w:rPr>
          <w:rStyle w:val="FootnoteReference"/>
          <w:rFonts w:ascii="Aptos" w:eastAsiaTheme="majorEastAsia" w:hAnsi="Aptos"/>
        </w:rPr>
        <w:footnoteRef/>
      </w:r>
      <w:r w:rsidRPr="009E0B77">
        <w:rPr>
          <w:rFonts w:ascii="Aptos" w:hAnsi="Aptos"/>
        </w:rPr>
        <w:t xml:space="preserve">   </w:t>
      </w:r>
      <w:r w:rsidRPr="009E0B77">
        <w:rPr>
          <w:rFonts w:ascii="Aptos" w:hAnsi="Aptos"/>
          <w:i/>
          <w:iCs/>
        </w:rPr>
        <w:t>C.G.</w:t>
      </w:r>
      <w:r w:rsidRPr="009E0B77">
        <w:rPr>
          <w:rFonts w:ascii="Aptos" w:hAnsi="Aptos"/>
        </w:rPr>
        <w:t>, 513 F.3d at 290 (“Compensatory education is a surrogate for the warranted education that a disabled child may have missed during periods when his IEP was so inappropriate that he was effectively denied a FAPE”</w:t>
      </w:r>
      <w:r w:rsidR="00DD5E2F" w:rsidRPr="009E0B77">
        <w:rPr>
          <w:rFonts w:ascii="Aptos" w:hAnsi="Aptos"/>
        </w:rPr>
        <w:t xml:space="preserve"> </w:t>
      </w:r>
      <w:r w:rsidRPr="009E0B77">
        <w:rPr>
          <w:rFonts w:ascii="Aptos" w:hAnsi="Aptos"/>
        </w:rPr>
        <w:t>(citations omitted)</w:t>
      </w:r>
      <w:r w:rsidR="00E82035" w:rsidRPr="009E0B77">
        <w:rPr>
          <w:rFonts w:ascii="Aptos" w:hAnsi="Aptos"/>
        </w:rPr>
        <w:t>)</w:t>
      </w:r>
      <w:r w:rsidRPr="009E0B77">
        <w:rPr>
          <w:rFonts w:ascii="Aptos" w:hAnsi="Aptos"/>
        </w:rPr>
        <w:t>.</w:t>
      </w:r>
    </w:p>
  </w:footnote>
  <w:footnote w:id="62">
    <w:p w14:paraId="7E23D23F" w14:textId="5A2759BB" w:rsidR="00AB1470" w:rsidRPr="009E0B77" w:rsidRDefault="00AB1470" w:rsidP="00AB1470">
      <w:pPr>
        <w:textAlignment w:val="baseline"/>
        <w:rPr>
          <w:rFonts w:ascii="Aptos" w:hAnsi="Aptos"/>
          <w:i/>
          <w:iCs/>
          <w:sz w:val="20"/>
          <w:szCs w:val="20"/>
        </w:rPr>
      </w:pPr>
      <w:r w:rsidRPr="009E0B77">
        <w:rPr>
          <w:rStyle w:val="FootnoteReference"/>
          <w:rFonts w:ascii="Aptos" w:eastAsiaTheme="majorEastAsia" w:hAnsi="Aptos"/>
          <w:sz w:val="20"/>
          <w:szCs w:val="20"/>
        </w:rPr>
        <w:footnoteRef/>
      </w:r>
      <w:r w:rsidRPr="009E0B77">
        <w:rPr>
          <w:rFonts w:ascii="Aptos" w:hAnsi="Aptos"/>
          <w:sz w:val="20"/>
          <w:szCs w:val="20"/>
        </w:rPr>
        <w:t xml:space="preserve">   </w:t>
      </w:r>
      <w:r w:rsidR="00F7364A" w:rsidRPr="009E0B77">
        <w:rPr>
          <w:rFonts w:ascii="Aptos" w:hAnsi="Aptos"/>
          <w:i/>
          <w:iCs/>
          <w:sz w:val="20"/>
          <w:szCs w:val="20"/>
        </w:rPr>
        <w:t>Florence Cty. Sch. Dist. Four v. Carter</w:t>
      </w:r>
      <w:r w:rsidR="00F7364A" w:rsidRPr="009E0B77">
        <w:rPr>
          <w:rFonts w:ascii="Aptos" w:hAnsi="Aptos"/>
          <w:sz w:val="20"/>
          <w:szCs w:val="20"/>
        </w:rPr>
        <w:t>, 510 US 7, 16</w:t>
      </w:r>
      <w:r w:rsidR="00D917E7" w:rsidRPr="009E0B77">
        <w:rPr>
          <w:rFonts w:ascii="Aptos" w:hAnsi="Aptos"/>
          <w:sz w:val="20"/>
          <w:szCs w:val="20"/>
        </w:rPr>
        <w:t xml:space="preserve"> (1993)</w:t>
      </w:r>
      <w:r w:rsidRPr="009E0B77">
        <w:rPr>
          <w:rFonts w:ascii="Aptos" w:hAnsi="Aptos"/>
          <w:sz w:val="20"/>
          <w:szCs w:val="20"/>
        </w:rPr>
        <w:t xml:space="preserve">; </w:t>
      </w:r>
      <w:r w:rsidRPr="009E0B77">
        <w:rPr>
          <w:rFonts w:ascii="Aptos" w:hAnsi="Aptos"/>
          <w:i/>
          <w:iCs/>
          <w:sz w:val="20"/>
          <w:szCs w:val="20"/>
        </w:rPr>
        <w:t>Johnson v. Bos. Pub. Sch.</w:t>
      </w:r>
      <w:r w:rsidRPr="009E0B77">
        <w:rPr>
          <w:rFonts w:ascii="Aptos" w:hAnsi="Aptos"/>
          <w:sz w:val="20"/>
          <w:szCs w:val="20"/>
        </w:rPr>
        <w:t xml:space="preserve">, 201 F.Supp.3d 187, 202 (D. Mass. 2016), </w:t>
      </w:r>
      <w:r w:rsidRPr="009E0B77">
        <w:rPr>
          <w:rFonts w:ascii="Aptos" w:hAnsi="Aptos"/>
          <w:i/>
          <w:iCs/>
          <w:sz w:val="20"/>
          <w:szCs w:val="20"/>
        </w:rPr>
        <w:t xml:space="preserve">aff'd, </w:t>
      </w:r>
      <w:r w:rsidRPr="009E0B77">
        <w:rPr>
          <w:rFonts w:ascii="Aptos" w:hAnsi="Aptos"/>
          <w:sz w:val="20"/>
          <w:szCs w:val="20"/>
        </w:rPr>
        <w:t xml:space="preserve">906 F.3d 182 (1st Cir. 2018) (“compensatory education may be awarded; however, </w:t>
      </w:r>
      <w:r w:rsidR="00DD5E2F" w:rsidRPr="009E0B77">
        <w:rPr>
          <w:rFonts w:ascii="Aptos" w:hAnsi="Aptos"/>
          <w:sz w:val="20"/>
          <w:szCs w:val="20"/>
        </w:rPr>
        <w:t xml:space="preserve">[it] </w:t>
      </w:r>
      <w:r w:rsidRPr="009E0B77">
        <w:rPr>
          <w:rFonts w:ascii="Aptos" w:hAnsi="Aptos"/>
          <w:sz w:val="20"/>
          <w:szCs w:val="20"/>
        </w:rPr>
        <w:t xml:space="preserve">is ‘not an automatic entitlement but, </w:t>
      </w:r>
      <w:r w:rsidR="00DD5E2F" w:rsidRPr="009E0B77">
        <w:rPr>
          <w:rFonts w:ascii="Aptos" w:hAnsi="Aptos"/>
          <w:sz w:val="20"/>
          <w:szCs w:val="20"/>
        </w:rPr>
        <w:t xml:space="preserve">… </w:t>
      </w:r>
      <w:r w:rsidRPr="009E0B77">
        <w:rPr>
          <w:rFonts w:ascii="Aptos" w:hAnsi="Aptos"/>
          <w:sz w:val="20"/>
          <w:szCs w:val="20"/>
        </w:rPr>
        <w:t>a discretionary remedy for nonfeasance or misfeasance in connection with a school system’s obligations under the IDEA’” (citations omitted)</w:t>
      </w:r>
      <w:r w:rsidR="00E82035" w:rsidRPr="009E0B77">
        <w:rPr>
          <w:rFonts w:ascii="Aptos" w:hAnsi="Aptos"/>
          <w:sz w:val="20"/>
          <w:szCs w:val="20"/>
        </w:rPr>
        <w:t>)</w:t>
      </w:r>
      <w:r w:rsidR="00AD17B9" w:rsidRPr="009E0B77">
        <w:rPr>
          <w:rFonts w:ascii="Aptos" w:hAnsi="Aptos"/>
          <w:sz w:val="20"/>
          <w:szCs w:val="20"/>
        </w:rPr>
        <w:t>.</w:t>
      </w:r>
    </w:p>
  </w:footnote>
  <w:footnote w:id="63">
    <w:p w14:paraId="554C0B09" w14:textId="20025DCB" w:rsidR="003B248D" w:rsidRPr="009E0B77" w:rsidRDefault="003B248D" w:rsidP="003B248D">
      <w:pPr>
        <w:textAlignment w:val="baseline"/>
        <w:rPr>
          <w:rFonts w:ascii="Aptos" w:hAnsi="Aptos"/>
          <w:i/>
          <w:iCs/>
          <w:sz w:val="20"/>
          <w:szCs w:val="20"/>
        </w:rPr>
      </w:pPr>
      <w:r w:rsidRPr="009E0B77">
        <w:rPr>
          <w:rStyle w:val="FootnoteReference"/>
          <w:rFonts w:ascii="Aptos" w:eastAsiaTheme="majorEastAsia" w:hAnsi="Aptos"/>
          <w:sz w:val="20"/>
          <w:szCs w:val="20"/>
        </w:rPr>
        <w:footnoteRef/>
      </w:r>
      <w:r w:rsidRPr="009E0B77">
        <w:rPr>
          <w:rFonts w:ascii="Aptos" w:hAnsi="Aptos"/>
          <w:sz w:val="20"/>
          <w:szCs w:val="20"/>
        </w:rPr>
        <w:t xml:space="preserve">   See </w:t>
      </w:r>
      <w:r w:rsidRPr="009E0B77">
        <w:rPr>
          <w:rFonts w:ascii="Aptos" w:hAnsi="Aptos"/>
          <w:i/>
          <w:iCs/>
          <w:sz w:val="20"/>
          <w:szCs w:val="20"/>
        </w:rPr>
        <w:t>C.G.</w:t>
      </w:r>
      <w:r w:rsidRPr="009E0B77">
        <w:rPr>
          <w:rFonts w:ascii="Aptos" w:hAnsi="Aptos"/>
          <w:sz w:val="20"/>
          <w:szCs w:val="20"/>
        </w:rPr>
        <w:t>, 513 F.3d at 286, citing </w:t>
      </w:r>
      <w:r w:rsidRPr="009E0B77">
        <w:rPr>
          <w:rFonts w:ascii="Aptos" w:hAnsi="Aptos"/>
          <w:i/>
          <w:iCs/>
          <w:sz w:val="20"/>
          <w:szCs w:val="20"/>
        </w:rPr>
        <w:t>Roland M.</w:t>
      </w:r>
      <w:r w:rsidRPr="009E0B77">
        <w:rPr>
          <w:rFonts w:ascii="Aptos" w:hAnsi="Aptos"/>
          <w:sz w:val="20"/>
          <w:szCs w:val="20"/>
        </w:rPr>
        <w:t xml:space="preserve">, 910 F.2d at 995; </w:t>
      </w:r>
      <w:r w:rsidRPr="009E0B77">
        <w:rPr>
          <w:rFonts w:ascii="Aptos" w:hAnsi="Aptos"/>
          <w:i/>
          <w:iCs/>
          <w:sz w:val="20"/>
          <w:szCs w:val="20"/>
        </w:rPr>
        <w:t xml:space="preserve">In Re: Haverhill Pub. Sch., </w:t>
      </w:r>
      <w:r w:rsidRPr="009E0B77">
        <w:rPr>
          <w:rFonts w:ascii="Aptos" w:hAnsi="Aptos"/>
          <w:sz w:val="20"/>
          <w:szCs w:val="20"/>
        </w:rPr>
        <w:t xml:space="preserve">BSEA </w:t>
      </w:r>
      <w:r w:rsidR="00996DA3" w:rsidRPr="009E0B77">
        <w:rPr>
          <w:rFonts w:ascii="Aptos" w:hAnsi="Aptos"/>
          <w:sz w:val="20"/>
          <w:szCs w:val="20"/>
        </w:rPr>
        <w:t>No.</w:t>
      </w:r>
      <w:r w:rsidRPr="009E0B77">
        <w:rPr>
          <w:rFonts w:ascii="Aptos" w:hAnsi="Aptos"/>
          <w:sz w:val="20"/>
          <w:szCs w:val="20"/>
        </w:rPr>
        <w:t xml:space="preserve"> 2005314, 26 MSER 176 (Berman, 2020) (“Hearing officers may deny compensatory services if parents unreasonably obstruct the IEP process or otherwise interfere with the ability of the school district to fulfill its obligations”).</w:t>
      </w:r>
    </w:p>
  </w:footnote>
  <w:footnote w:id="64">
    <w:p w14:paraId="700D7FC6" w14:textId="2DD934D4" w:rsidR="00AB1470" w:rsidRPr="009E0B77" w:rsidRDefault="00AB1470" w:rsidP="00AB1470">
      <w:pPr>
        <w:textAlignment w:val="baseline"/>
        <w:rPr>
          <w:rFonts w:ascii="Aptos" w:hAnsi="Aptos"/>
          <w:sz w:val="20"/>
          <w:szCs w:val="20"/>
        </w:rPr>
      </w:pPr>
      <w:r w:rsidRPr="009E0B77">
        <w:rPr>
          <w:rStyle w:val="FootnoteReference"/>
          <w:rFonts w:ascii="Aptos" w:eastAsiaTheme="majorEastAsia" w:hAnsi="Aptos"/>
          <w:sz w:val="20"/>
          <w:szCs w:val="20"/>
        </w:rPr>
        <w:footnoteRef/>
      </w:r>
      <w:r w:rsidRPr="009E0B77">
        <w:rPr>
          <w:rFonts w:ascii="Aptos" w:hAnsi="Aptos"/>
          <w:sz w:val="20"/>
          <w:szCs w:val="20"/>
        </w:rPr>
        <w:t xml:space="preserve">   </w:t>
      </w:r>
      <w:r w:rsidRPr="009E0B77">
        <w:rPr>
          <w:rFonts w:ascii="Aptos" w:hAnsi="Aptos"/>
          <w:i/>
          <w:iCs/>
          <w:sz w:val="20"/>
          <w:szCs w:val="20"/>
        </w:rPr>
        <w:t xml:space="preserve">Dracut Sch. Comm. v. </w:t>
      </w:r>
      <w:r w:rsidR="005A35B4" w:rsidRPr="009E0B77">
        <w:rPr>
          <w:rFonts w:ascii="Aptos" w:hAnsi="Aptos"/>
          <w:i/>
          <w:iCs/>
          <w:sz w:val="20"/>
          <w:szCs w:val="20"/>
        </w:rPr>
        <w:t>BSEA</w:t>
      </w:r>
      <w:r w:rsidRPr="009E0B77">
        <w:rPr>
          <w:rFonts w:ascii="Aptos" w:hAnsi="Aptos"/>
          <w:sz w:val="20"/>
          <w:szCs w:val="20"/>
        </w:rPr>
        <w:t xml:space="preserve">, 737 F. Supp.2d 35, 55 (D. Mass. 2010) quoting </w:t>
      </w:r>
      <w:r w:rsidRPr="009E0B77">
        <w:rPr>
          <w:rFonts w:ascii="Aptos" w:hAnsi="Aptos"/>
          <w:i/>
          <w:iCs/>
          <w:sz w:val="20"/>
          <w:szCs w:val="20"/>
        </w:rPr>
        <w:t>Puffer v. Raynolds,</w:t>
      </w:r>
      <w:r w:rsidRPr="009E0B77">
        <w:rPr>
          <w:rFonts w:ascii="Aptos" w:hAnsi="Aptos"/>
          <w:sz w:val="20"/>
          <w:szCs w:val="20"/>
        </w:rPr>
        <w:t xml:space="preserve"> 761 F.Supp. 838, 853 (D.Mass.1988).</w:t>
      </w:r>
    </w:p>
  </w:footnote>
  <w:footnote w:id="65">
    <w:p w14:paraId="516CFD3D" w14:textId="660B024E" w:rsidR="00F7364A" w:rsidRPr="009E0B77" w:rsidRDefault="00F7364A" w:rsidP="00F7364A">
      <w:pPr>
        <w:pStyle w:val="FootnoteText"/>
        <w:rPr>
          <w:rFonts w:ascii="Aptos" w:hAnsi="Aptos"/>
          <w:lang w:val="es-AR"/>
        </w:rPr>
      </w:pPr>
      <w:r w:rsidRPr="009E0B77">
        <w:rPr>
          <w:rStyle w:val="FootnoteReference"/>
          <w:rFonts w:ascii="Aptos" w:hAnsi="Aptos"/>
        </w:rPr>
        <w:footnoteRef/>
      </w:r>
      <w:r w:rsidR="00C56845" w:rsidRPr="009E0B77">
        <w:rPr>
          <w:rFonts w:ascii="Aptos" w:hAnsi="Aptos"/>
          <w:lang w:val="es-AR"/>
        </w:rPr>
        <w:t xml:space="preserve"> </w:t>
      </w:r>
      <w:r w:rsidRPr="009E0B77">
        <w:rPr>
          <w:rFonts w:ascii="Aptos" w:hAnsi="Aptos"/>
          <w:lang w:val="es-AR"/>
        </w:rPr>
        <w:t xml:space="preserve">  </w:t>
      </w:r>
      <w:r w:rsidRPr="009E0B77">
        <w:rPr>
          <w:rFonts w:ascii="Aptos" w:hAnsi="Aptos"/>
          <w:i/>
          <w:iCs/>
          <w:lang w:val="es-AR"/>
        </w:rPr>
        <w:t>Arroyo-Delgado v Dep’t of Educ. of Puerto Rico</w:t>
      </w:r>
      <w:r w:rsidRPr="009E0B77">
        <w:rPr>
          <w:rFonts w:ascii="Aptos" w:hAnsi="Aptos"/>
          <w:lang w:val="es-AR"/>
        </w:rPr>
        <w:t>, 2018 WL 3491673, *4.</w:t>
      </w:r>
    </w:p>
  </w:footnote>
  <w:footnote w:id="66">
    <w:p w14:paraId="0484E4B1" w14:textId="2CA10ADC" w:rsidR="00F7364A" w:rsidRPr="009E0B77" w:rsidRDefault="00F7364A">
      <w:pPr>
        <w:pStyle w:val="FootnoteText"/>
        <w:rPr>
          <w:rFonts w:ascii="Aptos" w:hAnsi="Aptos"/>
        </w:rPr>
      </w:pPr>
      <w:r w:rsidRPr="009E0B77">
        <w:rPr>
          <w:rStyle w:val="FootnoteReference"/>
          <w:rFonts w:ascii="Aptos" w:hAnsi="Aptos"/>
        </w:rPr>
        <w:footnoteRef/>
      </w:r>
      <w:r w:rsidRPr="009E0B77">
        <w:rPr>
          <w:rFonts w:ascii="Aptos" w:hAnsi="Aptos"/>
        </w:rPr>
        <w:t xml:space="preserve">   </w:t>
      </w:r>
      <w:r w:rsidRPr="009E0B77">
        <w:rPr>
          <w:rFonts w:ascii="Aptos" w:hAnsi="Aptos"/>
          <w:i/>
          <w:iCs/>
        </w:rPr>
        <w:t>I.J. v. Portland Pub. Sch.</w:t>
      </w:r>
      <w:r w:rsidRPr="009E0B77">
        <w:rPr>
          <w:rFonts w:ascii="Aptos" w:hAnsi="Aptos"/>
        </w:rPr>
        <w:t xml:space="preserve">, 2016 WL 5940890, *5 (D. Me., 2016) </w:t>
      </w:r>
      <w:r w:rsidRPr="009E0B77">
        <w:rPr>
          <w:rFonts w:ascii="Aptos" w:hAnsi="Aptos"/>
          <w:i/>
          <w:iCs/>
        </w:rPr>
        <w:t>adopted report and recomm.</w:t>
      </w:r>
      <w:r w:rsidRPr="009E0B77">
        <w:rPr>
          <w:rFonts w:ascii="Aptos" w:hAnsi="Aptos"/>
        </w:rPr>
        <w:t>, 2016 WL 7076995 (D. Me. 2016).</w:t>
      </w:r>
    </w:p>
  </w:footnote>
  <w:footnote w:id="67">
    <w:p w14:paraId="066E31D3" w14:textId="0A583335" w:rsidR="0089384F" w:rsidRPr="009E0B77" w:rsidRDefault="0089384F">
      <w:pPr>
        <w:pStyle w:val="FootnoteText"/>
        <w:rPr>
          <w:rFonts w:ascii="Aptos" w:hAnsi="Aptos"/>
        </w:rPr>
      </w:pPr>
      <w:r w:rsidRPr="009E0B77">
        <w:rPr>
          <w:rStyle w:val="FootnoteReference"/>
          <w:rFonts w:ascii="Aptos" w:hAnsi="Aptos"/>
        </w:rPr>
        <w:footnoteRef/>
      </w:r>
      <w:r w:rsidRPr="009E0B77">
        <w:rPr>
          <w:rFonts w:ascii="Aptos" w:hAnsi="Aptos"/>
        </w:rPr>
        <w:t xml:space="preserve">  </w:t>
      </w:r>
      <w:r w:rsidR="00B33F47" w:rsidRPr="009E0B77">
        <w:rPr>
          <w:rFonts w:ascii="Aptos" w:hAnsi="Aptos"/>
        </w:rPr>
        <w:t xml:space="preserve"> </w:t>
      </w:r>
      <w:r w:rsidRPr="009E0B77">
        <w:rPr>
          <w:rFonts w:ascii="Aptos" w:hAnsi="Aptos"/>
          <w:i/>
          <w:iCs/>
        </w:rPr>
        <w:t>Arroyo-Delgado</w:t>
      </w:r>
      <w:r w:rsidRPr="009E0B77">
        <w:rPr>
          <w:rFonts w:ascii="Aptos" w:hAnsi="Aptos"/>
        </w:rPr>
        <w:t>, 2018 WL 3491673, *4</w:t>
      </w:r>
    </w:p>
  </w:footnote>
  <w:footnote w:id="68">
    <w:p w14:paraId="57D4FEF9" w14:textId="77777777" w:rsidR="00472AB2" w:rsidRPr="009E0B77" w:rsidRDefault="00472AB2" w:rsidP="00472AB2">
      <w:pPr>
        <w:pStyle w:val="FootnoteText"/>
        <w:rPr>
          <w:rFonts w:ascii="Aptos" w:hAnsi="Aptos"/>
          <w:color w:val="000000" w:themeColor="text1"/>
        </w:rPr>
      </w:pPr>
      <w:r w:rsidRPr="009E0B77">
        <w:rPr>
          <w:rStyle w:val="FootnoteReference"/>
          <w:rFonts w:ascii="Aptos" w:eastAsiaTheme="majorEastAsia" w:hAnsi="Aptos"/>
          <w:color w:val="000000" w:themeColor="text1"/>
        </w:rPr>
        <w:footnoteRef/>
      </w:r>
      <w:r w:rsidRPr="009E0B77">
        <w:rPr>
          <w:rFonts w:ascii="Aptos" w:hAnsi="Aptos"/>
          <w:color w:val="000000" w:themeColor="text1"/>
        </w:rPr>
        <w:t xml:space="preserve">   </w:t>
      </w:r>
      <w:r w:rsidRPr="009E0B77">
        <w:rPr>
          <w:rFonts w:ascii="Aptos" w:hAnsi="Aptos"/>
          <w:i/>
          <w:iCs/>
          <w:color w:val="000000" w:themeColor="text1"/>
        </w:rPr>
        <w:t>Schaffer v. Weast</w:t>
      </w:r>
      <w:r w:rsidRPr="009E0B77">
        <w:rPr>
          <w:rFonts w:ascii="Aptos" w:hAnsi="Aptos"/>
          <w:color w:val="000000" w:themeColor="text1"/>
        </w:rPr>
        <w:t>, 546 US 49, 56-57, 62 (2005).</w:t>
      </w:r>
    </w:p>
  </w:footnote>
  <w:footnote w:id="69">
    <w:p w14:paraId="2146844E" w14:textId="77777777" w:rsidR="00472AB2" w:rsidRPr="009E0B77" w:rsidRDefault="00472AB2" w:rsidP="00472AB2">
      <w:pPr>
        <w:pStyle w:val="FootnoteText"/>
        <w:rPr>
          <w:rFonts w:ascii="Aptos" w:hAnsi="Aptos"/>
          <w:color w:val="000000" w:themeColor="text1"/>
        </w:rPr>
      </w:pPr>
      <w:r w:rsidRPr="009E0B77">
        <w:rPr>
          <w:rStyle w:val="FootnoteReference"/>
          <w:rFonts w:ascii="Aptos" w:eastAsiaTheme="majorEastAsia" w:hAnsi="Aptos"/>
          <w:color w:val="000000" w:themeColor="text1"/>
        </w:rPr>
        <w:footnoteRef/>
      </w:r>
      <w:r w:rsidRPr="009E0B77">
        <w:rPr>
          <w:rFonts w:ascii="Aptos" w:hAnsi="Aptos"/>
          <w:color w:val="000000" w:themeColor="text1"/>
        </w:rPr>
        <w:t xml:space="preserve">   </w:t>
      </w:r>
      <w:r w:rsidRPr="009E0B77">
        <w:rPr>
          <w:rFonts w:ascii="Aptos" w:hAnsi="Aptos"/>
          <w:i/>
          <w:iCs/>
          <w:color w:val="000000" w:themeColor="text1"/>
        </w:rPr>
        <w:t>Id</w:t>
      </w:r>
      <w:r w:rsidRPr="009E0B77">
        <w:rPr>
          <w:rFonts w:ascii="Aptos" w:hAnsi="Aptos"/>
          <w:color w:val="000000" w:themeColor="text1"/>
        </w:rPr>
        <w:t>. (placing the burden of proof in an administrative hearing on the party seeking relief).</w:t>
      </w:r>
    </w:p>
  </w:footnote>
  <w:footnote w:id="70">
    <w:p w14:paraId="294E62C1" w14:textId="77777777" w:rsidR="00472AB2" w:rsidRPr="009E0B77" w:rsidRDefault="00472AB2" w:rsidP="00472AB2">
      <w:pPr>
        <w:rPr>
          <w:rFonts w:ascii="Aptos" w:hAnsi="Aptos"/>
          <w:sz w:val="20"/>
          <w:szCs w:val="20"/>
        </w:rPr>
      </w:pPr>
      <w:r w:rsidRPr="009E0B77">
        <w:rPr>
          <w:rStyle w:val="FootnoteReference"/>
          <w:rFonts w:ascii="Aptos" w:eastAsiaTheme="majorEastAsia" w:hAnsi="Aptos"/>
          <w:sz w:val="20"/>
          <w:szCs w:val="20"/>
        </w:rPr>
        <w:footnoteRef/>
      </w:r>
      <w:r w:rsidRPr="009E0B77">
        <w:rPr>
          <w:rFonts w:ascii="Aptos" w:hAnsi="Aptos"/>
          <w:sz w:val="20"/>
          <w:szCs w:val="20"/>
        </w:rPr>
        <w:t xml:space="preserve">   In making my determinations, I rely on the facts I have found as set forth in the Findings of Facts, above, and incorporate them by reference to avoid restating them except where necessary.</w:t>
      </w:r>
    </w:p>
  </w:footnote>
  <w:footnote w:id="71">
    <w:p w14:paraId="576976C1" w14:textId="689D1F9E" w:rsidR="00B33F47" w:rsidRPr="009E0B77" w:rsidRDefault="00B33F47">
      <w:pPr>
        <w:pStyle w:val="FootnoteText"/>
        <w:rPr>
          <w:rFonts w:ascii="Aptos" w:hAnsi="Aptos"/>
        </w:rPr>
      </w:pPr>
      <w:r w:rsidRPr="009E0B77">
        <w:rPr>
          <w:rStyle w:val="FootnoteReference"/>
          <w:rFonts w:ascii="Aptos" w:hAnsi="Aptos"/>
        </w:rPr>
        <w:footnoteRef/>
      </w:r>
      <w:r w:rsidRPr="009E0B77">
        <w:rPr>
          <w:rFonts w:ascii="Aptos" w:hAnsi="Aptos"/>
        </w:rPr>
        <w:t xml:space="preserve">   The only exception is whether at the time he attended Perkins, he required what Parent termed, “full-time” residential services.</w:t>
      </w:r>
    </w:p>
  </w:footnote>
  <w:footnote w:id="72">
    <w:p w14:paraId="74BD0372" w14:textId="4F6467B1" w:rsidR="00874FD6" w:rsidRPr="009E0B77" w:rsidRDefault="00874FD6" w:rsidP="00874FD6">
      <w:pPr>
        <w:pStyle w:val="FootnoteText"/>
        <w:rPr>
          <w:rFonts w:ascii="Aptos" w:hAnsi="Aptos"/>
        </w:rPr>
      </w:pPr>
      <w:r w:rsidRPr="009E0B77">
        <w:rPr>
          <w:rStyle w:val="FootnoteReference"/>
          <w:rFonts w:ascii="Aptos" w:eastAsiaTheme="majorEastAsia" w:hAnsi="Aptos"/>
        </w:rPr>
        <w:footnoteRef/>
      </w:r>
      <w:r w:rsidRPr="009E0B77">
        <w:rPr>
          <w:rFonts w:ascii="Aptos" w:hAnsi="Aptos"/>
        </w:rPr>
        <w:t xml:space="preserve">  </w:t>
      </w:r>
      <w:r w:rsidR="00C56845" w:rsidRPr="009E0B77">
        <w:rPr>
          <w:rFonts w:ascii="Aptos" w:hAnsi="Aptos"/>
        </w:rPr>
        <w:t xml:space="preserve"> </w:t>
      </w:r>
      <w:r w:rsidRPr="009E0B77">
        <w:rPr>
          <w:rFonts w:ascii="Aptos" w:hAnsi="Aptos"/>
          <w:i/>
          <w:iCs/>
        </w:rPr>
        <w:t>Rowley</w:t>
      </w:r>
      <w:r w:rsidRPr="009E0B77">
        <w:rPr>
          <w:rFonts w:ascii="Aptos" w:hAnsi="Aptos"/>
        </w:rPr>
        <w:t>, 458 US at 206</w:t>
      </w:r>
      <w:r w:rsidRPr="009E0B77">
        <w:rPr>
          <w:rFonts w:ascii="Aptos" w:hAnsi="Aptos"/>
          <w:lang w:eastAsia="ar-SA"/>
        </w:rPr>
        <w:t xml:space="preserve">.  </w:t>
      </w:r>
    </w:p>
  </w:footnote>
  <w:footnote w:id="73">
    <w:p w14:paraId="55275E5E" w14:textId="1ED65D62" w:rsidR="00F430E6" w:rsidRPr="009E0B77" w:rsidRDefault="00F430E6">
      <w:pPr>
        <w:pStyle w:val="FootnoteText"/>
        <w:rPr>
          <w:rFonts w:ascii="Aptos" w:hAnsi="Aptos"/>
        </w:rPr>
      </w:pPr>
      <w:r w:rsidRPr="009E0B77">
        <w:rPr>
          <w:rStyle w:val="FootnoteReference"/>
          <w:rFonts w:ascii="Aptos" w:hAnsi="Aptos"/>
        </w:rPr>
        <w:footnoteRef/>
      </w:r>
      <w:r w:rsidRPr="009E0B77">
        <w:rPr>
          <w:rFonts w:ascii="Aptos" w:hAnsi="Aptos"/>
        </w:rPr>
        <w:t xml:space="preserve"> </w:t>
      </w:r>
      <w:r w:rsidR="00C56845" w:rsidRPr="009E0B77">
        <w:rPr>
          <w:rFonts w:ascii="Aptos" w:hAnsi="Aptos"/>
        </w:rPr>
        <w:t xml:space="preserve">  </w:t>
      </w:r>
      <w:r w:rsidR="00BE51A2" w:rsidRPr="009E0B77">
        <w:rPr>
          <w:rFonts w:ascii="Aptos" w:hAnsi="Aptos"/>
        </w:rPr>
        <w:t>20 U.S.C. §1415(f)(3)(E)(ii); 34 CFR 300.513(a)(2); see </w:t>
      </w:r>
      <w:r w:rsidR="00BE51A2" w:rsidRPr="009E0B77">
        <w:rPr>
          <w:rFonts w:ascii="Aptos" w:hAnsi="Aptos"/>
          <w:i/>
          <w:iCs/>
        </w:rPr>
        <w:t>Roland M.</w:t>
      </w:r>
      <w:r w:rsidR="00BE51A2" w:rsidRPr="009E0B77">
        <w:rPr>
          <w:rFonts w:ascii="Aptos" w:hAnsi="Aptos"/>
        </w:rPr>
        <w:t>, 910 F.2d at 994.</w:t>
      </w:r>
    </w:p>
  </w:footnote>
  <w:footnote w:id="74">
    <w:p w14:paraId="7353589F" w14:textId="36215244" w:rsidR="005A7321" w:rsidRPr="009E0B77" w:rsidRDefault="005A7321">
      <w:pPr>
        <w:pStyle w:val="FootnoteText"/>
        <w:rPr>
          <w:rFonts w:ascii="Aptos" w:hAnsi="Aptos"/>
        </w:rPr>
      </w:pPr>
      <w:r w:rsidRPr="009E0B77">
        <w:rPr>
          <w:rStyle w:val="FootnoteReference"/>
          <w:rFonts w:ascii="Aptos" w:hAnsi="Aptos"/>
        </w:rPr>
        <w:footnoteRef/>
      </w:r>
      <w:r w:rsidRPr="009E0B77">
        <w:rPr>
          <w:rFonts w:ascii="Aptos" w:hAnsi="Aptos"/>
        </w:rPr>
        <w:t xml:space="preserve">   </w:t>
      </w:r>
      <w:r w:rsidR="002E726B" w:rsidRPr="009E0B77">
        <w:rPr>
          <w:rFonts w:ascii="Aptos" w:hAnsi="Aptos"/>
        </w:rPr>
        <w:t xml:space="preserve">Student’s </w:t>
      </w:r>
      <w:r w:rsidRPr="009E0B77">
        <w:rPr>
          <w:rFonts w:ascii="Aptos" w:hAnsi="Aptos"/>
        </w:rPr>
        <w:t xml:space="preserve">start date </w:t>
      </w:r>
      <w:r w:rsidR="002E726B" w:rsidRPr="009E0B77">
        <w:rPr>
          <w:rFonts w:ascii="Aptos" w:hAnsi="Aptos"/>
        </w:rPr>
        <w:t xml:space="preserve">at Evergreen </w:t>
      </w:r>
      <w:r w:rsidRPr="009E0B77">
        <w:rPr>
          <w:rFonts w:ascii="Aptos" w:hAnsi="Aptos"/>
        </w:rPr>
        <w:t xml:space="preserve">was July 1, 2024, more than 30 days from when the Evergreen IEP was presented to </w:t>
      </w:r>
      <w:r w:rsidR="006C6F2E" w:rsidRPr="009E0B77">
        <w:rPr>
          <w:rFonts w:ascii="Aptos" w:hAnsi="Aptos"/>
        </w:rPr>
        <w:t>Mother</w:t>
      </w:r>
      <w:r w:rsidRPr="009E0B77">
        <w:rPr>
          <w:rFonts w:ascii="Aptos" w:hAnsi="Aptos"/>
        </w:rPr>
        <w:t xml:space="preserve">, thus </w:t>
      </w:r>
      <w:r w:rsidR="006C6F2E" w:rsidRPr="009E0B77">
        <w:rPr>
          <w:rFonts w:ascii="Aptos" w:hAnsi="Aptos"/>
        </w:rPr>
        <w:t xml:space="preserve">she </w:t>
      </w:r>
      <w:r w:rsidRPr="009E0B77">
        <w:rPr>
          <w:rFonts w:ascii="Aptos" w:hAnsi="Aptos"/>
        </w:rPr>
        <w:t xml:space="preserve">would have had a full 30 days to review and request revisions to </w:t>
      </w:r>
      <w:r w:rsidR="006C6F2E" w:rsidRPr="009E0B77">
        <w:rPr>
          <w:rFonts w:ascii="Aptos" w:hAnsi="Aptos"/>
        </w:rPr>
        <w:t xml:space="preserve">this IEP.  </w:t>
      </w:r>
    </w:p>
  </w:footnote>
  <w:footnote w:id="75">
    <w:p w14:paraId="719F7130" w14:textId="00E747AD" w:rsidR="00DE5AA8" w:rsidRPr="009E0B77" w:rsidRDefault="00DE5AA8">
      <w:pPr>
        <w:pStyle w:val="FootnoteText"/>
        <w:rPr>
          <w:rFonts w:ascii="Aptos" w:hAnsi="Aptos"/>
        </w:rPr>
      </w:pPr>
      <w:r w:rsidRPr="009E0B77">
        <w:rPr>
          <w:rStyle w:val="FootnoteReference"/>
          <w:rFonts w:ascii="Aptos" w:hAnsi="Aptos"/>
        </w:rPr>
        <w:footnoteRef/>
      </w:r>
      <w:r w:rsidRPr="009E0B77">
        <w:rPr>
          <w:rFonts w:ascii="Aptos" w:hAnsi="Aptos"/>
        </w:rPr>
        <w:t xml:space="preserve">   </w:t>
      </w:r>
      <w:r w:rsidR="00E85ECB" w:rsidRPr="009E0B77">
        <w:rPr>
          <w:rFonts w:ascii="Aptos" w:hAnsi="Aptos"/>
        </w:rPr>
        <w:t>Mother</w:t>
      </w:r>
      <w:r w:rsidRPr="009E0B77">
        <w:rPr>
          <w:rFonts w:ascii="Aptos" w:hAnsi="Aptos"/>
        </w:rPr>
        <w:t xml:space="preserve"> was fully aware of the</w:t>
      </w:r>
      <w:r w:rsidR="0084105F" w:rsidRPr="009E0B77">
        <w:rPr>
          <w:rFonts w:ascii="Aptos" w:hAnsi="Aptos"/>
        </w:rPr>
        <w:t xml:space="preserve">se issues </w:t>
      </w:r>
      <w:r w:rsidR="00F27FB9" w:rsidRPr="009E0B77">
        <w:rPr>
          <w:rFonts w:ascii="Aptos" w:hAnsi="Aptos"/>
        </w:rPr>
        <w:t xml:space="preserve">having </w:t>
      </w:r>
      <w:r w:rsidR="00E85ECB" w:rsidRPr="009E0B77">
        <w:rPr>
          <w:rFonts w:ascii="Aptos" w:hAnsi="Aptos"/>
        </w:rPr>
        <w:t xml:space="preserve">strongly objected when </w:t>
      </w:r>
      <w:r w:rsidR="0084105F" w:rsidRPr="009E0B77">
        <w:rPr>
          <w:rFonts w:ascii="Aptos" w:hAnsi="Aptos"/>
        </w:rPr>
        <w:t>Student’s initial spot at Evergreen was lost.</w:t>
      </w:r>
    </w:p>
  </w:footnote>
  <w:footnote w:id="76">
    <w:p w14:paraId="59C7CD45" w14:textId="02A2D03E" w:rsidR="007D4625" w:rsidRPr="009E0B77" w:rsidRDefault="007D4625">
      <w:pPr>
        <w:pStyle w:val="FootnoteText"/>
        <w:rPr>
          <w:rFonts w:ascii="Aptos" w:hAnsi="Aptos"/>
        </w:rPr>
      </w:pPr>
      <w:r w:rsidRPr="009E0B77">
        <w:rPr>
          <w:rStyle w:val="FootnoteReference"/>
          <w:rFonts w:ascii="Aptos" w:hAnsi="Aptos"/>
        </w:rPr>
        <w:footnoteRef/>
      </w:r>
      <w:r w:rsidRPr="009E0B77">
        <w:rPr>
          <w:rFonts w:ascii="Aptos" w:hAnsi="Aptos"/>
        </w:rPr>
        <w:t xml:space="preserve">   </w:t>
      </w:r>
      <w:r w:rsidR="00F30AD4" w:rsidRPr="009E0B77">
        <w:rPr>
          <w:rFonts w:ascii="Aptos" w:hAnsi="Aptos"/>
          <w:i/>
          <w:iCs/>
          <w:color w:val="000000"/>
        </w:rPr>
        <w:t>G.D.</w:t>
      </w:r>
      <w:r w:rsidR="00F30AD4" w:rsidRPr="009E0B77">
        <w:rPr>
          <w:rFonts w:ascii="Aptos" w:hAnsi="Aptos"/>
          <w:color w:val="000000"/>
        </w:rPr>
        <w:t>, 930 F.2d at 948.</w:t>
      </w:r>
    </w:p>
  </w:footnote>
  <w:footnote w:id="77">
    <w:p w14:paraId="4791BFAD" w14:textId="77777777" w:rsidR="002F3B29" w:rsidRPr="009E0B77" w:rsidRDefault="002F3B29" w:rsidP="002F3B29">
      <w:pPr>
        <w:pStyle w:val="FootnoteText"/>
        <w:rPr>
          <w:rFonts w:ascii="Aptos" w:hAnsi="Aptos"/>
        </w:rPr>
      </w:pPr>
      <w:r w:rsidRPr="009E0B77">
        <w:rPr>
          <w:rStyle w:val="FootnoteReference"/>
          <w:rFonts w:ascii="Aptos" w:hAnsi="Aptos"/>
        </w:rPr>
        <w:footnoteRef/>
      </w:r>
      <w:r w:rsidRPr="009E0B77">
        <w:rPr>
          <w:rFonts w:ascii="Aptos" w:hAnsi="Aptos"/>
        </w:rPr>
        <w:t xml:space="preserve">   As I find that Evergreen would have provided Student with a FAPE, it is unnecessary for me to address if CMS would have done so too.  However, as much of the same analysis I apply to Evergreen similarly applies to CMS, Student would have also received a FAPE there.  </w:t>
      </w:r>
    </w:p>
  </w:footnote>
  <w:footnote w:id="78">
    <w:p w14:paraId="487A34D7" w14:textId="7A451DC7" w:rsidR="00CF7321" w:rsidRPr="009E0B77" w:rsidRDefault="00CF7321" w:rsidP="00CF7321">
      <w:pPr>
        <w:pStyle w:val="FootnoteText"/>
        <w:rPr>
          <w:rFonts w:ascii="Aptos" w:hAnsi="Aptos"/>
        </w:rPr>
      </w:pPr>
      <w:r w:rsidRPr="009E0B77">
        <w:rPr>
          <w:rStyle w:val="FootnoteReference"/>
          <w:rFonts w:ascii="Aptos" w:hAnsi="Aptos"/>
        </w:rPr>
        <w:footnoteRef/>
      </w:r>
      <w:r w:rsidRPr="009E0B77">
        <w:rPr>
          <w:rFonts w:ascii="Aptos" w:hAnsi="Aptos"/>
        </w:rPr>
        <w:t xml:space="preserve">   Mother always has the legal right to accept or reject </w:t>
      </w:r>
      <w:r w:rsidR="00E318A7" w:rsidRPr="009E0B77">
        <w:rPr>
          <w:rFonts w:ascii="Aptos" w:hAnsi="Aptos"/>
        </w:rPr>
        <w:t xml:space="preserve">any </w:t>
      </w:r>
      <w:r w:rsidRPr="009E0B77">
        <w:rPr>
          <w:rFonts w:ascii="Aptos" w:hAnsi="Aptos"/>
        </w:rPr>
        <w:t>services</w:t>
      </w:r>
      <w:r w:rsidR="00E318A7" w:rsidRPr="009E0B77">
        <w:rPr>
          <w:rFonts w:ascii="Aptos" w:hAnsi="Aptos"/>
        </w:rPr>
        <w:t xml:space="preserve"> or placement, but just as with the Evergreen placement, if </w:t>
      </w:r>
      <w:r w:rsidR="00592F3E" w:rsidRPr="009E0B77">
        <w:rPr>
          <w:rFonts w:ascii="Aptos" w:hAnsi="Aptos"/>
        </w:rPr>
        <w:t xml:space="preserve">I find any such service offers </w:t>
      </w:r>
      <w:r w:rsidRPr="009E0B77">
        <w:rPr>
          <w:rFonts w:ascii="Aptos" w:hAnsi="Aptos"/>
        </w:rPr>
        <w:t xml:space="preserve">sufficient to provide Student with a FAPE on an interim basis, the District would not </w:t>
      </w:r>
      <w:r w:rsidR="00D309CF" w:rsidRPr="009E0B77">
        <w:rPr>
          <w:rFonts w:ascii="Aptos" w:hAnsi="Aptos"/>
        </w:rPr>
        <w:t xml:space="preserve">be </w:t>
      </w:r>
      <w:r w:rsidRPr="009E0B77">
        <w:rPr>
          <w:rFonts w:ascii="Aptos" w:hAnsi="Aptos"/>
        </w:rPr>
        <w:t xml:space="preserve">liable for compensatory education after </w:t>
      </w:r>
      <w:r w:rsidR="00D309CF" w:rsidRPr="009E0B77">
        <w:rPr>
          <w:rFonts w:ascii="Aptos" w:hAnsi="Aptos"/>
        </w:rPr>
        <w:t>such offer was made</w:t>
      </w:r>
      <w:r w:rsidRPr="009E0B77">
        <w:rPr>
          <w:rFonts w:ascii="Aptos" w:hAnsi="Aptos"/>
        </w:rPr>
        <w:t>.</w:t>
      </w:r>
    </w:p>
  </w:footnote>
  <w:footnote w:id="79">
    <w:p w14:paraId="31CE4738" w14:textId="219F2A51" w:rsidR="000E6824" w:rsidRPr="009E0B77" w:rsidRDefault="000E6824">
      <w:pPr>
        <w:pStyle w:val="FootnoteText"/>
        <w:rPr>
          <w:rFonts w:ascii="Aptos" w:hAnsi="Aptos"/>
        </w:rPr>
      </w:pPr>
      <w:r w:rsidRPr="009E0B77">
        <w:rPr>
          <w:rStyle w:val="FootnoteReference"/>
          <w:rFonts w:ascii="Aptos" w:hAnsi="Aptos"/>
        </w:rPr>
        <w:footnoteRef/>
      </w:r>
      <w:r w:rsidRPr="009E0B77">
        <w:rPr>
          <w:rFonts w:ascii="Aptos" w:hAnsi="Aptos"/>
        </w:rPr>
        <w:t xml:space="preserve">   </w:t>
      </w:r>
      <w:r w:rsidR="001A6DA7" w:rsidRPr="009E0B77">
        <w:rPr>
          <w:rFonts w:ascii="Aptos" w:hAnsi="Aptos"/>
        </w:rPr>
        <w:t>Additionally,</w:t>
      </w:r>
      <w:r w:rsidR="00F94F4E" w:rsidRPr="009E0B77">
        <w:rPr>
          <w:rFonts w:ascii="Aptos" w:hAnsi="Aptos"/>
        </w:rPr>
        <w:t xml:space="preserve"> even prior to the January 24, </w:t>
      </w:r>
      <w:r w:rsidR="00A70D64" w:rsidRPr="009E0B77">
        <w:rPr>
          <w:rFonts w:ascii="Aptos" w:hAnsi="Aptos"/>
        </w:rPr>
        <w:t>2024,</w:t>
      </w:r>
      <w:r w:rsidR="00F94F4E" w:rsidRPr="009E0B77">
        <w:rPr>
          <w:rFonts w:ascii="Aptos" w:hAnsi="Aptos"/>
        </w:rPr>
        <w:t xml:space="preserve"> incident, </w:t>
      </w:r>
      <w:r w:rsidR="00F01582" w:rsidRPr="009E0B77">
        <w:rPr>
          <w:rFonts w:ascii="Aptos" w:hAnsi="Aptos"/>
        </w:rPr>
        <w:t xml:space="preserve">shortly after Mother’s </w:t>
      </w:r>
      <w:r w:rsidR="00103B39" w:rsidRPr="009E0B77">
        <w:rPr>
          <w:rFonts w:ascii="Aptos" w:hAnsi="Aptos"/>
        </w:rPr>
        <w:t xml:space="preserve">allegations regarding the </w:t>
      </w:r>
      <w:r w:rsidR="00F01582" w:rsidRPr="009E0B77">
        <w:rPr>
          <w:rFonts w:ascii="Aptos" w:hAnsi="Aptos"/>
        </w:rPr>
        <w:t xml:space="preserve">medication error and </w:t>
      </w:r>
      <w:r w:rsidR="00103B39" w:rsidRPr="009E0B77">
        <w:rPr>
          <w:rFonts w:ascii="Aptos" w:hAnsi="Aptos"/>
        </w:rPr>
        <w:t xml:space="preserve">her </w:t>
      </w:r>
      <w:r w:rsidR="00F01582" w:rsidRPr="009E0B77">
        <w:rPr>
          <w:rFonts w:ascii="Aptos" w:hAnsi="Aptos"/>
        </w:rPr>
        <w:t xml:space="preserve">hostile communications, </w:t>
      </w:r>
      <w:r w:rsidR="00B635AB" w:rsidRPr="009E0B77">
        <w:rPr>
          <w:rFonts w:ascii="Aptos" w:hAnsi="Aptos"/>
        </w:rPr>
        <w:t xml:space="preserve">Perkins pursued </w:t>
      </w:r>
      <w:r w:rsidR="001D2BB0" w:rsidRPr="009E0B77">
        <w:rPr>
          <w:rFonts w:ascii="Aptos" w:hAnsi="Aptos"/>
        </w:rPr>
        <w:t xml:space="preserve">a planned </w:t>
      </w:r>
      <w:r w:rsidR="00B635AB" w:rsidRPr="009E0B77">
        <w:rPr>
          <w:rFonts w:ascii="Aptos" w:hAnsi="Aptos"/>
        </w:rPr>
        <w:t xml:space="preserve">termination of </w:t>
      </w:r>
      <w:r w:rsidR="00116FE6" w:rsidRPr="009E0B77">
        <w:rPr>
          <w:rFonts w:ascii="Aptos" w:hAnsi="Aptos"/>
        </w:rPr>
        <w:t xml:space="preserve">this long-term, high needs student </w:t>
      </w:r>
      <w:r w:rsidR="00555D47" w:rsidRPr="009E0B77">
        <w:rPr>
          <w:rFonts w:ascii="Aptos" w:hAnsi="Aptos"/>
        </w:rPr>
        <w:t xml:space="preserve">relying on </w:t>
      </w:r>
      <w:r w:rsidR="007B080E" w:rsidRPr="009E0B77">
        <w:rPr>
          <w:rFonts w:ascii="Aptos" w:hAnsi="Aptos"/>
        </w:rPr>
        <w:t xml:space="preserve">a </w:t>
      </w:r>
      <w:r w:rsidR="00555D47" w:rsidRPr="009E0B77">
        <w:rPr>
          <w:rFonts w:ascii="Aptos" w:hAnsi="Aptos"/>
        </w:rPr>
        <w:t>questionable justification</w:t>
      </w:r>
      <w:r w:rsidR="007B080E" w:rsidRPr="009E0B77">
        <w:rPr>
          <w:rFonts w:ascii="Aptos" w:hAnsi="Aptos"/>
        </w:rPr>
        <w:t xml:space="preserve"> of an increase in the number of his medications</w:t>
      </w:r>
      <w:r w:rsidR="00B81D4C" w:rsidRPr="009E0B77">
        <w:rPr>
          <w:rFonts w:ascii="Aptos" w:hAnsi="Aptos"/>
        </w:rPr>
        <w:t>.</w:t>
      </w:r>
    </w:p>
  </w:footnote>
  <w:footnote w:id="80">
    <w:p w14:paraId="070AFE41" w14:textId="47AFF054" w:rsidR="00EE5575" w:rsidRPr="009E0B77" w:rsidRDefault="00EE5575">
      <w:pPr>
        <w:pStyle w:val="FootnoteText"/>
        <w:rPr>
          <w:rFonts w:ascii="Aptos" w:hAnsi="Aptos"/>
        </w:rPr>
      </w:pPr>
      <w:r w:rsidRPr="009E0B77">
        <w:rPr>
          <w:rStyle w:val="FootnoteReference"/>
          <w:rFonts w:ascii="Aptos" w:hAnsi="Aptos"/>
        </w:rPr>
        <w:footnoteRef/>
      </w:r>
      <w:r w:rsidRPr="009E0B77">
        <w:rPr>
          <w:rFonts w:ascii="Aptos" w:hAnsi="Aptos"/>
        </w:rPr>
        <w:t xml:space="preserve"> </w:t>
      </w:r>
      <w:r w:rsidR="00B00477" w:rsidRPr="009E0B77">
        <w:rPr>
          <w:rFonts w:ascii="Aptos" w:hAnsi="Aptos"/>
        </w:rPr>
        <w:t xml:space="preserve">  </w:t>
      </w:r>
      <w:r w:rsidR="00B00477" w:rsidRPr="009E0B77">
        <w:rPr>
          <w:rFonts w:ascii="Aptos" w:hAnsi="Aptos"/>
          <w:i/>
          <w:iCs/>
        </w:rPr>
        <w:t>Florence C</w:t>
      </w:r>
      <w:r w:rsidR="00A878D5" w:rsidRPr="009E0B77">
        <w:rPr>
          <w:rFonts w:ascii="Aptos" w:hAnsi="Aptos"/>
          <w:i/>
          <w:iCs/>
        </w:rPr>
        <w:t>n</w:t>
      </w:r>
      <w:r w:rsidR="00B00477" w:rsidRPr="009E0B77">
        <w:rPr>
          <w:rFonts w:ascii="Aptos" w:hAnsi="Aptos"/>
          <w:i/>
          <w:iCs/>
        </w:rPr>
        <w:t>ty.</w:t>
      </w:r>
      <w:r w:rsidR="00B00477" w:rsidRPr="009E0B77">
        <w:rPr>
          <w:rFonts w:ascii="Aptos" w:hAnsi="Aptos"/>
        </w:rPr>
        <w:t xml:space="preserve">, 510 US at 16; </w:t>
      </w:r>
      <w:r w:rsidR="00B00477" w:rsidRPr="009E0B77">
        <w:rPr>
          <w:rFonts w:ascii="Aptos" w:hAnsi="Aptos"/>
          <w:i/>
          <w:iCs/>
        </w:rPr>
        <w:t>Johnson</w:t>
      </w:r>
      <w:r w:rsidR="00B00477" w:rsidRPr="009E0B77">
        <w:rPr>
          <w:rFonts w:ascii="Aptos" w:hAnsi="Aptos"/>
        </w:rPr>
        <w:t>, 201 F.Supp.3d at 202.</w:t>
      </w:r>
    </w:p>
  </w:footnote>
  <w:footnote w:id="81">
    <w:p w14:paraId="201F1E6E" w14:textId="682554EA" w:rsidR="001355AE" w:rsidRPr="009E0B77" w:rsidRDefault="001355AE">
      <w:pPr>
        <w:pStyle w:val="FootnoteText"/>
        <w:rPr>
          <w:rFonts w:ascii="Aptos" w:hAnsi="Aptos"/>
        </w:rPr>
      </w:pPr>
      <w:r w:rsidRPr="009E0B77">
        <w:rPr>
          <w:rStyle w:val="FootnoteReference"/>
          <w:rFonts w:ascii="Aptos" w:hAnsi="Aptos"/>
        </w:rPr>
        <w:footnoteRef/>
      </w:r>
      <w:r w:rsidRPr="009E0B77">
        <w:rPr>
          <w:rFonts w:ascii="Aptos" w:hAnsi="Aptos"/>
        </w:rPr>
        <w:t xml:space="preserve"> </w:t>
      </w:r>
      <w:r w:rsidR="005F009B" w:rsidRPr="009E0B77">
        <w:rPr>
          <w:rFonts w:ascii="Aptos" w:hAnsi="Aptos"/>
        </w:rPr>
        <w:t xml:space="preserve">  Dracut, 737 F. Supp.2d at 55.</w:t>
      </w:r>
    </w:p>
  </w:footnote>
  <w:footnote w:id="82">
    <w:p w14:paraId="3770E5AC" w14:textId="07D11FA1" w:rsidR="00A844C0" w:rsidRPr="009E0B77" w:rsidRDefault="00A844C0">
      <w:pPr>
        <w:pStyle w:val="FootnoteText"/>
        <w:rPr>
          <w:rFonts w:ascii="Aptos" w:hAnsi="Aptos"/>
        </w:rPr>
      </w:pPr>
      <w:r w:rsidRPr="009E0B77">
        <w:rPr>
          <w:rStyle w:val="FootnoteReference"/>
          <w:rFonts w:ascii="Aptos" w:hAnsi="Aptos"/>
        </w:rPr>
        <w:footnoteRef/>
      </w:r>
      <w:r w:rsidRPr="009E0B77">
        <w:rPr>
          <w:rFonts w:ascii="Aptos" w:hAnsi="Aptos"/>
        </w:rPr>
        <w:t xml:space="preserve">   See </w:t>
      </w:r>
      <w:r w:rsidRPr="009E0B77">
        <w:rPr>
          <w:rFonts w:ascii="Aptos" w:hAnsi="Aptos"/>
          <w:i/>
          <w:iCs/>
        </w:rPr>
        <w:t>Arroyo-Delgado</w:t>
      </w:r>
      <w:r w:rsidRPr="009E0B77">
        <w:rPr>
          <w:rFonts w:ascii="Aptos" w:hAnsi="Aptos"/>
        </w:rPr>
        <w:t>, 2018 WL 3491673, *4</w:t>
      </w:r>
    </w:p>
  </w:footnote>
  <w:footnote w:id="83">
    <w:p w14:paraId="7D009BC8" w14:textId="2556531C" w:rsidR="00701FE6" w:rsidRPr="009E0B77" w:rsidRDefault="00701FE6">
      <w:pPr>
        <w:pStyle w:val="FootnoteText"/>
        <w:rPr>
          <w:rFonts w:ascii="Aptos" w:hAnsi="Aptos"/>
        </w:rPr>
      </w:pPr>
      <w:r w:rsidRPr="009E0B77">
        <w:rPr>
          <w:rStyle w:val="FootnoteReference"/>
          <w:rFonts w:ascii="Aptos" w:hAnsi="Aptos"/>
        </w:rPr>
        <w:footnoteRef/>
      </w:r>
      <w:r w:rsidRPr="009E0B77">
        <w:rPr>
          <w:rFonts w:ascii="Aptos" w:hAnsi="Aptos"/>
        </w:rPr>
        <w:t xml:space="preserve">   See </w:t>
      </w:r>
      <w:r w:rsidRPr="009E0B77">
        <w:rPr>
          <w:rFonts w:ascii="Aptos" w:hAnsi="Aptos"/>
          <w:i/>
          <w:iCs/>
        </w:rPr>
        <w:t xml:space="preserve">In Re: </w:t>
      </w:r>
      <w:r w:rsidR="000B73F2" w:rsidRPr="009E0B77">
        <w:rPr>
          <w:rFonts w:ascii="Aptos" w:hAnsi="Aptos"/>
          <w:i/>
          <w:iCs/>
        </w:rPr>
        <w:t>Westborough Pub. Schs.</w:t>
      </w:r>
      <w:r w:rsidR="00FC3207" w:rsidRPr="009E0B77">
        <w:rPr>
          <w:rFonts w:ascii="Aptos" w:hAnsi="Aptos"/>
          <w:i/>
          <w:iCs/>
        </w:rPr>
        <w:t xml:space="preserve"> and Ric</w:t>
      </w:r>
      <w:r w:rsidR="00FC3207" w:rsidRPr="009E0B77">
        <w:rPr>
          <w:rFonts w:ascii="Aptos" w:hAnsi="Aptos"/>
        </w:rPr>
        <w:t>,</w:t>
      </w:r>
      <w:r w:rsidR="00B37E76" w:rsidRPr="009E0B77">
        <w:rPr>
          <w:rFonts w:ascii="Aptos" w:hAnsi="Aptos"/>
        </w:rPr>
        <w:t xml:space="preserve"> BSEA No. 18-09434</w:t>
      </w:r>
      <w:r w:rsidR="0006477C" w:rsidRPr="009E0B77">
        <w:rPr>
          <w:rFonts w:ascii="Aptos" w:hAnsi="Aptos"/>
        </w:rPr>
        <w:t>,</w:t>
      </w:r>
      <w:r w:rsidR="00EF7FE8" w:rsidRPr="009E0B77">
        <w:rPr>
          <w:rFonts w:ascii="Aptos" w:hAnsi="Aptos"/>
        </w:rPr>
        <w:t xml:space="preserve"> 24 MSER 196 (</w:t>
      </w:r>
      <w:r w:rsidR="00FC3207" w:rsidRPr="009E0B77">
        <w:rPr>
          <w:rFonts w:ascii="Aptos" w:hAnsi="Aptos"/>
        </w:rPr>
        <w:t>Oliver, 2018)</w:t>
      </w:r>
      <w:r w:rsidR="000B73F2" w:rsidRPr="009E0B77">
        <w:rPr>
          <w:rFonts w:ascii="Aptos" w:hAnsi="Aptos"/>
        </w:rPr>
        <w:t xml:space="preserve"> (concluding that </w:t>
      </w:r>
      <w:r w:rsidR="00005335" w:rsidRPr="009E0B77">
        <w:rPr>
          <w:rFonts w:ascii="Aptos" w:hAnsi="Aptos"/>
        </w:rPr>
        <w:t>compensatory services</w:t>
      </w:r>
      <w:r w:rsidR="00AE1BE7" w:rsidRPr="009E0B77">
        <w:rPr>
          <w:rFonts w:ascii="Aptos" w:hAnsi="Aptos"/>
        </w:rPr>
        <w:t>, as they are an equitable remedy,</w:t>
      </w:r>
      <w:r w:rsidR="00005335" w:rsidRPr="009E0B77">
        <w:rPr>
          <w:rFonts w:ascii="Aptos" w:hAnsi="Aptos"/>
        </w:rPr>
        <w:t xml:space="preserve"> are not owed </w:t>
      </w:r>
      <w:r w:rsidR="00DB7583" w:rsidRPr="009E0B77">
        <w:rPr>
          <w:rFonts w:ascii="Aptos" w:hAnsi="Aptos"/>
        </w:rPr>
        <w:t xml:space="preserve">after </w:t>
      </w:r>
      <w:r w:rsidR="00D33BF1" w:rsidRPr="009E0B77">
        <w:rPr>
          <w:rFonts w:ascii="Aptos" w:hAnsi="Aptos"/>
        </w:rPr>
        <w:t xml:space="preserve">a new school placement was located </w:t>
      </w:r>
      <w:r w:rsidR="00A12CE8" w:rsidRPr="009E0B77">
        <w:rPr>
          <w:rFonts w:ascii="Aptos" w:hAnsi="Aptos"/>
        </w:rPr>
        <w:t>and</w:t>
      </w:r>
      <w:r w:rsidR="00D33BF1" w:rsidRPr="009E0B77">
        <w:rPr>
          <w:rFonts w:ascii="Aptos" w:hAnsi="Aptos"/>
        </w:rPr>
        <w:t xml:space="preserve"> </w:t>
      </w:r>
      <w:r w:rsidR="00F24B7A" w:rsidRPr="009E0B77">
        <w:rPr>
          <w:rFonts w:ascii="Aptos" w:hAnsi="Aptos"/>
        </w:rPr>
        <w:t>“but for Mother’s actions Ric would currently be enrolled [in</w:t>
      </w:r>
      <w:r w:rsidR="00D33BF1" w:rsidRPr="009E0B77">
        <w:rPr>
          <w:rFonts w:ascii="Aptos" w:hAnsi="Aptos"/>
        </w:rPr>
        <w:t xml:space="preserve"> and</w:t>
      </w:r>
      <w:r w:rsidR="00F24B7A" w:rsidRPr="009E0B77">
        <w:rPr>
          <w:rFonts w:ascii="Aptos" w:hAnsi="Aptos"/>
        </w:rPr>
        <w:t>] receiving FAPE</w:t>
      </w:r>
      <w:r w:rsidR="00D33BF1" w:rsidRPr="009E0B77">
        <w:rPr>
          <w:rFonts w:ascii="Aptos" w:hAnsi="Aptos"/>
        </w:rPr>
        <w:t>”</w:t>
      </w:r>
      <w:r w:rsidR="00AE1BE7" w:rsidRPr="009E0B77">
        <w:rPr>
          <w:rFonts w:ascii="Aptos" w:hAnsi="Aptos"/>
        </w:rPr>
        <w:t xml:space="preserve"> as no other placement was available</w:t>
      </w:r>
      <w:r w:rsidR="00A12CE8" w:rsidRPr="009E0B77">
        <w:rPr>
          <w:rFonts w:ascii="Aptos" w:hAnsi="Aptos"/>
        </w:rPr>
        <w:t>,</w:t>
      </w:r>
      <w:r w:rsidR="00DB7583" w:rsidRPr="009E0B77">
        <w:rPr>
          <w:rFonts w:ascii="Aptos" w:hAnsi="Aptos"/>
        </w:rPr>
        <w:t xml:space="preserve"> and the district </w:t>
      </w:r>
      <w:r w:rsidR="0009150D" w:rsidRPr="009E0B77">
        <w:rPr>
          <w:rFonts w:ascii="Aptos" w:hAnsi="Aptos"/>
        </w:rPr>
        <w:t>“to the extent possible” provided a FAPE to the student).</w:t>
      </w:r>
    </w:p>
  </w:footnote>
  <w:footnote w:id="84">
    <w:p w14:paraId="2E637864" w14:textId="2718FDBF" w:rsidR="00181207" w:rsidRPr="009E0B77" w:rsidRDefault="00181207">
      <w:pPr>
        <w:pStyle w:val="FootnoteText"/>
        <w:rPr>
          <w:rFonts w:ascii="Aptos" w:hAnsi="Aptos"/>
        </w:rPr>
      </w:pPr>
      <w:r w:rsidRPr="009E0B77">
        <w:rPr>
          <w:rStyle w:val="FootnoteReference"/>
          <w:rFonts w:ascii="Aptos" w:hAnsi="Aptos"/>
        </w:rPr>
        <w:footnoteRef/>
      </w:r>
      <w:r w:rsidRPr="009E0B77">
        <w:rPr>
          <w:rFonts w:ascii="Aptos" w:hAnsi="Aptos"/>
        </w:rPr>
        <w:t xml:space="preserve">   </w:t>
      </w:r>
      <w:r w:rsidR="000C687C" w:rsidRPr="009E0B77">
        <w:rPr>
          <w:rFonts w:ascii="Aptos" w:hAnsi="Aptos"/>
        </w:rPr>
        <w:t>Given that these</w:t>
      </w:r>
      <w:r w:rsidR="00EE5FC1" w:rsidRPr="009E0B77">
        <w:rPr>
          <w:rFonts w:ascii="Aptos" w:hAnsi="Aptos"/>
        </w:rPr>
        <w:t xml:space="preserve"> </w:t>
      </w:r>
      <w:r w:rsidR="002A1F58" w:rsidRPr="009E0B77">
        <w:rPr>
          <w:rFonts w:ascii="Aptos" w:hAnsi="Aptos"/>
        </w:rPr>
        <w:t xml:space="preserve">licensed and highly qualified </w:t>
      </w:r>
      <w:r w:rsidR="00EE5FC1" w:rsidRPr="009E0B77">
        <w:rPr>
          <w:rFonts w:ascii="Aptos" w:hAnsi="Aptos"/>
        </w:rPr>
        <w:t>interim service</w:t>
      </w:r>
      <w:r w:rsidR="000C687C" w:rsidRPr="009E0B77">
        <w:rPr>
          <w:rFonts w:ascii="Aptos" w:hAnsi="Aptos"/>
        </w:rPr>
        <w:t xml:space="preserve"> providers </w:t>
      </w:r>
      <w:r w:rsidR="00965262" w:rsidRPr="009E0B77">
        <w:rPr>
          <w:rFonts w:ascii="Aptos" w:hAnsi="Aptos"/>
        </w:rPr>
        <w:t xml:space="preserve">supported </w:t>
      </w:r>
      <w:r w:rsidR="000C687C" w:rsidRPr="009E0B77">
        <w:rPr>
          <w:rFonts w:ascii="Aptos" w:hAnsi="Aptos"/>
        </w:rPr>
        <w:t xml:space="preserve">Student on school-based goals in a non-school </w:t>
      </w:r>
      <w:r w:rsidR="00A70D64" w:rsidRPr="009E0B77">
        <w:rPr>
          <w:rFonts w:ascii="Aptos" w:hAnsi="Aptos"/>
        </w:rPr>
        <w:t>setting and</w:t>
      </w:r>
      <w:r w:rsidR="000C687C" w:rsidRPr="009E0B77">
        <w:rPr>
          <w:rFonts w:ascii="Aptos" w:hAnsi="Aptos"/>
        </w:rPr>
        <w:t xml:space="preserve"> recognizing </w:t>
      </w:r>
      <w:r w:rsidR="00B21E6D" w:rsidRPr="009E0B77">
        <w:rPr>
          <w:rFonts w:ascii="Aptos" w:hAnsi="Aptos"/>
        </w:rPr>
        <w:t>staffing</w:t>
      </w:r>
      <w:r w:rsidR="000C687C" w:rsidRPr="009E0B77">
        <w:rPr>
          <w:rFonts w:ascii="Aptos" w:hAnsi="Aptos"/>
        </w:rPr>
        <w:t xml:space="preserve"> challenge</w:t>
      </w:r>
      <w:r w:rsidR="00B21E6D" w:rsidRPr="009E0B77">
        <w:rPr>
          <w:rFonts w:ascii="Aptos" w:hAnsi="Aptos"/>
        </w:rPr>
        <w:t>s i</w:t>
      </w:r>
      <w:r w:rsidR="007C6801" w:rsidRPr="009E0B77">
        <w:rPr>
          <w:rFonts w:ascii="Aptos" w:hAnsi="Aptos"/>
        </w:rPr>
        <w:t xml:space="preserve">mpacting the Commonwealth across all </w:t>
      </w:r>
      <w:r w:rsidR="000C687C" w:rsidRPr="009E0B77">
        <w:rPr>
          <w:rFonts w:ascii="Aptos" w:hAnsi="Aptos"/>
        </w:rPr>
        <w:t xml:space="preserve">specialties, I </w:t>
      </w:r>
      <w:r w:rsidR="00003834" w:rsidRPr="009E0B77">
        <w:rPr>
          <w:rFonts w:ascii="Aptos" w:hAnsi="Aptos"/>
        </w:rPr>
        <w:t xml:space="preserve">take this opportunity to </w:t>
      </w:r>
      <w:r w:rsidRPr="009E0B77">
        <w:rPr>
          <w:rFonts w:ascii="Aptos" w:hAnsi="Aptos"/>
        </w:rPr>
        <w:t xml:space="preserve">note that </w:t>
      </w:r>
      <w:proofErr w:type="gramStart"/>
      <w:r w:rsidRPr="009E0B77">
        <w:rPr>
          <w:rFonts w:ascii="Aptos" w:hAnsi="Aptos"/>
        </w:rPr>
        <w:t>all of</w:t>
      </w:r>
      <w:proofErr w:type="gramEnd"/>
      <w:r w:rsidRPr="009E0B77">
        <w:rPr>
          <w:rFonts w:ascii="Aptos" w:hAnsi="Aptos"/>
        </w:rPr>
        <w:t xml:space="preserve"> the interim service providers who testified </w:t>
      </w:r>
      <w:r w:rsidR="0081474C" w:rsidRPr="009E0B77">
        <w:rPr>
          <w:rFonts w:ascii="Aptos" w:hAnsi="Aptos"/>
        </w:rPr>
        <w:t>were professional, dedicated and well-versed in their field of expertise</w:t>
      </w:r>
      <w:r w:rsidR="00003834" w:rsidRPr="009E0B77">
        <w:rPr>
          <w:rFonts w:ascii="Aptos" w:hAnsi="Aptos"/>
        </w:rPr>
        <w:t xml:space="preserve">.  They demonstrated creativity, care and concern for Student’s educational and related service needs.  </w:t>
      </w:r>
    </w:p>
  </w:footnote>
  <w:footnote w:id="85">
    <w:p w14:paraId="2448D2C6" w14:textId="24DFD621" w:rsidR="00544D40" w:rsidRPr="009E0B77" w:rsidRDefault="00544D40">
      <w:pPr>
        <w:pStyle w:val="FootnoteText"/>
        <w:rPr>
          <w:rFonts w:ascii="Aptos" w:hAnsi="Aptos"/>
        </w:rPr>
      </w:pPr>
      <w:r w:rsidRPr="009E0B77">
        <w:rPr>
          <w:rStyle w:val="FootnoteReference"/>
          <w:rFonts w:ascii="Aptos" w:hAnsi="Aptos"/>
        </w:rPr>
        <w:footnoteRef/>
      </w:r>
      <w:r w:rsidRPr="009E0B77">
        <w:rPr>
          <w:rFonts w:ascii="Aptos" w:hAnsi="Aptos"/>
        </w:rPr>
        <w:t xml:space="preserve">   For instance, Student was entitled to </w:t>
      </w:r>
      <w:r w:rsidR="003F17D4" w:rsidRPr="009E0B77">
        <w:rPr>
          <w:rFonts w:ascii="Aptos" w:hAnsi="Aptos"/>
        </w:rPr>
        <w:t xml:space="preserve">1000 minutes of OT services (50 minutes weekly for 20 weeks), </w:t>
      </w:r>
      <w:r w:rsidR="007C6801" w:rsidRPr="009E0B77">
        <w:rPr>
          <w:rFonts w:ascii="Aptos" w:hAnsi="Aptos"/>
        </w:rPr>
        <w:t>and</w:t>
      </w:r>
      <w:r w:rsidR="003F17D4" w:rsidRPr="009E0B77">
        <w:rPr>
          <w:rFonts w:ascii="Aptos" w:hAnsi="Aptos"/>
        </w:rPr>
        <w:t xml:space="preserve"> he received 1500 minutes of OT services from Mr. Fedoruk (25 hours), for a surplus of 500 minutes.</w:t>
      </w:r>
      <w:r w:rsidR="004049A1" w:rsidRPr="009E0B77">
        <w:rPr>
          <w:rFonts w:ascii="Aptos" w:hAnsi="Aptos"/>
        </w:rPr>
        <w:t xml:space="preserve">  </w:t>
      </w:r>
      <w:r w:rsidR="007149A1" w:rsidRPr="009E0B77">
        <w:rPr>
          <w:rFonts w:ascii="Aptos" w:hAnsi="Aptos"/>
        </w:rPr>
        <w:t>Similarly,</w:t>
      </w:r>
      <w:r w:rsidR="004049A1" w:rsidRPr="009E0B77">
        <w:rPr>
          <w:rFonts w:ascii="Aptos" w:hAnsi="Aptos"/>
        </w:rPr>
        <w:t xml:space="preserve"> Student was entitled to 1000 minutes of PT services but received </w:t>
      </w:r>
      <w:r w:rsidR="001E2D31" w:rsidRPr="009E0B77">
        <w:rPr>
          <w:rFonts w:ascii="Aptos" w:hAnsi="Aptos"/>
        </w:rPr>
        <w:t>2,235 minutes</w:t>
      </w:r>
      <w:r w:rsidR="00A6285B" w:rsidRPr="009E0B77">
        <w:rPr>
          <w:rFonts w:ascii="Aptos" w:hAnsi="Aptos"/>
        </w:rPr>
        <w:t xml:space="preserve"> </w:t>
      </w:r>
      <w:r w:rsidR="00E96D89" w:rsidRPr="009E0B77">
        <w:rPr>
          <w:rFonts w:ascii="Aptos" w:hAnsi="Aptos"/>
        </w:rPr>
        <w:t xml:space="preserve">of PT services </w:t>
      </w:r>
      <w:r w:rsidR="00A6285B" w:rsidRPr="009E0B77">
        <w:rPr>
          <w:rFonts w:ascii="Aptos" w:hAnsi="Aptos"/>
        </w:rPr>
        <w:t>from Ms. Kerls (</w:t>
      </w:r>
      <w:r w:rsidR="00073091" w:rsidRPr="009E0B77">
        <w:rPr>
          <w:rFonts w:ascii="Aptos" w:hAnsi="Aptos"/>
        </w:rPr>
        <w:t>37.25 hours)</w:t>
      </w:r>
      <w:r w:rsidR="001E2D31" w:rsidRPr="009E0B77">
        <w:rPr>
          <w:rFonts w:ascii="Aptos" w:hAnsi="Aptos"/>
        </w:rPr>
        <w:t xml:space="preserve"> for a surplus of 1</w:t>
      </w:r>
      <w:r w:rsidR="00A6285B" w:rsidRPr="009E0B77">
        <w:rPr>
          <w:rFonts w:ascii="Aptos" w:hAnsi="Aptos"/>
        </w:rPr>
        <w:t>,</w:t>
      </w:r>
      <w:r w:rsidR="001E2D31" w:rsidRPr="009E0B77">
        <w:rPr>
          <w:rFonts w:ascii="Aptos" w:hAnsi="Aptos"/>
        </w:rPr>
        <w:t xml:space="preserve">235 minutes. </w:t>
      </w:r>
    </w:p>
  </w:footnote>
  <w:footnote w:id="86">
    <w:p w14:paraId="051D446C" w14:textId="7B2C80EC" w:rsidR="00AA4567" w:rsidRPr="009E0B77" w:rsidRDefault="00AA4567" w:rsidP="00AE0E49">
      <w:pPr>
        <w:rPr>
          <w:rFonts w:ascii="Aptos" w:hAnsi="Aptos"/>
          <w:sz w:val="20"/>
          <w:szCs w:val="20"/>
        </w:rPr>
      </w:pPr>
      <w:r w:rsidRPr="009E0B77">
        <w:rPr>
          <w:rStyle w:val="FootnoteReference"/>
          <w:rFonts w:ascii="Aptos" w:hAnsi="Aptos"/>
          <w:sz w:val="20"/>
          <w:szCs w:val="20"/>
        </w:rPr>
        <w:footnoteRef/>
      </w:r>
      <w:r w:rsidRPr="009E0B77">
        <w:rPr>
          <w:rFonts w:ascii="Aptos" w:hAnsi="Aptos"/>
          <w:sz w:val="20"/>
          <w:szCs w:val="20"/>
        </w:rPr>
        <w:t xml:space="preserve">   While Mother credibly testified to Student’s deteriorated mental health and his spike in behaviors during November and December 2024, </w:t>
      </w:r>
      <w:r w:rsidR="002B6E46" w:rsidRPr="009E0B77">
        <w:rPr>
          <w:rFonts w:ascii="Aptos" w:hAnsi="Aptos"/>
          <w:sz w:val="20"/>
          <w:szCs w:val="20"/>
        </w:rPr>
        <w:t xml:space="preserve">I do not attribute this to </w:t>
      </w:r>
      <w:r w:rsidR="00FE3775" w:rsidRPr="009E0B77">
        <w:rPr>
          <w:rFonts w:ascii="Aptos" w:hAnsi="Aptos"/>
          <w:sz w:val="20"/>
          <w:szCs w:val="20"/>
        </w:rPr>
        <w:t xml:space="preserve">lost skills, but rather to the overall </w:t>
      </w:r>
      <w:r w:rsidRPr="009E0B77">
        <w:rPr>
          <w:rFonts w:ascii="Aptos" w:hAnsi="Aptos"/>
          <w:sz w:val="20"/>
          <w:szCs w:val="20"/>
        </w:rPr>
        <w:t xml:space="preserve">lack of </w:t>
      </w:r>
      <w:r w:rsidR="00BE297C" w:rsidRPr="009E0B77">
        <w:rPr>
          <w:rFonts w:ascii="Aptos" w:hAnsi="Aptos"/>
          <w:sz w:val="20"/>
          <w:szCs w:val="20"/>
        </w:rPr>
        <w:t xml:space="preserve">placement in </w:t>
      </w:r>
      <w:r w:rsidRPr="009E0B77">
        <w:rPr>
          <w:rFonts w:ascii="Aptos" w:hAnsi="Aptos"/>
          <w:sz w:val="20"/>
          <w:szCs w:val="20"/>
        </w:rPr>
        <w:t>a structured educational program</w:t>
      </w:r>
      <w:r w:rsidR="000B640D" w:rsidRPr="009E0B77">
        <w:rPr>
          <w:rFonts w:ascii="Aptos" w:hAnsi="Aptos"/>
          <w:sz w:val="20"/>
          <w:szCs w:val="20"/>
        </w:rPr>
        <w:t>;</w:t>
      </w:r>
      <w:r w:rsidRPr="009E0B77">
        <w:rPr>
          <w:rFonts w:ascii="Aptos" w:hAnsi="Aptos"/>
          <w:sz w:val="20"/>
          <w:szCs w:val="20"/>
        </w:rPr>
        <w:t xml:space="preserve"> </w:t>
      </w:r>
      <w:r w:rsidR="00BE297C" w:rsidRPr="009E0B77">
        <w:rPr>
          <w:rFonts w:ascii="Aptos" w:hAnsi="Aptos"/>
          <w:sz w:val="20"/>
          <w:szCs w:val="20"/>
        </w:rPr>
        <w:t xml:space="preserve">Student’s understandable </w:t>
      </w:r>
      <w:r w:rsidRPr="009E0B77">
        <w:rPr>
          <w:rFonts w:ascii="Aptos" w:hAnsi="Aptos"/>
          <w:sz w:val="20"/>
          <w:szCs w:val="20"/>
        </w:rPr>
        <w:t>confusion as to what had happened to his Perkins teachers, friends and peers</w:t>
      </w:r>
      <w:r w:rsidR="000B640D" w:rsidRPr="009E0B77">
        <w:rPr>
          <w:rFonts w:ascii="Aptos" w:hAnsi="Aptos"/>
          <w:sz w:val="20"/>
          <w:szCs w:val="20"/>
        </w:rPr>
        <w:t>;</w:t>
      </w:r>
      <w:r w:rsidRPr="009E0B77">
        <w:rPr>
          <w:rFonts w:ascii="Aptos" w:hAnsi="Aptos"/>
          <w:sz w:val="20"/>
          <w:szCs w:val="20"/>
        </w:rPr>
        <w:t xml:space="preserve"> and his </w:t>
      </w:r>
      <w:r w:rsidR="00BE297C" w:rsidRPr="009E0B77">
        <w:rPr>
          <w:rFonts w:ascii="Aptos" w:hAnsi="Aptos"/>
          <w:sz w:val="20"/>
          <w:szCs w:val="20"/>
        </w:rPr>
        <w:t xml:space="preserve">frustration at receiving </w:t>
      </w:r>
      <w:r w:rsidRPr="009E0B77">
        <w:rPr>
          <w:rFonts w:ascii="Aptos" w:hAnsi="Aptos"/>
          <w:sz w:val="20"/>
          <w:szCs w:val="20"/>
        </w:rPr>
        <w:t xml:space="preserve">all educational services at home for </w:t>
      </w:r>
      <w:r w:rsidR="002D49E8" w:rsidRPr="009E0B77">
        <w:rPr>
          <w:rFonts w:ascii="Aptos" w:hAnsi="Aptos"/>
          <w:sz w:val="20"/>
          <w:szCs w:val="20"/>
        </w:rPr>
        <w:t xml:space="preserve">fifteen </w:t>
      </w:r>
      <w:r w:rsidRPr="009E0B77">
        <w:rPr>
          <w:rFonts w:ascii="Aptos" w:hAnsi="Aptos"/>
          <w:sz w:val="20"/>
          <w:szCs w:val="20"/>
        </w:rPr>
        <w:t>months</w:t>
      </w:r>
      <w:r w:rsidR="005041A1" w:rsidRPr="009E0B77">
        <w:rPr>
          <w:rFonts w:ascii="Aptos" w:hAnsi="Aptos"/>
          <w:sz w:val="20"/>
          <w:szCs w:val="20"/>
        </w:rPr>
        <w:t>.  I note again that Student remained at home</w:t>
      </w:r>
      <w:r w:rsidR="00231F7A" w:rsidRPr="009E0B77">
        <w:rPr>
          <w:rFonts w:ascii="Aptos" w:hAnsi="Aptos"/>
          <w:sz w:val="20"/>
          <w:szCs w:val="20"/>
        </w:rPr>
        <w:t xml:space="preserve"> for </w:t>
      </w:r>
      <w:r w:rsidR="001A3126" w:rsidRPr="009E0B77">
        <w:rPr>
          <w:rFonts w:ascii="Aptos" w:hAnsi="Aptos"/>
          <w:sz w:val="20"/>
          <w:szCs w:val="20"/>
        </w:rPr>
        <w:t xml:space="preserve">these </w:t>
      </w:r>
      <w:r w:rsidR="00231F7A" w:rsidRPr="009E0B77">
        <w:rPr>
          <w:rFonts w:ascii="Aptos" w:hAnsi="Aptos"/>
          <w:sz w:val="20"/>
          <w:szCs w:val="20"/>
        </w:rPr>
        <w:t>fifteen months</w:t>
      </w:r>
      <w:r w:rsidR="005041A1" w:rsidRPr="009E0B77">
        <w:rPr>
          <w:rFonts w:ascii="Aptos" w:hAnsi="Aptos"/>
          <w:sz w:val="20"/>
          <w:szCs w:val="20"/>
        </w:rPr>
        <w:t xml:space="preserve"> </w:t>
      </w:r>
      <w:r w:rsidR="004A560A" w:rsidRPr="009E0B77">
        <w:rPr>
          <w:rFonts w:ascii="Aptos" w:hAnsi="Aptos"/>
          <w:sz w:val="20"/>
          <w:szCs w:val="20"/>
        </w:rPr>
        <w:t>despite having been offered a placement that would have provided him with a FAPE</w:t>
      </w:r>
      <w:r w:rsidR="002D49E8" w:rsidRPr="009E0B77">
        <w:rPr>
          <w:rFonts w:ascii="Aptos" w:hAnsi="Aptos"/>
          <w:sz w:val="20"/>
          <w:szCs w:val="20"/>
        </w:rPr>
        <w:t xml:space="preserve"> after five months</w:t>
      </w:r>
      <w:r w:rsidR="005041A1" w:rsidRPr="009E0B77">
        <w:rPr>
          <w:rFonts w:ascii="Aptos" w:hAnsi="Aptos"/>
          <w:sz w:val="20"/>
          <w:szCs w:val="20"/>
        </w:rPr>
        <w:t>.</w:t>
      </w:r>
    </w:p>
  </w:footnote>
  <w:footnote w:id="87">
    <w:p w14:paraId="25D57034" w14:textId="36F614E8" w:rsidR="008042EC" w:rsidRPr="009E0B77" w:rsidRDefault="008042EC" w:rsidP="008042EC">
      <w:pPr>
        <w:pStyle w:val="FootnoteText"/>
        <w:rPr>
          <w:rFonts w:ascii="Aptos" w:hAnsi="Aptos"/>
        </w:rPr>
      </w:pPr>
      <w:r w:rsidRPr="009E0B77">
        <w:rPr>
          <w:rStyle w:val="FootnoteReference"/>
          <w:rFonts w:ascii="Aptos" w:hAnsi="Aptos"/>
        </w:rPr>
        <w:footnoteRef/>
      </w:r>
      <w:r w:rsidRPr="009E0B77">
        <w:rPr>
          <w:rFonts w:ascii="Aptos" w:hAnsi="Aptos"/>
        </w:rPr>
        <w:t xml:space="preserve">   I make no conclusions as to Parent’s claims relating to the District’s failure to impound the record for one business day, as such issue is outside my jurisdiction and Parent did not present any evidence to indicate that this failure had any impact on Student’s receipt of a FAPE.  </w:t>
      </w:r>
    </w:p>
  </w:footnote>
  <w:footnote w:id="88">
    <w:p w14:paraId="0DE01B82" w14:textId="47AE241C" w:rsidR="00463C67" w:rsidRPr="009E0B77" w:rsidRDefault="00463C67" w:rsidP="008E0AE5">
      <w:pPr>
        <w:pStyle w:val="FootnoteText"/>
        <w:rPr>
          <w:rFonts w:ascii="Aptos" w:hAnsi="Aptos"/>
        </w:rPr>
      </w:pPr>
      <w:r w:rsidRPr="009E0B77">
        <w:rPr>
          <w:rStyle w:val="FootnoteReference"/>
          <w:rFonts w:ascii="Aptos" w:hAnsi="Aptos"/>
        </w:rPr>
        <w:footnoteRef/>
      </w:r>
      <w:r w:rsidRPr="009E0B77">
        <w:rPr>
          <w:rFonts w:ascii="Aptos" w:hAnsi="Aptos"/>
        </w:rPr>
        <w:t xml:space="preserve">   See </w:t>
      </w:r>
      <w:r w:rsidRPr="009E0B77">
        <w:rPr>
          <w:rFonts w:ascii="Aptos" w:hAnsi="Aptos"/>
          <w:bCs/>
          <w:color w:val="000000"/>
        </w:rPr>
        <w:t>603 CMR 28.08(3)</w:t>
      </w:r>
      <w:r w:rsidR="008E0AE5" w:rsidRPr="009E0B77">
        <w:rPr>
          <w:rFonts w:ascii="Aptos" w:hAnsi="Aptos"/>
          <w:bCs/>
          <w:color w:val="000000"/>
        </w:rPr>
        <w:t xml:space="preserve">; </w:t>
      </w:r>
      <w:r w:rsidR="008E0AE5" w:rsidRPr="009E0B77">
        <w:rPr>
          <w:rFonts w:ascii="Aptos" w:hAnsi="Aptos"/>
          <w:i/>
          <w:iCs/>
        </w:rPr>
        <w:t xml:space="preserve">In Re: Plymouth Pub. Sch. </w:t>
      </w:r>
      <w:r w:rsidR="008E0AE5" w:rsidRPr="009E0B77">
        <w:rPr>
          <w:rFonts w:ascii="Aptos" w:hAnsi="Aptos"/>
        </w:rPr>
        <w:t>BSEA No. 06-2584, 12 MSER 33 (Crane, 2006) (internal citations omitted)</w:t>
      </w:r>
      <w:r w:rsidR="005469A3" w:rsidRPr="009E0B77">
        <w:rPr>
          <w:rFonts w:ascii="Aptos" w:hAnsi="Aptos"/>
        </w:rPr>
        <w:t xml:space="preserve"> (</w:t>
      </w:r>
      <w:r w:rsidR="005469A3" w:rsidRPr="009E0B77">
        <w:rPr>
          <w:rFonts w:ascii="Aptos" w:hAnsi="Aptos"/>
          <w:bCs/>
          <w:color w:val="000000"/>
        </w:rPr>
        <w:t xml:space="preserve">interpreting the statutory ”in addition to” language to mean that </w:t>
      </w:r>
      <w:r w:rsidR="0051380B" w:rsidRPr="009E0B77">
        <w:rPr>
          <w:rFonts w:ascii="Aptos" w:hAnsi="Aptos"/>
          <w:bCs/>
          <w:color w:val="000000"/>
        </w:rPr>
        <w:t xml:space="preserve">the </w:t>
      </w:r>
      <w:r w:rsidR="005469A3" w:rsidRPr="009E0B77">
        <w:rPr>
          <w:rFonts w:ascii="Aptos" w:hAnsi="Aptos"/>
          <w:bCs/>
          <w:color w:val="000000"/>
        </w:rPr>
        <w:t xml:space="preserve">services that the human service agency provides in accordance with its rules and policies, </w:t>
      </w:r>
      <w:r w:rsidR="00AD0AFB" w:rsidRPr="009E0B77">
        <w:rPr>
          <w:rFonts w:ascii="Aptos" w:hAnsi="Aptos"/>
          <w:bCs/>
          <w:color w:val="000000"/>
        </w:rPr>
        <w:t>must be found</w:t>
      </w:r>
      <w:r w:rsidR="005469A3" w:rsidRPr="009E0B77">
        <w:rPr>
          <w:rFonts w:ascii="Aptos" w:hAnsi="Aptos"/>
          <w:bCs/>
          <w:color w:val="000000"/>
        </w:rPr>
        <w:t xml:space="preserve"> necessary for a student to access or benefit from the school district’s special education program “(over and above those services that are the responsibility of the school district)”.  </w:t>
      </w:r>
      <w:r w:rsidR="008E0AE5" w:rsidRPr="009E0B77">
        <w:rPr>
          <w:rFonts w:ascii="Aptos" w:hAnsi="Aptos"/>
          <w:i/>
          <w:iCs/>
        </w:rPr>
        <w:t>In Re: Fitchburg Pub. Sch.</w:t>
      </w:r>
      <w:r w:rsidR="008E0AE5" w:rsidRPr="009E0B77">
        <w:rPr>
          <w:rFonts w:ascii="Aptos" w:hAnsi="Aptos"/>
        </w:rPr>
        <w:t xml:space="preserve"> BSEA No. 02-0038, 8 MSER 141 (Byrne, 2002)</w:t>
      </w:r>
      <w:r w:rsidR="00AD0AFB" w:rsidRPr="009E0B77">
        <w:rPr>
          <w:rFonts w:ascii="Aptos" w:hAnsi="Aptos"/>
        </w:rPr>
        <w:t xml:space="preserve"> (</w:t>
      </w:r>
      <w:r w:rsidR="00F926EB" w:rsidRPr="009E0B77">
        <w:rPr>
          <w:rFonts w:ascii="Aptos" w:hAnsi="Aptos"/>
          <w:bCs/>
          <w:color w:val="000000"/>
        </w:rPr>
        <w:t>A state agency’s involvement in a BSEA matter must be based on a determination that a</w:t>
      </w:r>
      <w:r w:rsidR="00AD0AFB" w:rsidRPr="009E0B77">
        <w:rPr>
          <w:rFonts w:ascii="Aptos" w:hAnsi="Aptos"/>
          <w:bCs/>
          <w:color w:val="000000"/>
        </w:rPr>
        <w:t xml:space="preserve"> “free appropriate public education can[not] be developed, delivered, declared or guaranteed without the participation of the state agency </w:t>
      </w:r>
      <w:r w:rsidR="00F926EB" w:rsidRPr="009E0B77">
        <w:rPr>
          <w:rFonts w:ascii="Aptos" w:hAnsi="Aptos"/>
          <w:bCs/>
          <w:color w:val="000000"/>
        </w:rPr>
        <w:t>…</w:t>
      </w:r>
      <w:r w:rsidR="00AD0AFB" w:rsidRPr="009E0B77">
        <w:rPr>
          <w:rFonts w:ascii="Aptos" w:hAnsi="Aptos"/>
          <w:bCs/>
          <w:color w:val="000000"/>
        </w:rPr>
        <w:t>”</w:t>
      </w:r>
      <w:r w:rsidR="0015444A" w:rsidRPr="009E0B77">
        <w:rPr>
          <w:rFonts w:ascii="Aptos" w:hAnsi="Aptos"/>
        </w:rPr>
        <w:t>).</w:t>
      </w:r>
    </w:p>
  </w:footnote>
  <w:footnote w:id="89">
    <w:p w14:paraId="71C62FB7" w14:textId="2971BA2C" w:rsidR="004845E9" w:rsidRPr="00E80434" w:rsidRDefault="004845E9" w:rsidP="004845E9">
      <w:pPr>
        <w:pStyle w:val="FootnoteText"/>
        <w:rPr>
          <w:rFonts w:ascii="Aptos" w:hAnsi="Aptos"/>
        </w:rPr>
      </w:pPr>
      <w:r w:rsidRPr="009E0B77">
        <w:rPr>
          <w:rStyle w:val="FootnoteReference"/>
          <w:rFonts w:ascii="Aptos" w:hAnsi="Aptos"/>
        </w:rPr>
        <w:footnoteRef/>
      </w:r>
      <w:r w:rsidRPr="009E0B77">
        <w:rPr>
          <w:rFonts w:ascii="Aptos" w:hAnsi="Aptos"/>
        </w:rPr>
        <w:t xml:space="preserve">   Should DD</w:t>
      </w:r>
      <w:r w:rsidR="00364FC1" w:rsidRPr="009E0B77">
        <w:rPr>
          <w:rFonts w:ascii="Aptos" w:hAnsi="Aptos"/>
        </w:rPr>
        <w:t>S</w:t>
      </w:r>
      <w:r w:rsidRPr="009E0B77">
        <w:rPr>
          <w:rFonts w:ascii="Aptos" w:hAnsi="Aptos"/>
        </w:rPr>
        <w:t xml:space="preserve"> discover there are services approved for Student for this fiscal year that were allocated but not provided, and that can be carried into next fiscal year, consistent with DDS’s policies, this </w:t>
      </w:r>
      <w:r w:rsidR="002B2D52" w:rsidRPr="009E0B77">
        <w:rPr>
          <w:rFonts w:ascii="Aptos" w:hAnsi="Aptos"/>
        </w:rPr>
        <w:t>should</w:t>
      </w:r>
      <w:r w:rsidRPr="009E0B77">
        <w:rPr>
          <w:rFonts w:ascii="Aptos" w:hAnsi="Aptos"/>
        </w:rPr>
        <w:t xml:space="preserve"> occur.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7FFB" w14:textId="77777777" w:rsidR="00703E46" w:rsidRDefault="00703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A578" w14:textId="77777777" w:rsidR="00703E46" w:rsidRDefault="00703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F34"/>
    <w:multiLevelType w:val="hybridMultilevel"/>
    <w:tmpl w:val="F37ED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32ECD"/>
    <w:multiLevelType w:val="hybridMultilevel"/>
    <w:tmpl w:val="B4466050"/>
    <w:lvl w:ilvl="0" w:tplc="FFFFFFFF">
      <w:start w:val="1"/>
      <w:numFmt w:val="decimal"/>
      <w:lvlText w:val="%1."/>
      <w:lvlJc w:val="left"/>
      <w:pPr>
        <w:ind w:left="720" w:hanging="360"/>
      </w:pPr>
      <w:rPr>
        <w:rFonts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857693"/>
    <w:multiLevelType w:val="hybridMultilevel"/>
    <w:tmpl w:val="60EC9B16"/>
    <w:lvl w:ilvl="0" w:tplc="D602B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045B8C"/>
    <w:multiLevelType w:val="hybridMultilevel"/>
    <w:tmpl w:val="FE0A4AC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CB24A0"/>
    <w:multiLevelType w:val="hybridMultilevel"/>
    <w:tmpl w:val="83364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F0809"/>
    <w:multiLevelType w:val="hybridMultilevel"/>
    <w:tmpl w:val="407C2D86"/>
    <w:lvl w:ilvl="0" w:tplc="E4A8A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7768E3"/>
    <w:multiLevelType w:val="hybridMultilevel"/>
    <w:tmpl w:val="FB3E1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B5495"/>
    <w:multiLevelType w:val="multilevel"/>
    <w:tmpl w:val="3480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F41D0B"/>
    <w:multiLevelType w:val="hybridMultilevel"/>
    <w:tmpl w:val="349007B2"/>
    <w:lvl w:ilvl="0" w:tplc="21480D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46694C"/>
    <w:multiLevelType w:val="hybridMultilevel"/>
    <w:tmpl w:val="B4466050"/>
    <w:lvl w:ilvl="0" w:tplc="0409000F">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B754A"/>
    <w:multiLevelType w:val="multilevel"/>
    <w:tmpl w:val="B91854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1EA6971"/>
    <w:multiLevelType w:val="hybridMultilevel"/>
    <w:tmpl w:val="C0CE3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CE1E96"/>
    <w:multiLevelType w:val="multilevel"/>
    <w:tmpl w:val="0CA44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F20EB9"/>
    <w:multiLevelType w:val="multilevel"/>
    <w:tmpl w:val="E4AE87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A157BE"/>
    <w:multiLevelType w:val="hybridMultilevel"/>
    <w:tmpl w:val="A8601D3C"/>
    <w:lvl w:ilvl="0" w:tplc="F61C41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90280F"/>
    <w:multiLevelType w:val="hybridMultilevel"/>
    <w:tmpl w:val="2A1A8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A57AE8"/>
    <w:multiLevelType w:val="multilevel"/>
    <w:tmpl w:val="ED0EC9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DCF0CEF"/>
    <w:multiLevelType w:val="hybridMultilevel"/>
    <w:tmpl w:val="9948F6C0"/>
    <w:lvl w:ilvl="0" w:tplc="6E5298E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6337D3"/>
    <w:multiLevelType w:val="hybridMultilevel"/>
    <w:tmpl w:val="F314D462"/>
    <w:lvl w:ilvl="0" w:tplc="503222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F44A1F"/>
    <w:multiLevelType w:val="multilevel"/>
    <w:tmpl w:val="A40C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FB422A"/>
    <w:multiLevelType w:val="hybridMultilevel"/>
    <w:tmpl w:val="B63219E4"/>
    <w:lvl w:ilvl="0" w:tplc="5DC6E3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0981319">
    <w:abstractNumId w:val="17"/>
  </w:num>
  <w:num w:numId="2" w16cid:durableId="2075466410">
    <w:abstractNumId w:val="9"/>
  </w:num>
  <w:num w:numId="3" w16cid:durableId="2095277816">
    <w:abstractNumId w:val="4"/>
  </w:num>
  <w:num w:numId="4" w16cid:durableId="436412395">
    <w:abstractNumId w:val="13"/>
  </w:num>
  <w:num w:numId="5" w16cid:durableId="962812128">
    <w:abstractNumId w:val="3"/>
  </w:num>
  <w:num w:numId="6" w16cid:durableId="2038196239">
    <w:abstractNumId w:val="15"/>
  </w:num>
  <w:num w:numId="7" w16cid:durableId="224612976">
    <w:abstractNumId w:val="6"/>
  </w:num>
  <w:num w:numId="8" w16cid:durableId="958923865">
    <w:abstractNumId w:val="11"/>
  </w:num>
  <w:num w:numId="9" w16cid:durableId="1721436286">
    <w:abstractNumId w:val="12"/>
  </w:num>
  <w:num w:numId="10" w16cid:durableId="1694114997">
    <w:abstractNumId w:val="7"/>
  </w:num>
  <w:num w:numId="11" w16cid:durableId="1284458909">
    <w:abstractNumId w:val="19"/>
  </w:num>
  <w:num w:numId="12" w16cid:durableId="2061783167">
    <w:abstractNumId w:val="5"/>
  </w:num>
  <w:num w:numId="13" w16cid:durableId="269899501">
    <w:abstractNumId w:val="18"/>
  </w:num>
  <w:num w:numId="14" w16cid:durableId="334112031">
    <w:abstractNumId w:val="14"/>
  </w:num>
  <w:num w:numId="15" w16cid:durableId="823818807">
    <w:abstractNumId w:val="2"/>
  </w:num>
  <w:num w:numId="16" w16cid:durableId="873074267">
    <w:abstractNumId w:val="16"/>
  </w:num>
  <w:num w:numId="17" w16cid:durableId="947808805">
    <w:abstractNumId w:val="10"/>
  </w:num>
  <w:num w:numId="18" w16cid:durableId="750128518">
    <w:abstractNumId w:val="0"/>
  </w:num>
  <w:num w:numId="19" w16cid:durableId="827987323">
    <w:abstractNumId w:val="1"/>
  </w:num>
  <w:num w:numId="20" w16cid:durableId="1182283029">
    <w:abstractNumId w:val="20"/>
  </w:num>
  <w:num w:numId="21" w16cid:durableId="15576258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B2"/>
    <w:rsid w:val="000016E2"/>
    <w:rsid w:val="000016E5"/>
    <w:rsid w:val="0000171C"/>
    <w:rsid w:val="00001DB5"/>
    <w:rsid w:val="000021F5"/>
    <w:rsid w:val="000023E1"/>
    <w:rsid w:val="00002990"/>
    <w:rsid w:val="00002BBA"/>
    <w:rsid w:val="000033D4"/>
    <w:rsid w:val="00003426"/>
    <w:rsid w:val="00003834"/>
    <w:rsid w:val="000038E2"/>
    <w:rsid w:val="0000390F"/>
    <w:rsid w:val="00003F71"/>
    <w:rsid w:val="000040E9"/>
    <w:rsid w:val="000051C5"/>
    <w:rsid w:val="00005335"/>
    <w:rsid w:val="000055B3"/>
    <w:rsid w:val="0000620A"/>
    <w:rsid w:val="0000683D"/>
    <w:rsid w:val="00007156"/>
    <w:rsid w:val="0000738B"/>
    <w:rsid w:val="00007C0A"/>
    <w:rsid w:val="000103C8"/>
    <w:rsid w:val="000106D2"/>
    <w:rsid w:val="00010801"/>
    <w:rsid w:val="00010E28"/>
    <w:rsid w:val="00011273"/>
    <w:rsid w:val="0001160C"/>
    <w:rsid w:val="00011AD7"/>
    <w:rsid w:val="00011E26"/>
    <w:rsid w:val="00012193"/>
    <w:rsid w:val="00012587"/>
    <w:rsid w:val="00012627"/>
    <w:rsid w:val="000132A9"/>
    <w:rsid w:val="00013603"/>
    <w:rsid w:val="000142C9"/>
    <w:rsid w:val="000149BE"/>
    <w:rsid w:val="000149DF"/>
    <w:rsid w:val="000154F1"/>
    <w:rsid w:val="0001596A"/>
    <w:rsid w:val="000163A7"/>
    <w:rsid w:val="00016E8A"/>
    <w:rsid w:val="0001782E"/>
    <w:rsid w:val="00017FE3"/>
    <w:rsid w:val="00017FFB"/>
    <w:rsid w:val="000201C4"/>
    <w:rsid w:val="0002070D"/>
    <w:rsid w:val="00020FE9"/>
    <w:rsid w:val="000223CA"/>
    <w:rsid w:val="000227F3"/>
    <w:rsid w:val="00023FF6"/>
    <w:rsid w:val="00024278"/>
    <w:rsid w:val="0002442E"/>
    <w:rsid w:val="000246EE"/>
    <w:rsid w:val="0002491D"/>
    <w:rsid w:val="00024BEB"/>
    <w:rsid w:val="00024C02"/>
    <w:rsid w:val="000251C4"/>
    <w:rsid w:val="000255DA"/>
    <w:rsid w:val="00026354"/>
    <w:rsid w:val="00026BA7"/>
    <w:rsid w:val="00026F45"/>
    <w:rsid w:val="00027422"/>
    <w:rsid w:val="00027540"/>
    <w:rsid w:val="000275F7"/>
    <w:rsid w:val="0002786B"/>
    <w:rsid w:val="000312FD"/>
    <w:rsid w:val="00031D20"/>
    <w:rsid w:val="00032428"/>
    <w:rsid w:val="00032D23"/>
    <w:rsid w:val="000335E7"/>
    <w:rsid w:val="000338B1"/>
    <w:rsid w:val="00034402"/>
    <w:rsid w:val="000354B4"/>
    <w:rsid w:val="000369A0"/>
    <w:rsid w:val="00037823"/>
    <w:rsid w:val="000378E5"/>
    <w:rsid w:val="00037BE4"/>
    <w:rsid w:val="00037C1B"/>
    <w:rsid w:val="00037F5A"/>
    <w:rsid w:val="00040A14"/>
    <w:rsid w:val="000423DD"/>
    <w:rsid w:val="00042615"/>
    <w:rsid w:val="00042651"/>
    <w:rsid w:val="0004269F"/>
    <w:rsid w:val="00042CF4"/>
    <w:rsid w:val="000432F1"/>
    <w:rsid w:val="000446BC"/>
    <w:rsid w:val="00044E88"/>
    <w:rsid w:val="00044F1A"/>
    <w:rsid w:val="000452EE"/>
    <w:rsid w:val="00046115"/>
    <w:rsid w:val="00046236"/>
    <w:rsid w:val="00046789"/>
    <w:rsid w:val="0004679E"/>
    <w:rsid w:val="00046847"/>
    <w:rsid w:val="00046A93"/>
    <w:rsid w:val="00046CAF"/>
    <w:rsid w:val="00046E35"/>
    <w:rsid w:val="0004734F"/>
    <w:rsid w:val="0005012F"/>
    <w:rsid w:val="00050463"/>
    <w:rsid w:val="00051105"/>
    <w:rsid w:val="0005132A"/>
    <w:rsid w:val="000513E7"/>
    <w:rsid w:val="000517D4"/>
    <w:rsid w:val="0005187F"/>
    <w:rsid w:val="00051A99"/>
    <w:rsid w:val="00051D43"/>
    <w:rsid w:val="000528A0"/>
    <w:rsid w:val="00052B28"/>
    <w:rsid w:val="000541C2"/>
    <w:rsid w:val="000549BE"/>
    <w:rsid w:val="00054C9C"/>
    <w:rsid w:val="000550A3"/>
    <w:rsid w:val="00055EC5"/>
    <w:rsid w:val="00055EC8"/>
    <w:rsid w:val="000561C1"/>
    <w:rsid w:val="00056977"/>
    <w:rsid w:val="000569C9"/>
    <w:rsid w:val="000573ED"/>
    <w:rsid w:val="00057C1B"/>
    <w:rsid w:val="00057E9B"/>
    <w:rsid w:val="00060443"/>
    <w:rsid w:val="0006047F"/>
    <w:rsid w:val="00060659"/>
    <w:rsid w:val="00060821"/>
    <w:rsid w:val="00060AFD"/>
    <w:rsid w:val="00061143"/>
    <w:rsid w:val="0006159B"/>
    <w:rsid w:val="000615BB"/>
    <w:rsid w:val="00061B6E"/>
    <w:rsid w:val="00062213"/>
    <w:rsid w:val="000626E8"/>
    <w:rsid w:val="00062A23"/>
    <w:rsid w:val="00062AD9"/>
    <w:rsid w:val="000632BC"/>
    <w:rsid w:val="00063CAD"/>
    <w:rsid w:val="0006477C"/>
    <w:rsid w:val="000649FD"/>
    <w:rsid w:val="00064AAB"/>
    <w:rsid w:val="00064C98"/>
    <w:rsid w:val="00064D45"/>
    <w:rsid w:val="000659CB"/>
    <w:rsid w:val="00065FDF"/>
    <w:rsid w:val="0006646A"/>
    <w:rsid w:val="00066610"/>
    <w:rsid w:val="0006745C"/>
    <w:rsid w:val="0007163B"/>
    <w:rsid w:val="00072010"/>
    <w:rsid w:val="00072210"/>
    <w:rsid w:val="00072744"/>
    <w:rsid w:val="00072780"/>
    <w:rsid w:val="000727CD"/>
    <w:rsid w:val="0007296A"/>
    <w:rsid w:val="00073091"/>
    <w:rsid w:val="0007497B"/>
    <w:rsid w:val="0007508F"/>
    <w:rsid w:val="000755A9"/>
    <w:rsid w:val="00075DA6"/>
    <w:rsid w:val="00076E92"/>
    <w:rsid w:val="00077F02"/>
    <w:rsid w:val="0008006E"/>
    <w:rsid w:val="000809B3"/>
    <w:rsid w:val="00080D87"/>
    <w:rsid w:val="00080E40"/>
    <w:rsid w:val="00081096"/>
    <w:rsid w:val="00081664"/>
    <w:rsid w:val="0008313E"/>
    <w:rsid w:val="00083C6B"/>
    <w:rsid w:val="00084979"/>
    <w:rsid w:val="00085285"/>
    <w:rsid w:val="00085EEC"/>
    <w:rsid w:val="00087225"/>
    <w:rsid w:val="000875B7"/>
    <w:rsid w:val="00087B12"/>
    <w:rsid w:val="00087D6C"/>
    <w:rsid w:val="00087E6B"/>
    <w:rsid w:val="000903BA"/>
    <w:rsid w:val="00090475"/>
    <w:rsid w:val="00090ABA"/>
    <w:rsid w:val="0009150D"/>
    <w:rsid w:val="00091A16"/>
    <w:rsid w:val="00091AD6"/>
    <w:rsid w:val="000925A1"/>
    <w:rsid w:val="00092CFA"/>
    <w:rsid w:val="00092D5E"/>
    <w:rsid w:val="00092F5D"/>
    <w:rsid w:val="000932A1"/>
    <w:rsid w:val="00093422"/>
    <w:rsid w:val="0009379E"/>
    <w:rsid w:val="00093951"/>
    <w:rsid w:val="00093ED5"/>
    <w:rsid w:val="000949C0"/>
    <w:rsid w:val="00094A20"/>
    <w:rsid w:val="00094B4A"/>
    <w:rsid w:val="00094CC1"/>
    <w:rsid w:val="000951C5"/>
    <w:rsid w:val="00095FB8"/>
    <w:rsid w:val="00096079"/>
    <w:rsid w:val="0009658F"/>
    <w:rsid w:val="000969ED"/>
    <w:rsid w:val="00096EB4"/>
    <w:rsid w:val="000972F0"/>
    <w:rsid w:val="000975A3"/>
    <w:rsid w:val="000975C8"/>
    <w:rsid w:val="00097EA7"/>
    <w:rsid w:val="000A032E"/>
    <w:rsid w:val="000A0F36"/>
    <w:rsid w:val="000A1A56"/>
    <w:rsid w:val="000A21BA"/>
    <w:rsid w:val="000A21C4"/>
    <w:rsid w:val="000A32C1"/>
    <w:rsid w:val="000A34A8"/>
    <w:rsid w:val="000A3593"/>
    <w:rsid w:val="000A4032"/>
    <w:rsid w:val="000A429C"/>
    <w:rsid w:val="000A4430"/>
    <w:rsid w:val="000A47B2"/>
    <w:rsid w:val="000A48F3"/>
    <w:rsid w:val="000A5A61"/>
    <w:rsid w:val="000A5CD1"/>
    <w:rsid w:val="000A6147"/>
    <w:rsid w:val="000A648F"/>
    <w:rsid w:val="000A664E"/>
    <w:rsid w:val="000A7106"/>
    <w:rsid w:val="000A7171"/>
    <w:rsid w:val="000A718D"/>
    <w:rsid w:val="000A7EDF"/>
    <w:rsid w:val="000A7EE4"/>
    <w:rsid w:val="000B0186"/>
    <w:rsid w:val="000B044E"/>
    <w:rsid w:val="000B0645"/>
    <w:rsid w:val="000B076A"/>
    <w:rsid w:val="000B199D"/>
    <w:rsid w:val="000B1A4D"/>
    <w:rsid w:val="000B20E3"/>
    <w:rsid w:val="000B221F"/>
    <w:rsid w:val="000B26C3"/>
    <w:rsid w:val="000B26E8"/>
    <w:rsid w:val="000B30C8"/>
    <w:rsid w:val="000B3658"/>
    <w:rsid w:val="000B3989"/>
    <w:rsid w:val="000B3A18"/>
    <w:rsid w:val="000B3D9E"/>
    <w:rsid w:val="000B4416"/>
    <w:rsid w:val="000B4434"/>
    <w:rsid w:val="000B4DE3"/>
    <w:rsid w:val="000B5E90"/>
    <w:rsid w:val="000B640D"/>
    <w:rsid w:val="000B64AA"/>
    <w:rsid w:val="000B6501"/>
    <w:rsid w:val="000B68D9"/>
    <w:rsid w:val="000B73F2"/>
    <w:rsid w:val="000B77BB"/>
    <w:rsid w:val="000B783D"/>
    <w:rsid w:val="000C0243"/>
    <w:rsid w:val="000C0547"/>
    <w:rsid w:val="000C0592"/>
    <w:rsid w:val="000C06D9"/>
    <w:rsid w:val="000C0B7B"/>
    <w:rsid w:val="000C0F87"/>
    <w:rsid w:val="000C1947"/>
    <w:rsid w:val="000C1953"/>
    <w:rsid w:val="000C1D46"/>
    <w:rsid w:val="000C1DC7"/>
    <w:rsid w:val="000C26B0"/>
    <w:rsid w:val="000C28A7"/>
    <w:rsid w:val="000C2B5D"/>
    <w:rsid w:val="000C34BD"/>
    <w:rsid w:val="000C3B8A"/>
    <w:rsid w:val="000C4039"/>
    <w:rsid w:val="000C40D2"/>
    <w:rsid w:val="000C48A8"/>
    <w:rsid w:val="000C5582"/>
    <w:rsid w:val="000C5AE5"/>
    <w:rsid w:val="000C6028"/>
    <w:rsid w:val="000C6240"/>
    <w:rsid w:val="000C6421"/>
    <w:rsid w:val="000C687C"/>
    <w:rsid w:val="000C6EB9"/>
    <w:rsid w:val="000C7449"/>
    <w:rsid w:val="000C7744"/>
    <w:rsid w:val="000C7E35"/>
    <w:rsid w:val="000D0B03"/>
    <w:rsid w:val="000D0E1A"/>
    <w:rsid w:val="000D18BE"/>
    <w:rsid w:val="000D1A86"/>
    <w:rsid w:val="000D2155"/>
    <w:rsid w:val="000D2272"/>
    <w:rsid w:val="000D2919"/>
    <w:rsid w:val="000D2AFF"/>
    <w:rsid w:val="000D2FB8"/>
    <w:rsid w:val="000D2FD3"/>
    <w:rsid w:val="000D31A2"/>
    <w:rsid w:val="000D48A4"/>
    <w:rsid w:val="000D4CF5"/>
    <w:rsid w:val="000D4E36"/>
    <w:rsid w:val="000D5A2C"/>
    <w:rsid w:val="000D5ADC"/>
    <w:rsid w:val="000D5E09"/>
    <w:rsid w:val="000D68D6"/>
    <w:rsid w:val="000D6B77"/>
    <w:rsid w:val="000D6D19"/>
    <w:rsid w:val="000D7B6E"/>
    <w:rsid w:val="000D7ED8"/>
    <w:rsid w:val="000E1504"/>
    <w:rsid w:val="000E16C6"/>
    <w:rsid w:val="000E1C62"/>
    <w:rsid w:val="000E2E81"/>
    <w:rsid w:val="000E34B0"/>
    <w:rsid w:val="000E35B8"/>
    <w:rsid w:val="000E4522"/>
    <w:rsid w:val="000E4BC1"/>
    <w:rsid w:val="000E4FD6"/>
    <w:rsid w:val="000E5D9F"/>
    <w:rsid w:val="000E66AF"/>
    <w:rsid w:val="000E6824"/>
    <w:rsid w:val="000E68E8"/>
    <w:rsid w:val="000E7590"/>
    <w:rsid w:val="000E75E4"/>
    <w:rsid w:val="000F0049"/>
    <w:rsid w:val="000F0203"/>
    <w:rsid w:val="000F1300"/>
    <w:rsid w:val="000F1F43"/>
    <w:rsid w:val="000F2218"/>
    <w:rsid w:val="000F2521"/>
    <w:rsid w:val="000F2F46"/>
    <w:rsid w:val="000F2F64"/>
    <w:rsid w:val="000F318E"/>
    <w:rsid w:val="000F31A1"/>
    <w:rsid w:val="000F31A4"/>
    <w:rsid w:val="000F37B7"/>
    <w:rsid w:val="000F437B"/>
    <w:rsid w:val="000F4BCB"/>
    <w:rsid w:val="000F560F"/>
    <w:rsid w:val="000F629D"/>
    <w:rsid w:val="000F67A5"/>
    <w:rsid w:val="000F6FD7"/>
    <w:rsid w:val="000F7760"/>
    <w:rsid w:val="000F7AEB"/>
    <w:rsid w:val="00100679"/>
    <w:rsid w:val="00100A4E"/>
    <w:rsid w:val="00100CFD"/>
    <w:rsid w:val="001012B6"/>
    <w:rsid w:val="001017BD"/>
    <w:rsid w:val="00101EE8"/>
    <w:rsid w:val="0010268C"/>
    <w:rsid w:val="0010395E"/>
    <w:rsid w:val="00103B39"/>
    <w:rsid w:val="00105220"/>
    <w:rsid w:val="001062E1"/>
    <w:rsid w:val="00106A68"/>
    <w:rsid w:val="00106BC7"/>
    <w:rsid w:val="0010754C"/>
    <w:rsid w:val="00107A2B"/>
    <w:rsid w:val="0011029C"/>
    <w:rsid w:val="00110457"/>
    <w:rsid w:val="0011101A"/>
    <w:rsid w:val="001115A4"/>
    <w:rsid w:val="00111754"/>
    <w:rsid w:val="0011175F"/>
    <w:rsid w:val="00111967"/>
    <w:rsid w:val="00111DD7"/>
    <w:rsid w:val="00112222"/>
    <w:rsid w:val="0011250C"/>
    <w:rsid w:val="0011261C"/>
    <w:rsid w:val="00112849"/>
    <w:rsid w:val="00112A23"/>
    <w:rsid w:val="00112D67"/>
    <w:rsid w:val="0011454E"/>
    <w:rsid w:val="00114BB2"/>
    <w:rsid w:val="00114D76"/>
    <w:rsid w:val="00116E14"/>
    <w:rsid w:val="00116FE6"/>
    <w:rsid w:val="00117A02"/>
    <w:rsid w:val="001201B7"/>
    <w:rsid w:val="00120666"/>
    <w:rsid w:val="001206D3"/>
    <w:rsid w:val="001208CC"/>
    <w:rsid w:val="00122473"/>
    <w:rsid w:val="001231FB"/>
    <w:rsid w:val="00123673"/>
    <w:rsid w:val="001237D9"/>
    <w:rsid w:val="00124BF2"/>
    <w:rsid w:val="00124ED5"/>
    <w:rsid w:val="0012500F"/>
    <w:rsid w:val="00125A9B"/>
    <w:rsid w:val="00125CD6"/>
    <w:rsid w:val="001261D3"/>
    <w:rsid w:val="00131AC0"/>
    <w:rsid w:val="00131FFE"/>
    <w:rsid w:val="0013264C"/>
    <w:rsid w:val="001328A9"/>
    <w:rsid w:val="00132BF5"/>
    <w:rsid w:val="00132C54"/>
    <w:rsid w:val="00132EE4"/>
    <w:rsid w:val="001342B5"/>
    <w:rsid w:val="001347B7"/>
    <w:rsid w:val="0013488A"/>
    <w:rsid w:val="0013496F"/>
    <w:rsid w:val="00134B50"/>
    <w:rsid w:val="00134FAA"/>
    <w:rsid w:val="0013518A"/>
    <w:rsid w:val="0013544F"/>
    <w:rsid w:val="001355AE"/>
    <w:rsid w:val="0013567F"/>
    <w:rsid w:val="00135BA5"/>
    <w:rsid w:val="0013646A"/>
    <w:rsid w:val="00136498"/>
    <w:rsid w:val="00136E1F"/>
    <w:rsid w:val="00137A29"/>
    <w:rsid w:val="00137F4F"/>
    <w:rsid w:val="00140AF4"/>
    <w:rsid w:val="00142A17"/>
    <w:rsid w:val="00142E01"/>
    <w:rsid w:val="00142E42"/>
    <w:rsid w:val="00143544"/>
    <w:rsid w:val="001437F9"/>
    <w:rsid w:val="00143B34"/>
    <w:rsid w:val="00144032"/>
    <w:rsid w:val="00144083"/>
    <w:rsid w:val="00144252"/>
    <w:rsid w:val="00144940"/>
    <w:rsid w:val="001451BB"/>
    <w:rsid w:val="001451FA"/>
    <w:rsid w:val="001452C9"/>
    <w:rsid w:val="001454BD"/>
    <w:rsid w:val="00145C9C"/>
    <w:rsid w:val="00146246"/>
    <w:rsid w:val="001479A2"/>
    <w:rsid w:val="00147AF3"/>
    <w:rsid w:val="00147B25"/>
    <w:rsid w:val="00147E83"/>
    <w:rsid w:val="001506FD"/>
    <w:rsid w:val="001507A6"/>
    <w:rsid w:val="00151802"/>
    <w:rsid w:val="001520B1"/>
    <w:rsid w:val="0015326E"/>
    <w:rsid w:val="0015421B"/>
    <w:rsid w:val="0015444A"/>
    <w:rsid w:val="00154B08"/>
    <w:rsid w:val="00154D95"/>
    <w:rsid w:val="00155307"/>
    <w:rsid w:val="00155730"/>
    <w:rsid w:val="00155CE0"/>
    <w:rsid w:val="001560D9"/>
    <w:rsid w:val="00156668"/>
    <w:rsid w:val="0015690A"/>
    <w:rsid w:val="00156AB8"/>
    <w:rsid w:val="00156D61"/>
    <w:rsid w:val="0015723F"/>
    <w:rsid w:val="0016096F"/>
    <w:rsid w:val="00160D90"/>
    <w:rsid w:val="00160F0E"/>
    <w:rsid w:val="001610B6"/>
    <w:rsid w:val="0016166E"/>
    <w:rsid w:val="0016192E"/>
    <w:rsid w:val="00161939"/>
    <w:rsid w:val="00162D90"/>
    <w:rsid w:val="0016305E"/>
    <w:rsid w:val="00163070"/>
    <w:rsid w:val="00163F2B"/>
    <w:rsid w:val="00164BDE"/>
    <w:rsid w:val="00164EF1"/>
    <w:rsid w:val="00165913"/>
    <w:rsid w:val="001659BC"/>
    <w:rsid w:val="001659E7"/>
    <w:rsid w:val="001662AE"/>
    <w:rsid w:val="00166AB7"/>
    <w:rsid w:val="00166B35"/>
    <w:rsid w:val="00167188"/>
    <w:rsid w:val="0017012B"/>
    <w:rsid w:val="00170148"/>
    <w:rsid w:val="0017036D"/>
    <w:rsid w:val="00170DF2"/>
    <w:rsid w:val="00170FF9"/>
    <w:rsid w:val="001711CA"/>
    <w:rsid w:val="00171ED5"/>
    <w:rsid w:val="0017212F"/>
    <w:rsid w:val="00172451"/>
    <w:rsid w:val="001733BB"/>
    <w:rsid w:val="001737E2"/>
    <w:rsid w:val="00173E51"/>
    <w:rsid w:val="00174B6F"/>
    <w:rsid w:val="00174B94"/>
    <w:rsid w:val="00175643"/>
    <w:rsid w:val="00175A9B"/>
    <w:rsid w:val="00175BB3"/>
    <w:rsid w:val="00176A21"/>
    <w:rsid w:val="00176CCB"/>
    <w:rsid w:val="0017717F"/>
    <w:rsid w:val="001776C7"/>
    <w:rsid w:val="00177B93"/>
    <w:rsid w:val="00177F4E"/>
    <w:rsid w:val="001801F8"/>
    <w:rsid w:val="00180272"/>
    <w:rsid w:val="001806C6"/>
    <w:rsid w:val="001809C5"/>
    <w:rsid w:val="00181207"/>
    <w:rsid w:val="00181267"/>
    <w:rsid w:val="00181FED"/>
    <w:rsid w:val="0018239B"/>
    <w:rsid w:val="00182E83"/>
    <w:rsid w:val="00183F4D"/>
    <w:rsid w:val="001843C5"/>
    <w:rsid w:val="001844F4"/>
    <w:rsid w:val="001854D5"/>
    <w:rsid w:val="00185A59"/>
    <w:rsid w:val="00186726"/>
    <w:rsid w:val="00186B84"/>
    <w:rsid w:val="001900E5"/>
    <w:rsid w:val="001905C0"/>
    <w:rsid w:val="00190955"/>
    <w:rsid w:val="00191C41"/>
    <w:rsid w:val="00191D4B"/>
    <w:rsid w:val="001927F5"/>
    <w:rsid w:val="00192F3A"/>
    <w:rsid w:val="001930BC"/>
    <w:rsid w:val="001933DC"/>
    <w:rsid w:val="001933EA"/>
    <w:rsid w:val="00193484"/>
    <w:rsid w:val="00193767"/>
    <w:rsid w:val="00193C37"/>
    <w:rsid w:val="00194085"/>
    <w:rsid w:val="0019531A"/>
    <w:rsid w:val="00195459"/>
    <w:rsid w:val="00195537"/>
    <w:rsid w:val="00195562"/>
    <w:rsid w:val="00195F92"/>
    <w:rsid w:val="001968FE"/>
    <w:rsid w:val="00196EA5"/>
    <w:rsid w:val="001976A0"/>
    <w:rsid w:val="0019785C"/>
    <w:rsid w:val="00197AE1"/>
    <w:rsid w:val="001A0004"/>
    <w:rsid w:val="001A0827"/>
    <w:rsid w:val="001A11C4"/>
    <w:rsid w:val="001A1375"/>
    <w:rsid w:val="001A1B1C"/>
    <w:rsid w:val="001A1E5C"/>
    <w:rsid w:val="001A1FB6"/>
    <w:rsid w:val="001A24F1"/>
    <w:rsid w:val="001A3126"/>
    <w:rsid w:val="001A42DA"/>
    <w:rsid w:val="001A4618"/>
    <w:rsid w:val="001A528B"/>
    <w:rsid w:val="001A56C0"/>
    <w:rsid w:val="001A6861"/>
    <w:rsid w:val="001A6932"/>
    <w:rsid w:val="001A6AB0"/>
    <w:rsid w:val="001A6DA7"/>
    <w:rsid w:val="001A6ED2"/>
    <w:rsid w:val="001A7379"/>
    <w:rsid w:val="001A7428"/>
    <w:rsid w:val="001A74BE"/>
    <w:rsid w:val="001A75A5"/>
    <w:rsid w:val="001B0835"/>
    <w:rsid w:val="001B0FF5"/>
    <w:rsid w:val="001B25EB"/>
    <w:rsid w:val="001B2DBB"/>
    <w:rsid w:val="001B34EC"/>
    <w:rsid w:val="001B3693"/>
    <w:rsid w:val="001B3B2E"/>
    <w:rsid w:val="001B3BDC"/>
    <w:rsid w:val="001B40D1"/>
    <w:rsid w:val="001B416C"/>
    <w:rsid w:val="001B452E"/>
    <w:rsid w:val="001B4DA9"/>
    <w:rsid w:val="001B51B1"/>
    <w:rsid w:val="001B531B"/>
    <w:rsid w:val="001B5E6C"/>
    <w:rsid w:val="001B5EB3"/>
    <w:rsid w:val="001B5F48"/>
    <w:rsid w:val="001B614D"/>
    <w:rsid w:val="001B6256"/>
    <w:rsid w:val="001B65C1"/>
    <w:rsid w:val="001B686B"/>
    <w:rsid w:val="001B7936"/>
    <w:rsid w:val="001B7BA6"/>
    <w:rsid w:val="001B7F58"/>
    <w:rsid w:val="001C0B91"/>
    <w:rsid w:val="001C1920"/>
    <w:rsid w:val="001C1ADD"/>
    <w:rsid w:val="001C2258"/>
    <w:rsid w:val="001C24A3"/>
    <w:rsid w:val="001C3A24"/>
    <w:rsid w:val="001C3A55"/>
    <w:rsid w:val="001C44E2"/>
    <w:rsid w:val="001C4769"/>
    <w:rsid w:val="001C5FA0"/>
    <w:rsid w:val="001C6460"/>
    <w:rsid w:val="001C690E"/>
    <w:rsid w:val="001C69B2"/>
    <w:rsid w:val="001C6BA2"/>
    <w:rsid w:val="001C6D2E"/>
    <w:rsid w:val="001C7433"/>
    <w:rsid w:val="001C78B4"/>
    <w:rsid w:val="001C7C3D"/>
    <w:rsid w:val="001C7E0D"/>
    <w:rsid w:val="001D0079"/>
    <w:rsid w:val="001D046D"/>
    <w:rsid w:val="001D0E1E"/>
    <w:rsid w:val="001D0F6F"/>
    <w:rsid w:val="001D1029"/>
    <w:rsid w:val="001D1547"/>
    <w:rsid w:val="001D1D25"/>
    <w:rsid w:val="001D1D96"/>
    <w:rsid w:val="001D2040"/>
    <w:rsid w:val="001D2BB0"/>
    <w:rsid w:val="001D2EE7"/>
    <w:rsid w:val="001D37E9"/>
    <w:rsid w:val="001D3902"/>
    <w:rsid w:val="001D3B4D"/>
    <w:rsid w:val="001D3F35"/>
    <w:rsid w:val="001D4604"/>
    <w:rsid w:val="001D57A0"/>
    <w:rsid w:val="001D5B3E"/>
    <w:rsid w:val="001D6BE4"/>
    <w:rsid w:val="001D793B"/>
    <w:rsid w:val="001D7BAA"/>
    <w:rsid w:val="001E0293"/>
    <w:rsid w:val="001E0708"/>
    <w:rsid w:val="001E0AEF"/>
    <w:rsid w:val="001E0D67"/>
    <w:rsid w:val="001E0D8C"/>
    <w:rsid w:val="001E17C7"/>
    <w:rsid w:val="001E20A1"/>
    <w:rsid w:val="001E290E"/>
    <w:rsid w:val="001E29CB"/>
    <w:rsid w:val="001E2D31"/>
    <w:rsid w:val="001E2E10"/>
    <w:rsid w:val="001E2EFC"/>
    <w:rsid w:val="001E3265"/>
    <w:rsid w:val="001E32AD"/>
    <w:rsid w:val="001E3A8C"/>
    <w:rsid w:val="001E3E48"/>
    <w:rsid w:val="001E3FD6"/>
    <w:rsid w:val="001E4021"/>
    <w:rsid w:val="001E4358"/>
    <w:rsid w:val="001E4407"/>
    <w:rsid w:val="001E4B0B"/>
    <w:rsid w:val="001E59CC"/>
    <w:rsid w:val="001E6B3A"/>
    <w:rsid w:val="001E782B"/>
    <w:rsid w:val="001F004C"/>
    <w:rsid w:val="001F00DD"/>
    <w:rsid w:val="001F0C28"/>
    <w:rsid w:val="001F1AAC"/>
    <w:rsid w:val="001F21C4"/>
    <w:rsid w:val="001F286D"/>
    <w:rsid w:val="001F3012"/>
    <w:rsid w:val="001F31A1"/>
    <w:rsid w:val="001F34AA"/>
    <w:rsid w:val="001F3DB8"/>
    <w:rsid w:val="001F41EE"/>
    <w:rsid w:val="001F43AF"/>
    <w:rsid w:val="001F49BA"/>
    <w:rsid w:val="001F4FDC"/>
    <w:rsid w:val="001F6206"/>
    <w:rsid w:val="001F6D11"/>
    <w:rsid w:val="001F6D50"/>
    <w:rsid w:val="001F7388"/>
    <w:rsid w:val="001F7894"/>
    <w:rsid w:val="001F7908"/>
    <w:rsid w:val="001F7A6A"/>
    <w:rsid w:val="00200716"/>
    <w:rsid w:val="00201D0D"/>
    <w:rsid w:val="00201E46"/>
    <w:rsid w:val="00201F41"/>
    <w:rsid w:val="00202180"/>
    <w:rsid w:val="00202AA4"/>
    <w:rsid w:val="00202C8B"/>
    <w:rsid w:val="002030ED"/>
    <w:rsid w:val="00203A2E"/>
    <w:rsid w:val="00203C23"/>
    <w:rsid w:val="00203CB9"/>
    <w:rsid w:val="0020400C"/>
    <w:rsid w:val="00204609"/>
    <w:rsid w:val="00204B74"/>
    <w:rsid w:val="00204C05"/>
    <w:rsid w:val="00205466"/>
    <w:rsid w:val="002054E7"/>
    <w:rsid w:val="00205722"/>
    <w:rsid w:val="00205F9C"/>
    <w:rsid w:val="00206715"/>
    <w:rsid w:val="002071AF"/>
    <w:rsid w:val="002072B1"/>
    <w:rsid w:val="002076BC"/>
    <w:rsid w:val="0021027A"/>
    <w:rsid w:val="00210BD7"/>
    <w:rsid w:val="0021146F"/>
    <w:rsid w:val="00211597"/>
    <w:rsid w:val="00211946"/>
    <w:rsid w:val="00211D11"/>
    <w:rsid w:val="00211F90"/>
    <w:rsid w:val="00212BD4"/>
    <w:rsid w:val="0021341F"/>
    <w:rsid w:val="00213666"/>
    <w:rsid w:val="002139AB"/>
    <w:rsid w:val="00213A66"/>
    <w:rsid w:val="00213C22"/>
    <w:rsid w:val="002147B7"/>
    <w:rsid w:val="00214EAB"/>
    <w:rsid w:val="00215A2A"/>
    <w:rsid w:val="00215CA9"/>
    <w:rsid w:val="00215E9E"/>
    <w:rsid w:val="00215EB2"/>
    <w:rsid w:val="00216171"/>
    <w:rsid w:val="0021692E"/>
    <w:rsid w:val="002172E6"/>
    <w:rsid w:val="0021760F"/>
    <w:rsid w:val="002205B8"/>
    <w:rsid w:val="00220785"/>
    <w:rsid w:val="002217EC"/>
    <w:rsid w:val="00222639"/>
    <w:rsid w:val="002232A1"/>
    <w:rsid w:val="002233FB"/>
    <w:rsid w:val="00223C3F"/>
    <w:rsid w:val="0022437A"/>
    <w:rsid w:val="00225813"/>
    <w:rsid w:val="00227262"/>
    <w:rsid w:val="00227741"/>
    <w:rsid w:val="00227A62"/>
    <w:rsid w:val="00227FCC"/>
    <w:rsid w:val="00230242"/>
    <w:rsid w:val="0023070C"/>
    <w:rsid w:val="00230712"/>
    <w:rsid w:val="00230A73"/>
    <w:rsid w:val="00230E6E"/>
    <w:rsid w:val="00231083"/>
    <w:rsid w:val="00231E60"/>
    <w:rsid w:val="00231F7A"/>
    <w:rsid w:val="00231FA8"/>
    <w:rsid w:val="00232133"/>
    <w:rsid w:val="002326EC"/>
    <w:rsid w:val="00232AB4"/>
    <w:rsid w:val="00232EFF"/>
    <w:rsid w:val="002358B7"/>
    <w:rsid w:val="00235981"/>
    <w:rsid w:val="00235FC2"/>
    <w:rsid w:val="0023657C"/>
    <w:rsid w:val="00237B33"/>
    <w:rsid w:val="00237EBF"/>
    <w:rsid w:val="00241F83"/>
    <w:rsid w:val="0024208D"/>
    <w:rsid w:val="0024225E"/>
    <w:rsid w:val="002435D3"/>
    <w:rsid w:val="00243A2E"/>
    <w:rsid w:val="00243CC7"/>
    <w:rsid w:val="002452A5"/>
    <w:rsid w:val="00245692"/>
    <w:rsid w:val="00245F60"/>
    <w:rsid w:val="00246146"/>
    <w:rsid w:val="00246294"/>
    <w:rsid w:val="002463D8"/>
    <w:rsid w:val="00246753"/>
    <w:rsid w:val="00246FFB"/>
    <w:rsid w:val="00247372"/>
    <w:rsid w:val="0024797A"/>
    <w:rsid w:val="00251445"/>
    <w:rsid w:val="00251712"/>
    <w:rsid w:val="00251B33"/>
    <w:rsid w:val="00251B4F"/>
    <w:rsid w:val="00251B74"/>
    <w:rsid w:val="0025206A"/>
    <w:rsid w:val="00252144"/>
    <w:rsid w:val="0025226E"/>
    <w:rsid w:val="002523EA"/>
    <w:rsid w:val="002526D8"/>
    <w:rsid w:val="00253BA1"/>
    <w:rsid w:val="00254D27"/>
    <w:rsid w:val="00255AB7"/>
    <w:rsid w:val="00256015"/>
    <w:rsid w:val="00256663"/>
    <w:rsid w:val="00256CDF"/>
    <w:rsid w:val="00260304"/>
    <w:rsid w:val="00261B0B"/>
    <w:rsid w:val="00261CDC"/>
    <w:rsid w:val="002620FF"/>
    <w:rsid w:val="00262381"/>
    <w:rsid w:val="002627AF"/>
    <w:rsid w:val="0026291A"/>
    <w:rsid w:val="00262BB8"/>
    <w:rsid w:val="00263B18"/>
    <w:rsid w:val="00264390"/>
    <w:rsid w:val="00264B2C"/>
    <w:rsid w:val="002656EE"/>
    <w:rsid w:val="00265E40"/>
    <w:rsid w:val="00266085"/>
    <w:rsid w:val="002662FD"/>
    <w:rsid w:val="00266474"/>
    <w:rsid w:val="00266775"/>
    <w:rsid w:val="00266948"/>
    <w:rsid w:val="00266A59"/>
    <w:rsid w:val="00267D36"/>
    <w:rsid w:val="002700B1"/>
    <w:rsid w:val="002708FC"/>
    <w:rsid w:val="00270AC8"/>
    <w:rsid w:val="00270C53"/>
    <w:rsid w:val="00271077"/>
    <w:rsid w:val="002711AD"/>
    <w:rsid w:val="002712EA"/>
    <w:rsid w:val="00271877"/>
    <w:rsid w:val="00271DAB"/>
    <w:rsid w:val="00272112"/>
    <w:rsid w:val="002722AC"/>
    <w:rsid w:val="00272DB1"/>
    <w:rsid w:val="002745E5"/>
    <w:rsid w:val="00274FB5"/>
    <w:rsid w:val="0027646D"/>
    <w:rsid w:val="0027653D"/>
    <w:rsid w:val="00276723"/>
    <w:rsid w:val="00276971"/>
    <w:rsid w:val="00276E28"/>
    <w:rsid w:val="00277739"/>
    <w:rsid w:val="00280452"/>
    <w:rsid w:val="002806C9"/>
    <w:rsid w:val="00280A36"/>
    <w:rsid w:val="002815EC"/>
    <w:rsid w:val="00281E39"/>
    <w:rsid w:val="00282564"/>
    <w:rsid w:val="00283DDD"/>
    <w:rsid w:val="00284ED7"/>
    <w:rsid w:val="002859FC"/>
    <w:rsid w:val="00285F99"/>
    <w:rsid w:val="00286B39"/>
    <w:rsid w:val="00287039"/>
    <w:rsid w:val="002872A8"/>
    <w:rsid w:val="0028742E"/>
    <w:rsid w:val="0028760B"/>
    <w:rsid w:val="0028763C"/>
    <w:rsid w:val="0028789A"/>
    <w:rsid w:val="00290001"/>
    <w:rsid w:val="0029016F"/>
    <w:rsid w:val="00290EB0"/>
    <w:rsid w:val="00291719"/>
    <w:rsid w:val="0029173C"/>
    <w:rsid w:val="00291876"/>
    <w:rsid w:val="00291C58"/>
    <w:rsid w:val="00291E7B"/>
    <w:rsid w:val="00292038"/>
    <w:rsid w:val="0029257E"/>
    <w:rsid w:val="00292686"/>
    <w:rsid w:val="002926AC"/>
    <w:rsid w:val="00292898"/>
    <w:rsid w:val="00292B17"/>
    <w:rsid w:val="00292FB6"/>
    <w:rsid w:val="00293565"/>
    <w:rsid w:val="0029389B"/>
    <w:rsid w:val="00293CCB"/>
    <w:rsid w:val="00293E5A"/>
    <w:rsid w:val="002942FE"/>
    <w:rsid w:val="00294AE6"/>
    <w:rsid w:val="0029593A"/>
    <w:rsid w:val="00295BEC"/>
    <w:rsid w:val="00295D43"/>
    <w:rsid w:val="00296697"/>
    <w:rsid w:val="00296749"/>
    <w:rsid w:val="002968F9"/>
    <w:rsid w:val="00296CEC"/>
    <w:rsid w:val="002974C7"/>
    <w:rsid w:val="00297A65"/>
    <w:rsid w:val="002A016A"/>
    <w:rsid w:val="002A06AD"/>
    <w:rsid w:val="002A0A5B"/>
    <w:rsid w:val="002A0D06"/>
    <w:rsid w:val="002A12C1"/>
    <w:rsid w:val="002A159F"/>
    <w:rsid w:val="002A1CB6"/>
    <w:rsid w:val="002A1DBE"/>
    <w:rsid w:val="002A1F58"/>
    <w:rsid w:val="002A215C"/>
    <w:rsid w:val="002A24AF"/>
    <w:rsid w:val="002A3ED4"/>
    <w:rsid w:val="002A43E3"/>
    <w:rsid w:val="002A4721"/>
    <w:rsid w:val="002A4B6B"/>
    <w:rsid w:val="002A556F"/>
    <w:rsid w:val="002A5B76"/>
    <w:rsid w:val="002A5BDE"/>
    <w:rsid w:val="002A5C58"/>
    <w:rsid w:val="002A5DAE"/>
    <w:rsid w:val="002A7357"/>
    <w:rsid w:val="002A7B4A"/>
    <w:rsid w:val="002B0357"/>
    <w:rsid w:val="002B0C90"/>
    <w:rsid w:val="002B1259"/>
    <w:rsid w:val="002B13E3"/>
    <w:rsid w:val="002B1A2A"/>
    <w:rsid w:val="002B1BA9"/>
    <w:rsid w:val="002B1D5B"/>
    <w:rsid w:val="002B2B73"/>
    <w:rsid w:val="002B2D52"/>
    <w:rsid w:val="002B2FC1"/>
    <w:rsid w:val="002B37CF"/>
    <w:rsid w:val="002B3891"/>
    <w:rsid w:val="002B442F"/>
    <w:rsid w:val="002B4650"/>
    <w:rsid w:val="002B4FF7"/>
    <w:rsid w:val="002B5380"/>
    <w:rsid w:val="002B602D"/>
    <w:rsid w:val="002B6930"/>
    <w:rsid w:val="002B6A8E"/>
    <w:rsid w:val="002B6E46"/>
    <w:rsid w:val="002B7607"/>
    <w:rsid w:val="002B7DDB"/>
    <w:rsid w:val="002C0184"/>
    <w:rsid w:val="002C04B3"/>
    <w:rsid w:val="002C1234"/>
    <w:rsid w:val="002C18FB"/>
    <w:rsid w:val="002C1C66"/>
    <w:rsid w:val="002C21E4"/>
    <w:rsid w:val="002C24BE"/>
    <w:rsid w:val="002C25F0"/>
    <w:rsid w:val="002C3328"/>
    <w:rsid w:val="002C3790"/>
    <w:rsid w:val="002C37AD"/>
    <w:rsid w:val="002C41A9"/>
    <w:rsid w:val="002C4F4A"/>
    <w:rsid w:val="002C5E00"/>
    <w:rsid w:val="002C623C"/>
    <w:rsid w:val="002C6889"/>
    <w:rsid w:val="002D002E"/>
    <w:rsid w:val="002D01FA"/>
    <w:rsid w:val="002D0C81"/>
    <w:rsid w:val="002D0DED"/>
    <w:rsid w:val="002D0EF3"/>
    <w:rsid w:val="002D1D21"/>
    <w:rsid w:val="002D1F01"/>
    <w:rsid w:val="002D34D5"/>
    <w:rsid w:val="002D3D52"/>
    <w:rsid w:val="002D49E8"/>
    <w:rsid w:val="002D4A5E"/>
    <w:rsid w:val="002D502E"/>
    <w:rsid w:val="002D5238"/>
    <w:rsid w:val="002D53F1"/>
    <w:rsid w:val="002D566D"/>
    <w:rsid w:val="002D59F2"/>
    <w:rsid w:val="002D66DF"/>
    <w:rsid w:val="002D6CA6"/>
    <w:rsid w:val="002D6E0A"/>
    <w:rsid w:val="002D71FD"/>
    <w:rsid w:val="002D73A3"/>
    <w:rsid w:val="002D73BC"/>
    <w:rsid w:val="002D750C"/>
    <w:rsid w:val="002D7E33"/>
    <w:rsid w:val="002E0271"/>
    <w:rsid w:val="002E07D5"/>
    <w:rsid w:val="002E1D43"/>
    <w:rsid w:val="002E2351"/>
    <w:rsid w:val="002E26C4"/>
    <w:rsid w:val="002E2949"/>
    <w:rsid w:val="002E2B57"/>
    <w:rsid w:val="002E361B"/>
    <w:rsid w:val="002E3F59"/>
    <w:rsid w:val="002E3FC6"/>
    <w:rsid w:val="002E4443"/>
    <w:rsid w:val="002E5699"/>
    <w:rsid w:val="002E5E43"/>
    <w:rsid w:val="002E5F72"/>
    <w:rsid w:val="002E6293"/>
    <w:rsid w:val="002E632C"/>
    <w:rsid w:val="002E65EC"/>
    <w:rsid w:val="002E6988"/>
    <w:rsid w:val="002E7249"/>
    <w:rsid w:val="002E726B"/>
    <w:rsid w:val="002E7E06"/>
    <w:rsid w:val="002F0030"/>
    <w:rsid w:val="002F0180"/>
    <w:rsid w:val="002F05A7"/>
    <w:rsid w:val="002F0F30"/>
    <w:rsid w:val="002F1CB0"/>
    <w:rsid w:val="002F2101"/>
    <w:rsid w:val="002F2834"/>
    <w:rsid w:val="002F2C05"/>
    <w:rsid w:val="002F3195"/>
    <w:rsid w:val="002F3B29"/>
    <w:rsid w:val="002F4054"/>
    <w:rsid w:val="002F4545"/>
    <w:rsid w:val="002F4B1F"/>
    <w:rsid w:val="002F5471"/>
    <w:rsid w:val="002F58B5"/>
    <w:rsid w:val="002F6071"/>
    <w:rsid w:val="002F6B75"/>
    <w:rsid w:val="002F7444"/>
    <w:rsid w:val="002F76B7"/>
    <w:rsid w:val="002F778A"/>
    <w:rsid w:val="002F7C0D"/>
    <w:rsid w:val="0030036E"/>
    <w:rsid w:val="00300423"/>
    <w:rsid w:val="00300582"/>
    <w:rsid w:val="00300975"/>
    <w:rsid w:val="00300A09"/>
    <w:rsid w:val="003011FA"/>
    <w:rsid w:val="00301D44"/>
    <w:rsid w:val="003020F8"/>
    <w:rsid w:val="00302220"/>
    <w:rsid w:val="00302416"/>
    <w:rsid w:val="003025B7"/>
    <w:rsid w:val="00302992"/>
    <w:rsid w:val="003034E3"/>
    <w:rsid w:val="00303C81"/>
    <w:rsid w:val="00303FCA"/>
    <w:rsid w:val="0030444E"/>
    <w:rsid w:val="003048D3"/>
    <w:rsid w:val="00304E57"/>
    <w:rsid w:val="00305087"/>
    <w:rsid w:val="0030552B"/>
    <w:rsid w:val="003055BA"/>
    <w:rsid w:val="00305E61"/>
    <w:rsid w:val="00306422"/>
    <w:rsid w:val="003068A8"/>
    <w:rsid w:val="003068ED"/>
    <w:rsid w:val="0030726D"/>
    <w:rsid w:val="00307838"/>
    <w:rsid w:val="0031030A"/>
    <w:rsid w:val="003104DA"/>
    <w:rsid w:val="0031117E"/>
    <w:rsid w:val="0031148A"/>
    <w:rsid w:val="00311D6A"/>
    <w:rsid w:val="0031203A"/>
    <w:rsid w:val="00312138"/>
    <w:rsid w:val="00312E2B"/>
    <w:rsid w:val="00313453"/>
    <w:rsid w:val="003136F2"/>
    <w:rsid w:val="0031471F"/>
    <w:rsid w:val="00314843"/>
    <w:rsid w:val="00314B86"/>
    <w:rsid w:val="0031532D"/>
    <w:rsid w:val="00315AB9"/>
    <w:rsid w:val="00315CF5"/>
    <w:rsid w:val="0031626B"/>
    <w:rsid w:val="0031638C"/>
    <w:rsid w:val="003165C0"/>
    <w:rsid w:val="00316CEE"/>
    <w:rsid w:val="00316F1A"/>
    <w:rsid w:val="00316FE0"/>
    <w:rsid w:val="00317507"/>
    <w:rsid w:val="00317A0C"/>
    <w:rsid w:val="00317FB9"/>
    <w:rsid w:val="00320BB8"/>
    <w:rsid w:val="00321358"/>
    <w:rsid w:val="00321B0D"/>
    <w:rsid w:val="00321FC8"/>
    <w:rsid w:val="003220D8"/>
    <w:rsid w:val="003224FD"/>
    <w:rsid w:val="00322A1D"/>
    <w:rsid w:val="00322ECA"/>
    <w:rsid w:val="003237D7"/>
    <w:rsid w:val="003238A3"/>
    <w:rsid w:val="003241BD"/>
    <w:rsid w:val="0032480B"/>
    <w:rsid w:val="0032558B"/>
    <w:rsid w:val="00325802"/>
    <w:rsid w:val="0032628C"/>
    <w:rsid w:val="00326759"/>
    <w:rsid w:val="003271BF"/>
    <w:rsid w:val="00327F64"/>
    <w:rsid w:val="003309A3"/>
    <w:rsid w:val="00332142"/>
    <w:rsid w:val="003327F5"/>
    <w:rsid w:val="003330F3"/>
    <w:rsid w:val="0033393E"/>
    <w:rsid w:val="00333C52"/>
    <w:rsid w:val="00334565"/>
    <w:rsid w:val="00334A29"/>
    <w:rsid w:val="0033690E"/>
    <w:rsid w:val="00337FF0"/>
    <w:rsid w:val="003407CC"/>
    <w:rsid w:val="00340A8C"/>
    <w:rsid w:val="00340DCE"/>
    <w:rsid w:val="00341410"/>
    <w:rsid w:val="00341A43"/>
    <w:rsid w:val="00342017"/>
    <w:rsid w:val="003421B4"/>
    <w:rsid w:val="00342937"/>
    <w:rsid w:val="00342B50"/>
    <w:rsid w:val="00343844"/>
    <w:rsid w:val="00343A55"/>
    <w:rsid w:val="00344693"/>
    <w:rsid w:val="00344BC6"/>
    <w:rsid w:val="00344BEF"/>
    <w:rsid w:val="00345905"/>
    <w:rsid w:val="00345F13"/>
    <w:rsid w:val="00346180"/>
    <w:rsid w:val="003463E6"/>
    <w:rsid w:val="00346FCB"/>
    <w:rsid w:val="00351051"/>
    <w:rsid w:val="00351374"/>
    <w:rsid w:val="0035162A"/>
    <w:rsid w:val="00351869"/>
    <w:rsid w:val="00352EA3"/>
    <w:rsid w:val="00354B02"/>
    <w:rsid w:val="00354D5A"/>
    <w:rsid w:val="00355DA3"/>
    <w:rsid w:val="00357D77"/>
    <w:rsid w:val="00357EFE"/>
    <w:rsid w:val="0036009E"/>
    <w:rsid w:val="003600B1"/>
    <w:rsid w:val="0036083A"/>
    <w:rsid w:val="00360931"/>
    <w:rsid w:val="00360B2F"/>
    <w:rsid w:val="0036106A"/>
    <w:rsid w:val="00361443"/>
    <w:rsid w:val="00361A6A"/>
    <w:rsid w:val="00363106"/>
    <w:rsid w:val="0036311C"/>
    <w:rsid w:val="0036461F"/>
    <w:rsid w:val="003649D8"/>
    <w:rsid w:val="00364AFC"/>
    <w:rsid w:val="00364EF0"/>
    <w:rsid w:val="00364FC1"/>
    <w:rsid w:val="00365149"/>
    <w:rsid w:val="003651E5"/>
    <w:rsid w:val="00365415"/>
    <w:rsid w:val="00367401"/>
    <w:rsid w:val="0036763A"/>
    <w:rsid w:val="00367687"/>
    <w:rsid w:val="00370C2E"/>
    <w:rsid w:val="00370EC6"/>
    <w:rsid w:val="00372630"/>
    <w:rsid w:val="00372C51"/>
    <w:rsid w:val="003736FE"/>
    <w:rsid w:val="00373749"/>
    <w:rsid w:val="00373D4C"/>
    <w:rsid w:val="00374451"/>
    <w:rsid w:val="00375F20"/>
    <w:rsid w:val="00376421"/>
    <w:rsid w:val="003769FF"/>
    <w:rsid w:val="003771D0"/>
    <w:rsid w:val="00377D6A"/>
    <w:rsid w:val="00377E81"/>
    <w:rsid w:val="003800E6"/>
    <w:rsid w:val="00380325"/>
    <w:rsid w:val="0038036D"/>
    <w:rsid w:val="00380A56"/>
    <w:rsid w:val="0038181F"/>
    <w:rsid w:val="003819A8"/>
    <w:rsid w:val="00381D53"/>
    <w:rsid w:val="00382136"/>
    <w:rsid w:val="00382951"/>
    <w:rsid w:val="00382C7A"/>
    <w:rsid w:val="003834FA"/>
    <w:rsid w:val="00383A72"/>
    <w:rsid w:val="00383E76"/>
    <w:rsid w:val="003841F0"/>
    <w:rsid w:val="0038452E"/>
    <w:rsid w:val="00384D74"/>
    <w:rsid w:val="003851CD"/>
    <w:rsid w:val="00385370"/>
    <w:rsid w:val="003853F9"/>
    <w:rsid w:val="003854F9"/>
    <w:rsid w:val="00385D75"/>
    <w:rsid w:val="00386ACC"/>
    <w:rsid w:val="00386B4D"/>
    <w:rsid w:val="003871F5"/>
    <w:rsid w:val="00390111"/>
    <w:rsid w:val="0039030E"/>
    <w:rsid w:val="00390681"/>
    <w:rsid w:val="00390692"/>
    <w:rsid w:val="00390A72"/>
    <w:rsid w:val="00391604"/>
    <w:rsid w:val="00391807"/>
    <w:rsid w:val="003918F8"/>
    <w:rsid w:val="0039247F"/>
    <w:rsid w:val="003925D9"/>
    <w:rsid w:val="00393A3C"/>
    <w:rsid w:val="00393C13"/>
    <w:rsid w:val="00394352"/>
    <w:rsid w:val="00395BB6"/>
    <w:rsid w:val="00395BD8"/>
    <w:rsid w:val="00396076"/>
    <w:rsid w:val="00396846"/>
    <w:rsid w:val="0039692C"/>
    <w:rsid w:val="00396B21"/>
    <w:rsid w:val="00396B97"/>
    <w:rsid w:val="00397F29"/>
    <w:rsid w:val="003A0184"/>
    <w:rsid w:val="003A0412"/>
    <w:rsid w:val="003A0533"/>
    <w:rsid w:val="003A07AC"/>
    <w:rsid w:val="003A0A9C"/>
    <w:rsid w:val="003A134D"/>
    <w:rsid w:val="003A176B"/>
    <w:rsid w:val="003A2803"/>
    <w:rsid w:val="003A2957"/>
    <w:rsid w:val="003A2CF1"/>
    <w:rsid w:val="003A2DA5"/>
    <w:rsid w:val="003A2DC7"/>
    <w:rsid w:val="003A31D4"/>
    <w:rsid w:val="003A3688"/>
    <w:rsid w:val="003A376D"/>
    <w:rsid w:val="003A441F"/>
    <w:rsid w:val="003A59CD"/>
    <w:rsid w:val="003A5A74"/>
    <w:rsid w:val="003A7D33"/>
    <w:rsid w:val="003A7E3F"/>
    <w:rsid w:val="003A7ED4"/>
    <w:rsid w:val="003B0222"/>
    <w:rsid w:val="003B025D"/>
    <w:rsid w:val="003B07C0"/>
    <w:rsid w:val="003B07DF"/>
    <w:rsid w:val="003B0C81"/>
    <w:rsid w:val="003B147C"/>
    <w:rsid w:val="003B1611"/>
    <w:rsid w:val="003B1733"/>
    <w:rsid w:val="003B1C8B"/>
    <w:rsid w:val="003B1CD6"/>
    <w:rsid w:val="003B2071"/>
    <w:rsid w:val="003B248D"/>
    <w:rsid w:val="003B24EC"/>
    <w:rsid w:val="003B2818"/>
    <w:rsid w:val="003B2864"/>
    <w:rsid w:val="003B29CF"/>
    <w:rsid w:val="003B34B0"/>
    <w:rsid w:val="003B537E"/>
    <w:rsid w:val="003B6CA8"/>
    <w:rsid w:val="003B78EB"/>
    <w:rsid w:val="003C0367"/>
    <w:rsid w:val="003C0397"/>
    <w:rsid w:val="003C081D"/>
    <w:rsid w:val="003C0CEF"/>
    <w:rsid w:val="003C1344"/>
    <w:rsid w:val="003C1B71"/>
    <w:rsid w:val="003C235B"/>
    <w:rsid w:val="003C2554"/>
    <w:rsid w:val="003C2BAF"/>
    <w:rsid w:val="003C2ECC"/>
    <w:rsid w:val="003C2F12"/>
    <w:rsid w:val="003C35BC"/>
    <w:rsid w:val="003C37AD"/>
    <w:rsid w:val="003C38A6"/>
    <w:rsid w:val="003C3A75"/>
    <w:rsid w:val="003C3AA7"/>
    <w:rsid w:val="003C42F5"/>
    <w:rsid w:val="003C486B"/>
    <w:rsid w:val="003C4885"/>
    <w:rsid w:val="003C48C7"/>
    <w:rsid w:val="003C67C2"/>
    <w:rsid w:val="003C6FD7"/>
    <w:rsid w:val="003C7ADE"/>
    <w:rsid w:val="003C7E69"/>
    <w:rsid w:val="003D0CBC"/>
    <w:rsid w:val="003D1A10"/>
    <w:rsid w:val="003D2275"/>
    <w:rsid w:val="003D2935"/>
    <w:rsid w:val="003D2F6A"/>
    <w:rsid w:val="003D37BD"/>
    <w:rsid w:val="003D3F72"/>
    <w:rsid w:val="003D4159"/>
    <w:rsid w:val="003D4233"/>
    <w:rsid w:val="003D4BBC"/>
    <w:rsid w:val="003D4CD7"/>
    <w:rsid w:val="003D4E1F"/>
    <w:rsid w:val="003D4FE2"/>
    <w:rsid w:val="003D5952"/>
    <w:rsid w:val="003D61FA"/>
    <w:rsid w:val="003D6629"/>
    <w:rsid w:val="003D6AA2"/>
    <w:rsid w:val="003D6D7D"/>
    <w:rsid w:val="003D720A"/>
    <w:rsid w:val="003E0238"/>
    <w:rsid w:val="003E09A5"/>
    <w:rsid w:val="003E0E11"/>
    <w:rsid w:val="003E0F57"/>
    <w:rsid w:val="003E193F"/>
    <w:rsid w:val="003E1CF4"/>
    <w:rsid w:val="003E1F04"/>
    <w:rsid w:val="003E2064"/>
    <w:rsid w:val="003E24B8"/>
    <w:rsid w:val="003E2B40"/>
    <w:rsid w:val="003E3213"/>
    <w:rsid w:val="003E372B"/>
    <w:rsid w:val="003E422E"/>
    <w:rsid w:val="003E45D9"/>
    <w:rsid w:val="003E47B1"/>
    <w:rsid w:val="003E4C56"/>
    <w:rsid w:val="003E4DE4"/>
    <w:rsid w:val="003E5126"/>
    <w:rsid w:val="003E562C"/>
    <w:rsid w:val="003E5CE1"/>
    <w:rsid w:val="003E6A90"/>
    <w:rsid w:val="003E6AF6"/>
    <w:rsid w:val="003E6B60"/>
    <w:rsid w:val="003E6D7D"/>
    <w:rsid w:val="003E6F5A"/>
    <w:rsid w:val="003E73EE"/>
    <w:rsid w:val="003E75A0"/>
    <w:rsid w:val="003E7919"/>
    <w:rsid w:val="003F011F"/>
    <w:rsid w:val="003F0567"/>
    <w:rsid w:val="003F0E5B"/>
    <w:rsid w:val="003F0FF9"/>
    <w:rsid w:val="003F17D4"/>
    <w:rsid w:val="003F1A86"/>
    <w:rsid w:val="003F22A1"/>
    <w:rsid w:val="003F2CE7"/>
    <w:rsid w:val="003F31C8"/>
    <w:rsid w:val="003F32DF"/>
    <w:rsid w:val="003F3383"/>
    <w:rsid w:val="003F3498"/>
    <w:rsid w:val="003F3755"/>
    <w:rsid w:val="003F39BA"/>
    <w:rsid w:val="003F39BB"/>
    <w:rsid w:val="003F3D0F"/>
    <w:rsid w:val="003F3D6E"/>
    <w:rsid w:val="003F532B"/>
    <w:rsid w:val="003F562A"/>
    <w:rsid w:val="003F56FE"/>
    <w:rsid w:val="003F5A50"/>
    <w:rsid w:val="003F5C72"/>
    <w:rsid w:val="003F5F9C"/>
    <w:rsid w:val="003F648A"/>
    <w:rsid w:val="003F6C64"/>
    <w:rsid w:val="003F7562"/>
    <w:rsid w:val="003F75DE"/>
    <w:rsid w:val="00400E7F"/>
    <w:rsid w:val="004015EF"/>
    <w:rsid w:val="004030D0"/>
    <w:rsid w:val="0040319D"/>
    <w:rsid w:val="00403435"/>
    <w:rsid w:val="00403D88"/>
    <w:rsid w:val="004049A1"/>
    <w:rsid w:val="00404D27"/>
    <w:rsid w:val="004055CA"/>
    <w:rsid w:val="0040564B"/>
    <w:rsid w:val="0040578B"/>
    <w:rsid w:val="00406243"/>
    <w:rsid w:val="0040632A"/>
    <w:rsid w:val="004065BA"/>
    <w:rsid w:val="00407F4E"/>
    <w:rsid w:val="00410082"/>
    <w:rsid w:val="00410DDA"/>
    <w:rsid w:val="004110ED"/>
    <w:rsid w:val="00411CAA"/>
    <w:rsid w:val="004129A5"/>
    <w:rsid w:val="00412BFE"/>
    <w:rsid w:val="004136C1"/>
    <w:rsid w:val="004137B2"/>
    <w:rsid w:val="0041383F"/>
    <w:rsid w:val="004145F0"/>
    <w:rsid w:val="004149D5"/>
    <w:rsid w:val="00415175"/>
    <w:rsid w:val="00415304"/>
    <w:rsid w:val="00415664"/>
    <w:rsid w:val="00416662"/>
    <w:rsid w:val="00416707"/>
    <w:rsid w:val="00416D5C"/>
    <w:rsid w:val="00416F1F"/>
    <w:rsid w:val="004178E1"/>
    <w:rsid w:val="004204CC"/>
    <w:rsid w:val="004205D5"/>
    <w:rsid w:val="004209F3"/>
    <w:rsid w:val="00420A05"/>
    <w:rsid w:val="004214A2"/>
    <w:rsid w:val="004215DF"/>
    <w:rsid w:val="0042188B"/>
    <w:rsid w:val="0042273B"/>
    <w:rsid w:val="004233E3"/>
    <w:rsid w:val="004235EE"/>
    <w:rsid w:val="004236D4"/>
    <w:rsid w:val="00423752"/>
    <w:rsid w:val="00423CE6"/>
    <w:rsid w:val="00423E0B"/>
    <w:rsid w:val="004242AA"/>
    <w:rsid w:val="004248A8"/>
    <w:rsid w:val="00424901"/>
    <w:rsid w:val="00424A7F"/>
    <w:rsid w:val="00424B74"/>
    <w:rsid w:val="00425378"/>
    <w:rsid w:val="00426470"/>
    <w:rsid w:val="00426590"/>
    <w:rsid w:val="004268ED"/>
    <w:rsid w:val="00427847"/>
    <w:rsid w:val="00430A4B"/>
    <w:rsid w:val="00430CB3"/>
    <w:rsid w:val="00431DD1"/>
    <w:rsid w:val="0043211E"/>
    <w:rsid w:val="00432A4C"/>
    <w:rsid w:val="00432D63"/>
    <w:rsid w:val="00432DED"/>
    <w:rsid w:val="004330D6"/>
    <w:rsid w:val="004349BA"/>
    <w:rsid w:val="00434A01"/>
    <w:rsid w:val="0043528F"/>
    <w:rsid w:val="004360D3"/>
    <w:rsid w:val="004363AB"/>
    <w:rsid w:val="004379E7"/>
    <w:rsid w:val="00437A40"/>
    <w:rsid w:val="00440B34"/>
    <w:rsid w:val="00440F20"/>
    <w:rsid w:val="00440F32"/>
    <w:rsid w:val="00442002"/>
    <w:rsid w:val="0044235E"/>
    <w:rsid w:val="00442572"/>
    <w:rsid w:val="0044287F"/>
    <w:rsid w:val="00443507"/>
    <w:rsid w:val="00443914"/>
    <w:rsid w:val="00444A2C"/>
    <w:rsid w:val="00444A36"/>
    <w:rsid w:val="00444DC7"/>
    <w:rsid w:val="0044532F"/>
    <w:rsid w:val="00445BDB"/>
    <w:rsid w:val="004460C1"/>
    <w:rsid w:val="004467A3"/>
    <w:rsid w:val="004467C9"/>
    <w:rsid w:val="00446CAF"/>
    <w:rsid w:val="004474FC"/>
    <w:rsid w:val="00447571"/>
    <w:rsid w:val="0045093F"/>
    <w:rsid w:val="00450D86"/>
    <w:rsid w:val="004513DC"/>
    <w:rsid w:val="00451953"/>
    <w:rsid w:val="004523E9"/>
    <w:rsid w:val="004527D6"/>
    <w:rsid w:val="004527F6"/>
    <w:rsid w:val="00452BA0"/>
    <w:rsid w:val="004530AA"/>
    <w:rsid w:val="00453A30"/>
    <w:rsid w:val="00453C10"/>
    <w:rsid w:val="00454779"/>
    <w:rsid w:val="00454E7F"/>
    <w:rsid w:val="00454ECC"/>
    <w:rsid w:val="00454FD3"/>
    <w:rsid w:val="0045606D"/>
    <w:rsid w:val="0045647E"/>
    <w:rsid w:val="0045650B"/>
    <w:rsid w:val="00456659"/>
    <w:rsid w:val="0045677A"/>
    <w:rsid w:val="00456F6E"/>
    <w:rsid w:val="0045764F"/>
    <w:rsid w:val="0045798F"/>
    <w:rsid w:val="0046096E"/>
    <w:rsid w:val="00460D58"/>
    <w:rsid w:val="00460E22"/>
    <w:rsid w:val="00460F8B"/>
    <w:rsid w:val="00461048"/>
    <w:rsid w:val="0046116E"/>
    <w:rsid w:val="00462FF2"/>
    <w:rsid w:val="004632B2"/>
    <w:rsid w:val="00463C67"/>
    <w:rsid w:val="00464182"/>
    <w:rsid w:val="00465058"/>
    <w:rsid w:val="004650CA"/>
    <w:rsid w:val="00466762"/>
    <w:rsid w:val="00466C4E"/>
    <w:rsid w:val="00466EC0"/>
    <w:rsid w:val="00466EE8"/>
    <w:rsid w:val="00467053"/>
    <w:rsid w:val="004673FE"/>
    <w:rsid w:val="004675F4"/>
    <w:rsid w:val="00467A59"/>
    <w:rsid w:val="00470547"/>
    <w:rsid w:val="004705D3"/>
    <w:rsid w:val="00470EBB"/>
    <w:rsid w:val="004711E9"/>
    <w:rsid w:val="00471214"/>
    <w:rsid w:val="00471A8A"/>
    <w:rsid w:val="00472866"/>
    <w:rsid w:val="00472933"/>
    <w:rsid w:val="00472AB2"/>
    <w:rsid w:val="00472D15"/>
    <w:rsid w:val="00473152"/>
    <w:rsid w:val="00474373"/>
    <w:rsid w:val="0047480D"/>
    <w:rsid w:val="00474FEF"/>
    <w:rsid w:val="0047572E"/>
    <w:rsid w:val="00475FF8"/>
    <w:rsid w:val="00476240"/>
    <w:rsid w:val="0047677E"/>
    <w:rsid w:val="00477556"/>
    <w:rsid w:val="00477FBB"/>
    <w:rsid w:val="0048037C"/>
    <w:rsid w:val="00480BE7"/>
    <w:rsid w:val="00480D36"/>
    <w:rsid w:val="0048127B"/>
    <w:rsid w:val="004814C3"/>
    <w:rsid w:val="00481558"/>
    <w:rsid w:val="00481840"/>
    <w:rsid w:val="0048187C"/>
    <w:rsid w:val="00481C74"/>
    <w:rsid w:val="00482509"/>
    <w:rsid w:val="004829E2"/>
    <w:rsid w:val="00482BDB"/>
    <w:rsid w:val="004832A4"/>
    <w:rsid w:val="004835CF"/>
    <w:rsid w:val="004836D5"/>
    <w:rsid w:val="004845E9"/>
    <w:rsid w:val="00485455"/>
    <w:rsid w:val="004857DB"/>
    <w:rsid w:val="00485B7E"/>
    <w:rsid w:val="0048608D"/>
    <w:rsid w:val="00486344"/>
    <w:rsid w:val="00486352"/>
    <w:rsid w:val="0048646C"/>
    <w:rsid w:val="00486C33"/>
    <w:rsid w:val="00486DF6"/>
    <w:rsid w:val="0048774F"/>
    <w:rsid w:val="004878B2"/>
    <w:rsid w:val="0049036A"/>
    <w:rsid w:val="00491429"/>
    <w:rsid w:val="004914D3"/>
    <w:rsid w:val="004917D4"/>
    <w:rsid w:val="00492097"/>
    <w:rsid w:val="0049306E"/>
    <w:rsid w:val="0049328C"/>
    <w:rsid w:val="004942D7"/>
    <w:rsid w:val="004943AE"/>
    <w:rsid w:val="00494C02"/>
    <w:rsid w:val="00494EC4"/>
    <w:rsid w:val="00494F01"/>
    <w:rsid w:val="00496465"/>
    <w:rsid w:val="00496AA4"/>
    <w:rsid w:val="00496EA8"/>
    <w:rsid w:val="004A1D6A"/>
    <w:rsid w:val="004A2151"/>
    <w:rsid w:val="004A2696"/>
    <w:rsid w:val="004A29E2"/>
    <w:rsid w:val="004A3315"/>
    <w:rsid w:val="004A3382"/>
    <w:rsid w:val="004A39F2"/>
    <w:rsid w:val="004A4940"/>
    <w:rsid w:val="004A4BAD"/>
    <w:rsid w:val="004A5288"/>
    <w:rsid w:val="004A52B0"/>
    <w:rsid w:val="004A5530"/>
    <w:rsid w:val="004A560A"/>
    <w:rsid w:val="004A612E"/>
    <w:rsid w:val="004A6F27"/>
    <w:rsid w:val="004A7119"/>
    <w:rsid w:val="004A789A"/>
    <w:rsid w:val="004B0037"/>
    <w:rsid w:val="004B0150"/>
    <w:rsid w:val="004B04FC"/>
    <w:rsid w:val="004B0749"/>
    <w:rsid w:val="004B0B07"/>
    <w:rsid w:val="004B0F72"/>
    <w:rsid w:val="004B0F77"/>
    <w:rsid w:val="004B1027"/>
    <w:rsid w:val="004B25A2"/>
    <w:rsid w:val="004B2858"/>
    <w:rsid w:val="004B3B62"/>
    <w:rsid w:val="004B47E0"/>
    <w:rsid w:val="004B4A52"/>
    <w:rsid w:val="004B4ED1"/>
    <w:rsid w:val="004B4F14"/>
    <w:rsid w:val="004B5198"/>
    <w:rsid w:val="004B5B3E"/>
    <w:rsid w:val="004B6614"/>
    <w:rsid w:val="004B6C66"/>
    <w:rsid w:val="004B71CF"/>
    <w:rsid w:val="004C09E0"/>
    <w:rsid w:val="004C0AAE"/>
    <w:rsid w:val="004C1E41"/>
    <w:rsid w:val="004C4AF2"/>
    <w:rsid w:val="004C58E9"/>
    <w:rsid w:val="004C6626"/>
    <w:rsid w:val="004C665F"/>
    <w:rsid w:val="004C6AB8"/>
    <w:rsid w:val="004C70F5"/>
    <w:rsid w:val="004D0305"/>
    <w:rsid w:val="004D057C"/>
    <w:rsid w:val="004D0C0C"/>
    <w:rsid w:val="004D0D7B"/>
    <w:rsid w:val="004D0F94"/>
    <w:rsid w:val="004D0FA5"/>
    <w:rsid w:val="004D0FA8"/>
    <w:rsid w:val="004D1C1C"/>
    <w:rsid w:val="004D1F7C"/>
    <w:rsid w:val="004D33BB"/>
    <w:rsid w:val="004D34D4"/>
    <w:rsid w:val="004D36C4"/>
    <w:rsid w:val="004D3957"/>
    <w:rsid w:val="004D3A94"/>
    <w:rsid w:val="004D4728"/>
    <w:rsid w:val="004D51AA"/>
    <w:rsid w:val="004D57EF"/>
    <w:rsid w:val="004D5B7E"/>
    <w:rsid w:val="004D6147"/>
    <w:rsid w:val="004D627B"/>
    <w:rsid w:val="004D6324"/>
    <w:rsid w:val="004D63B4"/>
    <w:rsid w:val="004D6442"/>
    <w:rsid w:val="004D6A82"/>
    <w:rsid w:val="004D7172"/>
    <w:rsid w:val="004D7258"/>
    <w:rsid w:val="004D780C"/>
    <w:rsid w:val="004D79C8"/>
    <w:rsid w:val="004E0835"/>
    <w:rsid w:val="004E103C"/>
    <w:rsid w:val="004E1B2F"/>
    <w:rsid w:val="004E2266"/>
    <w:rsid w:val="004E4580"/>
    <w:rsid w:val="004E46DE"/>
    <w:rsid w:val="004E52B0"/>
    <w:rsid w:val="004E5A12"/>
    <w:rsid w:val="004E5DAA"/>
    <w:rsid w:val="004E68F8"/>
    <w:rsid w:val="004E7320"/>
    <w:rsid w:val="004E78AD"/>
    <w:rsid w:val="004E7E07"/>
    <w:rsid w:val="004F0B50"/>
    <w:rsid w:val="004F1722"/>
    <w:rsid w:val="004F18B9"/>
    <w:rsid w:val="004F1FE4"/>
    <w:rsid w:val="004F23DA"/>
    <w:rsid w:val="004F2758"/>
    <w:rsid w:val="004F2A25"/>
    <w:rsid w:val="004F2D41"/>
    <w:rsid w:val="004F2E83"/>
    <w:rsid w:val="004F2EB8"/>
    <w:rsid w:val="004F2FDD"/>
    <w:rsid w:val="004F33E6"/>
    <w:rsid w:val="004F3B8C"/>
    <w:rsid w:val="004F3DA4"/>
    <w:rsid w:val="004F4786"/>
    <w:rsid w:val="004F4AB4"/>
    <w:rsid w:val="004F4CFF"/>
    <w:rsid w:val="004F5278"/>
    <w:rsid w:val="004F5F1B"/>
    <w:rsid w:val="004F6A3E"/>
    <w:rsid w:val="004F7349"/>
    <w:rsid w:val="00500568"/>
    <w:rsid w:val="00500676"/>
    <w:rsid w:val="0050097D"/>
    <w:rsid w:val="0050180E"/>
    <w:rsid w:val="00501E9D"/>
    <w:rsid w:val="00502477"/>
    <w:rsid w:val="00502D96"/>
    <w:rsid w:val="005032C9"/>
    <w:rsid w:val="00503977"/>
    <w:rsid w:val="00503FDC"/>
    <w:rsid w:val="005041A1"/>
    <w:rsid w:val="00504418"/>
    <w:rsid w:val="00504461"/>
    <w:rsid w:val="00504B15"/>
    <w:rsid w:val="0050502E"/>
    <w:rsid w:val="00505167"/>
    <w:rsid w:val="00505675"/>
    <w:rsid w:val="005058AF"/>
    <w:rsid w:val="00507438"/>
    <w:rsid w:val="00507712"/>
    <w:rsid w:val="0050783F"/>
    <w:rsid w:val="00507944"/>
    <w:rsid w:val="005100AA"/>
    <w:rsid w:val="00511026"/>
    <w:rsid w:val="0051136C"/>
    <w:rsid w:val="005117ED"/>
    <w:rsid w:val="00511800"/>
    <w:rsid w:val="00512D8F"/>
    <w:rsid w:val="00512F9F"/>
    <w:rsid w:val="0051317E"/>
    <w:rsid w:val="0051380B"/>
    <w:rsid w:val="00513A16"/>
    <w:rsid w:val="00513F29"/>
    <w:rsid w:val="00517085"/>
    <w:rsid w:val="005200F1"/>
    <w:rsid w:val="00520102"/>
    <w:rsid w:val="00520528"/>
    <w:rsid w:val="00521454"/>
    <w:rsid w:val="00521D80"/>
    <w:rsid w:val="005223E9"/>
    <w:rsid w:val="005223F7"/>
    <w:rsid w:val="0052288C"/>
    <w:rsid w:val="00522AA2"/>
    <w:rsid w:val="00522AF9"/>
    <w:rsid w:val="00522CC8"/>
    <w:rsid w:val="00523239"/>
    <w:rsid w:val="0052368F"/>
    <w:rsid w:val="00523A72"/>
    <w:rsid w:val="00523E29"/>
    <w:rsid w:val="00523F98"/>
    <w:rsid w:val="0052494C"/>
    <w:rsid w:val="00525060"/>
    <w:rsid w:val="005252B4"/>
    <w:rsid w:val="005269EF"/>
    <w:rsid w:val="00526AD6"/>
    <w:rsid w:val="005271DC"/>
    <w:rsid w:val="005275A8"/>
    <w:rsid w:val="0052762B"/>
    <w:rsid w:val="005279FF"/>
    <w:rsid w:val="00530102"/>
    <w:rsid w:val="00530BAF"/>
    <w:rsid w:val="005317DF"/>
    <w:rsid w:val="005324D7"/>
    <w:rsid w:val="00532606"/>
    <w:rsid w:val="00532D63"/>
    <w:rsid w:val="00532DD4"/>
    <w:rsid w:val="00532E33"/>
    <w:rsid w:val="00532E53"/>
    <w:rsid w:val="00532F64"/>
    <w:rsid w:val="005344CF"/>
    <w:rsid w:val="00534A87"/>
    <w:rsid w:val="005350F5"/>
    <w:rsid w:val="0053565E"/>
    <w:rsid w:val="00535B04"/>
    <w:rsid w:val="00535C6F"/>
    <w:rsid w:val="00536523"/>
    <w:rsid w:val="005368F4"/>
    <w:rsid w:val="005378E2"/>
    <w:rsid w:val="00540B80"/>
    <w:rsid w:val="00540D83"/>
    <w:rsid w:val="00540DD0"/>
    <w:rsid w:val="00541089"/>
    <w:rsid w:val="005415B6"/>
    <w:rsid w:val="00542D92"/>
    <w:rsid w:val="0054309D"/>
    <w:rsid w:val="00543651"/>
    <w:rsid w:val="00543BEB"/>
    <w:rsid w:val="00544090"/>
    <w:rsid w:val="00544D09"/>
    <w:rsid w:val="00544D40"/>
    <w:rsid w:val="00545106"/>
    <w:rsid w:val="005455A5"/>
    <w:rsid w:val="00546618"/>
    <w:rsid w:val="005468C0"/>
    <w:rsid w:val="005468FB"/>
    <w:rsid w:val="005469A3"/>
    <w:rsid w:val="00547DD7"/>
    <w:rsid w:val="00550061"/>
    <w:rsid w:val="00550421"/>
    <w:rsid w:val="00550666"/>
    <w:rsid w:val="00550F2A"/>
    <w:rsid w:val="00551013"/>
    <w:rsid w:val="0055113B"/>
    <w:rsid w:val="005522CB"/>
    <w:rsid w:val="00552460"/>
    <w:rsid w:val="005526A5"/>
    <w:rsid w:val="005526A9"/>
    <w:rsid w:val="005527BD"/>
    <w:rsid w:val="00552F82"/>
    <w:rsid w:val="0055305F"/>
    <w:rsid w:val="005538CE"/>
    <w:rsid w:val="00553935"/>
    <w:rsid w:val="00553ACA"/>
    <w:rsid w:val="00553E5F"/>
    <w:rsid w:val="005544B5"/>
    <w:rsid w:val="005549AC"/>
    <w:rsid w:val="00554B09"/>
    <w:rsid w:val="00554B30"/>
    <w:rsid w:val="00554F66"/>
    <w:rsid w:val="00554FBD"/>
    <w:rsid w:val="00555D47"/>
    <w:rsid w:val="00557170"/>
    <w:rsid w:val="00557301"/>
    <w:rsid w:val="005578BC"/>
    <w:rsid w:val="00557AB1"/>
    <w:rsid w:val="00557B50"/>
    <w:rsid w:val="00557C66"/>
    <w:rsid w:val="00557D03"/>
    <w:rsid w:val="00557E57"/>
    <w:rsid w:val="005601D0"/>
    <w:rsid w:val="005604EE"/>
    <w:rsid w:val="00560C37"/>
    <w:rsid w:val="00561057"/>
    <w:rsid w:val="00562188"/>
    <w:rsid w:val="00562D47"/>
    <w:rsid w:val="00562F4B"/>
    <w:rsid w:val="0056375B"/>
    <w:rsid w:val="00563873"/>
    <w:rsid w:val="00563A37"/>
    <w:rsid w:val="00564E91"/>
    <w:rsid w:val="005656BF"/>
    <w:rsid w:val="0056652D"/>
    <w:rsid w:val="00567535"/>
    <w:rsid w:val="00567A2D"/>
    <w:rsid w:val="00567E90"/>
    <w:rsid w:val="00567ED5"/>
    <w:rsid w:val="00570443"/>
    <w:rsid w:val="005704E0"/>
    <w:rsid w:val="00570799"/>
    <w:rsid w:val="005709DD"/>
    <w:rsid w:val="00570EF4"/>
    <w:rsid w:val="00570F85"/>
    <w:rsid w:val="00572517"/>
    <w:rsid w:val="00572D52"/>
    <w:rsid w:val="00573527"/>
    <w:rsid w:val="00573E8A"/>
    <w:rsid w:val="00574213"/>
    <w:rsid w:val="005745FA"/>
    <w:rsid w:val="005748FC"/>
    <w:rsid w:val="005751B0"/>
    <w:rsid w:val="005754E7"/>
    <w:rsid w:val="00575C14"/>
    <w:rsid w:val="00575F94"/>
    <w:rsid w:val="0057647C"/>
    <w:rsid w:val="00576829"/>
    <w:rsid w:val="00576AF1"/>
    <w:rsid w:val="0057747C"/>
    <w:rsid w:val="00577E18"/>
    <w:rsid w:val="00580628"/>
    <w:rsid w:val="005806EB"/>
    <w:rsid w:val="00580A3E"/>
    <w:rsid w:val="00580CC7"/>
    <w:rsid w:val="0058114F"/>
    <w:rsid w:val="00581430"/>
    <w:rsid w:val="005816C1"/>
    <w:rsid w:val="00581802"/>
    <w:rsid w:val="00582B8B"/>
    <w:rsid w:val="00582EC0"/>
    <w:rsid w:val="005830EA"/>
    <w:rsid w:val="00584242"/>
    <w:rsid w:val="0058478C"/>
    <w:rsid w:val="005847B6"/>
    <w:rsid w:val="00584CFE"/>
    <w:rsid w:val="00584E09"/>
    <w:rsid w:val="00584FB1"/>
    <w:rsid w:val="00585D56"/>
    <w:rsid w:val="00585EBA"/>
    <w:rsid w:val="005864C0"/>
    <w:rsid w:val="00586DF9"/>
    <w:rsid w:val="00587073"/>
    <w:rsid w:val="005872FF"/>
    <w:rsid w:val="00587319"/>
    <w:rsid w:val="00587577"/>
    <w:rsid w:val="00587AE6"/>
    <w:rsid w:val="005903CD"/>
    <w:rsid w:val="005905D9"/>
    <w:rsid w:val="00590896"/>
    <w:rsid w:val="00590988"/>
    <w:rsid w:val="00591F2E"/>
    <w:rsid w:val="00592702"/>
    <w:rsid w:val="00592BE4"/>
    <w:rsid w:val="00592F3E"/>
    <w:rsid w:val="00593710"/>
    <w:rsid w:val="00593CEC"/>
    <w:rsid w:val="005941B8"/>
    <w:rsid w:val="00594773"/>
    <w:rsid w:val="005947EA"/>
    <w:rsid w:val="00594D87"/>
    <w:rsid w:val="00594FC6"/>
    <w:rsid w:val="005956F3"/>
    <w:rsid w:val="00596109"/>
    <w:rsid w:val="005963EF"/>
    <w:rsid w:val="0059668E"/>
    <w:rsid w:val="005966C8"/>
    <w:rsid w:val="00596782"/>
    <w:rsid w:val="00596DAB"/>
    <w:rsid w:val="005972C2"/>
    <w:rsid w:val="0059735D"/>
    <w:rsid w:val="005975B9"/>
    <w:rsid w:val="00597904"/>
    <w:rsid w:val="005A0275"/>
    <w:rsid w:val="005A190C"/>
    <w:rsid w:val="005A207C"/>
    <w:rsid w:val="005A2206"/>
    <w:rsid w:val="005A22BA"/>
    <w:rsid w:val="005A249D"/>
    <w:rsid w:val="005A2993"/>
    <w:rsid w:val="005A2D1C"/>
    <w:rsid w:val="005A334D"/>
    <w:rsid w:val="005A35B4"/>
    <w:rsid w:val="005A37B4"/>
    <w:rsid w:val="005A3944"/>
    <w:rsid w:val="005A3BB7"/>
    <w:rsid w:val="005A489D"/>
    <w:rsid w:val="005A4B56"/>
    <w:rsid w:val="005A4FF2"/>
    <w:rsid w:val="005A6663"/>
    <w:rsid w:val="005A7321"/>
    <w:rsid w:val="005A78FD"/>
    <w:rsid w:val="005B00DA"/>
    <w:rsid w:val="005B015B"/>
    <w:rsid w:val="005B02CE"/>
    <w:rsid w:val="005B0A7C"/>
    <w:rsid w:val="005B0C34"/>
    <w:rsid w:val="005B114C"/>
    <w:rsid w:val="005B138F"/>
    <w:rsid w:val="005B1493"/>
    <w:rsid w:val="005B17C0"/>
    <w:rsid w:val="005B1AC6"/>
    <w:rsid w:val="005B220E"/>
    <w:rsid w:val="005B24F7"/>
    <w:rsid w:val="005B29A6"/>
    <w:rsid w:val="005B2C4A"/>
    <w:rsid w:val="005B2F42"/>
    <w:rsid w:val="005B2F53"/>
    <w:rsid w:val="005B3AA5"/>
    <w:rsid w:val="005B3E48"/>
    <w:rsid w:val="005B40E2"/>
    <w:rsid w:val="005B42BA"/>
    <w:rsid w:val="005B42E8"/>
    <w:rsid w:val="005B4397"/>
    <w:rsid w:val="005B489E"/>
    <w:rsid w:val="005B5456"/>
    <w:rsid w:val="005B668E"/>
    <w:rsid w:val="005B7BE3"/>
    <w:rsid w:val="005B7C2F"/>
    <w:rsid w:val="005C1502"/>
    <w:rsid w:val="005C15B3"/>
    <w:rsid w:val="005C2016"/>
    <w:rsid w:val="005C239E"/>
    <w:rsid w:val="005C2C2E"/>
    <w:rsid w:val="005C2E4A"/>
    <w:rsid w:val="005C32AD"/>
    <w:rsid w:val="005C37EC"/>
    <w:rsid w:val="005C381B"/>
    <w:rsid w:val="005C3BBB"/>
    <w:rsid w:val="005C475C"/>
    <w:rsid w:val="005C480F"/>
    <w:rsid w:val="005C4907"/>
    <w:rsid w:val="005C4F20"/>
    <w:rsid w:val="005C5018"/>
    <w:rsid w:val="005C5AF1"/>
    <w:rsid w:val="005C60AE"/>
    <w:rsid w:val="005C60B4"/>
    <w:rsid w:val="005C6AE4"/>
    <w:rsid w:val="005C722B"/>
    <w:rsid w:val="005C72B5"/>
    <w:rsid w:val="005C7869"/>
    <w:rsid w:val="005D00FF"/>
    <w:rsid w:val="005D02E0"/>
    <w:rsid w:val="005D07E3"/>
    <w:rsid w:val="005D0B55"/>
    <w:rsid w:val="005D1269"/>
    <w:rsid w:val="005D1279"/>
    <w:rsid w:val="005D1A02"/>
    <w:rsid w:val="005D1F12"/>
    <w:rsid w:val="005D2167"/>
    <w:rsid w:val="005D2933"/>
    <w:rsid w:val="005D2E32"/>
    <w:rsid w:val="005D3880"/>
    <w:rsid w:val="005D3D80"/>
    <w:rsid w:val="005D3E56"/>
    <w:rsid w:val="005D40FA"/>
    <w:rsid w:val="005D42E8"/>
    <w:rsid w:val="005D43AC"/>
    <w:rsid w:val="005D4AD6"/>
    <w:rsid w:val="005D5A5C"/>
    <w:rsid w:val="005D5C7D"/>
    <w:rsid w:val="005D63D0"/>
    <w:rsid w:val="005D66DC"/>
    <w:rsid w:val="005D67D5"/>
    <w:rsid w:val="005D7923"/>
    <w:rsid w:val="005E02A9"/>
    <w:rsid w:val="005E0320"/>
    <w:rsid w:val="005E0C16"/>
    <w:rsid w:val="005E0EA3"/>
    <w:rsid w:val="005E1068"/>
    <w:rsid w:val="005E128F"/>
    <w:rsid w:val="005E199C"/>
    <w:rsid w:val="005E2187"/>
    <w:rsid w:val="005E2A61"/>
    <w:rsid w:val="005E3117"/>
    <w:rsid w:val="005E4595"/>
    <w:rsid w:val="005E4BF8"/>
    <w:rsid w:val="005E540D"/>
    <w:rsid w:val="005E5968"/>
    <w:rsid w:val="005E5B2C"/>
    <w:rsid w:val="005E5E7D"/>
    <w:rsid w:val="005E5F2E"/>
    <w:rsid w:val="005E68B4"/>
    <w:rsid w:val="005E6E64"/>
    <w:rsid w:val="005E76E9"/>
    <w:rsid w:val="005E7E60"/>
    <w:rsid w:val="005F009B"/>
    <w:rsid w:val="005F0BD7"/>
    <w:rsid w:val="005F0D7D"/>
    <w:rsid w:val="005F1D67"/>
    <w:rsid w:val="005F2154"/>
    <w:rsid w:val="005F21FB"/>
    <w:rsid w:val="005F2971"/>
    <w:rsid w:val="005F3202"/>
    <w:rsid w:val="005F32DE"/>
    <w:rsid w:val="005F38B2"/>
    <w:rsid w:val="005F4A25"/>
    <w:rsid w:val="005F4F9D"/>
    <w:rsid w:val="005F52A1"/>
    <w:rsid w:val="005F546E"/>
    <w:rsid w:val="005F5CC3"/>
    <w:rsid w:val="005F5D4A"/>
    <w:rsid w:val="005F6821"/>
    <w:rsid w:val="005F733A"/>
    <w:rsid w:val="005F737D"/>
    <w:rsid w:val="005F73E3"/>
    <w:rsid w:val="005F753A"/>
    <w:rsid w:val="005F7937"/>
    <w:rsid w:val="005F7D83"/>
    <w:rsid w:val="005F7FC2"/>
    <w:rsid w:val="006000BB"/>
    <w:rsid w:val="006004F1"/>
    <w:rsid w:val="00600824"/>
    <w:rsid w:val="00600AF1"/>
    <w:rsid w:val="00600BAC"/>
    <w:rsid w:val="00600BEC"/>
    <w:rsid w:val="00601115"/>
    <w:rsid w:val="006013F5"/>
    <w:rsid w:val="00602123"/>
    <w:rsid w:val="0060251A"/>
    <w:rsid w:val="006025AB"/>
    <w:rsid w:val="00602753"/>
    <w:rsid w:val="006027B5"/>
    <w:rsid w:val="00602C7A"/>
    <w:rsid w:val="00603248"/>
    <w:rsid w:val="006032E2"/>
    <w:rsid w:val="0060346F"/>
    <w:rsid w:val="00603479"/>
    <w:rsid w:val="00603933"/>
    <w:rsid w:val="0060493F"/>
    <w:rsid w:val="006050AA"/>
    <w:rsid w:val="00605649"/>
    <w:rsid w:val="00605945"/>
    <w:rsid w:val="00605BAC"/>
    <w:rsid w:val="0060612B"/>
    <w:rsid w:val="006062EA"/>
    <w:rsid w:val="00606B5A"/>
    <w:rsid w:val="00606D5C"/>
    <w:rsid w:val="00606E47"/>
    <w:rsid w:val="00607115"/>
    <w:rsid w:val="00607B0F"/>
    <w:rsid w:val="00611101"/>
    <w:rsid w:val="00611232"/>
    <w:rsid w:val="0061130C"/>
    <w:rsid w:val="0061141C"/>
    <w:rsid w:val="006115B6"/>
    <w:rsid w:val="00611C03"/>
    <w:rsid w:val="00611E65"/>
    <w:rsid w:val="00612A79"/>
    <w:rsid w:val="00612E94"/>
    <w:rsid w:val="006130D6"/>
    <w:rsid w:val="00613124"/>
    <w:rsid w:val="0061345C"/>
    <w:rsid w:val="006137ED"/>
    <w:rsid w:val="006144B7"/>
    <w:rsid w:val="00614994"/>
    <w:rsid w:val="006150A0"/>
    <w:rsid w:val="00615146"/>
    <w:rsid w:val="0061599C"/>
    <w:rsid w:val="00615C31"/>
    <w:rsid w:val="006166CC"/>
    <w:rsid w:val="00616815"/>
    <w:rsid w:val="00616D79"/>
    <w:rsid w:val="00616E2D"/>
    <w:rsid w:val="00617D31"/>
    <w:rsid w:val="00617E77"/>
    <w:rsid w:val="0062027C"/>
    <w:rsid w:val="006203FC"/>
    <w:rsid w:val="00620F90"/>
    <w:rsid w:val="006214BD"/>
    <w:rsid w:val="00621C41"/>
    <w:rsid w:val="00621CB9"/>
    <w:rsid w:val="00622694"/>
    <w:rsid w:val="0062270C"/>
    <w:rsid w:val="0062344C"/>
    <w:rsid w:val="00623715"/>
    <w:rsid w:val="0062407E"/>
    <w:rsid w:val="006247C7"/>
    <w:rsid w:val="00624B98"/>
    <w:rsid w:val="00625C31"/>
    <w:rsid w:val="00625C47"/>
    <w:rsid w:val="00625F54"/>
    <w:rsid w:val="0062607A"/>
    <w:rsid w:val="006262B7"/>
    <w:rsid w:val="00626456"/>
    <w:rsid w:val="0062713A"/>
    <w:rsid w:val="00627357"/>
    <w:rsid w:val="006278A7"/>
    <w:rsid w:val="00631028"/>
    <w:rsid w:val="00631134"/>
    <w:rsid w:val="00631A7D"/>
    <w:rsid w:val="0063214C"/>
    <w:rsid w:val="0063222C"/>
    <w:rsid w:val="00632DD9"/>
    <w:rsid w:val="00632F94"/>
    <w:rsid w:val="006336B8"/>
    <w:rsid w:val="006338EE"/>
    <w:rsid w:val="00633B9C"/>
    <w:rsid w:val="00633D1F"/>
    <w:rsid w:val="00633F5D"/>
    <w:rsid w:val="006342FE"/>
    <w:rsid w:val="00634308"/>
    <w:rsid w:val="006345BE"/>
    <w:rsid w:val="00634EFD"/>
    <w:rsid w:val="006354D6"/>
    <w:rsid w:val="006360E5"/>
    <w:rsid w:val="00636243"/>
    <w:rsid w:val="00636706"/>
    <w:rsid w:val="00636929"/>
    <w:rsid w:val="00637429"/>
    <w:rsid w:val="00637466"/>
    <w:rsid w:val="0063754C"/>
    <w:rsid w:val="00637A4F"/>
    <w:rsid w:val="00637A53"/>
    <w:rsid w:val="00637AF2"/>
    <w:rsid w:val="00637B22"/>
    <w:rsid w:val="00640B38"/>
    <w:rsid w:val="0064107F"/>
    <w:rsid w:val="0064146B"/>
    <w:rsid w:val="006414E6"/>
    <w:rsid w:val="00641562"/>
    <w:rsid w:val="0064164D"/>
    <w:rsid w:val="006416BC"/>
    <w:rsid w:val="00641839"/>
    <w:rsid w:val="00641A36"/>
    <w:rsid w:val="0064297E"/>
    <w:rsid w:val="00642E3E"/>
    <w:rsid w:val="00643874"/>
    <w:rsid w:val="00643894"/>
    <w:rsid w:val="006449EC"/>
    <w:rsid w:val="00644ABF"/>
    <w:rsid w:val="0064526F"/>
    <w:rsid w:val="006453AF"/>
    <w:rsid w:val="00645F54"/>
    <w:rsid w:val="00646273"/>
    <w:rsid w:val="00646348"/>
    <w:rsid w:val="006467BE"/>
    <w:rsid w:val="00646D55"/>
    <w:rsid w:val="006471BB"/>
    <w:rsid w:val="0064722E"/>
    <w:rsid w:val="00647786"/>
    <w:rsid w:val="006478D5"/>
    <w:rsid w:val="00650B73"/>
    <w:rsid w:val="00650E6E"/>
    <w:rsid w:val="006511F9"/>
    <w:rsid w:val="0065120C"/>
    <w:rsid w:val="006515CF"/>
    <w:rsid w:val="00651B33"/>
    <w:rsid w:val="00651B69"/>
    <w:rsid w:val="00652FD7"/>
    <w:rsid w:val="006530A8"/>
    <w:rsid w:val="00653752"/>
    <w:rsid w:val="00653871"/>
    <w:rsid w:val="00653C0A"/>
    <w:rsid w:val="00654222"/>
    <w:rsid w:val="00654314"/>
    <w:rsid w:val="006545B6"/>
    <w:rsid w:val="0065487E"/>
    <w:rsid w:val="006549B2"/>
    <w:rsid w:val="00654C96"/>
    <w:rsid w:val="00654F0E"/>
    <w:rsid w:val="00654F3C"/>
    <w:rsid w:val="00655359"/>
    <w:rsid w:val="006554B2"/>
    <w:rsid w:val="00656898"/>
    <w:rsid w:val="00656A1E"/>
    <w:rsid w:val="006571A0"/>
    <w:rsid w:val="0065767C"/>
    <w:rsid w:val="00660080"/>
    <w:rsid w:val="006605C9"/>
    <w:rsid w:val="006606E0"/>
    <w:rsid w:val="00660EC6"/>
    <w:rsid w:val="0066130E"/>
    <w:rsid w:val="00661834"/>
    <w:rsid w:val="00661B0E"/>
    <w:rsid w:val="0066237D"/>
    <w:rsid w:val="00662A81"/>
    <w:rsid w:val="00663772"/>
    <w:rsid w:val="0066405C"/>
    <w:rsid w:val="0066427F"/>
    <w:rsid w:val="0066457E"/>
    <w:rsid w:val="006647C2"/>
    <w:rsid w:val="00664BD8"/>
    <w:rsid w:val="00664E28"/>
    <w:rsid w:val="00664FD5"/>
    <w:rsid w:val="00666377"/>
    <w:rsid w:val="00666629"/>
    <w:rsid w:val="00666668"/>
    <w:rsid w:val="006677A8"/>
    <w:rsid w:val="006677FB"/>
    <w:rsid w:val="006706F8"/>
    <w:rsid w:val="00670AC2"/>
    <w:rsid w:val="006712BB"/>
    <w:rsid w:val="00671404"/>
    <w:rsid w:val="006720F4"/>
    <w:rsid w:val="0067271B"/>
    <w:rsid w:val="00672945"/>
    <w:rsid w:val="006735E2"/>
    <w:rsid w:val="00673B04"/>
    <w:rsid w:val="00674261"/>
    <w:rsid w:val="0067466B"/>
    <w:rsid w:val="00674B48"/>
    <w:rsid w:val="00674E96"/>
    <w:rsid w:val="00675426"/>
    <w:rsid w:val="00675D54"/>
    <w:rsid w:val="00675ED7"/>
    <w:rsid w:val="0067696C"/>
    <w:rsid w:val="00676B7A"/>
    <w:rsid w:val="006770B0"/>
    <w:rsid w:val="00677A38"/>
    <w:rsid w:val="00677D32"/>
    <w:rsid w:val="00680058"/>
    <w:rsid w:val="006808D0"/>
    <w:rsid w:val="00682006"/>
    <w:rsid w:val="00682598"/>
    <w:rsid w:val="00682E48"/>
    <w:rsid w:val="0068427A"/>
    <w:rsid w:val="0068463D"/>
    <w:rsid w:val="006849DA"/>
    <w:rsid w:val="006851A3"/>
    <w:rsid w:val="006859B4"/>
    <w:rsid w:val="00686019"/>
    <w:rsid w:val="00686303"/>
    <w:rsid w:val="00686D4D"/>
    <w:rsid w:val="00686EE9"/>
    <w:rsid w:val="00687525"/>
    <w:rsid w:val="00687D6F"/>
    <w:rsid w:val="00690731"/>
    <w:rsid w:val="006910F1"/>
    <w:rsid w:val="0069128D"/>
    <w:rsid w:val="00691413"/>
    <w:rsid w:val="006917EC"/>
    <w:rsid w:val="00692434"/>
    <w:rsid w:val="00692F5A"/>
    <w:rsid w:val="00692FF9"/>
    <w:rsid w:val="00693341"/>
    <w:rsid w:val="006937FD"/>
    <w:rsid w:val="0069411B"/>
    <w:rsid w:val="006943E5"/>
    <w:rsid w:val="0069449B"/>
    <w:rsid w:val="00694674"/>
    <w:rsid w:val="00694EFB"/>
    <w:rsid w:val="00694F44"/>
    <w:rsid w:val="00695046"/>
    <w:rsid w:val="006959FB"/>
    <w:rsid w:val="00696ADF"/>
    <w:rsid w:val="00696CCB"/>
    <w:rsid w:val="00696EFA"/>
    <w:rsid w:val="00697001"/>
    <w:rsid w:val="00697201"/>
    <w:rsid w:val="00697A8D"/>
    <w:rsid w:val="00697C9B"/>
    <w:rsid w:val="00697D1E"/>
    <w:rsid w:val="006A044E"/>
    <w:rsid w:val="006A0C93"/>
    <w:rsid w:val="006A0D98"/>
    <w:rsid w:val="006A105E"/>
    <w:rsid w:val="006A16FA"/>
    <w:rsid w:val="006A1FB1"/>
    <w:rsid w:val="006A1FDB"/>
    <w:rsid w:val="006A2337"/>
    <w:rsid w:val="006A2687"/>
    <w:rsid w:val="006A2A28"/>
    <w:rsid w:val="006A2AB4"/>
    <w:rsid w:val="006A2AF5"/>
    <w:rsid w:val="006A2C6E"/>
    <w:rsid w:val="006A321C"/>
    <w:rsid w:val="006A385D"/>
    <w:rsid w:val="006A3BB4"/>
    <w:rsid w:val="006A3D1D"/>
    <w:rsid w:val="006A3FE7"/>
    <w:rsid w:val="006A45FB"/>
    <w:rsid w:val="006A4931"/>
    <w:rsid w:val="006A54C3"/>
    <w:rsid w:val="006A5E37"/>
    <w:rsid w:val="006A5FD4"/>
    <w:rsid w:val="006A733A"/>
    <w:rsid w:val="006A75C3"/>
    <w:rsid w:val="006A7791"/>
    <w:rsid w:val="006A79E2"/>
    <w:rsid w:val="006A7D11"/>
    <w:rsid w:val="006B0129"/>
    <w:rsid w:val="006B0423"/>
    <w:rsid w:val="006B2155"/>
    <w:rsid w:val="006B3620"/>
    <w:rsid w:val="006B39BF"/>
    <w:rsid w:val="006B39F0"/>
    <w:rsid w:val="006B3BFE"/>
    <w:rsid w:val="006B3D2E"/>
    <w:rsid w:val="006B479D"/>
    <w:rsid w:val="006B5005"/>
    <w:rsid w:val="006B5C7D"/>
    <w:rsid w:val="006B7065"/>
    <w:rsid w:val="006B76F0"/>
    <w:rsid w:val="006B7A8A"/>
    <w:rsid w:val="006B7FEB"/>
    <w:rsid w:val="006C0261"/>
    <w:rsid w:val="006C146A"/>
    <w:rsid w:val="006C1B8C"/>
    <w:rsid w:val="006C20FE"/>
    <w:rsid w:val="006C2902"/>
    <w:rsid w:val="006C3BEE"/>
    <w:rsid w:val="006C4058"/>
    <w:rsid w:val="006C441F"/>
    <w:rsid w:val="006C5446"/>
    <w:rsid w:val="006C54A6"/>
    <w:rsid w:val="006C61DB"/>
    <w:rsid w:val="006C6817"/>
    <w:rsid w:val="006C6DE4"/>
    <w:rsid w:val="006C6F2E"/>
    <w:rsid w:val="006C72E6"/>
    <w:rsid w:val="006C7DAE"/>
    <w:rsid w:val="006D024F"/>
    <w:rsid w:val="006D04CB"/>
    <w:rsid w:val="006D08B5"/>
    <w:rsid w:val="006D0EA1"/>
    <w:rsid w:val="006D1087"/>
    <w:rsid w:val="006D1FB7"/>
    <w:rsid w:val="006D2C1C"/>
    <w:rsid w:val="006D2C4A"/>
    <w:rsid w:val="006D3095"/>
    <w:rsid w:val="006D319A"/>
    <w:rsid w:val="006D35DF"/>
    <w:rsid w:val="006D3F2A"/>
    <w:rsid w:val="006D47D9"/>
    <w:rsid w:val="006D4979"/>
    <w:rsid w:val="006D4A53"/>
    <w:rsid w:val="006D4AB8"/>
    <w:rsid w:val="006D4ECE"/>
    <w:rsid w:val="006D51B4"/>
    <w:rsid w:val="006D5BB0"/>
    <w:rsid w:val="006D5F50"/>
    <w:rsid w:val="006D703B"/>
    <w:rsid w:val="006D7178"/>
    <w:rsid w:val="006D7650"/>
    <w:rsid w:val="006D78A1"/>
    <w:rsid w:val="006D7DFB"/>
    <w:rsid w:val="006E0058"/>
    <w:rsid w:val="006E0421"/>
    <w:rsid w:val="006E04D3"/>
    <w:rsid w:val="006E0692"/>
    <w:rsid w:val="006E099E"/>
    <w:rsid w:val="006E0D5E"/>
    <w:rsid w:val="006E1350"/>
    <w:rsid w:val="006E164A"/>
    <w:rsid w:val="006E1879"/>
    <w:rsid w:val="006E1D71"/>
    <w:rsid w:val="006E29E4"/>
    <w:rsid w:val="006E3344"/>
    <w:rsid w:val="006E3AA9"/>
    <w:rsid w:val="006E3FAB"/>
    <w:rsid w:val="006E48C6"/>
    <w:rsid w:val="006E4BBE"/>
    <w:rsid w:val="006E52BB"/>
    <w:rsid w:val="006E54C2"/>
    <w:rsid w:val="006E5A73"/>
    <w:rsid w:val="006E60DC"/>
    <w:rsid w:val="006E61E9"/>
    <w:rsid w:val="006E6857"/>
    <w:rsid w:val="006E6F3A"/>
    <w:rsid w:val="006E72DA"/>
    <w:rsid w:val="006E7DAB"/>
    <w:rsid w:val="006F0609"/>
    <w:rsid w:val="006F068B"/>
    <w:rsid w:val="006F13F2"/>
    <w:rsid w:val="006F14E4"/>
    <w:rsid w:val="006F201B"/>
    <w:rsid w:val="006F2261"/>
    <w:rsid w:val="006F238B"/>
    <w:rsid w:val="006F40B9"/>
    <w:rsid w:val="006F4446"/>
    <w:rsid w:val="006F4462"/>
    <w:rsid w:val="006F4892"/>
    <w:rsid w:val="006F4C5D"/>
    <w:rsid w:val="006F4DDD"/>
    <w:rsid w:val="006F5444"/>
    <w:rsid w:val="006F547D"/>
    <w:rsid w:val="006F5D77"/>
    <w:rsid w:val="006F5FC8"/>
    <w:rsid w:val="006F73D3"/>
    <w:rsid w:val="006F7426"/>
    <w:rsid w:val="006F76F1"/>
    <w:rsid w:val="006F7A68"/>
    <w:rsid w:val="006F7CEE"/>
    <w:rsid w:val="00700714"/>
    <w:rsid w:val="00700921"/>
    <w:rsid w:val="00701A4A"/>
    <w:rsid w:val="00701DBE"/>
    <w:rsid w:val="00701F67"/>
    <w:rsid w:val="00701FE6"/>
    <w:rsid w:val="00702492"/>
    <w:rsid w:val="00702C46"/>
    <w:rsid w:val="00702C4F"/>
    <w:rsid w:val="00703184"/>
    <w:rsid w:val="007039EB"/>
    <w:rsid w:val="00703E3B"/>
    <w:rsid w:val="00703E46"/>
    <w:rsid w:val="007044C7"/>
    <w:rsid w:val="00705404"/>
    <w:rsid w:val="00705EEA"/>
    <w:rsid w:val="00706102"/>
    <w:rsid w:val="007064BF"/>
    <w:rsid w:val="00706C95"/>
    <w:rsid w:val="007070F2"/>
    <w:rsid w:val="00707531"/>
    <w:rsid w:val="0070771B"/>
    <w:rsid w:val="00711015"/>
    <w:rsid w:val="007117E5"/>
    <w:rsid w:val="00711B3B"/>
    <w:rsid w:val="00711BD6"/>
    <w:rsid w:val="00711C57"/>
    <w:rsid w:val="00711F19"/>
    <w:rsid w:val="007120CA"/>
    <w:rsid w:val="0071330A"/>
    <w:rsid w:val="00713476"/>
    <w:rsid w:val="00713A21"/>
    <w:rsid w:val="00714325"/>
    <w:rsid w:val="00714672"/>
    <w:rsid w:val="007149A1"/>
    <w:rsid w:val="00714B7E"/>
    <w:rsid w:val="00715255"/>
    <w:rsid w:val="00715391"/>
    <w:rsid w:val="007153DC"/>
    <w:rsid w:val="007160CF"/>
    <w:rsid w:val="00716340"/>
    <w:rsid w:val="007166ED"/>
    <w:rsid w:val="00716A09"/>
    <w:rsid w:val="00716BD9"/>
    <w:rsid w:val="00717394"/>
    <w:rsid w:val="00717E6D"/>
    <w:rsid w:val="0072015D"/>
    <w:rsid w:val="00720A18"/>
    <w:rsid w:val="007213F9"/>
    <w:rsid w:val="007219D8"/>
    <w:rsid w:val="007224E8"/>
    <w:rsid w:val="0072297C"/>
    <w:rsid w:val="007244E5"/>
    <w:rsid w:val="00724EC3"/>
    <w:rsid w:val="00725648"/>
    <w:rsid w:val="00725B2A"/>
    <w:rsid w:val="00725D05"/>
    <w:rsid w:val="00727B6D"/>
    <w:rsid w:val="007307D0"/>
    <w:rsid w:val="00730F41"/>
    <w:rsid w:val="00731438"/>
    <w:rsid w:val="00731778"/>
    <w:rsid w:val="0073180C"/>
    <w:rsid w:val="007321F7"/>
    <w:rsid w:val="0073247A"/>
    <w:rsid w:val="00732767"/>
    <w:rsid w:val="0073288C"/>
    <w:rsid w:val="00732E58"/>
    <w:rsid w:val="007330F8"/>
    <w:rsid w:val="007332F0"/>
    <w:rsid w:val="007335B9"/>
    <w:rsid w:val="007342C3"/>
    <w:rsid w:val="007344D9"/>
    <w:rsid w:val="00734512"/>
    <w:rsid w:val="00735B1A"/>
    <w:rsid w:val="00736C96"/>
    <w:rsid w:val="00736CCF"/>
    <w:rsid w:val="00736F77"/>
    <w:rsid w:val="00736F89"/>
    <w:rsid w:val="0073701C"/>
    <w:rsid w:val="00737026"/>
    <w:rsid w:val="00737899"/>
    <w:rsid w:val="00737931"/>
    <w:rsid w:val="00737FD2"/>
    <w:rsid w:val="00740067"/>
    <w:rsid w:val="00740B08"/>
    <w:rsid w:val="00740C0C"/>
    <w:rsid w:val="00740EBC"/>
    <w:rsid w:val="00740F25"/>
    <w:rsid w:val="00741204"/>
    <w:rsid w:val="00741A58"/>
    <w:rsid w:val="00742260"/>
    <w:rsid w:val="00742A4D"/>
    <w:rsid w:val="00742C85"/>
    <w:rsid w:val="00742D59"/>
    <w:rsid w:val="00742F24"/>
    <w:rsid w:val="00742F2D"/>
    <w:rsid w:val="00743D2B"/>
    <w:rsid w:val="0074405D"/>
    <w:rsid w:val="00744389"/>
    <w:rsid w:val="00744722"/>
    <w:rsid w:val="00744C98"/>
    <w:rsid w:val="0074588D"/>
    <w:rsid w:val="007463CD"/>
    <w:rsid w:val="007466C2"/>
    <w:rsid w:val="00746D12"/>
    <w:rsid w:val="00746E76"/>
    <w:rsid w:val="00747936"/>
    <w:rsid w:val="0075105A"/>
    <w:rsid w:val="00751979"/>
    <w:rsid w:val="00751E4C"/>
    <w:rsid w:val="007521B9"/>
    <w:rsid w:val="00752460"/>
    <w:rsid w:val="0075260A"/>
    <w:rsid w:val="00752B19"/>
    <w:rsid w:val="00752B4B"/>
    <w:rsid w:val="0075330D"/>
    <w:rsid w:val="00753F62"/>
    <w:rsid w:val="00753F9E"/>
    <w:rsid w:val="007541FD"/>
    <w:rsid w:val="007545DF"/>
    <w:rsid w:val="007546C9"/>
    <w:rsid w:val="00754D98"/>
    <w:rsid w:val="007558ED"/>
    <w:rsid w:val="0075595C"/>
    <w:rsid w:val="00755BBB"/>
    <w:rsid w:val="00755C87"/>
    <w:rsid w:val="00756479"/>
    <w:rsid w:val="00756879"/>
    <w:rsid w:val="00756B1C"/>
    <w:rsid w:val="00757081"/>
    <w:rsid w:val="0075789B"/>
    <w:rsid w:val="00757EC8"/>
    <w:rsid w:val="00760603"/>
    <w:rsid w:val="0076204D"/>
    <w:rsid w:val="00762334"/>
    <w:rsid w:val="00762F0F"/>
    <w:rsid w:val="00763360"/>
    <w:rsid w:val="007638C8"/>
    <w:rsid w:val="00763DBA"/>
    <w:rsid w:val="00763F80"/>
    <w:rsid w:val="007640AD"/>
    <w:rsid w:val="00764D16"/>
    <w:rsid w:val="00764FAB"/>
    <w:rsid w:val="007654DC"/>
    <w:rsid w:val="00765762"/>
    <w:rsid w:val="00765827"/>
    <w:rsid w:val="00765AE4"/>
    <w:rsid w:val="00765F3E"/>
    <w:rsid w:val="00766436"/>
    <w:rsid w:val="00766628"/>
    <w:rsid w:val="007671BF"/>
    <w:rsid w:val="007672A6"/>
    <w:rsid w:val="007676D4"/>
    <w:rsid w:val="00767A82"/>
    <w:rsid w:val="00767CAC"/>
    <w:rsid w:val="00767D27"/>
    <w:rsid w:val="00767E57"/>
    <w:rsid w:val="00767F0F"/>
    <w:rsid w:val="007713E8"/>
    <w:rsid w:val="007716C1"/>
    <w:rsid w:val="00771739"/>
    <w:rsid w:val="00771BEA"/>
    <w:rsid w:val="00771EFA"/>
    <w:rsid w:val="00771FDA"/>
    <w:rsid w:val="0077242B"/>
    <w:rsid w:val="00772577"/>
    <w:rsid w:val="007725F4"/>
    <w:rsid w:val="007730D9"/>
    <w:rsid w:val="00773638"/>
    <w:rsid w:val="00773692"/>
    <w:rsid w:val="00773714"/>
    <w:rsid w:val="00773775"/>
    <w:rsid w:val="00773923"/>
    <w:rsid w:val="00773DF7"/>
    <w:rsid w:val="007746BA"/>
    <w:rsid w:val="00774D80"/>
    <w:rsid w:val="00775003"/>
    <w:rsid w:val="007753D3"/>
    <w:rsid w:val="00775BE1"/>
    <w:rsid w:val="00775D24"/>
    <w:rsid w:val="00775FAD"/>
    <w:rsid w:val="007769CC"/>
    <w:rsid w:val="00776D5A"/>
    <w:rsid w:val="00777371"/>
    <w:rsid w:val="00780268"/>
    <w:rsid w:val="00780E7D"/>
    <w:rsid w:val="00781740"/>
    <w:rsid w:val="00781C62"/>
    <w:rsid w:val="00781F42"/>
    <w:rsid w:val="00782289"/>
    <w:rsid w:val="00782678"/>
    <w:rsid w:val="00782929"/>
    <w:rsid w:val="00782AEA"/>
    <w:rsid w:val="00784649"/>
    <w:rsid w:val="007848B3"/>
    <w:rsid w:val="0078541E"/>
    <w:rsid w:val="007859AC"/>
    <w:rsid w:val="00786724"/>
    <w:rsid w:val="00786BAC"/>
    <w:rsid w:val="007875FC"/>
    <w:rsid w:val="00787884"/>
    <w:rsid w:val="007879A0"/>
    <w:rsid w:val="00787B49"/>
    <w:rsid w:val="007900DB"/>
    <w:rsid w:val="007902B2"/>
    <w:rsid w:val="007913A5"/>
    <w:rsid w:val="00791640"/>
    <w:rsid w:val="00791D04"/>
    <w:rsid w:val="00792477"/>
    <w:rsid w:val="007925E7"/>
    <w:rsid w:val="00792EE8"/>
    <w:rsid w:val="00793A88"/>
    <w:rsid w:val="00794384"/>
    <w:rsid w:val="00794734"/>
    <w:rsid w:val="00794D49"/>
    <w:rsid w:val="00795912"/>
    <w:rsid w:val="00795D4E"/>
    <w:rsid w:val="007961B4"/>
    <w:rsid w:val="0079728C"/>
    <w:rsid w:val="00797653"/>
    <w:rsid w:val="007A1EB6"/>
    <w:rsid w:val="007A220D"/>
    <w:rsid w:val="007A24B8"/>
    <w:rsid w:val="007A24FC"/>
    <w:rsid w:val="007A3251"/>
    <w:rsid w:val="007A3304"/>
    <w:rsid w:val="007A333C"/>
    <w:rsid w:val="007A363C"/>
    <w:rsid w:val="007A3DB9"/>
    <w:rsid w:val="007A4448"/>
    <w:rsid w:val="007A49DC"/>
    <w:rsid w:val="007A4E8C"/>
    <w:rsid w:val="007A588A"/>
    <w:rsid w:val="007A5BC9"/>
    <w:rsid w:val="007A5F05"/>
    <w:rsid w:val="007A60CC"/>
    <w:rsid w:val="007A69A2"/>
    <w:rsid w:val="007A6BF5"/>
    <w:rsid w:val="007A72B8"/>
    <w:rsid w:val="007A7706"/>
    <w:rsid w:val="007A7F24"/>
    <w:rsid w:val="007B022C"/>
    <w:rsid w:val="007B027E"/>
    <w:rsid w:val="007B080E"/>
    <w:rsid w:val="007B0858"/>
    <w:rsid w:val="007B161F"/>
    <w:rsid w:val="007B1C31"/>
    <w:rsid w:val="007B1E85"/>
    <w:rsid w:val="007B2946"/>
    <w:rsid w:val="007B29E9"/>
    <w:rsid w:val="007B2DDB"/>
    <w:rsid w:val="007B315B"/>
    <w:rsid w:val="007B380C"/>
    <w:rsid w:val="007B3D55"/>
    <w:rsid w:val="007B4504"/>
    <w:rsid w:val="007B4AA5"/>
    <w:rsid w:val="007B4E5C"/>
    <w:rsid w:val="007B50DD"/>
    <w:rsid w:val="007B6AF0"/>
    <w:rsid w:val="007B6CA6"/>
    <w:rsid w:val="007B76B7"/>
    <w:rsid w:val="007B771D"/>
    <w:rsid w:val="007B77E0"/>
    <w:rsid w:val="007B7F79"/>
    <w:rsid w:val="007C0FAD"/>
    <w:rsid w:val="007C13AC"/>
    <w:rsid w:val="007C1C5E"/>
    <w:rsid w:val="007C1DD4"/>
    <w:rsid w:val="007C1FEE"/>
    <w:rsid w:val="007C239B"/>
    <w:rsid w:val="007C2436"/>
    <w:rsid w:val="007C2F65"/>
    <w:rsid w:val="007C31DD"/>
    <w:rsid w:val="007C39A7"/>
    <w:rsid w:val="007C3BEC"/>
    <w:rsid w:val="007C3E9A"/>
    <w:rsid w:val="007C510B"/>
    <w:rsid w:val="007C5620"/>
    <w:rsid w:val="007C61FE"/>
    <w:rsid w:val="007C6801"/>
    <w:rsid w:val="007C7755"/>
    <w:rsid w:val="007C7ACB"/>
    <w:rsid w:val="007D0186"/>
    <w:rsid w:val="007D10A7"/>
    <w:rsid w:val="007D1103"/>
    <w:rsid w:val="007D1432"/>
    <w:rsid w:val="007D18DB"/>
    <w:rsid w:val="007D23FD"/>
    <w:rsid w:val="007D25AC"/>
    <w:rsid w:val="007D2C0F"/>
    <w:rsid w:val="007D2C21"/>
    <w:rsid w:val="007D3941"/>
    <w:rsid w:val="007D3DE6"/>
    <w:rsid w:val="007D3E41"/>
    <w:rsid w:val="007D4625"/>
    <w:rsid w:val="007D46B8"/>
    <w:rsid w:val="007D5274"/>
    <w:rsid w:val="007D56B7"/>
    <w:rsid w:val="007D6387"/>
    <w:rsid w:val="007D6458"/>
    <w:rsid w:val="007D6E65"/>
    <w:rsid w:val="007D7177"/>
    <w:rsid w:val="007D77BA"/>
    <w:rsid w:val="007D77EE"/>
    <w:rsid w:val="007D795C"/>
    <w:rsid w:val="007E0031"/>
    <w:rsid w:val="007E0A74"/>
    <w:rsid w:val="007E0F3E"/>
    <w:rsid w:val="007E162C"/>
    <w:rsid w:val="007E17C9"/>
    <w:rsid w:val="007E18A3"/>
    <w:rsid w:val="007E24BA"/>
    <w:rsid w:val="007E2912"/>
    <w:rsid w:val="007E2AB3"/>
    <w:rsid w:val="007E2FB6"/>
    <w:rsid w:val="007E39E4"/>
    <w:rsid w:val="007E404D"/>
    <w:rsid w:val="007E4736"/>
    <w:rsid w:val="007E5BD4"/>
    <w:rsid w:val="007E5CC7"/>
    <w:rsid w:val="007E6059"/>
    <w:rsid w:val="007E6269"/>
    <w:rsid w:val="007E62D9"/>
    <w:rsid w:val="007E6741"/>
    <w:rsid w:val="007E7A9E"/>
    <w:rsid w:val="007E7AA5"/>
    <w:rsid w:val="007F060C"/>
    <w:rsid w:val="007F0F0C"/>
    <w:rsid w:val="007F1586"/>
    <w:rsid w:val="007F17BB"/>
    <w:rsid w:val="007F1FCB"/>
    <w:rsid w:val="007F22B4"/>
    <w:rsid w:val="007F2480"/>
    <w:rsid w:val="007F2944"/>
    <w:rsid w:val="007F325B"/>
    <w:rsid w:val="007F3FE1"/>
    <w:rsid w:val="007F4B4D"/>
    <w:rsid w:val="007F4CC1"/>
    <w:rsid w:val="007F5396"/>
    <w:rsid w:val="007F5405"/>
    <w:rsid w:val="007F5F17"/>
    <w:rsid w:val="007F6037"/>
    <w:rsid w:val="007F6FB4"/>
    <w:rsid w:val="007F732C"/>
    <w:rsid w:val="007F73FB"/>
    <w:rsid w:val="007F745E"/>
    <w:rsid w:val="007F769B"/>
    <w:rsid w:val="00800352"/>
    <w:rsid w:val="0080064D"/>
    <w:rsid w:val="008006C1"/>
    <w:rsid w:val="00800809"/>
    <w:rsid w:val="008012B4"/>
    <w:rsid w:val="008013AE"/>
    <w:rsid w:val="00801BE9"/>
    <w:rsid w:val="0080217C"/>
    <w:rsid w:val="008022D5"/>
    <w:rsid w:val="00802392"/>
    <w:rsid w:val="008028B9"/>
    <w:rsid w:val="00802D0E"/>
    <w:rsid w:val="008030C0"/>
    <w:rsid w:val="0080355E"/>
    <w:rsid w:val="008035C2"/>
    <w:rsid w:val="00803626"/>
    <w:rsid w:val="00803E47"/>
    <w:rsid w:val="00803EE8"/>
    <w:rsid w:val="0080408B"/>
    <w:rsid w:val="008042EC"/>
    <w:rsid w:val="00804DF8"/>
    <w:rsid w:val="00804E2C"/>
    <w:rsid w:val="00804E6D"/>
    <w:rsid w:val="00806001"/>
    <w:rsid w:val="00807080"/>
    <w:rsid w:val="008073F1"/>
    <w:rsid w:val="0080759B"/>
    <w:rsid w:val="0080762C"/>
    <w:rsid w:val="008076A8"/>
    <w:rsid w:val="00810449"/>
    <w:rsid w:val="00810527"/>
    <w:rsid w:val="00811A30"/>
    <w:rsid w:val="008125CA"/>
    <w:rsid w:val="00812A2D"/>
    <w:rsid w:val="00812C89"/>
    <w:rsid w:val="00812F0F"/>
    <w:rsid w:val="00812FB5"/>
    <w:rsid w:val="00813027"/>
    <w:rsid w:val="008146CD"/>
    <w:rsid w:val="0081474C"/>
    <w:rsid w:val="008147DB"/>
    <w:rsid w:val="008150DF"/>
    <w:rsid w:val="00815285"/>
    <w:rsid w:val="00815455"/>
    <w:rsid w:val="0081621A"/>
    <w:rsid w:val="0081652F"/>
    <w:rsid w:val="008167D3"/>
    <w:rsid w:val="0081686C"/>
    <w:rsid w:val="00816FCB"/>
    <w:rsid w:val="00816FEA"/>
    <w:rsid w:val="00817605"/>
    <w:rsid w:val="00817B63"/>
    <w:rsid w:val="00817BFC"/>
    <w:rsid w:val="008202F6"/>
    <w:rsid w:val="00820463"/>
    <w:rsid w:val="00820887"/>
    <w:rsid w:val="00820B3F"/>
    <w:rsid w:val="00820BD0"/>
    <w:rsid w:val="00820CC3"/>
    <w:rsid w:val="00821601"/>
    <w:rsid w:val="0082166F"/>
    <w:rsid w:val="008218FE"/>
    <w:rsid w:val="00822467"/>
    <w:rsid w:val="008229BB"/>
    <w:rsid w:val="008237AC"/>
    <w:rsid w:val="00823912"/>
    <w:rsid w:val="00823BC7"/>
    <w:rsid w:val="00823EC2"/>
    <w:rsid w:val="008249AE"/>
    <w:rsid w:val="008249FA"/>
    <w:rsid w:val="008252C5"/>
    <w:rsid w:val="00825CA5"/>
    <w:rsid w:val="00825D47"/>
    <w:rsid w:val="00825D6F"/>
    <w:rsid w:val="00825F1B"/>
    <w:rsid w:val="00826000"/>
    <w:rsid w:val="0082607A"/>
    <w:rsid w:val="0082672C"/>
    <w:rsid w:val="00826BFB"/>
    <w:rsid w:val="00827725"/>
    <w:rsid w:val="00830917"/>
    <w:rsid w:val="00830990"/>
    <w:rsid w:val="00830A09"/>
    <w:rsid w:val="00830F3A"/>
    <w:rsid w:val="00830F6B"/>
    <w:rsid w:val="00831297"/>
    <w:rsid w:val="00831E1F"/>
    <w:rsid w:val="00832C5C"/>
    <w:rsid w:val="008337DC"/>
    <w:rsid w:val="00833AC8"/>
    <w:rsid w:val="00834836"/>
    <w:rsid w:val="008352A3"/>
    <w:rsid w:val="00835C47"/>
    <w:rsid w:val="00836495"/>
    <w:rsid w:val="008364CB"/>
    <w:rsid w:val="008364E2"/>
    <w:rsid w:val="008369A1"/>
    <w:rsid w:val="00836FF9"/>
    <w:rsid w:val="00837396"/>
    <w:rsid w:val="008400CA"/>
    <w:rsid w:val="00840348"/>
    <w:rsid w:val="00840660"/>
    <w:rsid w:val="00840B0C"/>
    <w:rsid w:val="0084105F"/>
    <w:rsid w:val="0084115E"/>
    <w:rsid w:val="00841529"/>
    <w:rsid w:val="00841B26"/>
    <w:rsid w:val="00841FBE"/>
    <w:rsid w:val="00842A2B"/>
    <w:rsid w:val="0084309C"/>
    <w:rsid w:val="00844744"/>
    <w:rsid w:val="00844803"/>
    <w:rsid w:val="00844A5F"/>
    <w:rsid w:val="00844B55"/>
    <w:rsid w:val="00844B70"/>
    <w:rsid w:val="00844C1B"/>
    <w:rsid w:val="00845373"/>
    <w:rsid w:val="008454D8"/>
    <w:rsid w:val="008454ED"/>
    <w:rsid w:val="00845664"/>
    <w:rsid w:val="00845A71"/>
    <w:rsid w:val="008467FD"/>
    <w:rsid w:val="008471E1"/>
    <w:rsid w:val="008500B5"/>
    <w:rsid w:val="008502AA"/>
    <w:rsid w:val="008503A2"/>
    <w:rsid w:val="00850583"/>
    <w:rsid w:val="00850F82"/>
    <w:rsid w:val="00851143"/>
    <w:rsid w:val="0085259F"/>
    <w:rsid w:val="008528CD"/>
    <w:rsid w:val="00852E2A"/>
    <w:rsid w:val="00852E2B"/>
    <w:rsid w:val="00852F56"/>
    <w:rsid w:val="00853B7A"/>
    <w:rsid w:val="00853CAA"/>
    <w:rsid w:val="008542B3"/>
    <w:rsid w:val="008542B5"/>
    <w:rsid w:val="00854A85"/>
    <w:rsid w:val="00855A5B"/>
    <w:rsid w:val="008560D1"/>
    <w:rsid w:val="0085778F"/>
    <w:rsid w:val="00857B64"/>
    <w:rsid w:val="00860263"/>
    <w:rsid w:val="0086075E"/>
    <w:rsid w:val="00860D90"/>
    <w:rsid w:val="008611DC"/>
    <w:rsid w:val="0086122F"/>
    <w:rsid w:val="008612EF"/>
    <w:rsid w:val="00861851"/>
    <w:rsid w:val="00861C2D"/>
    <w:rsid w:val="0086217A"/>
    <w:rsid w:val="008621B1"/>
    <w:rsid w:val="008627EA"/>
    <w:rsid w:val="0086287C"/>
    <w:rsid w:val="00862A55"/>
    <w:rsid w:val="00862AD7"/>
    <w:rsid w:val="00862D61"/>
    <w:rsid w:val="0086330F"/>
    <w:rsid w:val="00863670"/>
    <w:rsid w:val="008638A7"/>
    <w:rsid w:val="008640EE"/>
    <w:rsid w:val="00864617"/>
    <w:rsid w:val="008649FF"/>
    <w:rsid w:val="00864A70"/>
    <w:rsid w:val="008659AC"/>
    <w:rsid w:val="00866976"/>
    <w:rsid w:val="008674D1"/>
    <w:rsid w:val="00867C56"/>
    <w:rsid w:val="00867C57"/>
    <w:rsid w:val="0087017F"/>
    <w:rsid w:val="008702E9"/>
    <w:rsid w:val="0087126A"/>
    <w:rsid w:val="008715D5"/>
    <w:rsid w:val="0087221E"/>
    <w:rsid w:val="00873E65"/>
    <w:rsid w:val="00874861"/>
    <w:rsid w:val="0087490E"/>
    <w:rsid w:val="00874FD6"/>
    <w:rsid w:val="008753A5"/>
    <w:rsid w:val="008758A2"/>
    <w:rsid w:val="00875978"/>
    <w:rsid w:val="00875C48"/>
    <w:rsid w:val="008764CF"/>
    <w:rsid w:val="00876785"/>
    <w:rsid w:val="00876907"/>
    <w:rsid w:val="00876BA8"/>
    <w:rsid w:val="00876BE2"/>
    <w:rsid w:val="00876E02"/>
    <w:rsid w:val="0087767C"/>
    <w:rsid w:val="00877C11"/>
    <w:rsid w:val="00880031"/>
    <w:rsid w:val="00880589"/>
    <w:rsid w:val="00880C3A"/>
    <w:rsid w:val="00880F40"/>
    <w:rsid w:val="00881EED"/>
    <w:rsid w:val="0088213C"/>
    <w:rsid w:val="00882330"/>
    <w:rsid w:val="008832C5"/>
    <w:rsid w:val="008835F7"/>
    <w:rsid w:val="008838DE"/>
    <w:rsid w:val="00883A2E"/>
    <w:rsid w:val="0088430F"/>
    <w:rsid w:val="00884498"/>
    <w:rsid w:val="008845F5"/>
    <w:rsid w:val="00885455"/>
    <w:rsid w:val="00885475"/>
    <w:rsid w:val="008855BA"/>
    <w:rsid w:val="00885771"/>
    <w:rsid w:val="00885F3F"/>
    <w:rsid w:val="008860A4"/>
    <w:rsid w:val="00886D0B"/>
    <w:rsid w:val="00886EBC"/>
    <w:rsid w:val="00887723"/>
    <w:rsid w:val="0088792B"/>
    <w:rsid w:val="008879D3"/>
    <w:rsid w:val="00887B52"/>
    <w:rsid w:val="00887C66"/>
    <w:rsid w:val="00887DDC"/>
    <w:rsid w:val="00890434"/>
    <w:rsid w:val="00890463"/>
    <w:rsid w:val="00890740"/>
    <w:rsid w:val="008908E7"/>
    <w:rsid w:val="00890C09"/>
    <w:rsid w:val="008910F4"/>
    <w:rsid w:val="0089168E"/>
    <w:rsid w:val="008916A5"/>
    <w:rsid w:val="00891FE6"/>
    <w:rsid w:val="0089253B"/>
    <w:rsid w:val="008930B9"/>
    <w:rsid w:val="0089384F"/>
    <w:rsid w:val="00893B17"/>
    <w:rsid w:val="00893C4F"/>
    <w:rsid w:val="00893E12"/>
    <w:rsid w:val="00894169"/>
    <w:rsid w:val="0089433E"/>
    <w:rsid w:val="00894606"/>
    <w:rsid w:val="00894C10"/>
    <w:rsid w:val="008951EE"/>
    <w:rsid w:val="00895F4A"/>
    <w:rsid w:val="008965D1"/>
    <w:rsid w:val="008965FB"/>
    <w:rsid w:val="008A0221"/>
    <w:rsid w:val="008A02B5"/>
    <w:rsid w:val="008A0C55"/>
    <w:rsid w:val="008A114D"/>
    <w:rsid w:val="008A27D8"/>
    <w:rsid w:val="008A2A7A"/>
    <w:rsid w:val="008A2CA7"/>
    <w:rsid w:val="008A2E55"/>
    <w:rsid w:val="008A30B1"/>
    <w:rsid w:val="008A390E"/>
    <w:rsid w:val="008A3CC2"/>
    <w:rsid w:val="008A4D57"/>
    <w:rsid w:val="008A694C"/>
    <w:rsid w:val="008A778D"/>
    <w:rsid w:val="008A7A45"/>
    <w:rsid w:val="008B089C"/>
    <w:rsid w:val="008B08AA"/>
    <w:rsid w:val="008B1603"/>
    <w:rsid w:val="008B2961"/>
    <w:rsid w:val="008B2B5D"/>
    <w:rsid w:val="008B2B90"/>
    <w:rsid w:val="008B2F4F"/>
    <w:rsid w:val="008B302C"/>
    <w:rsid w:val="008B3181"/>
    <w:rsid w:val="008B3627"/>
    <w:rsid w:val="008B3C7C"/>
    <w:rsid w:val="008B3D11"/>
    <w:rsid w:val="008B3E66"/>
    <w:rsid w:val="008B3FED"/>
    <w:rsid w:val="008B4257"/>
    <w:rsid w:val="008B5205"/>
    <w:rsid w:val="008B5BC4"/>
    <w:rsid w:val="008B6B1E"/>
    <w:rsid w:val="008B6BEA"/>
    <w:rsid w:val="008B6C07"/>
    <w:rsid w:val="008B7600"/>
    <w:rsid w:val="008B79A7"/>
    <w:rsid w:val="008B7B25"/>
    <w:rsid w:val="008B7B97"/>
    <w:rsid w:val="008C0409"/>
    <w:rsid w:val="008C0859"/>
    <w:rsid w:val="008C0D3E"/>
    <w:rsid w:val="008C12C9"/>
    <w:rsid w:val="008C15A6"/>
    <w:rsid w:val="008C1CB1"/>
    <w:rsid w:val="008C2989"/>
    <w:rsid w:val="008C2E7E"/>
    <w:rsid w:val="008C2EE6"/>
    <w:rsid w:val="008C3011"/>
    <w:rsid w:val="008C317D"/>
    <w:rsid w:val="008C38EC"/>
    <w:rsid w:val="008C4D31"/>
    <w:rsid w:val="008C502A"/>
    <w:rsid w:val="008C681A"/>
    <w:rsid w:val="008C69D3"/>
    <w:rsid w:val="008C6CB5"/>
    <w:rsid w:val="008C6FB8"/>
    <w:rsid w:val="008C7113"/>
    <w:rsid w:val="008C74F5"/>
    <w:rsid w:val="008C7BF4"/>
    <w:rsid w:val="008C7CD5"/>
    <w:rsid w:val="008C7E4B"/>
    <w:rsid w:val="008D1893"/>
    <w:rsid w:val="008D25A2"/>
    <w:rsid w:val="008D354A"/>
    <w:rsid w:val="008D3619"/>
    <w:rsid w:val="008D3B4D"/>
    <w:rsid w:val="008D4801"/>
    <w:rsid w:val="008D4BCA"/>
    <w:rsid w:val="008D5001"/>
    <w:rsid w:val="008D72EE"/>
    <w:rsid w:val="008D78A0"/>
    <w:rsid w:val="008D7B7C"/>
    <w:rsid w:val="008D7E4F"/>
    <w:rsid w:val="008E05C8"/>
    <w:rsid w:val="008E0AE5"/>
    <w:rsid w:val="008E0D20"/>
    <w:rsid w:val="008E0D48"/>
    <w:rsid w:val="008E0E4F"/>
    <w:rsid w:val="008E1428"/>
    <w:rsid w:val="008E1CEA"/>
    <w:rsid w:val="008E1DCD"/>
    <w:rsid w:val="008E229C"/>
    <w:rsid w:val="008E240B"/>
    <w:rsid w:val="008E344C"/>
    <w:rsid w:val="008E3ACD"/>
    <w:rsid w:val="008E3FAC"/>
    <w:rsid w:val="008E48D1"/>
    <w:rsid w:val="008E5242"/>
    <w:rsid w:val="008E55F6"/>
    <w:rsid w:val="008E5D77"/>
    <w:rsid w:val="008E62B5"/>
    <w:rsid w:val="008E6459"/>
    <w:rsid w:val="008E71C4"/>
    <w:rsid w:val="008E741C"/>
    <w:rsid w:val="008E7528"/>
    <w:rsid w:val="008E7F30"/>
    <w:rsid w:val="008F0532"/>
    <w:rsid w:val="008F0576"/>
    <w:rsid w:val="008F1403"/>
    <w:rsid w:val="008F1D98"/>
    <w:rsid w:val="008F29EA"/>
    <w:rsid w:val="008F2ED2"/>
    <w:rsid w:val="008F2FBB"/>
    <w:rsid w:val="008F3301"/>
    <w:rsid w:val="008F39CE"/>
    <w:rsid w:val="008F3B6A"/>
    <w:rsid w:val="008F3BE0"/>
    <w:rsid w:val="008F4317"/>
    <w:rsid w:val="008F5A7A"/>
    <w:rsid w:val="008F61DF"/>
    <w:rsid w:val="008F64E0"/>
    <w:rsid w:val="008F6764"/>
    <w:rsid w:val="008F676D"/>
    <w:rsid w:val="008F7958"/>
    <w:rsid w:val="009002E6"/>
    <w:rsid w:val="00900456"/>
    <w:rsid w:val="00900649"/>
    <w:rsid w:val="009007D9"/>
    <w:rsid w:val="00900C66"/>
    <w:rsid w:val="00901070"/>
    <w:rsid w:val="0090108D"/>
    <w:rsid w:val="009011DC"/>
    <w:rsid w:val="00901AD9"/>
    <w:rsid w:val="00901CB7"/>
    <w:rsid w:val="00901E22"/>
    <w:rsid w:val="009022B2"/>
    <w:rsid w:val="009036FA"/>
    <w:rsid w:val="009039CA"/>
    <w:rsid w:val="00904337"/>
    <w:rsid w:val="009046D8"/>
    <w:rsid w:val="00904C4A"/>
    <w:rsid w:val="00905350"/>
    <w:rsid w:val="009056A9"/>
    <w:rsid w:val="009058C9"/>
    <w:rsid w:val="00905FC9"/>
    <w:rsid w:val="009061B0"/>
    <w:rsid w:val="009062AA"/>
    <w:rsid w:val="00906C1D"/>
    <w:rsid w:val="00906E45"/>
    <w:rsid w:val="00906F05"/>
    <w:rsid w:val="0090757F"/>
    <w:rsid w:val="00910FCB"/>
    <w:rsid w:val="0091120B"/>
    <w:rsid w:val="00911451"/>
    <w:rsid w:val="00911651"/>
    <w:rsid w:val="00911896"/>
    <w:rsid w:val="00911EE7"/>
    <w:rsid w:val="0091241A"/>
    <w:rsid w:val="00912EDB"/>
    <w:rsid w:val="00912F29"/>
    <w:rsid w:val="00912F6E"/>
    <w:rsid w:val="0091310B"/>
    <w:rsid w:val="00913164"/>
    <w:rsid w:val="009131F1"/>
    <w:rsid w:val="00913909"/>
    <w:rsid w:val="00913FC3"/>
    <w:rsid w:val="00914625"/>
    <w:rsid w:val="00915948"/>
    <w:rsid w:val="00916770"/>
    <w:rsid w:val="009171C3"/>
    <w:rsid w:val="009175A1"/>
    <w:rsid w:val="00917D97"/>
    <w:rsid w:val="0092021D"/>
    <w:rsid w:val="0092048A"/>
    <w:rsid w:val="0092065F"/>
    <w:rsid w:val="009206E3"/>
    <w:rsid w:val="00921E0B"/>
    <w:rsid w:val="00922177"/>
    <w:rsid w:val="009223B0"/>
    <w:rsid w:val="00923217"/>
    <w:rsid w:val="009249C3"/>
    <w:rsid w:val="00924D2E"/>
    <w:rsid w:val="009251A9"/>
    <w:rsid w:val="009258C3"/>
    <w:rsid w:val="009258FD"/>
    <w:rsid w:val="00925A35"/>
    <w:rsid w:val="00925B12"/>
    <w:rsid w:val="00926325"/>
    <w:rsid w:val="00926512"/>
    <w:rsid w:val="00926C1E"/>
    <w:rsid w:val="009275DA"/>
    <w:rsid w:val="00927692"/>
    <w:rsid w:val="00927F3D"/>
    <w:rsid w:val="00930262"/>
    <w:rsid w:val="0093037B"/>
    <w:rsid w:val="0093117D"/>
    <w:rsid w:val="009313CD"/>
    <w:rsid w:val="00932596"/>
    <w:rsid w:val="00932731"/>
    <w:rsid w:val="00932DFA"/>
    <w:rsid w:val="00933C64"/>
    <w:rsid w:val="00933EC3"/>
    <w:rsid w:val="009344CB"/>
    <w:rsid w:val="009346F6"/>
    <w:rsid w:val="00934B11"/>
    <w:rsid w:val="00934C10"/>
    <w:rsid w:val="00935373"/>
    <w:rsid w:val="0093595C"/>
    <w:rsid w:val="00936112"/>
    <w:rsid w:val="00936845"/>
    <w:rsid w:val="00936B05"/>
    <w:rsid w:val="00936FCA"/>
    <w:rsid w:val="0093777D"/>
    <w:rsid w:val="00937EBA"/>
    <w:rsid w:val="00937FDF"/>
    <w:rsid w:val="0094056A"/>
    <w:rsid w:val="009414D0"/>
    <w:rsid w:val="00941CF6"/>
    <w:rsid w:val="00941DE8"/>
    <w:rsid w:val="00941E8F"/>
    <w:rsid w:val="009439E5"/>
    <w:rsid w:val="00943C96"/>
    <w:rsid w:val="00943CC3"/>
    <w:rsid w:val="00943DC8"/>
    <w:rsid w:val="0094468D"/>
    <w:rsid w:val="0094510E"/>
    <w:rsid w:val="009454B5"/>
    <w:rsid w:val="00945A78"/>
    <w:rsid w:val="00945D78"/>
    <w:rsid w:val="00946437"/>
    <w:rsid w:val="009465BE"/>
    <w:rsid w:val="009469B7"/>
    <w:rsid w:val="00946CF9"/>
    <w:rsid w:val="00946FC3"/>
    <w:rsid w:val="00946FC5"/>
    <w:rsid w:val="00946FEB"/>
    <w:rsid w:val="0094778A"/>
    <w:rsid w:val="00950772"/>
    <w:rsid w:val="0095107B"/>
    <w:rsid w:val="00951F44"/>
    <w:rsid w:val="00952557"/>
    <w:rsid w:val="00952FE5"/>
    <w:rsid w:val="00953343"/>
    <w:rsid w:val="00954D62"/>
    <w:rsid w:val="00956E2F"/>
    <w:rsid w:val="00960210"/>
    <w:rsid w:val="00960212"/>
    <w:rsid w:val="00960441"/>
    <w:rsid w:val="00960500"/>
    <w:rsid w:val="0096085C"/>
    <w:rsid w:val="009608D8"/>
    <w:rsid w:val="00960BB6"/>
    <w:rsid w:val="0096123D"/>
    <w:rsid w:val="00961374"/>
    <w:rsid w:val="00961D30"/>
    <w:rsid w:val="0096248B"/>
    <w:rsid w:val="009627FA"/>
    <w:rsid w:val="00962F7B"/>
    <w:rsid w:val="0096340C"/>
    <w:rsid w:val="00963F4D"/>
    <w:rsid w:val="00963F68"/>
    <w:rsid w:val="00964385"/>
    <w:rsid w:val="009646F8"/>
    <w:rsid w:val="0096475E"/>
    <w:rsid w:val="00965262"/>
    <w:rsid w:val="00966013"/>
    <w:rsid w:val="00967A49"/>
    <w:rsid w:val="00967B8F"/>
    <w:rsid w:val="00970264"/>
    <w:rsid w:val="00970724"/>
    <w:rsid w:val="00970EEF"/>
    <w:rsid w:val="0097259B"/>
    <w:rsid w:val="009729AF"/>
    <w:rsid w:val="00972AA2"/>
    <w:rsid w:val="00972CB7"/>
    <w:rsid w:val="009731B4"/>
    <w:rsid w:val="0097365E"/>
    <w:rsid w:val="00973F21"/>
    <w:rsid w:val="00974647"/>
    <w:rsid w:val="00974D04"/>
    <w:rsid w:val="00976EB8"/>
    <w:rsid w:val="00976FB4"/>
    <w:rsid w:val="00977D1E"/>
    <w:rsid w:val="009804B5"/>
    <w:rsid w:val="009807BD"/>
    <w:rsid w:val="00980C99"/>
    <w:rsid w:val="00981424"/>
    <w:rsid w:val="00981E35"/>
    <w:rsid w:val="009822D0"/>
    <w:rsid w:val="00982CC8"/>
    <w:rsid w:val="00982F84"/>
    <w:rsid w:val="00983069"/>
    <w:rsid w:val="0098311F"/>
    <w:rsid w:val="00983120"/>
    <w:rsid w:val="009832DC"/>
    <w:rsid w:val="00984128"/>
    <w:rsid w:val="00985AB3"/>
    <w:rsid w:val="00986A8C"/>
    <w:rsid w:val="00986E9E"/>
    <w:rsid w:val="00987612"/>
    <w:rsid w:val="0099044C"/>
    <w:rsid w:val="0099050D"/>
    <w:rsid w:val="00990518"/>
    <w:rsid w:val="009907CD"/>
    <w:rsid w:val="00990D00"/>
    <w:rsid w:val="00990FBB"/>
    <w:rsid w:val="00990FEC"/>
    <w:rsid w:val="009917E7"/>
    <w:rsid w:val="009918D0"/>
    <w:rsid w:val="00991A0C"/>
    <w:rsid w:val="009922B7"/>
    <w:rsid w:val="00992506"/>
    <w:rsid w:val="00992840"/>
    <w:rsid w:val="009934BE"/>
    <w:rsid w:val="00993B78"/>
    <w:rsid w:val="00993F96"/>
    <w:rsid w:val="0099420D"/>
    <w:rsid w:val="00994574"/>
    <w:rsid w:val="00994B12"/>
    <w:rsid w:val="00994F7D"/>
    <w:rsid w:val="00994FC6"/>
    <w:rsid w:val="00995117"/>
    <w:rsid w:val="00995176"/>
    <w:rsid w:val="00995677"/>
    <w:rsid w:val="00995915"/>
    <w:rsid w:val="00995C43"/>
    <w:rsid w:val="00995DF9"/>
    <w:rsid w:val="00996749"/>
    <w:rsid w:val="0099680E"/>
    <w:rsid w:val="00996C91"/>
    <w:rsid w:val="00996DA3"/>
    <w:rsid w:val="009976B6"/>
    <w:rsid w:val="0099773F"/>
    <w:rsid w:val="009A040C"/>
    <w:rsid w:val="009A096B"/>
    <w:rsid w:val="009A0B63"/>
    <w:rsid w:val="009A0BF6"/>
    <w:rsid w:val="009A1888"/>
    <w:rsid w:val="009A2483"/>
    <w:rsid w:val="009A2751"/>
    <w:rsid w:val="009A2786"/>
    <w:rsid w:val="009A361B"/>
    <w:rsid w:val="009A36C2"/>
    <w:rsid w:val="009A3743"/>
    <w:rsid w:val="009A3BE9"/>
    <w:rsid w:val="009A3F32"/>
    <w:rsid w:val="009A42C7"/>
    <w:rsid w:val="009A4829"/>
    <w:rsid w:val="009A4D63"/>
    <w:rsid w:val="009A4F78"/>
    <w:rsid w:val="009A520C"/>
    <w:rsid w:val="009A539A"/>
    <w:rsid w:val="009A600C"/>
    <w:rsid w:val="009A610B"/>
    <w:rsid w:val="009A69B2"/>
    <w:rsid w:val="009A7271"/>
    <w:rsid w:val="009A78A1"/>
    <w:rsid w:val="009A7A56"/>
    <w:rsid w:val="009A7FB3"/>
    <w:rsid w:val="009B025C"/>
    <w:rsid w:val="009B0902"/>
    <w:rsid w:val="009B09FD"/>
    <w:rsid w:val="009B1193"/>
    <w:rsid w:val="009B131F"/>
    <w:rsid w:val="009B1CD2"/>
    <w:rsid w:val="009B3262"/>
    <w:rsid w:val="009B4058"/>
    <w:rsid w:val="009B41C4"/>
    <w:rsid w:val="009B4BD8"/>
    <w:rsid w:val="009B57CB"/>
    <w:rsid w:val="009B693D"/>
    <w:rsid w:val="009B6BE9"/>
    <w:rsid w:val="009B7D63"/>
    <w:rsid w:val="009C156C"/>
    <w:rsid w:val="009C28D4"/>
    <w:rsid w:val="009C38C0"/>
    <w:rsid w:val="009C3AE0"/>
    <w:rsid w:val="009C3ECF"/>
    <w:rsid w:val="009C43D3"/>
    <w:rsid w:val="009C45E5"/>
    <w:rsid w:val="009C4743"/>
    <w:rsid w:val="009C49E2"/>
    <w:rsid w:val="009C4E2F"/>
    <w:rsid w:val="009C54F9"/>
    <w:rsid w:val="009C58E8"/>
    <w:rsid w:val="009C5D64"/>
    <w:rsid w:val="009C5F35"/>
    <w:rsid w:val="009C611F"/>
    <w:rsid w:val="009C77E4"/>
    <w:rsid w:val="009D0914"/>
    <w:rsid w:val="009D2CB2"/>
    <w:rsid w:val="009D2F3D"/>
    <w:rsid w:val="009D3D09"/>
    <w:rsid w:val="009D40F7"/>
    <w:rsid w:val="009D4F4D"/>
    <w:rsid w:val="009D5040"/>
    <w:rsid w:val="009D507E"/>
    <w:rsid w:val="009D5702"/>
    <w:rsid w:val="009D61F1"/>
    <w:rsid w:val="009D62EA"/>
    <w:rsid w:val="009D6657"/>
    <w:rsid w:val="009D695F"/>
    <w:rsid w:val="009D6A7C"/>
    <w:rsid w:val="009D73A7"/>
    <w:rsid w:val="009D7C20"/>
    <w:rsid w:val="009E045D"/>
    <w:rsid w:val="009E060D"/>
    <w:rsid w:val="009E0B77"/>
    <w:rsid w:val="009E0DFD"/>
    <w:rsid w:val="009E1888"/>
    <w:rsid w:val="009E1DCE"/>
    <w:rsid w:val="009E1E3A"/>
    <w:rsid w:val="009E1EBA"/>
    <w:rsid w:val="009E230B"/>
    <w:rsid w:val="009E2D13"/>
    <w:rsid w:val="009E46AD"/>
    <w:rsid w:val="009E4999"/>
    <w:rsid w:val="009E4A1E"/>
    <w:rsid w:val="009E4E52"/>
    <w:rsid w:val="009E4FBF"/>
    <w:rsid w:val="009E581C"/>
    <w:rsid w:val="009E5949"/>
    <w:rsid w:val="009E5BF7"/>
    <w:rsid w:val="009E5D0E"/>
    <w:rsid w:val="009E6200"/>
    <w:rsid w:val="009E654B"/>
    <w:rsid w:val="009E73ED"/>
    <w:rsid w:val="009E768F"/>
    <w:rsid w:val="009E772C"/>
    <w:rsid w:val="009E7EF3"/>
    <w:rsid w:val="009F0530"/>
    <w:rsid w:val="009F09A3"/>
    <w:rsid w:val="009F09C8"/>
    <w:rsid w:val="009F0E0E"/>
    <w:rsid w:val="009F0EA7"/>
    <w:rsid w:val="009F1083"/>
    <w:rsid w:val="009F19E3"/>
    <w:rsid w:val="009F20BB"/>
    <w:rsid w:val="009F2F5F"/>
    <w:rsid w:val="009F358E"/>
    <w:rsid w:val="009F4E1E"/>
    <w:rsid w:val="009F52EF"/>
    <w:rsid w:val="009F5544"/>
    <w:rsid w:val="009F5563"/>
    <w:rsid w:val="009F5C98"/>
    <w:rsid w:val="009F640B"/>
    <w:rsid w:val="009F7116"/>
    <w:rsid w:val="009F7534"/>
    <w:rsid w:val="009F7A7E"/>
    <w:rsid w:val="00A0006C"/>
    <w:rsid w:val="00A00686"/>
    <w:rsid w:val="00A01432"/>
    <w:rsid w:val="00A01C40"/>
    <w:rsid w:val="00A01D67"/>
    <w:rsid w:val="00A020D3"/>
    <w:rsid w:val="00A02185"/>
    <w:rsid w:val="00A0231D"/>
    <w:rsid w:val="00A03197"/>
    <w:rsid w:val="00A03521"/>
    <w:rsid w:val="00A0356F"/>
    <w:rsid w:val="00A0395C"/>
    <w:rsid w:val="00A03EE4"/>
    <w:rsid w:val="00A0451F"/>
    <w:rsid w:val="00A04A70"/>
    <w:rsid w:val="00A0580F"/>
    <w:rsid w:val="00A069A2"/>
    <w:rsid w:val="00A06DCE"/>
    <w:rsid w:val="00A06FFB"/>
    <w:rsid w:val="00A076D1"/>
    <w:rsid w:val="00A0777D"/>
    <w:rsid w:val="00A0788D"/>
    <w:rsid w:val="00A07979"/>
    <w:rsid w:val="00A07E8D"/>
    <w:rsid w:val="00A10A6D"/>
    <w:rsid w:val="00A10CFD"/>
    <w:rsid w:val="00A12554"/>
    <w:rsid w:val="00A125C1"/>
    <w:rsid w:val="00A12737"/>
    <w:rsid w:val="00A12B12"/>
    <w:rsid w:val="00A12CE8"/>
    <w:rsid w:val="00A13520"/>
    <w:rsid w:val="00A1443A"/>
    <w:rsid w:val="00A15EFE"/>
    <w:rsid w:val="00A16941"/>
    <w:rsid w:val="00A17401"/>
    <w:rsid w:val="00A1741B"/>
    <w:rsid w:val="00A17B1A"/>
    <w:rsid w:val="00A17C9B"/>
    <w:rsid w:val="00A17E91"/>
    <w:rsid w:val="00A20635"/>
    <w:rsid w:val="00A206FC"/>
    <w:rsid w:val="00A2076F"/>
    <w:rsid w:val="00A20B1B"/>
    <w:rsid w:val="00A218EB"/>
    <w:rsid w:val="00A22C7F"/>
    <w:rsid w:val="00A23692"/>
    <w:rsid w:val="00A23754"/>
    <w:rsid w:val="00A2440D"/>
    <w:rsid w:val="00A24B5C"/>
    <w:rsid w:val="00A24D42"/>
    <w:rsid w:val="00A25AB3"/>
    <w:rsid w:val="00A272F4"/>
    <w:rsid w:val="00A2786B"/>
    <w:rsid w:val="00A27973"/>
    <w:rsid w:val="00A300DA"/>
    <w:rsid w:val="00A3024E"/>
    <w:rsid w:val="00A3050F"/>
    <w:rsid w:val="00A3063D"/>
    <w:rsid w:val="00A30984"/>
    <w:rsid w:val="00A3135D"/>
    <w:rsid w:val="00A31696"/>
    <w:rsid w:val="00A32327"/>
    <w:rsid w:val="00A32B8D"/>
    <w:rsid w:val="00A32FD4"/>
    <w:rsid w:val="00A33052"/>
    <w:rsid w:val="00A33179"/>
    <w:rsid w:val="00A337DD"/>
    <w:rsid w:val="00A340A7"/>
    <w:rsid w:val="00A34251"/>
    <w:rsid w:val="00A34EA3"/>
    <w:rsid w:val="00A3562C"/>
    <w:rsid w:val="00A35E59"/>
    <w:rsid w:val="00A35F5B"/>
    <w:rsid w:val="00A36338"/>
    <w:rsid w:val="00A36BDC"/>
    <w:rsid w:val="00A36EB8"/>
    <w:rsid w:val="00A372BB"/>
    <w:rsid w:val="00A37375"/>
    <w:rsid w:val="00A37ED5"/>
    <w:rsid w:val="00A40C2B"/>
    <w:rsid w:val="00A40C67"/>
    <w:rsid w:val="00A40E7C"/>
    <w:rsid w:val="00A41524"/>
    <w:rsid w:val="00A41FEA"/>
    <w:rsid w:val="00A4238B"/>
    <w:rsid w:val="00A4242D"/>
    <w:rsid w:val="00A42A56"/>
    <w:rsid w:val="00A436F4"/>
    <w:rsid w:val="00A43CD4"/>
    <w:rsid w:val="00A45072"/>
    <w:rsid w:val="00A452C8"/>
    <w:rsid w:val="00A4621D"/>
    <w:rsid w:val="00A46A9A"/>
    <w:rsid w:val="00A46E81"/>
    <w:rsid w:val="00A474C5"/>
    <w:rsid w:val="00A47BC0"/>
    <w:rsid w:val="00A508E8"/>
    <w:rsid w:val="00A50C11"/>
    <w:rsid w:val="00A5168F"/>
    <w:rsid w:val="00A516D1"/>
    <w:rsid w:val="00A51CAB"/>
    <w:rsid w:val="00A5260B"/>
    <w:rsid w:val="00A52BB8"/>
    <w:rsid w:val="00A52DA9"/>
    <w:rsid w:val="00A5309A"/>
    <w:rsid w:val="00A530F6"/>
    <w:rsid w:val="00A532B0"/>
    <w:rsid w:val="00A539C1"/>
    <w:rsid w:val="00A53BD9"/>
    <w:rsid w:val="00A53E0D"/>
    <w:rsid w:val="00A53F9A"/>
    <w:rsid w:val="00A5425A"/>
    <w:rsid w:val="00A548E4"/>
    <w:rsid w:val="00A55E20"/>
    <w:rsid w:val="00A5618B"/>
    <w:rsid w:val="00A56D67"/>
    <w:rsid w:val="00A57789"/>
    <w:rsid w:val="00A608A9"/>
    <w:rsid w:val="00A609EC"/>
    <w:rsid w:val="00A61130"/>
    <w:rsid w:val="00A61831"/>
    <w:rsid w:val="00A61B1A"/>
    <w:rsid w:val="00A6285B"/>
    <w:rsid w:val="00A62D85"/>
    <w:rsid w:val="00A630D5"/>
    <w:rsid w:val="00A6356E"/>
    <w:rsid w:val="00A63629"/>
    <w:rsid w:val="00A638B0"/>
    <w:rsid w:val="00A638B5"/>
    <w:rsid w:val="00A63CBA"/>
    <w:rsid w:val="00A63FE7"/>
    <w:rsid w:val="00A65219"/>
    <w:rsid w:val="00A6562C"/>
    <w:rsid w:val="00A65674"/>
    <w:rsid w:val="00A66360"/>
    <w:rsid w:val="00A67B02"/>
    <w:rsid w:val="00A67D90"/>
    <w:rsid w:val="00A70199"/>
    <w:rsid w:val="00A704DF"/>
    <w:rsid w:val="00A70733"/>
    <w:rsid w:val="00A70A92"/>
    <w:rsid w:val="00A70C5F"/>
    <w:rsid w:val="00A70D64"/>
    <w:rsid w:val="00A7114C"/>
    <w:rsid w:val="00A7119D"/>
    <w:rsid w:val="00A71F59"/>
    <w:rsid w:val="00A72B8C"/>
    <w:rsid w:val="00A731F8"/>
    <w:rsid w:val="00A73B42"/>
    <w:rsid w:val="00A73F38"/>
    <w:rsid w:val="00A744D5"/>
    <w:rsid w:val="00A74C3C"/>
    <w:rsid w:val="00A74F8F"/>
    <w:rsid w:val="00A750FB"/>
    <w:rsid w:val="00A7529E"/>
    <w:rsid w:val="00A75525"/>
    <w:rsid w:val="00A75933"/>
    <w:rsid w:val="00A75C67"/>
    <w:rsid w:val="00A75C69"/>
    <w:rsid w:val="00A75CDE"/>
    <w:rsid w:val="00A76037"/>
    <w:rsid w:val="00A76135"/>
    <w:rsid w:val="00A76A69"/>
    <w:rsid w:val="00A7716B"/>
    <w:rsid w:val="00A77EDA"/>
    <w:rsid w:val="00A80228"/>
    <w:rsid w:val="00A809A8"/>
    <w:rsid w:val="00A80C0A"/>
    <w:rsid w:val="00A80D64"/>
    <w:rsid w:val="00A81001"/>
    <w:rsid w:val="00A8102D"/>
    <w:rsid w:val="00A816F0"/>
    <w:rsid w:val="00A819C7"/>
    <w:rsid w:val="00A81C82"/>
    <w:rsid w:val="00A82A63"/>
    <w:rsid w:val="00A830CC"/>
    <w:rsid w:val="00A832DD"/>
    <w:rsid w:val="00A844C0"/>
    <w:rsid w:val="00A84653"/>
    <w:rsid w:val="00A85256"/>
    <w:rsid w:val="00A85B11"/>
    <w:rsid w:val="00A85B80"/>
    <w:rsid w:val="00A85C59"/>
    <w:rsid w:val="00A8652B"/>
    <w:rsid w:val="00A865A8"/>
    <w:rsid w:val="00A878D5"/>
    <w:rsid w:val="00A87905"/>
    <w:rsid w:val="00A900BF"/>
    <w:rsid w:val="00A9072C"/>
    <w:rsid w:val="00A9087E"/>
    <w:rsid w:val="00A91AAD"/>
    <w:rsid w:val="00A91DDB"/>
    <w:rsid w:val="00A91E3A"/>
    <w:rsid w:val="00A92A94"/>
    <w:rsid w:val="00A92B80"/>
    <w:rsid w:val="00A93F5E"/>
    <w:rsid w:val="00A94833"/>
    <w:rsid w:val="00A94891"/>
    <w:rsid w:val="00A94994"/>
    <w:rsid w:val="00A94AEF"/>
    <w:rsid w:val="00A95064"/>
    <w:rsid w:val="00A957CF"/>
    <w:rsid w:val="00A95B7D"/>
    <w:rsid w:val="00A95BB5"/>
    <w:rsid w:val="00A963F0"/>
    <w:rsid w:val="00A96FB5"/>
    <w:rsid w:val="00A9777D"/>
    <w:rsid w:val="00A97DFB"/>
    <w:rsid w:val="00AA03F0"/>
    <w:rsid w:val="00AA0437"/>
    <w:rsid w:val="00AA0526"/>
    <w:rsid w:val="00AA1C40"/>
    <w:rsid w:val="00AA24D8"/>
    <w:rsid w:val="00AA3055"/>
    <w:rsid w:val="00AA357A"/>
    <w:rsid w:val="00AA39EC"/>
    <w:rsid w:val="00AA4567"/>
    <w:rsid w:val="00AA4A09"/>
    <w:rsid w:val="00AA4F65"/>
    <w:rsid w:val="00AA55C4"/>
    <w:rsid w:val="00AA580C"/>
    <w:rsid w:val="00AA5B05"/>
    <w:rsid w:val="00AA6559"/>
    <w:rsid w:val="00AA6B1D"/>
    <w:rsid w:val="00AB1470"/>
    <w:rsid w:val="00AB1852"/>
    <w:rsid w:val="00AB188B"/>
    <w:rsid w:val="00AB1940"/>
    <w:rsid w:val="00AB1DEE"/>
    <w:rsid w:val="00AB21DD"/>
    <w:rsid w:val="00AB22E2"/>
    <w:rsid w:val="00AB24AB"/>
    <w:rsid w:val="00AB2DBE"/>
    <w:rsid w:val="00AB2DFC"/>
    <w:rsid w:val="00AB379D"/>
    <w:rsid w:val="00AB3944"/>
    <w:rsid w:val="00AB3E59"/>
    <w:rsid w:val="00AB3EBA"/>
    <w:rsid w:val="00AB4C83"/>
    <w:rsid w:val="00AB5C52"/>
    <w:rsid w:val="00AB66D9"/>
    <w:rsid w:val="00AB68FC"/>
    <w:rsid w:val="00AB779C"/>
    <w:rsid w:val="00AB7803"/>
    <w:rsid w:val="00AB79AC"/>
    <w:rsid w:val="00AB7D42"/>
    <w:rsid w:val="00AB7F1E"/>
    <w:rsid w:val="00AC155C"/>
    <w:rsid w:val="00AC1648"/>
    <w:rsid w:val="00AC17B6"/>
    <w:rsid w:val="00AC21B2"/>
    <w:rsid w:val="00AC2722"/>
    <w:rsid w:val="00AC2AC1"/>
    <w:rsid w:val="00AC2B2E"/>
    <w:rsid w:val="00AC2CD0"/>
    <w:rsid w:val="00AC2F29"/>
    <w:rsid w:val="00AC2F87"/>
    <w:rsid w:val="00AC33D8"/>
    <w:rsid w:val="00AC3BDD"/>
    <w:rsid w:val="00AC4361"/>
    <w:rsid w:val="00AC490F"/>
    <w:rsid w:val="00AC4C95"/>
    <w:rsid w:val="00AC4F32"/>
    <w:rsid w:val="00AC598F"/>
    <w:rsid w:val="00AC5AF5"/>
    <w:rsid w:val="00AC63CF"/>
    <w:rsid w:val="00AC66C3"/>
    <w:rsid w:val="00AC6A65"/>
    <w:rsid w:val="00AC710E"/>
    <w:rsid w:val="00AC752C"/>
    <w:rsid w:val="00AC7EA4"/>
    <w:rsid w:val="00AD03FD"/>
    <w:rsid w:val="00AD092F"/>
    <w:rsid w:val="00AD0AFB"/>
    <w:rsid w:val="00AD11C8"/>
    <w:rsid w:val="00AD12D0"/>
    <w:rsid w:val="00AD17B9"/>
    <w:rsid w:val="00AD19F6"/>
    <w:rsid w:val="00AD19F8"/>
    <w:rsid w:val="00AD2186"/>
    <w:rsid w:val="00AD224E"/>
    <w:rsid w:val="00AD22F0"/>
    <w:rsid w:val="00AD2E20"/>
    <w:rsid w:val="00AD2F31"/>
    <w:rsid w:val="00AD3738"/>
    <w:rsid w:val="00AD3794"/>
    <w:rsid w:val="00AD3925"/>
    <w:rsid w:val="00AD3952"/>
    <w:rsid w:val="00AD3BDA"/>
    <w:rsid w:val="00AD3C2E"/>
    <w:rsid w:val="00AD5042"/>
    <w:rsid w:val="00AD5E44"/>
    <w:rsid w:val="00AD5E8B"/>
    <w:rsid w:val="00AD5FC1"/>
    <w:rsid w:val="00AD600A"/>
    <w:rsid w:val="00AD6220"/>
    <w:rsid w:val="00AD6411"/>
    <w:rsid w:val="00AD693F"/>
    <w:rsid w:val="00AD7EF9"/>
    <w:rsid w:val="00AE025B"/>
    <w:rsid w:val="00AE047A"/>
    <w:rsid w:val="00AE08D2"/>
    <w:rsid w:val="00AE0E49"/>
    <w:rsid w:val="00AE124B"/>
    <w:rsid w:val="00AE1BE7"/>
    <w:rsid w:val="00AE1EC9"/>
    <w:rsid w:val="00AE21B3"/>
    <w:rsid w:val="00AE29D2"/>
    <w:rsid w:val="00AE2D5D"/>
    <w:rsid w:val="00AE357B"/>
    <w:rsid w:val="00AE3FF1"/>
    <w:rsid w:val="00AE4A4C"/>
    <w:rsid w:val="00AE4BEC"/>
    <w:rsid w:val="00AE52E7"/>
    <w:rsid w:val="00AE5548"/>
    <w:rsid w:val="00AE5626"/>
    <w:rsid w:val="00AE5C77"/>
    <w:rsid w:val="00AE64E9"/>
    <w:rsid w:val="00AE6B8A"/>
    <w:rsid w:val="00AE7813"/>
    <w:rsid w:val="00AE7F3C"/>
    <w:rsid w:val="00AF0141"/>
    <w:rsid w:val="00AF0FDF"/>
    <w:rsid w:val="00AF1289"/>
    <w:rsid w:val="00AF1374"/>
    <w:rsid w:val="00AF1652"/>
    <w:rsid w:val="00AF1C3B"/>
    <w:rsid w:val="00AF1C70"/>
    <w:rsid w:val="00AF1E20"/>
    <w:rsid w:val="00AF2647"/>
    <w:rsid w:val="00AF2679"/>
    <w:rsid w:val="00AF285F"/>
    <w:rsid w:val="00AF28C4"/>
    <w:rsid w:val="00AF291B"/>
    <w:rsid w:val="00AF2F45"/>
    <w:rsid w:val="00AF32D8"/>
    <w:rsid w:val="00AF3A60"/>
    <w:rsid w:val="00AF3B7F"/>
    <w:rsid w:val="00AF3C90"/>
    <w:rsid w:val="00AF3DFC"/>
    <w:rsid w:val="00AF3E67"/>
    <w:rsid w:val="00AF3EDB"/>
    <w:rsid w:val="00AF3F35"/>
    <w:rsid w:val="00AF4575"/>
    <w:rsid w:val="00AF45C2"/>
    <w:rsid w:val="00AF52F2"/>
    <w:rsid w:val="00AF551A"/>
    <w:rsid w:val="00AF583C"/>
    <w:rsid w:val="00AF58B6"/>
    <w:rsid w:val="00AF5927"/>
    <w:rsid w:val="00AF5D5F"/>
    <w:rsid w:val="00AF6146"/>
    <w:rsid w:val="00AF64BB"/>
    <w:rsid w:val="00AF65DC"/>
    <w:rsid w:val="00AF6907"/>
    <w:rsid w:val="00AF70E1"/>
    <w:rsid w:val="00AF7446"/>
    <w:rsid w:val="00B00477"/>
    <w:rsid w:val="00B00682"/>
    <w:rsid w:val="00B0070F"/>
    <w:rsid w:val="00B009D6"/>
    <w:rsid w:val="00B01969"/>
    <w:rsid w:val="00B01EA4"/>
    <w:rsid w:val="00B027DB"/>
    <w:rsid w:val="00B02BB6"/>
    <w:rsid w:val="00B039BB"/>
    <w:rsid w:val="00B03A2D"/>
    <w:rsid w:val="00B047E0"/>
    <w:rsid w:val="00B04A98"/>
    <w:rsid w:val="00B0517B"/>
    <w:rsid w:val="00B05B79"/>
    <w:rsid w:val="00B06091"/>
    <w:rsid w:val="00B06762"/>
    <w:rsid w:val="00B068E3"/>
    <w:rsid w:val="00B07110"/>
    <w:rsid w:val="00B07305"/>
    <w:rsid w:val="00B07BC5"/>
    <w:rsid w:val="00B07E94"/>
    <w:rsid w:val="00B07EAA"/>
    <w:rsid w:val="00B10269"/>
    <w:rsid w:val="00B10299"/>
    <w:rsid w:val="00B110A0"/>
    <w:rsid w:val="00B112CE"/>
    <w:rsid w:val="00B11363"/>
    <w:rsid w:val="00B11F34"/>
    <w:rsid w:val="00B1239E"/>
    <w:rsid w:val="00B1279F"/>
    <w:rsid w:val="00B12A6D"/>
    <w:rsid w:val="00B12E1A"/>
    <w:rsid w:val="00B13402"/>
    <w:rsid w:val="00B138A3"/>
    <w:rsid w:val="00B1411B"/>
    <w:rsid w:val="00B14430"/>
    <w:rsid w:val="00B14683"/>
    <w:rsid w:val="00B14E14"/>
    <w:rsid w:val="00B152FE"/>
    <w:rsid w:val="00B15638"/>
    <w:rsid w:val="00B1592D"/>
    <w:rsid w:val="00B15AC6"/>
    <w:rsid w:val="00B162CF"/>
    <w:rsid w:val="00B16847"/>
    <w:rsid w:val="00B171B1"/>
    <w:rsid w:val="00B17789"/>
    <w:rsid w:val="00B179C7"/>
    <w:rsid w:val="00B204E7"/>
    <w:rsid w:val="00B20521"/>
    <w:rsid w:val="00B20A99"/>
    <w:rsid w:val="00B20D96"/>
    <w:rsid w:val="00B2103B"/>
    <w:rsid w:val="00B21053"/>
    <w:rsid w:val="00B21092"/>
    <w:rsid w:val="00B21217"/>
    <w:rsid w:val="00B2127C"/>
    <w:rsid w:val="00B21788"/>
    <w:rsid w:val="00B21A47"/>
    <w:rsid w:val="00B21E6D"/>
    <w:rsid w:val="00B22199"/>
    <w:rsid w:val="00B22580"/>
    <w:rsid w:val="00B22CD6"/>
    <w:rsid w:val="00B22F2C"/>
    <w:rsid w:val="00B2423F"/>
    <w:rsid w:val="00B2424F"/>
    <w:rsid w:val="00B24692"/>
    <w:rsid w:val="00B246D6"/>
    <w:rsid w:val="00B2470E"/>
    <w:rsid w:val="00B2535D"/>
    <w:rsid w:val="00B25876"/>
    <w:rsid w:val="00B25CBA"/>
    <w:rsid w:val="00B260DC"/>
    <w:rsid w:val="00B26ADF"/>
    <w:rsid w:val="00B26C1A"/>
    <w:rsid w:val="00B27A74"/>
    <w:rsid w:val="00B3030C"/>
    <w:rsid w:val="00B3038C"/>
    <w:rsid w:val="00B3056D"/>
    <w:rsid w:val="00B30AB1"/>
    <w:rsid w:val="00B30BEC"/>
    <w:rsid w:val="00B31037"/>
    <w:rsid w:val="00B313EB"/>
    <w:rsid w:val="00B31426"/>
    <w:rsid w:val="00B31F5B"/>
    <w:rsid w:val="00B324CD"/>
    <w:rsid w:val="00B325C3"/>
    <w:rsid w:val="00B32DCB"/>
    <w:rsid w:val="00B32FEC"/>
    <w:rsid w:val="00B33032"/>
    <w:rsid w:val="00B333D3"/>
    <w:rsid w:val="00B33537"/>
    <w:rsid w:val="00B335FF"/>
    <w:rsid w:val="00B33973"/>
    <w:rsid w:val="00B33F47"/>
    <w:rsid w:val="00B34274"/>
    <w:rsid w:val="00B348CA"/>
    <w:rsid w:val="00B34AAA"/>
    <w:rsid w:val="00B34AE0"/>
    <w:rsid w:val="00B34EA6"/>
    <w:rsid w:val="00B35486"/>
    <w:rsid w:val="00B3731C"/>
    <w:rsid w:val="00B37756"/>
    <w:rsid w:val="00B37953"/>
    <w:rsid w:val="00B37E76"/>
    <w:rsid w:val="00B400F9"/>
    <w:rsid w:val="00B40187"/>
    <w:rsid w:val="00B4020C"/>
    <w:rsid w:val="00B40646"/>
    <w:rsid w:val="00B40D3F"/>
    <w:rsid w:val="00B4119F"/>
    <w:rsid w:val="00B412C2"/>
    <w:rsid w:val="00B41421"/>
    <w:rsid w:val="00B41486"/>
    <w:rsid w:val="00B429A5"/>
    <w:rsid w:val="00B4324F"/>
    <w:rsid w:val="00B4336D"/>
    <w:rsid w:val="00B434DF"/>
    <w:rsid w:val="00B43712"/>
    <w:rsid w:val="00B43AAD"/>
    <w:rsid w:val="00B4443A"/>
    <w:rsid w:val="00B45954"/>
    <w:rsid w:val="00B45F7F"/>
    <w:rsid w:val="00B46317"/>
    <w:rsid w:val="00B468AE"/>
    <w:rsid w:val="00B4693F"/>
    <w:rsid w:val="00B46E10"/>
    <w:rsid w:val="00B471D7"/>
    <w:rsid w:val="00B47250"/>
    <w:rsid w:val="00B4738B"/>
    <w:rsid w:val="00B5131B"/>
    <w:rsid w:val="00B51BDA"/>
    <w:rsid w:val="00B51D20"/>
    <w:rsid w:val="00B53086"/>
    <w:rsid w:val="00B541A6"/>
    <w:rsid w:val="00B5428B"/>
    <w:rsid w:val="00B54DB3"/>
    <w:rsid w:val="00B54FD3"/>
    <w:rsid w:val="00B5577C"/>
    <w:rsid w:val="00B56E5F"/>
    <w:rsid w:val="00B56F5D"/>
    <w:rsid w:val="00B5788B"/>
    <w:rsid w:val="00B60573"/>
    <w:rsid w:val="00B60A60"/>
    <w:rsid w:val="00B60B54"/>
    <w:rsid w:val="00B60C08"/>
    <w:rsid w:val="00B625B0"/>
    <w:rsid w:val="00B62664"/>
    <w:rsid w:val="00B635AB"/>
    <w:rsid w:val="00B63A75"/>
    <w:rsid w:val="00B63FAB"/>
    <w:rsid w:val="00B643B2"/>
    <w:rsid w:val="00B645F7"/>
    <w:rsid w:val="00B64BF8"/>
    <w:rsid w:val="00B64D4A"/>
    <w:rsid w:val="00B65771"/>
    <w:rsid w:val="00B65A0F"/>
    <w:rsid w:val="00B65D7D"/>
    <w:rsid w:val="00B663AB"/>
    <w:rsid w:val="00B663B0"/>
    <w:rsid w:val="00B66746"/>
    <w:rsid w:val="00B668CC"/>
    <w:rsid w:val="00B66D84"/>
    <w:rsid w:val="00B67B26"/>
    <w:rsid w:val="00B67E7A"/>
    <w:rsid w:val="00B70A55"/>
    <w:rsid w:val="00B7126A"/>
    <w:rsid w:val="00B71D81"/>
    <w:rsid w:val="00B71E6C"/>
    <w:rsid w:val="00B72BF7"/>
    <w:rsid w:val="00B730CC"/>
    <w:rsid w:val="00B73563"/>
    <w:rsid w:val="00B73882"/>
    <w:rsid w:val="00B73983"/>
    <w:rsid w:val="00B73C6B"/>
    <w:rsid w:val="00B74E48"/>
    <w:rsid w:val="00B7558F"/>
    <w:rsid w:val="00B755FF"/>
    <w:rsid w:val="00B75636"/>
    <w:rsid w:val="00B75708"/>
    <w:rsid w:val="00B75C4A"/>
    <w:rsid w:val="00B76791"/>
    <w:rsid w:val="00B76F43"/>
    <w:rsid w:val="00B77555"/>
    <w:rsid w:val="00B80051"/>
    <w:rsid w:val="00B814D6"/>
    <w:rsid w:val="00B81A26"/>
    <w:rsid w:val="00B81D4C"/>
    <w:rsid w:val="00B81DA1"/>
    <w:rsid w:val="00B8200A"/>
    <w:rsid w:val="00B82327"/>
    <w:rsid w:val="00B82554"/>
    <w:rsid w:val="00B82802"/>
    <w:rsid w:val="00B829F1"/>
    <w:rsid w:val="00B834DB"/>
    <w:rsid w:val="00B83613"/>
    <w:rsid w:val="00B83649"/>
    <w:rsid w:val="00B83B72"/>
    <w:rsid w:val="00B83F31"/>
    <w:rsid w:val="00B83FBF"/>
    <w:rsid w:val="00B84B29"/>
    <w:rsid w:val="00B852E5"/>
    <w:rsid w:val="00B85401"/>
    <w:rsid w:val="00B855CB"/>
    <w:rsid w:val="00B873FD"/>
    <w:rsid w:val="00B8759D"/>
    <w:rsid w:val="00B87944"/>
    <w:rsid w:val="00B90AD0"/>
    <w:rsid w:val="00B90C67"/>
    <w:rsid w:val="00B90F14"/>
    <w:rsid w:val="00B91570"/>
    <w:rsid w:val="00B91FA6"/>
    <w:rsid w:val="00B9295F"/>
    <w:rsid w:val="00B92AB6"/>
    <w:rsid w:val="00B92F3D"/>
    <w:rsid w:val="00B931BC"/>
    <w:rsid w:val="00B9329A"/>
    <w:rsid w:val="00B932F4"/>
    <w:rsid w:val="00B93355"/>
    <w:rsid w:val="00B934E0"/>
    <w:rsid w:val="00B9350A"/>
    <w:rsid w:val="00B935C1"/>
    <w:rsid w:val="00B93CE3"/>
    <w:rsid w:val="00B943B8"/>
    <w:rsid w:val="00B94A10"/>
    <w:rsid w:val="00B95739"/>
    <w:rsid w:val="00B9612B"/>
    <w:rsid w:val="00B961CB"/>
    <w:rsid w:val="00B9626F"/>
    <w:rsid w:val="00B96F60"/>
    <w:rsid w:val="00B974C6"/>
    <w:rsid w:val="00B97FEA"/>
    <w:rsid w:val="00BA0EC0"/>
    <w:rsid w:val="00BA1527"/>
    <w:rsid w:val="00BA16B1"/>
    <w:rsid w:val="00BA17FA"/>
    <w:rsid w:val="00BA1A44"/>
    <w:rsid w:val="00BA1A85"/>
    <w:rsid w:val="00BA2389"/>
    <w:rsid w:val="00BA25CD"/>
    <w:rsid w:val="00BA2976"/>
    <w:rsid w:val="00BA2B3F"/>
    <w:rsid w:val="00BA3048"/>
    <w:rsid w:val="00BA31D7"/>
    <w:rsid w:val="00BA3B98"/>
    <w:rsid w:val="00BA3BFE"/>
    <w:rsid w:val="00BA46A5"/>
    <w:rsid w:val="00BA4DCD"/>
    <w:rsid w:val="00BA4F02"/>
    <w:rsid w:val="00BA4FE0"/>
    <w:rsid w:val="00BA50AC"/>
    <w:rsid w:val="00BA5DC9"/>
    <w:rsid w:val="00BA5F5A"/>
    <w:rsid w:val="00BA6145"/>
    <w:rsid w:val="00BA6CD6"/>
    <w:rsid w:val="00BA6F2B"/>
    <w:rsid w:val="00BA7174"/>
    <w:rsid w:val="00BA7BEE"/>
    <w:rsid w:val="00BA7C17"/>
    <w:rsid w:val="00BB03E8"/>
    <w:rsid w:val="00BB0BA9"/>
    <w:rsid w:val="00BB1A19"/>
    <w:rsid w:val="00BB2119"/>
    <w:rsid w:val="00BB219A"/>
    <w:rsid w:val="00BB230E"/>
    <w:rsid w:val="00BB2FE1"/>
    <w:rsid w:val="00BB3041"/>
    <w:rsid w:val="00BB31E6"/>
    <w:rsid w:val="00BB3C99"/>
    <w:rsid w:val="00BB4170"/>
    <w:rsid w:val="00BB41DB"/>
    <w:rsid w:val="00BB5353"/>
    <w:rsid w:val="00BB5B79"/>
    <w:rsid w:val="00BB5C09"/>
    <w:rsid w:val="00BB5EA0"/>
    <w:rsid w:val="00BB611C"/>
    <w:rsid w:val="00BB6A2C"/>
    <w:rsid w:val="00BB6E35"/>
    <w:rsid w:val="00BB74FA"/>
    <w:rsid w:val="00BC0A39"/>
    <w:rsid w:val="00BC106D"/>
    <w:rsid w:val="00BC23B4"/>
    <w:rsid w:val="00BC3C9D"/>
    <w:rsid w:val="00BC3D21"/>
    <w:rsid w:val="00BC3EBB"/>
    <w:rsid w:val="00BC4FD8"/>
    <w:rsid w:val="00BC514E"/>
    <w:rsid w:val="00BC5C55"/>
    <w:rsid w:val="00BC5DC1"/>
    <w:rsid w:val="00BC64B1"/>
    <w:rsid w:val="00BC742C"/>
    <w:rsid w:val="00BC76D1"/>
    <w:rsid w:val="00BC785F"/>
    <w:rsid w:val="00BC7B22"/>
    <w:rsid w:val="00BD06DB"/>
    <w:rsid w:val="00BD0F32"/>
    <w:rsid w:val="00BD12A1"/>
    <w:rsid w:val="00BD1618"/>
    <w:rsid w:val="00BD206D"/>
    <w:rsid w:val="00BD20D7"/>
    <w:rsid w:val="00BD311E"/>
    <w:rsid w:val="00BD338E"/>
    <w:rsid w:val="00BD40A9"/>
    <w:rsid w:val="00BD4149"/>
    <w:rsid w:val="00BD417A"/>
    <w:rsid w:val="00BD4302"/>
    <w:rsid w:val="00BD438A"/>
    <w:rsid w:val="00BD4C21"/>
    <w:rsid w:val="00BD4DB1"/>
    <w:rsid w:val="00BD5ACD"/>
    <w:rsid w:val="00BD60FB"/>
    <w:rsid w:val="00BD663A"/>
    <w:rsid w:val="00BD6652"/>
    <w:rsid w:val="00BD7155"/>
    <w:rsid w:val="00BD72F7"/>
    <w:rsid w:val="00BD7A03"/>
    <w:rsid w:val="00BD7AF7"/>
    <w:rsid w:val="00BD7F55"/>
    <w:rsid w:val="00BE00B7"/>
    <w:rsid w:val="00BE0181"/>
    <w:rsid w:val="00BE01BD"/>
    <w:rsid w:val="00BE0A78"/>
    <w:rsid w:val="00BE0DF2"/>
    <w:rsid w:val="00BE0E57"/>
    <w:rsid w:val="00BE1639"/>
    <w:rsid w:val="00BE1BF7"/>
    <w:rsid w:val="00BE1CF4"/>
    <w:rsid w:val="00BE2663"/>
    <w:rsid w:val="00BE297C"/>
    <w:rsid w:val="00BE2F4A"/>
    <w:rsid w:val="00BE3693"/>
    <w:rsid w:val="00BE398B"/>
    <w:rsid w:val="00BE3E86"/>
    <w:rsid w:val="00BE43A7"/>
    <w:rsid w:val="00BE45AF"/>
    <w:rsid w:val="00BE4961"/>
    <w:rsid w:val="00BE51A2"/>
    <w:rsid w:val="00BE571B"/>
    <w:rsid w:val="00BE59C4"/>
    <w:rsid w:val="00BE5D12"/>
    <w:rsid w:val="00BE6299"/>
    <w:rsid w:val="00BE6346"/>
    <w:rsid w:val="00BE64D8"/>
    <w:rsid w:val="00BE6962"/>
    <w:rsid w:val="00BE6A96"/>
    <w:rsid w:val="00BE70D9"/>
    <w:rsid w:val="00BE7395"/>
    <w:rsid w:val="00BE74C5"/>
    <w:rsid w:val="00BE7BCD"/>
    <w:rsid w:val="00BF03D3"/>
    <w:rsid w:val="00BF0672"/>
    <w:rsid w:val="00BF0711"/>
    <w:rsid w:val="00BF0B8A"/>
    <w:rsid w:val="00BF0ED1"/>
    <w:rsid w:val="00BF1846"/>
    <w:rsid w:val="00BF23A3"/>
    <w:rsid w:val="00BF243B"/>
    <w:rsid w:val="00BF28BA"/>
    <w:rsid w:val="00BF2967"/>
    <w:rsid w:val="00BF2B17"/>
    <w:rsid w:val="00BF2FCB"/>
    <w:rsid w:val="00BF2FD8"/>
    <w:rsid w:val="00BF322D"/>
    <w:rsid w:val="00BF39E4"/>
    <w:rsid w:val="00BF3B27"/>
    <w:rsid w:val="00BF41AA"/>
    <w:rsid w:val="00BF4992"/>
    <w:rsid w:val="00BF4F1D"/>
    <w:rsid w:val="00BF536C"/>
    <w:rsid w:val="00BF5451"/>
    <w:rsid w:val="00BF5B8B"/>
    <w:rsid w:val="00BF64D1"/>
    <w:rsid w:val="00BF6542"/>
    <w:rsid w:val="00BF6647"/>
    <w:rsid w:val="00BF66C6"/>
    <w:rsid w:val="00BF6CD2"/>
    <w:rsid w:val="00BF6D74"/>
    <w:rsid w:val="00BF797A"/>
    <w:rsid w:val="00BF7D41"/>
    <w:rsid w:val="00C008F6"/>
    <w:rsid w:val="00C014D3"/>
    <w:rsid w:val="00C02A4D"/>
    <w:rsid w:val="00C02D98"/>
    <w:rsid w:val="00C02F23"/>
    <w:rsid w:val="00C031D4"/>
    <w:rsid w:val="00C036E7"/>
    <w:rsid w:val="00C04B9B"/>
    <w:rsid w:val="00C05308"/>
    <w:rsid w:val="00C0580F"/>
    <w:rsid w:val="00C05EE3"/>
    <w:rsid w:val="00C05F96"/>
    <w:rsid w:val="00C06347"/>
    <w:rsid w:val="00C069FB"/>
    <w:rsid w:val="00C072F5"/>
    <w:rsid w:val="00C07D73"/>
    <w:rsid w:val="00C07DC2"/>
    <w:rsid w:val="00C105B9"/>
    <w:rsid w:val="00C10DF5"/>
    <w:rsid w:val="00C11707"/>
    <w:rsid w:val="00C11DA7"/>
    <w:rsid w:val="00C124EE"/>
    <w:rsid w:val="00C12A2D"/>
    <w:rsid w:val="00C13618"/>
    <w:rsid w:val="00C13620"/>
    <w:rsid w:val="00C136ED"/>
    <w:rsid w:val="00C13909"/>
    <w:rsid w:val="00C1463C"/>
    <w:rsid w:val="00C157DC"/>
    <w:rsid w:val="00C15AD1"/>
    <w:rsid w:val="00C15AE3"/>
    <w:rsid w:val="00C15E06"/>
    <w:rsid w:val="00C16DE9"/>
    <w:rsid w:val="00C17396"/>
    <w:rsid w:val="00C17EBE"/>
    <w:rsid w:val="00C20611"/>
    <w:rsid w:val="00C2071F"/>
    <w:rsid w:val="00C2146E"/>
    <w:rsid w:val="00C21A7B"/>
    <w:rsid w:val="00C21C56"/>
    <w:rsid w:val="00C2254C"/>
    <w:rsid w:val="00C2288C"/>
    <w:rsid w:val="00C23B14"/>
    <w:rsid w:val="00C2434D"/>
    <w:rsid w:val="00C24383"/>
    <w:rsid w:val="00C24BB6"/>
    <w:rsid w:val="00C24CC0"/>
    <w:rsid w:val="00C261E9"/>
    <w:rsid w:val="00C27864"/>
    <w:rsid w:val="00C27CA7"/>
    <w:rsid w:val="00C306DE"/>
    <w:rsid w:val="00C307DE"/>
    <w:rsid w:val="00C30821"/>
    <w:rsid w:val="00C31F4F"/>
    <w:rsid w:val="00C3216D"/>
    <w:rsid w:val="00C33008"/>
    <w:rsid w:val="00C3308C"/>
    <w:rsid w:val="00C330C6"/>
    <w:rsid w:val="00C33DBD"/>
    <w:rsid w:val="00C33FD4"/>
    <w:rsid w:val="00C3438C"/>
    <w:rsid w:val="00C346E6"/>
    <w:rsid w:val="00C34C63"/>
    <w:rsid w:val="00C34C66"/>
    <w:rsid w:val="00C35807"/>
    <w:rsid w:val="00C35D76"/>
    <w:rsid w:val="00C3608F"/>
    <w:rsid w:val="00C364D1"/>
    <w:rsid w:val="00C368F6"/>
    <w:rsid w:val="00C373E0"/>
    <w:rsid w:val="00C375E3"/>
    <w:rsid w:val="00C37609"/>
    <w:rsid w:val="00C4020C"/>
    <w:rsid w:val="00C402FD"/>
    <w:rsid w:val="00C40AFB"/>
    <w:rsid w:val="00C40CDD"/>
    <w:rsid w:val="00C40F35"/>
    <w:rsid w:val="00C4161D"/>
    <w:rsid w:val="00C42512"/>
    <w:rsid w:val="00C42A1C"/>
    <w:rsid w:val="00C434B8"/>
    <w:rsid w:val="00C43F5E"/>
    <w:rsid w:val="00C44079"/>
    <w:rsid w:val="00C44E0E"/>
    <w:rsid w:val="00C454C1"/>
    <w:rsid w:val="00C462B6"/>
    <w:rsid w:val="00C47599"/>
    <w:rsid w:val="00C477A5"/>
    <w:rsid w:val="00C47D74"/>
    <w:rsid w:val="00C50173"/>
    <w:rsid w:val="00C50556"/>
    <w:rsid w:val="00C50751"/>
    <w:rsid w:val="00C509D0"/>
    <w:rsid w:val="00C5159E"/>
    <w:rsid w:val="00C515F8"/>
    <w:rsid w:val="00C51734"/>
    <w:rsid w:val="00C51AE9"/>
    <w:rsid w:val="00C51FBD"/>
    <w:rsid w:val="00C524FB"/>
    <w:rsid w:val="00C53834"/>
    <w:rsid w:val="00C53C28"/>
    <w:rsid w:val="00C54696"/>
    <w:rsid w:val="00C54737"/>
    <w:rsid w:val="00C54A84"/>
    <w:rsid w:val="00C5552D"/>
    <w:rsid w:val="00C557E9"/>
    <w:rsid w:val="00C55FE4"/>
    <w:rsid w:val="00C56147"/>
    <w:rsid w:val="00C56720"/>
    <w:rsid w:val="00C56845"/>
    <w:rsid w:val="00C56CF7"/>
    <w:rsid w:val="00C57953"/>
    <w:rsid w:val="00C57D3C"/>
    <w:rsid w:val="00C60AFD"/>
    <w:rsid w:val="00C6108A"/>
    <w:rsid w:val="00C61B6D"/>
    <w:rsid w:val="00C62178"/>
    <w:rsid w:val="00C630DE"/>
    <w:rsid w:val="00C63574"/>
    <w:rsid w:val="00C6385D"/>
    <w:rsid w:val="00C644C2"/>
    <w:rsid w:val="00C65112"/>
    <w:rsid w:val="00C65A4C"/>
    <w:rsid w:val="00C66291"/>
    <w:rsid w:val="00C67CE3"/>
    <w:rsid w:val="00C67EFC"/>
    <w:rsid w:val="00C67FA9"/>
    <w:rsid w:val="00C70A87"/>
    <w:rsid w:val="00C724F8"/>
    <w:rsid w:val="00C72B55"/>
    <w:rsid w:val="00C7321A"/>
    <w:rsid w:val="00C73AFB"/>
    <w:rsid w:val="00C73D40"/>
    <w:rsid w:val="00C74F83"/>
    <w:rsid w:val="00C7549D"/>
    <w:rsid w:val="00C760AC"/>
    <w:rsid w:val="00C7661A"/>
    <w:rsid w:val="00C76F63"/>
    <w:rsid w:val="00C775EE"/>
    <w:rsid w:val="00C7769D"/>
    <w:rsid w:val="00C77E9D"/>
    <w:rsid w:val="00C77FA3"/>
    <w:rsid w:val="00C77FB4"/>
    <w:rsid w:val="00C80439"/>
    <w:rsid w:val="00C80A18"/>
    <w:rsid w:val="00C8275E"/>
    <w:rsid w:val="00C82D0D"/>
    <w:rsid w:val="00C82F5B"/>
    <w:rsid w:val="00C82FAE"/>
    <w:rsid w:val="00C82FE9"/>
    <w:rsid w:val="00C8318D"/>
    <w:rsid w:val="00C83318"/>
    <w:rsid w:val="00C8341C"/>
    <w:rsid w:val="00C8389A"/>
    <w:rsid w:val="00C840A9"/>
    <w:rsid w:val="00C8487B"/>
    <w:rsid w:val="00C84A70"/>
    <w:rsid w:val="00C85EE3"/>
    <w:rsid w:val="00C861B2"/>
    <w:rsid w:val="00C8690A"/>
    <w:rsid w:val="00C86EFF"/>
    <w:rsid w:val="00C87ECE"/>
    <w:rsid w:val="00C901FB"/>
    <w:rsid w:val="00C9020F"/>
    <w:rsid w:val="00C902C0"/>
    <w:rsid w:val="00C9039A"/>
    <w:rsid w:val="00C91155"/>
    <w:rsid w:val="00C91186"/>
    <w:rsid w:val="00C913E0"/>
    <w:rsid w:val="00C91A27"/>
    <w:rsid w:val="00C91D47"/>
    <w:rsid w:val="00C91FDD"/>
    <w:rsid w:val="00C9259F"/>
    <w:rsid w:val="00C92734"/>
    <w:rsid w:val="00C93108"/>
    <w:rsid w:val="00C93CFB"/>
    <w:rsid w:val="00C93DFB"/>
    <w:rsid w:val="00C94BAC"/>
    <w:rsid w:val="00C95225"/>
    <w:rsid w:val="00C956D3"/>
    <w:rsid w:val="00C9588A"/>
    <w:rsid w:val="00C96349"/>
    <w:rsid w:val="00C96825"/>
    <w:rsid w:val="00C96BDA"/>
    <w:rsid w:val="00C9729F"/>
    <w:rsid w:val="00C97A10"/>
    <w:rsid w:val="00CA0104"/>
    <w:rsid w:val="00CA0172"/>
    <w:rsid w:val="00CA040A"/>
    <w:rsid w:val="00CA08CB"/>
    <w:rsid w:val="00CA0FE9"/>
    <w:rsid w:val="00CA180A"/>
    <w:rsid w:val="00CA1909"/>
    <w:rsid w:val="00CA1D75"/>
    <w:rsid w:val="00CA2355"/>
    <w:rsid w:val="00CA27A0"/>
    <w:rsid w:val="00CA2A5C"/>
    <w:rsid w:val="00CA2D7D"/>
    <w:rsid w:val="00CA3E3B"/>
    <w:rsid w:val="00CA40FD"/>
    <w:rsid w:val="00CA456B"/>
    <w:rsid w:val="00CA46DC"/>
    <w:rsid w:val="00CA4B3F"/>
    <w:rsid w:val="00CA5849"/>
    <w:rsid w:val="00CA5DE7"/>
    <w:rsid w:val="00CA66FA"/>
    <w:rsid w:val="00CA7058"/>
    <w:rsid w:val="00CA70CC"/>
    <w:rsid w:val="00CA72A0"/>
    <w:rsid w:val="00CA72D6"/>
    <w:rsid w:val="00CA7E28"/>
    <w:rsid w:val="00CA7F1C"/>
    <w:rsid w:val="00CB093A"/>
    <w:rsid w:val="00CB0C51"/>
    <w:rsid w:val="00CB0CFE"/>
    <w:rsid w:val="00CB0FD2"/>
    <w:rsid w:val="00CB10F3"/>
    <w:rsid w:val="00CB1909"/>
    <w:rsid w:val="00CB1A8E"/>
    <w:rsid w:val="00CB1D4E"/>
    <w:rsid w:val="00CB1F82"/>
    <w:rsid w:val="00CB204A"/>
    <w:rsid w:val="00CB22E8"/>
    <w:rsid w:val="00CB2564"/>
    <w:rsid w:val="00CB2D1B"/>
    <w:rsid w:val="00CB2D81"/>
    <w:rsid w:val="00CB2E0A"/>
    <w:rsid w:val="00CB327B"/>
    <w:rsid w:val="00CB3F82"/>
    <w:rsid w:val="00CB42A9"/>
    <w:rsid w:val="00CB45CF"/>
    <w:rsid w:val="00CB4B25"/>
    <w:rsid w:val="00CB4D01"/>
    <w:rsid w:val="00CB53DD"/>
    <w:rsid w:val="00CB5520"/>
    <w:rsid w:val="00CB55E6"/>
    <w:rsid w:val="00CB5C66"/>
    <w:rsid w:val="00CB5FF5"/>
    <w:rsid w:val="00CB73E2"/>
    <w:rsid w:val="00CB7693"/>
    <w:rsid w:val="00CC04BE"/>
    <w:rsid w:val="00CC0980"/>
    <w:rsid w:val="00CC0B2F"/>
    <w:rsid w:val="00CC154D"/>
    <w:rsid w:val="00CC19EB"/>
    <w:rsid w:val="00CC1E27"/>
    <w:rsid w:val="00CC1E95"/>
    <w:rsid w:val="00CC227E"/>
    <w:rsid w:val="00CC22EF"/>
    <w:rsid w:val="00CC3286"/>
    <w:rsid w:val="00CC362B"/>
    <w:rsid w:val="00CC3AC1"/>
    <w:rsid w:val="00CC482D"/>
    <w:rsid w:val="00CC4D9E"/>
    <w:rsid w:val="00CC52AE"/>
    <w:rsid w:val="00CC5558"/>
    <w:rsid w:val="00CC5980"/>
    <w:rsid w:val="00CC6134"/>
    <w:rsid w:val="00CC7340"/>
    <w:rsid w:val="00CC75B5"/>
    <w:rsid w:val="00CC79BC"/>
    <w:rsid w:val="00CC7D75"/>
    <w:rsid w:val="00CD00BD"/>
    <w:rsid w:val="00CD131A"/>
    <w:rsid w:val="00CD168C"/>
    <w:rsid w:val="00CD1AE2"/>
    <w:rsid w:val="00CD1E62"/>
    <w:rsid w:val="00CD227A"/>
    <w:rsid w:val="00CD23C2"/>
    <w:rsid w:val="00CD2980"/>
    <w:rsid w:val="00CD2E96"/>
    <w:rsid w:val="00CD2F9E"/>
    <w:rsid w:val="00CD4741"/>
    <w:rsid w:val="00CD5881"/>
    <w:rsid w:val="00CD5EB2"/>
    <w:rsid w:val="00CD78C1"/>
    <w:rsid w:val="00CD7BB3"/>
    <w:rsid w:val="00CD7FD8"/>
    <w:rsid w:val="00CE0DDD"/>
    <w:rsid w:val="00CE0EA8"/>
    <w:rsid w:val="00CE0F6A"/>
    <w:rsid w:val="00CE213C"/>
    <w:rsid w:val="00CE2155"/>
    <w:rsid w:val="00CE256A"/>
    <w:rsid w:val="00CE27FC"/>
    <w:rsid w:val="00CE2853"/>
    <w:rsid w:val="00CE2C40"/>
    <w:rsid w:val="00CE2D04"/>
    <w:rsid w:val="00CE3950"/>
    <w:rsid w:val="00CE3EE8"/>
    <w:rsid w:val="00CE52BE"/>
    <w:rsid w:val="00CE58E8"/>
    <w:rsid w:val="00CE618C"/>
    <w:rsid w:val="00CE6971"/>
    <w:rsid w:val="00CE6D64"/>
    <w:rsid w:val="00CE6F9C"/>
    <w:rsid w:val="00CE7A4D"/>
    <w:rsid w:val="00CF0A08"/>
    <w:rsid w:val="00CF0D32"/>
    <w:rsid w:val="00CF12BB"/>
    <w:rsid w:val="00CF13C7"/>
    <w:rsid w:val="00CF1464"/>
    <w:rsid w:val="00CF2CDE"/>
    <w:rsid w:val="00CF353B"/>
    <w:rsid w:val="00CF3915"/>
    <w:rsid w:val="00CF3F20"/>
    <w:rsid w:val="00CF42DA"/>
    <w:rsid w:val="00CF4344"/>
    <w:rsid w:val="00CF4ED1"/>
    <w:rsid w:val="00CF525A"/>
    <w:rsid w:val="00CF5291"/>
    <w:rsid w:val="00CF579E"/>
    <w:rsid w:val="00CF5E90"/>
    <w:rsid w:val="00CF6067"/>
    <w:rsid w:val="00CF7321"/>
    <w:rsid w:val="00CF767F"/>
    <w:rsid w:val="00CF7A82"/>
    <w:rsid w:val="00D00AA0"/>
    <w:rsid w:val="00D015E8"/>
    <w:rsid w:val="00D018D1"/>
    <w:rsid w:val="00D018DF"/>
    <w:rsid w:val="00D01A84"/>
    <w:rsid w:val="00D026F4"/>
    <w:rsid w:val="00D0304B"/>
    <w:rsid w:val="00D035F6"/>
    <w:rsid w:val="00D039EE"/>
    <w:rsid w:val="00D03BAC"/>
    <w:rsid w:val="00D03E3F"/>
    <w:rsid w:val="00D03EE3"/>
    <w:rsid w:val="00D042A9"/>
    <w:rsid w:val="00D04D82"/>
    <w:rsid w:val="00D05EB3"/>
    <w:rsid w:val="00D06264"/>
    <w:rsid w:val="00D06534"/>
    <w:rsid w:val="00D069C4"/>
    <w:rsid w:val="00D06E5B"/>
    <w:rsid w:val="00D076A2"/>
    <w:rsid w:val="00D0772B"/>
    <w:rsid w:val="00D0796C"/>
    <w:rsid w:val="00D101B0"/>
    <w:rsid w:val="00D10C66"/>
    <w:rsid w:val="00D10E7A"/>
    <w:rsid w:val="00D11723"/>
    <w:rsid w:val="00D1261B"/>
    <w:rsid w:val="00D12D91"/>
    <w:rsid w:val="00D13AE5"/>
    <w:rsid w:val="00D143C8"/>
    <w:rsid w:val="00D14EA7"/>
    <w:rsid w:val="00D15560"/>
    <w:rsid w:val="00D15A63"/>
    <w:rsid w:val="00D15E99"/>
    <w:rsid w:val="00D165B0"/>
    <w:rsid w:val="00D16B1F"/>
    <w:rsid w:val="00D176CD"/>
    <w:rsid w:val="00D17F13"/>
    <w:rsid w:val="00D21794"/>
    <w:rsid w:val="00D22755"/>
    <w:rsid w:val="00D22823"/>
    <w:rsid w:val="00D24033"/>
    <w:rsid w:val="00D240CC"/>
    <w:rsid w:val="00D24366"/>
    <w:rsid w:val="00D24BB4"/>
    <w:rsid w:val="00D24C34"/>
    <w:rsid w:val="00D24E38"/>
    <w:rsid w:val="00D2546B"/>
    <w:rsid w:val="00D254C0"/>
    <w:rsid w:val="00D25E9A"/>
    <w:rsid w:val="00D261C6"/>
    <w:rsid w:val="00D265E9"/>
    <w:rsid w:val="00D301A5"/>
    <w:rsid w:val="00D30497"/>
    <w:rsid w:val="00D309CF"/>
    <w:rsid w:val="00D30B71"/>
    <w:rsid w:val="00D30D11"/>
    <w:rsid w:val="00D311A1"/>
    <w:rsid w:val="00D3130D"/>
    <w:rsid w:val="00D319A1"/>
    <w:rsid w:val="00D32A39"/>
    <w:rsid w:val="00D3312A"/>
    <w:rsid w:val="00D337D4"/>
    <w:rsid w:val="00D33BF1"/>
    <w:rsid w:val="00D3405A"/>
    <w:rsid w:val="00D3446C"/>
    <w:rsid w:val="00D34507"/>
    <w:rsid w:val="00D34517"/>
    <w:rsid w:val="00D350F4"/>
    <w:rsid w:val="00D35943"/>
    <w:rsid w:val="00D359CB"/>
    <w:rsid w:val="00D35F44"/>
    <w:rsid w:val="00D36085"/>
    <w:rsid w:val="00D362DF"/>
    <w:rsid w:val="00D36362"/>
    <w:rsid w:val="00D36671"/>
    <w:rsid w:val="00D367CE"/>
    <w:rsid w:val="00D36982"/>
    <w:rsid w:val="00D372A8"/>
    <w:rsid w:val="00D37AA5"/>
    <w:rsid w:val="00D40136"/>
    <w:rsid w:val="00D4078B"/>
    <w:rsid w:val="00D4079C"/>
    <w:rsid w:val="00D40927"/>
    <w:rsid w:val="00D4104E"/>
    <w:rsid w:val="00D41437"/>
    <w:rsid w:val="00D41D98"/>
    <w:rsid w:val="00D430F4"/>
    <w:rsid w:val="00D43F4E"/>
    <w:rsid w:val="00D44249"/>
    <w:rsid w:val="00D44F38"/>
    <w:rsid w:val="00D4513E"/>
    <w:rsid w:val="00D45618"/>
    <w:rsid w:val="00D45870"/>
    <w:rsid w:val="00D46713"/>
    <w:rsid w:val="00D46A37"/>
    <w:rsid w:val="00D4766B"/>
    <w:rsid w:val="00D4775F"/>
    <w:rsid w:val="00D4788A"/>
    <w:rsid w:val="00D47C7E"/>
    <w:rsid w:val="00D50544"/>
    <w:rsid w:val="00D50573"/>
    <w:rsid w:val="00D5095F"/>
    <w:rsid w:val="00D519D2"/>
    <w:rsid w:val="00D51A5C"/>
    <w:rsid w:val="00D523B3"/>
    <w:rsid w:val="00D52452"/>
    <w:rsid w:val="00D52599"/>
    <w:rsid w:val="00D537FD"/>
    <w:rsid w:val="00D539AB"/>
    <w:rsid w:val="00D540D9"/>
    <w:rsid w:val="00D54442"/>
    <w:rsid w:val="00D544F1"/>
    <w:rsid w:val="00D55877"/>
    <w:rsid w:val="00D559FF"/>
    <w:rsid w:val="00D56089"/>
    <w:rsid w:val="00D5615F"/>
    <w:rsid w:val="00D561F7"/>
    <w:rsid w:val="00D5787A"/>
    <w:rsid w:val="00D601A4"/>
    <w:rsid w:val="00D616E0"/>
    <w:rsid w:val="00D624B4"/>
    <w:rsid w:val="00D635D3"/>
    <w:rsid w:val="00D636C5"/>
    <w:rsid w:val="00D63B0B"/>
    <w:rsid w:val="00D644B9"/>
    <w:rsid w:val="00D65378"/>
    <w:rsid w:val="00D655BA"/>
    <w:rsid w:val="00D65825"/>
    <w:rsid w:val="00D65835"/>
    <w:rsid w:val="00D6645A"/>
    <w:rsid w:val="00D669E6"/>
    <w:rsid w:val="00D66BA1"/>
    <w:rsid w:val="00D6758C"/>
    <w:rsid w:val="00D67673"/>
    <w:rsid w:val="00D679F0"/>
    <w:rsid w:val="00D701B3"/>
    <w:rsid w:val="00D70399"/>
    <w:rsid w:val="00D703EF"/>
    <w:rsid w:val="00D70FBE"/>
    <w:rsid w:val="00D710AE"/>
    <w:rsid w:val="00D711F9"/>
    <w:rsid w:val="00D71269"/>
    <w:rsid w:val="00D712CB"/>
    <w:rsid w:val="00D713DD"/>
    <w:rsid w:val="00D716A5"/>
    <w:rsid w:val="00D71BE6"/>
    <w:rsid w:val="00D72048"/>
    <w:rsid w:val="00D72937"/>
    <w:rsid w:val="00D72B2D"/>
    <w:rsid w:val="00D72CD0"/>
    <w:rsid w:val="00D72E88"/>
    <w:rsid w:val="00D73270"/>
    <w:rsid w:val="00D732B1"/>
    <w:rsid w:val="00D73754"/>
    <w:rsid w:val="00D73814"/>
    <w:rsid w:val="00D7460F"/>
    <w:rsid w:val="00D74E3D"/>
    <w:rsid w:val="00D74FEE"/>
    <w:rsid w:val="00D75EE2"/>
    <w:rsid w:val="00D75F60"/>
    <w:rsid w:val="00D76097"/>
    <w:rsid w:val="00D761B8"/>
    <w:rsid w:val="00D76DD0"/>
    <w:rsid w:val="00D77900"/>
    <w:rsid w:val="00D77D93"/>
    <w:rsid w:val="00D80D77"/>
    <w:rsid w:val="00D80F83"/>
    <w:rsid w:val="00D81029"/>
    <w:rsid w:val="00D811D6"/>
    <w:rsid w:val="00D82157"/>
    <w:rsid w:val="00D82F3A"/>
    <w:rsid w:val="00D8325D"/>
    <w:rsid w:val="00D832C2"/>
    <w:rsid w:val="00D83371"/>
    <w:rsid w:val="00D83A33"/>
    <w:rsid w:val="00D84636"/>
    <w:rsid w:val="00D85394"/>
    <w:rsid w:val="00D85528"/>
    <w:rsid w:val="00D85E77"/>
    <w:rsid w:val="00D85FBB"/>
    <w:rsid w:val="00D8602B"/>
    <w:rsid w:val="00D86127"/>
    <w:rsid w:val="00D86552"/>
    <w:rsid w:val="00D865E6"/>
    <w:rsid w:val="00D8662C"/>
    <w:rsid w:val="00D86A09"/>
    <w:rsid w:val="00D87073"/>
    <w:rsid w:val="00D8739E"/>
    <w:rsid w:val="00D87C43"/>
    <w:rsid w:val="00D906E0"/>
    <w:rsid w:val="00D915C8"/>
    <w:rsid w:val="00D91622"/>
    <w:rsid w:val="00D917E7"/>
    <w:rsid w:val="00D9189D"/>
    <w:rsid w:val="00D918BC"/>
    <w:rsid w:val="00D91A3D"/>
    <w:rsid w:val="00D91A60"/>
    <w:rsid w:val="00D92396"/>
    <w:rsid w:val="00D9286A"/>
    <w:rsid w:val="00D94FA9"/>
    <w:rsid w:val="00D95003"/>
    <w:rsid w:val="00D9524C"/>
    <w:rsid w:val="00D952E5"/>
    <w:rsid w:val="00D961F4"/>
    <w:rsid w:val="00D96688"/>
    <w:rsid w:val="00D9672A"/>
    <w:rsid w:val="00D96D64"/>
    <w:rsid w:val="00D977E6"/>
    <w:rsid w:val="00DA0015"/>
    <w:rsid w:val="00DA0094"/>
    <w:rsid w:val="00DA0470"/>
    <w:rsid w:val="00DA0C0F"/>
    <w:rsid w:val="00DA1867"/>
    <w:rsid w:val="00DA1EE1"/>
    <w:rsid w:val="00DA237E"/>
    <w:rsid w:val="00DA26E2"/>
    <w:rsid w:val="00DA2A3F"/>
    <w:rsid w:val="00DA2AFD"/>
    <w:rsid w:val="00DA2E83"/>
    <w:rsid w:val="00DA3381"/>
    <w:rsid w:val="00DA3D4D"/>
    <w:rsid w:val="00DA4216"/>
    <w:rsid w:val="00DA4C90"/>
    <w:rsid w:val="00DA60F2"/>
    <w:rsid w:val="00DA69CE"/>
    <w:rsid w:val="00DA6EA2"/>
    <w:rsid w:val="00DB062F"/>
    <w:rsid w:val="00DB0AD9"/>
    <w:rsid w:val="00DB0E18"/>
    <w:rsid w:val="00DB1027"/>
    <w:rsid w:val="00DB12DC"/>
    <w:rsid w:val="00DB148F"/>
    <w:rsid w:val="00DB16EE"/>
    <w:rsid w:val="00DB1F72"/>
    <w:rsid w:val="00DB2973"/>
    <w:rsid w:val="00DB2CED"/>
    <w:rsid w:val="00DB32DF"/>
    <w:rsid w:val="00DB3370"/>
    <w:rsid w:val="00DB34BD"/>
    <w:rsid w:val="00DB3C0A"/>
    <w:rsid w:val="00DB3D60"/>
    <w:rsid w:val="00DB5020"/>
    <w:rsid w:val="00DB59DE"/>
    <w:rsid w:val="00DB5D5B"/>
    <w:rsid w:val="00DB67FF"/>
    <w:rsid w:val="00DB6921"/>
    <w:rsid w:val="00DB6945"/>
    <w:rsid w:val="00DB7583"/>
    <w:rsid w:val="00DB7BCB"/>
    <w:rsid w:val="00DB7E3F"/>
    <w:rsid w:val="00DC02D4"/>
    <w:rsid w:val="00DC04A4"/>
    <w:rsid w:val="00DC0AC8"/>
    <w:rsid w:val="00DC0BEF"/>
    <w:rsid w:val="00DC111C"/>
    <w:rsid w:val="00DC1D19"/>
    <w:rsid w:val="00DC2EC5"/>
    <w:rsid w:val="00DC3132"/>
    <w:rsid w:val="00DC32B7"/>
    <w:rsid w:val="00DC38B0"/>
    <w:rsid w:val="00DC409D"/>
    <w:rsid w:val="00DC43FA"/>
    <w:rsid w:val="00DC690D"/>
    <w:rsid w:val="00DC6AB5"/>
    <w:rsid w:val="00DC70F4"/>
    <w:rsid w:val="00DC7D44"/>
    <w:rsid w:val="00DD03B4"/>
    <w:rsid w:val="00DD056B"/>
    <w:rsid w:val="00DD097A"/>
    <w:rsid w:val="00DD2025"/>
    <w:rsid w:val="00DD2048"/>
    <w:rsid w:val="00DD285D"/>
    <w:rsid w:val="00DD2C71"/>
    <w:rsid w:val="00DD3099"/>
    <w:rsid w:val="00DD34E9"/>
    <w:rsid w:val="00DD3A31"/>
    <w:rsid w:val="00DD45A6"/>
    <w:rsid w:val="00DD46CF"/>
    <w:rsid w:val="00DD4F13"/>
    <w:rsid w:val="00DD57B3"/>
    <w:rsid w:val="00DD5E2F"/>
    <w:rsid w:val="00DD65B3"/>
    <w:rsid w:val="00DD6870"/>
    <w:rsid w:val="00DD6F19"/>
    <w:rsid w:val="00DD7A67"/>
    <w:rsid w:val="00DE1959"/>
    <w:rsid w:val="00DE2D1E"/>
    <w:rsid w:val="00DE399F"/>
    <w:rsid w:val="00DE3D80"/>
    <w:rsid w:val="00DE4242"/>
    <w:rsid w:val="00DE4F4E"/>
    <w:rsid w:val="00DE5802"/>
    <w:rsid w:val="00DE5A62"/>
    <w:rsid w:val="00DE5AA8"/>
    <w:rsid w:val="00DE614C"/>
    <w:rsid w:val="00DE6171"/>
    <w:rsid w:val="00DE6252"/>
    <w:rsid w:val="00DE6D40"/>
    <w:rsid w:val="00DE70D3"/>
    <w:rsid w:val="00DE735E"/>
    <w:rsid w:val="00DE7648"/>
    <w:rsid w:val="00DF01EC"/>
    <w:rsid w:val="00DF0584"/>
    <w:rsid w:val="00DF08AD"/>
    <w:rsid w:val="00DF0F95"/>
    <w:rsid w:val="00DF12E0"/>
    <w:rsid w:val="00DF15DF"/>
    <w:rsid w:val="00DF207A"/>
    <w:rsid w:val="00DF236A"/>
    <w:rsid w:val="00DF24EE"/>
    <w:rsid w:val="00DF2A12"/>
    <w:rsid w:val="00DF2BB0"/>
    <w:rsid w:val="00DF3289"/>
    <w:rsid w:val="00DF3B7E"/>
    <w:rsid w:val="00DF40E6"/>
    <w:rsid w:val="00DF43EA"/>
    <w:rsid w:val="00DF4554"/>
    <w:rsid w:val="00DF4A31"/>
    <w:rsid w:val="00DF4A57"/>
    <w:rsid w:val="00DF4AA9"/>
    <w:rsid w:val="00DF518B"/>
    <w:rsid w:val="00DF5C77"/>
    <w:rsid w:val="00DF780E"/>
    <w:rsid w:val="00DF7859"/>
    <w:rsid w:val="00DF7CE2"/>
    <w:rsid w:val="00E003F9"/>
    <w:rsid w:val="00E009C3"/>
    <w:rsid w:val="00E01383"/>
    <w:rsid w:val="00E01630"/>
    <w:rsid w:val="00E016AD"/>
    <w:rsid w:val="00E016ED"/>
    <w:rsid w:val="00E02968"/>
    <w:rsid w:val="00E03258"/>
    <w:rsid w:val="00E03609"/>
    <w:rsid w:val="00E03CA6"/>
    <w:rsid w:val="00E040EB"/>
    <w:rsid w:val="00E04568"/>
    <w:rsid w:val="00E0478C"/>
    <w:rsid w:val="00E0478F"/>
    <w:rsid w:val="00E04B74"/>
    <w:rsid w:val="00E0534F"/>
    <w:rsid w:val="00E05763"/>
    <w:rsid w:val="00E05E36"/>
    <w:rsid w:val="00E06170"/>
    <w:rsid w:val="00E0635D"/>
    <w:rsid w:val="00E06490"/>
    <w:rsid w:val="00E06B77"/>
    <w:rsid w:val="00E06FAB"/>
    <w:rsid w:val="00E1117B"/>
    <w:rsid w:val="00E111A9"/>
    <w:rsid w:val="00E1159B"/>
    <w:rsid w:val="00E11639"/>
    <w:rsid w:val="00E11943"/>
    <w:rsid w:val="00E11D03"/>
    <w:rsid w:val="00E125E8"/>
    <w:rsid w:val="00E1293C"/>
    <w:rsid w:val="00E129BE"/>
    <w:rsid w:val="00E129F2"/>
    <w:rsid w:val="00E12A98"/>
    <w:rsid w:val="00E1346B"/>
    <w:rsid w:val="00E13A93"/>
    <w:rsid w:val="00E13F56"/>
    <w:rsid w:val="00E143E1"/>
    <w:rsid w:val="00E149C3"/>
    <w:rsid w:val="00E15507"/>
    <w:rsid w:val="00E159B4"/>
    <w:rsid w:val="00E15B4B"/>
    <w:rsid w:val="00E15D40"/>
    <w:rsid w:val="00E15DE1"/>
    <w:rsid w:val="00E15DF3"/>
    <w:rsid w:val="00E161F5"/>
    <w:rsid w:val="00E16622"/>
    <w:rsid w:val="00E16825"/>
    <w:rsid w:val="00E1708F"/>
    <w:rsid w:val="00E17465"/>
    <w:rsid w:val="00E179D4"/>
    <w:rsid w:val="00E201E4"/>
    <w:rsid w:val="00E20512"/>
    <w:rsid w:val="00E20567"/>
    <w:rsid w:val="00E2073A"/>
    <w:rsid w:val="00E20811"/>
    <w:rsid w:val="00E208D9"/>
    <w:rsid w:val="00E2099D"/>
    <w:rsid w:val="00E224D4"/>
    <w:rsid w:val="00E228DD"/>
    <w:rsid w:val="00E22AF4"/>
    <w:rsid w:val="00E23AE4"/>
    <w:rsid w:val="00E2431E"/>
    <w:rsid w:val="00E2455E"/>
    <w:rsid w:val="00E245F0"/>
    <w:rsid w:val="00E24FC3"/>
    <w:rsid w:val="00E25BC4"/>
    <w:rsid w:val="00E261C4"/>
    <w:rsid w:val="00E26201"/>
    <w:rsid w:val="00E26FAE"/>
    <w:rsid w:val="00E276A5"/>
    <w:rsid w:val="00E2779D"/>
    <w:rsid w:val="00E30981"/>
    <w:rsid w:val="00E30F17"/>
    <w:rsid w:val="00E318A7"/>
    <w:rsid w:val="00E3245E"/>
    <w:rsid w:val="00E3286D"/>
    <w:rsid w:val="00E33841"/>
    <w:rsid w:val="00E34684"/>
    <w:rsid w:val="00E349ED"/>
    <w:rsid w:val="00E34B90"/>
    <w:rsid w:val="00E35304"/>
    <w:rsid w:val="00E3546F"/>
    <w:rsid w:val="00E35721"/>
    <w:rsid w:val="00E35EBE"/>
    <w:rsid w:val="00E35FDC"/>
    <w:rsid w:val="00E36929"/>
    <w:rsid w:val="00E36E12"/>
    <w:rsid w:val="00E372FA"/>
    <w:rsid w:val="00E3751B"/>
    <w:rsid w:val="00E37E06"/>
    <w:rsid w:val="00E37E80"/>
    <w:rsid w:val="00E37FED"/>
    <w:rsid w:val="00E37FEF"/>
    <w:rsid w:val="00E40541"/>
    <w:rsid w:val="00E40571"/>
    <w:rsid w:val="00E41131"/>
    <w:rsid w:val="00E413D0"/>
    <w:rsid w:val="00E42207"/>
    <w:rsid w:val="00E4244F"/>
    <w:rsid w:val="00E42EB1"/>
    <w:rsid w:val="00E439E4"/>
    <w:rsid w:val="00E4407D"/>
    <w:rsid w:val="00E44146"/>
    <w:rsid w:val="00E44711"/>
    <w:rsid w:val="00E44C51"/>
    <w:rsid w:val="00E45CF8"/>
    <w:rsid w:val="00E468F9"/>
    <w:rsid w:val="00E46E60"/>
    <w:rsid w:val="00E47BAF"/>
    <w:rsid w:val="00E47C5B"/>
    <w:rsid w:val="00E47DB4"/>
    <w:rsid w:val="00E47EE1"/>
    <w:rsid w:val="00E503FB"/>
    <w:rsid w:val="00E507EC"/>
    <w:rsid w:val="00E50808"/>
    <w:rsid w:val="00E51356"/>
    <w:rsid w:val="00E51F46"/>
    <w:rsid w:val="00E52AB9"/>
    <w:rsid w:val="00E52CC8"/>
    <w:rsid w:val="00E52D17"/>
    <w:rsid w:val="00E53430"/>
    <w:rsid w:val="00E53528"/>
    <w:rsid w:val="00E53732"/>
    <w:rsid w:val="00E54DA6"/>
    <w:rsid w:val="00E54E51"/>
    <w:rsid w:val="00E55716"/>
    <w:rsid w:val="00E56A04"/>
    <w:rsid w:val="00E56F55"/>
    <w:rsid w:val="00E570F8"/>
    <w:rsid w:val="00E572A3"/>
    <w:rsid w:val="00E577A2"/>
    <w:rsid w:val="00E57A4F"/>
    <w:rsid w:val="00E57D58"/>
    <w:rsid w:val="00E60925"/>
    <w:rsid w:val="00E61B09"/>
    <w:rsid w:val="00E61BB2"/>
    <w:rsid w:val="00E61D7C"/>
    <w:rsid w:val="00E626B0"/>
    <w:rsid w:val="00E629E6"/>
    <w:rsid w:val="00E63878"/>
    <w:rsid w:val="00E63929"/>
    <w:rsid w:val="00E63B83"/>
    <w:rsid w:val="00E6421E"/>
    <w:rsid w:val="00E643FC"/>
    <w:rsid w:val="00E64D3B"/>
    <w:rsid w:val="00E653E0"/>
    <w:rsid w:val="00E65B2F"/>
    <w:rsid w:val="00E65D50"/>
    <w:rsid w:val="00E66F3E"/>
    <w:rsid w:val="00E67498"/>
    <w:rsid w:val="00E67562"/>
    <w:rsid w:val="00E676A8"/>
    <w:rsid w:val="00E67CC2"/>
    <w:rsid w:val="00E7037A"/>
    <w:rsid w:val="00E7062D"/>
    <w:rsid w:val="00E707C2"/>
    <w:rsid w:val="00E70DA1"/>
    <w:rsid w:val="00E71079"/>
    <w:rsid w:val="00E71161"/>
    <w:rsid w:val="00E71249"/>
    <w:rsid w:val="00E717A0"/>
    <w:rsid w:val="00E718F3"/>
    <w:rsid w:val="00E727BB"/>
    <w:rsid w:val="00E73407"/>
    <w:rsid w:val="00E73B00"/>
    <w:rsid w:val="00E74201"/>
    <w:rsid w:val="00E747F3"/>
    <w:rsid w:val="00E74AFE"/>
    <w:rsid w:val="00E75AD6"/>
    <w:rsid w:val="00E76794"/>
    <w:rsid w:val="00E773A2"/>
    <w:rsid w:val="00E80386"/>
    <w:rsid w:val="00E80434"/>
    <w:rsid w:val="00E804A3"/>
    <w:rsid w:val="00E806DB"/>
    <w:rsid w:val="00E807D9"/>
    <w:rsid w:val="00E80A63"/>
    <w:rsid w:val="00E80CE8"/>
    <w:rsid w:val="00E80E80"/>
    <w:rsid w:val="00E8182E"/>
    <w:rsid w:val="00E82035"/>
    <w:rsid w:val="00E821BC"/>
    <w:rsid w:val="00E83236"/>
    <w:rsid w:val="00E84DCC"/>
    <w:rsid w:val="00E85DDC"/>
    <w:rsid w:val="00E85ECB"/>
    <w:rsid w:val="00E860DA"/>
    <w:rsid w:val="00E86106"/>
    <w:rsid w:val="00E86C2B"/>
    <w:rsid w:val="00E87D9E"/>
    <w:rsid w:val="00E9054B"/>
    <w:rsid w:val="00E90DF1"/>
    <w:rsid w:val="00E9178E"/>
    <w:rsid w:val="00E91937"/>
    <w:rsid w:val="00E92844"/>
    <w:rsid w:val="00E9294F"/>
    <w:rsid w:val="00E92DBC"/>
    <w:rsid w:val="00E932D3"/>
    <w:rsid w:val="00E93885"/>
    <w:rsid w:val="00E94EA7"/>
    <w:rsid w:val="00E9530D"/>
    <w:rsid w:val="00E957CE"/>
    <w:rsid w:val="00E95BE5"/>
    <w:rsid w:val="00E95FC9"/>
    <w:rsid w:val="00E96D89"/>
    <w:rsid w:val="00E96F3E"/>
    <w:rsid w:val="00E97294"/>
    <w:rsid w:val="00E97C1F"/>
    <w:rsid w:val="00E97FEA"/>
    <w:rsid w:val="00EA0AA9"/>
    <w:rsid w:val="00EA0CA3"/>
    <w:rsid w:val="00EA0F0D"/>
    <w:rsid w:val="00EA0F92"/>
    <w:rsid w:val="00EA27F9"/>
    <w:rsid w:val="00EA3273"/>
    <w:rsid w:val="00EA3344"/>
    <w:rsid w:val="00EA3681"/>
    <w:rsid w:val="00EA36B6"/>
    <w:rsid w:val="00EA3DC1"/>
    <w:rsid w:val="00EA40FD"/>
    <w:rsid w:val="00EA45F9"/>
    <w:rsid w:val="00EA48A1"/>
    <w:rsid w:val="00EA5537"/>
    <w:rsid w:val="00EA6B2E"/>
    <w:rsid w:val="00EA6DD3"/>
    <w:rsid w:val="00EB11B5"/>
    <w:rsid w:val="00EB12E4"/>
    <w:rsid w:val="00EB1300"/>
    <w:rsid w:val="00EB1617"/>
    <w:rsid w:val="00EB2B92"/>
    <w:rsid w:val="00EB30F6"/>
    <w:rsid w:val="00EB3410"/>
    <w:rsid w:val="00EB38EC"/>
    <w:rsid w:val="00EB3F77"/>
    <w:rsid w:val="00EB45A7"/>
    <w:rsid w:val="00EB4AA4"/>
    <w:rsid w:val="00EB4D37"/>
    <w:rsid w:val="00EB5C94"/>
    <w:rsid w:val="00EB61B1"/>
    <w:rsid w:val="00EB62A3"/>
    <w:rsid w:val="00EB652F"/>
    <w:rsid w:val="00EB68CE"/>
    <w:rsid w:val="00EB6B79"/>
    <w:rsid w:val="00EB6C23"/>
    <w:rsid w:val="00EB7728"/>
    <w:rsid w:val="00EC043B"/>
    <w:rsid w:val="00EC050A"/>
    <w:rsid w:val="00EC0646"/>
    <w:rsid w:val="00EC0762"/>
    <w:rsid w:val="00EC1E20"/>
    <w:rsid w:val="00EC225B"/>
    <w:rsid w:val="00EC235A"/>
    <w:rsid w:val="00EC2C7F"/>
    <w:rsid w:val="00EC33C2"/>
    <w:rsid w:val="00EC3CC1"/>
    <w:rsid w:val="00EC49F9"/>
    <w:rsid w:val="00EC4D90"/>
    <w:rsid w:val="00EC50E0"/>
    <w:rsid w:val="00EC6321"/>
    <w:rsid w:val="00EC6504"/>
    <w:rsid w:val="00EC685A"/>
    <w:rsid w:val="00EC6A77"/>
    <w:rsid w:val="00EC733D"/>
    <w:rsid w:val="00EC75B4"/>
    <w:rsid w:val="00EC7DC5"/>
    <w:rsid w:val="00ED0126"/>
    <w:rsid w:val="00ED1433"/>
    <w:rsid w:val="00ED2261"/>
    <w:rsid w:val="00ED2650"/>
    <w:rsid w:val="00ED3EE2"/>
    <w:rsid w:val="00ED3FB6"/>
    <w:rsid w:val="00ED4250"/>
    <w:rsid w:val="00ED4EC4"/>
    <w:rsid w:val="00ED4ECC"/>
    <w:rsid w:val="00ED581B"/>
    <w:rsid w:val="00ED61F3"/>
    <w:rsid w:val="00ED6667"/>
    <w:rsid w:val="00ED678F"/>
    <w:rsid w:val="00ED679A"/>
    <w:rsid w:val="00ED6B10"/>
    <w:rsid w:val="00ED6EE3"/>
    <w:rsid w:val="00ED73BF"/>
    <w:rsid w:val="00ED7AFC"/>
    <w:rsid w:val="00ED7C7C"/>
    <w:rsid w:val="00EE0007"/>
    <w:rsid w:val="00EE18BE"/>
    <w:rsid w:val="00EE1C21"/>
    <w:rsid w:val="00EE272C"/>
    <w:rsid w:val="00EE29BE"/>
    <w:rsid w:val="00EE2A14"/>
    <w:rsid w:val="00EE2CF0"/>
    <w:rsid w:val="00EE3459"/>
    <w:rsid w:val="00EE4C5A"/>
    <w:rsid w:val="00EE4CCA"/>
    <w:rsid w:val="00EE4CCF"/>
    <w:rsid w:val="00EE4D2A"/>
    <w:rsid w:val="00EE4EFA"/>
    <w:rsid w:val="00EE5575"/>
    <w:rsid w:val="00EE588A"/>
    <w:rsid w:val="00EE5F5A"/>
    <w:rsid w:val="00EE5FC1"/>
    <w:rsid w:val="00EE627D"/>
    <w:rsid w:val="00EE652F"/>
    <w:rsid w:val="00EE6C3D"/>
    <w:rsid w:val="00EE72A5"/>
    <w:rsid w:val="00EE7BD7"/>
    <w:rsid w:val="00EF0CEC"/>
    <w:rsid w:val="00EF1208"/>
    <w:rsid w:val="00EF15AE"/>
    <w:rsid w:val="00EF1AD7"/>
    <w:rsid w:val="00EF25E4"/>
    <w:rsid w:val="00EF2C3F"/>
    <w:rsid w:val="00EF421E"/>
    <w:rsid w:val="00EF4599"/>
    <w:rsid w:val="00EF47BC"/>
    <w:rsid w:val="00EF4F99"/>
    <w:rsid w:val="00EF5221"/>
    <w:rsid w:val="00EF57B7"/>
    <w:rsid w:val="00EF589B"/>
    <w:rsid w:val="00EF5B4F"/>
    <w:rsid w:val="00EF66E9"/>
    <w:rsid w:val="00EF7295"/>
    <w:rsid w:val="00EF7A2B"/>
    <w:rsid w:val="00EF7FE8"/>
    <w:rsid w:val="00F005E5"/>
    <w:rsid w:val="00F00877"/>
    <w:rsid w:val="00F00E1E"/>
    <w:rsid w:val="00F013AA"/>
    <w:rsid w:val="00F01582"/>
    <w:rsid w:val="00F0199B"/>
    <w:rsid w:val="00F01F7C"/>
    <w:rsid w:val="00F0251C"/>
    <w:rsid w:val="00F027BC"/>
    <w:rsid w:val="00F03187"/>
    <w:rsid w:val="00F03BA5"/>
    <w:rsid w:val="00F03E50"/>
    <w:rsid w:val="00F04023"/>
    <w:rsid w:val="00F042EA"/>
    <w:rsid w:val="00F04E67"/>
    <w:rsid w:val="00F04E68"/>
    <w:rsid w:val="00F0518D"/>
    <w:rsid w:val="00F05437"/>
    <w:rsid w:val="00F05529"/>
    <w:rsid w:val="00F06231"/>
    <w:rsid w:val="00F063E2"/>
    <w:rsid w:val="00F0688D"/>
    <w:rsid w:val="00F079D2"/>
    <w:rsid w:val="00F07F8D"/>
    <w:rsid w:val="00F10DF5"/>
    <w:rsid w:val="00F113CD"/>
    <w:rsid w:val="00F11A25"/>
    <w:rsid w:val="00F12582"/>
    <w:rsid w:val="00F127FF"/>
    <w:rsid w:val="00F12A28"/>
    <w:rsid w:val="00F12C71"/>
    <w:rsid w:val="00F1340E"/>
    <w:rsid w:val="00F1375E"/>
    <w:rsid w:val="00F13A40"/>
    <w:rsid w:val="00F13F7F"/>
    <w:rsid w:val="00F14565"/>
    <w:rsid w:val="00F15205"/>
    <w:rsid w:val="00F15296"/>
    <w:rsid w:val="00F15573"/>
    <w:rsid w:val="00F15A24"/>
    <w:rsid w:val="00F15F94"/>
    <w:rsid w:val="00F16031"/>
    <w:rsid w:val="00F16750"/>
    <w:rsid w:val="00F16A7C"/>
    <w:rsid w:val="00F17BD1"/>
    <w:rsid w:val="00F20810"/>
    <w:rsid w:val="00F20851"/>
    <w:rsid w:val="00F20BCC"/>
    <w:rsid w:val="00F20C80"/>
    <w:rsid w:val="00F2117B"/>
    <w:rsid w:val="00F21251"/>
    <w:rsid w:val="00F2152E"/>
    <w:rsid w:val="00F2211D"/>
    <w:rsid w:val="00F22940"/>
    <w:rsid w:val="00F22CC6"/>
    <w:rsid w:val="00F237A0"/>
    <w:rsid w:val="00F24068"/>
    <w:rsid w:val="00F243E8"/>
    <w:rsid w:val="00F24453"/>
    <w:rsid w:val="00F24517"/>
    <w:rsid w:val="00F246F5"/>
    <w:rsid w:val="00F24B7A"/>
    <w:rsid w:val="00F24CAF"/>
    <w:rsid w:val="00F25046"/>
    <w:rsid w:val="00F251D1"/>
    <w:rsid w:val="00F25AE7"/>
    <w:rsid w:val="00F264BA"/>
    <w:rsid w:val="00F276E2"/>
    <w:rsid w:val="00F27859"/>
    <w:rsid w:val="00F27AA6"/>
    <w:rsid w:val="00F27F5C"/>
    <w:rsid w:val="00F27FB9"/>
    <w:rsid w:val="00F30AD4"/>
    <w:rsid w:val="00F30F8A"/>
    <w:rsid w:val="00F31001"/>
    <w:rsid w:val="00F31554"/>
    <w:rsid w:val="00F32BE6"/>
    <w:rsid w:val="00F32CB3"/>
    <w:rsid w:val="00F33F5D"/>
    <w:rsid w:val="00F35160"/>
    <w:rsid w:val="00F372D0"/>
    <w:rsid w:val="00F37C4E"/>
    <w:rsid w:val="00F37F06"/>
    <w:rsid w:val="00F403E9"/>
    <w:rsid w:val="00F40D59"/>
    <w:rsid w:val="00F410F0"/>
    <w:rsid w:val="00F41125"/>
    <w:rsid w:val="00F418A7"/>
    <w:rsid w:val="00F41B25"/>
    <w:rsid w:val="00F4227C"/>
    <w:rsid w:val="00F4309C"/>
    <w:rsid w:val="00F430E6"/>
    <w:rsid w:val="00F4323F"/>
    <w:rsid w:val="00F43367"/>
    <w:rsid w:val="00F43DF0"/>
    <w:rsid w:val="00F44B1B"/>
    <w:rsid w:val="00F45133"/>
    <w:rsid w:val="00F455CA"/>
    <w:rsid w:val="00F457DC"/>
    <w:rsid w:val="00F469E9"/>
    <w:rsid w:val="00F46AA0"/>
    <w:rsid w:val="00F46CFC"/>
    <w:rsid w:val="00F50848"/>
    <w:rsid w:val="00F508EE"/>
    <w:rsid w:val="00F50D91"/>
    <w:rsid w:val="00F51287"/>
    <w:rsid w:val="00F51658"/>
    <w:rsid w:val="00F51DBD"/>
    <w:rsid w:val="00F520CC"/>
    <w:rsid w:val="00F5226E"/>
    <w:rsid w:val="00F52296"/>
    <w:rsid w:val="00F523F5"/>
    <w:rsid w:val="00F52400"/>
    <w:rsid w:val="00F536C0"/>
    <w:rsid w:val="00F53A22"/>
    <w:rsid w:val="00F54E9A"/>
    <w:rsid w:val="00F5573B"/>
    <w:rsid w:val="00F56A24"/>
    <w:rsid w:val="00F56F56"/>
    <w:rsid w:val="00F57D58"/>
    <w:rsid w:val="00F57FD3"/>
    <w:rsid w:val="00F6051E"/>
    <w:rsid w:val="00F60660"/>
    <w:rsid w:val="00F60940"/>
    <w:rsid w:val="00F60A64"/>
    <w:rsid w:val="00F60BD2"/>
    <w:rsid w:val="00F60F95"/>
    <w:rsid w:val="00F61029"/>
    <w:rsid w:val="00F61119"/>
    <w:rsid w:val="00F6160C"/>
    <w:rsid w:val="00F62D2F"/>
    <w:rsid w:val="00F6318D"/>
    <w:rsid w:val="00F631CA"/>
    <w:rsid w:val="00F63D23"/>
    <w:rsid w:val="00F63E82"/>
    <w:rsid w:val="00F63F7F"/>
    <w:rsid w:val="00F65C98"/>
    <w:rsid w:val="00F65F73"/>
    <w:rsid w:val="00F67BD1"/>
    <w:rsid w:val="00F67F54"/>
    <w:rsid w:val="00F71ABF"/>
    <w:rsid w:val="00F71ACB"/>
    <w:rsid w:val="00F720C9"/>
    <w:rsid w:val="00F72814"/>
    <w:rsid w:val="00F72B93"/>
    <w:rsid w:val="00F7364A"/>
    <w:rsid w:val="00F73CB1"/>
    <w:rsid w:val="00F748DA"/>
    <w:rsid w:val="00F75956"/>
    <w:rsid w:val="00F765B5"/>
    <w:rsid w:val="00F776E5"/>
    <w:rsid w:val="00F77FD9"/>
    <w:rsid w:val="00F8097E"/>
    <w:rsid w:val="00F809E5"/>
    <w:rsid w:val="00F811B1"/>
    <w:rsid w:val="00F8146C"/>
    <w:rsid w:val="00F817B7"/>
    <w:rsid w:val="00F81DDC"/>
    <w:rsid w:val="00F820F1"/>
    <w:rsid w:val="00F82556"/>
    <w:rsid w:val="00F82810"/>
    <w:rsid w:val="00F82CFD"/>
    <w:rsid w:val="00F8344F"/>
    <w:rsid w:val="00F834B6"/>
    <w:rsid w:val="00F83549"/>
    <w:rsid w:val="00F83F03"/>
    <w:rsid w:val="00F8412C"/>
    <w:rsid w:val="00F843A6"/>
    <w:rsid w:val="00F8445F"/>
    <w:rsid w:val="00F8474C"/>
    <w:rsid w:val="00F84971"/>
    <w:rsid w:val="00F8525C"/>
    <w:rsid w:val="00F8579B"/>
    <w:rsid w:val="00F85AFD"/>
    <w:rsid w:val="00F85B98"/>
    <w:rsid w:val="00F860B5"/>
    <w:rsid w:val="00F8655F"/>
    <w:rsid w:val="00F86DD6"/>
    <w:rsid w:val="00F86F8F"/>
    <w:rsid w:val="00F87A07"/>
    <w:rsid w:val="00F87D48"/>
    <w:rsid w:val="00F90B02"/>
    <w:rsid w:val="00F90DF0"/>
    <w:rsid w:val="00F91BE8"/>
    <w:rsid w:val="00F921A8"/>
    <w:rsid w:val="00F9231A"/>
    <w:rsid w:val="00F926EB"/>
    <w:rsid w:val="00F93111"/>
    <w:rsid w:val="00F934E1"/>
    <w:rsid w:val="00F93DD2"/>
    <w:rsid w:val="00F93E8A"/>
    <w:rsid w:val="00F94016"/>
    <w:rsid w:val="00F94F4E"/>
    <w:rsid w:val="00F950B9"/>
    <w:rsid w:val="00F95710"/>
    <w:rsid w:val="00F957D2"/>
    <w:rsid w:val="00F95C23"/>
    <w:rsid w:val="00F95DDB"/>
    <w:rsid w:val="00F96435"/>
    <w:rsid w:val="00F97715"/>
    <w:rsid w:val="00FA00F5"/>
    <w:rsid w:val="00FA0504"/>
    <w:rsid w:val="00FA064B"/>
    <w:rsid w:val="00FA2BCA"/>
    <w:rsid w:val="00FA2D1E"/>
    <w:rsid w:val="00FA3A98"/>
    <w:rsid w:val="00FA3C44"/>
    <w:rsid w:val="00FA48D7"/>
    <w:rsid w:val="00FA49F7"/>
    <w:rsid w:val="00FA5720"/>
    <w:rsid w:val="00FA6899"/>
    <w:rsid w:val="00FA6DA4"/>
    <w:rsid w:val="00FA71D5"/>
    <w:rsid w:val="00FB0412"/>
    <w:rsid w:val="00FB0982"/>
    <w:rsid w:val="00FB0A2F"/>
    <w:rsid w:val="00FB10D3"/>
    <w:rsid w:val="00FB16D5"/>
    <w:rsid w:val="00FB2FC1"/>
    <w:rsid w:val="00FB3981"/>
    <w:rsid w:val="00FB3EAF"/>
    <w:rsid w:val="00FB45F5"/>
    <w:rsid w:val="00FB58D4"/>
    <w:rsid w:val="00FB668F"/>
    <w:rsid w:val="00FB6AAD"/>
    <w:rsid w:val="00FB6CFA"/>
    <w:rsid w:val="00FB70B4"/>
    <w:rsid w:val="00FB779F"/>
    <w:rsid w:val="00FC0458"/>
    <w:rsid w:val="00FC0A2D"/>
    <w:rsid w:val="00FC0D5B"/>
    <w:rsid w:val="00FC1911"/>
    <w:rsid w:val="00FC2CE8"/>
    <w:rsid w:val="00FC3053"/>
    <w:rsid w:val="00FC3128"/>
    <w:rsid w:val="00FC31AA"/>
    <w:rsid w:val="00FC31C1"/>
    <w:rsid w:val="00FC3207"/>
    <w:rsid w:val="00FC3BBF"/>
    <w:rsid w:val="00FC43F4"/>
    <w:rsid w:val="00FC4FA9"/>
    <w:rsid w:val="00FC500B"/>
    <w:rsid w:val="00FC5301"/>
    <w:rsid w:val="00FC5682"/>
    <w:rsid w:val="00FC56D8"/>
    <w:rsid w:val="00FC630A"/>
    <w:rsid w:val="00FC656E"/>
    <w:rsid w:val="00FC6801"/>
    <w:rsid w:val="00FC70C1"/>
    <w:rsid w:val="00FC7CA6"/>
    <w:rsid w:val="00FD00FD"/>
    <w:rsid w:val="00FD0CC7"/>
    <w:rsid w:val="00FD0E06"/>
    <w:rsid w:val="00FD14CB"/>
    <w:rsid w:val="00FD1637"/>
    <w:rsid w:val="00FD1EC5"/>
    <w:rsid w:val="00FD1F06"/>
    <w:rsid w:val="00FD225B"/>
    <w:rsid w:val="00FD286E"/>
    <w:rsid w:val="00FD30CC"/>
    <w:rsid w:val="00FD3BF2"/>
    <w:rsid w:val="00FD5209"/>
    <w:rsid w:val="00FD55AA"/>
    <w:rsid w:val="00FD679F"/>
    <w:rsid w:val="00FD6AA7"/>
    <w:rsid w:val="00FD6B63"/>
    <w:rsid w:val="00FD7A16"/>
    <w:rsid w:val="00FD7FC8"/>
    <w:rsid w:val="00FE0174"/>
    <w:rsid w:val="00FE037E"/>
    <w:rsid w:val="00FE0481"/>
    <w:rsid w:val="00FE0530"/>
    <w:rsid w:val="00FE0736"/>
    <w:rsid w:val="00FE0B71"/>
    <w:rsid w:val="00FE0DBD"/>
    <w:rsid w:val="00FE1312"/>
    <w:rsid w:val="00FE172F"/>
    <w:rsid w:val="00FE1B38"/>
    <w:rsid w:val="00FE1B54"/>
    <w:rsid w:val="00FE22F2"/>
    <w:rsid w:val="00FE2728"/>
    <w:rsid w:val="00FE2965"/>
    <w:rsid w:val="00FE3775"/>
    <w:rsid w:val="00FE3D0F"/>
    <w:rsid w:val="00FE4302"/>
    <w:rsid w:val="00FE44AF"/>
    <w:rsid w:val="00FE5176"/>
    <w:rsid w:val="00FE5596"/>
    <w:rsid w:val="00FE5B3F"/>
    <w:rsid w:val="00FE5DDF"/>
    <w:rsid w:val="00FE61E9"/>
    <w:rsid w:val="00FE63DC"/>
    <w:rsid w:val="00FE6507"/>
    <w:rsid w:val="00FE652D"/>
    <w:rsid w:val="00FE6ED6"/>
    <w:rsid w:val="00FF01DE"/>
    <w:rsid w:val="00FF0667"/>
    <w:rsid w:val="00FF0CA5"/>
    <w:rsid w:val="00FF0ED9"/>
    <w:rsid w:val="00FF0EF2"/>
    <w:rsid w:val="00FF25C0"/>
    <w:rsid w:val="00FF2AE9"/>
    <w:rsid w:val="00FF2CF5"/>
    <w:rsid w:val="00FF35AA"/>
    <w:rsid w:val="00FF35AB"/>
    <w:rsid w:val="00FF398F"/>
    <w:rsid w:val="00FF438F"/>
    <w:rsid w:val="00FF4AE6"/>
    <w:rsid w:val="00FF50D3"/>
    <w:rsid w:val="00FF50E1"/>
    <w:rsid w:val="00FF5D24"/>
    <w:rsid w:val="00FF5E89"/>
    <w:rsid w:val="00FF6926"/>
    <w:rsid w:val="00FF6EDF"/>
    <w:rsid w:val="00FF7647"/>
    <w:rsid w:val="00FF7DE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3F802"/>
  <w15:chartTrackingRefBased/>
  <w15:docId w15:val="{A50F9C85-9416-4DEC-8C69-005E6DB42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AB2"/>
    <w:pPr>
      <w:spacing w:after="0" w:line="240" w:lineRule="auto"/>
    </w:pPr>
    <w:rPr>
      <w:rFonts w:ascii="Times New Roman" w:eastAsia="Times New Roman" w:hAnsi="Times New Roman" w:cs="Times New Roman"/>
      <w:kern w:val="0"/>
      <w:szCs w:val="24"/>
      <w:lang w:eastAsia="en-US" w:bidi="ar-SA"/>
      <w14:ligatures w14:val="none"/>
    </w:rPr>
  </w:style>
  <w:style w:type="paragraph" w:styleId="Heading1">
    <w:name w:val="heading 1"/>
    <w:basedOn w:val="Normal"/>
    <w:next w:val="Normal"/>
    <w:link w:val="Heading1Char"/>
    <w:qFormat/>
    <w:rsid w:val="00472AB2"/>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472AB2"/>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472AB2"/>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472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A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A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A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A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2AB2"/>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472AB2"/>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472AB2"/>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472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AB2"/>
    <w:rPr>
      <w:rFonts w:eastAsiaTheme="majorEastAsia" w:cstheme="majorBidi"/>
      <w:color w:val="272727" w:themeColor="text1" w:themeTint="D8"/>
    </w:rPr>
  </w:style>
  <w:style w:type="paragraph" w:styleId="Title">
    <w:name w:val="Title"/>
    <w:basedOn w:val="Normal"/>
    <w:next w:val="Normal"/>
    <w:link w:val="TitleChar"/>
    <w:uiPriority w:val="10"/>
    <w:qFormat/>
    <w:rsid w:val="00472AB2"/>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72AB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72AB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72AB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72AB2"/>
    <w:pPr>
      <w:spacing w:before="160"/>
      <w:jc w:val="center"/>
    </w:pPr>
    <w:rPr>
      <w:i/>
      <w:iCs/>
      <w:color w:val="404040" w:themeColor="text1" w:themeTint="BF"/>
    </w:rPr>
  </w:style>
  <w:style w:type="character" w:customStyle="1" w:styleId="QuoteChar">
    <w:name w:val="Quote Char"/>
    <w:basedOn w:val="DefaultParagraphFont"/>
    <w:link w:val="Quote"/>
    <w:uiPriority w:val="29"/>
    <w:rsid w:val="00472AB2"/>
    <w:rPr>
      <w:i/>
      <w:iCs/>
      <w:color w:val="404040" w:themeColor="text1" w:themeTint="BF"/>
    </w:rPr>
  </w:style>
  <w:style w:type="paragraph" w:styleId="ListParagraph">
    <w:name w:val="List Paragraph"/>
    <w:basedOn w:val="Normal"/>
    <w:uiPriority w:val="34"/>
    <w:qFormat/>
    <w:rsid w:val="00472AB2"/>
    <w:pPr>
      <w:ind w:left="720"/>
      <w:contextualSpacing/>
    </w:pPr>
  </w:style>
  <w:style w:type="character" w:styleId="IntenseEmphasis">
    <w:name w:val="Intense Emphasis"/>
    <w:basedOn w:val="DefaultParagraphFont"/>
    <w:uiPriority w:val="21"/>
    <w:qFormat/>
    <w:rsid w:val="00472AB2"/>
    <w:rPr>
      <w:i/>
      <w:iCs/>
      <w:color w:val="0F4761" w:themeColor="accent1" w:themeShade="BF"/>
    </w:rPr>
  </w:style>
  <w:style w:type="paragraph" w:styleId="IntenseQuote">
    <w:name w:val="Intense Quote"/>
    <w:basedOn w:val="Normal"/>
    <w:next w:val="Normal"/>
    <w:link w:val="IntenseQuoteChar"/>
    <w:uiPriority w:val="30"/>
    <w:qFormat/>
    <w:rsid w:val="00472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AB2"/>
    <w:rPr>
      <w:i/>
      <w:iCs/>
      <w:color w:val="0F4761" w:themeColor="accent1" w:themeShade="BF"/>
    </w:rPr>
  </w:style>
  <w:style w:type="character" w:styleId="IntenseReference">
    <w:name w:val="Intense Reference"/>
    <w:basedOn w:val="DefaultParagraphFont"/>
    <w:uiPriority w:val="32"/>
    <w:qFormat/>
    <w:rsid w:val="00472AB2"/>
    <w:rPr>
      <w:b/>
      <w:bCs/>
      <w:smallCaps/>
      <w:color w:val="0F4761" w:themeColor="accent1" w:themeShade="BF"/>
      <w:spacing w:val="5"/>
    </w:rPr>
  </w:style>
  <w:style w:type="paragraph" w:styleId="NormalWeb">
    <w:name w:val="Normal (Web)"/>
    <w:basedOn w:val="Normal"/>
    <w:uiPriority w:val="99"/>
    <w:unhideWhenUsed/>
    <w:rsid w:val="00472AB2"/>
    <w:pPr>
      <w:spacing w:before="100" w:beforeAutospacing="1" w:after="100" w:afterAutospacing="1"/>
    </w:pPr>
  </w:style>
  <w:style w:type="character" w:customStyle="1" w:styleId="apple-converted-space">
    <w:name w:val="apple-converted-space"/>
    <w:basedOn w:val="DefaultParagraphFont"/>
    <w:rsid w:val="00472AB2"/>
  </w:style>
  <w:style w:type="character" w:styleId="Emphasis">
    <w:name w:val="Emphasis"/>
    <w:basedOn w:val="DefaultParagraphFont"/>
    <w:uiPriority w:val="20"/>
    <w:qFormat/>
    <w:rsid w:val="00472AB2"/>
    <w:rPr>
      <w:i/>
      <w:iCs/>
    </w:rPr>
  </w:style>
  <w:style w:type="paragraph" w:styleId="FootnoteText">
    <w:name w:val="footnote text"/>
    <w:basedOn w:val="Normal"/>
    <w:link w:val="FootnoteTextChar"/>
    <w:uiPriority w:val="99"/>
    <w:unhideWhenUsed/>
    <w:rsid w:val="00472AB2"/>
    <w:rPr>
      <w:sz w:val="20"/>
      <w:szCs w:val="20"/>
    </w:rPr>
  </w:style>
  <w:style w:type="character" w:customStyle="1" w:styleId="FootnoteTextChar">
    <w:name w:val="Footnote Text Char"/>
    <w:basedOn w:val="DefaultParagraphFont"/>
    <w:link w:val="FootnoteText"/>
    <w:uiPriority w:val="99"/>
    <w:rsid w:val="00472AB2"/>
    <w:rPr>
      <w:rFonts w:ascii="Times New Roman" w:eastAsia="Times New Roman" w:hAnsi="Times New Roman" w:cs="Times New Roman"/>
      <w:kern w:val="0"/>
      <w:sz w:val="20"/>
      <w:szCs w:val="20"/>
      <w:lang w:eastAsia="en-US" w:bidi="ar-SA"/>
      <w14:ligatures w14:val="none"/>
    </w:rPr>
  </w:style>
  <w:style w:type="character" w:styleId="FootnoteReference">
    <w:name w:val="footnote reference"/>
    <w:basedOn w:val="DefaultParagraphFont"/>
    <w:uiPriority w:val="99"/>
    <w:unhideWhenUsed/>
    <w:rsid w:val="00472AB2"/>
    <w:rPr>
      <w:vertAlign w:val="superscript"/>
    </w:rPr>
  </w:style>
  <w:style w:type="paragraph" w:styleId="Footer">
    <w:name w:val="footer"/>
    <w:basedOn w:val="Normal"/>
    <w:link w:val="FooterChar"/>
    <w:uiPriority w:val="99"/>
    <w:unhideWhenUsed/>
    <w:rsid w:val="00472AB2"/>
    <w:pPr>
      <w:tabs>
        <w:tab w:val="center" w:pos="4680"/>
        <w:tab w:val="right" w:pos="9360"/>
      </w:tabs>
    </w:pPr>
  </w:style>
  <w:style w:type="character" w:customStyle="1" w:styleId="FooterChar">
    <w:name w:val="Footer Char"/>
    <w:basedOn w:val="DefaultParagraphFont"/>
    <w:link w:val="Footer"/>
    <w:uiPriority w:val="99"/>
    <w:rsid w:val="00472AB2"/>
    <w:rPr>
      <w:rFonts w:ascii="Times New Roman" w:eastAsia="Times New Roman" w:hAnsi="Times New Roman" w:cs="Times New Roman"/>
      <w:kern w:val="0"/>
      <w:szCs w:val="24"/>
      <w:lang w:eastAsia="en-US" w:bidi="ar-SA"/>
      <w14:ligatures w14:val="none"/>
    </w:rPr>
  </w:style>
  <w:style w:type="character" w:styleId="PageNumber">
    <w:name w:val="page number"/>
    <w:basedOn w:val="DefaultParagraphFont"/>
    <w:uiPriority w:val="99"/>
    <w:semiHidden/>
    <w:unhideWhenUsed/>
    <w:rsid w:val="00472AB2"/>
  </w:style>
  <w:style w:type="paragraph" w:styleId="BlockText">
    <w:name w:val="Block Text"/>
    <w:basedOn w:val="Normal"/>
    <w:rsid w:val="00472AB2"/>
    <w:pPr>
      <w:suppressAutoHyphens/>
      <w:ind w:left="1440" w:right="1440"/>
    </w:pPr>
    <w:rPr>
      <w:szCs w:val="20"/>
      <w:lang w:eastAsia="ar-SA"/>
    </w:rPr>
  </w:style>
  <w:style w:type="character" w:styleId="Hyperlink">
    <w:name w:val="Hyperlink"/>
    <w:basedOn w:val="DefaultParagraphFont"/>
    <w:uiPriority w:val="99"/>
    <w:unhideWhenUsed/>
    <w:rsid w:val="00472AB2"/>
    <w:rPr>
      <w:color w:val="467886" w:themeColor="hyperlink"/>
      <w:u w:val="single"/>
    </w:rPr>
  </w:style>
  <w:style w:type="character" w:styleId="UnresolvedMention">
    <w:name w:val="Unresolved Mention"/>
    <w:basedOn w:val="DefaultParagraphFont"/>
    <w:uiPriority w:val="99"/>
    <w:semiHidden/>
    <w:unhideWhenUsed/>
    <w:rsid w:val="00472AB2"/>
    <w:rPr>
      <w:color w:val="605E5C"/>
      <w:shd w:val="clear" w:color="auto" w:fill="E1DFDD"/>
    </w:rPr>
  </w:style>
  <w:style w:type="paragraph" w:styleId="Header">
    <w:name w:val="header"/>
    <w:basedOn w:val="Normal"/>
    <w:link w:val="HeaderChar"/>
    <w:uiPriority w:val="99"/>
    <w:unhideWhenUsed/>
    <w:rsid w:val="00472AB2"/>
    <w:pPr>
      <w:tabs>
        <w:tab w:val="center" w:pos="4680"/>
        <w:tab w:val="right" w:pos="9360"/>
      </w:tabs>
    </w:pPr>
  </w:style>
  <w:style w:type="character" w:customStyle="1" w:styleId="HeaderChar">
    <w:name w:val="Header Char"/>
    <w:basedOn w:val="DefaultParagraphFont"/>
    <w:link w:val="Header"/>
    <w:uiPriority w:val="99"/>
    <w:rsid w:val="00472AB2"/>
    <w:rPr>
      <w:rFonts w:ascii="Times New Roman" w:eastAsia="Times New Roman" w:hAnsi="Times New Roman" w:cs="Times New Roman"/>
      <w:kern w:val="0"/>
      <w:szCs w:val="24"/>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4283">
      <w:bodyDiv w:val="1"/>
      <w:marLeft w:val="0"/>
      <w:marRight w:val="0"/>
      <w:marTop w:val="0"/>
      <w:marBottom w:val="0"/>
      <w:divBdr>
        <w:top w:val="none" w:sz="0" w:space="0" w:color="auto"/>
        <w:left w:val="none" w:sz="0" w:space="0" w:color="auto"/>
        <w:bottom w:val="none" w:sz="0" w:space="0" w:color="auto"/>
        <w:right w:val="none" w:sz="0" w:space="0" w:color="auto"/>
      </w:divBdr>
      <w:divsChild>
        <w:div w:id="1834642720">
          <w:marLeft w:val="0"/>
          <w:marRight w:val="0"/>
          <w:marTop w:val="0"/>
          <w:marBottom w:val="0"/>
          <w:divBdr>
            <w:top w:val="none" w:sz="0" w:space="0" w:color="3D3D3D"/>
            <w:left w:val="none" w:sz="0" w:space="0" w:color="3D3D3D"/>
            <w:bottom w:val="none" w:sz="0" w:space="0" w:color="3D3D3D"/>
            <w:right w:val="none" w:sz="0" w:space="0" w:color="3D3D3D"/>
          </w:divBdr>
          <w:divsChild>
            <w:div w:id="17197415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7258012">
      <w:bodyDiv w:val="1"/>
      <w:marLeft w:val="0"/>
      <w:marRight w:val="0"/>
      <w:marTop w:val="0"/>
      <w:marBottom w:val="0"/>
      <w:divBdr>
        <w:top w:val="none" w:sz="0" w:space="0" w:color="auto"/>
        <w:left w:val="none" w:sz="0" w:space="0" w:color="auto"/>
        <w:bottom w:val="none" w:sz="0" w:space="0" w:color="auto"/>
        <w:right w:val="none" w:sz="0" w:space="0" w:color="auto"/>
      </w:divBdr>
      <w:divsChild>
        <w:div w:id="1447895619">
          <w:marLeft w:val="0"/>
          <w:marRight w:val="0"/>
          <w:marTop w:val="0"/>
          <w:marBottom w:val="0"/>
          <w:divBdr>
            <w:top w:val="none" w:sz="0" w:space="0" w:color="3D3D3D"/>
            <w:left w:val="none" w:sz="0" w:space="0" w:color="3D3D3D"/>
            <w:bottom w:val="none" w:sz="0" w:space="0" w:color="3D3D3D"/>
            <w:right w:val="none" w:sz="0" w:space="0" w:color="3D3D3D"/>
          </w:divBdr>
          <w:divsChild>
            <w:div w:id="17990334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8039691">
      <w:bodyDiv w:val="1"/>
      <w:marLeft w:val="0"/>
      <w:marRight w:val="0"/>
      <w:marTop w:val="0"/>
      <w:marBottom w:val="0"/>
      <w:divBdr>
        <w:top w:val="none" w:sz="0" w:space="0" w:color="auto"/>
        <w:left w:val="none" w:sz="0" w:space="0" w:color="auto"/>
        <w:bottom w:val="none" w:sz="0" w:space="0" w:color="auto"/>
        <w:right w:val="none" w:sz="0" w:space="0" w:color="auto"/>
      </w:divBdr>
      <w:divsChild>
        <w:div w:id="1207595968">
          <w:marLeft w:val="0"/>
          <w:marRight w:val="0"/>
          <w:marTop w:val="0"/>
          <w:marBottom w:val="0"/>
          <w:divBdr>
            <w:top w:val="none" w:sz="0" w:space="0" w:color="3D3D3D"/>
            <w:left w:val="none" w:sz="0" w:space="0" w:color="3D3D3D"/>
            <w:bottom w:val="none" w:sz="0" w:space="0" w:color="3D3D3D"/>
            <w:right w:val="none" w:sz="0" w:space="0" w:color="3D3D3D"/>
          </w:divBdr>
        </w:div>
      </w:divsChild>
    </w:div>
    <w:div w:id="901600102">
      <w:bodyDiv w:val="1"/>
      <w:marLeft w:val="0"/>
      <w:marRight w:val="0"/>
      <w:marTop w:val="0"/>
      <w:marBottom w:val="0"/>
      <w:divBdr>
        <w:top w:val="none" w:sz="0" w:space="0" w:color="auto"/>
        <w:left w:val="none" w:sz="0" w:space="0" w:color="auto"/>
        <w:bottom w:val="none" w:sz="0" w:space="0" w:color="auto"/>
        <w:right w:val="none" w:sz="0" w:space="0" w:color="auto"/>
      </w:divBdr>
      <w:divsChild>
        <w:div w:id="1866940642">
          <w:marLeft w:val="0"/>
          <w:marRight w:val="0"/>
          <w:marTop w:val="0"/>
          <w:marBottom w:val="0"/>
          <w:divBdr>
            <w:top w:val="none" w:sz="0" w:space="0" w:color="3D3D3D"/>
            <w:left w:val="none" w:sz="0" w:space="0" w:color="3D3D3D"/>
            <w:bottom w:val="none" w:sz="0" w:space="0" w:color="3D3D3D"/>
            <w:right w:val="none" w:sz="0" w:space="0" w:color="3D3D3D"/>
          </w:divBdr>
        </w:div>
      </w:divsChild>
    </w:div>
    <w:div w:id="911476215">
      <w:bodyDiv w:val="1"/>
      <w:marLeft w:val="0"/>
      <w:marRight w:val="0"/>
      <w:marTop w:val="0"/>
      <w:marBottom w:val="0"/>
      <w:divBdr>
        <w:top w:val="none" w:sz="0" w:space="0" w:color="auto"/>
        <w:left w:val="none" w:sz="0" w:space="0" w:color="auto"/>
        <w:bottom w:val="none" w:sz="0" w:space="0" w:color="auto"/>
        <w:right w:val="none" w:sz="0" w:space="0" w:color="auto"/>
      </w:divBdr>
      <w:divsChild>
        <w:div w:id="103616908">
          <w:marLeft w:val="0"/>
          <w:marRight w:val="0"/>
          <w:marTop w:val="0"/>
          <w:marBottom w:val="0"/>
          <w:divBdr>
            <w:top w:val="none" w:sz="0" w:space="0" w:color="3D3D3D"/>
            <w:left w:val="none" w:sz="0" w:space="0" w:color="3D3D3D"/>
            <w:bottom w:val="none" w:sz="0" w:space="0" w:color="3D3D3D"/>
            <w:right w:val="none" w:sz="0" w:space="0" w:color="3D3D3D"/>
          </w:divBdr>
          <w:divsChild>
            <w:div w:id="15804803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64136390">
      <w:bodyDiv w:val="1"/>
      <w:marLeft w:val="0"/>
      <w:marRight w:val="0"/>
      <w:marTop w:val="0"/>
      <w:marBottom w:val="0"/>
      <w:divBdr>
        <w:top w:val="none" w:sz="0" w:space="0" w:color="auto"/>
        <w:left w:val="none" w:sz="0" w:space="0" w:color="auto"/>
        <w:bottom w:val="none" w:sz="0" w:space="0" w:color="auto"/>
        <w:right w:val="none" w:sz="0" w:space="0" w:color="auto"/>
      </w:divBdr>
      <w:divsChild>
        <w:div w:id="788162255">
          <w:marLeft w:val="0"/>
          <w:marRight w:val="0"/>
          <w:marTop w:val="0"/>
          <w:marBottom w:val="0"/>
          <w:divBdr>
            <w:top w:val="none" w:sz="0" w:space="0" w:color="3D3D3D"/>
            <w:left w:val="none" w:sz="0" w:space="0" w:color="3D3D3D"/>
            <w:bottom w:val="none" w:sz="0" w:space="0" w:color="3D3D3D"/>
            <w:right w:val="none" w:sz="0" w:space="0" w:color="3D3D3D"/>
          </w:divBdr>
          <w:divsChild>
            <w:div w:id="7735487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74622677">
      <w:bodyDiv w:val="1"/>
      <w:marLeft w:val="0"/>
      <w:marRight w:val="0"/>
      <w:marTop w:val="0"/>
      <w:marBottom w:val="0"/>
      <w:divBdr>
        <w:top w:val="none" w:sz="0" w:space="0" w:color="auto"/>
        <w:left w:val="none" w:sz="0" w:space="0" w:color="auto"/>
        <w:bottom w:val="none" w:sz="0" w:space="0" w:color="auto"/>
        <w:right w:val="none" w:sz="0" w:space="0" w:color="auto"/>
      </w:divBdr>
      <w:divsChild>
        <w:div w:id="2078241571">
          <w:marLeft w:val="0"/>
          <w:marRight w:val="0"/>
          <w:marTop w:val="0"/>
          <w:marBottom w:val="0"/>
          <w:divBdr>
            <w:top w:val="none" w:sz="0" w:space="0" w:color="3D3D3D"/>
            <w:left w:val="none" w:sz="0" w:space="0" w:color="3D3D3D"/>
            <w:bottom w:val="none" w:sz="0" w:space="0" w:color="3D3D3D"/>
            <w:right w:val="none" w:sz="0" w:space="0" w:color="3D3D3D"/>
          </w:divBdr>
          <w:divsChild>
            <w:div w:id="11253897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07501860">
      <w:bodyDiv w:val="1"/>
      <w:marLeft w:val="0"/>
      <w:marRight w:val="0"/>
      <w:marTop w:val="0"/>
      <w:marBottom w:val="0"/>
      <w:divBdr>
        <w:top w:val="none" w:sz="0" w:space="0" w:color="auto"/>
        <w:left w:val="none" w:sz="0" w:space="0" w:color="auto"/>
        <w:bottom w:val="none" w:sz="0" w:space="0" w:color="auto"/>
        <w:right w:val="none" w:sz="0" w:space="0" w:color="auto"/>
      </w:divBdr>
      <w:divsChild>
        <w:div w:id="1437823457">
          <w:marLeft w:val="0"/>
          <w:marRight w:val="0"/>
          <w:marTop w:val="0"/>
          <w:marBottom w:val="0"/>
          <w:divBdr>
            <w:top w:val="none" w:sz="0" w:space="0" w:color="3D3D3D"/>
            <w:left w:val="none" w:sz="0" w:space="0" w:color="3D3D3D"/>
            <w:bottom w:val="none" w:sz="0" w:space="0" w:color="3D3D3D"/>
            <w:right w:val="none" w:sz="0" w:space="0" w:color="3D3D3D"/>
          </w:divBdr>
          <w:divsChild>
            <w:div w:id="3031959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5E519-0387-4659-BE78-986E89C7577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55</Pages>
  <Words>20577</Words>
  <Characters>117295</Characters>
  <Application>Microsoft Office Word</Application>
  <DocSecurity>4</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dcterms:created xsi:type="dcterms:W3CDTF">2025-07-07T15:01:00Z</dcterms:created>
  <dcterms:modified xsi:type="dcterms:W3CDTF">2025-07-07T15:01:00Z</dcterms:modified>
</cp:coreProperties>
</file>