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3F965FFF" w14:textId="4B3D9F0C" w:rsidR="002564A8" w:rsidRPr="00857442" w:rsidRDefault="002564A8" w:rsidP="002564A8">
      <w:pPr>
        <w:tabs>
          <w:tab w:val="left" w:pos="720"/>
        </w:tabs>
        <w:rPr>
          <w:rFonts w:ascii="Aptos" w:hAnsi="Aptos"/>
          <w:sz w:val="25"/>
          <w:szCs w:val="25"/>
        </w:rPr>
      </w:pPr>
      <w:r w:rsidRPr="00857442">
        <w:rPr>
          <w:rFonts w:ascii="Aptos" w:hAnsi="Aptos"/>
          <w:sz w:val="25"/>
          <w:szCs w:val="25"/>
        </w:rPr>
        <w:t>In re:    </w:t>
      </w:r>
      <w:r w:rsidR="0060191A">
        <w:rPr>
          <w:rFonts w:ascii="Aptos" w:hAnsi="Aptos"/>
          <w:sz w:val="25"/>
          <w:szCs w:val="25"/>
        </w:rPr>
        <w:t>Isa</w:t>
      </w:r>
      <w:r w:rsidRPr="00857442">
        <w:rPr>
          <w:rStyle w:val="FootnoteReference"/>
          <w:rFonts w:ascii="Aptos" w:eastAsiaTheme="majorEastAsia" w:hAnsi="Aptos"/>
          <w:sz w:val="25"/>
          <w:szCs w:val="25"/>
        </w:rPr>
        <w:footnoteReference w:id="1"/>
      </w:r>
      <w:r w:rsidR="002F536D">
        <w:rPr>
          <w:rFonts w:ascii="Aptos" w:hAnsi="Aptos"/>
          <w:sz w:val="25"/>
          <w:szCs w:val="25"/>
        </w:rPr>
        <w:t xml:space="preserve"> and </w:t>
      </w:r>
      <w:r w:rsidR="0060191A">
        <w:rPr>
          <w:rFonts w:ascii="Aptos" w:hAnsi="Aptos"/>
          <w:sz w:val="25"/>
          <w:szCs w:val="25"/>
        </w:rPr>
        <w:t>Hingham</w:t>
      </w:r>
      <w:r w:rsidR="002F536D">
        <w:rPr>
          <w:rFonts w:ascii="Aptos" w:hAnsi="Aptos"/>
          <w:sz w:val="25"/>
          <w:szCs w:val="25"/>
        </w:rPr>
        <w:t xml:space="preserve"> Public Schools</w:t>
      </w:r>
      <w:r w:rsidRPr="00857442">
        <w:rPr>
          <w:rFonts w:ascii="Aptos" w:hAnsi="Aptos"/>
          <w:sz w:val="25"/>
          <w:szCs w:val="25"/>
        </w:rPr>
        <w:t xml:space="preserve">                                </w:t>
      </w:r>
      <w:r w:rsidRPr="00857442">
        <w:rPr>
          <w:rFonts w:ascii="Aptos" w:hAnsi="Aptos"/>
          <w:sz w:val="25"/>
          <w:szCs w:val="25"/>
        </w:rPr>
        <w:tab/>
      </w:r>
      <w:r w:rsidRPr="00857442">
        <w:rPr>
          <w:rFonts w:ascii="Aptos" w:hAnsi="Aptos"/>
          <w:sz w:val="25"/>
          <w:szCs w:val="25"/>
        </w:rPr>
        <w:tab/>
        <w:t>BSEA</w:t>
      </w:r>
      <w:r w:rsidRPr="00857442">
        <w:rPr>
          <w:rFonts w:ascii="Aptos" w:hAnsi="Aptos"/>
          <w:b/>
          <w:bCs/>
          <w:sz w:val="25"/>
          <w:szCs w:val="25"/>
        </w:rPr>
        <w:t xml:space="preserve"> #</w:t>
      </w:r>
      <w:r w:rsidRPr="00857442">
        <w:rPr>
          <w:rFonts w:ascii="Aptos" w:hAnsi="Aptos"/>
          <w:sz w:val="25"/>
          <w:szCs w:val="25"/>
        </w:rPr>
        <w:t>2</w:t>
      </w:r>
      <w:r>
        <w:rPr>
          <w:rFonts w:ascii="Aptos" w:hAnsi="Aptos"/>
          <w:sz w:val="25"/>
          <w:szCs w:val="25"/>
        </w:rPr>
        <w:t>50</w:t>
      </w:r>
      <w:r w:rsidR="0081757A">
        <w:rPr>
          <w:rFonts w:ascii="Aptos" w:hAnsi="Aptos"/>
          <w:sz w:val="25"/>
          <w:szCs w:val="25"/>
        </w:rPr>
        <w:t>0461</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3EAD671A"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 the Individuals with Disabilities Education Act (20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 xml:space="preserve">1400 </w:t>
      </w:r>
      <w:r w:rsidRPr="00857442">
        <w:rPr>
          <w:rFonts w:ascii="Aptos" w:hAnsi="Aptos"/>
          <w:i/>
          <w:iCs/>
          <w:sz w:val="25"/>
          <w:szCs w:val="25"/>
        </w:rPr>
        <w:t>et seq</w:t>
      </w:r>
      <w:r w:rsidRPr="00857442">
        <w:rPr>
          <w:rFonts w:ascii="Aptos" w:hAnsi="Aptos"/>
          <w:sz w:val="25"/>
          <w:szCs w:val="25"/>
        </w:rPr>
        <w:t>.), Section 504 of the Rehabilitation Act of 1973 (29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794), the state special education law (M</w:t>
      </w:r>
      <w:r w:rsidR="005705BE">
        <w:rPr>
          <w:rFonts w:ascii="Aptos" w:hAnsi="Aptos"/>
          <w:sz w:val="25"/>
          <w:szCs w:val="25"/>
        </w:rPr>
        <w:t>.G.</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71B), 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 regulations promulgated under these statutes. </w:t>
      </w:r>
    </w:p>
    <w:p w14:paraId="661606A1" w14:textId="28D67237" w:rsidR="00837C23" w:rsidRDefault="002564A8" w:rsidP="007B2595">
      <w:pPr>
        <w:spacing w:after="100" w:afterAutospacing="1"/>
        <w:ind w:firstLine="720"/>
        <w:outlineLvl w:val="8"/>
        <w:rPr>
          <w:rFonts w:ascii="Aptos" w:hAnsi="Aptos"/>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on </w:t>
      </w:r>
      <w:r w:rsidR="0081757A">
        <w:rPr>
          <w:rFonts w:ascii="Aptos" w:hAnsi="Aptos"/>
          <w:sz w:val="25"/>
          <w:szCs w:val="25"/>
        </w:rPr>
        <w:t xml:space="preserve">September 22, 23, 24, and 30 and October </w:t>
      </w:r>
      <w:r w:rsidR="00E6700C">
        <w:rPr>
          <w:rFonts w:ascii="Aptos" w:hAnsi="Aptos"/>
          <w:sz w:val="25"/>
          <w:szCs w:val="25"/>
        </w:rPr>
        <w:t>15 and 16</w:t>
      </w:r>
      <w:r w:rsidRPr="00857442">
        <w:rPr>
          <w:rFonts w:ascii="Aptos" w:hAnsi="Aptos"/>
          <w:sz w:val="25"/>
          <w:szCs w:val="25"/>
        </w:rPr>
        <w:t>, 2024</w:t>
      </w:r>
      <w:r>
        <w:rPr>
          <w:rFonts w:ascii="Aptos" w:hAnsi="Aptos"/>
          <w:sz w:val="25"/>
          <w:szCs w:val="25"/>
        </w:rPr>
        <w:t>,</w:t>
      </w:r>
      <w:r w:rsidRPr="00857442">
        <w:rPr>
          <w:rFonts w:ascii="Aptos" w:hAnsi="Aptos"/>
          <w:sz w:val="25"/>
          <w:szCs w:val="25"/>
        </w:rPr>
        <w:t xml:space="preserve"> before Hearing Officer Amy Reichbach. </w:t>
      </w:r>
      <w:r w:rsidR="00837C23">
        <w:rPr>
          <w:rFonts w:ascii="Aptos" w:hAnsi="Aptos"/>
        </w:rPr>
        <w:t>At Parents’</w:t>
      </w:r>
      <w:r w:rsidR="00837C23">
        <w:rPr>
          <w:rStyle w:val="FootnoteReference"/>
          <w:rFonts w:ascii="Aptos" w:hAnsi="Aptos"/>
        </w:rPr>
        <w:footnoteReference w:id="2"/>
      </w:r>
      <w:r w:rsidR="00837C23">
        <w:rPr>
          <w:rFonts w:ascii="Aptos" w:hAnsi="Aptos"/>
        </w:rPr>
        <w:t xml:space="preserve"> request, the hearing was opened to the public. Prior to the hearing, Parents were provided with a document explaining the numerous privacy and confidentiality rights guaranteed to their child and to themselves by </w:t>
      </w:r>
      <w:r w:rsidR="003723EE">
        <w:rPr>
          <w:rFonts w:ascii="Aptos" w:hAnsi="Aptos"/>
        </w:rPr>
        <w:t>f</w:t>
      </w:r>
      <w:r w:rsidR="00837C23">
        <w:rPr>
          <w:rFonts w:ascii="Aptos" w:hAnsi="Aptos"/>
        </w:rPr>
        <w:t xml:space="preserve">ederal and </w:t>
      </w:r>
      <w:r w:rsidR="003723EE">
        <w:rPr>
          <w:rFonts w:ascii="Aptos" w:hAnsi="Aptos"/>
        </w:rPr>
        <w:t>s</w:t>
      </w:r>
      <w:r w:rsidR="00837C23">
        <w:rPr>
          <w:rFonts w:ascii="Aptos" w:hAnsi="Aptos"/>
        </w:rPr>
        <w:t>tate law and informing them that they would be waiving these rights by proceeding with a public hearing. Mother knowingly and willingly signed a written waiver of these rights on behalf of herself and Isa before the hearing commenced.</w:t>
      </w:r>
    </w:p>
    <w:p w14:paraId="77453ECE" w14:textId="1BD0914B" w:rsidR="002564A8" w:rsidRPr="00857442" w:rsidRDefault="002564A8" w:rsidP="00837C23">
      <w:pPr>
        <w:tabs>
          <w:tab w:val="left" w:pos="720"/>
        </w:tabs>
        <w:spacing w:after="100" w:afterAutospacing="1"/>
        <w:ind w:firstLine="720"/>
        <w:outlineLvl w:val="8"/>
        <w:rPr>
          <w:rFonts w:ascii="Aptos" w:hAnsi="Aptos"/>
          <w:sz w:val="25"/>
          <w:szCs w:val="25"/>
        </w:rPr>
      </w:pPr>
      <w:r w:rsidRPr="00857442">
        <w:rPr>
          <w:rFonts w:ascii="Aptos" w:hAnsi="Aptos"/>
          <w:sz w:val="25"/>
          <w:szCs w:val="25"/>
        </w:rPr>
        <w:t xml:space="preserve">With the consent of both parties and agreement of all participants, </w:t>
      </w:r>
      <w:r w:rsidR="005705BE">
        <w:rPr>
          <w:rFonts w:ascii="Aptos" w:hAnsi="Aptos"/>
          <w:sz w:val="25"/>
          <w:szCs w:val="25"/>
        </w:rPr>
        <w:t>the hearing</w:t>
      </w:r>
      <w:r>
        <w:rPr>
          <w:rFonts w:ascii="Aptos" w:hAnsi="Aptos"/>
          <w:sz w:val="25"/>
          <w:szCs w:val="25"/>
        </w:rPr>
        <w:t xml:space="preserve"> was held in a </w:t>
      </w:r>
      <w:r w:rsidR="0081757A">
        <w:rPr>
          <w:rFonts w:ascii="Aptos" w:hAnsi="Aptos"/>
          <w:sz w:val="25"/>
          <w:szCs w:val="25"/>
        </w:rPr>
        <w:t>virtual</w:t>
      </w:r>
      <w:r>
        <w:rPr>
          <w:rFonts w:ascii="Aptos" w:hAnsi="Aptos"/>
          <w:sz w:val="25"/>
          <w:szCs w:val="25"/>
        </w:rPr>
        <w:t xml:space="preserve"> format, </w:t>
      </w:r>
      <w:r w:rsidR="0081757A">
        <w:rPr>
          <w:rFonts w:ascii="Aptos" w:hAnsi="Aptos"/>
          <w:sz w:val="25"/>
          <w:szCs w:val="25"/>
        </w:rPr>
        <w:t>via Zoom.</w:t>
      </w:r>
      <w:r w:rsidRPr="00857442">
        <w:rPr>
          <w:rFonts w:ascii="Aptos" w:hAnsi="Aptos"/>
          <w:sz w:val="25"/>
          <w:szCs w:val="25"/>
        </w:rPr>
        <w:t xml:space="preserve">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1F238F46" w14:textId="7D861ACD" w:rsidR="003923D7" w:rsidRPr="00857442" w:rsidRDefault="002564A8" w:rsidP="0081757A">
      <w:pPr>
        <w:tabs>
          <w:tab w:val="left" w:pos="720"/>
          <w:tab w:val="center" w:pos="4680"/>
        </w:tabs>
        <w:rPr>
          <w:rFonts w:ascii="Aptos" w:hAnsi="Aptos"/>
          <w:sz w:val="25"/>
          <w:szCs w:val="25"/>
        </w:rPr>
      </w:pPr>
      <w:r w:rsidRPr="00857442">
        <w:rPr>
          <w:rFonts w:ascii="Aptos" w:hAnsi="Aptos"/>
          <w:sz w:val="25"/>
          <w:szCs w:val="25"/>
        </w:rPr>
        <w:t>Mother</w:t>
      </w:r>
      <w:r w:rsidR="00E54C13">
        <w:rPr>
          <w:rFonts w:ascii="Aptos" w:hAnsi="Aptos"/>
          <w:sz w:val="25"/>
          <w:szCs w:val="25"/>
        </w:rPr>
        <w:tab/>
      </w:r>
    </w:p>
    <w:p w14:paraId="02224F0F" w14:textId="013E7AF7" w:rsidR="002564A8" w:rsidRPr="00837C23" w:rsidRDefault="0081757A" w:rsidP="00837C23">
      <w:pPr>
        <w:tabs>
          <w:tab w:val="left" w:pos="720"/>
        </w:tabs>
        <w:ind w:left="3600" w:hanging="3600"/>
        <w:rPr>
          <w:rFonts w:ascii="Aptos" w:hAnsi="Aptos"/>
          <w:sz w:val="25"/>
          <w:szCs w:val="25"/>
        </w:rPr>
      </w:pPr>
      <w:r w:rsidRPr="00837C23">
        <w:rPr>
          <w:rFonts w:ascii="Aptos" w:hAnsi="Aptos"/>
          <w:sz w:val="25"/>
          <w:szCs w:val="25"/>
        </w:rPr>
        <w:t>Barbara Cataldo</w:t>
      </w:r>
      <w:r w:rsidR="008D3991" w:rsidRPr="00837C23">
        <w:rPr>
          <w:rFonts w:ascii="Aptos" w:hAnsi="Aptos"/>
          <w:sz w:val="25"/>
          <w:szCs w:val="25"/>
        </w:rPr>
        <w:tab/>
      </w:r>
      <w:r w:rsidR="00837C23" w:rsidRPr="00837C23">
        <w:rPr>
          <w:rFonts w:ascii="Aptos" w:hAnsi="Aptos"/>
          <w:sz w:val="25"/>
          <w:szCs w:val="25"/>
        </w:rPr>
        <w:t>Interim Director of Student Services, Hin</w:t>
      </w:r>
      <w:r w:rsidR="00837C23">
        <w:rPr>
          <w:rFonts w:ascii="Aptos" w:hAnsi="Aptos"/>
          <w:sz w:val="25"/>
          <w:szCs w:val="25"/>
        </w:rPr>
        <w:t>gham Public Schools</w:t>
      </w:r>
    </w:p>
    <w:p w14:paraId="50A18A19" w14:textId="54DCBB60" w:rsidR="002564A8" w:rsidRPr="00857442" w:rsidRDefault="0081757A" w:rsidP="0081757A">
      <w:pPr>
        <w:tabs>
          <w:tab w:val="left" w:pos="720"/>
        </w:tabs>
        <w:ind w:left="3600" w:hanging="3600"/>
        <w:rPr>
          <w:rFonts w:ascii="Aptos" w:hAnsi="Aptos"/>
          <w:sz w:val="25"/>
          <w:szCs w:val="25"/>
        </w:rPr>
      </w:pPr>
      <w:r>
        <w:rPr>
          <w:rFonts w:ascii="Aptos" w:hAnsi="Aptos"/>
          <w:sz w:val="25"/>
          <w:szCs w:val="25"/>
        </w:rPr>
        <w:t>Katherine Florek</w:t>
      </w:r>
      <w:r w:rsidR="00EB30CB">
        <w:rPr>
          <w:rFonts w:ascii="Aptos" w:hAnsi="Aptos"/>
          <w:sz w:val="25"/>
          <w:szCs w:val="25"/>
        </w:rPr>
        <w:tab/>
        <w:t>School Psychologist, Team Chair, and Building Team Leader, Hingham Public Schools</w:t>
      </w:r>
    </w:p>
    <w:p w14:paraId="6DD2492A" w14:textId="77C32E0F" w:rsidR="002564A8" w:rsidRPr="00857442" w:rsidRDefault="0081757A" w:rsidP="002564A8">
      <w:pPr>
        <w:tabs>
          <w:tab w:val="left" w:pos="720"/>
        </w:tabs>
        <w:rPr>
          <w:rFonts w:ascii="Aptos" w:hAnsi="Aptos"/>
          <w:sz w:val="25"/>
          <w:szCs w:val="25"/>
        </w:rPr>
      </w:pPr>
      <w:r>
        <w:rPr>
          <w:rFonts w:ascii="Aptos" w:hAnsi="Aptos"/>
          <w:sz w:val="25"/>
          <w:szCs w:val="25"/>
        </w:rPr>
        <w:t>Elizabeth Cabral-Townson</w:t>
      </w:r>
      <w:r w:rsidR="008D3991">
        <w:rPr>
          <w:rFonts w:ascii="Aptos" w:hAnsi="Aptos"/>
          <w:sz w:val="25"/>
          <w:szCs w:val="25"/>
        </w:rPr>
        <w:t>, Esq.</w:t>
      </w:r>
      <w:r w:rsidR="008D3991">
        <w:rPr>
          <w:rFonts w:ascii="Aptos" w:hAnsi="Aptos"/>
          <w:sz w:val="25"/>
          <w:szCs w:val="25"/>
        </w:rPr>
        <w:tab/>
        <w:t xml:space="preserve">Attorney for </w:t>
      </w:r>
      <w:r>
        <w:rPr>
          <w:rFonts w:ascii="Aptos" w:hAnsi="Aptos"/>
          <w:sz w:val="25"/>
          <w:szCs w:val="25"/>
        </w:rPr>
        <w:t>Hingham Public Schools</w:t>
      </w:r>
    </w:p>
    <w:p w14:paraId="64E5798B" w14:textId="069F5A0D" w:rsidR="008D3991" w:rsidRDefault="0081757A" w:rsidP="0081757A">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Catherine Lyons, Esq.</w:t>
      </w:r>
      <w:r w:rsidR="008D3991">
        <w:rPr>
          <w:rFonts w:ascii="Aptos" w:hAnsi="Aptos"/>
          <w:color w:val="000000" w:themeColor="text1"/>
          <w:sz w:val="25"/>
          <w:szCs w:val="25"/>
        </w:rPr>
        <w:tab/>
      </w:r>
      <w:r w:rsidR="002564A8" w:rsidRPr="00857442">
        <w:rPr>
          <w:rFonts w:ascii="Aptos" w:hAnsi="Aptos"/>
          <w:color w:val="000000" w:themeColor="text1"/>
          <w:sz w:val="25"/>
          <w:szCs w:val="25"/>
        </w:rPr>
        <w:t xml:space="preserve">Attorney for </w:t>
      </w:r>
      <w:r>
        <w:rPr>
          <w:rFonts w:ascii="Aptos" w:hAnsi="Aptos"/>
          <w:color w:val="000000" w:themeColor="text1"/>
          <w:sz w:val="25"/>
          <w:szCs w:val="25"/>
        </w:rPr>
        <w:t>Hingham</w:t>
      </w:r>
      <w:r w:rsidR="008D3991">
        <w:rPr>
          <w:rFonts w:ascii="Aptos" w:hAnsi="Aptos"/>
          <w:color w:val="000000" w:themeColor="text1"/>
          <w:sz w:val="25"/>
          <w:szCs w:val="25"/>
        </w:rPr>
        <w:t xml:space="preserve"> Public Schools</w:t>
      </w:r>
    </w:p>
    <w:p w14:paraId="10D24FD2" w14:textId="49D90B38" w:rsidR="00B1013C" w:rsidRPr="00857442" w:rsidRDefault="00B1013C" w:rsidP="0081757A">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Adam Tiro</w:t>
      </w:r>
      <w:r w:rsidR="003723EE">
        <w:rPr>
          <w:rStyle w:val="FootnoteReference"/>
          <w:rFonts w:ascii="Aptos" w:hAnsi="Aptos"/>
          <w:sz w:val="25"/>
          <w:szCs w:val="25"/>
        </w:rPr>
        <w:footnoteReference w:id="3"/>
      </w:r>
      <w:r>
        <w:rPr>
          <w:rFonts w:ascii="Aptos" w:hAnsi="Aptos"/>
          <w:color w:val="000000" w:themeColor="text1"/>
          <w:sz w:val="25"/>
          <w:szCs w:val="25"/>
        </w:rPr>
        <w:tab/>
        <w:t>Advocate for Parents</w:t>
      </w:r>
    </w:p>
    <w:p w14:paraId="1F1D431A" w14:textId="0DC41A30" w:rsidR="002564A8"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0D9082C2"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lastRenderedPageBreak/>
        <w:t>The official record of the hearing consists of documents submitted by Parent</w:t>
      </w:r>
      <w:r w:rsidR="0081757A">
        <w:rPr>
          <w:rFonts w:ascii="Aptos" w:hAnsi="Aptos"/>
          <w:sz w:val="25"/>
          <w:szCs w:val="25"/>
        </w:rPr>
        <w:t>s</w:t>
      </w:r>
      <w:r w:rsidRPr="00857442">
        <w:rPr>
          <w:rFonts w:ascii="Aptos" w:hAnsi="Aptos"/>
          <w:sz w:val="25"/>
          <w:szCs w:val="25"/>
        </w:rPr>
        <w:t xml:space="preserve"> and marked as Exhibits P-1 to P-</w:t>
      </w:r>
      <w:r w:rsidR="0081757A">
        <w:rPr>
          <w:rFonts w:ascii="Aptos" w:hAnsi="Aptos"/>
          <w:sz w:val="25"/>
          <w:szCs w:val="25"/>
        </w:rPr>
        <w:t>34 and P-36 to P-</w:t>
      </w:r>
      <w:r w:rsidR="008D3991">
        <w:rPr>
          <w:rFonts w:ascii="Aptos" w:hAnsi="Aptos"/>
          <w:sz w:val="25"/>
          <w:szCs w:val="25"/>
        </w:rPr>
        <w:t>4</w:t>
      </w:r>
      <w:r w:rsidR="00D942FF">
        <w:rPr>
          <w:rFonts w:ascii="Aptos" w:hAnsi="Aptos"/>
          <w:sz w:val="25"/>
          <w:szCs w:val="25"/>
        </w:rPr>
        <w:t>9</w:t>
      </w:r>
      <w:r w:rsidR="00FF525B">
        <w:rPr>
          <w:rFonts w:ascii="Aptos" w:hAnsi="Aptos"/>
          <w:sz w:val="25"/>
          <w:szCs w:val="25"/>
        </w:rPr>
        <w:t>;</w:t>
      </w:r>
      <w:r w:rsidR="004E2FED">
        <w:rPr>
          <w:rStyle w:val="FootnoteReference"/>
          <w:rFonts w:ascii="Aptos" w:hAnsi="Aptos"/>
          <w:sz w:val="25"/>
          <w:szCs w:val="25"/>
        </w:rPr>
        <w:footnoteReference w:id="4"/>
      </w:r>
      <w:r w:rsidRPr="00857442">
        <w:rPr>
          <w:rFonts w:ascii="Aptos" w:hAnsi="Aptos"/>
          <w:sz w:val="25"/>
          <w:szCs w:val="25"/>
        </w:rPr>
        <w:t xml:space="preserve"> documents submitted by </w:t>
      </w:r>
      <w:r w:rsidR="0081757A">
        <w:rPr>
          <w:rFonts w:ascii="Aptos" w:hAnsi="Aptos"/>
          <w:sz w:val="25"/>
          <w:szCs w:val="25"/>
        </w:rPr>
        <w:t>Hingham</w:t>
      </w:r>
      <w:r w:rsidRPr="00857442">
        <w:rPr>
          <w:rFonts w:ascii="Aptos" w:hAnsi="Aptos"/>
          <w:sz w:val="25"/>
          <w:szCs w:val="25"/>
        </w:rPr>
        <w:t xml:space="preserve"> Public Schools and marked as Exhibits S</w:t>
      </w:r>
      <w:r w:rsidR="00E54C13">
        <w:rPr>
          <w:rFonts w:ascii="Aptos" w:hAnsi="Aptos"/>
          <w:sz w:val="25"/>
          <w:szCs w:val="25"/>
        </w:rPr>
        <w:t>-1 to S</w:t>
      </w:r>
      <w:r w:rsidRPr="00857442">
        <w:rPr>
          <w:rFonts w:ascii="Aptos" w:hAnsi="Aptos"/>
          <w:sz w:val="25"/>
          <w:szCs w:val="25"/>
        </w:rPr>
        <w:t>-</w:t>
      </w:r>
      <w:r w:rsidR="0081757A">
        <w:rPr>
          <w:rFonts w:ascii="Aptos" w:hAnsi="Aptos"/>
          <w:sz w:val="25"/>
          <w:szCs w:val="25"/>
        </w:rPr>
        <w:t>1</w:t>
      </w:r>
      <w:r w:rsidR="00E6700C">
        <w:rPr>
          <w:rFonts w:ascii="Aptos" w:hAnsi="Aptos"/>
          <w:sz w:val="25"/>
          <w:szCs w:val="25"/>
        </w:rPr>
        <w:t>5</w:t>
      </w:r>
      <w:r w:rsidR="008D3991">
        <w:rPr>
          <w:rFonts w:ascii="Aptos" w:hAnsi="Aptos"/>
          <w:sz w:val="25"/>
          <w:szCs w:val="25"/>
        </w:rPr>
        <w:t>;</w:t>
      </w:r>
      <w:r w:rsidR="00E6700C">
        <w:rPr>
          <w:rStyle w:val="FootnoteReference"/>
          <w:rFonts w:ascii="Aptos" w:hAnsi="Aptos"/>
          <w:sz w:val="25"/>
          <w:szCs w:val="25"/>
        </w:rPr>
        <w:footnoteReference w:id="5"/>
      </w:r>
      <w:r w:rsidRPr="00857442">
        <w:rPr>
          <w:rFonts w:ascii="Aptos" w:hAnsi="Aptos"/>
          <w:sz w:val="25"/>
          <w:szCs w:val="25"/>
        </w:rPr>
        <w:t xml:space="preserve"> </w:t>
      </w:r>
      <w:r w:rsidR="005705BE">
        <w:rPr>
          <w:rFonts w:ascii="Aptos" w:hAnsi="Aptos"/>
          <w:sz w:val="25"/>
          <w:szCs w:val="25"/>
        </w:rPr>
        <w:t>four full days and two partial</w:t>
      </w:r>
      <w:r w:rsidR="00C87FE6">
        <w:rPr>
          <w:rFonts w:ascii="Aptos" w:hAnsi="Aptos"/>
          <w:sz w:val="25"/>
          <w:szCs w:val="25"/>
        </w:rPr>
        <w:t xml:space="preserve"> </w:t>
      </w:r>
      <w:r w:rsidR="008D3991">
        <w:rPr>
          <w:rFonts w:ascii="Aptos" w:hAnsi="Aptos"/>
          <w:sz w:val="25"/>
          <w:szCs w:val="25"/>
        </w:rPr>
        <w:t>day</w:t>
      </w:r>
      <w:r w:rsidR="0081757A">
        <w:rPr>
          <w:rFonts w:ascii="Aptos" w:hAnsi="Aptos"/>
          <w:sz w:val="25"/>
          <w:szCs w:val="25"/>
        </w:rPr>
        <w:t>s</w:t>
      </w:r>
      <w:r w:rsidR="008D3991">
        <w:rPr>
          <w:rFonts w:ascii="Aptos" w:hAnsi="Aptos"/>
          <w:sz w:val="25"/>
          <w:szCs w:val="25"/>
        </w:rPr>
        <w:t xml:space="preserve"> of</w:t>
      </w:r>
      <w:r w:rsidRPr="00857442">
        <w:rPr>
          <w:rFonts w:ascii="Aptos" w:hAnsi="Aptos"/>
          <w:sz w:val="25"/>
          <w:szCs w:val="25"/>
        </w:rPr>
        <w:t xml:space="preserve"> oral testimony and argument; a digital recording of this testimony and argument; and a </w:t>
      </w:r>
      <w:r w:rsidR="0045507A">
        <w:rPr>
          <w:rFonts w:ascii="Aptos" w:hAnsi="Aptos"/>
          <w:sz w:val="25"/>
          <w:szCs w:val="25"/>
        </w:rPr>
        <w:t>six</w:t>
      </w:r>
      <w:r w:rsidR="008D3991">
        <w:rPr>
          <w:rFonts w:ascii="Aptos" w:hAnsi="Aptos"/>
          <w:sz w:val="25"/>
          <w:szCs w:val="25"/>
        </w:rPr>
        <w:t xml:space="preserve">-volume </w:t>
      </w:r>
      <w:r w:rsidRPr="00857442">
        <w:rPr>
          <w:rFonts w:ascii="Aptos" w:hAnsi="Aptos"/>
          <w:sz w:val="25"/>
          <w:szCs w:val="25"/>
        </w:rPr>
        <w:t xml:space="preserve">transcript produced by </w:t>
      </w:r>
      <w:r w:rsidR="00AB1CBA">
        <w:rPr>
          <w:rFonts w:ascii="Aptos" w:hAnsi="Aptos"/>
          <w:sz w:val="25"/>
          <w:szCs w:val="25"/>
        </w:rPr>
        <w:t xml:space="preserve">a </w:t>
      </w:r>
      <w:r w:rsidRPr="00857442">
        <w:rPr>
          <w:rFonts w:ascii="Aptos" w:hAnsi="Aptos"/>
          <w:sz w:val="25"/>
          <w:szCs w:val="25"/>
        </w:rPr>
        <w:t>court reporter.</w:t>
      </w:r>
      <w:r>
        <w:rPr>
          <w:rFonts w:ascii="Aptos" w:hAnsi="Aptos"/>
          <w:sz w:val="25"/>
          <w:szCs w:val="25"/>
        </w:rPr>
        <w:t xml:space="preserve"> At the </w:t>
      </w:r>
      <w:r w:rsidR="008D3991">
        <w:rPr>
          <w:rFonts w:ascii="Aptos" w:hAnsi="Aptos"/>
          <w:sz w:val="25"/>
          <w:szCs w:val="25"/>
        </w:rPr>
        <w:t>parties’</w:t>
      </w:r>
      <w:r>
        <w:rPr>
          <w:rFonts w:ascii="Aptos" w:hAnsi="Aptos"/>
          <w:sz w:val="25"/>
          <w:szCs w:val="25"/>
        </w:rPr>
        <w:t xml:space="preserve"> request, </w:t>
      </w:r>
      <w:r w:rsidR="003723EE">
        <w:rPr>
          <w:rFonts w:ascii="Aptos" w:hAnsi="Aptos"/>
          <w:sz w:val="25"/>
          <w:szCs w:val="25"/>
        </w:rPr>
        <w:t>a postponement was granted</w:t>
      </w:r>
      <w:r>
        <w:rPr>
          <w:rFonts w:ascii="Aptos" w:hAnsi="Aptos"/>
          <w:sz w:val="25"/>
          <w:szCs w:val="25"/>
        </w:rPr>
        <w:t xml:space="preserve"> </w:t>
      </w:r>
      <w:r w:rsidR="001711CC">
        <w:rPr>
          <w:rFonts w:ascii="Aptos" w:hAnsi="Aptos"/>
          <w:sz w:val="25"/>
          <w:szCs w:val="25"/>
        </w:rPr>
        <w:t xml:space="preserve">through </w:t>
      </w:r>
      <w:r w:rsidR="00E6700C">
        <w:rPr>
          <w:rFonts w:ascii="Aptos" w:hAnsi="Aptos"/>
          <w:sz w:val="25"/>
          <w:szCs w:val="25"/>
        </w:rPr>
        <w:t xml:space="preserve">October 25, </w:t>
      </w:r>
      <w:proofErr w:type="gramStart"/>
      <w:r w:rsidR="00E6700C">
        <w:rPr>
          <w:rFonts w:ascii="Aptos" w:hAnsi="Aptos"/>
          <w:sz w:val="25"/>
          <w:szCs w:val="25"/>
        </w:rPr>
        <w:t>2024</w:t>
      </w:r>
      <w:proofErr w:type="gramEnd"/>
      <w:r w:rsidR="0081757A">
        <w:rPr>
          <w:rFonts w:ascii="Aptos" w:hAnsi="Aptos"/>
          <w:sz w:val="25"/>
          <w:szCs w:val="25"/>
        </w:rPr>
        <w:t xml:space="preserve"> </w:t>
      </w:r>
      <w:r>
        <w:rPr>
          <w:rFonts w:ascii="Aptos" w:hAnsi="Aptos"/>
          <w:sz w:val="25"/>
          <w:szCs w:val="25"/>
        </w:rPr>
        <w:t xml:space="preserve">for submission of </w:t>
      </w:r>
      <w:r w:rsidR="00F2762B">
        <w:rPr>
          <w:rFonts w:ascii="Aptos" w:hAnsi="Aptos"/>
          <w:sz w:val="25"/>
          <w:szCs w:val="25"/>
        </w:rPr>
        <w:t xml:space="preserve">written </w:t>
      </w:r>
      <w:r>
        <w:rPr>
          <w:rFonts w:ascii="Aptos" w:hAnsi="Aptos"/>
          <w:sz w:val="25"/>
          <w:szCs w:val="25"/>
        </w:rPr>
        <w:t>closing arguments</w:t>
      </w:r>
      <w:r w:rsidR="001711CC">
        <w:rPr>
          <w:rFonts w:ascii="Aptos" w:hAnsi="Aptos"/>
          <w:sz w:val="25"/>
          <w:szCs w:val="25"/>
        </w:rPr>
        <w:t>.</w:t>
      </w:r>
      <w:r w:rsidR="00E6700C">
        <w:rPr>
          <w:rStyle w:val="FootnoteReference"/>
          <w:rFonts w:ascii="Aptos" w:hAnsi="Aptos"/>
          <w:sz w:val="25"/>
          <w:szCs w:val="25"/>
        </w:rPr>
        <w:footnoteReference w:id="6"/>
      </w:r>
      <w:r w:rsidR="001711CC">
        <w:rPr>
          <w:rFonts w:ascii="Aptos" w:hAnsi="Aptos"/>
          <w:sz w:val="25"/>
          <w:szCs w:val="25"/>
        </w:rPr>
        <w:t xml:space="preserve"> </w:t>
      </w:r>
      <w:r>
        <w:rPr>
          <w:rFonts w:ascii="Aptos" w:hAnsi="Aptos"/>
          <w:sz w:val="25"/>
          <w:szCs w:val="25"/>
        </w:rPr>
        <w:t>Closing arguments were received and the 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44317A0B" w14:textId="0E920AAB" w:rsidR="00BD6590" w:rsidRDefault="00BD6590" w:rsidP="00BD6590">
      <w:pPr>
        <w:pStyle w:val="NoSpacing"/>
        <w:spacing w:after="100" w:afterAutospacing="1"/>
        <w:ind w:firstLine="720"/>
        <w:rPr>
          <w:rFonts w:ascii="Aptos" w:hAnsi="Aptos"/>
          <w:sz w:val="25"/>
          <w:szCs w:val="25"/>
        </w:rPr>
      </w:pPr>
      <w:r>
        <w:rPr>
          <w:rFonts w:ascii="Aptos" w:hAnsi="Aptos"/>
          <w:sz w:val="25"/>
          <w:szCs w:val="25"/>
        </w:rPr>
        <w:t xml:space="preserve">On July 11, 2024, Parents filed a </w:t>
      </w:r>
      <w:r>
        <w:rPr>
          <w:rFonts w:ascii="Aptos" w:hAnsi="Aptos"/>
          <w:i/>
          <w:iCs/>
          <w:sz w:val="25"/>
          <w:szCs w:val="25"/>
        </w:rPr>
        <w:t>Hearing Request</w:t>
      </w:r>
      <w:r>
        <w:rPr>
          <w:rFonts w:ascii="Aptos" w:hAnsi="Aptos"/>
          <w:sz w:val="25"/>
          <w:szCs w:val="25"/>
        </w:rPr>
        <w:t xml:space="preserve"> against Hingham Public Schools (Hingham or the District), asserting that during the 2022-2023 school year, Isa had not received her Individualized Education Program (IEP) services consistently and that this lack of support led to extreme behaviors</w:t>
      </w:r>
      <w:r w:rsidR="005705BE">
        <w:rPr>
          <w:rFonts w:ascii="Aptos" w:hAnsi="Aptos"/>
          <w:sz w:val="25"/>
          <w:szCs w:val="25"/>
        </w:rPr>
        <w:t>,</w:t>
      </w:r>
      <w:r>
        <w:rPr>
          <w:rFonts w:ascii="Aptos" w:hAnsi="Aptos"/>
          <w:sz w:val="25"/>
          <w:szCs w:val="25"/>
        </w:rPr>
        <w:t xml:space="preserve"> prompting her to leave Hingham’s East Elementary School. Parents contend that despite multiple meetings, Hingham did not offer other placements, and on or about August 18, 2023, they placed Isa unilaterally at the Inly School (Inly). According to Parents, the District did not offer, and Isa did not receive, a free</w:t>
      </w:r>
      <w:r w:rsidR="007B2595">
        <w:rPr>
          <w:rFonts w:ascii="Aptos" w:hAnsi="Aptos"/>
          <w:sz w:val="25"/>
          <w:szCs w:val="25"/>
        </w:rPr>
        <w:t xml:space="preserve"> </w:t>
      </w:r>
      <w:r>
        <w:rPr>
          <w:rFonts w:ascii="Aptos" w:hAnsi="Aptos"/>
          <w:sz w:val="25"/>
          <w:szCs w:val="25"/>
        </w:rPr>
        <w:t>appropriate public education (FAPE) while attending District schools. Parents requested that Hingham be ordered to reimburse them for Isa’s education at Inly during the 2023-2024 school year.</w:t>
      </w:r>
    </w:p>
    <w:p w14:paraId="3923E0E5" w14:textId="4885F3C0" w:rsidR="00BD6590" w:rsidRDefault="00BD6590" w:rsidP="00BD6590">
      <w:pPr>
        <w:pStyle w:val="NoSpacing"/>
        <w:spacing w:after="100" w:afterAutospacing="1"/>
        <w:ind w:firstLine="720"/>
        <w:rPr>
          <w:rFonts w:ascii="Aptos" w:hAnsi="Aptos"/>
          <w:sz w:val="25"/>
          <w:szCs w:val="25"/>
        </w:rPr>
      </w:pPr>
      <w:r>
        <w:rPr>
          <w:rFonts w:ascii="Aptos" w:hAnsi="Aptos"/>
          <w:sz w:val="25"/>
          <w:szCs w:val="25"/>
        </w:rPr>
        <w:t xml:space="preserve">The Hearing was </w:t>
      </w:r>
      <w:r w:rsidR="000E45F8">
        <w:rPr>
          <w:rFonts w:ascii="Aptos" w:hAnsi="Aptos"/>
          <w:sz w:val="25"/>
          <w:szCs w:val="25"/>
        </w:rPr>
        <w:t xml:space="preserve">initially </w:t>
      </w:r>
      <w:r>
        <w:rPr>
          <w:rFonts w:ascii="Aptos" w:hAnsi="Aptos"/>
          <w:sz w:val="25"/>
          <w:szCs w:val="25"/>
        </w:rPr>
        <w:t>scheduled for August 15, 2024</w:t>
      </w:r>
      <w:r w:rsidR="004E5875">
        <w:rPr>
          <w:rFonts w:ascii="Aptos" w:hAnsi="Aptos"/>
          <w:sz w:val="25"/>
          <w:szCs w:val="25"/>
        </w:rPr>
        <w:t>.</w:t>
      </w:r>
    </w:p>
    <w:p w14:paraId="6D72CD8C" w14:textId="348DD262" w:rsidR="00C43482" w:rsidRDefault="00BD6590" w:rsidP="00C43482">
      <w:pPr>
        <w:pStyle w:val="NoSpacing"/>
        <w:spacing w:after="100" w:afterAutospacing="1"/>
        <w:ind w:firstLine="720"/>
        <w:rPr>
          <w:rFonts w:ascii="Aptos" w:hAnsi="Aptos"/>
          <w:sz w:val="25"/>
          <w:szCs w:val="25"/>
        </w:rPr>
      </w:pPr>
      <w:r>
        <w:rPr>
          <w:rFonts w:ascii="Aptos" w:hAnsi="Aptos"/>
          <w:sz w:val="25"/>
          <w:szCs w:val="25"/>
        </w:rPr>
        <w:t xml:space="preserve">On July 22, 2024, the District filed its </w:t>
      </w:r>
      <w:r>
        <w:rPr>
          <w:rFonts w:ascii="Aptos" w:hAnsi="Aptos"/>
          <w:i/>
          <w:iCs/>
          <w:sz w:val="25"/>
          <w:szCs w:val="25"/>
        </w:rPr>
        <w:t>Response</w:t>
      </w:r>
      <w:r>
        <w:rPr>
          <w:rFonts w:ascii="Aptos" w:hAnsi="Aptos"/>
          <w:sz w:val="25"/>
          <w:szCs w:val="25"/>
        </w:rPr>
        <w:t xml:space="preserve"> to Parents’ </w:t>
      </w:r>
      <w:r>
        <w:rPr>
          <w:rFonts w:ascii="Aptos" w:hAnsi="Aptos"/>
          <w:i/>
          <w:iCs/>
          <w:sz w:val="25"/>
          <w:szCs w:val="25"/>
        </w:rPr>
        <w:t>Hearing Request</w:t>
      </w:r>
      <w:r>
        <w:rPr>
          <w:rFonts w:ascii="Aptos" w:hAnsi="Aptos"/>
          <w:sz w:val="25"/>
          <w:szCs w:val="25"/>
        </w:rPr>
        <w:t xml:space="preserve">, asserting that all IEPs proposed by Hingham were reasonably calculated to provide Isa with a FAPE. According to Hingham, Parents accepted in full Isa’s IEP for the period March 1, </w:t>
      </w:r>
      <w:proofErr w:type="gramStart"/>
      <w:r>
        <w:rPr>
          <w:rFonts w:ascii="Aptos" w:hAnsi="Aptos"/>
          <w:sz w:val="25"/>
          <w:szCs w:val="25"/>
        </w:rPr>
        <w:t>2022</w:t>
      </w:r>
      <w:proofErr w:type="gramEnd"/>
      <w:r>
        <w:rPr>
          <w:rFonts w:ascii="Aptos" w:hAnsi="Aptos"/>
          <w:sz w:val="25"/>
          <w:szCs w:val="25"/>
        </w:rPr>
        <w:t xml:space="preserve"> to February 28, 2023, as amended in September 2022</w:t>
      </w:r>
      <w:r w:rsidR="004D3A4A">
        <w:rPr>
          <w:rFonts w:ascii="Aptos" w:hAnsi="Aptos"/>
          <w:sz w:val="25"/>
          <w:szCs w:val="25"/>
        </w:rPr>
        <w:t>, proposing a full inclusion placement</w:t>
      </w:r>
      <w:r>
        <w:rPr>
          <w:rFonts w:ascii="Aptos" w:hAnsi="Aptos"/>
          <w:sz w:val="25"/>
          <w:szCs w:val="25"/>
        </w:rPr>
        <w:t>. After reviewing public and private evaluations at Isa’s annual review, the Team proposed increased services</w:t>
      </w:r>
      <w:r w:rsidR="007B2595">
        <w:rPr>
          <w:rFonts w:ascii="Aptos" w:hAnsi="Aptos"/>
          <w:sz w:val="25"/>
          <w:szCs w:val="25"/>
        </w:rPr>
        <w:t xml:space="preserve"> </w:t>
      </w:r>
      <w:r>
        <w:rPr>
          <w:rFonts w:ascii="Aptos" w:hAnsi="Aptos"/>
          <w:sz w:val="25"/>
          <w:szCs w:val="25"/>
        </w:rPr>
        <w:t>in her IEP dated</w:t>
      </w:r>
      <w:bookmarkStart w:id="0" w:name="_Hlk177045748"/>
      <w:r>
        <w:rPr>
          <w:rFonts w:ascii="Aptos" w:hAnsi="Aptos"/>
          <w:sz w:val="25"/>
          <w:szCs w:val="25"/>
        </w:rPr>
        <w:t xml:space="preserve"> February 28, </w:t>
      </w:r>
      <w:proofErr w:type="gramStart"/>
      <w:r>
        <w:rPr>
          <w:rFonts w:ascii="Aptos" w:hAnsi="Aptos"/>
          <w:sz w:val="25"/>
          <w:szCs w:val="25"/>
        </w:rPr>
        <w:t>2023</w:t>
      </w:r>
      <w:proofErr w:type="gramEnd"/>
      <w:r>
        <w:rPr>
          <w:rFonts w:ascii="Aptos" w:hAnsi="Aptos"/>
          <w:sz w:val="25"/>
          <w:szCs w:val="25"/>
        </w:rPr>
        <w:t xml:space="preserve"> to February 27, 2024. Parents rejected t</w:t>
      </w:r>
      <w:r w:rsidR="000E45F8">
        <w:rPr>
          <w:rFonts w:ascii="Aptos" w:hAnsi="Aptos"/>
          <w:sz w:val="25"/>
          <w:szCs w:val="25"/>
        </w:rPr>
        <w:t>his</w:t>
      </w:r>
      <w:r>
        <w:rPr>
          <w:rFonts w:ascii="Aptos" w:hAnsi="Aptos"/>
          <w:sz w:val="25"/>
          <w:szCs w:val="25"/>
        </w:rPr>
        <w:t xml:space="preserve"> IEP in full on or about September</w:t>
      </w:r>
      <w:r w:rsidR="005705BE">
        <w:rPr>
          <w:rFonts w:ascii="Aptos" w:hAnsi="Aptos"/>
          <w:sz w:val="25"/>
          <w:szCs w:val="25"/>
        </w:rPr>
        <w:t xml:space="preserve"> 21</w:t>
      </w:r>
      <w:r>
        <w:rPr>
          <w:rFonts w:ascii="Aptos" w:hAnsi="Aptos"/>
          <w:sz w:val="25"/>
          <w:szCs w:val="25"/>
        </w:rPr>
        <w:t xml:space="preserve">, 2023. </w:t>
      </w:r>
      <w:r w:rsidR="00C43482">
        <w:rPr>
          <w:rFonts w:ascii="Aptos" w:hAnsi="Aptos"/>
          <w:sz w:val="25"/>
          <w:szCs w:val="25"/>
        </w:rPr>
        <w:t xml:space="preserve">Hingham </w:t>
      </w:r>
      <w:r w:rsidR="000E45F8">
        <w:rPr>
          <w:rFonts w:ascii="Aptos" w:hAnsi="Aptos"/>
          <w:sz w:val="25"/>
          <w:szCs w:val="25"/>
        </w:rPr>
        <w:t xml:space="preserve">agrees </w:t>
      </w:r>
      <w:r w:rsidR="00C43482">
        <w:rPr>
          <w:rFonts w:ascii="Aptos" w:hAnsi="Aptos"/>
          <w:sz w:val="25"/>
          <w:szCs w:val="25"/>
        </w:rPr>
        <w:t>that on</w:t>
      </w:r>
      <w:r>
        <w:rPr>
          <w:rFonts w:ascii="Aptos" w:hAnsi="Aptos"/>
          <w:sz w:val="25"/>
          <w:szCs w:val="25"/>
        </w:rPr>
        <w:t xml:space="preserve"> or about August 18, 2023, Parents withdrew Isa from the District and enrolled her </w:t>
      </w:r>
      <w:r w:rsidR="005705BE">
        <w:rPr>
          <w:rFonts w:ascii="Aptos" w:hAnsi="Aptos"/>
          <w:sz w:val="25"/>
          <w:szCs w:val="25"/>
        </w:rPr>
        <w:t>in</w:t>
      </w:r>
      <w:r>
        <w:rPr>
          <w:rFonts w:ascii="Aptos" w:hAnsi="Aptos"/>
          <w:sz w:val="25"/>
          <w:szCs w:val="25"/>
        </w:rPr>
        <w:t xml:space="preserve"> Inly</w:t>
      </w:r>
      <w:r w:rsidR="00C43482">
        <w:rPr>
          <w:rFonts w:ascii="Aptos" w:hAnsi="Aptos"/>
          <w:sz w:val="25"/>
          <w:szCs w:val="25"/>
        </w:rPr>
        <w:t xml:space="preserve">, </w:t>
      </w:r>
      <w:r w:rsidR="000E45F8">
        <w:rPr>
          <w:rFonts w:ascii="Aptos" w:hAnsi="Aptos"/>
          <w:sz w:val="25"/>
          <w:szCs w:val="25"/>
        </w:rPr>
        <w:t xml:space="preserve">and notes that Inly is </w:t>
      </w:r>
      <w:r w:rsidR="00C43482">
        <w:rPr>
          <w:rFonts w:ascii="Aptos" w:hAnsi="Aptos"/>
          <w:sz w:val="25"/>
          <w:szCs w:val="25"/>
        </w:rPr>
        <w:t xml:space="preserve">an unapproved private Montessori </w:t>
      </w:r>
      <w:r w:rsidR="00C43482">
        <w:rPr>
          <w:rFonts w:ascii="Aptos" w:hAnsi="Aptos"/>
          <w:sz w:val="25"/>
          <w:szCs w:val="25"/>
        </w:rPr>
        <w:lastRenderedPageBreak/>
        <w:t>school located in Scituate, Massachusetts</w:t>
      </w:r>
      <w:r w:rsidR="000E45F8">
        <w:rPr>
          <w:rFonts w:ascii="Aptos" w:hAnsi="Aptos"/>
          <w:sz w:val="25"/>
          <w:szCs w:val="25"/>
        </w:rPr>
        <w:t>.</w:t>
      </w:r>
      <w:r w:rsidR="000E45F8">
        <w:rPr>
          <w:rStyle w:val="FootnoteReference"/>
          <w:rFonts w:ascii="Aptos" w:hAnsi="Aptos"/>
          <w:sz w:val="25"/>
          <w:szCs w:val="25"/>
        </w:rPr>
        <w:footnoteReference w:id="7"/>
      </w:r>
      <w:r w:rsidR="000E45F8">
        <w:rPr>
          <w:rFonts w:ascii="Aptos" w:hAnsi="Aptos"/>
          <w:sz w:val="25"/>
          <w:szCs w:val="25"/>
        </w:rPr>
        <w:t xml:space="preserve"> </w:t>
      </w:r>
      <w:r>
        <w:rPr>
          <w:rFonts w:ascii="Aptos" w:hAnsi="Aptos"/>
          <w:sz w:val="25"/>
          <w:szCs w:val="25"/>
        </w:rPr>
        <w:t>Following a failed attempt at mediation, Hingham convened an annual review Team meeting on or about February 27, 2024, and proposed an IEP for Isa. On or about March 21, 202</w:t>
      </w:r>
      <w:r w:rsidR="00D04338">
        <w:rPr>
          <w:rFonts w:ascii="Aptos" w:hAnsi="Aptos"/>
          <w:sz w:val="25"/>
          <w:szCs w:val="25"/>
        </w:rPr>
        <w:t>4</w:t>
      </w:r>
      <w:r>
        <w:rPr>
          <w:rFonts w:ascii="Aptos" w:hAnsi="Aptos"/>
          <w:sz w:val="25"/>
          <w:szCs w:val="25"/>
        </w:rPr>
        <w:t xml:space="preserve">, the District held a reevaluation Team meeting, determined that </w:t>
      </w:r>
      <w:r w:rsidR="004D3A4A">
        <w:rPr>
          <w:rFonts w:ascii="Aptos" w:hAnsi="Aptos"/>
          <w:sz w:val="25"/>
          <w:szCs w:val="25"/>
        </w:rPr>
        <w:t>Isa</w:t>
      </w:r>
      <w:r>
        <w:rPr>
          <w:rFonts w:ascii="Aptos" w:hAnsi="Aptos"/>
          <w:sz w:val="25"/>
          <w:szCs w:val="25"/>
        </w:rPr>
        <w:t xml:space="preserve"> continued to be eligible for special education, and proposed an IEP dated March 21, 2024, to March 20, </w:t>
      </w:r>
      <w:proofErr w:type="gramStart"/>
      <w:r>
        <w:rPr>
          <w:rFonts w:ascii="Aptos" w:hAnsi="Aptos"/>
          <w:sz w:val="25"/>
          <w:szCs w:val="25"/>
        </w:rPr>
        <w:t>2025</w:t>
      </w:r>
      <w:proofErr w:type="gramEnd"/>
      <w:r>
        <w:rPr>
          <w:rFonts w:ascii="Aptos" w:hAnsi="Aptos"/>
          <w:sz w:val="25"/>
          <w:szCs w:val="25"/>
        </w:rPr>
        <w:t xml:space="preserve"> that included services for the remainder of fifth grade, as well as for </w:t>
      </w:r>
      <w:r w:rsidR="004D3A4A">
        <w:rPr>
          <w:rFonts w:ascii="Aptos" w:hAnsi="Aptos"/>
          <w:sz w:val="25"/>
          <w:szCs w:val="25"/>
        </w:rPr>
        <w:t>her</w:t>
      </w:r>
      <w:r>
        <w:rPr>
          <w:rFonts w:ascii="Aptos" w:hAnsi="Aptos"/>
          <w:sz w:val="25"/>
          <w:szCs w:val="25"/>
        </w:rPr>
        <w:t xml:space="preserve"> transition to middle school in September 2024. Hingham contends that the IEPs and placements proposed for Isa during the relevant time period have been reasonably calculated to provide her with a FAPE, and that the District has not committed any substantive or procedural violations constituting a denial of a FAPE. As such, Parents are not entitled to public funding for their placement of Isa at Inly, and their request for reimbursement should be denied.</w:t>
      </w:r>
    </w:p>
    <w:p w14:paraId="48AFD928" w14:textId="19FBB704" w:rsidR="00C43482" w:rsidRDefault="00C43482" w:rsidP="00C43482">
      <w:pPr>
        <w:pStyle w:val="NoSpacing"/>
        <w:spacing w:after="100" w:afterAutospacing="1"/>
        <w:ind w:firstLine="720"/>
        <w:rPr>
          <w:rFonts w:ascii="Aptos" w:hAnsi="Aptos"/>
          <w:sz w:val="25"/>
          <w:szCs w:val="25"/>
        </w:rPr>
      </w:pPr>
      <w:r>
        <w:rPr>
          <w:rFonts w:ascii="Aptos" w:hAnsi="Aptos"/>
          <w:sz w:val="25"/>
          <w:szCs w:val="25"/>
        </w:rPr>
        <w:t>During the Conference Call that took place on July 30, 2024, the parties agreed to postpone the Hearing to September 23, 24, and 25, 2024</w:t>
      </w:r>
      <w:r w:rsidR="000E45F8">
        <w:rPr>
          <w:rFonts w:ascii="Aptos" w:hAnsi="Aptos"/>
          <w:sz w:val="25"/>
          <w:szCs w:val="25"/>
        </w:rPr>
        <w:t xml:space="preserve">. </w:t>
      </w:r>
      <w:r>
        <w:rPr>
          <w:rFonts w:ascii="Aptos" w:hAnsi="Aptos"/>
          <w:sz w:val="25"/>
          <w:szCs w:val="25"/>
        </w:rPr>
        <w:t>The District filed a written postponement request</w:t>
      </w:r>
      <w:r w:rsidR="000E45F8">
        <w:rPr>
          <w:rFonts w:ascii="Aptos" w:hAnsi="Aptos"/>
          <w:sz w:val="25"/>
          <w:szCs w:val="25"/>
        </w:rPr>
        <w:t xml:space="preserve"> and </w:t>
      </w:r>
      <w:r w:rsidR="004E5875">
        <w:rPr>
          <w:rFonts w:ascii="Aptos" w:hAnsi="Aptos"/>
          <w:sz w:val="25"/>
          <w:szCs w:val="25"/>
        </w:rPr>
        <w:t>Parents objected, despite their previous agreement</w:t>
      </w:r>
      <w:r>
        <w:rPr>
          <w:rFonts w:ascii="Aptos" w:hAnsi="Aptos"/>
          <w:sz w:val="25"/>
          <w:szCs w:val="25"/>
        </w:rPr>
        <w:t xml:space="preserve">. The </w:t>
      </w:r>
      <w:r w:rsidRPr="004D3A4A">
        <w:rPr>
          <w:rFonts w:ascii="Aptos" w:hAnsi="Aptos"/>
          <w:sz w:val="25"/>
          <w:szCs w:val="25"/>
        </w:rPr>
        <w:t>undersigned Hearing Officer allowed the District’s request for good cause on August 6, 2024, at which time Parents’ request for a public hearing was also allowed.</w:t>
      </w:r>
      <w:r w:rsidRPr="004D3A4A">
        <w:rPr>
          <w:rStyle w:val="FootnoteReference"/>
          <w:rFonts w:ascii="Aptos" w:hAnsi="Aptos"/>
          <w:sz w:val="25"/>
          <w:szCs w:val="25"/>
        </w:rPr>
        <w:footnoteReference w:id="8"/>
      </w:r>
      <w:r w:rsidR="004D3A4A" w:rsidRPr="004D3A4A">
        <w:rPr>
          <w:rFonts w:ascii="Aptos" w:hAnsi="Aptos"/>
          <w:sz w:val="25"/>
          <w:szCs w:val="25"/>
        </w:rPr>
        <w:t xml:space="preserve"> On August 26, 2024, the undersigned Hearing Officer issued a Ruling denying Parents’ </w:t>
      </w:r>
      <w:r w:rsidR="004D3A4A" w:rsidRPr="004D3A4A">
        <w:rPr>
          <w:rFonts w:ascii="Aptos" w:hAnsi="Aptos"/>
          <w:i/>
          <w:iCs/>
          <w:sz w:val="25"/>
          <w:szCs w:val="25"/>
        </w:rPr>
        <w:t>Request to Record All Conference Calls and Meetings</w:t>
      </w:r>
      <w:r w:rsidR="004D3A4A" w:rsidRPr="004D3A4A">
        <w:rPr>
          <w:rFonts w:ascii="Aptos" w:hAnsi="Aptos"/>
          <w:sz w:val="25"/>
          <w:szCs w:val="25"/>
        </w:rPr>
        <w:t>.</w:t>
      </w:r>
    </w:p>
    <w:p w14:paraId="1FE7361D" w14:textId="427CFBD7" w:rsidR="00097B95" w:rsidRPr="004C00F4" w:rsidRDefault="004C00F4" w:rsidP="007833C2">
      <w:pPr>
        <w:pStyle w:val="NoSpacing"/>
        <w:spacing w:after="100" w:afterAutospacing="1"/>
        <w:ind w:firstLine="720"/>
        <w:rPr>
          <w:rFonts w:ascii="Aptos" w:hAnsi="Aptos"/>
          <w:sz w:val="25"/>
          <w:szCs w:val="25"/>
        </w:rPr>
      </w:pPr>
      <w:r w:rsidRPr="004C00F4">
        <w:rPr>
          <w:rFonts w:ascii="Aptos" w:hAnsi="Aptos"/>
          <w:sz w:val="25"/>
          <w:szCs w:val="25"/>
        </w:rPr>
        <w:t xml:space="preserve">In early </w:t>
      </w:r>
      <w:r>
        <w:rPr>
          <w:rFonts w:ascii="Aptos" w:hAnsi="Aptos"/>
          <w:sz w:val="25"/>
          <w:szCs w:val="25"/>
        </w:rPr>
        <w:t xml:space="preserve">September, several </w:t>
      </w:r>
      <w:r w:rsidRPr="004C00F4">
        <w:rPr>
          <w:rFonts w:ascii="Aptos" w:hAnsi="Aptos"/>
          <w:sz w:val="25"/>
          <w:szCs w:val="25"/>
        </w:rPr>
        <w:t>disputes between the parties arose over subpoenas and discovery. The</w:t>
      </w:r>
      <w:r>
        <w:rPr>
          <w:rFonts w:ascii="Aptos" w:hAnsi="Aptos"/>
          <w:sz w:val="25"/>
          <w:szCs w:val="25"/>
        </w:rPr>
        <w:t xml:space="preserve"> undersigned Hearing Officer addressed these disputes by way of a </w:t>
      </w:r>
      <w:r w:rsidRPr="004C00F4">
        <w:rPr>
          <w:rFonts w:ascii="Aptos" w:hAnsi="Aptos"/>
          <w:i/>
          <w:iCs/>
          <w:sz w:val="25"/>
          <w:szCs w:val="25"/>
        </w:rPr>
        <w:t>Ruling on Parents’ Motion to Reconsider and Parents’ Motion to Quash or Vacate Subpoenas</w:t>
      </w:r>
      <w:r w:rsidRPr="004C00F4">
        <w:rPr>
          <w:rFonts w:ascii="Aptos" w:hAnsi="Aptos"/>
          <w:sz w:val="25"/>
          <w:szCs w:val="25"/>
        </w:rPr>
        <w:t xml:space="preserve"> issued on September 17, </w:t>
      </w:r>
      <w:proofErr w:type="gramStart"/>
      <w:r w:rsidRPr="004C00F4">
        <w:rPr>
          <w:rFonts w:ascii="Aptos" w:hAnsi="Aptos"/>
          <w:sz w:val="25"/>
          <w:szCs w:val="25"/>
        </w:rPr>
        <w:t>2024</w:t>
      </w:r>
      <w:proofErr w:type="gramEnd"/>
      <w:r>
        <w:rPr>
          <w:rFonts w:ascii="Aptos" w:hAnsi="Aptos"/>
          <w:sz w:val="25"/>
          <w:szCs w:val="25"/>
        </w:rPr>
        <w:t xml:space="preserve"> and </w:t>
      </w:r>
      <w:r w:rsidRPr="004C00F4">
        <w:rPr>
          <w:rFonts w:ascii="Aptos" w:hAnsi="Aptos"/>
          <w:sz w:val="25"/>
          <w:szCs w:val="25"/>
        </w:rPr>
        <w:t xml:space="preserve">a </w:t>
      </w:r>
      <w:r w:rsidRPr="004C00F4">
        <w:rPr>
          <w:rFonts w:ascii="Aptos" w:hAnsi="Aptos"/>
          <w:i/>
          <w:iCs/>
          <w:sz w:val="25"/>
          <w:szCs w:val="25"/>
        </w:rPr>
        <w:t>Ruling on Hingham Public Schools’ Motion to Compel, Hingham Public Schools’ Motion to Postpone, and Parents’ “Emergency Motion” to Delay Submission of Documents</w:t>
      </w:r>
      <w:r>
        <w:rPr>
          <w:rStyle w:val="FootnoteReference"/>
          <w:rFonts w:ascii="Aptos" w:hAnsi="Aptos"/>
          <w:i/>
          <w:iCs/>
          <w:sz w:val="25"/>
          <w:szCs w:val="25"/>
        </w:rPr>
        <w:footnoteReference w:id="9"/>
      </w:r>
      <w:r w:rsidRPr="004C00F4">
        <w:rPr>
          <w:rFonts w:ascii="Aptos" w:hAnsi="Aptos"/>
          <w:sz w:val="25"/>
          <w:szCs w:val="25"/>
        </w:rPr>
        <w:t xml:space="preserve"> issued on September 19, 2024</w:t>
      </w:r>
      <w:r w:rsidR="004E5875" w:rsidRPr="004C00F4">
        <w:rPr>
          <w:rFonts w:ascii="Aptos" w:hAnsi="Aptos"/>
          <w:sz w:val="25"/>
          <w:szCs w:val="25"/>
        </w:rPr>
        <w:t>.</w:t>
      </w:r>
    </w:p>
    <w:p w14:paraId="11BCE64D" w14:textId="47109AD1" w:rsidR="00CB2262" w:rsidRPr="00CB2262" w:rsidRDefault="00CB2262" w:rsidP="00B1013C">
      <w:pPr>
        <w:pStyle w:val="NoSpacing"/>
        <w:spacing w:after="100" w:afterAutospacing="1"/>
        <w:ind w:firstLine="720"/>
        <w:rPr>
          <w:rFonts w:ascii="Aptos" w:hAnsi="Aptos"/>
          <w:sz w:val="25"/>
          <w:szCs w:val="25"/>
        </w:rPr>
      </w:pPr>
      <w:r>
        <w:rPr>
          <w:rFonts w:ascii="Aptos" w:hAnsi="Aptos"/>
          <w:sz w:val="25"/>
          <w:szCs w:val="25"/>
        </w:rPr>
        <w:lastRenderedPageBreak/>
        <w:t xml:space="preserve">At the close of Parents’ case, on September 25, 2024, Hingham moved for a directed verdict. The District’s </w:t>
      </w:r>
      <w:r>
        <w:rPr>
          <w:rFonts w:ascii="Aptos" w:hAnsi="Aptos"/>
          <w:i/>
          <w:iCs/>
          <w:sz w:val="25"/>
          <w:szCs w:val="25"/>
        </w:rPr>
        <w:t xml:space="preserve">Motion for Directed Verdict </w:t>
      </w:r>
      <w:r>
        <w:rPr>
          <w:rFonts w:ascii="Aptos" w:hAnsi="Aptos"/>
          <w:sz w:val="25"/>
          <w:szCs w:val="25"/>
        </w:rPr>
        <w:t xml:space="preserve">was denied orally on that date, and a written </w:t>
      </w:r>
      <w:r>
        <w:rPr>
          <w:rFonts w:ascii="Aptos" w:hAnsi="Aptos"/>
          <w:i/>
          <w:iCs/>
          <w:sz w:val="25"/>
          <w:szCs w:val="25"/>
        </w:rPr>
        <w:t>Ruling on Hingham’s Motion for Directed Verdict</w:t>
      </w:r>
      <w:r>
        <w:rPr>
          <w:rFonts w:ascii="Aptos" w:hAnsi="Aptos"/>
          <w:sz w:val="25"/>
          <w:szCs w:val="25"/>
        </w:rPr>
        <w:t xml:space="preserve"> issued on October 22, 2024 expanded on the reasons for such denial.</w:t>
      </w:r>
    </w:p>
    <w:p w14:paraId="1D69E335" w14:textId="33B484E4" w:rsidR="00892937" w:rsidRPr="00CE6C20" w:rsidRDefault="00CE6C20" w:rsidP="00CE6C20">
      <w:pPr>
        <w:pStyle w:val="NoSpacing"/>
        <w:spacing w:after="100" w:afterAutospacing="1"/>
        <w:ind w:firstLine="720"/>
        <w:rPr>
          <w:rFonts w:ascii="Aptos" w:hAnsi="Aptos"/>
          <w:sz w:val="25"/>
          <w:szCs w:val="25"/>
        </w:rPr>
      </w:pPr>
      <w:r>
        <w:rPr>
          <w:rFonts w:ascii="Aptos" w:hAnsi="Aptos"/>
          <w:sz w:val="25"/>
          <w:szCs w:val="25"/>
        </w:rPr>
        <w:t>The issues set forth for Hearing are as follows:</w:t>
      </w:r>
      <w:r w:rsidR="00CB2262">
        <w:rPr>
          <w:rStyle w:val="FootnoteReference"/>
          <w:rFonts w:ascii="Aptos" w:hAnsi="Aptos"/>
          <w:sz w:val="25"/>
          <w:szCs w:val="25"/>
        </w:rPr>
        <w:footnoteReference w:id="10"/>
      </w:r>
    </w:p>
    <w:p w14:paraId="6C3D0EF7" w14:textId="77777777" w:rsidR="00097B95" w:rsidRPr="00AF3CBF" w:rsidRDefault="00097B95" w:rsidP="00097B95">
      <w:pPr>
        <w:pStyle w:val="NoSpacing"/>
        <w:numPr>
          <w:ilvl w:val="0"/>
          <w:numId w:val="25"/>
        </w:numPr>
        <w:rPr>
          <w:rFonts w:ascii="Aptos" w:hAnsi="Aptos"/>
          <w:sz w:val="25"/>
          <w:szCs w:val="25"/>
        </w:rPr>
      </w:pPr>
      <w:r w:rsidRPr="00AF3CBF">
        <w:rPr>
          <w:rFonts w:ascii="Aptos" w:hAnsi="Aptos"/>
          <w:sz w:val="25"/>
          <w:szCs w:val="25"/>
        </w:rPr>
        <w:t>Whether Hingham violated Isa’s right to a FAPE by failing to implement a fully accepted, expired IEP during the 2022-2023 school year, up t</w:t>
      </w:r>
      <w:r>
        <w:rPr>
          <w:rFonts w:ascii="Aptos" w:hAnsi="Aptos"/>
          <w:sz w:val="25"/>
          <w:szCs w:val="25"/>
        </w:rPr>
        <w:t>o</w:t>
      </w:r>
      <w:r w:rsidRPr="00AF3CBF">
        <w:rPr>
          <w:rFonts w:ascii="Aptos" w:hAnsi="Aptos"/>
          <w:sz w:val="25"/>
          <w:szCs w:val="25"/>
        </w:rPr>
        <w:t xml:space="preserve"> and including February 28, 2023;</w:t>
      </w:r>
    </w:p>
    <w:p w14:paraId="7D73FB5C" w14:textId="77777777" w:rsidR="00097B95" w:rsidRPr="00AF3CBF" w:rsidRDefault="00097B95" w:rsidP="00097B95">
      <w:pPr>
        <w:pStyle w:val="NoSpacing"/>
        <w:numPr>
          <w:ilvl w:val="0"/>
          <w:numId w:val="25"/>
        </w:numPr>
        <w:rPr>
          <w:rFonts w:ascii="Aptos" w:hAnsi="Aptos"/>
          <w:sz w:val="25"/>
          <w:szCs w:val="25"/>
        </w:rPr>
      </w:pPr>
      <w:r w:rsidRPr="00AF3CBF">
        <w:rPr>
          <w:rFonts w:ascii="Aptos" w:hAnsi="Aptos"/>
          <w:sz w:val="25"/>
          <w:szCs w:val="25"/>
        </w:rPr>
        <w:t>Whether Hingham failed to propose IEPs reasonably calculated to provide Isa with a FAPE during the 2022-2023 school year beginning February 28, 2023</w:t>
      </w:r>
      <w:r>
        <w:rPr>
          <w:rFonts w:ascii="Aptos" w:hAnsi="Aptos"/>
          <w:sz w:val="25"/>
          <w:szCs w:val="25"/>
        </w:rPr>
        <w:t>,</w:t>
      </w:r>
      <w:r w:rsidRPr="00AF3CBF">
        <w:rPr>
          <w:rFonts w:ascii="Aptos" w:hAnsi="Aptos"/>
          <w:sz w:val="25"/>
          <w:szCs w:val="25"/>
        </w:rPr>
        <w:t xml:space="preserve"> and if so, whether Parents are entitled to compensatory services;</w:t>
      </w:r>
    </w:p>
    <w:p w14:paraId="657EEC56" w14:textId="77777777" w:rsidR="00097B95" w:rsidRPr="00AF3CBF" w:rsidRDefault="00097B95" w:rsidP="00097B95">
      <w:pPr>
        <w:pStyle w:val="NoSpacing"/>
        <w:numPr>
          <w:ilvl w:val="0"/>
          <w:numId w:val="25"/>
        </w:numPr>
        <w:rPr>
          <w:rFonts w:ascii="Aptos" w:hAnsi="Aptos"/>
          <w:sz w:val="25"/>
          <w:szCs w:val="25"/>
        </w:rPr>
      </w:pPr>
      <w:r w:rsidRPr="00AF3CBF">
        <w:rPr>
          <w:rFonts w:ascii="Aptos" w:hAnsi="Aptos"/>
          <w:sz w:val="25"/>
          <w:szCs w:val="25"/>
        </w:rPr>
        <w:t>Whether Hingham failed to propose IEPs reasonably calculated to provide I</w:t>
      </w:r>
      <w:r>
        <w:rPr>
          <w:rFonts w:ascii="Aptos" w:hAnsi="Aptos"/>
          <w:sz w:val="25"/>
          <w:szCs w:val="25"/>
        </w:rPr>
        <w:t>sa</w:t>
      </w:r>
      <w:r w:rsidRPr="00AF3CBF">
        <w:rPr>
          <w:rFonts w:ascii="Aptos" w:hAnsi="Aptos"/>
          <w:sz w:val="25"/>
          <w:szCs w:val="25"/>
        </w:rPr>
        <w:t xml:space="preserve"> with a FAPE during the 2023-2024 school year;</w:t>
      </w:r>
      <w:r>
        <w:rPr>
          <w:rFonts w:ascii="Aptos" w:hAnsi="Aptos"/>
          <w:sz w:val="25"/>
          <w:szCs w:val="25"/>
        </w:rPr>
        <w:t xml:space="preserve"> and</w:t>
      </w:r>
    </w:p>
    <w:p w14:paraId="513D7915" w14:textId="77777777" w:rsidR="00097B95" w:rsidRPr="00AF3CBF" w:rsidRDefault="00097B95" w:rsidP="00097B95">
      <w:pPr>
        <w:pStyle w:val="NoSpacing"/>
        <w:numPr>
          <w:ilvl w:val="1"/>
          <w:numId w:val="25"/>
        </w:numPr>
        <w:rPr>
          <w:rFonts w:ascii="Aptos" w:hAnsi="Aptos"/>
          <w:sz w:val="25"/>
          <w:szCs w:val="25"/>
        </w:rPr>
      </w:pPr>
      <w:r w:rsidRPr="00AF3CBF">
        <w:rPr>
          <w:rFonts w:ascii="Aptos" w:hAnsi="Aptos"/>
          <w:sz w:val="25"/>
          <w:szCs w:val="25"/>
        </w:rPr>
        <w:t>If so, whether the Inly School is appropriate for Isa; and</w:t>
      </w:r>
    </w:p>
    <w:p w14:paraId="3E5AEC4D" w14:textId="77777777" w:rsidR="00097B95" w:rsidRPr="00AF3CBF" w:rsidRDefault="00097B95" w:rsidP="00097B95">
      <w:pPr>
        <w:pStyle w:val="NoSpacing"/>
        <w:numPr>
          <w:ilvl w:val="1"/>
          <w:numId w:val="25"/>
        </w:numPr>
        <w:rPr>
          <w:rFonts w:ascii="Aptos" w:hAnsi="Aptos"/>
          <w:sz w:val="25"/>
          <w:szCs w:val="25"/>
        </w:rPr>
      </w:pPr>
      <w:r w:rsidRPr="00AF3CBF">
        <w:rPr>
          <w:rFonts w:ascii="Aptos" w:hAnsi="Aptos"/>
          <w:sz w:val="25"/>
          <w:szCs w:val="25"/>
        </w:rPr>
        <w:t>If so, whether Parents are entitled to reimbursement for their placement of Isa at Inly; and</w:t>
      </w:r>
      <w:r>
        <w:rPr>
          <w:rFonts w:ascii="Aptos" w:hAnsi="Aptos"/>
          <w:sz w:val="25"/>
          <w:szCs w:val="25"/>
        </w:rPr>
        <w:t>/or</w:t>
      </w:r>
    </w:p>
    <w:p w14:paraId="41281F5D" w14:textId="77777777" w:rsidR="00097B95" w:rsidRDefault="00097B95" w:rsidP="00097B95">
      <w:pPr>
        <w:pStyle w:val="NoSpacing"/>
        <w:numPr>
          <w:ilvl w:val="0"/>
          <w:numId w:val="25"/>
        </w:numPr>
        <w:rPr>
          <w:rFonts w:ascii="Aptos" w:hAnsi="Aptos"/>
          <w:sz w:val="25"/>
          <w:szCs w:val="25"/>
        </w:rPr>
      </w:pPr>
      <w:r w:rsidRPr="00AF3CBF">
        <w:rPr>
          <w:rFonts w:ascii="Aptos" w:hAnsi="Aptos"/>
          <w:sz w:val="25"/>
          <w:szCs w:val="25"/>
        </w:rPr>
        <w:t xml:space="preserve">Whether Hingham committed procedural violations during the relevant time period that amounted to a deprivation of </w:t>
      </w:r>
      <w:r>
        <w:rPr>
          <w:rFonts w:ascii="Aptos" w:hAnsi="Aptos"/>
          <w:sz w:val="25"/>
          <w:szCs w:val="25"/>
        </w:rPr>
        <w:t xml:space="preserve">a </w:t>
      </w:r>
      <w:r w:rsidRPr="00AF3CBF">
        <w:rPr>
          <w:rFonts w:ascii="Aptos" w:hAnsi="Aptos"/>
          <w:sz w:val="25"/>
          <w:szCs w:val="25"/>
        </w:rPr>
        <w:t>FAPE</w:t>
      </w:r>
      <w:r>
        <w:rPr>
          <w:rFonts w:ascii="Aptos" w:hAnsi="Aptos"/>
          <w:sz w:val="25"/>
          <w:szCs w:val="25"/>
        </w:rPr>
        <w:t>.</w:t>
      </w:r>
    </w:p>
    <w:bookmarkEnd w:id="0"/>
    <w:p w14:paraId="4BB52D45" w14:textId="60B4FF5F" w:rsidR="00B92ECF" w:rsidRDefault="00B92ECF" w:rsidP="00CE6C20">
      <w:pPr>
        <w:pStyle w:val="NoSpacing"/>
        <w:spacing w:after="100" w:afterAutospacing="1"/>
        <w:rPr>
          <w:rFonts w:ascii="Aptos" w:hAnsi="Aptos" w:cs="Times New Roman"/>
          <w:sz w:val="25"/>
          <w:szCs w:val="25"/>
        </w:rPr>
      </w:pPr>
    </w:p>
    <w:p w14:paraId="39F78A35" w14:textId="7D288E5A" w:rsidR="00E632F0" w:rsidRDefault="002564A8" w:rsidP="00E632F0">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t>FINDINGS OF FACT</w:t>
      </w:r>
      <w:r w:rsidRPr="00857442">
        <w:rPr>
          <w:rStyle w:val="FootnoteReference"/>
          <w:rFonts w:ascii="Aptos" w:eastAsiaTheme="majorEastAsia" w:hAnsi="Aptos"/>
          <w:color w:val="000000"/>
          <w:sz w:val="25"/>
          <w:szCs w:val="25"/>
        </w:rPr>
        <w:footnoteReference w:id="11"/>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2480EE9C" w14:textId="08485E1A" w:rsidR="00E632F0" w:rsidRDefault="00E632F0" w:rsidP="00EB30CB">
      <w:pPr>
        <w:pStyle w:val="ListParagraph"/>
        <w:numPr>
          <w:ilvl w:val="0"/>
          <w:numId w:val="30"/>
        </w:numPr>
        <w:spacing w:before="120"/>
        <w:ind w:left="360"/>
        <w:rPr>
          <w:rFonts w:ascii="Aptos" w:hAnsi="Aptos"/>
          <w:sz w:val="25"/>
          <w:szCs w:val="25"/>
        </w:rPr>
      </w:pPr>
      <w:r>
        <w:rPr>
          <w:rFonts w:ascii="Aptos" w:hAnsi="Aptos"/>
          <w:sz w:val="25"/>
          <w:szCs w:val="25"/>
        </w:rPr>
        <w:t>Isa is an eleven-year-old resident of Hingham, Massachusetts. (S-1)</w:t>
      </w:r>
      <w:r w:rsidR="004D6567">
        <w:rPr>
          <w:rFonts w:ascii="Aptos" w:hAnsi="Aptos"/>
          <w:sz w:val="25"/>
          <w:szCs w:val="25"/>
        </w:rPr>
        <w:t xml:space="preserve"> She enjoys playing outside, tumbling, and listening to Taylor Swift. (S-13)</w:t>
      </w:r>
    </w:p>
    <w:p w14:paraId="22C2050C" w14:textId="77777777" w:rsidR="0049533E" w:rsidRPr="00EB30CB" w:rsidRDefault="0049533E" w:rsidP="00EB30CB">
      <w:pPr>
        <w:pStyle w:val="ListParagraph"/>
        <w:spacing w:before="120"/>
        <w:ind w:left="360"/>
        <w:rPr>
          <w:rFonts w:ascii="Aptos" w:hAnsi="Aptos"/>
          <w:sz w:val="16"/>
          <w:szCs w:val="16"/>
        </w:rPr>
      </w:pPr>
    </w:p>
    <w:p w14:paraId="73F28469" w14:textId="3B2EA067" w:rsidR="00E327CE" w:rsidRPr="00E327CE" w:rsidRDefault="00C31F08"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Isa attended East Elementary School in Hingham (East) for pre-kindergarten. After attending </w:t>
      </w:r>
      <w:r w:rsidR="00822593">
        <w:rPr>
          <w:rFonts w:ascii="Aptos" w:hAnsi="Aptos"/>
          <w:sz w:val="25"/>
          <w:szCs w:val="25"/>
        </w:rPr>
        <w:t>Plymouth River School</w:t>
      </w:r>
      <w:r>
        <w:rPr>
          <w:rFonts w:ascii="Aptos" w:hAnsi="Aptos"/>
          <w:sz w:val="25"/>
          <w:szCs w:val="25"/>
        </w:rPr>
        <w:t xml:space="preserve"> in Hingham for kindergarten and first grade</w:t>
      </w:r>
      <w:r w:rsidR="00EB30CB">
        <w:rPr>
          <w:rFonts w:ascii="Aptos" w:hAnsi="Aptos"/>
          <w:sz w:val="25"/>
          <w:szCs w:val="25"/>
        </w:rPr>
        <w:t xml:space="preserve"> (during which she participated in a pod learning group due to COVID-19)</w:t>
      </w:r>
      <w:r>
        <w:rPr>
          <w:rFonts w:ascii="Aptos" w:hAnsi="Aptos"/>
          <w:sz w:val="25"/>
          <w:szCs w:val="25"/>
        </w:rPr>
        <w:t>, Isa returned to East in second grade. (S-11</w:t>
      </w:r>
      <w:r w:rsidR="001A49A9">
        <w:rPr>
          <w:rFonts w:ascii="Aptos" w:hAnsi="Aptos"/>
          <w:sz w:val="25"/>
          <w:szCs w:val="25"/>
        </w:rPr>
        <w:t>, S-12</w:t>
      </w:r>
      <w:r w:rsidR="00C04898">
        <w:rPr>
          <w:rFonts w:ascii="Aptos" w:hAnsi="Aptos"/>
          <w:sz w:val="25"/>
          <w:szCs w:val="25"/>
        </w:rPr>
        <w:t xml:space="preserve">; </w:t>
      </w:r>
      <w:r w:rsidR="00822593">
        <w:rPr>
          <w:rFonts w:ascii="Aptos" w:hAnsi="Aptos"/>
          <w:sz w:val="25"/>
          <w:szCs w:val="25"/>
        </w:rPr>
        <w:t>Florek</w:t>
      </w:r>
      <w:r w:rsidR="00467755">
        <w:rPr>
          <w:rFonts w:ascii="Aptos" w:hAnsi="Aptos"/>
          <w:sz w:val="25"/>
          <w:szCs w:val="25"/>
        </w:rPr>
        <w:t>,</w:t>
      </w:r>
      <w:r w:rsidR="00822593">
        <w:rPr>
          <w:rFonts w:ascii="Aptos" w:hAnsi="Aptos"/>
          <w:sz w:val="25"/>
          <w:szCs w:val="25"/>
        </w:rPr>
        <w:t xml:space="preserve"> III: 508</w:t>
      </w:r>
      <w:r>
        <w:rPr>
          <w:rFonts w:ascii="Aptos" w:hAnsi="Aptos"/>
          <w:sz w:val="25"/>
          <w:szCs w:val="25"/>
        </w:rPr>
        <w:t>)</w:t>
      </w:r>
    </w:p>
    <w:p w14:paraId="52C1E81D" w14:textId="77777777" w:rsidR="00E327CE" w:rsidRPr="00E327CE" w:rsidRDefault="00E327CE" w:rsidP="00E327CE">
      <w:pPr>
        <w:pStyle w:val="ListParagraph"/>
        <w:spacing w:before="120"/>
        <w:ind w:left="360"/>
        <w:rPr>
          <w:rFonts w:ascii="Aptos" w:hAnsi="Aptos"/>
          <w:sz w:val="16"/>
          <w:szCs w:val="16"/>
        </w:rPr>
      </w:pPr>
    </w:p>
    <w:p w14:paraId="4E795CDD" w14:textId="36F4AA49" w:rsidR="0049533E" w:rsidRPr="004126A1" w:rsidRDefault="00E327CE" w:rsidP="004126A1">
      <w:pPr>
        <w:pStyle w:val="ListParagraph"/>
        <w:numPr>
          <w:ilvl w:val="0"/>
          <w:numId w:val="30"/>
        </w:numPr>
        <w:spacing w:before="120"/>
        <w:ind w:left="360"/>
        <w:rPr>
          <w:rFonts w:ascii="Aptos" w:hAnsi="Aptos"/>
          <w:sz w:val="25"/>
          <w:szCs w:val="25"/>
        </w:rPr>
      </w:pPr>
      <w:r>
        <w:rPr>
          <w:rFonts w:ascii="Aptos" w:hAnsi="Aptos"/>
          <w:sz w:val="25"/>
          <w:szCs w:val="25"/>
        </w:rPr>
        <w:t xml:space="preserve">Dr. Katherine Florek </w:t>
      </w:r>
      <w:r w:rsidR="00D23A8B">
        <w:rPr>
          <w:rFonts w:ascii="Aptos" w:hAnsi="Aptos"/>
          <w:sz w:val="25"/>
          <w:szCs w:val="25"/>
        </w:rPr>
        <w:t xml:space="preserve">has </w:t>
      </w:r>
      <w:r>
        <w:rPr>
          <w:rFonts w:ascii="Aptos" w:hAnsi="Aptos"/>
          <w:sz w:val="25"/>
          <w:szCs w:val="25"/>
        </w:rPr>
        <w:t xml:space="preserve">served as </w:t>
      </w:r>
      <w:r w:rsidR="00B3146F" w:rsidRPr="00822593">
        <w:rPr>
          <w:rFonts w:ascii="Aptos" w:hAnsi="Aptos"/>
          <w:sz w:val="25"/>
          <w:szCs w:val="25"/>
        </w:rPr>
        <w:t xml:space="preserve">Isa’s Team Chair at East </w:t>
      </w:r>
      <w:r w:rsidR="00E753D8" w:rsidRPr="00822593">
        <w:rPr>
          <w:rFonts w:ascii="Aptos" w:hAnsi="Aptos"/>
          <w:sz w:val="25"/>
          <w:szCs w:val="25"/>
        </w:rPr>
        <w:t xml:space="preserve">from </w:t>
      </w:r>
      <w:r>
        <w:rPr>
          <w:rFonts w:ascii="Aptos" w:hAnsi="Aptos"/>
          <w:sz w:val="25"/>
          <w:szCs w:val="25"/>
        </w:rPr>
        <w:t xml:space="preserve">the time she was found eligible for special education in second </w:t>
      </w:r>
      <w:r w:rsidR="008E288B">
        <w:rPr>
          <w:rFonts w:ascii="Aptos" w:hAnsi="Aptos"/>
          <w:sz w:val="25"/>
          <w:szCs w:val="25"/>
        </w:rPr>
        <w:t>g</w:t>
      </w:r>
      <w:r>
        <w:rPr>
          <w:rFonts w:ascii="Aptos" w:hAnsi="Aptos"/>
          <w:sz w:val="25"/>
          <w:szCs w:val="25"/>
        </w:rPr>
        <w:t>rad</w:t>
      </w:r>
      <w:r w:rsidR="00D23A8B">
        <w:rPr>
          <w:rFonts w:ascii="Aptos" w:hAnsi="Aptos"/>
          <w:sz w:val="25"/>
          <w:szCs w:val="25"/>
        </w:rPr>
        <w:t>e</w:t>
      </w:r>
      <w:r w:rsidR="0007038A">
        <w:rPr>
          <w:rStyle w:val="FootnoteReference"/>
          <w:rFonts w:ascii="Aptos" w:hAnsi="Aptos"/>
          <w:sz w:val="25"/>
          <w:szCs w:val="25"/>
        </w:rPr>
        <w:footnoteReference w:id="12"/>
      </w:r>
      <w:r w:rsidR="00D23A8B">
        <w:rPr>
          <w:rFonts w:ascii="Aptos" w:hAnsi="Aptos"/>
          <w:sz w:val="25"/>
          <w:szCs w:val="25"/>
        </w:rPr>
        <w:t xml:space="preserve"> through the present, but she stopped attending Team meetings for Isa on or about February 2024, per Mother’s </w:t>
      </w:r>
      <w:r w:rsidR="00D23A8B">
        <w:rPr>
          <w:rFonts w:ascii="Aptos" w:hAnsi="Aptos"/>
          <w:sz w:val="25"/>
          <w:szCs w:val="25"/>
        </w:rPr>
        <w:lastRenderedPageBreak/>
        <w:t>request</w:t>
      </w:r>
      <w:r>
        <w:rPr>
          <w:rFonts w:ascii="Aptos" w:hAnsi="Aptos"/>
          <w:sz w:val="25"/>
          <w:szCs w:val="25"/>
        </w:rPr>
        <w:t xml:space="preserve">. </w:t>
      </w:r>
      <w:r w:rsidR="000D38E6" w:rsidRPr="004126A1">
        <w:rPr>
          <w:rFonts w:ascii="Aptos" w:hAnsi="Aptos"/>
          <w:sz w:val="25"/>
          <w:szCs w:val="25"/>
        </w:rPr>
        <w:t>Dr.</w:t>
      </w:r>
      <w:r w:rsidR="001821DA" w:rsidRPr="004126A1">
        <w:rPr>
          <w:rFonts w:ascii="Aptos" w:hAnsi="Aptos"/>
          <w:sz w:val="25"/>
          <w:szCs w:val="25"/>
        </w:rPr>
        <w:t xml:space="preserve"> </w:t>
      </w:r>
      <w:r w:rsidR="00C80B3A" w:rsidRPr="004126A1">
        <w:rPr>
          <w:rFonts w:ascii="Aptos" w:hAnsi="Aptos"/>
          <w:sz w:val="25"/>
          <w:szCs w:val="25"/>
        </w:rPr>
        <w:t>Florek h</w:t>
      </w:r>
      <w:r w:rsidR="00605903" w:rsidRPr="004126A1">
        <w:rPr>
          <w:rFonts w:ascii="Aptos" w:hAnsi="Aptos"/>
          <w:sz w:val="25"/>
          <w:szCs w:val="25"/>
        </w:rPr>
        <w:t>old</w:t>
      </w:r>
      <w:r w:rsidR="007012C0" w:rsidRPr="004126A1">
        <w:rPr>
          <w:rFonts w:ascii="Aptos" w:hAnsi="Aptos"/>
          <w:sz w:val="25"/>
          <w:szCs w:val="25"/>
        </w:rPr>
        <w:t xml:space="preserve">s </w:t>
      </w:r>
      <w:r w:rsidR="001821DA" w:rsidRPr="004126A1">
        <w:rPr>
          <w:rFonts w:ascii="Aptos" w:hAnsi="Aptos"/>
          <w:sz w:val="25"/>
          <w:szCs w:val="25"/>
        </w:rPr>
        <w:t>undergraduate degree</w:t>
      </w:r>
      <w:r w:rsidR="00605903" w:rsidRPr="004126A1">
        <w:rPr>
          <w:rFonts w:ascii="Aptos" w:hAnsi="Aptos"/>
          <w:sz w:val="25"/>
          <w:szCs w:val="25"/>
        </w:rPr>
        <w:t>s</w:t>
      </w:r>
      <w:r w:rsidR="001821DA" w:rsidRPr="004126A1">
        <w:rPr>
          <w:rFonts w:ascii="Aptos" w:hAnsi="Aptos"/>
          <w:sz w:val="25"/>
          <w:szCs w:val="25"/>
        </w:rPr>
        <w:t xml:space="preserve"> in psychology and sociology</w:t>
      </w:r>
      <w:r w:rsidR="0021563C">
        <w:rPr>
          <w:rFonts w:ascii="Aptos" w:hAnsi="Aptos"/>
          <w:sz w:val="25"/>
          <w:szCs w:val="25"/>
        </w:rPr>
        <w:t>,</w:t>
      </w:r>
      <w:r w:rsidR="00605903" w:rsidRPr="004126A1">
        <w:rPr>
          <w:rFonts w:ascii="Aptos" w:hAnsi="Aptos"/>
          <w:sz w:val="25"/>
          <w:szCs w:val="25"/>
        </w:rPr>
        <w:t xml:space="preserve"> a</w:t>
      </w:r>
      <w:r w:rsidR="00B11A21" w:rsidRPr="004126A1">
        <w:rPr>
          <w:rFonts w:ascii="Aptos" w:hAnsi="Aptos"/>
          <w:sz w:val="25"/>
          <w:szCs w:val="25"/>
        </w:rPr>
        <w:t xml:space="preserve"> </w:t>
      </w:r>
      <w:r w:rsidR="001821DA" w:rsidRPr="004126A1">
        <w:rPr>
          <w:rFonts w:ascii="Aptos" w:hAnsi="Aptos"/>
          <w:sz w:val="25"/>
          <w:szCs w:val="25"/>
        </w:rPr>
        <w:t>doctorate in clinical psychology</w:t>
      </w:r>
      <w:r w:rsidR="00F634E8">
        <w:rPr>
          <w:rFonts w:ascii="Aptos" w:hAnsi="Aptos"/>
          <w:sz w:val="25"/>
          <w:szCs w:val="25"/>
        </w:rPr>
        <w:t>,</w:t>
      </w:r>
      <w:r w:rsidR="0021563C">
        <w:rPr>
          <w:rFonts w:ascii="Aptos" w:hAnsi="Aptos"/>
          <w:sz w:val="25"/>
          <w:szCs w:val="25"/>
        </w:rPr>
        <w:t xml:space="preserve"> and both Massachusetts and</w:t>
      </w:r>
      <w:r w:rsidR="00F634E8">
        <w:rPr>
          <w:rFonts w:ascii="Aptos" w:hAnsi="Aptos"/>
          <w:sz w:val="25"/>
          <w:szCs w:val="25"/>
        </w:rPr>
        <w:t xml:space="preserve"> </w:t>
      </w:r>
      <w:r w:rsidR="00B0579A">
        <w:rPr>
          <w:rFonts w:ascii="Aptos" w:hAnsi="Aptos"/>
          <w:sz w:val="25"/>
          <w:szCs w:val="25"/>
        </w:rPr>
        <w:t>nationa</w:t>
      </w:r>
      <w:r w:rsidR="0021563C">
        <w:rPr>
          <w:rFonts w:ascii="Aptos" w:hAnsi="Aptos"/>
          <w:sz w:val="25"/>
          <w:szCs w:val="25"/>
        </w:rPr>
        <w:t xml:space="preserve">l certification </w:t>
      </w:r>
      <w:r w:rsidR="00B0579A">
        <w:rPr>
          <w:rFonts w:ascii="Aptos" w:hAnsi="Aptos"/>
          <w:sz w:val="25"/>
          <w:szCs w:val="25"/>
        </w:rPr>
        <w:t xml:space="preserve">as a school psychologist. </w:t>
      </w:r>
      <w:r w:rsidR="0021563C">
        <w:rPr>
          <w:rFonts w:ascii="Aptos" w:hAnsi="Aptos"/>
          <w:sz w:val="25"/>
          <w:szCs w:val="25"/>
        </w:rPr>
        <w:t xml:space="preserve">She </w:t>
      </w:r>
      <w:r w:rsidR="00BD020A">
        <w:rPr>
          <w:rFonts w:ascii="Aptos" w:hAnsi="Aptos"/>
          <w:sz w:val="25"/>
          <w:szCs w:val="25"/>
        </w:rPr>
        <w:t>also holds</w:t>
      </w:r>
      <w:r w:rsidR="00283CC3">
        <w:rPr>
          <w:rFonts w:ascii="Aptos" w:hAnsi="Aptos"/>
          <w:sz w:val="25"/>
          <w:szCs w:val="25"/>
        </w:rPr>
        <w:t xml:space="preserve"> </w:t>
      </w:r>
      <w:r w:rsidR="00BD020A">
        <w:rPr>
          <w:rFonts w:ascii="Aptos" w:hAnsi="Aptos"/>
          <w:sz w:val="25"/>
          <w:szCs w:val="25"/>
        </w:rPr>
        <w:t>Massachusetts</w:t>
      </w:r>
      <w:r w:rsidR="00283CC3">
        <w:rPr>
          <w:rFonts w:ascii="Aptos" w:hAnsi="Aptos"/>
          <w:sz w:val="25"/>
          <w:szCs w:val="25"/>
        </w:rPr>
        <w:t xml:space="preserve"> licenses in</w:t>
      </w:r>
      <w:r w:rsidR="00BD020A">
        <w:rPr>
          <w:rFonts w:ascii="Aptos" w:hAnsi="Aptos"/>
          <w:sz w:val="25"/>
          <w:szCs w:val="25"/>
        </w:rPr>
        <w:t xml:space="preserve"> Clinical Psychology</w:t>
      </w:r>
      <w:r w:rsidR="00AE4FBF">
        <w:rPr>
          <w:rFonts w:ascii="Aptos" w:hAnsi="Aptos"/>
          <w:sz w:val="25"/>
          <w:szCs w:val="25"/>
        </w:rPr>
        <w:t>,</w:t>
      </w:r>
      <w:r w:rsidR="00283CC3">
        <w:rPr>
          <w:rFonts w:ascii="Aptos" w:hAnsi="Aptos"/>
          <w:sz w:val="25"/>
          <w:szCs w:val="25"/>
        </w:rPr>
        <w:t xml:space="preserve"> Safety-Care</w:t>
      </w:r>
      <w:r w:rsidR="00F363C6">
        <w:rPr>
          <w:rFonts w:ascii="Aptos" w:hAnsi="Aptos"/>
          <w:sz w:val="25"/>
          <w:szCs w:val="25"/>
        </w:rPr>
        <w:t>, Crisis Prevention Intervention, and Special Education Administration.</w:t>
      </w:r>
      <w:r w:rsidR="00187DAA" w:rsidRPr="004126A1">
        <w:rPr>
          <w:rFonts w:ascii="Aptos" w:hAnsi="Aptos"/>
          <w:sz w:val="25"/>
          <w:szCs w:val="25"/>
        </w:rPr>
        <w:t xml:space="preserve"> </w:t>
      </w:r>
      <w:r w:rsidR="00FA33AE" w:rsidRPr="004126A1">
        <w:rPr>
          <w:rFonts w:ascii="Aptos" w:hAnsi="Aptos"/>
          <w:sz w:val="25"/>
          <w:szCs w:val="25"/>
        </w:rPr>
        <w:t>(Florek</w:t>
      </w:r>
      <w:r w:rsidR="00187DAA" w:rsidRPr="004126A1">
        <w:rPr>
          <w:rFonts w:ascii="Aptos" w:hAnsi="Aptos"/>
          <w:sz w:val="25"/>
          <w:szCs w:val="25"/>
        </w:rPr>
        <w:t>,</w:t>
      </w:r>
      <w:r w:rsidR="00FA33AE" w:rsidRPr="004126A1">
        <w:rPr>
          <w:rFonts w:ascii="Aptos" w:hAnsi="Aptos"/>
          <w:sz w:val="25"/>
          <w:szCs w:val="25"/>
        </w:rPr>
        <w:t xml:space="preserve"> III: 50</w:t>
      </w:r>
      <w:r w:rsidR="00AE4FBF">
        <w:rPr>
          <w:rFonts w:ascii="Aptos" w:hAnsi="Aptos"/>
          <w:sz w:val="25"/>
          <w:szCs w:val="25"/>
        </w:rPr>
        <w:t>3</w:t>
      </w:r>
      <w:r w:rsidR="00C3429C" w:rsidRPr="004126A1">
        <w:rPr>
          <w:rFonts w:ascii="Aptos" w:hAnsi="Aptos"/>
          <w:sz w:val="25"/>
          <w:szCs w:val="25"/>
        </w:rPr>
        <w:t>-506</w:t>
      </w:r>
      <w:r w:rsidR="009B24E2">
        <w:rPr>
          <w:rFonts w:ascii="Aptos" w:hAnsi="Aptos"/>
          <w:sz w:val="25"/>
          <w:szCs w:val="25"/>
        </w:rPr>
        <w:t>, 508</w:t>
      </w:r>
      <w:r w:rsidR="00B30D80">
        <w:rPr>
          <w:rFonts w:ascii="Aptos" w:hAnsi="Aptos"/>
          <w:sz w:val="25"/>
          <w:szCs w:val="25"/>
        </w:rPr>
        <w:t>, 540-41</w:t>
      </w:r>
      <w:r w:rsidR="00FA33AE" w:rsidRPr="004126A1">
        <w:rPr>
          <w:rFonts w:ascii="Aptos" w:hAnsi="Aptos"/>
          <w:sz w:val="25"/>
          <w:szCs w:val="25"/>
        </w:rPr>
        <w:t>)</w:t>
      </w:r>
    </w:p>
    <w:p w14:paraId="665E65EF" w14:textId="77777777" w:rsidR="0049533E" w:rsidRDefault="0049533E" w:rsidP="00EB30CB">
      <w:pPr>
        <w:pStyle w:val="ListParagraph"/>
        <w:spacing w:after="100" w:afterAutospacing="1"/>
        <w:ind w:left="360"/>
        <w:rPr>
          <w:rFonts w:ascii="Aptos" w:hAnsi="Aptos"/>
          <w:sz w:val="16"/>
          <w:szCs w:val="16"/>
        </w:rPr>
      </w:pPr>
    </w:p>
    <w:p w14:paraId="6597507B" w14:textId="2C84BE39" w:rsidR="004A0AD2" w:rsidRDefault="004A0AD2" w:rsidP="004A0AD2">
      <w:pPr>
        <w:pStyle w:val="ListParagraph"/>
        <w:numPr>
          <w:ilvl w:val="0"/>
          <w:numId w:val="30"/>
        </w:numPr>
        <w:spacing w:before="120"/>
        <w:ind w:left="360"/>
        <w:rPr>
          <w:rFonts w:ascii="Aptos" w:hAnsi="Aptos"/>
          <w:sz w:val="25"/>
          <w:szCs w:val="25"/>
        </w:rPr>
      </w:pPr>
      <w:r w:rsidRPr="00822593">
        <w:rPr>
          <w:rFonts w:ascii="Aptos" w:hAnsi="Aptos"/>
          <w:sz w:val="25"/>
          <w:szCs w:val="25"/>
        </w:rPr>
        <w:t xml:space="preserve">Dr. Florek </w:t>
      </w:r>
      <w:r>
        <w:rPr>
          <w:rFonts w:ascii="Aptos" w:hAnsi="Aptos"/>
          <w:sz w:val="25"/>
          <w:szCs w:val="25"/>
        </w:rPr>
        <w:t>has been employed by Hingham for over a decade as</w:t>
      </w:r>
      <w:r w:rsidRPr="00822593">
        <w:rPr>
          <w:rFonts w:ascii="Aptos" w:hAnsi="Aptos"/>
          <w:sz w:val="25"/>
          <w:szCs w:val="25"/>
        </w:rPr>
        <w:t xml:space="preserve"> a school psychologist, special education </w:t>
      </w:r>
      <w:r>
        <w:rPr>
          <w:rFonts w:ascii="Aptos" w:hAnsi="Aptos"/>
          <w:sz w:val="25"/>
          <w:szCs w:val="25"/>
        </w:rPr>
        <w:t>T</w:t>
      </w:r>
      <w:r w:rsidRPr="00822593">
        <w:rPr>
          <w:rFonts w:ascii="Aptos" w:hAnsi="Aptos"/>
          <w:sz w:val="25"/>
          <w:szCs w:val="25"/>
        </w:rPr>
        <w:t xml:space="preserve">eam chair, and building </w:t>
      </w:r>
      <w:r>
        <w:rPr>
          <w:rFonts w:ascii="Aptos" w:hAnsi="Aptos"/>
          <w:sz w:val="25"/>
          <w:szCs w:val="25"/>
        </w:rPr>
        <w:t>T</w:t>
      </w:r>
      <w:r w:rsidRPr="00822593">
        <w:rPr>
          <w:rFonts w:ascii="Aptos" w:hAnsi="Aptos"/>
          <w:sz w:val="25"/>
          <w:szCs w:val="25"/>
        </w:rPr>
        <w:t>eam</w:t>
      </w:r>
      <w:r>
        <w:rPr>
          <w:rFonts w:ascii="Aptos" w:hAnsi="Aptos"/>
          <w:sz w:val="25"/>
          <w:szCs w:val="25"/>
        </w:rPr>
        <w:t xml:space="preserve"> leader. As a school psychologist, Dr. Florek oversees </w:t>
      </w:r>
      <w:r w:rsidR="005705BE">
        <w:rPr>
          <w:rFonts w:ascii="Aptos" w:hAnsi="Aptos"/>
          <w:sz w:val="25"/>
          <w:szCs w:val="25"/>
        </w:rPr>
        <w:t xml:space="preserve">the </w:t>
      </w:r>
      <w:r w:rsidR="001F2A53">
        <w:rPr>
          <w:rFonts w:ascii="Aptos" w:hAnsi="Aptos"/>
          <w:sz w:val="25"/>
          <w:szCs w:val="25"/>
        </w:rPr>
        <w:t>provision</w:t>
      </w:r>
      <w:r w:rsidR="005705BE">
        <w:rPr>
          <w:rFonts w:ascii="Aptos" w:hAnsi="Aptos"/>
          <w:sz w:val="25"/>
          <w:szCs w:val="25"/>
        </w:rPr>
        <w:t xml:space="preserve"> of special education services and collection of related</w:t>
      </w:r>
      <w:r>
        <w:rPr>
          <w:rFonts w:ascii="Aptos" w:hAnsi="Aptos"/>
          <w:sz w:val="25"/>
          <w:szCs w:val="25"/>
        </w:rPr>
        <w:t xml:space="preserve"> data</w:t>
      </w:r>
      <w:r w:rsidR="001F2A53">
        <w:rPr>
          <w:rFonts w:ascii="Aptos" w:hAnsi="Aptos"/>
          <w:sz w:val="25"/>
          <w:szCs w:val="25"/>
        </w:rPr>
        <w:t xml:space="preserve"> </w:t>
      </w:r>
      <w:r>
        <w:rPr>
          <w:rFonts w:ascii="Aptos" w:hAnsi="Aptos"/>
          <w:sz w:val="25"/>
          <w:szCs w:val="25"/>
        </w:rPr>
        <w:t>at East; consults with families and staff who have concerns about students’ needs; oversees the consent process for special education evaluations; and conducts cognitive</w:t>
      </w:r>
      <w:r w:rsidR="005705BE">
        <w:rPr>
          <w:rFonts w:ascii="Aptos" w:hAnsi="Aptos"/>
          <w:sz w:val="25"/>
          <w:szCs w:val="25"/>
        </w:rPr>
        <w:t>,</w:t>
      </w:r>
      <w:r>
        <w:rPr>
          <w:rFonts w:ascii="Aptos" w:hAnsi="Aptos"/>
          <w:sz w:val="25"/>
          <w:szCs w:val="25"/>
        </w:rPr>
        <w:t xml:space="preserve"> executive functioning</w:t>
      </w:r>
      <w:r w:rsidR="005705BE">
        <w:rPr>
          <w:rFonts w:ascii="Aptos" w:hAnsi="Aptos"/>
          <w:sz w:val="25"/>
          <w:szCs w:val="25"/>
        </w:rPr>
        <w:t>,</w:t>
      </w:r>
      <w:r>
        <w:rPr>
          <w:rFonts w:ascii="Aptos" w:hAnsi="Aptos"/>
          <w:sz w:val="25"/>
          <w:szCs w:val="25"/>
        </w:rPr>
        <w:t xml:space="preserve"> and psychological evaluations. She also serves on the school’s child study team, discussing students’ development and considering tiered supports that may be appropriate. In her other roles, Dr. Florek chairs all special education meetings in the building; conducts weekly consultation groups with the special education teachers; and convenes targeted data meetings to ensure that all special education services are being delivered and that they are effective. She also serves on the school’s Crisis Response and Emergency Response Teams. (Florek, III: 500-502</w:t>
      </w:r>
      <w:r w:rsidR="00E3285B">
        <w:rPr>
          <w:rFonts w:ascii="Aptos" w:hAnsi="Aptos"/>
          <w:sz w:val="25"/>
          <w:szCs w:val="25"/>
        </w:rPr>
        <w:t>, V: 626</w:t>
      </w:r>
      <w:r>
        <w:rPr>
          <w:rFonts w:ascii="Aptos" w:hAnsi="Aptos"/>
          <w:sz w:val="25"/>
          <w:szCs w:val="25"/>
        </w:rPr>
        <w:t>)</w:t>
      </w:r>
    </w:p>
    <w:p w14:paraId="57F39CF6" w14:textId="77777777" w:rsidR="004A0AD2" w:rsidRPr="00EB30CB" w:rsidRDefault="004A0AD2" w:rsidP="00EB30CB">
      <w:pPr>
        <w:pStyle w:val="ListParagraph"/>
        <w:spacing w:after="100" w:afterAutospacing="1"/>
        <w:ind w:left="360"/>
        <w:rPr>
          <w:rFonts w:ascii="Aptos" w:hAnsi="Aptos"/>
          <w:sz w:val="16"/>
          <w:szCs w:val="16"/>
        </w:rPr>
      </w:pPr>
    </w:p>
    <w:p w14:paraId="597C4B93" w14:textId="06DE5122" w:rsidR="006835D9" w:rsidRDefault="00503998" w:rsidP="009652D8">
      <w:pPr>
        <w:pStyle w:val="ListParagraph"/>
        <w:numPr>
          <w:ilvl w:val="0"/>
          <w:numId w:val="30"/>
        </w:numPr>
        <w:ind w:left="360"/>
        <w:rPr>
          <w:rFonts w:ascii="Aptos" w:hAnsi="Aptos"/>
          <w:sz w:val="25"/>
          <w:szCs w:val="25"/>
        </w:rPr>
      </w:pPr>
      <w:r>
        <w:rPr>
          <w:rFonts w:ascii="Aptos" w:hAnsi="Aptos"/>
          <w:sz w:val="25"/>
          <w:szCs w:val="25"/>
        </w:rPr>
        <w:t xml:space="preserve">When Isa was in third grade, her annual review meeting was held on March 1, 2022. </w:t>
      </w:r>
      <w:r w:rsidR="009542B4">
        <w:rPr>
          <w:rFonts w:ascii="Aptos" w:hAnsi="Aptos"/>
          <w:sz w:val="25"/>
          <w:szCs w:val="25"/>
        </w:rPr>
        <w:t xml:space="preserve">The tenor of this meeting was collaborative. </w:t>
      </w:r>
      <w:r>
        <w:rPr>
          <w:rFonts w:ascii="Aptos" w:hAnsi="Aptos"/>
          <w:sz w:val="25"/>
          <w:szCs w:val="25"/>
        </w:rPr>
        <w:t>The Team noted that Isa had a Specific Learning Disability</w:t>
      </w:r>
      <w:r w:rsidR="005705BE">
        <w:rPr>
          <w:rFonts w:ascii="Aptos" w:hAnsi="Aptos"/>
          <w:sz w:val="25"/>
          <w:szCs w:val="25"/>
        </w:rPr>
        <w:t xml:space="preserve"> (SLD)</w:t>
      </w:r>
      <w:r>
        <w:rPr>
          <w:rFonts w:ascii="Aptos" w:hAnsi="Aptos"/>
          <w:sz w:val="25"/>
          <w:szCs w:val="25"/>
        </w:rPr>
        <w:t xml:space="preserve"> in Reading</w:t>
      </w:r>
      <w:r w:rsidR="00C31F08">
        <w:rPr>
          <w:rFonts w:ascii="Aptos" w:hAnsi="Aptos"/>
          <w:sz w:val="25"/>
          <w:szCs w:val="25"/>
        </w:rPr>
        <w:t xml:space="preserve"> </w:t>
      </w:r>
      <w:r>
        <w:rPr>
          <w:rFonts w:ascii="Aptos" w:hAnsi="Aptos"/>
          <w:sz w:val="25"/>
          <w:szCs w:val="25"/>
        </w:rPr>
        <w:t>and proposed a</w:t>
      </w:r>
      <w:r w:rsidR="00A2110F">
        <w:rPr>
          <w:rFonts w:ascii="Aptos" w:hAnsi="Aptos"/>
          <w:sz w:val="25"/>
          <w:szCs w:val="25"/>
        </w:rPr>
        <w:t>n</w:t>
      </w:r>
      <w:r>
        <w:rPr>
          <w:rFonts w:ascii="Aptos" w:hAnsi="Aptos"/>
          <w:sz w:val="25"/>
          <w:szCs w:val="25"/>
        </w:rPr>
        <w:t xml:space="preserve"> IEP </w:t>
      </w:r>
      <w:r w:rsidR="00A2110F">
        <w:rPr>
          <w:rFonts w:ascii="Aptos" w:hAnsi="Aptos"/>
          <w:sz w:val="25"/>
          <w:szCs w:val="25"/>
        </w:rPr>
        <w:t>with goals in reading and math</w:t>
      </w:r>
      <w:r w:rsidR="001E3FDC">
        <w:rPr>
          <w:rFonts w:ascii="Aptos" w:hAnsi="Aptos"/>
          <w:sz w:val="25"/>
          <w:szCs w:val="25"/>
        </w:rPr>
        <w:t xml:space="preserve"> </w:t>
      </w:r>
      <w:r>
        <w:rPr>
          <w:rFonts w:ascii="Aptos" w:hAnsi="Aptos"/>
          <w:sz w:val="25"/>
          <w:szCs w:val="25"/>
        </w:rPr>
        <w:t>and</w:t>
      </w:r>
      <w:r w:rsidR="00A2110F">
        <w:rPr>
          <w:rFonts w:ascii="Aptos" w:hAnsi="Aptos"/>
          <w:sz w:val="25"/>
          <w:szCs w:val="25"/>
        </w:rPr>
        <w:t xml:space="preserve"> a full</w:t>
      </w:r>
      <w:r w:rsidR="0073176E">
        <w:rPr>
          <w:rFonts w:ascii="Aptos" w:hAnsi="Aptos"/>
          <w:sz w:val="25"/>
          <w:szCs w:val="25"/>
        </w:rPr>
        <w:t xml:space="preserve"> </w:t>
      </w:r>
      <w:r w:rsidR="00A2110F">
        <w:rPr>
          <w:rFonts w:ascii="Aptos" w:hAnsi="Aptos"/>
          <w:sz w:val="25"/>
          <w:szCs w:val="25"/>
        </w:rPr>
        <w:t>inclusion</w:t>
      </w:r>
      <w:r>
        <w:rPr>
          <w:rFonts w:ascii="Aptos" w:hAnsi="Aptos"/>
          <w:sz w:val="25"/>
          <w:szCs w:val="25"/>
        </w:rPr>
        <w:t xml:space="preserve"> placement for the period from 3/1/22 to 2/28/23</w:t>
      </w:r>
      <w:r w:rsidR="00C31F08">
        <w:rPr>
          <w:rFonts w:ascii="Aptos" w:hAnsi="Aptos"/>
          <w:sz w:val="25"/>
          <w:szCs w:val="25"/>
        </w:rPr>
        <w:t xml:space="preserve"> (2022-2023 IEP)</w:t>
      </w:r>
      <w:r>
        <w:rPr>
          <w:rFonts w:ascii="Aptos" w:hAnsi="Aptos"/>
          <w:sz w:val="25"/>
          <w:szCs w:val="25"/>
        </w:rPr>
        <w:t>.</w:t>
      </w:r>
      <w:r w:rsidR="00C85685">
        <w:rPr>
          <w:rFonts w:ascii="Aptos" w:hAnsi="Aptos"/>
          <w:sz w:val="25"/>
          <w:szCs w:val="25"/>
        </w:rPr>
        <w:t xml:space="preserve"> </w:t>
      </w:r>
      <w:r w:rsidR="0057694A">
        <w:rPr>
          <w:rFonts w:ascii="Aptos" w:hAnsi="Aptos"/>
          <w:sz w:val="25"/>
          <w:szCs w:val="25"/>
        </w:rPr>
        <w:t xml:space="preserve">The </w:t>
      </w:r>
      <w:r>
        <w:rPr>
          <w:rFonts w:ascii="Aptos" w:hAnsi="Aptos"/>
          <w:sz w:val="25"/>
          <w:szCs w:val="25"/>
        </w:rPr>
        <w:t xml:space="preserve">IEP </w:t>
      </w:r>
      <w:r w:rsidR="004F0CBC">
        <w:rPr>
          <w:rFonts w:ascii="Aptos" w:hAnsi="Aptos"/>
          <w:sz w:val="25"/>
          <w:szCs w:val="25"/>
        </w:rPr>
        <w:t>proposed</w:t>
      </w:r>
      <w:r w:rsidR="00AE0278">
        <w:rPr>
          <w:rFonts w:ascii="Aptos" w:hAnsi="Aptos"/>
          <w:sz w:val="25"/>
          <w:szCs w:val="25"/>
        </w:rPr>
        <w:t xml:space="preserve"> the following services: Grid-A: consult with staff (1x15 minutes/6 days); Grid-B: math support, provided by a special education teacher or paraprofessional (6x30 minutes/6 days); and Grid-C: reading small group, provided by a special education teacher (2x45 minutes/6 days) and math support small group (2x30 minutes/6 days)</w:t>
      </w:r>
      <w:r w:rsidR="0033211C">
        <w:rPr>
          <w:rFonts w:ascii="Aptos" w:hAnsi="Aptos"/>
          <w:sz w:val="25"/>
          <w:szCs w:val="25"/>
        </w:rPr>
        <w:t>.</w:t>
      </w:r>
      <w:r w:rsidR="00902DAF">
        <w:rPr>
          <w:rStyle w:val="FootnoteReference"/>
          <w:rFonts w:ascii="Aptos" w:hAnsi="Aptos"/>
          <w:sz w:val="25"/>
          <w:szCs w:val="25"/>
        </w:rPr>
        <w:footnoteReference w:id="13"/>
      </w:r>
      <w:r w:rsidR="00AE0278">
        <w:rPr>
          <w:rFonts w:ascii="Aptos" w:hAnsi="Aptos"/>
          <w:sz w:val="25"/>
          <w:szCs w:val="25"/>
        </w:rPr>
        <w:t xml:space="preserve"> </w:t>
      </w:r>
      <w:r w:rsidRPr="00AE0278">
        <w:rPr>
          <w:rFonts w:ascii="Aptos" w:hAnsi="Aptos"/>
          <w:sz w:val="25"/>
          <w:szCs w:val="25"/>
        </w:rPr>
        <w:t>The IEP proposed a number of accommodations in P</w:t>
      </w:r>
      <w:r w:rsidR="00AE0278" w:rsidRPr="00AE0278">
        <w:rPr>
          <w:rFonts w:ascii="Aptos" w:hAnsi="Aptos"/>
          <w:sz w:val="25"/>
          <w:szCs w:val="25"/>
        </w:rPr>
        <w:t>LEP</w:t>
      </w:r>
      <w:r w:rsidR="005D4905">
        <w:rPr>
          <w:rFonts w:ascii="Aptos" w:hAnsi="Aptos"/>
          <w:sz w:val="25"/>
          <w:szCs w:val="25"/>
        </w:rPr>
        <w:t xml:space="preserve"> </w:t>
      </w:r>
      <w:r w:rsidR="00AE0278" w:rsidRPr="00AE0278">
        <w:rPr>
          <w:rFonts w:ascii="Aptos" w:hAnsi="Aptos"/>
          <w:sz w:val="25"/>
          <w:szCs w:val="25"/>
        </w:rPr>
        <w:t>A, including small group and separate setting; tracking of test items and monitoring of responses; use of graphic organizers, checklists, and reference sheets; frequent breaks; breaking larger tasks into smaller, more manageable tasks; cueing use of strategies for decoding and encoding; cycling back to previously mastered material to ensure retention; having Isa repeat directions; teacher check-ins for understanding; encouraging the use of a tracker; seating near the point of instruction; and clarification of test directions with familiar administrators reading aloud when directed.</w:t>
      </w:r>
      <w:r w:rsidR="00AE0278">
        <w:rPr>
          <w:rFonts w:ascii="Aptos" w:hAnsi="Aptos"/>
          <w:sz w:val="25"/>
          <w:szCs w:val="25"/>
        </w:rPr>
        <w:t xml:space="preserve"> </w:t>
      </w:r>
      <w:r w:rsidR="0057694A">
        <w:rPr>
          <w:rFonts w:ascii="Aptos" w:hAnsi="Aptos"/>
          <w:sz w:val="25"/>
          <w:szCs w:val="25"/>
        </w:rPr>
        <w:t>Finally, t</w:t>
      </w:r>
      <w:r w:rsidRPr="00AE0278">
        <w:rPr>
          <w:rFonts w:ascii="Aptos" w:hAnsi="Aptos"/>
          <w:sz w:val="25"/>
          <w:szCs w:val="25"/>
        </w:rPr>
        <w:t xml:space="preserve">he Team considered Isa’s level of social skills development and her disability and concluded that her disability was not likely to make her more vulnerable to teasing, harassment and/or </w:t>
      </w:r>
      <w:r w:rsidRPr="00AE0278">
        <w:rPr>
          <w:rFonts w:ascii="Aptos" w:hAnsi="Aptos"/>
          <w:sz w:val="25"/>
          <w:szCs w:val="25"/>
        </w:rPr>
        <w:lastRenderedPageBreak/>
        <w:t xml:space="preserve">bullying. Parents </w:t>
      </w:r>
      <w:r w:rsidR="00AE0278">
        <w:rPr>
          <w:rFonts w:ascii="Aptos" w:hAnsi="Aptos"/>
          <w:sz w:val="25"/>
          <w:szCs w:val="25"/>
        </w:rPr>
        <w:t xml:space="preserve">agreed </w:t>
      </w:r>
      <w:r w:rsidRPr="00AE0278">
        <w:rPr>
          <w:rFonts w:ascii="Aptos" w:hAnsi="Aptos"/>
          <w:sz w:val="25"/>
          <w:szCs w:val="25"/>
        </w:rPr>
        <w:t>with this determination</w:t>
      </w:r>
      <w:r w:rsidR="009652D8">
        <w:rPr>
          <w:rFonts w:ascii="Aptos" w:hAnsi="Aptos"/>
          <w:sz w:val="25"/>
          <w:szCs w:val="25"/>
        </w:rPr>
        <w:t xml:space="preserve"> and accepted the 2022-2023 IEP and placement in full on or about April 4, 2022.</w:t>
      </w:r>
      <w:r w:rsidR="009652D8">
        <w:rPr>
          <w:rStyle w:val="FootnoteReference"/>
          <w:rFonts w:ascii="Aptos" w:hAnsi="Aptos"/>
          <w:sz w:val="25"/>
          <w:szCs w:val="25"/>
        </w:rPr>
        <w:footnoteReference w:id="14"/>
      </w:r>
      <w:r w:rsidR="00C87FE6">
        <w:rPr>
          <w:rFonts w:ascii="Aptos" w:hAnsi="Aptos"/>
          <w:sz w:val="25"/>
          <w:szCs w:val="25"/>
        </w:rPr>
        <w:t xml:space="preserve"> </w:t>
      </w:r>
      <w:r w:rsidRPr="00AE0278">
        <w:rPr>
          <w:rFonts w:ascii="Aptos" w:hAnsi="Aptos"/>
          <w:sz w:val="25"/>
          <w:szCs w:val="25"/>
        </w:rPr>
        <w:t>(S-2</w:t>
      </w:r>
      <w:r w:rsidR="00C04898">
        <w:rPr>
          <w:rFonts w:ascii="Aptos" w:hAnsi="Aptos"/>
          <w:sz w:val="25"/>
          <w:szCs w:val="25"/>
        </w:rPr>
        <w:t>;</w:t>
      </w:r>
      <w:r w:rsidR="00822593">
        <w:rPr>
          <w:rFonts w:ascii="Aptos" w:hAnsi="Aptos"/>
          <w:sz w:val="25"/>
          <w:szCs w:val="25"/>
        </w:rPr>
        <w:t xml:space="preserve"> </w:t>
      </w:r>
      <w:r w:rsidR="0037600D">
        <w:rPr>
          <w:rFonts w:ascii="Aptos" w:hAnsi="Aptos"/>
          <w:sz w:val="25"/>
          <w:szCs w:val="25"/>
        </w:rPr>
        <w:t xml:space="preserve">Cataldo, II: </w:t>
      </w:r>
      <w:r w:rsidR="00C13C44">
        <w:rPr>
          <w:rFonts w:ascii="Aptos" w:hAnsi="Aptos"/>
          <w:sz w:val="25"/>
          <w:szCs w:val="25"/>
        </w:rPr>
        <w:t xml:space="preserve">298-99; </w:t>
      </w:r>
      <w:r w:rsidR="00822593">
        <w:rPr>
          <w:rFonts w:ascii="Aptos" w:hAnsi="Aptos"/>
          <w:sz w:val="25"/>
          <w:szCs w:val="25"/>
        </w:rPr>
        <w:t>Florek</w:t>
      </w:r>
      <w:r w:rsidR="00E4390F">
        <w:rPr>
          <w:rFonts w:ascii="Aptos" w:hAnsi="Aptos"/>
          <w:sz w:val="25"/>
          <w:szCs w:val="25"/>
        </w:rPr>
        <w:t>,</w:t>
      </w:r>
      <w:r w:rsidR="00822593">
        <w:rPr>
          <w:rFonts w:ascii="Aptos" w:hAnsi="Aptos"/>
          <w:sz w:val="25"/>
          <w:szCs w:val="25"/>
        </w:rPr>
        <w:t xml:space="preserve"> III: 5</w:t>
      </w:r>
      <w:r w:rsidR="00F53322">
        <w:rPr>
          <w:rFonts w:ascii="Aptos" w:hAnsi="Aptos"/>
          <w:sz w:val="25"/>
          <w:szCs w:val="25"/>
        </w:rPr>
        <w:t>09</w:t>
      </w:r>
      <w:r w:rsidR="002F4192">
        <w:rPr>
          <w:rFonts w:ascii="Aptos" w:hAnsi="Aptos"/>
          <w:sz w:val="25"/>
          <w:szCs w:val="25"/>
        </w:rPr>
        <w:t>-</w:t>
      </w:r>
      <w:r w:rsidR="003E6B6D">
        <w:rPr>
          <w:rFonts w:ascii="Aptos" w:hAnsi="Aptos"/>
          <w:sz w:val="25"/>
          <w:szCs w:val="25"/>
        </w:rPr>
        <w:t>1</w:t>
      </w:r>
      <w:r w:rsidR="009652D8">
        <w:rPr>
          <w:rFonts w:ascii="Aptos" w:hAnsi="Aptos"/>
          <w:sz w:val="25"/>
          <w:szCs w:val="25"/>
        </w:rPr>
        <w:t>3</w:t>
      </w:r>
      <w:r w:rsidR="009542B4">
        <w:rPr>
          <w:rFonts w:ascii="Aptos" w:hAnsi="Aptos"/>
          <w:sz w:val="25"/>
          <w:szCs w:val="25"/>
        </w:rPr>
        <w:t>, V: 652</w:t>
      </w:r>
      <w:r w:rsidRPr="00AE0278">
        <w:rPr>
          <w:rFonts w:ascii="Aptos" w:hAnsi="Aptos"/>
          <w:sz w:val="25"/>
          <w:szCs w:val="25"/>
        </w:rPr>
        <w:t>)</w:t>
      </w:r>
    </w:p>
    <w:p w14:paraId="68A6A579" w14:textId="77777777" w:rsidR="009652D8" w:rsidRPr="009652D8" w:rsidRDefault="009652D8" w:rsidP="009652D8">
      <w:pPr>
        <w:pStyle w:val="ListParagraph"/>
        <w:ind w:left="360"/>
        <w:rPr>
          <w:rFonts w:ascii="Aptos" w:hAnsi="Aptos"/>
          <w:sz w:val="16"/>
          <w:szCs w:val="16"/>
        </w:rPr>
      </w:pPr>
    </w:p>
    <w:p w14:paraId="56C8FC69" w14:textId="190A25B2" w:rsidR="00F25BF8" w:rsidRDefault="00207248" w:rsidP="009652D8">
      <w:pPr>
        <w:pStyle w:val="ListParagraph"/>
        <w:numPr>
          <w:ilvl w:val="0"/>
          <w:numId w:val="30"/>
        </w:numPr>
        <w:ind w:left="360"/>
        <w:rPr>
          <w:rFonts w:ascii="Aptos" w:hAnsi="Aptos"/>
          <w:sz w:val="25"/>
          <w:szCs w:val="25"/>
        </w:rPr>
      </w:pPr>
      <w:r>
        <w:rPr>
          <w:rFonts w:ascii="Aptos" w:hAnsi="Aptos"/>
          <w:sz w:val="25"/>
          <w:szCs w:val="25"/>
        </w:rPr>
        <w:t xml:space="preserve">In June of 2022, </w:t>
      </w:r>
      <w:r w:rsidR="002C06AA">
        <w:rPr>
          <w:rFonts w:ascii="Aptos" w:hAnsi="Aptos"/>
          <w:sz w:val="25"/>
          <w:szCs w:val="25"/>
        </w:rPr>
        <w:t xml:space="preserve">after the school year had ended, </w:t>
      </w:r>
      <w:r>
        <w:rPr>
          <w:rFonts w:ascii="Aptos" w:hAnsi="Aptos"/>
          <w:sz w:val="25"/>
          <w:szCs w:val="25"/>
        </w:rPr>
        <w:t xml:space="preserve">Parents contacted </w:t>
      </w:r>
      <w:r w:rsidR="00462A12">
        <w:rPr>
          <w:rFonts w:ascii="Aptos" w:hAnsi="Aptos"/>
          <w:sz w:val="25"/>
          <w:szCs w:val="25"/>
        </w:rPr>
        <w:t xml:space="preserve">East </w:t>
      </w:r>
      <w:r w:rsidR="007E5B4D">
        <w:rPr>
          <w:rFonts w:ascii="Aptos" w:hAnsi="Aptos"/>
          <w:sz w:val="25"/>
          <w:szCs w:val="25"/>
        </w:rPr>
        <w:t xml:space="preserve">interim principal Dr. Amanda </w:t>
      </w:r>
      <w:r>
        <w:rPr>
          <w:rFonts w:ascii="Aptos" w:hAnsi="Aptos"/>
          <w:sz w:val="25"/>
          <w:szCs w:val="25"/>
        </w:rPr>
        <w:t>Donovan to discuss their concerns regarding Isa’s peer relationships and vulnerability to bullying. (Florek</w:t>
      </w:r>
      <w:r w:rsidR="000B0D45">
        <w:rPr>
          <w:rFonts w:ascii="Aptos" w:hAnsi="Aptos"/>
          <w:sz w:val="25"/>
          <w:szCs w:val="25"/>
        </w:rPr>
        <w:t>,</w:t>
      </w:r>
      <w:r>
        <w:rPr>
          <w:rFonts w:ascii="Aptos" w:hAnsi="Aptos"/>
          <w:sz w:val="25"/>
          <w:szCs w:val="25"/>
        </w:rPr>
        <w:t xml:space="preserve"> III: 514</w:t>
      </w:r>
      <w:r w:rsidR="000B0D45">
        <w:rPr>
          <w:rFonts w:ascii="Aptos" w:hAnsi="Aptos"/>
          <w:sz w:val="25"/>
          <w:szCs w:val="25"/>
        </w:rPr>
        <w:t>, V:</w:t>
      </w:r>
      <w:r w:rsidR="00443728">
        <w:rPr>
          <w:rFonts w:ascii="Aptos" w:hAnsi="Aptos"/>
          <w:sz w:val="25"/>
          <w:szCs w:val="25"/>
        </w:rPr>
        <w:t xml:space="preserve"> 657</w:t>
      </w:r>
      <w:r>
        <w:rPr>
          <w:rFonts w:ascii="Aptos" w:hAnsi="Aptos"/>
          <w:sz w:val="25"/>
          <w:szCs w:val="25"/>
        </w:rPr>
        <w:t xml:space="preserve">) </w:t>
      </w:r>
    </w:p>
    <w:p w14:paraId="77881D2F" w14:textId="77777777" w:rsidR="00F25BF8" w:rsidRPr="00F25BF8" w:rsidRDefault="00F25BF8" w:rsidP="00F25BF8">
      <w:pPr>
        <w:pStyle w:val="ListParagraph"/>
        <w:rPr>
          <w:rFonts w:ascii="Aptos" w:hAnsi="Aptos"/>
          <w:sz w:val="16"/>
          <w:szCs w:val="16"/>
        </w:rPr>
      </w:pPr>
    </w:p>
    <w:p w14:paraId="5FC1D7E4" w14:textId="2285B319" w:rsidR="00F4120A" w:rsidRDefault="00F25BF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w:t>
      </w:r>
      <w:r w:rsidR="00C26FE9">
        <w:rPr>
          <w:rFonts w:ascii="Aptos" w:hAnsi="Aptos"/>
          <w:sz w:val="25"/>
          <w:szCs w:val="25"/>
        </w:rPr>
        <w:t xml:space="preserve">n August 9, 2022, Parents contacted Dr. Florek to request a meeting </w:t>
      </w:r>
      <w:r w:rsidR="00E753D8">
        <w:rPr>
          <w:rFonts w:ascii="Aptos" w:hAnsi="Aptos"/>
          <w:sz w:val="25"/>
          <w:szCs w:val="25"/>
        </w:rPr>
        <w:t xml:space="preserve">near the beginning of the school year </w:t>
      </w:r>
      <w:r w:rsidR="00C26FE9">
        <w:rPr>
          <w:rFonts w:ascii="Aptos" w:hAnsi="Aptos"/>
          <w:sz w:val="25"/>
          <w:szCs w:val="25"/>
        </w:rPr>
        <w:t>to discuss Isa’s social presentation and request that the bullying directive be added to her IEP. (P-32</w:t>
      </w:r>
      <w:r w:rsidR="0076049D">
        <w:rPr>
          <w:rFonts w:ascii="Aptos" w:hAnsi="Aptos"/>
          <w:sz w:val="25"/>
          <w:szCs w:val="25"/>
        </w:rPr>
        <w:t>, P-40</w:t>
      </w:r>
      <w:r w:rsidR="00E70132">
        <w:rPr>
          <w:rFonts w:ascii="Aptos" w:hAnsi="Aptos"/>
          <w:sz w:val="25"/>
          <w:szCs w:val="25"/>
        </w:rPr>
        <w:t xml:space="preserve">; Florek, V: </w:t>
      </w:r>
      <w:r w:rsidR="00AA4A6E">
        <w:rPr>
          <w:rFonts w:ascii="Aptos" w:hAnsi="Aptos"/>
          <w:sz w:val="25"/>
          <w:szCs w:val="25"/>
        </w:rPr>
        <w:t>654</w:t>
      </w:r>
      <w:r w:rsidR="00C26FE9">
        <w:rPr>
          <w:rFonts w:ascii="Aptos" w:hAnsi="Aptos"/>
          <w:sz w:val="25"/>
          <w:szCs w:val="25"/>
        </w:rPr>
        <w:t>)</w:t>
      </w:r>
      <w:r w:rsidR="00705765">
        <w:rPr>
          <w:rFonts w:ascii="Aptos" w:hAnsi="Aptos"/>
          <w:sz w:val="25"/>
          <w:szCs w:val="25"/>
        </w:rPr>
        <w:t xml:space="preserve"> </w:t>
      </w:r>
    </w:p>
    <w:p w14:paraId="4C6EA294" w14:textId="77777777" w:rsidR="00A56D98" w:rsidRPr="00F25BF8" w:rsidRDefault="00A56D98" w:rsidP="00A56D98">
      <w:pPr>
        <w:pStyle w:val="ListParagraph"/>
        <w:rPr>
          <w:rFonts w:ascii="Aptos" w:hAnsi="Aptos"/>
          <w:sz w:val="16"/>
          <w:szCs w:val="16"/>
        </w:rPr>
      </w:pPr>
    </w:p>
    <w:p w14:paraId="2D7E9554" w14:textId="77777777" w:rsidR="0057694A" w:rsidRDefault="00A56D9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When Isa began </w:t>
      </w:r>
      <w:r w:rsidR="00443ED2">
        <w:rPr>
          <w:rFonts w:ascii="Aptos" w:hAnsi="Aptos"/>
          <w:sz w:val="25"/>
          <w:szCs w:val="25"/>
        </w:rPr>
        <w:t>fourth</w:t>
      </w:r>
      <w:r>
        <w:rPr>
          <w:rFonts w:ascii="Aptos" w:hAnsi="Aptos"/>
          <w:sz w:val="25"/>
          <w:szCs w:val="25"/>
        </w:rPr>
        <w:t xml:space="preserve"> grade in September 2022, </w:t>
      </w:r>
      <w:r w:rsidR="004F0CBC">
        <w:rPr>
          <w:rFonts w:ascii="Aptos" w:hAnsi="Aptos"/>
          <w:sz w:val="25"/>
          <w:szCs w:val="25"/>
        </w:rPr>
        <w:t>Kathy Jennings was her</w:t>
      </w:r>
      <w:r>
        <w:rPr>
          <w:rFonts w:ascii="Aptos" w:hAnsi="Aptos"/>
          <w:sz w:val="25"/>
          <w:szCs w:val="25"/>
        </w:rPr>
        <w:t xml:space="preserve"> general education teacher and </w:t>
      </w:r>
      <w:r w:rsidR="0057694A">
        <w:rPr>
          <w:rFonts w:ascii="Aptos" w:hAnsi="Aptos"/>
          <w:sz w:val="25"/>
          <w:szCs w:val="25"/>
        </w:rPr>
        <w:t xml:space="preserve">Laura Hyman was </w:t>
      </w:r>
      <w:r>
        <w:rPr>
          <w:rFonts w:ascii="Aptos" w:hAnsi="Aptos"/>
          <w:sz w:val="25"/>
          <w:szCs w:val="25"/>
        </w:rPr>
        <w:t>her special education teacher.</w:t>
      </w:r>
      <w:r w:rsidR="004242CA">
        <w:rPr>
          <w:rStyle w:val="FootnoteReference"/>
          <w:rFonts w:ascii="Aptos" w:hAnsi="Aptos"/>
          <w:sz w:val="25"/>
          <w:szCs w:val="25"/>
        </w:rPr>
        <w:footnoteReference w:id="15"/>
      </w:r>
      <w:r>
        <w:rPr>
          <w:rFonts w:ascii="Aptos" w:hAnsi="Aptos"/>
          <w:sz w:val="25"/>
          <w:szCs w:val="25"/>
        </w:rPr>
        <w:t xml:space="preserve"> (P-20; </w:t>
      </w:r>
      <w:r w:rsidR="00017DC1">
        <w:rPr>
          <w:rFonts w:ascii="Aptos" w:hAnsi="Aptos"/>
          <w:sz w:val="25"/>
          <w:szCs w:val="25"/>
        </w:rPr>
        <w:t xml:space="preserve">Florek, </w:t>
      </w:r>
      <w:r w:rsidR="0066328E">
        <w:rPr>
          <w:rFonts w:ascii="Aptos" w:hAnsi="Aptos"/>
          <w:sz w:val="25"/>
          <w:szCs w:val="25"/>
        </w:rPr>
        <w:t>V</w:t>
      </w:r>
      <w:r w:rsidR="00DC2190">
        <w:rPr>
          <w:rFonts w:ascii="Aptos" w:hAnsi="Aptos"/>
          <w:sz w:val="25"/>
          <w:szCs w:val="25"/>
        </w:rPr>
        <w:t xml:space="preserve">: 755, </w:t>
      </w:r>
      <w:r w:rsidR="00017DC1">
        <w:rPr>
          <w:rFonts w:ascii="Aptos" w:hAnsi="Aptos"/>
          <w:sz w:val="25"/>
          <w:szCs w:val="25"/>
        </w:rPr>
        <w:t xml:space="preserve">VI: 879) </w:t>
      </w:r>
      <w:r w:rsidR="001C2291">
        <w:rPr>
          <w:rFonts w:ascii="Aptos" w:hAnsi="Aptos"/>
          <w:sz w:val="25"/>
          <w:szCs w:val="25"/>
        </w:rPr>
        <w:t>Although Isa did not require paraprofessional support as a special education service</w:t>
      </w:r>
      <w:r w:rsidR="00650DC9">
        <w:rPr>
          <w:rFonts w:ascii="Aptos" w:hAnsi="Aptos"/>
          <w:sz w:val="25"/>
          <w:szCs w:val="25"/>
        </w:rPr>
        <w:t xml:space="preserve"> at this time, </w:t>
      </w:r>
      <w:r w:rsidR="003207A0">
        <w:rPr>
          <w:rFonts w:ascii="Aptos" w:hAnsi="Aptos"/>
          <w:sz w:val="25"/>
          <w:szCs w:val="25"/>
        </w:rPr>
        <w:t>Dr. Florek ensured that</w:t>
      </w:r>
      <w:r w:rsidR="00650DC9">
        <w:rPr>
          <w:rFonts w:ascii="Aptos" w:hAnsi="Aptos"/>
          <w:sz w:val="25"/>
          <w:szCs w:val="25"/>
        </w:rPr>
        <w:t xml:space="preserve"> she</w:t>
      </w:r>
      <w:r w:rsidR="003207A0">
        <w:rPr>
          <w:rFonts w:ascii="Aptos" w:hAnsi="Aptos"/>
          <w:sz w:val="25"/>
          <w:szCs w:val="25"/>
        </w:rPr>
        <w:t xml:space="preserve"> was placed i</w:t>
      </w:r>
      <w:r w:rsidR="0001628A">
        <w:rPr>
          <w:rFonts w:ascii="Aptos" w:hAnsi="Aptos"/>
          <w:sz w:val="25"/>
          <w:szCs w:val="25"/>
        </w:rPr>
        <w:t>n a general education</w:t>
      </w:r>
      <w:r w:rsidR="003207A0">
        <w:rPr>
          <w:rFonts w:ascii="Aptos" w:hAnsi="Aptos"/>
          <w:sz w:val="25"/>
          <w:szCs w:val="25"/>
        </w:rPr>
        <w:t xml:space="preserve"> classroom that had </w:t>
      </w:r>
      <w:r w:rsidR="0057694A">
        <w:rPr>
          <w:rFonts w:ascii="Aptos" w:hAnsi="Aptos"/>
          <w:sz w:val="25"/>
          <w:szCs w:val="25"/>
        </w:rPr>
        <w:t xml:space="preserve">three </w:t>
      </w:r>
      <w:r w:rsidR="003207A0">
        <w:rPr>
          <w:rFonts w:ascii="Aptos" w:hAnsi="Aptos"/>
          <w:sz w:val="25"/>
          <w:szCs w:val="25"/>
        </w:rPr>
        <w:t>paraprofessional</w:t>
      </w:r>
      <w:r w:rsidR="005705BE">
        <w:rPr>
          <w:rFonts w:ascii="Aptos" w:hAnsi="Aptos"/>
          <w:sz w:val="25"/>
          <w:szCs w:val="25"/>
        </w:rPr>
        <w:t xml:space="preserve">s </w:t>
      </w:r>
      <w:r w:rsidR="004519EE">
        <w:rPr>
          <w:rFonts w:ascii="Aptos" w:hAnsi="Aptos"/>
          <w:sz w:val="25"/>
          <w:szCs w:val="25"/>
        </w:rPr>
        <w:t>available</w:t>
      </w:r>
      <w:r w:rsidR="003207A0">
        <w:rPr>
          <w:rFonts w:ascii="Aptos" w:hAnsi="Aptos"/>
          <w:sz w:val="25"/>
          <w:szCs w:val="25"/>
        </w:rPr>
        <w:t xml:space="preserve"> throughout the day</w:t>
      </w:r>
      <w:r w:rsidR="0001628A">
        <w:rPr>
          <w:rFonts w:ascii="Aptos" w:hAnsi="Aptos"/>
          <w:sz w:val="25"/>
          <w:szCs w:val="25"/>
        </w:rPr>
        <w:t xml:space="preserve"> to support all students</w:t>
      </w:r>
      <w:r w:rsidR="0057694A">
        <w:rPr>
          <w:rFonts w:ascii="Aptos" w:hAnsi="Aptos"/>
          <w:sz w:val="25"/>
          <w:szCs w:val="25"/>
        </w:rPr>
        <w:t xml:space="preserve">, including classroom aide Kris </w:t>
      </w:r>
      <w:proofErr w:type="spellStart"/>
      <w:r w:rsidR="0057694A">
        <w:rPr>
          <w:rFonts w:ascii="Aptos" w:hAnsi="Aptos"/>
          <w:sz w:val="25"/>
          <w:szCs w:val="25"/>
        </w:rPr>
        <w:t>d’Entrement</w:t>
      </w:r>
      <w:proofErr w:type="spellEnd"/>
      <w:r w:rsidR="0057694A">
        <w:rPr>
          <w:rFonts w:ascii="Aptos" w:hAnsi="Aptos"/>
          <w:sz w:val="25"/>
          <w:szCs w:val="25"/>
        </w:rPr>
        <w:t>.</w:t>
      </w:r>
      <w:r w:rsidR="003207A0">
        <w:rPr>
          <w:rFonts w:ascii="Aptos" w:hAnsi="Aptos"/>
          <w:sz w:val="25"/>
          <w:szCs w:val="25"/>
        </w:rPr>
        <w:t xml:space="preserve"> (</w:t>
      </w:r>
      <w:r w:rsidR="0057694A">
        <w:rPr>
          <w:rFonts w:ascii="Aptos" w:hAnsi="Aptos"/>
          <w:sz w:val="25"/>
          <w:szCs w:val="25"/>
        </w:rPr>
        <w:t xml:space="preserve">Cataldo, III: 449; </w:t>
      </w:r>
      <w:r w:rsidR="0001628A">
        <w:rPr>
          <w:rFonts w:ascii="Aptos" w:hAnsi="Aptos"/>
          <w:sz w:val="25"/>
          <w:szCs w:val="25"/>
        </w:rPr>
        <w:t>Florek, III: 516-17</w:t>
      </w:r>
      <w:r w:rsidR="00017DC1">
        <w:rPr>
          <w:rFonts w:ascii="Aptos" w:hAnsi="Aptos"/>
          <w:sz w:val="25"/>
          <w:szCs w:val="25"/>
        </w:rPr>
        <w:t>)</w:t>
      </w:r>
      <w:r w:rsidR="00462A12">
        <w:rPr>
          <w:rFonts w:ascii="Aptos" w:hAnsi="Aptos"/>
          <w:sz w:val="25"/>
          <w:szCs w:val="25"/>
        </w:rPr>
        <w:t xml:space="preserve"> </w:t>
      </w:r>
    </w:p>
    <w:p w14:paraId="6C33801E" w14:textId="77777777" w:rsidR="0057694A" w:rsidRPr="0057694A" w:rsidRDefault="0057694A" w:rsidP="0057694A">
      <w:pPr>
        <w:pStyle w:val="ListParagraph"/>
        <w:rPr>
          <w:rFonts w:ascii="Aptos" w:hAnsi="Aptos"/>
          <w:sz w:val="25"/>
          <w:szCs w:val="25"/>
        </w:rPr>
      </w:pPr>
    </w:p>
    <w:p w14:paraId="23B4069E" w14:textId="4B05419E" w:rsidR="00A56D98" w:rsidRPr="00F4120A" w:rsidRDefault="00AE2251"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In Hingham, paraprofessionals</w:t>
      </w:r>
      <w:r w:rsidR="0027316D">
        <w:rPr>
          <w:rFonts w:ascii="Aptos" w:hAnsi="Aptos"/>
          <w:sz w:val="25"/>
          <w:szCs w:val="25"/>
        </w:rPr>
        <w:t xml:space="preserve"> </w:t>
      </w:r>
      <w:r>
        <w:rPr>
          <w:rFonts w:ascii="Aptos" w:hAnsi="Aptos"/>
          <w:sz w:val="25"/>
          <w:szCs w:val="25"/>
        </w:rPr>
        <w:t>receive professional development and are then supervised by the teachers with whom they work.</w:t>
      </w:r>
      <w:r w:rsidR="00AB5CE7">
        <w:rPr>
          <w:rFonts w:ascii="Aptos" w:hAnsi="Aptos"/>
          <w:sz w:val="25"/>
          <w:szCs w:val="25"/>
        </w:rPr>
        <w:t xml:space="preserve"> Their assigned teachers share with them information about the students in the classroom, including their </w:t>
      </w:r>
      <w:r w:rsidR="009652D8">
        <w:rPr>
          <w:rFonts w:ascii="Aptos" w:hAnsi="Aptos"/>
          <w:sz w:val="25"/>
          <w:szCs w:val="25"/>
        </w:rPr>
        <w:t xml:space="preserve">required </w:t>
      </w:r>
      <w:r w:rsidR="00AB5CE7">
        <w:rPr>
          <w:rFonts w:ascii="Aptos" w:hAnsi="Aptos"/>
          <w:sz w:val="25"/>
          <w:szCs w:val="25"/>
        </w:rPr>
        <w:t>accommodations.</w:t>
      </w:r>
      <w:r>
        <w:rPr>
          <w:rFonts w:ascii="Aptos" w:hAnsi="Aptos"/>
          <w:sz w:val="25"/>
          <w:szCs w:val="25"/>
        </w:rPr>
        <w:t xml:space="preserve"> (Cataldo, I: </w:t>
      </w:r>
      <w:r w:rsidR="004C48EC">
        <w:rPr>
          <w:rFonts w:ascii="Aptos" w:hAnsi="Aptos"/>
          <w:sz w:val="25"/>
          <w:szCs w:val="25"/>
        </w:rPr>
        <w:t>110</w:t>
      </w:r>
      <w:r w:rsidR="00AB5CE7">
        <w:rPr>
          <w:rFonts w:ascii="Aptos" w:hAnsi="Aptos"/>
          <w:sz w:val="25"/>
          <w:szCs w:val="25"/>
        </w:rPr>
        <w:t xml:space="preserve">, II: </w:t>
      </w:r>
      <w:r w:rsidR="00516CFE">
        <w:rPr>
          <w:rFonts w:ascii="Aptos" w:hAnsi="Aptos"/>
          <w:sz w:val="25"/>
          <w:szCs w:val="25"/>
        </w:rPr>
        <w:t>305</w:t>
      </w:r>
      <w:r w:rsidR="004C48EC">
        <w:rPr>
          <w:rFonts w:ascii="Aptos" w:hAnsi="Aptos"/>
          <w:sz w:val="25"/>
          <w:szCs w:val="25"/>
        </w:rPr>
        <w:t>)</w:t>
      </w:r>
      <w:r w:rsidR="007B4ED0">
        <w:rPr>
          <w:rFonts w:ascii="Aptos" w:hAnsi="Aptos"/>
          <w:sz w:val="25"/>
          <w:szCs w:val="25"/>
        </w:rPr>
        <w:t xml:space="preserve"> </w:t>
      </w:r>
    </w:p>
    <w:p w14:paraId="61C50E48" w14:textId="77777777" w:rsidR="00F4120A" w:rsidRPr="00B9428B" w:rsidRDefault="00F4120A" w:rsidP="00EB30CB">
      <w:pPr>
        <w:pStyle w:val="ListParagraph"/>
        <w:spacing w:after="100" w:afterAutospacing="1"/>
        <w:ind w:left="360"/>
        <w:rPr>
          <w:rFonts w:ascii="Aptos" w:hAnsi="Aptos"/>
          <w:sz w:val="16"/>
          <w:szCs w:val="16"/>
        </w:rPr>
      </w:pPr>
    </w:p>
    <w:p w14:paraId="692F683A" w14:textId="64D513E2" w:rsidR="003E7EC2" w:rsidRDefault="00603FC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Isa’s Team reconvened on September 15, </w:t>
      </w:r>
      <w:proofErr w:type="gramStart"/>
      <w:r>
        <w:rPr>
          <w:rFonts w:ascii="Aptos" w:hAnsi="Aptos"/>
          <w:sz w:val="25"/>
          <w:szCs w:val="25"/>
        </w:rPr>
        <w:t>2022</w:t>
      </w:r>
      <w:proofErr w:type="gramEnd"/>
      <w:r w:rsidR="002C06AA">
        <w:rPr>
          <w:rFonts w:ascii="Aptos" w:hAnsi="Aptos"/>
          <w:sz w:val="25"/>
          <w:szCs w:val="25"/>
        </w:rPr>
        <w:t xml:space="preserve"> to discuss the concerns Parents had expressed to Dr. Donovan and Dr. Florek.</w:t>
      </w:r>
      <w:r w:rsidR="00C87FE6">
        <w:rPr>
          <w:rFonts w:ascii="Aptos" w:hAnsi="Aptos"/>
          <w:sz w:val="25"/>
          <w:szCs w:val="25"/>
        </w:rPr>
        <w:t xml:space="preserve"> </w:t>
      </w:r>
      <w:r w:rsidR="0057694A">
        <w:rPr>
          <w:rFonts w:ascii="Aptos" w:hAnsi="Aptos"/>
          <w:sz w:val="25"/>
          <w:szCs w:val="25"/>
        </w:rPr>
        <w:t>During</w:t>
      </w:r>
      <w:r w:rsidR="007C2A47">
        <w:rPr>
          <w:rFonts w:ascii="Aptos" w:hAnsi="Aptos"/>
          <w:sz w:val="25"/>
          <w:szCs w:val="25"/>
        </w:rPr>
        <w:t xml:space="preserve"> the meeting, Mother </w:t>
      </w:r>
      <w:r w:rsidR="0057694A">
        <w:rPr>
          <w:rFonts w:ascii="Aptos" w:hAnsi="Aptos"/>
          <w:sz w:val="25"/>
          <w:szCs w:val="25"/>
        </w:rPr>
        <w:t>described an incident that had</w:t>
      </w:r>
      <w:r w:rsidR="007C2A47">
        <w:rPr>
          <w:rFonts w:ascii="Aptos" w:hAnsi="Aptos"/>
          <w:sz w:val="25"/>
          <w:szCs w:val="25"/>
        </w:rPr>
        <w:t xml:space="preserve"> occurred during recess</w:t>
      </w:r>
      <w:r w:rsidR="00966481">
        <w:rPr>
          <w:rFonts w:ascii="Aptos" w:hAnsi="Aptos"/>
          <w:sz w:val="25"/>
          <w:szCs w:val="25"/>
        </w:rPr>
        <w:t xml:space="preserve"> toward the end of the previous school year, where students were pretending to get married; Mother felt that although Isa was involved, she did not understand the complexity of the interaction. </w:t>
      </w:r>
      <w:r w:rsidR="00C87FE6">
        <w:rPr>
          <w:rFonts w:ascii="Aptos" w:hAnsi="Aptos"/>
          <w:sz w:val="25"/>
          <w:szCs w:val="25"/>
        </w:rPr>
        <w:t>(Florek</w:t>
      </w:r>
      <w:r w:rsidR="00D9073D">
        <w:rPr>
          <w:rFonts w:ascii="Aptos" w:hAnsi="Aptos"/>
          <w:sz w:val="25"/>
          <w:szCs w:val="25"/>
        </w:rPr>
        <w:t>,</w:t>
      </w:r>
      <w:r w:rsidR="00C87FE6">
        <w:rPr>
          <w:rFonts w:ascii="Aptos" w:hAnsi="Aptos"/>
          <w:sz w:val="25"/>
          <w:szCs w:val="25"/>
        </w:rPr>
        <w:t xml:space="preserve"> V: 654-65</w:t>
      </w:r>
      <w:r w:rsidR="00DB10B5">
        <w:rPr>
          <w:rFonts w:ascii="Aptos" w:hAnsi="Aptos"/>
          <w:sz w:val="25"/>
          <w:szCs w:val="25"/>
        </w:rPr>
        <w:t>6</w:t>
      </w:r>
      <w:r w:rsidR="00BF05AE">
        <w:rPr>
          <w:rFonts w:ascii="Aptos" w:hAnsi="Aptos"/>
          <w:sz w:val="25"/>
          <w:szCs w:val="25"/>
        </w:rPr>
        <w:t>, 768</w:t>
      </w:r>
      <w:r w:rsidR="00E5139D">
        <w:rPr>
          <w:rFonts w:ascii="Aptos" w:hAnsi="Aptos"/>
          <w:sz w:val="25"/>
          <w:szCs w:val="25"/>
        </w:rPr>
        <w:t>-69</w:t>
      </w:r>
      <w:r w:rsidR="00C87FE6">
        <w:rPr>
          <w:rFonts w:ascii="Aptos" w:hAnsi="Aptos"/>
          <w:sz w:val="25"/>
          <w:szCs w:val="25"/>
        </w:rPr>
        <w:t>)</w:t>
      </w:r>
      <w:r>
        <w:rPr>
          <w:rFonts w:ascii="Aptos" w:hAnsi="Aptos"/>
          <w:sz w:val="25"/>
          <w:szCs w:val="25"/>
        </w:rPr>
        <w:t xml:space="preserve"> </w:t>
      </w:r>
      <w:r w:rsidR="004F0CBC">
        <w:rPr>
          <w:rFonts w:ascii="Aptos" w:hAnsi="Aptos"/>
          <w:sz w:val="25"/>
          <w:szCs w:val="25"/>
        </w:rPr>
        <w:t xml:space="preserve">According to </w:t>
      </w:r>
      <w:r w:rsidR="00D44224">
        <w:rPr>
          <w:rFonts w:ascii="Aptos" w:hAnsi="Aptos"/>
          <w:sz w:val="25"/>
          <w:szCs w:val="25"/>
        </w:rPr>
        <w:t>Mothe</w:t>
      </w:r>
      <w:r w:rsidR="004F0CBC">
        <w:rPr>
          <w:rFonts w:ascii="Aptos" w:hAnsi="Aptos"/>
          <w:sz w:val="25"/>
          <w:szCs w:val="25"/>
        </w:rPr>
        <w:t>r,</w:t>
      </w:r>
      <w:r w:rsidR="00D44224">
        <w:rPr>
          <w:rFonts w:ascii="Aptos" w:hAnsi="Aptos"/>
          <w:sz w:val="25"/>
          <w:szCs w:val="25"/>
        </w:rPr>
        <w:t xml:space="preserve"> this </w:t>
      </w:r>
      <w:r w:rsidR="00C826C9">
        <w:rPr>
          <w:rFonts w:ascii="Aptos" w:hAnsi="Aptos"/>
          <w:sz w:val="25"/>
          <w:szCs w:val="25"/>
        </w:rPr>
        <w:t xml:space="preserve">incident evinced Isa’s vulnerability to bullying. Although the Team did not share Parents’ concern, </w:t>
      </w:r>
      <w:r w:rsidR="0057694A">
        <w:rPr>
          <w:rFonts w:ascii="Aptos" w:hAnsi="Aptos"/>
          <w:sz w:val="25"/>
          <w:szCs w:val="25"/>
        </w:rPr>
        <w:t xml:space="preserve">it agreed to amend </w:t>
      </w:r>
      <w:r w:rsidRPr="00B46D17">
        <w:rPr>
          <w:rFonts w:ascii="Aptos" w:hAnsi="Aptos"/>
          <w:sz w:val="25"/>
          <w:szCs w:val="25"/>
        </w:rPr>
        <w:t xml:space="preserve">the 2022-2023 IEP </w:t>
      </w:r>
      <w:r w:rsidR="0057694A">
        <w:rPr>
          <w:rFonts w:ascii="Aptos" w:hAnsi="Aptos"/>
          <w:sz w:val="25"/>
          <w:szCs w:val="25"/>
        </w:rPr>
        <w:t xml:space="preserve">by revising the bullying statement to </w:t>
      </w:r>
      <w:r w:rsidR="0084132B">
        <w:rPr>
          <w:rFonts w:ascii="Aptos" w:hAnsi="Aptos"/>
          <w:sz w:val="25"/>
          <w:szCs w:val="25"/>
        </w:rPr>
        <w:t>reflect Isa’s vulnerability to being bullied.</w:t>
      </w:r>
      <w:r w:rsidRPr="00B46D17">
        <w:rPr>
          <w:rFonts w:ascii="Aptos" w:hAnsi="Aptos"/>
          <w:sz w:val="25"/>
          <w:szCs w:val="25"/>
        </w:rPr>
        <w:t xml:space="preserve"> The Team also added</w:t>
      </w:r>
      <w:r w:rsidR="00C94321">
        <w:rPr>
          <w:rFonts w:ascii="Aptos" w:hAnsi="Aptos"/>
          <w:sz w:val="25"/>
          <w:szCs w:val="25"/>
        </w:rPr>
        <w:t xml:space="preserve"> accommodations to PLEP A and PLEP B, </w:t>
      </w:r>
      <w:r w:rsidR="00CE1E2C">
        <w:rPr>
          <w:rFonts w:ascii="Aptos" w:hAnsi="Aptos"/>
          <w:sz w:val="25"/>
          <w:szCs w:val="25"/>
        </w:rPr>
        <w:t>includ</w:t>
      </w:r>
      <w:r w:rsidR="0084132B">
        <w:rPr>
          <w:rFonts w:ascii="Aptos" w:hAnsi="Aptos"/>
          <w:sz w:val="25"/>
          <w:szCs w:val="25"/>
        </w:rPr>
        <w:t>ing</w:t>
      </w:r>
      <w:r w:rsidRPr="00B46D17">
        <w:rPr>
          <w:rFonts w:ascii="Aptos" w:hAnsi="Aptos"/>
          <w:sz w:val="25"/>
          <w:szCs w:val="25"/>
        </w:rPr>
        <w:t xml:space="preserve"> </w:t>
      </w:r>
      <w:r w:rsidR="00A4518F" w:rsidRPr="00B46D17">
        <w:rPr>
          <w:rFonts w:ascii="Aptos" w:hAnsi="Aptos"/>
          <w:sz w:val="25"/>
          <w:szCs w:val="25"/>
        </w:rPr>
        <w:t xml:space="preserve">scheduled movement breaks during prolonged academic periods; adult support in navigating ambiguous or charged social situations; access to </w:t>
      </w:r>
      <w:r w:rsidR="005705BE">
        <w:rPr>
          <w:rFonts w:ascii="Aptos" w:hAnsi="Aptos"/>
          <w:sz w:val="25"/>
          <w:szCs w:val="25"/>
        </w:rPr>
        <w:t xml:space="preserve">the </w:t>
      </w:r>
      <w:r w:rsidR="008347D7">
        <w:rPr>
          <w:rFonts w:ascii="Aptos" w:hAnsi="Aptos"/>
          <w:sz w:val="25"/>
          <w:szCs w:val="25"/>
        </w:rPr>
        <w:t>S</w:t>
      </w:r>
      <w:r w:rsidR="00A4518F" w:rsidRPr="00B46D17">
        <w:rPr>
          <w:rFonts w:ascii="Aptos" w:hAnsi="Aptos"/>
          <w:sz w:val="25"/>
          <w:szCs w:val="25"/>
        </w:rPr>
        <w:t xml:space="preserve">chool </w:t>
      </w:r>
      <w:r w:rsidR="008347D7">
        <w:rPr>
          <w:rFonts w:ascii="Aptos" w:hAnsi="Aptos"/>
          <w:sz w:val="25"/>
          <w:szCs w:val="25"/>
        </w:rPr>
        <w:t>A</w:t>
      </w:r>
      <w:r w:rsidR="00A4518F" w:rsidRPr="00B46D17">
        <w:rPr>
          <w:rFonts w:ascii="Aptos" w:hAnsi="Aptos"/>
          <w:sz w:val="25"/>
          <w:szCs w:val="25"/>
        </w:rPr>
        <w:t xml:space="preserve">djustment </w:t>
      </w:r>
      <w:r w:rsidR="008347D7">
        <w:rPr>
          <w:rFonts w:ascii="Aptos" w:hAnsi="Aptos"/>
          <w:sz w:val="25"/>
          <w:szCs w:val="25"/>
        </w:rPr>
        <w:t>C</w:t>
      </w:r>
      <w:r w:rsidR="00A4518F" w:rsidRPr="00B46D17">
        <w:rPr>
          <w:rFonts w:ascii="Aptos" w:hAnsi="Aptos"/>
          <w:sz w:val="25"/>
          <w:szCs w:val="25"/>
        </w:rPr>
        <w:t>ounselor</w:t>
      </w:r>
      <w:r w:rsidR="005705BE">
        <w:rPr>
          <w:rFonts w:ascii="Aptos" w:hAnsi="Aptos"/>
          <w:sz w:val="25"/>
          <w:szCs w:val="25"/>
        </w:rPr>
        <w:t xml:space="preserve"> (SAC)</w:t>
      </w:r>
      <w:r w:rsidR="00A4518F" w:rsidRPr="00B46D17">
        <w:rPr>
          <w:rFonts w:ascii="Aptos" w:hAnsi="Aptos"/>
          <w:sz w:val="25"/>
          <w:szCs w:val="25"/>
        </w:rPr>
        <w:t xml:space="preserve"> as needed; </w:t>
      </w:r>
      <w:r w:rsidR="005705BE">
        <w:rPr>
          <w:rFonts w:ascii="Aptos" w:hAnsi="Aptos"/>
          <w:sz w:val="25"/>
          <w:szCs w:val="25"/>
        </w:rPr>
        <w:t xml:space="preserve">and </w:t>
      </w:r>
      <w:r w:rsidR="00A4518F" w:rsidRPr="00B46D17">
        <w:rPr>
          <w:rFonts w:ascii="Aptos" w:hAnsi="Aptos"/>
          <w:sz w:val="25"/>
          <w:szCs w:val="25"/>
        </w:rPr>
        <w:t>encourage</w:t>
      </w:r>
      <w:r w:rsidR="005705BE">
        <w:rPr>
          <w:rFonts w:ascii="Aptos" w:hAnsi="Aptos"/>
          <w:sz w:val="25"/>
          <w:szCs w:val="25"/>
        </w:rPr>
        <w:t>ment of</w:t>
      </w:r>
      <w:r w:rsidR="00A4518F" w:rsidRPr="00B46D17">
        <w:rPr>
          <w:rFonts w:ascii="Aptos" w:hAnsi="Aptos"/>
          <w:sz w:val="25"/>
          <w:szCs w:val="25"/>
        </w:rPr>
        <w:t xml:space="preserve"> self-advocacy following an event that Isa perceives as uncomfortable. The Amendment was </w:t>
      </w:r>
      <w:r w:rsidR="00A4518F" w:rsidRPr="00822593">
        <w:rPr>
          <w:rFonts w:ascii="Aptos" w:hAnsi="Aptos"/>
          <w:sz w:val="25"/>
          <w:szCs w:val="25"/>
        </w:rPr>
        <w:lastRenderedPageBreak/>
        <w:t xml:space="preserve">accepted by Parents on November 2, 2022, and </w:t>
      </w:r>
      <w:r w:rsidR="0084132B">
        <w:rPr>
          <w:rFonts w:ascii="Aptos" w:hAnsi="Aptos"/>
          <w:sz w:val="25"/>
          <w:szCs w:val="25"/>
        </w:rPr>
        <w:t>returned to</w:t>
      </w:r>
      <w:r w:rsidR="00A4518F" w:rsidRPr="00822593">
        <w:rPr>
          <w:rFonts w:ascii="Aptos" w:hAnsi="Aptos"/>
          <w:sz w:val="25"/>
          <w:szCs w:val="25"/>
        </w:rPr>
        <w:t xml:space="preserve"> Hingham on November 10, 2022. (S-3</w:t>
      </w:r>
      <w:r w:rsidR="00C31F08" w:rsidRPr="00822593">
        <w:rPr>
          <w:rFonts w:ascii="Aptos" w:hAnsi="Aptos"/>
          <w:sz w:val="25"/>
          <w:szCs w:val="25"/>
        </w:rPr>
        <w:t>; S-11</w:t>
      </w:r>
      <w:r w:rsidR="00C04898">
        <w:rPr>
          <w:rFonts w:ascii="Aptos" w:hAnsi="Aptos"/>
          <w:sz w:val="25"/>
          <w:szCs w:val="25"/>
        </w:rPr>
        <w:t>;</w:t>
      </w:r>
      <w:r w:rsidR="00C858D3" w:rsidRPr="00822593">
        <w:rPr>
          <w:rFonts w:ascii="Aptos" w:hAnsi="Aptos"/>
          <w:sz w:val="25"/>
          <w:szCs w:val="25"/>
        </w:rPr>
        <w:t xml:space="preserve"> </w:t>
      </w:r>
      <w:r w:rsidR="007F3CC5">
        <w:rPr>
          <w:rFonts w:ascii="Aptos" w:hAnsi="Aptos"/>
          <w:sz w:val="25"/>
          <w:szCs w:val="25"/>
        </w:rPr>
        <w:t>Cataldo, I: 162</w:t>
      </w:r>
      <w:r w:rsidR="003418E1">
        <w:rPr>
          <w:rFonts w:ascii="Aptos" w:hAnsi="Aptos"/>
          <w:sz w:val="25"/>
          <w:szCs w:val="25"/>
        </w:rPr>
        <w:t xml:space="preserve">, II: </w:t>
      </w:r>
      <w:r w:rsidR="00EF647E">
        <w:rPr>
          <w:rFonts w:ascii="Aptos" w:hAnsi="Aptos"/>
          <w:sz w:val="25"/>
          <w:szCs w:val="25"/>
        </w:rPr>
        <w:t>294-95</w:t>
      </w:r>
      <w:r w:rsidR="009E70F7">
        <w:rPr>
          <w:rFonts w:ascii="Aptos" w:hAnsi="Aptos"/>
          <w:sz w:val="25"/>
          <w:szCs w:val="25"/>
        </w:rPr>
        <w:t>, 298-</w:t>
      </w:r>
      <w:r w:rsidR="0037600D">
        <w:rPr>
          <w:rFonts w:ascii="Aptos" w:hAnsi="Aptos"/>
          <w:sz w:val="25"/>
          <w:szCs w:val="25"/>
        </w:rPr>
        <w:t>300</w:t>
      </w:r>
      <w:r w:rsidR="007F3CC5">
        <w:rPr>
          <w:rFonts w:ascii="Aptos" w:hAnsi="Aptos"/>
          <w:sz w:val="25"/>
          <w:szCs w:val="25"/>
        </w:rPr>
        <w:t xml:space="preserve">; </w:t>
      </w:r>
      <w:r w:rsidR="00C858D3" w:rsidRPr="00822593">
        <w:rPr>
          <w:rFonts w:ascii="Aptos" w:hAnsi="Aptos"/>
          <w:sz w:val="25"/>
          <w:szCs w:val="25"/>
        </w:rPr>
        <w:t>Florek</w:t>
      </w:r>
      <w:r w:rsidR="005D009C">
        <w:rPr>
          <w:rFonts w:ascii="Aptos" w:hAnsi="Aptos"/>
          <w:sz w:val="25"/>
          <w:szCs w:val="25"/>
        </w:rPr>
        <w:t xml:space="preserve">, </w:t>
      </w:r>
      <w:r w:rsidR="00C858D3" w:rsidRPr="00822593">
        <w:rPr>
          <w:rFonts w:ascii="Aptos" w:hAnsi="Aptos"/>
          <w:sz w:val="25"/>
          <w:szCs w:val="25"/>
        </w:rPr>
        <w:t>III: 514-515</w:t>
      </w:r>
      <w:r w:rsidR="0055684C">
        <w:rPr>
          <w:rFonts w:ascii="Aptos" w:hAnsi="Aptos"/>
          <w:sz w:val="25"/>
          <w:szCs w:val="25"/>
        </w:rPr>
        <w:t xml:space="preserve">, V: </w:t>
      </w:r>
      <w:r w:rsidR="00A07344">
        <w:rPr>
          <w:rFonts w:ascii="Aptos" w:hAnsi="Aptos"/>
          <w:sz w:val="25"/>
          <w:szCs w:val="25"/>
        </w:rPr>
        <w:t>654-56</w:t>
      </w:r>
      <w:r w:rsidR="00A4518F" w:rsidRPr="00822593">
        <w:rPr>
          <w:rFonts w:ascii="Aptos" w:hAnsi="Aptos"/>
          <w:sz w:val="25"/>
          <w:szCs w:val="25"/>
        </w:rPr>
        <w:t>)</w:t>
      </w:r>
    </w:p>
    <w:p w14:paraId="17BB7A9F" w14:textId="77777777" w:rsidR="00145754" w:rsidRPr="00525DF6" w:rsidRDefault="00145754" w:rsidP="00145754">
      <w:pPr>
        <w:pStyle w:val="ListParagraph"/>
        <w:spacing w:after="100" w:afterAutospacing="1"/>
        <w:ind w:left="360"/>
        <w:rPr>
          <w:rFonts w:ascii="Aptos" w:hAnsi="Aptos"/>
          <w:sz w:val="16"/>
          <w:szCs w:val="16"/>
        </w:rPr>
      </w:pPr>
    </w:p>
    <w:p w14:paraId="35B3E0DD" w14:textId="51F787C8" w:rsidR="008557BB" w:rsidRDefault="008557BB"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The </w:t>
      </w:r>
      <w:r w:rsidR="00145754">
        <w:rPr>
          <w:rFonts w:ascii="Aptos" w:hAnsi="Aptos"/>
          <w:sz w:val="25"/>
          <w:szCs w:val="25"/>
        </w:rPr>
        <w:t xml:space="preserve">2022-2023 IEP, as amended in September 2022, was the last IEP and placement </w:t>
      </w:r>
      <w:r w:rsidR="00EE73A0">
        <w:rPr>
          <w:rFonts w:ascii="Aptos" w:hAnsi="Aptos"/>
          <w:sz w:val="25"/>
          <w:szCs w:val="25"/>
        </w:rPr>
        <w:t>accepted by Parents, and as such, it is Isa’s stay-put IEP. (</w:t>
      </w:r>
      <w:r w:rsidR="00525DF6">
        <w:rPr>
          <w:rFonts w:ascii="Aptos" w:hAnsi="Aptos"/>
          <w:sz w:val="25"/>
          <w:szCs w:val="25"/>
        </w:rPr>
        <w:t>S-2</w:t>
      </w:r>
      <w:r w:rsidR="003F66EE">
        <w:rPr>
          <w:rFonts w:ascii="Aptos" w:hAnsi="Aptos"/>
          <w:sz w:val="25"/>
          <w:szCs w:val="25"/>
        </w:rPr>
        <w:t>, S-3, S-</w:t>
      </w:r>
      <w:r w:rsidR="00100ECA">
        <w:rPr>
          <w:rFonts w:ascii="Aptos" w:hAnsi="Aptos"/>
          <w:sz w:val="25"/>
          <w:szCs w:val="25"/>
        </w:rPr>
        <w:t>5, S-6, S-7, S-8</w:t>
      </w:r>
      <w:r w:rsidR="00525DF6">
        <w:rPr>
          <w:rFonts w:ascii="Aptos" w:hAnsi="Aptos"/>
          <w:sz w:val="25"/>
          <w:szCs w:val="25"/>
        </w:rPr>
        <w:t xml:space="preserve">; </w:t>
      </w:r>
      <w:r w:rsidR="007F3CC5">
        <w:rPr>
          <w:rFonts w:ascii="Aptos" w:hAnsi="Aptos"/>
          <w:sz w:val="25"/>
          <w:szCs w:val="25"/>
        </w:rPr>
        <w:t xml:space="preserve">Cataldo, I: 162; </w:t>
      </w:r>
      <w:r w:rsidR="00EE73A0">
        <w:rPr>
          <w:rFonts w:ascii="Aptos" w:hAnsi="Aptos"/>
          <w:sz w:val="25"/>
          <w:szCs w:val="25"/>
        </w:rPr>
        <w:t xml:space="preserve">Florek, </w:t>
      </w:r>
      <w:r w:rsidR="00525DF6">
        <w:rPr>
          <w:rFonts w:ascii="Aptos" w:hAnsi="Aptos"/>
          <w:sz w:val="25"/>
          <w:szCs w:val="25"/>
        </w:rPr>
        <w:t>III: 519-20)</w:t>
      </w:r>
    </w:p>
    <w:p w14:paraId="5E5AC362" w14:textId="77777777" w:rsidR="00E30B79" w:rsidRPr="00E30B79" w:rsidRDefault="00E30B79" w:rsidP="00E30B79">
      <w:pPr>
        <w:pStyle w:val="ListParagraph"/>
        <w:rPr>
          <w:rFonts w:ascii="Aptos" w:hAnsi="Aptos"/>
          <w:sz w:val="25"/>
          <w:szCs w:val="25"/>
        </w:rPr>
      </w:pPr>
    </w:p>
    <w:p w14:paraId="6C5D9CF1" w14:textId="7A4CCDAD" w:rsidR="00E30B79" w:rsidRPr="00E30B79" w:rsidRDefault="00E30B79" w:rsidP="00E30B79">
      <w:pPr>
        <w:pStyle w:val="ListParagraph"/>
        <w:numPr>
          <w:ilvl w:val="0"/>
          <w:numId w:val="30"/>
        </w:numPr>
        <w:spacing w:after="100" w:afterAutospacing="1"/>
        <w:ind w:left="360"/>
        <w:rPr>
          <w:rFonts w:ascii="Aptos" w:hAnsi="Aptos"/>
          <w:sz w:val="25"/>
          <w:szCs w:val="25"/>
        </w:rPr>
      </w:pPr>
      <w:r>
        <w:rPr>
          <w:rFonts w:ascii="Aptos" w:hAnsi="Aptos"/>
          <w:sz w:val="25"/>
          <w:szCs w:val="25"/>
        </w:rPr>
        <w:t>On or about November 9, 2022, Ms. Jennings sent an email to Parents to express concern about Isa’s recent behavior in school, including an increased inability to focus and stay in her seat, and increased disruptive behavior</w:t>
      </w:r>
      <w:r w:rsidRPr="00EB311A">
        <w:rPr>
          <w:rFonts w:ascii="Aptos" w:hAnsi="Aptos"/>
          <w:sz w:val="25"/>
          <w:szCs w:val="25"/>
        </w:rPr>
        <w:t>. (P-1,</w:t>
      </w:r>
      <w:r>
        <w:rPr>
          <w:rFonts w:ascii="Aptos" w:hAnsi="Aptos"/>
          <w:sz w:val="25"/>
          <w:szCs w:val="25"/>
        </w:rPr>
        <w:t xml:space="preserve"> P-34; Cataldo III: 378-79)</w:t>
      </w:r>
    </w:p>
    <w:p w14:paraId="6D0F8F79" w14:textId="77777777" w:rsidR="00C858D3" w:rsidRPr="00C3751D" w:rsidRDefault="00C858D3" w:rsidP="00EB30CB">
      <w:pPr>
        <w:pStyle w:val="ListParagraph"/>
        <w:spacing w:after="100" w:afterAutospacing="1"/>
        <w:rPr>
          <w:rFonts w:ascii="Aptos" w:hAnsi="Aptos"/>
          <w:sz w:val="16"/>
          <w:szCs w:val="16"/>
        </w:rPr>
      </w:pPr>
    </w:p>
    <w:p w14:paraId="50EE314F" w14:textId="69EB891F" w:rsidR="00E30B79" w:rsidRDefault="00E30B79" w:rsidP="00E30B79">
      <w:pPr>
        <w:pStyle w:val="ListParagraph"/>
        <w:numPr>
          <w:ilvl w:val="0"/>
          <w:numId w:val="30"/>
        </w:numPr>
        <w:ind w:left="360"/>
        <w:rPr>
          <w:rFonts w:ascii="Aptos" w:hAnsi="Aptos"/>
          <w:sz w:val="25"/>
          <w:szCs w:val="25"/>
        </w:rPr>
      </w:pPr>
      <w:r>
        <w:rPr>
          <w:rFonts w:ascii="Aptos" w:hAnsi="Aptos"/>
          <w:sz w:val="25"/>
          <w:szCs w:val="25"/>
        </w:rPr>
        <w:t>Around this time, shortly after Parents had accepted the amendment to the 2022-2023 IEP</w:t>
      </w:r>
      <w:r w:rsidR="00C76AD9">
        <w:rPr>
          <w:rFonts w:ascii="Aptos" w:hAnsi="Aptos"/>
          <w:sz w:val="25"/>
          <w:szCs w:val="25"/>
        </w:rPr>
        <w:t xml:space="preserve">, Mother began to express concerns </w:t>
      </w:r>
      <w:r w:rsidR="00EB3E4E">
        <w:rPr>
          <w:rFonts w:ascii="Aptos" w:hAnsi="Aptos"/>
          <w:sz w:val="25"/>
          <w:szCs w:val="25"/>
        </w:rPr>
        <w:t>that paraprofessionals were either not available to Isa or not aware of her nee</w:t>
      </w:r>
      <w:r w:rsidR="004C21ED">
        <w:rPr>
          <w:rFonts w:ascii="Aptos" w:hAnsi="Aptos"/>
          <w:sz w:val="25"/>
          <w:szCs w:val="25"/>
        </w:rPr>
        <w:t>ds</w:t>
      </w:r>
      <w:r>
        <w:rPr>
          <w:rFonts w:ascii="Aptos" w:hAnsi="Aptos"/>
          <w:sz w:val="25"/>
          <w:szCs w:val="25"/>
        </w:rPr>
        <w:t xml:space="preserve"> despite the amendment’s provision of adult support to assist Isa in navigating difficult social situations</w:t>
      </w:r>
      <w:r w:rsidR="004C21ED">
        <w:rPr>
          <w:rFonts w:ascii="Aptos" w:hAnsi="Aptos"/>
          <w:sz w:val="25"/>
          <w:szCs w:val="25"/>
        </w:rPr>
        <w:t>. In response to Parents’ concerns, Dr. Florek communicated with Isa’s classroom teacher and special education teacher, as well as with building administrators, to ensure that paraprofessionals were</w:t>
      </w:r>
      <w:r w:rsidR="00832D77">
        <w:rPr>
          <w:rFonts w:ascii="Aptos" w:hAnsi="Aptos"/>
          <w:sz w:val="25"/>
          <w:szCs w:val="25"/>
        </w:rPr>
        <w:t>, in fact, available</w:t>
      </w:r>
      <w:r w:rsidR="009A6E8E">
        <w:rPr>
          <w:rFonts w:ascii="Aptos" w:hAnsi="Aptos"/>
          <w:sz w:val="25"/>
          <w:szCs w:val="25"/>
        </w:rPr>
        <w:t xml:space="preserve"> to Isa</w:t>
      </w:r>
      <w:r w:rsidR="00832D77">
        <w:rPr>
          <w:rFonts w:ascii="Aptos" w:hAnsi="Aptos"/>
          <w:sz w:val="25"/>
          <w:szCs w:val="25"/>
        </w:rPr>
        <w:t>.</w:t>
      </w:r>
      <w:r w:rsidR="00092DB8" w:rsidRPr="00723EDD">
        <w:rPr>
          <w:rFonts w:ascii="Aptos" w:hAnsi="Aptos"/>
          <w:sz w:val="25"/>
          <w:szCs w:val="25"/>
        </w:rPr>
        <w:t xml:space="preserve"> (Florek</w:t>
      </w:r>
      <w:r w:rsidR="00723EDD">
        <w:rPr>
          <w:rFonts w:ascii="Aptos" w:hAnsi="Aptos"/>
          <w:sz w:val="25"/>
          <w:szCs w:val="25"/>
        </w:rPr>
        <w:t>,</w:t>
      </w:r>
      <w:r w:rsidR="00092DB8" w:rsidRPr="00723EDD">
        <w:rPr>
          <w:rFonts w:ascii="Aptos" w:hAnsi="Aptos"/>
          <w:sz w:val="25"/>
          <w:szCs w:val="25"/>
        </w:rPr>
        <w:t xml:space="preserve"> III: 51</w:t>
      </w:r>
      <w:r w:rsidR="00723EDD">
        <w:rPr>
          <w:rFonts w:ascii="Aptos" w:hAnsi="Aptos"/>
          <w:sz w:val="25"/>
          <w:szCs w:val="25"/>
        </w:rPr>
        <w:t>7-19</w:t>
      </w:r>
      <w:r w:rsidR="00092DB8" w:rsidRPr="00723EDD">
        <w:rPr>
          <w:rFonts w:ascii="Aptos" w:hAnsi="Aptos"/>
          <w:sz w:val="25"/>
          <w:szCs w:val="25"/>
        </w:rPr>
        <w:t>)</w:t>
      </w:r>
      <w:r w:rsidR="005A55E7">
        <w:rPr>
          <w:rFonts w:ascii="Aptos" w:hAnsi="Aptos"/>
          <w:sz w:val="25"/>
          <w:szCs w:val="25"/>
        </w:rPr>
        <w:t xml:space="preserve"> </w:t>
      </w:r>
    </w:p>
    <w:p w14:paraId="07E7FCF1" w14:textId="77777777" w:rsidR="00E30B79" w:rsidRPr="00E30B79" w:rsidRDefault="00E30B79" w:rsidP="00E30B79">
      <w:pPr>
        <w:rPr>
          <w:rFonts w:ascii="Aptos" w:hAnsi="Aptos"/>
          <w:sz w:val="16"/>
          <w:szCs w:val="16"/>
        </w:rPr>
      </w:pPr>
    </w:p>
    <w:p w14:paraId="5880B906" w14:textId="1084D620" w:rsidR="003E7EC2" w:rsidRPr="003E7EC2" w:rsidRDefault="00C26FE9" w:rsidP="00E30B79">
      <w:pPr>
        <w:pStyle w:val="ListParagraph"/>
        <w:numPr>
          <w:ilvl w:val="0"/>
          <w:numId w:val="30"/>
        </w:numPr>
        <w:ind w:left="360"/>
        <w:rPr>
          <w:rFonts w:ascii="Aptos" w:hAnsi="Aptos"/>
          <w:sz w:val="25"/>
          <w:szCs w:val="25"/>
        </w:rPr>
      </w:pPr>
      <w:r>
        <w:rPr>
          <w:rFonts w:ascii="Aptos" w:hAnsi="Aptos"/>
          <w:sz w:val="25"/>
          <w:szCs w:val="25"/>
        </w:rPr>
        <w:t>On or about December 19, 2022, Ms. Hyman contacted Parents to let them know she was concerned about changes in Isa’s behavioral presentation. Ms. Hyman explained that Isa had recently been having difficulty with self-regulation, impulsiveness, and defiance across several classes, which was “very different” from how she had presented at the beginning of the year. Ms. Hyman asked whether Parents had noticed any changes at home or had any insight</w:t>
      </w:r>
      <w:r w:rsidR="001950D8">
        <w:rPr>
          <w:rFonts w:ascii="Aptos" w:hAnsi="Aptos"/>
          <w:sz w:val="25"/>
          <w:szCs w:val="25"/>
        </w:rPr>
        <w:t xml:space="preserve"> </w:t>
      </w:r>
      <w:r>
        <w:rPr>
          <w:rFonts w:ascii="Aptos" w:hAnsi="Aptos"/>
          <w:sz w:val="25"/>
          <w:szCs w:val="25"/>
        </w:rPr>
        <w:t xml:space="preserve">and asked whether there had been a change in medication. Ms. Hyman </w:t>
      </w:r>
      <w:r w:rsidR="001950D8">
        <w:rPr>
          <w:rFonts w:ascii="Aptos" w:hAnsi="Aptos"/>
          <w:sz w:val="25"/>
          <w:szCs w:val="25"/>
        </w:rPr>
        <w:t xml:space="preserve">also suggested connecting with </w:t>
      </w:r>
      <w:r w:rsidR="005705BE">
        <w:rPr>
          <w:rFonts w:ascii="Aptos" w:hAnsi="Aptos"/>
          <w:sz w:val="25"/>
          <w:szCs w:val="25"/>
        </w:rPr>
        <w:t xml:space="preserve">the </w:t>
      </w:r>
      <w:r w:rsidR="001950D8">
        <w:rPr>
          <w:rFonts w:ascii="Aptos" w:hAnsi="Aptos"/>
          <w:sz w:val="25"/>
          <w:szCs w:val="25"/>
        </w:rPr>
        <w:t>SAC</w:t>
      </w:r>
      <w:r w:rsidR="005705BE">
        <w:rPr>
          <w:rFonts w:ascii="Aptos" w:hAnsi="Aptos"/>
          <w:sz w:val="25"/>
          <w:szCs w:val="25"/>
        </w:rPr>
        <w:t xml:space="preserve">, </w:t>
      </w:r>
      <w:r w:rsidR="001950D8">
        <w:rPr>
          <w:rFonts w:ascii="Aptos" w:hAnsi="Aptos"/>
          <w:sz w:val="25"/>
          <w:szCs w:val="25"/>
        </w:rPr>
        <w:t>Lauren McClain</w:t>
      </w:r>
      <w:r w:rsidR="005320E1">
        <w:rPr>
          <w:rFonts w:ascii="Aptos" w:hAnsi="Aptos"/>
          <w:sz w:val="25"/>
          <w:szCs w:val="25"/>
        </w:rPr>
        <w:t xml:space="preserve">, </w:t>
      </w:r>
      <w:r w:rsidR="001950D8">
        <w:rPr>
          <w:rFonts w:ascii="Aptos" w:hAnsi="Aptos"/>
          <w:sz w:val="25"/>
          <w:szCs w:val="25"/>
        </w:rPr>
        <w:t>and Guidance Counselor Georgina Young. Parents responded that they had seen the same behaviors at home and would be happy to talk further. (P-36</w:t>
      </w:r>
      <w:r w:rsidR="005320E1">
        <w:rPr>
          <w:rFonts w:ascii="Aptos" w:hAnsi="Aptos"/>
          <w:sz w:val="25"/>
          <w:szCs w:val="25"/>
        </w:rPr>
        <w:t>; S-11</w:t>
      </w:r>
      <w:r w:rsidR="008D73F8">
        <w:rPr>
          <w:rFonts w:ascii="Aptos" w:hAnsi="Aptos"/>
          <w:sz w:val="25"/>
          <w:szCs w:val="25"/>
        </w:rPr>
        <w:t>; Florek, V: 751</w:t>
      </w:r>
      <w:r w:rsidR="000B4D11">
        <w:rPr>
          <w:rFonts w:ascii="Aptos" w:hAnsi="Aptos"/>
          <w:sz w:val="25"/>
          <w:szCs w:val="25"/>
        </w:rPr>
        <w:t xml:space="preserve">, </w:t>
      </w:r>
      <w:r w:rsidR="00355F3D">
        <w:rPr>
          <w:rFonts w:ascii="Aptos" w:hAnsi="Aptos"/>
          <w:sz w:val="25"/>
          <w:szCs w:val="25"/>
        </w:rPr>
        <w:t>813-14</w:t>
      </w:r>
      <w:r w:rsidR="001950D8">
        <w:rPr>
          <w:rFonts w:ascii="Aptos" w:hAnsi="Aptos"/>
          <w:sz w:val="25"/>
          <w:szCs w:val="25"/>
        </w:rPr>
        <w:t>)</w:t>
      </w:r>
    </w:p>
    <w:p w14:paraId="4D693771" w14:textId="77777777" w:rsidR="003E7EC2" w:rsidRDefault="003E7EC2" w:rsidP="00EB30CB">
      <w:pPr>
        <w:pStyle w:val="ListParagraph"/>
        <w:spacing w:after="100" w:afterAutospacing="1"/>
        <w:ind w:left="360"/>
        <w:rPr>
          <w:rFonts w:ascii="Aptos" w:hAnsi="Aptos"/>
          <w:sz w:val="25"/>
          <w:szCs w:val="25"/>
        </w:rPr>
      </w:pPr>
    </w:p>
    <w:p w14:paraId="64F631A8" w14:textId="468C5298" w:rsidR="00092DB8" w:rsidRDefault="00B3146F"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On</w:t>
      </w:r>
      <w:r w:rsidR="00C26FE9">
        <w:rPr>
          <w:rFonts w:ascii="Aptos" w:hAnsi="Aptos"/>
          <w:sz w:val="25"/>
          <w:szCs w:val="25"/>
        </w:rPr>
        <w:t xml:space="preserve"> or about</w:t>
      </w:r>
      <w:r>
        <w:rPr>
          <w:rFonts w:ascii="Aptos" w:hAnsi="Aptos"/>
          <w:sz w:val="25"/>
          <w:szCs w:val="25"/>
        </w:rPr>
        <w:t xml:space="preserve"> December 21, 2022, </w:t>
      </w:r>
      <w:r w:rsidR="00C26FE9">
        <w:rPr>
          <w:rFonts w:ascii="Aptos" w:hAnsi="Aptos"/>
          <w:sz w:val="25"/>
          <w:szCs w:val="25"/>
        </w:rPr>
        <w:t xml:space="preserve">Parents indicated to Ms. Jennings that they would be reaching out to Isa’s pediatrician to discuss her troubling behavior at school. They also </w:t>
      </w:r>
      <w:r w:rsidRPr="00092DB8">
        <w:rPr>
          <w:rFonts w:ascii="Aptos" w:hAnsi="Aptos"/>
          <w:sz w:val="25"/>
          <w:szCs w:val="25"/>
        </w:rPr>
        <w:t>request</w:t>
      </w:r>
      <w:r w:rsidR="00C26FE9" w:rsidRPr="00092DB8">
        <w:rPr>
          <w:rFonts w:ascii="Aptos" w:hAnsi="Aptos"/>
          <w:sz w:val="25"/>
          <w:szCs w:val="25"/>
        </w:rPr>
        <w:t>ed</w:t>
      </w:r>
      <w:r w:rsidRPr="00092DB8">
        <w:rPr>
          <w:rFonts w:ascii="Aptos" w:hAnsi="Aptos"/>
          <w:sz w:val="25"/>
          <w:szCs w:val="25"/>
        </w:rPr>
        <w:t xml:space="preserve"> a meeting </w:t>
      </w:r>
      <w:r w:rsidR="00C26FE9" w:rsidRPr="00092DB8">
        <w:rPr>
          <w:rFonts w:ascii="Aptos" w:hAnsi="Aptos"/>
          <w:sz w:val="25"/>
          <w:szCs w:val="25"/>
        </w:rPr>
        <w:t>to include</w:t>
      </w:r>
      <w:r w:rsidRPr="00092DB8">
        <w:rPr>
          <w:rFonts w:ascii="Aptos" w:hAnsi="Aptos"/>
          <w:sz w:val="25"/>
          <w:szCs w:val="25"/>
        </w:rPr>
        <w:t xml:space="preserve"> East Principal Jonathan Hawes to discuss difficulties Isa was experiencing. Isa’s mother asked about supervision during recess and “specials,” and requested clarification regarding the presence of paraprofessionals during specials and teachers during recess. Dr. Florek responded </w:t>
      </w:r>
      <w:r w:rsidR="00C26FE9" w:rsidRPr="00092DB8">
        <w:rPr>
          <w:rFonts w:ascii="Aptos" w:hAnsi="Aptos"/>
          <w:sz w:val="25"/>
          <w:szCs w:val="25"/>
        </w:rPr>
        <w:t>to this email, which appears to have been sent to several people,</w:t>
      </w:r>
      <w:r w:rsidR="00E753D8" w:rsidRPr="00092DB8">
        <w:rPr>
          <w:rFonts w:ascii="Aptos" w:hAnsi="Aptos"/>
          <w:sz w:val="25"/>
          <w:szCs w:val="25"/>
        </w:rPr>
        <w:t xml:space="preserve"> explaining</w:t>
      </w:r>
      <w:r w:rsidR="00C26FE9" w:rsidRPr="00092DB8">
        <w:rPr>
          <w:rFonts w:ascii="Aptos" w:hAnsi="Aptos"/>
          <w:sz w:val="25"/>
          <w:szCs w:val="25"/>
        </w:rPr>
        <w:t xml:space="preserve"> </w:t>
      </w:r>
      <w:r w:rsidRPr="00092DB8">
        <w:rPr>
          <w:rFonts w:ascii="Aptos" w:hAnsi="Aptos"/>
          <w:sz w:val="25"/>
          <w:szCs w:val="25"/>
        </w:rPr>
        <w:t xml:space="preserve">that paraprofessionals </w:t>
      </w:r>
      <w:r w:rsidR="002965CE">
        <w:rPr>
          <w:rFonts w:ascii="Aptos" w:hAnsi="Aptos"/>
          <w:sz w:val="25"/>
          <w:szCs w:val="25"/>
        </w:rPr>
        <w:t xml:space="preserve">are present to </w:t>
      </w:r>
      <w:r w:rsidRPr="00092DB8">
        <w:rPr>
          <w:rFonts w:ascii="Aptos" w:hAnsi="Aptos"/>
          <w:sz w:val="25"/>
          <w:szCs w:val="25"/>
        </w:rPr>
        <w:t xml:space="preserve">support students </w:t>
      </w:r>
      <w:r w:rsidR="005705BE">
        <w:rPr>
          <w:rFonts w:ascii="Aptos" w:hAnsi="Aptos"/>
          <w:sz w:val="25"/>
          <w:szCs w:val="25"/>
        </w:rPr>
        <w:t>when they are with</w:t>
      </w:r>
      <w:r w:rsidRPr="00092DB8">
        <w:rPr>
          <w:rFonts w:ascii="Aptos" w:hAnsi="Aptos"/>
          <w:sz w:val="25"/>
          <w:szCs w:val="25"/>
        </w:rPr>
        <w:t xml:space="preserve"> specialists and</w:t>
      </w:r>
      <w:r w:rsidR="005705BE">
        <w:rPr>
          <w:rFonts w:ascii="Aptos" w:hAnsi="Aptos"/>
          <w:sz w:val="25"/>
          <w:szCs w:val="25"/>
        </w:rPr>
        <w:t xml:space="preserve"> at</w:t>
      </w:r>
      <w:r w:rsidRPr="00092DB8">
        <w:rPr>
          <w:rFonts w:ascii="Aptos" w:hAnsi="Aptos"/>
          <w:sz w:val="25"/>
          <w:szCs w:val="25"/>
        </w:rPr>
        <w:t xml:space="preserve"> recess,</w:t>
      </w:r>
      <w:r w:rsidR="008347D7">
        <w:rPr>
          <w:rStyle w:val="FootnoteReference"/>
          <w:rFonts w:ascii="Aptos" w:hAnsi="Aptos"/>
          <w:sz w:val="25"/>
          <w:szCs w:val="25"/>
        </w:rPr>
        <w:footnoteReference w:id="16"/>
      </w:r>
      <w:r w:rsidRPr="00092DB8">
        <w:rPr>
          <w:rFonts w:ascii="Aptos" w:hAnsi="Aptos"/>
          <w:sz w:val="25"/>
          <w:szCs w:val="25"/>
        </w:rPr>
        <w:t xml:space="preserve"> though Ms. Jennings would need to answer questions about</w:t>
      </w:r>
      <w:r w:rsidR="00E753D8" w:rsidRPr="00092DB8">
        <w:rPr>
          <w:rFonts w:ascii="Aptos" w:hAnsi="Aptos"/>
          <w:sz w:val="25"/>
          <w:szCs w:val="25"/>
        </w:rPr>
        <w:t xml:space="preserve"> the </w:t>
      </w:r>
      <w:r w:rsidR="00E753D8" w:rsidRPr="00092DB8">
        <w:rPr>
          <w:rFonts w:ascii="Aptos" w:hAnsi="Aptos"/>
          <w:sz w:val="25"/>
          <w:szCs w:val="25"/>
        </w:rPr>
        <w:lastRenderedPageBreak/>
        <w:t>presence of</w:t>
      </w:r>
      <w:r w:rsidRPr="00092DB8">
        <w:rPr>
          <w:rFonts w:ascii="Aptos" w:hAnsi="Aptos"/>
          <w:sz w:val="25"/>
          <w:szCs w:val="25"/>
        </w:rPr>
        <w:t xml:space="preserve"> teachers at recess</w:t>
      </w:r>
      <w:r w:rsidR="00E753D8" w:rsidRPr="00092DB8">
        <w:rPr>
          <w:rFonts w:ascii="Aptos" w:hAnsi="Aptos"/>
          <w:sz w:val="25"/>
          <w:szCs w:val="25"/>
        </w:rPr>
        <w:t>, as she did not know their schedules</w:t>
      </w:r>
      <w:r w:rsidRPr="00092DB8">
        <w:rPr>
          <w:rFonts w:ascii="Aptos" w:hAnsi="Aptos"/>
          <w:sz w:val="25"/>
          <w:szCs w:val="25"/>
        </w:rPr>
        <w:t xml:space="preserve">. Dr. Florek indicated that </w:t>
      </w:r>
      <w:r w:rsidR="001950D8" w:rsidRPr="00092DB8">
        <w:rPr>
          <w:rFonts w:ascii="Aptos" w:hAnsi="Aptos"/>
          <w:sz w:val="25"/>
          <w:szCs w:val="25"/>
        </w:rPr>
        <w:t xml:space="preserve">Ms. </w:t>
      </w:r>
      <w:r w:rsidRPr="00092DB8">
        <w:rPr>
          <w:rFonts w:ascii="Aptos" w:hAnsi="Aptos"/>
          <w:sz w:val="25"/>
          <w:szCs w:val="25"/>
        </w:rPr>
        <w:t xml:space="preserve">McClain and </w:t>
      </w:r>
      <w:r w:rsidR="001950D8" w:rsidRPr="00092DB8">
        <w:rPr>
          <w:rFonts w:ascii="Aptos" w:hAnsi="Aptos"/>
          <w:sz w:val="25"/>
          <w:szCs w:val="25"/>
        </w:rPr>
        <w:t xml:space="preserve">Ms. </w:t>
      </w:r>
      <w:r w:rsidRPr="00092DB8">
        <w:rPr>
          <w:rFonts w:ascii="Aptos" w:hAnsi="Aptos"/>
          <w:sz w:val="25"/>
          <w:szCs w:val="25"/>
        </w:rPr>
        <w:t>Young would reach out to Parents to discuss support</w:t>
      </w:r>
      <w:r w:rsidR="00E753D8" w:rsidRPr="00092DB8">
        <w:rPr>
          <w:rFonts w:ascii="Aptos" w:hAnsi="Aptos"/>
          <w:sz w:val="25"/>
          <w:szCs w:val="25"/>
        </w:rPr>
        <w:t xml:space="preserve"> for Isa</w:t>
      </w:r>
      <w:r w:rsidR="003659F2">
        <w:rPr>
          <w:rFonts w:ascii="Aptos" w:hAnsi="Aptos"/>
          <w:sz w:val="25"/>
          <w:szCs w:val="25"/>
        </w:rPr>
        <w:t xml:space="preserve"> in the form of Tier 1 and/or Tier 2 ser</w:t>
      </w:r>
      <w:r w:rsidR="007308FD">
        <w:rPr>
          <w:rFonts w:ascii="Aptos" w:hAnsi="Aptos"/>
          <w:sz w:val="25"/>
          <w:szCs w:val="25"/>
        </w:rPr>
        <w:t>vices</w:t>
      </w:r>
      <w:r w:rsidRPr="00092DB8">
        <w:rPr>
          <w:rFonts w:ascii="Aptos" w:hAnsi="Aptos"/>
          <w:sz w:val="25"/>
          <w:szCs w:val="25"/>
        </w:rPr>
        <w:t>.</w:t>
      </w:r>
      <w:r w:rsidR="00D82629">
        <w:rPr>
          <w:rStyle w:val="FootnoteReference"/>
          <w:rFonts w:ascii="Aptos" w:hAnsi="Aptos"/>
          <w:sz w:val="25"/>
          <w:szCs w:val="25"/>
        </w:rPr>
        <w:footnoteReference w:id="17"/>
      </w:r>
      <w:r w:rsidRPr="00092DB8">
        <w:rPr>
          <w:rFonts w:ascii="Aptos" w:hAnsi="Aptos"/>
          <w:sz w:val="25"/>
          <w:szCs w:val="25"/>
        </w:rPr>
        <w:t xml:space="preserve"> (P-31</w:t>
      </w:r>
      <w:r w:rsidR="007308FD">
        <w:rPr>
          <w:rFonts w:ascii="Aptos" w:hAnsi="Aptos"/>
          <w:sz w:val="25"/>
          <w:szCs w:val="25"/>
        </w:rPr>
        <w:t>;</w:t>
      </w:r>
      <w:r w:rsidR="002965CE">
        <w:rPr>
          <w:rFonts w:ascii="Aptos" w:hAnsi="Aptos"/>
          <w:sz w:val="25"/>
          <w:szCs w:val="25"/>
        </w:rPr>
        <w:t xml:space="preserve"> Cataldo,</w:t>
      </w:r>
      <w:r w:rsidR="008E0A75">
        <w:rPr>
          <w:rFonts w:ascii="Aptos" w:hAnsi="Aptos"/>
          <w:sz w:val="25"/>
          <w:szCs w:val="25"/>
        </w:rPr>
        <w:t xml:space="preserve"> III: 476;</w:t>
      </w:r>
      <w:r w:rsidR="007308FD">
        <w:rPr>
          <w:rFonts w:ascii="Aptos" w:hAnsi="Aptos"/>
          <w:sz w:val="25"/>
          <w:szCs w:val="25"/>
        </w:rPr>
        <w:t xml:space="preserve"> Florek, </w:t>
      </w:r>
      <w:r w:rsidR="00370566">
        <w:rPr>
          <w:rFonts w:ascii="Aptos" w:hAnsi="Aptos"/>
          <w:sz w:val="25"/>
          <w:szCs w:val="25"/>
        </w:rPr>
        <w:t xml:space="preserve">V: </w:t>
      </w:r>
      <w:r w:rsidR="00D82629">
        <w:rPr>
          <w:rFonts w:ascii="Aptos" w:hAnsi="Aptos"/>
          <w:sz w:val="25"/>
          <w:szCs w:val="25"/>
        </w:rPr>
        <w:t>753-54</w:t>
      </w:r>
      <w:r w:rsidR="00092CA7">
        <w:rPr>
          <w:rFonts w:ascii="Aptos" w:hAnsi="Aptos"/>
          <w:sz w:val="25"/>
          <w:szCs w:val="25"/>
        </w:rPr>
        <w:t>, 764</w:t>
      </w:r>
      <w:r w:rsidRPr="00092DB8">
        <w:rPr>
          <w:rFonts w:ascii="Aptos" w:hAnsi="Aptos"/>
          <w:sz w:val="25"/>
          <w:szCs w:val="25"/>
        </w:rPr>
        <w:t>)</w:t>
      </w:r>
    </w:p>
    <w:p w14:paraId="025ED6A9" w14:textId="77777777" w:rsidR="00E30B79" w:rsidRPr="00E30B79" w:rsidRDefault="00E30B79" w:rsidP="00E30B79">
      <w:pPr>
        <w:pStyle w:val="ListParagraph"/>
        <w:rPr>
          <w:rFonts w:ascii="Aptos" w:hAnsi="Aptos"/>
          <w:sz w:val="16"/>
          <w:szCs w:val="16"/>
        </w:rPr>
      </w:pPr>
    </w:p>
    <w:p w14:paraId="5F311212" w14:textId="2C5D910F" w:rsidR="00E30B79" w:rsidRPr="008A7421" w:rsidRDefault="00E30B79" w:rsidP="00E30B79">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At the hearing, Dr. Florek explained that school counselors at East provide Tier 1 interventions by </w:t>
      </w:r>
      <w:r w:rsidRPr="00E30B79">
        <w:rPr>
          <w:rFonts w:ascii="Aptos" w:hAnsi="Aptos"/>
          <w:sz w:val="25"/>
          <w:szCs w:val="25"/>
        </w:rPr>
        <w:t xml:space="preserve">working with classrooms and providing support to teachers implementing systems such as Zones of Regulation and Calm Classroom. Students who have elevated scores on screening questionnaires regarding internalizing and externalizing behavior may be recommended for a Tier 2 intervention such as a small group with an SAC. Students who do not display such elevated risks but </w:t>
      </w:r>
      <w:r w:rsidRPr="008A7421">
        <w:rPr>
          <w:rFonts w:ascii="Aptos" w:hAnsi="Aptos"/>
          <w:sz w:val="25"/>
          <w:szCs w:val="25"/>
        </w:rPr>
        <w:t xml:space="preserve">whose </w:t>
      </w:r>
      <w:proofErr w:type="gramStart"/>
      <w:r w:rsidRPr="008A7421">
        <w:rPr>
          <w:rFonts w:ascii="Aptos" w:hAnsi="Aptos"/>
          <w:sz w:val="25"/>
          <w:szCs w:val="25"/>
        </w:rPr>
        <w:t>parents</w:t>
      </w:r>
      <w:proofErr w:type="gramEnd"/>
      <w:r w:rsidRPr="008A7421">
        <w:rPr>
          <w:rFonts w:ascii="Aptos" w:hAnsi="Aptos"/>
          <w:sz w:val="25"/>
          <w:szCs w:val="25"/>
        </w:rPr>
        <w:t xml:space="preserve"> express concerns may also receive Tier 2 supports. (Florek, III: 521-23)</w:t>
      </w:r>
    </w:p>
    <w:p w14:paraId="440276CA" w14:textId="77777777" w:rsidR="00E30B79" w:rsidRPr="008A7421" w:rsidRDefault="00E30B79" w:rsidP="00E30B79">
      <w:pPr>
        <w:pStyle w:val="ListParagraph"/>
        <w:spacing w:after="100" w:afterAutospacing="1"/>
        <w:ind w:left="360"/>
        <w:rPr>
          <w:rFonts w:ascii="Aptos" w:hAnsi="Aptos"/>
          <w:sz w:val="16"/>
          <w:szCs w:val="16"/>
        </w:rPr>
      </w:pPr>
    </w:p>
    <w:p w14:paraId="02B04AE1" w14:textId="68B9FA5F" w:rsidR="00E30B79" w:rsidRPr="008A7421" w:rsidRDefault="00E30B79" w:rsidP="00E30B79">
      <w:pPr>
        <w:pStyle w:val="ListParagraph"/>
        <w:numPr>
          <w:ilvl w:val="0"/>
          <w:numId w:val="30"/>
        </w:numPr>
        <w:ind w:left="360"/>
        <w:rPr>
          <w:rFonts w:ascii="Aptos" w:hAnsi="Aptos"/>
          <w:sz w:val="25"/>
          <w:szCs w:val="25"/>
        </w:rPr>
      </w:pPr>
      <w:r w:rsidRPr="008A7421">
        <w:rPr>
          <w:rFonts w:ascii="Aptos" w:hAnsi="Aptos"/>
          <w:sz w:val="25"/>
          <w:szCs w:val="25"/>
        </w:rPr>
        <w:t xml:space="preserve">After speaking with Parents, on December 22, </w:t>
      </w:r>
      <w:proofErr w:type="gramStart"/>
      <w:r w:rsidRPr="008A7421">
        <w:rPr>
          <w:rFonts w:ascii="Aptos" w:hAnsi="Aptos"/>
          <w:sz w:val="25"/>
          <w:szCs w:val="25"/>
        </w:rPr>
        <w:t>2022</w:t>
      </w:r>
      <w:proofErr w:type="gramEnd"/>
      <w:r w:rsidR="00B3146F" w:rsidRPr="008A7421">
        <w:rPr>
          <w:rFonts w:ascii="Aptos" w:hAnsi="Aptos"/>
          <w:sz w:val="25"/>
          <w:szCs w:val="25"/>
        </w:rPr>
        <w:t xml:space="preserve"> Ms. McClain</w:t>
      </w:r>
      <w:r w:rsidRPr="008A7421">
        <w:rPr>
          <w:rFonts w:ascii="Aptos" w:hAnsi="Aptos"/>
          <w:sz w:val="25"/>
          <w:szCs w:val="25"/>
        </w:rPr>
        <w:t xml:space="preserve"> </w:t>
      </w:r>
      <w:r w:rsidR="00B3146F" w:rsidRPr="008A7421">
        <w:rPr>
          <w:rFonts w:ascii="Aptos" w:hAnsi="Aptos"/>
          <w:sz w:val="25"/>
          <w:szCs w:val="25"/>
        </w:rPr>
        <w:t xml:space="preserve">sent an email to Parents to follow up on a plan they had made for Isa upon her return from break and to provide a consent form for services to begin. Ms. McClain proposed </w:t>
      </w:r>
      <w:r w:rsidR="004B39C7" w:rsidRPr="008A7421">
        <w:rPr>
          <w:rFonts w:ascii="Aptos" w:hAnsi="Aptos"/>
          <w:sz w:val="25"/>
          <w:szCs w:val="25"/>
        </w:rPr>
        <w:t>that she</w:t>
      </w:r>
      <w:r w:rsidR="009652D8">
        <w:rPr>
          <w:rFonts w:ascii="Aptos" w:hAnsi="Aptos"/>
          <w:sz w:val="25"/>
          <w:szCs w:val="25"/>
        </w:rPr>
        <w:t xml:space="preserve"> </w:t>
      </w:r>
      <w:r w:rsidR="00BE638A" w:rsidRPr="008A7421">
        <w:rPr>
          <w:rFonts w:ascii="Aptos" w:hAnsi="Aptos"/>
          <w:sz w:val="25"/>
          <w:szCs w:val="25"/>
        </w:rPr>
        <w:t xml:space="preserve">provide Tier 1 interventions </w:t>
      </w:r>
      <w:r w:rsidR="003B7C6F" w:rsidRPr="008A7421">
        <w:rPr>
          <w:rFonts w:ascii="Aptos" w:hAnsi="Aptos"/>
          <w:sz w:val="25"/>
          <w:szCs w:val="25"/>
        </w:rPr>
        <w:t>by meeting with Isa</w:t>
      </w:r>
      <w:r w:rsidR="00B3146F" w:rsidRPr="008A7421">
        <w:rPr>
          <w:rFonts w:ascii="Aptos" w:hAnsi="Aptos"/>
          <w:sz w:val="25"/>
          <w:szCs w:val="25"/>
        </w:rPr>
        <w:t xml:space="preserve"> one-on-one to build</w:t>
      </w:r>
      <w:r w:rsidR="0048681A" w:rsidRPr="008A7421">
        <w:rPr>
          <w:rFonts w:ascii="Aptos" w:hAnsi="Aptos"/>
          <w:sz w:val="25"/>
          <w:szCs w:val="25"/>
        </w:rPr>
        <w:t xml:space="preserve"> skills and</w:t>
      </w:r>
      <w:r w:rsidR="00042F7B" w:rsidRPr="008A7421">
        <w:rPr>
          <w:rFonts w:ascii="Aptos" w:hAnsi="Aptos"/>
          <w:sz w:val="25"/>
          <w:szCs w:val="25"/>
        </w:rPr>
        <w:t xml:space="preserve"> </w:t>
      </w:r>
      <w:r w:rsidR="00B3146F" w:rsidRPr="008A7421">
        <w:rPr>
          <w:rFonts w:ascii="Aptos" w:hAnsi="Aptos"/>
          <w:sz w:val="25"/>
          <w:szCs w:val="25"/>
        </w:rPr>
        <w:t>support her with challenging situations</w:t>
      </w:r>
      <w:r w:rsidR="00E80D56" w:rsidRPr="008A7421">
        <w:rPr>
          <w:rFonts w:ascii="Aptos" w:hAnsi="Aptos"/>
          <w:sz w:val="25"/>
          <w:szCs w:val="25"/>
        </w:rPr>
        <w:t>.</w:t>
      </w:r>
      <w:r w:rsidR="00042F7B" w:rsidRPr="008A7421">
        <w:rPr>
          <w:rFonts w:ascii="Aptos" w:hAnsi="Aptos"/>
          <w:sz w:val="25"/>
          <w:szCs w:val="25"/>
        </w:rPr>
        <w:t xml:space="preserve"> Ms. McClain noted that Ms. Young</w:t>
      </w:r>
      <w:r w:rsidR="00B836D4" w:rsidRPr="008A7421">
        <w:rPr>
          <w:rFonts w:ascii="Aptos" w:hAnsi="Aptos"/>
          <w:sz w:val="25"/>
          <w:szCs w:val="25"/>
        </w:rPr>
        <w:t xml:space="preserve"> would provide Tier 2 support</w:t>
      </w:r>
      <w:r w:rsidR="00255224" w:rsidRPr="008A7421">
        <w:rPr>
          <w:rFonts w:ascii="Aptos" w:hAnsi="Aptos"/>
          <w:sz w:val="25"/>
          <w:szCs w:val="25"/>
        </w:rPr>
        <w:t xml:space="preserve"> </w:t>
      </w:r>
      <w:r w:rsidR="00AF4F63" w:rsidRPr="008A7421">
        <w:rPr>
          <w:rFonts w:ascii="Aptos" w:hAnsi="Aptos"/>
          <w:sz w:val="25"/>
          <w:szCs w:val="25"/>
        </w:rPr>
        <w:t>through</w:t>
      </w:r>
      <w:r w:rsidR="00255224" w:rsidRPr="008A7421">
        <w:rPr>
          <w:rFonts w:ascii="Aptos" w:hAnsi="Aptos"/>
          <w:sz w:val="25"/>
          <w:szCs w:val="25"/>
        </w:rPr>
        <w:t xml:space="preserve"> a lunch group </w:t>
      </w:r>
      <w:r w:rsidRPr="008A7421">
        <w:rPr>
          <w:rFonts w:ascii="Aptos" w:hAnsi="Aptos"/>
          <w:sz w:val="25"/>
          <w:szCs w:val="25"/>
        </w:rPr>
        <w:t>wherein</w:t>
      </w:r>
      <w:r w:rsidR="00255224" w:rsidRPr="008A7421">
        <w:rPr>
          <w:rFonts w:ascii="Aptos" w:hAnsi="Aptos"/>
          <w:sz w:val="25"/>
          <w:szCs w:val="25"/>
        </w:rPr>
        <w:t xml:space="preserve"> </w:t>
      </w:r>
      <w:r w:rsidR="00AF4F63" w:rsidRPr="008A7421">
        <w:rPr>
          <w:rFonts w:ascii="Aptos" w:hAnsi="Aptos"/>
          <w:sz w:val="25"/>
          <w:szCs w:val="25"/>
        </w:rPr>
        <w:t>Isa</w:t>
      </w:r>
      <w:r w:rsidR="00255224" w:rsidRPr="008A7421">
        <w:rPr>
          <w:rFonts w:ascii="Aptos" w:hAnsi="Aptos"/>
          <w:sz w:val="25"/>
          <w:szCs w:val="25"/>
        </w:rPr>
        <w:t xml:space="preserve"> </w:t>
      </w:r>
      <w:r w:rsidRPr="008A7421">
        <w:rPr>
          <w:rFonts w:ascii="Aptos" w:hAnsi="Aptos"/>
          <w:sz w:val="25"/>
          <w:szCs w:val="25"/>
        </w:rPr>
        <w:t>could</w:t>
      </w:r>
      <w:r w:rsidR="00255224" w:rsidRPr="008A7421">
        <w:rPr>
          <w:rFonts w:ascii="Aptos" w:hAnsi="Aptos"/>
          <w:sz w:val="25"/>
          <w:szCs w:val="25"/>
        </w:rPr>
        <w:t xml:space="preserve"> practice skills with peers</w:t>
      </w:r>
      <w:r w:rsidR="00FE5186" w:rsidRPr="008A7421">
        <w:rPr>
          <w:rFonts w:ascii="Aptos" w:hAnsi="Aptos"/>
          <w:sz w:val="25"/>
          <w:szCs w:val="25"/>
        </w:rPr>
        <w:t xml:space="preserve">. </w:t>
      </w:r>
      <w:r w:rsidR="00972C36" w:rsidRPr="008A7421">
        <w:rPr>
          <w:rFonts w:ascii="Aptos" w:hAnsi="Aptos"/>
          <w:sz w:val="25"/>
          <w:szCs w:val="25"/>
        </w:rPr>
        <w:t xml:space="preserve">Parents consented to these interventions. </w:t>
      </w:r>
      <w:r w:rsidR="00FE5186" w:rsidRPr="008A7421">
        <w:rPr>
          <w:rFonts w:ascii="Aptos" w:hAnsi="Aptos"/>
          <w:sz w:val="25"/>
          <w:szCs w:val="25"/>
        </w:rPr>
        <w:t>(P-31, P-37; Florek, III: 522-23, 75</w:t>
      </w:r>
      <w:r w:rsidR="00546010" w:rsidRPr="008A7421">
        <w:rPr>
          <w:rFonts w:ascii="Aptos" w:hAnsi="Aptos"/>
          <w:sz w:val="25"/>
          <w:szCs w:val="25"/>
        </w:rPr>
        <w:t>1</w:t>
      </w:r>
      <w:r w:rsidR="00EE288C" w:rsidRPr="008A7421">
        <w:rPr>
          <w:rFonts w:ascii="Aptos" w:hAnsi="Aptos"/>
          <w:sz w:val="25"/>
          <w:szCs w:val="25"/>
        </w:rPr>
        <w:t>-</w:t>
      </w:r>
      <w:r w:rsidR="00FA7AC7" w:rsidRPr="008A7421">
        <w:rPr>
          <w:rFonts w:ascii="Aptos" w:hAnsi="Aptos"/>
          <w:sz w:val="25"/>
          <w:szCs w:val="25"/>
        </w:rPr>
        <w:t>55</w:t>
      </w:r>
      <w:r w:rsidR="008F0F7E" w:rsidRPr="008A7421">
        <w:rPr>
          <w:rFonts w:ascii="Aptos" w:hAnsi="Aptos"/>
          <w:sz w:val="25"/>
          <w:szCs w:val="25"/>
        </w:rPr>
        <w:t>, 779</w:t>
      </w:r>
      <w:r w:rsidR="00925574" w:rsidRPr="008A7421">
        <w:rPr>
          <w:rFonts w:ascii="Aptos" w:hAnsi="Aptos"/>
          <w:sz w:val="25"/>
          <w:szCs w:val="25"/>
        </w:rPr>
        <w:t xml:space="preserve">) </w:t>
      </w:r>
    </w:p>
    <w:p w14:paraId="2EDF9892" w14:textId="77777777" w:rsidR="00E30B79" w:rsidRPr="00E30B79" w:rsidRDefault="00E30B79" w:rsidP="00E30B79">
      <w:pPr>
        <w:rPr>
          <w:rFonts w:ascii="Aptos" w:hAnsi="Aptos"/>
          <w:sz w:val="16"/>
          <w:szCs w:val="16"/>
        </w:rPr>
      </w:pPr>
    </w:p>
    <w:p w14:paraId="51482FD1" w14:textId="60ED48E1" w:rsidR="007C6D58" w:rsidRPr="001E23B9" w:rsidRDefault="00BC611D" w:rsidP="00E30B79">
      <w:pPr>
        <w:pStyle w:val="ListParagraph"/>
        <w:numPr>
          <w:ilvl w:val="0"/>
          <w:numId w:val="30"/>
        </w:numPr>
        <w:ind w:left="360"/>
        <w:rPr>
          <w:rFonts w:ascii="Aptos" w:hAnsi="Aptos"/>
          <w:sz w:val="25"/>
          <w:szCs w:val="25"/>
        </w:rPr>
      </w:pPr>
      <w:r>
        <w:rPr>
          <w:rFonts w:ascii="Aptos" w:hAnsi="Aptos"/>
          <w:sz w:val="25"/>
          <w:szCs w:val="25"/>
        </w:rPr>
        <w:t>On January 3, 2023, Parents sent an email to Ms. Hyman and/or Ms. McClain, stating that Isa would “benefit from the extra help of the classroom para[professional] this week especially during unstructured tim</w:t>
      </w:r>
      <w:r w:rsidR="006445AD">
        <w:rPr>
          <w:rFonts w:ascii="Aptos" w:hAnsi="Aptos"/>
          <w:sz w:val="25"/>
          <w:szCs w:val="25"/>
        </w:rPr>
        <w:t>e</w:t>
      </w:r>
      <w:r>
        <w:rPr>
          <w:rFonts w:ascii="Aptos" w:hAnsi="Aptos"/>
          <w:sz w:val="25"/>
          <w:szCs w:val="25"/>
        </w:rPr>
        <w:t xml:space="preserve">.” They requested </w:t>
      </w:r>
      <w:r w:rsidR="006445AD">
        <w:rPr>
          <w:rFonts w:ascii="Aptos" w:hAnsi="Aptos"/>
          <w:sz w:val="25"/>
          <w:szCs w:val="25"/>
        </w:rPr>
        <w:t xml:space="preserve">a phone call or Team meeting to discuss Isa’s social emotional wellbeing, and they requested that </w:t>
      </w:r>
      <w:r w:rsidR="00C32EED">
        <w:rPr>
          <w:rFonts w:ascii="Aptos" w:hAnsi="Aptos"/>
          <w:sz w:val="25"/>
          <w:szCs w:val="25"/>
        </w:rPr>
        <w:t>Mr.</w:t>
      </w:r>
      <w:r w:rsidR="006445AD">
        <w:rPr>
          <w:rFonts w:ascii="Aptos" w:hAnsi="Aptos"/>
          <w:sz w:val="25"/>
          <w:szCs w:val="25"/>
        </w:rPr>
        <w:t xml:space="preserve"> Hawes attend. </w:t>
      </w:r>
      <w:r w:rsidR="00EB765B">
        <w:rPr>
          <w:rFonts w:ascii="Aptos" w:hAnsi="Aptos"/>
          <w:sz w:val="25"/>
          <w:szCs w:val="25"/>
        </w:rPr>
        <w:t>A Team meeting was scheduled for January 6, 202</w:t>
      </w:r>
      <w:r w:rsidR="00C05F43">
        <w:rPr>
          <w:rFonts w:ascii="Aptos" w:hAnsi="Aptos"/>
          <w:sz w:val="25"/>
          <w:szCs w:val="25"/>
        </w:rPr>
        <w:t>3</w:t>
      </w:r>
      <w:r w:rsidR="00EB765B">
        <w:rPr>
          <w:rFonts w:ascii="Aptos" w:hAnsi="Aptos"/>
          <w:sz w:val="25"/>
          <w:szCs w:val="25"/>
        </w:rPr>
        <w:t xml:space="preserve">. </w:t>
      </w:r>
      <w:r w:rsidR="0076049D">
        <w:rPr>
          <w:rFonts w:ascii="Aptos" w:hAnsi="Aptos"/>
          <w:sz w:val="25"/>
          <w:szCs w:val="25"/>
        </w:rPr>
        <w:t>(P-28, P-30, P-38</w:t>
      </w:r>
      <w:r w:rsidR="00C87FE6">
        <w:rPr>
          <w:rFonts w:ascii="Aptos" w:hAnsi="Aptos"/>
          <w:sz w:val="25"/>
          <w:szCs w:val="25"/>
        </w:rPr>
        <w:t>; Florek</w:t>
      </w:r>
      <w:r w:rsidR="004E5D97">
        <w:rPr>
          <w:rFonts w:ascii="Aptos" w:hAnsi="Aptos"/>
          <w:sz w:val="25"/>
          <w:szCs w:val="25"/>
        </w:rPr>
        <w:t>,</w:t>
      </w:r>
      <w:r w:rsidR="00C87FE6">
        <w:rPr>
          <w:rFonts w:ascii="Aptos" w:hAnsi="Aptos"/>
          <w:sz w:val="25"/>
          <w:szCs w:val="25"/>
        </w:rPr>
        <w:t xml:space="preserve"> V: 657-58, 661</w:t>
      </w:r>
      <w:r w:rsidR="00EB765B">
        <w:rPr>
          <w:rFonts w:ascii="Aptos" w:hAnsi="Aptos"/>
          <w:sz w:val="25"/>
          <w:szCs w:val="25"/>
        </w:rPr>
        <w:t>, 760</w:t>
      </w:r>
      <w:r w:rsidR="00C87FE6">
        <w:rPr>
          <w:rFonts w:ascii="Aptos" w:hAnsi="Aptos"/>
          <w:sz w:val="25"/>
          <w:szCs w:val="25"/>
        </w:rPr>
        <w:t>)</w:t>
      </w:r>
    </w:p>
    <w:p w14:paraId="71E8AEAD" w14:textId="77777777" w:rsidR="003E7EC2" w:rsidRPr="001A1FB9" w:rsidRDefault="003E7EC2" w:rsidP="00EB30CB">
      <w:pPr>
        <w:pStyle w:val="ListParagraph"/>
        <w:spacing w:after="100" w:afterAutospacing="1"/>
        <w:ind w:left="360"/>
        <w:rPr>
          <w:rFonts w:ascii="Aptos" w:hAnsi="Aptos"/>
          <w:sz w:val="16"/>
          <w:szCs w:val="16"/>
        </w:rPr>
      </w:pPr>
    </w:p>
    <w:p w14:paraId="1DAF4C7E" w14:textId="5A5C14FD" w:rsidR="001E23B9" w:rsidRDefault="007C6D58" w:rsidP="001F38A7">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 xml:space="preserve">In the interim, </w:t>
      </w:r>
      <w:r w:rsidR="006445AD">
        <w:rPr>
          <w:rFonts w:ascii="Aptos" w:hAnsi="Aptos"/>
          <w:sz w:val="25"/>
          <w:szCs w:val="25"/>
        </w:rPr>
        <w:t>Ms. McClain</w:t>
      </w:r>
      <w:r>
        <w:rPr>
          <w:rFonts w:ascii="Aptos" w:hAnsi="Aptos"/>
          <w:sz w:val="25"/>
          <w:szCs w:val="25"/>
        </w:rPr>
        <w:t xml:space="preserve"> </w:t>
      </w:r>
      <w:r w:rsidR="006445AD">
        <w:rPr>
          <w:rFonts w:ascii="Aptos" w:hAnsi="Aptos"/>
          <w:sz w:val="25"/>
          <w:szCs w:val="25"/>
        </w:rPr>
        <w:t>arranged for a</w:t>
      </w:r>
      <w:r w:rsidR="00410C16">
        <w:rPr>
          <w:rFonts w:ascii="Aptos" w:hAnsi="Aptos"/>
          <w:sz w:val="25"/>
          <w:szCs w:val="25"/>
        </w:rPr>
        <w:t>n informal</w:t>
      </w:r>
      <w:r w:rsidR="006445AD">
        <w:rPr>
          <w:rFonts w:ascii="Aptos" w:hAnsi="Aptos"/>
          <w:sz w:val="25"/>
          <w:szCs w:val="25"/>
        </w:rPr>
        <w:t xml:space="preserve"> meeting to take place</w:t>
      </w:r>
      <w:r>
        <w:rPr>
          <w:rFonts w:ascii="Aptos" w:hAnsi="Aptos"/>
          <w:sz w:val="25"/>
          <w:szCs w:val="25"/>
        </w:rPr>
        <w:t xml:space="preserve"> on January 3, 2023</w:t>
      </w:r>
      <w:r w:rsidR="006445AD">
        <w:rPr>
          <w:rFonts w:ascii="Aptos" w:hAnsi="Aptos"/>
          <w:sz w:val="25"/>
          <w:szCs w:val="25"/>
        </w:rPr>
        <w:t xml:space="preserve"> via Zoom</w:t>
      </w:r>
      <w:r w:rsidR="005C48D7">
        <w:rPr>
          <w:rFonts w:ascii="Aptos" w:hAnsi="Aptos"/>
          <w:sz w:val="25"/>
          <w:szCs w:val="25"/>
        </w:rPr>
        <w:t xml:space="preserve"> to discuss Parents’ concerns for Isa’s safety</w:t>
      </w:r>
      <w:r w:rsidR="00BC3634">
        <w:rPr>
          <w:rFonts w:ascii="Aptos" w:hAnsi="Aptos"/>
          <w:sz w:val="25"/>
          <w:szCs w:val="25"/>
        </w:rPr>
        <w:t xml:space="preserve">, her behavior over winter vacation, and her transition back to school, </w:t>
      </w:r>
      <w:r w:rsidR="00947F9B">
        <w:rPr>
          <w:rFonts w:ascii="Aptos" w:hAnsi="Aptos"/>
          <w:sz w:val="25"/>
          <w:szCs w:val="25"/>
        </w:rPr>
        <w:t xml:space="preserve">as well as their concern about a lack of </w:t>
      </w:r>
      <w:r w:rsidR="00BC3634">
        <w:rPr>
          <w:rFonts w:ascii="Aptos" w:hAnsi="Aptos"/>
          <w:sz w:val="25"/>
          <w:szCs w:val="25"/>
        </w:rPr>
        <w:t>paraprofessional support in the classroom.</w:t>
      </w:r>
      <w:r w:rsidR="005C48D7">
        <w:rPr>
          <w:rFonts w:ascii="Aptos" w:hAnsi="Aptos"/>
          <w:sz w:val="25"/>
          <w:szCs w:val="25"/>
        </w:rPr>
        <w:t xml:space="preserve"> Dr. Florek was unable to attend</w:t>
      </w:r>
      <w:r w:rsidR="006445AD">
        <w:rPr>
          <w:rFonts w:ascii="Aptos" w:hAnsi="Aptos"/>
          <w:sz w:val="25"/>
          <w:szCs w:val="25"/>
        </w:rPr>
        <w:t xml:space="preserve">. </w:t>
      </w:r>
      <w:r w:rsidR="008E4638">
        <w:rPr>
          <w:rFonts w:ascii="Aptos" w:hAnsi="Aptos"/>
          <w:sz w:val="25"/>
          <w:szCs w:val="25"/>
        </w:rPr>
        <w:t>Mother was upset when the</w:t>
      </w:r>
      <w:r w:rsidR="006445AD">
        <w:rPr>
          <w:rFonts w:ascii="Aptos" w:hAnsi="Aptos"/>
          <w:sz w:val="25"/>
          <w:szCs w:val="25"/>
        </w:rPr>
        <w:t xml:space="preserve"> meeting ended abruptly</w:t>
      </w:r>
      <w:r w:rsidR="008A7421">
        <w:rPr>
          <w:rFonts w:ascii="Aptos" w:hAnsi="Aptos"/>
          <w:sz w:val="25"/>
          <w:szCs w:val="25"/>
        </w:rPr>
        <w:t xml:space="preserve"> due to</w:t>
      </w:r>
      <w:r w:rsidR="006445AD">
        <w:rPr>
          <w:rFonts w:ascii="Aptos" w:hAnsi="Aptos"/>
          <w:sz w:val="25"/>
          <w:szCs w:val="25"/>
        </w:rPr>
        <w:t xml:space="preserve"> limits on th</w:t>
      </w:r>
      <w:r w:rsidR="008A7421">
        <w:rPr>
          <w:rFonts w:ascii="Aptos" w:hAnsi="Aptos"/>
          <w:sz w:val="25"/>
          <w:szCs w:val="25"/>
        </w:rPr>
        <w:t>e</w:t>
      </w:r>
      <w:r w:rsidR="006445AD">
        <w:rPr>
          <w:rFonts w:ascii="Aptos" w:hAnsi="Aptos"/>
          <w:sz w:val="25"/>
          <w:szCs w:val="25"/>
        </w:rPr>
        <w:t xml:space="preserve"> </w:t>
      </w:r>
      <w:proofErr w:type="gramStart"/>
      <w:r w:rsidR="006445AD">
        <w:rPr>
          <w:rFonts w:ascii="Aptos" w:hAnsi="Aptos"/>
          <w:sz w:val="25"/>
          <w:szCs w:val="25"/>
        </w:rPr>
        <w:t>particular Zoom</w:t>
      </w:r>
      <w:proofErr w:type="gramEnd"/>
      <w:r w:rsidR="006445AD">
        <w:rPr>
          <w:rFonts w:ascii="Aptos" w:hAnsi="Aptos"/>
          <w:sz w:val="25"/>
          <w:szCs w:val="25"/>
        </w:rPr>
        <w:t xml:space="preserve"> call.</w:t>
      </w:r>
      <w:r w:rsidR="008A7421">
        <w:rPr>
          <w:rFonts w:ascii="Aptos" w:hAnsi="Aptos"/>
          <w:sz w:val="25"/>
          <w:szCs w:val="25"/>
        </w:rPr>
        <w:t xml:space="preserve"> </w:t>
      </w:r>
      <w:r w:rsidR="003F3BCB">
        <w:rPr>
          <w:rFonts w:ascii="Aptos" w:hAnsi="Aptos"/>
          <w:sz w:val="25"/>
          <w:szCs w:val="25"/>
        </w:rPr>
        <w:t>(</w:t>
      </w:r>
      <w:r w:rsidR="008A7421">
        <w:rPr>
          <w:rFonts w:ascii="Aptos" w:hAnsi="Aptos"/>
          <w:sz w:val="25"/>
          <w:szCs w:val="25"/>
        </w:rPr>
        <w:t xml:space="preserve">P-28; </w:t>
      </w:r>
      <w:r w:rsidR="003F3BCB">
        <w:rPr>
          <w:rFonts w:ascii="Aptos" w:hAnsi="Aptos"/>
          <w:sz w:val="25"/>
          <w:szCs w:val="25"/>
        </w:rPr>
        <w:t>Cataldo</w:t>
      </w:r>
      <w:r w:rsidR="00803540">
        <w:rPr>
          <w:rFonts w:ascii="Aptos" w:hAnsi="Aptos"/>
          <w:sz w:val="25"/>
          <w:szCs w:val="25"/>
        </w:rPr>
        <w:t>,</w:t>
      </w:r>
      <w:r w:rsidR="003F3BCB">
        <w:rPr>
          <w:rFonts w:ascii="Aptos" w:hAnsi="Aptos"/>
          <w:sz w:val="25"/>
          <w:szCs w:val="25"/>
        </w:rPr>
        <w:t xml:space="preserve"> II: 343-4</w:t>
      </w:r>
      <w:r w:rsidR="00DD37A7">
        <w:rPr>
          <w:rFonts w:ascii="Aptos" w:hAnsi="Aptos"/>
          <w:sz w:val="25"/>
          <w:szCs w:val="25"/>
        </w:rPr>
        <w:t>7</w:t>
      </w:r>
      <w:r w:rsidR="009416E9">
        <w:rPr>
          <w:rFonts w:ascii="Aptos" w:hAnsi="Aptos"/>
          <w:sz w:val="25"/>
          <w:szCs w:val="25"/>
        </w:rPr>
        <w:t xml:space="preserve">; Florek, </w:t>
      </w:r>
      <w:r w:rsidR="00470C96">
        <w:rPr>
          <w:rFonts w:ascii="Aptos" w:hAnsi="Aptos"/>
          <w:sz w:val="25"/>
          <w:szCs w:val="25"/>
        </w:rPr>
        <w:t xml:space="preserve">III: 520, </w:t>
      </w:r>
      <w:r w:rsidR="009416E9">
        <w:rPr>
          <w:rFonts w:ascii="Aptos" w:hAnsi="Aptos"/>
          <w:sz w:val="25"/>
          <w:szCs w:val="25"/>
        </w:rPr>
        <w:t>V: 661-62</w:t>
      </w:r>
      <w:r w:rsidR="00AA10FE">
        <w:rPr>
          <w:rFonts w:ascii="Aptos" w:hAnsi="Aptos"/>
          <w:sz w:val="25"/>
          <w:szCs w:val="25"/>
        </w:rPr>
        <w:t>, 760-61</w:t>
      </w:r>
      <w:r w:rsidR="003F3BCB">
        <w:rPr>
          <w:rFonts w:ascii="Aptos" w:hAnsi="Aptos"/>
          <w:sz w:val="25"/>
          <w:szCs w:val="25"/>
        </w:rPr>
        <w:t xml:space="preserve">) </w:t>
      </w:r>
    </w:p>
    <w:p w14:paraId="691646AD" w14:textId="77777777" w:rsidR="001E23B9" w:rsidRPr="000C3E6E" w:rsidRDefault="001E23B9" w:rsidP="001E23B9">
      <w:pPr>
        <w:pStyle w:val="ListParagraph"/>
        <w:rPr>
          <w:rFonts w:ascii="Aptos" w:hAnsi="Aptos"/>
          <w:sz w:val="16"/>
          <w:szCs w:val="16"/>
        </w:rPr>
      </w:pPr>
    </w:p>
    <w:p w14:paraId="406DEFAD" w14:textId="7BE98C94" w:rsidR="005C7277" w:rsidRDefault="0076049D" w:rsidP="003456F5">
      <w:pPr>
        <w:pStyle w:val="ListParagraph"/>
        <w:numPr>
          <w:ilvl w:val="0"/>
          <w:numId w:val="30"/>
        </w:numPr>
        <w:spacing w:after="100" w:afterAutospacing="1"/>
        <w:ind w:left="360"/>
        <w:rPr>
          <w:rFonts w:ascii="Aptos" w:hAnsi="Aptos"/>
          <w:sz w:val="25"/>
          <w:szCs w:val="25"/>
        </w:rPr>
      </w:pPr>
      <w:r w:rsidRPr="003456F5">
        <w:rPr>
          <w:rFonts w:ascii="Aptos" w:hAnsi="Aptos"/>
          <w:sz w:val="25"/>
          <w:szCs w:val="25"/>
        </w:rPr>
        <w:t xml:space="preserve">Following the </w:t>
      </w:r>
      <w:r w:rsidR="00AB4AD7">
        <w:rPr>
          <w:rFonts w:ascii="Aptos" w:hAnsi="Aptos"/>
          <w:sz w:val="25"/>
          <w:szCs w:val="25"/>
        </w:rPr>
        <w:t xml:space="preserve">Zoom </w:t>
      </w:r>
      <w:r w:rsidRPr="003456F5">
        <w:rPr>
          <w:rFonts w:ascii="Aptos" w:hAnsi="Aptos"/>
          <w:sz w:val="25"/>
          <w:szCs w:val="25"/>
        </w:rPr>
        <w:t xml:space="preserve">meeting, </w:t>
      </w:r>
      <w:r w:rsidR="00B30587">
        <w:rPr>
          <w:rFonts w:ascii="Aptos" w:hAnsi="Aptos"/>
          <w:sz w:val="25"/>
          <w:szCs w:val="25"/>
        </w:rPr>
        <w:t>M</w:t>
      </w:r>
      <w:r w:rsidRPr="003456F5">
        <w:rPr>
          <w:rFonts w:ascii="Aptos" w:hAnsi="Aptos"/>
          <w:sz w:val="25"/>
          <w:szCs w:val="25"/>
        </w:rPr>
        <w:t>other emailed Mr. Hawes to request that going forward</w:t>
      </w:r>
      <w:r w:rsidR="00B30587">
        <w:rPr>
          <w:rFonts w:ascii="Aptos" w:hAnsi="Aptos"/>
          <w:sz w:val="25"/>
          <w:szCs w:val="25"/>
        </w:rPr>
        <w:t>, if an administrator were going to attend a meeting about Isa, it be</w:t>
      </w:r>
      <w:r w:rsidRPr="003456F5">
        <w:rPr>
          <w:rFonts w:ascii="Aptos" w:hAnsi="Aptos"/>
          <w:sz w:val="25"/>
          <w:szCs w:val="25"/>
        </w:rPr>
        <w:t xml:space="preserve"> </w:t>
      </w:r>
      <w:r w:rsidR="008A7421">
        <w:rPr>
          <w:rFonts w:ascii="Aptos" w:hAnsi="Aptos"/>
          <w:sz w:val="25"/>
          <w:szCs w:val="25"/>
        </w:rPr>
        <w:t xml:space="preserve">Dr. Donovan (then the </w:t>
      </w:r>
      <w:r w:rsidRPr="003456F5">
        <w:rPr>
          <w:rFonts w:ascii="Aptos" w:hAnsi="Aptos"/>
          <w:sz w:val="25"/>
          <w:szCs w:val="25"/>
        </w:rPr>
        <w:t>assistant principal</w:t>
      </w:r>
      <w:r w:rsidR="008A7421">
        <w:rPr>
          <w:rFonts w:ascii="Aptos" w:hAnsi="Aptos"/>
          <w:sz w:val="25"/>
          <w:szCs w:val="25"/>
        </w:rPr>
        <w:t>)</w:t>
      </w:r>
      <w:r w:rsidR="00B30587">
        <w:rPr>
          <w:rFonts w:ascii="Aptos" w:hAnsi="Aptos"/>
          <w:sz w:val="25"/>
          <w:szCs w:val="25"/>
        </w:rPr>
        <w:t xml:space="preserve"> </w:t>
      </w:r>
      <w:r w:rsidR="00D02600" w:rsidRPr="003456F5">
        <w:rPr>
          <w:rFonts w:ascii="Aptos" w:hAnsi="Aptos"/>
          <w:sz w:val="25"/>
          <w:szCs w:val="25"/>
        </w:rPr>
        <w:t>instead of Mr. Hawes</w:t>
      </w:r>
      <w:r w:rsidRPr="003456F5">
        <w:rPr>
          <w:rFonts w:ascii="Aptos" w:hAnsi="Aptos"/>
          <w:sz w:val="25"/>
          <w:szCs w:val="25"/>
        </w:rPr>
        <w:t>, as he lacked knowledge regarding her children and their needs</w:t>
      </w:r>
      <w:r w:rsidR="00D02600" w:rsidRPr="003456F5">
        <w:rPr>
          <w:rFonts w:ascii="Aptos" w:hAnsi="Aptos"/>
          <w:sz w:val="25"/>
          <w:szCs w:val="25"/>
        </w:rPr>
        <w:t>. She stated that sh</w:t>
      </w:r>
      <w:r w:rsidRPr="003456F5">
        <w:rPr>
          <w:rFonts w:ascii="Aptos" w:hAnsi="Aptos"/>
          <w:sz w:val="25"/>
          <w:szCs w:val="25"/>
        </w:rPr>
        <w:t>e did</w:t>
      </w:r>
      <w:r w:rsidR="008347D7">
        <w:rPr>
          <w:rFonts w:ascii="Aptos" w:hAnsi="Aptos"/>
          <w:sz w:val="25"/>
          <w:szCs w:val="25"/>
        </w:rPr>
        <w:t xml:space="preserve"> not</w:t>
      </w:r>
      <w:r w:rsidRPr="003456F5">
        <w:rPr>
          <w:rFonts w:ascii="Aptos" w:hAnsi="Aptos"/>
          <w:sz w:val="25"/>
          <w:szCs w:val="25"/>
        </w:rPr>
        <w:t xml:space="preserve"> see him “bringing anything [positive and about Isa] to the table.” Mr. Hawes responded that he and </w:t>
      </w:r>
      <w:r w:rsidR="008A7421">
        <w:rPr>
          <w:rFonts w:ascii="Aptos" w:hAnsi="Aptos"/>
          <w:sz w:val="25"/>
          <w:szCs w:val="25"/>
        </w:rPr>
        <w:t>Dr. Donovan</w:t>
      </w:r>
      <w:r w:rsidRPr="003456F5">
        <w:rPr>
          <w:rFonts w:ascii="Aptos" w:hAnsi="Aptos"/>
          <w:sz w:val="25"/>
          <w:szCs w:val="25"/>
        </w:rPr>
        <w:t xml:space="preserve"> “are a team, and aligned in our oversight of important cases, and given the tenor of Tuesday’s meeting and subsequent communications, I feel it’s all the more important to attend Friday’s meeting.”</w:t>
      </w:r>
      <w:r w:rsidR="006445AD" w:rsidRPr="003456F5">
        <w:rPr>
          <w:rFonts w:ascii="Aptos" w:hAnsi="Aptos"/>
          <w:sz w:val="25"/>
          <w:szCs w:val="25"/>
        </w:rPr>
        <w:t xml:space="preserve"> </w:t>
      </w:r>
      <w:r w:rsidRPr="003456F5">
        <w:rPr>
          <w:rFonts w:ascii="Aptos" w:hAnsi="Aptos"/>
          <w:sz w:val="25"/>
          <w:szCs w:val="25"/>
        </w:rPr>
        <w:t>(P-28, P-38</w:t>
      </w:r>
      <w:r w:rsidR="00C04898" w:rsidRPr="003456F5">
        <w:rPr>
          <w:rFonts w:ascii="Aptos" w:hAnsi="Aptos"/>
          <w:sz w:val="25"/>
          <w:szCs w:val="25"/>
        </w:rPr>
        <w:t>;</w:t>
      </w:r>
      <w:r w:rsidR="00B33F1E" w:rsidRPr="003456F5">
        <w:rPr>
          <w:rFonts w:ascii="Aptos" w:hAnsi="Aptos"/>
          <w:sz w:val="25"/>
          <w:szCs w:val="25"/>
        </w:rPr>
        <w:t xml:space="preserve"> Cataldo</w:t>
      </w:r>
      <w:r w:rsidR="00C0141C">
        <w:rPr>
          <w:rFonts w:ascii="Aptos" w:hAnsi="Aptos"/>
          <w:sz w:val="25"/>
          <w:szCs w:val="25"/>
        </w:rPr>
        <w:t>,</w:t>
      </w:r>
      <w:r w:rsidR="00B33F1E" w:rsidRPr="003456F5">
        <w:rPr>
          <w:rFonts w:ascii="Aptos" w:hAnsi="Aptos"/>
          <w:sz w:val="25"/>
          <w:szCs w:val="25"/>
        </w:rPr>
        <w:t xml:space="preserve"> III: 476</w:t>
      </w:r>
      <w:r w:rsidR="00C87FE6" w:rsidRPr="003456F5">
        <w:rPr>
          <w:rFonts w:ascii="Aptos" w:hAnsi="Aptos"/>
          <w:sz w:val="25"/>
          <w:szCs w:val="25"/>
        </w:rPr>
        <w:t>; Florek</w:t>
      </w:r>
      <w:r w:rsidR="00477A5A">
        <w:rPr>
          <w:rFonts w:ascii="Aptos" w:hAnsi="Aptos"/>
          <w:sz w:val="25"/>
          <w:szCs w:val="25"/>
        </w:rPr>
        <w:t>,</w:t>
      </w:r>
      <w:r w:rsidR="0021264D">
        <w:rPr>
          <w:rFonts w:ascii="Aptos" w:hAnsi="Aptos"/>
          <w:sz w:val="25"/>
          <w:szCs w:val="25"/>
        </w:rPr>
        <w:t xml:space="preserve"> </w:t>
      </w:r>
      <w:r w:rsidR="00C87FE6" w:rsidRPr="003456F5">
        <w:rPr>
          <w:rFonts w:ascii="Aptos" w:hAnsi="Aptos"/>
          <w:sz w:val="25"/>
          <w:szCs w:val="25"/>
        </w:rPr>
        <w:t>V: 766</w:t>
      </w:r>
      <w:r w:rsidR="00F11E85">
        <w:rPr>
          <w:rFonts w:ascii="Aptos" w:hAnsi="Aptos"/>
          <w:sz w:val="25"/>
          <w:szCs w:val="25"/>
        </w:rPr>
        <w:t>, 815</w:t>
      </w:r>
      <w:r w:rsidR="00C87FE6" w:rsidRPr="003456F5">
        <w:rPr>
          <w:rFonts w:ascii="Aptos" w:hAnsi="Aptos"/>
          <w:sz w:val="25"/>
          <w:szCs w:val="25"/>
        </w:rPr>
        <w:t>)</w:t>
      </w:r>
    </w:p>
    <w:p w14:paraId="67F3F1C3" w14:textId="77777777" w:rsidR="008E4638" w:rsidRPr="008E4638" w:rsidRDefault="008E4638" w:rsidP="008E4638">
      <w:pPr>
        <w:pStyle w:val="ListParagraph"/>
        <w:rPr>
          <w:rFonts w:ascii="Aptos" w:hAnsi="Aptos"/>
          <w:sz w:val="16"/>
          <w:szCs w:val="16"/>
        </w:rPr>
      </w:pPr>
    </w:p>
    <w:p w14:paraId="5E150880" w14:textId="0DE550A8" w:rsidR="008E4638" w:rsidRPr="003456F5" w:rsidRDefault="008E4638" w:rsidP="003456F5">
      <w:pPr>
        <w:pStyle w:val="ListParagraph"/>
        <w:numPr>
          <w:ilvl w:val="0"/>
          <w:numId w:val="30"/>
        </w:numPr>
        <w:spacing w:after="100" w:afterAutospacing="1"/>
        <w:ind w:left="360"/>
        <w:rPr>
          <w:rFonts w:ascii="Aptos" w:hAnsi="Aptos"/>
          <w:sz w:val="25"/>
          <w:szCs w:val="25"/>
        </w:rPr>
      </w:pPr>
      <w:r>
        <w:rPr>
          <w:rFonts w:ascii="Aptos" w:hAnsi="Aptos"/>
          <w:sz w:val="25"/>
          <w:szCs w:val="25"/>
        </w:rPr>
        <w:t>On January 4, 2023, Mother emailed Dr. Florek, expressing concern for Isa’s safety and wellbeing during unstructured times. She stated that these concerns dated back to 2019. Given that school staff did not share these concerns, Dr. Florek asked Parents in advance of the meeting whether they could provide additional background and “clear examples of instances that are causing [Parents] to feel that [Isa] is unsafe at school,” at the Team meeting. (</w:t>
      </w:r>
      <w:r w:rsidRPr="002D524F">
        <w:rPr>
          <w:rFonts w:ascii="Aptos" w:hAnsi="Aptos"/>
          <w:sz w:val="25"/>
          <w:szCs w:val="25"/>
        </w:rPr>
        <w:t>P-28, P-30</w:t>
      </w:r>
      <w:r>
        <w:rPr>
          <w:rFonts w:ascii="Aptos" w:hAnsi="Aptos"/>
          <w:sz w:val="25"/>
          <w:szCs w:val="25"/>
        </w:rPr>
        <w:t>; Florek, V: 763)</w:t>
      </w:r>
    </w:p>
    <w:p w14:paraId="49B49AF9" w14:textId="77777777" w:rsidR="001D652B" w:rsidRPr="00EF58CC" w:rsidRDefault="001D652B" w:rsidP="00EB30CB">
      <w:pPr>
        <w:pStyle w:val="ListParagraph"/>
        <w:spacing w:after="100" w:afterAutospacing="1"/>
        <w:rPr>
          <w:rFonts w:ascii="Aptos" w:hAnsi="Aptos"/>
          <w:sz w:val="16"/>
          <w:szCs w:val="16"/>
        </w:rPr>
      </w:pPr>
    </w:p>
    <w:p w14:paraId="564900E8" w14:textId="01D62DDE" w:rsidR="001D652B" w:rsidRPr="001D652B" w:rsidRDefault="001D652B"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On January 5, 2023</w:t>
      </w:r>
      <w:r w:rsidR="00B93512">
        <w:rPr>
          <w:rFonts w:ascii="Aptos" w:hAnsi="Aptos"/>
          <w:sz w:val="25"/>
          <w:szCs w:val="25"/>
        </w:rPr>
        <w:t>,</w:t>
      </w:r>
      <w:r>
        <w:rPr>
          <w:rFonts w:ascii="Aptos" w:hAnsi="Aptos"/>
          <w:sz w:val="25"/>
          <w:szCs w:val="25"/>
        </w:rPr>
        <w:t xml:space="preserve"> Parents emailed Dr. Florek to ask whether East’s </w:t>
      </w:r>
      <w:r w:rsidR="005D6FFF">
        <w:rPr>
          <w:rFonts w:ascii="Aptos" w:hAnsi="Aptos"/>
          <w:sz w:val="25"/>
          <w:szCs w:val="25"/>
        </w:rPr>
        <w:t>d</w:t>
      </w:r>
      <w:r>
        <w:rPr>
          <w:rFonts w:ascii="Aptos" w:hAnsi="Aptos"/>
          <w:sz w:val="25"/>
          <w:szCs w:val="25"/>
        </w:rPr>
        <w:t xml:space="preserve">igital </w:t>
      </w:r>
      <w:r w:rsidR="005D6FFF">
        <w:rPr>
          <w:rFonts w:ascii="Aptos" w:hAnsi="Aptos"/>
          <w:sz w:val="25"/>
          <w:szCs w:val="25"/>
        </w:rPr>
        <w:t>l</w:t>
      </w:r>
      <w:r>
        <w:rPr>
          <w:rFonts w:ascii="Aptos" w:hAnsi="Aptos"/>
          <w:sz w:val="25"/>
          <w:szCs w:val="25"/>
        </w:rPr>
        <w:t>iteracy teacher could attend the Team meeting the next day or provide recommendations, as they were seeking “assistant</w:t>
      </w:r>
      <w:r w:rsidR="009652D8">
        <w:rPr>
          <w:rFonts w:ascii="Aptos" w:hAnsi="Aptos"/>
          <w:sz w:val="25"/>
          <w:szCs w:val="25"/>
        </w:rPr>
        <w:t xml:space="preserve"> [</w:t>
      </w:r>
      <w:r w:rsidR="009652D8">
        <w:rPr>
          <w:rFonts w:ascii="Aptos" w:hAnsi="Aptos"/>
          <w:i/>
          <w:iCs/>
          <w:sz w:val="25"/>
          <w:szCs w:val="25"/>
        </w:rPr>
        <w:t>sic</w:t>
      </w:r>
      <w:r w:rsidR="009652D8">
        <w:rPr>
          <w:rFonts w:ascii="Aptos" w:hAnsi="Aptos"/>
          <w:sz w:val="25"/>
          <w:szCs w:val="25"/>
        </w:rPr>
        <w:t>]</w:t>
      </w:r>
      <w:r>
        <w:rPr>
          <w:rFonts w:ascii="Aptos" w:hAnsi="Aptos"/>
          <w:sz w:val="25"/>
          <w:szCs w:val="25"/>
        </w:rPr>
        <w:t xml:space="preserve"> technology help” at school and for homework. Dr. Florek explained that </w:t>
      </w:r>
      <w:r w:rsidR="00E51ADA">
        <w:rPr>
          <w:rFonts w:ascii="Aptos" w:hAnsi="Aptos"/>
          <w:sz w:val="25"/>
          <w:szCs w:val="25"/>
        </w:rPr>
        <w:t xml:space="preserve">this </w:t>
      </w:r>
      <w:r>
        <w:rPr>
          <w:rFonts w:ascii="Aptos" w:hAnsi="Aptos"/>
          <w:sz w:val="25"/>
          <w:szCs w:val="25"/>
        </w:rPr>
        <w:t>teacher was not available</w:t>
      </w:r>
      <w:r w:rsidR="001F2B47">
        <w:rPr>
          <w:rFonts w:ascii="Aptos" w:hAnsi="Aptos"/>
          <w:sz w:val="25"/>
          <w:szCs w:val="25"/>
        </w:rPr>
        <w:t xml:space="preserve"> to attend</w:t>
      </w:r>
      <w:r w:rsidR="00AA10FE">
        <w:rPr>
          <w:rFonts w:ascii="Aptos" w:hAnsi="Aptos"/>
          <w:sz w:val="25"/>
          <w:szCs w:val="25"/>
        </w:rPr>
        <w:t xml:space="preserve"> but could be available for a phone call</w:t>
      </w:r>
      <w:r w:rsidR="00E51ADA">
        <w:rPr>
          <w:rFonts w:ascii="Aptos" w:hAnsi="Aptos"/>
          <w:sz w:val="25"/>
          <w:szCs w:val="25"/>
        </w:rPr>
        <w:t>. Dr. Florek also clarified that</w:t>
      </w:r>
      <w:r>
        <w:rPr>
          <w:rFonts w:ascii="Aptos" w:hAnsi="Aptos"/>
          <w:sz w:val="25"/>
          <w:szCs w:val="25"/>
        </w:rPr>
        <w:t xml:space="preserve"> </w:t>
      </w:r>
      <w:r w:rsidR="007D2ABA">
        <w:rPr>
          <w:rFonts w:ascii="Aptos" w:hAnsi="Aptos"/>
          <w:sz w:val="25"/>
          <w:szCs w:val="25"/>
        </w:rPr>
        <w:t>assistive technology</w:t>
      </w:r>
      <w:r w:rsidR="00D023D3">
        <w:rPr>
          <w:rFonts w:ascii="Aptos" w:hAnsi="Aptos"/>
          <w:sz w:val="25"/>
          <w:szCs w:val="25"/>
        </w:rPr>
        <w:t xml:space="preserve"> (AT)</w:t>
      </w:r>
      <w:r w:rsidR="007D2ABA">
        <w:rPr>
          <w:rFonts w:ascii="Aptos" w:hAnsi="Aptos"/>
          <w:sz w:val="25"/>
          <w:szCs w:val="25"/>
        </w:rPr>
        <w:t xml:space="preserve"> </w:t>
      </w:r>
      <w:r w:rsidR="00F44F79">
        <w:rPr>
          <w:rFonts w:ascii="Aptos" w:hAnsi="Aptos"/>
          <w:sz w:val="25"/>
          <w:szCs w:val="25"/>
        </w:rPr>
        <w:t xml:space="preserve">was </w:t>
      </w:r>
      <w:r w:rsidR="009D1325">
        <w:rPr>
          <w:rFonts w:ascii="Aptos" w:hAnsi="Aptos"/>
          <w:sz w:val="25"/>
          <w:szCs w:val="25"/>
        </w:rPr>
        <w:t xml:space="preserve">in the purview </w:t>
      </w:r>
      <w:r w:rsidR="007D2ABA">
        <w:rPr>
          <w:rFonts w:ascii="Aptos" w:hAnsi="Aptos"/>
          <w:sz w:val="25"/>
          <w:szCs w:val="25"/>
        </w:rPr>
        <w:t xml:space="preserve">of the special education staff rather than </w:t>
      </w:r>
      <w:r w:rsidR="00E51ADA">
        <w:rPr>
          <w:rFonts w:ascii="Aptos" w:hAnsi="Aptos"/>
          <w:sz w:val="25"/>
          <w:szCs w:val="25"/>
        </w:rPr>
        <w:t xml:space="preserve">the </w:t>
      </w:r>
      <w:r w:rsidR="005D6FFF">
        <w:rPr>
          <w:rFonts w:ascii="Aptos" w:hAnsi="Aptos"/>
          <w:sz w:val="25"/>
          <w:szCs w:val="25"/>
        </w:rPr>
        <w:t>d</w:t>
      </w:r>
      <w:r w:rsidR="00E51ADA">
        <w:rPr>
          <w:rFonts w:ascii="Aptos" w:hAnsi="Aptos"/>
          <w:sz w:val="25"/>
          <w:szCs w:val="25"/>
        </w:rPr>
        <w:t xml:space="preserve">igital </w:t>
      </w:r>
      <w:r w:rsidR="00656CC5">
        <w:rPr>
          <w:rFonts w:ascii="Aptos" w:hAnsi="Aptos"/>
          <w:sz w:val="25"/>
          <w:szCs w:val="25"/>
        </w:rPr>
        <w:t>l</w:t>
      </w:r>
      <w:r w:rsidR="00E51ADA">
        <w:rPr>
          <w:rFonts w:ascii="Aptos" w:hAnsi="Aptos"/>
          <w:sz w:val="25"/>
          <w:szCs w:val="25"/>
        </w:rPr>
        <w:t>iteracy teacher</w:t>
      </w:r>
      <w:r w:rsidR="007D2ABA">
        <w:rPr>
          <w:rFonts w:ascii="Aptos" w:hAnsi="Aptos"/>
          <w:sz w:val="25"/>
          <w:szCs w:val="25"/>
        </w:rPr>
        <w:t xml:space="preserve"> and suggested that the</w:t>
      </w:r>
      <w:r>
        <w:rPr>
          <w:rFonts w:ascii="Aptos" w:hAnsi="Aptos"/>
          <w:sz w:val="25"/>
          <w:szCs w:val="25"/>
        </w:rPr>
        <w:t xml:space="preserve"> Team discuss Parents’ </w:t>
      </w:r>
      <w:r w:rsidR="00CC2E70">
        <w:rPr>
          <w:rFonts w:ascii="Aptos" w:hAnsi="Aptos"/>
          <w:sz w:val="25"/>
          <w:szCs w:val="25"/>
        </w:rPr>
        <w:t>AT</w:t>
      </w:r>
      <w:r>
        <w:rPr>
          <w:rFonts w:ascii="Aptos" w:hAnsi="Aptos"/>
          <w:sz w:val="25"/>
          <w:szCs w:val="25"/>
        </w:rPr>
        <w:t xml:space="preserve"> questions and brainstorm idea</w:t>
      </w:r>
      <w:r w:rsidR="00C430BE">
        <w:rPr>
          <w:rFonts w:ascii="Aptos" w:hAnsi="Aptos"/>
          <w:sz w:val="25"/>
          <w:szCs w:val="25"/>
        </w:rPr>
        <w:t>s</w:t>
      </w:r>
      <w:r w:rsidR="00D03EB3">
        <w:rPr>
          <w:rFonts w:ascii="Aptos" w:hAnsi="Aptos"/>
          <w:sz w:val="25"/>
          <w:szCs w:val="25"/>
        </w:rPr>
        <w:t xml:space="preserve"> at the Team meeting the next day</w:t>
      </w:r>
      <w:r w:rsidR="00C430BE">
        <w:rPr>
          <w:rFonts w:ascii="Aptos" w:hAnsi="Aptos"/>
          <w:sz w:val="25"/>
          <w:szCs w:val="25"/>
        </w:rPr>
        <w:t>.</w:t>
      </w:r>
      <w:r w:rsidR="00E16BA6">
        <w:rPr>
          <w:rStyle w:val="FootnoteReference"/>
          <w:rFonts w:ascii="Aptos" w:hAnsi="Aptos"/>
          <w:sz w:val="25"/>
          <w:szCs w:val="25"/>
        </w:rPr>
        <w:footnoteReference w:id="18"/>
      </w:r>
      <w:r w:rsidR="00C430BE">
        <w:rPr>
          <w:rFonts w:ascii="Aptos" w:hAnsi="Aptos"/>
          <w:sz w:val="25"/>
          <w:szCs w:val="25"/>
        </w:rPr>
        <w:t xml:space="preserve"> (</w:t>
      </w:r>
      <w:r>
        <w:rPr>
          <w:rFonts w:ascii="Aptos" w:hAnsi="Aptos"/>
          <w:sz w:val="25"/>
          <w:szCs w:val="25"/>
        </w:rPr>
        <w:t>P-29</w:t>
      </w:r>
      <w:r w:rsidR="00C87FE6">
        <w:rPr>
          <w:rFonts w:ascii="Aptos" w:hAnsi="Aptos"/>
          <w:sz w:val="25"/>
          <w:szCs w:val="25"/>
        </w:rPr>
        <w:t>; Florek</w:t>
      </w:r>
      <w:r w:rsidR="002D211B">
        <w:rPr>
          <w:rFonts w:ascii="Aptos" w:hAnsi="Aptos"/>
          <w:sz w:val="25"/>
          <w:szCs w:val="25"/>
        </w:rPr>
        <w:t>,</w:t>
      </w:r>
      <w:r w:rsidR="00C87FE6">
        <w:rPr>
          <w:rFonts w:ascii="Aptos" w:hAnsi="Aptos"/>
          <w:sz w:val="25"/>
          <w:szCs w:val="25"/>
        </w:rPr>
        <w:t xml:space="preserve"> V: 761-762, 79</w:t>
      </w:r>
      <w:r w:rsidR="00142C21">
        <w:rPr>
          <w:rFonts w:ascii="Aptos" w:hAnsi="Aptos"/>
          <w:sz w:val="25"/>
          <w:szCs w:val="25"/>
        </w:rPr>
        <w:t>3-9</w:t>
      </w:r>
      <w:r w:rsidR="00C87FE6">
        <w:rPr>
          <w:rFonts w:ascii="Aptos" w:hAnsi="Aptos"/>
          <w:sz w:val="25"/>
          <w:szCs w:val="25"/>
        </w:rPr>
        <w:t>4)</w:t>
      </w:r>
    </w:p>
    <w:p w14:paraId="0C12DDE4" w14:textId="77777777" w:rsidR="00AF5B6B" w:rsidRPr="003C2A03" w:rsidRDefault="00AF5B6B" w:rsidP="00AF5B6B">
      <w:pPr>
        <w:pStyle w:val="ListParagraph"/>
        <w:rPr>
          <w:rFonts w:ascii="Aptos" w:hAnsi="Aptos"/>
          <w:sz w:val="16"/>
          <w:szCs w:val="16"/>
        </w:rPr>
      </w:pPr>
    </w:p>
    <w:p w14:paraId="5956A144" w14:textId="149CC103" w:rsidR="00B12DDE" w:rsidRDefault="0090142D" w:rsidP="00B12DDE">
      <w:pPr>
        <w:pStyle w:val="ListParagraph"/>
        <w:numPr>
          <w:ilvl w:val="0"/>
          <w:numId w:val="30"/>
        </w:numPr>
        <w:ind w:left="360"/>
        <w:rPr>
          <w:rFonts w:ascii="Aptos" w:hAnsi="Aptos"/>
          <w:sz w:val="25"/>
          <w:szCs w:val="25"/>
        </w:rPr>
      </w:pPr>
      <w:r>
        <w:rPr>
          <w:rFonts w:ascii="Aptos" w:hAnsi="Aptos"/>
          <w:sz w:val="25"/>
          <w:szCs w:val="25"/>
        </w:rPr>
        <w:t xml:space="preserve"> </w:t>
      </w:r>
      <w:r w:rsidR="00D02600">
        <w:rPr>
          <w:rFonts w:ascii="Aptos" w:hAnsi="Aptos"/>
          <w:sz w:val="25"/>
          <w:szCs w:val="25"/>
        </w:rPr>
        <w:t>At the</w:t>
      </w:r>
      <w:r w:rsidR="006F3077">
        <w:rPr>
          <w:rFonts w:ascii="Aptos" w:hAnsi="Aptos"/>
          <w:sz w:val="25"/>
          <w:szCs w:val="25"/>
        </w:rPr>
        <w:t xml:space="preserve"> in-person</w:t>
      </w:r>
      <w:r w:rsidR="00D02600">
        <w:rPr>
          <w:rFonts w:ascii="Aptos" w:hAnsi="Aptos"/>
          <w:sz w:val="25"/>
          <w:szCs w:val="25"/>
        </w:rPr>
        <w:t xml:space="preserve"> </w:t>
      </w:r>
      <w:r w:rsidR="00A4518F">
        <w:rPr>
          <w:rFonts w:ascii="Aptos" w:hAnsi="Aptos"/>
          <w:sz w:val="25"/>
          <w:szCs w:val="25"/>
        </w:rPr>
        <w:t xml:space="preserve">Team </w:t>
      </w:r>
      <w:r w:rsidR="00091CBE">
        <w:rPr>
          <w:rFonts w:ascii="Aptos" w:hAnsi="Aptos"/>
          <w:sz w:val="25"/>
          <w:szCs w:val="25"/>
        </w:rPr>
        <w:t>meeting</w:t>
      </w:r>
      <w:r w:rsidR="00A4518F">
        <w:rPr>
          <w:rFonts w:ascii="Aptos" w:hAnsi="Aptos"/>
          <w:sz w:val="25"/>
          <w:szCs w:val="25"/>
        </w:rPr>
        <w:t xml:space="preserve"> on January 6, 2023,</w:t>
      </w:r>
      <w:r w:rsidR="009652D8">
        <w:rPr>
          <w:rStyle w:val="FootnoteReference"/>
          <w:rFonts w:ascii="Aptos" w:hAnsi="Aptos"/>
          <w:sz w:val="25"/>
          <w:szCs w:val="25"/>
        </w:rPr>
        <w:footnoteReference w:id="19"/>
      </w:r>
      <w:r w:rsidR="00A4518F">
        <w:rPr>
          <w:rFonts w:ascii="Aptos" w:hAnsi="Aptos"/>
          <w:sz w:val="25"/>
          <w:szCs w:val="25"/>
        </w:rPr>
        <w:t xml:space="preserve"> </w:t>
      </w:r>
      <w:r w:rsidR="00A4518F" w:rsidRPr="005027FB">
        <w:rPr>
          <w:rFonts w:ascii="Aptos" w:hAnsi="Aptos"/>
          <w:sz w:val="25"/>
          <w:szCs w:val="25"/>
        </w:rPr>
        <w:t>Parents expressed concerns about Isa’s social and emotional health at school and at home</w:t>
      </w:r>
      <w:r w:rsidR="00B46D17" w:rsidRPr="005027FB">
        <w:rPr>
          <w:rFonts w:ascii="Aptos" w:hAnsi="Aptos"/>
          <w:sz w:val="25"/>
          <w:szCs w:val="25"/>
        </w:rPr>
        <w:t xml:space="preserve"> and discussed recent changes within her family system (loss of an aunt and injury of a </w:t>
      </w:r>
      <w:r w:rsidR="00B46D17" w:rsidRPr="005027FB">
        <w:rPr>
          <w:rFonts w:ascii="Aptos" w:hAnsi="Aptos"/>
          <w:sz w:val="25"/>
          <w:szCs w:val="25"/>
        </w:rPr>
        <w:lastRenderedPageBreak/>
        <w:t xml:space="preserve">grandfather). </w:t>
      </w:r>
      <w:r w:rsidR="0023031E">
        <w:rPr>
          <w:rFonts w:ascii="Aptos" w:hAnsi="Aptos"/>
          <w:sz w:val="25"/>
          <w:szCs w:val="25"/>
        </w:rPr>
        <w:t>The Team discussed</w:t>
      </w:r>
      <w:r w:rsidR="008E4638">
        <w:rPr>
          <w:rFonts w:ascii="Aptos" w:hAnsi="Aptos"/>
          <w:sz w:val="25"/>
          <w:szCs w:val="25"/>
        </w:rPr>
        <w:t xml:space="preserve"> these concerns and shared information about</w:t>
      </w:r>
      <w:r w:rsidR="0023031E">
        <w:rPr>
          <w:rFonts w:ascii="Aptos" w:hAnsi="Aptos"/>
          <w:sz w:val="25"/>
          <w:szCs w:val="25"/>
        </w:rPr>
        <w:t xml:space="preserve"> Isa’s behavior at school</w:t>
      </w:r>
      <w:r w:rsidR="008E4638">
        <w:rPr>
          <w:rFonts w:ascii="Aptos" w:hAnsi="Aptos"/>
          <w:sz w:val="25"/>
          <w:szCs w:val="25"/>
        </w:rPr>
        <w:t>.</w:t>
      </w:r>
      <w:r w:rsidR="0023031E">
        <w:rPr>
          <w:rFonts w:ascii="Aptos" w:hAnsi="Aptos"/>
          <w:sz w:val="25"/>
          <w:szCs w:val="25"/>
        </w:rPr>
        <w:t xml:space="preserve"> </w:t>
      </w:r>
      <w:r w:rsidR="0023031E" w:rsidRPr="002D524F">
        <w:rPr>
          <w:rFonts w:ascii="Aptos" w:hAnsi="Aptos"/>
          <w:sz w:val="25"/>
          <w:szCs w:val="25"/>
        </w:rPr>
        <w:t>Parents</w:t>
      </w:r>
      <w:r w:rsidR="00310810">
        <w:rPr>
          <w:rFonts w:ascii="Aptos" w:hAnsi="Aptos"/>
          <w:sz w:val="25"/>
          <w:szCs w:val="25"/>
        </w:rPr>
        <w:t xml:space="preserve"> were highly emotional during the meeting. They appeared to be quite stressed and concerned about Isa’s safety, and they became increasingly agitated. Mothe</w:t>
      </w:r>
      <w:r w:rsidR="004F0CBC">
        <w:rPr>
          <w:rFonts w:ascii="Aptos" w:hAnsi="Aptos"/>
          <w:sz w:val="25"/>
          <w:szCs w:val="25"/>
        </w:rPr>
        <w:t>r was</w:t>
      </w:r>
      <w:r w:rsidR="00310810">
        <w:rPr>
          <w:rFonts w:ascii="Aptos" w:hAnsi="Aptos"/>
          <w:sz w:val="25"/>
          <w:szCs w:val="25"/>
        </w:rPr>
        <w:t xml:space="preserve"> tearful at times. </w:t>
      </w:r>
      <w:r w:rsidR="008E4638">
        <w:rPr>
          <w:rFonts w:ascii="Aptos" w:hAnsi="Aptos"/>
          <w:sz w:val="25"/>
          <w:szCs w:val="25"/>
        </w:rPr>
        <w:t xml:space="preserve">One example </w:t>
      </w:r>
      <w:r w:rsidR="00310810">
        <w:rPr>
          <w:rFonts w:ascii="Aptos" w:hAnsi="Aptos"/>
          <w:sz w:val="25"/>
          <w:szCs w:val="25"/>
        </w:rPr>
        <w:t xml:space="preserve">Parents </w:t>
      </w:r>
      <w:r w:rsidR="0023031E">
        <w:rPr>
          <w:rFonts w:ascii="Aptos" w:hAnsi="Aptos"/>
          <w:sz w:val="25"/>
          <w:szCs w:val="25"/>
        </w:rPr>
        <w:t xml:space="preserve">presented as a serious safety concern </w:t>
      </w:r>
      <w:r w:rsidR="008E4638">
        <w:rPr>
          <w:rFonts w:ascii="Aptos" w:hAnsi="Aptos"/>
          <w:sz w:val="25"/>
          <w:szCs w:val="25"/>
        </w:rPr>
        <w:t xml:space="preserve">involved </w:t>
      </w:r>
      <w:r w:rsidR="0023031E">
        <w:rPr>
          <w:rFonts w:ascii="Aptos" w:hAnsi="Aptos"/>
          <w:sz w:val="25"/>
          <w:szCs w:val="25"/>
        </w:rPr>
        <w:t xml:space="preserve">an incident where, during a group project, a peer had responded that Isa’s suggestion was a bad or stupid idea. Parents also believed that </w:t>
      </w:r>
      <w:r w:rsidR="008E4638">
        <w:rPr>
          <w:rFonts w:ascii="Aptos" w:hAnsi="Aptos"/>
          <w:sz w:val="25"/>
          <w:szCs w:val="25"/>
        </w:rPr>
        <w:t xml:space="preserve">it was unsafe for </w:t>
      </w:r>
      <w:r w:rsidR="0023031E">
        <w:rPr>
          <w:rFonts w:ascii="Aptos" w:hAnsi="Aptos"/>
          <w:sz w:val="25"/>
          <w:szCs w:val="25"/>
        </w:rPr>
        <w:t xml:space="preserve">Isa </w:t>
      </w:r>
      <w:r w:rsidR="008E4638">
        <w:rPr>
          <w:rFonts w:ascii="Aptos" w:hAnsi="Aptos"/>
          <w:sz w:val="25"/>
          <w:szCs w:val="25"/>
        </w:rPr>
        <w:t xml:space="preserve">to </w:t>
      </w:r>
      <w:r w:rsidR="0023031E">
        <w:rPr>
          <w:rFonts w:ascii="Aptos" w:hAnsi="Aptos"/>
          <w:sz w:val="25"/>
          <w:szCs w:val="25"/>
        </w:rPr>
        <w:t>retriev</w:t>
      </w:r>
      <w:r w:rsidR="009652D8">
        <w:rPr>
          <w:rFonts w:ascii="Aptos" w:hAnsi="Aptos"/>
          <w:sz w:val="25"/>
          <w:szCs w:val="25"/>
        </w:rPr>
        <w:t>e</w:t>
      </w:r>
      <w:r w:rsidR="0023031E">
        <w:rPr>
          <w:rFonts w:ascii="Aptos" w:hAnsi="Aptos"/>
          <w:sz w:val="25"/>
          <w:szCs w:val="25"/>
        </w:rPr>
        <w:t xml:space="preserve"> her schoolwor</w:t>
      </w:r>
      <w:r w:rsidR="008E4638">
        <w:rPr>
          <w:rFonts w:ascii="Aptos" w:hAnsi="Aptos"/>
          <w:sz w:val="25"/>
          <w:szCs w:val="25"/>
        </w:rPr>
        <w:t>k from her locker</w:t>
      </w:r>
      <w:r w:rsidR="0023031E">
        <w:rPr>
          <w:rFonts w:ascii="Aptos" w:hAnsi="Aptos"/>
          <w:sz w:val="25"/>
          <w:szCs w:val="25"/>
        </w:rPr>
        <w:t>.</w:t>
      </w:r>
      <w:r w:rsidR="00C000AC">
        <w:rPr>
          <w:rStyle w:val="FootnoteReference"/>
          <w:rFonts w:ascii="Aptos" w:hAnsi="Aptos"/>
          <w:sz w:val="25"/>
          <w:szCs w:val="25"/>
        </w:rPr>
        <w:footnoteReference w:id="20"/>
      </w:r>
      <w:r w:rsidR="0023031E">
        <w:rPr>
          <w:rFonts w:ascii="Aptos" w:hAnsi="Aptos"/>
          <w:sz w:val="25"/>
          <w:szCs w:val="25"/>
        </w:rPr>
        <w:t xml:space="preserve"> Hingham staff </w:t>
      </w:r>
      <w:r w:rsidR="00CA47B0">
        <w:rPr>
          <w:rFonts w:ascii="Aptos" w:hAnsi="Aptos"/>
          <w:sz w:val="25"/>
          <w:szCs w:val="25"/>
        </w:rPr>
        <w:t xml:space="preserve">noted that Isa </w:t>
      </w:r>
      <w:r w:rsidR="00A843C4">
        <w:rPr>
          <w:rFonts w:ascii="Aptos" w:hAnsi="Aptos"/>
          <w:sz w:val="25"/>
          <w:szCs w:val="25"/>
        </w:rPr>
        <w:t xml:space="preserve">was testing limits, displaying some noncompliance and inattentive or impulsive </w:t>
      </w:r>
      <w:r w:rsidR="00CA47B0">
        <w:rPr>
          <w:rFonts w:ascii="Aptos" w:hAnsi="Aptos"/>
          <w:sz w:val="25"/>
          <w:szCs w:val="25"/>
        </w:rPr>
        <w:t>behavior, all of which they believed was within the realm of normal</w:t>
      </w:r>
      <w:r w:rsidR="00D57A7E">
        <w:rPr>
          <w:rFonts w:ascii="Aptos" w:hAnsi="Aptos"/>
          <w:sz w:val="25"/>
          <w:szCs w:val="25"/>
        </w:rPr>
        <w:t>, age-appropriate</w:t>
      </w:r>
      <w:r w:rsidR="00CA47B0">
        <w:rPr>
          <w:rFonts w:ascii="Aptos" w:hAnsi="Aptos"/>
          <w:sz w:val="25"/>
          <w:szCs w:val="25"/>
        </w:rPr>
        <w:t xml:space="preserve"> development. They described</w:t>
      </w:r>
      <w:r w:rsidR="00D57A7E">
        <w:rPr>
          <w:rFonts w:ascii="Aptos" w:hAnsi="Aptos"/>
          <w:sz w:val="25"/>
          <w:szCs w:val="25"/>
        </w:rPr>
        <w:t xml:space="preserve"> Isa</w:t>
      </w:r>
      <w:r w:rsidR="00CA47B0">
        <w:rPr>
          <w:rFonts w:ascii="Aptos" w:hAnsi="Aptos"/>
          <w:sz w:val="25"/>
          <w:szCs w:val="25"/>
        </w:rPr>
        <w:t xml:space="preserve"> as a student</w:t>
      </w:r>
      <w:r w:rsidR="001B13C4">
        <w:rPr>
          <w:rFonts w:ascii="Aptos" w:hAnsi="Aptos"/>
          <w:sz w:val="25"/>
          <w:szCs w:val="25"/>
        </w:rPr>
        <w:t xml:space="preserve"> who</w:t>
      </w:r>
      <w:r w:rsidR="00CA47B0">
        <w:rPr>
          <w:rFonts w:ascii="Aptos" w:hAnsi="Aptos"/>
          <w:sz w:val="25"/>
          <w:szCs w:val="25"/>
        </w:rPr>
        <w:t xml:space="preserve"> </w:t>
      </w:r>
      <w:r w:rsidR="0023031E">
        <w:rPr>
          <w:rFonts w:ascii="Aptos" w:hAnsi="Aptos"/>
          <w:sz w:val="25"/>
          <w:szCs w:val="25"/>
        </w:rPr>
        <w:t xml:space="preserve">needs breaks, flexibility in the classroom, and coaching </w:t>
      </w:r>
      <w:r w:rsidR="008E4638">
        <w:rPr>
          <w:rFonts w:ascii="Aptos" w:hAnsi="Aptos"/>
          <w:sz w:val="25"/>
          <w:szCs w:val="25"/>
        </w:rPr>
        <w:t>about</w:t>
      </w:r>
      <w:r w:rsidR="0023031E">
        <w:rPr>
          <w:rFonts w:ascii="Aptos" w:hAnsi="Aptos"/>
          <w:sz w:val="25"/>
          <w:szCs w:val="25"/>
        </w:rPr>
        <w:t xml:space="preserve"> friendship and conflict; </w:t>
      </w:r>
      <w:r w:rsidR="008E4638">
        <w:rPr>
          <w:rFonts w:ascii="Aptos" w:hAnsi="Aptos"/>
          <w:sz w:val="25"/>
          <w:szCs w:val="25"/>
        </w:rPr>
        <w:t xml:space="preserve">however, </w:t>
      </w:r>
      <w:r w:rsidR="00A81372">
        <w:rPr>
          <w:rFonts w:ascii="Aptos" w:hAnsi="Aptos"/>
          <w:sz w:val="25"/>
          <w:szCs w:val="25"/>
        </w:rPr>
        <w:t>they</w:t>
      </w:r>
      <w:r w:rsidR="0023031E">
        <w:rPr>
          <w:rFonts w:ascii="Aptos" w:hAnsi="Aptos"/>
          <w:sz w:val="25"/>
          <w:szCs w:val="25"/>
        </w:rPr>
        <w:t xml:space="preserve"> saw the examples raised by Parents as</w:t>
      </w:r>
      <w:r w:rsidR="0023031E" w:rsidRPr="002D524F">
        <w:rPr>
          <w:rFonts w:ascii="Aptos" w:hAnsi="Aptos"/>
          <w:sz w:val="25"/>
          <w:szCs w:val="25"/>
        </w:rPr>
        <w:t xml:space="preserve"> normative, grade-level conflict</w:t>
      </w:r>
      <w:r w:rsidR="0023031E">
        <w:rPr>
          <w:rFonts w:ascii="Aptos" w:hAnsi="Aptos"/>
          <w:sz w:val="25"/>
          <w:szCs w:val="25"/>
        </w:rPr>
        <w:t xml:space="preserve">. </w:t>
      </w:r>
      <w:r w:rsidR="00FC1376">
        <w:rPr>
          <w:rFonts w:ascii="Aptos" w:hAnsi="Aptos"/>
          <w:sz w:val="25"/>
          <w:szCs w:val="25"/>
        </w:rPr>
        <w:t xml:space="preserve">Finally, Parents expressed their belief that if Isa were receiving paraprofessional support, she would not display any unexpected behaviors. They viewed the fact that </w:t>
      </w:r>
      <w:r w:rsidR="00395432">
        <w:rPr>
          <w:rFonts w:ascii="Aptos" w:hAnsi="Aptos"/>
          <w:sz w:val="25"/>
          <w:szCs w:val="25"/>
        </w:rPr>
        <w:t>Isa did display such behaviors as an indication that she was not receiving</w:t>
      </w:r>
      <w:r w:rsidR="008E4638">
        <w:rPr>
          <w:rFonts w:ascii="Aptos" w:hAnsi="Aptos"/>
          <w:sz w:val="25"/>
          <w:szCs w:val="25"/>
        </w:rPr>
        <w:t xml:space="preserve"> appropriate</w:t>
      </w:r>
      <w:r w:rsidR="00395432">
        <w:rPr>
          <w:rFonts w:ascii="Aptos" w:hAnsi="Aptos"/>
          <w:sz w:val="25"/>
          <w:szCs w:val="25"/>
        </w:rPr>
        <w:t xml:space="preserve"> support.</w:t>
      </w:r>
      <w:r w:rsidR="006F3077">
        <w:rPr>
          <w:rFonts w:ascii="Aptos" w:hAnsi="Aptos"/>
          <w:sz w:val="25"/>
          <w:szCs w:val="25"/>
        </w:rPr>
        <w:t xml:space="preserve"> </w:t>
      </w:r>
    </w:p>
    <w:p w14:paraId="6B7590E8" w14:textId="77777777" w:rsidR="00B12DDE" w:rsidRPr="00B12DDE" w:rsidRDefault="00B12DDE" w:rsidP="00B12DDE">
      <w:pPr>
        <w:pStyle w:val="ListParagraph"/>
        <w:rPr>
          <w:rFonts w:ascii="Aptos" w:hAnsi="Aptos"/>
          <w:sz w:val="16"/>
          <w:szCs w:val="16"/>
        </w:rPr>
      </w:pPr>
    </w:p>
    <w:p w14:paraId="5B54DA58" w14:textId="76AEBCF7" w:rsidR="003E7EC2" w:rsidRPr="00B12DDE" w:rsidRDefault="0023031E" w:rsidP="00B12DDE">
      <w:pPr>
        <w:pStyle w:val="ListParagraph"/>
        <w:ind w:left="360"/>
        <w:rPr>
          <w:rFonts w:ascii="Aptos" w:hAnsi="Aptos"/>
          <w:sz w:val="25"/>
          <w:szCs w:val="25"/>
        </w:rPr>
      </w:pPr>
      <w:r w:rsidRPr="00B12DDE">
        <w:rPr>
          <w:rFonts w:ascii="Aptos" w:hAnsi="Aptos"/>
          <w:sz w:val="25"/>
          <w:szCs w:val="25"/>
        </w:rPr>
        <w:t xml:space="preserve">School staff reiterated that Isa’s services were being implemented, including paraprofessional support. </w:t>
      </w:r>
      <w:r w:rsidR="00D02600" w:rsidRPr="00B12DDE">
        <w:rPr>
          <w:rFonts w:ascii="Aptos" w:hAnsi="Aptos"/>
          <w:sz w:val="25"/>
          <w:szCs w:val="25"/>
        </w:rPr>
        <w:t xml:space="preserve">Ms. McClain </w:t>
      </w:r>
      <w:r w:rsidR="00B46D17" w:rsidRPr="00B12DDE">
        <w:rPr>
          <w:rFonts w:ascii="Aptos" w:hAnsi="Aptos"/>
          <w:sz w:val="25"/>
          <w:szCs w:val="25"/>
        </w:rPr>
        <w:t>agreed to develop a communication system to connect with the family weekly regarding Isa’s functioning at school. The Team recommended that</w:t>
      </w:r>
      <w:r w:rsidR="00D02600" w:rsidRPr="00B12DDE">
        <w:rPr>
          <w:rFonts w:ascii="Aptos" w:hAnsi="Aptos"/>
          <w:sz w:val="25"/>
          <w:szCs w:val="25"/>
        </w:rPr>
        <w:t xml:space="preserve"> in the event Isa were to share information from her school day that was upsetting,</w:t>
      </w:r>
      <w:r w:rsidR="00B46D17" w:rsidRPr="00B12DDE">
        <w:rPr>
          <w:rFonts w:ascii="Aptos" w:hAnsi="Aptos"/>
          <w:sz w:val="25"/>
          <w:szCs w:val="25"/>
        </w:rPr>
        <w:t xml:space="preserve"> Parents reach out to members of </w:t>
      </w:r>
      <w:r w:rsidR="00D02600" w:rsidRPr="00B12DDE">
        <w:rPr>
          <w:rFonts w:ascii="Aptos" w:hAnsi="Aptos"/>
          <w:sz w:val="25"/>
          <w:szCs w:val="25"/>
        </w:rPr>
        <w:t xml:space="preserve">her </w:t>
      </w:r>
      <w:r w:rsidR="00B46D17" w:rsidRPr="00B12DDE">
        <w:rPr>
          <w:rFonts w:ascii="Aptos" w:hAnsi="Aptos"/>
          <w:sz w:val="25"/>
          <w:szCs w:val="25"/>
        </w:rPr>
        <w:t>Team</w:t>
      </w:r>
      <w:r w:rsidR="00D02600" w:rsidRPr="00B12DDE">
        <w:rPr>
          <w:rFonts w:ascii="Aptos" w:hAnsi="Aptos"/>
          <w:sz w:val="25"/>
          <w:szCs w:val="25"/>
        </w:rPr>
        <w:t xml:space="preserve"> </w:t>
      </w:r>
      <w:r w:rsidR="00D75282" w:rsidRPr="00B12DDE">
        <w:rPr>
          <w:rFonts w:ascii="Aptos" w:hAnsi="Aptos"/>
          <w:sz w:val="25"/>
          <w:szCs w:val="25"/>
        </w:rPr>
        <w:t>to permit school personnel to follow up. The Team agreed to share more information regarding Isa’s needs with the paraprofessionals working in her classroom/special</w:t>
      </w:r>
      <w:r w:rsidR="009652D8">
        <w:rPr>
          <w:rFonts w:ascii="Aptos" w:hAnsi="Aptos"/>
          <w:sz w:val="25"/>
          <w:szCs w:val="25"/>
        </w:rPr>
        <w:t>s</w:t>
      </w:r>
      <w:r w:rsidR="00D75282" w:rsidRPr="00B12DDE">
        <w:rPr>
          <w:rFonts w:ascii="Aptos" w:hAnsi="Aptos"/>
          <w:sz w:val="25"/>
          <w:szCs w:val="25"/>
        </w:rPr>
        <w:t xml:space="preserve">, and during lunch and recess. </w:t>
      </w:r>
      <w:r w:rsidR="002F0645" w:rsidRPr="00B12DDE">
        <w:rPr>
          <w:rFonts w:ascii="Aptos" w:hAnsi="Aptos"/>
          <w:sz w:val="25"/>
          <w:szCs w:val="25"/>
        </w:rPr>
        <w:t>Parents requested that a social emotional goal be added to Isa’s IEP</w:t>
      </w:r>
      <w:r w:rsidR="00F31EFF" w:rsidRPr="00B12DDE">
        <w:rPr>
          <w:rFonts w:ascii="Aptos" w:hAnsi="Aptos"/>
          <w:sz w:val="25"/>
          <w:szCs w:val="25"/>
        </w:rPr>
        <w:t xml:space="preserve"> immediately</w:t>
      </w:r>
      <w:r w:rsidR="002F0645" w:rsidRPr="00B12DDE">
        <w:rPr>
          <w:rFonts w:ascii="Aptos" w:hAnsi="Aptos"/>
          <w:sz w:val="25"/>
          <w:szCs w:val="25"/>
        </w:rPr>
        <w:t>, that a Functional Behavioral Assessment (FBA) be conducted, and that paraprofessional support be provided for Isa during unstructured times.</w:t>
      </w:r>
      <w:r w:rsidR="008E4638">
        <w:rPr>
          <w:rStyle w:val="FootnoteReference"/>
          <w:rFonts w:ascii="Aptos" w:hAnsi="Aptos"/>
          <w:sz w:val="25"/>
          <w:szCs w:val="25"/>
        </w:rPr>
        <w:footnoteReference w:id="21"/>
      </w:r>
      <w:r w:rsidR="00AB095B" w:rsidRPr="00B12DDE">
        <w:rPr>
          <w:rFonts w:ascii="Aptos" w:hAnsi="Aptos"/>
          <w:sz w:val="25"/>
          <w:szCs w:val="25"/>
        </w:rPr>
        <w:t xml:space="preserve"> Dr. Florek explained that</w:t>
      </w:r>
      <w:r w:rsidR="00567277">
        <w:rPr>
          <w:rFonts w:ascii="Aptos" w:hAnsi="Aptos"/>
          <w:sz w:val="25"/>
          <w:szCs w:val="25"/>
        </w:rPr>
        <w:t xml:space="preserve"> the </w:t>
      </w:r>
      <w:r w:rsidR="004F6682">
        <w:rPr>
          <w:rFonts w:ascii="Aptos" w:hAnsi="Aptos"/>
          <w:sz w:val="25"/>
          <w:szCs w:val="25"/>
        </w:rPr>
        <w:t>T</w:t>
      </w:r>
      <w:r w:rsidR="00567277">
        <w:rPr>
          <w:rFonts w:ascii="Aptos" w:hAnsi="Aptos"/>
          <w:sz w:val="25"/>
          <w:szCs w:val="25"/>
        </w:rPr>
        <w:t>eam was recommending</w:t>
      </w:r>
      <w:r w:rsidR="00AB095B" w:rsidRPr="00B12DDE">
        <w:rPr>
          <w:rFonts w:ascii="Aptos" w:hAnsi="Aptos"/>
          <w:sz w:val="25"/>
          <w:szCs w:val="25"/>
        </w:rPr>
        <w:t xml:space="preserve"> additional evaluations</w:t>
      </w:r>
      <w:r w:rsidR="00B82A4A" w:rsidRPr="00B12DDE">
        <w:rPr>
          <w:rFonts w:ascii="Aptos" w:hAnsi="Aptos"/>
          <w:sz w:val="25"/>
          <w:szCs w:val="25"/>
        </w:rPr>
        <w:t xml:space="preserve"> to</w:t>
      </w:r>
      <w:r w:rsidR="00567277">
        <w:rPr>
          <w:rFonts w:ascii="Aptos" w:hAnsi="Aptos"/>
          <w:sz w:val="25"/>
          <w:szCs w:val="25"/>
        </w:rPr>
        <w:t xml:space="preserve"> address Parents’ concerns and</w:t>
      </w:r>
      <w:r w:rsidR="00B82A4A" w:rsidRPr="00B12DDE">
        <w:rPr>
          <w:rFonts w:ascii="Aptos" w:hAnsi="Aptos"/>
          <w:sz w:val="25"/>
          <w:szCs w:val="25"/>
        </w:rPr>
        <w:t xml:space="preserve"> clarify Isa’s needs before additional goals and services were added to her IEP</w:t>
      </w:r>
      <w:r w:rsidR="00567277">
        <w:rPr>
          <w:rFonts w:ascii="Aptos" w:hAnsi="Aptos"/>
          <w:sz w:val="25"/>
          <w:szCs w:val="25"/>
        </w:rPr>
        <w:t>.</w:t>
      </w:r>
      <w:r w:rsidR="00A4518F" w:rsidRPr="00B12DDE">
        <w:rPr>
          <w:rFonts w:ascii="Aptos" w:hAnsi="Aptos"/>
          <w:sz w:val="25"/>
          <w:szCs w:val="25"/>
        </w:rPr>
        <w:t xml:space="preserve"> Specifically, Hingham proposed a</w:t>
      </w:r>
      <w:r w:rsidR="00D97037">
        <w:rPr>
          <w:rFonts w:ascii="Aptos" w:hAnsi="Aptos"/>
          <w:sz w:val="25"/>
          <w:szCs w:val="25"/>
        </w:rPr>
        <w:t xml:space="preserve">n </w:t>
      </w:r>
      <w:r w:rsidR="00A4518F" w:rsidRPr="00B12DDE">
        <w:rPr>
          <w:rFonts w:ascii="Aptos" w:hAnsi="Aptos"/>
          <w:sz w:val="25"/>
          <w:szCs w:val="25"/>
        </w:rPr>
        <w:t>FBA</w:t>
      </w:r>
      <w:r w:rsidR="00567277">
        <w:rPr>
          <w:rFonts w:ascii="Aptos" w:hAnsi="Aptos"/>
          <w:sz w:val="25"/>
          <w:szCs w:val="25"/>
        </w:rPr>
        <w:t xml:space="preserve"> (consistent with Parents’ request)</w:t>
      </w:r>
      <w:r w:rsidR="00A4518F" w:rsidRPr="00B12DDE">
        <w:rPr>
          <w:rFonts w:ascii="Aptos" w:hAnsi="Aptos"/>
          <w:sz w:val="25"/>
          <w:szCs w:val="25"/>
        </w:rPr>
        <w:t>, an Emotional Evaluation, a Social Pragmatic Language Evaluation, a Home Assessment</w:t>
      </w:r>
      <w:r w:rsidR="00D75282" w:rsidRPr="00B12DDE">
        <w:rPr>
          <w:rFonts w:ascii="Aptos" w:hAnsi="Aptos"/>
          <w:sz w:val="25"/>
          <w:szCs w:val="25"/>
        </w:rPr>
        <w:t xml:space="preserve">, an Educational Assessment and </w:t>
      </w:r>
      <w:r w:rsidR="00567277">
        <w:rPr>
          <w:rFonts w:ascii="Aptos" w:hAnsi="Aptos"/>
          <w:sz w:val="25"/>
          <w:szCs w:val="25"/>
        </w:rPr>
        <w:t xml:space="preserve">an </w:t>
      </w:r>
      <w:r w:rsidR="00D75282" w:rsidRPr="00B12DDE">
        <w:rPr>
          <w:rFonts w:ascii="Aptos" w:hAnsi="Aptos"/>
          <w:sz w:val="25"/>
          <w:szCs w:val="25"/>
        </w:rPr>
        <w:t>Observation</w:t>
      </w:r>
      <w:r w:rsidR="00A4518F" w:rsidRPr="00B12DDE">
        <w:rPr>
          <w:rFonts w:ascii="Aptos" w:hAnsi="Aptos"/>
          <w:sz w:val="25"/>
          <w:szCs w:val="25"/>
        </w:rPr>
        <w:t xml:space="preserve">. </w:t>
      </w:r>
      <w:r w:rsidR="00D75282" w:rsidRPr="00B12DDE">
        <w:rPr>
          <w:rFonts w:ascii="Aptos" w:hAnsi="Aptos"/>
          <w:sz w:val="25"/>
          <w:szCs w:val="25"/>
        </w:rPr>
        <w:t xml:space="preserve">A consent form for these evaluations was sent to Parents on or about January 9, 2023. </w:t>
      </w:r>
      <w:r w:rsidR="00AD4F2F" w:rsidRPr="00B12DDE">
        <w:rPr>
          <w:rFonts w:ascii="Aptos" w:hAnsi="Aptos"/>
          <w:sz w:val="25"/>
          <w:szCs w:val="25"/>
        </w:rPr>
        <w:t>(P-28, P-30</w:t>
      </w:r>
      <w:r w:rsidR="003C2A03" w:rsidRPr="00B12DDE">
        <w:rPr>
          <w:rFonts w:ascii="Aptos" w:hAnsi="Aptos"/>
          <w:sz w:val="25"/>
          <w:szCs w:val="25"/>
        </w:rPr>
        <w:t>; S-4</w:t>
      </w:r>
      <w:r w:rsidR="00AD4F2F" w:rsidRPr="00B12DDE">
        <w:rPr>
          <w:rFonts w:ascii="Aptos" w:hAnsi="Aptos"/>
          <w:sz w:val="25"/>
          <w:szCs w:val="25"/>
        </w:rPr>
        <w:t xml:space="preserve">; </w:t>
      </w:r>
      <w:r w:rsidR="00FA3E51">
        <w:rPr>
          <w:rFonts w:ascii="Aptos" w:hAnsi="Aptos"/>
          <w:sz w:val="25"/>
          <w:szCs w:val="25"/>
        </w:rPr>
        <w:t xml:space="preserve">Cataldo, III: </w:t>
      </w:r>
      <w:r w:rsidR="00973EC3">
        <w:rPr>
          <w:rFonts w:ascii="Aptos" w:hAnsi="Aptos"/>
          <w:sz w:val="25"/>
          <w:szCs w:val="25"/>
        </w:rPr>
        <w:t xml:space="preserve">387-90, </w:t>
      </w:r>
      <w:r w:rsidR="00FA3E51">
        <w:rPr>
          <w:rFonts w:ascii="Aptos" w:hAnsi="Aptos"/>
          <w:sz w:val="25"/>
          <w:szCs w:val="25"/>
        </w:rPr>
        <w:t>468-</w:t>
      </w:r>
      <w:r w:rsidR="000A2AB1">
        <w:rPr>
          <w:rFonts w:ascii="Aptos" w:hAnsi="Aptos"/>
          <w:sz w:val="25"/>
          <w:szCs w:val="25"/>
        </w:rPr>
        <w:t>70</w:t>
      </w:r>
      <w:r w:rsidR="005D0CB3">
        <w:rPr>
          <w:rFonts w:ascii="Aptos" w:hAnsi="Aptos"/>
          <w:sz w:val="25"/>
          <w:szCs w:val="25"/>
        </w:rPr>
        <w:t>, 478</w:t>
      </w:r>
      <w:r w:rsidR="00FA3E51">
        <w:rPr>
          <w:rFonts w:ascii="Aptos" w:hAnsi="Aptos"/>
          <w:sz w:val="25"/>
          <w:szCs w:val="25"/>
        </w:rPr>
        <w:t xml:space="preserve">; </w:t>
      </w:r>
      <w:r w:rsidR="00AD4F2F" w:rsidRPr="00B12DDE">
        <w:rPr>
          <w:rFonts w:ascii="Aptos" w:hAnsi="Aptos"/>
          <w:sz w:val="25"/>
          <w:szCs w:val="25"/>
        </w:rPr>
        <w:t>Florek, III: 521-24, 526-529,</w:t>
      </w:r>
      <w:r w:rsidR="00300DB2">
        <w:rPr>
          <w:rFonts w:ascii="Aptos" w:hAnsi="Aptos"/>
          <w:sz w:val="25"/>
          <w:szCs w:val="25"/>
        </w:rPr>
        <w:t xml:space="preserve"> </w:t>
      </w:r>
      <w:r w:rsidR="00AC478E">
        <w:rPr>
          <w:rFonts w:ascii="Aptos" w:hAnsi="Aptos"/>
          <w:sz w:val="25"/>
          <w:szCs w:val="25"/>
        </w:rPr>
        <w:t xml:space="preserve">V: </w:t>
      </w:r>
      <w:r w:rsidR="00D97037">
        <w:rPr>
          <w:rFonts w:ascii="Aptos" w:hAnsi="Aptos"/>
          <w:sz w:val="25"/>
          <w:szCs w:val="25"/>
        </w:rPr>
        <w:t xml:space="preserve">657, </w:t>
      </w:r>
      <w:r w:rsidR="00AD4F2F" w:rsidRPr="00B12DDE">
        <w:rPr>
          <w:rFonts w:ascii="Aptos" w:hAnsi="Aptos"/>
          <w:sz w:val="25"/>
          <w:szCs w:val="25"/>
        </w:rPr>
        <w:t>662-6</w:t>
      </w:r>
      <w:r w:rsidR="008534AA">
        <w:rPr>
          <w:rFonts w:ascii="Aptos" w:hAnsi="Aptos"/>
          <w:sz w:val="25"/>
          <w:szCs w:val="25"/>
        </w:rPr>
        <w:t>4</w:t>
      </w:r>
      <w:r w:rsidR="0021415F">
        <w:rPr>
          <w:rFonts w:ascii="Aptos" w:hAnsi="Aptos"/>
          <w:sz w:val="25"/>
          <w:szCs w:val="25"/>
        </w:rPr>
        <w:t>, 668-</w:t>
      </w:r>
      <w:r w:rsidR="00395432">
        <w:rPr>
          <w:rFonts w:ascii="Aptos" w:hAnsi="Aptos"/>
          <w:sz w:val="25"/>
          <w:szCs w:val="25"/>
        </w:rPr>
        <w:t>7</w:t>
      </w:r>
      <w:r w:rsidR="0091513A">
        <w:rPr>
          <w:rFonts w:ascii="Aptos" w:hAnsi="Aptos"/>
          <w:sz w:val="25"/>
          <w:szCs w:val="25"/>
        </w:rPr>
        <w:t>3</w:t>
      </w:r>
      <w:r w:rsidR="00AD4F2F" w:rsidRPr="00B12DDE">
        <w:rPr>
          <w:rFonts w:ascii="Aptos" w:hAnsi="Aptos"/>
          <w:sz w:val="25"/>
          <w:szCs w:val="25"/>
        </w:rPr>
        <w:t>)</w:t>
      </w:r>
    </w:p>
    <w:p w14:paraId="12B26B24" w14:textId="77777777" w:rsidR="003C2A03" w:rsidRPr="003C2A03" w:rsidRDefault="003C2A03" w:rsidP="003C2A03">
      <w:pPr>
        <w:pStyle w:val="ListParagraph"/>
        <w:ind w:left="360"/>
        <w:rPr>
          <w:rFonts w:ascii="Aptos" w:hAnsi="Aptos"/>
          <w:sz w:val="16"/>
          <w:szCs w:val="16"/>
        </w:rPr>
      </w:pPr>
    </w:p>
    <w:p w14:paraId="53B3C0F2" w14:textId="5AD72C13" w:rsidR="00C87FE6" w:rsidRDefault="00D02600" w:rsidP="002F2915">
      <w:pPr>
        <w:pStyle w:val="ListParagraph"/>
        <w:numPr>
          <w:ilvl w:val="0"/>
          <w:numId w:val="30"/>
        </w:numPr>
        <w:ind w:left="360"/>
        <w:rPr>
          <w:rFonts w:ascii="Aptos" w:hAnsi="Aptos"/>
          <w:sz w:val="25"/>
          <w:szCs w:val="25"/>
        </w:rPr>
      </w:pPr>
      <w:r>
        <w:rPr>
          <w:rFonts w:ascii="Aptos" w:hAnsi="Aptos"/>
          <w:sz w:val="25"/>
          <w:szCs w:val="25"/>
        </w:rPr>
        <w:t xml:space="preserve">Parents rejected the omission from </w:t>
      </w:r>
      <w:r w:rsidR="009652D8">
        <w:rPr>
          <w:rFonts w:ascii="Aptos" w:hAnsi="Aptos"/>
          <w:sz w:val="25"/>
          <w:szCs w:val="25"/>
        </w:rPr>
        <w:t>Isa’s</w:t>
      </w:r>
      <w:r>
        <w:rPr>
          <w:rFonts w:ascii="Aptos" w:hAnsi="Aptos"/>
          <w:sz w:val="25"/>
          <w:szCs w:val="25"/>
        </w:rPr>
        <w:t xml:space="preserve"> IEP of social</w:t>
      </w:r>
      <w:r w:rsidR="004F6682">
        <w:rPr>
          <w:rFonts w:ascii="Aptos" w:hAnsi="Aptos"/>
          <w:sz w:val="25"/>
          <w:szCs w:val="25"/>
        </w:rPr>
        <w:t>-</w:t>
      </w:r>
      <w:r>
        <w:rPr>
          <w:rFonts w:ascii="Aptos" w:hAnsi="Aptos"/>
          <w:sz w:val="25"/>
          <w:szCs w:val="25"/>
        </w:rPr>
        <w:t>emotional goals, services, and</w:t>
      </w:r>
      <w:r w:rsidR="00D57A7E">
        <w:rPr>
          <w:rFonts w:ascii="Aptos" w:hAnsi="Aptos"/>
          <w:sz w:val="25"/>
          <w:szCs w:val="25"/>
        </w:rPr>
        <w:t xml:space="preserve"> additional</w:t>
      </w:r>
      <w:r>
        <w:rPr>
          <w:rFonts w:ascii="Aptos" w:hAnsi="Aptos"/>
          <w:sz w:val="25"/>
          <w:szCs w:val="25"/>
        </w:rPr>
        <w:t xml:space="preserve"> paraprofessional support. (S-4</w:t>
      </w:r>
      <w:r w:rsidR="002231D8">
        <w:rPr>
          <w:rFonts w:ascii="Aptos" w:hAnsi="Aptos"/>
          <w:sz w:val="25"/>
          <w:szCs w:val="25"/>
        </w:rPr>
        <w:t xml:space="preserve">; </w:t>
      </w:r>
      <w:proofErr w:type="spellStart"/>
      <w:r w:rsidR="002231D8">
        <w:rPr>
          <w:rFonts w:ascii="Aptos" w:hAnsi="Aptos"/>
          <w:sz w:val="25"/>
          <w:szCs w:val="25"/>
        </w:rPr>
        <w:t>Catalado</w:t>
      </w:r>
      <w:proofErr w:type="spellEnd"/>
      <w:r w:rsidR="002231D8">
        <w:rPr>
          <w:rFonts w:ascii="Aptos" w:hAnsi="Aptos"/>
          <w:sz w:val="25"/>
          <w:szCs w:val="25"/>
        </w:rPr>
        <w:t>, III: 390)</w:t>
      </w:r>
    </w:p>
    <w:p w14:paraId="1C00BA88" w14:textId="77777777" w:rsidR="002F2915" w:rsidRPr="002F2915" w:rsidRDefault="002F2915" w:rsidP="002F2915">
      <w:pPr>
        <w:rPr>
          <w:rFonts w:ascii="Aptos" w:hAnsi="Aptos"/>
          <w:sz w:val="16"/>
          <w:szCs w:val="16"/>
        </w:rPr>
      </w:pPr>
    </w:p>
    <w:p w14:paraId="52B0588D" w14:textId="6676A547" w:rsidR="003E7EC2" w:rsidRDefault="00D75282" w:rsidP="0021415F">
      <w:pPr>
        <w:pStyle w:val="ListParagraph"/>
        <w:numPr>
          <w:ilvl w:val="0"/>
          <w:numId w:val="30"/>
        </w:numPr>
        <w:ind w:left="360"/>
        <w:rPr>
          <w:rFonts w:ascii="Aptos" w:hAnsi="Aptos"/>
          <w:sz w:val="25"/>
          <w:szCs w:val="25"/>
        </w:rPr>
      </w:pPr>
      <w:r>
        <w:rPr>
          <w:rFonts w:ascii="Aptos" w:hAnsi="Aptos"/>
          <w:sz w:val="25"/>
          <w:szCs w:val="25"/>
        </w:rPr>
        <w:t xml:space="preserve">On or about January 11, 2023, Parents returned the signed consent form, accepting all evaluations except the Home Assessment, and requesting an Occupational Therapy (OT) evaluation. </w:t>
      </w:r>
      <w:r w:rsidR="007976D4">
        <w:rPr>
          <w:rFonts w:ascii="Aptos" w:hAnsi="Aptos"/>
          <w:sz w:val="25"/>
          <w:szCs w:val="25"/>
        </w:rPr>
        <w:t xml:space="preserve">Hingham agreed to the OT assessment. </w:t>
      </w:r>
      <w:r>
        <w:rPr>
          <w:rFonts w:ascii="Aptos" w:hAnsi="Aptos"/>
          <w:sz w:val="25"/>
          <w:szCs w:val="25"/>
        </w:rPr>
        <w:t>(S-4</w:t>
      </w:r>
      <w:r w:rsidR="00C04898">
        <w:rPr>
          <w:rFonts w:ascii="Aptos" w:hAnsi="Aptos"/>
          <w:sz w:val="25"/>
          <w:szCs w:val="25"/>
        </w:rPr>
        <w:t>;</w:t>
      </w:r>
      <w:r w:rsidR="00944D1F">
        <w:rPr>
          <w:rFonts w:ascii="Aptos" w:hAnsi="Aptos"/>
          <w:sz w:val="25"/>
          <w:szCs w:val="25"/>
        </w:rPr>
        <w:t xml:space="preserve"> </w:t>
      </w:r>
      <w:r w:rsidR="00BC365E">
        <w:rPr>
          <w:rFonts w:ascii="Aptos" w:hAnsi="Aptos"/>
          <w:sz w:val="25"/>
          <w:szCs w:val="25"/>
        </w:rPr>
        <w:t>Cataldo, I:</w:t>
      </w:r>
      <w:r w:rsidR="00DE75BF">
        <w:rPr>
          <w:rFonts w:ascii="Aptos" w:hAnsi="Aptos"/>
          <w:sz w:val="25"/>
          <w:szCs w:val="25"/>
        </w:rPr>
        <w:t xml:space="preserve"> 164</w:t>
      </w:r>
      <w:r w:rsidR="000A2AB1">
        <w:rPr>
          <w:rFonts w:ascii="Aptos" w:hAnsi="Aptos"/>
          <w:sz w:val="25"/>
          <w:szCs w:val="25"/>
        </w:rPr>
        <w:t>, III: 470</w:t>
      </w:r>
      <w:r w:rsidR="00DE75BF">
        <w:rPr>
          <w:rFonts w:ascii="Aptos" w:hAnsi="Aptos"/>
          <w:sz w:val="25"/>
          <w:szCs w:val="25"/>
        </w:rPr>
        <w:t xml:space="preserve">; </w:t>
      </w:r>
      <w:r w:rsidR="00944D1F">
        <w:rPr>
          <w:rFonts w:ascii="Aptos" w:hAnsi="Aptos"/>
          <w:sz w:val="25"/>
          <w:szCs w:val="25"/>
        </w:rPr>
        <w:t>Florek</w:t>
      </w:r>
      <w:r w:rsidR="008E4F58">
        <w:rPr>
          <w:rFonts w:ascii="Aptos" w:hAnsi="Aptos"/>
          <w:sz w:val="25"/>
          <w:szCs w:val="25"/>
        </w:rPr>
        <w:t>,</w:t>
      </w:r>
      <w:r w:rsidR="00944D1F">
        <w:rPr>
          <w:rFonts w:ascii="Aptos" w:hAnsi="Aptos"/>
          <w:sz w:val="25"/>
          <w:szCs w:val="25"/>
        </w:rPr>
        <w:t xml:space="preserve"> III: 529</w:t>
      </w:r>
      <w:r w:rsidR="00271ACC">
        <w:rPr>
          <w:rFonts w:ascii="Aptos" w:hAnsi="Aptos"/>
          <w:sz w:val="25"/>
          <w:szCs w:val="25"/>
        </w:rPr>
        <w:t>-30</w:t>
      </w:r>
      <w:r w:rsidR="00C87FE6">
        <w:rPr>
          <w:rFonts w:ascii="Aptos" w:hAnsi="Aptos"/>
          <w:sz w:val="25"/>
          <w:szCs w:val="25"/>
        </w:rPr>
        <w:t xml:space="preserve">, V: 664) </w:t>
      </w:r>
    </w:p>
    <w:p w14:paraId="4032BC5A" w14:textId="77777777" w:rsidR="0021415F" w:rsidRPr="0021415F" w:rsidRDefault="0021415F" w:rsidP="0021415F">
      <w:pPr>
        <w:rPr>
          <w:rFonts w:ascii="Aptos" w:hAnsi="Aptos"/>
          <w:sz w:val="16"/>
          <w:szCs w:val="16"/>
        </w:rPr>
      </w:pPr>
    </w:p>
    <w:p w14:paraId="741C6743" w14:textId="159E0D61" w:rsidR="002E5367" w:rsidRDefault="00CE145D" w:rsidP="0021415F">
      <w:pPr>
        <w:pStyle w:val="ListParagraph"/>
        <w:numPr>
          <w:ilvl w:val="0"/>
          <w:numId w:val="30"/>
        </w:numPr>
        <w:ind w:left="360"/>
        <w:rPr>
          <w:rFonts w:ascii="Aptos" w:hAnsi="Aptos"/>
          <w:sz w:val="25"/>
          <w:szCs w:val="25"/>
        </w:rPr>
      </w:pPr>
      <w:r>
        <w:rPr>
          <w:rFonts w:ascii="Aptos" w:hAnsi="Aptos"/>
          <w:sz w:val="25"/>
          <w:szCs w:val="25"/>
        </w:rPr>
        <w:t>Dr. Regan S</w:t>
      </w:r>
      <w:r w:rsidR="001A49A9">
        <w:rPr>
          <w:rFonts w:ascii="Aptos" w:hAnsi="Aptos"/>
          <w:sz w:val="25"/>
          <w:szCs w:val="25"/>
        </w:rPr>
        <w:t>um</w:t>
      </w:r>
      <w:r w:rsidR="00944D1F">
        <w:rPr>
          <w:rFonts w:ascii="Aptos" w:hAnsi="Aptos"/>
          <w:sz w:val="25"/>
          <w:szCs w:val="25"/>
        </w:rPr>
        <w:t>m</w:t>
      </w:r>
      <w:r w:rsidR="001A49A9">
        <w:rPr>
          <w:rFonts w:ascii="Aptos" w:hAnsi="Aptos"/>
          <w:sz w:val="25"/>
          <w:szCs w:val="25"/>
        </w:rPr>
        <w:t>ers, PsyD, of the Massachusetts General Hospital LEAP Program,</w:t>
      </w:r>
      <w:r>
        <w:rPr>
          <w:rFonts w:ascii="Aptos" w:hAnsi="Aptos"/>
          <w:sz w:val="25"/>
          <w:szCs w:val="25"/>
        </w:rPr>
        <w:t xml:space="preserve"> conducted a</w:t>
      </w:r>
      <w:r w:rsidR="00171845">
        <w:rPr>
          <w:rFonts w:ascii="Aptos" w:hAnsi="Aptos"/>
          <w:sz w:val="25"/>
          <w:szCs w:val="25"/>
        </w:rPr>
        <w:t xml:space="preserve"> private Neuropsychological Evaluation of Isa </w:t>
      </w:r>
      <w:r w:rsidR="001A49A9">
        <w:rPr>
          <w:rFonts w:ascii="Aptos" w:hAnsi="Aptos"/>
          <w:sz w:val="25"/>
          <w:szCs w:val="25"/>
        </w:rPr>
        <w:t>on or about</w:t>
      </w:r>
      <w:r w:rsidR="00171845">
        <w:rPr>
          <w:rFonts w:ascii="Aptos" w:hAnsi="Aptos"/>
          <w:sz w:val="25"/>
          <w:szCs w:val="25"/>
        </w:rPr>
        <w:t xml:space="preserve"> January</w:t>
      </w:r>
      <w:r w:rsidR="001A49A9">
        <w:rPr>
          <w:rFonts w:ascii="Aptos" w:hAnsi="Aptos"/>
          <w:sz w:val="25"/>
          <w:szCs w:val="25"/>
        </w:rPr>
        <w:t xml:space="preserve"> 9,</w:t>
      </w:r>
      <w:r w:rsidR="00171845">
        <w:rPr>
          <w:rFonts w:ascii="Aptos" w:hAnsi="Aptos"/>
          <w:sz w:val="25"/>
          <w:szCs w:val="25"/>
        </w:rPr>
        <w:t xml:space="preserve"> 2023.</w:t>
      </w:r>
      <w:r w:rsidRPr="00CE145D">
        <w:rPr>
          <w:rStyle w:val="FootnoteReference"/>
          <w:rFonts w:ascii="Aptos" w:hAnsi="Aptos"/>
          <w:sz w:val="25"/>
          <w:szCs w:val="25"/>
        </w:rPr>
        <w:t xml:space="preserve"> </w:t>
      </w:r>
      <w:r>
        <w:rPr>
          <w:rStyle w:val="FootnoteReference"/>
          <w:rFonts w:ascii="Aptos" w:hAnsi="Aptos"/>
          <w:sz w:val="25"/>
          <w:szCs w:val="25"/>
        </w:rPr>
        <w:footnoteReference w:id="22"/>
      </w:r>
      <w:r w:rsidRPr="009D44B4">
        <w:rPr>
          <w:rFonts w:ascii="Aptos" w:hAnsi="Aptos"/>
          <w:sz w:val="25"/>
          <w:szCs w:val="25"/>
        </w:rPr>
        <w:t xml:space="preserve"> </w:t>
      </w:r>
      <w:r>
        <w:rPr>
          <w:rFonts w:ascii="Aptos" w:hAnsi="Aptos"/>
          <w:sz w:val="25"/>
          <w:szCs w:val="25"/>
        </w:rPr>
        <w:t>Although the IEPs proposed for Isa after this date reference this evaluation</w:t>
      </w:r>
      <w:r w:rsidR="001A49A9">
        <w:rPr>
          <w:rFonts w:ascii="Aptos" w:hAnsi="Aptos"/>
          <w:sz w:val="25"/>
          <w:szCs w:val="25"/>
        </w:rPr>
        <w:t xml:space="preserve"> and it is discussed in the </w:t>
      </w:r>
      <w:r w:rsidR="009652D8">
        <w:rPr>
          <w:rFonts w:ascii="Aptos" w:hAnsi="Aptos"/>
          <w:sz w:val="25"/>
          <w:szCs w:val="25"/>
        </w:rPr>
        <w:t xml:space="preserve">March 2023 </w:t>
      </w:r>
      <w:r w:rsidR="001A49A9">
        <w:rPr>
          <w:rFonts w:ascii="Aptos" w:hAnsi="Aptos"/>
          <w:sz w:val="25"/>
          <w:szCs w:val="25"/>
        </w:rPr>
        <w:t>reports of several Hingham evaluators</w:t>
      </w:r>
      <w:r>
        <w:rPr>
          <w:rFonts w:ascii="Aptos" w:hAnsi="Aptos"/>
          <w:sz w:val="25"/>
          <w:szCs w:val="25"/>
        </w:rPr>
        <w:t>, neither party entered</w:t>
      </w:r>
      <w:r w:rsidR="001A49A9">
        <w:rPr>
          <w:rFonts w:ascii="Aptos" w:hAnsi="Aptos"/>
          <w:sz w:val="25"/>
          <w:szCs w:val="25"/>
        </w:rPr>
        <w:t xml:space="preserve"> Dr. Summers’ evaluation</w:t>
      </w:r>
      <w:r>
        <w:rPr>
          <w:rFonts w:ascii="Aptos" w:hAnsi="Aptos"/>
          <w:sz w:val="25"/>
          <w:szCs w:val="25"/>
        </w:rPr>
        <w:t xml:space="preserve"> itself into evidence</w:t>
      </w:r>
      <w:r w:rsidR="00194DD4">
        <w:rPr>
          <w:rFonts w:ascii="Aptos" w:hAnsi="Aptos"/>
          <w:sz w:val="25"/>
          <w:szCs w:val="25"/>
        </w:rPr>
        <w:t>.</w:t>
      </w:r>
      <w:r>
        <w:rPr>
          <w:rFonts w:ascii="Aptos" w:hAnsi="Aptos"/>
          <w:sz w:val="25"/>
          <w:szCs w:val="25"/>
        </w:rPr>
        <w:t xml:space="preserve"> </w:t>
      </w:r>
      <w:r w:rsidR="001A49A9">
        <w:rPr>
          <w:rFonts w:ascii="Aptos" w:hAnsi="Aptos"/>
          <w:sz w:val="25"/>
          <w:szCs w:val="25"/>
        </w:rPr>
        <w:t>According to</w:t>
      </w:r>
      <w:r w:rsidR="0071390B">
        <w:rPr>
          <w:rFonts w:ascii="Aptos" w:hAnsi="Aptos"/>
          <w:sz w:val="25"/>
          <w:szCs w:val="25"/>
        </w:rPr>
        <w:t xml:space="preserve"> testimony at</w:t>
      </w:r>
      <w:r w:rsidR="00D57A7E">
        <w:rPr>
          <w:rFonts w:ascii="Aptos" w:hAnsi="Aptos"/>
          <w:sz w:val="25"/>
          <w:szCs w:val="25"/>
        </w:rPr>
        <w:t xml:space="preserve"> the</w:t>
      </w:r>
      <w:r w:rsidR="0071390B">
        <w:rPr>
          <w:rFonts w:ascii="Aptos" w:hAnsi="Aptos"/>
          <w:sz w:val="25"/>
          <w:szCs w:val="25"/>
        </w:rPr>
        <w:t xml:space="preserve"> </w:t>
      </w:r>
      <w:r w:rsidR="00D57A7E">
        <w:rPr>
          <w:rFonts w:ascii="Aptos" w:hAnsi="Aptos"/>
          <w:sz w:val="25"/>
          <w:szCs w:val="25"/>
        </w:rPr>
        <w:t>h</w:t>
      </w:r>
      <w:r w:rsidR="0071390B">
        <w:rPr>
          <w:rFonts w:ascii="Aptos" w:hAnsi="Aptos"/>
          <w:sz w:val="25"/>
          <w:szCs w:val="25"/>
        </w:rPr>
        <w:t>earing and</w:t>
      </w:r>
      <w:r w:rsidR="001A49A9">
        <w:rPr>
          <w:rFonts w:ascii="Aptos" w:hAnsi="Aptos"/>
          <w:sz w:val="25"/>
          <w:szCs w:val="25"/>
        </w:rPr>
        <w:t xml:space="preserve"> references in other evaluations, Dr. Summers noted that Isa was diagnosed with Attention Deficit Hyperactivity Disorder (ADHD) in early 2021 by her pediatrician, that she was taking </w:t>
      </w:r>
      <w:r w:rsidR="00D03EB3">
        <w:rPr>
          <w:rFonts w:ascii="Aptos" w:hAnsi="Aptos"/>
          <w:sz w:val="25"/>
          <w:szCs w:val="25"/>
        </w:rPr>
        <w:t>C</w:t>
      </w:r>
      <w:r w:rsidR="001A49A9">
        <w:rPr>
          <w:rFonts w:ascii="Aptos" w:hAnsi="Aptos"/>
          <w:sz w:val="25"/>
          <w:szCs w:val="25"/>
        </w:rPr>
        <w:t>lonidine, and that she was also taking Prozac daily for anxiety.</w:t>
      </w:r>
      <w:r w:rsidR="0071390B">
        <w:rPr>
          <w:rFonts w:ascii="Aptos" w:hAnsi="Aptos"/>
          <w:sz w:val="25"/>
          <w:szCs w:val="25"/>
        </w:rPr>
        <w:t xml:space="preserve"> She recommended counseling within school as well as family counseling</w:t>
      </w:r>
      <w:r w:rsidR="00D27F59">
        <w:rPr>
          <w:rFonts w:ascii="Aptos" w:hAnsi="Aptos"/>
          <w:sz w:val="25"/>
          <w:szCs w:val="25"/>
        </w:rPr>
        <w:t>.</w:t>
      </w:r>
      <w:r w:rsidR="001A49A9">
        <w:rPr>
          <w:rFonts w:ascii="Aptos" w:hAnsi="Aptos"/>
          <w:sz w:val="25"/>
          <w:szCs w:val="25"/>
        </w:rPr>
        <w:t xml:space="preserve"> Dr. Summers listed Isa’s diagnosis as follows: Generalized Anxiety Disorder, </w:t>
      </w:r>
      <w:r w:rsidR="00EB386F">
        <w:rPr>
          <w:rFonts w:ascii="Aptos" w:hAnsi="Aptos"/>
          <w:sz w:val="25"/>
          <w:szCs w:val="25"/>
        </w:rPr>
        <w:t>ADHD</w:t>
      </w:r>
      <w:r w:rsidR="001A49A9">
        <w:rPr>
          <w:rFonts w:ascii="Aptos" w:hAnsi="Aptos"/>
          <w:sz w:val="25"/>
          <w:szCs w:val="25"/>
        </w:rPr>
        <w:t xml:space="preserve"> Combined Presentation; </w:t>
      </w:r>
      <w:r w:rsidR="00EB386F">
        <w:rPr>
          <w:rFonts w:ascii="Aptos" w:hAnsi="Aptos"/>
          <w:sz w:val="25"/>
          <w:szCs w:val="25"/>
        </w:rPr>
        <w:t>SLD</w:t>
      </w:r>
      <w:r w:rsidR="001A49A9">
        <w:rPr>
          <w:rFonts w:ascii="Aptos" w:hAnsi="Aptos"/>
          <w:sz w:val="25"/>
          <w:szCs w:val="25"/>
        </w:rPr>
        <w:t xml:space="preserve"> with impairment in reading/dyslexia, partially remediated; and </w:t>
      </w:r>
      <w:r w:rsidR="00BF07DE">
        <w:rPr>
          <w:rFonts w:ascii="Aptos" w:hAnsi="Aptos"/>
          <w:sz w:val="25"/>
          <w:szCs w:val="25"/>
        </w:rPr>
        <w:t xml:space="preserve">SLD </w:t>
      </w:r>
      <w:r w:rsidR="001A49A9">
        <w:rPr>
          <w:rFonts w:ascii="Aptos" w:hAnsi="Aptos"/>
          <w:sz w:val="25"/>
          <w:szCs w:val="25"/>
        </w:rPr>
        <w:t>with impairment in written expression.</w:t>
      </w:r>
      <w:r w:rsidR="00AF2818">
        <w:rPr>
          <w:rFonts w:ascii="Aptos" w:hAnsi="Aptos"/>
          <w:sz w:val="25"/>
          <w:szCs w:val="25"/>
        </w:rPr>
        <w:t xml:space="preserve"> When Isa’s Team discussed Dr. Summers’ evaluation</w:t>
      </w:r>
      <w:r w:rsidR="00377DB6">
        <w:rPr>
          <w:rFonts w:ascii="Aptos" w:hAnsi="Aptos"/>
          <w:sz w:val="25"/>
          <w:szCs w:val="25"/>
        </w:rPr>
        <w:t xml:space="preserve"> at a Team meeting several months later, Hingham</w:t>
      </w:r>
      <w:r w:rsidR="00943F5F">
        <w:rPr>
          <w:rFonts w:ascii="Aptos" w:hAnsi="Aptos"/>
          <w:sz w:val="25"/>
          <w:szCs w:val="25"/>
        </w:rPr>
        <w:t xml:space="preserve"> did not agree</w:t>
      </w:r>
      <w:r w:rsidR="00BF07DE">
        <w:rPr>
          <w:rFonts w:ascii="Aptos" w:hAnsi="Aptos"/>
          <w:sz w:val="25"/>
          <w:szCs w:val="25"/>
        </w:rPr>
        <w:t xml:space="preserve"> with Dr. Summers’ endorsement of an SLD in written expression, as</w:t>
      </w:r>
      <w:r w:rsidR="009E2387">
        <w:rPr>
          <w:rFonts w:ascii="Aptos" w:hAnsi="Aptos"/>
          <w:sz w:val="25"/>
          <w:szCs w:val="25"/>
        </w:rPr>
        <w:t xml:space="preserve"> Isa’s</w:t>
      </w:r>
      <w:r w:rsidR="00BF07DE">
        <w:rPr>
          <w:rFonts w:ascii="Aptos" w:hAnsi="Aptos"/>
          <w:sz w:val="25"/>
          <w:szCs w:val="25"/>
        </w:rPr>
        <w:t xml:space="preserve"> written language testing was</w:t>
      </w:r>
      <w:r w:rsidR="009E2387">
        <w:rPr>
          <w:rFonts w:ascii="Aptos" w:hAnsi="Aptos"/>
          <w:sz w:val="25"/>
          <w:szCs w:val="25"/>
        </w:rPr>
        <w:t xml:space="preserve"> in the average range.</w:t>
      </w:r>
      <w:r w:rsidR="00BF07DE">
        <w:rPr>
          <w:rFonts w:ascii="Aptos" w:hAnsi="Aptos"/>
          <w:sz w:val="25"/>
          <w:szCs w:val="25"/>
        </w:rPr>
        <w:t xml:space="preserve"> </w:t>
      </w:r>
      <w:r w:rsidR="00461803">
        <w:rPr>
          <w:rFonts w:ascii="Aptos" w:hAnsi="Aptos"/>
          <w:sz w:val="25"/>
          <w:szCs w:val="25"/>
        </w:rPr>
        <w:t>Isa</w:t>
      </w:r>
      <w:r w:rsidR="00642B13">
        <w:rPr>
          <w:rFonts w:ascii="Aptos" w:hAnsi="Aptos"/>
          <w:sz w:val="25"/>
          <w:szCs w:val="25"/>
        </w:rPr>
        <w:t xml:space="preserve"> scored within the average range on math skills as well.</w:t>
      </w:r>
      <w:r w:rsidR="001A49A9">
        <w:rPr>
          <w:rFonts w:ascii="Aptos" w:hAnsi="Aptos"/>
          <w:sz w:val="25"/>
          <w:szCs w:val="25"/>
        </w:rPr>
        <w:t xml:space="preserve"> (</w:t>
      </w:r>
      <w:r w:rsidR="00C52AB6">
        <w:rPr>
          <w:rFonts w:ascii="Aptos" w:hAnsi="Aptos"/>
          <w:sz w:val="25"/>
          <w:szCs w:val="25"/>
        </w:rPr>
        <w:t xml:space="preserve">P-1; </w:t>
      </w:r>
      <w:r w:rsidR="001F45DE">
        <w:rPr>
          <w:rFonts w:ascii="Aptos" w:hAnsi="Aptos"/>
          <w:sz w:val="25"/>
          <w:szCs w:val="25"/>
        </w:rPr>
        <w:t xml:space="preserve">S-5, S-6, S-7, </w:t>
      </w:r>
      <w:r w:rsidR="001A49A9">
        <w:rPr>
          <w:rFonts w:ascii="Aptos" w:hAnsi="Aptos"/>
          <w:sz w:val="25"/>
          <w:szCs w:val="25"/>
        </w:rPr>
        <w:t>S-11</w:t>
      </w:r>
      <w:r w:rsidR="00C52AB6">
        <w:rPr>
          <w:rFonts w:ascii="Aptos" w:hAnsi="Aptos"/>
          <w:sz w:val="25"/>
          <w:szCs w:val="25"/>
        </w:rPr>
        <w:t>,</w:t>
      </w:r>
      <w:r w:rsidR="001A49A9">
        <w:rPr>
          <w:rFonts w:ascii="Aptos" w:hAnsi="Aptos"/>
          <w:sz w:val="25"/>
          <w:szCs w:val="25"/>
        </w:rPr>
        <w:t xml:space="preserve"> S-12</w:t>
      </w:r>
      <w:r w:rsidR="00C04898">
        <w:rPr>
          <w:rFonts w:ascii="Aptos" w:hAnsi="Aptos"/>
          <w:sz w:val="25"/>
          <w:szCs w:val="25"/>
        </w:rPr>
        <w:t>;</w:t>
      </w:r>
      <w:r w:rsidR="001B34A4">
        <w:rPr>
          <w:rFonts w:ascii="Aptos" w:hAnsi="Aptos"/>
          <w:sz w:val="25"/>
          <w:szCs w:val="25"/>
        </w:rPr>
        <w:t xml:space="preserve"> Florek</w:t>
      </w:r>
      <w:r w:rsidR="009E2387">
        <w:rPr>
          <w:rFonts w:ascii="Aptos" w:hAnsi="Aptos"/>
          <w:sz w:val="25"/>
          <w:szCs w:val="25"/>
        </w:rPr>
        <w:t>,</w:t>
      </w:r>
      <w:r w:rsidR="001B34A4">
        <w:rPr>
          <w:rFonts w:ascii="Aptos" w:hAnsi="Aptos"/>
          <w:sz w:val="25"/>
          <w:szCs w:val="25"/>
        </w:rPr>
        <w:t xml:space="preserve"> III: </w:t>
      </w:r>
      <w:r w:rsidR="009E2387">
        <w:rPr>
          <w:rFonts w:ascii="Aptos" w:hAnsi="Aptos"/>
          <w:sz w:val="25"/>
          <w:szCs w:val="25"/>
        </w:rPr>
        <w:t>530-32</w:t>
      </w:r>
      <w:r w:rsidR="00D27F59">
        <w:rPr>
          <w:rFonts w:ascii="Aptos" w:hAnsi="Aptos"/>
          <w:sz w:val="25"/>
          <w:szCs w:val="25"/>
        </w:rPr>
        <w:t>, 535</w:t>
      </w:r>
      <w:r w:rsidR="001A49A9" w:rsidRPr="001B34A4">
        <w:rPr>
          <w:rFonts w:ascii="Aptos" w:hAnsi="Aptos"/>
          <w:sz w:val="25"/>
          <w:szCs w:val="25"/>
        </w:rPr>
        <w:t>)</w:t>
      </w:r>
      <w:r w:rsidR="001F45DE" w:rsidRPr="001F45DE">
        <w:rPr>
          <w:rFonts w:ascii="Aptos" w:hAnsi="Aptos"/>
          <w:sz w:val="25"/>
          <w:szCs w:val="25"/>
        </w:rPr>
        <w:t xml:space="preserve"> </w:t>
      </w:r>
    </w:p>
    <w:p w14:paraId="46A66387" w14:textId="77777777" w:rsidR="003E7EC2" w:rsidRPr="00EB386F" w:rsidRDefault="003E7EC2" w:rsidP="00EB30CB">
      <w:pPr>
        <w:pStyle w:val="ListParagraph"/>
        <w:spacing w:after="100" w:afterAutospacing="1"/>
        <w:ind w:left="360"/>
        <w:rPr>
          <w:rFonts w:ascii="Aptos" w:hAnsi="Aptos"/>
          <w:sz w:val="16"/>
          <w:szCs w:val="16"/>
        </w:rPr>
      </w:pPr>
    </w:p>
    <w:p w14:paraId="38765F72" w14:textId="02882D65" w:rsidR="003E7EC2" w:rsidRPr="003E7EC2" w:rsidRDefault="00D02600"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Isa continued to </w:t>
      </w:r>
      <w:proofErr w:type="gramStart"/>
      <w:r>
        <w:rPr>
          <w:rFonts w:ascii="Aptos" w:hAnsi="Aptos"/>
          <w:sz w:val="25"/>
          <w:szCs w:val="25"/>
        </w:rPr>
        <w:t>experience difficulty</w:t>
      </w:r>
      <w:proofErr w:type="gramEnd"/>
      <w:r>
        <w:rPr>
          <w:rFonts w:ascii="Aptos" w:hAnsi="Aptos"/>
          <w:sz w:val="25"/>
          <w:szCs w:val="25"/>
        </w:rPr>
        <w:t xml:space="preserve"> in</w:t>
      </w:r>
      <w:r w:rsidR="00567277">
        <w:rPr>
          <w:rFonts w:ascii="Aptos" w:hAnsi="Aptos"/>
          <w:sz w:val="25"/>
          <w:szCs w:val="25"/>
        </w:rPr>
        <w:t xml:space="preserve"> the latter part of</w:t>
      </w:r>
      <w:r>
        <w:rPr>
          <w:rFonts w:ascii="Aptos" w:hAnsi="Aptos"/>
          <w:sz w:val="25"/>
          <w:szCs w:val="25"/>
        </w:rPr>
        <w:t xml:space="preserve"> January 2023. According to the progress report submitted by Ms. Hyman on or about January 27, 2023, Isa’s self-regulation was inconsistent and was impacting her ability to attend to and access small group services.</w:t>
      </w:r>
      <w:r w:rsidR="009B0209">
        <w:rPr>
          <w:rFonts w:ascii="Aptos" w:hAnsi="Aptos"/>
          <w:sz w:val="25"/>
          <w:szCs w:val="25"/>
        </w:rPr>
        <w:t xml:space="preserve"> Ms. Hyman </w:t>
      </w:r>
      <w:r w:rsidR="00DB5D16">
        <w:rPr>
          <w:rFonts w:ascii="Aptos" w:hAnsi="Aptos"/>
          <w:sz w:val="25"/>
          <w:szCs w:val="25"/>
        </w:rPr>
        <w:t>approached</w:t>
      </w:r>
      <w:r w:rsidR="006814B9">
        <w:rPr>
          <w:rFonts w:ascii="Aptos" w:hAnsi="Aptos"/>
          <w:sz w:val="25"/>
          <w:szCs w:val="25"/>
        </w:rPr>
        <w:t xml:space="preserve"> Dr. Florek about the shift she had noticed in Isa’s engagement in small group between November and January.</w:t>
      </w:r>
      <w:r w:rsidR="00F47DEE">
        <w:rPr>
          <w:rFonts w:ascii="Aptos" w:hAnsi="Aptos"/>
          <w:sz w:val="25"/>
          <w:szCs w:val="25"/>
        </w:rPr>
        <w:t xml:space="preserve"> Ms. Hyman observed that Isa did remain “very redirectable,” however, and she was sharing her feelings about her family </w:t>
      </w:r>
      <w:r w:rsidR="008E2EB4">
        <w:rPr>
          <w:rFonts w:ascii="Aptos" w:hAnsi="Aptos"/>
          <w:sz w:val="25"/>
          <w:szCs w:val="25"/>
        </w:rPr>
        <w:t>and her private life.</w:t>
      </w:r>
      <w:r>
        <w:rPr>
          <w:rFonts w:ascii="Aptos" w:hAnsi="Aptos"/>
          <w:sz w:val="25"/>
          <w:szCs w:val="25"/>
        </w:rPr>
        <w:t xml:space="preserve"> (S-9</w:t>
      </w:r>
      <w:r w:rsidR="006814B9">
        <w:rPr>
          <w:rFonts w:ascii="Aptos" w:hAnsi="Aptos"/>
          <w:sz w:val="25"/>
          <w:szCs w:val="25"/>
        </w:rPr>
        <w:t xml:space="preserve">; Florek, V: </w:t>
      </w:r>
      <w:r w:rsidR="00DB5D16">
        <w:rPr>
          <w:rFonts w:ascii="Aptos" w:hAnsi="Aptos"/>
          <w:sz w:val="25"/>
          <w:szCs w:val="25"/>
        </w:rPr>
        <w:t>755-56</w:t>
      </w:r>
      <w:r>
        <w:rPr>
          <w:rFonts w:ascii="Aptos" w:hAnsi="Aptos"/>
          <w:sz w:val="25"/>
          <w:szCs w:val="25"/>
        </w:rPr>
        <w:t>)</w:t>
      </w:r>
      <w:r w:rsidR="00B63E6D">
        <w:rPr>
          <w:rFonts w:ascii="Aptos" w:hAnsi="Aptos"/>
          <w:sz w:val="25"/>
          <w:szCs w:val="25"/>
        </w:rPr>
        <w:t xml:space="preserve"> Dr. Florek testified that</w:t>
      </w:r>
      <w:r w:rsidR="00AF2F21">
        <w:rPr>
          <w:rFonts w:ascii="Aptos" w:hAnsi="Aptos"/>
          <w:sz w:val="25"/>
          <w:szCs w:val="25"/>
        </w:rPr>
        <w:t xml:space="preserve"> among the multiple factors that might contributed to these changes, Isa had changed medication at the beginning of the school year </w:t>
      </w:r>
      <w:r w:rsidR="00D57A7E">
        <w:rPr>
          <w:rFonts w:ascii="Aptos" w:hAnsi="Aptos"/>
          <w:sz w:val="25"/>
          <w:szCs w:val="25"/>
        </w:rPr>
        <w:t xml:space="preserve">and </w:t>
      </w:r>
      <w:r w:rsidR="00AF2F21">
        <w:rPr>
          <w:rFonts w:ascii="Aptos" w:hAnsi="Aptos"/>
          <w:sz w:val="25"/>
          <w:szCs w:val="25"/>
        </w:rPr>
        <w:t>at</w:t>
      </w:r>
      <w:r w:rsidR="00D03EB3">
        <w:rPr>
          <w:rFonts w:ascii="Aptos" w:hAnsi="Aptos"/>
          <w:sz w:val="25"/>
          <w:szCs w:val="25"/>
        </w:rPr>
        <w:t xml:space="preserve"> some</w:t>
      </w:r>
      <w:r w:rsidR="00AF2F21">
        <w:rPr>
          <w:rFonts w:ascii="Aptos" w:hAnsi="Aptos"/>
          <w:sz w:val="25"/>
          <w:szCs w:val="25"/>
        </w:rPr>
        <w:t xml:space="preserve"> </w:t>
      </w:r>
      <w:proofErr w:type="gramStart"/>
      <w:r w:rsidR="00AF2F21">
        <w:rPr>
          <w:rFonts w:ascii="Aptos" w:hAnsi="Aptos"/>
          <w:sz w:val="25"/>
          <w:szCs w:val="25"/>
        </w:rPr>
        <w:t>point</w:t>
      </w:r>
      <w:proofErr w:type="gramEnd"/>
      <w:r w:rsidR="00AF2F21">
        <w:rPr>
          <w:rFonts w:ascii="Aptos" w:hAnsi="Aptos"/>
          <w:sz w:val="25"/>
          <w:szCs w:val="25"/>
        </w:rPr>
        <w:t xml:space="preserve"> it was reported to Ms. McClain that Isa was throwing away her medication rather than taking it. Moreover, Isa was </w:t>
      </w:r>
      <w:r w:rsidR="00567277">
        <w:rPr>
          <w:rFonts w:ascii="Aptos" w:hAnsi="Aptos"/>
          <w:sz w:val="25"/>
          <w:szCs w:val="25"/>
        </w:rPr>
        <w:t>also discussing</w:t>
      </w:r>
      <w:r w:rsidR="009850B4">
        <w:rPr>
          <w:rFonts w:ascii="Aptos" w:hAnsi="Aptos"/>
          <w:sz w:val="25"/>
          <w:szCs w:val="25"/>
        </w:rPr>
        <w:t xml:space="preserve"> concerns </w:t>
      </w:r>
      <w:r w:rsidR="00AF2F21">
        <w:rPr>
          <w:rFonts w:ascii="Aptos" w:hAnsi="Aptos"/>
          <w:sz w:val="25"/>
          <w:szCs w:val="25"/>
        </w:rPr>
        <w:t>with her teachers</w:t>
      </w:r>
      <w:r w:rsidR="00D03EB3">
        <w:rPr>
          <w:rFonts w:ascii="Aptos" w:hAnsi="Aptos"/>
          <w:sz w:val="25"/>
          <w:szCs w:val="25"/>
        </w:rPr>
        <w:t xml:space="preserve"> about changes in her family structure</w:t>
      </w:r>
      <w:r w:rsidR="00AF2F21">
        <w:rPr>
          <w:rFonts w:ascii="Aptos" w:hAnsi="Aptos"/>
          <w:sz w:val="25"/>
          <w:szCs w:val="25"/>
        </w:rPr>
        <w:t xml:space="preserve">. (Florek, V: </w:t>
      </w:r>
      <w:r w:rsidR="00E34FDF">
        <w:rPr>
          <w:rFonts w:ascii="Aptos" w:hAnsi="Aptos"/>
          <w:sz w:val="25"/>
          <w:szCs w:val="25"/>
        </w:rPr>
        <w:t>725</w:t>
      </w:r>
      <w:r w:rsidR="0065754A">
        <w:rPr>
          <w:rFonts w:ascii="Aptos" w:hAnsi="Aptos"/>
          <w:sz w:val="25"/>
          <w:szCs w:val="25"/>
        </w:rPr>
        <w:t>, 767</w:t>
      </w:r>
      <w:r w:rsidR="00FB3E04">
        <w:rPr>
          <w:rFonts w:ascii="Aptos" w:hAnsi="Aptos"/>
          <w:sz w:val="25"/>
          <w:szCs w:val="25"/>
        </w:rPr>
        <w:t>-68</w:t>
      </w:r>
      <w:r w:rsidR="009850B4">
        <w:rPr>
          <w:rFonts w:ascii="Aptos" w:hAnsi="Aptos"/>
          <w:sz w:val="25"/>
          <w:szCs w:val="25"/>
        </w:rPr>
        <w:t xml:space="preserve">, VI: </w:t>
      </w:r>
      <w:r w:rsidR="008435C1">
        <w:rPr>
          <w:rFonts w:ascii="Aptos" w:hAnsi="Aptos"/>
          <w:sz w:val="25"/>
          <w:szCs w:val="25"/>
        </w:rPr>
        <w:t>899-90</w:t>
      </w:r>
      <w:r w:rsidR="00E34FDF">
        <w:rPr>
          <w:rFonts w:ascii="Aptos" w:hAnsi="Aptos"/>
          <w:sz w:val="25"/>
          <w:szCs w:val="25"/>
        </w:rPr>
        <w:t>)</w:t>
      </w:r>
    </w:p>
    <w:p w14:paraId="0CEB4302" w14:textId="77777777" w:rsidR="003E7EC2" w:rsidRPr="00C846CB" w:rsidRDefault="003E7EC2" w:rsidP="00EB30CB">
      <w:pPr>
        <w:pStyle w:val="ListParagraph"/>
        <w:spacing w:after="100" w:afterAutospacing="1"/>
        <w:ind w:left="360"/>
        <w:rPr>
          <w:rFonts w:ascii="Aptos" w:hAnsi="Aptos"/>
          <w:sz w:val="16"/>
          <w:szCs w:val="16"/>
        </w:rPr>
      </w:pPr>
    </w:p>
    <w:p w14:paraId="38F52916" w14:textId="2A16EB3A" w:rsidR="00A35F2E" w:rsidRPr="001077F0" w:rsidRDefault="00BC611D"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An</w:t>
      </w:r>
      <w:r w:rsidR="00C52AB6">
        <w:rPr>
          <w:rFonts w:ascii="Aptos" w:hAnsi="Aptos"/>
          <w:sz w:val="25"/>
          <w:szCs w:val="25"/>
        </w:rPr>
        <w:t xml:space="preserve"> incident occurred </w:t>
      </w:r>
      <w:r>
        <w:rPr>
          <w:rFonts w:ascii="Aptos" w:hAnsi="Aptos"/>
          <w:sz w:val="25"/>
          <w:szCs w:val="25"/>
        </w:rPr>
        <w:t xml:space="preserve">during </w:t>
      </w:r>
      <w:r w:rsidR="0076049D">
        <w:rPr>
          <w:rFonts w:ascii="Aptos" w:hAnsi="Aptos"/>
          <w:sz w:val="25"/>
          <w:szCs w:val="25"/>
        </w:rPr>
        <w:t>recess</w:t>
      </w:r>
      <w:r>
        <w:rPr>
          <w:rFonts w:ascii="Aptos" w:hAnsi="Aptos"/>
          <w:sz w:val="25"/>
          <w:szCs w:val="25"/>
        </w:rPr>
        <w:t xml:space="preserve"> on</w:t>
      </w:r>
      <w:r w:rsidR="00570BAA">
        <w:rPr>
          <w:rFonts w:ascii="Aptos" w:hAnsi="Aptos"/>
          <w:sz w:val="25"/>
          <w:szCs w:val="25"/>
        </w:rPr>
        <w:t xml:space="preserve"> or about</w:t>
      </w:r>
      <w:r>
        <w:rPr>
          <w:rFonts w:ascii="Aptos" w:hAnsi="Aptos"/>
          <w:sz w:val="25"/>
          <w:szCs w:val="25"/>
        </w:rPr>
        <w:t xml:space="preserve"> </w:t>
      </w:r>
      <w:r w:rsidR="00C52AB6">
        <w:rPr>
          <w:rFonts w:ascii="Aptos" w:hAnsi="Aptos"/>
          <w:sz w:val="25"/>
          <w:szCs w:val="25"/>
        </w:rPr>
        <w:t>January</w:t>
      </w:r>
      <w:r>
        <w:rPr>
          <w:rFonts w:ascii="Aptos" w:hAnsi="Aptos"/>
          <w:sz w:val="25"/>
          <w:szCs w:val="25"/>
        </w:rPr>
        <w:t xml:space="preserve"> 25,</w:t>
      </w:r>
      <w:r w:rsidR="00C52AB6">
        <w:rPr>
          <w:rFonts w:ascii="Aptos" w:hAnsi="Aptos"/>
          <w:sz w:val="25"/>
          <w:szCs w:val="25"/>
        </w:rPr>
        <w:t xml:space="preserve"> 2023</w:t>
      </w:r>
      <w:r w:rsidR="00C87FE6">
        <w:rPr>
          <w:rFonts w:ascii="Aptos" w:hAnsi="Aptos"/>
          <w:sz w:val="25"/>
          <w:szCs w:val="25"/>
        </w:rPr>
        <w:t>,</w:t>
      </w:r>
      <w:r w:rsidR="008E2EB4">
        <w:rPr>
          <w:rFonts w:ascii="Aptos" w:hAnsi="Aptos"/>
          <w:sz w:val="25"/>
          <w:szCs w:val="25"/>
        </w:rPr>
        <w:t xml:space="preserve"> where Isa</w:t>
      </w:r>
      <w:r w:rsidR="00D57A7E">
        <w:rPr>
          <w:rFonts w:ascii="Aptos" w:hAnsi="Aptos"/>
          <w:sz w:val="25"/>
          <w:szCs w:val="25"/>
        </w:rPr>
        <w:t xml:space="preserve"> was</w:t>
      </w:r>
      <w:r w:rsidR="00D03EB3">
        <w:rPr>
          <w:rFonts w:ascii="Aptos" w:hAnsi="Aptos"/>
          <w:sz w:val="25"/>
          <w:szCs w:val="25"/>
        </w:rPr>
        <w:t xml:space="preserve"> in </w:t>
      </w:r>
      <w:r w:rsidR="008E2EB4">
        <w:rPr>
          <w:rFonts w:ascii="Aptos" w:hAnsi="Aptos"/>
          <w:sz w:val="25"/>
          <w:szCs w:val="25"/>
        </w:rPr>
        <w:t>a physical altercation with another student,</w:t>
      </w:r>
      <w:r w:rsidR="00C87FE6">
        <w:rPr>
          <w:rFonts w:ascii="Aptos" w:hAnsi="Aptos"/>
          <w:sz w:val="25"/>
          <w:szCs w:val="25"/>
        </w:rPr>
        <w:t xml:space="preserve"> and paraprofessionals intervened. </w:t>
      </w:r>
      <w:r>
        <w:rPr>
          <w:rFonts w:ascii="Aptos" w:hAnsi="Aptos"/>
          <w:sz w:val="25"/>
          <w:szCs w:val="25"/>
        </w:rPr>
        <w:t xml:space="preserve">Ms. McClain met individually with the students who had been involved, including Isa. They each acknowledged their role, and the students discussed relationship repair. Ms. McClain </w:t>
      </w:r>
      <w:r w:rsidR="00D57A7E">
        <w:rPr>
          <w:rFonts w:ascii="Aptos" w:hAnsi="Aptos"/>
          <w:sz w:val="25"/>
          <w:szCs w:val="25"/>
        </w:rPr>
        <w:t>then held a restorative conversation with</w:t>
      </w:r>
      <w:r w:rsidR="00D03EB3">
        <w:rPr>
          <w:rFonts w:ascii="Aptos" w:hAnsi="Aptos"/>
          <w:sz w:val="25"/>
          <w:szCs w:val="25"/>
        </w:rPr>
        <w:t xml:space="preserve"> a group of </w:t>
      </w:r>
      <w:r>
        <w:rPr>
          <w:rFonts w:ascii="Aptos" w:hAnsi="Aptos"/>
          <w:sz w:val="25"/>
          <w:szCs w:val="25"/>
        </w:rPr>
        <w:t>students</w:t>
      </w:r>
      <w:r w:rsidR="00D03EB3">
        <w:rPr>
          <w:rFonts w:ascii="Aptos" w:hAnsi="Aptos"/>
          <w:sz w:val="25"/>
          <w:szCs w:val="25"/>
        </w:rPr>
        <w:t>, including Isa</w:t>
      </w:r>
      <w:r>
        <w:rPr>
          <w:rFonts w:ascii="Aptos" w:hAnsi="Aptos"/>
          <w:sz w:val="25"/>
          <w:szCs w:val="25"/>
        </w:rPr>
        <w:t xml:space="preserve">. </w:t>
      </w:r>
      <w:r w:rsidR="00C52AB6">
        <w:rPr>
          <w:rFonts w:ascii="Aptos" w:hAnsi="Aptos"/>
          <w:sz w:val="25"/>
          <w:szCs w:val="25"/>
        </w:rPr>
        <w:t>Parents believe there was no paraprofessional support available to Isa durin</w:t>
      </w:r>
      <w:r w:rsidR="00D02600">
        <w:rPr>
          <w:rFonts w:ascii="Aptos" w:hAnsi="Aptos"/>
          <w:sz w:val="25"/>
          <w:szCs w:val="25"/>
        </w:rPr>
        <w:t>g this</w:t>
      </w:r>
      <w:r w:rsidR="00C52AB6">
        <w:rPr>
          <w:rFonts w:ascii="Aptos" w:hAnsi="Aptos"/>
          <w:sz w:val="25"/>
          <w:szCs w:val="25"/>
        </w:rPr>
        <w:t xml:space="preserve"> incident</w:t>
      </w:r>
      <w:r w:rsidR="00D83D05">
        <w:rPr>
          <w:rFonts w:ascii="Aptos" w:hAnsi="Aptos"/>
          <w:sz w:val="25"/>
          <w:szCs w:val="25"/>
        </w:rPr>
        <w:t>, but according to Dr. Florek, paraprofessional</w:t>
      </w:r>
      <w:r w:rsidR="0012419C">
        <w:rPr>
          <w:rFonts w:ascii="Aptos" w:hAnsi="Aptos"/>
          <w:sz w:val="25"/>
          <w:szCs w:val="25"/>
        </w:rPr>
        <w:t>s were present and</w:t>
      </w:r>
      <w:r w:rsidR="00D83D05">
        <w:rPr>
          <w:rFonts w:ascii="Aptos" w:hAnsi="Aptos"/>
          <w:sz w:val="25"/>
          <w:szCs w:val="25"/>
        </w:rPr>
        <w:t xml:space="preserve"> intervened appropriately</w:t>
      </w:r>
      <w:r w:rsidR="00C52AB6">
        <w:rPr>
          <w:rFonts w:ascii="Aptos" w:hAnsi="Aptos"/>
          <w:sz w:val="25"/>
          <w:szCs w:val="25"/>
        </w:rPr>
        <w:t>.</w:t>
      </w:r>
      <w:r w:rsidR="00934BF3">
        <w:rPr>
          <w:rFonts w:ascii="Aptos" w:hAnsi="Aptos"/>
          <w:sz w:val="25"/>
          <w:szCs w:val="25"/>
        </w:rPr>
        <w:t xml:space="preserve"> A second incident occurred the next day, where Isa was upset when a</w:t>
      </w:r>
      <w:r w:rsidR="00C776E3">
        <w:rPr>
          <w:rFonts w:ascii="Aptos" w:hAnsi="Aptos"/>
          <w:sz w:val="25"/>
          <w:szCs w:val="25"/>
        </w:rPr>
        <w:t xml:space="preserve"> different</w:t>
      </w:r>
      <w:r w:rsidR="00934BF3">
        <w:rPr>
          <w:rFonts w:ascii="Aptos" w:hAnsi="Aptos"/>
          <w:sz w:val="25"/>
          <w:szCs w:val="25"/>
        </w:rPr>
        <w:t xml:space="preserve"> student brought up the recess incident, and she hit</w:t>
      </w:r>
      <w:r w:rsidR="00C776E3">
        <w:rPr>
          <w:rFonts w:ascii="Aptos" w:hAnsi="Aptos"/>
          <w:sz w:val="25"/>
          <w:szCs w:val="25"/>
        </w:rPr>
        <w:t xml:space="preserve"> that student. No disciplinary action occurred, but </w:t>
      </w:r>
      <w:r w:rsidR="00BF6DDC">
        <w:rPr>
          <w:rFonts w:ascii="Aptos" w:hAnsi="Aptos"/>
          <w:sz w:val="25"/>
          <w:szCs w:val="25"/>
        </w:rPr>
        <w:t>Ms. McClain reengaged with Isa regarding voicing feelings without becoming physical.</w:t>
      </w:r>
      <w:r w:rsidR="00C52AB6">
        <w:rPr>
          <w:rFonts w:ascii="Aptos" w:hAnsi="Aptos"/>
          <w:sz w:val="25"/>
          <w:szCs w:val="25"/>
        </w:rPr>
        <w:t xml:space="preserve"> (P-1</w:t>
      </w:r>
      <w:r>
        <w:rPr>
          <w:rFonts w:ascii="Aptos" w:hAnsi="Aptos"/>
          <w:sz w:val="25"/>
          <w:szCs w:val="25"/>
        </w:rPr>
        <w:t>, P-26, P-27</w:t>
      </w:r>
      <w:r w:rsidR="0012419C">
        <w:rPr>
          <w:rFonts w:ascii="Aptos" w:hAnsi="Aptos"/>
          <w:sz w:val="25"/>
          <w:szCs w:val="25"/>
        </w:rPr>
        <w:t>; Florek, V: 7</w:t>
      </w:r>
      <w:r w:rsidR="00570BAA">
        <w:rPr>
          <w:rFonts w:ascii="Aptos" w:hAnsi="Aptos"/>
          <w:sz w:val="25"/>
          <w:szCs w:val="25"/>
        </w:rPr>
        <w:t>56-57</w:t>
      </w:r>
      <w:r w:rsidR="00C52AB6">
        <w:rPr>
          <w:rFonts w:ascii="Aptos" w:hAnsi="Aptos"/>
          <w:sz w:val="25"/>
          <w:szCs w:val="25"/>
        </w:rPr>
        <w:t>)</w:t>
      </w:r>
      <w:r w:rsidR="005478B1">
        <w:rPr>
          <w:rFonts w:ascii="Aptos" w:hAnsi="Aptos"/>
          <w:sz w:val="25"/>
          <w:szCs w:val="25"/>
        </w:rPr>
        <w:t xml:space="preserve"> </w:t>
      </w:r>
    </w:p>
    <w:p w14:paraId="40F58568" w14:textId="77777777" w:rsidR="003E7EC2" w:rsidRPr="00CB7AF9" w:rsidRDefault="003E7EC2" w:rsidP="00EB30CB">
      <w:pPr>
        <w:pStyle w:val="ListParagraph"/>
        <w:spacing w:after="100" w:afterAutospacing="1"/>
        <w:ind w:left="360"/>
        <w:rPr>
          <w:rFonts w:ascii="Aptos" w:hAnsi="Aptos"/>
          <w:sz w:val="16"/>
          <w:szCs w:val="16"/>
        </w:rPr>
      </w:pPr>
    </w:p>
    <w:p w14:paraId="29EA1DE6" w14:textId="7841601B" w:rsidR="003E7EC2" w:rsidRPr="003E7EC2" w:rsidRDefault="00BA3E7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On February 10, 2023, Isa had a difficult day</w:t>
      </w:r>
      <w:r w:rsidR="00302102">
        <w:rPr>
          <w:rFonts w:ascii="Aptos" w:hAnsi="Aptos"/>
          <w:sz w:val="25"/>
          <w:szCs w:val="25"/>
        </w:rPr>
        <w:t xml:space="preserve">. Ms. </w:t>
      </w:r>
      <w:r>
        <w:rPr>
          <w:rFonts w:ascii="Aptos" w:hAnsi="Aptos"/>
          <w:sz w:val="25"/>
          <w:szCs w:val="25"/>
        </w:rPr>
        <w:t>D’Entremont</w:t>
      </w:r>
      <w:r w:rsidR="001077F0">
        <w:rPr>
          <w:rFonts w:ascii="Aptos" w:hAnsi="Aptos"/>
          <w:sz w:val="25"/>
          <w:szCs w:val="25"/>
        </w:rPr>
        <w:t>, the classroom aide in Ms. Jennings’ class</w:t>
      </w:r>
      <w:r w:rsidR="00E4162F">
        <w:rPr>
          <w:rFonts w:ascii="Aptos" w:hAnsi="Aptos"/>
          <w:sz w:val="25"/>
          <w:szCs w:val="25"/>
        </w:rPr>
        <w:t xml:space="preserve">, </w:t>
      </w:r>
      <w:r>
        <w:rPr>
          <w:rFonts w:ascii="Aptos" w:hAnsi="Aptos"/>
          <w:sz w:val="25"/>
          <w:szCs w:val="25"/>
        </w:rPr>
        <w:t>checked in with her a few times regarding some disruption and dysregulation.</w:t>
      </w:r>
      <w:r w:rsidR="001077F0">
        <w:rPr>
          <w:rFonts w:ascii="Aptos" w:hAnsi="Aptos"/>
          <w:sz w:val="25"/>
          <w:szCs w:val="25"/>
        </w:rPr>
        <w:t xml:space="preserve"> </w:t>
      </w:r>
      <w:r>
        <w:rPr>
          <w:rFonts w:ascii="Aptos" w:hAnsi="Aptos"/>
          <w:sz w:val="25"/>
          <w:szCs w:val="25"/>
        </w:rPr>
        <w:t xml:space="preserve">Other students reported that Isa was filming videos on her phone outside </w:t>
      </w:r>
      <w:r w:rsidR="00D03EB3">
        <w:rPr>
          <w:rFonts w:ascii="Aptos" w:hAnsi="Aptos"/>
          <w:sz w:val="25"/>
          <w:szCs w:val="25"/>
        </w:rPr>
        <w:t>at</w:t>
      </w:r>
      <w:r>
        <w:rPr>
          <w:rFonts w:ascii="Aptos" w:hAnsi="Aptos"/>
          <w:sz w:val="25"/>
          <w:szCs w:val="25"/>
        </w:rPr>
        <w:t xml:space="preserve"> recess.</w:t>
      </w:r>
      <w:r w:rsidR="00A2693C">
        <w:rPr>
          <w:rFonts w:ascii="Aptos" w:hAnsi="Aptos"/>
          <w:sz w:val="25"/>
          <w:szCs w:val="25"/>
        </w:rPr>
        <w:t xml:space="preserve"> (Cataldo</w:t>
      </w:r>
      <w:r w:rsidR="00E227F6">
        <w:rPr>
          <w:rFonts w:ascii="Aptos" w:hAnsi="Aptos"/>
          <w:sz w:val="25"/>
          <w:szCs w:val="25"/>
        </w:rPr>
        <w:t>,</w:t>
      </w:r>
      <w:r w:rsidR="00A2693C">
        <w:rPr>
          <w:rFonts w:ascii="Aptos" w:hAnsi="Aptos"/>
          <w:sz w:val="25"/>
          <w:szCs w:val="25"/>
        </w:rPr>
        <w:t xml:space="preserve"> II: 315</w:t>
      </w:r>
      <w:r w:rsidR="00302102">
        <w:rPr>
          <w:rFonts w:ascii="Aptos" w:hAnsi="Aptos"/>
          <w:sz w:val="25"/>
          <w:szCs w:val="25"/>
        </w:rPr>
        <w:t xml:space="preserve">, </w:t>
      </w:r>
      <w:r w:rsidR="00E4162F">
        <w:rPr>
          <w:rFonts w:ascii="Aptos" w:hAnsi="Aptos"/>
          <w:sz w:val="25"/>
          <w:szCs w:val="25"/>
        </w:rPr>
        <w:t xml:space="preserve">III: </w:t>
      </w:r>
      <w:r w:rsidR="00302102">
        <w:rPr>
          <w:rFonts w:ascii="Aptos" w:hAnsi="Aptos"/>
          <w:sz w:val="25"/>
          <w:szCs w:val="25"/>
        </w:rPr>
        <w:t>449.</w:t>
      </w:r>
      <w:r w:rsidR="00A2693C">
        <w:rPr>
          <w:rFonts w:ascii="Aptos" w:hAnsi="Aptos"/>
          <w:sz w:val="25"/>
          <w:szCs w:val="25"/>
        </w:rPr>
        <w:t>)</w:t>
      </w:r>
      <w:r>
        <w:rPr>
          <w:rFonts w:ascii="Aptos" w:hAnsi="Aptos"/>
          <w:sz w:val="25"/>
          <w:szCs w:val="25"/>
        </w:rPr>
        <w:t xml:space="preserve"> When asked about it by Mr. Hawes and </w:t>
      </w:r>
      <w:r w:rsidR="008C6618">
        <w:rPr>
          <w:rFonts w:ascii="Aptos" w:hAnsi="Aptos"/>
          <w:sz w:val="25"/>
          <w:szCs w:val="25"/>
        </w:rPr>
        <w:t>Ms. Young</w:t>
      </w:r>
      <w:r>
        <w:rPr>
          <w:rFonts w:ascii="Aptos" w:hAnsi="Aptos"/>
          <w:sz w:val="25"/>
          <w:szCs w:val="25"/>
        </w:rPr>
        <w:t xml:space="preserve">, Isa denied having her phone; ultimately it became clear that </w:t>
      </w:r>
      <w:r w:rsidR="008A1C66">
        <w:rPr>
          <w:rFonts w:ascii="Aptos" w:hAnsi="Aptos"/>
          <w:sz w:val="25"/>
          <w:szCs w:val="25"/>
        </w:rPr>
        <w:t>she</w:t>
      </w:r>
      <w:r w:rsidR="00070164">
        <w:rPr>
          <w:rFonts w:ascii="Aptos" w:hAnsi="Aptos"/>
          <w:sz w:val="25"/>
          <w:szCs w:val="25"/>
        </w:rPr>
        <w:t xml:space="preserve"> </w:t>
      </w:r>
      <w:r>
        <w:rPr>
          <w:rFonts w:ascii="Aptos" w:hAnsi="Aptos"/>
          <w:sz w:val="25"/>
          <w:szCs w:val="25"/>
        </w:rPr>
        <w:t>had been dishonest. Isa was reminded that school policy prohibited students from having phones on their person at school. (P-17</w:t>
      </w:r>
      <w:r w:rsidR="00BC611D">
        <w:rPr>
          <w:rFonts w:ascii="Aptos" w:hAnsi="Aptos"/>
          <w:sz w:val="25"/>
          <w:szCs w:val="25"/>
        </w:rPr>
        <w:t>, P-25</w:t>
      </w:r>
      <w:r>
        <w:rPr>
          <w:rFonts w:ascii="Aptos" w:hAnsi="Aptos"/>
          <w:sz w:val="25"/>
          <w:szCs w:val="25"/>
        </w:rPr>
        <w:t>)</w:t>
      </w:r>
      <w:r w:rsidR="00CF3263">
        <w:rPr>
          <w:rFonts w:ascii="Aptos" w:hAnsi="Aptos"/>
          <w:sz w:val="25"/>
          <w:szCs w:val="25"/>
        </w:rPr>
        <w:t xml:space="preserve"> </w:t>
      </w:r>
      <w:r w:rsidR="00E92AAA">
        <w:rPr>
          <w:rFonts w:ascii="Aptos" w:hAnsi="Aptos"/>
          <w:sz w:val="25"/>
          <w:szCs w:val="25"/>
        </w:rPr>
        <w:t>According to Dr. Florek, a student bringing her phone to school and using it during the school day</w:t>
      </w:r>
      <w:r w:rsidR="000A3617">
        <w:rPr>
          <w:rFonts w:ascii="Aptos" w:hAnsi="Aptos"/>
          <w:sz w:val="25"/>
          <w:szCs w:val="25"/>
        </w:rPr>
        <w:t>, inappropriately, is a rare, limit-testing event, but it is not an extreme behavior.</w:t>
      </w:r>
      <w:r w:rsidR="00E92AAA">
        <w:rPr>
          <w:rFonts w:ascii="Aptos" w:hAnsi="Aptos"/>
          <w:sz w:val="25"/>
          <w:szCs w:val="25"/>
        </w:rPr>
        <w:t xml:space="preserve"> (Florek, V: 745-</w:t>
      </w:r>
      <w:r w:rsidR="0051504E">
        <w:rPr>
          <w:rFonts w:ascii="Aptos" w:hAnsi="Aptos"/>
          <w:sz w:val="25"/>
          <w:szCs w:val="25"/>
        </w:rPr>
        <w:t>47)</w:t>
      </w:r>
    </w:p>
    <w:p w14:paraId="2B56543B" w14:textId="77777777" w:rsidR="003E7EC2" w:rsidRPr="00067E82" w:rsidRDefault="003E7EC2" w:rsidP="00EB30CB">
      <w:pPr>
        <w:pStyle w:val="ListParagraph"/>
        <w:spacing w:after="100" w:afterAutospacing="1"/>
        <w:ind w:left="360"/>
        <w:rPr>
          <w:rFonts w:ascii="Aptos" w:hAnsi="Aptos"/>
          <w:sz w:val="16"/>
          <w:szCs w:val="16"/>
        </w:rPr>
      </w:pPr>
    </w:p>
    <w:p w14:paraId="43A65945" w14:textId="3D205F32" w:rsidR="003E7EC2" w:rsidRPr="003E7EC2" w:rsidRDefault="00BA3E7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That evening,</w:t>
      </w:r>
      <w:r w:rsidR="005478B1">
        <w:rPr>
          <w:rFonts w:ascii="Aptos" w:hAnsi="Aptos"/>
          <w:sz w:val="25"/>
          <w:szCs w:val="25"/>
        </w:rPr>
        <w:t xml:space="preserve"> Parents reached out to </w:t>
      </w:r>
      <w:r w:rsidR="00BC611D">
        <w:rPr>
          <w:rFonts w:ascii="Aptos" w:hAnsi="Aptos"/>
          <w:sz w:val="25"/>
          <w:szCs w:val="25"/>
        </w:rPr>
        <w:t>Hingham Superintendent of Schools Dr.</w:t>
      </w:r>
      <w:r>
        <w:rPr>
          <w:rFonts w:ascii="Aptos" w:hAnsi="Aptos"/>
          <w:sz w:val="25"/>
          <w:szCs w:val="25"/>
        </w:rPr>
        <w:t xml:space="preserve"> Margaret Adams and asked her to call regarding their concerns for Isa at East. Dr. Adams responded </w:t>
      </w:r>
      <w:r w:rsidR="00DC547D">
        <w:rPr>
          <w:rFonts w:ascii="Aptos" w:hAnsi="Aptos"/>
          <w:sz w:val="25"/>
          <w:szCs w:val="25"/>
        </w:rPr>
        <w:t xml:space="preserve">the next business day </w:t>
      </w:r>
      <w:r>
        <w:rPr>
          <w:rFonts w:ascii="Aptos" w:hAnsi="Aptos"/>
          <w:sz w:val="25"/>
          <w:szCs w:val="25"/>
        </w:rPr>
        <w:t xml:space="preserve">that she had checked with </w:t>
      </w:r>
      <w:r w:rsidR="005320E1">
        <w:rPr>
          <w:rFonts w:ascii="Aptos" w:hAnsi="Aptos"/>
          <w:sz w:val="25"/>
          <w:szCs w:val="25"/>
        </w:rPr>
        <w:t xml:space="preserve">Mr. </w:t>
      </w:r>
      <w:r>
        <w:rPr>
          <w:rFonts w:ascii="Aptos" w:hAnsi="Aptos"/>
          <w:sz w:val="25"/>
          <w:szCs w:val="25"/>
        </w:rPr>
        <w:t xml:space="preserve">Hawes, as she did not have first-hand knowledge of what transpired in the school building, and shared that an extra paraprofessional was outside at recess to provide additional supervision. Mr. Hawes </w:t>
      </w:r>
      <w:r w:rsidR="00DC547D">
        <w:rPr>
          <w:rFonts w:ascii="Aptos" w:hAnsi="Aptos"/>
          <w:sz w:val="25"/>
          <w:szCs w:val="25"/>
        </w:rPr>
        <w:t xml:space="preserve">also </w:t>
      </w:r>
      <w:r w:rsidR="005320E1">
        <w:rPr>
          <w:rFonts w:ascii="Aptos" w:hAnsi="Aptos"/>
          <w:sz w:val="25"/>
          <w:szCs w:val="25"/>
        </w:rPr>
        <w:t xml:space="preserve">reached out </w:t>
      </w:r>
      <w:r w:rsidR="00DC547D">
        <w:rPr>
          <w:rFonts w:ascii="Aptos" w:hAnsi="Aptos"/>
          <w:sz w:val="25"/>
          <w:szCs w:val="25"/>
        </w:rPr>
        <w:t xml:space="preserve">the same day </w:t>
      </w:r>
      <w:r w:rsidR="005320E1">
        <w:rPr>
          <w:rFonts w:ascii="Aptos" w:hAnsi="Aptos"/>
          <w:sz w:val="25"/>
          <w:szCs w:val="25"/>
        </w:rPr>
        <w:t>to let Parents know</w:t>
      </w:r>
      <w:r>
        <w:rPr>
          <w:rFonts w:ascii="Aptos" w:hAnsi="Aptos"/>
          <w:sz w:val="25"/>
          <w:szCs w:val="25"/>
        </w:rPr>
        <w:t xml:space="preserve"> he would be happy to review </w:t>
      </w:r>
      <w:r w:rsidR="005320E1">
        <w:rPr>
          <w:rFonts w:ascii="Aptos" w:hAnsi="Aptos"/>
          <w:sz w:val="25"/>
          <w:szCs w:val="25"/>
        </w:rPr>
        <w:t xml:space="preserve">their </w:t>
      </w:r>
      <w:r>
        <w:rPr>
          <w:rFonts w:ascii="Aptos" w:hAnsi="Aptos"/>
          <w:sz w:val="25"/>
          <w:szCs w:val="25"/>
        </w:rPr>
        <w:t>concerns. (P-16</w:t>
      </w:r>
      <w:r w:rsidR="00BC611D">
        <w:rPr>
          <w:rFonts w:ascii="Aptos" w:hAnsi="Aptos"/>
          <w:sz w:val="25"/>
          <w:szCs w:val="25"/>
        </w:rPr>
        <w:t>, P-24</w:t>
      </w:r>
      <w:r>
        <w:rPr>
          <w:rFonts w:ascii="Aptos" w:hAnsi="Aptos"/>
          <w:sz w:val="25"/>
          <w:szCs w:val="25"/>
        </w:rPr>
        <w:t>)</w:t>
      </w:r>
    </w:p>
    <w:p w14:paraId="4C8FCC88" w14:textId="77777777" w:rsidR="003E7EC2" w:rsidRPr="00067E82" w:rsidRDefault="003E7EC2" w:rsidP="00EB30CB">
      <w:pPr>
        <w:pStyle w:val="ListParagraph"/>
        <w:spacing w:after="100" w:afterAutospacing="1"/>
        <w:ind w:left="360"/>
        <w:rPr>
          <w:rFonts w:ascii="Aptos" w:hAnsi="Aptos"/>
          <w:sz w:val="16"/>
          <w:szCs w:val="16"/>
        </w:rPr>
      </w:pPr>
    </w:p>
    <w:p w14:paraId="4C9F1797" w14:textId="72843A77" w:rsidR="003E7EC2" w:rsidRPr="003E7EC2" w:rsidRDefault="005478B1"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On or about February 15</w:t>
      </w:r>
      <w:r w:rsidR="00C31F08">
        <w:rPr>
          <w:rFonts w:ascii="Aptos" w:hAnsi="Aptos"/>
          <w:sz w:val="25"/>
          <w:szCs w:val="25"/>
        </w:rPr>
        <w:t xml:space="preserve">, 2023, short-term substitute Madison Gomes began covering for </w:t>
      </w:r>
      <w:r w:rsidR="00C31F08" w:rsidRPr="007611B8">
        <w:rPr>
          <w:rFonts w:ascii="Aptos" w:hAnsi="Aptos"/>
          <w:sz w:val="25"/>
          <w:szCs w:val="25"/>
        </w:rPr>
        <w:t>Ms. Jennings in Isa’s general education class</w:t>
      </w:r>
      <w:r w:rsidR="00D57A7E">
        <w:rPr>
          <w:rFonts w:ascii="Aptos" w:hAnsi="Aptos"/>
          <w:sz w:val="25"/>
          <w:szCs w:val="25"/>
        </w:rPr>
        <w:t>room</w:t>
      </w:r>
      <w:r w:rsidR="000C2BB2" w:rsidRPr="007611B8">
        <w:rPr>
          <w:rFonts w:ascii="Aptos" w:hAnsi="Aptos"/>
          <w:sz w:val="25"/>
          <w:szCs w:val="25"/>
        </w:rPr>
        <w:t>, as Ms. Jennings was out on leave</w:t>
      </w:r>
      <w:r w:rsidR="00C31F08" w:rsidRPr="007611B8">
        <w:rPr>
          <w:rFonts w:ascii="Aptos" w:hAnsi="Aptos"/>
          <w:sz w:val="25"/>
          <w:szCs w:val="25"/>
        </w:rPr>
        <w:t>.</w:t>
      </w:r>
      <w:r w:rsidRPr="007611B8">
        <w:rPr>
          <w:rFonts w:ascii="Aptos" w:hAnsi="Aptos"/>
          <w:sz w:val="25"/>
          <w:szCs w:val="25"/>
        </w:rPr>
        <w:t xml:space="preserve"> </w:t>
      </w:r>
      <w:r w:rsidR="00723085">
        <w:rPr>
          <w:rFonts w:ascii="Aptos" w:hAnsi="Aptos"/>
          <w:sz w:val="25"/>
          <w:szCs w:val="25"/>
        </w:rPr>
        <w:t xml:space="preserve">Ms. Gomes spent </w:t>
      </w:r>
      <w:r w:rsidR="00D57A7E">
        <w:rPr>
          <w:rFonts w:ascii="Aptos" w:hAnsi="Aptos"/>
          <w:sz w:val="25"/>
          <w:szCs w:val="25"/>
        </w:rPr>
        <w:t xml:space="preserve">approximately </w:t>
      </w:r>
      <w:r w:rsidR="00723085">
        <w:rPr>
          <w:rFonts w:ascii="Aptos" w:hAnsi="Aptos"/>
          <w:sz w:val="25"/>
          <w:szCs w:val="25"/>
        </w:rPr>
        <w:t>six to eight weeks in this role</w:t>
      </w:r>
      <w:r w:rsidR="00D57A7E">
        <w:rPr>
          <w:rFonts w:ascii="Aptos" w:hAnsi="Aptos"/>
          <w:sz w:val="25"/>
          <w:szCs w:val="25"/>
        </w:rPr>
        <w:t xml:space="preserve"> before Ms. Jennings returned</w:t>
      </w:r>
      <w:r w:rsidR="00723085">
        <w:rPr>
          <w:rFonts w:ascii="Aptos" w:hAnsi="Aptos"/>
          <w:sz w:val="25"/>
          <w:szCs w:val="25"/>
        </w:rPr>
        <w:t xml:space="preserve">. </w:t>
      </w:r>
      <w:r w:rsidR="00C62193">
        <w:rPr>
          <w:rFonts w:ascii="Aptos" w:hAnsi="Aptos"/>
          <w:sz w:val="25"/>
          <w:szCs w:val="25"/>
        </w:rPr>
        <w:t xml:space="preserve">Although Dr. </w:t>
      </w:r>
      <w:r w:rsidR="00D03EB3">
        <w:rPr>
          <w:rFonts w:ascii="Aptos" w:hAnsi="Aptos"/>
          <w:sz w:val="25"/>
          <w:szCs w:val="25"/>
        </w:rPr>
        <w:t xml:space="preserve"> </w:t>
      </w:r>
      <w:r w:rsidR="00C62193">
        <w:rPr>
          <w:rFonts w:ascii="Aptos" w:hAnsi="Aptos"/>
          <w:sz w:val="25"/>
          <w:szCs w:val="25"/>
        </w:rPr>
        <w:t>Cataldo</w:t>
      </w:r>
      <w:r w:rsidR="00D03EB3">
        <w:rPr>
          <w:rFonts w:ascii="Aptos" w:hAnsi="Aptos"/>
          <w:sz w:val="25"/>
          <w:szCs w:val="25"/>
        </w:rPr>
        <w:t xml:space="preserve"> </w:t>
      </w:r>
      <w:r w:rsidR="00C62193">
        <w:rPr>
          <w:rFonts w:ascii="Aptos" w:hAnsi="Aptos"/>
          <w:sz w:val="25"/>
          <w:szCs w:val="25"/>
        </w:rPr>
        <w:t xml:space="preserve">testified that </w:t>
      </w:r>
      <w:r w:rsidRPr="007611B8">
        <w:rPr>
          <w:rFonts w:ascii="Aptos" w:hAnsi="Aptos"/>
          <w:sz w:val="25"/>
          <w:szCs w:val="25"/>
        </w:rPr>
        <w:t xml:space="preserve">Ms. Gomes </w:t>
      </w:r>
      <w:r w:rsidR="001077F0" w:rsidRPr="007611B8">
        <w:rPr>
          <w:rFonts w:ascii="Aptos" w:hAnsi="Aptos"/>
          <w:sz w:val="25"/>
          <w:szCs w:val="25"/>
        </w:rPr>
        <w:t>had never had a previous teaching job</w:t>
      </w:r>
      <w:r w:rsidR="00073027">
        <w:rPr>
          <w:rFonts w:ascii="Aptos" w:hAnsi="Aptos"/>
          <w:sz w:val="25"/>
          <w:szCs w:val="25"/>
        </w:rPr>
        <w:t xml:space="preserve"> </w:t>
      </w:r>
      <w:r w:rsidR="0009473C">
        <w:rPr>
          <w:rFonts w:ascii="Aptos" w:hAnsi="Aptos"/>
          <w:sz w:val="25"/>
          <w:szCs w:val="25"/>
        </w:rPr>
        <w:t xml:space="preserve">and had no teaching experience, </w:t>
      </w:r>
      <w:r w:rsidR="00BE613B">
        <w:rPr>
          <w:rFonts w:ascii="Aptos" w:hAnsi="Aptos"/>
          <w:sz w:val="25"/>
          <w:szCs w:val="25"/>
        </w:rPr>
        <w:t xml:space="preserve">and </w:t>
      </w:r>
      <w:r w:rsidR="00C62193">
        <w:rPr>
          <w:rFonts w:ascii="Aptos" w:hAnsi="Aptos"/>
          <w:sz w:val="25"/>
          <w:szCs w:val="25"/>
        </w:rPr>
        <w:t>Dr. Flor</w:t>
      </w:r>
      <w:r w:rsidR="00942B72">
        <w:rPr>
          <w:rFonts w:ascii="Aptos" w:hAnsi="Aptos"/>
          <w:sz w:val="25"/>
          <w:szCs w:val="25"/>
        </w:rPr>
        <w:t>ek</w:t>
      </w:r>
      <w:r w:rsidR="00C62193">
        <w:rPr>
          <w:rFonts w:ascii="Aptos" w:hAnsi="Aptos"/>
          <w:sz w:val="25"/>
          <w:szCs w:val="25"/>
        </w:rPr>
        <w:t xml:space="preserve"> testified </w:t>
      </w:r>
      <w:r w:rsidR="002E1733">
        <w:rPr>
          <w:rFonts w:ascii="Aptos" w:hAnsi="Aptos"/>
          <w:sz w:val="25"/>
          <w:szCs w:val="25"/>
        </w:rPr>
        <w:t xml:space="preserve">initially that she believed East was Ms. Gomes’ first teaching position, Dr. Florek later corrected these statements, testifying </w:t>
      </w:r>
      <w:r w:rsidR="00C62193">
        <w:rPr>
          <w:rFonts w:ascii="Aptos" w:hAnsi="Aptos"/>
          <w:sz w:val="25"/>
          <w:szCs w:val="25"/>
        </w:rPr>
        <w:t xml:space="preserve">that </w:t>
      </w:r>
      <w:r w:rsidR="0009473C">
        <w:rPr>
          <w:rFonts w:ascii="Aptos" w:hAnsi="Aptos"/>
          <w:sz w:val="25"/>
          <w:szCs w:val="25"/>
        </w:rPr>
        <w:t xml:space="preserve">Ms. Gomes </w:t>
      </w:r>
      <w:r w:rsidR="00C62193">
        <w:rPr>
          <w:rFonts w:ascii="Aptos" w:hAnsi="Aptos"/>
          <w:sz w:val="25"/>
          <w:szCs w:val="25"/>
        </w:rPr>
        <w:t>had actually come to East highly recommended from another public school district.</w:t>
      </w:r>
      <w:r w:rsidR="00073027">
        <w:rPr>
          <w:rFonts w:ascii="Aptos" w:hAnsi="Aptos"/>
          <w:sz w:val="25"/>
          <w:szCs w:val="25"/>
        </w:rPr>
        <w:t xml:space="preserve"> </w:t>
      </w:r>
      <w:r w:rsidR="009D49F1">
        <w:rPr>
          <w:rFonts w:ascii="Aptos" w:hAnsi="Aptos"/>
          <w:sz w:val="25"/>
          <w:szCs w:val="25"/>
        </w:rPr>
        <w:t xml:space="preserve">Ms. Gomes was not, however, a certified teacher. </w:t>
      </w:r>
      <w:r w:rsidR="00DC547D">
        <w:rPr>
          <w:rFonts w:ascii="Aptos" w:hAnsi="Aptos"/>
          <w:sz w:val="25"/>
          <w:szCs w:val="25"/>
        </w:rPr>
        <w:t xml:space="preserve">She was briefed on the needs of the classroom before she began. </w:t>
      </w:r>
      <w:r w:rsidR="00073027">
        <w:rPr>
          <w:rFonts w:ascii="Aptos" w:hAnsi="Aptos"/>
          <w:sz w:val="25"/>
          <w:szCs w:val="25"/>
        </w:rPr>
        <w:t>According to</w:t>
      </w:r>
      <w:r w:rsidR="00C62193">
        <w:rPr>
          <w:rFonts w:ascii="Aptos" w:hAnsi="Aptos"/>
          <w:sz w:val="25"/>
          <w:szCs w:val="25"/>
        </w:rPr>
        <w:t xml:space="preserve"> </w:t>
      </w:r>
      <w:r w:rsidR="00A713B4" w:rsidRPr="007611B8">
        <w:rPr>
          <w:rFonts w:ascii="Aptos" w:hAnsi="Aptos"/>
          <w:sz w:val="25"/>
          <w:szCs w:val="25"/>
        </w:rPr>
        <w:t>Dr. Florek</w:t>
      </w:r>
      <w:r w:rsidR="00073027">
        <w:rPr>
          <w:rFonts w:ascii="Aptos" w:hAnsi="Aptos"/>
          <w:sz w:val="25"/>
          <w:szCs w:val="25"/>
        </w:rPr>
        <w:t xml:space="preserve">, </w:t>
      </w:r>
      <w:r w:rsidR="00E25A2E">
        <w:rPr>
          <w:rFonts w:ascii="Aptos" w:hAnsi="Aptos"/>
          <w:sz w:val="25"/>
          <w:szCs w:val="25"/>
        </w:rPr>
        <w:t xml:space="preserve">Ms. Gomes did her best to manage Isa’s </w:t>
      </w:r>
      <w:r w:rsidR="000B7F8A">
        <w:rPr>
          <w:rFonts w:ascii="Aptos" w:hAnsi="Aptos"/>
          <w:sz w:val="25"/>
          <w:szCs w:val="25"/>
        </w:rPr>
        <w:t>behaviors, such as</w:t>
      </w:r>
      <w:r w:rsidR="00DC547D">
        <w:rPr>
          <w:rFonts w:ascii="Aptos" w:hAnsi="Aptos"/>
          <w:sz w:val="25"/>
          <w:szCs w:val="25"/>
        </w:rPr>
        <w:t xml:space="preserve"> her tendency to play </w:t>
      </w:r>
      <w:r w:rsidR="000B7F8A">
        <w:rPr>
          <w:rFonts w:ascii="Aptos" w:hAnsi="Aptos"/>
          <w:sz w:val="25"/>
          <w:szCs w:val="25"/>
        </w:rPr>
        <w:t xml:space="preserve">with items from home that she kept out on </w:t>
      </w:r>
      <w:r w:rsidR="000B7F8A">
        <w:rPr>
          <w:rFonts w:ascii="Aptos" w:hAnsi="Aptos"/>
          <w:sz w:val="25"/>
          <w:szCs w:val="25"/>
        </w:rPr>
        <w:lastRenderedPageBreak/>
        <w:t xml:space="preserve">her desk, and Ms. Gomes </w:t>
      </w:r>
      <w:r w:rsidR="00A713B4" w:rsidRPr="007611B8">
        <w:rPr>
          <w:rFonts w:ascii="Aptos" w:hAnsi="Aptos"/>
          <w:sz w:val="25"/>
          <w:szCs w:val="25"/>
        </w:rPr>
        <w:t>sought support from the administration and the counseling department when needed.</w:t>
      </w:r>
      <w:r w:rsidR="000E4B47">
        <w:rPr>
          <w:rFonts w:ascii="Aptos" w:hAnsi="Aptos"/>
          <w:sz w:val="25"/>
          <w:szCs w:val="25"/>
        </w:rPr>
        <w:t xml:space="preserve"> </w:t>
      </w:r>
      <w:r w:rsidR="00C31F08">
        <w:rPr>
          <w:rFonts w:ascii="Aptos" w:hAnsi="Aptos"/>
          <w:sz w:val="25"/>
          <w:szCs w:val="25"/>
        </w:rPr>
        <w:t>(</w:t>
      </w:r>
      <w:r>
        <w:rPr>
          <w:rFonts w:ascii="Aptos" w:hAnsi="Aptos"/>
          <w:sz w:val="25"/>
          <w:szCs w:val="25"/>
        </w:rPr>
        <w:t>P-14</w:t>
      </w:r>
      <w:r w:rsidR="00BA3E75">
        <w:rPr>
          <w:rFonts w:ascii="Aptos" w:hAnsi="Aptos"/>
          <w:sz w:val="25"/>
          <w:szCs w:val="25"/>
        </w:rPr>
        <w:t>, P-17</w:t>
      </w:r>
      <w:r w:rsidR="000C2BB2">
        <w:rPr>
          <w:rFonts w:ascii="Aptos" w:hAnsi="Aptos"/>
          <w:sz w:val="25"/>
          <w:szCs w:val="25"/>
        </w:rPr>
        <w:t>, P-20</w:t>
      </w:r>
      <w:r w:rsidR="00BC611D">
        <w:rPr>
          <w:rFonts w:ascii="Aptos" w:hAnsi="Aptos"/>
          <w:sz w:val="25"/>
          <w:szCs w:val="25"/>
        </w:rPr>
        <w:t>, P-23(b)</w:t>
      </w:r>
      <w:r>
        <w:rPr>
          <w:rFonts w:ascii="Aptos" w:hAnsi="Aptos"/>
          <w:sz w:val="25"/>
          <w:szCs w:val="25"/>
        </w:rPr>
        <w:t xml:space="preserve">; </w:t>
      </w:r>
      <w:r w:rsidR="00C31F08">
        <w:rPr>
          <w:rFonts w:ascii="Aptos" w:hAnsi="Aptos"/>
          <w:sz w:val="25"/>
          <w:szCs w:val="25"/>
        </w:rPr>
        <w:t>S-11</w:t>
      </w:r>
      <w:r w:rsidR="00E019E9">
        <w:rPr>
          <w:rFonts w:ascii="Aptos" w:hAnsi="Aptos"/>
          <w:sz w:val="25"/>
          <w:szCs w:val="25"/>
        </w:rPr>
        <w:t>; Cataldo,</w:t>
      </w:r>
      <w:r w:rsidR="005737E2">
        <w:rPr>
          <w:rFonts w:ascii="Aptos" w:hAnsi="Aptos"/>
          <w:sz w:val="25"/>
          <w:szCs w:val="25"/>
        </w:rPr>
        <w:t xml:space="preserve"> II: 314,</w:t>
      </w:r>
      <w:r w:rsidR="00E019E9">
        <w:rPr>
          <w:rFonts w:ascii="Aptos" w:hAnsi="Aptos"/>
          <w:sz w:val="25"/>
          <w:szCs w:val="25"/>
        </w:rPr>
        <w:t xml:space="preserve"> III: 45</w:t>
      </w:r>
      <w:r w:rsidR="000067A7">
        <w:rPr>
          <w:rFonts w:ascii="Aptos" w:hAnsi="Aptos"/>
          <w:sz w:val="25"/>
          <w:szCs w:val="25"/>
        </w:rPr>
        <w:t>8-61</w:t>
      </w:r>
      <w:r w:rsidR="00E019E9">
        <w:rPr>
          <w:rFonts w:ascii="Aptos" w:hAnsi="Aptos"/>
          <w:sz w:val="25"/>
          <w:szCs w:val="25"/>
        </w:rPr>
        <w:t>; Florek, III: 55</w:t>
      </w:r>
      <w:r w:rsidR="00723085">
        <w:rPr>
          <w:rFonts w:ascii="Aptos" w:hAnsi="Aptos"/>
          <w:sz w:val="25"/>
          <w:szCs w:val="25"/>
        </w:rPr>
        <w:t>1-</w:t>
      </w:r>
      <w:r w:rsidR="00BA1A78">
        <w:rPr>
          <w:rFonts w:ascii="Aptos" w:hAnsi="Aptos"/>
          <w:sz w:val="25"/>
          <w:szCs w:val="25"/>
        </w:rPr>
        <w:t>5</w:t>
      </w:r>
      <w:r w:rsidR="00E019E9">
        <w:rPr>
          <w:rFonts w:ascii="Aptos" w:hAnsi="Aptos"/>
          <w:sz w:val="25"/>
          <w:szCs w:val="25"/>
        </w:rPr>
        <w:t xml:space="preserve">2, 554, </w:t>
      </w:r>
      <w:r w:rsidR="005D6FB8">
        <w:rPr>
          <w:rFonts w:ascii="Aptos" w:hAnsi="Aptos"/>
          <w:sz w:val="25"/>
          <w:szCs w:val="25"/>
        </w:rPr>
        <w:t>V: 63</w:t>
      </w:r>
      <w:r w:rsidR="00073027">
        <w:rPr>
          <w:rFonts w:ascii="Aptos" w:hAnsi="Aptos"/>
          <w:sz w:val="25"/>
          <w:szCs w:val="25"/>
        </w:rPr>
        <w:t>4-3</w:t>
      </w:r>
      <w:r w:rsidR="005D6FB8">
        <w:rPr>
          <w:rFonts w:ascii="Aptos" w:hAnsi="Aptos"/>
          <w:sz w:val="25"/>
          <w:szCs w:val="25"/>
        </w:rPr>
        <w:t>5</w:t>
      </w:r>
      <w:r w:rsidR="002F6006">
        <w:rPr>
          <w:rFonts w:ascii="Aptos" w:hAnsi="Aptos"/>
          <w:sz w:val="25"/>
          <w:szCs w:val="25"/>
        </w:rPr>
        <w:t>, VI: 904</w:t>
      </w:r>
      <w:r w:rsidR="00C31F08">
        <w:rPr>
          <w:rFonts w:ascii="Aptos" w:hAnsi="Aptos"/>
          <w:sz w:val="25"/>
          <w:szCs w:val="25"/>
        </w:rPr>
        <w:t>)</w:t>
      </w:r>
    </w:p>
    <w:p w14:paraId="5EF8A4D3" w14:textId="77777777" w:rsidR="00DC547D" w:rsidRPr="000E4B47" w:rsidRDefault="00DC547D" w:rsidP="00DC547D">
      <w:pPr>
        <w:pStyle w:val="ListParagraph"/>
        <w:spacing w:after="100" w:afterAutospacing="1"/>
        <w:ind w:left="360"/>
        <w:rPr>
          <w:rFonts w:ascii="Aptos" w:hAnsi="Aptos"/>
          <w:sz w:val="16"/>
          <w:szCs w:val="16"/>
        </w:rPr>
      </w:pPr>
    </w:p>
    <w:p w14:paraId="03D81B8E" w14:textId="21702CFE" w:rsidR="00DC547D" w:rsidRPr="00A80C3C" w:rsidRDefault="00DC547D" w:rsidP="00DC547D">
      <w:pPr>
        <w:pStyle w:val="ListParagraph"/>
        <w:numPr>
          <w:ilvl w:val="0"/>
          <w:numId w:val="30"/>
        </w:numPr>
        <w:spacing w:after="100" w:afterAutospacing="1"/>
        <w:ind w:left="360"/>
        <w:rPr>
          <w:rFonts w:ascii="Aptos" w:hAnsi="Aptos"/>
          <w:sz w:val="25"/>
          <w:szCs w:val="25"/>
        </w:rPr>
      </w:pPr>
      <w:r w:rsidRPr="00A80C3C">
        <w:rPr>
          <w:rFonts w:ascii="Aptos" w:hAnsi="Aptos"/>
          <w:sz w:val="25"/>
          <w:szCs w:val="25"/>
        </w:rPr>
        <w:t xml:space="preserve">Progress reports developed for the term of </w:t>
      </w:r>
      <w:r>
        <w:rPr>
          <w:rFonts w:ascii="Aptos" w:hAnsi="Aptos"/>
          <w:sz w:val="25"/>
          <w:szCs w:val="25"/>
        </w:rPr>
        <w:t xml:space="preserve">Isa’s </w:t>
      </w:r>
      <w:r w:rsidR="005A60CD">
        <w:rPr>
          <w:rFonts w:ascii="Aptos" w:hAnsi="Aptos"/>
          <w:sz w:val="25"/>
          <w:szCs w:val="25"/>
        </w:rPr>
        <w:t>March 1,</w:t>
      </w:r>
      <w:r w:rsidR="009652D8">
        <w:rPr>
          <w:rFonts w:ascii="Aptos" w:hAnsi="Aptos"/>
          <w:sz w:val="25"/>
          <w:szCs w:val="25"/>
        </w:rPr>
        <w:t xml:space="preserve"> </w:t>
      </w:r>
      <w:proofErr w:type="gramStart"/>
      <w:r>
        <w:rPr>
          <w:rFonts w:ascii="Aptos" w:hAnsi="Aptos"/>
          <w:sz w:val="25"/>
          <w:szCs w:val="25"/>
        </w:rPr>
        <w:t>2022</w:t>
      </w:r>
      <w:proofErr w:type="gramEnd"/>
      <w:r w:rsidR="00204175">
        <w:rPr>
          <w:rFonts w:ascii="Aptos" w:hAnsi="Aptos"/>
          <w:sz w:val="25"/>
          <w:szCs w:val="25"/>
        </w:rPr>
        <w:t xml:space="preserve"> to</w:t>
      </w:r>
      <w:r w:rsidR="009652D8">
        <w:rPr>
          <w:rFonts w:ascii="Aptos" w:hAnsi="Aptos"/>
          <w:sz w:val="25"/>
          <w:szCs w:val="25"/>
        </w:rPr>
        <w:t xml:space="preserve"> February </w:t>
      </w:r>
      <w:r w:rsidR="005A60CD">
        <w:rPr>
          <w:rFonts w:ascii="Aptos" w:hAnsi="Aptos"/>
          <w:sz w:val="25"/>
          <w:szCs w:val="25"/>
        </w:rPr>
        <w:t xml:space="preserve">28, </w:t>
      </w:r>
      <w:r w:rsidRPr="00A80C3C">
        <w:rPr>
          <w:rFonts w:ascii="Aptos" w:hAnsi="Aptos"/>
          <w:sz w:val="25"/>
          <w:szCs w:val="25"/>
        </w:rPr>
        <w:t>2023 IEP</w:t>
      </w:r>
      <w:r>
        <w:rPr>
          <w:rFonts w:ascii="Aptos" w:hAnsi="Aptos"/>
          <w:sz w:val="25"/>
          <w:szCs w:val="25"/>
        </w:rPr>
        <w:t xml:space="preserve"> </w:t>
      </w:r>
      <w:r w:rsidRPr="00A80C3C">
        <w:rPr>
          <w:rFonts w:ascii="Aptos" w:hAnsi="Aptos"/>
          <w:sz w:val="25"/>
          <w:szCs w:val="25"/>
        </w:rPr>
        <w:t>demonstrate tha</w:t>
      </w:r>
      <w:r>
        <w:rPr>
          <w:rFonts w:ascii="Aptos" w:hAnsi="Aptos"/>
          <w:sz w:val="25"/>
          <w:szCs w:val="25"/>
        </w:rPr>
        <w:t xml:space="preserve">t she </w:t>
      </w:r>
      <w:r w:rsidRPr="00A80C3C">
        <w:rPr>
          <w:rFonts w:ascii="Aptos" w:hAnsi="Aptos"/>
          <w:sz w:val="25"/>
          <w:szCs w:val="25"/>
        </w:rPr>
        <w:t>was making progress in both reading and math</w:t>
      </w:r>
      <w:r>
        <w:rPr>
          <w:rFonts w:ascii="Aptos" w:hAnsi="Aptos"/>
          <w:sz w:val="25"/>
          <w:szCs w:val="25"/>
        </w:rPr>
        <w:t xml:space="preserve"> during fourth grade</w:t>
      </w:r>
      <w:r w:rsidRPr="00A80C3C">
        <w:rPr>
          <w:rFonts w:ascii="Aptos" w:hAnsi="Aptos"/>
          <w:sz w:val="25"/>
          <w:szCs w:val="25"/>
        </w:rPr>
        <w:t>. (S-9</w:t>
      </w:r>
      <w:r>
        <w:rPr>
          <w:rFonts w:ascii="Aptos" w:hAnsi="Aptos"/>
          <w:sz w:val="25"/>
          <w:szCs w:val="25"/>
        </w:rPr>
        <w:t>;</w:t>
      </w:r>
      <w:r w:rsidRPr="00A80C3C">
        <w:rPr>
          <w:rFonts w:ascii="Aptos" w:hAnsi="Aptos"/>
          <w:sz w:val="25"/>
          <w:szCs w:val="25"/>
        </w:rPr>
        <w:t xml:space="preserve"> Florek</w:t>
      </w:r>
      <w:r>
        <w:rPr>
          <w:rFonts w:ascii="Aptos" w:hAnsi="Aptos"/>
          <w:sz w:val="25"/>
          <w:szCs w:val="25"/>
        </w:rPr>
        <w:t>,</w:t>
      </w:r>
      <w:r w:rsidRPr="00A80C3C">
        <w:rPr>
          <w:rFonts w:ascii="Aptos" w:hAnsi="Aptos"/>
          <w:sz w:val="25"/>
          <w:szCs w:val="25"/>
        </w:rPr>
        <w:t xml:space="preserve"> III: 547-548)</w:t>
      </w:r>
    </w:p>
    <w:p w14:paraId="33E7013D" w14:textId="77777777" w:rsidR="003E7EC2" w:rsidRPr="006B670B" w:rsidRDefault="003E7EC2" w:rsidP="00EB30CB">
      <w:pPr>
        <w:pStyle w:val="ListParagraph"/>
        <w:spacing w:after="100" w:afterAutospacing="1"/>
        <w:ind w:left="360"/>
        <w:rPr>
          <w:rFonts w:ascii="Aptos" w:hAnsi="Aptos"/>
          <w:sz w:val="16"/>
          <w:szCs w:val="16"/>
        </w:rPr>
      </w:pPr>
    </w:p>
    <w:p w14:paraId="29AB2FC9" w14:textId="6ADBF610" w:rsidR="00BD01C0" w:rsidRDefault="005478B1" w:rsidP="00BD01C0">
      <w:pPr>
        <w:pStyle w:val="ListParagraph"/>
        <w:numPr>
          <w:ilvl w:val="0"/>
          <w:numId w:val="30"/>
        </w:numPr>
        <w:ind w:left="360"/>
        <w:rPr>
          <w:rFonts w:ascii="Aptos" w:hAnsi="Aptos"/>
          <w:sz w:val="25"/>
          <w:szCs w:val="25"/>
        </w:rPr>
      </w:pPr>
      <w:r w:rsidRPr="00A80C3C">
        <w:rPr>
          <w:rFonts w:ascii="Aptos" w:hAnsi="Aptos"/>
          <w:sz w:val="25"/>
          <w:szCs w:val="25"/>
        </w:rPr>
        <w:t>In mid-February</w:t>
      </w:r>
      <w:r w:rsidR="00E81E3B">
        <w:rPr>
          <w:rFonts w:ascii="Aptos" w:hAnsi="Aptos"/>
          <w:sz w:val="25"/>
          <w:szCs w:val="25"/>
        </w:rPr>
        <w:t xml:space="preserve"> 2023</w:t>
      </w:r>
      <w:r w:rsidRPr="00A80C3C">
        <w:rPr>
          <w:rFonts w:ascii="Aptos" w:hAnsi="Aptos"/>
          <w:sz w:val="25"/>
          <w:szCs w:val="25"/>
        </w:rPr>
        <w:t xml:space="preserve">, Dr. Florek reached out to Parents to ask whether they wished to postpone Isa’s annual review scheduled for February 28, </w:t>
      </w:r>
      <w:proofErr w:type="gramStart"/>
      <w:r w:rsidRPr="00A80C3C">
        <w:rPr>
          <w:rFonts w:ascii="Aptos" w:hAnsi="Aptos"/>
          <w:sz w:val="25"/>
          <w:szCs w:val="25"/>
        </w:rPr>
        <w:t>2023</w:t>
      </w:r>
      <w:proofErr w:type="gramEnd"/>
      <w:r w:rsidRPr="00A80C3C">
        <w:rPr>
          <w:rFonts w:ascii="Aptos" w:hAnsi="Aptos"/>
          <w:sz w:val="25"/>
          <w:szCs w:val="25"/>
        </w:rPr>
        <w:t xml:space="preserve"> and hold one meeting </w:t>
      </w:r>
      <w:r w:rsidR="00DC547D">
        <w:rPr>
          <w:rFonts w:ascii="Aptos" w:hAnsi="Aptos"/>
          <w:sz w:val="25"/>
          <w:szCs w:val="25"/>
        </w:rPr>
        <w:t>in March</w:t>
      </w:r>
      <w:r w:rsidRPr="00A80C3C">
        <w:rPr>
          <w:rFonts w:ascii="Aptos" w:hAnsi="Aptos"/>
          <w:sz w:val="25"/>
          <w:szCs w:val="25"/>
        </w:rPr>
        <w:t xml:space="preserve"> for that purpose and to discuss the pending evaluations that would be completed by then. Parents declined to combine the meetings</w:t>
      </w:r>
      <w:r w:rsidR="006F74A6">
        <w:rPr>
          <w:rFonts w:ascii="Aptos" w:hAnsi="Aptos"/>
          <w:sz w:val="25"/>
          <w:szCs w:val="25"/>
        </w:rPr>
        <w:t>, and the annual review Team meeting occurred as scheduled on</w:t>
      </w:r>
      <w:r w:rsidRPr="00A80C3C">
        <w:rPr>
          <w:rFonts w:ascii="Aptos" w:hAnsi="Aptos"/>
          <w:sz w:val="25"/>
          <w:szCs w:val="25"/>
        </w:rPr>
        <w:t xml:space="preserve"> February 28, 2023,</w:t>
      </w:r>
      <w:r w:rsidR="00C52AB6" w:rsidRPr="00A80C3C">
        <w:rPr>
          <w:rFonts w:ascii="Aptos" w:hAnsi="Aptos"/>
          <w:sz w:val="25"/>
          <w:szCs w:val="25"/>
        </w:rPr>
        <w:t xml:space="preserve"> Parents received a brief update from </w:t>
      </w:r>
      <w:r w:rsidR="005320E1" w:rsidRPr="00A80C3C">
        <w:rPr>
          <w:rFonts w:ascii="Aptos" w:hAnsi="Aptos"/>
          <w:sz w:val="25"/>
          <w:szCs w:val="25"/>
        </w:rPr>
        <w:t xml:space="preserve">Ms. McClain </w:t>
      </w:r>
      <w:r w:rsidR="00C52AB6" w:rsidRPr="00A80C3C">
        <w:rPr>
          <w:rFonts w:ascii="Aptos" w:hAnsi="Aptos"/>
          <w:sz w:val="25"/>
          <w:szCs w:val="25"/>
        </w:rPr>
        <w:t>regarding Isa’s progress.</w:t>
      </w:r>
      <w:r w:rsidR="00D75282" w:rsidRPr="00A80C3C">
        <w:rPr>
          <w:rFonts w:ascii="Aptos" w:hAnsi="Aptos"/>
          <w:sz w:val="25"/>
          <w:szCs w:val="25"/>
        </w:rPr>
        <w:t xml:space="preserve"> </w:t>
      </w:r>
      <w:r w:rsidR="00370C7F">
        <w:rPr>
          <w:rFonts w:ascii="Aptos" w:hAnsi="Aptos"/>
          <w:sz w:val="25"/>
          <w:szCs w:val="25"/>
        </w:rPr>
        <w:t xml:space="preserve">Ms. Gomes attended the meeting and had the opportunity to </w:t>
      </w:r>
      <w:r w:rsidR="000A2710">
        <w:rPr>
          <w:rFonts w:ascii="Aptos" w:hAnsi="Aptos"/>
          <w:sz w:val="25"/>
          <w:szCs w:val="25"/>
        </w:rPr>
        <w:t>share her feedback regarding Isa’s strengths and challenges.</w:t>
      </w:r>
      <w:r w:rsidR="00E11C62">
        <w:rPr>
          <w:rFonts w:ascii="Aptos" w:hAnsi="Aptos"/>
          <w:sz w:val="25"/>
          <w:szCs w:val="25"/>
        </w:rPr>
        <w:t xml:space="preserve"> Among other things, Ms. Gomes </w:t>
      </w:r>
      <w:r w:rsidR="008C74DB">
        <w:rPr>
          <w:rFonts w:ascii="Aptos" w:hAnsi="Aptos"/>
          <w:sz w:val="25"/>
          <w:szCs w:val="25"/>
        </w:rPr>
        <w:t>explained that Isa was making progress, but that she tended to become distracted by the items on her desk.</w:t>
      </w:r>
      <w:r w:rsidR="000A2710">
        <w:rPr>
          <w:rFonts w:ascii="Aptos" w:hAnsi="Aptos"/>
          <w:sz w:val="25"/>
          <w:szCs w:val="25"/>
        </w:rPr>
        <w:t xml:space="preserve"> </w:t>
      </w:r>
      <w:r w:rsidR="006B670B">
        <w:rPr>
          <w:rFonts w:ascii="Aptos" w:hAnsi="Aptos"/>
          <w:sz w:val="25"/>
          <w:szCs w:val="25"/>
        </w:rPr>
        <w:t xml:space="preserve">Although neither party submitted the initial 2023-2024 IEP into evidence, </w:t>
      </w:r>
      <w:r w:rsidR="00B9279F">
        <w:rPr>
          <w:rFonts w:ascii="Aptos" w:hAnsi="Aptos"/>
          <w:sz w:val="25"/>
          <w:szCs w:val="25"/>
        </w:rPr>
        <w:t>Dr. Florek testified that the Team proposed a</w:t>
      </w:r>
      <w:r w:rsidR="0069557E" w:rsidRPr="00A80C3C">
        <w:rPr>
          <w:rFonts w:ascii="Aptos" w:hAnsi="Aptos"/>
          <w:sz w:val="25"/>
          <w:szCs w:val="25"/>
        </w:rPr>
        <w:t xml:space="preserve"> draft IEP</w:t>
      </w:r>
      <w:r w:rsidR="00B9279F">
        <w:rPr>
          <w:rFonts w:ascii="Aptos" w:hAnsi="Aptos"/>
          <w:sz w:val="25"/>
          <w:szCs w:val="25"/>
        </w:rPr>
        <w:t xml:space="preserve"> </w:t>
      </w:r>
      <w:r w:rsidR="004A3BED">
        <w:rPr>
          <w:rFonts w:ascii="Aptos" w:hAnsi="Aptos"/>
          <w:sz w:val="25"/>
          <w:szCs w:val="25"/>
        </w:rPr>
        <w:t>following the meeting that</w:t>
      </w:r>
      <w:r w:rsidR="00562DB8">
        <w:rPr>
          <w:rFonts w:ascii="Aptos" w:hAnsi="Aptos"/>
          <w:sz w:val="25"/>
          <w:szCs w:val="25"/>
        </w:rPr>
        <w:t xml:space="preserve"> included</w:t>
      </w:r>
      <w:r w:rsidR="00C87FE6">
        <w:rPr>
          <w:rFonts w:ascii="Aptos" w:hAnsi="Aptos"/>
          <w:sz w:val="25"/>
          <w:szCs w:val="25"/>
        </w:rPr>
        <w:t xml:space="preserve"> </w:t>
      </w:r>
      <w:r w:rsidR="00204175">
        <w:rPr>
          <w:rFonts w:ascii="Aptos" w:hAnsi="Aptos"/>
          <w:sz w:val="25"/>
          <w:szCs w:val="25"/>
        </w:rPr>
        <w:t xml:space="preserve">special education consultative services, </w:t>
      </w:r>
      <w:r w:rsidR="00C87FE6">
        <w:rPr>
          <w:rFonts w:ascii="Aptos" w:hAnsi="Aptos"/>
          <w:sz w:val="25"/>
          <w:szCs w:val="25"/>
        </w:rPr>
        <w:t>B</w:t>
      </w:r>
      <w:r w:rsidR="00562DB8">
        <w:rPr>
          <w:rFonts w:ascii="Aptos" w:hAnsi="Aptos"/>
          <w:sz w:val="25"/>
          <w:szCs w:val="25"/>
        </w:rPr>
        <w:t>-</w:t>
      </w:r>
      <w:r w:rsidR="00C87FE6">
        <w:rPr>
          <w:rFonts w:ascii="Aptos" w:hAnsi="Aptos"/>
          <w:sz w:val="25"/>
          <w:szCs w:val="25"/>
        </w:rPr>
        <w:t xml:space="preserve">Grid math support services from a paraprofessional, and </w:t>
      </w:r>
      <w:r w:rsidR="00204175">
        <w:rPr>
          <w:rFonts w:ascii="Aptos" w:hAnsi="Aptos"/>
          <w:sz w:val="25"/>
          <w:szCs w:val="25"/>
        </w:rPr>
        <w:t>C-Grid reading and math services</w:t>
      </w:r>
      <w:r w:rsidR="007158FD">
        <w:rPr>
          <w:rFonts w:ascii="Aptos" w:hAnsi="Aptos"/>
          <w:sz w:val="25"/>
          <w:szCs w:val="25"/>
        </w:rPr>
        <w:t>. Mother was stressed at the meeting, as she had hoped that additional supports and services would be added to Isa’s IEP at this time, but Hingham</w:t>
      </w:r>
      <w:r w:rsidR="00DC67B6">
        <w:rPr>
          <w:rFonts w:ascii="Aptos" w:hAnsi="Aptos"/>
          <w:sz w:val="25"/>
          <w:szCs w:val="25"/>
        </w:rPr>
        <w:t xml:space="preserve"> staff explained</w:t>
      </w:r>
      <w:r w:rsidR="009E167A" w:rsidRPr="00A80C3C">
        <w:rPr>
          <w:rFonts w:ascii="Aptos" w:hAnsi="Aptos"/>
          <w:sz w:val="25"/>
          <w:szCs w:val="25"/>
        </w:rPr>
        <w:t xml:space="preserve"> </w:t>
      </w:r>
      <w:r w:rsidR="00D57A7E">
        <w:rPr>
          <w:rFonts w:ascii="Aptos" w:hAnsi="Aptos"/>
          <w:sz w:val="25"/>
          <w:szCs w:val="25"/>
        </w:rPr>
        <w:t>that the Team would propose a</w:t>
      </w:r>
      <w:r w:rsidR="009E167A" w:rsidRPr="00A80C3C">
        <w:rPr>
          <w:rFonts w:ascii="Aptos" w:hAnsi="Aptos"/>
          <w:sz w:val="25"/>
          <w:szCs w:val="25"/>
        </w:rPr>
        <w:t xml:space="preserve"> revised IEP </w:t>
      </w:r>
      <w:r w:rsidR="00D57A7E">
        <w:rPr>
          <w:rFonts w:ascii="Aptos" w:hAnsi="Aptos"/>
          <w:sz w:val="25"/>
          <w:szCs w:val="25"/>
        </w:rPr>
        <w:t xml:space="preserve">after it </w:t>
      </w:r>
      <w:r w:rsidR="009E167A" w:rsidRPr="00A80C3C">
        <w:rPr>
          <w:rFonts w:ascii="Aptos" w:hAnsi="Aptos"/>
          <w:sz w:val="25"/>
          <w:szCs w:val="25"/>
        </w:rPr>
        <w:t>reconvened to review Isa’s evaluations</w:t>
      </w:r>
      <w:r w:rsidR="0069557E" w:rsidRPr="00A80C3C">
        <w:rPr>
          <w:rFonts w:ascii="Aptos" w:hAnsi="Aptos"/>
          <w:sz w:val="25"/>
          <w:szCs w:val="25"/>
        </w:rPr>
        <w:t>.</w:t>
      </w:r>
      <w:r w:rsidR="007158FD">
        <w:rPr>
          <w:rFonts w:ascii="Aptos" w:hAnsi="Aptos"/>
          <w:sz w:val="25"/>
          <w:szCs w:val="25"/>
        </w:rPr>
        <w:t xml:space="preserve"> </w:t>
      </w:r>
      <w:r w:rsidR="00FC01E6" w:rsidRPr="00A80C3C">
        <w:rPr>
          <w:rFonts w:ascii="Aptos" w:hAnsi="Aptos"/>
          <w:sz w:val="25"/>
          <w:szCs w:val="25"/>
        </w:rPr>
        <w:t>(</w:t>
      </w:r>
      <w:r w:rsidR="0069557E" w:rsidRPr="00A80C3C">
        <w:rPr>
          <w:rFonts w:ascii="Aptos" w:hAnsi="Aptos"/>
          <w:sz w:val="25"/>
          <w:szCs w:val="25"/>
        </w:rPr>
        <w:t>P-1</w:t>
      </w:r>
      <w:r w:rsidRPr="00A80C3C">
        <w:rPr>
          <w:rFonts w:ascii="Aptos" w:hAnsi="Aptos"/>
          <w:sz w:val="25"/>
          <w:szCs w:val="25"/>
        </w:rPr>
        <w:t>, P-14, P-15</w:t>
      </w:r>
      <w:r w:rsidR="006206E4" w:rsidRPr="00A80C3C">
        <w:rPr>
          <w:rFonts w:ascii="Aptos" w:hAnsi="Aptos"/>
          <w:sz w:val="25"/>
          <w:szCs w:val="25"/>
        </w:rPr>
        <w:t>, P-23(b)</w:t>
      </w:r>
      <w:r w:rsidR="00BC611D" w:rsidRPr="00A80C3C">
        <w:rPr>
          <w:rFonts w:ascii="Aptos" w:hAnsi="Aptos"/>
          <w:sz w:val="25"/>
          <w:szCs w:val="25"/>
        </w:rPr>
        <w:t>, P-24</w:t>
      </w:r>
      <w:r w:rsidR="0069557E" w:rsidRPr="00A80C3C">
        <w:rPr>
          <w:rFonts w:ascii="Aptos" w:hAnsi="Aptos"/>
          <w:sz w:val="25"/>
          <w:szCs w:val="25"/>
        </w:rPr>
        <w:t xml:space="preserve">; </w:t>
      </w:r>
      <w:r w:rsidR="00FC01E6" w:rsidRPr="00A80C3C">
        <w:rPr>
          <w:rFonts w:ascii="Aptos" w:hAnsi="Aptos"/>
          <w:sz w:val="25"/>
          <w:szCs w:val="25"/>
        </w:rPr>
        <w:t>S-5</w:t>
      </w:r>
      <w:r w:rsidR="00C87FE6">
        <w:rPr>
          <w:rFonts w:ascii="Aptos" w:hAnsi="Aptos"/>
          <w:sz w:val="25"/>
          <w:szCs w:val="25"/>
        </w:rPr>
        <w:t>; Florek V: 67</w:t>
      </w:r>
      <w:r w:rsidR="0023298A">
        <w:rPr>
          <w:rFonts w:ascii="Aptos" w:hAnsi="Aptos"/>
          <w:sz w:val="25"/>
          <w:szCs w:val="25"/>
        </w:rPr>
        <w:t>5-7</w:t>
      </w:r>
      <w:r w:rsidR="00C87FE6">
        <w:rPr>
          <w:rFonts w:ascii="Aptos" w:hAnsi="Aptos"/>
          <w:sz w:val="25"/>
          <w:szCs w:val="25"/>
        </w:rPr>
        <w:t>6</w:t>
      </w:r>
      <w:r w:rsidR="00DC67B6">
        <w:rPr>
          <w:rFonts w:ascii="Aptos" w:hAnsi="Aptos"/>
          <w:sz w:val="25"/>
          <w:szCs w:val="25"/>
        </w:rPr>
        <w:t>, 680</w:t>
      </w:r>
      <w:r w:rsidR="006A63A9">
        <w:rPr>
          <w:rFonts w:ascii="Aptos" w:hAnsi="Aptos"/>
          <w:sz w:val="25"/>
          <w:szCs w:val="25"/>
        </w:rPr>
        <w:t>-81</w:t>
      </w:r>
      <w:r w:rsidR="000A2710">
        <w:rPr>
          <w:rFonts w:ascii="Aptos" w:hAnsi="Aptos"/>
          <w:sz w:val="25"/>
          <w:szCs w:val="25"/>
        </w:rPr>
        <w:t>, 682-83</w:t>
      </w:r>
      <w:r w:rsidR="008C74DB">
        <w:rPr>
          <w:rFonts w:ascii="Aptos" w:hAnsi="Aptos"/>
          <w:sz w:val="25"/>
          <w:szCs w:val="25"/>
        </w:rPr>
        <w:t xml:space="preserve">, VI: </w:t>
      </w:r>
      <w:r w:rsidR="00E70B93">
        <w:rPr>
          <w:rFonts w:ascii="Aptos" w:hAnsi="Aptos"/>
          <w:sz w:val="25"/>
          <w:szCs w:val="25"/>
        </w:rPr>
        <w:t>884</w:t>
      </w:r>
      <w:r w:rsidR="009D44B4" w:rsidRPr="00A80C3C">
        <w:rPr>
          <w:rFonts w:ascii="Aptos" w:hAnsi="Aptos"/>
          <w:sz w:val="25"/>
          <w:szCs w:val="25"/>
        </w:rPr>
        <w:t>)</w:t>
      </w:r>
      <w:r w:rsidR="0069557E" w:rsidRPr="00A80C3C">
        <w:rPr>
          <w:rFonts w:ascii="Aptos" w:hAnsi="Aptos"/>
          <w:sz w:val="25"/>
          <w:szCs w:val="25"/>
        </w:rPr>
        <w:t xml:space="preserve"> </w:t>
      </w:r>
    </w:p>
    <w:p w14:paraId="2D62082D" w14:textId="77777777" w:rsidR="00BD01C0" w:rsidRPr="00BD01C0" w:rsidRDefault="00BD01C0" w:rsidP="00BD01C0">
      <w:pPr>
        <w:rPr>
          <w:rFonts w:ascii="Aptos" w:hAnsi="Aptos"/>
          <w:sz w:val="16"/>
          <w:szCs w:val="16"/>
        </w:rPr>
      </w:pPr>
    </w:p>
    <w:p w14:paraId="1B0E2AC6" w14:textId="38415ABE" w:rsidR="003E7EC2" w:rsidRPr="00204175" w:rsidRDefault="009E167A" w:rsidP="00204175">
      <w:pPr>
        <w:pStyle w:val="ListParagraph"/>
        <w:numPr>
          <w:ilvl w:val="0"/>
          <w:numId w:val="30"/>
        </w:numPr>
        <w:ind w:left="360"/>
        <w:rPr>
          <w:rFonts w:ascii="Aptos" w:hAnsi="Aptos"/>
          <w:sz w:val="25"/>
          <w:szCs w:val="25"/>
        </w:rPr>
      </w:pPr>
      <w:r>
        <w:rPr>
          <w:rFonts w:ascii="Aptos" w:hAnsi="Aptos"/>
          <w:sz w:val="25"/>
          <w:szCs w:val="25"/>
        </w:rPr>
        <w:t>On March 24, 2023,</w:t>
      </w:r>
      <w:r w:rsidR="008C6A18">
        <w:rPr>
          <w:rFonts w:ascii="Aptos" w:hAnsi="Aptos"/>
          <w:sz w:val="25"/>
          <w:szCs w:val="25"/>
        </w:rPr>
        <w:t xml:space="preserve"> Isa’s Spanish teacher, who covered her music class</w:t>
      </w:r>
      <w:r w:rsidR="00D57A7E">
        <w:rPr>
          <w:rFonts w:ascii="Aptos" w:hAnsi="Aptos"/>
          <w:sz w:val="25"/>
          <w:szCs w:val="25"/>
        </w:rPr>
        <w:t xml:space="preserve"> that day</w:t>
      </w:r>
      <w:r w:rsidR="008C6A18">
        <w:rPr>
          <w:rFonts w:ascii="Aptos" w:hAnsi="Aptos"/>
          <w:sz w:val="25"/>
          <w:szCs w:val="25"/>
        </w:rPr>
        <w:t>,</w:t>
      </w:r>
      <w:r w:rsidR="00937DBD">
        <w:rPr>
          <w:rFonts w:ascii="Aptos" w:hAnsi="Aptos"/>
          <w:sz w:val="25"/>
          <w:szCs w:val="25"/>
        </w:rPr>
        <w:t xml:space="preserve"> </w:t>
      </w:r>
      <w:r>
        <w:rPr>
          <w:rFonts w:ascii="Aptos" w:hAnsi="Aptos"/>
          <w:sz w:val="25"/>
          <w:szCs w:val="25"/>
        </w:rPr>
        <w:t xml:space="preserve">contacted Parents </w:t>
      </w:r>
      <w:r w:rsidR="00DC66C7">
        <w:rPr>
          <w:rFonts w:ascii="Aptos" w:hAnsi="Aptos"/>
          <w:sz w:val="25"/>
          <w:szCs w:val="25"/>
        </w:rPr>
        <w:t>regarding Isa’s</w:t>
      </w:r>
      <w:r>
        <w:rPr>
          <w:rFonts w:ascii="Aptos" w:hAnsi="Aptos"/>
          <w:sz w:val="25"/>
          <w:szCs w:val="25"/>
        </w:rPr>
        <w:t xml:space="preserve"> “rude and disrespectfu</w:t>
      </w:r>
      <w:r w:rsidR="00937DBD">
        <w:rPr>
          <w:rFonts w:ascii="Aptos" w:hAnsi="Aptos"/>
          <w:sz w:val="25"/>
          <w:szCs w:val="25"/>
        </w:rPr>
        <w:t>l” behavior</w:t>
      </w:r>
      <w:r>
        <w:rPr>
          <w:rFonts w:ascii="Aptos" w:hAnsi="Aptos"/>
          <w:sz w:val="25"/>
          <w:szCs w:val="25"/>
        </w:rPr>
        <w:t>. (P-22</w:t>
      </w:r>
      <w:r w:rsidR="00D8428D">
        <w:rPr>
          <w:rFonts w:ascii="Aptos" w:hAnsi="Aptos"/>
          <w:sz w:val="25"/>
          <w:szCs w:val="25"/>
        </w:rPr>
        <w:t>(</w:t>
      </w:r>
      <w:r w:rsidR="001841E2">
        <w:rPr>
          <w:rFonts w:ascii="Aptos" w:hAnsi="Aptos"/>
          <w:sz w:val="25"/>
          <w:szCs w:val="25"/>
        </w:rPr>
        <w:t>b)</w:t>
      </w:r>
      <w:r>
        <w:rPr>
          <w:rFonts w:ascii="Aptos" w:hAnsi="Aptos"/>
          <w:sz w:val="25"/>
          <w:szCs w:val="25"/>
        </w:rPr>
        <w:t>; Cataldo</w:t>
      </w:r>
      <w:r w:rsidR="00267570">
        <w:rPr>
          <w:rFonts w:ascii="Aptos" w:hAnsi="Aptos"/>
          <w:sz w:val="25"/>
          <w:szCs w:val="25"/>
        </w:rPr>
        <w:t>,</w:t>
      </w:r>
      <w:r>
        <w:rPr>
          <w:rFonts w:ascii="Aptos" w:hAnsi="Aptos"/>
          <w:sz w:val="25"/>
          <w:szCs w:val="25"/>
        </w:rPr>
        <w:t xml:space="preserve"> </w:t>
      </w:r>
      <w:r w:rsidR="007229B8">
        <w:rPr>
          <w:rFonts w:ascii="Aptos" w:hAnsi="Aptos"/>
          <w:sz w:val="25"/>
          <w:szCs w:val="25"/>
        </w:rPr>
        <w:t>II: 278-279</w:t>
      </w:r>
      <w:r w:rsidR="00C87FE6">
        <w:rPr>
          <w:rFonts w:ascii="Aptos" w:hAnsi="Aptos"/>
          <w:sz w:val="25"/>
          <w:szCs w:val="25"/>
        </w:rPr>
        <w:t>; Florek</w:t>
      </w:r>
      <w:r w:rsidR="00267570">
        <w:rPr>
          <w:rFonts w:ascii="Aptos" w:hAnsi="Aptos"/>
          <w:sz w:val="25"/>
          <w:szCs w:val="25"/>
        </w:rPr>
        <w:t>,</w:t>
      </w:r>
      <w:r w:rsidR="00C87FE6">
        <w:rPr>
          <w:rFonts w:ascii="Aptos" w:hAnsi="Aptos"/>
          <w:sz w:val="25"/>
          <w:szCs w:val="25"/>
        </w:rPr>
        <w:t xml:space="preserve"> V: 749</w:t>
      </w:r>
      <w:r w:rsidR="00267570">
        <w:rPr>
          <w:rFonts w:ascii="Aptos" w:hAnsi="Aptos"/>
          <w:sz w:val="25"/>
          <w:szCs w:val="25"/>
        </w:rPr>
        <w:t>-50</w:t>
      </w:r>
      <w:r>
        <w:rPr>
          <w:rFonts w:ascii="Aptos" w:hAnsi="Aptos"/>
          <w:sz w:val="25"/>
          <w:szCs w:val="25"/>
        </w:rPr>
        <w:t>) Mr. Hawes followed up, emailing Parents on April 6, 2023 to let them know that he had met with Isa to discuss some “recent trouble with specialists.” He stated that aside from this, everything else was “super positive,” and explained that he and Isa had come up with an incentive plan for her specialist classes to implement the following week, with Parents’ approval. Incentives included time with Mr. Hawes and/or the assistant principal. (P-18)</w:t>
      </w:r>
    </w:p>
    <w:p w14:paraId="7422542B" w14:textId="77777777" w:rsidR="003E7EC2" w:rsidRPr="000661D1" w:rsidRDefault="003E7EC2" w:rsidP="00EB30CB">
      <w:pPr>
        <w:pStyle w:val="ListParagraph"/>
        <w:spacing w:after="100" w:afterAutospacing="1"/>
        <w:ind w:left="360"/>
        <w:rPr>
          <w:rFonts w:ascii="Aptos" w:hAnsi="Aptos"/>
          <w:sz w:val="16"/>
          <w:szCs w:val="16"/>
        </w:rPr>
      </w:pPr>
    </w:p>
    <w:p w14:paraId="7014A93F" w14:textId="7D2D3AF8" w:rsidR="003E7EC2" w:rsidRPr="003E7EC2" w:rsidRDefault="00A4507F"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As part of Isa’s FBA, </w:t>
      </w:r>
      <w:r w:rsidR="003E1271">
        <w:rPr>
          <w:rFonts w:ascii="Aptos" w:hAnsi="Aptos"/>
          <w:sz w:val="25"/>
          <w:szCs w:val="25"/>
        </w:rPr>
        <w:t xml:space="preserve">which was conducted by Jonathan Prone, </w:t>
      </w:r>
      <w:r w:rsidR="00B55FC2">
        <w:rPr>
          <w:rFonts w:ascii="Aptos" w:hAnsi="Aptos"/>
          <w:sz w:val="25"/>
          <w:szCs w:val="25"/>
        </w:rPr>
        <w:t xml:space="preserve">Board </w:t>
      </w:r>
      <w:proofErr w:type="spellStart"/>
      <w:r w:rsidR="00B55FC2">
        <w:rPr>
          <w:rFonts w:ascii="Aptos" w:hAnsi="Aptos"/>
          <w:sz w:val="25"/>
          <w:szCs w:val="25"/>
        </w:rPr>
        <w:t>Cetified</w:t>
      </w:r>
      <w:proofErr w:type="spellEnd"/>
      <w:r w:rsidR="00B55FC2">
        <w:rPr>
          <w:rFonts w:ascii="Aptos" w:hAnsi="Aptos"/>
          <w:sz w:val="25"/>
          <w:szCs w:val="25"/>
        </w:rPr>
        <w:t xml:space="preserve"> Behavior Analyst (</w:t>
      </w:r>
      <w:r w:rsidR="003E1271">
        <w:rPr>
          <w:rFonts w:ascii="Aptos" w:hAnsi="Aptos"/>
          <w:sz w:val="25"/>
          <w:szCs w:val="25"/>
        </w:rPr>
        <w:t>BCBA</w:t>
      </w:r>
      <w:r w:rsidR="00B55FC2">
        <w:rPr>
          <w:rFonts w:ascii="Aptos" w:hAnsi="Aptos"/>
          <w:sz w:val="25"/>
          <w:szCs w:val="25"/>
        </w:rPr>
        <w:t>)</w:t>
      </w:r>
      <w:r w:rsidR="003E1271">
        <w:rPr>
          <w:rFonts w:ascii="Aptos" w:hAnsi="Aptos"/>
          <w:sz w:val="25"/>
          <w:szCs w:val="25"/>
        </w:rPr>
        <w:t>, LABA on</w:t>
      </w:r>
      <w:r w:rsidR="007611B8">
        <w:rPr>
          <w:rFonts w:ascii="Aptos" w:hAnsi="Aptos"/>
          <w:sz w:val="25"/>
          <w:szCs w:val="25"/>
        </w:rPr>
        <w:t xml:space="preserve"> </w:t>
      </w:r>
      <w:r w:rsidR="003E1271">
        <w:rPr>
          <w:rFonts w:ascii="Aptos" w:hAnsi="Aptos"/>
          <w:sz w:val="25"/>
          <w:szCs w:val="25"/>
        </w:rPr>
        <w:t xml:space="preserve">various dates between January 11 and March 28, 2023, </w:t>
      </w:r>
      <w:r>
        <w:rPr>
          <w:rFonts w:ascii="Aptos" w:hAnsi="Aptos"/>
          <w:sz w:val="25"/>
          <w:szCs w:val="25"/>
        </w:rPr>
        <w:t xml:space="preserve">Ms. Gomes filled out the Functional Assessment Informant Record for Teachers (Fair-T) on March 16, 2023. </w:t>
      </w:r>
      <w:proofErr w:type="gramStart"/>
      <w:r w:rsidR="008F2B50">
        <w:rPr>
          <w:rFonts w:ascii="Aptos" w:hAnsi="Aptos"/>
          <w:sz w:val="25"/>
          <w:szCs w:val="25"/>
        </w:rPr>
        <w:t>At this</w:t>
      </w:r>
      <w:r w:rsidR="00204175">
        <w:rPr>
          <w:rFonts w:ascii="Aptos" w:hAnsi="Aptos"/>
          <w:sz w:val="25"/>
          <w:szCs w:val="25"/>
        </w:rPr>
        <w:t xml:space="preserve"> time</w:t>
      </w:r>
      <w:proofErr w:type="gramEnd"/>
      <w:r w:rsidR="00204175">
        <w:rPr>
          <w:rFonts w:ascii="Aptos" w:hAnsi="Aptos"/>
          <w:sz w:val="25"/>
          <w:szCs w:val="25"/>
        </w:rPr>
        <w:t xml:space="preserve">, </w:t>
      </w:r>
      <w:r w:rsidR="008F2B50">
        <w:rPr>
          <w:rFonts w:ascii="Aptos" w:hAnsi="Aptos"/>
          <w:sz w:val="25"/>
          <w:szCs w:val="25"/>
        </w:rPr>
        <w:t>she had been working with Isa for less than a month. Ms. Gomes</w:t>
      </w:r>
      <w:r>
        <w:rPr>
          <w:rFonts w:ascii="Aptos" w:hAnsi="Aptos"/>
          <w:sz w:val="25"/>
          <w:szCs w:val="25"/>
        </w:rPr>
        <w:t xml:space="preserve"> reported that Isa is outgoing, tries hard, enjoys working with others, and often produces grade-level work when focused. Ms. Gomes also reported that Isa could display some challenges throughout the day, including noncompliance, difficulty focusing, and impulsive decisions, and that </w:t>
      </w:r>
      <w:r w:rsidR="00D03EB3">
        <w:rPr>
          <w:rFonts w:ascii="Aptos" w:hAnsi="Aptos"/>
          <w:sz w:val="25"/>
          <w:szCs w:val="25"/>
        </w:rPr>
        <w:t xml:space="preserve">she </w:t>
      </w:r>
      <w:r>
        <w:rPr>
          <w:rFonts w:ascii="Aptos" w:hAnsi="Aptos"/>
          <w:sz w:val="25"/>
          <w:szCs w:val="25"/>
        </w:rPr>
        <w:lastRenderedPageBreak/>
        <w:t xml:space="preserve">could often misread social cues and copy other students’ negative behaviors. According to Ms. Gomes, Isa’s behaviors can range in disruptiveness but are often manageable. Ms. Gomes also filled out Isa’s Questions About Behavioral Function (QABF) questionnaire, the results of which were inconclusive. </w:t>
      </w:r>
      <w:r w:rsidRPr="00A4507F">
        <w:rPr>
          <w:rFonts w:ascii="Aptos" w:hAnsi="Aptos"/>
          <w:sz w:val="25"/>
          <w:szCs w:val="25"/>
        </w:rPr>
        <w:t>(S-10</w:t>
      </w:r>
      <w:r w:rsidR="00C04898">
        <w:rPr>
          <w:rFonts w:ascii="Aptos" w:hAnsi="Aptos"/>
          <w:sz w:val="25"/>
          <w:szCs w:val="25"/>
        </w:rPr>
        <w:t>;</w:t>
      </w:r>
      <w:r w:rsidR="00C528BB">
        <w:rPr>
          <w:rFonts w:ascii="Aptos" w:hAnsi="Aptos"/>
          <w:sz w:val="25"/>
          <w:szCs w:val="25"/>
        </w:rPr>
        <w:t xml:space="preserve"> </w:t>
      </w:r>
      <w:r w:rsidR="00494746">
        <w:rPr>
          <w:rFonts w:ascii="Aptos" w:hAnsi="Aptos"/>
          <w:sz w:val="25"/>
          <w:szCs w:val="25"/>
        </w:rPr>
        <w:t>Cataldo, II: 271-</w:t>
      </w:r>
      <w:r w:rsidR="008C419A">
        <w:rPr>
          <w:rFonts w:ascii="Aptos" w:hAnsi="Aptos"/>
          <w:sz w:val="25"/>
          <w:szCs w:val="25"/>
        </w:rPr>
        <w:t>73</w:t>
      </w:r>
      <w:r w:rsidR="00BF2D10">
        <w:rPr>
          <w:rFonts w:ascii="Aptos" w:hAnsi="Aptos"/>
          <w:sz w:val="25"/>
          <w:szCs w:val="25"/>
        </w:rPr>
        <w:t>, III:</w:t>
      </w:r>
      <w:r w:rsidR="003F2E41">
        <w:rPr>
          <w:rFonts w:ascii="Aptos" w:hAnsi="Aptos"/>
          <w:sz w:val="25"/>
          <w:szCs w:val="25"/>
        </w:rPr>
        <w:t xml:space="preserve"> </w:t>
      </w:r>
      <w:r w:rsidR="00BF2D10">
        <w:rPr>
          <w:rFonts w:ascii="Aptos" w:hAnsi="Aptos"/>
          <w:sz w:val="25"/>
          <w:szCs w:val="25"/>
        </w:rPr>
        <w:t>45</w:t>
      </w:r>
      <w:r w:rsidR="003F2E41">
        <w:rPr>
          <w:rFonts w:ascii="Aptos" w:hAnsi="Aptos"/>
          <w:sz w:val="25"/>
          <w:szCs w:val="25"/>
        </w:rPr>
        <w:t>8</w:t>
      </w:r>
      <w:r w:rsidR="00BF2D10">
        <w:rPr>
          <w:rFonts w:ascii="Aptos" w:hAnsi="Aptos"/>
          <w:sz w:val="25"/>
          <w:szCs w:val="25"/>
        </w:rPr>
        <w:t>-</w:t>
      </w:r>
      <w:r w:rsidR="001B521D">
        <w:rPr>
          <w:rFonts w:ascii="Aptos" w:hAnsi="Aptos"/>
          <w:sz w:val="25"/>
          <w:szCs w:val="25"/>
        </w:rPr>
        <w:t>66</w:t>
      </w:r>
      <w:r w:rsidR="003F2E41">
        <w:rPr>
          <w:rFonts w:ascii="Aptos" w:hAnsi="Aptos"/>
          <w:sz w:val="25"/>
          <w:szCs w:val="25"/>
        </w:rPr>
        <w:t>;</w:t>
      </w:r>
      <w:r w:rsidR="008C419A">
        <w:rPr>
          <w:rFonts w:ascii="Aptos" w:hAnsi="Aptos"/>
          <w:sz w:val="25"/>
          <w:szCs w:val="25"/>
        </w:rPr>
        <w:t xml:space="preserve"> </w:t>
      </w:r>
      <w:r w:rsidR="00C528BB">
        <w:rPr>
          <w:rFonts w:ascii="Aptos" w:hAnsi="Aptos"/>
          <w:sz w:val="25"/>
          <w:szCs w:val="25"/>
        </w:rPr>
        <w:t>Florek III: 551-555)</w:t>
      </w:r>
    </w:p>
    <w:p w14:paraId="389CBD3D" w14:textId="77777777" w:rsidR="003E7EC2" w:rsidRPr="00142C21" w:rsidRDefault="003E7EC2" w:rsidP="00EB30CB">
      <w:pPr>
        <w:pStyle w:val="ListParagraph"/>
        <w:spacing w:after="100" w:afterAutospacing="1"/>
        <w:ind w:left="360"/>
        <w:rPr>
          <w:rFonts w:ascii="Aptos" w:hAnsi="Aptos"/>
          <w:sz w:val="16"/>
          <w:szCs w:val="16"/>
        </w:rPr>
      </w:pPr>
    </w:p>
    <w:p w14:paraId="2E44D64F" w14:textId="7BA3A896" w:rsidR="00A4507F" w:rsidRDefault="00343B52"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In the FBA report, dated March 28, 2023, Mr. Prone explained that Isa’s strengths included following directions, advocating for herself, interacting with peers appropriately, completing academic work independently, appearing motivated to do well</w:t>
      </w:r>
      <w:r w:rsidR="005320E1">
        <w:rPr>
          <w:rFonts w:ascii="Aptos" w:hAnsi="Aptos"/>
          <w:sz w:val="25"/>
          <w:szCs w:val="25"/>
        </w:rPr>
        <w:t>,</w:t>
      </w:r>
      <w:r>
        <w:rPr>
          <w:rFonts w:ascii="Aptos" w:hAnsi="Aptos"/>
          <w:sz w:val="25"/>
          <w:szCs w:val="25"/>
        </w:rPr>
        <w:t xml:space="preserve"> and having friendships within the class. In reviewing behavioral data collected by classroom staff during the assessment period, Mr. Prone noted that Isa was distracted by putty, her fake nails, and socializing with peers; and displayed noncompliance on multiple occasions when asked to engage </w:t>
      </w:r>
      <w:proofErr w:type="gramStart"/>
      <w:r>
        <w:rPr>
          <w:rFonts w:ascii="Aptos" w:hAnsi="Aptos"/>
          <w:sz w:val="25"/>
          <w:szCs w:val="25"/>
        </w:rPr>
        <w:t>in particular activities</w:t>
      </w:r>
      <w:proofErr w:type="gramEnd"/>
      <w:r>
        <w:rPr>
          <w:rFonts w:ascii="Aptos" w:hAnsi="Aptos"/>
          <w:sz w:val="25"/>
          <w:szCs w:val="25"/>
        </w:rPr>
        <w:t xml:space="preserve"> such as removing coloring sheets, staying in line order, and completing classwork. Mr. Prone also observed during his own classroom visits that Isa was focused on her work in class at times but was off-task and/or had difficulty paying attention, particularly while playing with fidgets, at other times; socialized with peers and approached teachers for assistance appropriately; was more likely to engage in unexpected behaviors (standing still when her class was walking, playing a musical instrument in the hall) during transition times; and was responsive, for the most part, to redirection and other prompts from adults regarding expected behaviors.</w:t>
      </w:r>
      <w:r w:rsidR="00BD7A5F">
        <w:rPr>
          <w:rFonts w:ascii="Aptos" w:hAnsi="Aptos"/>
          <w:sz w:val="25"/>
          <w:szCs w:val="25"/>
        </w:rPr>
        <w:t xml:space="preserve"> </w:t>
      </w:r>
      <w:r>
        <w:rPr>
          <w:rFonts w:ascii="Aptos" w:hAnsi="Aptos"/>
          <w:sz w:val="25"/>
          <w:szCs w:val="25"/>
        </w:rPr>
        <w:t>Mr. Prone</w:t>
      </w:r>
      <w:r w:rsidR="00A4507F" w:rsidRPr="00A4507F">
        <w:rPr>
          <w:rFonts w:ascii="Aptos" w:hAnsi="Aptos"/>
          <w:sz w:val="25"/>
          <w:szCs w:val="25"/>
        </w:rPr>
        <w:t xml:space="preserve"> </w:t>
      </w:r>
      <w:r w:rsidR="00A77703">
        <w:rPr>
          <w:rFonts w:ascii="Aptos" w:hAnsi="Aptos"/>
          <w:sz w:val="25"/>
          <w:szCs w:val="25"/>
        </w:rPr>
        <w:t xml:space="preserve">concluded </w:t>
      </w:r>
      <w:r w:rsidR="00A4507F" w:rsidRPr="00A4507F">
        <w:rPr>
          <w:rFonts w:ascii="Aptos" w:hAnsi="Aptos"/>
          <w:sz w:val="25"/>
          <w:szCs w:val="25"/>
        </w:rPr>
        <w:t xml:space="preserve">that </w:t>
      </w:r>
      <w:r>
        <w:rPr>
          <w:rFonts w:ascii="Aptos" w:hAnsi="Aptos"/>
          <w:sz w:val="25"/>
          <w:szCs w:val="25"/>
        </w:rPr>
        <w:t>Isa</w:t>
      </w:r>
      <w:r w:rsidR="00A4507F" w:rsidRPr="00A4507F">
        <w:rPr>
          <w:rFonts w:ascii="Aptos" w:hAnsi="Aptos"/>
          <w:sz w:val="25"/>
          <w:szCs w:val="25"/>
        </w:rPr>
        <w:t xml:space="preserve"> appeared to be potentially engaging in inappropriate/unexpected behaviors such as noncompliance, blurting, and being </w:t>
      </w:r>
      <w:proofErr w:type="gramStart"/>
      <w:r w:rsidR="00A4507F" w:rsidRPr="00A4507F">
        <w:rPr>
          <w:rFonts w:ascii="Aptos" w:hAnsi="Aptos"/>
          <w:sz w:val="25"/>
          <w:szCs w:val="25"/>
        </w:rPr>
        <w:t>off-task</w:t>
      </w:r>
      <w:proofErr w:type="gramEnd"/>
      <w:r w:rsidR="00A4507F" w:rsidRPr="00A4507F">
        <w:rPr>
          <w:rFonts w:ascii="Aptos" w:hAnsi="Aptos"/>
          <w:sz w:val="25"/>
          <w:szCs w:val="25"/>
        </w:rPr>
        <w:t xml:space="preserve"> in order to gain attention from adults and peers, escape work demands/activities/instructions, and gain access to preferred tangible items/activities. Moreover, she might be engaging in such behaviors to gain access to non-social sensory stimulation.</w:t>
      </w:r>
      <w:r w:rsidR="00A4507F">
        <w:rPr>
          <w:rFonts w:ascii="Aptos" w:hAnsi="Aptos"/>
          <w:sz w:val="25"/>
          <w:szCs w:val="25"/>
        </w:rPr>
        <w:t xml:space="preserve"> </w:t>
      </w:r>
      <w:r>
        <w:rPr>
          <w:rFonts w:ascii="Aptos" w:hAnsi="Aptos"/>
          <w:sz w:val="25"/>
          <w:szCs w:val="25"/>
        </w:rPr>
        <w:t>Mr. Prone recommended that staff use general behavior strategies to assist Isa during the day, including in-vivo social coaching</w:t>
      </w:r>
      <w:r w:rsidR="005320E1">
        <w:rPr>
          <w:rFonts w:ascii="Aptos" w:hAnsi="Aptos"/>
          <w:sz w:val="25"/>
          <w:szCs w:val="25"/>
        </w:rPr>
        <w:t xml:space="preserve">; </w:t>
      </w:r>
      <w:r>
        <w:rPr>
          <w:rFonts w:ascii="Aptos" w:hAnsi="Aptos"/>
          <w:sz w:val="25"/>
          <w:szCs w:val="25"/>
        </w:rPr>
        <w:t xml:space="preserve">making time for relationship-building activities; having Isa make choices during the school day when possible to give her a sense of control within specific limits; assisting </w:t>
      </w:r>
      <w:r w:rsidR="00204175">
        <w:rPr>
          <w:rFonts w:ascii="Aptos" w:hAnsi="Aptos"/>
          <w:sz w:val="25"/>
          <w:szCs w:val="25"/>
        </w:rPr>
        <w:t>her</w:t>
      </w:r>
      <w:r>
        <w:rPr>
          <w:rFonts w:ascii="Aptos" w:hAnsi="Aptos"/>
          <w:sz w:val="25"/>
          <w:szCs w:val="25"/>
        </w:rPr>
        <w:t xml:space="preserve"> in using calming strategies when escalated; using positive reinforcement; checking in with her frequently for comprehension of the lessons; encouraging </w:t>
      </w:r>
      <w:r w:rsidR="00204175">
        <w:rPr>
          <w:rFonts w:ascii="Aptos" w:hAnsi="Aptos"/>
          <w:sz w:val="25"/>
          <w:szCs w:val="25"/>
        </w:rPr>
        <w:t>her</w:t>
      </w:r>
      <w:r>
        <w:rPr>
          <w:rFonts w:ascii="Aptos" w:hAnsi="Aptos"/>
          <w:sz w:val="25"/>
          <w:szCs w:val="25"/>
        </w:rPr>
        <w:t xml:space="preserve"> to remain organized by removing non-essential materials from her desk; providing clear and consistent behavior expectations and seating that limits opportunities for distractions; and providing opportunities for Isa to be a peer leader. </w:t>
      </w:r>
      <w:r w:rsidR="00A4507F" w:rsidRPr="00A4507F">
        <w:rPr>
          <w:rFonts w:ascii="Aptos" w:hAnsi="Aptos"/>
          <w:sz w:val="25"/>
          <w:szCs w:val="25"/>
        </w:rPr>
        <w:t>(S-5</w:t>
      </w:r>
      <w:r w:rsidR="00D03EB3">
        <w:rPr>
          <w:rFonts w:ascii="Aptos" w:hAnsi="Aptos"/>
          <w:sz w:val="25"/>
          <w:szCs w:val="25"/>
        </w:rPr>
        <w:t>,</w:t>
      </w:r>
      <w:r w:rsidR="00A4507F" w:rsidRPr="00A4507F">
        <w:rPr>
          <w:rFonts w:ascii="Aptos" w:hAnsi="Aptos"/>
          <w:sz w:val="25"/>
          <w:szCs w:val="25"/>
        </w:rPr>
        <w:t xml:space="preserve"> S-10</w:t>
      </w:r>
      <w:r w:rsidR="00AA66B1">
        <w:rPr>
          <w:rFonts w:ascii="Aptos" w:hAnsi="Aptos"/>
          <w:sz w:val="25"/>
          <w:szCs w:val="25"/>
        </w:rPr>
        <w:t xml:space="preserve">; </w:t>
      </w:r>
      <w:r w:rsidR="00DE258D">
        <w:rPr>
          <w:rFonts w:ascii="Aptos" w:hAnsi="Aptos"/>
          <w:sz w:val="25"/>
          <w:szCs w:val="25"/>
        </w:rPr>
        <w:t xml:space="preserve">Cataldo, II: </w:t>
      </w:r>
      <w:r w:rsidR="007026FE">
        <w:rPr>
          <w:rFonts w:ascii="Aptos" w:hAnsi="Aptos"/>
          <w:sz w:val="25"/>
          <w:szCs w:val="25"/>
        </w:rPr>
        <w:t>255-57</w:t>
      </w:r>
      <w:r w:rsidR="005B1518">
        <w:rPr>
          <w:rFonts w:ascii="Aptos" w:hAnsi="Aptos"/>
          <w:sz w:val="25"/>
          <w:szCs w:val="25"/>
        </w:rPr>
        <w:t>, 2</w:t>
      </w:r>
      <w:r w:rsidR="00390D0D">
        <w:rPr>
          <w:rFonts w:ascii="Aptos" w:hAnsi="Aptos"/>
          <w:sz w:val="25"/>
          <w:szCs w:val="25"/>
        </w:rPr>
        <w:t>74-77</w:t>
      </w:r>
      <w:r w:rsidR="007026FE">
        <w:rPr>
          <w:rFonts w:ascii="Aptos" w:hAnsi="Aptos"/>
          <w:sz w:val="25"/>
          <w:szCs w:val="25"/>
        </w:rPr>
        <w:t xml:space="preserve">; </w:t>
      </w:r>
      <w:r w:rsidR="00AA66B1">
        <w:rPr>
          <w:rFonts w:ascii="Aptos" w:hAnsi="Aptos"/>
          <w:sz w:val="25"/>
          <w:szCs w:val="25"/>
        </w:rPr>
        <w:t xml:space="preserve">Florek, III: </w:t>
      </w:r>
      <w:r w:rsidR="00B1763E">
        <w:rPr>
          <w:rFonts w:ascii="Aptos" w:hAnsi="Aptos"/>
          <w:sz w:val="25"/>
          <w:szCs w:val="25"/>
        </w:rPr>
        <w:t>555-57</w:t>
      </w:r>
      <w:r w:rsidR="00A4507F" w:rsidRPr="00A4507F">
        <w:rPr>
          <w:rFonts w:ascii="Aptos" w:hAnsi="Aptos"/>
          <w:sz w:val="25"/>
          <w:szCs w:val="25"/>
        </w:rPr>
        <w:t>)</w:t>
      </w:r>
    </w:p>
    <w:p w14:paraId="4ACFB586" w14:textId="77777777" w:rsidR="003E7EC2" w:rsidRPr="00573333" w:rsidRDefault="003E7EC2" w:rsidP="00EB30CB">
      <w:pPr>
        <w:pStyle w:val="ListParagraph"/>
        <w:spacing w:after="100" w:afterAutospacing="1"/>
        <w:ind w:left="360"/>
        <w:rPr>
          <w:rFonts w:ascii="Aptos" w:hAnsi="Aptos"/>
          <w:sz w:val="16"/>
          <w:szCs w:val="16"/>
        </w:rPr>
      </w:pPr>
    </w:p>
    <w:p w14:paraId="52557452" w14:textId="50876CBD" w:rsidR="003E1271" w:rsidRDefault="00943F60"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Lauren McClain, LICSW</w:t>
      </w:r>
      <w:r w:rsidR="00204175">
        <w:rPr>
          <w:rFonts w:ascii="Aptos" w:hAnsi="Aptos"/>
          <w:sz w:val="25"/>
          <w:szCs w:val="25"/>
        </w:rPr>
        <w:t>,</w:t>
      </w:r>
      <w:r w:rsidR="00C31F08">
        <w:rPr>
          <w:rFonts w:ascii="Aptos" w:hAnsi="Aptos"/>
          <w:sz w:val="25"/>
          <w:szCs w:val="25"/>
        </w:rPr>
        <w:t xml:space="preserve"> conducted Isa’s Emotional Assessment on various dates between January 11 and March 2, 2023.</w:t>
      </w:r>
      <w:r w:rsidR="00A569B3">
        <w:rPr>
          <w:rFonts w:ascii="Aptos" w:hAnsi="Aptos"/>
          <w:sz w:val="25"/>
          <w:szCs w:val="25"/>
        </w:rPr>
        <w:t xml:space="preserve"> </w:t>
      </w:r>
      <w:r w:rsidR="006206E4">
        <w:rPr>
          <w:rFonts w:ascii="Aptos" w:hAnsi="Aptos"/>
          <w:sz w:val="25"/>
          <w:szCs w:val="25"/>
        </w:rPr>
        <w:t xml:space="preserve">(S-11) </w:t>
      </w:r>
      <w:r w:rsidR="00DC547D">
        <w:rPr>
          <w:rFonts w:ascii="Aptos" w:hAnsi="Aptos"/>
          <w:sz w:val="25"/>
          <w:szCs w:val="25"/>
        </w:rPr>
        <w:t>Prior to completing the assessment</w:t>
      </w:r>
      <w:r w:rsidR="003E1271">
        <w:rPr>
          <w:rFonts w:ascii="Aptos" w:hAnsi="Aptos"/>
          <w:sz w:val="25"/>
          <w:szCs w:val="25"/>
        </w:rPr>
        <w:t>, Ms. McClai</w:t>
      </w:r>
      <w:r w:rsidR="00DC547D">
        <w:rPr>
          <w:rFonts w:ascii="Aptos" w:hAnsi="Aptos"/>
          <w:sz w:val="25"/>
          <w:szCs w:val="25"/>
        </w:rPr>
        <w:t>n had been</w:t>
      </w:r>
      <w:r w:rsidR="003E1271">
        <w:rPr>
          <w:rFonts w:ascii="Aptos" w:hAnsi="Aptos"/>
          <w:sz w:val="25"/>
          <w:szCs w:val="25"/>
        </w:rPr>
        <w:t xml:space="preserve"> reporting to Parents that Isa was open and engaging in activities during individual </w:t>
      </w:r>
      <w:r w:rsidR="00D03EB3">
        <w:rPr>
          <w:rFonts w:ascii="Aptos" w:hAnsi="Aptos"/>
          <w:sz w:val="25"/>
          <w:szCs w:val="25"/>
        </w:rPr>
        <w:t xml:space="preserve">counseling </w:t>
      </w:r>
      <w:r w:rsidR="003E1271">
        <w:rPr>
          <w:rFonts w:ascii="Aptos" w:hAnsi="Aptos"/>
          <w:sz w:val="25"/>
          <w:szCs w:val="25"/>
        </w:rPr>
        <w:t>session</w:t>
      </w:r>
      <w:r w:rsidR="00D03EB3">
        <w:rPr>
          <w:rFonts w:ascii="Aptos" w:hAnsi="Aptos"/>
          <w:sz w:val="25"/>
          <w:szCs w:val="25"/>
        </w:rPr>
        <w:t>s</w:t>
      </w:r>
      <w:r w:rsidR="003E1271">
        <w:rPr>
          <w:rFonts w:ascii="Aptos" w:hAnsi="Aptos"/>
          <w:sz w:val="25"/>
          <w:szCs w:val="25"/>
        </w:rPr>
        <w:t xml:space="preserve">. </w:t>
      </w:r>
      <w:r w:rsidR="006206E4">
        <w:rPr>
          <w:rFonts w:ascii="Aptos" w:hAnsi="Aptos"/>
          <w:sz w:val="25"/>
          <w:szCs w:val="25"/>
        </w:rPr>
        <w:t xml:space="preserve">(P-13, P-23(a)) </w:t>
      </w:r>
      <w:r w:rsidR="003E1271">
        <w:rPr>
          <w:rFonts w:ascii="Aptos" w:hAnsi="Aptos"/>
          <w:sz w:val="25"/>
          <w:szCs w:val="25"/>
        </w:rPr>
        <w:t xml:space="preserve">In administering the assessment, </w:t>
      </w:r>
      <w:r w:rsidR="00A569B3">
        <w:rPr>
          <w:rFonts w:ascii="Aptos" w:hAnsi="Aptos"/>
          <w:sz w:val="25"/>
          <w:szCs w:val="25"/>
        </w:rPr>
        <w:t>Ms. McClain considered her individual visits with Isa and completed a records review, observations, and a review of parent communication and social-</w:t>
      </w:r>
      <w:r w:rsidR="00A569B3">
        <w:rPr>
          <w:rFonts w:ascii="Aptos" w:hAnsi="Aptos"/>
          <w:sz w:val="25"/>
          <w:szCs w:val="25"/>
        </w:rPr>
        <w:lastRenderedPageBreak/>
        <w:t xml:space="preserve">emotional screenings done by Isa’s classroom teachers to assist her in determining </w:t>
      </w:r>
      <w:r w:rsidR="005320E1">
        <w:rPr>
          <w:rFonts w:ascii="Aptos" w:hAnsi="Aptos"/>
          <w:sz w:val="25"/>
          <w:szCs w:val="25"/>
        </w:rPr>
        <w:t>whether Isa had</w:t>
      </w:r>
      <w:r w:rsidR="00A569B3">
        <w:rPr>
          <w:rFonts w:ascii="Aptos" w:hAnsi="Aptos"/>
          <w:sz w:val="25"/>
          <w:szCs w:val="25"/>
        </w:rPr>
        <w:t xml:space="preserve"> an emotional disability and </w:t>
      </w:r>
      <w:r w:rsidR="005320E1">
        <w:rPr>
          <w:rFonts w:ascii="Aptos" w:hAnsi="Aptos"/>
          <w:sz w:val="25"/>
          <w:szCs w:val="25"/>
        </w:rPr>
        <w:t xml:space="preserve">whether any </w:t>
      </w:r>
      <w:r w:rsidR="00A569B3">
        <w:rPr>
          <w:rFonts w:ascii="Aptos" w:hAnsi="Aptos"/>
          <w:sz w:val="25"/>
          <w:szCs w:val="25"/>
        </w:rPr>
        <w:t xml:space="preserve">social emotional services </w:t>
      </w:r>
      <w:r w:rsidR="005320E1">
        <w:rPr>
          <w:rFonts w:ascii="Aptos" w:hAnsi="Aptos"/>
          <w:sz w:val="25"/>
          <w:szCs w:val="25"/>
        </w:rPr>
        <w:t>should be added to her IEP</w:t>
      </w:r>
      <w:r w:rsidR="00A569B3">
        <w:rPr>
          <w:rFonts w:ascii="Aptos" w:hAnsi="Aptos"/>
          <w:sz w:val="25"/>
          <w:szCs w:val="25"/>
        </w:rPr>
        <w:t>. Ms. McClain concluded that Isa did not meet</w:t>
      </w:r>
      <w:r w:rsidR="00343B52" w:rsidRPr="00A569B3">
        <w:rPr>
          <w:rFonts w:ascii="Aptos" w:hAnsi="Aptos"/>
          <w:sz w:val="25"/>
          <w:szCs w:val="25"/>
        </w:rPr>
        <w:t xml:space="preserve"> the criteria for an emotional disability. </w:t>
      </w:r>
      <w:r w:rsidR="00A569B3">
        <w:rPr>
          <w:rFonts w:ascii="Aptos" w:hAnsi="Aptos"/>
          <w:sz w:val="25"/>
          <w:szCs w:val="25"/>
        </w:rPr>
        <w:t>Isa</w:t>
      </w:r>
      <w:r w:rsidR="00343B52" w:rsidRPr="00A569B3">
        <w:rPr>
          <w:rFonts w:ascii="Aptos" w:hAnsi="Aptos"/>
          <w:sz w:val="25"/>
          <w:szCs w:val="25"/>
        </w:rPr>
        <w:t xml:space="preserve"> was seen </w:t>
      </w:r>
      <w:r w:rsidR="00A569B3">
        <w:rPr>
          <w:rFonts w:ascii="Aptos" w:hAnsi="Aptos"/>
          <w:sz w:val="25"/>
          <w:szCs w:val="25"/>
        </w:rPr>
        <w:t xml:space="preserve">both </w:t>
      </w:r>
      <w:r w:rsidR="00DC547D">
        <w:rPr>
          <w:rFonts w:ascii="Aptos" w:hAnsi="Aptos"/>
          <w:sz w:val="25"/>
          <w:szCs w:val="25"/>
        </w:rPr>
        <w:t xml:space="preserve">to have success </w:t>
      </w:r>
      <w:r w:rsidR="00343B52" w:rsidRPr="00A569B3">
        <w:rPr>
          <w:rFonts w:ascii="Aptos" w:hAnsi="Aptos"/>
          <w:sz w:val="25"/>
          <w:szCs w:val="25"/>
        </w:rPr>
        <w:t>following expectations and needing reminders to follow expected behaviors. Her peer conflicts appeared to be age-appropriate, and Isa reported having friends in and out of school and continuing to seek out friendships. She did not exhibit a general pervasive mood of unhappiness or depression in school, nor did she identify physical symptoms or fears associated with personal or school problems.</w:t>
      </w:r>
      <w:r w:rsidR="00A569B3">
        <w:rPr>
          <w:rFonts w:ascii="Aptos" w:hAnsi="Aptos"/>
          <w:sz w:val="25"/>
          <w:szCs w:val="25"/>
        </w:rPr>
        <w:t xml:space="preserve"> Ms. McClain observed that in December 2022, when Isa’s social-emotional screening tool showed high risk internalizing and externalizing behaviors, Isa had experienced a death in her family and changes to her medication. </w:t>
      </w:r>
      <w:r w:rsidR="00343AD7">
        <w:rPr>
          <w:rFonts w:ascii="Aptos" w:hAnsi="Aptos"/>
          <w:sz w:val="25"/>
          <w:szCs w:val="25"/>
        </w:rPr>
        <w:t>In response to concerns at that time, Isa</w:t>
      </w:r>
      <w:r w:rsidR="00A569B3">
        <w:rPr>
          <w:rFonts w:ascii="Aptos" w:hAnsi="Aptos"/>
          <w:sz w:val="25"/>
          <w:szCs w:val="25"/>
        </w:rPr>
        <w:t xml:space="preserve"> began to receive individual intervention with the SAC</w:t>
      </w:r>
      <w:r w:rsidR="00D03EB3">
        <w:rPr>
          <w:rFonts w:ascii="Aptos" w:hAnsi="Aptos"/>
          <w:sz w:val="25"/>
          <w:szCs w:val="25"/>
        </w:rPr>
        <w:t xml:space="preserve"> (Ms. McClain)</w:t>
      </w:r>
      <w:r w:rsidR="00A569B3">
        <w:rPr>
          <w:rFonts w:ascii="Aptos" w:hAnsi="Aptos"/>
          <w:sz w:val="25"/>
          <w:szCs w:val="25"/>
        </w:rPr>
        <w:t xml:space="preserve"> and had s</w:t>
      </w:r>
      <w:r w:rsidR="00343AD7">
        <w:rPr>
          <w:rFonts w:ascii="Aptos" w:hAnsi="Aptos"/>
          <w:sz w:val="25"/>
          <w:szCs w:val="25"/>
        </w:rPr>
        <w:t>ubsequently</w:t>
      </w:r>
      <w:r w:rsidR="00A569B3">
        <w:rPr>
          <w:rFonts w:ascii="Aptos" w:hAnsi="Aptos"/>
          <w:sz w:val="25"/>
          <w:szCs w:val="25"/>
        </w:rPr>
        <w:t xml:space="preserve"> begun individual counseling and a weekly social skills group outside of school. Ms. McClain r</w:t>
      </w:r>
      <w:r w:rsidR="00343B52" w:rsidRPr="00A569B3">
        <w:rPr>
          <w:rFonts w:ascii="Aptos" w:hAnsi="Aptos"/>
          <w:sz w:val="25"/>
          <w:szCs w:val="25"/>
        </w:rPr>
        <w:t xml:space="preserve">ecommended that Isa continue to work with the SAC and the school counselor to build self-regulation, self-awareness, and self-advocacy skills; that the adults </w:t>
      </w:r>
      <w:r w:rsidR="005320E1">
        <w:rPr>
          <w:rFonts w:ascii="Aptos" w:hAnsi="Aptos"/>
          <w:sz w:val="25"/>
          <w:szCs w:val="25"/>
        </w:rPr>
        <w:t xml:space="preserve">around her </w:t>
      </w:r>
      <w:r w:rsidR="00343B52" w:rsidRPr="00A569B3">
        <w:rPr>
          <w:rFonts w:ascii="Aptos" w:hAnsi="Aptos"/>
          <w:sz w:val="25"/>
          <w:szCs w:val="25"/>
        </w:rPr>
        <w:t>continue to monitor and help Isa verbalize and process when a conflict does occur; and that Isa continue have the option of taking breaks.</w:t>
      </w:r>
      <w:r w:rsidR="00A569B3">
        <w:rPr>
          <w:rFonts w:ascii="Aptos" w:hAnsi="Aptos"/>
          <w:sz w:val="25"/>
          <w:szCs w:val="25"/>
        </w:rPr>
        <w:t xml:space="preserve"> Finally, Ms. McClain noted that it is important to monitor Isa’s social and emotional functioning in school for changes in her mental health, such as by reviewing the social-emotional screenings completed by her classroom teachers, to identify whether an emotional disability is later warranted.</w:t>
      </w:r>
      <w:r w:rsidR="00343B52" w:rsidRPr="00A569B3">
        <w:rPr>
          <w:rFonts w:ascii="Aptos" w:hAnsi="Aptos"/>
          <w:sz w:val="25"/>
          <w:szCs w:val="25"/>
        </w:rPr>
        <w:t xml:space="preserve"> (</w:t>
      </w:r>
      <w:r w:rsidR="00C52AB6">
        <w:rPr>
          <w:rFonts w:ascii="Aptos" w:hAnsi="Aptos"/>
          <w:sz w:val="25"/>
          <w:szCs w:val="25"/>
        </w:rPr>
        <w:t xml:space="preserve">P-1; </w:t>
      </w:r>
      <w:r w:rsidR="00343B52" w:rsidRPr="00A569B3">
        <w:rPr>
          <w:rFonts w:ascii="Aptos" w:hAnsi="Aptos"/>
          <w:sz w:val="25"/>
          <w:szCs w:val="25"/>
        </w:rPr>
        <w:t>S-5</w:t>
      </w:r>
      <w:r w:rsidR="00C52AB6">
        <w:rPr>
          <w:rFonts w:ascii="Aptos" w:hAnsi="Aptos"/>
          <w:sz w:val="25"/>
          <w:szCs w:val="25"/>
        </w:rPr>
        <w:t>,</w:t>
      </w:r>
      <w:r w:rsidR="00A569B3">
        <w:rPr>
          <w:rFonts w:ascii="Aptos" w:hAnsi="Aptos"/>
          <w:sz w:val="25"/>
          <w:szCs w:val="25"/>
        </w:rPr>
        <w:t xml:space="preserve"> S-11</w:t>
      </w:r>
      <w:r w:rsidR="00C04898">
        <w:rPr>
          <w:rFonts w:ascii="Aptos" w:hAnsi="Aptos"/>
          <w:sz w:val="25"/>
          <w:szCs w:val="25"/>
        </w:rPr>
        <w:t>;</w:t>
      </w:r>
      <w:r w:rsidR="00381CB1">
        <w:rPr>
          <w:rFonts w:ascii="Aptos" w:hAnsi="Aptos"/>
          <w:sz w:val="25"/>
          <w:szCs w:val="25"/>
        </w:rPr>
        <w:t xml:space="preserve"> </w:t>
      </w:r>
      <w:r w:rsidR="00222F36">
        <w:rPr>
          <w:rFonts w:ascii="Aptos" w:hAnsi="Aptos"/>
          <w:sz w:val="25"/>
          <w:szCs w:val="25"/>
        </w:rPr>
        <w:t>Florek</w:t>
      </w:r>
      <w:r w:rsidR="00573333">
        <w:rPr>
          <w:rFonts w:ascii="Aptos" w:hAnsi="Aptos"/>
          <w:sz w:val="25"/>
          <w:szCs w:val="25"/>
        </w:rPr>
        <w:t>,</w:t>
      </w:r>
      <w:r w:rsidR="00222F36">
        <w:rPr>
          <w:rFonts w:ascii="Aptos" w:hAnsi="Aptos"/>
          <w:sz w:val="25"/>
          <w:szCs w:val="25"/>
        </w:rPr>
        <w:t xml:space="preserve"> III: 55</w:t>
      </w:r>
      <w:r w:rsidR="00B1763E">
        <w:rPr>
          <w:rFonts w:ascii="Aptos" w:hAnsi="Aptos"/>
          <w:sz w:val="25"/>
          <w:szCs w:val="25"/>
        </w:rPr>
        <w:t>8</w:t>
      </w:r>
      <w:r w:rsidR="00222F36">
        <w:rPr>
          <w:rFonts w:ascii="Aptos" w:hAnsi="Aptos"/>
          <w:sz w:val="25"/>
          <w:szCs w:val="25"/>
        </w:rPr>
        <w:t>-56</w:t>
      </w:r>
      <w:r w:rsidR="00150052">
        <w:rPr>
          <w:rFonts w:ascii="Aptos" w:hAnsi="Aptos"/>
          <w:sz w:val="25"/>
          <w:szCs w:val="25"/>
        </w:rPr>
        <w:t>0</w:t>
      </w:r>
      <w:r w:rsidR="00222F36">
        <w:rPr>
          <w:rFonts w:ascii="Aptos" w:hAnsi="Aptos"/>
          <w:sz w:val="25"/>
          <w:szCs w:val="25"/>
        </w:rPr>
        <w:t>)</w:t>
      </w:r>
    </w:p>
    <w:p w14:paraId="79975931" w14:textId="77777777" w:rsidR="003E7EC2" w:rsidRPr="00150052" w:rsidRDefault="003E7EC2" w:rsidP="00EB30CB">
      <w:pPr>
        <w:pStyle w:val="ListParagraph"/>
        <w:spacing w:after="100" w:afterAutospacing="1"/>
        <w:ind w:left="360"/>
        <w:rPr>
          <w:rFonts w:ascii="Aptos" w:hAnsi="Aptos"/>
          <w:sz w:val="16"/>
          <w:szCs w:val="16"/>
        </w:rPr>
      </w:pPr>
    </w:p>
    <w:p w14:paraId="2F07D3BE" w14:textId="45EA69E1" w:rsidR="004008ED" w:rsidRDefault="00A569B3"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Wendy Gillen, MS, CCC-SLP completed Isa’s Speech</w:t>
      </w:r>
      <w:r w:rsidR="00BD7A5F">
        <w:rPr>
          <w:rFonts w:ascii="Aptos" w:hAnsi="Aptos"/>
          <w:sz w:val="25"/>
          <w:szCs w:val="25"/>
        </w:rPr>
        <w:t>/</w:t>
      </w:r>
      <w:r>
        <w:rPr>
          <w:rFonts w:ascii="Aptos" w:hAnsi="Aptos"/>
          <w:sz w:val="25"/>
          <w:szCs w:val="25"/>
        </w:rPr>
        <w:t xml:space="preserve">Language Evaluation on four dates between mid-February and early March 2023. This evaluation was focused on Isa’s pragmatic language, due to concerns </w:t>
      </w:r>
      <w:r w:rsidR="000C40BA">
        <w:rPr>
          <w:rFonts w:ascii="Aptos" w:hAnsi="Aptos"/>
          <w:sz w:val="25"/>
          <w:szCs w:val="25"/>
        </w:rPr>
        <w:t xml:space="preserve">about her </w:t>
      </w:r>
      <w:r>
        <w:rPr>
          <w:rFonts w:ascii="Aptos" w:hAnsi="Aptos"/>
          <w:sz w:val="25"/>
          <w:szCs w:val="25"/>
        </w:rPr>
        <w:t>social</w:t>
      </w:r>
      <w:r w:rsidR="004F6682">
        <w:rPr>
          <w:rFonts w:ascii="Aptos" w:hAnsi="Aptos"/>
          <w:sz w:val="25"/>
          <w:szCs w:val="25"/>
        </w:rPr>
        <w:t>-</w:t>
      </w:r>
      <w:r>
        <w:rPr>
          <w:rFonts w:ascii="Aptos" w:hAnsi="Aptos"/>
          <w:sz w:val="25"/>
          <w:szCs w:val="25"/>
        </w:rPr>
        <w:t>emotional regulation</w:t>
      </w:r>
      <w:r w:rsidR="000C40BA">
        <w:rPr>
          <w:rFonts w:ascii="Aptos" w:hAnsi="Aptos"/>
          <w:sz w:val="25"/>
          <w:szCs w:val="25"/>
        </w:rPr>
        <w:t xml:space="preserve"> and ability to </w:t>
      </w:r>
      <w:r w:rsidR="000B2481">
        <w:rPr>
          <w:rFonts w:ascii="Aptos" w:hAnsi="Aptos"/>
          <w:sz w:val="25"/>
          <w:szCs w:val="25"/>
        </w:rPr>
        <w:t>understand multiple perspectives in a social situation</w:t>
      </w:r>
      <w:r>
        <w:rPr>
          <w:rFonts w:ascii="Aptos" w:hAnsi="Aptos"/>
          <w:sz w:val="25"/>
          <w:szCs w:val="25"/>
        </w:rPr>
        <w:t xml:space="preserve">. Ms. Gillen noted </w:t>
      </w:r>
      <w:r w:rsidR="001A49A9">
        <w:rPr>
          <w:rFonts w:ascii="Aptos" w:hAnsi="Aptos"/>
          <w:sz w:val="25"/>
          <w:szCs w:val="25"/>
        </w:rPr>
        <w:t>that</w:t>
      </w:r>
      <w:r w:rsidR="004008ED">
        <w:rPr>
          <w:rFonts w:ascii="Aptos" w:hAnsi="Aptos"/>
          <w:sz w:val="25"/>
          <w:szCs w:val="25"/>
        </w:rPr>
        <w:t xml:space="preserve"> </w:t>
      </w:r>
      <w:r w:rsidR="001A49A9">
        <w:rPr>
          <w:rFonts w:ascii="Aptos" w:hAnsi="Aptos"/>
          <w:sz w:val="25"/>
          <w:szCs w:val="25"/>
        </w:rPr>
        <w:t xml:space="preserve">Isa was cooperative and engaging during the </w:t>
      </w:r>
      <w:r w:rsidR="005320E1">
        <w:rPr>
          <w:rFonts w:ascii="Aptos" w:hAnsi="Aptos"/>
          <w:sz w:val="25"/>
          <w:szCs w:val="25"/>
        </w:rPr>
        <w:t xml:space="preserve">one-to-one </w:t>
      </w:r>
      <w:r w:rsidR="001A49A9">
        <w:rPr>
          <w:rFonts w:ascii="Aptos" w:hAnsi="Aptos"/>
          <w:sz w:val="25"/>
          <w:szCs w:val="25"/>
        </w:rPr>
        <w:t xml:space="preserve">assessment, responded appropriately to all bids for connection, and initiated and engaged in </w:t>
      </w:r>
      <w:r w:rsidR="00910C5F">
        <w:rPr>
          <w:rFonts w:ascii="Aptos" w:hAnsi="Aptos"/>
          <w:sz w:val="25"/>
          <w:szCs w:val="25"/>
        </w:rPr>
        <w:t>conversation appropriately. Although her</w:t>
      </w:r>
      <w:r w:rsidR="004008ED">
        <w:rPr>
          <w:rFonts w:ascii="Aptos" w:hAnsi="Aptos"/>
          <w:sz w:val="25"/>
          <w:szCs w:val="25"/>
        </w:rPr>
        <w:t xml:space="preserve"> response style was impulsive at times</w:t>
      </w:r>
      <w:r w:rsidR="00910C5F">
        <w:rPr>
          <w:rFonts w:ascii="Aptos" w:hAnsi="Aptos"/>
          <w:sz w:val="25"/>
          <w:szCs w:val="25"/>
        </w:rPr>
        <w:t>, Isa</w:t>
      </w:r>
      <w:r w:rsidR="004008ED">
        <w:rPr>
          <w:rFonts w:ascii="Aptos" w:hAnsi="Aptos"/>
          <w:sz w:val="25"/>
          <w:szCs w:val="25"/>
        </w:rPr>
        <w:t xml:space="preserve"> communicated for a variety of purposes, maintained eye contact, and interpreted and utilized appropriate nonverbal communication. Moreover, she demonstrated </w:t>
      </w:r>
      <w:r w:rsidR="005320E1">
        <w:rPr>
          <w:rFonts w:ascii="Aptos" w:hAnsi="Aptos"/>
          <w:sz w:val="25"/>
          <w:szCs w:val="25"/>
        </w:rPr>
        <w:t xml:space="preserve">a </w:t>
      </w:r>
      <w:r w:rsidR="004008ED">
        <w:rPr>
          <w:rFonts w:ascii="Aptos" w:hAnsi="Aptos"/>
          <w:sz w:val="25"/>
          <w:szCs w:val="25"/>
        </w:rPr>
        <w:t xml:space="preserve">good ability to shift perspective. </w:t>
      </w:r>
      <w:r w:rsidR="00910C5F">
        <w:rPr>
          <w:rFonts w:ascii="Aptos" w:hAnsi="Aptos"/>
          <w:sz w:val="25"/>
          <w:szCs w:val="25"/>
        </w:rPr>
        <w:t>During classroom observations, Isa worked quietly at her desk and appeared to be focused on her work</w:t>
      </w:r>
      <w:r w:rsidR="00343AD7">
        <w:rPr>
          <w:rFonts w:ascii="Aptos" w:hAnsi="Aptos"/>
          <w:sz w:val="25"/>
          <w:szCs w:val="25"/>
        </w:rPr>
        <w:t>. D</w:t>
      </w:r>
      <w:r w:rsidR="00910C5F">
        <w:rPr>
          <w:rFonts w:ascii="Aptos" w:hAnsi="Aptos"/>
          <w:sz w:val="25"/>
          <w:szCs w:val="25"/>
        </w:rPr>
        <w:t xml:space="preserve">uring unstructured times she demonstrated unexpected behaviors </w:t>
      </w:r>
      <w:r w:rsidR="00343AD7">
        <w:rPr>
          <w:rFonts w:ascii="Aptos" w:hAnsi="Aptos"/>
          <w:sz w:val="25"/>
          <w:szCs w:val="25"/>
        </w:rPr>
        <w:t>by</w:t>
      </w:r>
      <w:r w:rsidR="00910C5F">
        <w:rPr>
          <w:rFonts w:ascii="Aptos" w:hAnsi="Aptos"/>
          <w:sz w:val="25"/>
          <w:szCs w:val="25"/>
        </w:rPr>
        <w:t xml:space="preserve"> imitating peers</w:t>
      </w:r>
      <w:r w:rsidR="00343AD7">
        <w:rPr>
          <w:rFonts w:ascii="Aptos" w:hAnsi="Aptos"/>
          <w:sz w:val="25"/>
          <w:szCs w:val="25"/>
        </w:rPr>
        <w:t>, although she did not</w:t>
      </w:r>
      <w:r w:rsidR="00910C5F">
        <w:rPr>
          <w:rFonts w:ascii="Aptos" w:hAnsi="Aptos"/>
          <w:sz w:val="25"/>
          <w:szCs w:val="25"/>
        </w:rPr>
        <w:t xml:space="preserve"> recognize these behaviors as being unexpected. Ms. Gillen concluded that Isa’s pragmatic/social language skills fell within the low average to solidly average range, and that her inattention to task and impulsiveness appeared to impact her ability to consistently read subtle contextual and interpersonal skills. She noted that Isa would benefit from a structured, predictable routine, opportunities to work in small groups when appropriate, conscious pairing with peers, preview and review of </w:t>
      </w:r>
      <w:r w:rsidR="00910C5F">
        <w:rPr>
          <w:rFonts w:ascii="Aptos" w:hAnsi="Aptos"/>
          <w:sz w:val="25"/>
          <w:szCs w:val="25"/>
        </w:rPr>
        <w:lastRenderedPageBreak/>
        <w:t>social expectations prior to unstructured activities, check-ins to ensure she is on task, frequent breaks throughout the school day, and access to sensory tools. Ms. Gillen also recommended that Isa have the opportunity to debrief social situations with an adult</w:t>
      </w:r>
      <w:r w:rsidR="005320E1">
        <w:rPr>
          <w:rFonts w:ascii="Aptos" w:hAnsi="Aptos"/>
          <w:sz w:val="25"/>
          <w:szCs w:val="25"/>
        </w:rPr>
        <w:t xml:space="preserve"> </w:t>
      </w:r>
      <w:r w:rsidR="00910C5F">
        <w:rPr>
          <w:rFonts w:ascii="Aptos" w:hAnsi="Aptos"/>
          <w:sz w:val="25"/>
          <w:szCs w:val="25"/>
        </w:rPr>
        <w:t xml:space="preserve">and meet with the SAC or guidance counselor. </w:t>
      </w:r>
      <w:r w:rsidR="004008ED">
        <w:rPr>
          <w:rFonts w:ascii="Aptos" w:hAnsi="Aptos"/>
          <w:sz w:val="25"/>
          <w:szCs w:val="25"/>
        </w:rPr>
        <w:t>(S-5;</w:t>
      </w:r>
      <w:r w:rsidR="001A49A9">
        <w:rPr>
          <w:rFonts w:ascii="Aptos" w:hAnsi="Aptos"/>
          <w:sz w:val="25"/>
          <w:szCs w:val="25"/>
        </w:rPr>
        <w:t xml:space="preserve"> S-12</w:t>
      </w:r>
      <w:r w:rsidR="00C04898">
        <w:rPr>
          <w:rFonts w:ascii="Aptos" w:hAnsi="Aptos"/>
          <w:sz w:val="25"/>
          <w:szCs w:val="25"/>
        </w:rPr>
        <w:t>;</w:t>
      </w:r>
      <w:r w:rsidR="00222F36">
        <w:rPr>
          <w:rFonts w:ascii="Aptos" w:hAnsi="Aptos"/>
          <w:sz w:val="25"/>
          <w:szCs w:val="25"/>
        </w:rPr>
        <w:t xml:space="preserve"> Florek III: 560-63</w:t>
      </w:r>
      <w:r w:rsidR="00E5139D">
        <w:rPr>
          <w:rFonts w:ascii="Aptos" w:hAnsi="Aptos"/>
          <w:sz w:val="25"/>
          <w:szCs w:val="25"/>
        </w:rPr>
        <w:t>, 769</w:t>
      </w:r>
      <w:r w:rsidR="00222F36">
        <w:rPr>
          <w:rFonts w:ascii="Aptos" w:hAnsi="Aptos"/>
          <w:sz w:val="25"/>
          <w:szCs w:val="25"/>
        </w:rPr>
        <w:t>)</w:t>
      </w:r>
    </w:p>
    <w:p w14:paraId="12DF878B" w14:textId="77777777" w:rsidR="003E7EC2" w:rsidRPr="00150052" w:rsidRDefault="003E7EC2" w:rsidP="00EB30CB">
      <w:pPr>
        <w:pStyle w:val="ListParagraph"/>
        <w:spacing w:after="100" w:afterAutospacing="1"/>
        <w:ind w:left="360"/>
        <w:rPr>
          <w:rFonts w:ascii="Aptos" w:hAnsi="Aptos"/>
          <w:sz w:val="16"/>
          <w:szCs w:val="16"/>
        </w:rPr>
      </w:pPr>
    </w:p>
    <w:p w14:paraId="263C8506" w14:textId="19C8C478" w:rsidR="003E7EC2" w:rsidRPr="003E7EC2" w:rsidRDefault="004008ED" w:rsidP="00EB30CB">
      <w:pPr>
        <w:pStyle w:val="ListParagraph"/>
        <w:numPr>
          <w:ilvl w:val="0"/>
          <w:numId w:val="30"/>
        </w:numPr>
        <w:spacing w:after="100" w:afterAutospacing="1"/>
        <w:ind w:left="360"/>
        <w:rPr>
          <w:rFonts w:ascii="Aptos" w:hAnsi="Aptos"/>
          <w:sz w:val="25"/>
          <w:szCs w:val="25"/>
        </w:rPr>
      </w:pPr>
      <w:r w:rsidRPr="001312F3">
        <w:rPr>
          <w:rFonts w:ascii="Aptos" w:hAnsi="Aptos"/>
          <w:sz w:val="25"/>
          <w:szCs w:val="25"/>
        </w:rPr>
        <w:t>Isa’s OT evalu</w:t>
      </w:r>
      <w:r w:rsidR="004D6567" w:rsidRPr="001312F3">
        <w:rPr>
          <w:rFonts w:ascii="Aptos" w:hAnsi="Aptos"/>
          <w:sz w:val="25"/>
          <w:szCs w:val="25"/>
        </w:rPr>
        <w:t xml:space="preserve">ator noted that </w:t>
      </w:r>
      <w:r w:rsidR="00204175">
        <w:rPr>
          <w:rFonts w:ascii="Aptos" w:hAnsi="Aptos"/>
          <w:sz w:val="25"/>
          <w:szCs w:val="25"/>
        </w:rPr>
        <w:t>during her observation times</w:t>
      </w:r>
      <w:r w:rsidR="004D6567" w:rsidRPr="001312F3">
        <w:rPr>
          <w:rFonts w:ascii="Aptos" w:hAnsi="Aptos"/>
          <w:sz w:val="25"/>
          <w:szCs w:val="25"/>
        </w:rPr>
        <w:t>,</w:t>
      </w:r>
      <w:r w:rsidR="00204175">
        <w:rPr>
          <w:rFonts w:ascii="Aptos" w:hAnsi="Aptos"/>
          <w:sz w:val="25"/>
          <w:szCs w:val="25"/>
        </w:rPr>
        <w:t xml:space="preserve"> with her accommodations in place, Isa was</w:t>
      </w:r>
      <w:r w:rsidR="004D6567" w:rsidRPr="001312F3">
        <w:rPr>
          <w:rFonts w:ascii="Aptos" w:hAnsi="Aptos"/>
          <w:sz w:val="25"/>
          <w:szCs w:val="25"/>
        </w:rPr>
        <w:t xml:space="preserve"> an active participant. The evaluation</w:t>
      </w:r>
      <w:r w:rsidRPr="001312F3">
        <w:rPr>
          <w:rFonts w:ascii="Aptos" w:hAnsi="Aptos"/>
          <w:sz w:val="25"/>
          <w:szCs w:val="25"/>
        </w:rPr>
        <w:t xml:space="preserve"> indicated that </w:t>
      </w:r>
      <w:r w:rsidR="004D6567" w:rsidRPr="001312F3">
        <w:rPr>
          <w:rFonts w:ascii="Aptos" w:hAnsi="Aptos"/>
          <w:sz w:val="25"/>
          <w:szCs w:val="25"/>
        </w:rPr>
        <w:t>Isa was</w:t>
      </w:r>
      <w:r w:rsidRPr="001312F3">
        <w:rPr>
          <w:rFonts w:ascii="Aptos" w:hAnsi="Aptos"/>
          <w:sz w:val="25"/>
          <w:szCs w:val="25"/>
        </w:rPr>
        <w:t xml:space="preserve"> having difficulties in all areas of sensory processing </w:t>
      </w:r>
      <w:r w:rsidR="005320E1">
        <w:rPr>
          <w:rFonts w:ascii="Aptos" w:hAnsi="Aptos"/>
          <w:sz w:val="25"/>
          <w:szCs w:val="25"/>
        </w:rPr>
        <w:t xml:space="preserve">in </w:t>
      </w:r>
      <w:r w:rsidRPr="001312F3">
        <w:rPr>
          <w:rFonts w:ascii="Aptos" w:hAnsi="Aptos"/>
          <w:sz w:val="25"/>
          <w:szCs w:val="25"/>
        </w:rPr>
        <w:t>the classroom environment, though the evaluator noted that her score “should be interpreted with caution as medical, developmental, cognitive, behavioral, emotional, and environmental factor</w:t>
      </w:r>
      <w:r w:rsidR="00267317" w:rsidRPr="001312F3">
        <w:rPr>
          <w:rFonts w:ascii="Aptos" w:hAnsi="Aptos"/>
          <w:sz w:val="25"/>
          <w:szCs w:val="25"/>
        </w:rPr>
        <w:t>s” may have impacted her overall performance, such that some of the behaviors “may be more of a product of her anxiety and ADHD rather than a truly sensory based difficulty.”</w:t>
      </w:r>
      <w:r w:rsidR="004D6567" w:rsidRPr="001312F3">
        <w:rPr>
          <w:rFonts w:ascii="Aptos" w:hAnsi="Aptos"/>
          <w:sz w:val="25"/>
          <w:szCs w:val="25"/>
        </w:rPr>
        <w:t xml:space="preserve"> </w:t>
      </w:r>
      <w:r w:rsidR="00910C5F" w:rsidRPr="001312F3">
        <w:rPr>
          <w:rFonts w:ascii="Aptos" w:hAnsi="Aptos"/>
          <w:sz w:val="25"/>
          <w:szCs w:val="25"/>
        </w:rPr>
        <w:t>(S-5</w:t>
      </w:r>
      <w:r w:rsidR="0022562D">
        <w:rPr>
          <w:rFonts w:ascii="Aptos" w:hAnsi="Aptos"/>
          <w:sz w:val="25"/>
          <w:szCs w:val="25"/>
        </w:rPr>
        <w:t xml:space="preserve">; Florek, V: </w:t>
      </w:r>
      <w:r w:rsidR="005215C8">
        <w:rPr>
          <w:rFonts w:ascii="Aptos" w:hAnsi="Aptos"/>
          <w:sz w:val="25"/>
          <w:szCs w:val="25"/>
        </w:rPr>
        <w:t>627-28</w:t>
      </w:r>
      <w:r w:rsidR="00910C5F" w:rsidRPr="001312F3">
        <w:rPr>
          <w:rFonts w:ascii="Aptos" w:hAnsi="Aptos"/>
          <w:sz w:val="25"/>
          <w:szCs w:val="25"/>
        </w:rPr>
        <w:t>)</w:t>
      </w:r>
    </w:p>
    <w:p w14:paraId="02DAFD85" w14:textId="77777777" w:rsidR="003E7EC2" w:rsidRPr="00B94472" w:rsidRDefault="003E7EC2" w:rsidP="00EB30CB">
      <w:pPr>
        <w:pStyle w:val="ListParagraph"/>
        <w:spacing w:after="100" w:afterAutospacing="1"/>
        <w:ind w:left="360"/>
        <w:rPr>
          <w:rFonts w:ascii="Aptos" w:hAnsi="Aptos"/>
          <w:sz w:val="16"/>
          <w:szCs w:val="16"/>
        </w:rPr>
      </w:pPr>
    </w:p>
    <w:p w14:paraId="2F245AEC" w14:textId="605F697B" w:rsidR="003E7EC2" w:rsidRDefault="00B94472" w:rsidP="00EB30CB">
      <w:pPr>
        <w:pStyle w:val="ListParagraph"/>
        <w:numPr>
          <w:ilvl w:val="0"/>
          <w:numId w:val="30"/>
        </w:numPr>
        <w:spacing w:after="100" w:afterAutospacing="1"/>
        <w:ind w:left="360"/>
        <w:rPr>
          <w:rFonts w:ascii="Aptos" w:hAnsi="Aptos"/>
          <w:sz w:val="25"/>
          <w:szCs w:val="25"/>
        </w:rPr>
      </w:pPr>
      <w:r>
        <w:rPr>
          <w:rFonts w:ascii="Aptos" w:hAnsi="Aptos"/>
          <w:noProof/>
          <w:sz w:val="25"/>
          <w:szCs w:val="25"/>
        </w:rPr>
        <mc:AlternateContent>
          <mc:Choice Requires="aink">
            <w:drawing>
              <wp:anchor distT="0" distB="0" distL="114300" distR="114300" simplePos="0" relativeHeight="251660288" behindDoc="0" locked="0" layoutInCell="1" allowOverlap="1" wp14:anchorId="66899E20" wp14:editId="123407A0">
                <wp:simplePos x="0" y="0"/>
                <wp:positionH relativeFrom="column">
                  <wp:posOffset>4396946</wp:posOffset>
                </wp:positionH>
                <wp:positionV relativeFrom="paragraph">
                  <wp:posOffset>357908</wp:posOffset>
                </wp:positionV>
                <wp:extent cx="360" cy="360"/>
                <wp:effectExtent l="0" t="0" r="0" b="0"/>
                <wp:wrapNone/>
                <wp:docPr id="1734652805"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6899E20" wp14:editId="123407A0">
                <wp:simplePos x="0" y="0"/>
                <wp:positionH relativeFrom="column">
                  <wp:posOffset>4396946</wp:posOffset>
                </wp:positionH>
                <wp:positionV relativeFrom="paragraph">
                  <wp:posOffset>357908</wp:posOffset>
                </wp:positionV>
                <wp:extent cx="360" cy="360"/>
                <wp:effectExtent l="0" t="0" r="0" b="0"/>
                <wp:wrapNone/>
                <wp:docPr id="1734652805" name="Ink 2"/>
                <wp:cNvGraphicFramePr/>
                <a:graphic xmlns:a="http://schemas.openxmlformats.org/drawingml/2006/main">
                  <a:graphicData uri="http://schemas.openxmlformats.org/drawingml/2006/picture">
                    <pic:pic xmlns:pic="http://schemas.openxmlformats.org/drawingml/2006/picture">
                      <pic:nvPicPr>
                        <pic:cNvPr id="1734652805" name="Ink 2"/>
                        <pic:cNvPicPr/>
                      </pic:nvPicPr>
                      <pic:blipFill>
                        <a:blip r:embed="rId9"/>
                        <a:stretch>
                          <a:fillRect/>
                        </a:stretch>
                      </pic:blipFill>
                      <pic:spPr>
                        <a:xfrm>
                          <a:off x="0" y="0"/>
                          <a:ext cx="18000" cy="108000"/>
                        </a:xfrm>
                        <a:prstGeom prst="rect">
                          <a:avLst/>
                        </a:prstGeom>
                      </pic:spPr>
                    </pic:pic>
                  </a:graphicData>
                </a:graphic>
              </wp:anchor>
            </w:drawing>
          </mc:Fallback>
        </mc:AlternateContent>
      </w:r>
      <w:r w:rsidR="008702CB">
        <w:rPr>
          <w:rFonts w:ascii="Aptos" w:hAnsi="Aptos"/>
          <w:sz w:val="25"/>
          <w:szCs w:val="25"/>
        </w:rPr>
        <w:t>At approximately 3:17pm on</w:t>
      </w:r>
      <w:r w:rsidR="001312F3">
        <w:rPr>
          <w:rFonts w:ascii="Aptos" w:hAnsi="Aptos"/>
          <w:sz w:val="25"/>
          <w:szCs w:val="25"/>
        </w:rPr>
        <w:t xml:space="preserve"> March 28, 2023, two days in advance of the</w:t>
      </w:r>
      <w:r w:rsidR="00CC65B6">
        <w:rPr>
          <w:rFonts w:ascii="Aptos" w:hAnsi="Aptos"/>
          <w:sz w:val="25"/>
          <w:szCs w:val="25"/>
        </w:rPr>
        <w:t xml:space="preserve"> March 2023</w:t>
      </w:r>
      <w:r w:rsidR="001312F3">
        <w:rPr>
          <w:rFonts w:ascii="Aptos" w:hAnsi="Aptos"/>
          <w:sz w:val="25"/>
          <w:szCs w:val="25"/>
        </w:rPr>
        <w:t xml:space="preserve"> T</w:t>
      </w:r>
      <w:r w:rsidR="00CC65B6">
        <w:rPr>
          <w:rFonts w:ascii="Aptos" w:hAnsi="Aptos"/>
          <w:sz w:val="25"/>
          <w:szCs w:val="25"/>
        </w:rPr>
        <w:t>eam meeting</w:t>
      </w:r>
      <w:r w:rsidR="008702CB">
        <w:rPr>
          <w:rFonts w:ascii="Aptos" w:hAnsi="Aptos"/>
          <w:sz w:val="25"/>
          <w:szCs w:val="25"/>
        </w:rPr>
        <w:t>, Hingham Special Education Administrative Assistant Darcy Greene sent Isa’s Emotional Assessment, O</w:t>
      </w:r>
      <w:r w:rsidR="00A332F2">
        <w:rPr>
          <w:rFonts w:ascii="Aptos" w:hAnsi="Aptos"/>
          <w:sz w:val="25"/>
          <w:szCs w:val="25"/>
        </w:rPr>
        <w:t>T</w:t>
      </w:r>
      <w:r w:rsidR="008702CB">
        <w:rPr>
          <w:rFonts w:ascii="Aptos" w:hAnsi="Aptos"/>
          <w:sz w:val="25"/>
          <w:szCs w:val="25"/>
        </w:rPr>
        <w:t xml:space="preserve"> Evaluation, F</w:t>
      </w:r>
      <w:r w:rsidR="00A332F2">
        <w:rPr>
          <w:rFonts w:ascii="Aptos" w:hAnsi="Aptos"/>
          <w:sz w:val="25"/>
          <w:szCs w:val="25"/>
        </w:rPr>
        <w:t>BA</w:t>
      </w:r>
      <w:r w:rsidR="008702CB">
        <w:rPr>
          <w:rFonts w:ascii="Aptos" w:hAnsi="Aptos"/>
          <w:sz w:val="25"/>
          <w:szCs w:val="25"/>
        </w:rPr>
        <w:t xml:space="preserve">, and Speech/Language </w:t>
      </w:r>
      <w:r w:rsidR="00BD7A5F">
        <w:rPr>
          <w:rFonts w:ascii="Aptos" w:hAnsi="Aptos"/>
          <w:sz w:val="25"/>
          <w:szCs w:val="25"/>
        </w:rPr>
        <w:t>E</w:t>
      </w:r>
      <w:r w:rsidR="008702CB">
        <w:rPr>
          <w:rFonts w:ascii="Aptos" w:hAnsi="Aptos"/>
          <w:sz w:val="25"/>
          <w:szCs w:val="25"/>
        </w:rPr>
        <w:t>valuation to Parents by email.</w:t>
      </w:r>
      <w:r w:rsidR="00E537EE">
        <w:rPr>
          <w:rFonts w:ascii="Aptos" w:hAnsi="Aptos"/>
          <w:sz w:val="25"/>
          <w:szCs w:val="25"/>
        </w:rPr>
        <w:t xml:space="preserve"> </w:t>
      </w:r>
      <w:r w:rsidR="008702CB">
        <w:rPr>
          <w:rFonts w:ascii="Aptos" w:hAnsi="Aptos"/>
          <w:sz w:val="25"/>
          <w:szCs w:val="25"/>
        </w:rPr>
        <w:t>At this time, Ms. Greene had not yet received Isa’s Educational Assessment Part A and B (Ed A and B) from Ms. Gomes. (</w:t>
      </w:r>
      <w:r w:rsidR="00D808E7">
        <w:rPr>
          <w:rFonts w:ascii="Aptos" w:hAnsi="Aptos"/>
          <w:sz w:val="25"/>
          <w:szCs w:val="25"/>
        </w:rPr>
        <w:t xml:space="preserve">P-47; </w:t>
      </w:r>
      <w:r w:rsidR="008702CB">
        <w:rPr>
          <w:rFonts w:ascii="Aptos" w:hAnsi="Aptos"/>
          <w:sz w:val="25"/>
          <w:szCs w:val="25"/>
        </w:rPr>
        <w:t>S-15</w:t>
      </w:r>
      <w:r w:rsidR="00C87FE6">
        <w:rPr>
          <w:rFonts w:ascii="Aptos" w:hAnsi="Aptos"/>
          <w:sz w:val="25"/>
          <w:szCs w:val="25"/>
        </w:rPr>
        <w:t>; Florek</w:t>
      </w:r>
      <w:r w:rsidR="00465334">
        <w:rPr>
          <w:rFonts w:ascii="Aptos" w:hAnsi="Aptos"/>
          <w:sz w:val="25"/>
          <w:szCs w:val="25"/>
        </w:rPr>
        <w:t>,</w:t>
      </w:r>
      <w:r w:rsidR="00C87FE6">
        <w:rPr>
          <w:rFonts w:ascii="Aptos" w:hAnsi="Aptos"/>
          <w:sz w:val="25"/>
          <w:szCs w:val="25"/>
        </w:rPr>
        <w:t xml:space="preserve"> V:</w:t>
      </w:r>
      <w:r w:rsidR="00465334">
        <w:rPr>
          <w:rFonts w:ascii="Aptos" w:hAnsi="Aptos"/>
          <w:sz w:val="25"/>
          <w:szCs w:val="25"/>
        </w:rPr>
        <w:t xml:space="preserve"> </w:t>
      </w:r>
      <w:r w:rsidR="00AE2CBD">
        <w:rPr>
          <w:rFonts w:ascii="Aptos" w:hAnsi="Aptos"/>
          <w:sz w:val="25"/>
          <w:szCs w:val="25"/>
        </w:rPr>
        <w:t xml:space="preserve">632, </w:t>
      </w:r>
      <w:r w:rsidR="00465334">
        <w:rPr>
          <w:rFonts w:ascii="Aptos" w:hAnsi="Aptos"/>
          <w:sz w:val="25"/>
          <w:szCs w:val="25"/>
        </w:rPr>
        <w:t>635-</w:t>
      </w:r>
      <w:r w:rsidR="007B4CEE">
        <w:rPr>
          <w:rFonts w:ascii="Aptos" w:hAnsi="Aptos"/>
          <w:sz w:val="25"/>
          <w:szCs w:val="25"/>
        </w:rPr>
        <w:t>37,</w:t>
      </w:r>
      <w:r w:rsidR="00C87FE6">
        <w:rPr>
          <w:rFonts w:ascii="Aptos" w:hAnsi="Aptos"/>
          <w:sz w:val="25"/>
          <w:szCs w:val="25"/>
        </w:rPr>
        <w:t xml:space="preserve"> 802-80</w:t>
      </w:r>
      <w:r w:rsidR="00954827">
        <w:rPr>
          <w:rFonts w:ascii="Aptos" w:hAnsi="Aptos"/>
          <w:sz w:val="25"/>
          <w:szCs w:val="25"/>
        </w:rPr>
        <w:t>7</w:t>
      </w:r>
      <w:r w:rsidR="0033373D">
        <w:rPr>
          <w:rFonts w:ascii="Aptos" w:hAnsi="Aptos"/>
          <w:sz w:val="25"/>
          <w:szCs w:val="25"/>
        </w:rPr>
        <w:t>. VI: 87</w:t>
      </w:r>
      <w:r w:rsidR="0038485F">
        <w:rPr>
          <w:rFonts w:ascii="Aptos" w:hAnsi="Aptos"/>
          <w:sz w:val="25"/>
          <w:szCs w:val="25"/>
        </w:rPr>
        <w:t>4-75</w:t>
      </w:r>
      <w:r w:rsidR="00C87FE6">
        <w:rPr>
          <w:rFonts w:ascii="Aptos" w:hAnsi="Aptos"/>
          <w:sz w:val="25"/>
          <w:szCs w:val="25"/>
        </w:rPr>
        <w:t>)</w:t>
      </w:r>
      <w:r w:rsidR="00E537EE">
        <w:rPr>
          <w:rStyle w:val="FootnoteReference"/>
          <w:rFonts w:ascii="Aptos" w:hAnsi="Aptos"/>
          <w:sz w:val="25"/>
          <w:szCs w:val="25"/>
        </w:rPr>
        <w:footnoteReference w:id="23"/>
      </w:r>
    </w:p>
    <w:p w14:paraId="14AC401D" w14:textId="77777777" w:rsidR="003E7EC2" w:rsidRPr="00851608" w:rsidRDefault="003E7EC2" w:rsidP="00EB30CB">
      <w:pPr>
        <w:pStyle w:val="ListParagraph"/>
        <w:spacing w:after="100" w:afterAutospacing="1"/>
        <w:ind w:left="360"/>
        <w:rPr>
          <w:rFonts w:ascii="Aptos" w:hAnsi="Aptos"/>
          <w:sz w:val="16"/>
          <w:szCs w:val="16"/>
        </w:rPr>
      </w:pPr>
    </w:p>
    <w:p w14:paraId="6E95B0CF" w14:textId="6A147B5F" w:rsidR="003E7EC2" w:rsidRPr="003E7EC2" w:rsidRDefault="008702CB"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It is </w:t>
      </w:r>
      <w:r w:rsidR="008E2E26">
        <w:rPr>
          <w:rFonts w:ascii="Aptos" w:hAnsi="Aptos"/>
          <w:sz w:val="25"/>
          <w:szCs w:val="25"/>
        </w:rPr>
        <w:t>not clear</w:t>
      </w:r>
      <w:r>
        <w:rPr>
          <w:rFonts w:ascii="Aptos" w:hAnsi="Aptos"/>
          <w:sz w:val="25"/>
          <w:szCs w:val="25"/>
        </w:rPr>
        <w:t xml:space="preserve"> </w:t>
      </w:r>
      <w:r w:rsidR="00D808E7">
        <w:rPr>
          <w:rFonts w:ascii="Aptos" w:hAnsi="Aptos"/>
          <w:sz w:val="25"/>
          <w:szCs w:val="25"/>
        </w:rPr>
        <w:t>that</w:t>
      </w:r>
      <w:r>
        <w:rPr>
          <w:rFonts w:ascii="Aptos" w:hAnsi="Aptos"/>
          <w:sz w:val="25"/>
          <w:szCs w:val="25"/>
        </w:rPr>
        <w:t xml:space="preserve"> Parents received the Ed A and B prior to the </w:t>
      </w:r>
      <w:r w:rsidR="00C41F07">
        <w:rPr>
          <w:rFonts w:ascii="Aptos" w:hAnsi="Aptos"/>
          <w:sz w:val="25"/>
          <w:szCs w:val="25"/>
        </w:rPr>
        <w:t xml:space="preserve">Team meeting on </w:t>
      </w:r>
      <w:r>
        <w:rPr>
          <w:rFonts w:ascii="Aptos" w:hAnsi="Aptos"/>
          <w:sz w:val="25"/>
          <w:szCs w:val="25"/>
        </w:rPr>
        <w:t xml:space="preserve">March </w:t>
      </w:r>
      <w:r w:rsidR="00C41F07">
        <w:rPr>
          <w:rFonts w:ascii="Aptos" w:hAnsi="Aptos"/>
          <w:sz w:val="25"/>
          <w:szCs w:val="25"/>
        </w:rPr>
        <w:t xml:space="preserve">30, </w:t>
      </w:r>
      <w:r>
        <w:rPr>
          <w:rFonts w:ascii="Aptos" w:hAnsi="Aptos"/>
          <w:sz w:val="25"/>
          <w:szCs w:val="25"/>
        </w:rPr>
        <w:t xml:space="preserve">2023 </w:t>
      </w:r>
      <w:r w:rsidR="00C41F07">
        <w:rPr>
          <w:rFonts w:ascii="Aptos" w:hAnsi="Aptos"/>
          <w:sz w:val="25"/>
          <w:szCs w:val="25"/>
        </w:rPr>
        <w:t xml:space="preserve">(March 2023 </w:t>
      </w:r>
      <w:r>
        <w:rPr>
          <w:rFonts w:ascii="Aptos" w:hAnsi="Aptos"/>
          <w:sz w:val="25"/>
          <w:szCs w:val="25"/>
        </w:rPr>
        <w:t>meeting</w:t>
      </w:r>
      <w:r w:rsidR="00C41F07">
        <w:rPr>
          <w:rFonts w:ascii="Aptos" w:hAnsi="Aptos"/>
          <w:sz w:val="25"/>
          <w:szCs w:val="25"/>
        </w:rPr>
        <w:t>)</w:t>
      </w:r>
      <w:r>
        <w:rPr>
          <w:rFonts w:ascii="Aptos" w:hAnsi="Aptos"/>
          <w:sz w:val="25"/>
          <w:szCs w:val="25"/>
        </w:rPr>
        <w:t>.</w:t>
      </w:r>
      <w:r>
        <w:rPr>
          <w:rStyle w:val="FootnoteReference"/>
          <w:rFonts w:ascii="Aptos" w:hAnsi="Aptos"/>
          <w:sz w:val="25"/>
          <w:szCs w:val="25"/>
        </w:rPr>
        <w:footnoteReference w:id="24"/>
      </w:r>
      <w:r>
        <w:rPr>
          <w:rFonts w:ascii="Aptos" w:hAnsi="Aptos"/>
          <w:sz w:val="25"/>
          <w:szCs w:val="25"/>
        </w:rPr>
        <w:t xml:space="preserve"> (</w:t>
      </w:r>
      <w:r w:rsidR="00D808E7">
        <w:rPr>
          <w:rFonts w:ascii="Aptos" w:hAnsi="Aptos"/>
          <w:sz w:val="25"/>
          <w:szCs w:val="25"/>
        </w:rPr>
        <w:t xml:space="preserve">P-47, </w:t>
      </w:r>
      <w:r w:rsidR="005565DD">
        <w:rPr>
          <w:rFonts w:ascii="Aptos" w:hAnsi="Aptos"/>
          <w:sz w:val="25"/>
          <w:szCs w:val="25"/>
        </w:rPr>
        <w:t xml:space="preserve">P-49; </w:t>
      </w:r>
      <w:r>
        <w:rPr>
          <w:rFonts w:ascii="Aptos" w:hAnsi="Aptos"/>
          <w:sz w:val="25"/>
          <w:szCs w:val="25"/>
        </w:rPr>
        <w:t>S-15</w:t>
      </w:r>
      <w:r w:rsidR="00222F36">
        <w:rPr>
          <w:rFonts w:ascii="Aptos" w:hAnsi="Aptos"/>
          <w:sz w:val="25"/>
          <w:szCs w:val="25"/>
        </w:rPr>
        <w:t>).</w:t>
      </w:r>
    </w:p>
    <w:p w14:paraId="576F9436" w14:textId="77777777" w:rsidR="003E7EC2" w:rsidRDefault="003E7EC2" w:rsidP="00EB30CB">
      <w:pPr>
        <w:pStyle w:val="ListParagraph"/>
        <w:spacing w:after="100" w:afterAutospacing="1"/>
        <w:ind w:left="360"/>
        <w:rPr>
          <w:rFonts w:ascii="Aptos" w:hAnsi="Aptos"/>
          <w:sz w:val="25"/>
          <w:szCs w:val="25"/>
        </w:rPr>
      </w:pPr>
    </w:p>
    <w:p w14:paraId="6AC5388C" w14:textId="277DE2CF" w:rsidR="003E7EC2" w:rsidRPr="003E7EC2" w:rsidRDefault="008F2B50"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 xml:space="preserve">On the </w:t>
      </w:r>
      <w:r w:rsidR="005565DD">
        <w:rPr>
          <w:rFonts w:ascii="Aptos" w:hAnsi="Aptos"/>
          <w:sz w:val="25"/>
          <w:szCs w:val="25"/>
        </w:rPr>
        <w:t>Ed A,</w:t>
      </w:r>
      <w:r>
        <w:rPr>
          <w:rFonts w:ascii="Aptos" w:hAnsi="Aptos"/>
          <w:sz w:val="25"/>
          <w:szCs w:val="25"/>
        </w:rPr>
        <w:t xml:space="preserve"> Ms. Gomes noted that Isa is easily distracted, misses social cues, and refuses to do tasks when fixated on </w:t>
      </w:r>
      <w:r w:rsidR="00E537EE">
        <w:rPr>
          <w:rFonts w:ascii="Aptos" w:hAnsi="Aptos"/>
          <w:sz w:val="25"/>
          <w:szCs w:val="25"/>
        </w:rPr>
        <w:t>a particular</w:t>
      </w:r>
      <w:r>
        <w:rPr>
          <w:rFonts w:ascii="Aptos" w:hAnsi="Aptos"/>
          <w:sz w:val="25"/>
          <w:szCs w:val="25"/>
        </w:rPr>
        <w:t xml:space="preserve"> peer. She</w:t>
      </w:r>
      <w:r w:rsidR="005565DD">
        <w:rPr>
          <w:rFonts w:ascii="Aptos" w:hAnsi="Aptos"/>
          <w:sz w:val="25"/>
          <w:szCs w:val="25"/>
        </w:rPr>
        <w:t xml:space="preserve"> indicated that Isa’s support schedule, which includes extra math and reading support a minimum of three days a week in a small group, “interferes with conventional classroom structure,” but that Isa responds better with individual one-on-one support or small group work with limited distractions. Ms. Gomes </w:t>
      </w:r>
      <w:r>
        <w:rPr>
          <w:rFonts w:ascii="Aptos" w:hAnsi="Aptos"/>
          <w:sz w:val="25"/>
          <w:szCs w:val="25"/>
        </w:rPr>
        <w:t xml:space="preserve">explained, consistent with her report at the February 28, </w:t>
      </w:r>
      <w:proofErr w:type="gramStart"/>
      <w:r>
        <w:rPr>
          <w:rFonts w:ascii="Aptos" w:hAnsi="Aptos"/>
          <w:sz w:val="25"/>
          <w:szCs w:val="25"/>
        </w:rPr>
        <w:t>2023</w:t>
      </w:r>
      <w:proofErr w:type="gramEnd"/>
      <w:r>
        <w:rPr>
          <w:rFonts w:ascii="Aptos" w:hAnsi="Aptos"/>
          <w:sz w:val="25"/>
          <w:szCs w:val="25"/>
        </w:rPr>
        <w:t xml:space="preserve"> Team meeting,</w:t>
      </w:r>
      <w:r w:rsidR="005565DD">
        <w:rPr>
          <w:rFonts w:ascii="Aptos" w:hAnsi="Aptos"/>
          <w:sz w:val="25"/>
          <w:szCs w:val="25"/>
        </w:rPr>
        <w:t xml:space="preserve"> that </w:t>
      </w:r>
      <w:r w:rsidR="00DD352D">
        <w:rPr>
          <w:rFonts w:ascii="Aptos" w:hAnsi="Aptos"/>
          <w:sz w:val="25"/>
          <w:szCs w:val="25"/>
        </w:rPr>
        <w:t xml:space="preserve">the “calming objects” on Isa’s desk appeared to be distracting and tied more closely to peer acceptance than </w:t>
      </w:r>
      <w:r w:rsidR="00B64A3A">
        <w:rPr>
          <w:rFonts w:ascii="Aptos" w:hAnsi="Aptos"/>
          <w:sz w:val="25"/>
          <w:szCs w:val="25"/>
        </w:rPr>
        <w:t xml:space="preserve">useful as </w:t>
      </w:r>
      <w:r w:rsidR="00DD352D">
        <w:rPr>
          <w:rFonts w:ascii="Aptos" w:hAnsi="Aptos"/>
          <w:sz w:val="25"/>
          <w:szCs w:val="25"/>
        </w:rPr>
        <w:t>a learning</w:t>
      </w:r>
      <w:r w:rsidR="00D03EB3">
        <w:rPr>
          <w:rFonts w:ascii="Aptos" w:hAnsi="Aptos"/>
          <w:sz w:val="25"/>
          <w:szCs w:val="25"/>
        </w:rPr>
        <w:t xml:space="preserve"> aid</w:t>
      </w:r>
      <w:r w:rsidR="00DD352D">
        <w:rPr>
          <w:rFonts w:ascii="Aptos" w:hAnsi="Aptos"/>
          <w:sz w:val="25"/>
          <w:szCs w:val="25"/>
        </w:rPr>
        <w:t>. She observed that Isa’s “constant need for attention [from a particular peer] continues to influence her negative, defiant, distraction, attention seeking outbursts.” According to Ms. Gomes, Isa shows progress when her environment, socialization, and attention span do not interfere.</w:t>
      </w:r>
      <w:r>
        <w:rPr>
          <w:rFonts w:ascii="Aptos" w:hAnsi="Aptos"/>
          <w:sz w:val="25"/>
          <w:szCs w:val="25"/>
        </w:rPr>
        <w:t xml:space="preserve"> </w:t>
      </w:r>
      <w:r w:rsidR="007343FC">
        <w:rPr>
          <w:rFonts w:ascii="Aptos" w:hAnsi="Aptos"/>
          <w:sz w:val="25"/>
          <w:szCs w:val="25"/>
        </w:rPr>
        <w:t>(</w:t>
      </w:r>
      <w:r w:rsidR="00DD352D">
        <w:rPr>
          <w:rFonts w:ascii="Aptos" w:hAnsi="Aptos"/>
          <w:sz w:val="25"/>
          <w:szCs w:val="25"/>
        </w:rPr>
        <w:t>P-45(b)</w:t>
      </w:r>
      <w:r w:rsidR="00C04898">
        <w:rPr>
          <w:rFonts w:ascii="Aptos" w:hAnsi="Aptos"/>
          <w:sz w:val="25"/>
          <w:szCs w:val="25"/>
        </w:rPr>
        <w:t>;</w:t>
      </w:r>
      <w:r w:rsidR="007343FC">
        <w:rPr>
          <w:rFonts w:ascii="Aptos" w:hAnsi="Aptos"/>
          <w:sz w:val="25"/>
          <w:szCs w:val="25"/>
        </w:rPr>
        <w:t xml:space="preserve"> Florek</w:t>
      </w:r>
      <w:r w:rsidR="0074570F">
        <w:rPr>
          <w:rFonts w:ascii="Aptos" w:hAnsi="Aptos"/>
          <w:sz w:val="25"/>
          <w:szCs w:val="25"/>
        </w:rPr>
        <w:t>,</w:t>
      </w:r>
      <w:r w:rsidR="007343FC">
        <w:rPr>
          <w:rFonts w:ascii="Aptos" w:hAnsi="Aptos"/>
          <w:sz w:val="25"/>
          <w:szCs w:val="25"/>
        </w:rPr>
        <w:t xml:space="preserve"> VI: 93</w:t>
      </w:r>
      <w:r w:rsidR="009C2DF0">
        <w:rPr>
          <w:rFonts w:ascii="Aptos" w:hAnsi="Aptos"/>
          <w:sz w:val="25"/>
          <w:szCs w:val="25"/>
        </w:rPr>
        <w:t>5-</w:t>
      </w:r>
      <w:r w:rsidR="007343FC">
        <w:rPr>
          <w:rFonts w:ascii="Aptos" w:hAnsi="Aptos"/>
          <w:sz w:val="25"/>
          <w:szCs w:val="25"/>
        </w:rPr>
        <w:t>939)</w:t>
      </w:r>
    </w:p>
    <w:p w14:paraId="39541C0F" w14:textId="77777777" w:rsidR="003E7EC2" w:rsidRPr="007A08A8" w:rsidRDefault="003E7EC2" w:rsidP="00EB30CB">
      <w:pPr>
        <w:pStyle w:val="ListParagraph"/>
        <w:spacing w:after="100" w:afterAutospacing="1"/>
        <w:ind w:left="360"/>
        <w:rPr>
          <w:rFonts w:ascii="Aptos" w:hAnsi="Aptos"/>
          <w:sz w:val="16"/>
          <w:szCs w:val="16"/>
        </w:rPr>
      </w:pPr>
    </w:p>
    <w:p w14:paraId="48FC09D6" w14:textId="7582BB7D" w:rsidR="00DD352D" w:rsidRDefault="008F2B50"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According to the Ed</w:t>
      </w:r>
      <w:r w:rsidR="00DD352D">
        <w:rPr>
          <w:rFonts w:ascii="Aptos" w:hAnsi="Aptos"/>
          <w:sz w:val="25"/>
          <w:szCs w:val="25"/>
        </w:rPr>
        <w:t xml:space="preserve"> B, Ms. Gomes noted that with her accommodations and modifications, Isa was performing “below average when relating to learning standards of MA Curriculum Frameworks.” Ms. Gomes observed that Isa experience</w:t>
      </w:r>
      <w:r w:rsidR="00B64A3A">
        <w:rPr>
          <w:rFonts w:ascii="Aptos" w:hAnsi="Aptos"/>
          <w:sz w:val="25"/>
          <w:szCs w:val="25"/>
        </w:rPr>
        <w:t>s</w:t>
      </w:r>
      <w:r w:rsidR="00DD352D">
        <w:rPr>
          <w:rFonts w:ascii="Aptos" w:hAnsi="Aptos"/>
          <w:sz w:val="25"/>
          <w:szCs w:val="25"/>
        </w:rPr>
        <w:t xml:space="preserve"> difficulty staying on task, but that she thrives and excels when in a comfortable (“not a conventional classroom”) setting. She indicated that Isa’s participation in classroom activities depends on the environment, her mood, and </w:t>
      </w:r>
      <w:r w:rsidR="00B64A3A">
        <w:rPr>
          <w:rFonts w:ascii="Aptos" w:hAnsi="Aptos"/>
          <w:sz w:val="25"/>
          <w:szCs w:val="25"/>
        </w:rPr>
        <w:t>the ”</w:t>
      </w:r>
      <w:r w:rsidR="00DD352D">
        <w:rPr>
          <w:rFonts w:ascii="Aptos" w:hAnsi="Aptos"/>
          <w:sz w:val="25"/>
          <w:szCs w:val="25"/>
        </w:rPr>
        <w:t>socialization dynamic.</w:t>
      </w:r>
      <w:r w:rsidR="00B64A3A">
        <w:rPr>
          <w:rFonts w:ascii="Aptos" w:hAnsi="Aptos"/>
          <w:sz w:val="25"/>
          <w:szCs w:val="25"/>
        </w:rPr>
        <w:t>”</w:t>
      </w:r>
      <w:r w:rsidR="00DD352D">
        <w:rPr>
          <w:rFonts w:ascii="Aptos" w:hAnsi="Aptos"/>
          <w:sz w:val="25"/>
          <w:szCs w:val="25"/>
        </w:rPr>
        <w:t xml:space="preserve"> Ms. Gomes also s</w:t>
      </w:r>
      <w:r w:rsidR="00B64A3A">
        <w:rPr>
          <w:rFonts w:ascii="Aptos" w:hAnsi="Aptos"/>
          <w:sz w:val="25"/>
          <w:szCs w:val="25"/>
        </w:rPr>
        <w:t>tated</w:t>
      </w:r>
      <w:r w:rsidR="00DD352D">
        <w:rPr>
          <w:rFonts w:ascii="Aptos" w:hAnsi="Aptos"/>
          <w:sz w:val="25"/>
          <w:szCs w:val="25"/>
        </w:rPr>
        <w:t xml:space="preserve"> that Isa’s communication and socialization skills “seem lower than her age,” as she has difficulty processing peer social interactions. Ms. Gomes again noted that Isa’s lack of attention span, what she referred to as “obsessive behavioral tendences,” and constant need to move or fidget</w:t>
      </w:r>
      <w:r w:rsidR="002C4C45">
        <w:rPr>
          <w:rFonts w:ascii="Aptos" w:hAnsi="Aptos"/>
          <w:sz w:val="25"/>
          <w:szCs w:val="25"/>
        </w:rPr>
        <w:t>,</w:t>
      </w:r>
      <w:r w:rsidR="00DD352D">
        <w:rPr>
          <w:rFonts w:ascii="Aptos" w:hAnsi="Aptos"/>
          <w:sz w:val="25"/>
          <w:szCs w:val="25"/>
        </w:rPr>
        <w:t xml:space="preserve"> appeared to interfere with her ability to retain information. Finally, as to Isa’s interpersonal skills with groups, Ms. Gomes explained that she lacks understanding of peer social cues and her own personal emotional thoughts, which prevents her from socializing fluidly with her peers</w:t>
      </w:r>
      <w:r w:rsidR="002C4C45">
        <w:rPr>
          <w:rFonts w:ascii="Aptos" w:hAnsi="Aptos"/>
          <w:sz w:val="25"/>
          <w:szCs w:val="25"/>
        </w:rPr>
        <w:t xml:space="preserve">, and that </w:t>
      </w:r>
      <w:r w:rsidR="00D808E7">
        <w:rPr>
          <w:rFonts w:ascii="Aptos" w:hAnsi="Aptos"/>
          <w:sz w:val="25"/>
          <w:szCs w:val="25"/>
        </w:rPr>
        <w:t>her behavior may be dictated by a desire for peer acceptance</w:t>
      </w:r>
      <w:r w:rsidR="00DD352D">
        <w:rPr>
          <w:rFonts w:ascii="Aptos" w:hAnsi="Aptos"/>
          <w:sz w:val="25"/>
          <w:szCs w:val="25"/>
        </w:rPr>
        <w:t>. Ms. Gomes concluded that Isa is bright and talented, benefits from small group learning and one</w:t>
      </w:r>
      <w:r w:rsidR="00B64A3A">
        <w:rPr>
          <w:rFonts w:ascii="Aptos" w:hAnsi="Aptos"/>
          <w:sz w:val="25"/>
          <w:szCs w:val="25"/>
        </w:rPr>
        <w:t>-</w:t>
      </w:r>
      <w:r w:rsidR="00DD352D">
        <w:rPr>
          <w:rFonts w:ascii="Aptos" w:hAnsi="Aptos"/>
          <w:sz w:val="25"/>
          <w:szCs w:val="25"/>
        </w:rPr>
        <w:t>on</w:t>
      </w:r>
      <w:r w:rsidR="00B64A3A">
        <w:rPr>
          <w:rFonts w:ascii="Aptos" w:hAnsi="Aptos"/>
          <w:sz w:val="25"/>
          <w:szCs w:val="25"/>
        </w:rPr>
        <w:t>-</w:t>
      </w:r>
      <w:r w:rsidR="00DD352D">
        <w:rPr>
          <w:rFonts w:ascii="Aptos" w:hAnsi="Aptos"/>
          <w:sz w:val="25"/>
          <w:szCs w:val="25"/>
        </w:rPr>
        <w:t xml:space="preserve">one individual support, and gets overstimulated and </w:t>
      </w:r>
      <w:r w:rsidR="00D808E7">
        <w:rPr>
          <w:rFonts w:ascii="Aptos" w:hAnsi="Aptos"/>
          <w:sz w:val="25"/>
          <w:szCs w:val="25"/>
        </w:rPr>
        <w:t>easily distracted in a conventional/traditional classroom setting.</w:t>
      </w:r>
      <w:r w:rsidR="00DD352D">
        <w:rPr>
          <w:rFonts w:ascii="Aptos" w:hAnsi="Aptos"/>
          <w:sz w:val="25"/>
          <w:szCs w:val="25"/>
        </w:rPr>
        <w:t xml:space="preserve"> (P-4</w:t>
      </w:r>
      <w:r w:rsidR="00D03EB3">
        <w:rPr>
          <w:rFonts w:ascii="Aptos" w:hAnsi="Aptos"/>
          <w:sz w:val="25"/>
          <w:szCs w:val="25"/>
        </w:rPr>
        <w:t>5</w:t>
      </w:r>
      <w:r w:rsidR="00DD352D">
        <w:rPr>
          <w:rFonts w:ascii="Aptos" w:hAnsi="Aptos"/>
          <w:sz w:val="25"/>
          <w:szCs w:val="25"/>
        </w:rPr>
        <w:t>(a) and (b)</w:t>
      </w:r>
      <w:r w:rsidR="00C04898">
        <w:rPr>
          <w:rFonts w:ascii="Aptos" w:hAnsi="Aptos"/>
          <w:sz w:val="25"/>
          <w:szCs w:val="25"/>
        </w:rPr>
        <w:t>;</w:t>
      </w:r>
      <w:r w:rsidR="00E7201E">
        <w:rPr>
          <w:rFonts w:ascii="Aptos" w:hAnsi="Aptos"/>
          <w:sz w:val="25"/>
          <w:szCs w:val="25"/>
        </w:rPr>
        <w:t xml:space="preserve"> </w:t>
      </w:r>
      <w:r w:rsidR="00EB4F21">
        <w:rPr>
          <w:rFonts w:ascii="Aptos" w:hAnsi="Aptos"/>
          <w:sz w:val="25"/>
          <w:szCs w:val="25"/>
        </w:rPr>
        <w:t>Cataldo, III: 391-</w:t>
      </w:r>
      <w:r w:rsidR="00805824">
        <w:rPr>
          <w:rFonts w:ascii="Aptos" w:hAnsi="Aptos"/>
          <w:sz w:val="25"/>
          <w:szCs w:val="25"/>
        </w:rPr>
        <w:t>92, 394</w:t>
      </w:r>
      <w:r w:rsidR="000F5CA7">
        <w:rPr>
          <w:rFonts w:ascii="Aptos" w:hAnsi="Aptos"/>
          <w:sz w:val="25"/>
          <w:szCs w:val="25"/>
        </w:rPr>
        <w:t xml:space="preserve">-95; </w:t>
      </w:r>
      <w:r w:rsidR="00E7201E">
        <w:rPr>
          <w:rFonts w:ascii="Aptos" w:hAnsi="Aptos"/>
          <w:sz w:val="25"/>
          <w:szCs w:val="25"/>
        </w:rPr>
        <w:t>Florek VI: 9</w:t>
      </w:r>
      <w:r w:rsidR="0074570F">
        <w:rPr>
          <w:rFonts w:ascii="Aptos" w:hAnsi="Aptos"/>
          <w:sz w:val="25"/>
          <w:szCs w:val="25"/>
        </w:rPr>
        <w:t>39</w:t>
      </w:r>
      <w:r w:rsidR="00E7201E">
        <w:rPr>
          <w:rFonts w:ascii="Aptos" w:hAnsi="Aptos"/>
          <w:sz w:val="25"/>
          <w:szCs w:val="25"/>
        </w:rPr>
        <w:t>-94</w:t>
      </w:r>
      <w:r w:rsidR="0074570F">
        <w:rPr>
          <w:rFonts w:ascii="Aptos" w:hAnsi="Aptos"/>
          <w:sz w:val="25"/>
          <w:szCs w:val="25"/>
        </w:rPr>
        <w:t>2</w:t>
      </w:r>
      <w:r w:rsidR="00E7201E">
        <w:rPr>
          <w:rFonts w:ascii="Aptos" w:hAnsi="Aptos"/>
          <w:sz w:val="25"/>
          <w:szCs w:val="25"/>
        </w:rPr>
        <w:t>)</w:t>
      </w:r>
    </w:p>
    <w:p w14:paraId="68247B76" w14:textId="77777777" w:rsidR="003E7EC2" w:rsidRPr="00A942DB" w:rsidRDefault="003E7EC2" w:rsidP="00EB30CB">
      <w:pPr>
        <w:pStyle w:val="ListParagraph"/>
        <w:spacing w:after="100" w:afterAutospacing="1"/>
        <w:ind w:left="360"/>
        <w:rPr>
          <w:rFonts w:ascii="Aptos" w:hAnsi="Aptos"/>
          <w:sz w:val="16"/>
          <w:szCs w:val="16"/>
        </w:rPr>
      </w:pPr>
    </w:p>
    <w:p w14:paraId="71DD927A" w14:textId="2DEED6EB" w:rsidR="00D808E7" w:rsidRDefault="004008ED" w:rsidP="002C4C45">
      <w:pPr>
        <w:pStyle w:val="ListParagraph"/>
        <w:numPr>
          <w:ilvl w:val="0"/>
          <w:numId w:val="30"/>
        </w:numPr>
        <w:ind w:left="360"/>
        <w:rPr>
          <w:rFonts w:ascii="Aptos" w:hAnsi="Aptos"/>
          <w:sz w:val="25"/>
          <w:szCs w:val="25"/>
        </w:rPr>
      </w:pPr>
      <w:r>
        <w:rPr>
          <w:rFonts w:ascii="Aptos" w:hAnsi="Aptos"/>
          <w:sz w:val="25"/>
          <w:szCs w:val="25"/>
        </w:rPr>
        <w:t xml:space="preserve">On March 29, 2023, </w:t>
      </w:r>
      <w:r w:rsidR="00A120A2">
        <w:rPr>
          <w:rFonts w:ascii="Aptos" w:hAnsi="Aptos"/>
          <w:sz w:val="25"/>
          <w:szCs w:val="25"/>
        </w:rPr>
        <w:t>t</w:t>
      </w:r>
      <w:r w:rsidR="009D44B4">
        <w:rPr>
          <w:rFonts w:ascii="Aptos" w:hAnsi="Aptos"/>
          <w:sz w:val="25"/>
          <w:szCs w:val="25"/>
        </w:rPr>
        <w:t xml:space="preserve">he day before the </w:t>
      </w:r>
      <w:r w:rsidR="00E537EE">
        <w:rPr>
          <w:rFonts w:ascii="Aptos" w:hAnsi="Aptos"/>
          <w:sz w:val="25"/>
          <w:szCs w:val="25"/>
        </w:rPr>
        <w:t>Team meeting</w:t>
      </w:r>
      <w:r>
        <w:rPr>
          <w:rFonts w:ascii="Aptos" w:hAnsi="Aptos"/>
          <w:sz w:val="25"/>
          <w:szCs w:val="25"/>
        </w:rPr>
        <w:t xml:space="preserve">, </w:t>
      </w:r>
      <w:r w:rsidR="009D44B4">
        <w:rPr>
          <w:rFonts w:ascii="Aptos" w:hAnsi="Aptos"/>
          <w:sz w:val="25"/>
          <w:szCs w:val="25"/>
        </w:rPr>
        <w:t>Parents submitted concerns by email regarding Isa’s learning and social</w:t>
      </w:r>
      <w:r w:rsidR="004F6682">
        <w:rPr>
          <w:rFonts w:ascii="Aptos" w:hAnsi="Aptos"/>
          <w:sz w:val="25"/>
          <w:szCs w:val="25"/>
        </w:rPr>
        <w:t>-</w:t>
      </w:r>
      <w:r w:rsidR="009D44B4">
        <w:rPr>
          <w:rFonts w:ascii="Aptos" w:hAnsi="Aptos"/>
          <w:sz w:val="25"/>
          <w:szCs w:val="25"/>
        </w:rPr>
        <w:t xml:space="preserve">emotional challenges and the ways in which these challenges are addressed at school. </w:t>
      </w:r>
      <w:r w:rsidR="00B64A3A">
        <w:rPr>
          <w:rFonts w:ascii="Aptos" w:hAnsi="Aptos"/>
          <w:sz w:val="25"/>
          <w:szCs w:val="25"/>
        </w:rPr>
        <w:t>Parents</w:t>
      </w:r>
      <w:r w:rsidR="009D44B4">
        <w:rPr>
          <w:rFonts w:ascii="Aptos" w:hAnsi="Aptos"/>
          <w:sz w:val="25"/>
          <w:szCs w:val="25"/>
        </w:rPr>
        <w:t xml:space="preserve"> stated that they were “highly concerned with classroom management and consistency for [Isa] in addition to appropriate academic supports and interventions,” and “concerned that she receive appropriate accommodations and interventions for her particular constellation of challenges, namely ADHD, dyslexia (specific learning disabilities in the areas of reading and writing) and generalized anxiety, and all their accompanying struggles.” Parents continued, “In keeping with Dr. </w:t>
      </w:r>
      <w:r w:rsidR="00B64A3A">
        <w:rPr>
          <w:rFonts w:ascii="Aptos" w:hAnsi="Aptos"/>
          <w:sz w:val="25"/>
          <w:szCs w:val="25"/>
        </w:rPr>
        <w:t xml:space="preserve">Summers’ </w:t>
      </w:r>
      <w:r w:rsidR="009D44B4">
        <w:rPr>
          <w:rFonts w:ascii="Aptos" w:hAnsi="Aptos"/>
          <w:sz w:val="25"/>
          <w:szCs w:val="25"/>
        </w:rPr>
        <w:t xml:space="preserve">recommendations, we are concerned that [Isa] is in need of therapeutic support </w:t>
      </w:r>
      <w:r w:rsidR="009D44B4">
        <w:rPr>
          <w:rFonts w:ascii="Aptos" w:hAnsi="Aptos"/>
          <w:sz w:val="25"/>
          <w:szCs w:val="25"/>
        </w:rPr>
        <w:lastRenderedPageBreak/>
        <w:t>both at home and at school, as such services would need to be consistent between the two to be sufficiently effective.” Parents requested that Isa continue to meet with a school counselor at least once a week to work on emotional identification and generalizing positive coping strategies and attend a social skills group if one is available and Isa buys in to it, and</w:t>
      </w:r>
      <w:r>
        <w:rPr>
          <w:rFonts w:ascii="Aptos" w:hAnsi="Aptos"/>
          <w:sz w:val="25"/>
          <w:szCs w:val="25"/>
        </w:rPr>
        <w:t xml:space="preserve">, further, </w:t>
      </w:r>
      <w:r w:rsidR="009D44B4">
        <w:rPr>
          <w:rFonts w:ascii="Aptos" w:hAnsi="Aptos"/>
          <w:sz w:val="25"/>
          <w:szCs w:val="25"/>
        </w:rPr>
        <w:t>that Isa’s school counselor or behavior speciali</w:t>
      </w:r>
      <w:r w:rsidR="00B64A3A">
        <w:rPr>
          <w:rFonts w:ascii="Aptos" w:hAnsi="Aptos"/>
          <w:sz w:val="25"/>
          <w:szCs w:val="25"/>
        </w:rPr>
        <w:t xml:space="preserve">st </w:t>
      </w:r>
      <w:r w:rsidR="009D44B4">
        <w:rPr>
          <w:rFonts w:ascii="Aptos" w:hAnsi="Aptos"/>
          <w:sz w:val="25"/>
          <w:szCs w:val="25"/>
        </w:rPr>
        <w:t xml:space="preserve">be available to classroom teachers to design classroom interventions to address mood dysregulation and be in consultation and collaboration with at-home and outside providers. </w:t>
      </w:r>
      <w:r>
        <w:rPr>
          <w:rFonts w:ascii="Aptos" w:hAnsi="Aptos"/>
          <w:sz w:val="25"/>
          <w:szCs w:val="25"/>
        </w:rPr>
        <w:t xml:space="preserve">Moreover, </w:t>
      </w:r>
      <w:r w:rsidR="009D44B4">
        <w:rPr>
          <w:rFonts w:ascii="Aptos" w:hAnsi="Aptos"/>
          <w:sz w:val="25"/>
          <w:szCs w:val="25"/>
        </w:rPr>
        <w:t xml:space="preserve">Parents requested </w:t>
      </w:r>
      <w:r>
        <w:rPr>
          <w:rFonts w:ascii="Aptos" w:hAnsi="Aptos"/>
          <w:sz w:val="25"/>
          <w:szCs w:val="25"/>
        </w:rPr>
        <w:t>that</w:t>
      </w:r>
      <w:r w:rsidR="009D44B4">
        <w:rPr>
          <w:rFonts w:ascii="Aptos" w:hAnsi="Aptos"/>
          <w:sz w:val="25"/>
          <w:szCs w:val="25"/>
        </w:rPr>
        <w:t xml:space="preserve"> in </w:t>
      </w:r>
      <w:r>
        <w:rPr>
          <w:rFonts w:ascii="Aptos" w:hAnsi="Aptos"/>
          <w:sz w:val="25"/>
          <w:szCs w:val="25"/>
        </w:rPr>
        <w:t>accordance</w:t>
      </w:r>
      <w:r w:rsidR="009D44B4">
        <w:rPr>
          <w:rFonts w:ascii="Aptos" w:hAnsi="Aptos"/>
          <w:sz w:val="25"/>
          <w:szCs w:val="25"/>
        </w:rPr>
        <w:t xml:space="preserve"> with Dr. </w:t>
      </w:r>
      <w:r w:rsidR="0069557E">
        <w:rPr>
          <w:rFonts w:ascii="Aptos" w:hAnsi="Aptos"/>
          <w:sz w:val="25"/>
          <w:szCs w:val="25"/>
        </w:rPr>
        <w:t>S</w:t>
      </w:r>
      <w:r w:rsidR="00B64A3A">
        <w:rPr>
          <w:rFonts w:ascii="Aptos" w:hAnsi="Aptos"/>
          <w:sz w:val="25"/>
          <w:szCs w:val="25"/>
        </w:rPr>
        <w:t>ummers’</w:t>
      </w:r>
      <w:r w:rsidR="009D44B4">
        <w:rPr>
          <w:rFonts w:ascii="Aptos" w:hAnsi="Aptos"/>
          <w:sz w:val="25"/>
          <w:szCs w:val="25"/>
        </w:rPr>
        <w:t xml:space="preserve"> recommendations, Isa receive a “highly structured, multisensory, sequential reading program designed to help children learn sound-symbol correspondence (e.g., Orton Gillingham, Lindamood Bell), i.e. programs designed and scientifically proven to be effective for children with dyslexia.” They asked that </w:t>
      </w:r>
      <w:r>
        <w:rPr>
          <w:rFonts w:ascii="Aptos" w:hAnsi="Aptos"/>
          <w:sz w:val="25"/>
          <w:szCs w:val="25"/>
        </w:rPr>
        <w:t>Isa</w:t>
      </w:r>
      <w:r w:rsidR="009D44B4">
        <w:rPr>
          <w:rFonts w:ascii="Aptos" w:hAnsi="Aptos"/>
          <w:sz w:val="25"/>
          <w:szCs w:val="25"/>
        </w:rPr>
        <w:t xml:space="preserve"> continue to receive weekly specialized reading instruction from a special education teacher or certified reading specialist</w:t>
      </w:r>
      <w:r>
        <w:rPr>
          <w:rFonts w:ascii="Aptos" w:hAnsi="Aptos"/>
          <w:sz w:val="25"/>
          <w:szCs w:val="25"/>
        </w:rPr>
        <w:t xml:space="preserve">, delivered with fidelity, and that she receive writing interventions, additional spelling instruction, and additional time to complete work. Parents indicated that Isa had been receiving private tutoring and/or direct instruction in reading, math, and social skills training. Finally, Parents requested </w:t>
      </w:r>
      <w:r w:rsidR="00B64A3A">
        <w:rPr>
          <w:rFonts w:ascii="Aptos" w:hAnsi="Aptos"/>
          <w:sz w:val="25"/>
          <w:szCs w:val="25"/>
        </w:rPr>
        <w:t xml:space="preserve">that Isa receive </w:t>
      </w:r>
      <w:r>
        <w:rPr>
          <w:rFonts w:ascii="Aptos" w:hAnsi="Aptos"/>
          <w:sz w:val="25"/>
          <w:szCs w:val="25"/>
        </w:rPr>
        <w:t>additional behavior regulation</w:t>
      </w:r>
      <w:r w:rsidR="00B64A3A">
        <w:rPr>
          <w:rFonts w:ascii="Aptos" w:hAnsi="Aptos"/>
          <w:sz w:val="25"/>
          <w:szCs w:val="25"/>
        </w:rPr>
        <w:t xml:space="preserve"> supports</w:t>
      </w:r>
      <w:r>
        <w:rPr>
          <w:rFonts w:ascii="Aptos" w:hAnsi="Aptos"/>
          <w:sz w:val="25"/>
          <w:szCs w:val="25"/>
        </w:rPr>
        <w:t xml:space="preserve">, that increased adult support be provided in unstructured environments such as lunch and recess, and that consultation with a BCBA be incorporated into Isa’s IEP. </w:t>
      </w:r>
      <w:r w:rsidR="009D44B4">
        <w:rPr>
          <w:rFonts w:ascii="Aptos" w:hAnsi="Aptos"/>
          <w:sz w:val="25"/>
          <w:szCs w:val="25"/>
        </w:rPr>
        <w:t>(S-5)</w:t>
      </w:r>
    </w:p>
    <w:p w14:paraId="052AA045" w14:textId="77777777" w:rsidR="00E537EE" w:rsidRPr="00E537EE" w:rsidRDefault="00E537EE" w:rsidP="00E537EE">
      <w:pPr>
        <w:pStyle w:val="ListParagraph"/>
        <w:ind w:left="360"/>
        <w:rPr>
          <w:rFonts w:ascii="Aptos" w:hAnsi="Aptos"/>
          <w:sz w:val="16"/>
          <w:szCs w:val="16"/>
        </w:rPr>
      </w:pPr>
    </w:p>
    <w:p w14:paraId="17AE5DB4" w14:textId="51591A82" w:rsidR="00204175" w:rsidRDefault="00204175" w:rsidP="00204175">
      <w:pPr>
        <w:pStyle w:val="ListParagraph"/>
        <w:numPr>
          <w:ilvl w:val="0"/>
          <w:numId w:val="30"/>
        </w:numPr>
        <w:spacing w:after="100" w:afterAutospacing="1"/>
        <w:ind w:left="360"/>
        <w:rPr>
          <w:rFonts w:ascii="Aptos" w:hAnsi="Aptos"/>
          <w:sz w:val="25"/>
          <w:szCs w:val="25"/>
        </w:rPr>
      </w:pPr>
      <w:r>
        <w:rPr>
          <w:rFonts w:ascii="Aptos" w:hAnsi="Aptos"/>
          <w:sz w:val="25"/>
          <w:szCs w:val="25"/>
        </w:rPr>
        <w:t>Isa’s T</w:t>
      </w:r>
      <w:r w:rsidRPr="009D44B4">
        <w:rPr>
          <w:rFonts w:ascii="Aptos" w:hAnsi="Aptos"/>
          <w:sz w:val="25"/>
          <w:szCs w:val="25"/>
        </w:rPr>
        <w:t>eam reconvened on March 30, 2023</w:t>
      </w:r>
      <w:r>
        <w:rPr>
          <w:rStyle w:val="FootnoteReference"/>
          <w:rFonts w:ascii="Aptos" w:hAnsi="Aptos"/>
          <w:sz w:val="25"/>
          <w:szCs w:val="25"/>
        </w:rPr>
        <w:footnoteReference w:id="25"/>
      </w:r>
      <w:r>
        <w:rPr>
          <w:rFonts w:ascii="Aptos" w:hAnsi="Aptos"/>
          <w:sz w:val="25"/>
          <w:szCs w:val="25"/>
        </w:rPr>
        <w:t xml:space="preserve"> </w:t>
      </w:r>
      <w:r w:rsidRPr="009D44B4">
        <w:rPr>
          <w:rFonts w:ascii="Aptos" w:hAnsi="Aptos"/>
          <w:sz w:val="25"/>
          <w:szCs w:val="25"/>
        </w:rPr>
        <w:t xml:space="preserve">to review </w:t>
      </w:r>
      <w:r w:rsidR="00C41F07">
        <w:rPr>
          <w:rFonts w:ascii="Aptos" w:hAnsi="Aptos"/>
          <w:sz w:val="25"/>
          <w:szCs w:val="25"/>
        </w:rPr>
        <w:t xml:space="preserve">the </w:t>
      </w:r>
      <w:r w:rsidRPr="009D44B4">
        <w:rPr>
          <w:rFonts w:ascii="Aptos" w:hAnsi="Aptos"/>
          <w:sz w:val="25"/>
          <w:szCs w:val="25"/>
        </w:rPr>
        <w:t xml:space="preserve">recent </w:t>
      </w:r>
      <w:r>
        <w:rPr>
          <w:rFonts w:ascii="Aptos" w:hAnsi="Aptos"/>
          <w:sz w:val="25"/>
          <w:szCs w:val="25"/>
        </w:rPr>
        <w:t>District testing conducted by an occupational therapist,</w:t>
      </w:r>
      <w:r w:rsidRPr="009D44B4">
        <w:rPr>
          <w:rFonts w:ascii="Aptos" w:hAnsi="Aptos"/>
          <w:sz w:val="25"/>
          <w:szCs w:val="25"/>
        </w:rPr>
        <w:t xml:space="preserve"> </w:t>
      </w:r>
      <w:r>
        <w:rPr>
          <w:rFonts w:ascii="Aptos" w:hAnsi="Aptos"/>
          <w:sz w:val="25"/>
          <w:szCs w:val="25"/>
        </w:rPr>
        <w:t>an SAC</w:t>
      </w:r>
      <w:r w:rsidRPr="009D44B4">
        <w:rPr>
          <w:rFonts w:ascii="Aptos" w:hAnsi="Aptos"/>
          <w:sz w:val="25"/>
          <w:szCs w:val="25"/>
        </w:rPr>
        <w:t>,</w:t>
      </w:r>
      <w:r>
        <w:rPr>
          <w:rFonts w:ascii="Aptos" w:hAnsi="Aptos"/>
          <w:sz w:val="25"/>
          <w:szCs w:val="25"/>
        </w:rPr>
        <w:t xml:space="preserve"> and a </w:t>
      </w:r>
      <w:r w:rsidRPr="009D44B4">
        <w:rPr>
          <w:rFonts w:ascii="Aptos" w:hAnsi="Aptos"/>
          <w:sz w:val="25"/>
          <w:szCs w:val="25"/>
        </w:rPr>
        <w:t>BCBA, a</w:t>
      </w:r>
      <w:r>
        <w:rPr>
          <w:rFonts w:ascii="Aptos" w:hAnsi="Aptos"/>
          <w:sz w:val="25"/>
          <w:szCs w:val="25"/>
        </w:rPr>
        <w:t>s well as the outside neuropsychological evaluation conducted by Dr. Summers</w:t>
      </w:r>
      <w:r w:rsidRPr="009D44B4">
        <w:rPr>
          <w:rFonts w:ascii="Aptos" w:hAnsi="Aptos"/>
          <w:sz w:val="25"/>
          <w:szCs w:val="25"/>
        </w:rPr>
        <w:t xml:space="preserve">. </w:t>
      </w:r>
      <w:r>
        <w:rPr>
          <w:rFonts w:ascii="Aptos" w:hAnsi="Aptos"/>
          <w:sz w:val="25"/>
          <w:szCs w:val="25"/>
        </w:rPr>
        <w:t>(S-5) At the meeting, Mother maintained that she was concerned about Isa’s safety.</w:t>
      </w:r>
      <w:r w:rsidR="00C41F07">
        <w:rPr>
          <w:rStyle w:val="FootnoteReference"/>
          <w:rFonts w:ascii="Aptos" w:hAnsi="Aptos"/>
          <w:sz w:val="25"/>
          <w:szCs w:val="25"/>
        </w:rPr>
        <w:footnoteReference w:id="26"/>
      </w:r>
      <w:r>
        <w:rPr>
          <w:rFonts w:ascii="Aptos" w:hAnsi="Aptos"/>
          <w:sz w:val="25"/>
          <w:szCs w:val="25"/>
        </w:rPr>
        <w:t xml:space="preserve"> (Florek, V: 651)</w:t>
      </w:r>
    </w:p>
    <w:p w14:paraId="174D9198" w14:textId="77777777" w:rsidR="00204175" w:rsidRPr="00046F96" w:rsidRDefault="00204175" w:rsidP="00204175">
      <w:pPr>
        <w:pStyle w:val="ListParagraph"/>
        <w:rPr>
          <w:rFonts w:ascii="Aptos" w:hAnsi="Aptos"/>
          <w:sz w:val="16"/>
          <w:szCs w:val="16"/>
        </w:rPr>
      </w:pPr>
    </w:p>
    <w:p w14:paraId="393DECB3" w14:textId="17D1192C" w:rsidR="00204175" w:rsidRPr="00C41F07" w:rsidRDefault="00204175" w:rsidP="00C41F07">
      <w:pPr>
        <w:pStyle w:val="ListParagraph"/>
        <w:numPr>
          <w:ilvl w:val="0"/>
          <w:numId w:val="30"/>
        </w:numPr>
        <w:spacing w:after="100" w:afterAutospacing="1"/>
        <w:ind w:left="360"/>
        <w:rPr>
          <w:rFonts w:ascii="Aptos" w:hAnsi="Aptos"/>
          <w:sz w:val="25"/>
          <w:szCs w:val="25"/>
        </w:rPr>
      </w:pPr>
      <w:r w:rsidRPr="009E167A">
        <w:rPr>
          <w:rFonts w:ascii="Aptos" w:hAnsi="Aptos"/>
          <w:sz w:val="25"/>
          <w:szCs w:val="25"/>
        </w:rPr>
        <w:t xml:space="preserve">During </w:t>
      </w:r>
      <w:r>
        <w:rPr>
          <w:rFonts w:ascii="Aptos" w:hAnsi="Aptos"/>
          <w:sz w:val="25"/>
          <w:szCs w:val="25"/>
        </w:rPr>
        <w:t xml:space="preserve">their review of Dr. Summers’ evaluation, </w:t>
      </w:r>
      <w:r w:rsidRPr="009E167A">
        <w:rPr>
          <w:rFonts w:ascii="Aptos" w:hAnsi="Aptos"/>
          <w:sz w:val="25"/>
          <w:szCs w:val="25"/>
        </w:rPr>
        <w:t>Isa’s Team noted</w:t>
      </w:r>
      <w:r>
        <w:rPr>
          <w:rFonts w:ascii="Aptos" w:hAnsi="Aptos"/>
          <w:sz w:val="25"/>
          <w:szCs w:val="25"/>
        </w:rPr>
        <w:t xml:space="preserve"> that it appeared to contain an error in that it recorded a higher </w:t>
      </w:r>
      <w:proofErr w:type="gramStart"/>
      <w:r>
        <w:rPr>
          <w:rFonts w:ascii="Aptos" w:hAnsi="Aptos"/>
          <w:sz w:val="25"/>
          <w:szCs w:val="25"/>
        </w:rPr>
        <w:t>Full Scale</w:t>
      </w:r>
      <w:proofErr w:type="gramEnd"/>
      <w:r>
        <w:rPr>
          <w:rFonts w:ascii="Aptos" w:hAnsi="Aptos"/>
          <w:sz w:val="25"/>
          <w:szCs w:val="25"/>
        </w:rPr>
        <w:t xml:space="preserve"> IQ (FSIQ) than previous testing had shown. According to Dr. Florek, the Team determined, based on </w:t>
      </w:r>
      <w:proofErr w:type="gramStart"/>
      <w:r>
        <w:rPr>
          <w:rFonts w:ascii="Aptos" w:hAnsi="Aptos"/>
          <w:sz w:val="25"/>
          <w:szCs w:val="25"/>
        </w:rPr>
        <w:t>all of</w:t>
      </w:r>
      <w:proofErr w:type="gramEnd"/>
      <w:r>
        <w:rPr>
          <w:rFonts w:ascii="Aptos" w:hAnsi="Aptos"/>
          <w:sz w:val="25"/>
          <w:szCs w:val="25"/>
        </w:rPr>
        <w:t xml:space="preserve"> the reports, that Isa’s FSIQ was in the average range. (S-5; Florek, III: 530-31)</w:t>
      </w:r>
    </w:p>
    <w:p w14:paraId="391DE6B6" w14:textId="77777777" w:rsidR="002C4C45" w:rsidRPr="002C4C45" w:rsidRDefault="002C4C45" w:rsidP="002C4C45">
      <w:pPr>
        <w:pStyle w:val="ListParagraph"/>
        <w:ind w:left="360"/>
        <w:rPr>
          <w:rFonts w:ascii="Aptos" w:hAnsi="Aptos"/>
          <w:sz w:val="16"/>
          <w:szCs w:val="16"/>
        </w:rPr>
      </w:pPr>
    </w:p>
    <w:p w14:paraId="7E41355C" w14:textId="3EAD9A9E" w:rsidR="002C4C45" w:rsidRPr="002C4C45" w:rsidRDefault="002C4C45" w:rsidP="002C4C45">
      <w:pPr>
        <w:pStyle w:val="ListParagraph"/>
        <w:numPr>
          <w:ilvl w:val="0"/>
          <w:numId w:val="30"/>
        </w:numPr>
        <w:ind w:left="360"/>
        <w:rPr>
          <w:rFonts w:ascii="Aptos" w:hAnsi="Aptos"/>
          <w:sz w:val="25"/>
          <w:szCs w:val="25"/>
        </w:rPr>
      </w:pPr>
      <w:r>
        <w:rPr>
          <w:rFonts w:ascii="Aptos" w:hAnsi="Aptos"/>
          <w:sz w:val="25"/>
          <w:szCs w:val="25"/>
        </w:rPr>
        <w:t>Toward the end of</w:t>
      </w:r>
      <w:r w:rsidRPr="003E1271">
        <w:rPr>
          <w:rFonts w:ascii="Aptos" w:hAnsi="Aptos"/>
          <w:sz w:val="25"/>
          <w:szCs w:val="25"/>
        </w:rPr>
        <w:t xml:space="preserve"> the March 2023 Team meeting, Parents requested information regarding Hingham’s Language Acquisition Home Base (LAHB) Program and Comprehensive Learning Center (CLC).</w:t>
      </w:r>
      <w:r>
        <w:rPr>
          <w:rFonts w:ascii="Aptos" w:hAnsi="Aptos"/>
          <w:sz w:val="25"/>
          <w:szCs w:val="25"/>
        </w:rPr>
        <w:t xml:space="preserve"> Dr. Florek </w:t>
      </w:r>
      <w:r w:rsidRPr="003E1271">
        <w:rPr>
          <w:rFonts w:ascii="Aptos" w:hAnsi="Aptos"/>
          <w:sz w:val="25"/>
          <w:szCs w:val="25"/>
        </w:rPr>
        <w:t xml:space="preserve">shared information regarding </w:t>
      </w:r>
      <w:r>
        <w:rPr>
          <w:rFonts w:ascii="Aptos" w:hAnsi="Aptos"/>
          <w:sz w:val="25"/>
          <w:szCs w:val="25"/>
        </w:rPr>
        <w:t>both programs. The</w:t>
      </w:r>
      <w:r w:rsidRPr="003E1271">
        <w:rPr>
          <w:rFonts w:ascii="Aptos" w:hAnsi="Aptos"/>
          <w:sz w:val="25"/>
          <w:szCs w:val="25"/>
        </w:rPr>
        <w:t xml:space="preserve"> Team reiterated that Isa did not require a partial inclusion or substantially separate program at this time</w:t>
      </w:r>
      <w:r w:rsidR="00C41F07">
        <w:rPr>
          <w:rFonts w:ascii="Aptos" w:hAnsi="Aptos"/>
          <w:sz w:val="25"/>
          <w:szCs w:val="25"/>
        </w:rPr>
        <w:t xml:space="preserve">. Rather, </w:t>
      </w:r>
      <w:r w:rsidRPr="003E1271">
        <w:rPr>
          <w:rFonts w:ascii="Aptos" w:hAnsi="Aptos"/>
          <w:sz w:val="25"/>
          <w:szCs w:val="25"/>
        </w:rPr>
        <w:t>based on teacher observations and reports, parent input, current classroom performance, and data on IEP progress, Isa’s least restrictive environment remained the inclusion setting.</w:t>
      </w:r>
      <w:r>
        <w:rPr>
          <w:rFonts w:ascii="Aptos" w:hAnsi="Aptos"/>
          <w:sz w:val="25"/>
          <w:szCs w:val="25"/>
        </w:rPr>
        <w:t xml:space="preserve"> Furthermore, by virtue of the demonstrable progress she was making toward her IEP goals, she would not satisfy the criteria for the LAHB program despite her SLD in reading. The meeting, which was scheduled for 90 minutes, lasted approximately 105 minutes. Toward the end, Mother and her advocates became argumentative, and “[i]t was no longer a productive conversation.”</w:t>
      </w:r>
      <w:r>
        <w:rPr>
          <w:rStyle w:val="FootnoteReference"/>
          <w:rFonts w:ascii="Aptos" w:hAnsi="Aptos"/>
          <w:sz w:val="25"/>
          <w:szCs w:val="25"/>
        </w:rPr>
        <w:footnoteReference w:id="27"/>
      </w:r>
      <w:r>
        <w:rPr>
          <w:rFonts w:ascii="Aptos" w:hAnsi="Aptos"/>
          <w:sz w:val="25"/>
          <w:szCs w:val="25"/>
        </w:rPr>
        <w:t xml:space="preserve"> Hingham offered Parents a follow-up meeting to allow them to ask additional questions, but Parents did not avail themselves of the opportunity. </w:t>
      </w:r>
      <w:r w:rsidRPr="00797185">
        <w:rPr>
          <w:rFonts w:ascii="Aptos" w:hAnsi="Aptos"/>
          <w:sz w:val="25"/>
          <w:szCs w:val="25"/>
        </w:rPr>
        <w:t>(S-5; Cataldo, III: 400-402; Florek, III: 532-33, V:</w:t>
      </w:r>
      <w:r>
        <w:rPr>
          <w:rFonts w:ascii="Aptos" w:hAnsi="Aptos"/>
          <w:sz w:val="25"/>
          <w:szCs w:val="25"/>
        </w:rPr>
        <w:t xml:space="preserve"> 723, 789</w:t>
      </w:r>
      <w:r w:rsidRPr="00797185">
        <w:rPr>
          <w:rFonts w:ascii="Aptos" w:hAnsi="Aptos"/>
          <w:sz w:val="25"/>
          <w:szCs w:val="25"/>
        </w:rPr>
        <w:t>-</w:t>
      </w:r>
      <w:r>
        <w:rPr>
          <w:rFonts w:ascii="Aptos" w:hAnsi="Aptos"/>
          <w:sz w:val="25"/>
          <w:szCs w:val="25"/>
        </w:rPr>
        <w:t>93</w:t>
      </w:r>
      <w:r w:rsidRPr="00797185">
        <w:rPr>
          <w:rFonts w:ascii="Aptos" w:hAnsi="Aptos"/>
          <w:sz w:val="25"/>
          <w:szCs w:val="25"/>
        </w:rPr>
        <w:t>, 821-22</w:t>
      </w:r>
      <w:r>
        <w:rPr>
          <w:rFonts w:ascii="Aptos" w:hAnsi="Aptos"/>
          <w:sz w:val="25"/>
          <w:szCs w:val="25"/>
        </w:rPr>
        <w:t>, VI: 906-08, 912-14)</w:t>
      </w:r>
    </w:p>
    <w:p w14:paraId="778F3927" w14:textId="77777777" w:rsidR="003E7EC2" w:rsidRPr="0040446D" w:rsidRDefault="003E7EC2" w:rsidP="00EB30CB">
      <w:pPr>
        <w:pStyle w:val="ListParagraph"/>
        <w:spacing w:after="100" w:afterAutospacing="1"/>
        <w:ind w:left="360"/>
        <w:rPr>
          <w:rFonts w:ascii="Aptos" w:hAnsi="Aptos"/>
          <w:sz w:val="16"/>
          <w:szCs w:val="16"/>
        </w:rPr>
      </w:pPr>
    </w:p>
    <w:p w14:paraId="2019F673" w14:textId="625AC112" w:rsidR="003E7EC2" w:rsidRPr="003E7EC2" w:rsidRDefault="003E1271"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At some point during the</w:t>
      </w:r>
      <w:r w:rsidR="00D03EB3">
        <w:rPr>
          <w:rFonts w:ascii="Aptos" w:hAnsi="Aptos"/>
          <w:sz w:val="25"/>
          <w:szCs w:val="25"/>
        </w:rPr>
        <w:t xml:space="preserve"> March 2023</w:t>
      </w:r>
      <w:r>
        <w:rPr>
          <w:rFonts w:ascii="Aptos" w:hAnsi="Aptos"/>
          <w:sz w:val="25"/>
          <w:szCs w:val="25"/>
        </w:rPr>
        <w:t xml:space="preserve"> meeting, </w:t>
      </w:r>
      <w:r w:rsidR="00A942DB">
        <w:rPr>
          <w:rFonts w:ascii="Aptos" w:hAnsi="Aptos"/>
          <w:sz w:val="25"/>
          <w:szCs w:val="25"/>
        </w:rPr>
        <w:t>Mr.</w:t>
      </w:r>
      <w:r>
        <w:rPr>
          <w:rFonts w:ascii="Aptos" w:hAnsi="Aptos"/>
          <w:sz w:val="25"/>
          <w:szCs w:val="25"/>
        </w:rPr>
        <w:t xml:space="preserve"> Hawes left the room</w:t>
      </w:r>
      <w:r w:rsidR="00641A6D">
        <w:rPr>
          <w:rFonts w:ascii="Aptos" w:hAnsi="Aptos"/>
          <w:sz w:val="25"/>
          <w:szCs w:val="25"/>
        </w:rPr>
        <w:t xml:space="preserve"> from w</w:t>
      </w:r>
      <w:r w:rsidR="009B7403">
        <w:rPr>
          <w:rFonts w:ascii="Aptos" w:hAnsi="Aptos"/>
          <w:sz w:val="25"/>
          <w:szCs w:val="25"/>
        </w:rPr>
        <w:t>hich he was participating and walked to his office,</w:t>
      </w:r>
      <w:r>
        <w:rPr>
          <w:rFonts w:ascii="Aptos" w:hAnsi="Aptos"/>
          <w:sz w:val="25"/>
          <w:szCs w:val="25"/>
        </w:rPr>
        <w:t xml:space="preserve"> due </w:t>
      </w:r>
      <w:r w:rsidR="00C87FE6">
        <w:rPr>
          <w:rFonts w:ascii="Aptos" w:hAnsi="Aptos"/>
          <w:sz w:val="25"/>
          <w:szCs w:val="25"/>
        </w:rPr>
        <w:t>to an emergency</w:t>
      </w:r>
      <w:r>
        <w:rPr>
          <w:rFonts w:ascii="Aptos" w:hAnsi="Aptos"/>
          <w:sz w:val="25"/>
          <w:szCs w:val="25"/>
        </w:rPr>
        <w:t xml:space="preserve"> </w:t>
      </w:r>
      <w:r w:rsidR="009B7403">
        <w:rPr>
          <w:rFonts w:ascii="Aptos" w:hAnsi="Aptos"/>
          <w:sz w:val="25"/>
          <w:szCs w:val="25"/>
        </w:rPr>
        <w:t>in the building</w:t>
      </w:r>
      <w:r>
        <w:rPr>
          <w:rFonts w:ascii="Aptos" w:hAnsi="Aptos"/>
          <w:sz w:val="25"/>
          <w:szCs w:val="25"/>
        </w:rPr>
        <w:t>.</w:t>
      </w:r>
      <w:r w:rsidR="00997148">
        <w:rPr>
          <w:rFonts w:ascii="Aptos" w:hAnsi="Aptos"/>
          <w:sz w:val="25"/>
          <w:szCs w:val="25"/>
        </w:rPr>
        <w:t xml:space="preserve"> He carried his laptop with him.</w:t>
      </w:r>
      <w:r w:rsidR="00C87FE6">
        <w:rPr>
          <w:rFonts w:ascii="Aptos" w:hAnsi="Aptos"/>
          <w:sz w:val="25"/>
          <w:szCs w:val="25"/>
        </w:rPr>
        <w:t xml:space="preserve"> </w:t>
      </w:r>
      <w:r>
        <w:rPr>
          <w:rFonts w:ascii="Aptos" w:hAnsi="Aptos"/>
          <w:sz w:val="25"/>
          <w:szCs w:val="25"/>
        </w:rPr>
        <w:t xml:space="preserve">Parents expressed concern that </w:t>
      </w:r>
      <w:r w:rsidR="00A942DB">
        <w:rPr>
          <w:rFonts w:ascii="Aptos" w:hAnsi="Aptos"/>
          <w:sz w:val="25"/>
          <w:szCs w:val="25"/>
        </w:rPr>
        <w:t>Mr. Hawes’</w:t>
      </w:r>
      <w:r>
        <w:rPr>
          <w:rFonts w:ascii="Aptos" w:hAnsi="Aptos"/>
          <w:sz w:val="25"/>
          <w:szCs w:val="25"/>
        </w:rPr>
        <w:t xml:space="preserve"> laptop was not muted and that </w:t>
      </w:r>
      <w:r w:rsidR="00C87FE6">
        <w:rPr>
          <w:rFonts w:ascii="Aptos" w:hAnsi="Aptos"/>
          <w:sz w:val="25"/>
          <w:szCs w:val="25"/>
        </w:rPr>
        <w:t xml:space="preserve">his </w:t>
      </w:r>
      <w:r>
        <w:rPr>
          <w:rFonts w:ascii="Aptos" w:hAnsi="Aptos"/>
          <w:sz w:val="25"/>
          <w:szCs w:val="25"/>
        </w:rPr>
        <w:t>video was on, compromising their privacy</w:t>
      </w:r>
      <w:r w:rsidR="00C87FE6">
        <w:rPr>
          <w:rFonts w:ascii="Aptos" w:hAnsi="Aptos"/>
          <w:sz w:val="25"/>
          <w:szCs w:val="25"/>
        </w:rPr>
        <w:t>, and emailed Mr. Hawes asking him to mute and turn off his camera when moving through the building.</w:t>
      </w:r>
      <w:r w:rsidR="001D1DA7">
        <w:rPr>
          <w:rFonts w:ascii="Aptos" w:hAnsi="Aptos"/>
          <w:sz w:val="25"/>
          <w:szCs w:val="25"/>
        </w:rPr>
        <w:t xml:space="preserve"> </w:t>
      </w:r>
      <w:r w:rsidR="001A24C5">
        <w:rPr>
          <w:rFonts w:ascii="Aptos" w:hAnsi="Aptos"/>
          <w:sz w:val="25"/>
          <w:szCs w:val="25"/>
        </w:rPr>
        <w:t>When it was pointed out to him,</w:t>
      </w:r>
      <w:r w:rsidR="00C87FE6">
        <w:rPr>
          <w:rFonts w:ascii="Aptos" w:hAnsi="Aptos"/>
          <w:sz w:val="25"/>
          <w:szCs w:val="25"/>
        </w:rPr>
        <w:t xml:space="preserve"> </w:t>
      </w:r>
      <w:r w:rsidR="001A24C5">
        <w:rPr>
          <w:rFonts w:ascii="Aptos" w:hAnsi="Aptos"/>
          <w:sz w:val="25"/>
          <w:szCs w:val="25"/>
        </w:rPr>
        <w:t>Mr. Hawes was highly apologetic about having left his camera on while walking</w:t>
      </w:r>
      <w:r w:rsidR="00FB1155">
        <w:rPr>
          <w:rFonts w:ascii="Aptos" w:hAnsi="Aptos"/>
          <w:sz w:val="25"/>
          <w:szCs w:val="25"/>
        </w:rPr>
        <w:t xml:space="preserve">, and he </w:t>
      </w:r>
      <w:r w:rsidR="00696070">
        <w:rPr>
          <w:rFonts w:ascii="Aptos" w:hAnsi="Aptos"/>
          <w:sz w:val="25"/>
          <w:szCs w:val="25"/>
        </w:rPr>
        <w:t>attested that no one had been around</w:t>
      </w:r>
      <w:r w:rsidR="009F73C8">
        <w:rPr>
          <w:rFonts w:ascii="Aptos" w:hAnsi="Aptos"/>
          <w:sz w:val="25"/>
          <w:szCs w:val="25"/>
        </w:rPr>
        <w:t xml:space="preserve"> and that his audio had been off</w:t>
      </w:r>
      <w:r w:rsidR="001A24C5">
        <w:rPr>
          <w:rFonts w:ascii="Aptos" w:hAnsi="Aptos"/>
          <w:sz w:val="25"/>
          <w:szCs w:val="25"/>
        </w:rPr>
        <w:t>.</w:t>
      </w:r>
      <w:r w:rsidR="00BD7A5F">
        <w:rPr>
          <w:rFonts w:ascii="Aptos" w:hAnsi="Aptos"/>
          <w:sz w:val="25"/>
          <w:szCs w:val="25"/>
        </w:rPr>
        <w:t xml:space="preserve"> At the hearing, Dr. Florek (who had been chairing the March 2023 meeting) testified that Mr. Hawes walked approximately 20 feet, that he was between locations for less than 10 seconds, and that no one could be seen within his periphery. </w:t>
      </w:r>
      <w:r w:rsidR="00C87FE6">
        <w:rPr>
          <w:rFonts w:ascii="Aptos" w:hAnsi="Aptos"/>
          <w:sz w:val="25"/>
          <w:szCs w:val="25"/>
        </w:rPr>
        <w:t>(</w:t>
      </w:r>
      <w:r w:rsidR="00A942DB">
        <w:rPr>
          <w:rFonts w:ascii="Aptos" w:hAnsi="Aptos"/>
          <w:sz w:val="25"/>
          <w:szCs w:val="25"/>
        </w:rPr>
        <w:t xml:space="preserve">P-11, P-21; </w:t>
      </w:r>
      <w:r w:rsidR="00C87FE6">
        <w:rPr>
          <w:rFonts w:ascii="Aptos" w:hAnsi="Aptos"/>
          <w:sz w:val="25"/>
          <w:szCs w:val="25"/>
        </w:rPr>
        <w:t>Florek</w:t>
      </w:r>
      <w:r w:rsidR="0040446D">
        <w:rPr>
          <w:rFonts w:ascii="Aptos" w:hAnsi="Aptos"/>
          <w:sz w:val="25"/>
          <w:szCs w:val="25"/>
        </w:rPr>
        <w:t>,</w:t>
      </w:r>
      <w:r w:rsidR="00C87FE6">
        <w:rPr>
          <w:rFonts w:ascii="Aptos" w:hAnsi="Aptos"/>
          <w:sz w:val="25"/>
          <w:szCs w:val="25"/>
        </w:rPr>
        <w:t xml:space="preserve"> V: 68</w:t>
      </w:r>
      <w:r w:rsidR="00997148">
        <w:rPr>
          <w:rFonts w:ascii="Aptos" w:hAnsi="Aptos"/>
          <w:sz w:val="25"/>
          <w:szCs w:val="25"/>
        </w:rPr>
        <w:t>8</w:t>
      </w:r>
      <w:r w:rsidR="00C87FE6">
        <w:rPr>
          <w:rFonts w:ascii="Aptos" w:hAnsi="Aptos"/>
          <w:sz w:val="25"/>
          <w:szCs w:val="25"/>
        </w:rPr>
        <w:t>-69</w:t>
      </w:r>
      <w:r w:rsidR="001A24C5">
        <w:rPr>
          <w:rFonts w:ascii="Aptos" w:hAnsi="Aptos"/>
          <w:sz w:val="25"/>
          <w:szCs w:val="25"/>
        </w:rPr>
        <w:t>1</w:t>
      </w:r>
      <w:r w:rsidR="00696070">
        <w:rPr>
          <w:rFonts w:ascii="Aptos" w:hAnsi="Aptos"/>
          <w:sz w:val="25"/>
          <w:szCs w:val="25"/>
        </w:rPr>
        <w:t>, 816</w:t>
      </w:r>
      <w:r w:rsidR="009F73C8">
        <w:rPr>
          <w:rFonts w:ascii="Aptos" w:hAnsi="Aptos"/>
          <w:sz w:val="25"/>
          <w:szCs w:val="25"/>
        </w:rPr>
        <w:t>-18</w:t>
      </w:r>
      <w:r w:rsidR="00C87FE6">
        <w:rPr>
          <w:rFonts w:ascii="Aptos" w:hAnsi="Aptos"/>
          <w:sz w:val="25"/>
          <w:szCs w:val="25"/>
        </w:rPr>
        <w:t>)</w:t>
      </w:r>
    </w:p>
    <w:p w14:paraId="60726859" w14:textId="77777777" w:rsidR="003E7EC2" w:rsidRPr="0040446D" w:rsidRDefault="003E7EC2" w:rsidP="00EB30CB">
      <w:pPr>
        <w:pStyle w:val="ListParagraph"/>
        <w:spacing w:after="100" w:afterAutospacing="1"/>
        <w:ind w:left="360"/>
        <w:rPr>
          <w:rFonts w:ascii="Aptos" w:hAnsi="Aptos"/>
          <w:sz w:val="16"/>
          <w:szCs w:val="16"/>
        </w:rPr>
      </w:pPr>
    </w:p>
    <w:p w14:paraId="36A30834" w14:textId="4EADB331" w:rsidR="003E7EC2" w:rsidRPr="003E7EC2" w:rsidRDefault="00E21FD3"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Although Ms. Gomes attended the </w:t>
      </w:r>
      <w:r w:rsidR="007D79B8">
        <w:rPr>
          <w:rFonts w:ascii="Aptos" w:hAnsi="Aptos"/>
          <w:sz w:val="25"/>
          <w:szCs w:val="25"/>
        </w:rPr>
        <w:t xml:space="preserve">March 2023 </w:t>
      </w:r>
      <w:r>
        <w:rPr>
          <w:rFonts w:ascii="Aptos" w:hAnsi="Aptos"/>
          <w:sz w:val="25"/>
          <w:szCs w:val="25"/>
        </w:rPr>
        <w:t xml:space="preserve">meeting and had the opportunity to discuss Isa’s performance and presentation in the classroom, Parents contend that the Ed A and B were not discussed, </w:t>
      </w:r>
      <w:r w:rsidR="002C4C45">
        <w:rPr>
          <w:rFonts w:ascii="Aptos" w:hAnsi="Aptos"/>
          <w:sz w:val="25"/>
          <w:szCs w:val="25"/>
        </w:rPr>
        <w:t xml:space="preserve">nor </w:t>
      </w:r>
      <w:r>
        <w:rPr>
          <w:rFonts w:ascii="Aptos" w:hAnsi="Aptos"/>
          <w:sz w:val="25"/>
          <w:szCs w:val="25"/>
        </w:rPr>
        <w:t xml:space="preserve">were what </w:t>
      </w:r>
      <w:r w:rsidR="00B64A3A">
        <w:rPr>
          <w:rFonts w:ascii="Aptos" w:hAnsi="Aptos"/>
          <w:sz w:val="25"/>
          <w:szCs w:val="25"/>
        </w:rPr>
        <w:t>Parents</w:t>
      </w:r>
      <w:r>
        <w:rPr>
          <w:rFonts w:ascii="Aptos" w:hAnsi="Aptos"/>
          <w:sz w:val="25"/>
          <w:szCs w:val="25"/>
        </w:rPr>
        <w:t xml:space="preserve"> characterize as Ms. Gomes’ “serious behavioral, social emotional, [and] social pragmatic concerns.” </w:t>
      </w:r>
      <w:r w:rsidR="00956357">
        <w:rPr>
          <w:rFonts w:ascii="Aptos" w:hAnsi="Aptos"/>
          <w:sz w:val="25"/>
          <w:szCs w:val="25"/>
        </w:rPr>
        <w:t xml:space="preserve">Mother </w:t>
      </w:r>
      <w:r w:rsidR="007D79B8">
        <w:rPr>
          <w:rFonts w:ascii="Aptos" w:hAnsi="Aptos"/>
          <w:sz w:val="25"/>
          <w:szCs w:val="25"/>
        </w:rPr>
        <w:t>does</w:t>
      </w:r>
      <w:r w:rsidR="00956357">
        <w:rPr>
          <w:rFonts w:ascii="Aptos" w:hAnsi="Aptos"/>
          <w:sz w:val="25"/>
          <w:szCs w:val="25"/>
        </w:rPr>
        <w:t xml:space="preserve">, however, </w:t>
      </w:r>
      <w:r>
        <w:rPr>
          <w:rFonts w:ascii="Aptos" w:hAnsi="Aptos"/>
          <w:sz w:val="25"/>
          <w:szCs w:val="25"/>
        </w:rPr>
        <w:t xml:space="preserve">acknowledge that Ms. Gomes </w:t>
      </w:r>
      <w:r w:rsidR="00956357">
        <w:rPr>
          <w:rFonts w:ascii="Aptos" w:hAnsi="Aptos"/>
          <w:sz w:val="25"/>
          <w:szCs w:val="25"/>
        </w:rPr>
        <w:t>raised concerns at the meeting about Isa being distracted by the fidgets on her desk</w:t>
      </w:r>
      <w:r w:rsidR="007D79B8">
        <w:rPr>
          <w:rFonts w:ascii="Aptos" w:hAnsi="Aptos"/>
          <w:sz w:val="25"/>
          <w:szCs w:val="25"/>
        </w:rPr>
        <w:t xml:space="preserve"> and</w:t>
      </w:r>
      <w:r w:rsidR="00956357">
        <w:rPr>
          <w:rFonts w:ascii="Aptos" w:hAnsi="Aptos"/>
          <w:sz w:val="25"/>
          <w:szCs w:val="25"/>
        </w:rPr>
        <w:t xml:space="preserve"> </w:t>
      </w:r>
      <w:r>
        <w:rPr>
          <w:rFonts w:ascii="Aptos" w:hAnsi="Aptos"/>
          <w:sz w:val="25"/>
          <w:szCs w:val="25"/>
        </w:rPr>
        <w:t>o</w:t>
      </w:r>
      <w:r w:rsidR="007D79B8">
        <w:rPr>
          <w:rFonts w:ascii="Aptos" w:hAnsi="Aptos"/>
          <w:sz w:val="25"/>
          <w:szCs w:val="25"/>
        </w:rPr>
        <w:t>ffered her opinion</w:t>
      </w:r>
      <w:r>
        <w:rPr>
          <w:rFonts w:ascii="Aptos" w:hAnsi="Aptos"/>
          <w:sz w:val="25"/>
          <w:szCs w:val="25"/>
        </w:rPr>
        <w:t xml:space="preserve"> that Isa is more productive in a small group or one-to-one setting</w:t>
      </w:r>
      <w:r w:rsidR="00BD7A5F">
        <w:rPr>
          <w:rFonts w:ascii="Aptos" w:hAnsi="Aptos"/>
          <w:sz w:val="25"/>
          <w:szCs w:val="25"/>
        </w:rPr>
        <w:t xml:space="preserve"> and is “not fit for a traditional classroom</w:t>
      </w:r>
      <w:r>
        <w:rPr>
          <w:rFonts w:ascii="Aptos" w:hAnsi="Aptos"/>
          <w:sz w:val="25"/>
          <w:szCs w:val="25"/>
        </w:rPr>
        <w:t>.</w:t>
      </w:r>
      <w:r w:rsidR="00BD7A5F">
        <w:rPr>
          <w:rFonts w:ascii="Aptos" w:hAnsi="Aptos"/>
          <w:sz w:val="25"/>
          <w:szCs w:val="25"/>
        </w:rPr>
        <w:t>”</w:t>
      </w:r>
      <w:r w:rsidR="00C507D2">
        <w:rPr>
          <w:rStyle w:val="FootnoteReference"/>
          <w:rFonts w:ascii="Aptos" w:hAnsi="Aptos"/>
          <w:sz w:val="25"/>
          <w:szCs w:val="25"/>
        </w:rPr>
        <w:footnoteReference w:id="28"/>
      </w:r>
      <w:r>
        <w:rPr>
          <w:rFonts w:ascii="Aptos" w:hAnsi="Aptos"/>
          <w:sz w:val="25"/>
          <w:szCs w:val="25"/>
        </w:rPr>
        <w:t>(P-49</w:t>
      </w:r>
      <w:r w:rsidR="00C04898">
        <w:rPr>
          <w:rFonts w:ascii="Aptos" w:hAnsi="Aptos"/>
          <w:sz w:val="25"/>
          <w:szCs w:val="25"/>
        </w:rPr>
        <w:t>;</w:t>
      </w:r>
      <w:r w:rsidR="00E7201E">
        <w:rPr>
          <w:rFonts w:ascii="Aptos" w:hAnsi="Aptos"/>
          <w:sz w:val="25"/>
          <w:szCs w:val="25"/>
        </w:rPr>
        <w:t xml:space="preserve"> Florek</w:t>
      </w:r>
      <w:r w:rsidR="0077229E">
        <w:rPr>
          <w:rFonts w:ascii="Aptos" w:hAnsi="Aptos"/>
          <w:sz w:val="25"/>
          <w:szCs w:val="25"/>
        </w:rPr>
        <w:t>,</w:t>
      </w:r>
      <w:r w:rsidR="00E7201E">
        <w:rPr>
          <w:rFonts w:ascii="Aptos" w:hAnsi="Aptos"/>
          <w:sz w:val="25"/>
          <w:szCs w:val="25"/>
        </w:rPr>
        <w:t xml:space="preserve"> </w:t>
      </w:r>
      <w:r w:rsidR="001B146B">
        <w:rPr>
          <w:rFonts w:ascii="Aptos" w:hAnsi="Aptos"/>
          <w:sz w:val="25"/>
          <w:szCs w:val="25"/>
        </w:rPr>
        <w:t xml:space="preserve">V: 810, </w:t>
      </w:r>
      <w:r w:rsidR="00E7201E">
        <w:rPr>
          <w:rFonts w:ascii="Aptos" w:hAnsi="Aptos"/>
          <w:sz w:val="25"/>
          <w:szCs w:val="25"/>
        </w:rPr>
        <w:t>VI:</w:t>
      </w:r>
      <w:r w:rsidR="00EF6FFF">
        <w:rPr>
          <w:rFonts w:ascii="Aptos" w:hAnsi="Aptos"/>
          <w:sz w:val="25"/>
          <w:szCs w:val="25"/>
        </w:rPr>
        <w:t xml:space="preserve"> 870-</w:t>
      </w:r>
      <w:r w:rsidR="005E1093">
        <w:rPr>
          <w:rFonts w:ascii="Aptos" w:hAnsi="Aptos"/>
          <w:sz w:val="25"/>
          <w:szCs w:val="25"/>
        </w:rPr>
        <w:t>73</w:t>
      </w:r>
      <w:r w:rsidR="00EF6FFF">
        <w:rPr>
          <w:rFonts w:ascii="Aptos" w:hAnsi="Aptos"/>
          <w:sz w:val="25"/>
          <w:szCs w:val="25"/>
        </w:rPr>
        <w:t>,</w:t>
      </w:r>
      <w:r w:rsidR="00E7201E">
        <w:rPr>
          <w:rFonts w:ascii="Aptos" w:hAnsi="Aptos"/>
          <w:sz w:val="25"/>
          <w:szCs w:val="25"/>
        </w:rPr>
        <w:t xml:space="preserve"> 88</w:t>
      </w:r>
      <w:r w:rsidR="00EB08A3">
        <w:rPr>
          <w:rFonts w:ascii="Aptos" w:hAnsi="Aptos"/>
          <w:sz w:val="25"/>
          <w:szCs w:val="25"/>
        </w:rPr>
        <w:t>0</w:t>
      </w:r>
      <w:r w:rsidR="00642CC8">
        <w:rPr>
          <w:rFonts w:ascii="Aptos" w:hAnsi="Aptos"/>
          <w:sz w:val="25"/>
          <w:szCs w:val="25"/>
        </w:rPr>
        <w:t>-9</w:t>
      </w:r>
      <w:r w:rsidR="003D4529">
        <w:rPr>
          <w:rFonts w:ascii="Aptos" w:hAnsi="Aptos"/>
          <w:sz w:val="25"/>
          <w:szCs w:val="25"/>
        </w:rPr>
        <w:t>4</w:t>
      </w:r>
      <w:r w:rsidR="00E7201E">
        <w:rPr>
          <w:rFonts w:ascii="Aptos" w:hAnsi="Aptos"/>
          <w:sz w:val="25"/>
          <w:szCs w:val="25"/>
        </w:rPr>
        <w:t>)</w:t>
      </w:r>
    </w:p>
    <w:p w14:paraId="35A92FFF" w14:textId="77777777" w:rsidR="003E7EC2" w:rsidRPr="006A7859" w:rsidRDefault="003E7EC2" w:rsidP="00EB30CB">
      <w:pPr>
        <w:pStyle w:val="ListParagraph"/>
        <w:spacing w:after="100" w:afterAutospacing="1"/>
        <w:ind w:left="360"/>
        <w:rPr>
          <w:rFonts w:ascii="Aptos" w:hAnsi="Aptos"/>
          <w:sz w:val="16"/>
          <w:szCs w:val="16"/>
        </w:rPr>
      </w:pPr>
    </w:p>
    <w:p w14:paraId="23918D96" w14:textId="77777777" w:rsidR="00850119" w:rsidRPr="00850119" w:rsidRDefault="00850119" w:rsidP="00850119">
      <w:pPr>
        <w:pStyle w:val="ListParagraph"/>
        <w:spacing w:after="100" w:afterAutospacing="1"/>
        <w:ind w:left="360"/>
        <w:rPr>
          <w:rFonts w:ascii="Aptos" w:hAnsi="Aptos"/>
          <w:sz w:val="16"/>
          <w:szCs w:val="16"/>
        </w:rPr>
      </w:pPr>
    </w:p>
    <w:p w14:paraId="0332239B" w14:textId="031EE6E0" w:rsidR="003E7EC2" w:rsidRPr="003E7EC2" w:rsidRDefault="002C4C4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The day after the Team meeting, </w:t>
      </w:r>
      <w:r w:rsidR="003E1271">
        <w:rPr>
          <w:rFonts w:ascii="Aptos" w:hAnsi="Aptos"/>
          <w:sz w:val="25"/>
          <w:szCs w:val="25"/>
        </w:rPr>
        <w:t xml:space="preserve">Parents </w:t>
      </w:r>
      <w:r w:rsidR="00BA3E75">
        <w:rPr>
          <w:rFonts w:ascii="Aptos" w:hAnsi="Aptos"/>
          <w:sz w:val="25"/>
          <w:szCs w:val="25"/>
        </w:rPr>
        <w:t>sent an email to Dr. Su</w:t>
      </w:r>
      <w:r w:rsidR="00123729">
        <w:rPr>
          <w:rFonts w:ascii="Aptos" w:hAnsi="Aptos"/>
          <w:sz w:val="25"/>
          <w:szCs w:val="25"/>
        </w:rPr>
        <w:t>z</w:t>
      </w:r>
      <w:r w:rsidR="00BA3E75">
        <w:rPr>
          <w:rFonts w:ascii="Aptos" w:hAnsi="Aptos"/>
          <w:sz w:val="25"/>
          <w:szCs w:val="25"/>
        </w:rPr>
        <w:t>anne Vinnes</w:t>
      </w:r>
      <w:r w:rsidR="00123729">
        <w:rPr>
          <w:rFonts w:ascii="Aptos" w:hAnsi="Aptos"/>
          <w:sz w:val="25"/>
          <w:szCs w:val="25"/>
        </w:rPr>
        <w:t>, who was then Hingham’s Director of Student Services,</w:t>
      </w:r>
      <w:r w:rsidR="00BA3E75">
        <w:rPr>
          <w:rFonts w:ascii="Aptos" w:hAnsi="Aptos"/>
          <w:sz w:val="25"/>
          <w:szCs w:val="25"/>
        </w:rPr>
        <w:t xml:space="preserve"> </w:t>
      </w:r>
      <w:r w:rsidR="003E1271">
        <w:rPr>
          <w:rFonts w:ascii="Aptos" w:hAnsi="Aptos"/>
          <w:sz w:val="25"/>
          <w:szCs w:val="25"/>
        </w:rPr>
        <w:t>request</w:t>
      </w:r>
      <w:r w:rsidR="00BA3E75">
        <w:rPr>
          <w:rFonts w:ascii="Aptos" w:hAnsi="Aptos"/>
          <w:sz w:val="25"/>
          <w:szCs w:val="25"/>
        </w:rPr>
        <w:t>ing</w:t>
      </w:r>
      <w:r w:rsidR="003E1271">
        <w:rPr>
          <w:rFonts w:ascii="Aptos" w:hAnsi="Aptos"/>
          <w:sz w:val="25"/>
          <w:szCs w:val="25"/>
        </w:rPr>
        <w:t xml:space="preserve"> additional information regarding LAHB and criteria for students assigned to the program. Dr. Vinnes responded, explaining that LAHB “is designed to provide specially designed instruction to students with Language-Based Disabilities, most specifically, Dyslexia,” and that Teams may refer students to the program for consideration. (P-12</w:t>
      </w:r>
      <w:r w:rsidR="000C2BB2">
        <w:rPr>
          <w:rFonts w:ascii="Aptos" w:hAnsi="Aptos"/>
          <w:sz w:val="25"/>
          <w:szCs w:val="25"/>
        </w:rPr>
        <w:t>, P-22(a)</w:t>
      </w:r>
      <w:r w:rsidR="003E1271">
        <w:rPr>
          <w:rFonts w:ascii="Aptos" w:hAnsi="Aptos"/>
          <w:sz w:val="25"/>
          <w:szCs w:val="25"/>
        </w:rPr>
        <w:t xml:space="preserve">; </w:t>
      </w:r>
      <w:r w:rsidR="00C87FE6">
        <w:rPr>
          <w:rFonts w:ascii="Aptos" w:hAnsi="Aptos"/>
          <w:sz w:val="25"/>
          <w:szCs w:val="25"/>
        </w:rPr>
        <w:t>Florek</w:t>
      </w:r>
      <w:r w:rsidR="00B45217">
        <w:rPr>
          <w:rFonts w:ascii="Aptos" w:hAnsi="Aptos"/>
          <w:sz w:val="25"/>
          <w:szCs w:val="25"/>
        </w:rPr>
        <w:t>,</w:t>
      </w:r>
      <w:r w:rsidR="00C87FE6">
        <w:rPr>
          <w:rFonts w:ascii="Aptos" w:hAnsi="Aptos"/>
          <w:sz w:val="25"/>
          <w:szCs w:val="25"/>
        </w:rPr>
        <w:t xml:space="preserve"> V: </w:t>
      </w:r>
      <w:r w:rsidR="00123729">
        <w:rPr>
          <w:rFonts w:ascii="Aptos" w:hAnsi="Aptos"/>
          <w:sz w:val="25"/>
          <w:szCs w:val="25"/>
        </w:rPr>
        <w:t xml:space="preserve">728, </w:t>
      </w:r>
      <w:r w:rsidR="00C87FE6">
        <w:rPr>
          <w:rFonts w:ascii="Aptos" w:hAnsi="Aptos"/>
          <w:sz w:val="25"/>
          <w:szCs w:val="25"/>
        </w:rPr>
        <w:t>74</w:t>
      </w:r>
      <w:r w:rsidR="00B45217">
        <w:rPr>
          <w:rFonts w:ascii="Aptos" w:hAnsi="Aptos"/>
          <w:sz w:val="25"/>
          <w:szCs w:val="25"/>
        </w:rPr>
        <w:t>3-4</w:t>
      </w:r>
      <w:r w:rsidR="00C87FE6">
        <w:rPr>
          <w:rFonts w:ascii="Aptos" w:hAnsi="Aptos"/>
          <w:sz w:val="25"/>
          <w:szCs w:val="25"/>
        </w:rPr>
        <w:t>4)</w:t>
      </w:r>
    </w:p>
    <w:p w14:paraId="6F43481B" w14:textId="77777777" w:rsidR="003E7EC2" w:rsidRPr="00850119" w:rsidRDefault="003E7EC2" w:rsidP="00EB30CB">
      <w:pPr>
        <w:pStyle w:val="ListParagraph"/>
        <w:spacing w:after="100" w:afterAutospacing="1"/>
        <w:ind w:left="360"/>
        <w:rPr>
          <w:rFonts w:ascii="Aptos" w:hAnsi="Aptos"/>
          <w:sz w:val="16"/>
          <w:szCs w:val="16"/>
        </w:rPr>
      </w:pPr>
    </w:p>
    <w:p w14:paraId="6071D346" w14:textId="52DE3C0E" w:rsidR="003E7EC2" w:rsidRPr="003E7EC2" w:rsidRDefault="002C4C4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As a result of the March 2023 Team meeting, t</w:t>
      </w:r>
      <w:r w:rsidR="00694427">
        <w:rPr>
          <w:rFonts w:ascii="Aptos" w:hAnsi="Aptos"/>
          <w:sz w:val="25"/>
          <w:szCs w:val="25"/>
        </w:rPr>
        <w:t>he Team proposed an IEP dated 2/28/2023 to 2/27/2024</w:t>
      </w:r>
      <w:r w:rsidR="004008ED">
        <w:rPr>
          <w:rFonts w:ascii="Aptos" w:hAnsi="Aptos"/>
          <w:sz w:val="25"/>
          <w:szCs w:val="25"/>
        </w:rPr>
        <w:t xml:space="preserve"> (</w:t>
      </w:r>
      <w:r w:rsidR="009E167A">
        <w:rPr>
          <w:rFonts w:ascii="Aptos" w:hAnsi="Aptos"/>
          <w:sz w:val="25"/>
          <w:szCs w:val="25"/>
        </w:rPr>
        <w:t xml:space="preserve">Amended </w:t>
      </w:r>
      <w:r w:rsidR="004008ED">
        <w:rPr>
          <w:rFonts w:ascii="Aptos" w:hAnsi="Aptos"/>
          <w:sz w:val="25"/>
          <w:szCs w:val="25"/>
        </w:rPr>
        <w:t>2023-2024 IEP)</w:t>
      </w:r>
      <w:r w:rsidR="009E167A">
        <w:rPr>
          <w:rFonts w:ascii="Aptos" w:hAnsi="Aptos"/>
          <w:sz w:val="25"/>
          <w:szCs w:val="25"/>
        </w:rPr>
        <w:t xml:space="preserve"> that</w:t>
      </w:r>
      <w:r w:rsidR="004008ED">
        <w:rPr>
          <w:rFonts w:ascii="Aptos" w:hAnsi="Aptos"/>
          <w:sz w:val="25"/>
          <w:szCs w:val="25"/>
        </w:rPr>
        <w:t xml:space="preserve"> listed Isa’s disabilities as a</w:t>
      </w:r>
      <w:r w:rsidR="00D03EB3">
        <w:rPr>
          <w:rFonts w:ascii="Aptos" w:hAnsi="Aptos"/>
          <w:sz w:val="25"/>
          <w:szCs w:val="25"/>
        </w:rPr>
        <w:t>n SLD</w:t>
      </w:r>
      <w:r w:rsidR="004008ED">
        <w:rPr>
          <w:rFonts w:ascii="Aptos" w:hAnsi="Aptos"/>
          <w:sz w:val="25"/>
          <w:szCs w:val="25"/>
        </w:rPr>
        <w:t xml:space="preserve"> (in Reading); Health Disabilities – ADHD (Combined Type), and Generalized Anxiety Disorder. Th</w:t>
      </w:r>
      <w:r w:rsidR="005235F6">
        <w:rPr>
          <w:rFonts w:ascii="Aptos" w:hAnsi="Aptos"/>
          <w:sz w:val="25"/>
          <w:szCs w:val="25"/>
        </w:rPr>
        <w:t xml:space="preserve">e IEP </w:t>
      </w:r>
      <w:r w:rsidR="004008ED">
        <w:rPr>
          <w:rFonts w:ascii="Aptos" w:hAnsi="Aptos"/>
          <w:sz w:val="25"/>
          <w:szCs w:val="25"/>
        </w:rPr>
        <w:t>indicated that Isa was approaching grade level standards with support in reading and math, and meeting grade level standards based on classroom standards in writing. (S-5)</w:t>
      </w:r>
      <w:r>
        <w:rPr>
          <w:rFonts w:ascii="Aptos" w:hAnsi="Aptos"/>
          <w:sz w:val="25"/>
          <w:szCs w:val="25"/>
        </w:rPr>
        <w:t xml:space="preserve"> Despite Isa’s average math scores, the Team proposed math services, consistent with Dr. Summers’ recommendation, with a maintenance goal. Isa’s self-regulation goal, which appeared for the first time to the Amended 2023-2024 IEP, was added to address the needs identified by Dr. Summers, the FBA, and the Emotional Evaluation, including Isa’s challenges with inhibition regulation. (S-5; Cataldo, I: 165-66; Florek, III: 533-35. VI: 888-89)</w:t>
      </w:r>
    </w:p>
    <w:p w14:paraId="0195873D" w14:textId="77777777" w:rsidR="003E7EC2" w:rsidRPr="001252BD" w:rsidRDefault="003E7EC2" w:rsidP="00EB30CB">
      <w:pPr>
        <w:pStyle w:val="ListParagraph"/>
        <w:spacing w:after="100" w:afterAutospacing="1"/>
        <w:ind w:left="360"/>
        <w:rPr>
          <w:rFonts w:ascii="Aptos" w:hAnsi="Aptos"/>
          <w:sz w:val="16"/>
          <w:szCs w:val="16"/>
        </w:rPr>
      </w:pPr>
    </w:p>
    <w:p w14:paraId="11F27C91" w14:textId="7183626C" w:rsidR="003E7EC2" w:rsidRPr="003E7EC2" w:rsidRDefault="005235F6"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The </w:t>
      </w:r>
      <w:r w:rsidR="009E167A">
        <w:rPr>
          <w:rFonts w:ascii="Aptos" w:hAnsi="Aptos"/>
          <w:sz w:val="25"/>
          <w:szCs w:val="25"/>
        </w:rPr>
        <w:t xml:space="preserve">Amended </w:t>
      </w:r>
      <w:r>
        <w:rPr>
          <w:rFonts w:ascii="Aptos" w:hAnsi="Aptos"/>
          <w:sz w:val="25"/>
          <w:szCs w:val="25"/>
        </w:rPr>
        <w:t>2023-2024 IEP contained goals in Reading, Math, and Self-Regulation, and provided for the following services: A-Grid: OT Consult with the occupational therapist (1x15 minutes/month)</w:t>
      </w:r>
      <w:r w:rsidR="00B55FC2">
        <w:rPr>
          <w:rFonts w:ascii="Aptos" w:hAnsi="Aptos"/>
          <w:sz w:val="25"/>
          <w:szCs w:val="25"/>
        </w:rPr>
        <w:t>,</w:t>
      </w:r>
      <w:r w:rsidR="005215C8">
        <w:rPr>
          <w:rStyle w:val="FootnoteReference"/>
          <w:rFonts w:ascii="Aptos" w:hAnsi="Aptos"/>
          <w:sz w:val="25"/>
          <w:szCs w:val="25"/>
        </w:rPr>
        <w:footnoteReference w:id="29"/>
      </w:r>
      <w:r>
        <w:rPr>
          <w:rFonts w:ascii="Aptos" w:hAnsi="Aptos"/>
          <w:sz w:val="25"/>
          <w:szCs w:val="25"/>
        </w:rPr>
        <w:t xml:space="preserve"> Consult with the special education teacher (1x15 minutes/6 days)</w:t>
      </w:r>
      <w:r w:rsidR="00B55FC2">
        <w:rPr>
          <w:rFonts w:ascii="Aptos" w:hAnsi="Aptos"/>
          <w:sz w:val="25"/>
          <w:szCs w:val="25"/>
        </w:rPr>
        <w:t>,</w:t>
      </w:r>
      <w:r>
        <w:rPr>
          <w:rFonts w:ascii="Aptos" w:hAnsi="Aptos"/>
          <w:sz w:val="25"/>
          <w:szCs w:val="25"/>
        </w:rPr>
        <w:t xml:space="preserve"> Behavior Consult with a BCBA (1</w:t>
      </w:r>
      <w:r w:rsidR="00AA010D">
        <w:rPr>
          <w:rFonts w:ascii="Aptos" w:hAnsi="Aptos"/>
          <w:sz w:val="25"/>
          <w:szCs w:val="25"/>
        </w:rPr>
        <w:t>x</w:t>
      </w:r>
      <w:r>
        <w:rPr>
          <w:rFonts w:ascii="Aptos" w:hAnsi="Aptos"/>
          <w:sz w:val="25"/>
          <w:szCs w:val="25"/>
        </w:rPr>
        <w:t>15 minutes/month)</w:t>
      </w:r>
      <w:r w:rsidR="00B55FC2">
        <w:rPr>
          <w:rFonts w:ascii="Aptos" w:hAnsi="Aptos"/>
          <w:sz w:val="25"/>
          <w:szCs w:val="25"/>
        </w:rPr>
        <w:t xml:space="preserve">, </w:t>
      </w:r>
      <w:r>
        <w:rPr>
          <w:rFonts w:ascii="Aptos" w:hAnsi="Aptos"/>
          <w:sz w:val="25"/>
          <w:szCs w:val="25"/>
        </w:rPr>
        <w:t xml:space="preserve">and Consult with the Counselor (1x15 minutes/month); B-Grid: Math Support and Academic/Behavior Support, both to be provided by a paraprofessional </w:t>
      </w:r>
      <w:r w:rsidR="00D03EB3">
        <w:rPr>
          <w:rFonts w:ascii="Aptos" w:hAnsi="Aptos"/>
          <w:sz w:val="25"/>
          <w:szCs w:val="25"/>
        </w:rPr>
        <w:t>(</w:t>
      </w:r>
      <w:r>
        <w:rPr>
          <w:rFonts w:ascii="Aptos" w:hAnsi="Aptos"/>
          <w:sz w:val="25"/>
          <w:szCs w:val="25"/>
        </w:rPr>
        <w:t>6x30 minutes/6 days and 6x80 minutes/6 days, respectively</w:t>
      </w:r>
      <w:r w:rsidR="00D03EB3">
        <w:rPr>
          <w:rFonts w:ascii="Aptos" w:hAnsi="Aptos"/>
          <w:sz w:val="25"/>
          <w:szCs w:val="25"/>
        </w:rPr>
        <w:t>)</w:t>
      </w:r>
      <w:r>
        <w:rPr>
          <w:rFonts w:ascii="Aptos" w:hAnsi="Aptos"/>
          <w:sz w:val="25"/>
          <w:szCs w:val="25"/>
        </w:rPr>
        <w:t>; and C-</w:t>
      </w:r>
      <w:r w:rsidR="00AA010D">
        <w:rPr>
          <w:rFonts w:ascii="Aptos" w:hAnsi="Aptos"/>
          <w:sz w:val="25"/>
          <w:szCs w:val="25"/>
        </w:rPr>
        <w:t>G</w:t>
      </w:r>
      <w:r>
        <w:rPr>
          <w:rFonts w:ascii="Aptos" w:hAnsi="Aptos"/>
          <w:sz w:val="25"/>
          <w:szCs w:val="25"/>
        </w:rPr>
        <w:t>rid: Reading and Math, both delivered by a special education teacher</w:t>
      </w:r>
      <w:r w:rsidR="00D03EB3">
        <w:rPr>
          <w:rFonts w:ascii="Aptos" w:hAnsi="Aptos"/>
          <w:sz w:val="25"/>
          <w:szCs w:val="25"/>
        </w:rPr>
        <w:t xml:space="preserve"> (</w:t>
      </w:r>
      <w:r>
        <w:rPr>
          <w:rFonts w:ascii="Aptos" w:hAnsi="Aptos"/>
          <w:sz w:val="25"/>
          <w:szCs w:val="25"/>
        </w:rPr>
        <w:t>3x30 minutes/6 days and 2x30 minutes/6 days, respectively</w:t>
      </w:r>
      <w:r w:rsidR="00D03EB3">
        <w:rPr>
          <w:rFonts w:ascii="Aptos" w:hAnsi="Aptos"/>
          <w:sz w:val="25"/>
          <w:szCs w:val="25"/>
        </w:rPr>
        <w:t>)</w:t>
      </w:r>
      <w:r w:rsidR="00B55FC2">
        <w:rPr>
          <w:rFonts w:ascii="Aptos" w:hAnsi="Aptos"/>
          <w:sz w:val="25"/>
          <w:szCs w:val="25"/>
        </w:rPr>
        <w:t>,</w:t>
      </w:r>
      <w:r>
        <w:rPr>
          <w:rFonts w:ascii="Aptos" w:hAnsi="Aptos"/>
          <w:sz w:val="25"/>
          <w:szCs w:val="25"/>
        </w:rPr>
        <w:t xml:space="preserve"> and Counseling with the Counselor</w:t>
      </w:r>
      <w:r w:rsidR="00D03EB3">
        <w:rPr>
          <w:rFonts w:ascii="Aptos" w:hAnsi="Aptos"/>
          <w:sz w:val="25"/>
          <w:szCs w:val="25"/>
        </w:rPr>
        <w:t xml:space="preserve"> (</w:t>
      </w:r>
      <w:r>
        <w:rPr>
          <w:rFonts w:ascii="Aptos" w:hAnsi="Aptos"/>
          <w:sz w:val="25"/>
          <w:szCs w:val="25"/>
        </w:rPr>
        <w:t>1x30 minutes/6 days</w:t>
      </w:r>
      <w:r w:rsidR="00D03EB3">
        <w:rPr>
          <w:rFonts w:ascii="Aptos" w:hAnsi="Aptos"/>
          <w:sz w:val="25"/>
          <w:szCs w:val="25"/>
        </w:rPr>
        <w:t>)</w:t>
      </w:r>
      <w:r>
        <w:rPr>
          <w:rFonts w:ascii="Aptos" w:hAnsi="Aptos"/>
          <w:sz w:val="25"/>
          <w:szCs w:val="25"/>
        </w:rPr>
        <w:t>. (S-5)</w:t>
      </w:r>
      <w:r w:rsidR="008E7AF7">
        <w:rPr>
          <w:rFonts w:ascii="Aptos" w:hAnsi="Aptos"/>
          <w:sz w:val="25"/>
          <w:szCs w:val="25"/>
        </w:rPr>
        <w:t xml:space="preserve"> </w:t>
      </w:r>
    </w:p>
    <w:p w14:paraId="58034ECA" w14:textId="77777777" w:rsidR="003E7EC2" w:rsidRPr="00E15B2F" w:rsidRDefault="003E7EC2" w:rsidP="00EB30CB">
      <w:pPr>
        <w:pStyle w:val="ListParagraph"/>
        <w:spacing w:after="100" w:afterAutospacing="1"/>
        <w:ind w:left="360"/>
        <w:rPr>
          <w:rFonts w:ascii="Aptos" w:hAnsi="Aptos"/>
          <w:sz w:val="16"/>
          <w:szCs w:val="16"/>
        </w:rPr>
      </w:pPr>
    </w:p>
    <w:p w14:paraId="2B08FBB4" w14:textId="57EB5EAB" w:rsidR="00A120A2" w:rsidRDefault="002C4C4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Isa’s</w:t>
      </w:r>
      <w:r w:rsidR="00A120A2">
        <w:rPr>
          <w:rFonts w:ascii="Aptos" w:hAnsi="Aptos"/>
          <w:sz w:val="25"/>
          <w:szCs w:val="25"/>
        </w:rPr>
        <w:t xml:space="preserve"> </w:t>
      </w:r>
      <w:r w:rsidR="009E167A">
        <w:rPr>
          <w:rFonts w:ascii="Aptos" w:hAnsi="Aptos"/>
          <w:sz w:val="25"/>
          <w:szCs w:val="25"/>
        </w:rPr>
        <w:t xml:space="preserve">Amended </w:t>
      </w:r>
      <w:r w:rsidR="00A120A2">
        <w:rPr>
          <w:rFonts w:ascii="Aptos" w:hAnsi="Aptos"/>
          <w:sz w:val="25"/>
          <w:szCs w:val="25"/>
        </w:rPr>
        <w:t>2023-2024 IEP included a range of accommodations</w:t>
      </w:r>
      <w:r>
        <w:rPr>
          <w:rFonts w:ascii="Aptos" w:hAnsi="Aptos"/>
          <w:sz w:val="25"/>
          <w:szCs w:val="25"/>
        </w:rPr>
        <w:t xml:space="preserve">, adding to </w:t>
      </w:r>
      <w:r w:rsidR="00C41F07">
        <w:rPr>
          <w:rFonts w:ascii="Aptos" w:hAnsi="Aptos"/>
          <w:sz w:val="25"/>
          <w:szCs w:val="25"/>
        </w:rPr>
        <w:t xml:space="preserve">the accommodations in her </w:t>
      </w:r>
      <w:r>
        <w:rPr>
          <w:rFonts w:ascii="Aptos" w:hAnsi="Aptos"/>
          <w:sz w:val="25"/>
          <w:szCs w:val="25"/>
        </w:rPr>
        <w:t>previous IEP</w:t>
      </w:r>
      <w:r w:rsidR="00C41F07">
        <w:rPr>
          <w:rFonts w:ascii="Aptos" w:hAnsi="Aptos"/>
          <w:sz w:val="25"/>
          <w:szCs w:val="25"/>
        </w:rPr>
        <w:t xml:space="preserve"> the following:</w:t>
      </w:r>
      <w:r w:rsidR="00A120A2">
        <w:rPr>
          <w:rFonts w:ascii="Aptos" w:hAnsi="Aptos"/>
          <w:sz w:val="25"/>
          <w:szCs w:val="25"/>
        </w:rPr>
        <w:t xml:space="preserve"> copies of class notes; positive behavior chart/positive reinforcement of expected behaviors and positive behavior list of classroom expectations; advanced verbal cues for changes in schedules, cueing/reinforcement for when Isa indicate</w:t>
      </w:r>
      <w:r w:rsidR="00AA010D">
        <w:rPr>
          <w:rFonts w:ascii="Aptos" w:hAnsi="Aptos"/>
          <w:sz w:val="25"/>
          <w:szCs w:val="25"/>
        </w:rPr>
        <w:t>s</w:t>
      </w:r>
      <w:r w:rsidR="00A120A2">
        <w:rPr>
          <w:rFonts w:ascii="Aptos" w:hAnsi="Aptos"/>
          <w:sz w:val="25"/>
          <w:szCs w:val="25"/>
        </w:rPr>
        <w:t xml:space="preserve"> she requires a break and time to de-escalate; teaching of strategies to limit careless errors and increase self-awareness due to inattention; seating near the point of instruction that limits opportunities for </w:t>
      </w:r>
      <w:r w:rsidR="00A120A2">
        <w:rPr>
          <w:rFonts w:ascii="Aptos" w:hAnsi="Aptos"/>
          <w:sz w:val="25"/>
          <w:szCs w:val="25"/>
        </w:rPr>
        <w:lastRenderedPageBreak/>
        <w:t>distractions and increases focus, and the ability to assume different work/seated positions; access to fidgets and gum as needed, as long as they are used appropriately; encouragement of desk organization; access to adult support in navigating ambiguous or charged social situations; access to a</w:t>
      </w:r>
      <w:r w:rsidR="00D03EB3">
        <w:rPr>
          <w:rFonts w:ascii="Aptos" w:hAnsi="Aptos"/>
          <w:sz w:val="25"/>
          <w:szCs w:val="25"/>
        </w:rPr>
        <w:t>n</w:t>
      </w:r>
      <w:r w:rsidR="00A120A2">
        <w:rPr>
          <w:rFonts w:ascii="Aptos" w:hAnsi="Aptos"/>
          <w:sz w:val="25"/>
          <w:szCs w:val="25"/>
        </w:rPr>
        <w:t xml:space="preserve"> SAC as needed; encouragement of self-advocacy skills following an event that Isa perceives as uncomfortable; and opportunities for her to gain attention from peers in a positive social way, such as by being a peer leader. (S-5)</w:t>
      </w:r>
    </w:p>
    <w:p w14:paraId="4E0B4FD9" w14:textId="77777777" w:rsidR="003E7EC2" w:rsidRPr="00E15B2F" w:rsidRDefault="003E7EC2" w:rsidP="00EB30CB">
      <w:pPr>
        <w:pStyle w:val="ListParagraph"/>
        <w:spacing w:after="100" w:afterAutospacing="1"/>
        <w:ind w:left="360"/>
        <w:rPr>
          <w:rFonts w:ascii="Aptos" w:hAnsi="Aptos"/>
          <w:sz w:val="16"/>
          <w:szCs w:val="16"/>
        </w:rPr>
      </w:pPr>
    </w:p>
    <w:p w14:paraId="6D326C60" w14:textId="64A68F88" w:rsidR="003E7EC2" w:rsidRPr="003E7EC2" w:rsidRDefault="002C4C45"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The</w:t>
      </w:r>
      <w:r w:rsidR="00A120A2">
        <w:rPr>
          <w:rFonts w:ascii="Aptos" w:hAnsi="Aptos"/>
          <w:sz w:val="25"/>
          <w:szCs w:val="25"/>
        </w:rPr>
        <w:t xml:space="preserve"> </w:t>
      </w:r>
      <w:r w:rsidR="009E167A">
        <w:rPr>
          <w:rFonts w:ascii="Aptos" w:hAnsi="Aptos"/>
          <w:sz w:val="25"/>
          <w:szCs w:val="25"/>
        </w:rPr>
        <w:t xml:space="preserve">Amended </w:t>
      </w:r>
      <w:r w:rsidR="00A120A2">
        <w:rPr>
          <w:rFonts w:ascii="Aptos" w:hAnsi="Aptos"/>
          <w:sz w:val="25"/>
          <w:szCs w:val="25"/>
        </w:rPr>
        <w:t>2023-2024 IEP also provided for a reduced workload in math for classwork and homework</w:t>
      </w:r>
      <w:r w:rsidR="005235F6">
        <w:rPr>
          <w:rFonts w:ascii="Aptos" w:hAnsi="Aptos"/>
          <w:sz w:val="25"/>
          <w:szCs w:val="25"/>
        </w:rPr>
        <w:t xml:space="preserve"> and</w:t>
      </w:r>
      <w:r w:rsidR="00A120A2">
        <w:rPr>
          <w:rFonts w:ascii="Aptos" w:hAnsi="Aptos"/>
          <w:sz w:val="25"/>
          <w:szCs w:val="25"/>
        </w:rPr>
        <w:t xml:space="preserve"> modified spelling lists when applicable</w:t>
      </w:r>
      <w:r w:rsidR="005235F6">
        <w:rPr>
          <w:rFonts w:ascii="Aptos" w:hAnsi="Aptos"/>
          <w:sz w:val="25"/>
          <w:szCs w:val="25"/>
        </w:rPr>
        <w:t>; direct and explicit instruction in a research-based, scientifically proven, multi-sensory, structured and sequential phonics approach for decoding, encoding, fluency, and reading comprehension; math instruction in a small group separate setting to address targeted weaknesses; and modified/accommodated tests in all subject areas as needed, with word banks for tests as needed. (S-5)</w:t>
      </w:r>
    </w:p>
    <w:p w14:paraId="494813F5" w14:textId="77777777" w:rsidR="003E7EC2" w:rsidRPr="00E15B2F" w:rsidRDefault="003E7EC2" w:rsidP="00EB30CB">
      <w:pPr>
        <w:pStyle w:val="ListParagraph"/>
        <w:spacing w:after="100" w:afterAutospacing="1"/>
        <w:ind w:left="360"/>
        <w:rPr>
          <w:rFonts w:ascii="Aptos" w:hAnsi="Aptos"/>
          <w:sz w:val="16"/>
          <w:szCs w:val="16"/>
        </w:rPr>
      </w:pPr>
    </w:p>
    <w:p w14:paraId="21F7B294" w14:textId="379DC5ED" w:rsidR="003E7EC2" w:rsidRDefault="002C4C45" w:rsidP="00C507D2">
      <w:pPr>
        <w:pStyle w:val="ListParagraph"/>
        <w:numPr>
          <w:ilvl w:val="0"/>
          <w:numId w:val="30"/>
        </w:numPr>
        <w:ind w:left="360"/>
        <w:rPr>
          <w:rFonts w:ascii="Aptos" w:hAnsi="Aptos"/>
          <w:sz w:val="25"/>
          <w:szCs w:val="25"/>
        </w:rPr>
      </w:pPr>
      <w:proofErr w:type="gramStart"/>
      <w:r>
        <w:rPr>
          <w:rFonts w:ascii="Aptos" w:hAnsi="Aptos"/>
          <w:sz w:val="25"/>
          <w:szCs w:val="25"/>
        </w:rPr>
        <w:t>With regard to</w:t>
      </w:r>
      <w:proofErr w:type="gramEnd"/>
      <w:r>
        <w:rPr>
          <w:rFonts w:ascii="Aptos" w:hAnsi="Aptos"/>
          <w:sz w:val="25"/>
          <w:szCs w:val="25"/>
        </w:rPr>
        <w:t xml:space="preserve"> the bullying statement, the Team continued to conclude that</w:t>
      </w:r>
      <w:r w:rsidR="00694427" w:rsidRPr="00694427">
        <w:rPr>
          <w:rFonts w:ascii="Aptos" w:hAnsi="Aptos"/>
          <w:sz w:val="25"/>
          <w:szCs w:val="25"/>
        </w:rPr>
        <w:t xml:space="preserve"> social development and/or disability is likely to make Isa more vulnerable to bullying, harassment, and/or teasing; as a result, developmentally appropriate accommodations and/or social</w:t>
      </w:r>
      <w:r w:rsidR="006369AF">
        <w:rPr>
          <w:rFonts w:ascii="Aptos" w:hAnsi="Aptos"/>
          <w:sz w:val="25"/>
          <w:szCs w:val="25"/>
        </w:rPr>
        <w:t>-</w:t>
      </w:r>
      <w:r w:rsidR="00694427" w:rsidRPr="00694427">
        <w:rPr>
          <w:rFonts w:ascii="Aptos" w:hAnsi="Aptos"/>
          <w:sz w:val="25"/>
          <w:szCs w:val="25"/>
        </w:rPr>
        <w:t>emotional behavioral goal</w:t>
      </w:r>
      <w:r w:rsidR="00093FFF">
        <w:rPr>
          <w:rFonts w:ascii="Aptos" w:hAnsi="Aptos"/>
          <w:sz w:val="25"/>
          <w:szCs w:val="25"/>
        </w:rPr>
        <w:t>s</w:t>
      </w:r>
      <w:r w:rsidR="00694427" w:rsidRPr="00694427">
        <w:rPr>
          <w:rFonts w:ascii="Aptos" w:hAnsi="Aptos"/>
          <w:sz w:val="25"/>
          <w:szCs w:val="25"/>
        </w:rPr>
        <w:t>/benchmark</w:t>
      </w:r>
      <w:r w:rsidR="00093FFF">
        <w:rPr>
          <w:rFonts w:ascii="Aptos" w:hAnsi="Aptos"/>
          <w:sz w:val="25"/>
          <w:szCs w:val="25"/>
        </w:rPr>
        <w:t>s</w:t>
      </w:r>
      <w:r w:rsidR="00694427" w:rsidRPr="00694427">
        <w:rPr>
          <w:rFonts w:ascii="Aptos" w:hAnsi="Aptos"/>
          <w:sz w:val="25"/>
          <w:szCs w:val="25"/>
        </w:rPr>
        <w:t xml:space="preserve"> </w:t>
      </w:r>
      <w:r w:rsidR="00C507D2">
        <w:rPr>
          <w:rFonts w:ascii="Aptos" w:hAnsi="Aptos"/>
          <w:sz w:val="25"/>
          <w:szCs w:val="25"/>
        </w:rPr>
        <w:t xml:space="preserve">were included in </w:t>
      </w:r>
      <w:r w:rsidR="00C507D2" w:rsidRPr="00694427">
        <w:rPr>
          <w:rFonts w:ascii="Aptos" w:hAnsi="Aptos"/>
          <w:sz w:val="25"/>
          <w:szCs w:val="25"/>
        </w:rPr>
        <w:t xml:space="preserve">the proposed IEP </w:t>
      </w:r>
      <w:r w:rsidR="00694427" w:rsidRPr="00694427">
        <w:rPr>
          <w:rFonts w:ascii="Aptos" w:hAnsi="Aptos"/>
          <w:sz w:val="25"/>
          <w:szCs w:val="25"/>
        </w:rPr>
        <w:t xml:space="preserve">to address this. Moreover, the IEP noted that Isa has access to general education resources such as the social skills curriculum, school counselors, and administrators, to address potential issues of social skill development, bullying, teasing, harassment, </w:t>
      </w:r>
      <w:r w:rsidR="00093FFF">
        <w:rPr>
          <w:rFonts w:ascii="Aptos" w:hAnsi="Aptos"/>
          <w:sz w:val="25"/>
          <w:szCs w:val="25"/>
        </w:rPr>
        <w:t>and</w:t>
      </w:r>
      <w:r w:rsidR="00694427" w:rsidRPr="00694427">
        <w:rPr>
          <w:rFonts w:ascii="Aptos" w:hAnsi="Aptos"/>
          <w:sz w:val="25"/>
          <w:szCs w:val="25"/>
        </w:rPr>
        <w:t xml:space="preserve"> conflict resolution. (S-5)</w:t>
      </w:r>
    </w:p>
    <w:p w14:paraId="38CF7422" w14:textId="77777777" w:rsidR="00C507D2" w:rsidRPr="00C507D2" w:rsidRDefault="00C507D2" w:rsidP="00C507D2">
      <w:pPr>
        <w:rPr>
          <w:rFonts w:ascii="Aptos" w:hAnsi="Aptos"/>
          <w:sz w:val="16"/>
          <w:szCs w:val="16"/>
        </w:rPr>
      </w:pPr>
    </w:p>
    <w:p w14:paraId="7542D374" w14:textId="46953292" w:rsidR="00AA010D" w:rsidRDefault="005235F6" w:rsidP="00C507D2">
      <w:pPr>
        <w:pStyle w:val="ListParagraph"/>
        <w:numPr>
          <w:ilvl w:val="0"/>
          <w:numId w:val="30"/>
        </w:numPr>
        <w:ind w:left="360"/>
        <w:rPr>
          <w:rFonts w:ascii="Aptos" w:hAnsi="Aptos"/>
          <w:sz w:val="25"/>
          <w:szCs w:val="25"/>
        </w:rPr>
      </w:pPr>
      <w:r>
        <w:rPr>
          <w:rFonts w:ascii="Aptos" w:hAnsi="Aptos"/>
          <w:sz w:val="25"/>
          <w:szCs w:val="25"/>
        </w:rPr>
        <w:t>Isa’s</w:t>
      </w:r>
      <w:r w:rsidR="009E167A">
        <w:rPr>
          <w:rFonts w:ascii="Aptos" w:hAnsi="Aptos"/>
          <w:sz w:val="25"/>
          <w:szCs w:val="25"/>
        </w:rPr>
        <w:t xml:space="preserve"> Amended</w:t>
      </w:r>
      <w:r>
        <w:rPr>
          <w:rFonts w:ascii="Aptos" w:hAnsi="Aptos"/>
          <w:sz w:val="25"/>
          <w:szCs w:val="25"/>
        </w:rPr>
        <w:t xml:space="preserve"> 2023-2024 IEP was sent to Parents on or about April 4, 2023.</w:t>
      </w:r>
      <w:r w:rsidR="00AA010D">
        <w:rPr>
          <w:rStyle w:val="FootnoteReference"/>
          <w:rFonts w:ascii="Aptos" w:hAnsi="Aptos"/>
          <w:sz w:val="25"/>
          <w:szCs w:val="25"/>
        </w:rPr>
        <w:footnoteReference w:id="30"/>
      </w:r>
      <w:r>
        <w:rPr>
          <w:rFonts w:ascii="Aptos" w:hAnsi="Aptos"/>
          <w:sz w:val="25"/>
          <w:szCs w:val="25"/>
        </w:rPr>
        <w:t xml:space="preserve"> (S-5)</w:t>
      </w:r>
    </w:p>
    <w:p w14:paraId="4820636C" w14:textId="77777777" w:rsidR="00AA010D" w:rsidRPr="00AA010D" w:rsidRDefault="00AA010D" w:rsidP="00C507D2">
      <w:pPr>
        <w:rPr>
          <w:rFonts w:ascii="Aptos" w:hAnsi="Aptos"/>
          <w:sz w:val="16"/>
          <w:szCs w:val="16"/>
        </w:rPr>
      </w:pPr>
    </w:p>
    <w:p w14:paraId="3449DE91" w14:textId="26895364" w:rsidR="003E7EC2" w:rsidRPr="003E7EC2" w:rsidRDefault="0069557E" w:rsidP="00C507D2">
      <w:pPr>
        <w:pStyle w:val="ListParagraph"/>
        <w:numPr>
          <w:ilvl w:val="0"/>
          <w:numId w:val="30"/>
        </w:numPr>
        <w:ind w:left="360"/>
        <w:rPr>
          <w:rFonts w:ascii="Aptos" w:hAnsi="Aptos"/>
          <w:sz w:val="25"/>
          <w:szCs w:val="25"/>
        </w:rPr>
      </w:pPr>
      <w:r>
        <w:rPr>
          <w:rFonts w:ascii="Aptos" w:hAnsi="Aptos"/>
          <w:sz w:val="25"/>
          <w:szCs w:val="25"/>
        </w:rPr>
        <w:t xml:space="preserve">On or about April 5, 2023, Isa’s mother contacted Dr. Summers to discuss aspects of the neuropsychological report she had completed in January. </w:t>
      </w:r>
      <w:r w:rsidR="00B363A5">
        <w:rPr>
          <w:rFonts w:ascii="Aptos" w:hAnsi="Aptos"/>
          <w:sz w:val="25"/>
          <w:szCs w:val="25"/>
        </w:rPr>
        <w:t xml:space="preserve">Although Dr. Summers had never spoken with any of Isa’s teachers, attended a Team meeting, </w:t>
      </w:r>
      <w:r w:rsidR="00C507D2">
        <w:rPr>
          <w:rFonts w:ascii="Aptos" w:hAnsi="Aptos"/>
          <w:sz w:val="25"/>
          <w:szCs w:val="25"/>
        </w:rPr>
        <w:t>n</w:t>
      </w:r>
      <w:r w:rsidR="00B363A5">
        <w:rPr>
          <w:rFonts w:ascii="Aptos" w:hAnsi="Aptos"/>
          <w:sz w:val="25"/>
          <w:szCs w:val="25"/>
        </w:rPr>
        <w:t xml:space="preserve">or observed Isa at school, </w:t>
      </w:r>
      <w:r>
        <w:rPr>
          <w:rFonts w:ascii="Aptos" w:hAnsi="Aptos"/>
          <w:sz w:val="25"/>
          <w:szCs w:val="25"/>
        </w:rPr>
        <w:t xml:space="preserve">Mother asked whether </w:t>
      </w:r>
      <w:r w:rsidR="00B363A5">
        <w:rPr>
          <w:rFonts w:ascii="Aptos" w:hAnsi="Aptos"/>
          <w:sz w:val="25"/>
          <w:szCs w:val="25"/>
        </w:rPr>
        <w:t xml:space="preserve">she </w:t>
      </w:r>
      <w:r>
        <w:rPr>
          <w:rFonts w:ascii="Aptos" w:hAnsi="Aptos"/>
          <w:sz w:val="25"/>
          <w:szCs w:val="25"/>
        </w:rPr>
        <w:t>would recommend a specialized therapeutic or language program for Isa. Dr. Summers responded that at this time, Isa should receive “an aide/BCBA in the classroom in addition to accommodations and services to address her attention regulation, emotional, and social needs.” Dr. Summers</w:t>
      </w:r>
      <w:r w:rsidR="000D49E6">
        <w:rPr>
          <w:rFonts w:ascii="Aptos" w:hAnsi="Aptos"/>
          <w:sz w:val="25"/>
          <w:szCs w:val="25"/>
        </w:rPr>
        <w:t xml:space="preserve"> also</w:t>
      </w:r>
      <w:r>
        <w:rPr>
          <w:rFonts w:ascii="Aptos" w:hAnsi="Aptos"/>
          <w:sz w:val="25"/>
          <w:szCs w:val="25"/>
        </w:rPr>
        <w:t xml:space="preserve"> noted that if Isa’s functioning declines even with these supports in place, a “more advanced therapeutic placement” should be considered</w:t>
      </w:r>
      <w:r w:rsidR="00B363A5">
        <w:rPr>
          <w:rFonts w:ascii="Aptos" w:hAnsi="Aptos"/>
          <w:sz w:val="25"/>
          <w:szCs w:val="25"/>
        </w:rPr>
        <w:t xml:space="preserve">. </w:t>
      </w:r>
      <w:r>
        <w:rPr>
          <w:rFonts w:ascii="Aptos" w:hAnsi="Aptos"/>
          <w:sz w:val="25"/>
          <w:szCs w:val="25"/>
        </w:rPr>
        <w:t>(P-2</w:t>
      </w:r>
      <w:r w:rsidR="00C04898">
        <w:rPr>
          <w:rFonts w:ascii="Aptos" w:hAnsi="Aptos"/>
          <w:sz w:val="25"/>
          <w:szCs w:val="25"/>
        </w:rPr>
        <w:t>;</w:t>
      </w:r>
      <w:r w:rsidR="00877A9E">
        <w:rPr>
          <w:rFonts w:ascii="Aptos" w:hAnsi="Aptos"/>
          <w:sz w:val="25"/>
          <w:szCs w:val="25"/>
        </w:rPr>
        <w:t xml:space="preserve"> Cataldo</w:t>
      </w:r>
      <w:r w:rsidR="004A24A4">
        <w:rPr>
          <w:rFonts w:ascii="Aptos" w:hAnsi="Aptos"/>
          <w:sz w:val="25"/>
          <w:szCs w:val="25"/>
        </w:rPr>
        <w:t>,</w:t>
      </w:r>
      <w:r w:rsidR="00877A9E">
        <w:rPr>
          <w:rFonts w:ascii="Aptos" w:hAnsi="Aptos"/>
          <w:sz w:val="25"/>
          <w:szCs w:val="25"/>
        </w:rPr>
        <w:t xml:space="preserve"> I: 17</w:t>
      </w:r>
      <w:r w:rsidR="003018D8">
        <w:rPr>
          <w:rFonts w:ascii="Aptos" w:hAnsi="Aptos"/>
          <w:sz w:val="25"/>
          <w:szCs w:val="25"/>
        </w:rPr>
        <w:t>7</w:t>
      </w:r>
      <w:r w:rsidR="004A24A4">
        <w:rPr>
          <w:rFonts w:ascii="Aptos" w:hAnsi="Aptos"/>
          <w:sz w:val="25"/>
          <w:szCs w:val="25"/>
        </w:rPr>
        <w:t>-79</w:t>
      </w:r>
      <w:r w:rsidR="00877A9E">
        <w:rPr>
          <w:rFonts w:ascii="Aptos" w:hAnsi="Aptos"/>
          <w:sz w:val="25"/>
          <w:szCs w:val="25"/>
        </w:rPr>
        <w:t>,</w:t>
      </w:r>
      <w:r w:rsidR="0034097C">
        <w:rPr>
          <w:rFonts w:ascii="Aptos" w:hAnsi="Aptos"/>
          <w:sz w:val="25"/>
          <w:szCs w:val="25"/>
        </w:rPr>
        <w:t xml:space="preserve"> 182</w:t>
      </w:r>
      <w:r w:rsidR="00BA7F4E">
        <w:rPr>
          <w:rFonts w:ascii="Aptos" w:hAnsi="Aptos"/>
          <w:sz w:val="25"/>
          <w:szCs w:val="25"/>
        </w:rPr>
        <w:t>,</w:t>
      </w:r>
      <w:r w:rsidR="00877A9E">
        <w:rPr>
          <w:rFonts w:ascii="Aptos" w:hAnsi="Aptos"/>
          <w:sz w:val="25"/>
          <w:szCs w:val="25"/>
        </w:rPr>
        <w:t xml:space="preserve"> 420-421</w:t>
      </w:r>
      <w:r w:rsidR="002958C8">
        <w:rPr>
          <w:rFonts w:ascii="Aptos" w:hAnsi="Aptos"/>
          <w:sz w:val="25"/>
          <w:szCs w:val="25"/>
        </w:rPr>
        <w:t>; Florek, V: 724</w:t>
      </w:r>
      <w:r w:rsidR="00877A9E">
        <w:rPr>
          <w:rFonts w:ascii="Aptos" w:hAnsi="Aptos"/>
          <w:sz w:val="25"/>
          <w:szCs w:val="25"/>
        </w:rPr>
        <w:t>)</w:t>
      </w:r>
    </w:p>
    <w:p w14:paraId="5558372F" w14:textId="05811BC3" w:rsidR="003E7EC2" w:rsidRPr="002C38A2" w:rsidRDefault="0034097C" w:rsidP="00EB30CB">
      <w:pPr>
        <w:pStyle w:val="ListParagraph"/>
        <w:spacing w:after="100" w:afterAutospacing="1"/>
        <w:ind w:left="360"/>
        <w:rPr>
          <w:rFonts w:ascii="Aptos" w:hAnsi="Aptos"/>
          <w:sz w:val="16"/>
          <w:szCs w:val="16"/>
        </w:rPr>
      </w:pPr>
      <w:r>
        <w:rPr>
          <w:rFonts w:ascii="Aptos" w:hAnsi="Aptos"/>
          <w:sz w:val="25"/>
          <w:szCs w:val="25"/>
        </w:rPr>
        <w:t xml:space="preserve"> </w:t>
      </w:r>
    </w:p>
    <w:p w14:paraId="5C8F0372" w14:textId="560CB00B" w:rsidR="003E7EC2" w:rsidRPr="003E7EC2" w:rsidRDefault="009E167A"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Ms. Jennings returned to the classroom on or about April 6, 2023. Parents expressed concern regarding the transition for Isa. (P-19, P-20)</w:t>
      </w:r>
    </w:p>
    <w:p w14:paraId="28F1BA91" w14:textId="77777777" w:rsidR="003E7EC2" w:rsidRPr="002C38A2" w:rsidRDefault="003E7EC2" w:rsidP="00EB30CB">
      <w:pPr>
        <w:pStyle w:val="ListParagraph"/>
        <w:spacing w:after="100" w:afterAutospacing="1"/>
        <w:ind w:left="360"/>
        <w:rPr>
          <w:rFonts w:ascii="Aptos" w:hAnsi="Aptos"/>
          <w:sz w:val="16"/>
          <w:szCs w:val="16"/>
        </w:rPr>
      </w:pPr>
    </w:p>
    <w:p w14:paraId="5D7F1626" w14:textId="7ABCE3BF" w:rsidR="003E7EC2" w:rsidRPr="003E7EC2" w:rsidRDefault="0069557E"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At some time before May 1, 2023, Parents requested that East staff complete forms for “private school and private evals.” (P-1)</w:t>
      </w:r>
    </w:p>
    <w:p w14:paraId="41C92AE3" w14:textId="77777777" w:rsidR="003E7EC2" w:rsidRPr="006369AF" w:rsidRDefault="003E7EC2" w:rsidP="00EB30CB">
      <w:pPr>
        <w:pStyle w:val="ListParagraph"/>
        <w:spacing w:after="100" w:afterAutospacing="1"/>
        <w:ind w:left="360"/>
        <w:rPr>
          <w:rFonts w:ascii="Aptos" w:hAnsi="Aptos"/>
          <w:sz w:val="16"/>
          <w:szCs w:val="16"/>
        </w:rPr>
      </w:pPr>
    </w:p>
    <w:p w14:paraId="70F19F9E" w14:textId="7FACDFF1" w:rsidR="003E7EC2" w:rsidRPr="003E7EC2" w:rsidRDefault="004E520F"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On May </w:t>
      </w:r>
      <w:r w:rsidR="00C45B38">
        <w:rPr>
          <w:rFonts w:ascii="Aptos" w:hAnsi="Aptos"/>
          <w:sz w:val="25"/>
          <w:szCs w:val="25"/>
        </w:rPr>
        <w:t>2</w:t>
      </w:r>
      <w:r>
        <w:rPr>
          <w:rFonts w:ascii="Aptos" w:hAnsi="Aptos"/>
          <w:sz w:val="25"/>
          <w:szCs w:val="25"/>
        </w:rPr>
        <w:t xml:space="preserve">, 2023, Isa was involved in an incident in the cafeteria. She and </w:t>
      </w:r>
      <w:r w:rsidR="00C45B38">
        <w:rPr>
          <w:rFonts w:ascii="Aptos" w:hAnsi="Aptos"/>
          <w:sz w:val="25"/>
          <w:szCs w:val="25"/>
        </w:rPr>
        <w:t xml:space="preserve">a peer </w:t>
      </w:r>
      <w:r>
        <w:rPr>
          <w:rFonts w:ascii="Aptos" w:hAnsi="Aptos"/>
          <w:sz w:val="25"/>
          <w:szCs w:val="25"/>
        </w:rPr>
        <w:t>were tossing food a</w:t>
      </w:r>
      <w:r w:rsidR="00C45B38">
        <w:rPr>
          <w:rFonts w:ascii="Aptos" w:hAnsi="Aptos"/>
          <w:sz w:val="25"/>
          <w:szCs w:val="25"/>
        </w:rPr>
        <w:t xml:space="preserve">cross the table at another classmate, </w:t>
      </w:r>
      <w:r w:rsidR="00CA14B9">
        <w:rPr>
          <w:rFonts w:ascii="Aptos" w:hAnsi="Aptos"/>
          <w:sz w:val="25"/>
          <w:szCs w:val="25"/>
        </w:rPr>
        <w:t>“T</w:t>
      </w:r>
      <w:r w:rsidR="006369AF">
        <w:rPr>
          <w:rFonts w:ascii="Aptos" w:hAnsi="Aptos"/>
          <w:sz w:val="25"/>
          <w:szCs w:val="25"/>
        </w:rPr>
        <w:t>.</w:t>
      </w:r>
      <w:r w:rsidR="00CA14B9">
        <w:rPr>
          <w:rFonts w:ascii="Aptos" w:hAnsi="Aptos"/>
          <w:sz w:val="25"/>
          <w:szCs w:val="25"/>
        </w:rPr>
        <w:t>”</w:t>
      </w:r>
      <w:r w:rsidR="00877A9E">
        <w:rPr>
          <w:rFonts w:ascii="Aptos" w:hAnsi="Aptos"/>
          <w:sz w:val="25"/>
          <w:szCs w:val="25"/>
        </w:rPr>
        <w:t xml:space="preserve"> Ms.</w:t>
      </w:r>
      <w:r>
        <w:rPr>
          <w:rFonts w:ascii="Aptos" w:hAnsi="Aptos"/>
          <w:sz w:val="25"/>
          <w:szCs w:val="25"/>
        </w:rPr>
        <w:t xml:space="preserve"> D’Entremont</w:t>
      </w:r>
      <w:r w:rsidR="00877A9E">
        <w:rPr>
          <w:rFonts w:ascii="Aptos" w:hAnsi="Aptos"/>
          <w:sz w:val="25"/>
          <w:szCs w:val="25"/>
        </w:rPr>
        <w:t xml:space="preserve">, </w:t>
      </w:r>
      <w:r>
        <w:rPr>
          <w:rFonts w:ascii="Aptos" w:hAnsi="Aptos"/>
          <w:sz w:val="25"/>
          <w:szCs w:val="25"/>
        </w:rPr>
        <w:t xml:space="preserve">who was supervising in the cafeteria along with two paraprofessionals/interventionists, noticed and checked in with the girls. </w:t>
      </w:r>
      <w:r w:rsidR="00C45B38">
        <w:rPr>
          <w:rFonts w:ascii="Aptos" w:hAnsi="Aptos"/>
          <w:sz w:val="25"/>
          <w:szCs w:val="25"/>
        </w:rPr>
        <w:t xml:space="preserve">Ms. D’Entremont warned them, but the behavior continued. Ms. </w:t>
      </w:r>
      <w:proofErr w:type="spellStart"/>
      <w:r w:rsidR="00C45B38">
        <w:rPr>
          <w:rFonts w:ascii="Aptos" w:hAnsi="Aptos"/>
          <w:sz w:val="25"/>
          <w:szCs w:val="25"/>
        </w:rPr>
        <w:t>McCLain</w:t>
      </w:r>
      <w:proofErr w:type="spellEnd"/>
      <w:r w:rsidR="00C45B38">
        <w:rPr>
          <w:rFonts w:ascii="Aptos" w:hAnsi="Aptos"/>
          <w:sz w:val="25"/>
          <w:szCs w:val="25"/>
        </w:rPr>
        <w:t xml:space="preserve"> went to the cafeteria to discuss the incident with the girls, at which point she discovered that Isa and one peer and</w:t>
      </w:r>
      <w:r w:rsidR="00A52DFE">
        <w:rPr>
          <w:rFonts w:ascii="Aptos" w:hAnsi="Aptos"/>
          <w:sz w:val="25"/>
          <w:szCs w:val="25"/>
        </w:rPr>
        <w:t xml:space="preserve"> had</w:t>
      </w:r>
      <w:r w:rsidR="00C45B38">
        <w:rPr>
          <w:rFonts w:ascii="Aptos" w:hAnsi="Aptos"/>
          <w:sz w:val="25"/>
          <w:szCs w:val="25"/>
        </w:rPr>
        <w:t xml:space="preserve"> ruined T’s lunch. The girls told Ms. McClain that they had ripped up T’s lunch and thrown it at her. Isa then ripped up her own lunch. T reported feeling hurt by the behavior. Ms. McClain asked Isa and her peer to clean up the mess they had created and offer a sincere apology to T. Isa and the other peer were not sincere and continued to laugh about what had happened. Ultimately, the girls did clean up.</w:t>
      </w:r>
      <w:r w:rsidR="00C87FE6">
        <w:rPr>
          <w:rFonts w:ascii="Aptos" w:hAnsi="Aptos"/>
          <w:sz w:val="25"/>
          <w:szCs w:val="25"/>
        </w:rPr>
        <w:t xml:space="preserve"> The</w:t>
      </w:r>
      <w:r w:rsidR="00093FFF">
        <w:rPr>
          <w:rFonts w:ascii="Aptos" w:hAnsi="Aptos"/>
          <w:sz w:val="25"/>
          <w:szCs w:val="25"/>
        </w:rPr>
        <w:t>y</w:t>
      </w:r>
      <w:r w:rsidR="00C87FE6">
        <w:rPr>
          <w:rFonts w:ascii="Aptos" w:hAnsi="Aptos"/>
          <w:sz w:val="25"/>
          <w:szCs w:val="25"/>
        </w:rPr>
        <w:t xml:space="preserve"> also participated in a restorative circle overseen by </w:t>
      </w:r>
      <w:r w:rsidR="00B606AF">
        <w:rPr>
          <w:rFonts w:ascii="Aptos" w:hAnsi="Aptos"/>
          <w:sz w:val="25"/>
          <w:szCs w:val="25"/>
        </w:rPr>
        <w:t xml:space="preserve">Ms. </w:t>
      </w:r>
      <w:r w:rsidR="00C87FE6">
        <w:rPr>
          <w:rFonts w:ascii="Aptos" w:hAnsi="Aptos"/>
          <w:sz w:val="25"/>
          <w:szCs w:val="25"/>
        </w:rPr>
        <w:t>McClain, where they were asked to discuss the incident and its impact on those involved.</w:t>
      </w:r>
      <w:r w:rsidR="005750D3">
        <w:rPr>
          <w:rFonts w:ascii="Aptos" w:hAnsi="Aptos"/>
          <w:sz w:val="25"/>
          <w:szCs w:val="25"/>
        </w:rPr>
        <w:t xml:space="preserve"> </w:t>
      </w:r>
      <w:r w:rsidR="00BA2AD0">
        <w:rPr>
          <w:rFonts w:ascii="Aptos" w:hAnsi="Aptos"/>
          <w:sz w:val="25"/>
          <w:szCs w:val="25"/>
        </w:rPr>
        <w:t xml:space="preserve">As a consequence for her behavior, </w:t>
      </w:r>
      <w:r w:rsidR="00C45B38">
        <w:rPr>
          <w:rFonts w:ascii="Aptos" w:hAnsi="Aptos"/>
          <w:sz w:val="25"/>
          <w:szCs w:val="25"/>
        </w:rPr>
        <w:t xml:space="preserve">Isa was told </w:t>
      </w:r>
      <w:r w:rsidR="004D6544">
        <w:rPr>
          <w:rFonts w:ascii="Aptos" w:hAnsi="Aptos"/>
          <w:sz w:val="25"/>
          <w:szCs w:val="25"/>
        </w:rPr>
        <w:t xml:space="preserve">that </w:t>
      </w:r>
      <w:r w:rsidR="00C45B38">
        <w:rPr>
          <w:rFonts w:ascii="Aptos" w:hAnsi="Aptos"/>
          <w:sz w:val="25"/>
          <w:szCs w:val="25"/>
        </w:rPr>
        <w:t xml:space="preserve">she </w:t>
      </w:r>
      <w:r w:rsidR="00B606AF">
        <w:rPr>
          <w:rFonts w:ascii="Aptos" w:hAnsi="Aptos"/>
          <w:sz w:val="25"/>
          <w:szCs w:val="25"/>
        </w:rPr>
        <w:t>would</w:t>
      </w:r>
      <w:r w:rsidR="00C45B38">
        <w:rPr>
          <w:rFonts w:ascii="Aptos" w:hAnsi="Aptos"/>
          <w:sz w:val="25"/>
          <w:szCs w:val="25"/>
        </w:rPr>
        <w:t xml:space="preserve"> have lunch in the office for the remainder of the week. (P-9, P-10</w:t>
      </w:r>
      <w:r w:rsidR="00C04898">
        <w:rPr>
          <w:rFonts w:ascii="Aptos" w:hAnsi="Aptos"/>
          <w:sz w:val="25"/>
          <w:szCs w:val="25"/>
        </w:rPr>
        <w:t xml:space="preserve">; </w:t>
      </w:r>
      <w:r w:rsidR="00C45B38">
        <w:rPr>
          <w:rFonts w:ascii="Aptos" w:hAnsi="Aptos"/>
          <w:sz w:val="25"/>
          <w:szCs w:val="25"/>
        </w:rPr>
        <w:t>Cataldo</w:t>
      </w:r>
      <w:r w:rsidR="0050016D">
        <w:rPr>
          <w:rFonts w:ascii="Aptos" w:hAnsi="Aptos"/>
          <w:sz w:val="25"/>
          <w:szCs w:val="25"/>
        </w:rPr>
        <w:t>,</w:t>
      </w:r>
      <w:r w:rsidR="00C45B38">
        <w:rPr>
          <w:rFonts w:ascii="Aptos" w:hAnsi="Aptos"/>
          <w:sz w:val="25"/>
          <w:szCs w:val="25"/>
        </w:rPr>
        <w:t xml:space="preserve"> </w:t>
      </w:r>
      <w:r w:rsidR="00D8419A">
        <w:rPr>
          <w:rFonts w:ascii="Aptos" w:hAnsi="Aptos"/>
          <w:sz w:val="25"/>
          <w:szCs w:val="25"/>
        </w:rPr>
        <w:t>III: 40</w:t>
      </w:r>
      <w:r w:rsidR="0050016D">
        <w:rPr>
          <w:rFonts w:ascii="Aptos" w:hAnsi="Aptos"/>
          <w:sz w:val="25"/>
          <w:szCs w:val="25"/>
        </w:rPr>
        <w:t>6-0</w:t>
      </w:r>
      <w:r w:rsidR="00D8419A">
        <w:rPr>
          <w:rFonts w:ascii="Aptos" w:hAnsi="Aptos"/>
          <w:sz w:val="25"/>
          <w:szCs w:val="25"/>
        </w:rPr>
        <w:t>7,</w:t>
      </w:r>
      <w:r w:rsidR="007319BE">
        <w:rPr>
          <w:rFonts w:ascii="Aptos" w:hAnsi="Aptos"/>
          <w:sz w:val="25"/>
          <w:szCs w:val="25"/>
        </w:rPr>
        <w:t xml:space="preserve"> 409-11</w:t>
      </w:r>
      <w:r w:rsidR="00C62F68">
        <w:rPr>
          <w:rFonts w:ascii="Aptos" w:hAnsi="Aptos"/>
          <w:sz w:val="25"/>
          <w:szCs w:val="25"/>
        </w:rPr>
        <w:t>, 450-</w:t>
      </w:r>
      <w:r w:rsidR="00160154">
        <w:rPr>
          <w:rFonts w:ascii="Aptos" w:hAnsi="Aptos"/>
          <w:sz w:val="25"/>
          <w:szCs w:val="25"/>
        </w:rPr>
        <w:t>51</w:t>
      </w:r>
      <w:r w:rsidR="007319BE">
        <w:rPr>
          <w:rFonts w:ascii="Aptos" w:hAnsi="Aptos"/>
          <w:sz w:val="25"/>
          <w:szCs w:val="25"/>
        </w:rPr>
        <w:t xml:space="preserve">; Florek, V: </w:t>
      </w:r>
      <w:r w:rsidR="004C59A3">
        <w:rPr>
          <w:rFonts w:ascii="Aptos" w:hAnsi="Aptos"/>
          <w:sz w:val="25"/>
          <w:szCs w:val="25"/>
        </w:rPr>
        <w:t>706</w:t>
      </w:r>
      <w:r w:rsidR="00694B1B">
        <w:rPr>
          <w:rFonts w:ascii="Aptos" w:hAnsi="Aptos"/>
          <w:sz w:val="25"/>
          <w:szCs w:val="25"/>
        </w:rPr>
        <w:t>-08</w:t>
      </w:r>
      <w:r w:rsidR="005750D3">
        <w:rPr>
          <w:rFonts w:ascii="Aptos" w:hAnsi="Aptos"/>
          <w:sz w:val="25"/>
          <w:szCs w:val="25"/>
        </w:rPr>
        <w:t>, 721-22)</w:t>
      </w:r>
    </w:p>
    <w:p w14:paraId="570EE199" w14:textId="1F8929CB" w:rsidR="003E7EC2" w:rsidRPr="00F223B1" w:rsidRDefault="003E7EC2" w:rsidP="00694B1B">
      <w:pPr>
        <w:pStyle w:val="ListParagraph"/>
        <w:spacing w:after="100" w:afterAutospacing="1"/>
        <w:rPr>
          <w:rFonts w:ascii="Aptos" w:hAnsi="Aptos"/>
          <w:sz w:val="16"/>
          <w:szCs w:val="16"/>
        </w:rPr>
      </w:pPr>
    </w:p>
    <w:p w14:paraId="72187808" w14:textId="40176894" w:rsidR="003E7EC2" w:rsidRPr="003E7EC2" w:rsidRDefault="00AA010D"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Ms. Jennings</w:t>
      </w:r>
      <w:r w:rsidR="00C45B38" w:rsidRPr="003E1271">
        <w:rPr>
          <w:rFonts w:ascii="Aptos" w:hAnsi="Aptos"/>
          <w:sz w:val="25"/>
          <w:szCs w:val="25"/>
        </w:rPr>
        <w:t xml:space="preserve"> emailed Parents t</w:t>
      </w:r>
      <w:r w:rsidR="003E1271">
        <w:rPr>
          <w:rFonts w:ascii="Aptos" w:hAnsi="Aptos"/>
          <w:sz w:val="25"/>
          <w:szCs w:val="25"/>
        </w:rPr>
        <w:t>hat day to inform them of the incident and ask Parents whether they could “shed light on any strategies . . . use[d] at home which might be successful in school.” (P-10</w:t>
      </w:r>
      <w:r w:rsidR="00694CD9">
        <w:rPr>
          <w:rFonts w:ascii="Aptos" w:hAnsi="Aptos"/>
          <w:sz w:val="25"/>
          <w:szCs w:val="25"/>
        </w:rPr>
        <w:t>; Florek, V: 742</w:t>
      </w:r>
      <w:r w:rsidR="00877A9E">
        <w:rPr>
          <w:rFonts w:ascii="Aptos" w:hAnsi="Aptos"/>
          <w:sz w:val="25"/>
          <w:szCs w:val="25"/>
        </w:rPr>
        <w:t>)</w:t>
      </w:r>
    </w:p>
    <w:p w14:paraId="6E4F450A" w14:textId="77777777" w:rsidR="003E7EC2" w:rsidRPr="00F223B1" w:rsidRDefault="003E7EC2" w:rsidP="00EB30CB">
      <w:pPr>
        <w:pStyle w:val="ListParagraph"/>
        <w:spacing w:after="100" w:afterAutospacing="1"/>
        <w:ind w:left="360"/>
        <w:rPr>
          <w:rFonts w:ascii="Aptos" w:hAnsi="Aptos"/>
          <w:sz w:val="16"/>
          <w:szCs w:val="16"/>
        </w:rPr>
      </w:pPr>
    </w:p>
    <w:p w14:paraId="626B32AC" w14:textId="330DA298" w:rsidR="003E7EC2" w:rsidRPr="003E7EC2" w:rsidRDefault="00C45B3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Isa’s mother was unhappy with the investigation of the incident and/or the consequence and expressed concern that Isa was being “accused of things she didn’t do.” (P-9)</w:t>
      </w:r>
    </w:p>
    <w:p w14:paraId="73E63AD0" w14:textId="77777777" w:rsidR="003E7EC2" w:rsidRPr="004D6544" w:rsidRDefault="003E7EC2" w:rsidP="00EB30CB">
      <w:pPr>
        <w:pStyle w:val="ListParagraph"/>
        <w:spacing w:after="100" w:afterAutospacing="1"/>
        <w:ind w:left="360"/>
        <w:rPr>
          <w:rFonts w:ascii="Aptos" w:hAnsi="Aptos"/>
          <w:sz w:val="16"/>
          <w:szCs w:val="16"/>
        </w:rPr>
      </w:pPr>
    </w:p>
    <w:p w14:paraId="56F2EC11" w14:textId="24AD426D" w:rsidR="003E7EC2" w:rsidRPr="003E7EC2" w:rsidRDefault="00C52AB6"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On or about May 5, 2023, Isa stopped attending East.</w:t>
      </w:r>
      <w:r w:rsidR="0069557E">
        <w:rPr>
          <w:rFonts w:ascii="Aptos" w:hAnsi="Aptos"/>
          <w:sz w:val="25"/>
          <w:szCs w:val="25"/>
        </w:rPr>
        <w:t xml:space="preserve"> </w:t>
      </w:r>
      <w:r w:rsidR="00093FFF">
        <w:rPr>
          <w:rFonts w:ascii="Aptos" w:hAnsi="Aptos"/>
          <w:sz w:val="25"/>
          <w:szCs w:val="25"/>
        </w:rPr>
        <w:t>District</w:t>
      </w:r>
      <w:r w:rsidR="0069557E">
        <w:rPr>
          <w:rFonts w:ascii="Aptos" w:hAnsi="Aptos"/>
          <w:sz w:val="25"/>
          <w:szCs w:val="25"/>
        </w:rPr>
        <w:t xml:space="preserve"> staff contacted Parents several times to inquire as to Isa’s status, including when (and whether) she would be returning to school.</w:t>
      </w:r>
      <w:r>
        <w:rPr>
          <w:rFonts w:ascii="Aptos" w:hAnsi="Aptos"/>
          <w:sz w:val="25"/>
          <w:szCs w:val="25"/>
        </w:rPr>
        <w:t xml:space="preserve"> (P-1</w:t>
      </w:r>
      <w:r w:rsidR="00846157">
        <w:rPr>
          <w:rFonts w:ascii="Aptos" w:hAnsi="Aptos"/>
          <w:sz w:val="25"/>
          <w:szCs w:val="25"/>
        </w:rPr>
        <w:t>, P-6</w:t>
      </w:r>
      <w:r w:rsidR="004E520F">
        <w:rPr>
          <w:rFonts w:ascii="Aptos" w:hAnsi="Aptos"/>
          <w:sz w:val="25"/>
          <w:szCs w:val="25"/>
        </w:rPr>
        <w:t>, P-8</w:t>
      </w:r>
      <w:r w:rsidR="001C23CF">
        <w:rPr>
          <w:rFonts w:ascii="Aptos" w:hAnsi="Aptos"/>
          <w:sz w:val="25"/>
          <w:szCs w:val="25"/>
        </w:rPr>
        <w:t>; Flor</w:t>
      </w:r>
      <w:r w:rsidR="00093FFF">
        <w:rPr>
          <w:rFonts w:ascii="Aptos" w:hAnsi="Aptos"/>
          <w:sz w:val="25"/>
          <w:szCs w:val="25"/>
        </w:rPr>
        <w:t>e</w:t>
      </w:r>
      <w:r w:rsidR="001C23CF">
        <w:rPr>
          <w:rFonts w:ascii="Aptos" w:hAnsi="Aptos"/>
          <w:sz w:val="25"/>
          <w:szCs w:val="25"/>
        </w:rPr>
        <w:t>k, V: 743</w:t>
      </w:r>
      <w:r w:rsidR="00C87FE6">
        <w:rPr>
          <w:rFonts w:ascii="Aptos" w:hAnsi="Aptos"/>
          <w:sz w:val="25"/>
          <w:szCs w:val="25"/>
        </w:rPr>
        <w:t>)</w:t>
      </w:r>
    </w:p>
    <w:p w14:paraId="439F725B" w14:textId="77777777" w:rsidR="003E7EC2" w:rsidRPr="00DA1B93" w:rsidRDefault="003E7EC2" w:rsidP="00EB30CB">
      <w:pPr>
        <w:pStyle w:val="ListParagraph"/>
        <w:spacing w:after="100" w:afterAutospacing="1"/>
        <w:ind w:left="360"/>
        <w:rPr>
          <w:rFonts w:ascii="Aptos" w:hAnsi="Aptos"/>
          <w:sz w:val="16"/>
          <w:szCs w:val="16"/>
        </w:rPr>
      </w:pPr>
    </w:p>
    <w:p w14:paraId="3E5B07D2" w14:textId="5D13C4F7" w:rsidR="003E7EC2" w:rsidRPr="003E7EC2" w:rsidRDefault="004E520F"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On or about May 8, 2023, Parents contacted Hingham to inquire </w:t>
      </w:r>
      <w:r w:rsidR="009F6328">
        <w:rPr>
          <w:rFonts w:ascii="Aptos" w:hAnsi="Aptos"/>
          <w:sz w:val="25"/>
          <w:szCs w:val="25"/>
        </w:rPr>
        <w:t>about</w:t>
      </w:r>
      <w:r>
        <w:rPr>
          <w:rFonts w:ascii="Aptos" w:hAnsi="Aptos"/>
          <w:sz w:val="25"/>
          <w:szCs w:val="25"/>
        </w:rPr>
        <w:t xml:space="preserve"> services available to students on IEPs attending private schools. Both Dr. Florek and Dr. Vinnes explained that students may be scheduled to drop into a Hingham Public Schools building for services</w:t>
      </w:r>
      <w:r w:rsidR="00D754BC">
        <w:rPr>
          <w:rFonts w:ascii="Aptos" w:hAnsi="Aptos"/>
          <w:sz w:val="25"/>
          <w:szCs w:val="25"/>
        </w:rPr>
        <w:t xml:space="preserve"> during the school day</w:t>
      </w:r>
      <w:r>
        <w:rPr>
          <w:rFonts w:ascii="Aptos" w:hAnsi="Aptos"/>
          <w:sz w:val="25"/>
          <w:szCs w:val="25"/>
        </w:rPr>
        <w:t xml:space="preserve">, or </w:t>
      </w:r>
      <w:r w:rsidR="00E857D9">
        <w:rPr>
          <w:rFonts w:ascii="Aptos" w:hAnsi="Aptos"/>
          <w:sz w:val="25"/>
          <w:szCs w:val="25"/>
        </w:rPr>
        <w:t xml:space="preserve">for a </w:t>
      </w:r>
      <w:r>
        <w:rPr>
          <w:rFonts w:ascii="Aptos" w:hAnsi="Aptos"/>
          <w:sz w:val="25"/>
          <w:szCs w:val="25"/>
        </w:rPr>
        <w:t>private s</w:t>
      </w:r>
      <w:r w:rsidR="00E857D9">
        <w:rPr>
          <w:rFonts w:ascii="Aptos" w:hAnsi="Aptos"/>
          <w:sz w:val="25"/>
          <w:szCs w:val="25"/>
        </w:rPr>
        <w:t>chool</w:t>
      </w:r>
      <w:r>
        <w:rPr>
          <w:rFonts w:ascii="Aptos" w:hAnsi="Aptos"/>
          <w:sz w:val="25"/>
          <w:szCs w:val="25"/>
        </w:rPr>
        <w:t xml:space="preserve"> located</w:t>
      </w:r>
      <w:r w:rsidR="00E857D9">
        <w:rPr>
          <w:rFonts w:ascii="Aptos" w:hAnsi="Aptos"/>
          <w:sz w:val="25"/>
          <w:szCs w:val="25"/>
        </w:rPr>
        <w:t xml:space="preserve"> outside of</w:t>
      </w:r>
      <w:r>
        <w:rPr>
          <w:rFonts w:ascii="Aptos" w:hAnsi="Aptos"/>
          <w:sz w:val="25"/>
          <w:szCs w:val="25"/>
        </w:rPr>
        <w:t xml:space="preserve"> Hingham, such services could be provided through the town in which the private school is located, dependent on that town’s IDEA funding. This conversation continued into June. (P-7, P-8</w:t>
      </w:r>
      <w:r w:rsidR="002A44E7">
        <w:rPr>
          <w:rFonts w:ascii="Aptos" w:hAnsi="Aptos"/>
          <w:sz w:val="25"/>
          <w:szCs w:val="25"/>
        </w:rPr>
        <w:t>; Cataldo,</w:t>
      </w:r>
      <w:r w:rsidR="005D42EA">
        <w:rPr>
          <w:rFonts w:ascii="Aptos" w:hAnsi="Aptos"/>
          <w:sz w:val="25"/>
          <w:szCs w:val="25"/>
        </w:rPr>
        <w:t xml:space="preserve"> I: 86-87</w:t>
      </w:r>
      <w:r w:rsidR="00471F82">
        <w:rPr>
          <w:rFonts w:ascii="Aptos" w:hAnsi="Aptos"/>
          <w:sz w:val="25"/>
          <w:szCs w:val="25"/>
        </w:rPr>
        <w:t>,</w:t>
      </w:r>
      <w:r w:rsidR="007053B4">
        <w:rPr>
          <w:rFonts w:ascii="Aptos" w:hAnsi="Aptos"/>
          <w:sz w:val="25"/>
          <w:szCs w:val="25"/>
        </w:rPr>
        <w:t xml:space="preserve"> III: 440-42</w:t>
      </w:r>
      <w:r w:rsidR="006661CE">
        <w:rPr>
          <w:rFonts w:ascii="Aptos" w:hAnsi="Aptos"/>
          <w:sz w:val="25"/>
          <w:szCs w:val="25"/>
        </w:rPr>
        <w:t xml:space="preserve">; Florek, V: </w:t>
      </w:r>
      <w:r w:rsidR="009C4459">
        <w:rPr>
          <w:rFonts w:ascii="Aptos" w:hAnsi="Aptos"/>
          <w:sz w:val="25"/>
          <w:szCs w:val="25"/>
        </w:rPr>
        <w:t>740-42</w:t>
      </w:r>
      <w:r w:rsidR="00D21636">
        <w:rPr>
          <w:rFonts w:ascii="Aptos" w:hAnsi="Aptos"/>
          <w:sz w:val="25"/>
          <w:szCs w:val="25"/>
        </w:rPr>
        <w:t xml:space="preserve">) </w:t>
      </w:r>
    </w:p>
    <w:p w14:paraId="2E6A480E" w14:textId="77777777" w:rsidR="003E7EC2" w:rsidRPr="000A5B9E" w:rsidRDefault="003E7EC2" w:rsidP="00EB30CB">
      <w:pPr>
        <w:pStyle w:val="ListParagraph"/>
        <w:spacing w:after="100" w:afterAutospacing="1"/>
        <w:ind w:left="360"/>
        <w:rPr>
          <w:rFonts w:ascii="Aptos" w:hAnsi="Aptos"/>
          <w:sz w:val="16"/>
          <w:szCs w:val="16"/>
        </w:rPr>
      </w:pPr>
    </w:p>
    <w:p w14:paraId="564E148B" w14:textId="4832A942" w:rsidR="003E7EC2" w:rsidRPr="003E7EC2" w:rsidRDefault="0069557E"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On or about May 9, 2023, Parents submitted a medical form filled out by Isa’s pediatrician to support a request for home tutoring. </w:t>
      </w:r>
      <w:r w:rsidR="00425677">
        <w:rPr>
          <w:rFonts w:ascii="Aptos" w:hAnsi="Aptos"/>
          <w:sz w:val="25"/>
          <w:szCs w:val="25"/>
        </w:rPr>
        <w:t xml:space="preserve">The </w:t>
      </w:r>
      <w:r w:rsidR="0024525D">
        <w:rPr>
          <w:rFonts w:ascii="Aptos" w:hAnsi="Aptos"/>
          <w:sz w:val="25"/>
          <w:szCs w:val="25"/>
        </w:rPr>
        <w:t xml:space="preserve">form was missing </w:t>
      </w:r>
      <w:r w:rsidR="00846157">
        <w:rPr>
          <w:rFonts w:ascii="Aptos" w:hAnsi="Aptos"/>
          <w:sz w:val="25"/>
          <w:szCs w:val="25"/>
        </w:rPr>
        <w:lastRenderedPageBreak/>
        <w:t>diagnostic information</w:t>
      </w:r>
      <w:r w:rsidR="00BD72FD">
        <w:rPr>
          <w:rFonts w:ascii="Aptos" w:hAnsi="Aptos"/>
          <w:sz w:val="25"/>
          <w:szCs w:val="25"/>
        </w:rPr>
        <w:t xml:space="preserve"> and the</w:t>
      </w:r>
      <w:r w:rsidR="008D0888">
        <w:rPr>
          <w:rFonts w:ascii="Aptos" w:hAnsi="Aptos"/>
          <w:sz w:val="25"/>
          <w:szCs w:val="25"/>
        </w:rPr>
        <w:t xml:space="preserve"> proposed</w:t>
      </w:r>
      <w:r w:rsidR="00BD72FD">
        <w:rPr>
          <w:rFonts w:ascii="Aptos" w:hAnsi="Aptos"/>
          <w:sz w:val="25"/>
          <w:szCs w:val="25"/>
        </w:rPr>
        <w:t xml:space="preserve"> dates of home confinement</w:t>
      </w:r>
      <w:r w:rsidR="0024525D">
        <w:rPr>
          <w:rFonts w:ascii="Aptos" w:hAnsi="Aptos"/>
          <w:sz w:val="25"/>
          <w:szCs w:val="25"/>
        </w:rPr>
        <w:t xml:space="preserve">. Dr. Vinnes contacted Parents to let them know that the form was incomplete and </w:t>
      </w:r>
      <w:r w:rsidR="00ED0BE2">
        <w:rPr>
          <w:rFonts w:ascii="Aptos" w:hAnsi="Aptos"/>
          <w:sz w:val="25"/>
          <w:szCs w:val="25"/>
        </w:rPr>
        <w:t xml:space="preserve">she </w:t>
      </w:r>
      <w:r w:rsidR="00846157">
        <w:rPr>
          <w:rFonts w:ascii="Aptos" w:hAnsi="Aptos"/>
          <w:sz w:val="25"/>
          <w:szCs w:val="25"/>
        </w:rPr>
        <w:t>indicated that a message had been left for Isa’s pediatrician</w:t>
      </w:r>
      <w:r w:rsidR="00BD72FD">
        <w:rPr>
          <w:rFonts w:ascii="Aptos" w:hAnsi="Aptos"/>
          <w:sz w:val="25"/>
          <w:szCs w:val="25"/>
        </w:rPr>
        <w:t xml:space="preserve"> </w:t>
      </w:r>
      <w:r w:rsidR="00846157">
        <w:rPr>
          <w:rFonts w:ascii="Aptos" w:hAnsi="Aptos"/>
          <w:sz w:val="25"/>
          <w:szCs w:val="25"/>
        </w:rPr>
        <w:t>requesting additional information.</w:t>
      </w:r>
      <w:r w:rsidR="00C87FE6">
        <w:rPr>
          <w:rFonts w:ascii="Aptos" w:hAnsi="Aptos"/>
          <w:sz w:val="25"/>
          <w:szCs w:val="25"/>
        </w:rPr>
        <w:t xml:space="preserve"> </w:t>
      </w:r>
      <w:r w:rsidR="00BD72FD">
        <w:rPr>
          <w:rFonts w:ascii="Aptos" w:hAnsi="Aptos"/>
          <w:sz w:val="25"/>
          <w:szCs w:val="25"/>
        </w:rPr>
        <w:t>Hingham offered to meet with</w:t>
      </w:r>
      <w:r w:rsidR="002C7FD9">
        <w:rPr>
          <w:rFonts w:ascii="Aptos" w:hAnsi="Aptos"/>
          <w:sz w:val="25"/>
          <w:szCs w:val="25"/>
        </w:rPr>
        <w:t xml:space="preserve"> Parents</w:t>
      </w:r>
      <w:r w:rsidR="00BD72FD">
        <w:rPr>
          <w:rFonts w:ascii="Aptos" w:hAnsi="Aptos"/>
          <w:sz w:val="25"/>
          <w:szCs w:val="25"/>
        </w:rPr>
        <w:t xml:space="preserve"> to discuss their concerns</w:t>
      </w:r>
      <w:r w:rsidR="00567C4A">
        <w:rPr>
          <w:rFonts w:ascii="Aptos" w:hAnsi="Aptos"/>
          <w:sz w:val="25"/>
          <w:szCs w:val="25"/>
        </w:rPr>
        <w:t xml:space="preserve"> and get more information regarding whether and when Isa would return to school, but Parents d</w:t>
      </w:r>
      <w:r w:rsidR="00FB7D7A">
        <w:rPr>
          <w:rFonts w:ascii="Aptos" w:hAnsi="Aptos"/>
          <w:sz w:val="25"/>
          <w:szCs w:val="25"/>
        </w:rPr>
        <w:t>eclined</w:t>
      </w:r>
      <w:r w:rsidR="00C87FE6">
        <w:rPr>
          <w:rFonts w:ascii="Aptos" w:hAnsi="Aptos"/>
          <w:sz w:val="25"/>
          <w:szCs w:val="25"/>
        </w:rPr>
        <w:t>.</w:t>
      </w:r>
      <w:r>
        <w:rPr>
          <w:rFonts w:ascii="Aptos" w:hAnsi="Aptos"/>
          <w:sz w:val="25"/>
          <w:szCs w:val="25"/>
        </w:rPr>
        <w:t xml:space="preserve"> (P-1</w:t>
      </w:r>
      <w:r w:rsidR="00846157">
        <w:rPr>
          <w:rFonts w:ascii="Aptos" w:hAnsi="Aptos"/>
          <w:sz w:val="25"/>
          <w:szCs w:val="25"/>
        </w:rPr>
        <w:t>, P-6, P-7</w:t>
      </w:r>
      <w:r>
        <w:rPr>
          <w:rFonts w:ascii="Aptos" w:hAnsi="Aptos"/>
          <w:sz w:val="25"/>
          <w:szCs w:val="25"/>
        </w:rPr>
        <w:t>;</w:t>
      </w:r>
      <w:r w:rsidR="00C87FE6">
        <w:rPr>
          <w:rFonts w:ascii="Aptos" w:hAnsi="Aptos"/>
          <w:sz w:val="25"/>
          <w:szCs w:val="25"/>
        </w:rPr>
        <w:t xml:space="preserve"> Florek V: 728-</w:t>
      </w:r>
      <w:r w:rsidR="000A28AB">
        <w:rPr>
          <w:rFonts w:ascii="Aptos" w:hAnsi="Aptos"/>
          <w:sz w:val="25"/>
          <w:szCs w:val="25"/>
        </w:rPr>
        <w:t>32</w:t>
      </w:r>
      <w:r w:rsidR="00C87FE6">
        <w:rPr>
          <w:rFonts w:ascii="Aptos" w:hAnsi="Aptos"/>
          <w:sz w:val="25"/>
          <w:szCs w:val="25"/>
        </w:rPr>
        <w:t>)</w:t>
      </w:r>
    </w:p>
    <w:p w14:paraId="40E618B1" w14:textId="77777777" w:rsidR="003E7EC2" w:rsidRPr="00FF4BA7" w:rsidRDefault="003E7EC2" w:rsidP="00EB30CB">
      <w:pPr>
        <w:pStyle w:val="ListParagraph"/>
        <w:spacing w:after="100" w:afterAutospacing="1"/>
        <w:ind w:left="360"/>
        <w:rPr>
          <w:rFonts w:ascii="Aptos" w:hAnsi="Aptos"/>
          <w:sz w:val="16"/>
          <w:szCs w:val="16"/>
        </w:rPr>
      </w:pPr>
    </w:p>
    <w:p w14:paraId="67897D9F" w14:textId="78D4CAA9" w:rsidR="003E7EC2" w:rsidRPr="003E7EC2" w:rsidRDefault="0069557E"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Isa was admitted to Massachusetts General Hospital</w:t>
      </w:r>
      <w:r w:rsidR="003F1DC9">
        <w:rPr>
          <w:rFonts w:ascii="Aptos" w:hAnsi="Aptos"/>
          <w:sz w:val="25"/>
          <w:szCs w:val="25"/>
        </w:rPr>
        <w:t xml:space="preserve"> (MGH)</w:t>
      </w:r>
      <w:r w:rsidR="00C80F6C">
        <w:rPr>
          <w:rFonts w:ascii="Aptos" w:hAnsi="Aptos"/>
          <w:sz w:val="25"/>
          <w:szCs w:val="25"/>
        </w:rPr>
        <w:t xml:space="preserve"> for a seizure study</w:t>
      </w:r>
      <w:r>
        <w:rPr>
          <w:rFonts w:ascii="Aptos" w:hAnsi="Aptos"/>
          <w:sz w:val="25"/>
          <w:szCs w:val="25"/>
        </w:rPr>
        <w:t xml:space="preserve"> on or about May 22, 2023, where she remained until on or about May 25, 2023. (P-1</w:t>
      </w:r>
      <w:r w:rsidR="00D624DB">
        <w:rPr>
          <w:rFonts w:ascii="Aptos" w:hAnsi="Aptos"/>
          <w:sz w:val="25"/>
          <w:szCs w:val="25"/>
        </w:rPr>
        <w:t>; Florek, V: 7</w:t>
      </w:r>
      <w:r w:rsidR="00476F9B">
        <w:rPr>
          <w:rFonts w:ascii="Aptos" w:hAnsi="Aptos"/>
          <w:sz w:val="25"/>
          <w:szCs w:val="25"/>
        </w:rPr>
        <w:t>29-</w:t>
      </w:r>
      <w:r w:rsidR="00D624DB">
        <w:rPr>
          <w:rFonts w:ascii="Aptos" w:hAnsi="Aptos"/>
          <w:sz w:val="25"/>
          <w:szCs w:val="25"/>
        </w:rPr>
        <w:t>30</w:t>
      </w:r>
      <w:r>
        <w:rPr>
          <w:rFonts w:ascii="Aptos" w:hAnsi="Aptos"/>
          <w:sz w:val="25"/>
          <w:szCs w:val="25"/>
        </w:rPr>
        <w:t>)</w:t>
      </w:r>
    </w:p>
    <w:p w14:paraId="6B6D9F69" w14:textId="77777777" w:rsidR="003E7EC2" w:rsidRPr="00FB7D7A" w:rsidRDefault="003E7EC2" w:rsidP="00EB30CB">
      <w:pPr>
        <w:pStyle w:val="ListParagraph"/>
        <w:spacing w:after="100" w:afterAutospacing="1"/>
        <w:ind w:left="360"/>
        <w:rPr>
          <w:rFonts w:ascii="Aptos" w:hAnsi="Aptos"/>
          <w:sz w:val="16"/>
          <w:szCs w:val="16"/>
        </w:rPr>
      </w:pPr>
    </w:p>
    <w:p w14:paraId="48E62EDE" w14:textId="2CF061CE" w:rsidR="00C87FE6" w:rsidRPr="00C87FE6" w:rsidRDefault="000C2757" w:rsidP="00EB30CB">
      <w:pPr>
        <w:pStyle w:val="ListParagraph"/>
        <w:numPr>
          <w:ilvl w:val="0"/>
          <w:numId w:val="30"/>
        </w:numPr>
        <w:spacing w:after="100" w:afterAutospacing="1"/>
        <w:ind w:left="360"/>
        <w:rPr>
          <w:rFonts w:ascii="Aptos" w:hAnsi="Aptos"/>
          <w:sz w:val="25"/>
          <w:szCs w:val="25"/>
        </w:rPr>
      </w:pPr>
      <w:r w:rsidRPr="00C87FE6">
        <w:rPr>
          <w:rFonts w:ascii="Aptos" w:hAnsi="Aptos"/>
          <w:sz w:val="25"/>
          <w:szCs w:val="25"/>
        </w:rPr>
        <w:t xml:space="preserve">On or about June 5, 2023, Parents submitted an additional request for home tutoring. </w:t>
      </w:r>
      <w:r w:rsidR="00846157" w:rsidRPr="00C87FE6">
        <w:rPr>
          <w:rFonts w:ascii="Aptos" w:hAnsi="Aptos"/>
          <w:sz w:val="25"/>
          <w:szCs w:val="25"/>
        </w:rPr>
        <w:t>Dr.</w:t>
      </w:r>
      <w:r w:rsidRPr="00C87FE6">
        <w:rPr>
          <w:rFonts w:ascii="Aptos" w:hAnsi="Aptos"/>
          <w:sz w:val="25"/>
          <w:szCs w:val="25"/>
        </w:rPr>
        <w:t xml:space="preserve"> Vinnes explained that a home/hospital physician affirmation form needed to be completed to verify that Isa was confined to the home and not cleared medically to participate in community-based activities. Parents responded, “If you need any further information you can contact the doctors themselves. We have provided you with enough information.” </w:t>
      </w:r>
      <w:r w:rsidR="00846157" w:rsidRPr="00C87FE6">
        <w:rPr>
          <w:rFonts w:ascii="Aptos" w:hAnsi="Aptos"/>
          <w:sz w:val="25"/>
          <w:szCs w:val="25"/>
        </w:rPr>
        <w:t>Dr</w:t>
      </w:r>
      <w:r w:rsidRPr="00C87FE6">
        <w:rPr>
          <w:rFonts w:ascii="Aptos" w:hAnsi="Aptos"/>
          <w:sz w:val="25"/>
          <w:szCs w:val="25"/>
        </w:rPr>
        <w:t xml:space="preserve">. Vinnes </w:t>
      </w:r>
      <w:r w:rsidR="00AF2F1D">
        <w:rPr>
          <w:rFonts w:ascii="Aptos" w:hAnsi="Aptos"/>
          <w:sz w:val="25"/>
          <w:szCs w:val="25"/>
        </w:rPr>
        <w:t>sent Parents a</w:t>
      </w:r>
      <w:r w:rsidRPr="00C87FE6">
        <w:rPr>
          <w:rFonts w:ascii="Aptos" w:hAnsi="Aptos"/>
          <w:sz w:val="25"/>
          <w:szCs w:val="25"/>
        </w:rPr>
        <w:t xml:space="preserve"> notice documenting the District’s refusal to provide services and invited </w:t>
      </w:r>
      <w:r w:rsidR="00093FFF">
        <w:rPr>
          <w:rFonts w:ascii="Aptos" w:hAnsi="Aptos"/>
          <w:sz w:val="25"/>
          <w:szCs w:val="25"/>
        </w:rPr>
        <w:t>them</w:t>
      </w:r>
      <w:r w:rsidRPr="00C87FE6">
        <w:rPr>
          <w:rFonts w:ascii="Aptos" w:hAnsi="Aptos"/>
          <w:sz w:val="25"/>
          <w:szCs w:val="25"/>
        </w:rPr>
        <w:t xml:space="preserve"> to submit for review an “updated, fully completed, attestation form” signed by a physician</w:t>
      </w:r>
      <w:r w:rsidR="009F6328" w:rsidRPr="00C87FE6">
        <w:rPr>
          <w:rFonts w:ascii="Aptos" w:hAnsi="Aptos"/>
          <w:sz w:val="25"/>
          <w:szCs w:val="25"/>
        </w:rPr>
        <w:t>.</w:t>
      </w:r>
      <w:r w:rsidRPr="00C87FE6">
        <w:rPr>
          <w:rFonts w:ascii="Aptos" w:hAnsi="Aptos"/>
          <w:sz w:val="25"/>
          <w:szCs w:val="25"/>
        </w:rPr>
        <w:t xml:space="preserve"> (P-1, P-5</w:t>
      </w:r>
      <w:r w:rsidR="00846157" w:rsidRPr="00C87FE6">
        <w:rPr>
          <w:rFonts w:ascii="Aptos" w:hAnsi="Aptos"/>
          <w:sz w:val="25"/>
          <w:szCs w:val="25"/>
        </w:rPr>
        <w:t>;</w:t>
      </w:r>
      <w:r w:rsidR="00C87FE6">
        <w:rPr>
          <w:rFonts w:ascii="Aptos" w:hAnsi="Aptos"/>
          <w:sz w:val="25"/>
          <w:szCs w:val="25"/>
        </w:rPr>
        <w:t xml:space="preserve"> Florek</w:t>
      </w:r>
      <w:r w:rsidR="00EF6D1E">
        <w:rPr>
          <w:rFonts w:ascii="Aptos" w:hAnsi="Aptos"/>
          <w:sz w:val="25"/>
          <w:szCs w:val="25"/>
        </w:rPr>
        <w:t>,</w:t>
      </w:r>
      <w:r w:rsidR="00C87FE6">
        <w:rPr>
          <w:rFonts w:ascii="Aptos" w:hAnsi="Aptos"/>
          <w:sz w:val="25"/>
          <w:szCs w:val="25"/>
        </w:rPr>
        <w:t xml:space="preserve"> V: 73</w:t>
      </w:r>
      <w:r w:rsidR="00FF4BA7">
        <w:rPr>
          <w:rFonts w:ascii="Aptos" w:hAnsi="Aptos"/>
          <w:sz w:val="25"/>
          <w:szCs w:val="25"/>
        </w:rPr>
        <w:t>0-3</w:t>
      </w:r>
      <w:r w:rsidR="00C87FE6">
        <w:rPr>
          <w:rFonts w:ascii="Aptos" w:hAnsi="Aptos"/>
          <w:sz w:val="25"/>
          <w:szCs w:val="25"/>
        </w:rPr>
        <w:t>1)</w:t>
      </w:r>
    </w:p>
    <w:p w14:paraId="4B34EFF4" w14:textId="77777777" w:rsidR="00C87FE6" w:rsidRPr="00FB7D7A" w:rsidRDefault="00C87FE6" w:rsidP="00EB30CB">
      <w:pPr>
        <w:pStyle w:val="ListParagraph"/>
        <w:spacing w:after="100" w:afterAutospacing="1"/>
        <w:ind w:left="360"/>
        <w:rPr>
          <w:rFonts w:ascii="Aptos" w:hAnsi="Aptos"/>
          <w:sz w:val="16"/>
          <w:szCs w:val="16"/>
        </w:rPr>
      </w:pPr>
    </w:p>
    <w:p w14:paraId="2D1AF773" w14:textId="64957766" w:rsidR="003E7EC2" w:rsidRPr="00C507D2" w:rsidRDefault="000C2757"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 comment on Isa’s end of year report card noted that </w:t>
      </w:r>
      <w:r w:rsidR="003F1DC9">
        <w:rPr>
          <w:rFonts w:ascii="Aptos" w:hAnsi="Aptos"/>
          <w:sz w:val="25"/>
          <w:szCs w:val="25"/>
        </w:rPr>
        <w:t>she</w:t>
      </w:r>
      <w:r>
        <w:rPr>
          <w:rFonts w:ascii="Aptos" w:hAnsi="Aptos"/>
          <w:sz w:val="25"/>
          <w:szCs w:val="25"/>
        </w:rPr>
        <w:t xml:space="preserve"> had received home tutoring from Hingham after she had been unable to finish the school year at East due to health concerns</w:t>
      </w:r>
      <w:r w:rsidRPr="00C87FE6">
        <w:rPr>
          <w:rFonts w:ascii="Aptos" w:hAnsi="Aptos"/>
          <w:sz w:val="25"/>
          <w:szCs w:val="25"/>
        </w:rPr>
        <w:t>.</w:t>
      </w:r>
      <w:r w:rsidR="003F1DC9">
        <w:rPr>
          <w:rFonts w:ascii="Aptos" w:hAnsi="Aptos"/>
          <w:sz w:val="25"/>
          <w:szCs w:val="25"/>
        </w:rPr>
        <w:t xml:space="preserve"> According to Dr. Florek, home tutoring was offered while Isa w</w:t>
      </w:r>
      <w:r w:rsidR="0099141E">
        <w:rPr>
          <w:rFonts w:ascii="Aptos" w:hAnsi="Aptos"/>
          <w:sz w:val="25"/>
          <w:szCs w:val="25"/>
        </w:rPr>
        <w:t xml:space="preserve">as at MGH, but Isa did not </w:t>
      </w:r>
      <w:r w:rsidR="003F1DC9">
        <w:rPr>
          <w:rFonts w:ascii="Aptos" w:hAnsi="Aptos"/>
          <w:sz w:val="25"/>
          <w:szCs w:val="25"/>
        </w:rPr>
        <w:t>access</w:t>
      </w:r>
      <w:r w:rsidR="0099141E">
        <w:rPr>
          <w:rFonts w:ascii="Aptos" w:hAnsi="Aptos"/>
          <w:sz w:val="25"/>
          <w:szCs w:val="25"/>
        </w:rPr>
        <w:t xml:space="preserve"> it; Dr. Florek testified that Isa’s teacher may not have been </w:t>
      </w:r>
      <w:proofErr w:type="gramStart"/>
      <w:r w:rsidR="0099141E">
        <w:rPr>
          <w:rFonts w:ascii="Aptos" w:hAnsi="Aptos"/>
          <w:sz w:val="25"/>
          <w:szCs w:val="25"/>
        </w:rPr>
        <w:t>in a position</w:t>
      </w:r>
      <w:proofErr w:type="gramEnd"/>
      <w:r w:rsidR="0099141E">
        <w:rPr>
          <w:rFonts w:ascii="Aptos" w:hAnsi="Aptos"/>
          <w:sz w:val="25"/>
          <w:szCs w:val="25"/>
        </w:rPr>
        <w:t xml:space="preserve"> to know whether Isa had received the tutoring that was </w:t>
      </w:r>
      <w:r w:rsidR="0099141E" w:rsidRPr="00C507D2">
        <w:rPr>
          <w:rFonts w:ascii="Aptos" w:hAnsi="Aptos"/>
          <w:sz w:val="25"/>
          <w:szCs w:val="25"/>
        </w:rPr>
        <w:t>offered.</w:t>
      </w:r>
      <w:r w:rsidR="003F1DC9" w:rsidRPr="00C507D2">
        <w:rPr>
          <w:rFonts w:ascii="Aptos" w:hAnsi="Aptos"/>
          <w:sz w:val="25"/>
          <w:szCs w:val="25"/>
        </w:rPr>
        <w:t xml:space="preserve"> </w:t>
      </w:r>
      <w:r w:rsidRPr="00C507D2">
        <w:rPr>
          <w:rFonts w:ascii="Aptos" w:hAnsi="Aptos"/>
          <w:sz w:val="25"/>
          <w:szCs w:val="25"/>
        </w:rPr>
        <w:t xml:space="preserve"> (P-3; </w:t>
      </w:r>
      <w:r w:rsidR="00C87FE6" w:rsidRPr="00C507D2">
        <w:rPr>
          <w:rFonts w:ascii="Aptos" w:hAnsi="Aptos"/>
          <w:sz w:val="25"/>
          <w:szCs w:val="25"/>
        </w:rPr>
        <w:t>Florek</w:t>
      </w:r>
      <w:r w:rsidR="00EF6D1E" w:rsidRPr="00C507D2">
        <w:rPr>
          <w:rFonts w:ascii="Aptos" w:hAnsi="Aptos"/>
          <w:sz w:val="25"/>
          <w:szCs w:val="25"/>
        </w:rPr>
        <w:t>,</w:t>
      </w:r>
      <w:r w:rsidR="00C87FE6" w:rsidRPr="00C507D2">
        <w:rPr>
          <w:rFonts w:ascii="Aptos" w:hAnsi="Aptos"/>
          <w:sz w:val="25"/>
          <w:szCs w:val="25"/>
        </w:rPr>
        <w:t xml:space="preserve"> V: 72</w:t>
      </w:r>
      <w:r w:rsidR="002214C3" w:rsidRPr="00C507D2">
        <w:rPr>
          <w:rFonts w:ascii="Aptos" w:hAnsi="Aptos"/>
          <w:sz w:val="25"/>
          <w:szCs w:val="25"/>
        </w:rPr>
        <w:t>5</w:t>
      </w:r>
      <w:r w:rsidR="00E34FDF" w:rsidRPr="00C507D2">
        <w:rPr>
          <w:rFonts w:ascii="Aptos" w:hAnsi="Aptos"/>
          <w:sz w:val="25"/>
          <w:szCs w:val="25"/>
        </w:rPr>
        <w:t>-2</w:t>
      </w:r>
      <w:r w:rsidR="00C87FE6" w:rsidRPr="00C507D2">
        <w:rPr>
          <w:rFonts w:ascii="Aptos" w:hAnsi="Aptos"/>
          <w:sz w:val="25"/>
          <w:szCs w:val="25"/>
        </w:rPr>
        <w:t>7</w:t>
      </w:r>
      <w:r w:rsidRPr="00C507D2">
        <w:rPr>
          <w:rFonts w:ascii="Aptos" w:hAnsi="Aptos"/>
          <w:sz w:val="25"/>
          <w:szCs w:val="25"/>
        </w:rPr>
        <w:t>)</w:t>
      </w:r>
      <w:r w:rsidR="00C87FE6" w:rsidRPr="00C507D2">
        <w:rPr>
          <w:rFonts w:ascii="Aptos" w:hAnsi="Aptos"/>
          <w:sz w:val="25"/>
          <w:szCs w:val="25"/>
        </w:rPr>
        <w:t xml:space="preserve"> </w:t>
      </w:r>
    </w:p>
    <w:p w14:paraId="62E60356" w14:textId="77777777" w:rsidR="003E7EC2" w:rsidRPr="006369AF" w:rsidRDefault="003E7EC2" w:rsidP="006369AF">
      <w:pPr>
        <w:pStyle w:val="ListParagraph"/>
        <w:spacing w:after="100" w:afterAutospacing="1"/>
        <w:ind w:left="360"/>
        <w:rPr>
          <w:rFonts w:ascii="Aptos" w:hAnsi="Aptos"/>
          <w:sz w:val="16"/>
          <w:szCs w:val="16"/>
        </w:rPr>
      </w:pPr>
    </w:p>
    <w:p w14:paraId="3E2557E7" w14:textId="0BA3C688" w:rsidR="003E7EC2" w:rsidRPr="00C507D2" w:rsidRDefault="0069557E" w:rsidP="00745E65">
      <w:pPr>
        <w:pStyle w:val="ListParagraph"/>
        <w:numPr>
          <w:ilvl w:val="0"/>
          <w:numId w:val="30"/>
        </w:numPr>
        <w:spacing w:after="100" w:afterAutospacing="1"/>
        <w:ind w:left="360"/>
        <w:rPr>
          <w:rFonts w:ascii="Aptos" w:hAnsi="Aptos"/>
          <w:sz w:val="25"/>
          <w:szCs w:val="25"/>
        </w:rPr>
      </w:pPr>
      <w:r w:rsidRPr="00C507D2">
        <w:rPr>
          <w:rFonts w:ascii="Aptos" w:hAnsi="Aptos"/>
          <w:sz w:val="25"/>
          <w:szCs w:val="25"/>
        </w:rPr>
        <w:t>In the meantime, on</w:t>
      </w:r>
      <w:r w:rsidR="00E632F0" w:rsidRPr="00C507D2">
        <w:rPr>
          <w:rFonts w:ascii="Aptos" w:hAnsi="Aptos"/>
          <w:sz w:val="25"/>
          <w:szCs w:val="25"/>
        </w:rPr>
        <w:t xml:space="preserve"> or about May 23, 2023, Parents applied on behalf of Isa to the Inly School</w:t>
      </w:r>
      <w:r w:rsidR="00085D62" w:rsidRPr="00C507D2">
        <w:rPr>
          <w:rFonts w:ascii="Aptos" w:hAnsi="Aptos"/>
          <w:sz w:val="25"/>
          <w:szCs w:val="25"/>
        </w:rPr>
        <w:t>.</w:t>
      </w:r>
      <w:r w:rsidR="00D3256D" w:rsidRPr="00C507D2">
        <w:rPr>
          <w:rStyle w:val="FootnoteReference"/>
          <w:rFonts w:ascii="Aptos" w:hAnsi="Aptos"/>
          <w:sz w:val="25"/>
          <w:szCs w:val="25"/>
        </w:rPr>
        <w:footnoteReference w:id="31"/>
      </w:r>
      <w:r w:rsidR="00085D62" w:rsidRPr="00C507D2">
        <w:rPr>
          <w:rFonts w:ascii="Aptos" w:hAnsi="Aptos"/>
          <w:sz w:val="25"/>
          <w:szCs w:val="25"/>
        </w:rPr>
        <w:t xml:space="preserve"> </w:t>
      </w:r>
      <w:r w:rsidR="00503998" w:rsidRPr="00C507D2">
        <w:rPr>
          <w:rFonts w:ascii="Aptos" w:hAnsi="Aptos"/>
          <w:sz w:val="25"/>
          <w:szCs w:val="25"/>
        </w:rPr>
        <w:t>On the application, Parents were asked whether Isa was currently on an IEP or 504 Plan. They indicated yes, and in the space where they were asked what type of support Isa is receiving, Parents noted, “Dyslexia but is reading on grade level per MGH report 1/2023.” Parents also noted that Isa is being followed for seizures. (S-1</w:t>
      </w:r>
      <w:r w:rsidR="001F30E0" w:rsidRPr="00C507D2">
        <w:rPr>
          <w:rFonts w:ascii="Aptos" w:hAnsi="Aptos"/>
          <w:sz w:val="25"/>
          <w:szCs w:val="25"/>
        </w:rPr>
        <w:t>; Cataldo, II: 268-59</w:t>
      </w:r>
      <w:r w:rsidR="00503998" w:rsidRPr="00C507D2">
        <w:rPr>
          <w:rFonts w:ascii="Aptos" w:hAnsi="Aptos"/>
          <w:sz w:val="25"/>
          <w:szCs w:val="25"/>
        </w:rPr>
        <w:t>)</w:t>
      </w:r>
    </w:p>
    <w:p w14:paraId="0D1D7530" w14:textId="77777777" w:rsidR="003E7EC2" w:rsidRPr="006369AF" w:rsidRDefault="003E7EC2" w:rsidP="00EB30CB">
      <w:pPr>
        <w:pStyle w:val="ListParagraph"/>
        <w:spacing w:after="100" w:afterAutospacing="1"/>
        <w:ind w:left="360"/>
        <w:rPr>
          <w:rFonts w:ascii="Aptos" w:hAnsi="Aptos"/>
          <w:sz w:val="16"/>
          <w:szCs w:val="16"/>
        </w:rPr>
      </w:pPr>
    </w:p>
    <w:p w14:paraId="46DEF5C6" w14:textId="76A44A2D" w:rsidR="003E7EC2" w:rsidRPr="003E7EC2" w:rsidRDefault="00F342C3" w:rsidP="00EB30CB">
      <w:pPr>
        <w:pStyle w:val="ListParagraph"/>
        <w:numPr>
          <w:ilvl w:val="0"/>
          <w:numId w:val="30"/>
        </w:numPr>
        <w:spacing w:after="100" w:afterAutospacing="1"/>
        <w:ind w:left="360"/>
        <w:rPr>
          <w:rFonts w:ascii="Aptos" w:hAnsi="Aptos"/>
          <w:sz w:val="25"/>
          <w:szCs w:val="25"/>
        </w:rPr>
      </w:pPr>
      <w:r w:rsidRPr="00C507D2">
        <w:rPr>
          <w:rFonts w:ascii="Aptos" w:hAnsi="Aptos"/>
          <w:sz w:val="25"/>
          <w:szCs w:val="25"/>
        </w:rPr>
        <w:t xml:space="preserve">Dr. Cataldo met with Isa’s mother on August 9, 2023, at which time </w:t>
      </w:r>
      <w:r w:rsidR="008E6E3E" w:rsidRPr="00C507D2">
        <w:rPr>
          <w:rFonts w:ascii="Aptos" w:hAnsi="Aptos"/>
          <w:sz w:val="25"/>
          <w:szCs w:val="25"/>
        </w:rPr>
        <w:t>Mother</w:t>
      </w:r>
      <w:r w:rsidR="009F6328" w:rsidRPr="00C507D2">
        <w:rPr>
          <w:rFonts w:ascii="Aptos" w:hAnsi="Aptos"/>
          <w:sz w:val="25"/>
          <w:szCs w:val="25"/>
        </w:rPr>
        <w:t xml:space="preserve"> </w:t>
      </w:r>
      <w:r w:rsidRPr="00C507D2">
        <w:rPr>
          <w:rFonts w:ascii="Aptos" w:hAnsi="Aptos"/>
          <w:sz w:val="25"/>
          <w:szCs w:val="25"/>
        </w:rPr>
        <w:t xml:space="preserve">stated that Isa would be attending </w:t>
      </w:r>
      <w:r w:rsidR="009F6328" w:rsidRPr="00C507D2">
        <w:rPr>
          <w:rFonts w:ascii="Aptos" w:hAnsi="Aptos"/>
          <w:sz w:val="25"/>
          <w:szCs w:val="25"/>
        </w:rPr>
        <w:t>I</w:t>
      </w:r>
      <w:r w:rsidRPr="00C507D2">
        <w:rPr>
          <w:rFonts w:ascii="Aptos" w:hAnsi="Aptos"/>
          <w:sz w:val="25"/>
          <w:szCs w:val="25"/>
        </w:rPr>
        <w:t>nly for the 2023-2024 school year.</w:t>
      </w:r>
      <w:r w:rsidR="0092307E" w:rsidRPr="00C507D2">
        <w:rPr>
          <w:rFonts w:ascii="Aptos" w:hAnsi="Aptos"/>
          <w:sz w:val="25"/>
          <w:szCs w:val="25"/>
        </w:rPr>
        <w:t xml:space="preserve"> </w:t>
      </w:r>
      <w:r w:rsidR="0047625B" w:rsidRPr="00C507D2">
        <w:rPr>
          <w:rFonts w:ascii="Aptos" w:hAnsi="Aptos"/>
          <w:sz w:val="25"/>
          <w:szCs w:val="25"/>
        </w:rPr>
        <w:t xml:space="preserve">Among other things, they discussed the possibility </w:t>
      </w:r>
      <w:r w:rsidR="0072267E" w:rsidRPr="00C507D2">
        <w:rPr>
          <w:rFonts w:ascii="Aptos" w:hAnsi="Aptos"/>
          <w:sz w:val="25"/>
          <w:szCs w:val="25"/>
        </w:rPr>
        <w:t>that</w:t>
      </w:r>
      <w:r w:rsidR="0047625B" w:rsidRPr="00C507D2">
        <w:rPr>
          <w:rFonts w:ascii="Aptos" w:hAnsi="Aptos"/>
          <w:sz w:val="25"/>
          <w:szCs w:val="25"/>
        </w:rPr>
        <w:t xml:space="preserve"> </w:t>
      </w:r>
      <w:r w:rsidRPr="00C507D2">
        <w:rPr>
          <w:rFonts w:ascii="Aptos" w:hAnsi="Aptos"/>
          <w:sz w:val="25"/>
          <w:szCs w:val="25"/>
        </w:rPr>
        <w:t>proportionate</w:t>
      </w:r>
      <w:r>
        <w:rPr>
          <w:rFonts w:ascii="Aptos" w:hAnsi="Aptos"/>
          <w:sz w:val="25"/>
          <w:szCs w:val="25"/>
        </w:rPr>
        <w:t xml:space="preserve"> share</w:t>
      </w:r>
      <w:r w:rsidR="0072267E">
        <w:rPr>
          <w:rFonts w:ascii="Aptos" w:hAnsi="Aptos"/>
          <w:sz w:val="25"/>
          <w:szCs w:val="25"/>
        </w:rPr>
        <w:t xml:space="preserve"> services</w:t>
      </w:r>
      <w:r>
        <w:rPr>
          <w:rFonts w:ascii="Aptos" w:hAnsi="Aptos"/>
          <w:sz w:val="25"/>
          <w:szCs w:val="25"/>
        </w:rPr>
        <w:t xml:space="preserve"> </w:t>
      </w:r>
      <w:r w:rsidR="0072267E">
        <w:rPr>
          <w:rFonts w:ascii="Aptos" w:hAnsi="Aptos"/>
          <w:sz w:val="25"/>
          <w:szCs w:val="25"/>
        </w:rPr>
        <w:t xml:space="preserve">might be </w:t>
      </w:r>
      <w:r>
        <w:rPr>
          <w:rFonts w:ascii="Aptos" w:hAnsi="Aptos"/>
          <w:sz w:val="25"/>
          <w:szCs w:val="25"/>
        </w:rPr>
        <w:t>available to support Isa at Inly. Parent</w:t>
      </w:r>
      <w:r w:rsidR="0072267E">
        <w:rPr>
          <w:rFonts w:ascii="Aptos" w:hAnsi="Aptos"/>
          <w:sz w:val="25"/>
          <w:szCs w:val="25"/>
        </w:rPr>
        <w:t xml:space="preserve">s </w:t>
      </w:r>
      <w:r>
        <w:rPr>
          <w:rFonts w:ascii="Aptos" w:hAnsi="Aptos"/>
          <w:sz w:val="25"/>
          <w:szCs w:val="25"/>
        </w:rPr>
        <w:t xml:space="preserve">later emailed to inform Hingham that </w:t>
      </w:r>
      <w:r w:rsidR="0072267E">
        <w:rPr>
          <w:rFonts w:ascii="Aptos" w:hAnsi="Aptos"/>
          <w:sz w:val="25"/>
          <w:szCs w:val="25"/>
        </w:rPr>
        <w:t>they</w:t>
      </w:r>
      <w:r>
        <w:rPr>
          <w:rFonts w:ascii="Aptos" w:hAnsi="Aptos"/>
          <w:sz w:val="25"/>
          <w:szCs w:val="25"/>
        </w:rPr>
        <w:t xml:space="preserve"> intended to</w:t>
      </w:r>
      <w:r w:rsidR="009F6328">
        <w:rPr>
          <w:rFonts w:ascii="Aptos" w:hAnsi="Aptos"/>
          <w:sz w:val="25"/>
          <w:szCs w:val="25"/>
        </w:rPr>
        <w:t xml:space="preserve"> </w:t>
      </w:r>
      <w:r w:rsidR="006469D3">
        <w:rPr>
          <w:rFonts w:ascii="Aptos" w:hAnsi="Aptos"/>
          <w:sz w:val="25"/>
          <w:szCs w:val="25"/>
        </w:rPr>
        <w:t>hire a tutor of their own choosing to provide Isa with</w:t>
      </w:r>
      <w:r>
        <w:rPr>
          <w:rFonts w:ascii="Aptos" w:hAnsi="Aptos"/>
          <w:sz w:val="25"/>
          <w:szCs w:val="25"/>
        </w:rPr>
        <w:t xml:space="preserve"> multi-sensory reading </w:t>
      </w:r>
      <w:r>
        <w:rPr>
          <w:rFonts w:ascii="Aptos" w:hAnsi="Aptos"/>
          <w:sz w:val="25"/>
          <w:szCs w:val="25"/>
        </w:rPr>
        <w:lastRenderedPageBreak/>
        <w:t>instruction. On August 28, 2023, the District offered Parents $9,972 for Orton-Gillingham tutoring, based on Parents’ assertion that Isa required multi-sensory reading</w:t>
      </w:r>
      <w:r w:rsidR="001C72A5">
        <w:rPr>
          <w:rFonts w:ascii="Aptos" w:hAnsi="Aptos"/>
          <w:sz w:val="25"/>
          <w:szCs w:val="25"/>
        </w:rPr>
        <w:t xml:space="preserve">, </w:t>
      </w:r>
      <w:r>
        <w:rPr>
          <w:rFonts w:ascii="Aptos" w:hAnsi="Aptos"/>
          <w:sz w:val="25"/>
          <w:szCs w:val="25"/>
        </w:rPr>
        <w:t xml:space="preserve">the District’s recent proposal adding these services to </w:t>
      </w:r>
      <w:r w:rsidR="008C76C4">
        <w:rPr>
          <w:rFonts w:ascii="Aptos" w:hAnsi="Aptos"/>
          <w:sz w:val="25"/>
          <w:szCs w:val="25"/>
        </w:rPr>
        <w:t>Isa’s</w:t>
      </w:r>
      <w:r>
        <w:rPr>
          <w:rFonts w:ascii="Aptos" w:hAnsi="Aptos"/>
          <w:sz w:val="25"/>
          <w:szCs w:val="25"/>
        </w:rPr>
        <w:t xml:space="preserve"> IEP</w:t>
      </w:r>
      <w:r w:rsidR="001C72A5">
        <w:rPr>
          <w:rFonts w:ascii="Aptos" w:hAnsi="Aptos"/>
          <w:sz w:val="25"/>
          <w:szCs w:val="25"/>
        </w:rPr>
        <w:t xml:space="preserve">, and the availability of </w:t>
      </w:r>
      <w:r w:rsidR="00497A72">
        <w:rPr>
          <w:rFonts w:ascii="Aptos" w:hAnsi="Aptos"/>
          <w:sz w:val="25"/>
          <w:szCs w:val="25"/>
        </w:rPr>
        <w:t>grant money to fund the service</w:t>
      </w:r>
      <w:r>
        <w:rPr>
          <w:rFonts w:ascii="Aptos" w:hAnsi="Aptos"/>
          <w:sz w:val="25"/>
          <w:szCs w:val="25"/>
        </w:rPr>
        <w:t xml:space="preserve">. </w:t>
      </w:r>
      <w:r w:rsidR="007D348B">
        <w:rPr>
          <w:rFonts w:ascii="Aptos" w:hAnsi="Aptos"/>
          <w:sz w:val="25"/>
          <w:szCs w:val="25"/>
        </w:rPr>
        <w:t xml:space="preserve">Hingham gave Parents until August 31, 2023 to respond. </w:t>
      </w:r>
      <w:r>
        <w:rPr>
          <w:rFonts w:ascii="Aptos" w:hAnsi="Aptos"/>
          <w:sz w:val="25"/>
          <w:szCs w:val="25"/>
        </w:rPr>
        <w:t xml:space="preserve">Parents did not respond </w:t>
      </w:r>
      <w:r w:rsidR="007D348B">
        <w:rPr>
          <w:rFonts w:ascii="Aptos" w:hAnsi="Aptos"/>
          <w:sz w:val="25"/>
          <w:szCs w:val="25"/>
        </w:rPr>
        <w:t>by</w:t>
      </w:r>
      <w:r>
        <w:rPr>
          <w:rFonts w:ascii="Aptos" w:hAnsi="Aptos"/>
          <w:sz w:val="25"/>
          <w:szCs w:val="25"/>
        </w:rPr>
        <w:t xml:space="preserve"> </w:t>
      </w:r>
      <w:r w:rsidR="00497A72">
        <w:rPr>
          <w:rFonts w:ascii="Aptos" w:hAnsi="Aptos"/>
          <w:sz w:val="25"/>
          <w:szCs w:val="25"/>
        </w:rPr>
        <w:t xml:space="preserve">the </w:t>
      </w:r>
      <w:r>
        <w:rPr>
          <w:rFonts w:ascii="Aptos" w:hAnsi="Aptos"/>
          <w:sz w:val="25"/>
          <w:szCs w:val="25"/>
        </w:rPr>
        <w:t xml:space="preserve">deadline. (P-44; </w:t>
      </w:r>
      <w:r w:rsidR="00531AB4">
        <w:rPr>
          <w:rFonts w:ascii="Aptos" w:hAnsi="Aptos"/>
          <w:sz w:val="25"/>
          <w:szCs w:val="25"/>
        </w:rPr>
        <w:t xml:space="preserve">Cataldo I: </w:t>
      </w:r>
      <w:r w:rsidR="006B54F9">
        <w:rPr>
          <w:rFonts w:ascii="Aptos" w:hAnsi="Aptos"/>
          <w:sz w:val="25"/>
          <w:szCs w:val="25"/>
        </w:rPr>
        <w:t>48</w:t>
      </w:r>
      <w:r w:rsidR="008E1BAD">
        <w:rPr>
          <w:rFonts w:ascii="Aptos" w:hAnsi="Aptos"/>
          <w:sz w:val="25"/>
          <w:szCs w:val="25"/>
        </w:rPr>
        <w:t xml:space="preserve">-49, </w:t>
      </w:r>
      <w:r w:rsidR="00531AB4">
        <w:rPr>
          <w:rFonts w:ascii="Aptos" w:hAnsi="Aptos"/>
          <w:sz w:val="25"/>
          <w:szCs w:val="25"/>
        </w:rPr>
        <w:t>55</w:t>
      </w:r>
      <w:r w:rsidR="004D725C">
        <w:rPr>
          <w:rFonts w:ascii="Aptos" w:hAnsi="Aptos"/>
          <w:sz w:val="25"/>
          <w:szCs w:val="25"/>
        </w:rPr>
        <w:t>-56</w:t>
      </w:r>
      <w:r w:rsidR="00C04898">
        <w:rPr>
          <w:rFonts w:ascii="Aptos" w:hAnsi="Aptos"/>
          <w:sz w:val="25"/>
          <w:szCs w:val="25"/>
        </w:rPr>
        <w:t>,</w:t>
      </w:r>
      <w:r w:rsidR="00B0108B">
        <w:rPr>
          <w:rFonts w:ascii="Aptos" w:hAnsi="Aptos"/>
          <w:sz w:val="25"/>
          <w:szCs w:val="25"/>
        </w:rPr>
        <w:t xml:space="preserve"> 129-131</w:t>
      </w:r>
      <w:r w:rsidR="00AA4B68">
        <w:rPr>
          <w:rFonts w:ascii="Aptos" w:hAnsi="Aptos"/>
          <w:sz w:val="25"/>
          <w:szCs w:val="25"/>
        </w:rPr>
        <w:t>, 134-35</w:t>
      </w:r>
      <w:r>
        <w:rPr>
          <w:rFonts w:ascii="Aptos" w:hAnsi="Aptos"/>
          <w:sz w:val="25"/>
          <w:szCs w:val="25"/>
        </w:rPr>
        <w:t>)</w:t>
      </w:r>
    </w:p>
    <w:p w14:paraId="224EDF73" w14:textId="77777777" w:rsidR="003E7EC2" w:rsidRPr="00455F8A" w:rsidRDefault="003E7EC2" w:rsidP="00EB30CB">
      <w:pPr>
        <w:pStyle w:val="ListParagraph"/>
        <w:spacing w:after="100" w:afterAutospacing="1"/>
        <w:ind w:left="360"/>
        <w:rPr>
          <w:rFonts w:ascii="Aptos" w:hAnsi="Aptos"/>
          <w:sz w:val="16"/>
          <w:szCs w:val="16"/>
        </w:rPr>
      </w:pPr>
    </w:p>
    <w:p w14:paraId="5C1BDBDC" w14:textId="72932DF6" w:rsidR="003E7EC2" w:rsidRPr="003E7EC2" w:rsidRDefault="00C52AB6"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On or about August 21, 2023, Parents provided written notice </w:t>
      </w:r>
      <w:r w:rsidR="00531AB4">
        <w:rPr>
          <w:rFonts w:ascii="Aptos" w:hAnsi="Aptos"/>
          <w:sz w:val="25"/>
          <w:szCs w:val="25"/>
        </w:rPr>
        <w:t xml:space="preserve">via a 10-day letter </w:t>
      </w:r>
      <w:r>
        <w:rPr>
          <w:rFonts w:ascii="Aptos" w:hAnsi="Aptos"/>
          <w:sz w:val="25"/>
          <w:szCs w:val="25"/>
        </w:rPr>
        <w:t>to Hingham of their unilateral placement of Isa at Inly for the 2023-2024 school year.  (P-1</w:t>
      </w:r>
      <w:r w:rsidR="00C04898">
        <w:rPr>
          <w:rFonts w:ascii="Aptos" w:hAnsi="Aptos"/>
          <w:sz w:val="25"/>
          <w:szCs w:val="25"/>
        </w:rPr>
        <w:t>;</w:t>
      </w:r>
      <w:r w:rsidR="00531AB4">
        <w:rPr>
          <w:rFonts w:ascii="Aptos" w:hAnsi="Aptos"/>
          <w:sz w:val="25"/>
          <w:szCs w:val="25"/>
        </w:rPr>
        <w:t xml:space="preserve"> Cataldo</w:t>
      </w:r>
      <w:r w:rsidR="00B7115A">
        <w:rPr>
          <w:rFonts w:ascii="Aptos" w:hAnsi="Aptos"/>
          <w:sz w:val="25"/>
          <w:szCs w:val="25"/>
        </w:rPr>
        <w:t>,</w:t>
      </w:r>
      <w:r w:rsidR="00531AB4">
        <w:rPr>
          <w:rFonts w:ascii="Aptos" w:hAnsi="Aptos"/>
          <w:sz w:val="25"/>
          <w:szCs w:val="25"/>
        </w:rPr>
        <w:t xml:space="preserve"> I: </w:t>
      </w:r>
      <w:r w:rsidR="00B7115A">
        <w:rPr>
          <w:rFonts w:ascii="Aptos" w:hAnsi="Aptos"/>
          <w:sz w:val="25"/>
          <w:szCs w:val="25"/>
        </w:rPr>
        <w:t>46</w:t>
      </w:r>
      <w:r w:rsidR="00D16761">
        <w:rPr>
          <w:rFonts w:ascii="Aptos" w:hAnsi="Aptos"/>
          <w:sz w:val="25"/>
          <w:szCs w:val="25"/>
        </w:rPr>
        <w:t xml:space="preserve">, </w:t>
      </w:r>
      <w:r w:rsidR="00531AB4">
        <w:rPr>
          <w:rFonts w:ascii="Aptos" w:hAnsi="Aptos"/>
          <w:sz w:val="25"/>
          <w:szCs w:val="25"/>
        </w:rPr>
        <w:t>52</w:t>
      </w:r>
      <w:r w:rsidR="007C5FB4">
        <w:rPr>
          <w:rFonts w:ascii="Aptos" w:hAnsi="Aptos"/>
          <w:sz w:val="25"/>
          <w:szCs w:val="25"/>
        </w:rPr>
        <w:t>, 133-34</w:t>
      </w:r>
      <w:r w:rsidR="00531AB4">
        <w:rPr>
          <w:rFonts w:ascii="Aptos" w:hAnsi="Aptos"/>
          <w:sz w:val="25"/>
          <w:szCs w:val="25"/>
        </w:rPr>
        <w:t xml:space="preserve">) </w:t>
      </w:r>
      <w:r w:rsidR="00DC04D9">
        <w:rPr>
          <w:rFonts w:ascii="Aptos" w:hAnsi="Aptos"/>
          <w:sz w:val="25"/>
          <w:szCs w:val="25"/>
        </w:rPr>
        <w:t>Upon receipt of the letter, Hingham requested that Parents participate with the District in mediation.</w:t>
      </w:r>
      <w:r w:rsidR="00C507D2">
        <w:rPr>
          <w:rStyle w:val="FootnoteReference"/>
          <w:rFonts w:ascii="Aptos" w:hAnsi="Aptos"/>
          <w:sz w:val="25"/>
          <w:szCs w:val="25"/>
        </w:rPr>
        <w:footnoteReference w:id="32"/>
      </w:r>
      <w:r w:rsidR="00DC04D9">
        <w:rPr>
          <w:rFonts w:ascii="Aptos" w:hAnsi="Aptos"/>
          <w:sz w:val="25"/>
          <w:szCs w:val="25"/>
        </w:rPr>
        <w:t xml:space="preserve"> (Cataldo, I</w:t>
      </w:r>
      <w:r w:rsidR="00F5124B">
        <w:rPr>
          <w:rFonts w:ascii="Aptos" w:hAnsi="Aptos"/>
          <w:sz w:val="25"/>
          <w:szCs w:val="25"/>
        </w:rPr>
        <w:t>I: 134)</w:t>
      </w:r>
    </w:p>
    <w:p w14:paraId="41EDD547" w14:textId="77777777" w:rsidR="003E7EC2" w:rsidRPr="00455F8A" w:rsidRDefault="003E7EC2" w:rsidP="00EB30CB">
      <w:pPr>
        <w:pStyle w:val="ListParagraph"/>
        <w:spacing w:after="100" w:afterAutospacing="1"/>
        <w:ind w:left="360"/>
        <w:rPr>
          <w:rFonts w:ascii="Aptos" w:hAnsi="Aptos"/>
          <w:sz w:val="16"/>
          <w:szCs w:val="16"/>
        </w:rPr>
      </w:pPr>
    </w:p>
    <w:p w14:paraId="11863BD0" w14:textId="442CD337" w:rsidR="00046ABE" w:rsidRDefault="005565DD" w:rsidP="00046ABE">
      <w:pPr>
        <w:pStyle w:val="ListParagraph"/>
        <w:numPr>
          <w:ilvl w:val="0"/>
          <w:numId w:val="30"/>
        </w:numPr>
        <w:ind w:left="360"/>
        <w:rPr>
          <w:rFonts w:ascii="Aptos" w:hAnsi="Aptos"/>
          <w:sz w:val="25"/>
          <w:szCs w:val="25"/>
        </w:rPr>
      </w:pPr>
      <w:r w:rsidRPr="00046ABE">
        <w:rPr>
          <w:rFonts w:ascii="Aptos" w:hAnsi="Aptos"/>
          <w:sz w:val="25"/>
          <w:szCs w:val="25"/>
        </w:rPr>
        <w:t>On or about September 13, 2023, eight days after the school year began on September 5, 2024</w:t>
      </w:r>
      <w:r w:rsidR="00F342C3" w:rsidRPr="00046ABE">
        <w:rPr>
          <w:rFonts w:ascii="Aptos" w:hAnsi="Aptos"/>
          <w:sz w:val="25"/>
          <w:szCs w:val="25"/>
        </w:rPr>
        <w:t>, a Hingham Special Education Liaison reached out to Parents offering special education services to Isa at East consistent with her IEP and asking Parents to sign and return the pending IEP Amendment.</w:t>
      </w:r>
      <w:r w:rsidR="009F6328">
        <w:rPr>
          <w:rStyle w:val="FootnoteReference"/>
          <w:rFonts w:ascii="Aptos" w:hAnsi="Aptos"/>
          <w:sz w:val="25"/>
          <w:szCs w:val="25"/>
        </w:rPr>
        <w:footnoteReference w:id="33"/>
      </w:r>
      <w:r w:rsidR="00F342C3" w:rsidRPr="00046ABE">
        <w:rPr>
          <w:rFonts w:ascii="Aptos" w:hAnsi="Aptos"/>
          <w:sz w:val="25"/>
          <w:szCs w:val="25"/>
        </w:rPr>
        <w:t xml:space="preserve"> </w:t>
      </w:r>
      <w:r w:rsidR="009F6328" w:rsidRPr="00046ABE">
        <w:rPr>
          <w:rFonts w:ascii="Aptos" w:hAnsi="Aptos"/>
          <w:sz w:val="25"/>
          <w:szCs w:val="25"/>
        </w:rPr>
        <w:t>P</w:t>
      </w:r>
      <w:r w:rsidR="00F342C3" w:rsidRPr="00046ABE">
        <w:rPr>
          <w:rFonts w:ascii="Aptos" w:hAnsi="Aptos"/>
          <w:sz w:val="25"/>
          <w:szCs w:val="25"/>
        </w:rPr>
        <w:t>arents did not sign the Amendment or accept services at East</w:t>
      </w:r>
      <w:r w:rsidR="00093FFF">
        <w:rPr>
          <w:rFonts w:ascii="Aptos" w:hAnsi="Aptos"/>
          <w:sz w:val="25"/>
          <w:szCs w:val="25"/>
        </w:rPr>
        <w:t xml:space="preserve"> at this time</w:t>
      </w:r>
      <w:r w:rsidR="00F342C3" w:rsidRPr="00046ABE">
        <w:rPr>
          <w:rFonts w:ascii="Aptos" w:hAnsi="Aptos"/>
          <w:sz w:val="25"/>
          <w:szCs w:val="25"/>
        </w:rPr>
        <w:t xml:space="preserve">; instead, they </w:t>
      </w:r>
      <w:r w:rsidR="00046ABE" w:rsidRPr="00046ABE">
        <w:rPr>
          <w:rFonts w:ascii="Aptos" w:hAnsi="Aptos"/>
          <w:sz w:val="25"/>
          <w:szCs w:val="25"/>
        </w:rPr>
        <w:t>inquired as to</w:t>
      </w:r>
      <w:r w:rsidR="00F342C3" w:rsidRPr="00046ABE">
        <w:rPr>
          <w:rFonts w:ascii="Aptos" w:hAnsi="Aptos"/>
          <w:sz w:val="25"/>
          <w:szCs w:val="25"/>
        </w:rPr>
        <w:t xml:space="preserve"> when Hingham would begin providing services to Isa at Inly. (P-44)</w:t>
      </w:r>
      <w:r w:rsidR="00251230">
        <w:rPr>
          <w:rFonts w:ascii="Aptos" w:hAnsi="Aptos"/>
          <w:sz w:val="25"/>
          <w:szCs w:val="25"/>
        </w:rPr>
        <w:t xml:space="preserve"> </w:t>
      </w:r>
    </w:p>
    <w:p w14:paraId="0EC48768" w14:textId="77777777" w:rsidR="00046ABE" w:rsidRPr="00046ABE" w:rsidRDefault="00046ABE" w:rsidP="00046ABE">
      <w:pPr>
        <w:rPr>
          <w:rFonts w:ascii="Aptos" w:hAnsi="Aptos"/>
          <w:sz w:val="16"/>
          <w:szCs w:val="16"/>
        </w:rPr>
      </w:pPr>
    </w:p>
    <w:p w14:paraId="50D90DF2" w14:textId="3343A8B6" w:rsidR="00280B4D" w:rsidRDefault="00F342C3" w:rsidP="00046ABE">
      <w:pPr>
        <w:pStyle w:val="ListParagraph"/>
        <w:numPr>
          <w:ilvl w:val="0"/>
          <w:numId w:val="30"/>
        </w:numPr>
        <w:ind w:left="360"/>
        <w:rPr>
          <w:rFonts w:ascii="Aptos" w:hAnsi="Aptos"/>
          <w:sz w:val="25"/>
          <w:szCs w:val="25"/>
        </w:rPr>
      </w:pPr>
      <w:r>
        <w:rPr>
          <w:rFonts w:ascii="Aptos" w:hAnsi="Aptos"/>
          <w:sz w:val="25"/>
          <w:szCs w:val="25"/>
        </w:rPr>
        <w:t>Shortly thereafter, Dr. Cataldo reached out to Scituate Public Schools (Scituate) and learned that Inly chooses not to collaborate with Scituate, and “they do not utilize proportionate share funding for their students.”</w:t>
      </w:r>
      <w:r w:rsidR="00BF1102">
        <w:rPr>
          <w:rStyle w:val="FootnoteReference"/>
          <w:rFonts w:ascii="Aptos" w:hAnsi="Aptos"/>
          <w:sz w:val="25"/>
          <w:szCs w:val="25"/>
        </w:rPr>
        <w:footnoteReference w:id="34"/>
      </w:r>
      <w:r>
        <w:rPr>
          <w:rFonts w:ascii="Aptos" w:hAnsi="Aptos"/>
          <w:sz w:val="25"/>
          <w:szCs w:val="25"/>
        </w:rPr>
        <w:t xml:space="preserve"> </w:t>
      </w:r>
      <w:r w:rsidR="0086342E">
        <w:rPr>
          <w:rFonts w:ascii="Aptos" w:hAnsi="Aptos"/>
          <w:sz w:val="25"/>
          <w:szCs w:val="25"/>
        </w:rPr>
        <w:t xml:space="preserve">On or about September 19, 2023, </w:t>
      </w:r>
      <w:r>
        <w:rPr>
          <w:rFonts w:ascii="Aptos" w:hAnsi="Aptos"/>
          <w:sz w:val="25"/>
          <w:szCs w:val="25"/>
        </w:rPr>
        <w:t>Dr. Cataldo</w:t>
      </w:r>
      <w:r w:rsidR="0086342E">
        <w:rPr>
          <w:rFonts w:ascii="Aptos" w:hAnsi="Aptos"/>
          <w:sz w:val="25"/>
          <w:szCs w:val="25"/>
        </w:rPr>
        <w:t xml:space="preserve"> </w:t>
      </w:r>
      <w:r>
        <w:rPr>
          <w:rFonts w:ascii="Aptos" w:hAnsi="Aptos"/>
          <w:sz w:val="25"/>
          <w:szCs w:val="25"/>
        </w:rPr>
        <w:t xml:space="preserve">contacted a private tutor in the area who had worked with Inly students in the past to discuss potential special education services for Isa. The tutor informed Dr. Cataldo of potential challenges when working during the school day at Inly, including space, noise, and scheduling. </w:t>
      </w:r>
      <w:r w:rsidR="005565DD">
        <w:rPr>
          <w:rFonts w:ascii="Aptos" w:hAnsi="Aptos"/>
          <w:sz w:val="25"/>
          <w:szCs w:val="25"/>
        </w:rPr>
        <w:t>(P-44</w:t>
      </w:r>
      <w:r w:rsidR="009F6328">
        <w:rPr>
          <w:rFonts w:ascii="Aptos" w:hAnsi="Aptos"/>
          <w:sz w:val="25"/>
          <w:szCs w:val="25"/>
        </w:rPr>
        <w:t xml:space="preserve">; </w:t>
      </w:r>
      <w:r w:rsidR="005D3A65">
        <w:rPr>
          <w:rFonts w:ascii="Aptos" w:hAnsi="Aptos"/>
          <w:sz w:val="25"/>
          <w:szCs w:val="25"/>
        </w:rPr>
        <w:t>Cataldo</w:t>
      </w:r>
      <w:r w:rsidR="00B24944">
        <w:rPr>
          <w:rFonts w:ascii="Aptos" w:hAnsi="Aptos"/>
          <w:sz w:val="25"/>
          <w:szCs w:val="25"/>
        </w:rPr>
        <w:t>,</w:t>
      </w:r>
      <w:r w:rsidR="005D3A65">
        <w:rPr>
          <w:rFonts w:ascii="Aptos" w:hAnsi="Aptos"/>
          <w:sz w:val="25"/>
          <w:szCs w:val="25"/>
        </w:rPr>
        <w:t xml:space="preserve"> I: 130-131</w:t>
      </w:r>
      <w:r w:rsidR="005565DD">
        <w:rPr>
          <w:rFonts w:ascii="Aptos" w:hAnsi="Aptos"/>
          <w:sz w:val="25"/>
          <w:szCs w:val="25"/>
        </w:rPr>
        <w:t>)</w:t>
      </w:r>
    </w:p>
    <w:p w14:paraId="31F8E9B6" w14:textId="77777777" w:rsidR="00280B4D" w:rsidRPr="00E520E4" w:rsidRDefault="00280B4D" w:rsidP="00EB30CB">
      <w:pPr>
        <w:pStyle w:val="ListParagraph"/>
        <w:spacing w:after="100" w:afterAutospacing="1"/>
        <w:rPr>
          <w:rFonts w:ascii="Aptos" w:hAnsi="Aptos"/>
          <w:sz w:val="16"/>
          <w:szCs w:val="16"/>
        </w:rPr>
      </w:pPr>
    </w:p>
    <w:p w14:paraId="4A5B0524" w14:textId="01D6F813" w:rsidR="005B1329" w:rsidRDefault="005D3386"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Although </w:t>
      </w:r>
      <w:r w:rsidR="005565DD" w:rsidRPr="00280B4D">
        <w:rPr>
          <w:rFonts w:ascii="Aptos" w:hAnsi="Aptos"/>
          <w:sz w:val="25"/>
          <w:szCs w:val="25"/>
        </w:rPr>
        <w:t>Dr. Cataldo</w:t>
      </w:r>
      <w:r>
        <w:rPr>
          <w:rFonts w:ascii="Aptos" w:hAnsi="Aptos"/>
          <w:sz w:val="25"/>
          <w:szCs w:val="25"/>
        </w:rPr>
        <w:t xml:space="preserve"> initially testified that </w:t>
      </w:r>
      <w:r w:rsidR="00866659">
        <w:rPr>
          <w:rFonts w:ascii="Aptos" w:hAnsi="Aptos"/>
          <w:sz w:val="25"/>
          <w:szCs w:val="25"/>
        </w:rPr>
        <w:t>no Hingham staff</w:t>
      </w:r>
      <w:r w:rsidR="00752D79">
        <w:rPr>
          <w:rFonts w:ascii="Aptos" w:hAnsi="Aptos"/>
          <w:sz w:val="25"/>
          <w:szCs w:val="25"/>
        </w:rPr>
        <w:t xml:space="preserve"> appl</w:t>
      </w:r>
      <w:r w:rsidR="00866659">
        <w:rPr>
          <w:rFonts w:ascii="Aptos" w:hAnsi="Aptos"/>
          <w:sz w:val="25"/>
          <w:szCs w:val="25"/>
        </w:rPr>
        <w:t xml:space="preserve">ied </w:t>
      </w:r>
      <w:r w:rsidR="00752D79">
        <w:rPr>
          <w:rFonts w:ascii="Aptos" w:hAnsi="Aptos"/>
          <w:sz w:val="25"/>
          <w:szCs w:val="25"/>
        </w:rPr>
        <w:t>for an advertised position</w:t>
      </w:r>
      <w:r w:rsidR="005B1329">
        <w:rPr>
          <w:rFonts w:ascii="Aptos" w:hAnsi="Aptos"/>
          <w:sz w:val="25"/>
          <w:szCs w:val="25"/>
        </w:rPr>
        <w:t xml:space="preserve"> to provide tutoring for Isa at Inly, Parents refuted this testimony through </w:t>
      </w:r>
      <w:r w:rsidR="004D120E">
        <w:rPr>
          <w:rFonts w:ascii="Aptos" w:hAnsi="Aptos"/>
          <w:sz w:val="25"/>
          <w:szCs w:val="25"/>
        </w:rPr>
        <w:t xml:space="preserve">Dr. Cataldo’s own signed statement, made to </w:t>
      </w:r>
      <w:r w:rsidR="00093FFF">
        <w:rPr>
          <w:rFonts w:ascii="Aptos" w:hAnsi="Aptos"/>
          <w:sz w:val="25"/>
          <w:szCs w:val="25"/>
        </w:rPr>
        <w:t>DESE</w:t>
      </w:r>
      <w:r w:rsidR="003C741A">
        <w:rPr>
          <w:rFonts w:ascii="Aptos" w:hAnsi="Aptos"/>
          <w:sz w:val="25"/>
          <w:szCs w:val="25"/>
        </w:rPr>
        <w:t xml:space="preserve">’s Problem Resolution System (PRS) on a Local Report Form </w:t>
      </w:r>
      <w:r w:rsidR="00C35324">
        <w:rPr>
          <w:rFonts w:ascii="Aptos" w:hAnsi="Aptos"/>
          <w:sz w:val="25"/>
          <w:szCs w:val="25"/>
        </w:rPr>
        <w:t xml:space="preserve">submitted by Hingham on October 5, 2023. (P-44; Cataldo, I: </w:t>
      </w:r>
      <w:r w:rsidR="00866659">
        <w:rPr>
          <w:rFonts w:ascii="Aptos" w:hAnsi="Aptos"/>
          <w:sz w:val="25"/>
          <w:szCs w:val="25"/>
        </w:rPr>
        <w:t>83-84</w:t>
      </w:r>
      <w:r w:rsidR="00436B1D">
        <w:rPr>
          <w:rFonts w:ascii="Aptos" w:hAnsi="Aptos"/>
          <w:sz w:val="25"/>
          <w:szCs w:val="25"/>
        </w:rPr>
        <w:t xml:space="preserve">, </w:t>
      </w:r>
      <w:r w:rsidR="0095025B">
        <w:rPr>
          <w:rFonts w:ascii="Aptos" w:hAnsi="Aptos"/>
          <w:sz w:val="25"/>
          <w:szCs w:val="25"/>
        </w:rPr>
        <w:t>120</w:t>
      </w:r>
      <w:r w:rsidR="00697268">
        <w:rPr>
          <w:rFonts w:ascii="Aptos" w:hAnsi="Aptos"/>
          <w:sz w:val="25"/>
          <w:szCs w:val="25"/>
        </w:rPr>
        <w:t xml:space="preserve">, 122, </w:t>
      </w:r>
      <w:r w:rsidR="004D1AA9">
        <w:rPr>
          <w:rFonts w:ascii="Aptos" w:hAnsi="Aptos"/>
          <w:sz w:val="25"/>
          <w:szCs w:val="25"/>
        </w:rPr>
        <w:t>128</w:t>
      </w:r>
      <w:r w:rsidR="00FB00D9">
        <w:rPr>
          <w:rFonts w:ascii="Aptos" w:hAnsi="Aptos"/>
          <w:sz w:val="25"/>
          <w:szCs w:val="25"/>
        </w:rPr>
        <w:t xml:space="preserve">, 131, </w:t>
      </w:r>
      <w:r w:rsidR="008C6174">
        <w:rPr>
          <w:rFonts w:ascii="Aptos" w:hAnsi="Aptos"/>
          <w:sz w:val="25"/>
          <w:szCs w:val="25"/>
        </w:rPr>
        <w:t>II: 2</w:t>
      </w:r>
      <w:r w:rsidR="00E94AF3">
        <w:rPr>
          <w:rFonts w:ascii="Aptos" w:hAnsi="Aptos"/>
          <w:sz w:val="25"/>
          <w:szCs w:val="25"/>
        </w:rPr>
        <w:t>3</w:t>
      </w:r>
      <w:r w:rsidR="008C6174">
        <w:rPr>
          <w:rFonts w:ascii="Aptos" w:hAnsi="Aptos"/>
          <w:sz w:val="25"/>
          <w:szCs w:val="25"/>
        </w:rPr>
        <w:t>3</w:t>
      </w:r>
      <w:r w:rsidR="00E94AF3">
        <w:rPr>
          <w:rFonts w:ascii="Aptos" w:hAnsi="Aptos"/>
          <w:sz w:val="25"/>
          <w:szCs w:val="25"/>
        </w:rPr>
        <w:t>-3</w:t>
      </w:r>
      <w:r w:rsidR="008C6174">
        <w:rPr>
          <w:rFonts w:ascii="Aptos" w:hAnsi="Aptos"/>
          <w:sz w:val="25"/>
          <w:szCs w:val="25"/>
        </w:rPr>
        <w:t>4</w:t>
      </w:r>
      <w:r w:rsidR="00866659">
        <w:rPr>
          <w:rFonts w:ascii="Aptos" w:hAnsi="Aptos"/>
          <w:sz w:val="25"/>
          <w:szCs w:val="25"/>
        </w:rPr>
        <w:t>)</w:t>
      </w:r>
    </w:p>
    <w:p w14:paraId="20E10727" w14:textId="77777777" w:rsidR="005B1329" w:rsidRPr="00755155" w:rsidRDefault="005B1329" w:rsidP="005B1329">
      <w:pPr>
        <w:pStyle w:val="ListParagraph"/>
        <w:rPr>
          <w:rFonts w:ascii="Aptos" w:hAnsi="Aptos"/>
          <w:sz w:val="16"/>
          <w:szCs w:val="16"/>
        </w:rPr>
      </w:pPr>
    </w:p>
    <w:p w14:paraId="0FF3C636" w14:textId="42C96CD0" w:rsidR="00280B4D" w:rsidRDefault="005565DD" w:rsidP="00EB30CB">
      <w:pPr>
        <w:pStyle w:val="ListParagraph"/>
        <w:numPr>
          <w:ilvl w:val="0"/>
          <w:numId w:val="30"/>
        </w:numPr>
        <w:spacing w:after="100" w:afterAutospacing="1"/>
        <w:ind w:left="360"/>
        <w:rPr>
          <w:rFonts w:ascii="Aptos" w:hAnsi="Aptos"/>
          <w:sz w:val="25"/>
          <w:szCs w:val="25"/>
        </w:rPr>
      </w:pPr>
      <w:r w:rsidRPr="00280B4D">
        <w:rPr>
          <w:rFonts w:ascii="Aptos" w:hAnsi="Aptos"/>
          <w:sz w:val="25"/>
          <w:szCs w:val="25"/>
        </w:rPr>
        <w:t xml:space="preserve"> </w:t>
      </w:r>
      <w:r w:rsidR="00C11895">
        <w:rPr>
          <w:rFonts w:ascii="Aptos" w:hAnsi="Aptos"/>
          <w:sz w:val="25"/>
          <w:szCs w:val="25"/>
        </w:rPr>
        <w:t xml:space="preserve">On or before September 21, 2023, Hingham </w:t>
      </w:r>
      <w:r w:rsidRPr="00280B4D">
        <w:rPr>
          <w:rFonts w:ascii="Aptos" w:hAnsi="Aptos"/>
          <w:sz w:val="25"/>
          <w:szCs w:val="25"/>
        </w:rPr>
        <w:t>received confirmation that several District employees would be willing to provide after</w:t>
      </w:r>
      <w:r w:rsidR="007F22AC">
        <w:rPr>
          <w:rFonts w:ascii="Aptos" w:hAnsi="Aptos"/>
          <w:sz w:val="25"/>
          <w:szCs w:val="25"/>
        </w:rPr>
        <w:t>-</w:t>
      </w:r>
      <w:r w:rsidRPr="00280B4D">
        <w:rPr>
          <w:rFonts w:ascii="Aptos" w:hAnsi="Aptos"/>
          <w:sz w:val="25"/>
          <w:szCs w:val="25"/>
        </w:rPr>
        <w:t>school special education services for Isa on site at Inly</w:t>
      </w:r>
      <w:r w:rsidR="00D72FBC">
        <w:rPr>
          <w:rFonts w:ascii="Aptos" w:hAnsi="Aptos"/>
          <w:sz w:val="25"/>
          <w:szCs w:val="25"/>
        </w:rPr>
        <w:t xml:space="preserve">. </w:t>
      </w:r>
      <w:r w:rsidRPr="00280B4D">
        <w:rPr>
          <w:rFonts w:ascii="Aptos" w:hAnsi="Aptos"/>
          <w:sz w:val="25"/>
          <w:szCs w:val="25"/>
        </w:rPr>
        <w:t xml:space="preserve">Hingham </w:t>
      </w:r>
      <w:r w:rsidR="00D72FBC">
        <w:rPr>
          <w:rFonts w:ascii="Aptos" w:hAnsi="Aptos"/>
          <w:sz w:val="25"/>
          <w:szCs w:val="25"/>
        </w:rPr>
        <w:t xml:space="preserve">then </w:t>
      </w:r>
      <w:r w:rsidRPr="00280B4D">
        <w:rPr>
          <w:rFonts w:ascii="Aptos" w:hAnsi="Aptos"/>
          <w:sz w:val="25"/>
          <w:szCs w:val="25"/>
        </w:rPr>
        <w:t xml:space="preserve">provided a </w:t>
      </w:r>
      <w:r w:rsidRPr="0086342E">
        <w:rPr>
          <w:rFonts w:ascii="Aptos" w:hAnsi="Aptos"/>
          <w:sz w:val="25"/>
          <w:szCs w:val="25"/>
        </w:rPr>
        <w:t>release of information form to permit the District to communicate with Inly to make the necessary arrangements. As of October 5, 2023</w:t>
      </w:r>
      <w:r w:rsidR="00C507D2">
        <w:rPr>
          <w:rFonts w:ascii="Aptos" w:hAnsi="Aptos"/>
          <w:sz w:val="25"/>
          <w:szCs w:val="25"/>
        </w:rPr>
        <w:t>, when Dr. Cataldo signed the Local Report Form,</w:t>
      </w:r>
      <w:r w:rsidRPr="0086342E">
        <w:rPr>
          <w:rFonts w:ascii="Aptos" w:hAnsi="Aptos"/>
          <w:sz w:val="25"/>
          <w:szCs w:val="25"/>
        </w:rPr>
        <w:t xml:space="preserve"> the</w:t>
      </w:r>
      <w:r w:rsidR="00C507D2">
        <w:rPr>
          <w:rFonts w:ascii="Aptos" w:hAnsi="Aptos"/>
          <w:sz w:val="25"/>
          <w:szCs w:val="25"/>
        </w:rPr>
        <w:t xml:space="preserve"> release</w:t>
      </w:r>
      <w:r w:rsidRPr="0086342E">
        <w:rPr>
          <w:rFonts w:ascii="Aptos" w:hAnsi="Aptos"/>
          <w:sz w:val="25"/>
          <w:szCs w:val="25"/>
        </w:rPr>
        <w:t xml:space="preserve"> had not been returned. (P-44</w:t>
      </w:r>
      <w:r w:rsidR="004E168C">
        <w:rPr>
          <w:rFonts w:ascii="Aptos" w:hAnsi="Aptos"/>
          <w:sz w:val="25"/>
          <w:szCs w:val="25"/>
        </w:rPr>
        <w:t>;</w:t>
      </w:r>
      <w:r w:rsidR="00E520E4">
        <w:rPr>
          <w:rFonts w:ascii="Aptos" w:hAnsi="Aptos"/>
          <w:sz w:val="25"/>
          <w:szCs w:val="25"/>
        </w:rPr>
        <w:t xml:space="preserve"> Cataldo,</w:t>
      </w:r>
      <w:r w:rsidR="004E168C">
        <w:rPr>
          <w:rFonts w:ascii="Aptos" w:hAnsi="Aptos"/>
          <w:sz w:val="25"/>
          <w:szCs w:val="25"/>
        </w:rPr>
        <w:t xml:space="preserve"> I:</w:t>
      </w:r>
      <w:r w:rsidR="00D72FBC">
        <w:rPr>
          <w:rFonts w:ascii="Aptos" w:hAnsi="Aptos"/>
          <w:sz w:val="25"/>
          <w:szCs w:val="25"/>
        </w:rPr>
        <w:t xml:space="preserve"> 131-3</w:t>
      </w:r>
      <w:r w:rsidR="00BA2F91">
        <w:rPr>
          <w:rFonts w:ascii="Aptos" w:hAnsi="Aptos"/>
          <w:sz w:val="25"/>
          <w:szCs w:val="25"/>
        </w:rPr>
        <w:t>2</w:t>
      </w:r>
      <w:r w:rsidR="00594492">
        <w:rPr>
          <w:rFonts w:ascii="Aptos" w:hAnsi="Aptos"/>
          <w:sz w:val="25"/>
          <w:szCs w:val="25"/>
        </w:rPr>
        <w:t xml:space="preserve">, II: </w:t>
      </w:r>
      <w:r w:rsidR="00436B1D">
        <w:rPr>
          <w:rFonts w:ascii="Aptos" w:hAnsi="Aptos"/>
          <w:sz w:val="25"/>
          <w:szCs w:val="25"/>
        </w:rPr>
        <w:t>233</w:t>
      </w:r>
      <w:r w:rsidR="00E94AF3">
        <w:rPr>
          <w:rFonts w:ascii="Aptos" w:hAnsi="Aptos"/>
          <w:sz w:val="25"/>
          <w:szCs w:val="25"/>
        </w:rPr>
        <w:t>-35</w:t>
      </w:r>
      <w:r w:rsidRPr="0086342E">
        <w:rPr>
          <w:rFonts w:ascii="Aptos" w:hAnsi="Aptos"/>
          <w:sz w:val="25"/>
          <w:szCs w:val="25"/>
        </w:rPr>
        <w:t xml:space="preserve">) </w:t>
      </w:r>
    </w:p>
    <w:p w14:paraId="0FA26E91" w14:textId="77777777" w:rsidR="004A602E" w:rsidRPr="00755155" w:rsidRDefault="004A602E" w:rsidP="004A602E">
      <w:pPr>
        <w:pStyle w:val="ListParagraph"/>
        <w:rPr>
          <w:rFonts w:ascii="Aptos" w:hAnsi="Aptos"/>
          <w:sz w:val="16"/>
          <w:szCs w:val="16"/>
        </w:rPr>
      </w:pPr>
    </w:p>
    <w:p w14:paraId="229D8274" w14:textId="0BD4A715" w:rsidR="004A602E" w:rsidRPr="00280B4D" w:rsidRDefault="006037C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 xml:space="preserve">For the 2023-2024 school year, </w:t>
      </w:r>
      <w:r w:rsidR="00603E3A">
        <w:rPr>
          <w:rFonts w:ascii="Aptos" w:hAnsi="Aptos"/>
          <w:sz w:val="25"/>
          <w:szCs w:val="25"/>
        </w:rPr>
        <w:t>Hingham offered Parents the opportunity for Isa to receive walk-in special education services within Hingham during the school day</w:t>
      </w:r>
      <w:r w:rsidR="006F312F">
        <w:rPr>
          <w:rFonts w:ascii="Aptos" w:hAnsi="Aptos"/>
          <w:sz w:val="25"/>
          <w:szCs w:val="25"/>
        </w:rPr>
        <w:t xml:space="preserve"> and</w:t>
      </w:r>
      <w:r>
        <w:rPr>
          <w:rFonts w:ascii="Aptos" w:hAnsi="Aptos"/>
          <w:sz w:val="25"/>
          <w:szCs w:val="25"/>
        </w:rPr>
        <w:t xml:space="preserve">, in the alternative, offered almost $10,000 of funding </w:t>
      </w:r>
      <w:r w:rsidR="00093FFF">
        <w:rPr>
          <w:rFonts w:ascii="Aptos" w:hAnsi="Aptos"/>
          <w:sz w:val="25"/>
          <w:szCs w:val="25"/>
        </w:rPr>
        <w:t>f</w:t>
      </w:r>
      <w:r>
        <w:rPr>
          <w:rFonts w:ascii="Aptos" w:hAnsi="Aptos"/>
          <w:sz w:val="25"/>
          <w:szCs w:val="25"/>
        </w:rPr>
        <w:t>or</w:t>
      </w:r>
      <w:r w:rsidR="00603E3A">
        <w:rPr>
          <w:rFonts w:ascii="Aptos" w:hAnsi="Aptos"/>
          <w:sz w:val="25"/>
          <w:szCs w:val="25"/>
        </w:rPr>
        <w:t xml:space="preserve"> </w:t>
      </w:r>
      <w:r w:rsidR="002A548C">
        <w:rPr>
          <w:rFonts w:ascii="Aptos" w:hAnsi="Aptos"/>
          <w:sz w:val="25"/>
          <w:szCs w:val="25"/>
        </w:rPr>
        <w:t>private tutoring services at Inly</w:t>
      </w:r>
      <w:r>
        <w:rPr>
          <w:rFonts w:ascii="Aptos" w:hAnsi="Aptos"/>
          <w:sz w:val="25"/>
          <w:szCs w:val="25"/>
        </w:rPr>
        <w:t xml:space="preserve">. </w:t>
      </w:r>
      <w:r w:rsidR="00971976">
        <w:rPr>
          <w:rFonts w:ascii="Aptos" w:hAnsi="Aptos"/>
          <w:sz w:val="25"/>
          <w:szCs w:val="25"/>
        </w:rPr>
        <w:t>Parents accepted n</w:t>
      </w:r>
      <w:r w:rsidR="006369AF">
        <w:rPr>
          <w:rFonts w:ascii="Aptos" w:hAnsi="Aptos"/>
          <w:sz w:val="25"/>
          <w:szCs w:val="25"/>
        </w:rPr>
        <w:t>either</w:t>
      </w:r>
      <w:r w:rsidR="00971976">
        <w:rPr>
          <w:rFonts w:ascii="Aptos" w:hAnsi="Aptos"/>
          <w:sz w:val="25"/>
          <w:szCs w:val="25"/>
        </w:rPr>
        <w:t xml:space="preserve"> of these options</w:t>
      </w:r>
      <w:r>
        <w:rPr>
          <w:rFonts w:ascii="Aptos" w:hAnsi="Aptos"/>
          <w:sz w:val="25"/>
          <w:szCs w:val="25"/>
        </w:rPr>
        <w:t>, and as such Isa did not receive any services from Hingham during this time</w:t>
      </w:r>
      <w:r w:rsidR="00971976">
        <w:rPr>
          <w:rFonts w:ascii="Aptos" w:hAnsi="Aptos"/>
          <w:sz w:val="25"/>
          <w:szCs w:val="25"/>
        </w:rPr>
        <w:t xml:space="preserve">. </w:t>
      </w:r>
      <w:r w:rsidR="001A7214">
        <w:rPr>
          <w:rFonts w:ascii="Aptos" w:hAnsi="Aptos"/>
          <w:sz w:val="25"/>
          <w:szCs w:val="25"/>
        </w:rPr>
        <w:t xml:space="preserve">(Cataldo, </w:t>
      </w:r>
      <w:r w:rsidR="00CB73AC">
        <w:rPr>
          <w:rFonts w:ascii="Aptos" w:hAnsi="Aptos"/>
          <w:sz w:val="25"/>
          <w:szCs w:val="25"/>
        </w:rPr>
        <w:t>I: 55,</w:t>
      </w:r>
      <w:r w:rsidR="00FC50CC">
        <w:rPr>
          <w:rFonts w:ascii="Aptos" w:hAnsi="Aptos"/>
          <w:sz w:val="25"/>
          <w:szCs w:val="25"/>
        </w:rPr>
        <w:t xml:space="preserve"> </w:t>
      </w:r>
      <w:r w:rsidR="00DB2465">
        <w:rPr>
          <w:rFonts w:ascii="Aptos" w:hAnsi="Aptos"/>
          <w:sz w:val="25"/>
          <w:szCs w:val="25"/>
        </w:rPr>
        <w:t>8</w:t>
      </w:r>
      <w:r w:rsidR="005A11D6">
        <w:rPr>
          <w:rFonts w:ascii="Aptos" w:hAnsi="Aptos"/>
          <w:sz w:val="25"/>
          <w:szCs w:val="25"/>
        </w:rPr>
        <w:t>4</w:t>
      </w:r>
      <w:r w:rsidR="00DB2465">
        <w:rPr>
          <w:rFonts w:ascii="Aptos" w:hAnsi="Aptos"/>
          <w:sz w:val="25"/>
          <w:szCs w:val="25"/>
        </w:rPr>
        <w:t>-87,</w:t>
      </w:r>
      <w:r w:rsidR="00A85F2C">
        <w:rPr>
          <w:rFonts w:ascii="Aptos" w:hAnsi="Aptos"/>
          <w:sz w:val="25"/>
          <w:szCs w:val="25"/>
        </w:rPr>
        <w:t xml:space="preserve"> 131-3</w:t>
      </w:r>
      <w:r w:rsidR="00771066">
        <w:rPr>
          <w:rFonts w:ascii="Aptos" w:hAnsi="Aptos"/>
          <w:sz w:val="25"/>
          <w:szCs w:val="25"/>
        </w:rPr>
        <w:t>5</w:t>
      </w:r>
      <w:r w:rsidR="00A85F2C">
        <w:rPr>
          <w:rFonts w:ascii="Aptos" w:hAnsi="Aptos"/>
          <w:sz w:val="25"/>
          <w:szCs w:val="25"/>
        </w:rPr>
        <w:t>,</w:t>
      </w:r>
      <w:r w:rsidR="006743B9">
        <w:rPr>
          <w:rFonts w:ascii="Aptos" w:hAnsi="Aptos"/>
          <w:sz w:val="25"/>
          <w:szCs w:val="25"/>
        </w:rPr>
        <w:t xml:space="preserve"> II: 233-</w:t>
      </w:r>
      <w:r w:rsidR="003E1169">
        <w:rPr>
          <w:rFonts w:ascii="Aptos" w:hAnsi="Aptos"/>
          <w:sz w:val="25"/>
          <w:szCs w:val="25"/>
        </w:rPr>
        <w:t>34;</w:t>
      </w:r>
      <w:r w:rsidR="00DB2465">
        <w:rPr>
          <w:rFonts w:ascii="Aptos" w:hAnsi="Aptos"/>
          <w:sz w:val="25"/>
          <w:szCs w:val="25"/>
        </w:rPr>
        <w:t xml:space="preserve"> </w:t>
      </w:r>
      <w:r w:rsidR="001A7214">
        <w:rPr>
          <w:rFonts w:ascii="Aptos" w:hAnsi="Aptos"/>
          <w:sz w:val="25"/>
          <w:szCs w:val="25"/>
        </w:rPr>
        <w:t xml:space="preserve">III: </w:t>
      </w:r>
      <w:r w:rsidR="000B6314">
        <w:rPr>
          <w:rFonts w:ascii="Aptos" w:hAnsi="Aptos"/>
          <w:sz w:val="25"/>
          <w:szCs w:val="25"/>
        </w:rPr>
        <w:t>431</w:t>
      </w:r>
      <w:r w:rsidR="00AF0F14">
        <w:rPr>
          <w:rFonts w:ascii="Aptos" w:hAnsi="Aptos"/>
          <w:sz w:val="25"/>
          <w:szCs w:val="25"/>
        </w:rPr>
        <w:t>-32</w:t>
      </w:r>
      <w:r w:rsidR="000B6314">
        <w:rPr>
          <w:rFonts w:ascii="Aptos" w:hAnsi="Aptos"/>
          <w:sz w:val="25"/>
          <w:szCs w:val="25"/>
        </w:rPr>
        <w:t xml:space="preserve">, </w:t>
      </w:r>
      <w:r w:rsidR="00EB4CAB">
        <w:rPr>
          <w:rFonts w:ascii="Aptos" w:hAnsi="Aptos"/>
          <w:sz w:val="25"/>
          <w:szCs w:val="25"/>
        </w:rPr>
        <w:t>440-</w:t>
      </w:r>
      <w:r w:rsidR="000A5B9E">
        <w:rPr>
          <w:rFonts w:ascii="Aptos" w:hAnsi="Aptos"/>
          <w:sz w:val="25"/>
          <w:szCs w:val="25"/>
        </w:rPr>
        <w:t>43</w:t>
      </w:r>
      <w:r w:rsidR="00D32792">
        <w:rPr>
          <w:rFonts w:ascii="Aptos" w:hAnsi="Aptos"/>
          <w:sz w:val="25"/>
          <w:szCs w:val="25"/>
        </w:rPr>
        <w:t xml:space="preserve">; Florek, III: </w:t>
      </w:r>
      <w:r w:rsidR="00723085">
        <w:rPr>
          <w:rFonts w:ascii="Aptos" w:hAnsi="Aptos"/>
          <w:sz w:val="25"/>
          <w:szCs w:val="25"/>
        </w:rPr>
        <w:t>550</w:t>
      </w:r>
      <w:r w:rsidR="00F06E24">
        <w:rPr>
          <w:rFonts w:ascii="Aptos" w:hAnsi="Aptos"/>
          <w:sz w:val="25"/>
          <w:szCs w:val="25"/>
        </w:rPr>
        <w:t>)</w:t>
      </w:r>
    </w:p>
    <w:p w14:paraId="777649A2" w14:textId="77777777" w:rsidR="00280B4D" w:rsidRPr="00833F26" w:rsidRDefault="00280B4D" w:rsidP="00EB30CB">
      <w:pPr>
        <w:pStyle w:val="ListParagraph"/>
        <w:spacing w:after="100" w:afterAutospacing="1"/>
        <w:ind w:left="360"/>
        <w:rPr>
          <w:rFonts w:ascii="Aptos" w:hAnsi="Aptos"/>
          <w:sz w:val="16"/>
          <w:szCs w:val="16"/>
          <w:highlight w:val="yellow"/>
        </w:rPr>
      </w:pPr>
    </w:p>
    <w:p w14:paraId="594A54E1" w14:textId="51207D4A" w:rsidR="003E7EC2" w:rsidRDefault="009F6328" w:rsidP="00DD3FD0">
      <w:pPr>
        <w:pStyle w:val="ListParagraph"/>
        <w:numPr>
          <w:ilvl w:val="0"/>
          <w:numId w:val="30"/>
        </w:numPr>
        <w:ind w:left="360"/>
        <w:rPr>
          <w:rFonts w:ascii="Aptos" w:hAnsi="Aptos"/>
          <w:sz w:val="25"/>
          <w:szCs w:val="25"/>
        </w:rPr>
      </w:pPr>
      <w:r>
        <w:rPr>
          <w:rFonts w:ascii="Aptos" w:hAnsi="Aptos"/>
          <w:sz w:val="25"/>
          <w:szCs w:val="25"/>
        </w:rPr>
        <w:t xml:space="preserve">On September 21, 2023, Hingham received Parents’ rejection in full of Isa’s </w:t>
      </w:r>
      <w:r w:rsidRPr="00280B4D">
        <w:rPr>
          <w:rFonts w:ascii="Aptos" w:hAnsi="Aptos"/>
          <w:sz w:val="25"/>
          <w:szCs w:val="25"/>
        </w:rPr>
        <w:t>Amended 2023-2024 IEP</w:t>
      </w:r>
      <w:r w:rsidR="004B396B">
        <w:rPr>
          <w:rFonts w:ascii="Aptos" w:hAnsi="Aptos"/>
          <w:sz w:val="25"/>
          <w:szCs w:val="25"/>
        </w:rPr>
        <w:t>.</w:t>
      </w:r>
      <w:r w:rsidR="004103E2">
        <w:rPr>
          <w:rStyle w:val="FootnoteReference"/>
          <w:rFonts w:ascii="Aptos" w:hAnsi="Aptos"/>
          <w:sz w:val="25"/>
          <w:szCs w:val="25"/>
        </w:rPr>
        <w:footnoteReference w:id="35"/>
      </w:r>
      <w:r w:rsidR="002C3A4A">
        <w:rPr>
          <w:rFonts w:ascii="Aptos" w:hAnsi="Aptos"/>
          <w:sz w:val="25"/>
          <w:szCs w:val="25"/>
        </w:rPr>
        <w:t xml:space="preserve"> </w:t>
      </w:r>
      <w:r w:rsidR="00251230">
        <w:rPr>
          <w:rFonts w:ascii="Aptos" w:hAnsi="Aptos"/>
          <w:sz w:val="25"/>
          <w:szCs w:val="25"/>
        </w:rPr>
        <w:t>Because Parents did not accept the services or goals proposed in the Amended 2023-2024 IEP before Isa stopped attending East, the District did not have the opportunity to implement</w:t>
      </w:r>
      <w:r w:rsidR="00D5457C">
        <w:rPr>
          <w:rFonts w:ascii="Aptos" w:hAnsi="Aptos"/>
          <w:sz w:val="25"/>
          <w:szCs w:val="25"/>
        </w:rPr>
        <w:t xml:space="preserve"> </w:t>
      </w:r>
      <w:r w:rsidR="00175ECF">
        <w:rPr>
          <w:rFonts w:ascii="Aptos" w:hAnsi="Aptos"/>
          <w:sz w:val="25"/>
          <w:szCs w:val="25"/>
        </w:rPr>
        <w:t>the proposed self-regulation goal or academic/behavior support goal, with accompanying paraprofessional support.</w:t>
      </w:r>
      <w:r w:rsidR="00251230">
        <w:rPr>
          <w:rFonts w:ascii="Aptos" w:hAnsi="Aptos"/>
          <w:sz w:val="25"/>
          <w:szCs w:val="25"/>
        </w:rPr>
        <w:t xml:space="preserve"> </w:t>
      </w:r>
      <w:r w:rsidR="005565DD" w:rsidRPr="009F6328">
        <w:rPr>
          <w:rFonts w:ascii="Aptos" w:hAnsi="Aptos"/>
          <w:sz w:val="25"/>
          <w:szCs w:val="25"/>
        </w:rPr>
        <w:t xml:space="preserve">Hingham reached out to Parents to schedule a Team meeting to </w:t>
      </w:r>
      <w:r w:rsidR="0073176E">
        <w:rPr>
          <w:rFonts w:ascii="Aptos" w:hAnsi="Aptos"/>
          <w:sz w:val="25"/>
          <w:szCs w:val="25"/>
        </w:rPr>
        <w:t xml:space="preserve">discuss </w:t>
      </w:r>
      <w:r>
        <w:rPr>
          <w:rFonts w:ascii="Aptos" w:hAnsi="Aptos"/>
          <w:sz w:val="25"/>
          <w:szCs w:val="25"/>
        </w:rPr>
        <w:t>the rejected IEP</w:t>
      </w:r>
      <w:r w:rsidR="005565DD" w:rsidRPr="009F6328">
        <w:rPr>
          <w:rFonts w:ascii="Aptos" w:hAnsi="Aptos"/>
          <w:sz w:val="25"/>
          <w:szCs w:val="25"/>
        </w:rPr>
        <w:t>. A meeting was scheduled for October 3, 2023</w:t>
      </w:r>
      <w:r w:rsidR="002C3A4A">
        <w:rPr>
          <w:rFonts w:ascii="Aptos" w:hAnsi="Aptos"/>
          <w:sz w:val="25"/>
          <w:szCs w:val="25"/>
        </w:rPr>
        <w:t>,</w:t>
      </w:r>
      <w:r w:rsidR="005565DD" w:rsidRPr="009F6328">
        <w:rPr>
          <w:rFonts w:ascii="Aptos" w:hAnsi="Aptos"/>
          <w:sz w:val="25"/>
          <w:szCs w:val="25"/>
        </w:rPr>
        <w:t xml:space="preserve"> but </w:t>
      </w:r>
      <w:r>
        <w:rPr>
          <w:rFonts w:ascii="Aptos" w:hAnsi="Aptos"/>
          <w:sz w:val="25"/>
          <w:szCs w:val="25"/>
        </w:rPr>
        <w:t xml:space="preserve">was then </w:t>
      </w:r>
      <w:r w:rsidR="005565DD" w:rsidRPr="009F6328">
        <w:rPr>
          <w:rFonts w:ascii="Aptos" w:hAnsi="Aptos"/>
          <w:sz w:val="25"/>
          <w:szCs w:val="25"/>
        </w:rPr>
        <w:t>canceled in light of a mediation scheduled to occur in November. (P-44</w:t>
      </w:r>
      <w:r w:rsidR="007E0C5F">
        <w:rPr>
          <w:rFonts w:ascii="Aptos" w:hAnsi="Aptos"/>
          <w:sz w:val="25"/>
          <w:szCs w:val="25"/>
        </w:rPr>
        <w:t xml:space="preserve">; S-5; Cataldo, I: </w:t>
      </w:r>
      <w:r w:rsidR="002B657F">
        <w:rPr>
          <w:rFonts w:ascii="Aptos" w:hAnsi="Aptos"/>
          <w:sz w:val="25"/>
          <w:szCs w:val="25"/>
        </w:rPr>
        <w:t>115-</w:t>
      </w:r>
      <w:r w:rsidR="00BF6F04">
        <w:rPr>
          <w:rFonts w:ascii="Aptos" w:hAnsi="Aptos"/>
          <w:sz w:val="25"/>
          <w:szCs w:val="25"/>
        </w:rPr>
        <w:t>16</w:t>
      </w:r>
      <w:r w:rsidR="002B657F">
        <w:rPr>
          <w:rFonts w:ascii="Aptos" w:hAnsi="Aptos"/>
          <w:sz w:val="25"/>
          <w:szCs w:val="25"/>
        </w:rPr>
        <w:t xml:space="preserve">, </w:t>
      </w:r>
      <w:r w:rsidR="007E0C5F">
        <w:rPr>
          <w:rFonts w:ascii="Aptos" w:hAnsi="Aptos"/>
          <w:sz w:val="25"/>
          <w:szCs w:val="25"/>
        </w:rPr>
        <w:t>132</w:t>
      </w:r>
      <w:r w:rsidR="009F7AE0">
        <w:rPr>
          <w:rFonts w:ascii="Aptos" w:hAnsi="Aptos"/>
          <w:sz w:val="25"/>
          <w:szCs w:val="25"/>
        </w:rPr>
        <w:t>, III:</w:t>
      </w:r>
      <w:r w:rsidR="00E02272">
        <w:rPr>
          <w:rFonts w:ascii="Aptos" w:hAnsi="Aptos"/>
          <w:sz w:val="25"/>
          <w:szCs w:val="25"/>
        </w:rPr>
        <w:t xml:space="preserve"> 457</w:t>
      </w:r>
      <w:r w:rsidR="00A004A6">
        <w:rPr>
          <w:rFonts w:ascii="Aptos" w:hAnsi="Aptos"/>
          <w:sz w:val="25"/>
          <w:szCs w:val="25"/>
        </w:rPr>
        <w:t>-58</w:t>
      </w:r>
      <w:r w:rsidR="00B56468">
        <w:rPr>
          <w:rFonts w:ascii="Aptos" w:hAnsi="Aptos"/>
          <w:sz w:val="25"/>
          <w:szCs w:val="25"/>
        </w:rPr>
        <w:t>; Florek, III: 539</w:t>
      </w:r>
      <w:r w:rsidR="00C35E5C">
        <w:rPr>
          <w:rFonts w:ascii="Aptos" w:hAnsi="Aptos"/>
          <w:sz w:val="25"/>
          <w:szCs w:val="25"/>
        </w:rPr>
        <w:t>, V</w:t>
      </w:r>
      <w:r w:rsidR="00CB2632">
        <w:rPr>
          <w:rFonts w:ascii="Aptos" w:hAnsi="Aptos"/>
          <w:sz w:val="25"/>
          <w:szCs w:val="25"/>
        </w:rPr>
        <w:t>,</w:t>
      </w:r>
      <w:r w:rsidR="00C35E5C">
        <w:rPr>
          <w:rFonts w:ascii="Aptos" w:hAnsi="Aptos"/>
          <w:sz w:val="25"/>
          <w:szCs w:val="25"/>
        </w:rPr>
        <w:t xml:space="preserve"> </w:t>
      </w:r>
      <w:r w:rsidR="00E02C56">
        <w:rPr>
          <w:rFonts w:ascii="Aptos" w:hAnsi="Aptos"/>
          <w:sz w:val="25"/>
          <w:szCs w:val="25"/>
        </w:rPr>
        <w:t>778-79</w:t>
      </w:r>
      <w:r w:rsidR="00CB2632">
        <w:rPr>
          <w:rFonts w:ascii="Aptos" w:hAnsi="Aptos"/>
          <w:sz w:val="25"/>
          <w:szCs w:val="25"/>
        </w:rPr>
        <w:t>, 819</w:t>
      </w:r>
      <w:r w:rsidR="005565DD" w:rsidRPr="009F6328">
        <w:rPr>
          <w:rFonts w:ascii="Aptos" w:hAnsi="Aptos"/>
          <w:sz w:val="25"/>
          <w:szCs w:val="25"/>
        </w:rPr>
        <w:t>)</w:t>
      </w:r>
    </w:p>
    <w:p w14:paraId="2B6970D9" w14:textId="77777777" w:rsidR="00DD3FD0" w:rsidRPr="00DD3FD0" w:rsidRDefault="00DD3FD0" w:rsidP="00DD3FD0">
      <w:pPr>
        <w:rPr>
          <w:rFonts w:ascii="Aptos" w:hAnsi="Aptos"/>
          <w:sz w:val="16"/>
          <w:szCs w:val="16"/>
        </w:rPr>
      </w:pPr>
    </w:p>
    <w:p w14:paraId="5AD91D5B" w14:textId="2C2B1C86" w:rsidR="003E7EC2" w:rsidRPr="003E7EC2" w:rsidRDefault="000231BD" w:rsidP="00DD3FD0">
      <w:pPr>
        <w:pStyle w:val="ListParagraph"/>
        <w:numPr>
          <w:ilvl w:val="0"/>
          <w:numId w:val="30"/>
        </w:numPr>
        <w:ind w:left="360"/>
        <w:rPr>
          <w:rFonts w:ascii="Aptos" w:hAnsi="Aptos"/>
          <w:sz w:val="25"/>
          <w:szCs w:val="25"/>
        </w:rPr>
      </w:pPr>
      <w:r>
        <w:rPr>
          <w:rFonts w:ascii="Aptos" w:hAnsi="Aptos"/>
          <w:sz w:val="25"/>
          <w:szCs w:val="25"/>
        </w:rPr>
        <w:t xml:space="preserve">Isa’s Team convened for her annual review on February 27, 2024. Parents declined to have a representative from Inly attend the meeting, and no reports from Inly were provided. During the meeting, </w:t>
      </w:r>
      <w:r w:rsidR="009F6328">
        <w:rPr>
          <w:rFonts w:ascii="Aptos" w:hAnsi="Aptos"/>
          <w:sz w:val="25"/>
          <w:szCs w:val="25"/>
        </w:rPr>
        <w:t>Isa’s mother</w:t>
      </w:r>
      <w:r>
        <w:rPr>
          <w:rFonts w:ascii="Aptos" w:hAnsi="Aptos"/>
          <w:sz w:val="25"/>
          <w:szCs w:val="25"/>
        </w:rPr>
        <w:t xml:space="preserve"> expressed concern regarding the Team’s proposed placement of Isa in a full</w:t>
      </w:r>
      <w:r w:rsidR="0073176E">
        <w:rPr>
          <w:rFonts w:ascii="Aptos" w:hAnsi="Aptos"/>
          <w:sz w:val="25"/>
          <w:szCs w:val="25"/>
        </w:rPr>
        <w:t xml:space="preserve"> </w:t>
      </w:r>
      <w:r>
        <w:rPr>
          <w:rFonts w:ascii="Aptos" w:hAnsi="Aptos"/>
          <w:sz w:val="25"/>
          <w:szCs w:val="25"/>
        </w:rPr>
        <w:t xml:space="preserve">inclusion program at East and verbally rejected the placement. The Team reviewed performance data and evaluations available to it and observed that as Isa had not accessed special education services through Hingham during the 2023-2024 school year and the Team did not have any information about her current performance at Inly, the results of the three-year reevaluation, then underway, would be particularly important. According to the N1 associated with this meeting, releases were to be sent </w:t>
      </w:r>
      <w:r w:rsidR="009F6328">
        <w:rPr>
          <w:rFonts w:ascii="Aptos" w:hAnsi="Aptos"/>
          <w:sz w:val="25"/>
          <w:szCs w:val="25"/>
        </w:rPr>
        <w:t>by</w:t>
      </w:r>
      <w:r>
        <w:rPr>
          <w:rFonts w:ascii="Aptos" w:hAnsi="Aptos"/>
          <w:sz w:val="25"/>
          <w:szCs w:val="25"/>
        </w:rPr>
        <w:t xml:space="preserve"> Hingham to Parents that would permit the District to speak with Isa’s educators at Inly and her outside tutor, therapist, and evaluator. (S-6</w:t>
      </w:r>
      <w:r w:rsidR="00DD3FD0">
        <w:rPr>
          <w:rFonts w:ascii="Aptos" w:hAnsi="Aptos"/>
          <w:sz w:val="25"/>
          <w:szCs w:val="25"/>
        </w:rPr>
        <w:t>; Cataldo, I</w:t>
      </w:r>
      <w:r w:rsidR="00A625D6">
        <w:rPr>
          <w:rFonts w:ascii="Aptos" w:hAnsi="Aptos"/>
          <w:sz w:val="25"/>
          <w:szCs w:val="25"/>
        </w:rPr>
        <w:t>: 167</w:t>
      </w:r>
      <w:r w:rsidR="005E15F9">
        <w:rPr>
          <w:rFonts w:ascii="Aptos" w:hAnsi="Aptos"/>
          <w:sz w:val="25"/>
          <w:szCs w:val="25"/>
        </w:rPr>
        <w:t xml:space="preserve">; Florek, III: </w:t>
      </w:r>
      <w:r w:rsidR="00C05F82">
        <w:rPr>
          <w:rFonts w:ascii="Aptos" w:hAnsi="Aptos"/>
          <w:sz w:val="25"/>
          <w:szCs w:val="25"/>
        </w:rPr>
        <w:t>541-41</w:t>
      </w:r>
      <w:r>
        <w:rPr>
          <w:rFonts w:ascii="Aptos" w:hAnsi="Aptos"/>
          <w:sz w:val="25"/>
          <w:szCs w:val="25"/>
        </w:rPr>
        <w:t>)</w:t>
      </w:r>
    </w:p>
    <w:p w14:paraId="6B37E856" w14:textId="77777777" w:rsidR="003E7EC2" w:rsidRPr="00A625D6" w:rsidRDefault="003E7EC2" w:rsidP="00EB30CB">
      <w:pPr>
        <w:pStyle w:val="ListParagraph"/>
        <w:spacing w:after="100" w:afterAutospacing="1"/>
        <w:ind w:left="360"/>
        <w:rPr>
          <w:rFonts w:ascii="Aptos" w:hAnsi="Aptos"/>
          <w:sz w:val="16"/>
          <w:szCs w:val="16"/>
        </w:rPr>
      </w:pPr>
    </w:p>
    <w:p w14:paraId="6BAAD692" w14:textId="3695FE23" w:rsidR="003E7EC2" w:rsidRPr="003E7EC2" w:rsidRDefault="000231BD"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Following this meeting, t</w:t>
      </w:r>
      <w:r w:rsidR="00B1013C">
        <w:rPr>
          <w:rFonts w:ascii="Aptos" w:hAnsi="Aptos"/>
          <w:sz w:val="25"/>
          <w:szCs w:val="25"/>
        </w:rPr>
        <w:t xml:space="preserve">he </w:t>
      </w:r>
      <w:r>
        <w:rPr>
          <w:rFonts w:ascii="Aptos" w:hAnsi="Aptos"/>
          <w:sz w:val="25"/>
          <w:szCs w:val="25"/>
        </w:rPr>
        <w:t xml:space="preserve">Team proposed an </w:t>
      </w:r>
      <w:r w:rsidR="00B1013C">
        <w:rPr>
          <w:rFonts w:ascii="Aptos" w:hAnsi="Aptos"/>
          <w:sz w:val="25"/>
          <w:szCs w:val="25"/>
        </w:rPr>
        <w:t>IEP dated 2/27</w:t>
      </w:r>
      <w:r>
        <w:rPr>
          <w:rFonts w:ascii="Aptos" w:hAnsi="Aptos"/>
          <w:sz w:val="25"/>
          <w:szCs w:val="25"/>
        </w:rPr>
        <w:t>/24 to 2/26/2</w:t>
      </w:r>
      <w:r w:rsidR="00D46DE8">
        <w:rPr>
          <w:rFonts w:ascii="Aptos" w:hAnsi="Aptos"/>
          <w:sz w:val="25"/>
          <w:szCs w:val="25"/>
        </w:rPr>
        <w:t>5 (2024-2025 IEP)</w:t>
      </w:r>
      <w:r>
        <w:rPr>
          <w:rFonts w:ascii="Aptos" w:hAnsi="Aptos"/>
          <w:sz w:val="25"/>
          <w:szCs w:val="25"/>
        </w:rPr>
        <w:t>.</w:t>
      </w:r>
      <w:r w:rsidR="00567535">
        <w:rPr>
          <w:rFonts w:ascii="Aptos" w:hAnsi="Aptos"/>
          <w:sz w:val="25"/>
          <w:szCs w:val="25"/>
        </w:rPr>
        <w:t xml:space="preserve"> Parents’ concerns, listed in the IEP, had been submitted by email on </w:t>
      </w:r>
      <w:r w:rsidR="009475DF">
        <w:rPr>
          <w:rFonts w:ascii="Aptos" w:hAnsi="Aptos"/>
          <w:sz w:val="25"/>
          <w:szCs w:val="25"/>
        </w:rPr>
        <w:t>February</w:t>
      </w:r>
      <w:r w:rsidR="00567535">
        <w:rPr>
          <w:rFonts w:ascii="Aptos" w:hAnsi="Aptos"/>
          <w:sz w:val="25"/>
          <w:szCs w:val="25"/>
        </w:rPr>
        <w:t xml:space="preserve"> 27, 2024.</w:t>
      </w:r>
      <w:r w:rsidR="009475DF">
        <w:rPr>
          <w:rStyle w:val="FootnoteReference"/>
          <w:rFonts w:ascii="Aptos" w:hAnsi="Aptos"/>
          <w:sz w:val="25"/>
          <w:szCs w:val="25"/>
        </w:rPr>
        <w:footnoteReference w:id="36"/>
      </w:r>
      <w:r w:rsidR="00567535">
        <w:rPr>
          <w:rFonts w:ascii="Aptos" w:hAnsi="Aptos"/>
          <w:sz w:val="25"/>
          <w:szCs w:val="25"/>
        </w:rPr>
        <w:t xml:space="preserve"> Parents expressed concern that during the 2022-2023 school year, Isa had not received her IEP services consistently, particularly as her classroom teacher had been on a medical leave, the substitute teacher “was not qualified,” and Isa did not receive the promised para</w:t>
      </w:r>
      <w:r w:rsidR="009F6328">
        <w:rPr>
          <w:rFonts w:ascii="Aptos" w:hAnsi="Aptos"/>
          <w:sz w:val="25"/>
          <w:szCs w:val="25"/>
        </w:rPr>
        <w:t>professional</w:t>
      </w:r>
      <w:r w:rsidR="00567535">
        <w:rPr>
          <w:rFonts w:ascii="Aptos" w:hAnsi="Aptos"/>
          <w:sz w:val="25"/>
          <w:szCs w:val="25"/>
        </w:rPr>
        <w:t xml:space="preserve"> support. According to Parents, this lack of support led to extreme behavior, prompting Isa to </w:t>
      </w:r>
      <w:r w:rsidR="00567535">
        <w:rPr>
          <w:rFonts w:ascii="Aptos" w:hAnsi="Aptos"/>
          <w:sz w:val="25"/>
          <w:szCs w:val="25"/>
        </w:rPr>
        <w:lastRenderedPageBreak/>
        <w:t xml:space="preserve">leave East “due to safety concerns.” Moreover, Parents’ request for home tutoring was denied, as was access to her IEP services, and </w:t>
      </w:r>
      <w:r w:rsidR="00D46DE8">
        <w:rPr>
          <w:rFonts w:ascii="Aptos" w:hAnsi="Aptos"/>
          <w:sz w:val="25"/>
          <w:szCs w:val="25"/>
        </w:rPr>
        <w:t>“the family had no choice but to seek education elsewhere since [Isa] was not offered enrollment placement in Hingham Public Schools along with the rest of the district on August 18, 2023.” (S-6)</w:t>
      </w:r>
    </w:p>
    <w:p w14:paraId="402878B0" w14:textId="77777777" w:rsidR="003E7EC2" w:rsidRPr="00CE66A8" w:rsidRDefault="003E7EC2" w:rsidP="00EB30CB">
      <w:pPr>
        <w:pStyle w:val="ListParagraph"/>
        <w:spacing w:after="100" w:afterAutospacing="1"/>
        <w:ind w:left="360"/>
        <w:rPr>
          <w:rFonts w:ascii="Aptos" w:hAnsi="Aptos"/>
          <w:sz w:val="16"/>
          <w:szCs w:val="16"/>
        </w:rPr>
      </w:pPr>
    </w:p>
    <w:p w14:paraId="449560BA" w14:textId="0D6822C4" w:rsidR="003E7EC2" w:rsidRPr="003E7EC2" w:rsidRDefault="00D46DE8"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The 2024-2025 IEP </w:t>
      </w:r>
      <w:r w:rsidR="00C507D2">
        <w:rPr>
          <w:rFonts w:ascii="Aptos" w:hAnsi="Aptos"/>
          <w:sz w:val="25"/>
          <w:szCs w:val="25"/>
        </w:rPr>
        <w:t>notes that Isa’s special education eligibility is based upon an</w:t>
      </w:r>
      <w:r>
        <w:rPr>
          <w:rFonts w:ascii="Aptos" w:hAnsi="Aptos"/>
          <w:sz w:val="25"/>
          <w:szCs w:val="25"/>
        </w:rPr>
        <w:t xml:space="preserve"> S</w:t>
      </w:r>
      <w:r w:rsidR="00093FFF">
        <w:rPr>
          <w:rFonts w:ascii="Aptos" w:hAnsi="Aptos"/>
          <w:sz w:val="25"/>
          <w:szCs w:val="25"/>
        </w:rPr>
        <w:t>LD</w:t>
      </w:r>
      <w:r>
        <w:rPr>
          <w:rFonts w:ascii="Aptos" w:hAnsi="Aptos"/>
          <w:sz w:val="25"/>
          <w:szCs w:val="25"/>
        </w:rPr>
        <w:t xml:space="preserve"> (in Reading), which is characterized with difficulty decoding and encoding, as well as her Health Disabilities (ADHD, Combined Type and Generalized Anxiety)</w:t>
      </w:r>
      <w:r w:rsidR="00145A2A">
        <w:rPr>
          <w:rFonts w:ascii="Aptos" w:hAnsi="Aptos"/>
          <w:sz w:val="25"/>
          <w:szCs w:val="25"/>
        </w:rPr>
        <w:t>. It proposes Reading, Math, and Self-Regulation</w:t>
      </w:r>
      <w:r w:rsidR="0073176E">
        <w:rPr>
          <w:rFonts w:ascii="Aptos" w:hAnsi="Aptos"/>
          <w:sz w:val="25"/>
          <w:szCs w:val="25"/>
        </w:rPr>
        <w:t xml:space="preserve"> goals</w:t>
      </w:r>
      <w:r w:rsidR="00145A2A">
        <w:rPr>
          <w:rFonts w:ascii="Aptos" w:hAnsi="Aptos"/>
          <w:sz w:val="25"/>
          <w:szCs w:val="25"/>
        </w:rPr>
        <w:t xml:space="preserve">, as well as A-Grid Consultations in OT with the occupational therapist (1x15 minutes/month), in </w:t>
      </w:r>
      <w:r w:rsidR="0073176E">
        <w:rPr>
          <w:rFonts w:ascii="Aptos" w:hAnsi="Aptos"/>
          <w:sz w:val="25"/>
          <w:szCs w:val="25"/>
        </w:rPr>
        <w:t>b</w:t>
      </w:r>
      <w:r w:rsidR="00145A2A">
        <w:rPr>
          <w:rFonts w:ascii="Aptos" w:hAnsi="Aptos"/>
          <w:sz w:val="25"/>
          <w:szCs w:val="25"/>
        </w:rPr>
        <w:t xml:space="preserve">ehavior with the BCBA (1x 15 minutes/month), with the </w:t>
      </w:r>
      <w:r w:rsidR="0073176E">
        <w:rPr>
          <w:rFonts w:ascii="Aptos" w:hAnsi="Aptos"/>
          <w:sz w:val="25"/>
          <w:szCs w:val="25"/>
        </w:rPr>
        <w:t>special education teacher</w:t>
      </w:r>
      <w:r w:rsidR="00145A2A">
        <w:rPr>
          <w:rFonts w:ascii="Aptos" w:hAnsi="Aptos"/>
          <w:sz w:val="25"/>
          <w:szCs w:val="25"/>
        </w:rPr>
        <w:t xml:space="preserve"> (1x15 minutes/6 days)</w:t>
      </w:r>
      <w:r w:rsidR="000C1365">
        <w:rPr>
          <w:rFonts w:ascii="Aptos" w:hAnsi="Aptos"/>
          <w:sz w:val="25"/>
          <w:szCs w:val="25"/>
        </w:rPr>
        <w:t>, and with</w:t>
      </w:r>
      <w:r w:rsidR="00145A2A">
        <w:rPr>
          <w:rFonts w:ascii="Aptos" w:hAnsi="Aptos"/>
          <w:sz w:val="25"/>
          <w:szCs w:val="25"/>
        </w:rPr>
        <w:t xml:space="preserve"> </w:t>
      </w:r>
      <w:r w:rsidR="000C1365">
        <w:rPr>
          <w:rFonts w:ascii="Aptos" w:hAnsi="Aptos"/>
          <w:sz w:val="25"/>
          <w:szCs w:val="25"/>
        </w:rPr>
        <w:t>the</w:t>
      </w:r>
      <w:r w:rsidR="00145A2A">
        <w:rPr>
          <w:rFonts w:ascii="Aptos" w:hAnsi="Aptos"/>
          <w:sz w:val="25"/>
          <w:szCs w:val="25"/>
        </w:rPr>
        <w:t xml:space="preserve"> </w:t>
      </w:r>
      <w:r w:rsidR="006962DB">
        <w:rPr>
          <w:rFonts w:ascii="Aptos" w:hAnsi="Aptos"/>
          <w:sz w:val="25"/>
          <w:szCs w:val="25"/>
        </w:rPr>
        <w:t>C</w:t>
      </w:r>
      <w:r w:rsidR="00145A2A">
        <w:rPr>
          <w:rFonts w:ascii="Aptos" w:hAnsi="Aptos"/>
          <w:sz w:val="25"/>
          <w:szCs w:val="25"/>
        </w:rPr>
        <w:t xml:space="preserve">ounselor (1x15 minutes/6 days); B-Grid services from a </w:t>
      </w:r>
      <w:r w:rsidR="0073176E">
        <w:rPr>
          <w:rFonts w:ascii="Aptos" w:hAnsi="Aptos"/>
          <w:sz w:val="25"/>
          <w:szCs w:val="25"/>
        </w:rPr>
        <w:t>p</w:t>
      </w:r>
      <w:r w:rsidR="00145A2A">
        <w:rPr>
          <w:rFonts w:ascii="Aptos" w:hAnsi="Aptos"/>
          <w:sz w:val="25"/>
          <w:szCs w:val="25"/>
        </w:rPr>
        <w:t xml:space="preserve">araprofessional in </w:t>
      </w:r>
      <w:r w:rsidR="0073176E">
        <w:rPr>
          <w:rFonts w:ascii="Aptos" w:hAnsi="Aptos"/>
          <w:sz w:val="25"/>
          <w:szCs w:val="25"/>
        </w:rPr>
        <w:t>m</w:t>
      </w:r>
      <w:r w:rsidR="00145A2A">
        <w:rPr>
          <w:rFonts w:ascii="Aptos" w:hAnsi="Aptos"/>
          <w:sz w:val="25"/>
          <w:szCs w:val="25"/>
        </w:rPr>
        <w:t xml:space="preserve">ath (6x30 minutes/6 days) and in Academic/Behavior (6x80 minutes/6 days); and C-Grid services with the special education teacher in </w:t>
      </w:r>
      <w:r w:rsidR="0073176E">
        <w:rPr>
          <w:rFonts w:ascii="Aptos" w:hAnsi="Aptos"/>
          <w:sz w:val="25"/>
          <w:szCs w:val="25"/>
        </w:rPr>
        <w:t>r</w:t>
      </w:r>
      <w:r w:rsidR="00145A2A">
        <w:rPr>
          <w:rFonts w:ascii="Aptos" w:hAnsi="Aptos"/>
          <w:sz w:val="25"/>
          <w:szCs w:val="25"/>
        </w:rPr>
        <w:t xml:space="preserve">eading (3x30 minutes/6 days) and </w:t>
      </w:r>
      <w:r w:rsidR="0073176E">
        <w:rPr>
          <w:rFonts w:ascii="Aptos" w:hAnsi="Aptos"/>
          <w:sz w:val="25"/>
          <w:szCs w:val="25"/>
        </w:rPr>
        <w:t>m</w:t>
      </w:r>
      <w:r w:rsidR="00145A2A">
        <w:rPr>
          <w:rFonts w:ascii="Aptos" w:hAnsi="Aptos"/>
          <w:sz w:val="25"/>
          <w:szCs w:val="25"/>
        </w:rPr>
        <w:t>ath (2x30 minutes/6 days) and</w:t>
      </w:r>
      <w:r w:rsidR="006962DB">
        <w:rPr>
          <w:rFonts w:ascii="Aptos" w:hAnsi="Aptos"/>
          <w:sz w:val="25"/>
          <w:szCs w:val="25"/>
        </w:rPr>
        <w:t xml:space="preserve"> with the </w:t>
      </w:r>
      <w:r w:rsidR="00CB636A">
        <w:rPr>
          <w:rFonts w:ascii="Aptos" w:hAnsi="Aptos"/>
          <w:sz w:val="25"/>
          <w:szCs w:val="25"/>
        </w:rPr>
        <w:t>C</w:t>
      </w:r>
      <w:r w:rsidR="006962DB">
        <w:rPr>
          <w:rFonts w:ascii="Aptos" w:hAnsi="Aptos"/>
          <w:sz w:val="25"/>
          <w:szCs w:val="25"/>
        </w:rPr>
        <w:t>ounselor</w:t>
      </w:r>
      <w:r w:rsidR="00145A2A">
        <w:rPr>
          <w:rFonts w:ascii="Aptos" w:hAnsi="Aptos"/>
          <w:sz w:val="25"/>
          <w:szCs w:val="25"/>
        </w:rPr>
        <w:t xml:space="preserve"> in Counseling (1x30 minutes/6 days). </w:t>
      </w:r>
      <w:r w:rsidR="006962DB">
        <w:rPr>
          <w:rFonts w:ascii="Aptos" w:hAnsi="Aptos"/>
          <w:sz w:val="25"/>
          <w:szCs w:val="25"/>
        </w:rPr>
        <w:t>No changes were made to</w:t>
      </w:r>
      <w:r w:rsidR="009F6328">
        <w:rPr>
          <w:rFonts w:ascii="Aptos" w:hAnsi="Aptos"/>
          <w:sz w:val="25"/>
          <w:szCs w:val="25"/>
        </w:rPr>
        <w:t xml:space="preserve"> </w:t>
      </w:r>
      <w:r w:rsidR="00145A2A">
        <w:rPr>
          <w:rFonts w:ascii="Aptos" w:hAnsi="Aptos"/>
          <w:sz w:val="25"/>
          <w:szCs w:val="25"/>
        </w:rPr>
        <w:t>the</w:t>
      </w:r>
      <w:r w:rsidR="006962DB">
        <w:rPr>
          <w:rFonts w:ascii="Aptos" w:hAnsi="Aptos"/>
          <w:sz w:val="25"/>
          <w:szCs w:val="25"/>
        </w:rPr>
        <w:t xml:space="preserve"> proposed</w:t>
      </w:r>
      <w:r w:rsidR="00145A2A">
        <w:rPr>
          <w:rFonts w:ascii="Aptos" w:hAnsi="Aptos"/>
          <w:sz w:val="25"/>
          <w:szCs w:val="25"/>
        </w:rPr>
        <w:t xml:space="preserve"> accommodations </w:t>
      </w:r>
      <w:r w:rsidR="006962DB">
        <w:rPr>
          <w:rFonts w:ascii="Aptos" w:hAnsi="Aptos"/>
          <w:sz w:val="25"/>
          <w:szCs w:val="25"/>
        </w:rPr>
        <w:t>in</w:t>
      </w:r>
      <w:r w:rsidR="00145A2A">
        <w:rPr>
          <w:rFonts w:ascii="Aptos" w:hAnsi="Aptos"/>
          <w:sz w:val="25"/>
          <w:szCs w:val="25"/>
        </w:rPr>
        <w:t xml:space="preserve"> Isa’s </w:t>
      </w:r>
      <w:r w:rsidR="009F6328">
        <w:rPr>
          <w:rFonts w:ascii="Aptos" w:hAnsi="Aptos"/>
          <w:sz w:val="25"/>
          <w:szCs w:val="25"/>
        </w:rPr>
        <w:t xml:space="preserve">Amended </w:t>
      </w:r>
      <w:r w:rsidR="00145A2A">
        <w:rPr>
          <w:rFonts w:ascii="Aptos" w:hAnsi="Aptos"/>
          <w:sz w:val="25"/>
          <w:szCs w:val="25"/>
        </w:rPr>
        <w:t>2023-2024 IEP</w:t>
      </w:r>
      <w:r w:rsidR="009475DF">
        <w:rPr>
          <w:rFonts w:ascii="Aptos" w:hAnsi="Aptos"/>
          <w:sz w:val="25"/>
          <w:szCs w:val="25"/>
        </w:rPr>
        <w:t xml:space="preserve">, and </w:t>
      </w:r>
      <w:r w:rsidR="006962DB">
        <w:rPr>
          <w:rFonts w:ascii="Aptos" w:hAnsi="Aptos"/>
          <w:sz w:val="25"/>
          <w:szCs w:val="25"/>
        </w:rPr>
        <w:t>this IEP again</w:t>
      </w:r>
      <w:r w:rsidR="009475DF">
        <w:rPr>
          <w:rFonts w:ascii="Aptos" w:hAnsi="Aptos"/>
          <w:sz w:val="25"/>
          <w:szCs w:val="25"/>
        </w:rPr>
        <w:t xml:space="preserve"> note</w:t>
      </w:r>
      <w:r w:rsidR="009F6328">
        <w:rPr>
          <w:rFonts w:ascii="Aptos" w:hAnsi="Aptos"/>
          <w:sz w:val="25"/>
          <w:szCs w:val="25"/>
        </w:rPr>
        <w:t>s</w:t>
      </w:r>
      <w:r w:rsidR="009475DF">
        <w:rPr>
          <w:rFonts w:ascii="Aptos" w:hAnsi="Aptos"/>
          <w:sz w:val="25"/>
          <w:szCs w:val="25"/>
        </w:rPr>
        <w:t xml:space="preserve"> that Isa </w:t>
      </w:r>
      <w:r w:rsidR="0073176E">
        <w:rPr>
          <w:rFonts w:ascii="Aptos" w:hAnsi="Aptos"/>
          <w:sz w:val="25"/>
          <w:szCs w:val="25"/>
        </w:rPr>
        <w:t>i</w:t>
      </w:r>
      <w:r w:rsidR="009475DF">
        <w:rPr>
          <w:rFonts w:ascii="Aptos" w:hAnsi="Aptos"/>
          <w:sz w:val="25"/>
          <w:szCs w:val="25"/>
        </w:rPr>
        <w:t>s more vulnerable to bullying, harassment, and/or teasing</w:t>
      </w:r>
      <w:r w:rsidR="00145A2A">
        <w:rPr>
          <w:rFonts w:ascii="Aptos" w:hAnsi="Aptos"/>
          <w:sz w:val="25"/>
          <w:szCs w:val="25"/>
        </w:rPr>
        <w:t>. The Team proposed placement at East. A District representative signed the proposed IEP on or about March 11, 2024. (S-6</w:t>
      </w:r>
      <w:r w:rsidR="00F077A7">
        <w:rPr>
          <w:rFonts w:ascii="Aptos" w:hAnsi="Aptos"/>
          <w:sz w:val="25"/>
          <w:szCs w:val="25"/>
        </w:rPr>
        <w:t xml:space="preserve">; Cataldo, </w:t>
      </w:r>
      <w:r w:rsidR="003626BC">
        <w:rPr>
          <w:rFonts w:ascii="Aptos" w:hAnsi="Aptos"/>
          <w:sz w:val="25"/>
          <w:szCs w:val="25"/>
        </w:rPr>
        <w:t xml:space="preserve">I: </w:t>
      </w:r>
      <w:r w:rsidR="00CB048D">
        <w:rPr>
          <w:rFonts w:ascii="Aptos" w:hAnsi="Aptos"/>
          <w:sz w:val="25"/>
          <w:szCs w:val="25"/>
        </w:rPr>
        <w:t>167-</w:t>
      </w:r>
      <w:r w:rsidR="00976EF9">
        <w:rPr>
          <w:rFonts w:ascii="Aptos" w:hAnsi="Aptos"/>
          <w:sz w:val="25"/>
          <w:szCs w:val="25"/>
        </w:rPr>
        <w:t>68)</w:t>
      </w:r>
    </w:p>
    <w:p w14:paraId="725867DC" w14:textId="77777777" w:rsidR="003E7EC2" w:rsidRPr="00CE66A8" w:rsidRDefault="003E7EC2" w:rsidP="00EB30CB">
      <w:pPr>
        <w:pStyle w:val="ListParagraph"/>
        <w:spacing w:after="100" w:afterAutospacing="1"/>
        <w:ind w:left="360"/>
        <w:rPr>
          <w:rFonts w:ascii="Aptos" w:hAnsi="Aptos"/>
          <w:sz w:val="16"/>
          <w:szCs w:val="16"/>
        </w:rPr>
      </w:pPr>
    </w:p>
    <w:p w14:paraId="373F4569" w14:textId="18986D5C" w:rsidR="00C23FE6" w:rsidRDefault="00145A2A" w:rsidP="00C23FE6">
      <w:pPr>
        <w:pStyle w:val="ListParagraph"/>
        <w:numPr>
          <w:ilvl w:val="0"/>
          <w:numId w:val="30"/>
        </w:numPr>
        <w:ind w:left="360"/>
        <w:rPr>
          <w:rFonts w:ascii="Aptos" w:hAnsi="Aptos"/>
          <w:sz w:val="25"/>
          <w:szCs w:val="25"/>
        </w:rPr>
      </w:pPr>
      <w:r>
        <w:rPr>
          <w:rFonts w:ascii="Aptos" w:hAnsi="Aptos"/>
          <w:sz w:val="25"/>
          <w:szCs w:val="25"/>
        </w:rPr>
        <w:t>Parents did not respond to the 2024-2025 IEP.</w:t>
      </w:r>
      <w:r w:rsidR="00E22F23">
        <w:rPr>
          <w:rFonts w:ascii="Aptos" w:hAnsi="Aptos"/>
          <w:sz w:val="25"/>
          <w:szCs w:val="25"/>
        </w:rPr>
        <w:t xml:space="preserve"> Hingham interpreted this non-response as a rejection.</w:t>
      </w:r>
      <w:r>
        <w:rPr>
          <w:rFonts w:ascii="Aptos" w:hAnsi="Aptos"/>
          <w:sz w:val="25"/>
          <w:szCs w:val="25"/>
        </w:rPr>
        <w:t xml:space="preserve"> (S-6</w:t>
      </w:r>
      <w:r w:rsidR="00C04898">
        <w:rPr>
          <w:rFonts w:ascii="Aptos" w:hAnsi="Aptos"/>
          <w:sz w:val="25"/>
          <w:szCs w:val="25"/>
        </w:rPr>
        <w:t>;</w:t>
      </w:r>
      <w:r w:rsidR="00C779EC">
        <w:rPr>
          <w:rFonts w:ascii="Aptos" w:hAnsi="Aptos"/>
          <w:sz w:val="25"/>
          <w:szCs w:val="25"/>
        </w:rPr>
        <w:t xml:space="preserve"> Cataldo</w:t>
      </w:r>
      <w:r w:rsidR="003E2579">
        <w:rPr>
          <w:rFonts w:ascii="Aptos" w:hAnsi="Aptos"/>
          <w:sz w:val="25"/>
          <w:szCs w:val="25"/>
        </w:rPr>
        <w:t>,</w:t>
      </w:r>
      <w:r w:rsidR="00C779EC">
        <w:rPr>
          <w:rFonts w:ascii="Aptos" w:hAnsi="Aptos"/>
          <w:sz w:val="25"/>
          <w:szCs w:val="25"/>
        </w:rPr>
        <w:t xml:space="preserve"> I: 1</w:t>
      </w:r>
      <w:r w:rsidR="003E2579">
        <w:rPr>
          <w:rFonts w:ascii="Aptos" w:hAnsi="Aptos"/>
          <w:sz w:val="25"/>
          <w:szCs w:val="25"/>
        </w:rPr>
        <w:t>68</w:t>
      </w:r>
      <w:r>
        <w:rPr>
          <w:rFonts w:ascii="Aptos" w:hAnsi="Aptos"/>
          <w:sz w:val="25"/>
          <w:szCs w:val="25"/>
        </w:rPr>
        <w:t>)</w:t>
      </w:r>
    </w:p>
    <w:p w14:paraId="0B896F47" w14:textId="77777777" w:rsidR="00C23FE6" w:rsidRPr="00C23FE6" w:rsidRDefault="00C23FE6" w:rsidP="00C23FE6">
      <w:pPr>
        <w:rPr>
          <w:rFonts w:ascii="Aptos" w:hAnsi="Aptos"/>
          <w:sz w:val="16"/>
          <w:szCs w:val="16"/>
        </w:rPr>
      </w:pPr>
    </w:p>
    <w:p w14:paraId="44D38486" w14:textId="32B3C1A7" w:rsidR="003E7EC2" w:rsidRPr="003E7EC2" w:rsidRDefault="00D8640D" w:rsidP="00C23FE6">
      <w:pPr>
        <w:pStyle w:val="ListParagraph"/>
        <w:numPr>
          <w:ilvl w:val="0"/>
          <w:numId w:val="30"/>
        </w:numPr>
        <w:ind w:left="360"/>
        <w:rPr>
          <w:rFonts w:ascii="Aptos" w:hAnsi="Aptos"/>
          <w:sz w:val="25"/>
          <w:szCs w:val="25"/>
        </w:rPr>
      </w:pPr>
      <w:r>
        <w:rPr>
          <w:rFonts w:ascii="Aptos" w:hAnsi="Aptos"/>
          <w:sz w:val="25"/>
          <w:szCs w:val="25"/>
        </w:rPr>
        <w:t xml:space="preserve">Isa underwent a </w:t>
      </w:r>
      <w:r w:rsidR="008E2E26">
        <w:rPr>
          <w:rFonts w:ascii="Aptos" w:hAnsi="Aptos"/>
          <w:sz w:val="25"/>
          <w:szCs w:val="25"/>
        </w:rPr>
        <w:t xml:space="preserve">three-year </w:t>
      </w:r>
      <w:r>
        <w:rPr>
          <w:rFonts w:ascii="Aptos" w:hAnsi="Aptos"/>
          <w:sz w:val="25"/>
          <w:szCs w:val="25"/>
        </w:rPr>
        <w:t xml:space="preserve">reevaluation during the spring of 2024, which was comprised of </w:t>
      </w:r>
      <w:r w:rsidR="00E81EA5">
        <w:rPr>
          <w:rFonts w:ascii="Aptos" w:hAnsi="Aptos"/>
          <w:sz w:val="25"/>
          <w:szCs w:val="25"/>
        </w:rPr>
        <w:t xml:space="preserve">Psychological and </w:t>
      </w:r>
      <w:r>
        <w:rPr>
          <w:rFonts w:ascii="Aptos" w:hAnsi="Aptos"/>
          <w:sz w:val="25"/>
          <w:szCs w:val="25"/>
        </w:rPr>
        <w:t>Academic Evaluation</w:t>
      </w:r>
      <w:r w:rsidR="00E81EA5">
        <w:rPr>
          <w:rFonts w:ascii="Aptos" w:hAnsi="Aptos"/>
          <w:sz w:val="25"/>
          <w:szCs w:val="25"/>
        </w:rPr>
        <w:t>s.</w:t>
      </w:r>
      <w:r w:rsidR="004E623B">
        <w:rPr>
          <w:rStyle w:val="FootnoteReference"/>
          <w:rFonts w:ascii="Aptos" w:hAnsi="Aptos"/>
          <w:sz w:val="25"/>
          <w:szCs w:val="25"/>
        </w:rPr>
        <w:footnoteReference w:id="37"/>
      </w:r>
      <w:r>
        <w:rPr>
          <w:rFonts w:ascii="Aptos" w:hAnsi="Aptos"/>
          <w:sz w:val="25"/>
          <w:szCs w:val="25"/>
        </w:rPr>
        <w:t xml:space="preserve"> (</w:t>
      </w:r>
      <w:r w:rsidR="00E81EA5">
        <w:rPr>
          <w:rFonts w:ascii="Aptos" w:hAnsi="Aptos"/>
          <w:sz w:val="25"/>
          <w:szCs w:val="25"/>
        </w:rPr>
        <w:t xml:space="preserve">S-7, </w:t>
      </w:r>
      <w:r>
        <w:rPr>
          <w:rFonts w:ascii="Aptos" w:hAnsi="Aptos"/>
          <w:sz w:val="25"/>
          <w:szCs w:val="25"/>
        </w:rPr>
        <w:t>S-13, S-14)</w:t>
      </w:r>
    </w:p>
    <w:p w14:paraId="29ABF49A" w14:textId="77777777" w:rsidR="003E7EC2" w:rsidRPr="00E86FBD" w:rsidRDefault="003E7EC2" w:rsidP="00EB30CB">
      <w:pPr>
        <w:pStyle w:val="ListParagraph"/>
        <w:spacing w:after="100" w:afterAutospacing="1"/>
        <w:ind w:left="360"/>
        <w:rPr>
          <w:rFonts w:ascii="Aptos" w:hAnsi="Aptos"/>
          <w:sz w:val="16"/>
          <w:szCs w:val="16"/>
        </w:rPr>
      </w:pPr>
    </w:p>
    <w:p w14:paraId="4393CE1C" w14:textId="7E86EC19" w:rsidR="00D322EA" w:rsidRPr="00E86FBD" w:rsidRDefault="00A375D5" w:rsidP="00E86FBD">
      <w:pPr>
        <w:pStyle w:val="ListParagraph"/>
        <w:numPr>
          <w:ilvl w:val="0"/>
          <w:numId w:val="30"/>
        </w:numPr>
        <w:spacing w:after="100" w:afterAutospacing="1"/>
        <w:ind w:left="360"/>
        <w:rPr>
          <w:rFonts w:ascii="Aptos" w:hAnsi="Aptos"/>
          <w:sz w:val="25"/>
          <w:szCs w:val="25"/>
        </w:rPr>
      </w:pPr>
      <w:r w:rsidRPr="00D322EA">
        <w:rPr>
          <w:rFonts w:ascii="Aptos" w:hAnsi="Aptos"/>
          <w:sz w:val="25"/>
          <w:szCs w:val="25"/>
        </w:rPr>
        <w:t>Isa’s Psychological Evaluation</w:t>
      </w:r>
      <w:r w:rsidR="006962DB">
        <w:rPr>
          <w:rFonts w:ascii="Aptos" w:hAnsi="Aptos"/>
          <w:sz w:val="25"/>
          <w:szCs w:val="25"/>
        </w:rPr>
        <w:t xml:space="preserve"> </w:t>
      </w:r>
      <w:r w:rsidRPr="00D322EA">
        <w:rPr>
          <w:rFonts w:ascii="Aptos" w:hAnsi="Aptos"/>
          <w:sz w:val="25"/>
          <w:szCs w:val="25"/>
        </w:rPr>
        <w:t xml:space="preserve">was </w:t>
      </w:r>
      <w:r w:rsidR="00D322EA" w:rsidRPr="00D322EA">
        <w:rPr>
          <w:rFonts w:ascii="Aptos" w:hAnsi="Aptos"/>
          <w:sz w:val="25"/>
          <w:szCs w:val="25"/>
        </w:rPr>
        <w:t xml:space="preserve">performed </w:t>
      </w:r>
      <w:r w:rsidRPr="00D322EA">
        <w:rPr>
          <w:rFonts w:ascii="Aptos" w:hAnsi="Aptos"/>
          <w:sz w:val="25"/>
          <w:szCs w:val="25"/>
        </w:rPr>
        <w:t xml:space="preserve">on March 8, </w:t>
      </w:r>
      <w:proofErr w:type="gramStart"/>
      <w:r w:rsidRPr="00D322EA">
        <w:rPr>
          <w:rFonts w:ascii="Aptos" w:hAnsi="Aptos"/>
          <w:sz w:val="25"/>
          <w:szCs w:val="25"/>
        </w:rPr>
        <w:t>2024</w:t>
      </w:r>
      <w:proofErr w:type="gramEnd"/>
      <w:r w:rsidR="006962DB">
        <w:rPr>
          <w:rFonts w:ascii="Aptos" w:hAnsi="Aptos"/>
          <w:sz w:val="25"/>
          <w:szCs w:val="25"/>
        </w:rPr>
        <w:t xml:space="preserve"> and</w:t>
      </w:r>
      <w:r w:rsidRPr="00D322EA">
        <w:rPr>
          <w:rFonts w:ascii="Aptos" w:hAnsi="Aptos"/>
          <w:sz w:val="25"/>
          <w:szCs w:val="25"/>
        </w:rPr>
        <w:t xml:space="preserve"> consisted of a Record Review, a Student Interview, and administration of the Wechsler Intelligence Scale for Children – Fifth Edition (WISC-V)</w:t>
      </w:r>
      <w:r w:rsidR="008F110E">
        <w:rPr>
          <w:rFonts w:ascii="Aptos" w:hAnsi="Aptos"/>
          <w:sz w:val="25"/>
          <w:szCs w:val="25"/>
        </w:rPr>
        <w:t>.</w:t>
      </w:r>
      <w:r w:rsidRPr="00D322EA">
        <w:rPr>
          <w:rFonts w:ascii="Aptos" w:hAnsi="Aptos"/>
          <w:sz w:val="25"/>
          <w:szCs w:val="25"/>
        </w:rPr>
        <w:t xml:space="preserve"> On the WISC-V, Isa’s </w:t>
      </w:r>
      <w:r w:rsidR="00386ED0" w:rsidRPr="00D322EA">
        <w:rPr>
          <w:rFonts w:ascii="Aptos" w:hAnsi="Aptos"/>
          <w:sz w:val="25"/>
          <w:szCs w:val="25"/>
        </w:rPr>
        <w:t>Visual Spatial, Fluid Reasoning, Working Memory, and Processing Speed Index scores all fell within the Average Range. Her Verbal Comprehension Score was in the Low Average range, as was her FSIQ. (S-13</w:t>
      </w:r>
      <w:r w:rsidR="00C04898" w:rsidRPr="00D322EA">
        <w:rPr>
          <w:rFonts w:ascii="Aptos" w:hAnsi="Aptos"/>
          <w:sz w:val="25"/>
          <w:szCs w:val="25"/>
        </w:rPr>
        <w:t>;</w:t>
      </w:r>
      <w:r w:rsidR="00732D4A" w:rsidRPr="00D322EA">
        <w:rPr>
          <w:rFonts w:ascii="Aptos" w:hAnsi="Aptos"/>
          <w:sz w:val="25"/>
          <w:szCs w:val="25"/>
        </w:rPr>
        <w:t xml:space="preserve"> </w:t>
      </w:r>
      <w:r w:rsidR="009B7AA5">
        <w:rPr>
          <w:rFonts w:ascii="Aptos" w:hAnsi="Aptos"/>
          <w:sz w:val="25"/>
          <w:szCs w:val="25"/>
        </w:rPr>
        <w:t xml:space="preserve">Cataldo, II: </w:t>
      </w:r>
      <w:r w:rsidR="007D3E5B">
        <w:rPr>
          <w:rFonts w:ascii="Aptos" w:hAnsi="Aptos"/>
          <w:sz w:val="25"/>
          <w:szCs w:val="25"/>
        </w:rPr>
        <w:t xml:space="preserve">241; </w:t>
      </w:r>
      <w:r w:rsidR="00732D4A" w:rsidRPr="00D322EA">
        <w:rPr>
          <w:rFonts w:ascii="Aptos" w:hAnsi="Aptos"/>
          <w:sz w:val="25"/>
          <w:szCs w:val="25"/>
        </w:rPr>
        <w:t>Florek</w:t>
      </w:r>
      <w:r w:rsidR="008F110E">
        <w:rPr>
          <w:rFonts w:ascii="Aptos" w:hAnsi="Aptos"/>
          <w:sz w:val="25"/>
          <w:szCs w:val="25"/>
        </w:rPr>
        <w:t>,</w:t>
      </w:r>
      <w:r w:rsidR="00732D4A" w:rsidRPr="00D322EA">
        <w:rPr>
          <w:rFonts w:ascii="Aptos" w:hAnsi="Aptos"/>
          <w:sz w:val="25"/>
          <w:szCs w:val="25"/>
        </w:rPr>
        <w:t xml:space="preserve"> III: 56</w:t>
      </w:r>
      <w:r w:rsidR="00075E8D">
        <w:rPr>
          <w:rFonts w:ascii="Aptos" w:hAnsi="Aptos"/>
          <w:sz w:val="25"/>
          <w:szCs w:val="25"/>
        </w:rPr>
        <w:t>3</w:t>
      </w:r>
      <w:r w:rsidR="00732D4A" w:rsidRPr="00D322EA">
        <w:rPr>
          <w:rFonts w:ascii="Aptos" w:hAnsi="Aptos"/>
          <w:sz w:val="25"/>
          <w:szCs w:val="25"/>
        </w:rPr>
        <w:t>-66</w:t>
      </w:r>
      <w:r w:rsidR="00386ED0" w:rsidRPr="00D322EA">
        <w:rPr>
          <w:rFonts w:ascii="Aptos" w:hAnsi="Aptos"/>
          <w:sz w:val="25"/>
          <w:szCs w:val="25"/>
        </w:rPr>
        <w:t>)</w:t>
      </w:r>
      <w:r w:rsidR="00732D4A" w:rsidRPr="00D322EA">
        <w:rPr>
          <w:rFonts w:ascii="Aptos" w:hAnsi="Aptos"/>
          <w:sz w:val="25"/>
          <w:szCs w:val="25"/>
        </w:rPr>
        <w:t xml:space="preserve"> </w:t>
      </w:r>
    </w:p>
    <w:p w14:paraId="322B5620" w14:textId="77777777" w:rsidR="00D322EA" w:rsidRPr="00E86FBD" w:rsidRDefault="00D322EA" w:rsidP="00E86FBD">
      <w:pPr>
        <w:pStyle w:val="ListParagraph"/>
        <w:spacing w:after="100" w:afterAutospacing="1"/>
        <w:ind w:left="360"/>
        <w:rPr>
          <w:rFonts w:ascii="Aptos" w:hAnsi="Aptos"/>
          <w:sz w:val="16"/>
          <w:szCs w:val="16"/>
        </w:rPr>
      </w:pPr>
    </w:p>
    <w:p w14:paraId="5C18D79D" w14:textId="3FE65CC9" w:rsidR="00E81EA5" w:rsidRPr="006962DB" w:rsidRDefault="00E81EA5" w:rsidP="006962D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Isa’s Academic Evaluation was performed </w:t>
      </w:r>
      <w:r w:rsidR="008E2E26">
        <w:rPr>
          <w:rFonts w:ascii="Aptos" w:hAnsi="Aptos"/>
          <w:sz w:val="25"/>
          <w:szCs w:val="25"/>
        </w:rPr>
        <w:t xml:space="preserve">on March 8 and 15, 2024 </w:t>
      </w:r>
      <w:r w:rsidR="00240A65">
        <w:rPr>
          <w:rFonts w:ascii="Aptos" w:hAnsi="Aptos"/>
          <w:sz w:val="25"/>
          <w:szCs w:val="25"/>
        </w:rPr>
        <w:t>and included</w:t>
      </w:r>
      <w:r>
        <w:rPr>
          <w:rFonts w:ascii="Aptos" w:hAnsi="Aptos"/>
          <w:sz w:val="25"/>
          <w:szCs w:val="25"/>
        </w:rPr>
        <w:t xml:space="preserve"> the Wechsler Individual Achievement Test Fourth Edition (WIAT-4), the Gray Oral Reading Test-5 (GORT-5), and the KeyMath3 Diagnostic Assessment (</w:t>
      </w:r>
      <w:proofErr w:type="spellStart"/>
      <w:r>
        <w:rPr>
          <w:rFonts w:ascii="Aptos" w:hAnsi="Aptos"/>
          <w:sz w:val="25"/>
          <w:szCs w:val="25"/>
        </w:rPr>
        <w:t>KeyMath</w:t>
      </w:r>
      <w:proofErr w:type="spellEnd"/>
      <w:r>
        <w:rPr>
          <w:rFonts w:ascii="Aptos" w:hAnsi="Aptos"/>
          <w:sz w:val="25"/>
          <w:szCs w:val="25"/>
        </w:rPr>
        <w:t>).</w:t>
      </w:r>
      <w:r w:rsidR="00732D4A">
        <w:rPr>
          <w:rFonts w:ascii="Aptos" w:hAnsi="Aptos"/>
          <w:sz w:val="25"/>
          <w:szCs w:val="25"/>
        </w:rPr>
        <w:t xml:space="preserve"> </w:t>
      </w:r>
      <w:r>
        <w:rPr>
          <w:rFonts w:ascii="Aptos" w:hAnsi="Aptos"/>
          <w:sz w:val="25"/>
          <w:szCs w:val="25"/>
        </w:rPr>
        <w:t xml:space="preserve">On the WIAT-4, Isa’s Total Achievement was in the Average range. </w:t>
      </w:r>
      <w:r w:rsidR="006962DB">
        <w:rPr>
          <w:rFonts w:ascii="Aptos" w:hAnsi="Aptos"/>
          <w:sz w:val="25"/>
          <w:szCs w:val="25"/>
        </w:rPr>
        <w:t xml:space="preserve">She scored in the Average range overall in Reading, Written Expression, and Math, with certain subtests in Reading and Written Expression in the Low Average range. She also </w:t>
      </w:r>
      <w:r w:rsidR="006962DB">
        <w:rPr>
          <w:rFonts w:ascii="Aptos" w:hAnsi="Aptos"/>
          <w:sz w:val="25"/>
          <w:szCs w:val="25"/>
        </w:rPr>
        <w:lastRenderedPageBreak/>
        <w:t xml:space="preserve">scored in the Average range on the </w:t>
      </w:r>
      <w:r w:rsidR="00355CF1" w:rsidRPr="006962DB">
        <w:rPr>
          <w:rFonts w:ascii="Aptos" w:hAnsi="Aptos"/>
          <w:sz w:val="25"/>
          <w:szCs w:val="25"/>
        </w:rPr>
        <w:t>Dyslexia Index,</w:t>
      </w:r>
      <w:r w:rsidR="006962DB">
        <w:rPr>
          <w:rFonts w:ascii="Aptos" w:hAnsi="Aptos"/>
          <w:sz w:val="25"/>
          <w:szCs w:val="25"/>
        </w:rPr>
        <w:t xml:space="preserve"> including all </w:t>
      </w:r>
      <w:r w:rsidR="00355CF1" w:rsidRPr="006962DB">
        <w:rPr>
          <w:rFonts w:ascii="Aptos" w:hAnsi="Aptos"/>
          <w:sz w:val="25"/>
          <w:szCs w:val="25"/>
        </w:rPr>
        <w:t>subtests</w:t>
      </w:r>
      <w:r w:rsidR="009C23F5" w:rsidRPr="006962DB">
        <w:rPr>
          <w:rFonts w:ascii="Aptos" w:hAnsi="Aptos"/>
          <w:sz w:val="25"/>
          <w:szCs w:val="25"/>
        </w:rPr>
        <w:t xml:space="preserve">, meaning that </w:t>
      </w:r>
      <w:r w:rsidR="007A0DE3" w:rsidRPr="006962DB">
        <w:rPr>
          <w:rFonts w:ascii="Aptos" w:hAnsi="Aptos"/>
          <w:sz w:val="25"/>
          <w:szCs w:val="25"/>
        </w:rPr>
        <w:t>she either does not have dyslexia or it has been remediated such that it is no longer presenting</w:t>
      </w:r>
      <w:r w:rsidR="00355CF1" w:rsidRPr="006962DB">
        <w:rPr>
          <w:rFonts w:ascii="Aptos" w:hAnsi="Aptos"/>
          <w:sz w:val="25"/>
          <w:szCs w:val="25"/>
        </w:rPr>
        <w:t>.</w:t>
      </w:r>
      <w:r w:rsidR="00171845" w:rsidRPr="006962DB">
        <w:rPr>
          <w:rFonts w:ascii="Aptos" w:hAnsi="Aptos"/>
          <w:sz w:val="25"/>
          <w:szCs w:val="25"/>
        </w:rPr>
        <w:t xml:space="preserve"> Isa </w:t>
      </w:r>
      <w:r w:rsidR="006962DB">
        <w:rPr>
          <w:rFonts w:ascii="Aptos" w:hAnsi="Aptos"/>
          <w:sz w:val="25"/>
          <w:szCs w:val="25"/>
        </w:rPr>
        <w:t xml:space="preserve">further </w:t>
      </w:r>
      <w:r w:rsidR="00171845" w:rsidRPr="006962DB">
        <w:rPr>
          <w:rFonts w:ascii="Aptos" w:hAnsi="Aptos"/>
          <w:sz w:val="25"/>
          <w:szCs w:val="25"/>
        </w:rPr>
        <w:t>scored within the Average range on all measures on the GORT-V</w:t>
      </w:r>
      <w:r w:rsidR="006962DB">
        <w:rPr>
          <w:rFonts w:ascii="Aptos" w:hAnsi="Aptos"/>
          <w:sz w:val="25"/>
          <w:szCs w:val="25"/>
        </w:rPr>
        <w:t xml:space="preserve"> and</w:t>
      </w:r>
      <w:r w:rsidR="00171845" w:rsidRPr="006962DB">
        <w:rPr>
          <w:rFonts w:ascii="Aptos" w:hAnsi="Aptos"/>
          <w:sz w:val="25"/>
          <w:szCs w:val="25"/>
        </w:rPr>
        <w:t xml:space="preserve"> </w:t>
      </w:r>
      <w:proofErr w:type="spellStart"/>
      <w:r w:rsidR="00171845" w:rsidRPr="006962DB">
        <w:rPr>
          <w:rFonts w:ascii="Aptos" w:hAnsi="Aptos"/>
          <w:sz w:val="25"/>
          <w:szCs w:val="25"/>
        </w:rPr>
        <w:t>KeyMath</w:t>
      </w:r>
      <w:proofErr w:type="spellEnd"/>
      <w:r w:rsidR="00171845" w:rsidRPr="006962DB">
        <w:rPr>
          <w:rFonts w:ascii="Aptos" w:hAnsi="Aptos"/>
          <w:sz w:val="25"/>
          <w:szCs w:val="25"/>
        </w:rPr>
        <w:t xml:space="preserve">. The Summary and Recommendations section of Isa’s Academic Evaluation noted strengths in Mathematics and Writing and challenges in Oral Reading Fluency and Spelling. </w:t>
      </w:r>
      <w:r w:rsidRPr="006962DB">
        <w:rPr>
          <w:rFonts w:ascii="Aptos" w:hAnsi="Aptos"/>
          <w:sz w:val="25"/>
          <w:szCs w:val="25"/>
        </w:rPr>
        <w:t xml:space="preserve">(S-14; </w:t>
      </w:r>
      <w:r w:rsidR="007D3E5B" w:rsidRPr="006962DB">
        <w:rPr>
          <w:rFonts w:ascii="Aptos" w:hAnsi="Aptos"/>
          <w:sz w:val="25"/>
          <w:szCs w:val="25"/>
        </w:rPr>
        <w:t>Cataldo, II: 241</w:t>
      </w:r>
      <w:r w:rsidR="009864F6" w:rsidRPr="006962DB">
        <w:rPr>
          <w:rFonts w:ascii="Aptos" w:hAnsi="Aptos"/>
          <w:sz w:val="25"/>
          <w:szCs w:val="25"/>
        </w:rPr>
        <w:t xml:space="preserve">, 244-47; </w:t>
      </w:r>
      <w:r w:rsidR="00732D4A" w:rsidRPr="006962DB">
        <w:rPr>
          <w:rFonts w:ascii="Aptos" w:hAnsi="Aptos"/>
          <w:sz w:val="25"/>
          <w:szCs w:val="25"/>
        </w:rPr>
        <w:t>Florek</w:t>
      </w:r>
      <w:r w:rsidR="00F55ED6" w:rsidRPr="006962DB">
        <w:rPr>
          <w:rFonts w:ascii="Aptos" w:hAnsi="Aptos"/>
          <w:sz w:val="25"/>
          <w:szCs w:val="25"/>
        </w:rPr>
        <w:t>,</w:t>
      </w:r>
      <w:r w:rsidR="00732D4A" w:rsidRPr="006962DB">
        <w:rPr>
          <w:rFonts w:ascii="Aptos" w:hAnsi="Aptos"/>
          <w:sz w:val="25"/>
          <w:szCs w:val="25"/>
        </w:rPr>
        <w:t xml:space="preserve"> III: 566-575</w:t>
      </w:r>
      <w:r w:rsidRPr="006962DB">
        <w:rPr>
          <w:rFonts w:ascii="Aptos" w:hAnsi="Aptos"/>
          <w:sz w:val="25"/>
          <w:szCs w:val="25"/>
        </w:rPr>
        <w:t xml:space="preserve">) </w:t>
      </w:r>
      <w:r w:rsidR="000B7B44" w:rsidRPr="006962DB">
        <w:rPr>
          <w:rFonts w:ascii="Aptos" w:hAnsi="Aptos"/>
          <w:sz w:val="25"/>
          <w:szCs w:val="25"/>
        </w:rPr>
        <w:t>Overall, these scores were consistent with Dr. Summers’ findings from January 2023, that Isa was on grade level in reading</w:t>
      </w:r>
      <w:r w:rsidR="00E0411F" w:rsidRPr="006962DB">
        <w:rPr>
          <w:rFonts w:ascii="Aptos" w:hAnsi="Aptos"/>
          <w:sz w:val="25"/>
          <w:szCs w:val="25"/>
        </w:rPr>
        <w:t xml:space="preserve"> and had solidly average math calculation scores. (Cataldo, II: 250-51</w:t>
      </w:r>
      <w:r w:rsidR="006B4A52" w:rsidRPr="006962DB">
        <w:rPr>
          <w:rFonts w:ascii="Aptos" w:hAnsi="Aptos"/>
          <w:sz w:val="25"/>
          <w:szCs w:val="25"/>
        </w:rPr>
        <w:t xml:space="preserve">; Florek, III: </w:t>
      </w:r>
      <w:r w:rsidR="00F050F3" w:rsidRPr="006962DB">
        <w:rPr>
          <w:rFonts w:ascii="Aptos" w:hAnsi="Aptos"/>
          <w:sz w:val="25"/>
          <w:szCs w:val="25"/>
        </w:rPr>
        <w:t>572</w:t>
      </w:r>
      <w:r w:rsidR="00E0411F" w:rsidRPr="006962DB">
        <w:rPr>
          <w:rFonts w:ascii="Aptos" w:hAnsi="Aptos"/>
          <w:sz w:val="25"/>
          <w:szCs w:val="25"/>
        </w:rPr>
        <w:t>)</w:t>
      </w:r>
    </w:p>
    <w:p w14:paraId="6D87B19A" w14:textId="77777777" w:rsidR="003E7EC2" w:rsidRPr="007D44B7" w:rsidRDefault="003E7EC2" w:rsidP="00EB30CB">
      <w:pPr>
        <w:pStyle w:val="ListParagraph"/>
        <w:spacing w:after="100" w:afterAutospacing="1"/>
        <w:ind w:left="360"/>
        <w:rPr>
          <w:rFonts w:ascii="Aptos" w:hAnsi="Aptos"/>
          <w:sz w:val="16"/>
          <w:szCs w:val="16"/>
        </w:rPr>
      </w:pPr>
    </w:p>
    <w:p w14:paraId="0D208EC8" w14:textId="27370AA7" w:rsidR="003E7EC2" w:rsidRDefault="00145A2A" w:rsidP="00E05706">
      <w:pPr>
        <w:pStyle w:val="ListParagraph"/>
        <w:numPr>
          <w:ilvl w:val="0"/>
          <w:numId w:val="30"/>
        </w:numPr>
        <w:ind w:left="360"/>
        <w:rPr>
          <w:rFonts w:ascii="Aptos" w:hAnsi="Aptos"/>
          <w:sz w:val="25"/>
          <w:szCs w:val="25"/>
        </w:rPr>
      </w:pPr>
      <w:r>
        <w:rPr>
          <w:rFonts w:ascii="Aptos" w:hAnsi="Aptos"/>
          <w:sz w:val="25"/>
          <w:szCs w:val="25"/>
        </w:rPr>
        <w:t>Isa’s Team reconvened for a reevaluation meeting on March 21, 2024. Parents again declined to have a representative from Inly</w:t>
      </w:r>
      <w:r w:rsidR="006962DB">
        <w:rPr>
          <w:rFonts w:ascii="Aptos" w:hAnsi="Aptos"/>
          <w:sz w:val="25"/>
          <w:szCs w:val="25"/>
        </w:rPr>
        <w:t xml:space="preserve"> attend</w:t>
      </w:r>
      <w:r>
        <w:rPr>
          <w:rFonts w:ascii="Aptos" w:hAnsi="Aptos"/>
          <w:sz w:val="25"/>
          <w:szCs w:val="25"/>
        </w:rPr>
        <w:t>.</w:t>
      </w:r>
      <w:r w:rsidR="00B13011">
        <w:rPr>
          <w:rFonts w:ascii="Aptos" w:hAnsi="Aptos"/>
          <w:sz w:val="25"/>
          <w:szCs w:val="25"/>
        </w:rPr>
        <w:t xml:space="preserve"> </w:t>
      </w:r>
      <w:r>
        <w:rPr>
          <w:rFonts w:ascii="Aptos" w:hAnsi="Aptos"/>
          <w:sz w:val="25"/>
          <w:szCs w:val="25"/>
        </w:rPr>
        <w:t>Although Mother was present at the start of the meeting, she objected to the presence and participation of</w:t>
      </w:r>
      <w:r w:rsidR="00FF6639">
        <w:rPr>
          <w:rFonts w:ascii="Aptos" w:hAnsi="Aptos"/>
          <w:sz w:val="25"/>
          <w:szCs w:val="25"/>
        </w:rPr>
        <w:t xml:space="preserve"> Mr.</w:t>
      </w:r>
      <w:r>
        <w:rPr>
          <w:rFonts w:ascii="Aptos" w:hAnsi="Aptos"/>
          <w:sz w:val="25"/>
          <w:szCs w:val="25"/>
        </w:rPr>
        <w:t xml:space="preserve"> Hawes. When Mr. Hawes indicated that he would not leave, Mother left the meeting and did </w:t>
      </w:r>
      <w:r w:rsidRPr="00DB25A9">
        <w:rPr>
          <w:rFonts w:ascii="Aptos" w:hAnsi="Aptos"/>
          <w:sz w:val="25"/>
          <w:szCs w:val="25"/>
        </w:rPr>
        <w:t>not participate. The Team held the meeting without her.</w:t>
      </w:r>
      <w:r w:rsidR="00535322" w:rsidRPr="00DB25A9">
        <w:rPr>
          <w:rStyle w:val="FootnoteReference"/>
          <w:rFonts w:ascii="Aptos" w:hAnsi="Aptos"/>
          <w:sz w:val="25"/>
          <w:szCs w:val="25"/>
        </w:rPr>
        <w:footnoteReference w:id="38"/>
      </w:r>
      <w:r w:rsidR="0071579E" w:rsidRPr="00DB25A9">
        <w:rPr>
          <w:rFonts w:ascii="Aptos" w:hAnsi="Aptos"/>
          <w:sz w:val="25"/>
          <w:szCs w:val="25"/>
        </w:rPr>
        <w:t xml:space="preserve"> </w:t>
      </w:r>
      <w:r w:rsidR="00732D4A" w:rsidRPr="00DB25A9">
        <w:rPr>
          <w:rFonts w:ascii="Aptos" w:hAnsi="Aptos"/>
          <w:sz w:val="25"/>
          <w:szCs w:val="25"/>
        </w:rPr>
        <w:t>(</w:t>
      </w:r>
      <w:r w:rsidR="009C6BF5" w:rsidRPr="00DB25A9">
        <w:rPr>
          <w:rFonts w:ascii="Aptos" w:hAnsi="Aptos"/>
          <w:sz w:val="25"/>
          <w:szCs w:val="25"/>
        </w:rPr>
        <w:t xml:space="preserve">S-7; </w:t>
      </w:r>
      <w:r w:rsidR="00732D4A" w:rsidRPr="00DB25A9">
        <w:rPr>
          <w:rFonts w:ascii="Aptos" w:hAnsi="Aptos"/>
          <w:sz w:val="25"/>
          <w:szCs w:val="25"/>
        </w:rPr>
        <w:t>Cataldo</w:t>
      </w:r>
      <w:r w:rsidR="00B13011" w:rsidRPr="00DB25A9">
        <w:rPr>
          <w:rFonts w:ascii="Aptos" w:hAnsi="Aptos"/>
          <w:sz w:val="25"/>
          <w:szCs w:val="25"/>
        </w:rPr>
        <w:t>,</w:t>
      </w:r>
      <w:r w:rsidR="00732D4A" w:rsidRPr="00DB25A9">
        <w:rPr>
          <w:rFonts w:ascii="Aptos" w:hAnsi="Aptos"/>
          <w:sz w:val="25"/>
          <w:szCs w:val="25"/>
        </w:rPr>
        <w:t xml:space="preserve"> I:</w:t>
      </w:r>
      <w:r w:rsidR="00B13011" w:rsidRPr="00DB25A9">
        <w:rPr>
          <w:rFonts w:ascii="Aptos" w:hAnsi="Aptos"/>
          <w:sz w:val="25"/>
          <w:szCs w:val="25"/>
        </w:rPr>
        <w:t xml:space="preserve"> 169</w:t>
      </w:r>
      <w:r w:rsidR="00E343F6">
        <w:rPr>
          <w:rFonts w:ascii="Aptos" w:hAnsi="Aptos"/>
          <w:sz w:val="25"/>
          <w:szCs w:val="25"/>
        </w:rPr>
        <w:t>-</w:t>
      </w:r>
      <w:r w:rsidR="00732D4A" w:rsidRPr="00DB25A9">
        <w:rPr>
          <w:rFonts w:ascii="Aptos" w:hAnsi="Aptos"/>
          <w:sz w:val="25"/>
          <w:szCs w:val="25"/>
        </w:rPr>
        <w:t>70</w:t>
      </w:r>
      <w:r w:rsidR="00E343F6">
        <w:rPr>
          <w:rFonts w:ascii="Aptos" w:hAnsi="Aptos"/>
          <w:sz w:val="25"/>
          <w:szCs w:val="25"/>
        </w:rPr>
        <w:t>, II: 236</w:t>
      </w:r>
      <w:r w:rsidR="005A6D6B">
        <w:rPr>
          <w:rFonts w:ascii="Aptos" w:hAnsi="Aptos"/>
          <w:sz w:val="25"/>
          <w:szCs w:val="25"/>
        </w:rPr>
        <w:t>-37</w:t>
      </w:r>
      <w:r w:rsidR="00F4046C">
        <w:rPr>
          <w:rFonts w:ascii="Aptos" w:hAnsi="Aptos"/>
          <w:sz w:val="25"/>
          <w:szCs w:val="25"/>
        </w:rPr>
        <w:t xml:space="preserve">; Florek, III: </w:t>
      </w:r>
      <w:r w:rsidR="006323BA">
        <w:rPr>
          <w:rFonts w:ascii="Aptos" w:hAnsi="Aptos"/>
          <w:sz w:val="25"/>
          <w:szCs w:val="25"/>
        </w:rPr>
        <w:t>545-46</w:t>
      </w:r>
      <w:r w:rsidR="00732D4A" w:rsidRPr="00DB25A9">
        <w:rPr>
          <w:rFonts w:ascii="Aptos" w:hAnsi="Aptos"/>
          <w:sz w:val="25"/>
          <w:szCs w:val="25"/>
        </w:rPr>
        <w:t>)</w:t>
      </w:r>
    </w:p>
    <w:p w14:paraId="0F615274" w14:textId="77777777" w:rsidR="00E05706" w:rsidRPr="00E05706" w:rsidRDefault="00E05706" w:rsidP="00E05706">
      <w:pPr>
        <w:rPr>
          <w:rFonts w:ascii="Aptos" w:hAnsi="Aptos"/>
          <w:sz w:val="16"/>
          <w:szCs w:val="16"/>
        </w:rPr>
      </w:pPr>
    </w:p>
    <w:p w14:paraId="754A2179" w14:textId="0A925197" w:rsidR="003E7EC2" w:rsidRPr="003E7EC2" w:rsidRDefault="00D8640D" w:rsidP="00E05706">
      <w:pPr>
        <w:pStyle w:val="ListParagraph"/>
        <w:numPr>
          <w:ilvl w:val="0"/>
          <w:numId w:val="30"/>
        </w:numPr>
        <w:ind w:left="360"/>
        <w:rPr>
          <w:rFonts w:ascii="Aptos" w:hAnsi="Aptos"/>
          <w:sz w:val="25"/>
          <w:szCs w:val="25"/>
        </w:rPr>
      </w:pPr>
      <w:r w:rsidRPr="00DB25A9">
        <w:rPr>
          <w:rFonts w:ascii="Aptos" w:hAnsi="Aptos"/>
          <w:sz w:val="25"/>
          <w:szCs w:val="25"/>
        </w:rPr>
        <w:t>During Isa’s reevaluation m</w:t>
      </w:r>
      <w:r>
        <w:rPr>
          <w:rFonts w:ascii="Aptos" w:hAnsi="Aptos"/>
          <w:sz w:val="25"/>
          <w:szCs w:val="25"/>
        </w:rPr>
        <w:t xml:space="preserve">eeting, the Team confirmed her </w:t>
      </w:r>
      <w:r w:rsidR="000C1365">
        <w:rPr>
          <w:rFonts w:ascii="Aptos" w:hAnsi="Aptos"/>
          <w:sz w:val="25"/>
          <w:szCs w:val="25"/>
        </w:rPr>
        <w:t xml:space="preserve">ongoing </w:t>
      </w:r>
      <w:r>
        <w:rPr>
          <w:rFonts w:ascii="Aptos" w:hAnsi="Aptos"/>
          <w:sz w:val="25"/>
          <w:szCs w:val="25"/>
        </w:rPr>
        <w:t xml:space="preserve">eligibility for special education under </w:t>
      </w:r>
      <w:r w:rsidR="000C1365">
        <w:rPr>
          <w:rFonts w:ascii="Aptos" w:hAnsi="Aptos"/>
          <w:sz w:val="25"/>
          <w:szCs w:val="25"/>
        </w:rPr>
        <w:t>th</w:t>
      </w:r>
      <w:r>
        <w:rPr>
          <w:rFonts w:ascii="Aptos" w:hAnsi="Aptos"/>
          <w:sz w:val="25"/>
          <w:szCs w:val="25"/>
        </w:rPr>
        <w:t>e categories</w:t>
      </w:r>
      <w:r w:rsidR="000C1365">
        <w:rPr>
          <w:rFonts w:ascii="Aptos" w:hAnsi="Aptos"/>
          <w:sz w:val="25"/>
          <w:szCs w:val="25"/>
        </w:rPr>
        <w:t xml:space="preserve"> of:</w:t>
      </w:r>
      <w:r w:rsidR="00FE0235">
        <w:rPr>
          <w:rFonts w:ascii="Aptos" w:hAnsi="Aptos"/>
          <w:sz w:val="25"/>
          <w:szCs w:val="25"/>
        </w:rPr>
        <w:t xml:space="preserve"> SLD in reading</w:t>
      </w:r>
      <w:r w:rsidR="00D926D5">
        <w:rPr>
          <w:rFonts w:ascii="Aptos" w:hAnsi="Aptos"/>
          <w:sz w:val="25"/>
          <w:szCs w:val="25"/>
        </w:rPr>
        <w:t xml:space="preserve">, as well as health disability due to ADHD and generalized anxiety disorder </w:t>
      </w:r>
      <w:r w:rsidR="000C1365">
        <w:rPr>
          <w:rFonts w:ascii="Aptos" w:hAnsi="Aptos"/>
          <w:sz w:val="25"/>
          <w:szCs w:val="25"/>
        </w:rPr>
        <w:t>(</w:t>
      </w:r>
      <w:r w:rsidR="00D926D5">
        <w:rPr>
          <w:rFonts w:ascii="Aptos" w:hAnsi="Aptos"/>
          <w:sz w:val="25"/>
          <w:szCs w:val="25"/>
        </w:rPr>
        <w:t>per Dr. Summers’ report</w:t>
      </w:r>
      <w:r w:rsidR="000C1365">
        <w:rPr>
          <w:rFonts w:ascii="Aptos" w:hAnsi="Aptos"/>
          <w:sz w:val="25"/>
          <w:szCs w:val="25"/>
        </w:rPr>
        <w:t>)</w:t>
      </w:r>
      <w:r>
        <w:rPr>
          <w:rFonts w:ascii="Aptos" w:hAnsi="Aptos"/>
          <w:sz w:val="25"/>
          <w:szCs w:val="25"/>
        </w:rPr>
        <w:t>. (S-7</w:t>
      </w:r>
      <w:r w:rsidR="00D926D5">
        <w:rPr>
          <w:rFonts w:ascii="Aptos" w:hAnsi="Aptos"/>
          <w:sz w:val="25"/>
          <w:szCs w:val="25"/>
        </w:rPr>
        <w:t xml:space="preserve">; Florek, </w:t>
      </w:r>
      <w:r w:rsidR="00981DA9">
        <w:rPr>
          <w:rFonts w:ascii="Aptos" w:hAnsi="Aptos"/>
          <w:sz w:val="25"/>
          <w:szCs w:val="25"/>
        </w:rPr>
        <w:t>III: 576-77</w:t>
      </w:r>
      <w:r>
        <w:rPr>
          <w:rFonts w:ascii="Aptos" w:hAnsi="Aptos"/>
          <w:sz w:val="25"/>
          <w:szCs w:val="25"/>
        </w:rPr>
        <w:t>)</w:t>
      </w:r>
    </w:p>
    <w:p w14:paraId="2531745F" w14:textId="77777777" w:rsidR="003E7EC2" w:rsidRPr="00F4046C" w:rsidRDefault="003E7EC2" w:rsidP="00EB30CB">
      <w:pPr>
        <w:pStyle w:val="ListParagraph"/>
        <w:spacing w:after="100" w:afterAutospacing="1"/>
        <w:ind w:left="360"/>
        <w:rPr>
          <w:rFonts w:ascii="Aptos" w:hAnsi="Aptos"/>
          <w:sz w:val="16"/>
          <w:szCs w:val="16"/>
        </w:rPr>
      </w:pPr>
    </w:p>
    <w:p w14:paraId="11D87383" w14:textId="5939AAD8" w:rsidR="00062E37" w:rsidRPr="006962DB" w:rsidRDefault="009475DF" w:rsidP="006962DB">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Following this meeting, Hingham proposed an IEP for Isa dated </w:t>
      </w:r>
      <w:r w:rsidR="00D8640D">
        <w:rPr>
          <w:rFonts w:ascii="Aptos" w:hAnsi="Aptos"/>
          <w:sz w:val="25"/>
          <w:szCs w:val="25"/>
        </w:rPr>
        <w:t>3/21/2024 to 3/20/2025 (revised 2024-2025 IEP).</w:t>
      </w:r>
      <w:r w:rsidR="006962DB">
        <w:rPr>
          <w:rFonts w:ascii="Aptos" w:hAnsi="Aptos"/>
          <w:sz w:val="25"/>
          <w:szCs w:val="25"/>
        </w:rPr>
        <w:t xml:space="preserve"> The revised 2024-2025 IEP contains summaries of Isa’s March 2024 Academic and Psychological Evaluations, but no changes were made to the Parent statement of concerns, the summary of key evaluation results, the accommodations, and the bullying statement from the initial 2024-2025 IEP. </w:t>
      </w:r>
      <w:r w:rsidR="0049562B" w:rsidRPr="006962DB">
        <w:rPr>
          <w:rFonts w:ascii="Aptos" w:hAnsi="Aptos"/>
          <w:sz w:val="25"/>
          <w:szCs w:val="25"/>
        </w:rPr>
        <w:t xml:space="preserve">The revised 2024-2025 IEP proposes two goals, one in Reading and one in Self-Regulation. For the remainder of the 2023-2024 school year (3/21/2024 to 6/14/2024), the </w:t>
      </w:r>
      <w:r w:rsidR="006962DB">
        <w:rPr>
          <w:rFonts w:ascii="Aptos" w:hAnsi="Aptos"/>
          <w:sz w:val="25"/>
          <w:szCs w:val="25"/>
        </w:rPr>
        <w:t xml:space="preserve">revised 2024-2025 </w:t>
      </w:r>
      <w:r w:rsidR="0049562B" w:rsidRPr="006962DB">
        <w:rPr>
          <w:rFonts w:ascii="Aptos" w:hAnsi="Aptos"/>
          <w:sz w:val="25"/>
          <w:szCs w:val="25"/>
        </w:rPr>
        <w:t>IEP includes, in the A-Grid, Consultation with the special education teacher (1x15 minutes/6 days), with the BCBA (1x15 minutes/month), and the Counselor (1x15 minutes/6 days); in the B-Grid, Academic/Behavior support from a paraprofessional (6x80 minutes/6 days)</w:t>
      </w:r>
      <w:r w:rsidR="000762B6" w:rsidRPr="006962DB">
        <w:rPr>
          <w:rFonts w:ascii="Aptos" w:hAnsi="Aptos"/>
          <w:sz w:val="25"/>
          <w:szCs w:val="25"/>
        </w:rPr>
        <w:t xml:space="preserve">; and in the C-Grid, Reading services with a special education teacher (3x30 minutes/6 days) and Counseling services with a </w:t>
      </w:r>
      <w:r w:rsidR="00CB636A">
        <w:rPr>
          <w:rFonts w:ascii="Aptos" w:hAnsi="Aptos"/>
          <w:sz w:val="25"/>
          <w:szCs w:val="25"/>
        </w:rPr>
        <w:t>C</w:t>
      </w:r>
      <w:r w:rsidR="000762B6" w:rsidRPr="006962DB">
        <w:rPr>
          <w:rFonts w:ascii="Aptos" w:hAnsi="Aptos"/>
          <w:sz w:val="25"/>
          <w:szCs w:val="25"/>
        </w:rPr>
        <w:t>ounselor (1x30 minutes/6 days</w:t>
      </w:r>
      <w:r w:rsidR="00062E37" w:rsidRPr="006962DB">
        <w:rPr>
          <w:rFonts w:ascii="Aptos" w:hAnsi="Aptos"/>
          <w:sz w:val="25"/>
          <w:szCs w:val="25"/>
        </w:rPr>
        <w:t>).</w:t>
      </w:r>
      <w:r w:rsidR="0049562B">
        <w:rPr>
          <w:rStyle w:val="FootnoteReference"/>
          <w:rFonts w:ascii="Aptos" w:hAnsi="Aptos"/>
          <w:sz w:val="25"/>
          <w:szCs w:val="25"/>
        </w:rPr>
        <w:footnoteReference w:id="39"/>
      </w:r>
      <w:r w:rsidR="00062E37" w:rsidRPr="006962DB">
        <w:rPr>
          <w:rFonts w:ascii="Aptos" w:hAnsi="Aptos"/>
          <w:sz w:val="25"/>
          <w:szCs w:val="25"/>
        </w:rPr>
        <w:t xml:space="preserve"> Under </w:t>
      </w:r>
      <w:r w:rsidR="00062E37" w:rsidRPr="006962DB">
        <w:rPr>
          <w:rFonts w:ascii="Aptos" w:hAnsi="Aptos"/>
          <w:sz w:val="25"/>
          <w:szCs w:val="25"/>
        </w:rPr>
        <w:lastRenderedPageBreak/>
        <w:t>Additional Information, it was noted that releases had been sent by Hingham to Parents for Isa’s educators at Inly and her outside tutor, therapist, and evaluator, but none of them had been returned. (S-7</w:t>
      </w:r>
      <w:r w:rsidR="00A17E7F" w:rsidRPr="006962DB">
        <w:rPr>
          <w:rFonts w:ascii="Aptos" w:hAnsi="Aptos"/>
          <w:sz w:val="25"/>
          <w:szCs w:val="25"/>
        </w:rPr>
        <w:t>; Cataldo</w:t>
      </w:r>
      <w:r w:rsidR="007D744E" w:rsidRPr="006962DB">
        <w:rPr>
          <w:rFonts w:ascii="Aptos" w:hAnsi="Aptos"/>
          <w:sz w:val="25"/>
          <w:szCs w:val="25"/>
        </w:rPr>
        <w:t>,</w:t>
      </w:r>
      <w:r w:rsidR="00A17E7F" w:rsidRPr="006962DB">
        <w:rPr>
          <w:rFonts w:ascii="Aptos" w:hAnsi="Aptos"/>
          <w:sz w:val="25"/>
          <w:szCs w:val="25"/>
        </w:rPr>
        <w:t xml:space="preserve"> I: 17</w:t>
      </w:r>
      <w:r w:rsidR="00976EF9" w:rsidRPr="006962DB">
        <w:rPr>
          <w:rFonts w:ascii="Aptos" w:hAnsi="Aptos"/>
          <w:sz w:val="25"/>
          <w:szCs w:val="25"/>
        </w:rPr>
        <w:t>0</w:t>
      </w:r>
      <w:r w:rsidR="00A17E7F" w:rsidRPr="006962DB">
        <w:rPr>
          <w:rFonts w:ascii="Aptos" w:hAnsi="Aptos"/>
          <w:sz w:val="25"/>
          <w:szCs w:val="25"/>
        </w:rPr>
        <w:t>-172)</w:t>
      </w:r>
    </w:p>
    <w:p w14:paraId="1D122A0E" w14:textId="77777777" w:rsidR="003E7EC2" w:rsidRPr="00DA2542" w:rsidRDefault="003E7EC2" w:rsidP="00EB30CB">
      <w:pPr>
        <w:pStyle w:val="ListParagraph"/>
        <w:spacing w:after="100" w:afterAutospacing="1"/>
        <w:ind w:left="360"/>
        <w:rPr>
          <w:rFonts w:ascii="Aptos" w:hAnsi="Aptos"/>
          <w:sz w:val="16"/>
          <w:szCs w:val="16"/>
        </w:rPr>
      </w:pPr>
    </w:p>
    <w:p w14:paraId="099261F8" w14:textId="311F26A8" w:rsidR="003E7EC2" w:rsidRPr="003E7EC2" w:rsidRDefault="00062E37"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The revised 2024-2025 IEP</w:t>
      </w:r>
      <w:r w:rsidR="006962DB">
        <w:rPr>
          <w:rFonts w:ascii="Aptos" w:hAnsi="Aptos"/>
          <w:sz w:val="25"/>
          <w:szCs w:val="25"/>
        </w:rPr>
        <w:t xml:space="preserve"> proposed</w:t>
      </w:r>
      <w:r>
        <w:rPr>
          <w:rFonts w:ascii="Aptos" w:hAnsi="Aptos"/>
          <w:sz w:val="25"/>
          <w:szCs w:val="25"/>
        </w:rPr>
        <w:t xml:space="preserve"> full</w:t>
      </w:r>
      <w:r w:rsidR="0073176E">
        <w:rPr>
          <w:rFonts w:ascii="Aptos" w:hAnsi="Aptos"/>
          <w:sz w:val="25"/>
          <w:szCs w:val="25"/>
        </w:rPr>
        <w:t xml:space="preserve"> </w:t>
      </w:r>
      <w:r>
        <w:rPr>
          <w:rFonts w:ascii="Aptos" w:hAnsi="Aptos"/>
          <w:sz w:val="25"/>
          <w:szCs w:val="25"/>
        </w:rPr>
        <w:t>inclusion placements at East (3/21/2024-9/3/2024) and Hingham Middle School (9/4/2024-3/20/2025)</w:t>
      </w:r>
      <w:r w:rsidR="00D904EC">
        <w:rPr>
          <w:rFonts w:ascii="Aptos" w:hAnsi="Aptos"/>
          <w:sz w:val="25"/>
          <w:szCs w:val="25"/>
        </w:rPr>
        <w:t xml:space="preserve"> </w:t>
      </w:r>
      <w:r w:rsidR="000A28D2">
        <w:rPr>
          <w:rFonts w:ascii="Aptos" w:hAnsi="Aptos"/>
          <w:sz w:val="25"/>
          <w:szCs w:val="25"/>
        </w:rPr>
        <w:t>Parents did not respond to the revised 2024-2025 IEP</w:t>
      </w:r>
      <w:r w:rsidR="004334BD">
        <w:rPr>
          <w:rFonts w:ascii="Aptos" w:hAnsi="Aptos"/>
          <w:sz w:val="25"/>
          <w:szCs w:val="25"/>
        </w:rPr>
        <w:t>; the District viewed this as a rejection.</w:t>
      </w:r>
      <w:r w:rsidR="000A28D2">
        <w:rPr>
          <w:rFonts w:ascii="Aptos" w:hAnsi="Aptos"/>
          <w:sz w:val="25"/>
          <w:szCs w:val="25"/>
        </w:rPr>
        <w:t xml:space="preserve"> (</w:t>
      </w:r>
      <w:r w:rsidR="00D904EC">
        <w:rPr>
          <w:rFonts w:ascii="Aptos" w:hAnsi="Aptos"/>
          <w:sz w:val="25"/>
          <w:szCs w:val="25"/>
        </w:rPr>
        <w:t xml:space="preserve">S-7; </w:t>
      </w:r>
      <w:r w:rsidR="000A28D2">
        <w:rPr>
          <w:rFonts w:ascii="Aptos" w:hAnsi="Aptos"/>
          <w:sz w:val="25"/>
          <w:szCs w:val="25"/>
        </w:rPr>
        <w:t>Cataldo, I: 172-</w:t>
      </w:r>
      <w:r w:rsidR="004334BD">
        <w:rPr>
          <w:rFonts w:ascii="Aptos" w:hAnsi="Aptos"/>
          <w:sz w:val="25"/>
          <w:szCs w:val="25"/>
        </w:rPr>
        <w:t>73</w:t>
      </w:r>
      <w:r w:rsidR="00D904EC">
        <w:rPr>
          <w:rFonts w:ascii="Aptos" w:hAnsi="Aptos"/>
          <w:sz w:val="25"/>
          <w:szCs w:val="25"/>
        </w:rPr>
        <w:t>, III: 458</w:t>
      </w:r>
      <w:r w:rsidR="004334BD">
        <w:rPr>
          <w:rFonts w:ascii="Aptos" w:hAnsi="Aptos"/>
          <w:sz w:val="25"/>
          <w:szCs w:val="25"/>
        </w:rPr>
        <w:t>)</w:t>
      </w:r>
    </w:p>
    <w:p w14:paraId="37C13170" w14:textId="77777777" w:rsidR="003E7EC2" w:rsidRPr="00F5653E" w:rsidRDefault="003E7EC2" w:rsidP="00EB30CB">
      <w:pPr>
        <w:pStyle w:val="ListParagraph"/>
        <w:spacing w:after="100" w:afterAutospacing="1"/>
        <w:ind w:left="360"/>
        <w:rPr>
          <w:rFonts w:ascii="Aptos" w:hAnsi="Aptos"/>
          <w:sz w:val="16"/>
          <w:szCs w:val="16"/>
        </w:rPr>
      </w:pPr>
    </w:p>
    <w:p w14:paraId="4F5CF04E" w14:textId="101DF225" w:rsidR="00782F2B" w:rsidRDefault="00081C9E" w:rsidP="00EB30CB">
      <w:pPr>
        <w:pStyle w:val="ListParagraph"/>
        <w:numPr>
          <w:ilvl w:val="0"/>
          <w:numId w:val="30"/>
        </w:numPr>
        <w:spacing w:after="100" w:afterAutospacing="1"/>
        <w:ind w:left="360"/>
        <w:rPr>
          <w:rFonts w:ascii="Aptos" w:hAnsi="Aptos"/>
          <w:sz w:val="25"/>
          <w:szCs w:val="25"/>
        </w:rPr>
      </w:pPr>
      <w:r>
        <w:rPr>
          <w:rFonts w:ascii="Aptos" w:hAnsi="Aptos"/>
          <w:sz w:val="25"/>
          <w:szCs w:val="25"/>
        </w:rPr>
        <w:t>Hingham held a “Special Education Reconvene of the Eligibility Determination Team meeting” on May 30, 2024. This</w:t>
      </w:r>
      <w:r w:rsidR="00782F2B">
        <w:rPr>
          <w:rFonts w:ascii="Aptos" w:hAnsi="Aptos"/>
          <w:sz w:val="25"/>
          <w:szCs w:val="25"/>
        </w:rPr>
        <w:t xml:space="preserve"> was essentially a “re-do” of the March 21, 2024 reevaluation meeting, this time with Parents in attendance.</w:t>
      </w:r>
      <w:r w:rsidR="00FF6639">
        <w:rPr>
          <w:rFonts w:ascii="Aptos" w:hAnsi="Aptos"/>
          <w:sz w:val="25"/>
          <w:szCs w:val="25"/>
        </w:rPr>
        <w:t xml:space="preserve"> The meeting was not chaired by Dr. Florek; a different team chair had assumed responsibility for Isa at this time</w:t>
      </w:r>
      <w:r w:rsidR="00C1271F">
        <w:rPr>
          <w:rFonts w:ascii="Aptos" w:hAnsi="Aptos"/>
          <w:sz w:val="25"/>
          <w:szCs w:val="25"/>
        </w:rPr>
        <w:t>, per Parents’ request</w:t>
      </w:r>
      <w:r w:rsidR="00FF6639">
        <w:rPr>
          <w:rFonts w:ascii="Aptos" w:hAnsi="Aptos"/>
          <w:sz w:val="25"/>
          <w:szCs w:val="25"/>
        </w:rPr>
        <w:t>.</w:t>
      </w:r>
      <w:r>
        <w:rPr>
          <w:rFonts w:ascii="Aptos" w:hAnsi="Aptos"/>
          <w:sz w:val="25"/>
          <w:szCs w:val="25"/>
        </w:rPr>
        <w:t xml:space="preserve"> </w:t>
      </w:r>
      <w:r w:rsidR="00186A9F">
        <w:rPr>
          <w:rFonts w:ascii="Aptos" w:hAnsi="Aptos"/>
          <w:sz w:val="25"/>
          <w:szCs w:val="25"/>
        </w:rPr>
        <w:t>No one from Inly attended, due to a conflict with other Inly responsibilities.</w:t>
      </w:r>
      <w:r w:rsidR="00FD3D55">
        <w:rPr>
          <w:rFonts w:ascii="Aptos" w:hAnsi="Aptos"/>
          <w:sz w:val="25"/>
          <w:szCs w:val="25"/>
        </w:rPr>
        <w:t xml:space="preserve"> </w:t>
      </w:r>
      <w:r>
        <w:rPr>
          <w:rFonts w:ascii="Aptos" w:hAnsi="Aptos"/>
          <w:sz w:val="25"/>
          <w:szCs w:val="25"/>
        </w:rPr>
        <w:t>During the meeting, the Team</w:t>
      </w:r>
      <w:r w:rsidR="00186A9F">
        <w:rPr>
          <w:rFonts w:ascii="Aptos" w:hAnsi="Aptos"/>
          <w:sz w:val="25"/>
          <w:szCs w:val="25"/>
        </w:rPr>
        <w:t xml:space="preserve"> determined that Isa continues to be eligible for special education services and continues to demonstrate a</w:t>
      </w:r>
      <w:r w:rsidR="00DD5F65">
        <w:rPr>
          <w:rFonts w:ascii="Aptos" w:hAnsi="Aptos"/>
          <w:sz w:val="25"/>
          <w:szCs w:val="25"/>
        </w:rPr>
        <w:t>n</w:t>
      </w:r>
      <w:r w:rsidR="00186A9F">
        <w:rPr>
          <w:rFonts w:ascii="Aptos" w:hAnsi="Aptos"/>
          <w:sz w:val="25"/>
          <w:szCs w:val="25"/>
        </w:rPr>
        <w:t xml:space="preserve"> S</w:t>
      </w:r>
      <w:r w:rsidR="00DD5F65">
        <w:rPr>
          <w:rFonts w:ascii="Aptos" w:hAnsi="Aptos"/>
          <w:sz w:val="25"/>
          <w:szCs w:val="25"/>
        </w:rPr>
        <w:t xml:space="preserve">LD </w:t>
      </w:r>
      <w:r w:rsidR="00186A9F">
        <w:rPr>
          <w:rFonts w:ascii="Aptos" w:hAnsi="Aptos"/>
          <w:sz w:val="25"/>
          <w:szCs w:val="25"/>
        </w:rPr>
        <w:t>in Reading and</w:t>
      </w:r>
      <w:r w:rsidR="00873255">
        <w:rPr>
          <w:rFonts w:ascii="Aptos" w:hAnsi="Aptos"/>
          <w:sz w:val="25"/>
          <w:szCs w:val="25"/>
        </w:rPr>
        <w:t xml:space="preserve"> a</w:t>
      </w:r>
      <w:r w:rsidR="00186A9F">
        <w:rPr>
          <w:rFonts w:ascii="Aptos" w:hAnsi="Aptos"/>
          <w:sz w:val="25"/>
          <w:szCs w:val="25"/>
        </w:rPr>
        <w:t xml:space="preserve"> Health</w:t>
      </w:r>
      <w:r w:rsidR="00873255">
        <w:rPr>
          <w:rFonts w:ascii="Aptos" w:hAnsi="Aptos"/>
          <w:sz w:val="25"/>
          <w:szCs w:val="25"/>
        </w:rPr>
        <w:t xml:space="preserve"> disability</w:t>
      </w:r>
      <w:r w:rsidR="00815573">
        <w:rPr>
          <w:rFonts w:ascii="Aptos" w:hAnsi="Aptos"/>
          <w:sz w:val="25"/>
          <w:szCs w:val="25"/>
        </w:rPr>
        <w:t xml:space="preserve"> (ADHD)</w:t>
      </w:r>
      <w:r w:rsidR="00186A9F">
        <w:rPr>
          <w:rFonts w:ascii="Aptos" w:hAnsi="Aptos"/>
          <w:sz w:val="25"/>
          <w:szCs w:val="25"/>
        </w:rPr>
        <w:t>. The Team recommended a full</w:t>
      </w:r>
      <w:r w:rsidR="0073176E">
        <w:rPr>
          <w:rFonts w:ascii="Aptos" w:hAnsi="Aptos"/>
          <w:sz w:val="25"/>
          <w:szCs w:val="25"/>
        </w:rPr>
        <w:t xml:space="preserve"> </w:t>
      </w:r>
      <w:r w:rsidR="00186A9F">
        <w:rPr>
          <w:rFonts w:ascii="Aptos" w:hAnsi="Aptos"/>
          <w:sz w:val="25"/>
          <w:szCs w:val="25"/>
        </w:rPr>
        <w:t xml:space="preserve">inclusion placement at East for the remainder of the 2023-2024 school year and at Hingham Middle School for the remainder of the IEP period. Mother </w:t>
      </w:r>
      <w:r w:rsidR="00815573">
        <w:rPr>
          <w:rFonts w:ascii="Aptos" w:hAnsi="Aptos"/>
          <w:sz w:val="25"/>
          <w:szCs w:val="25"/>
        </w:rPr>
        <w:t>expressed concern about these placements. Parents also expressed concern regarding Isa’s need for counseling and pull-out support in the areas of reading and mathematics. The Team rejected a math goal, as current evaluations demonstrated that one was not warranted. Parent</w:t>
      </w:r>
      <w:r w:rsidR="00AB714A">
        <w:rPr>
          <w:rFonts w:ascii="Aptos" w:hAnsi="Aptos"/>
          <w:sz w:val="25"/>
          <w:szCs w:val="25"/>
        </w:rPr>
        <w:t>s</w:t>
      </w:r>
      <w:r w:rsidR="00815573">
        <w:rPr>
          <w:rFonts w:ascii="Aptos" w:hAnsi="Aptos"/>
          <w:sz w:val="25"/>
          <w:szCs w:val="25"/>
        </w:rPr>
        <w:t xml:space="preserve"> requested that a special education teacher provide </w:t>
      </w:r>
      <w:r w:rsidR="00855E3C">
        <w:rPr>
          <w:rFonts w:ascii="Aptos" w:hAnsi="Aptos"/>
          <w:sz w:val="25"/>
          <w:szCs w:val="25"/>
        </w:rPr>
        <w:t xml:space="preserve">B-Grid </w:t>
      </w:r>
      <w:r w:rsidR="00815573">
        <w:rPr>
          <w:rFonts w:ascii="Aptos" w:hAnsi="Aptos"/>
          <w:sz w:val="25"/>
          <w:szCs w:val="25"/>
        </w:rPr>
        <w:t xml:space="preserve">support and rejected paraprofessional support in </w:t>
      </w:r>
      <w:r w:rsidR="00855E3C">
        <w:rPr>
          <w:rFonts w:ascii="Aptos" w:hAnsi="Aptos"/>
          <w:sz w:val="25"/>
          <w:szCs w:val="25"/>
        </w:rPr>
        <w:t>Isa’s</w:t>
      </w:r>
      <w:r w:rsidR="00815573">
        <w:rPr>
          <w:rFonts w:ascii="Aptos" w:hAnsi="Aptos"/>
          <w:sz w:val="25"/>
          <w:szCs w:val="25"/>
        </w:rPr>
        <w:t xml:space="preserve"> inclusion classes. The Team determined that a paraprofessional would provide the appropriate support. With Parents’ agreement, the Team rejected a Strategies class and focused, instead, on a full block of reading to permit Isa to be eligible for other electives. The Team agreed to reconvene to discuss Isa’s transition to the middle school within the first </w:t>
      </w:r>
      <w:r w:rsidR="00C57CAE">
        <w:rPr>
          <w:rFonts w:ascii="Aptos" w:hAnsi="Aptos"/>
          <w:sz w:val="25"/>
          <w:szCs w:val="25"/>
        </w:rPr>
        <w:t>eight</w:t>
      </w:r>
      <w:r w:rsidR="00815573">
        <w:rPr>
          <w:rFonts w:ascii="Aptos" w:hAnsi="Aptos"/>
          <w:sz w:val="25"/>
          <w:szCs w:val="25"/>
        </w:rPr>
        <w:t xml:space="preserve"> weeks of </w:t>
      </w:r>
      <w:r w:rsidR="00C57CAE">
        <w:rPr>
          <w:rFonts w:ascii="Aptos" w:hAnsi="Aptos"/>
          <w:sz w:val="25"/>
          <w:szCs w:val="25"/>
        </w:rPr>
        <w:t xml:space="preserve">the new </w:t>
      </w:r>
      <w:r w:rsidR="00815573">
        <w:rPr>
          <w:rFonts w:ascii="Aptos" w:hAnsi="Aptos"/>
          <w:sz w:val="25"/>
          <w:szCs w:val="25"/>
        </w:rPr>
        <w:t>school</w:t>
      </w:r>
      <w:r w:rsidR="00C57CAE">
        <w:rPr>
          <w:rFonts w:ascii="Aptos" w:hAnsi="Aptos"/>
          <w:sz w:val="25"/>
          <w:szCs w:val="25"/>
        </w:rPr>
        <w:t xml:space="preserve"> year</w:t>
      </w:r>
      <w:r w:rsidR="00815573">
        <w:rPr>
          <w:rFonts w:ascii="Aptos" w:hAnsi="Aptos"/>
          <w:sz w:val="25"/>
          <w:szCs w:val="25"/>
        </w:rPr>
        <w:t xml:space="preserve">. Parents requested an independent evaluation in </w:t>
      </w:r>
      <w:r w:rsidR="00C57CAE">
        <w:rPr>
          <w:rFonts w:ascii="Aptos" w:hAnsi="Aptos"/>
          <w:sz w:val="25"/>
          <w:szCs w:val="25"/>
        </w:rPr>
        <w:t>Math</w:t>
      </w:r>
      <w:r w:rsidR="00815573">
        <w:rPr>
          <w:rFonts w:ascii="Aptos" w:hAnsi="Aptos"/>
          <w:sz w:val="25"/>
          <w:szCs w:val="25"/>
        </w:rPr>
        <w:t>, and the District agreed to proceed with one.</w:t>
      </w:r>
      <w:r w:rsidR="0016414D">
        <w:rPr>
          <w:rStyle w:val="FootnoteReference"/>
          <w:rFonts w:ascii="Aptos" w:hAnsi="Aptos"/>
          <w:sz w:val="25"/>
          <w:szCs w:val="25"/>
        </w:rPr>
        <w:footnoteReference w:id="40"/>
      </w:r>
      <w:r w:rsidR="00815573">
        <w:rPr>
          <w:rFonts w:ascii="Aptos" w:hAnsi="Aptos"/>
          <w:sz w:val="25"/>
          <w:szCs w:val="25"/>
        </w:rPr>
        <w:t xml:space="preserve"> Mother also requested the criteria for the LAHB program, and the Interim Director of Student Services read the criteria. Mother stated that she believed Isa fit</w:t>
      </w:r>
      <w:r w:rsidR="00C57CAE">
        <w:rPr>
          <w:rFonts w:ascii="Aptos" w:hAnsi="Aptos"/>
          <w:sz w:val="25"/>
          <w:szCs w:val="25"/>
        </w:rPr>
        <w:t>s</w:t>
      </w:r>
      <w:r w:rsidR="00815573">
        <w:rPr>
          <w:rFonts w:ascii="Aptos" w:hAnsi="Aptos"/>
          <w:sz w:val="25"/>
          <w:szCs w:val="25"/>
        </w:rPr>
        <w:t xml:space="preserve"> those criteria. (</w:t>
      </w:r>
      <w:r w:rsidR="00003AFB">
        <w:rPr>
          <w:rFonts w:ascii="Aptos" w:hAnsi="Aptos"/>
          <w:sz w:val="25"/>
          <w:szCs w:val="25"/>
        </w:rPr>
        <w:t xml:space="preserve">P-42; </w:t>
      </w:r>
      <w:r w:rsidR="00815573">
        <w:rPr>
          <w:rFonts w:ascii="Aptos" w:hAnsi="Aptos"/>
          <w:sz w:val="25"/>
          <w:szCs w:val="25"/>
        </w:rPr>
        <w:t>S-8</w:t>
      </w:r>
      <w:r w:rsidR="00A17E7F">
        <w:rPr>
          <w:rFonts w:ascii="Aptos" w:hAnsi="Aptos"/>
          <w:sz w:val="25"/>
          <w:szCs w:val="25"/>
        </w:rPr>
        <w:t>; Cataldo</w:t>
      </w:r>
      <w:r w:rsidR="00C17A30">
        <w:rPr>
          <w:rFonts w:ascii="Aptos" w:hAnsi="Aptos"/>
          <w:sz w:val="25"/>
          <w:szCs w:val="25"/>
        </w:rPr>
        <w:t>,</w:t>
      </w:r>
      <w:r w:rsidR="00A17E7F">
        <w:rPr>
          <w:rFonts w:ascii="Aptos" w:hAnsi="Aptos"/>
          <w:sz w:val="25"/>
          <w:szCs w:val="25"/>
        </w:rPr>
        <w:t xml:space="preserve"> I: </w:t>
      </w:r>
      <w:r w:rsidR="00AB714A">
        <w:rPr>
          <w:rFonts w:ascii="Aptos" w:hAnsi="Aptos"/>
          <w:sz w:val="25"/>
          <w:szCs w:val="25"/>
        </w:rPr>
        <w:t>90</w:t>
      </w:r>
      <w:r w:rsidR="002B0A07">
        <w:rPr>
          <w:rFonts w:ascii="Aptos" w:hAnsi="Aptos"/>
          <w:sz w:val="25"/>
          <w:szCs w:val="25"/>
        </w:rPr>
        <w:t>-91</w:t>
      </w:r>
      <w:r w:rsidR="00AB714A">
        <w:rPr>
          <w:rFonts w:ascii="Aptos" w:hAnsi="Aptos"/>
          <w:sz w:val="25"/>
          <w:szCs w:val="25"/>
        </w:rPr>
        <w:t xml:space="preserve">, </w:t>
      </w:r>
      <w:r w:rsidR="00A17E7F">
        <w:rPr>
          <w:rFonts w:ascii="Aptos" w:hAnsi="Aptos"/>
          <w:sz w:val="25"/>
          <w:szCs w:val="25"/>
        </w:rPr>
        <w:t>17</w:t>
      </w:r>
      <w:r w:rsidR="00C17A30">
        <w:rPr>
          <w:rFonts w:ascii="Aptos" w:hAnsi="Aptos"/>
          <w:sz w:val="25"/>
          <w:szCs w:val="25"/>
        </w:rPr>
        <w:t>3</w:t>
      </w:r>
      <w:r w:rsidR="00A17E7F">
        <w:rPr>
          <w:rFonts w:ascii="Aptos" w:hAnsi="Aptos"/>
          <w:sz w:val="25"/>
          <w:szCs w:val="25"/>
        </w:rPr>
        <w:t>-76</w:t>
      </w:r>
      <w:r w:rsidR="0097241D">
        <w:rPr>
          <w:rFonts w:ascii="Aptos" w:hAnsi="Aptos"/>
          <w:sz w:val="25"/>
          <w:szCs w:val="25"/>
        </w:rPr>
        <w:t>, II: 237</w:t>
      </w:r>
      <w:r w:rsidR="00B33EE0">
        <w:rPr>
          <w:rFonts w:ascii="Aptos" w:hAnsi="Aptos"/>
          <w:sz w:val="25"/>
          <w:szCs w:val="25"/>
        </w:rPr>
        <w:t>, 247</w:t>
      </w:r>
      <w:r w:rsidR="0016414D">
        <w:rPr>
          <w:rFonts w:ascii="Aptos" w:hAnsi="Aptos"/>
          <w:sz w:val="25"/>
          <w:szCs w:val="25"/>
        </w:rPr>
        <w:t>-48</w:t>
      </w:r>
      <w:r w:rsidR="00B343D8">
        <w:rPr>
          <w:rFonts w:ascii="Aptos" w:hAnsi="Aptos"/>
          <w:sz w:val="25"/>
          <w:szCs w:val="25"/>
        </w:rPr>
        <w:t>, 253</w:t>
      </w:r>
      <w:r w:rsidR="00FC144B">
        <w:rPr>
          <w:rFonts w:ascii="Aptos" w:hAnsi="Aptos"/>
          <w:sz w:val="25"/>
          <w:szCs w:val="25"/>
        </w:rPr>
        <w:t>-</w:t>
      </w:r>
      <w:r w:rsidR="000132DE">
        <w:rPr>
          <w:rFonts w:ascii="Aptos" w:hAnsi="Aptos"/>
          <w:sz w:val="25"/>
          <w:szCs w:val="25"/>
        </w:rPr>
        <w:t>54</w:t>
      </w:r>
      <w:r w:rsidR="00893562">
        <w:rPr>
          <w:rFonts w:ascii="Aptos" w:hAnsi="Aptos"/>
          <w:sz w:val="25"/>
          <w:szCs w:val="25"/>
        </w:rPr>
        <w:t xml:space="preserve">, </w:t>
      </w:r>
      <w:r w:rsidR="00FF2897">
        <w:rPr>
          <w:rFonts w:ascii="Aptos" w:hAnsi="Aptos"/>
          <w:sz w:val="25"/>
          <w:szCs w:val="25"/>
        </w:rPr>
        <w:t>327-</w:t>
      </w:r>
      <w:r w:rsidR="00360F7F">
        <w:rPr>
          <w:rFonts w:ascii="Aptos" w:hAnsi="Aptos"/>
          <w:sz w:val="25"/>
          <w:szCs w:val="25"/>
        </w:rPr>
        <w:t>29</w:t>
      </w:r>
      <w:r w:rsidR="006323BA">
        <w:rPr>
          <w:rFonts w:ascii="Aptos" w:hAnsi="Aptos"/>
          <w:sz w:val="25"/>
          <w:szCs w:val="25"/>
        </w:rPr>
        <w:t xml:space="preserve">; Florek, III: </w:t>
      </w:r>
      <w:r w:rsidR="00DE5719">
        <w:rPr>
          <w:rFonts w:ascii="Aptos" w:hAnsi="Aptos"/>
          <w:sz w:val="25"/>
          <w:szCs w:val="25"/>
        </w:rPr>
        <w:t>546</w:t>
      </w:r>
      <w:r w:rsidR="00A17E7F">
        <w:rPr>
          <w:rFonts w:ascii="Aptos" w:hAnsi="Aptos"/>
          <w:sz w:val="25"/>
          <w:szCs w:val="25"/>
        </w:rPr>
        <w:t>)</w:t>
      </w:r>
    </w:p>
    <w:p w14:paraId="71D2C6F7" w14:textId="77777777" w:rsidR="003E7EC2" w:rsidRPr="00815573" w:rsidRDefault="003E7EC2" w:rsidP="00EB30CB">
      <w:pPr>
        <w:pStyle w:val="ListParagraph"/>
        <w:spacing w:after="100" w:afterAutospacing="1"/>
        <w:ind w:left="360"/>
        <w:rPr>
          <w:rFonts w:ascii="Aptos" w:hAnsi="Aptos"/>
          <w:sz w:val="25"/>
          <w:szCs w:val="25"/>
        </w:rPr>
      </w:pPr>
    </w:p>
    <w:p w14:paraId="3FF5C018" w14:textId="7A734280" w:rsidR="00C04898" w:rsidRDefault="00CB636A" w:rsidP="00B5101A">
      <w:pPr>
        <w:pStyle w:val="ListParagraph"/>
        <w:numPr>
          <w:ilvl w:val="0"/>
          <w:numId w:val="30"/>
        </w:numPr>
        <w:ind w:left="360"/>
        <w:rPr>
          <w:rFonts w:ascii="Aptos" w:hAnsi="Aptos"/>
          <w:sz w:val="25"/>
          <w:szCs w:val="25"/>
        </w:rPr>
      </w:pPr>
      <w:r>
        <w:rPr>
          <w:rFonts w:ascii="Aptos" w:hAnsi="Aptos"/>
          <w:sz w:val="25"/>
          <w:szCs w:val="25"/>
        </w:rPr>
        <w:t xml:space="preserve">After the meeting, an </w:t>
      </w:r>
      <w:r w:rsidR="00815573">
        <w:rPr>
          <w:rFonts w:ascii="Aptos" w:hAnsi="Aptos"/>
          <w:sz w:val="25"/>
          <w:szCs w:val="25"/>
        </w:rPr>
        <w:t>IEP</w:t>
      </w:r>
      <w:r>
        <w:rPr>
          <w:rFonts w:ascii="Aptos" w:hAnsi="Aptos"/>
          <w:sz w:val="25"/>
          <w:szCs w:val="25"/>
        </w:rPr>
        <w:t xml:space="preserve"> was</w:t>
      </w:r>
      <w:r w:rsidR="00815573">
        <w:rPr>
          <w:rFonts w:ascii="Aptos" w:hAnsi="Aptos"/>
          <w:sz w:val="25"/>
          <w:szCs w:val="25"/>
        </w:rPr>
        <w:t xml:space="preserve"> developed</w:t>
      </w:r>
      <w:r>
        <w:rPr>
          <w:rFonts w:ascii="Aptos" w:hAnsi="Aptos"/>
          <w:sz w:val="25"/>
          <w:szCs w:val="25"/>
        </w:rPr>
        <w:t>,</w:t>
      </w:r>
      <w:r w:rsidR="00815573">
        <w:rPr>
          <w:rFonts w:ascii="Aptos" w:hAnsi="Aptos"/>
          <w:sz w:val="25"/>
          <w:szCs w:val="25"/>
        </w:rPr>
        <w:t xml:space="preserve"> </w:t>
      </w:r>
      <w:r>
        <w:rPr>
          <w:rFonts w:ascii="Aptos" w:hAnsi="Aptos"/>
          <w:sz w:val="25"/>
          <w:szCs w:val="25"/>
        </w:rPr>
        <w:t xml:space="preserve">dated </w:t>
      </w:r>
      <w:r w:rsidR="00815573">
        <w:rPr>
          <w:rFonts w:ascii="Aptos" w:hAnsi="Aptos"/>
          <w:sz w:val="25"/>
          <w:szCs w:val="25"/>
        </w:rPr>
        <w:t>3/21/2024 to 3/20/202</w:t>
      </w:r>
      <w:r w:rsidR="00855E3C">
        <w:rPr>
          <w:rFonts w:ascii="Aptos" w:hAnsi="Aptos"/>
          <w:sz w:val="25"/>
          <w:szCs w:val="25"/>
        </w:rPr>
        <w:t>5</w:t>
      </w:r>
      <w:r w:rsidR="00815573">
        <w:rPr>
          <w:rFonts w:ascii="Aptos" w:hAnsi="Aptos"/>
          <w:sz w:val="25"/>
          <w:szCs w:val="25"/>
        </w:rPr>
        <w:t xml:space="preserve"> (final 2024-2025 IEP)</w:t>
      </w:r>
      <w:r>
        <w:rPr>
          <w:rFonts w:ascii="Aptos" w:hAnsi="Aptos"/>
          <w:sz w:val="25"/>
          <w:szCs w:val="25"/>
        </w:rPr>
        <w:t>,</w:t>
      </w:r>
      <w:r w:rsidR="00815573">
        <w:rPr>
          <w:rFonts w:ascii="Aptos" w:hAnsi="Aptos"/>
          <w:sz w:val="25"/>
          <w:szCs w:val="25"/>
        </w:rPr>
        <w:t xml:space="preserve"> and sent to Parents</w:t>
      </w:r>
      <w:r w:rsidR="001D5322">
        <w:rPr>
          <w:rFonts w:ascii="Aptos" w:hAnsi="Aptos"/>
          <w:sz w:val="25"/>
          <w:szCs w:val="25"/>
        </w:rPr>
        <w:t xml:space="preserve"> on or about June 12, 2024, along with placement pages for full</w:t>
      </w:r>
      <w:r w:rsidR="0073176E">
        <w:rPr>
          <w:rFonts w:ascii="Aptos" w:hAnsi="Aptos"/>
          <w:sz w:val="25"/>
          <w:szCs w:val="25"/>
        </w:rPr>
        <w:t xml:space="preserve"> </w:t>
      </w:r>
      <w:r w:rsidR="001D5322">
        <w:rPr>
          <w:rFonts w:ascii="Aptos" w:hAnsi="Aptos"/>
          <w:sz w:val="25"/>
          <w:szCs w:val="25"/>
        </w:rPr>
        <w:t>inclusion programs at East and at Hingham Middle School</w:t>
      </w:r>
      <w:r w:rsidR="00815573">
        <w:rPr>
          <w:rFonts w:ascii="Aptos" w:hAnsi="Aptos"/>
          <w:sz w:val="25"/>
          <w:szCs w:val="25"/>
        </w:rPr>
        <w:t>.</w:t>
      </w:r>
      <w:r w:rsidR="00FF6639">
        <w:rPr>
          <w:rStyle w:val="FootnoteReference"/>
          <w:rFonts w:ascii="Aptos" w:hAnsi="Aptos"/>
          <w:sz w:val="25"/>
          <w:szCs w:val="25"/>
        </w:rPr>
        <w:footnoteReference w:id="41"/>
      </w:r>
      <w:r w:rsidR="00262768">
        <w:rPr>
          <w:rFonts w:ascii="Aptos" w:hAnsi="Aptos"/>
          <w:sz w:val="25"/>
          <w:szCs w:val="25"/>
        </w:rPr>
        <w:t xml:space="preserve"> </w:t>
      </w:r>
      <w:r>
        <w:rPr>
          <w:rFonts w:ascii="Aptos" w:hAnsi="Aptos"/>
          <w:sz w:val="25"/>
          <w:szCs w:val="25"/>
        </w:rPr>
        <w:t xml:space="preserve">The final 2024-2025 IEP again </w:t>
      </w:r>
      <w:r w:rsidR="00262768">
        <w:rPr>
          <w:rFonts w:ascii="Aptos" w:hAnsi="Aptos"/>
          <w:sz w:val="25"/>
          <w:szCs w:val="25"/>
        </w:rPr>
        <w:t>contai</w:t>
      </w:r>
      <w:r w:rsidR="00C57CAE">
        <w:rPr>
          <w:rFonts w:ascii="Aptos" w:hAnsi="Aptos"/>
          <w:sz w:val="25"/>
          <w:szCs w:val="25"/>
        </w:rPr>
        <w:t>ns</w:t>
      </w:r>
      <w:r w:rsidR="00262768">
        <w:rPr>
          <w:rFonts w:ascii="Aptos" w:hAnsi="Aptos"/>
          <w:sz w:val="25"/>
          <w:szCs w:val="25"/>
        </w:rPr>
        <w:t xml:space="preserve"> goals in Reading and Self-Regulation and the same </w:t>
      </w:r>
      <w:r w:rsidR="00262768">
        <w:rPr>
          <w:rFonts w:ascii="Aptos" w:hAnsi="Aptos"/>
          <w:sz w:val="25"/>
          <w:szCs w:val="25"/>
        </w:rPr>
        <w:lastRenderedPageBreak/>
        <w:t xml:space="preserve">accommodations proposed in Isa’s previous IEPs. </w:t>
      </w:r>
      <w:r>
        <w:rPr>
          <w:rFonts w:ascii="Aptos" w:hAnsi="Aptos"/>
          <w:sz w:val="25"/>
          <w:szCs w:val="25"/>
        </w:rPr>
        <w:t>No changes were made to the</w:t>
      </w:r>
      <w:r w:rsidR="00262768">
        <w:rPr>
          <w:rFonts w:ascii="Aptos" w:hAnsi="Aptos"/>
          <w:sz w:val="25"/>
          <w:szCs w:val="25"/>
        </w:rPr>
        <w:t xml:space="preserve"> services for the remainder of the 2023-2024 school year</w:t>
      </w:r>
      <w:r w:rsidR="00C758AB">
        <w:rPr>
          <w:rFonts w:ascii="Aptos" w:hAnsi="Aptos"/>
          <w:sz w:val="25"/>
          <w:szCs w:val="25"/>
        </w:rPr>
        <w:t>.</w:t>
      </w:r>
      <w:r w:rsidR="00262768">
        <w:rPr>
          <w:rStyle w:val="FootnoteReference"/>
          <w:rFonts w:ascii="Aptos" w:hAnsi="Aptos"/>
          <w:sz w:val="25"/>
          <w:szCs w:val="25"/>
        </w:rPr>
        <w:footnoteReference w:id="42"/>
      </w:r>
      <w:r w:rsidR="00262768">
        <w:rPr>
          <w:rFonts w:ascii="Aptos" w:hAnsi="Aptos"/>
          <w:sz w:val="25"/>
          <w:szCs w:val="25"/>
        </w:rPr>
        <w:t xml:space="preserve"> </w:t>
      </w:r>
      <w:r w:rsidR="001D5322">
        <w:rPr>
          <w:rFonts w:ascii="Aptos" w:hAnsi="Aptos"/>
          <w:sz w:val="25"/>
          <w:szCs w:val="25"/>
        </w:rPr>
        <w:t>In the Additional Information section, the final 2024-2025 IEP states that because navigating social situations can be challenging for Isa, making lunch a stressful time, administration and teachers should be aware of this and provide additional supervision and social coaching, as needed, when Isa attends Hingham Middle School. It also notes that Isa will receive paraprofessional support in ELA, Science, Math, and Social Studies</w:t>
      </w:r>
      <w:r w:rsidR="00093FFF">
        <w:rPr>
          <w:rFonts w:ascii="Aptos" w:hAnsi="Aptos"/>
          <w:sz w:val="25"/>
          <w:szCs w:val="25"/>
        </w:rPr>
        <w:t xml:space="preserve"> (</w:t>
      </w:r>
      <w:r w:rsidR="001D5322">
        <w:rPr>
          <w:rFonts w:ascii="Aptos" w:hAnsi="Aptos"/>
          <w:sz w:val="25"/>
          <w:szCs w:val="25"/>
        </w:rPr>
        <w:t>4x30 minutes/cycle in each class</w:t>
      </w:r>
      <w:r w:rsidR="00093FFF">
        <w:rPr>
          <w:rFonts w:ascii="Aptos" w:hAnsi="Aptos"/>
          <w:sz w:val="25"/>
          <w:szCs w:val="25"/>
        </w:rPr>
        <w:t>)</w:t>
      </w:r>
      <w:r w:rsidR="001D5322">
        <w:rPr>
          <w:rFonts w:ascii="Aptos" w:hAnsi="Aptos"/>
          <w:sz w:val="25"/>
          <w:szCs w:val="25"/>
        </w:rPr>
        <w:t>. At the time the final 2024-2025 IEP was drafted, Hingham had received a signed rel</w:t>
      </w:r>
      <w:r w:rsidR="00093FFF">
        <w:rPr>
          <w:rFonts w:ascii="Aptos" w:hAnsi="Aptos"/>
          <w:sz w:val="25"/>
          <w:szCs w:val="25"/>
        </w:rPr>
        <w:t>ease</w:t>
      </w:r>
      <w:r w:rsidR="001D5322">
        <w:rPr>
          <w:rFonts w:ascii="Aptos" w:hAnsi="Aptos"/>
          <w:sz w:val="25"/>
          <w:szCs w:val="25"/>
        </w:rPr>
        <w:t xml:space="preserve"> for Inly but was still awaiting signed releases for Isa’s outside tutor, therapist, and evaluator. Parents shared that they would be sending Isa to Hingham Middle School, but the</w:t>
      </w:r>
      <w:r w:rsidR="00FF6639">
        <w:rPr>
          <w:rFonts w:ascii="Aptos" w:hAnsi="Aptos"/>
          <w:sz w:val="25"/>
          <w:szCs w:val="25"/>
        </w:rPr>
        <w:t>y</w:t>
      </w:r>
      <w:r w:rsidR="001D5322">
        <w:rPr>
          <w:rFonts w:ascii="Aptos" w:hAnsi="Aptos"/>
          <w:sz w:val="25"/>
          <w:szCs w:val="25"/>
        </w:rPr>
        <w:t xml:space="preserve"> had also applied to Landmark. </w:t>
      </w:r>
      <w:r w:rsidR="00815573">
        <w:rPr>
          <w:rFonts w:ascii="Aptos" w:hAnsi="Aptos"/>
          <w:sz w:val="25"/>
          <w:szCs w:val="25"/>
        </w:rPr>
        <w:t>(</w:t>
      </w:r>
      <w:r w:rsidR="00003AFB">
        <w:rPr>
          <w:rFonts w:ascii="Aptos" w:hAnsi="Aptos"/>
          <w:sz w:val="25"/>
          <w:szCs w:val="25"/>
        </w:rPr>
        <w:t xml:space="preserve">P-42; </w:t>
      </w:r>
      <w:r w:rsidR="00815573">
        <w:rPr>
          <w:rFonts w:ascii="Aptos" w:hAnsi="Aptos"/>
          <w:sz w:val="25"/>
          <w:szCs w:val="25"/>
        </w:rPr>
        <w:t>S-8</w:t>
      </w:r>
      <w:r w:rsidR="00AD65BF">
        <w:rPr>
          <w:rFonts w:ascii="Aptos" w:hAnsi="Aptos"/>
          <w:sz w:val="25"/>
          <w:szCs w:val="25"/>
        </w:rPr>
        <w:t>; Cataldo, I: 174-</w:t>
      </w:r>
      <w:r w:rsidR="00D1374C">
        <w:rPr>
          <w:rFonts w:ascii="Aptos" w:hAnsi="Aptos"/>
          <w:sz w:val="25"/>
          <w:szCs w:val="25"/>
        </w:rPr>
        <w:t>176</w:t>
      </w:r>
      <w:r w:rsidR="00815573">
        <w:rPr>
          <w:rFonts w:ascii="Aptos" w:hAnsi="Aptos"/>
          <w:sz w:val="25"/>
          <w:szCs w:val="25"/>
        </w:rPr>
        <w:t>)</w:t>
      </w:r>
    </w:p>
    <w:p w14:paraId="09A1983B" w14:textId="77777777" w:rsidR="00B5101A" w:rsidRPr="00B5101A" w:rsidRDefault="00B5101A" w:rsidP="00B5101A">
      <w:pPr>
        <w:rPr>
          <w:rFonts w:ascii="Aptos" w:hAnsi="Aptos"/>
          <w:sz w:val="16"/>
          <w:szCs w:val="16"/>
        </w:rPr>
      </w:pPr>
    </w:p>
    <w:p w14:paraId="7B55250E" w14:textId="7DE67906" w:rsidR="001D5322" w:rsidRDefault="001D5322" w:rsidP="00B5101A">
      <w:pPr>
        <w:pStyle w:val="ListParagraph"/>
        <w:numPr>
          <w:ilvl w:val="0"/>
          <w:numId w:val="30"/>
        </w:numPr>
        <w:ind w:left="360"/>
        <w:rPr>
          <w:rFonts w:ascii="Aptos" w:hAnsi="Aptos"/>
          <w:sz w:val="25"/>
          <w:szCs w:val="25"/>
        </w:rPr>
      </w:pPr>
      <w:r>
        <w:rPr>
          <w:rFonts w:ascii="Aptos" w:hAnsi="Aptos"/>
          <w:sz w:val="25"/>
          <w:szCs w:val="25"/>
        </w:rPr>
        <w:t>Parents did not return the final 2024-2025 IEP or the accompanying placement pages. (</w:t>
      </w:r>
      <w:r w:rsidR="00FF6639">
        <w:rPr>
          <w:rFonts w:ascii="Aptos" w:hAnsi="Aptos"/>
          <w:sz w:val="25"/>
          <w:szCs w:val="25"/>
        </w:rPr>
        <w:t xml:space="preserve">P-42; </w:t>
      </w:r>
      <w:r>
        <w:rPr>
          <w:rFonts w:ascii="Aptos" w:hAnsi="Aptos"/>
          <w:sz w:val="25"/>
          <w:szCs w:val="25"/>
        </w:rPr>
        <w:t xml:space="preserve">S-8; </w:t>
      </w:r>
      <w:r w:rsidR="00C04898">
        <w:rPr>
          <w:rFonts w:ascii="Aptos" w:hAnsi="Aptos"/>
          <w:sz w:val="25"/>
          <w:szCs w:val="25"/>
        </w:rPr>
        <w:t>Cataldo I: 176)</w:t>
      </w:r>
    </w:p>
    <w:p w14:paraId="3FB52A74" w14:textId="77777777" w:rsidR="003E7EC2" w:rsidRPr="004979AD" w:rsidRDefault="003E7EC2" w:rsidP="00EB30CB">
      <w:pPr>
        <w:pStyle w:val="ListParagraph"/>
        <w:spacing w:after="100" w:afterAutospacing="1"/>
        <w:ind w:left="360"/>
        <w:rPr>
          <w:rFonts w:ascii="Aptos" w:hAnsi="Aptos"/>
          <w:sz w:val="16"/>
          <w:szCs w:val="16"/>
        </w:rPr>
      </w:pPr>
    </w:p>
    <w:p w14:paraId="5DD2F9C7" w14:textId="3299C9FC" w:rsidR="001D5322" w:rsidRDefault="0076049D" w:rsidP="00083A55">
      <w:pPr>
        <w:pStyle w:val="ListParagraph"/>
        <w:numPr>
          <w:ilvl w:val="0"/>
          <w:numId w:val="30"/>
        </w:numPr>
        <w:spacing w:after="100" w:afterAutospacing="1"/>
        <w:ind w:left="360"/>
        <w:rPr>
          <w:rFonts w:ascii="Aptos" w:hAnsi="Aptos"/>
          <w:sz w:val="25"/>
          <w:szCs w:val="25"/>
        </w:rPr>
      </w:pPr>
      <w:r>
        <w:rPr>
          <w:rFonts w:ascii="Aptos" w:hAnsi="Aptos"/>
          <w:sz w:val="25"/>
          <w:szCs w:val="25"/>
        </w:rPr>
        <w:t xml:space="preserve">According to Isa’s </w:t>
      </w:r>
      <w:r w:rsidR="00624AA6">
        <w:rPr>
          <w:rFonts w:ascii="Aptos" w:hAnsi="Aptos"/>
          <w:sz w:val="25"/>
          <w:szCs w:val="25"/>
        </w:rPr>
        <w:t xml:space="preserve">Inly </w:t>
      </w:r>
      <w:r>
        <w:rPr>
          <w:rFonts w:ascii="Aptos" w:hAnsi="Aptos"/>
          <w:sz w:val="25"/>
          <w:szCs w:val="25"/>
        </w:rPr>
        <w:t>Spring Progress Report for the 2023-2024 school year,</w:t>
      </w:r>
      <w:r w:rsidR="00003AFB">
        <w:rPr>
          <w:rFonts w:ascii="Aptos" w:hAnsi="Aptos"/>
          <w:sz w:val="25"/>
          <w:szCs w:val="25"/>
        </w:rPr>
        <w:t xml:space="preserve"> academically</w:t>
      </w:r>
      <w:r>
        <w:rPr>
          <w:rFonts w:ascii="Aptos" w:hAnsi="Aptos"/>
          <w:sz w:val="25"/>
          <w:szCs w:val="25"/>
        </w:rPr>
        <w:t xml:space="preserve"> she ha</w:t>
      </w:r>
      <w:r w:rsidR="00003AFB">
        <w:rPr>
          <w:rFonts w:ascii="Aptos" w:hAnsi="Aptos"/>
          <w:sz w:val="25"/>
          <w:szCs w:val="25"/>
        </w:rPr>
        <w:t>d</w:t>
      </w:r>
      <w:r>
        <w:rPr>
          <w:rFonts w:ascii="Aptos" w:hAnsi="Aptos"/>
          <w:sz w:val="25"/>
          <w:szCs w:val="25"/>
        </w:rPr>
        <w:t xml:space="preserve"> “grown in her literacy skills,” as well as in her “organization and output as a writer.” In math, she was showing “a good grasp of the concepts” and “benefits greatly from practice.”</w:t>
      </w:r>
      <w:r w:rsidR="00003AFB">
        <w:rPr>
          <w:rFonts w:ascii="Aptos" w:hAnsi="Aptos"/>
          <w:sz w:val="25"/>
          <w:szCs w:val="25"/>
        </w:rPr>
        <w:t xml:space="preserve"> In Reading and Reading Comprehension, she received a score of 3, or “making progress with consistent teacher assistance” in three categories, and a score of 2, or “making appropriate progress for his/her age” in five categories. In Writing, she received three scores of 3 and six scores of 2; in Math, she received four scores of 3 and two scores of 2. She received all 2s in Science, Cultural, and Service Learning. In her Approach to Learning class, which appears to include social</w:t>
      </w:r>
      <w:r w:rsidR="00582067">
        <w:rPr>
          <w:rFonts w:ascii="Aptos" w:hAnsi="Aptos"/>
          <w:sz w:val="25"/>
          <w:szCs w:val="25"/>
        </w:rPr>
        <w:t>-</w:t>
      </w:r>
      <w:r w:rsidR="00003AFB">
        <w:rPr>
          <w:rFonts w:ascii="Aptos" w:hAnsi="Aptos"/>
          <w:sz w:val="25"/>
          <w:szCs w:val="25"/>
        </w:rPr>
        <w:t xml:space="preserve">emotional development and organization and work habits, she received mostly 2s, with one 3 and two 1s, or “working above expectations.” Her scores in “co-curricular” courses were mostly 2s. </w:t>
      </w:r>
      <w:r w:rsidR="00D808E7">
        <w:rPr>
          <w:rFonts w:ascii="Aptos" w:hAnsi="Aptos"/>
          <w:sz w:val="25"/>
          <w:szCs w:val="25"/>
        </w:rPr>
        <w:t>This Progress Report is the only documentation regarding Isa’s course of study, supports, and/or performance at Inly.</w:t>
      </w:r>
      <w:r w:rsidR="00D808E7">
        <w:rPr>
          <w:rStyle w:val="FootnoteReference"/>
          <w:rFonts w:ascii="Aptos" w:hAnsi="Aptos"/>
          <w:sz w:val="25"/>
          <w:szCs w:val="25"/>
        </w:rPr>
        <w:footnoteReference w:id="43"/>
      </w:r>
      <w:r w:rsidR="00D808E7">
        <w:rPr>
          <w:rFonts w:ascii="Aptos" w:hAnsi="Aptos"/>
          <w:sz w:val="25"/>
          <w:szCs w:val="25"/>
        </w:rPr>
        <w:t xml:space="preserve"> (P-41)</w:t>
      </w:r>
      <w:r w:rsidR="00E87DD9">
        <w:rPr>
          <w:rFonts w:ascii="Aptos" w:hAnsi="Aptos"/>
          <w:sz w:val="25"/>
          <w:szCs w:val="25"/>
        </w:rPr>
        <w:t xml:space="preserve"> It was not provided to Hingham in advance of the Team meeting that occurred on May 30, 2024. (Cataldo, III: 445)</w:t>
      </w:r>
      <w:r w:rsidR="00083A55">
        <w:rPr>
          <w:rFonts w:ascii="Aptos" w:hAnsi="Aptos"/>
          <w:sz w:val="25"/>
          <w:szCs w:val="25"/>
        </w:rPr>
        <w:t xml:space="preserve"> There is no evidence that Inly provides any special education services in the areas of reading, math, social skills, or behavior. (Cataldo, III: 443)</w:t>
      </w:r>
    </w:p>
    <w:p w14:paraId="5921177B" w14:textId="77777777" w:rsidR="004979AD" w:rsidRPr="004979AD" w:rsidRDefault="004979AD" w:rsidP="004979AD">
      <w:pPr>
        <w:pStyle w:val="ListParagraph"/>
        <w:spacing w:after="100" w:afterAutospacing="1"/>
        <w:ind w:left="360"/>
        <w:rPr>
          <w:rFonts w:ascii="Aptos" w:hAnsi="Aptos"/>
          <w:sz w:val="16"/>
          <w:szCs w:val="16"/>
        </w:rPr>
      </w:pPr>
    </w:p>
    <w:p w14:paraId="510FB781" w14:textId="5C9DA2E6" w:rsidR="00855E3C" w:rsidRDefault="004979AD" w:rsidP="00855E3C">
      <w:pPr>
        <w:pStyle w:val="ListParagraph"/>
        <w:numPr>
          <w:ilvl w:val="0"/>
          <w:numId w:val="30"/>
        </w:numPr>
        <w:spacing w:after="100" w:afterAutospacing="1"/>
        <w:ind w:left="360"/>
        <w:rPr>
          <w:rFonts w:ascii="Aptos" w:hAnsi="Aptos"/>
          <w:sz w:val="25"/>
          <w:szCs w:val="25"/>
        </w:rPr>
      </w:pPr>
      <w:r>
        <w:rPr>
          <w:rFonts w:ascii="Aptos" w:hAnsi="Aptos"/>
          <w:sz w:val="25"/>
          <w:szCs w:val="25"/>
        </w:rPr>
        <w:lastRenderedPageBreak/>
        <w:t>No evidence was submitted</w:t>
      </w:r>
      <w:r w:rsidR="00C16DBD">
        <w:rPr>
          <w:rFonts w:ascii="Aptos" w:hAnsi="Aptos"/>
          <w:sz w:val="25"/>
          <w:szCs w:val="25"/>
        </w:rPr>
        <w:t xml:space="preserve"> to Hingham or to the BSEA</w:t>
      </w:r>
      <w:r>
        <w:rPr>
          <w:rFonts w:ascii="Aptos" w:hAnsi="Aptos"/>
          <w:sz w:val="25"/>
          <w:szCs w:val="25"/>
        </w:rPr>
        <w:t xml:space="preserve"> recommending that Isa be placed in a substantially separate classroom setting</w:t>
      </w:r>
      <w:r w:rsidR="00C16DBD">
        <w:rPr>
          <w:rFonts w:ascii="Aptos" w:hAnsi="Aptos"/>
          <w:sz w:val="25"/>
          <w:szCs w:val="25"/>
        </w:rPr>
        <w:t>, a private or public special education school,</w:t>
      </w:r>
      <w:r>
        <w:rPr>
          <w:rFonts w:ascii="Aptos" w:hAnsi="Aptos"/>
          <w:sz w:val="25"/>
          <w:szCs w:val="25"/>
        </w:rPr>
        <w:t xml:space="preserve"> or a private, non-special education school. (Cataldo, I: </w:t>
      </w:r>
      <w:r w:rsidR="00C16DBD">
        <w:rPr>
          <w:rFonts w:ascii="Aptos" w:hAnsi="Aptos"/>
          <w:sz w:val="25"/>
          <w:szCs w:val="25"/>
        </w:rPr>
        <w:t>184-85)</w:t>
      </w:r>
    </w:p>
    <w:p w14:paraId="2C8BE931" w14:textId="77777777" w:rsidR="00855E3C" w:rsidRPr="00855E3C" w:rsidRDefault="00855E3C" w:rsidP="00855E3C">
      <w:pPr>
        <w:pStyle w:val="ListParagraph"/>
        <w:rPr>
          <w:rFonts w:ascii="Aptos" w:hAnsi="Aptos"/>
          <w:sz w:val="25"/>
          <w:szCs w:val="25"/>
        </w:rPr>
      </w:pPr>
    </w:p>
    <w:p w14:paraId="77CA7232" w14:textId="77777777" w:rsidR="00855E3C" w:rsidRPr="00855E3C" w:rsidRDefault="00855E3C" w:rsidP="00855E3C">
      <w:pPr>
        <w:pStyle w:val="ListParagraph"/>
        <w:spacing w:after="100" w:afterAutospacing="1"/>
        <w:ind w:left="360"/>
        <w:rPr>
          <w:rFonts w:ascii="Aptos" w:hAnsi="Aptos"/>
          <w:sz w:val="25"/>
          <w:szCs w:val="25"/>
        </w:rPr>
      </w:pPr>
    </w:p>
    <w:p w14:paraId="33094893" w14:textId="77777777" w:rsidR="00D234F8" w:rsidRPr="000729EC" w:rsidRDefault="00D234F8" w:rsidP="00855E3C">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p>
    <w:p w14:paraId="0631EDAC" w14:textId="02264EE4" w:rsidR="00D234F8" w:rsidRPr="000729EC" w:rsidRDefault="00D234F8" w:rsidP="00855E3C">
      <w:pPr>
        <w:spacing w:after="100" w:afterAutospacing="1"/>
        <w:ind w:firstLine="720"/>
        <w:rPr>
          <w:rFonts w:ascii="Aptos" w:hAnsi="Aptos"/>
          <w:sz w:val="25"/>
          <w:szCs w:val="25"/>
        </w:rPr>
      </w:pPr>
      <w:r w:rsidRPr="000729EC">
        <w:rPr>
          <w:rFonts w:ascii="Aptos" w:hAnsi="Aptos"/>
          <w:sz w:val="25"/>
          <w:szCs w:val="25"/>
        </w:rPr>
        <w:t xml:space="preserve">It is not disputed that </w:t>
      </w:r>
      <w:r>
        <w:rPr>
          <w:rFonts w:ascii="Aptos" w:hAnsi="Aptos"/>
          <w:sz w:val="25"/>
          <w:szCs w:val="25"/>
        </w:rPr>
        <w:t>Isa</w:t>
      </w:r>
      <w:r w:rsidRPr="000729EC">
        <w:rPr>
          <w:rFonts w:ascii="Aptos" w:hAnsi="Aptos"/>
          <w:sz w:val="25"/>
          <w:szCs w:val="25"/>
        </w:rPr>
        <w:t xml:space="preserve"> is a student with a disability who is e</w:t>
      </w:r>
      <w:r w:rsidR="00FF69A2">
        <w:rPr>
          <w:rFonts w:ascii="Aptos" w:hAnsi="Aptos"/>
          <w:sz w:val="25"/>
          <w:szCs w:val="25"/>
        </w:rPr>
        <w:t>ligible for</w:t>
      </w:r>
      <w:r w:rsidRPr="000729EC">
        <w:rPr>
          <w:rFonts w:ascii="Aptos" w:hAnsi="Aptos"/>
          <w:sz w:val="25"/>
          <w:szCs w:val="25"/>
        </w:rPr>
        <w:t xml:space="preserve"> special education services under state and federal law. To determine whether Parent</w:t>
      </w:r>
      <w:r>
        <w:rPr>
          <w:rFonts w:ascii="Aptos" w:hAnsi="Aptos"/>
          <w:sz w:val="25"/>
          <w:szCs w:val="25"/>
        </w:rPr>
        <w:t>s</w:t>
      </w:r>
      <w:r w:rsidRPr="000729EC">
        <w:rPr>
          <w:rFonts w:ascii="Aptos" w:hAnsi="Aptos"/>
          <w:sz w:val="25"/>
          <w:szCs w:val="25"/>
        </w:rPr>
        <w:t xml:space="preserve"> </w:t>
      </w:r>
      <w:r>
        <w:rPr>
          <w:rFonts w:ascii="Aptos" w:hAnsi="Aptos"/>
          <w:sz w:val="25"/>
          <w:szCs w:val="25"/>
        </w:rPr>
        <w:t>are</w:t>
      </w:r>
      <w:r w:rsidRPr="000729EC">
        <w:rPr>
          <w:rFonts w:ascii="Aptos" w:hAnsi="Aptos"/>
          <w:sz w:val="25"/>
          <w:szCs w:val="25"/>
        </w:rPr>
        <w:t xml:space="preserve"> entitled to a decision in </w:t>
      </w:r>
      <w:r>
        <w:rPr>
          <w:rFonts w:ascii="Aptos" w:hAnsi="Aptos"/>
          <w:sz w:val="25"/>
          <w:szCs w:val="25"/>
        </w:rPr>
        <w:t>t</w:t>
      </w:r>
      <w:r w:rsidRPr="000729EC">
        <w:rPr>
          <w:rFonts w:ascii="Aptos" w:hAnsi="Aptos"/>
          <w:sz w:val="25"/>
          <w:szCs w:val="25"/>
        </w:rPr>
        <w:t>he</w:t>
      </w:r>
      <w:r>
        <w:rPr>
          <w:rFonts w:ascii="Aptos" w:hAnsi="Aptos"/>
          <w:sz w:val="25"/>
          <w:szCs w:val="25"/>
        </w:rPr>
        <w:t>i</w:t>
      </w:r>
      <w:r w:rsidRPr="000729EC">
        <w:rPr>
          <w:rFonts w:ascii="Aptos" w:hAnsi="Aptos"/>
          <w:sz w:val="25"/>
          <w:szCs w:val="25"/>
        </w:rPr>
        <w:t>r favor, I must consider substantive</w:t>
      </w:r>
      <w:r>
        <w:rPr>
          <w:rFonts w:ascii="Aptos" w:hAnsi="Aptos"/>
          <w:sz w:val="25"/>
          <w:szCs w:val="25"/>
        </w:rPr>
        <w:t xml:space="preserve"> and procedural</w:t>
      </w:r>
      <w:r w:rsidRPr="000729EC">
        <w:rPr>
          <w:rFonts w:ascii="Aptos" w:hAnsi="Aptos"/>
          <w:sz w:val="25"/>
          <w:szCs w:val="25"/>
        </w:rPr>
        <w:t xml:space="preserve"> legal standards governing special education. As the party challenging the status quo in this matter, Parents bear the burden of proof.</w:t>
      </w:r>
      <w:r w:rsidRPr="000729EC">
        <w:rPr>
          <w:rStyle w:val="FootnoteReference"/>
          <w:rFonts w:ascii="Aptos" w:hAnsi="Aptos"/>
          <w:sz w:val="25"/>
          <w:szCs w:val="25"/>
        </w:rPr>
        <w:t xml:space="preserve"> </w:t>
      </w:r>
      <w:r w:rsidRPr="000729EC">
        <w:rPr>
          <w:rStyle w:val="FootnoteReference"/>
          <w:rFonts w:ascii="Aptos" w:hAnsi="Aptos"/>
          <w:sz w:val="25"/>
          <w:szCs w:val="25"/>
        </w:rPr>
        <w:footnoteReference w:id="44"/>
      </w:r>
      <w:r w:rsidRPr="000729EC">
        <w:rPr>
          <w:rFonts w:ascii="Aptos" w:hAnsi="Aptos"/>
          <w:sz w:val="25"/>
          <w:szCs w:val="25"/>
        </w:rPr>
        <w:t xml:space="preserve"> As such, to prevail, Parents must prove, by a preponderance of the evidence, that Hingham failed to implement Isa’s accepted</w:t>
      </w:r>
      <w:r w:rsidR="000340EE">
        <w:rPr>
          <w:rFonts w:ascii="Aptos" w:hAnsi="Aptos"/>
          <w:sz w:val="25"/>
          <w:szCs w:val="25"/>
        </w:rPr>
        <w:t>, expired 2022-2023</w:t>
      </w:r>
      <w:r w:rsidRPr="000729EC">
        <w:rPr>
          <w:rFonts w:ascii="Aptos" w:hAnsi="Aptos"/>
          <w:sz w:val="25"/>
          <w:szCs w:val="25"/>
        </w:rPr>
        <w:t xml:space="preserve"> IEP; </w:t>
      </w:r>
      <w:r>
        <w:rPr>
          <w:rFonts w:ascii="Aptos" w:hAnsi="Aptos"/>
          <w:sz w:val="25"/>
          <w:szCs w:val="25"/>
        </w:rPr>
        <w:t xml:space="preserve">that </w:t>
      </w:r>
      <w:r w:rsidRPr="000729EC">
        <w:rPr>
          <w:rFonts w:ascii="Aptos" w:hAnsi="Aptos"/>
          <w:sz w:val="25"/>
          <w:szCs w:val="25"/>
        </w:rPr>
        <w:t>Hingham failed to propose IEP</w:t>
      </w:r>
      <w:r w:rsidR="000340EE">
        <w:rPr>
          <w:rFonts w:ascii="Aptos" w:hAnsi="Aptos"/>
          <w:sz w:val="25"/>
          <w:szCs w:val="25"/>
        </w:rPr>
        <w:t>s</w:t>
      </w:r>
      <w:r w:rsidRPr="000729EC">
        <w:rPr>
          <w:rFonts w:ascii="Aptos" w:hAnsi="Aptos"/>
          <w:sz w:val="25"/>
          <w:szCs w:val="25"/>
        </w:rPr>
        <w:t xml:space="preserve"> reasonably calculated to provide Isa with a FAPE </w:t>
      </w:r>
      <w:r w:rsidR="000340EE">
        <w:rPr>
          <w:rFonts w:ascii="Aptos" w:hAnsi="Aptos"/>
          <w:sz w:val="25"/>
          <w:szCs w:val="25"/>
        </w:rPr>
        <w:t xml:space="preserve">for the remainder of the </w:t>
      </w:r>
      <w:r w:rsidRPr="000729EC">
        <w:rPr>
          <w:rFonts w:ascii="Aptos" w:hAnsi="Aptos"/>
          <w:sz w:val="25"/>
          <w:szCs w:val="25"/>
        </w:rPr>
        <w:t xml:space="preserve">2022-2023 school year beginning February 28, 2023; </w:t>
      </w:r>
      <w:r>
        <w:rPr>
          <w:rFonts w:ascii="Aptos" w:hAnsi="Aptos"/>
          <w:sz w:val="25"/>
          <w:szCs w:val="25"/>
        </w:rPr>
        <w:t xml:space="preserve">that </w:t>
      </w:r>
      <w:r w:rsidRPr="000729EC">
        <w:rPr>
          <w:rFonts w:ascii="Aptos" w:hAnsi="Aptos"/>
          <w:sz w:val="25"/>
          <w:szCs w:val="25"/>
        </w:rPr>
        <w:t>Hingham failed to propose IEP</w:t>
      </w:r>
      <w:r w:rsidR="000340EE">
        <w:rPr>
          <w:rFonts w:ascii="Aptos" w:hAnsi="Aptos"/>
          <w:sz w:val="25"/>
          <w:szCs w:val="25"/>
        </w:rPr>
        <w:t>s</w:t>
      </w:r>
      <w:r w:rsidRPr="000729EC">
        <w:rPr>
          <w:rFonts w:ascii="Aptos" w:hAnsi="Aptos"/>
          <w:sz w:val="25"/>
          <w:szCs w:val="25"/>
        </w:rPr>
        <w:t xml:space="preserve"> reasonably calculated to provide Isa with a FAPE during the 2023-2024 school year; </w:t>
      </w:r>
      <w:r w:rsidR="0043022D">
        <w:rPr>
          <w:rFonts w:ascii="Aptos" w:hAnsi="Aptos"/>
          <w:sz w:val="25"/>
          <w:szCs w:val="25"/>
        </w:rPr>
        <w:t xml:space="preserve">that Inly was appropriate for Isa and that Parents are entitled to reimbursement for </w:t>
      </w:r>
      <w:r w:rsidR="00EA73E8">
        <w:rPr>
          <w:rFonts w:ascii="Aptos" w:hAnsi="Aptos"/>
          <w:sz w:val="25"/>
          <w:szCs w:val="25"/>
        </w:rPr>
        <w:t>her unilateral</w:t>
      </w:r>
      <w:r w:rsidR="0043022D">
        <w:rPr>
          <w:rFonts w:ascii="Aptos" w:hAnsi="Aptos"/>
          <w:sz w:val="25"/>
          <w:szCs w:val="25"/>
        </w:rPr>
        <w:t xml:space="preserve"> placement there during the 2023-2024 school year; </w:t>
      </w:r>
      <w:r w:rsidRPr="000729EC">
        <w:rPr>
          <w:rFonts w:ascii="Aptos" w:hAnsi="Aptos"/>
          <w:sz w:val="25"/>
          <w:szCs w:val="25"/>
        </w:rPr>
        <w:t>and</w:t>
      </w:r>
      <w:r w:rsidR="00093FFF">
        <w:rPr>
          <w:rFonts w:ascii="Aptos" w:hAnsi="Aptos"/>
          <w:sz w:val="25"/>
          <w:szCs w:val="25"/>
        </w:rPr>
        <w:t>/or</w:t>
      </w:r>
      <w:r w:rsidRPr="000729EC">
        <w:rPr>
          <w:rFonts w:ascii="Aptos" w:hAnsi="Aptos"/>
          <w:sz w:val="25"/>
          <w:szCs w:val="25"/>
        </w:rPr>
        <w:t xml:space="preserve"> </w:t>
      </w:r>
      <w:r>
        <w:rPr>
          <w:rFonts w:ascii="Aptos" w:hAnsi="Aptos"/>
          <w:sz w:val="25"/>
          <w:szCs w:val="25"/>
        </w:rPr>
        <w:t xml:space="preserve">that </w:t>
      </w:r>
      <w:r w:rsidRPr="000729EC">
        <w:rPr>
          <w:rFonts w:ascii="Aptos" w:hAnsi="Aptos"/>
          <w:sz w:val="25"/>
          <w:szCs w:val="25"/>
        </w:rPr>
        <w:t xml:space="preserve">Hingham committed procedural violations during the relevant time period that amounted to the deprivation of a FAPE. </w:t>
      </w:r>
    </w:p>
    <w:p w14:paraId="447790CA" w14:textId="77777777" w:rsidR="00D234F8" w:rsidRPr="000729EC" w:rsidRDefault="00D234F8" w:rsidP="007833C2">
      <w:pPr>
        <w:spacing w:after="100" w:afterAutospacing="1"/>
        <w:ind w:firstLine="720"/>
        <w:rPr>
          <w:rFonts w:ascii="Aptos" w:hAnsi="Aptos"/>
          <w:sz w:val="25"/>
          <w:szCs w:val="25"/>
        </w:rPr>
      </w:pPr>
      <w:r w:rsidRPr="000729EC">
        <w:rPr>
          <w:rFonts w:ascii="Aptos" w:hAnsi="Aptos"/>
          <w:sz w:val="25"/>
          <w:szCs w:val="25"/>
        </w:rPr>
        <w:t>I address each of these issues in turn, incorporating the factual findings above by reference.</w:t>
      </w:r>
    </w:p>
    <w:p w14:paraId="39FA5CCA" w14:textId="77777777" w:rsidR="00D234F8" w:rsidRPr="000729EC" w:rsidRDefault="00D234F8" w:rsidP="007833C2">
      <w:pPr>
        <w:pStyle w:val="ListParagraph"/>
        <w:numPr>
          <w:ilvl w:val="0"/>
          <w:numId w:val="8"/>
        </w:numPr>
        <w:spacing w:after="100" w:afterAutospacing="1"/>
        <w:rPr>
          <w:rFonts w:ascii="Aptos" w:hAnsi="Aptos"/>
          <w:sz w:val="25"/>
          <w:szCs w:val="25"/>
          <w:u w:val="single"/>
        </w:rPr>
      </w:pPr>
      <w:r w:rsidRPr="000729EC">
        <w:rPr>
          <w:rFonts w:ascii="Aptos" w:hAnsi="Aptos"/>
          <w:sz w:val="25"/>
          <w:szCs w:val="25"/>
          <w:u w:val="single"/>
        </w:rPr>
        <w:t>Legal Standards</w:t>
      </w:r>
    </w:p>
    <w:p w14:paraId="54C68F31" w14:textId="77777777" w:rsidR="00D234F8" w:rsidRPr="000729EC" w:rsidRDefault="00D234F8" w:rsidP="007833C2">
      <w:pPr>
        <w:pStyle w:val="ListParagraph"/>
        <w:spacing w:after="100" w:afterAutospacing="1"/>
        <w:rPr>
          <w:rFonts w:ascii="Aptos" w:hAnsi="Aptos"/>
          <w:sz w:val="25"/>
          <w:szCs w:val="25"/>
          <w:u w:val="single"/>
        </w:rPr>
      </w:pPr>
    </w:p>
    <w:p w14:paraId="60703486" w14:textId="26E06775" w:rsidR="00D234F8" w:rsidRPr="000729EC" w:rsidRDefault="00E81AEE" w:rsidP="007833C2">
      <w:pPr>
        <w:pStyle w:val="ListParagraph"/>
        <w:numPr>
          <w:ilvl w:val="0"/>
          <w:numId w:val="33"/>
        </w:numPr>
        <w:spacing w:after="100" w:afterAutospacing="1"/>
        <w:rPr>
          <w:rFonts w:ascii="Aptos" w:hAnsi="Aptos"/>
          <w:i/>
          <w:iCs/>
          <w:sz w:val="25"/>
          <w:szCs w:val="25"/>
        </w:rPr>
      </w:pPr>
      <w:r>
        <w:rPr>
          <w:rFonts w:ascii="Aptos" w:hAnsi="Aptos"/>
          <w:i/>
          <w:iCs/>
          <w:sz w:val="25"/>
          <w:szCs w:val="25"/>
        </w:rPr>
        <w:t xml:space="preserve">FAPE and </w:t>
      </w:r>
      <w:r w:rsidR="003C1525">
        <w:rPr>
          <w:rFonts w:ascii="Aptos" w:hAnsi="Aptos"/>
          <w:i/>
          <w:iCs/>
          <w:sz w:val="25"/>
          <w:szCs w:val="25"/>
        </w:rPr>
        <w:t>Unilateral Placement</w:t>
      </w:r>
    </w:p>
    <w:p w14:paraId="4B9BDDD5" w14:textId="1C1AEABA" w:rsidR="00D234F8" w:rsidRPr="000729EC" w:rsidRDefault="00D234F8" w:rsidP="003C1525">
      <w:pPr>
        <w:spacing w:after="100" w:afterAutospacing="1"/>
        <w:ind w:firstLine="360"/>
        <w:rPr>
          <w:rFonts w:ascii="Aptos" w:hAnsi="Aptos"/>
          <w:sz w:val="25"/>
          <w:szCs w:val="25"/>
        </w:rPr>
      </w:pPr>
      <w:r w:rsidRPr="000729EC">
        <w:rPr>
          <w:rFonts w:ascii="Aptos" w:hAnsi="Aptos"/>
          <w:sz w:val="25"/>
          <w:szCs w:val="25"/>
        </w:rPr>
        <w:t>The IDEA was enacted “to ensure that all children with disabilities have available to them a free appropriate public education . . . designed to meet their unique needs and prepare them for further education, employment and independent living.”</w:t>
      </w:r>
      <w:r w:rsidRPr="000729EC">
        <w:rPr>
          <w:rStyle w:val="FootnoteReference"/>
          <w:rFonts w:ascii="Aptos" w:hAnsi="Aptos"/>
          <w:sz w:val="25"/>
          <w:szCs w:val="25"/>
        </w:rPr>
        <w:footnoteReference w:id="45"/>
      </w:r>
      <w:r w:rsidRPr="000729EC">
        <w:rPr>
          <w:rFonts w:ascii="Aptos" w:hAnsi="Aptos"/>
          <w:sz w:val="25"/>
          <w:szCs w:val="25"/>
        </w:rPr>
        <w:t> The statute contains both substantive and procedural protections to effectuate this</w:t>
      </w:r>
      <w:r w:rsidR="00582067">
        <w:rPr>
          <w:rFonts w:ascii="Aptos" w:hAnsi="Aptos"/>
          <w:sz w:val="25"/>
          <w:szCs w:val="25"/>
        </w:rPr>
        <w:t xml:space="preserve"> </w:t>
      </w:r>
      <w:r w:rsidRPr="000729EC">
        <w:rPr>
          <w:rFonts w:ascii="Aptos" w:hAnsi="Aptos"/>
          <w:sz w:val="25"/>
          <w:szCs w:val="25"/>
        </w:rPr>
        <w:t>purpose.</w:t>
      </w:r>
      <w:r w:rsidRPr="000729EC">
        <w:rPr>
          <w:rStyle w:val="FootnoteReference"/>
          <w:rFonts w:ascii="Aptos" w:hAnsi="Aptos"/>
          <w:sz w:val="25"/>
          <w:szCs w:val="25"/>
        </w:rPr>
        <w:footnoteReference w:id="46"/>
      </w:r>
      <w:r w:rsidRPr="000729EC">
        <w:rPr>
          <w:rFonts w:ascii="Aptos" w:hAnsi="Aptos"/>
          <w:sz w:val="25"/>
          <w:szCs w:val="25"/>
        </w:rPr>
        <w:t> </w:t>
      </w:r>
      <w:r w:rsidR="00FF69A2">
        <w:rPr>
          <w:rFonts w:ascii="Aptos" w:hAnsi="Aptos"/>
          <w:sz w:val="25"/>
          <w:szCs w:val="25"/>
        </w:rPr>
        <w:t>There are, therefore,</w:t>
      </w:r>
      <w:r w:rsidRPr="000729EC">
        <w:rPr>
          <w:rFonts w:ascii="Aptos" w:hAnsi="Aptos"/>
          <w:sz w:val="25"/>
          <w:szCs w:val="25"/>
        </w:rPr>
        <w:t xml:space="preserve"> “two types of arguments available to the parents at a due process hearing, both of which center on the denial of a FAPE. They can argue that </w:t>
      </w:r>
      <w:r w:rsidRPr="000729EC">
        <w:rPr>
          <w:rFonts w:ascii="Aptos" w:hAnsi="Aptos"/>
          <w:sz w:val="25"/>
          <w:szCs w:val="25"/>
        </w:rPr>
        <w:lastRenderedPageBreak/>
        <w:t>their child is being denied a FAPE substantively, on the grounds that his or her IEP lacks certain special education or related services . . . and they can argue that their child is being denied a FAPE due to procedural violations.”</w:t>
      </w:r>
      <w:r w:rsidRPr="000729EC">
        <w:rPr>
          <w:rStyle w:val="FootnoteReference"/>
          <w:rFonts w:ascii="Aptos" w:hAnsi="Aptos"/>
          <w:sz w:val="25"/>
          <w:szCs w:val="25"/>
        </w:rPr>
        <w:footnoteReference w:id="47"/>
      </w:r>
      <w:r w:rsidRPr="000729EC">
        <w:rPr>
          <w:rFonts w:ascii="Aptos" w:hAnsi="Aptos"/>
          <w:sz w:val="25"/>
          <w:szCs w:val="25"/>
        </w:rPr>
        <w:t xml:space="preserve"> </w:t>
      </w:r>
    </w:p>
    <w:p w14:paraId="359A1676" w14:textId="713B0B53" w:rsidR="00D234F8" w:rsidRPr="000729EC" w:rsidRDefault="00D234F8" w:rsidP="00D234F8">
      <w:pPr>
        <w:pStyle w:val="ListParagraph"/>
        <w:numPr>
          <w:ilvl w:val="1"/>
          <w:numId w:val="33"/>
        </w:numPr>
        <w:spacing w:after="100" w:afterAutospacing="1"/>
        <w:rPr>
          <w:rFonts w:ascii="Aptos" w:hAnsi="Aptos"/>
          <w:i/>
          <w:iCs/>
          <w:sz w:val="25"/>
          <w:szCs w:val="25"/>
        </w:rPr>
      </w:pPr>
      <w:r w:rsidRPr="000729EC">
        <w:rPr>
          <w:rFonts w:ascii="Aptos" w:hAnsi="Aptos"/>
          <w:sz w:val="25"/>
          <w:szCs w:val="25"/>
        </w:rPr>
        <w:t>Substantive Violations</w:t>
      </w:r>
    </w:p>
    <w:p w14:paraId="31C82163" w14:textId="387004A2" w:rsidR="007E63CF" w:rsidRPr="007E63CF" w:rsidRDefault="00D234F8" w:rsidP="007E63CF">
      <w:pPr>
        <w:pStyle w:val="NormalWeb"/>
        <w:shd w:val="clear" w:color="auto" w:fill="FFFFFF"/>
        <w:spacing w:before="330" w:beforeAutospacing="0" w:after="330" w:afterAutospacing="0"/>
        <w:ind w:firstLine="720"/>
        <w:rPr>
          <w:rFonts w:ascii="Aptos" w:hAnsi="Aptos" w:cs="Open Sans"/>
          <w:color w:val="000000"/>
          <w:sz w:val="25"/>
          <w:szCs w:val="25"/>
        </w:rPr>
      </w:pPr>
      <w:bookmarkStart w:id="1" w:name="_Hlk182825391"/>
      <w:r w:rsidRPr="000729EC">
        <w:rPr>
          <w:rFonts w:ascii="Aptos" w:hAnsi="Aptos" w:cs="Open Sans"/>
          <w:color w:val="000000"/>
          <w:sz w:val="25"/>
          <w:szCs w:val="25"/>
        </w:rPr>
        <w:t>To fulfill its substantive obligations</w:t>
      </w:r>
      <w:r w:rsidR="00EA73E8">
        <w:rPr>
          <w:rFonts w:ascii="Aptos" w:hAnsi="Aptos" w:cs="Open Sans"/>
          <w:color w:val="000000"/>
          <w:sz w:val="25"/>
          <w:szCs w:val="25"/>
        </w:rPr>
        <w:t xml:space="preserve"> pursuant to federal law</w:t>
      </w:r>
      <w:r w:rsidRPr="000729EC">
        <w:rPr>
          <w:rFonts w:ascii="Aptos" w:hAnsi="Aptos" w:cs="Open Sans"/>
          <w:color w:val="000000"/>
          <w:sz w:val="25"/>
          <w:szCs w:val="25"/>
        </w:rPr>
        <w:t>, a school district is required to develop and implement an IEP tailored to a child’s current academic and functional needs.</w:t>
      </w:r>
      <w:r w:rsidRPr="000729EC">
        <w:rPr>
          <w:rStyle w:val="FootnoteReference"/>
          <w:rFonts w:ascii="Aptos" w:hAnsi="Aptos" w:cs="Open Sans"/>
          <w:color w:val="000000"/>
          <w:sz w:val="25"/>
          <w:szCs w:val="25"/>
        </w:rPr>
        <w:footnoteReference w:id="48"/>
      </w:r>
      <w:r w:rsidRPr="000729EC">
        <w:rPr>
          <w:rFonts w:ascii="Aptos" w:hAnsi="Aptos" w:cs="Open Sans"/>
          <w:color w:val="000000"/>
          <w:sz w:val="25"/>
          <w:szCs w:val="25"/>
        </w:rPr>
        <w:t xml:space="preserve"> </w:t>
      </w:r>
      <w:bookmarkEnd w:id="1"/>
      <w:r w:rsidRPr="000729EC">
        <w:rPr>
          <w:rFonts w:ascii="Aptos" w:hAnsi="Aptos" w:cs="Open Sans"/>
          <w:color w:val="000000"/>
          <w:sz w:val="25"/>
          <w:szCs w:val="25"/>
        </w:rPr>
        <w:t>To provide a FAPE, the IEP must be individually designed and include, “at a bare minimum, the child’s present level of educational attainment, the short- and long-term goals for his or her education, objective criteria with which to measure progress toward those goals, and the specific services to be offered.”</w:t>
      </w:r>
      <w:r w:rsidRPr="000729EC">
        <w:rPr>
          <w:rStyle w:val="FootnoteReference"/>
          <w:rFonts w:ascii="Aptos" w:hAnsi="Aptos" w:cs="Open Sans"/>
          <w:color w:val="000000"/>
          <w:sz w:val="25"/>
          <w:szCs w:val="25"/>
        </w:rPr>
        <w:footnoteReference w:id="49"/>
      </w:r>
      <w:r w:rsidRPr="000729EC">
        <w:rPr>
          <w:rFonts w:ascii="Aptos" w:hAnsi="Aptos" w:cs="Open Sans"/>
          <w:color w:val="000000"/>
          <w:sz w:val="25"/>
          <w:szCs w:val="25"/>
        </w:rPr>
        <w:t> </w:t>
      </w:r>
      <w:r w:rsidR="007E63CF">
        <w:rPr>
          <w:rFonts w:ascii="Aptos" w:hAnsi="Aptos" w:cs="Open Sans"/>
          <w:color w:val="000000"/>
          <w:sz w:val="25"/>
          <w:szCs w:val="25"/>
        </w:rPr>
        <w:t>The goals contained in an IEP should be “appropriately ambitious” for the child.</w:t>
      </w:r>
      <w:r w:rsidR="007E63CF">
        <w:rPr>
          <w:rStyle w:val="FootnoteReference"/>
          <w:rFonts w:ascii="Aptos" w:hAnsi="Aptos" w:cs="Open Sans"/>
          <w:color w:val="000000"/>
          <w:sz w:val="25"/>
          <w:szCs w:val="25"/>
        </w:rPr>
        <w:footnoteReference w:id="50"/>
      </w:r>
      <w:r w:rsidR="007E63CF">
        <w:rPr>
          <w:rFonts w:ascii="Aptos" w:hAnsi="Aptos" w:cs="Open Sans"/>
          <w:color w:val="000000"/>
          <w:sz w:val="25"/>
          <w:szCs w:val="25"/>
        </w:rPr>
        <w:t xml:space="preserve"> </w:t>
      </w:r>
      <w:r w:rsidRPr="000729EC">
        <w:rPr>
          <w:rFonts w:ascii="Aptos" w:hAnsi="Aptos" w:cs="Open Sans"/>
          <w:color w:val="000000"/>
          <w:sz w:val="25"/>
          <w:szCs w:val="25"/>
        </w:rPr>
        <w:t xml:space="preserve">An IEP “reasonably calculated to enable a child to make progress appropriate in light of the child’s circumstances” will be </w:t>
      </w:r>
      <w:r w:rsidRPr="007E63CF">
        <w:rPr>
          <w:rFonts w:ascii="Aptos" w:hAnsi="Aptos" w:cs="Open Sans"/>
          <w:color w:val="000000"/>
          <w:sz w:val="25"/>
          <w:szCs w:val="25"/>
        </w:rPr>
        <w:t>substantively sound.</w:t>
      </w:r>
      <w:r w:rsidRPr="007E63CF">
        <w:rPr>
          <w:rStyle w:val="FootnoteReference"/>
          <w:rFonts w:ascii="Aptos" w:hAnsi="Aptos" w:cs="Open Sans"/>
          <w:color w:val="000000"/>
          <w:sz w:val="25"/>
          <w:szCs w:val="25"/>
        </w:rPr>
        <w:footnoteReference w:id="51"/>
      </w:r>
      <w:r w:rsidRPr="007E63CF">
        <w:rPr>
          <w:rFonts w:ascii="Aptos" w:hAnsi="Aptos" w:cs="Open Sans"/>
          <w:color w:val="000000"/>
          <w:sz w:val="25"/>
          <w:szCs w:val="25"/>
        </w:rPr>
        <w:t> </w:t>
      </w:r>
    </w:p>
    <w:p w14:paraId="1BCC8043" w14:textId="77777777" w:rsidR="000832D0" w:rsidRDefault="007E63CF" w:rsidP="007E63CF">
      <w:pPr>
        <w:ind w:firstLine="720"/>
        <w:rPr>
          <w:rFonts w:ascii="Aptos" w:hAnsi="Aptos"/>
          <w:sz w:val="25"/>
          <w:szCs w:val="25"/>
        </w:rPr>
      </w:pPr>
      <w:r w:rsidRPr="007E63CF">
        <w:rPr>
          <w:rFonts w:ascii="Aptos" w:hAnsi="Aptos"/>
          <w:sz w:val="25"/>
          <w:szCs w:val="25"/>
        </w:rPr>
        <w:t>Similarly, Massachusetts FAPE standards require that an IEP be “reasonably calculated to confer a meaningful educational benefit in light of the child’s circumstances,”</w:t>
      </w:r>
      <w:r w:rsidRPr="007E63CF">
        <w:rPr>
          <w:rStyle w:val="FootnoteReference"/>
          <w:rFonts w:ascii="Aptos" w:hAnsi="Aptos"/>
          <w:sz w:val="25"/>
          <w:szCs w:val="25"/>
        </w:rPr>
        <w:footnoteReference w:id="52"/>
      </w:r>
      <w:r w:rsidRPr="007E63CF">
        <w:rPr>
          <w:rFonts w:ascii="Aptos" w:hAnsi="Aptos"/>
          <w:sz w:val="25"/>
          <w:szCs w:val="25"/>
        </w:rPr>
        <w:t xml:space="preserve"> and designed to permit the student to make “effective progress.”</w:t>
      </w:r>
      <w:r w:rsidRPr="007E63CF">
        <w:rPr>
          <w:rStyle w:val="FootnoteReference"/>
          <w:rFonts w:ascii="Aptos" w:hAnsi="Aptos"/>
          <w:sz w:val="25"/>
          <w:szCs w:val="25"/>
        </w:rPr>
        <w:footnoteReference w:id="53"/>
      </w:r>
      <w:r w:rsidRPr="007E63CF">
        <w:rPr>
          <w:rFonts w:ascii="Aptos" w:hAnsi="Aptos"/>
          <w:sz w:val="25"/>
          <w:szCs w:val="25"/>
        </w:rPr>
        <w:t xml:space="preserve"> Evaluating an IEP requires viewing it as a “a snapshot, not a retrospective. In striving for ‘appropriateness, an IEP must </w:t>
      </w:r>
      <w:proofErr w:type="gramStart"/>
      <w:r w:rsidRPr="007E63CF">
        <w:rPr>
          <w:rFonts w:ascii="Aptos" w:hAnsi="Aptos"/>
          <w:sz w:val="25"/>
          <w:szCs w:val="25"/>
        </w:rPr>
        <w:t>take into account</w:t>
      </w:r>
      <w:proofErr w:type="gramEnd"/>
      <w:r w:rsidRPr="007E63CF">
        <w:rPr>
          <w:rFonts w:ascii="Aptos" w:hAnsi="Aptos"/>
          <w:sz w:val="25"/>
          <w:szCs w:val="25"/>
        </w:rPr>
        <w:t xml:space="preserve"> what was . . . objectively reasonable </w:t>
      </w:r>
    </w:p>
    <w:p w14:paraId="65B59CFE" w14:textId="3811BEAB" w:rsidR="007E63CF" w:rsidRPr="007E63CF" w:rsidRDefault="007E63CF" w:rsidP="000832D0">
      <w:pPr>
        <w:rPr>
          <w:rFonts w:ascii="Aptos" w:hAnsi="Aptos"/>
          <w:sz w:val="25"/>
          <w:szCs w:val="25"/>
        </w:rPr>
      </w:pPr>
      <w:r w:rsidRPr="007E63CF">
        <w:rPr>
          <w:rFonts w:ascii="Aptos" w:hAnsi="Aptos"/>
          <w:sz w:val="25"/>
          <w:szCs w:val="25"/>
        </w:rPr>
        <w:t>. . . at the time the IEP was promulgated.’”</w:t>
      </w:r>
      <w:r w:rsidRPr="007E63CF">
        <w:rPr>
          <w:rStyle w:val="FootnoteReference"/>
          <w:rFonts w:ascii="Aptos" w:eastAsiaTheme="majorEastAsia" w:hAnsi="Aptos"/>
          <w:sz w:val="25"/>
          <w:szCs w:val="25"/>
        </w:rPr>
        <w:footnoteReference w:id="54"/>
      </w:r>
      <w:r w:rsidRPr="007E63CF">
        <w:rPr>
          <w:rFonts w:ascii="Aptos" w:hAnsi="Aptos"/>
          <w:sz w:val="25"/>
          <w:szCs w:val="25"/>
        </w:rPr>
        <w:t xml:space="preserve"> </w:t>
      </w:r>
    </w:p>
    <w:p w14:paraId="0354A7CD" w14:textId="77777777" w:rsidR="007E63CF" w:rsidRPr="007E63CF" w:rsidRDefault="007E63CF" w:rsidP="007E63CF">
      <w:pPr>
        <w:rPr>
          <w:rFonts w:ascii="Aptos" w:hAnsi="Aptos"/>
          <w:sz w:val="25"/>
          <w:szCs w:val="25"/>
        </w:rPr>
      </w:pPr>
    </w:p>
    <w:p w14:paraId="61B609AF" w14:textId="77777777" w:rsidR="007E63CF" w:rsidRPr="00D67A6B" w:rsidRDefault="007E63CF" w:rsidP="007E63CF">
      <w:pPr>
        <w:ind w:firstLine="720"/>
        <w:rPr>
          <w:rFonts w:ascii="Aptos" w:hAnsi="Aptos"/>
          <w:sz w:val="25"/>
          <w:szCs w:val="25"/>
        </w:rPr>
      </w:pPr>
      <w:r w:rsidRPr="00D67A6B">
        <w:rPr>
          <w:rFonts w:ascii="Aptos" w:hAnsi="Aptos"/>
          <w:sz w:val="25"/>
          <w:szCs w:val="25"/>
        </w:rPr>
        <w:t>Under state and federal special education law, a school district has an obligation to provide the services that comprise FAPE in the least restrictive environment that will “accommodate the child’s legitimate needs.”</w:t>
      </w:r>
      <w:r w:rsidRPr="00D67A6B">
        <w:rPr>
          <w:rStyle w:val="FootnoteReference"/>
          <w:rFonts w:ascii="Aptos" w:eastAsiaTheme="majorEastAsia" w:hAnsi="Aptos"/>
          <w:sz w:val="25"/>
          <w:szCs w:val="25"/>
        </w:rPr>
        <w:footnoteReference w:id="55"/>
      </w:r>
      <w:r w:rsidRPr="00D67A6B">
        <w:rPr>
          <w:rFonts w:ascii="Aptos" w:hAnsi="Aptos"/>
          <w:sz w:val="25"/>
          <w:szCs w:val="25"/>
        </w:rPr>
        <w:t xml:space="preserve"> For most children, a FAPE “will involve integration in the regular classroom and individualized </w:t>
      </w:r>
      <w:r w:rsidRPr="00D67A6B">
        <w:rPr>
          <w:rFonts w:ascii="Aptos" w:hAnsi="Aptos"/>
          <w:sz w:val="25"/>
          <w:szCs w:val="25"/>
        </w:rPr>
        <w:lastRenderedPageBreak/>
        <w:t>special education calculated to achieve advancement from grade to grade.”</w:t>
      </w:r>
      <w:r w:rsidRPr="00D67A6B">
        <w:rPr>
          <w:rStyle w:val="FootnoteReference"/>
          <w:rFonts w:ascii="Aptos" w:eastAsiaTheme="majorEastAsia" w:hAnsi="Aptos"/>
          <w:sz w:val="25"/>
          <w:szCs w:val="25"/>
        </w:rPr>
        <w:footnoteReference w:id="56"/>
      </w:r>
      <w:r w:rsidRPr="00D67A6B">
        <w:rPr>
          <w:rFonts w:ascii="Aptos" w:hAnsi="Aptos"/>
          <w:sz w:val="25"/>
          <w:szCs w:val="25"/>
        </w:rPr>
        <w:t xml:space="preserve"> However, “the benefits to be gained from mainstreaming must be weighed against the educational improvements that could be attained in a more restrictive (that is, non-mainstream) environment.”</w:t>
      </w:r>
      <w:r w:rsidRPr="00D67A6B">
        <w:rPr>
          <w:rStyle w:val="FootnoteReference"/>
          <w:rFonts w:ascii="Aptos" w:eastAsiaTheme="majorEastAsia" w:hAnsi="Aptos"/>
          <w:sz w:val="25"/>
          <w:szCs w:val="25"/>
        </w:rPr>
        <w:footnoteReference w:id="57"/>
      </w:r>
    </w:p>
    <w:p w14:paraId="3E528ED1" w14:textId="271B1A23" w:rsidR="00D234F8" w:rsidRPr="000729EC" w:rsidRDefault="00D67A6B" w:rsidP="007E63CF">
      <w:pPr>
        <w:pStyle w:val="NormalWeb"/>
        <w:shd w:val="clear" w:color="auto" w:fill="FFFFFF"/>
        <w:spacing w:before="330" w:beforeAutospacing="0" w:after="330" w:afterAutospacing="0"/>
        <w:ind w:firstLine="720"/>
        <w:rPr>
          <w:rFonts w:ascii="Aptos" w:hAnsi="Aptos" w:cs="Open Sans"/>
          <w:color w:val="000000"/>
          <w:sz w:val="25"/>
          <w:szCs w:val="25"/>
        </w:rPr>
      </w:pPr>
      <w:bookmarkStart w:id="2" w:name="_Hlk116895635"/>
      <w:bookmarkStart w:id="3" w:name="_Hlk182826224"/>
      <w:bookmarkStart w:id="4" w:name="_Hlk182994588"/>
      <w:bookmarkEnd w:id="2"/>
      <w:r>
        <w:rPr>
          <w:rFonts w:ascii="Aptos" w:hAnsi="Aptos" w:cs="Open Sans"/>
          <w:color w:val="000000"/>
          <w:sz w:val="25"/>
          <w:szCs w:val="25"/>
        </w:rPr>
        <w:t>A</w:t>
      </w:r>
      <w:r w:rsidR="00D234F8" w:rsidRPr="00D67A6B">
        <w:rPr>
          <w:rFonts w:ascii="Aptos" w:hAnsi="Aptos" w:cs="Open Sans"/>
          <w:color w:val="000000"/>
          <w:sz w:val="25"/>
          <w:szCs w:val="25"/>
        </w:rPr>
        <w:t xml:space="preserve"> substantive violation </w:t>
      </w:r>
      <w:r>
        <w:rPr>
          <w:rFonts w:ascii="Aptos" w:hAnsi="Aptos" w:cs="Open Sans"/>
          <w:color w:val="000000"/>
          <w:sz w:val="25"/>
          <w:szCs w:val="25"/>
        </w:rPr>
        <w:t xml:space="preserve">of the IDEA </w:t>
      </w:r>
      <w:r w:rsidR="00D234F8" w:rsidRPr="00D67A6B">
        <w:rPr>
          <w:rFonts w:ascii="Aptos" w:hAnsi="Aptos" w:cs="Open Sans"/>
          <w:color w:val="000000"/>
          <w:sz w:val="25"/>
          <w:szCs w:val="25"/>
        </w:rPr>
        <w:t>occurs where the content</w:t>
      </w:r>
      <w:r w:rsidR="00D234F8" w:rsidRPr="000729EC">
        <w:rPr>
          <w:rFonts w:ascii="Aptos" w:hAnsi="Aptos" w:cs="Open Sans"/>
          <w:color w:val="000000"/>
          <w:sz w:val="25"/>
          <w:szCs w:val="25"/>
        </w:rPr>
        <w:t xml:space="preserve"> of an IEP is insufficient to afford the student a FAPE.</w:t>
      </w:r>
      <w:r w:rsidR="00D234F8" w:rsidRPr="000729EC">
        <w:rPr>
          <w:rStyle w:val="FootnoteReference"/>
          <w:rFonts w:ascii="Aptos" w:hAnsi="Aptos" w:cs="Open Sans"/>
          <w:color w:val="000000"/>
          <w:sz w:val="25"/>
          <w:szCs w:val="25"/>
        </w:rPr>
        <w:footnoteReference w:id="58"/>
      </w:r>
      <w:r w:rsidR="00D234F8" w:rsidRPr="000729EC">
        <w:rPr>
          <w:rFonts w:ascii="Aptos" w:hAnsi="Aptos" w:cs="Open Sans"/>
          <w:color w:val="000000"/>
          <w:sz w:val="25"/>
          <w:szCs w:val="25"/>
        </w:rPr>
        <w:t> </w:t>
      </w:r>
      <w:bookmarkEnd w:id="3"/>
      <w:r w:rsidR="00EA73E8">
        <w:rPr>
          <w:rFonts w:ascii="Aptos" w:hAnsi="Aptos" w:cs="Open Sans"/>
          <w:color w:val="000000"/>
          <w:sz w:val="25"/>
          <w:szCs w:val="25"/>
        </w:rPr>
        <w:t>For example, c</w:t>
      </w:r>
      <w:r w:rsidR="00D234F8" w:rsidRPr="000729EC">
        <w:rPr>
          <w:rFonts w:ascii="Aptos" w:hAnsi="Aptos" w:cs="Open Sans"/>
          <w:color w:val="000000"/>
          <w:sz w:val="25"/>
          <w:szCs w:val="25"/>
        </w:rPr>
        <w:t>ourts have found such violations where</w:t>
      </w:r>
      <w:r w:rsidR="00EA73E8">
        <w:rPr>
          <w:rFonts w:ascii="Aptos" w:hAnsi="Aptos" w:cs="Open Sans"/>
          <w:color w:val="000000"/>
          <w:sz w:val="25"/>
          <w:szCs w:val="25"/>
        </w:rPr>
        <w:t xml:space="preserve"> </w:t>
      </w:r>
      <w:r w:rsidR="00D234F8" w:rsidRPr="000729EC">
        <w:rPr>
          <w:rFonts w:ascii="Aptos" w:hAnsi="Aptos" w:cs="Open Sans"/>
          <w:color w:val="000000"/>
          <w:sz w:val="25"/>
          <w:szCs w:val="25"/>
        </w:rPr>
        <w:t>a</w:t>
      </w:r>
      <w:r w:rsidR="001858BD">
        <w:rPr>
          <w:rFonts w:ascii="Aptos" w:hAnsi="Aptos" w:cs="Open Sans"/>
          <w:color w:val="000000"/>
          <w:sz w:val="25"/>
          <w:szCs w:val="25"/>
        </w:rPr>
        <w:t xml:space="preserve"> school district continues to propose IEPs for a student with an orthographic processing disability that rely on the same type of reading instruction under which he has shown limited progress for two years, rather than requesting additional evaluations or considering a change in methodology,</w:t>
      </w:r>
      <w:r w:rsidR="001858BD">
        <w:rPr>
          <w:rStyle w:val="FootnoteReference"/>
          <w:rFonts w:ascii="Aptos" w:hAnsi="Aptos" w:cs="Open Sans"/>
          <w:color w:val="000000"/>
          <w:sz w:val="25"/>
          <w:szCs w:val="25"/>
        </w:rPr>
        <w:footnoteReference w:id="59"/>
      </w:r>
      <w:r w:rsidR="001858BD">
        <w:rPr>
          <w:rFonts w:ascii="Aptos" w:hAnsi="Aptos" w:cs="Open Sans"/>
          <w:color w:val="000000"/>
          <w:sz w:val="25"/>
          <w:szCs w:val="25"/>
        </w:rPr>
        <w:t xml:space="preserve"> and </w:t>
      </w:r>
      <w:r w:rsidR="00D234F8" w:rsidRPr="000729EC">
        <w:rPr>
          <w:rFonts w:ascii="Aptos" w:hAnsi="Aptos" w:cs="Open Sans"/>
          <w:color w:val="000000"/>
          <w:sz w:val="25"/>
          <w:szCs w:val="25"/>
        </w:rPr>
        <w:t>where an IEP fails to provide the “substantial related services and greater individualized attention”</w:t>
      </w:r>
      <w:r w:rsidR="000832D0">
        <w:rPr>
          <w:rFonts w:ascii="Aptos" w:hAnsi="Aptos" w:cs="Open Sans"/>
          <w:color w:val="000000"/>
          <w:sz w:val="25"/>
          <w:szCs w:val="25"/>
        </w:rPr>
        <w:t xml:space="preserve"> through one-to-one instruction that</w:t>
      </w:r>
      <w:r w:rsidR="00D234F8" w:rsidRPr="000729EC">
        <w:rPr>
          <w:rFonts w:ascii="Aptos" w:hAnsi="Aptos" w:cs="Open Sans"/>
          <w:color w:val="000000"/>
          <w:sz w:val="25"/>
          <w:szCs w:val="25"/>
        </w:rPr>
        <w:t xml:space="preserve"> a child needs to make educational progress and receive an educational benefit.</w:t>
      </w:r>
      <w:r w:rsidR="00D234F8" w:rsidRPr="000729EC">
        <w:rPr>
          <w:rStyle w:val="FootnoteReference"/>
          <w:rFonts w:ascii="Aptos" w:hAnsi="Aptos" w:cs="Open Sans"/>
          <w:color w:val="000000"/>
          <w:sz w:val="25"/>
          <w:szCs w:val="25"/>
        </w:rPr>
        <w:footnoteReference w:id="60"/>
      </w:r>
      <w:r w:rsidR="00D234F8" w:rsidRPr="000729EC">
        <w:rPr>
          <w:rFonts w:ascii="Aptos" w:hAnsi="Aptos" w:cs="Open Sans"/>
          <w:color w:val="000000"/>
          <w:sz w:val="25"/>
          <w:szCs w:val="25"/>
        </w:rPr>
        <w:t xml:space="preserve"> </w:t>
      </w:r>
    </w:p>
    <w:bookmarkEnd w:id="4"/>
    <w:p w14:paraId="003DB914" w14:textId="7CA5AEC7" w:rsidR="00D234F8" w:rsidRDefault="00D234F8" w:rsidP="00D234F8">
      <w:pPr>
        <w:pStyle w:val="NormalWeb"/>
        <w:shd w:val="clear" w:color="auto" w:fill="FFFFFF"/>
        <w:spacing w:before="330" w:beforeAutospacing="0" w:after="330" w:afterAutospacing="0"/>
        <w:ind w:firstLine="720"/>
        <w:rPr>
          <w:rFonts w:ascii="Aptos" w:hAnsi="Aptos" w:cs="Open Sans"/>
          <w:color w:val="000000"/>
          <w:sz w:val="25"/>
          <w:szCs w:val="25"/>
        </w:rPr>
      </w:pPr>
      <w:r w:rsidRPr="000729EC">
        <w:rPr>
          <w:rFonts w:ascii="Aptos" w:hAnsi="Aptos" w:cs="Open Sans"/>
          <w:color w:val="000000"/>
          <w:sz w:val="25"/>
          <w:szCs w:val="25"/>
        </w:rPr>
        <w:t xml:space="preserve">Alternatively, an IEP’s failure to identify </w:t>
      </w:r>
      <w:r w:rsidR="00FF69A2">
        <w:rPr>
          <w:rFonts w:ascii="Aptos" w:hAnsi="Aptos" w:cs="Open Sans"/>
          <w:color w:val="000000"/>
          <w:sz w:val="25"/>
          <w:szCs w:val="25"/>
        </w:rPr>
        <w:t xml:space="preserve">specific </w:t>
      </w:r>
      <w:r w:rsidRPr="000729EC">
        <w:rPr>
          <w:rFonts w:ascii="Aptos" w:hAnsi="Aptos" w:cs="Open Sans"/>
          <w:color w:val="000000"/>
          <w:sz w:val="25"/>
          <w:szCs w:val="25"/>
        </w:rPr>
        <w:t>measurement methods, where there is evidence a teacher will measure progress over the course of a school year, does not constitute a substantive violation.</w:t>
      </w:r>
      <w:r w:rsidRPr="000729EC">
        <w:rPr>
          <w:rStyle w:val="FootnoteReference"/>
          <w:rFonts w:ascii="Aptos" w:hAnsi="Aptos" w:cs="Open Sans"/>
          <w:color w:val="000000"/>
          <w:sz w:val="25"/>
          <w:szCs w:val="25"/>
        </w:rPr>
        <w:footnoteReference w:id="61"/>
      </w:r>
      <w:r w:rsidRPr="000729EC">
        <w:rPr>
          <w:rFonts w:ascii="Aptos" w:hAnsi="Aptos" w:cs="Open Sans"/>
          <w:color w:val="000000"/>
          <w:sz w:val="25"/>
          <w:szCs w:val="25"/>
        </w:rPr>
        <w:t> Nor does a school district’s determination to place a child in a setting other than that selected by certain experts or the child’s parents constitute a substantive violation, so long as the program offered is reasonably calculated to provide the child with a FAPE.</w:t>
      </w:r>
      <w:r w:rsidRPr="000729EC">
        <w:rPr>
          <w:rStyle w:val="FootnoteReference"/>
          <w:rFonts w:ascii="Aptos" w:hAnsi="Aptos" w:cs="Open Sans"/>
          <w:color w:val="000000"/>
          <w:sz w:val="25"/>
          <w:szCs w:val="25"/>
        </w:rPr>
        <w:footnoteReference w:id="62"/>
      </w:r>
      <w:r w:rsidRPr="000729EC">
        <w:rPr>
          <w:rFonts w:ascii="Aptos" w:hAnsi="Aptos" w:cs="Open Sans"/>
          <w:color w:val="000000"/>
          <w:sz w:val="25"/>
          <w:szCs w:val="25"/>
        </w:rPr>
        <w:t xml:space="preserve"> </w:t>
      </w:r>
    </w:p>
    <w:p w14:paraId="2100F10B" w14:textId="55C686E2" w:rsidR="00F450FC" w:rsidRPr="007833C2" w:rsidRDefault="00F450FC" w:rsidP="007833C2">
      <w:pPr>
        <w:spacing w:after="100" w:afterAutospacing="1"/>
        <w:ind w:firstLine="720"/>
        <w:rPr>
          <w:rFonts w:ascii="Aptos" w:hAnsi="Aptos"/>
          <w:sz w:val="25"/>
          <w:szCs w:val="25"/>
        </w:rPr>
      </w:pPr>
      <w:r w:rsidRPr="00F450FC">
        <w:rPr>
          <w:rFonts w:ascii="Aptos" w:hAnsi="Aptos"/>
          <w:sz w:val="25"/>
          <w:szCs w:val="25"/>
        </w:rPr>
        <w:t>Here</w:t>
      </w:r>
      <w:r w:rsidR="001858BD">
        <w:rPr>
          <w:rFonts w:ascii="Aptos" w:hAnsi="Aptos"/>
          <w:sz w:val="25"/>
          <w:szCs w:val="25"/>
        </w:rPr>
        <w:t>, as</w:t>
      </w:r>
      <w:r w:rsidRPr="00F450FC">
        <w:rPr>
          <w:rFonts w:ascii="Aptos" w:hAnsi="Aptos"/>
          <w:sz w:val="25"/>
          <w:szCs w:val="25"/>
        </w:rPr>
        <w:t xml:space="preserve"> Parents seek reimbursement for unilateral placement of Isa at Inly. I measure the IEPs proposed for Isa during the relevant </w:t>
      </w:r>
      <w:proofErr w:type="gramStart"/>
      <w:r w:rsidRPr="00F450FC">
        <w:rPr>
          <w:rFonts w:ascii="Aptos" w:hAnsi="Aptos"/>
          <w:sz w:val="25"/>
          <w:szCs w:val="25"/>
        </w:rPr>
        <w:t>time period</w:t>
      </w:r>
      <w:proofErr w:type="gramEnd"/>
      <w:r w:rsidRPr="00F450FC">
        <w:rPr>
          <w:rFonts w:ascii="Aptos" w:hAnsi="Aptos"/>
          <w:sz w:val="25"/>
          <w:szCs w:val="25"/>
        </w:rPr>
        <w:t xml:space="preserve"> against the substantive standard outlined above. If I determine that one or more of the IEP</w:t>
      </w:r>
      <w:r w:rsidR="00E81AEE">
        <w:rPr>
          <w:rFonts w:ascii="Aptos" w:hAnsi="Aptos"/>
          <w:sz w:val="25"/>
          <w:szCs w:val="25"/>
        </w:rPr>
        <w:t>s</w:t>
      </w:r>
      <w:r w:rsidRPr="00F450FC">
        <w:rPr>
          <w:rFonts w:ascii="Aptos" w:hAnsi="Aptos"/>
          <w:sz w:val="25"/>
          <w:szCs w:val="25"/>
        </w:rPr>
        <w:t xml:space="preserve"> was</w:t>
      </w:r>
      <w:r w:rsidR="00E2578B">
        <w:rPr>
          <w:rFonts w:ascii="Aptos" w:hAnsi="Aptos"/>
          <w:sz w:val="25"/>
          <w:szCs w:val="25"/>
        </w:rPr>
        <w:t xml:space="preserve"> not</w:t>
      </w:r>
      <w:r w:rsidRPr="00F450FC">
        <w:rPr>
          <w:rFonts w:ascii="Aptos" w:hAnsi="Aptos"/>
          <w:sz w:val="25"/>
          <w:szCs w:val="25"/>
        </w:rPr>
        <w:t xml:space="preserve"> reasonably calculated to provide Isa with a FAPE, I </w:t>
      </w:r>
      <w:r w:rsidR="001858BD">
        <w:rPr>
          <w:rFonts w:ascii="Aptos" w:hAnsi="Aptos"/>
          <w:sz w:val="25"/>
          <w:szCs w:val="25"/>
        </w:rPr>
        <w:t xml:space="preserve">must then </w:t>
      </w:r>
      <w:r w:rsidRPr="00F450FC">
        <w:rPr>
          <w:rFonts w:ascii="Aptos" w:hAnsi="Aptos"/>
          <w:sz w:val="25"/>
          <w:szCs w:val="25"/>
        </w:rPr>
        <w:t xml:space="preserve">turn to standards </w:t>
      </w:r>
      <w:r w:rsidRPr="00F450FC">
        <w:rPr>
          <w:rFonts w:ascii="Aptos" w:hAnsi="Aptos"/>
          <w:sz w:val="25"/>
          <w:szCs w:val="25"/>
        </w:rPr>
        <w:lastRenderedPageBreak/>
        <w:t>governing unilateral placement to determine whether Parents are entitled to reimbursement.</w:t>
      </w:r>
      <w:r w:rsidR="00E81AEE">
        <w:rPr>
          <w:rStyle w:val="FootnoteReference"/>
          <w:rFonts w:ascii="Aptos" w:hAnsi="Aptos"/>
          <w:sz w:val="25"/>
          <w:szCs w:val="25"/>
        </w:rPr>
        <w:footnoteReference w:id="63"/>
      </w:r>
      <w:r>
        <w:rPr>
          <w:rFonts w:ascii="Aptos" w:hAnsi="Aptos"/>
          <w:sz w:val="25"/>
          <w:szCs w:val="25"/>
        </w:rPr>
        <w:t xml:space="preserve"> </w:t>
      </w:r>
    </w:p>
    <w:p w14:paraId="2C364091" w14:textId="3FC0CF98" w:rsidR="00F450FC" w:rsidRPr="00F450FC" w:rsidRDefault="003C1525" w:rsidP="007833C2">
      <w:pPr>
        <w:pStyle w:val="ListParagraph"/>
        <w:numPr>
          <w:ilvl w:val="1"/>
          <w:numId w:val="33"/>
        </w:numPr>
        <w:spacing w:after="100" w:afterAutospacing="1"/>
        <w:rPr>
          <w:rFonts w:ascii="Aptos" w:hAnsi="Aptos"/>
          <w:i/>
          <w:iCs/>
          <w:sz w:val="25"/>
          <w:szCs w:val="25"/>
        </w:rPr>
      </w:pPr>
      <w:r w:rsidRPr="00F450FC">
        <w:rPr>
          <w:rFonts w:ascii="Aptos" w:hAnsi="Aptos"/>
          <w:sz w:val="25"/>
          <w:szCs w:val="25"/>
        </w:rPr>
        <w:t>Unilateral Placement</w:t>
      </w:r>
    </w:p>
    <w:p w14:paraId="08F8D9E1" w14:textId="6E28F5C8" w:rsidR="00F450FC" w:rsidRPr="00F450FC" w:rsidRDefault="00F450FC" w:rsidP="007833C2">
      <w:pPr>
        <w:spacing w:after="100" w:afterAutospacing="1"/>
        <w:ind w:firstLine="720"/>
        <w:rPr>
          <w:rFonts w:ascii="Aptos" w:hAnsi="Aptos"/>
          <w:sz w:val="25"/>
          <w:szCs w:val="25"/>
        </w:rPr>
      </w:pPr>
      <w:r w:rsidRPr="00F450FC">
        <w:rPr>
          <w:rFonts w:ascii="Aptos" w:hAnsi="Aptos"/>
          <w:sz w:val="25"/>
          <w:szCs w:val="25"/>
        </w:rPr>
        <w:t>Reimbursement is an equitable remedy to which parents may be entitled under the IDEA for unilaterally placing a student in private school without the school district’s consent or referral.</w:t>
      </w:r>
      <w:r w:rsidRPr="00F450FC">
        <w:rPr>
          <w:rStyle w:val="FootnoteReference"/>
          <w:rFonts w:ascii="Aptos" w:hAnsi="Aptos"/>
          <w:sz w:val="25"/>
          <w:szCs w:val="25"/>
        </w:rPr>
        <w:footnoteReference w:id="64"/>
      </w:r>
      <w:r w:rsidRPr="00F450FC">
        <w:rPr>
          <w:rFonts w:ascii="Aptos" w:hAnsi="Aptos"/>
          <w:sz w:val="25"/>
          <w:szCs w:val="25"/>
        </w:rPr>
        <w:t xml:space="preserve"> Section 1412 </w:t>
      </w:r>
      <w:r w:rsidR="001858BD">
        <w:rPr>
          <w:rFonts w:ascii="Aptos" w:hAnsi="Aptos"/>
          <w:sz w:val="25"/>
          <w:szCs w:val="25"/>
        </w:rPr>
        <w:t xml:space="preserve">of the IDEA </w:t>
      </w:r>
      <w:r w:rsidRPr="00F450FC">
        <w:rPr>
          <w:rFonts w:ascii="Aptos" w:hAnsi="Aptos"/>
          <w:sz w:val="25"/>
          <w:szCs w:val="25"/>
        </w:rPr>
        <w:t>provides that a Hearing Officer may order reimbursement for the cost of that placement if she finds that a district had not made</w:t>
      </w:r>
      <w:r w:rsidR="00FF69A2">
        <w:rPr>
          <w:rFonts w:ascii="Aptos" w:hAnsi="Aptos"/>
          <w:sz w:val="25"/>
          <w:szCs w:val="25"/>
        </w:rPr>
        <w:t xml:space="preserve"> a</w:t>
      </w:r>
      <w:r w:rsidRPr="00F450FC">
        <w:rPr>
          <w:rFonts w:ascii="Aptos" w:hAnsi="Aptos"/>
          <w:sz w:val="25"/>
          <w:szCs w:val="25"/>
        </w:rPr>
        <w:t xml:space="preserve"> FAPE available to the child in a timely manner prior to the parents’ unilateral placement.</w:t>
      </w:r>
      <w:r w:rsidRPr="00F450FC">
        <w:rPr>
          <w:rStyle w:val="FootnoteReference"/>
          <w:rFonts w:ascii="Aptos" w:eastAsiaTheme="majorEastAsia" w:hAnsi="Aptos"/>
          <w:sz w:val="25"/>
          <w:szCs w:val="25"/>
        </w:rPr>
        <w:footnoteReference w:id="65"/>
      </w:r>
      <w:r w:rsidRPr="00F450FC">
        <w:rPr>
          <w:rFonts w:ascii="Aptos" w:hAnsi="Aptos"/>
          <w:sz w:val="25"/>
          <w:szCs w:val="25"/>
        </w:rPr>
        <w:t xml:space="preserve"> Hearing Officers and courts have interpreted section 1412 to allow reimbursement for a unilateral placement when: (1) the school district had not made a free appropriate public education available to the student prior to that enrollment; and (2) the private school placement was appropriate.</w:t>
      </w:r>
      <w:r w:rsidRPr="00F450FC">
        <w:rPr>
          <w:rStyle w:val="FootnoteReference"/>
          <w:rFonts w:ascii="Aptos" w:hAnsi="Aptos"/>
          <w:sz w:val="25"/>
          <w:szCs w:val="25"/>
        </w:rPr>
        <w:footnoteReference w:id="66"/>
      </w:r>
      <w:r w:rsidRPr="00F450FC">
        <w:rPr>
          <w:rFonts w:ascii="Aptos" w:hAnsi="Aptos"/>
          <w:sz w:val="25"/>
          <w:szCs w:val="25"/>
        </w:rPr>
        <w:t xml:space="preserve"> Unlike an IEP proposed by a school district, a unilateral private school placement need not meet all of the requirements of FAPE to be appropriate.</w:t>
      </w:r>
      <w:r w:rsidRPr="00F450FC">
        <w:rPr>
          <w:rStyle w:val="FootnoteReference"/>
          <w:rFonts w:ascii="Aptos" w:hAnsi="Aptos"/>
          <w:sz w:val="25"/>
          <w:szCs w:val="25"/>
        </w:rPr>
        <w:footnoteReference w:id="67"/>
      </w:r>
      <w:r w:rsidRPr="00F450FC">
        <w:rPr>
          <w:rFonts w:ascii="Aptos" w:hAnsi="Aptos"/>
          <w:sz w:val="25"/>
          <w:szCs w:val="25"/>
        </w:rPr>
        <w:t xml:space="preserve"> Where parents have rejected an inappropriate IEP and placed their child unilaterally, to qualify for reimbursement the private placement must only “offer at least some element of special education services in which the public school placement was deficient.”</w:t>
      </w:r>
      <w:r w:rsidRPr="00F450FC">
        <w:rPr>
          <w:rStyle w:val="FootnoteReference"/>
          <w:rFonts w:ascii="Aptos" w:hAnsi="Aptos"/>
          <w:sz w:val="25"/>
          <w:szCs w:val="25"/>
        </w:rPr>
        <w:footnoteReference w:id="68"/>
      </w:r>
      <w:r w:rsidRPr="00F450FC">
        <w:rPr>
          <w:rFonts w:ascii="Aptos" w:hAnsi="Aptos"/>
          <w:sz w:val="25"/>
          <w:szCs w:val="25"/>
        </w:rPr>
        <w:t xml:space="preserve"> The reasonableness of the private placement will depend upon the nexus between the special education required and the special education provided, such that a unilateral placement is only appropriate if it provides an education “</w:t>
      </w:r>
      <w:r w:rsidRPr="00F450FC">
        <w:rPr>
          <w:rFonts w:ascii="Aptos" w:hAnsi="Aptos"/>
          <w:i/>
          <w:iCs/>
          <w:sz w:val="25"/>
          <w:szCs w:val="25"/>
        </w:rPr>
        <w:t>specifically</w:t>
      </w:r>
      <w:r w:rsidRPr="00F450FC">
        <w:rPr>
          <w:rFonts w:ascii="Aptos" w:hAnsi="Aptos"/>
          <w:sz w:val="25"/>
          <w:szCs w:val="25"/>
        </w:rPr>
        <w:t xml:space="preserve"> designed to meet the </w:t>
      </w:r>
      <w:r w:rsidRPr="00F450FC">
        <w:rPr>
          <w:rFonts w:ascii="Aptos" w:hAnsi="Aptos"/>
          <w:i/>
          <w:iCs/>
          <w:sz w:val="25"/>
          <w:szCs w:val="25"/>
        </w:rPr>
        <w:t>unique</w:t>
      </w:r>
      <w:r w:rsidRPr="00F450FC">
        <w:rPr>
          <w:rFonts w:ascii="Aptos" w:hAnsi="Aptos"/>
          <w:sz w:val="25"/>
          <w:szCs w:val="25"/>
        </w:rPr>
        <w:t xml:space="preserve"> needs” of the child.</w:t>
      </w:r>
      <w:r w:rsidRPr="00F450FC">
        <w:rPr>
          <w:rStyle w:val="FootnoteReference"/>
          <w:rFonts w:ascii="Aptos" w:hAnsi="Aptos"/>
          <w:sz w:val="25"/>
          <w:szCs w:val="25"/>
        </w:rPr>
        <w:footnoteReference w:id="69"/>
      </w:r>
    </w:p>
    <w:p w14:paraId="5AF1DCE0" w14:textId="6FF6F657" w:rsidR="00D234F8" w:rsidRPr="000729EC" w:rsidRDefault="00D234F8" w:rsidP="007833C2">
      <w:pPr>
        <w:pStyle w:val="ListParagraph"/>
        <w:numPr>
          <w:ilvl w:val="1"/>
          <w:numId w:val="33"/>
        </w:numPr>
        <w:spacing w:after="100" w:afterAutospacing="1"/>
        <w:rPr>
          <w:rFonts w:ascii="Aptos" w:hAnsi="Aptos"/>
          <w:i/>
          <w:iCs/>
          <w:sz w:val="25"/>
          <w:szCs w:val="25"/>
        </w:rPr>
      </w:pPr>
      <w:r w:rsidRPr="000729EC">
        <w:rPr>
          <w:rFonts w:ascii="Aptos" w:hAnsi="Aptos"/>
          <w:sz w:val="25"/>
          <w:szCs w:val="25"/>
        </w:rPr>
        <w:t>Procedural Violations</w:t>
      </w:r>
    </w:p>
    <w:p w14:paraId="0BB36874" w14:textId="37EDD411" w:rsidR="00D234F8" w:rsidRPr="000729EC" w:rsidRDefault="00D234F8" w:rsidP="007833C2">
      <w:pPr>
        <w:spacing w:after="100" w:afterAutospacing="1"/>
        <w:ind w:firstLine="720"/>
        <w:rPr>
          <w:rFonts w:ascii="Aptos" w:hAnsi="Aptos"/>
          <w:sz w:val="25"/>
          <w:szCs w:val="25"/>
        </w:rPr>
      </w:pPr>
      <w:r w:rsidRPr="000729EC">
        <w:rPr>
          <w:rFonts w:ascii="Aptos" w:hAnsi="Aptos" w:cs="Open Sans"/>
          <w:color w:val="000000"/>
          <w:sz w:val="25"/>
          <w:szCs w:val="25"/>
        </w:rPr>
        <w:lastRenderedPageBreak/>
        <w:t>The Supreme Court has recognized the centrality of the procedural safeguards in the IDEA, which serve a dual purpose: they ensure that each eligible child receives a FAPE, and they provide for meaningful parental participation.</w:t>
      </w:r>
      <w:r w:rsidRPr="000729EC">
        <w:rPr>
          <w:rStyle w:val="FootnoteReference"/>
          <w:rFonts w:ascii="Aptos" w:hAnsi="Aptos" w:cs="Open Sans"/>
          <w:color w:val="000000"/>
          <w:sz w:val="25"/>
          <w:szCs w:val="25"/>
        </w:rPr>
        <w:footnoteReference w:id="70"/>
      </w:r>
      <w:r w:rsidRPr="000729EC">
        <w:rPr>
          <w:rFonts w:ascii="Aptos" w:hAnsi="Aptos" w:cs="Open Sans"/>
          <w:color w:val="000000"/>
          <w:sz w:val="25"/>
          <w:szCs w:val="25"/>
        </w:rPr>
        <w:t xml:space="preserve"> </w:t>
      </w:r>
      <w:r w:rsidR="004A1383">
        <w:rPr>
          <w:rFonts w:ascii="Aptos" w:hAnsi="Aptos" w:cs="Open Sans"/>
          <w:color w:val="000000"/>
          <w:sz w:val="25"/>
          <w:szCs w:val="25"/>
        </w:rPr>
        <w:t>Under the IDEA,</w:t>
      </w:r>
      <w:r w:rsidRPr="000729EC">
        <w:rPr>
          <w:rFonts w:ascii="Aptos" w:hAnsi="Aptos" w:cs="Open Sans"/>
          <w:color w:val="000000"/>
          <w:sz w:val="25"/>
          <w:szCs w:val="25"/>
        </w:rPr>
        <w:t xml:space="preserve"> even if no substantive irregularities have occurred, procedural errors may amount to a deprivation of a FAPE </w:t>
      </w:r>
      <w:r w:rsidR="0033125F">
        <w:rPr>
          <w:rFonts w:ascii="Aptos" w:hAnsi="Aptos" w:cs="Open Sans"/>
          <w:color w:val="000000"/>
          <w:sz w:val="25"/>
          <w:szCs w:val="25"/>
        </w:rPr>
        <w:t>“</w:t>
      </w:r>
      <w:r w:rsidRPr="000729EC">
        <w:rPr>
          <w:rFonts w:ascii="Aptos" w:hAnsi="Aptos" w:cs="Open Sans"/>
          <w:color w:val="000000"/>
          <w:sz w:val="25"/>
          <w:szCs w:val="25"/>
        </w:rPr>
        <w:t xml:space="preserve">if the procedural inadequacies – (I) impeded the child’s right to a free appropriate public education; (II) significantly impeded the parents’ opportunity to participate in the </w:t>
      </w:r>
      <w:proofErr w:type="spellStart"/>
      <w:r w:rsidRPr="000729EC">
        <w:rPr>
          <w:rFonts w:ascii="Aptos" w:hAnsi="Aptos" w:cs="Open Sans"/>
          <w:color w:val="000000"/>
          <w:sz w:val="25"/>
          <w:szCs w:val="25"/>
        </w:rPr>
        <w:t>decisionmaking</w:t>
      </w:r>
      <w:proofErr w:type="spellEnd"/>
      <w:r w:rsidRPr="000729EC">
        <w:rPr>
          <w:rFonts w:ascii="Aptos" w:hAnsi="Aptos" w:cs="Open Sans"/>
          <w:color w:val="000000"/>
          <w:sz w:val="25"/>
          <w:szCs w:val="25"/>
        </w:rPr>
        <w:t xml:space="preserve"> process regarding the provision of a free appropriate public education to the parents’ child; or (III) caused a deprivation of educational benefits.”</w:t>
      </w:r>
      <w:r w:rsidRPr="000729EC">
        <w:rPr>
          <w:rStyle w:val="FootnoteReference"/>
          <w:rFonts w:ascii="Aptos" w:hAnsi="Aptos" w:cs="Open Sans"/>
          <w:color w:val="000000"/>
          <w:sz w:val="25"/>
          <w:szCs w:val="25"/>
        </w:rPr>
        <w:footnoteReference w:id="71"/>
      </w:r>
      <w:r w:rsidRPr="000729EC">
        <w:rPr>
          <w:rFonts w:ascii="Aptos" w:hAnsi="Aptos"/>
          <w:sz w:val="25"/>
          <w:szCs w:val="25"/>
        </w:rPr>
        <w:t xml:space="preserve"> </w:t>
      </w:r>
    </w:p>
    <w:p w14:paraId="7CBADB4A" w14:textId="3A21B691" w:rsidR="00D234F8" w:rsidRDefault="00D234F8" w:rsidP="002371A1">
      <w:pPr>
        <w:pStyle w:val="western"/>
        <w:shd w:val="clear" w:color="auto" w:fill="FFFFFF"/>
        <w:spacing w:before="330" w:beforeAutospacing="0" w:after="330" w:afterAutospacing="0"/>
        <w:ind w:firstLine="720"/>
        <w:rPr>
          <w:rFonts w:ascii="Aptos" w:hAnsi="Aptos" w:cs="Open Sans"/>
          <w:color w:val="000000"/>
          <w:sz w:val="25"/>
          <w:szCs w:val="25"/>
        </w:rPr>
      </w:pPr>
      <w:r w:rsidRPr="000729EC">
        <w:rPr>
          <w:rFonts w:ascii="Aptos" w:hAnsi="Aptos" w:cs="Open Sans"/>
          <w:color w:val="000000"/>
          <w:sz w:val="25"/>
          <w:szCs w:val="25"/>
        </w:rPr>
        <w:t>Procedural errors do not automatically render an IEP legally defective; to constitute a violation of FAPE, “[t]here must be some rational basis to believe that the procedural violations had those effects [on FAPE], and that they were not mere technical violations.”</w:t>
      </w:r>
      <w:r w:rsidRPr="000729EC">
        <w:rPr>
          <w:rStyle w:val="FootnoteReference"/>
          <w:rFonts w:ascii="Aptos" w:hAnsi="Aptos" w:cs="Open Sans"/>
          <w:color w:val="000000"/>
          <w:sz w:val="25"/>
          <w:szCs w:val="25"/>
        </w:rPr>
        <w:footnoteReference w:id="72"/>
      </w:r>
      <w:r w:rsidRPr="000729EC">
        <w:rPr>
          <w:rFonts w:ascii="Aptos" w:hAnsi="Aptos" w:cs="Open Sans"/>
          <w:color w:val="000000"/>
          <w:sz w:val="25"/>
          <w:szCs w:val="25"/>
        </w:rPr>
        <w:t> </w:t>
      </w:r>
      <w:r w:rsidR="00296D05">
        <w:rPr>
          <w:rFonts w:ascii="Aptos" w:hAnsi="Aptos" w:cs="Open Sans"/>
          <w:color w:val="000000"/>
          <w:sz w:val="25"/>
          <w:szCs w:val="25"/>
        </w:rPr>
        <w:t>In other words,</w:t>
      </w:r>
      <w:r w:rsidRPr="000729EC">
        <w:rPr>
          <w:rFonts w:ascii="Aptos" w:hAnsi="Aptos" w:cs="Open Sans"/>
          <w:color w:val="000000"/>
          <w:sz w:val="25"/>
          <w:szCs w:val="25"/>
        </w:rPr>
        <w:t xml:space="preserve"> </w:t>
      </w:r>
      <w:r w:rsidR="00296D05">
        <w:rPr>
          <w:rFonts w:ascii="Aptos" w:hAnsi="Aptos" w:cs="Open Sans"/>
          <w:color w:val="000000"/>
          <w:sz w:val="25"/>
          <w:szCs w:val="25"/>
        </w:rPr>
        <w:t>procedural violations do not</w:t>
      </w:r>
      <w:r w:rsidR="00964823">
        <w:rPr>
          <w:rFonts w:ascii="Aptos" w:hAnsi="Aptos" w:cs="Open Sans"/>
          <w:color w:val="000000"/>
          <w:sz w:val="25"/>
          <w:szCs w:val="25"/>
        </w:rPr>
        <w:t xml:space="preserve"> constitute a denia</w:t>
      </w:r>
      <w:r w:rsidR="00296D05">
        <w:rPr>
          <w:rFonts w:ascii="Aptos" w:hAnsi="Aptos" w:cs="Open Sans"/>
          <w:color w:val="000000"/>
          <w:sz w:val="25"/>
          <w:szCs w:val="25"/>
        </w:rPr>
        <w:t xml:space="preserve">l of </w:t>
      </w:r>
      <w:r w:rsidRPr="000729EC">
        <w:rPr>
          <w:rFonts w:ascii="Aptos" w:hAnsi="Aptos" w:cs="Open Sans"/>
          <w:color w:val="000000"/>
          <w:sz w:val="25"/>
          <w:szCs w:val="25"/>
        </w:rPr>
        <w:t>a FAPE</w:t>
      </w:r>
      <w:r w:rsidR="00296D05">
        <w:rPr>
          <w:rFonts w:ascii="Aptos" w:hAnsi="Aptos" w:cs="Open Sans"/>
          <w:color w:val="000000"/>
          <w:sz w:val="25"/>
          <w:szCs w:val="25"/>
        </w:rPr>
        <w:t xml:space="preserve"> </w:t>
      </w:r>
      <w:r w:rsidRPr="000729EC">
        <w:rPr>
          <w:rFonts w:ascii="Aptos" w:hAnsi="Aptos" w:cs="Open Sans"/>
          <w:color w:val="000000"/>
          <w:sz w:val="25"/>
          <w:szCs w:val="25"/>
        </w:rPr>
        <w:t>without some showing that they have impacted a student</w:t>
      </w:r>
      <w:r w:rsidR="00296D05">
        <w:rPr>
          <w:rFonts w:ascii="Aptos" w:hAnsi="Aptos" w:cs="Open Sans"/>
          <w:color w:val="000000"/>
          <w:sz w:val="25"/>
          <w:szCs w:val="25"/>
        </w:rPr>
        <w:t xml:space="preserve"> </w:t>
      </w:r>
      <w:r w:rsidRPr="000729EC">
        <w:rPr>
          <w:rFonts w:ascii="Aptos" w:hAnsi="Aptos" w:cs="Open Sans"/>
          <w:color w:val="000000"/>
          <w:sz w:val="25"/>
          <w:szCs w:val="25"/>
        </w:rPr>
        <w:t>negatively</w:t>
      </w:r>
      <w:r w:rsidR="00EA73E8">
        <w:rPr>
          <w:rFonts w:ascii="Aptos" w:hAnsi="Aptos" w:cs="Open Sans"/>
          <w:color w:val="000000"/>
          <w:sz w:val="25"/>
          <w:szCs w:val="25"/>
        </w:rPr>
        <w:t xml:space="preserve"> (i.e., by denying a FAPE or depriving the student of educational benefits)</w:t>
      </w:r>
      <w:r w:rsidR="00B10D68">
        <w:rPr>
          <w:rFonts w:ascii="Aptos" w:hAnsi="Aptos" w:cs="Open Sans"/>
          <w:color w:val="000000"/>
          <w:sz w:val="25"/>
          <w:szCs w:val="25"/>
        </w:rPr>
        <w:t xml:space="preserve"> or impeded the parents’ participation in the decision-making process</w:t>
      </w:r>
      <w:r w:rsidR="004A1383">
        <w:rPr>
          <w:rFonts w:ascii="Aptos" w:hAnsi="Aptos" w:cs="Open Sans"/>
          <w:color w:val="000000"/>
          <w:sz w:val="25"/>
          <w:szCs w:val="25"/>
        </w:rPr>
        <w:t xml:space="preserve"> regarding their child</w:t>
      </w:r>
      <w:r w:rsidRPr="000729EC">
        <w:rPr>
          <w:rFonts w:ascii="Aptos" w:hAnsi="Aptos" w:cs="Open Sans"/>
          <w:color w:val="000000"/>
          <w:sz w:val="25"/>
          <w:szCs w:val="25"/>
        </w:rPr>
        <w:t>.</w:t>
      </w:r>
      <w:r w:rsidRPr="000729EC">
        <w:rPr>
          <w:rStyle w:val="FootnoteReference"/>
          <w:rFonts w:ascii="Aptos" w:hAnsi="Aptos" w:cs="Open Sans"/>
          <w:color w:val="000000"/>
          <w:sz w:val="25"/>
          <w:szCs w:val="25"/>
        </w:rPr>
        <w:footnoteReference w:id="73"/>
      </w:r>
      <w:r w:rsidRPr="000729EC">
        <w:rPr>
          <w:rFonts w:ascii="Aptos" w:hAnsi="Aptos" w:cs="Open Sans"/>
          <w:color w:val="000000"/>
          <w:sz w:val="25"/>
          <w:szCs w:val="25"/>
        </w:rPr>
        <w:t> </w:t>
      </w:r>
      <w:r w:rsidR="00964823">
        <w:rPr>
          <w:rFonts w:ascii="Aptos" w:hAnsi="Aptos" w:cs="Open Sans"/>
          <w:color w:val="000000"/>
          <w:sz w:val="25"/>
          <w:szCs w:val="25"/>
        </w:rPr>
        <w:t>For example,</w:t>
      </w:r>
      <w:r w:rsidR="00F742BD">
        <w:rPr>
          <w:rFonts w:ascii="Aptos" w:hAnsi="Aptos" w:cs="Open Sans"/>
          <w:color w:val="000000"/>
          <w:sz w:val="25"/>
          <w:szCs w:val="25"/>
        </w:rPr>
        <w:t xml:space="preserve"> </w:t>
      </w:r>
      <w:r w:rsidR="00EE75A1">
        <w:rPr>
          <w:rFonts w:ascii="Aptos" w:hAnsi="Aptos" w:cs="Open Sans"/>
          <w:color w:val="000000"/>
          <w:sz w:val="25"/>
          <w:szCs w:val="25"/>
        </w:rPr>
        <w:t>a court</w:t>
      </w:r>
      <w:r w:rsidR="00964823">
        <w:rPr>
          <w:rFonts w:ascii="Aptos" w:hAnsi="Aptos" w:cs="Open Sans"/>
          <w:color w:val="000000"/>
          <w:sz w:val="25"/>
          <w:szCs w:val="25"/>
        </w:rPr>
        <w:t xml:space="preserve"> held that</w:t>
      </w:r>
      <w:r w:rsidR="00FF69A2">
        <w:rPr>
          <w:rFonts w:ascii="Aptos" w:hAnsi="Aptos" w:cs="Open Sans"/>
          <w:color w:val="000000"/>
          <w:sz w:val="25"/>
          <w:szCs w:val="25"/>
        </w:rPr>
        <w:t xml:space="preserve"> a student had not been denied a FAPE where</w:t>
      </w:r>
      <w:r w:rsidR="00964823">
        <w:rPr>
          <w:rFonts w:ascii="Aptos" w:hAnsi="Aptos" w:cs="Open Sans"/>
          <w:color w:val="000000"/>
          <w:sz w:val="25"/>
          <w:szCs w:val="25"/>
        </w:rPr>
        <w:t xml:space="preserve"> </w:t>
      </w:r>
      <w:r w:rsidR="00FF69A2">
        <w:rPr>
          <w:rFonts w:ascii="Aptos" w:hAnsi="Aptos" w:cs="Open Sans"/>
          <w:color w:val="000000"/>
          <w:sz w:val="25"/>
          <w:szCs w:val="25"/>
        </w:rPr>
        <w:t>her</w:t>
      </w:r>
      <w:r w:rsidR="00964823">
        <w:rPr>
          <w:rFonts w:ascii="Aptos" w:hAnsi="Aptos" w:cs="Open Sans"/>
          <w:color w:val="000000"/>
          <w:sz w:val="25"/>
          <w:szCs w:val="25"/>
        </w:rPr>
        <w:t xml:space="preserve"> teache</w:t>
      </w:r>
      <w:r w:rsidR="00FF69A2">
        <w:rPr>
          <w:rFonts w:ascii="Aptos" w:hAnsi="Aptos" w:cs="Open Sans"/>
          <w:color w:val="000000"/>
          <w:sz w:val="25"/>
          <w:szCs w:val="25"/>
        </w:rPr>
        <w:t>r</w:t>
      </w:r>
      <w:r w:rsidR="00964823">
        <w:rPr>
          <w:rFonts w:ascii="Aptos" w:hAnsi="Aptos" w:cs="Open Sans"/>
          <w:color w:val="000000"/>
          <w:sz w:val="25"/>
          <w:szCs w:val="25"/>
        </w:rPr>
        <w:t xml:space="preserve"> fail</w:t>
      </w:r>
      <w:r w:rsidR="00FF69A2">
        <w:rPr>
          <w:rFonts w:ascii="Aptos" w:hAnsi="Aptos" w:cs="Open Sans"/>
          <w:color w:val="000000"/>
          <w:sz w:val="25"/>
          <w:szCs w:val="25"/>
        </w:rPr>
        <w:t>ed</w:t>
      </w:r>
      <w:r w:rsidR="00964823">
        <w:rPr>
          <w:rFonts w:ascii="Aptos" w:hAnsi="Aptos" w:cs="Open Sans"/>
          <w:color w:val="000000"/>
          <w:sz w:val="25"/>
          <w:szCs w:val="25"/>
        </w:rPr>
        <w:t xml:space="preserve"> to retain raw data for two years, in contravention of district policy</w:t>
      </w:r>
      <w:r w:rsidR="00EE75A1">
        <w:rPr>
          <w:rFonts w:ascii="Aptos" w:hAnsi="Aptos" w:cs="Open Sans"/>
          <w:color w:val="000000"/>
          <w:sz w:val="25"/>
          <w:szCs w:val="25"/>
        </w:rPr>
        <w:t>,</w:t>
      </w:r>
      <w:r w:rsidR="00964823">
        <w:rPr>
          <w:rFonts w:ascii="Aptos" w:hAnsi="Aptos" w:cs="Open Sans"/>
          <w:color w:val="000000"/>
          <w:sz w:val="25"/>
          <w:szCs w:val="25"/>
        </w:rPr>
        <w:t xml:space="preserve"> and the </w:t>
      </w:r>
      <w:r w:rsidR="00FF69A2">
        <w:rPr>
          <w:rFonts w:ascii="Aptos" w:hAnsi="Aptos" w:cs="Open Sans"/>
          <w:color w:val="000000"/>
          <w:sz w:val="25"/>
          <w:szCs w:val="25"/>
        </w:rPr>
        <w:t xml:space="preserve">school district had </w:t>
      </w:r>
      <w:r w:rsidR="00964823">
        <w:rPr>
          <w:rFonts w:ascii="Aptos" w:hAnsi="Aptos" w:cs="Open Sans"/>
          <w:color w:val="000000"/>
          <w:sz w:val="25"/>
          <w:szCs w:val="25"/>
        </w:rPr>
        <w:t>gradual</w:t>
      </w:r>
      <w:r w:rsidR="00FF69A2">
        <w:rPr>
          <w:rFonts w:ascii="Aptos" w:hAnsi="Aptos" w:cs="Open Sans"/>
          <w:color w:val="000000"/>
          <w:sz w:val="25"/>
          <w:szCs w:val="25"/>
        </w:rPr>
        <w:t>ly</w:t>
      </w:r>
      <w:r w:rsidR="00964823">
        <w:rPr>
          <w:rFonts w:ascii="Aptos" w:hAnsi="Aptos" w:cs="Open Sans"/>
          <w:color w:val="000000"/>
          <w:sz w:val="25"/>
          <w:szCs w:val="25"/>
        </w:rPr>
        <w:t xml:space="preserve"> increase</w:t>
      </w:r>
      <w:r w:rsidR="00FF69A2">
        <w:rPr>
          <w:rFonts w:ascii="Aptos" w:hAnsi="Aptos" w:cs="Open Sans"/>
          <w:color w:val="000000"/>
          <w:sz w:val="25"/>
          <w:szCs w:val="25"/>
        </w:rPr>
        <w:t>d the student’s</w:t>
      </w:r>
      <w:r w:rsidR="00964823">
        <w:rPr>
          <w:rFonts w:ascii="Aptos" w:hAnsi="Aptos" w:cs="Open Sans"/>
          <w:color w:val="000000"/>
          <w:sz w:val="25"/>
          <w:szCs w:val="25"/>
        </w:rPr>
        <w:t xml:space="preserve"> time in a substantially separate setting</w:t>
      </w:r>
      <w:r w:rsidR="00EA73E8">
        <w:rPr>
          <w:rFonts w:ascii="Aptos" w:hAnsi="Aptos" w:cs="Open Sans"/>
          <w:color w:val="000000"/>
          <w:sz w:val="25"/>
          <w:szCs w:val="25"/>
        </w:rPr>
        <w:t xml:space="preserve"> without notifying parents or revising her IEP.</w:t>
      </w:r>
      <w:r w:rsidR="00EA73E8">
        <w:rPr>
          <w:rStyle w:val="FootnoteReference"/>
          <w:rFonts w:ascii="Aptos" w:hAnsi="Aptos" w:cs="Open Sans"/>
          <w:color w:val="000000"/>
          <w:sz w:val="25"/>
          <w:szCs w:val="25"/>
        </w:rPr>
        <w:footnoteReference w:id="74"/>
      </w:r>
      <w:r w:rsidR="00EA73E8">
        <w:rPr>
          <w:rFonts w:ascii="Aptos" w:hAnsi="Aptos" w:cs="Open Sans"/>
          <w:color w:val="000000"/>
          <w:sz w:val="25"/>
          <w:szCs w:val="25"/>
        </w:rPr>
        <w:t xml:space="preserve"> The court concluded that even though this increase</w:t>
      </w:r>
      <w:r w:rsidR="00964823">
        <w:rPr>
          <w:rFonts w:ascii="Aptos" w:hAnsi="Aptos" w:cs="Open Sans"/>
          <w:color w:val="000000"/>
          <w:sz w:val="25"/>
          <w:szCs w:val="25"/>
        </w:rPr>
        <w:t xml:space="preserve"> essentially changed</w:t>
      </w:r>
      <w:r w:rsidR="00EA73E8">
        <w:rPr>
          <w:rFonts w:ascii="Aptos" w:hAnsi="Aptos" w:cs="Open Sans"/>
          <w:color w:val="000000"/>
          <w:sz w:val="25"/>
          <w:szCs w:val="25"/>
        </w:rPr>
        <w:t xml:space="preserve"> the student’s</w:t>
      </w:r>
      <w:r w:rsidR="00964823">
        <w:rPr>
          <w:rFonts w:ascii="Aptos" w:hAnsi="Aptos" w:cs="Open Sans"/>
          <w:color w:val="000000"/>
          <w:sz w:val="25"/>
          <w:szCs w:val="25"/>
        </w:rPr>
        <w:t xml:space="preserve"> placement</w:t>
      </w:r>
      <w:r w:rsidR="00EA73E8">
        <w:rPr>
          <w:rFonts w:ascii="Aptos" w:hAnsi="Aptos" w:cs="Open Sans"/>
          <w:color w:val="000000"/>
          <w:sz w:val="25"/>
          <w:szCs w:val="25"/>
        </w:rPr>
        <w:t xml:space="preserve">, </w:t>
      </w:r>
      <w:r w:rsidR="00964823">
        <w:rPr>
          <w:rFonts w:ascii="Aptos" w:hAnsi="Aptos" w:cs="Open Sans"/>
          <w:color w:val="000000"/>
          <w:sz w:val="25"/>
          <w:szCs w:val="25"/>
        </w:rPr>
        <w:t>such change provided</w:t>
      </w:r>
      <w:r w:rsidR="00EA73E8">
        <w:rPr>
          <w:rFonts w:ascii="Aptos" w:hAnsi="Aptos" w:cs="Open Sans"/>
          <w:color w:val="000000"/>
          <w:sz w:val="25"/>
          <w:szCs w:val="25"/>
        </w:rPr>
        <w:t xml:space="preserve"> her </w:t>
      </w:r>
      <w:r w:rsidR="00964823">
        <w:rPr>
          <w:rFonts w:ascii="Aptos" w:hAnsi="Aptos" w:cs="Open Sans"/>
          <w:color w:val="000000"/>
          <w:sz w:val="25"/>
          <w:szCs w:val="25"/>
        </w:rPr>
        <w:t xml:space="preserve">with a FAPE and did not significantly impede parents’ ability to participate in </w:t>
      </w:r>
      <w:r w:rsidR="00964823">
        <w:rPr>
          <w:rFonts w:ascii="Aptos" w:hAnsi="Aptos" w:cs="Open Sans"/>
          <w:color w:val="000000"/>
          <w:sz w:val="25"/>
          <w:szCs w:val="25"/>
        </w:rPr>
        <w:lastRenderedPageBreak/>
        <w:t>educational decision</w:t>
      </w:r>
      <w:r w:rsidR="002371A1">
        <w:rPr>
          <w:rFonts w:ascii="Aptos" w:hAnsi="Aptos" w:cs="Open Sans"/>
          <w:color w:val="000000"/>
          <w:sz w:val="25"/>
          <w:szCs w:val="25"/>
        </w:rPr>
        <w:t>-</w:t>
      </w:r>
      <w:r w:rsidR="00964823">
        <w:rPr>
          <w:rFonts w:ascii="Aptos" w:hAnsi="Aptos" w:cs="Open Sans"/>
          <w:color w:val="000000"/>
          <w:sz w:val="25"/>
          <w:szCs w:val="25"/>
        </w:rPr>
        <w:t>making.</w:t>
      </w:r>
      <w:r w:rsidR="00EE75A1">
        <w:rPr>
          <w:rStyle w:val="FootnoteReference"/>
          <w:rFonts w:ascii="Aptos" w:hAnsi="Aptos" w:cs="Open Sans"/>
          <w:color w:val="000000"/>
          <w:sz w:val="25"/>
          <w:szCs w:val="25"/>
        </w:rPr>
        <w:footnoteReference w:id="75"/>
      </w:r>
      <w:r w:rsidR="00964823">
        <w:rPr>
          <w:rFonts w:ascii="Aptos" w:hAnsi="Aptos" w:cs="Open Sans"/>
          <w:color w:val="000000"/>
          <w:sz w:val="25"/>
          <w:szCs w:val="25"/>
        </w:rPr>
        <w:t xml:space="preserve"> </w:t>
      </w:r>
      <w:r w:rsidR="00EA73E8">
        <w:rPr>
          <w:rFonts w:ascii="Aptos" w:hAnsi="Aptos" w:cs="Open Sans"/>
          <w:color w:val="000000"/>
          <w:sz w:val="25"/>
          <w:szCs w:val="25"/>
        </w:rPr>
        <w:t>In another matter, t</w:t>
      </w:r>
      <w:r w:rsidR="00751FDE">
        <w:rPr>
          <w:rFonts w:ascii="Aptos" w:hAnsi="Aptos" w:cs="Open Sans"/>
          <w:color w:val="000000"/>
          <w:sz w:val="25"/>
          <w:szCs w:val="25"/>
        </w:rPr>
        <w:t>he United States District Court for the District of Massachusetts concluded that where a school district failed</w:t>
      </w:r>
      <w:r w:rsidR="008D5EA9">
        <w:rPr>
          <w:rFonts w:ascii="Aptos" w:hAnsi="Aptos" w:cs="Open Sans"/>
          <w:color w:val="000000"/>
          <w:sz w:val="25"/>
          <w:szCs w:val="25"/>
        </w:rPr>
        <w:t xml:space="preserve"> to provide parents with </w:t>
      </w:r>
      <w:r w:rsidR="00751FDE">
        <w:rPr>
          <w:rFonts w:ascii="Aptos" w:hAnsi="Aptos" w:cs="Open Sans"/>
          <w:color w:val="000000"/>
          <w:sz w:val="25"/>
          <w:szCs w:val="25"/>
        </w:rPr>
        <w:t xml:space="preserve">an </w:t>
      </w:r>
      <w:r w:rsidR="00EE75A1">
        <w:rPr>
          <w:rFonts w:ascii="Aptos" w:hAnsi="Aptos" w:cs="Open Sans"/>
          <w:color w:val="000000"/>
          <w:sz w:val="25"/>
          <w:szCs w:val="25"/>
        </w:rPr>
        <w:t>N1 and</w:t>
      </w:r>
      <w:r w:rsidR="008D5EA9">
        <w:rPr>
          <w:rFonts w:ascii="Aptos" w:hAnsi="Aptos" w:cs="Open Sans"/>
          <w:color w:val="000000"/>
          <w:sz w:val="25"/>
          <w:szCs w:val="25"/>
        </w:rPr>
        <w:t xml:space="preserve"> </w:t>
      </w:r>
      <w:r w:rsidR="00751FDE">
        <w:rPr>
          <w:rFonts w:ascii="Aptos" w:hAnsi="Aptos" w:cs="Open Sans"/>
          <w:color w:val="000000"/>
          <w:sz w:val="25"/>
          <w:szCs w:val="25"/>
        </w:rPr>
        <w:t xml:space="preserve">a </w:t>
      </w:r>
      <w:r w:rsidR="008D5EA9">
        <w:rPr>
          <w:rFonts w:ascii="Aptos" w:hAnsi="Aptos" w:cs="Open Sans"/>
          <w:color w:val="000000"/>
          <w:sz w:val="25"/>
          <w:szCs w:val="25"/>
        </w:rPr>
        <w:t>notice of procedural safeguards</w:t>
      </w:r>
      <w:r w:rsidR="00EE75A1">
        <w:rPr>
          <w:rFonts w:ascii="Aptos" w:hAnsi="Aptos" w:cs="Open Sans"/>
          <w:color w:val="000000"/>
          <w:sz w:val="25"/>
          <w:szCs w:val="25"/>
        </w:rPr>
        <w:t xml:space="preserve"> in connection with a particular meeting, </w:t>
      </w:r>
      <w:r w:rsidR="00751FDE">
        <w:rPr>
          <w:rFonts w:ascii="Aptos" w:hAnsi="Aptos" w:cs="Open Sans"/>
          <w:color w:val="000000"/>
          <w:sz w:val="25"/>
          <w:szCs w:val="25"/>
        </w:rPr>
        <w:t xml:space="preserve">but had </w:t>
      </w:r>
      <w:r w:rsidR="00EE75A1">
        <w:rPr>
          <w:rFonts w:ascii="Aptos" w:hAnsi="Aptos" w:cs="Open Sans"/>
          <w:color w:val="000000"/>
          <w:sz w:val="25"/>
          <w:szCs w:val="25"/>
        </w:rPr>
        <w:t xml:space="preserve">provided the notice of procedural safeguards to parents previously, </w:t>
      </w:r>
      <w:r w:rsidR="00751FDE">
        <w:rPr>
          <w:rFonts w:ascii="Aptos" w:hAnsi="Aptos" w:cs="Open Sans"/>
          <w:color w:val="000000"/>
          <w:sz w:val="25"/>
          <w:szCs w:val="25"/>
        </w:rPr>
        <w:t>these procedural</w:t>
      </w:r>
      <w:r w:rsidR="00EE75A1">
        <w:rPr>
          <w:rFonts w:ascii="Aptos" w:hAnsi="Aptos" w:cs="Open Sans"/>
          <w:color w:val="000000"/>
          <w:sz w:val="25"/>
          <w:szCs w:val="25"/>
        </w:rPr>
        <w:t xml:space="preserve"> violations</w:t>
      </w:r>
      <w:r w:rsidR="00751FDE">
        <w:rPr>
          <w:rFonts w:ascii="Aptos" w:hAnsi="Aptos" w:cs="Open Sans"/>
          <w:color w:val="000000"/>
          <w:sz w:val="25"/>
          <w:szCs w:val="25"/>
        </w:rPr>
        <w:t xml:space="preserve"> did not constitute a denial of FAPE because they </w:t>
      </w:r>
      <w:r w:rsidR="00EE75A1">
        <w:rPr>
          <w:rFonts w:ascii="Aptos" w:hAnsi="Aptos" w:cs="Open Sans"/>
          <w:color w:val="000000"/>
          <w:sz w:val="25"/>
          <w:szCs w:val="25"/>
        </w:rPr>
        <w:t>did not interfere with parents’ participation in the IEP process and did not harm the student</w:t>
      </w:r>
      <w:r w:rsidR="00751FDE">
        <w:rPr>
          <w:rFonts w:ascii="Aptos" w:hAnsi="Aptos" w:cs="Open Sans"/>
          <w:color w:val="000000"/>
          <w:sz w:val="25"/>
          <w:szCs w:val="25"/>
        </w:rPr>
        <w:t>.</w:t>
      </w:r>
      <w:r w:rsidR="008D5EA9">
        <w:rPr>
          <w:rStyle w:val="FootnoteReference"/>
          <w:rFonts w:ascii="Aptos" w:hAnsi="Aptos" w:cs="Open Sans"/>
          <w:color w:val="000000"/>
          <w:sz w:val="25"/>
          <w:szCs w:val="25"/>
        </w:rPr>
        <w:footnoteReference w:id="76"/>
      </w:r>
      <w:r w:rsidR="00C77467">
        <w:rPr>
          <w:rFonts w:ascii="Aptos" w:hAnsi="Aptos" w:cs="Open Sans"/>
          <w:color w:val="000000"/>
          <w:sz w:val="25"/>
          <w:szCs w:val="25"/>
        </w:rPr>
        <w:t xml:space="preserve"> </w:t>
      </w:r>
      <w:r w:rsidR="00751FDE">
        <w:rPr>
          <w:rFonts w:ascii="Aptos" w:hAnsi="Aptos" w:cs="Open Sans"/>
          <w:color w:val="000000"/>
          <w:sz w:val="25"/>
          <w:szCs w:val="25"/>
        </w:rPr>
        <w:t xml:space="preserve">The </w:t>
      </w:r>
      <w:r w:rsidR="00FF69A2">
        <w:rPr>
          <w:rFonts w:ascii="Aptos" w:hAnsi="Aptos" w:cs="Open Sans"/>
          <w:color w:val="000000"/>
          <w:sz w:val="25"/>
          <w:szCs w:val="25"/>
        </w:rPr>
        <w:t xml:space="preserve">United States Court of Appeals for the </w:t>
      </w:r>
      <w:r w:rsidR="00751FDE">
        <w:rPr>
          <w:rFonts w:ascii="Aptos" w:hAnsi="Aptos" w:cs="Open Sans"/>
          <w:color w:val="000000"/>
          <w:sz w:val="25"/>
          <w:szCs w:val="25"/>
        </w:rPr>
        <w:t>Second Circuit held that where a school district had provided</w:t>
      </w:r>
      <w:r w:rsidR="00CC60F7">
        <w:rPr>
          <w:rFonts w:ascii="Aptos" w:hAnsi="Aptos" w:cs="Open Sans"/>
          <w:color w:val="000000"/>
          <w:sz w:val="25"/>
          <w:szCs w:val="25"/>
        </w:rPr>
        <w:t xml:space="preserve"> homebound tutoring</w:t>
      </w:r>
      <w:r w:rsidR="00751FDE">
        <w:rPr>
          <w:rFonts w:ascii="Aptos" w:hAnsi="Aptos" w:cs="Open Sans"/>
          <w:color w:val="000000"/>
          <w:sz w:val="25"/>
          <w:szCs w:val="25"/>
        </w:rPr>
        <w:t xml:space="preserve"> that was</w:t>
      </w:r>
      <w:r w:rsidR="00CC60F7">
        <w:rPr>
          <w:rFonts w:ascii="Aptos" w:hAnsi="Aptos" w:cs="Open Sans"/>
          <w:color w:val="000000"/>
          <w:sz w:val="25"/>
          <w:szCs w:val="25"/>
        </w:rPr>
        <w:t xml:space="preserve"> “inconsistent in terms of duration of sessions and number of sessions per week</w:t>
      </w:r>
      <w:r w:rsidR="00751FDE">
        <w:rPr>
          <w:rFonts w:ascii="Aptos" w:hAnsi="Aptos" w:cs="Open Sans"/>
          <w:color w:val="000000"/>
          <w:sz w:val="25"/>
          <w:szCs w:val="25"/>
        </w:rPr>
        <w:t>,</w:t>
      </w:r>
      <w:r w:rsidR="00CC60F7">
        <w:rPr>
          <w:rFonts w:ascii="Aptos" w:hAnsi="Aptos" w:cs="Open Sans"/>
          <w:color w:val="000000"/>
          <w:sz w:val="25"/>
          <w:szCs w:val="25"/>
        </w:rPr>
        <w:t>”</w:t>
      </w:r>
      <w:r w:rsidR="00751FDE">
        <w:rPr>
          <w:rFonts w:ascii="Aptos" w:hAnsi="Aptos" w:cs="Open Sans"/>
          <w:color w:val="000000"/>
          <w:sz w:val="25"/>
          <w:szCs w:val="25"/>
        </w:rPr>
        <w:t xml:space="preserve"> but had provided compensatory tutoring hours that had permitted the student to make progress and advance from grade to grade, this procedural error did not violate student’s right to a FAPE or significantly impede parents’ ability to participate.</w:t>
      </w:r>
      <w:r w:rsidR="00CC60F7">
        <w:rPr>
          <w:rStyle w:val="FootnoteReference"/>
          <w:rFonts w:ascii="Aptos" w:hAnsi="Aptos" w:cs="Open Sans"/>
          <w:color w:val="000000"/>
          <w:sz w:val="25"/>
          <w:szCs w:val="25"/>
        </w:rPr>
        <w:footnoteReference w:id="77"/>
      </w:r>
      <w:r w:rsidR="00CC60F7">
        <w:rPr>
          <w:rFonts w:ascii="Aptos" w:hAnsi="Aptos" w:cs="Open Sans"/>
          <w:color w:val="000000"/>
          <w:sz w:val="25"/>
          <w:szCs w:val="25"/>
        </w:rPr>
        <w:t xml:space="preserve"> </w:t>
      </w:r>
      <w:r w:rsidR="002371A1">
        <w:rPr>
          <w:rFonts w:ascii="Aptos" w:hAnsi="Aptos" w:cs="Open Sans"/>
          <w:color w:val="000000"/>
          <w:sz w:val="25"/>
          <w:szCs w:val="25"/>
        </w:rPr>
        <w:t>In contrast, a school district’s failure to propose an IEP, coupled with its failure to schedule a Team meeting, constituted “procedural missteps [that] impeded the [p]</w:t>
      </w:r>
      <w:proofErr w:type="spellStart"/>
      <w:r w:rsidR="002371A1">
        <w:rPr>
          <w:rFonts w:ascii="Aptos" w:hAnsi="Aptos" w:cs="Open Sans"/>
          <w:color w:val="000000"/>
          <w:sz w:val="25"/>
          <w:szCs w:val="25"/>
        </w:rPr>
        <w:t>arents</w:t>
      </w:r>
      <w:proofErr w:type="spellEnd"/>
      <w:r w:rsidR="002371A1">
        <w:rPr>
          <w:rFonts w:ascii="Aptos" w:hAnsi="Aptos" w:cs="Open Sans"/>
          <w:color w:val="000000"/>
          <w:sz w:val="25"/>
          <w:szCs w:val="25"/>
        </w:rPr>
        <w:t>’ ability to participate meaningfully in educational planning . . . and consequently denied [student] a FAPE.”</w:t>
      </w:r>
      <w:r w:rsidRPr="000729EC">
        <w:rPr>
          <w:rStyle w:val="FootnoteReference"/>
          <w:rFonts w:ascii="Aptos" w:hAnsi="Aptos" w:cs="Open Sans"/>
          <w:color w:val="000000"/>
          <w:sz w:val="25"/>
          <w:szCs w:val="25"/>
        </w:rPr>
        <w:footnoteReference w:id="78"/>
      </w:r>
      <w:r w:rsidRPr="000729EC">
        <w:rPr>
          <w:rFonts w:ascii="Aptos" w:hAnsi="Aptos" w:cs="Open Sans"/>
          <w:color w:val="000000"/>
          <w:sz w:val="25"/>
          <w:szCs w:val="25"/>
        </w:rPr>
        <w:t xml:space="preserve"> </w:t>
      </w:r>
    </w:p>
    <w:p w14:paraId="277BAC15" w14:textId="3C671B7E" w:rsidR="00D234F8" w:rsidRPr="00F450FC" w:rsidRDefault="00D234F8" w:rsidP="00F450FC">
      <w:pPr>
        <w:pStyle w:val="western"/>
        <w:numPr>
          <w:ilvl w:val="1"/>
          <w:numId w:val="33"/>
        </w:numPr>
        <w:shd w:val="clear" w:color="auto" w:fill="FFFFFF"/>
        <w:spacing w:before="330" w:beforeAutospacing="0" w:after="330" w:afterAutospacing="0"/>
        <w:rPr>
          <w:rFonts w:ascii="Aptos" w:hAnsi="Aptos" w:cs="Open Sans"/>
          <w:color w:val="000000"/>
          <w:sz w:val="25"/>
          <w:szCs w:val="25"/>
        </w:rPr>
      </w:pPr>
      <w:r w:rsidRPr="00F450FC">
        <w:rPr>
          <w:rFonts w:ascii="Aptos" w:hAnsi="Aptos" w:cs="Open Sans"/>
          <w:color w:val="000000"/>
          <w:sz w:val="25"/>
          <w:szCs w:val="25"/>
        </w:rPr>
        <w:t xml:space="preserve">Implementation </w:t>
      </w:r>
    </w:p>
    <w:p w14:paraId="4E856164" w14:textId="15A6EFBE" w:rsidR="00D234F8" w:rsidRPr="000729EC" w:rsidRDefault="00D234F8" w:rsidP="00D234F8">
      <w:pPr>
        <w:ind w:firstLine="720"/>
        <w:rPr>
          <w:rFonts w:ascii="Aptos" w:hAnsi="Aptos"/>
          <w:sz w:val="25"/>
          <w:szCs w:val="25"/>
        </w:rPr>
      </w:pPr>
      <w:r w:rsidRPr="000729EC">
        <w:rPr>
          <w:rFonts w:ascii="Aptos" w:hAnsi="Aptos"/>
          <w:sz w:val="25"/>
          <w:szCs w:val="25"/>
        </w:rPr>
        <w:t>Where an IEP has been accepted</w:t>
      </w:r>
      <w:r w:rsidR="00EC3F2B">
        <w:rPr>
          <w:rFonts w:ascii="Aptos" w:hAnsi="Aptos"/>
          <w:sz w:val="25"/>
          <w:szCs w:val="25"/>
        </w:rPr>
        <w:t xml:space="preserve"> in full and has expired</w:t>
      </w:r>
      <w:r w:rsidRPr="000729EC">
        <w:rPr>
          <w:rFonts w:ascii="Aptos" w:hAnsi="Aptos"/>
          <w:sz w:val="25"/>
          <w:szCs w:val="25"/>
        </w:rPr>
        <w:t xml:space="preserve">, the analysis </w:t>
      </w:r>
      <w:r w:rsidR="00027BED">
        <w:rPr>
          <w:rFonts w:ascii="Aptos" w:hAnsi="Aptos"/>
          <w:sz w:val="25"/>
          <w:szCs w:val="25"/>
        </w:rPr>
        <w:t>focuses</w:t>
      </w:r>
      <w:r w:rsidRPr="000729EC">
        <w:rPr>
          <w:rFonts w:ascii="Aptos" w:hAnsi="Aptos"/>
          <w:sz w:val="25"/>
          <w:szCs w:val="25"/>
        </w:rPr>
        <w:t xml:space="preserve"> </w:t>
      </w:r>
      <w:r w:rsidR="00CC0284">
        <w:rPr>
          <w:rFonts w:ascii="Aptos" w:hAnsi="Aptos"/>
          <w:sz w:val="25"/>
          <w:szCs w:val="25"/>
        </w:rPr>
        <w:t xml:space="preserve">on </w:t>
      </w:r>
      <w:r w:rsidRPr="000729EC">
        <w:rPr>
          <w:rFonts w:ascii="Aptos" w:hAnsi="Aptos"/>
          <w:sz w:val="25"/>
          <w:szCs w:val="25"/>
        </w:rPr>
        <w:t>implementation.</w:t>
      </w:r>
      <w:r w:rsidRPr="000729EC">
        <w:rPr>
          <w:rStyle w:val="FootnoteReference"/>
          <w:rFonts w:ascii="Aptos" w:hAnsi="Aptos"/>
          <w:sz w:val="25"/>
          <w:szCs w:val="25"/>
        </w:rPr>
        <w:footnoteReference w:id="79"/>
      </w:r>
      <w:r w:rsidRPr="000729EC">
        <w:rPr>
          <w:rFonts w:ascii="Aptos" w:hAnsi="Aptos"/>
          <w:sz w:val="25"/>
          <w:szCs w:val="25"/>
        </w:rPr>
        <w:t xml:space="preserve"> “To provide a free and appropriate public education to a student with disabilities, the school district must not only develop the IEP, but it also must implement the IEP in accordance with its requirements.”</w:t>
      </w:r>
      <w:r w:rsidRPr="000729EC">
        <w:rPr>
          <w:rFonts w:ascii="Aptos" w:hAnsi="Aptos"/>
          <w:sz w:val="25"/>
          <w:szCs w:val="25"/>
          <w:vertAlign w:val="superscript"/>
        </w:rPr>
        <w:footnoteReference w:id="80"/>
      </w:r>
      <w:r w:rsidRPr="000729EC">
        <w:rPr>
          <w:rFonts w:ascii="Aptos" w:hAnsi="Aptos"/>
          <w:sz w:val="25"/>
          <w:szCs w:val="25"/>
        </w:rPr>
        <w:t xml:space="preserve"> The United States District Court for the District of Massachusetts has linked the failure to implement an IEP to the failure to permit a student to benefit educationally – or in other words, to provide a FAPE.</w:t>
      </w:r>
      <w:r w:rsidRPr="000729EC">
        <w:rPr>
          <w:rFonts w:ascii="Aptos" w:hAnsi="Aptos"/>
          <w:sz w:val="25"/>
          <w:szCs w:val="25"/>
          <w:vertAlign w:val="superscript"/>
        </w:rPr>
        <w:footnoteReference w:id="81"/>
      </w:r>
      <w:r w:rsidRPr="000729EC">
        <w:rPr>
          <w:rFonts w:ascii="Aptos" w:hAnsi="Aptos"/>
          <w:sz w:val="25"/>
          <w:szCs w:val="25"/>
        </w:rPr>
        <w:t xml:space="preserve"> In a subsequent case, the United States District Court for the District of Puerto Rico relied on the generally adopted standard articulated by the</w:t>
      </w:r>
      <w:r w:rsidR="00FF69A2">
        <w:rPr>
          <w:rFonts w:ascii="Aptos" w:hAnsi="Aptos"/>
          <w:sz w:val="25"/>
          <w:szCs w:val="25"/>
        </w:rPr>
        <w:t xml:space="preserve"> United States Court of Appeals for the</w:t>
      </w:r>
      <w:r w:rsidRPr="000729EC">
        <w:rPr>
          <w:rFonts w:ascii="Aptos" w:hAnsi="Aptos"/>
          <w:sz w:val="25"/>
          <w:szCs w:val="25"/>
        </w:rPr>
        <w:t xml:space="preserve"> Fifth Circuit in </w:t>
      </w:r>
      <w:r w:rsidRPr="000729EC">
        <w:rPr>
          <w:rFonts w:ascii="Aptos" w:hAnsi="Aptos"/>
          <w:i/>
          <w:sz w:val="25"/>
          <w:szCs w:val="25"/>
        </w:rPr>
        <w:t>Houston Independent School District v. Bobby R.</w:t>
      </w:r>
      <w:r w:rsidRPr="000729EC">
        <w:rPr>
          <w:rFonts w:ascii="Aptos" w:hAnsi="Aptos"/>
          <w:sz w:val="25"/>
          <w:szCs w:val="25"/>
        </w:rPr>
        <w:t xml:space="preserve">, requiring “more than a </w:t>
      </w:r>
      <w:r w:rsidRPr="000729EC">
        <w:rPr>
          <w:rFonts w:ascii="Aptos" w:hAnsi="Aptos"/>
          <w:i/>
          <w:sz w:val="25"/>
          <w:szCs w:val="25"/>
        </w:rPr>
        <w:t xml:space="preserve">de minimis </w:t>
      </w:r>
      <w:r w:rsidRPr="000729EC">
        <w:rPr>
          <w:rFonts w:ascii="Aptos" w:hAnsi="Aptos"/>
          <w:sz w:val="25"/>
          <w:szCs w:val="25"/>
        </w:rPr>
        <w:t>failure” to prevail on an implementation claim under the IDEA.</w:t>
      </w:r>
      <w:r w:rsidRPr="000729EC">
        <w:rPr>
          <w:rFonts w:ascii="Aptos" w:hAnsi="Aptos"/>
          <w:sz w:val="25"/>
          <w:szCs w:val="25"/>
          <w:vertAlign w:val="superscript"/>
        </w:rPr>
        <w:footnoteReference w:id="82"/>
      </w:r>
      <w:r w:rsidRPr="000729EC">
        <w:rPr>
          <w:rFonts w:ascii="Aptos" w:hAnsi="Aptos"/>
          <w:sz w:val="25"/>
          <w:szCs w:val="25"/>
        </w:rPr>
        <w:t xml:space="preserve"> The court summarized the analysis as follows:</w:t>
      </w:r>
    </w:p>
    <w:p w14:paraId="6DF62945" w14:textId="77777777" w:rsidR="00D234F8" w:rsidRPr="000729EC" w:rsidRDefault="00D234F8" w:rsidP="00D234F8">
      <w:pPr>
        <w:ind w:left="720"/>
        <w:rPr>
          <w:rFonts w:ascii="Aptos" w:hAnsi="Aptos"/>
          <w:sz w:val="25"/>
          <w:szCs w:val="25"/>
        </w:rPr>
      </w:pPr>
    </w:p>
    <w:p w14:paraId="179A2425" w14:textId="77777777" w:rsidR="00D234F8" w:rsidRPr="000729EC" w:rsidRDefault="00D234F8" w:rsidP="00D234F8">
      <w:pPr>
        <w:ind w:left="630" w:right="720"/>
        <w:rPr>
          <w:rFonts w:ascii="Aptos" w:hAnsi="Aptos"/>
          <w:sz w:val="25"/>
          <w:szCs w:val="25"/>
        </w:rPr>
      </w:pPr>
      <w:r w:rsidRPr="000729EC">
        <w:rPr>
          <w:rFonts w:ascii="Aptos" w:hAnsi="Aptos"/>
          <w:sz w:val="25"/>
          <w:szCs w:val="25"/>
        </w:rPr>
        <w:lastRenderedPageBreak/>
        <w:t>. . . 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0729EC">
        <w:rPr>
          <w:rFonts w:ascii="Aptos" w:hAnsi="Aptos"/>
          <w:sz w:val="25"/>
          <w:szCs w:val="25"/>
          <w:vertAlign w:val="superscript"/>
        </w:rPr>
        <w:footnoteReference w:id="83"/>
      </w:r>
    </w:p>
    <w:p w14:paraId="0F695E76" w14:textId="77777777" w:rsidR="00D234F8" w:rsidRPr="000729EC" w:rsidRDefault="00D234F8" w:rsidP="00D234F8">
      <w:pPr>
        <w:ind w:firstLine="720"/>
        <w:rPr>
          <w:rFonts w:ascii="Aptos" w:hAnsi="Aptos"/>
          <w:sz w:val="25"/>
          <w:szCs w:val="25"/>
        </w:rPr>
      </w:pPr>
    </w:p>
    <w:p w14:paraId="58597F20" w14:textId="06FF9532" w:rsidR="00D234F8" w:rsidRPr="000729EC" w:rsidRDefault="00D234F8" w:rsidP="00D234F8">
      <w:pPr>
        <w:ind w:firstLine="720"/>
        <w:rPr>
          <w:rFonts w:ascii="Aptos" w:hAnsi="Aptos"/>
          <w:sz w:val="25"/>
          <w:szCs w:val="25"/>
        </w:rPr>
      </w:pPr>
      <w:r w:rsidRPr="000729EC">
        <w:rPr>
          <w:rFonts w:ascii="Aptos" w:hAnsi="Aptos"/>
          <w:sz w:val="25"/>
          <w:szCs w:val="25"/>
        </w:rPr>
        <w:t xml:space="preserve">The </w:t>
      </w:r>
      <w:r w:rsidRPr="000729EC">
        <w:rPr>
          <w:rFonts w:ascii="Aptos" w:hAnsi="Aptos"/>
          <w:i/>
          <w:iCs/>
          <w:sz w:val="25"/>
          <w:szCs w:val="25"/>
        </w:rPr>
        <w:t>Colon</w:t>
      </w:r>
      <w:r w:rsidRPr="000729EC">
        <w:rPr>
          <w:rFonts w:ascii="Aptos" w:hAnsi="Aptos"/>
          <w:sz w:val="25"/>
          <w:szCs w:val="25"/>
        </w:rPr>
        <w:t>-</w:t>
      </w:r>
      <w:r w:rsidRPr="000729EC">
        <w:rPr>
          <w:rFonts w:ascii="Aptos" w:hAnsi="Aptos"/>
          <w:i/>
          <w:iCs/>
          <w:sz w:val="25"/>
          <w:szCs w:val="25"/>
        </w:rPr>
        <w:t>Vazquez</w:t>
      </w:r>
      <w:r w:rsidRPr="000729EC">
        <w:rPr>
          <w:rFonts w:ascii="Aptos" w:hAnsi="Aptos"/>
          <w:sz w:val="25"/>
          <w:szCs w:val="25"/>
        </w:rPr>
        <w:t xml:space="preserve"> Court adopted the approaches endorsed by the U</w:t>
      </w:r>
      <w:r w:rsidR="00FF69A2">
        <w:rPr>
          <w:rFonts w:ascii="Aptos" w:hAnsi="Aptos"/>
          <w:sz w:val="25"/>
          <w:szCs w:val="25"/>
        </w:rPr>
        <w:t>nited States</w:t>
      </w:r>
      <w:r w:rsidRPr="000729EC">
        <w:rPr>
          <w:rFonts w:ascii="Aptos" w:hAnsi="Aptos"/>
          <w:sz w:val="25"/>
          <w:szCs w:val="25"/>
        </w:rPr>
        <w:t xml:space="preserve"> Courts of Appeals for the Fifth, Eighth, Ninth, and Eleventh Circuits, as well as the U</w:t>
      </w:r>
      <w:r w:rsidR="00FF69A2">
        <w:rPr>
          <w:rFonts w:ascii="Aptos" w:hAnsi="Aptos"/>
          <w:sz w:val="25"/>
          <w:szCs w:val="25"/>
        </w:rPr>
        <w:t>nited States</w:t>
      </w:r>
      <w:r w:rsidRPr="000729EC">
        <w:rPr>
          <w:rFonts w:ascii="Aptos" w:hAnsi="Aptos"/>
          <w:sz w:val="25"/>
          <w:szCs w:val="25"/>
        </w:rPr>
        <w:t xml:space="preserve"> District Court for the District of </w:t>
      </w:r>
      <w:r w:rsidR="00B10D68" w:rsidRPr="000729EC">
        <w:rPr>
          <w:rFonts w:ascii="Aptos" w:hAnsi="Aptos"/>
          <w:sz w:val="25"/>
          <w:szCs w:val="25"/>
        </w:rPr>
        <w:t>Columbia and</w:t>
      </w:r>
      <w:r w:rsidRPr="000729EC">
        <w:rPr>
          <w:rFonts w:ascii="Aptos" w:hAnsi="Aptos"/>
          <w:sz w:val="25"/>
          <w:szCs w:val="25"/>
        </w:rPr>
        <w:t xml:space="preserve"> is appropriate to follow here as the First Circuit has yet to address this question.</w:t>
      </w:r>
      <w:r w:rsidRPr="000729EC">
        <w:rPr>
          <w:rFonts w:ascii="Aptos" w:hAnsi="Aptos"/>
          <w:sz w:val="25"/>
          <w:szCs w:val="25"/>
          <w:vertAlign w:val="superscript"/>
        </w:rPr>
        <w:footnoteReference w:id="84"/>
      </w:r>
      <w:r w:rsidRPr="000729EC">
        <w:rPr>
          <w:rFonts w:ascii="Aptos" w:hAnsi="Aptos"/>
          <w:sz w:val="25"/>
          <w:szCs w:val="25"/>
        </w:rPr>
        <w:t xml:space="preserve"> </w:t>
      </w:r>
    </w:p>
    <w:p w14:paraId="7C6ED98B" w14:textId="77777777" w:rsidR="00D234F8" w:rsidRPr="000729EC" w:rsidRDefault="00D234F8" w:rsidP="00D234F8">
      <w:pPr>
        <w:pStyle w:val="western"/>
        <w:numPr>
          <w:ilvl w:val="0"/>
          <w:numId w:val="8"/>
        </w:numPr>
        <w:shd w:val="clear" w:color="auto" w:fill="FFFFFF"/>
        <w:spacing w:before="330" w:beforeAutospacing="0" w:after="330" w:afterAutospacing="0"/>
        <w:rPr>
          <w:rFonts w:ascii="Aptos" w:hAnsi="Aptos" w:cs="Open Sans"/>
          <w:color w:val="000000"/>
          <w:sz w:val="25"/>
          <w:szCs w:val="25"/>
        </w:rPr>
      </w:pPr>
      <w:r w:rsidRPr="000729EC">
        <w:rPr>
          <w:rFonts w:ascii="Aptos" w:hAnsi="Aptos" w:cs="Open Sans"/>
          <w:color w:val="000000"/>
          <w:sz w:val="25"/>
          <w:szCs w:val="25"/>
          <w:u w:val="single"/>
        </w:rPr>
        <w:t>Analysis</w:t>
      </w:r>
    </w:p>
    <w:p w14:paraId="439CB16B" w14:textId="550A1D2E" w:rsidR="00D234F8" w:rsidRPr="000729EC" w:rsidRDefault="00CC0284" w:rsidP="00E21964">
      <w:pPr>
        <w:pStyle w:val="western"/>
        <w:shd w:val="clear" w:color="auto" w:fill="FFFFFF"/>
        <w:spacing w:before="330" w:beforeAutospacing="0" w:after="330" w:afterAutospacing="0"/>
        <w:ind w:firstLine="720"/>
        <w:rPr>
          <w:rFonts w:ascii="Aptos" w:hAnsi="Aptos"/>
          <w:sz w:val="25"/>
          <w:szCs w:val="25"/>
        </w:rPr>
      </w:pPr>
      <w:r>
        <w:rPr>
          <w:rFonts w:ascii="Aptos" w:hAnsi="Aptos" w:cs="Open Sans"/>
          <w:color w:val="000000"/>
          <w:sz w:val="25"/>
          <w:szCs w:val="25"/>
        </w:rPr>
        <w:t xml:space="preserve">Here, </w:t>
      </w:r>
      <w:r w:rsidR="00D234F8" w:rsidRPr="000729EC">
        <w:rPr>
          <w:rFonts w:ascii="Aptos" w:hAnsi="Aptos" w:cs="Open Sans"/>
          <w:color w:val="000000"/>
          <w:sz w:val="25"/>
          <w:szCs w:val="25"/>
        </w:rPr>
        <w:t>Parents conten</w:t>
      </w:r>
      <w:r w:rsidR="00D234F8">
        <w:rPr>
          <w:rFonts w:ascii="Aptos" w:hAnsi="Aptos" w:cs="Open Sans"/>
          <w:color w:val="000000"/>
          <w:sz w:val="25"/>
          <w:szCs w:val="25"/>
        </w:rPr>
        <w:t xml:space="preserve">d </w:t>
      </w:r>
      <w:r w:rsidR="00D234F8" w:rsidRPr="000729EC">
        <w:rPr>
          <w:rFonts w:ascii="Aptos" w:hAnsi="Aptos" w:cs="Open Sans"/>
          <w:color w:val="000000"/>
          <w:sz w:val="25"/>
          <w:szCs w:val="25"/>
        </w:rPr>
        <w:t xml:space="preserve">that Hingham </w:t>
      </w:r>
      <w:r w:rsidR="00BE32C5">
        <w:rPr>
          <w:rFonts w:ascii="Aptos" w:hAnsi="Aptos" w:cs="Open Sans"/>
          <w:color w:val="000000"/>
          <w:sz w:val="25"/>
          <w:szCs w:val="25"/>
        </w:rPr>
        <w:t xml:space="preserve">committed </w:t>
      </w:r>
      <w:r w:rsidR="00D234F8" w:rsidRPr="000729EC">
        <w:rPr>
          <w:rFonts w:ascii="Aptos" w:hAnsi="Aptos" w:cs="Open Sans"/>
          <w:color w:val="000000"/>
          <w:sz w:val="25"/>
          <w:szCs w:val="25"/>
        </w:rPr>
        <w:t xml:space="preserve">procedural, substantive, and implementation </w:t>
      </w:r>
      <w:r w:rsidR="00BE32C5">
        <w:rPr>
          <w:rFonts w:ascii="Aptos" w:hAnsi="Aptos" w:cs="Open Sans"/>
          <w:color w:val="000000"/>
          <w:sz w:val="25"/>
          <w:szCs w:val="25"/>
        </w:rPr>
        <w:t>violations that</w:t>
      </w:r>
      <w:r w:rsidR="006E1765">
        <w:rPr>
          <w:rFonts w:ascii="Aptos" w:hAnsi="Aptos" w:cs="Open Sans"/>
          <w:color w:val="000000"/>
          <w:sz w:val="25"/>
          <w:szCs w:val="25"/>
        </w:rPr>
        <w:t xml:space="preserve"> amounted to a denial of Isa’s right to a FAPE</w:t>
      </w:r>
      <w:r w:rsidR="00BE32C5">
        <w:rPr>
          <w:rFonts w:ascii="Aptos" w:hAnsi="Aptos" w:cs="Open Sans"/>
          <w:color w:val="000000"/>
          <w:sz w:val="25"/>
          <w:szCs w:val="25"/>
        </w:rPr>
        <w:t>.</w:t>
      </w:r>
      <w:r w:rsidR="00D234F8" w:rsidRPr="000729EC">
        <w:rPr>
          <w:rFonts w:ascii="Aptos" w:hAnsi="Aptos" w:cs="Open Sans"/>
          <w:color w:val="000000"/>
          <w:sz w:val="25"/>
          <w:szCs w:val="25"/>
        </w:rPr>
        <w:t xml:space="preserve"> Their </w:t>
      </w:r>
      <w:r>
        <w:rPr>
          <w:rFonts w:ascii="Aptos" w:hAnsi="Aptos" w:cs="Open Sans"/>
          <w:color w:val="000000"/>
          <w:sz w:val="25"/>
          <w:szCs w:val="25"/>
        </w:rPr>
        <w:t>claims, which</w:t>
      </w:r>
      <w:r w:rsidR="00D234F8" w:rsidRPr="000729EC">
        <w:rPr>
          <w:rFonts w:ascii="Aptos" w:hAnsi="Aptos" w:cs="Open Sans"/>
          <w:color w:val="000000"/>
          <w:sz w:val="25"/>
          <w:szCs w:val="25"/>
        </w:rPr>
        <w:t xml:space="preserve"> </w:t>
      </w:r>
      <w:r w:rsidR="00BE32C5">
        <w:rPr>
          <w:rFonts w:ascii="Aptos" w:hAnsi="Aptos" w:cs="Open Sans"/>
          <w:color w:val="000000"/>
          <w:sz w:val="25"/>
          <w:szCs w:val="25"/>
        </w:rPr>
        <w:t xml:space="preserve">fall into </w:t>
      </w:r>
      <w:r w:rsidR="00B37234">
        <w:rPr>
          <w:rFonts w:ascii="Aptos" w:hAnsi="Aptos" w:cs="Open Sans"/>
          <w:color w:val="000000"/>
          <w:sz w:val="25"/>
          <w:szCs w:val="25"/>
        </w:rPr>
        <w:t xml:space="preserve">three </w:t>
      </w:r>
      <w:r w:rsidR="00BE32C5">
        <w:rPr>
          <w:rFonts w:ascii="Aptos" w:hAnsi="Aptos" w:cs="Open Sans"/>
          <w:color w:val="000000"/>
          <w:sz w:val="25"/>
          <w:szCs w:val="25"/>
        </w:rPr>
        <w:t>categories</w:t>
      </w:r>
      <w:r>
        <w:rPr>
          <w:rFonts w:ascii="Aptos" w:hAnsi="Aptos" w:cs="Open Sans"/>
          <w:color w:val="000000"/>
          <w:sz w:val="25"/>
          <w:szCs w:val="25"/>
        </w:rPr>
        <w:t xml:space="preserve">, </w:t>
      </w:r>
      <w:r w:rsidR="00C10EF5">
        <w:rPr>
          <w:rFonts w:ascii="Aptos" w:hAnsi="Aptos" w:cs="Open Sans"/>
          <w:color w:val="000000"/>
          <w:sz w:val="25"/>
          <w:szCs w:val="25"/>
        </w:rPr>
        <w:t>allege that</w:t>
      </w:r>
      <w:r w:rsidR="00B10D68">
        <w:rPr>
          <w:rFonts w:ascii="Aptos" w:hAnsi="Aptos" w:cs="Open Sans"/>
          <w:color w:val="000000"/>
          <w:sz w:val="25"/>
          <w:szCs w:val="25"/>
        </w:rPr>
        <w:t xml:space="preserve"> Hingham</w:t>
      </w:r>
      <w:r w:rsidR="00C10EF5">
        <w:rPr>
          <w:rFonts w:ascii="Aptos" w:hAnsi="Aptos" w:cs="Open Sans"/>
          <w:color w:val="000000"/>
          <w:sz w:val="25"/>
          <w:szCs w:val="25"/>
        </w:rPr>
        <w:t>:</w:t>
      </w:r>
      <w:r w:rsidR="00BE32C5">
        <w:rPr>
          <w:rFonts w:ascii="Aptos" w:hAnsi="Aptos" w:cs="Open Sans"/>
          <w:color w:val="000000"/>
          <w:sz w:val="25"/>
          <w:szCs w:val="25"/>
        </w:rPr>
        <w:t xml:space="preserve"> </w:t>
      </w:r>
      <w:r w:rsidR="00D234F8" w:rsidRPr="000729EC">
        <w:rPr>
          <w:rFonts w:ascii="Aptos" w:hAnsi="Aptos" w:cs="Open Sans"/>
          <w:color w:val="000000"/>
          <w:sz w:val="25"/>
          <w:szCs w:val="25"/>
        </w:rPr>
        <w:t>(1) fail</w:t>
      </w:r>
      <w:r w:rsidR="00BE32C5">
        <w:rPr>
          <w:rFonts w:ascii="Aptos" w:hAnsi="Aptos" w:cs="Open Sans"/>
          <w:color w:val="000000"/>
          <w:sz w:val="25"/>
          <w:szCs w:val="25"/>
        </w:rPr>
        <w:t>ed</w:t>
      </w:r>
      <w:r w:rsidR="00463EDB">
        <w:rPr>
          <w:rFonts w:ascii="Aptos" w:hAnsi="Aptos" w:cs="Open Sans"/>
          <w:color w:val="000000"/>
          <w:sz w:val="25"/>
          <w:szCs w:val="25"/>
        </w:rPr>
        <w:t xml:space="preserve"> </w:t>
      </w:r>
      <w:r w:rsidR="00D234F8" w:rsidRPr="000729EC">
        <w:rPr>
          <w:rFonts w:ascii="Aptos" w:hAnsi="Aptos"/>
          <w:sz w:val="25"/>
          <w:szCs w:val="25"/>
        </w:rPr>
        <w:t>to implement a fully accepted, expired IEP during the 2022-2023 school year, up to and including February 28, 2023; (2) fail</w:t>
      </w:r>
      <w:r w:rsidR="00BE32C5">
        <w:rPr>
          <w:rFonts w:ascii="Aptos" w:hAnsi="Aptos"/>
          <w:sz w:val="25"/>
          <w:szCs w:val="25"/>
        </w:rPr>
        <w:t>ed</w:t>
      </w:r>
      <w:r w:rsidR="00D234F8" w:rsidRPr="000729EC">
        <w:rPr>
          <w:rFonts w:ascii="Aptos" w:hAnsi="Aptos"/>
          <w:sz w:val="25"/>
          <w:szCs w:val="25"/>
        </w:rPr>
        <w:t xml:space="preserve"> to propose IEPs reasonably calculated to provide Isa with a FAPE during the 2022-2023 </w:t>
      </w:r>
      <w:r w:rsidR="00B37234">
        <w:rPr>
          <w:rFonts w:ascii="Aptos" w:hAnsi="Aptos"/>
          <w:sz w:val="25"/>
          <w:szCs w:val="25"/>
        </w:rPr>
        <w:t xml:space="preserve">and 2023-2024 </w:t>
      </w:r>
      <w:r w:rsidR="00D234F8" w:rsidRPr="000729EC">
        <w:rPr>
          <w:rFonts w:ascii="Aptos" w:hAnsi="Aptos"/>
          <w:sz w:val="25"/>
          <w:szCs w:val="25"/>
        </w:rPr>
        <w:t>school year</w:t>
      </w:r>
      <w:r w:rsidR="00B37234">
        <w:rPr>
          <w:rFonts w:ascii="Aptos" w:hAnsi="Aptos"/>
          <w:sz w:val="25"/>
          <w:szCs w:val="25"/>
        </w:rPr>
        <w:t>s,</w:t>
      </w:r>
      <w:r w:rsidR="00D234F8" w:rsidRPr="000729EC">
        <w:rPr>
          <w:rFonts w:ascii="Aptos" w:hAnsi="Aptos"/>
          <w:sz w:val="25"/>
          <w:szCs w:val="25"/>
        </w:rPr>
        <w:t xml:space="preserve"> beginning February 28, 2023</w:t>
      </w:r>
      <w:r w:rsidR="006E1765">
        <w:rPr>
          <w:rFonts w:ascii="Aptos" w:hAnsi="Aptos"/>
          <w:sz w:val="25"/>
          <w:szCs w:val="25"/>
        </w:rPr>
        <w:t>;</w:t>
      </w:r>
      <w:r w:rsidR="00D234F8" w:rsidRPr="000729EC">
        <w:rPr>
          <w:rFonts w:ascii="Aptos" w:hAnsi="Aptos"/>
          <w:sz w:val="25"/>
          <w:szCs w:val="25"/>
        </w:rPr>
        <w:t xml:space="preserve"> </w:t>
      </w:r>
      <w:r w:rsidR="00B37234">
        <w:rPr>
          <w:rFonts w:ascii="Aptos" w:hAnsi="Aptos"/>
          <w:sz w:val="25"/>
          <w:szCs w:val="25"/>
        </w:rPr>
        <w:t xml:space="preserve">and </w:t>
      </w:r>
      <w:r w:rsidR="00D234F8" w:rsidRPr="000729EC">
        <w:rPr>
          <w:rFonts w:ascii="Aptos" w:hAnsi="Aptos"/>
          <w:sz w:val="25"/>
          <w:szCs w:val="25"/>
        </w:rPr>
        <w:t>(3) committed procedural violations throughout these time periods</w:t>
      </w:r>
      <w:r w:rsidR="00BE32C5">
        <w:rPr>
          <w:rFonts w:ascii="Aptos" w:hAnsi="Aptos"/>
          <w:sz w:val="25"/>
          <w:szCs w:val="25"/>
        </w:rPr>
        <w:t xml:space="preserve"> that denied Isa a FAPE</w:t>
      </w:r>
      <w:r w:rsidR="00B37234">
        <w:rPr>
          <w:rFonts w:ascii="Aptos" w:hAnsi="Aptos"/>
          <w:sz w:val="25"/>
          <w:szCs w:val="25"/>
        </w:rPr>
        <w:t>.</w:t>
      </w:r>
    </w:p>
    <w:p w14:paraId="6D4F1C87" w14:textId="6560C818" w:rsidR="00D234F8" w:rsidRPr="000729EC" w:rsidRDefault="00BE32C5" w:rsidP="00D234F8">
      <w:pPr>
        <w:pStyle w:val="western"/>
        <w:numPr>
          <w:ilvl w:val="0"/>
          <w:numId w:val="34"/>
        </w:numPr>
        <w:shd w:val="clear" w:color="auto" w:fill="FFFFFF"/>
        <w:spacing w:before="330" w:beforeAutospacing="0" w:after="330" w:afterAutospacing="0"/>
        <w:rPr>
          <w:rFonts w:ascii="Aptos" w:hAnsi="Aptos" w:cs="Open Sans"/>
          <w:color w:val="000000"/>
          <w:sz w:val="25"/>
          <w:szCs w:val="25"/>
        </w:rPr>
      </w:pPr>
      <w:r>
        <w:rPr>
          <w:rFonts w:ascii="Aptos" w:hAnsi="Aptos"/>
          <w:i/>
          <w:iCs/>
          <w:sz w:val="25"/>
          <w:szCs w:val="25"/>
        </w:rPr>
        <w:t xml:space="preserve">Parents Failed to Prove that </w:t>
      </w:r>
      <w:r w:rsidR="00D234F8" w:rsidRPr="000729EC">
        <w:rPr>
          <w:rFonts w:ascii="Aptos" w:hAnsi="Aptos"/>
          <w:i/>
          <w:iCs/>
          <w:sz w:val="25"/>
          <w:szCs w:val="25"/>
        </w:rPr>
        <w:t>Hingham Did Not Implement</w:t>
      </w:r>
      <w:r>
        <w:rPr>
          <w:rFonts w:ascii="Aptos" w:hAnsi="Aptos"/>
          <w:i/>
          <w:iCs/>
          <w:sz w:val="25"/>
          <w:szCs w:val="25"/>
        </w:rPr>
        <w:t xml:space="preserve"> Isa’s 2022-2023 IEP.</w:t>
      </w:r>
      <w:r w:rsidR="00D234F8" w:rsidRPr="000729EC">
        <w:rPr>
          <w:rFonts w:ascii="Aptos" w:hAnsi="Aptos"/>
          <w:i/>
          <w:iCs/>
          <w:sz w:val="25"/>
          <w:szCs w:val="25"/>
        </w:rPr>
        <w:t xml:space="preserve"> </w:t>
      </w:r>
    </w:p>
    <w:p w14:paraId="7F9A7CE9" w14:textId="08507494" w:rsidR="00D234F8" w:rsidRPr="000729EC" w:rsidRDefault="00D234F8" w:rsidP="00FF69A2">
      <w:pPr>
        <w:spacing w:after="100" w:afterAutospacing="1"/>
        <w:ind w:firstLine="720"/>
        <w:rPr>
          <w:rFonts w:ascii="Aptos" w:hAnsi="Aptos"/>
          <w:sz w:val="25"/>
          <w:szCs w:val="25"/>
        </w:rPr>
      </w:pPr>
      <w:r w:rsidRPr="000729EC">
        <w:rPr>
          <w:rFonts w:ascii="Aptos" w:hAnsi="Aptos"/>
          <w:sz w:val="25"/>
          <w:szCs w:val="25"/>
        </w:rPr>
        <w:t xml:space="preserve">Hingham’s approach to implementing Isa’s </w:t>
      </w:r>
      <w:r w:rsidR="00B37234">
        <w:rPr>
          <w:rFonts w:ascii="Aptos" w:hAnsi="Aptos"/>
          <w:sz w:val="25"/>
          <w:szCs w:val="25"/>
        </w:rPr>
        <w:t>fully</w:t>
      </w:r>
      <w:r w:rsidR="00B10D68">
        <w:rPr>
          <w:rFonts w:ascii="Aptos" w:hAnsi="Aptos"/>
          <w:sz w:val="25"/>
          <w:szCs w:val="25"/>
        </w:rPr>
        <w:t xml:space="preserve"> </w:t>
      </w:r>
      <w:r w:rsidR="00B37234">
        <w:rPr>
          <w:rFonts w:ascii="Aptos" w:hAnsi="Aptos"/>
          <w:sz w:val="25"/>
          <w:szCs w:val="25"/>
        </w:rPr>
        <w:t xml:space="preserve">accepted </w:t>
      </w:r>
      <w:r w:rsidRPr="000729EC">
        <w:rPr>
          <w:rFonts w:ascii="Aptos" w:hAnsi="Aptos"/>
          <w:sz w:val="25"/>
          <w:szCs w:val="25"/>
        </w:rPr>
        <w:t>IEP during the 2022-2023 school year</w:t>
      </w:r>
      <w:r w:rsidR="00B37234">
        <w:rPr>
          <w:rFonts w:ascii="Aptos" w:hAnsi="Aptos"/>
          <w:sz w:val="25"/>
          <w:szCs w:val="25"/>
        </w:rPr>
        <w:t>, as amended in September 2022,</w:t>
      </w:r>
      <w:r w:rsidRPr="000729EC">
        <w:rPr>
          <w:rFonts w:ascii="Aptos" w:hAnsi="Aptos"/>
          <w:sz w:val="25"/>
          <w:szCs w:val="25"/>
        </w:rPr>
        <w:t xml:space="preserve"> reflects a diligent attempt to provide Isa with services aligned with her educational needs. Parents argue that Isa </w:t>
      </w:r>
      <w:r w:rsidR="00C10EF5">
        <w:rPr>
          <w:rFonts w:ascii="Aptos" w:hAnsi="Aptos"/>
          <w:sz w:val="25"/>
          <w:szCs w:val="25"/>
        </w:rPr>
        <w:t>did not receive the services and accommodations set forth in her 2022-2023 IEP</w:t>
      </w:r>
      <w:r w:rsidRPr="000729EC">
        <w:rPr>
          <w:rFonts w:ascii="Aptos" w:hAnsi="Aptos"/>
          <w:sz w:val="25"/>
          <w:szCs w:val="25"/>
        </w:rPr>
        <w:t xml:space="preserve">. They contend that the </w:t>
      </w:r>
      <w:r>
        <w:rPr>
          <w:rFonts w:ascii="Aptos" w:hAnsi="Aptos"/>
          <w:sz w:val="25"/>
          <w:szCs w:val="25"/>
        </w:rPr>
        <w:t>D</w:t>
      </w:r>
      <w:r w:rsidRPr="000729EC">
        <w:rPr>
          <w:rFonts w:ascii="Aptos" w:hAnsi="Aptos"/>
          <w:sz w:val="25"/>
          <w:szCs w:val="25"/>
        </w:rPr>
        <w:t>istrict’s documentation and Isa’s behavior indicate lapses in service delivery.</w:t>
      </w:r>
      <w:r w:rsidR="00B37234">
        <w:rPr>
          <w:rFonts w:ascii="Aptos" w:hAnsi="Aptos"/>
          <w:sz w:val="25"/>
          <w:szCs w:val="25"/>
        </w:rPr>
        <w:t xml:space="preserve"> Parents</w:t>
      </w:r>
      <w:r w:rsidR="0007038A">
        <w:rPr>
          <w:rFonts w:ascii="Aptos" w:hAnsi="Aptos"/>
          <w:sz w:val="25"/>
          <w:szCs w:val="25"/>
        </w:rPr>
        <w:t xml:space="preserve"> failed to pro</w:t>
      </w:r>
      <w:r w:rsidR="004D22B7">
        <w:rPr>
          <w:rFonts w:ascii="Aptos" w:hAnsi="Aptos"/>
          <w:sz w:val="25"/>
          <w:szCs w:val="25"/>
        </w:rPr>
        <w:t>duce</w:t>
      </w:r>
      <w:r w:rsidR="0007038A">
        <w:rPr>
          <w:rFonts w:ascii="Aptos" w:hAnsi="Aptos"/>
          <w:sz w:val="25"/>
          <w:szCs w:val="25"/>
        </w:rPr>
        <w:t xml:space="preserve"> any evidence to support their claim, however, and </w:t>
      </w:r>
      <w:r w:rsidR="0007038A">
        <w:rPr>
          <w:rFonts w:ascii="Aptos" w:hAnsi="Aptos"/>
          <w:sz w:val="25"/>
          <w:szCs w:val="25"/>
        </w:rPr>
        <w:lastRenderedPageBreak/>
        <w:t>Isa’s progress toward her IEP goals</w:t>
      </w:r>
      <w:r w:rsidRPr="000729EC">
        <w:rPr>
          <w:rFonts w:ascii="Aptos" w:hAnsi="Aptos"/>
          <w:sz w:val="25"/>
          <w:szCs w:val="25"/>
        </w:rPr>
        <w:t>,</w:t>
      </w:r>
      <w:r w:rsidR="0007038A">
        <w:rPr>
          <w:rFonts w:ascii="Aptos" w:hAnsi="Aptos"/>
          <w:sz w:val="25"/>
          <w:szCs w:val="25"/>
        </w:rPr>
        <w:t xml:space="preserve"> as discussed in her progress reports and</w:t>
      </w:r>
      <w:r w:rsidRPr="000729EC">
        <w:rPr>
          <w:rFonts w:ascii="Aptos" w:hAnsi="Aptos"/>
          <w:sz w:val="25"/>
          <w:szCs w:val="25"/>
        </w:rPr>
        <w:t xml:space="preserve"> corroborated by witness testimony, suggests that Hingham fulfilled its</w:t>
      </w:r>
      <w:r w:rsidR="0007038A">
        <w:rPr>
          <w:rFonts w:ascii="Aptos" w:hAnsi="Aptos"/>
          <w:sz w:val="25"/>
          <w:szCs w:val="25"/>
        </w:rPr>
        <w:t xml:space="preserve"> obligation to implement her IEP.</w:t>
      </w:r>
    </w:p>
    <w:p w14:paraId="55EEEBFF" w14:textId="695E20A8" w:rsidR="00D234F8" w:rsidRPr="000729EC" w:rsidRDefault="00D234F8" w:rsidP="00FF69A2">
      <w:pPr>
        <w:spacing w:after="100" w:afterAutospacing="1"/>
        <w:ind w:firstLine="720"/>
        <w:rPr>
          <w:rFonts w:ascii="Aptos" w:hAnsi="Aptos"/>
          <w:sz w:val="25"/>
          <w:szCs w:val="25"/>
        </w:rPr>
      </w:pPr>
      <w:r w:rsidRPr="000729EC">
        <w:rPr>
          <w:rFonts w:ascii="Aptos" w:hAnsi="Aptos"/>
          <w:sz w:val="25"/>
          <w:szCs w:val="25"/>
        </w:rPr>
        <w:t xml:space="preserve">Isa’s </w:t>
      </w:r>
      <w:r w:rsidR="0007038A">
        <w:rPr>
          <w:rFonts w:ascii="Aptos" w:hAnsi="Aptos"/>
          <w:sz w:val="25"/>
          <w:szCs w:val="25"/>
        </w:rPr>
        <w:t xml:space="preserve">2022-2023 </w:t>
      </w:r>
      <w:r w:rsidRPr="000729EC">
        <w:rPr>
          <w:rFonts w:ascii="Aptos" w:hAnsi="Aptos"/>
          <w:sz w:val="25"/>
          <w:szCs w:val="25"/>
        </w:rPr>
        <w:t xml:space="preserve">IEP outlined a range of services </w:t>
      </w:r>
      <w:r w:rsidR="0007038A">
        <w:rPr>
          <w:rFonts w:ascii="Aptos" w:hAnsi="Aptos"/>
          <w:sz w:val="25"/>
          <w:szCs w:val="25"/>
        </w:rPr>
        <w:t>and accommodations to support her in a full inclusion placement.</w:t>
      </w:r>
      <w:r w:rsidR="00FF69A2">
        <w:rPr>
          <w:rFonts w:ascii="Aptos" w:hAnsi="Aptos"/>
          <w:sz w:val="25"/>
          <w:szCs w:val="25"/>
        </w:rPr>
        <w:t xml:space="preserve"> </w:t>
      </w:r>
      <w:r w:rsidR="0007038A">
        <w:rPr>
          <w:rFonts w:ascii="Aptos" w:hAnsi="Aptos"/>
          <w:sz w:val="25"/>
          <w:szCs w:val="25"/>
        </w:rPr>
        <w:t>Isa received math support in both the B-</w:t>
      </w:r>
      <w:r w:rsidR="00CC0284">
        <w:rPr>
          <w:rFonts w:ascii="Aptos" w:hAnsi="Aptos"/>
          <w:sz w:val="25"/>
          <w:szCs w:val="25"/>
        </w:rPr>
        <w:t xml:space="preserve"> and</w:t>
      </w:r>
      <w:r w:rsidR="0007038A">
        <w:rPr>
          <w:rFonts w:ascii="Aptos" w:hAnsi="Aptos"/>
          <w:sz w:val="25"/>
          <w:szCs w:val="25"/>
        </w:rPr>
        <w:t xml:space="preserve"> C-Grid</w:t>
      </w:r>
      <w:r w:rsidR="00CC0284">
        <w:rPr>
          <w:rFonts w:ascii="Aptos" w:hAnsi="Aptos"/>
          <w:sz w:val="25"/>
          <w:szCs w:val="25"/>
        </w:rPr>
        <w:t>s</w:t>
      </w:r>
      <w:r w:rsidR="0007038A">
        <w:rPr>
          <w:rFonts w:ascii="Aptos" w:hAnsi="Aptos"/>
          <w:sz w:val="25"/>
          <w:szCs w:val="25"/>
        </w:rPr>
        <w:t xml:space="preserve"> and small group reading in the C-Grid. To support her focus and engagement, PLEP</w:t>
      </w:r>
      <w:r w:rsidR="00F8240E">
        <w:rPr>
          <w:rFonts w:ascii="Aptos" w:hAnsi="Aptos"/>
          <w:sz w:val="25"/>
          <w:szCs w:val="25"/>
        </w:rPr>
        <w:t xml:space="preserve"> </w:t>
      </w:r>
      <w:r w:rsidR="0007038A">
        <w:rPr>
          <w:rFonts w:ascii="Aptos" w:hAnsi="Aptos"/>
          <w:sz w:val="25"/>
          <w:szCs w:val="25"/>
        </w:rPr>
        <w:t xml:space="preserve">A listed numerous accommodations, including </w:t>
      </w:r>
      <w:r w:rsidRPr="000729EC">
        <w:rPr>
          <w:rFonts w:ascii="Aptos" w:hAnsi="Aptos"/>
          <w:sz w:val="25"/>
          <w:szCs w:val="25"/>
        </w:rPr>
        <w:t xml:space="preserve">the use of graphic organizers, test item tracking, frequent breaks, task segmentation, cueing for decoding and encoding, and check-ins to verify understanding. </w:t>
      </w:r>
      <w:r w:rsidR="00F8240E">
        <w:rPr>
          <w:rFonts w:ascii="Aptos" w:hAnsi="Aptos"/>
          <w:sz w:val="25"/>
          <w:szCs w:val="25"/>
        </w:rPr>
        <w:t>When the 2022-2023 IEP was amended in September</w:t>
      </w:r>
      <w:r w:rsidR="00FF69A2">
        <w:rPr>
          <w:rFonts w:ascii="Aptos" w:hAnsi="Aptos"/>
          <w:sz w:val="25"/>
          <w:szCs w:val="25"/>
        </w:rPr>
        <w:t xml:space="preserve"> 2022</w:t>
      </w:r>
      <w:r w:rsidR="00F8240E">
        <w:rPr>
          <w:rFonts w:ascii="Aptos" w:hAnsi="Aptos"/>
          <w:sz w:val="25"/>
          <w:szCs w:val="25"/>
        </w:rPr>
        <w:t>, the Team proposed</w:t>
      </w:r>
      <w:r w:rsidR="00B10D68">
        <w:rPr>
          <w:rFonts w:ascii="Aptos" w:hAnsi="Aptos"/>
          <w:sz w:val="25"/>
          <w:szCs w:val="25"/>
        </w:rPr>
        <w:t xml:space="preserve"> further</w:t>
      </w:r>
      <w:r w:rsidR="00F8240E">
        <w:rPr>
          <w:rFonts w:ascii="Aptos" w:hAnsi="Aptos"/>
          <w:sz w:val="25"/>
          <w:szCs w:val="25"/>
        </w:rPr>
        <w:t xml:space="preserve"> accommodations in PLEP A and PLEP B that included </w:t>
      </w:r>
      <w:r w:rsidR="00F8240E" w:rsidRPr="00B46D17">
        <w:rPr>
          <w:rFonts w:ascii="Aptos" w:hAnsi="Aptos"/>
          <w:sz w:val="25"/>
          <w:szCs w:val="25"/>
        </w:rPr>
        <w:t xml:space="preserve">scheduled movement breaks during prolonged academic periods; adult support in navigating ambiguous or charged social situations; access to </w:t>
      </w:r>
      <w:r w:rsidR="00F8240E">
        <w:rPr>
          <w:rFonts w:ascii="Aptos" w:hAnsi="Aptos"/>
          <w:sz w:val="25"/>
          <w:szCs w:val="25"/>
        </w:rPr>
        <w:t xml:space="preserve">the </w:t>
      </w:r>
      <w:r w:rsidR="005C45D0">
        <w:rPr>
          <w:rFonts w:ascii="Aptos" w:hAnsi="Aptos"/>
          <w:sz w:val="25"/>
          <w:szCs w:val="25"/>
        </w:rPr>
        <w:t>SAC</w:t>
      </w:r>
      <w:r w:rsidR="00F8240E" w:rsidRPr="00B46D17">
        <w:rPr>
          <w:rFonts w:ascii="Aptos" w:hAnsi="Aptos"/>
          <w:sz w:val="25"/>
          <w:szCs w:val="25"/>
        </w:rPr>
        <w:t xml:space="preserve"> as needed; </w:t>
      </w:r>
      <w:r w:rsidR="00F8240E">
        <w:rPr>
          <w:rFonts w:ascii="Aptos" w:hAnsi="Aptos"/>
          <w:sz w:val="25"/>
          <w:szCs w:val="25"/>
        </w:rPr>
        <w:t xml:space="preserve">and </w:t>
      </w:r>
      <w:r w:rsidR="00F8240E" w:rsidRPr="00B46D17">
        <w:rPr>
          <w:rFonts w:ascii="Aptos" w:hAnsi="Aptos"/>
          <w:sz w:val="25"/>
          <w:szCs w:val="25"/>
        </w:rPr>
        <w:t>encourage</w:t>
      </w:r>
      <w:r w:rsidR="00F8240E">
        <w:rPr>
          <w:rFonts w:ascii="Aptos" w:hAnsi="Aptos"/>
          <w:sz w:val="25"/>
          <w:szCs w:val="25"/>
        </w:rPr>
        <w:t>ment of</w:t>
      </w:r>
      <w:r w:rsidR="00F8240E" w:rsidRPr="00B46D17">
        <w:rPr>
          <w:rFonts w:ascii="Aptos" w:hAnsi="Aptos"/>
          <w:sz w:val="25"/>
          <w:szCs w:val="25"/>
        </w:rPr>
        <w:t xml:space="preserve"> self-advocacy following an event that Isa perceives as uncomfortable.</w:t>
      </w:r>
      <w:r w:rsidR="00F8240E">
        <w:rPr>
          <w:rFonts w:ascii="Aptos" w:hAnsi="Aptos"/>
          <w:sz w:val="25"/>
          <w:szCs w:val="25"/>
        </w:rPr>
        <w:t xml:space="preserve"> Parents accepted the</w:t>
      </w:r>
      <w:r w:rsidR="00FF69A2">
        <w:rPr>
          <w:rFonts w:ascii="Aptos" w:hAnsi="Aptos"/>
          <w:sz w:val="25"/>
          <w:szCs w:val="25"/>
        </w:rPr>
        <w:t xml:space="preserve"> </w:t>
      </w:r>
      <w:r w:rsidR="00F8240E">
        <w:rPr>
          <w:rFonts w:ascii="Aptos" w:hAnsi="Aptos"/>
          <w:sz w:val="25"/>
          <w:szCs w:val="25"/>
        </w:rPr>
        <w:t>IEP, as amended, in mid-November</w:t>
      </w:r>
      <w:r w:rsidR="00FF69A2">
        <w:rPr>
          <w:rFonts w:ascii="Aptos" w:hAnsi="Aptos"/>
          <w:sz w:val="25"/>
          <w:szCs w:val="25"/>
        </w:rPr>
        <w:t xml:space="preserve"> 202</w:t>
      </w:r>
      <w:r w:rsidR="00E07F12">
        <w:rPr>
          <w:rFonts w:ascii="Aptos" w:hAnsi="Aptos"/>
          <w:sz w:val="25"/>
          <w:szCs w:val="25"/>
        </w:rPr>
        <w:t>2</w:t>
      </w:r>
      <w:r w:rsidR="00F8240E">
        <w:rPr>
          <w:rFonts w:ascii="Aptos" w:hAnsi="Aptos"/>
          <w:sz w:val="25"/>
          <w:szCs w:val="25"/>
        </w:rPr>
        <w:t>.</w:t>
      </w:r>
    </w:p>
    <w:p w14:paraId="642C991B" w14:textId="48EF0018" w:rsidR="00AF6924" w:rsidRDefault="00F8240E" w:rsidP="00FF69A2">
      <w:pPr>
        <w:spacing w:after="100" w:afterAutospacing="1"/>
        <w:ind w:firstLine="720"/>
        <w:rPr>
          <w:rFonts w:ascii="Aptos" w:hAnsi="Aptos"/>
          <w:sz w:val="25"/>
          <w:szCs w:val="25"/>
        </w:rPr>
      </w:pPr>
      <w:r>
        <w:rPr>
          <w:rFonts w:ascii="Aptos" w:hAnsi="Aptos"/>
          <w:sz w:val="25"/>
          <w:szCs w:val="25"/>
        </w:rPr>
        <w:t>According to Hingham, Isa’s attendance at school</w:t>
      </w:r>
      <w:r w:rsidR="00CC0284">
        <w:rPr>
          <w:rFonts w:ascii="Aptos" w:hAnsi="Aptos"/>
          <w:sz w:val="25"/>
          <w:szCs w:val="25"/>
        </w:rPr>
        <w:t xml:space="preserve"> </w:t>
      </w:r>
      <w:r>
        <w:rPr>
          <w:rFonts w:ascii="Aptos" w:hAnsi="Aptos"/>
          <w:sz w:val="25"/>
          <w:szCs w:val="25"/>
        </w:rPr>
        <w:t>and her progress</w:t>
      </w:r>
      <w:r w:rsidR="00A00490">
        <w:rPr>
          <w:rFonts w:ascii="Aptos" w:hAnsi="Aptos"/>
          <w:sz w:val="25"/>
          <w:szCs w:val="25"/>
        </w:rPr>
        <w:t>,</w:t>
      </w:r>
      <w:r>
        <w:rPr>
          <w:rFonts w:ascii="Aptos" w:hAnsi="Aptos"/>
          <w:sz w:val="25"/>
          <w:szCs w:val="25"/>
        </w:rPr>
        <w:t xml:space="preserve"> as demonstrated by her progress reports</w:t>
      </w:r>
      <w:r w:rsidR="00A00490">
        <w:rPr>
          <w:rFonts w:ascii="Aptos" w:hAnsi="Aptos"/>
          <w:sz w:val="25"/>
          <w:szCs w:val="25"/>
        </w:rPr>
        <w:t>,</w:t>
      </w:r>
      <w:r>
        <w:rPr>
          <w:rFonts w:ascii="Aptos" w:hAnsi="Aptos"/>
          <w:sz w:val="25"/>
          <w:szCs w:val="25"/>
        </w:rPr>
        <w:t xml:space="preserve"> indicate that her academic support services were delivered in accordance with her IEP. Parents, who bear the burden to</w:t>
      </w:r>
      <w:r w:rsidR="00E07F12">
        <w:rPr>
          <w:rFonts w:ascii="Aptos" w:hAnsi="Aptos"/>
          <w:sz w:val="25"/>
          <w:szCs w:val="25"/>
        </w:rPr>
        <w:t xml:space="preserve"> </w:t>
      </w:r>
      <w:r>
        <w:rPr>
          <w:rFonts w:ascii="Aptos" w:hAnsi="Aptos"/>
          <w:sz w:val="25"/>
          <w:szCs w:val="25"/>
        </w:rPr>
        <w:t>prove that Isa’s services</w:t>
      </w:r>
      <w:r w:rsidR="00B10D68">
        <w:rPr>
          <w:rFonts w:ascii="Aptos" w:hAnsi="Aptos"/>
          <w:sz w:val="25"/>
          <w:szCs w:val="25"/>
        </w:rPr>
        <w:t xml:space="preserve"> and </w:t>
      </w:r>
      <w:r w:rsidR="004D22B7">
        <w:rPr>
          <w:rFonts w:ascii="Aptos" w:hAnsi="Aptos"/>
          <w:sz w:val="25"/>
          <w:szCs w:val="25"/>
        </w:rPr>
        <w:t>accommodations</w:t>
      </w:r>
      <w:r>
        <w:rPr>
          <w:rFonts w:ascii="Aptos" w:hAnsi="Aptos"/>
          <w:sz w:val="25"/>
          <w:szCs w:val="25"/>
        </w:rPr>
        <w:t xml:space="preserve"> were not implemented, introduced no evidence to suggest otherwise.</w:t>
      </w:r>
      <w:r>
        <w:rPr>
          <w:rStyle w:val="FootnoteReference"/>
          <w:rFonts w:ascii="Aptos" w:hAnsi="Aptos"/>
          <w:sz w:val="25"/>
          <w:szCs w:val="25"/>
        </w:rPr>
        <w:footnoteReference w:id="85"/>
      </w:r>
    </w:p>
    <w:p w14:paraId="414E3905" w14:textId="15AEF819" w:rsidR="00D234F8" w:rsidRPr="000729EC" w:rsidRDefault="00D234F8" w:rsidP="00FF69A2">
      <w:pPr>
        <w:spacing w:after="100" w:afterAutospacing="1"/>
        <w:ind w:firstLine="720"/>
        <w:rPr>
          <w:rFonts w:ascii="Aptos" w:hAnsi="Aptos"/>
          <w:sz w:val="25"/>
          <w:szCs w:val="25"/>
        </w:rPr>
      </w:pPr>
      <w:r w:rsidRPr="000729EC">
        <w:rPr>
          <w:rFonts w:ascii="Aptos" w:hAnsi="Aptos"/>
          <w:sz w:val="25"/>
          <w:szCs w:val="25"/>
        </w:rPr>
        <w:t xml:space="preserve">Parents point to Isa’s behaviors, such as inattentiveness and impulsivity, as evidence of </w:t>
      </w:r>
      <w:r w:rsidR="00F8240E">
        <w:rPr>
          <w:rFonts w:ascii="Aptos" w:hAnsi="Aptos"/>
          <w:sz w:val="25"/>
          <w:szCs w:val="25"/>
        </w:rPr>
        <w:t xml:space="preserve">Hingham’s </w:t>
      </w:r>
      <w:r w:rsidRPr="000729EC">
        <w:rPr>
          <w:rFonts w:ascii="Aptos" w:hAnsi="Aptos"/>
          <w:sz w:val="25"/>
          <w:szCs w:val="25"/>
        </w:rPr>
        <w:t>noncomplianc</w:t>
      </w:r>
      <w:r w:rsidR="00AF6924">
        <w:rPr>
          <w:rFonts w:ascii="Aptos" w:hAnsi="Aptos"/>
          <w:sz w:val="25"/>
          <w:szCs w:val="25"/>
        </w:rPr>
        <w:t>e</w:t>
      </w:r>
      <w:r w:rsidR="00E07F12">
        <w:rPr>
          <w:rFonts w:ascii="Aptos" w:hAnsi="Aptos"/>
          <w:sz w:val="25"/>
          <w:szCs w:val="25"/>
        </w:rPr>
        <w:t xml:space="preserve"> with Isa’s IEP</w:t>
      </w:r>
      <w:r w:rsidRPr="000729EC">
        <w:rPr>
          <w:rFonts w:ascii="Aptos" w:hAnsi="Aptos"/>
          <w:sz w:val="25"/>
          <w:szCs w:val="25"/>
        </w:rPr>
        <w:t>. They a</w:t>
      </w:r>
      <w:r w:rsidR="00AF6924">
        <w:rPr>
          <w:rFonts w:ascii="Aptos" w:hAnsi="Aptos"/>
          <w:sz w:val="25"/>
          <w:szCs w:val="25"/>
        </w:rPr>
        <w:t>rgue that i</w:t>
      </w:r>
      <w:r w:rsidRPr="000729EC">
        <w:rPr>
          <w:rFonts w:ascii="Aptos" w:hAnsi="Aptos"/>
          <w:sz w:val="25"/>
          <w:szCs w:val="25"/>
        </w:rPr>
        <w:t>ncidents</w:t>
      </w:r>
      <w:r w:rsidR="00AF6924">
        <w:rPr>
          <w:rFonts w:ascii="Aptos" w:hAnsi="Aptos"/>
          <w:sz w:val="25"/>
          <w:szCs w:val="25"/>
        </w:rPr>
        <w:t xml:space="preserve"> of</w:t>
      </w:r>
      <w:r w:rsidRPr="000729EC">
        <w:rPr>
          <w:rFonts w:ascii="Aptos" w:hAnsi="Aptos"/>
          <w:sz w:val="25"/>
          <w:szCs w:val="25"/>
        </w:rPr>
        <w:t xml:space="preserve"> </w:t>
      </w:r>
      <w:r w:rsidR="00AF6924">
        <w:rPr>
          <w:rFonts w:ascii="Aptos" w:hAnsi="Aptos"/>
          <w:sz w:val="25"/>
          <w:szCs w:val="25"/>
        </w:rPr>
        <w:t xml:space="preserve">peer conflict and </w:t>
      </w:r>
      <w:r w:rsidRPr="000729EC">
        <w:rPr>
          <w:rFonts w:ascii="Aptos" w:hAnsi="Aptos"/>
          <w:sz w:val="25"/>
          <w:szCs w:val="25"/>
        </w:rPr>
        <w:t xml:space="preserve">Isa’s cell phone usage during recess </w:t>
      </w:r>
      <w:r w:rsidR="00B37234">
        <w:rPr>
          <w:rFonts w:ascii="Aptos" w:hAnsi="Aptos"/>
          <w:sz w:val="25"/>
          <w:szCs w:val="25"/>
        </w:rPr>
        <w:t xml:space="preserve">on or about </w:t>
      </w:r>
      <w:r w:rsidR="00AF6924">
        <w:rPr>
          <w:rFonts w:ascii="Aptos" w:hAnsi="Aptos"/>
          <w:sz w:val="25"/>
          <w:szCs w:val="25"/>
        </w:rPr>
        <w:t>February</w:t>
      </w:r>
      <w:r w:rsidR="00B37234">
        <w:rPr>
          <w:rFonts w:ascii="Aptos" w:hAnsi="Aptos"/>
          <w:sz w:val="25"/>
          <w:szCs w:val="25"/>
        </w:rPr>
        <w:t xml:space="preserve"> 10,</w:t>
      </w:r>
      <w:r w:rsidR="00AF6924">
        <w:rPr>
          <w:rFonts w:ascii="Aptos" w:hAnsi="Aptos"/>
          <w:sz w:val="25"/>
          <w:szCs w:val="25"/>
        </w:rPr>
        <w:t xml:space="preserve"> </w:t>
      </w:r>
      <w:proofErr w:type="gramStart"/>
      <w:r w:rsidR="00AF6924">
        <w:rPr>
          <w:rFonts w:ascii="Aptos" w:hAnsi="Aptos"/>
          <w:sz w:val="25"/>
          <w:szCs w:val="25"/>
        </w:rPr>
        <w:t>2023</w:t>
      </w:r>
      <w:proofErr w:type="gramEnd"/>
      <w:r w:rsidRPr="000729EC">
        <w:rPr>
          <w:rFonts w:ascii="Aptos" w:hAnsi="Aptos"/>
          <w:sz w:val="25"/>
          <w:szCs w:val="25"/>
        </w:rPr>
        <w:t xml:space="preserve"> </w:t>
      </w:r>
      <w:r w:rsidR="00AF6924">
        <w:rPr>
          <w:rFonts w:ascii="Aptos" w:hAnsi="Aptos"/>
          <w:sz w:val="25"/>
          <w:szCs w:val="25"/>
        </w:rPr>
        <w:t xml:space="preserve">demonstrate a </w:t>
      </w:r>
      <w:r w:rsidRPr="000729EC">
        <w:rPr>
          <w:rFonts w:ascii="Aptos" w:hAnsi="Aptos"/>
          <w:sz w:val="25"/>
          <w:szCs w:val="25"/>
        </w:rPr>
        <w:t xml:space="preserve">lapse in paraprofessional support. </w:t>
      </w:r>
      <w:r w:rsidR="00AF6924">
        <w:rPr>
          <w:rFonts w:ascii="Aptos" w:hAnsi="Aptos"/>
          <w:sz w:val="25"/>
          <w:szCs w:val="25"/>
        </w:rPr>
        <w:t xml:space="preserve">However, </w:t>
      </w:r>
      <w:r w:rsidRPr="000729EC">
        <w:rPr>
          <w:rFonts w:ascii="Aptos" w:hAnsi="Aptos"/>
          <w:sz w:val="25"/>
          <w:szCs w:val="25"/>
        </w:rPr>
        <w:t>Dr. Florek</w:t>
      </w:r>
      <w:r w:rsidR="00CC0284">
        <w:rPr>
          <w:rFonts w:ascii="Aptos" w:hAnsi="Aptos"/>
          <w:sz w:val="25"/>
          <w:szCs w:val="25"/>
        </w:rPr>
        <w:t xml:space="preserve">, </w:t>
      </w:r>
      <w:r w:rsidR="00F8240E">
        <w:rPr>
          <w:rFonts w:ascii="Aptos" w:hAnsi="Aptos"/>
          <w:sz w:val="25"/>
          <w:szCs w:val="25"/>
        </w:rPr>
        <w:t>who has been employed by Hingham for over a decade as</w:t>
      </w:r>
      <w:r w:rsidR="00F8240E" w:rsidRPr="00822593">
        <w:rPr>
          <w:rFonts w:ascii="Aptos" w:hAnsi="Aptos"/>
          <w:sz w:val="25"/>
          <w:szCs w:val="25"/>
        </w:rPr>
        <w:t xml:space="preserve"> a school psychologist, special education </w:t>
      </w:r>
      <w:r w:rsidR="00F8240E">
        <w:rPr>
          <w:rFonts w:ascii="Aptos" w:hAnsi="Aptos"/>
          <w:sz w:val="25"/>
          <w:szCs w:val="25"/>
        </w:rPr>
        <w:t>T</w:t>
      </w:r>
      <w:r w:rsidR="00F8240E" w:rsidRPr="00822593">
        <w:rPr>
          <w:rFonts w:ascii="Aptos" w:hAnsi="Aptos"/>
          <w:sz w:val="25"/>
          <w:szCs w:val="25"/>
        </w:rPr>
        <w:t xml:space="preserve">eam chair, and building </w:t>
      </w:r>
      <w:r w:rsidR="00F8240E">
        <w:rPr>
          <w:rFonts w:ascii="Aptos" w:hAnsi="Aptos"/>
          <w:sz w:val="25"/>
          <w:szCs w:val="25"/>
        </w:rPr>
        <w:t>T</w:t>
      </w:r>
      <w:r w:rsidR="00F8240E" w:rsidRPr="00822593">
        <w:rPr>
          <w:rFonts w:ascii="Aptos" w:hAnsi="Aptos"/>
          <w:sz w:val="25"/>
          <w:szCs w:val="25"/>
        </w:rPr>
        <w:t>eam</w:t>
      </w:r>
      <w:r w:rsidR="00F8240E">
        <w:rPr>
          <w:rFonts w:ascii="Aptos" w:hAnsi="Aptos"/>
          <w:sz w:val="25"/>
          <w:szCs w:val="25"/>
        </w:rPr>
        <w:t xml:space="preserve"> leader and who has chaired Isa’s Team since she was found eligible for special education in second grade</w:t>
      </w:r>
      <w:r w:rsidR="00CC0284">
        <w:rPr>
          <w:rFonts w:ascii="Aptos" w:hAnsi="Aptos"/>
          <w:sz w:val="25"/>
          <w:szCs w:val="25"/>
        </w:rPr>
        <w:t>,</w:t>
      </w:r>
      <w:r w:rsidR="00F8240E">
        <w:rPr>
          <w:rFonts w:ascii="Aptos" w:hAnsi="Aptos"/>
          <w:sz w:val="25"/>
          <w:szCs w:val="25"/>
        </w:rPr>
        <w:t xml:space="preserve"> </w:t>
      </w:r>
      <w:r w:rsidR="00CC0284">
        <w:rPr>
          <w:rFonts w:ascii="Aptos" w:hAnsi="Aptos"/>
          <w:sz w:val="25"/>
          <w:szCs w:val="25"/>
        </w:rPr>
        <w:t xml:space="preserve">testified </w:t>
      </w:r>
      <w:r w:rsidR="00B10D68">
        <w:rPr>
          <w:rFonts w:ascii="Aptos" w:hAnsi="Aptos"/>
          <w:sz w:val="25"/>
          <w:szCs w:val="25"/>
        </w:rPr>
        <w:t>credibly</w:t>
      </w:r>
      <w:r w:rsidR="00CC0284">
        <w:rPr>
          <w:rFonts w:ascii="Aptos" w:hAnsi="Aptos"/>
          <w:sz w:val="25"/>
          <w:szCs w:val="25"/>
        </w:rPr>
        <w:t xml:space="preserve"> </w:t>
      </w:r>
      <w:r w:rsidR="00CA14B9">
        <w:rPr>
          <w:rFonts w:ascii="Aptos" w:hAnsi="Aptos"/>
          <w:sz w:val="25"/>
          <w:szCs w:val="25"/>
        </w:rPr>
        <w:t>that this is not the case</w:t>
      </w:r>
      <w:r w:rsidR="00CC0284">
        <w:rPr>
          <w:rFonts w:ascii="Aptos" w:hAnsi="Aptos"/>
          <w:sz w:val="25"/>
          <w:szCs w:val="25"/>
        </w:rPr>
        <w:t>. According to Dr. Florek,</w:t>
      </w:r>
      <w:r w:rsidR="00B10D68">
        <w:rPr>
          <w:rFonts w:ascii="Aptos" w:hAnsi="Aptos"/>
          <w:sz w:val="25"/>
          <w:szCs w:val="25"/>
        </w:rPr>
        <w:t xml:space="preserve"> </w:t>
      </w:r>
      <w:r w:rsidR="00F8240E">
        <w:rPr>
          <w:rFonts w:ascii="Aptos" w:hAnsi="Aptos"/>
          <w:sz w:val="25"/>
          <w:szCs w:val="25"/>
        </w:rPr>
        <w:t>the unexpected</w:t>
      </w:r>
      <w:r w:rsidRPr="000729EC">
        <w:rPr>
          <w:rFonts w:ascii="Aptos" w:hAnsi="Aptos"/>
          <w:sz w:val="25"/>
          <w:szCs w:val="25"/>
        </w:rPr>
        <w:t xml:space="preserve"> behaviors</w:t>
      </w:r>
      <w:r w:rsidR="00F8240E">
        <w:rPr>
          <w:rFonts w:ascii="Aptos" w:hAnsi="Aptos"/>
          <w:sz w:val="25"/>
          <w:szCs w:val="25"/>
        </w:rPr>
        <w:t xml:space="preserve"> Isa displayed during the 2022-2023 school year</w:t>
      </w:r>
      <w:r w:rsidRPr="000729EC">
        <w:rPr>
          <w:rFonts w:ascii="Aptos" w:hAnsi="Aptos"/>
          <w:sz w:val="25"/>
          <w:szCs w:val="25"/>
        </w:rPr>
        <w:t xml:space="preserve"> </w:t>
      </w:r>
      <w:r w:rsidR="00B10D68">
        <w:rPr>
          <w:rFonts w:ascii="Aptos" w:hAnsi="Aptos"/>
          <w:sz w:val="25"/>
          <w:szCs w:val="25"/>
        </w:rPr>
        <w:t>were</w:t>
      </w:r>
      <w:r w:rsidRPr="000729EC">
        <w:rPr>
          <w:rFonts w:ascii="Aptos" w:hAnsi="Aptos"/>
          <w:sz w:val="25"/>
          <w:szCs w:val="25"/>
        </w:rPr>
        <w:t xml:space="preserve"> </w:t>
      </w:r>
      <w:r w:rsidR="00F8240E">
        <w:rPr>
          <w:rFonts w:ascii="Aptos" w:hAnsi="Aptos"/>
          <w:sz w:val="25"/>
          <w:szCs w:val="25"/>
        </w:rPr>
        <w:t>not a</w:t>
      </w:r>
      <w:r w:rsidRPr="000729EC">
        <w:rPr>
          <w:rFonts w:ascii="Aptos" w:hAnsi="Aptos"/>
          <w:sz w:val="25"/>
          <w:szCs w:val="25"/>
        </w:rPr>
        <w:t xml:space="preserve">typical for </w:t>
      </w:r>
      <w:r w:rsidR="00E07F12">
        <w:rPr>
          <w:rFonts w:ascii="Aptos" w:hAnsi="Aptos"/>
          <w:sz w:val="25"/>
          <w:szCs w:val="25"/>
        </w:rPr>
        <w:t>her</w:t>
      </w:r>
      <w:r w:rsidRPr="000729EC">
        <w:rPr>
          <w:rFonts w:ascii="Aptos" w:hAnsi="Aptos"/>
          <w:sz w:val="25"/>
          <w:szCs w:val="25"/>
        </w:rPr>
        <w:t xml:space="preserve"> developmental stage</w:t>
      </w:r>
      <w:r w:rsidR="00CC0284">
        <w:rPr>
          <w:rFonts w:ascii="Aptos" w:hAnsi="Aptos"/>
          <w:sz w:val="25"/>
          <w:szCs w:val="25"/>
        </w:rPr>
        <w:t>, and, further,</w:t>
      </w:r>
      <w:r w:rsidRPr="000729EC">
        <w:rPr>
          <w:rFonts w:ascii="Aptos" w:hAnsi="Aptos"/>
          <w:sz w:val="25"/>
          <w:szCs w:val="25"/>
        </w:rPr>
        <w:t xml:space="preserve"> the presence</w:t>
      </w:r>
      <w:r w:rsidR="00B37234">
        <w:rPr>
          <w:rFonts w:ascii="Aptos" w:hAnsi="Aptos"/>
          <w:sz w:val="25"/>
          <w:szCs w:val="25"/>
        </w:rPr>
        <w:t xml:space="preserve"> and purpose</w:t>
      </w:r>
      <w:r w:rsidRPr="000729EC">
        <w:rPr>
          <w:rFonts w:ascii="Aptos" w:hAnsi="Aptos"/>
          <w:sz w:val="25"/>
          <w:szCs w:val="25"/>
        </w:rPr>
        <w:t xml:space="preserve"> of paraprofessional staff</w:t>
      </w:r>
      <w:r w:rsidR="00B37234">
        <w:rPr>
          <w:rFonts w:ascii="Aptos" w:hAnsi="Aptos"/>
          <w:sz w:val="25"/>
          <w:szCs w:val="25"/>
        </w:rPr>
        <w:t xml:space="preserve"> is to mitigate the consequences of such behaviors, not </w:t>
      </w:r>
      <w:r w:rsidR="00CC0284">
        <w:rPr>
          <w:rFonts w:ascii="Aptos" w:hAnsi="Aptos"/>
          <w:sz w:val="25"/>
          <w:szCs w:val="25"/>
        </w:rPr>
        <w:t xml:space="preserve">to </w:t>
      </w:r>
      <w:r w:rsidR="00B37234">
        <w:rPr>
          <w:rFonts w:ascii="Aptos" w:hAnsi="Aptos"/>
          <w:sz w:val="25"/>
          <w:szCs w:val="25"/>
        </w:rPr>
        <w:t>prevent them.</w:t>
      </w:r>
      <w:r w:rsidRPr="000729EC">
        <w:rPr>
          <w:rFonts w:ascii="Aptos" w:hAnsi="Aptos"/>
          <w:sz w:val="25"/>
          <w:szCs w:val="25"/>
        </w:rPr>
        <w:t xml:space="preserve"> </w:t>
      </w:r>
      <w:r w:rsidR="00F8240E">
        <w:rPr>
          <w:rFonts w:ascii="Aptos" w:hAnsi="Aptos"/>
          <w:sz w:val="25"/>
          <w:szCs w:val="25"/>
        </w:rPr>
        <w:t xml:space="preserve">Moreover, isolated incidents </w:t>
      </w:r>
      <w:r w:rsidR="00B37234">
        <w:rPr>
          <w:rFonts w:ascii="Aptos" w:hAnsi="Aptos"/>
          <w:sz w:val="25"/>
          <w:szCs w:val="25"/>
        </w:rPr>
        <w:t xml:space="preserve">such as those described by Parents </w:t>
      </w:r>
      <w:r w:rsidR="00F8240E">
        <w:rPr>
          <w:rFonts w:ascii="Aptos" w:hAnsi="Aptos"/>
          <w:sz w:val="25"/>
          <w:szCs w:val="25"/>
        </w:rPr>
        <w:t xml:space="preserve">do not </w:t>
      </w:r>
      <w:r w:rsidR="00B10D68">
        <w:rPr>
          <w:rFonts w:ascii="Aptos" w:hAnsi="Aptos"/>
          <w:sz w:val="25"/>
          <w:szCs w:val="25"/>
        </w:rPr>
        <w:t>evi</w:t>
      </w:r>
      <w:r w:rsidR="004D22B7">
        <w:rPr>
          <w:rFonts w:ascii="Aptos" w:hAnsi="Aptos"/>
          <w:sz w:val="25"/>
          <w:szCs w:val="25"/>
        </w:rPr>
        <w:t>nce</w:t>
      </w:r>
      <w:r w:rsidR="00B10D68">
        <w:rPr>
          <w:rFonts w:ascii="Aptos" w:hAnsi="Aptos"/>
          <w:sz w:val="25"/>
          <w:szCs w:val="25"/>
        </w:rPr>
        <w:t xml:space="preserve">, without more, </w:t>
      </w:r>
      <w:r w:rsidR="00F8240E">
        <w:rPr>
          <w:rFonts w:ascii="Aptos" w:hAnsi="Aptos"/>
          <w:sz w:val="25"/>
          <w:szCs w:val="25"/>
        </w:rPr>
        <w:t xml:space="preserve">a failure to implement a student’s IEP. </w:t>
      </w:r>
      <w:r w:rsidR="00B10D68">
        <w:rPr>
          <w:rFonts w:ascii="Aptos" w:hAnsi="Aptos"/>
          <w:sz w:val="25"/>
          <w:szCs w:val="25"/>
        </w:rPr>
        <w:t xml:space="preserve">Parents </w:t>
      </w:r>
      <w:r w:rsidR="00C7098F">
        <w:rPr>
          <w:rFonts w:ascii="Aptos" w:hAnsi="Aptos"/>
          <w:sz w:val="25"/>
          <w:szCs w:val="25"/>
        </w:rPr>
        <w:t>assert</w:t>
      </w:r>
      <w:r w:rsidR="00B10D68">
        <w:rPr>
          <w:rFonts w:ascii="Aptos" w:hAnsi="Aptos"/>
          <w:sz w:val="25"/>
          <w:szCs w:val="25"/>
        </w:rPr>
        <w:t xml:space="preserve">, with particularity, that the District failed to provide Isa with the adult support accommodations called for the 2022-2023 IEP, </w:t>
      </w:r>
      <w:r w:rsidR="00C7098F">
        <w:rPr>
          <w:rFonts w:ascii="Aptos" w:hAnsi="Aptos"/>
          <w:sz w:val="25"/>
          <w:szCs w:val="25"/>
        </w:rPr>
        <w:t>as amended</w:t>
      </w:r>
      <w:r w:rsidR="00B10D68">
        <w:rPr>
          <w:rFonts w:ascii="Aptos" w:hAnsi="Aptos"/>
          <w:sz w:val="25"/>
          <w:szCs w:val="25"/>
        </w:rPr>
        <w:t xml:space="preserve">. Contrary to this contention, however, </w:t>
      </w:r>
      <w:r w:rsidR="00C7098F">
        <w:rPr>
          <w:rFonts w:ascii="Aptos" w:hAnsi="Aptos"/>
          <w:sz w:val="25"/>
          <w:szCs w:val="25"/>
        </w:rPr>
        <w:t>e</w:t>
      </w:r>
      <w:r w:rsidR="00AF6924">
        <w:rPr>
          <w:rFonts w:ascii="Aptos" w:hAnsi="Aptos"/>
          <w:sz w:val="25"/>
          <w:szCs w:val="25"/>
        </w:rPr>
        <w:t xml:space="preserve">mails </w:t>
      </w:r>
      <w:r w:rsidR="00C7098F">
        <w:rPr>
          <w:rFonts w:ascii="Aptos" w:hAnsi="Aptos"/>
          <w:sz w:val="25"/>
          <w:szCs w:val="25"/>
        </w:rPr>
        <w:t>between</w:t>
      </w:r>
      <w:r w:rsidR="00AF6924">
        <w:rPr>
          <w:rFonts w:ascii="Aptos" w:hAnsi="Aptos"/>
          <w:sz w:val="25"/>
          <w:szCs w:val="25"/>
        </w:rPr>
        <w:t xml:space="preserve"> Parents</w:t>
      </w:r>
      <w:r w:rsidR="00C7098F">
        <w:rPr>
          <w:rFonts w:ascii="Aptos" w:hAnsi="Aptos"/>
          <w:sz w:val="25"/>
          <w:szCs w:val="25"/>
        </w:rPr>
        <w:t xml:space="preserve"> and District personnel that were entered into evidence by Parents</w:t>
      </w:r>
      <w:r w:rsidR="00AF6924">
        <w:rPr>
          <w:rFonts w:ascii="Aptos" w:hAnsi="Aptos"/>
          <w:sz w:val="25"/>
          <w:szCs w:val="25"/>
        </w:rPr>
        <w:t xml:space="preserve">, in addition to Dr. Florek’s testimony, show that in accordance with the accommodations added to Isa’s IEP in the fall of 2022, </w:t>
      </w:r>
      <w:r w:rsidR="00CC0284">
        <w:rPr>
          <w:rFonts w:ascii="Aptos" w:hAnsi="Aptos"/>
          <w:sz w:val="25"/>
          <w:szCs w:val="25"/>
        </w:rPr>
        <w:t>she</w:t>
      </w:r>
      <w:r w:rsidR="00AF6924">
        <w:rPr>
          <w:rFonts w:ascii="Aptos" w:hAnsi="Aptos"/>
          <w:sz w:val="25"/>
          <w:szCs w:val="25"/>
        </w:rPr>
        <w:t xml:space="preserve"> did have access to adult support in navigating difficult social situations</w:t>
      </w:r>
      <w:r w:rsidR="00C7098F">
        <w:rPr>
          <w:rFonts w:ascii="Aptos" w:hAnsi="Aptos"/>
          <w:sz w:val="25"/>
          <w:szCs w:val="25"/>
        </w:rPr>
        <w:t xml:space="preserve">. Such support </w:t>
      </w:r>
      <w:r w:rsidR="00C7098F">
        <w:rPr>
          <w:rFonts w:ascii="Aptos" w:hAnsi="Aptos"/>
          <w:sz w:val="25"/>
          <w:szCs w:val="25"/>
        </w:rPr>
        <w:lastRenderedPageBreak/>
        <w:t xml:space="preserve">included </w:t>
      </w:r>
      <w:r w:rsidR="00AF6924">
        <w:rPr>
          <w:rFonts w:ascii="Aptos" w:hAnsi="Aptos"/>
          <w:sz w:val="25"/>
          <w:szCs w:val="25"/>
        </w:rPr>
        <w:t>in</w:t>
      </w:r>
      <w:r w:rsidR="00E07F12">
        <w:rPr>
          <w:rFonts w:ascii="Aptos" w:hAnsi="Aptos"/>
          <w:sz w:val="25"/>
          <w:szCs w:val="25"/>
        </w:rPr>
        <w:t>-</w:t>
      </w:r>
      <w:r w:rsidR="00AF6924">
        <w:rPr>
          <w:rFonts w:ascii="Aptos" w:hAnsi="Aptos"/>
          <w:sz w:val="25"/>
          <w:szCs w:val="25"/>
        </w:rPr>
        <w:t>vivo processing with paraprofessionals and Ms. McClain, as well as Tier 1 and Tier 2 supports provided by Ms. McClain and Ms. Young.</w:t>
      </w:r>
    </w:p>
    <w:p w14:paraId="5CE75188" w14:textId="2915158C" w:rsidR="0032650C" w:rsidRPr="000729EC" w:rsidRDefault="00AF6924" w:rsidP="007833C2">
      <w:pPr>
        <w:spacing w:after="100" w:afterAutospacing="1"/>
        <w:ind w:firstLine="720"/>
        <w:rPr>
          <w:rFonts w:ascii="Aptos" w:hAnsi="Aptos"/>
          <w:sz w:val="25"/>
          <w:szCs w:val="25"/>
        </w:rPr>
      </w:pPr>
      <w:r>
        <w:rPr>
          <w:rFonts w:ascii="Aptos" w:hAnsi="Aptos"/>
          <w:sz w:val="25"/>
          <w:szCs w:val="25"/>
        </w:rPr>
        <w:t>Parents have</w:t>
      </w:r>
      <w:r w:rsidR="00C7098F">
        <w:rPr>
          <w:rFonts w:ascii="Aptos" w:hAnsi="Aptos"/>
          <w:sz w:val="25"/>
          <w:szCs w:val="25"/>
        </w:rPr>
        <w:t>, therefore,</w:t>
      </w:r>
      <w:r>
        <w:rPr>
          <w:rFonts w:ascii="Aptos" w:hAnsi="Aptos"/>
          <w:sz w:val="25"/>
          <w:szCs w:val="25"/>
        </w:rPr>
        <w:t xml:space="preserve"> not met their burden to prove that Hingham failed to implement Isa’s 2022-2023 IEP in </w:t>
      </w:r>
      <w:r w:rsidR="008B1BEB">
        <w:rPr>
          <w:rFonts w:ascii="Aptos" w:hAnsi="Aptos"/>
          <w:sz w:val="25"/>
          <w:szCs w:val="25"/>
        </w:rPr>
        <w:t xml:space="preserve">any </w:t>
      </w:r>
      <w:r>
        <w:rPr>
          <w:rFonts w:ascii="Aptos" w:hAnsi="Aptos"/>
          <w:sz w:val="25"/>
          <w:szCs w:val="25"/>
        </w:rPr>
        <w:t>way</w:t>
      </w:r>
      <w:r w:rsidR="00CA14B9">
        <w:rPr>
          <w:rFonts w:ascii="Aptos" w:hAnsi="Aptos"/>
          <w:sz w:val="25"/>
          <w:szCs w:val="25"/>
        </w:rPr>
        <w:t xml:space="preserve"> no</w:t>
      </w:r>
      <w:r>
        <w:rPr>
          <w:rFonts w:ascii="Aptos" w:hAnsi="Aptos"/>
          <w:sz w:val="25"/>
          <w:szCs w:val="25"/>
        </w:rPr>
        <w:t xml:space="preserve"> less committed</w:t>
      </w:r>
      <w:r w:rsidR="004D22B7">
        <w:rPr>
          <w:rFonts w:ascii="Aptos" w:hAnsi="Aptos"/>
          <w:sz w:val="25"/>
          <w:szCs w:val="25"/>
        </w:rPr>
        <w:t xml:space="preserve"> a material </w:t>
      </w:r>
      <w:r>
        <w:rPr>
          <w:rFonts w:ascii="Aptos" w:hAnsi="Aptos"/>
          <w:sz w:val="25"/>
          <w:szCs w:val="25"/>
        </w:rPr>
        <w:t>failure</w:t>
      </w:r>
      <w:r w:rsidR="003259F4">
        <w:rPr>
          <w:rFonts w:ascii="Aptos" w:hAnsi="Aptos"/>
          <w:sz w:val="25"/>
          <w:szCs w:val="25"/>
        </w:rPr>
        <w:t>.</w:t>
      </w:r>
      <w:r w:rsidR="00634EC9">
        <w:rPr>
          <w:rStyle w:val="FootnoteReference"/>
          <w:rFonts w:ascii="Aptos" w:hAnsi="Aptos"/>
          <w:sz w:val="25"/>
          <w:szCs w:val="25"/>
        </w:rPr>
        <w:footnoteReference w:id="86"/>
      </w:r>
      <w:r w:rsidR="00D234F8" w:rsidRPr="000729EC">
        <w:rPr>
          <w:rFonts w:ascii="Aptos" w:hAnsi="Aptos"/>
          <w:sz w:val="25"/>
          <w:szCs w:val="25"/>
        </w:rPr>
        <w:t xml:space="preserve"> </w:t>
      </w:r>
    </w:p>
    <w:p w14:paraId="5681A390" w14:textId="00C2272B" w:rsidR="00D234F8" w:rsidRPr="000729EC" w:rsidRDefault="0032650C" w:rsidP="007833C2">
      <w:pPr>
        <w:pStyle w:val="ListParagraph"/>
        <w:numPr>
          <w:ilvl w:val="0"/>
          <w:numId w:val="34"/>
        </w:numPr>
        <w:spacing w:after="100" w:afterAutospacing="1"/>
        <w:rPr>
          <w:rFonts w:ascii="Aptos" w:hAnsi="Aptos" w:cs="Open Sans"/>
          <w:color w:val="000000"/>
          <w:sz w:val="25"/>
          <w:szCs w:val="25"/>
        </w:rPr>
      </w:pPr>
      <w:r>
        <w:rPr>
          <w:rFonts w:ascii="Aptos" w:hAnsi="Aptos" w:cs="Open Sans"/>
          <w:i/>
          <w:iCs/>
          <w:color w:val="000000"/>
          <w:sz w:val="25"/>
          <w:szCs w:val="25"/>
        </w:rPr>
        <w:t xml:space="preserve">Parents Failed to Prove that </w:t>
      </w:r>
      <w:r w:rsidR="003C2634">
        <w:rPr>
          <w:rFonts w:ascii="Aptos" w:hAnsi="Aptos" w:cs="Open Sans"/>
          <w:i/>
          <w:iCs/>
          <w:color w:val="000000"/>
          <w:sz w:val="25"/>
          <w:szCs w:val="25"/>
        </w:rPr>
        <w:t>the</w:t>
      </w:r>
      <w:r w:rsidR="00D234F8" w:rsidRPr="000729EC">
        <w:rPr>
          <w:rFonts w:ascii="Aptos" w:hAnsi="Aptos" w:cs="Open Sans"/>
          <w:i/>
          <w:iCs/>
          <w:color w:val="000000"/>
          <w:sz w:val="25"/>
          <w:szCs w:val="25"/>
        </w:rPr>
        <w:t xml:space="preserve"> IEPs </w:t>
      </w:r>
      <w:r w:rsidR="003C2634">
        <w:rPr>
          <w:rFonts w:ascii="Aptos" w:hAnsi="Aptos" w:cs="Open Sans"/>
          <w:i/>
          <w:iCs/>
          <w:color w:val="000000"/>
          <w:sz w:val="25"/>
          <w:szCs w:val="25"/>
        </w:rPr>
        <w:t>Proposed by Hingham for th</w:t>
      </w:r>
      <w:r w:rsidR="00B37234">
        <w:rPr>
          <w:rFonts w:ascii="Aptos" w:hAnsi="Aptos" w:cs="Open Sans"/>
          <w:i/>
          <w:iCs/>
          <w:color w:val="000000"/>
          <w:sz w:val="25"/>
          <w:szCs w:val="25"/>
        </w:rPr>
        <w:t xml:space="preserve">e </w:t>
      </w:r>
      <w:r w:rsidR="003C2634">
        <w:rPr>
          <w:rFonts w:ascii="Aptos" w:hAnsi="Aptos" w:cs="Open Sans"/>
          <w:i/>
          <w:iCs/>
          <w:color w:val="000000"/>
          <w:sz w:val="25"/>
          <w:szCs w:val="25"/>
        </w:rPr>
        <w:t>2022-2023</w:t>
      </w:r>
      <w:r w:rsidR="00B37234">
        <w:rPr>
          <w:rFonts w:ascii="Aptos" w:hAnsi="Aptos" w:cs="Open Sans"/>
          <w:i/>
          <w:iCs/>
          <w:color w:val="000000"/>
          <w:sz w:val="25"/>
          <w:szCs w:val="25"/>
        </w:rPr>
        <w:t xml:space="preserve"> and 2023-2024 School Years</w:t>
      </w:r>
      <w:r w:rsidR="003C2634">
        <w:rPr>
          <w:rFonts w:ascii="Aptos" w:hAnsi="Aptos" w:cs="Open Sans"/>
          <w:i/>
          <w:iCs/>
          <w:color w:val="000000"/>
          <w:sz w:val="25"/>
          <w:szCs w:val="25"/>
        </w:rPr>
        <w:t xml:space="preserve">, Beginning in February 2023, Were Not </w:t>
      </w:r>
      <w:r w:rsidR="00D234F8" w:rsidRPr="000729EC">
        <w:rPr>
          <w:rFonts w:ascii="Aptos" w:hAnsi="Aptos" w:cs="Open Sans"/>
          <w:i/>
          <w:iCs/>
          <w:color w:val="000000"/>
          <w:sz w:val="25"/>
          <w:szCs w:val="25"/>
        </w:rPr>
        <w:t>Reasonably Calculated to Provide Isa with a FAPE</w:t>
      </w:r>
      <w:r w:rsidR="003C2634">
        <w:rPr>
          <w:rFonts w:ascii="Aptos" w:hAnsi="Aptos" w:cs="Open Sans"/>
          <w:i/>
          <w:iCs/>
          <w:color w:val="000000"/>
          <w:sz w:val="25"/>
          <w:szCs w:val="25"/>
        </w:rPr>
        <w:t>.</w:t>
      </w:r>
    </w:p>
    <w:p w14:paraId="52FFBB36" w14:textId="55FD6E42" w:rsidR="00D234F8" w:rsidRPr="000729EC" w:rsidRDefault="00D234F8" w:rsidP="007833C2">
      <w:pPr>
        <w:spacing w:after="100" w:afterAutospacing="1"/>
        <w:ind w:firstLine="720"/>
        <w:rPr>
          <w:rFonts w:ascii="Aptos" w:hAnsi="Aptos"/>
          <w:sz w:val="25"/>
          <w:szCs w:val="25"/>
        </w:rPr>
      </w:pPr>
      <w:r w:rsidRPr="000729EC">
        <w:rPr>
          <w:rFonts w:ascii="Aptos" w:hAnsi="Aptos"/>
          <w:sz w:val="25"/>
          <w:szCs w:val="25"/>
        </w:rPr>
        <w:t>F</w:t>
      </w:r>
      <w:r w:rsidR="00C7098F">
        <w:rPr>
          <w:rFonts w:ascii="Aptos" w:hAnsi="Aptos"/>
          <w:sz w:val="25"/>
          <w:szCs w:val="25"/>
        </w:rPr>
        <w:t>rom</w:t>
      </w:r>
      <w:r w:rsidRPr="000729EC">
        <w:rPr>
          <w:rFonts w:ascii="Aptos" w:hAnsi="Aptos"/>
          <w:sz w:val="25"/>
          <w:szCs w:val="25"/>
        </w:rPr>
        <w:t xml:space="preserve"> February 28, 2023, </w:t>
      </w:r>
      <w:r w:rsidR="00B37234">
        <w:rPr>
          <w:rFonts w:ascii="Aptos" w:hAnsi="Aptos"/>
          <w:sz w:val="25"/>
          <w:szCs w:val="25"/>
        </w:rPr>
        <w:t>when</w:t>
      </w:r>
      <w:r w:rsidR="005D4905">
        <w:rPr>
          <w:rFonts w:ascii="Aptos" w:hAnsi="Aptos"/>
          <w:sz w:val="25"/>
          <w:szCs w:val="25"/>
        </w:rPr>
        <w:t xml:space="preserve"> </w:t>
      </w:r>
      <w:r w:rsidR="00C7098F">
        <w:rPr>
          <w:rFonts w:ascii="Aptos" w:hAnsi="Aptos"/>
          <w:sz w:val="25"/>
          <w:szCs w:val="25"/>
        </w:rPr>
        <w:t>Isa’s</w:t>
      </w:r>
      <w:r w:rsidR="005D4905">
        <w:rPr>
          <w:rFonts w:ascii="Aptos" w:hAnsi="Aptos"/>
          <w:sz w:val="25"/>
          <w:szCs w:val="25"/>
        </w:rPr>
        <w:t xml:space="preserve"> fully</w:t>
      </w:r>
      <w:r w:rsidR="00E07F12">
        <w:rPr>
          <w:rFonts w:ascii="Aptos" w:hAnsi="Aptos"/>
          <w:sz w:val="25"/>
          <w:szCs w:val="25"/>
        </w:rPr>
        <w:t xml:space="preserve"> </w:t>
      </w:r>
      <w:r w:rsidR="005D4905">
        <w:rPr>
          <w:rFonts w:ascii="Aptos" w:hAnsi="Aptos"/>
          <w:sz w:val="25"/>
          <w:szCs w:val="25"/>
        </w:rPr>
        <w:t>accepted 2022-2023 IEP expired</w:t>
      </w:r>
      <w:r w:rsidR="004D22B7">
        <w:rPr>
          <w:rFonts w:ascii="Aptos" w:hAnsi="Aptos"/>
          <w:sz w:val="25"/>
          <w:szCs w:val="25"/>
        </w:rPr>
        <w:t>,</w:t>
      </w:r>
      <w:r w:rsidR="00C7098F">
        <w:rPr>
          <w:rFonts w:ascii="Aptos" w:hAnsi="Aptos"/>
          <w:sz w:val="25"/>
          <w:szCs w:val="25"/>
        </w:rPr>
        <w:t xml:space="preserve"> through the end of the 2023-2024 school year</w:t>
      </w:r>
      <w:r w:rsidR="005D4905">
        <w:rPr>
          <w:rFonts w:ascii="Aptos" w:hAnsi="Aptos"/>
          <w:sz w:val="25"/>
          <w:szCs w:val="25"/>
        </w:rPr>
        <w:t>,</w:t>
      </w:r>
      <w:r w:rsidR="00B37234">
        <w:rPr>
          <w:rFonts w:ascii="Aptos" w:hAnsi="Aptos"/>
          <w:sz w:val="25"/>
          <w:szCs w:val="25"/>
        </w:rPr>
        <w:t xml:space="preserve"> </w:t>
      </w:r>
      <w:r w:rsidRPr="000729EC">
        <w:rPr>
          <w:rFonts w:ascii="Aptos" w:hAnsi="Aptos"/>
          <w:sz w:val="25"/>
          <w:szCs w:val="25"/>
        </w:rPr>
        <w:t xml:space="preserve">Hingham proposed </w:t>
      </w:r>
      <w:r w:rsidR="00634EC9">
        <w:rPr>
          <w:rFonts w:ascii="Aptos" w:hAnsi="Aptos"/>
          <w:sz w:val="25"/>
          <w:szCs w:val="25"/>
        </w:rPr>
        <w:t>I</w:t>
      </w:r>
      <w:r w:rsidRPr="000729EC">
        <w:rPr>
          <w:rFonts w:ascii="Aptos" w:hAnsi="Aptos"/>
          <w:sz w:val="25"/>
          <w:szCs w:val="25"/>
        </w:rPr>
        <w:t>EP</w:t>
      </w:r>
      <w:r w:rsidR="00634EC9">
        <w:rPr>
          <w:rFonts w:ascii="Aptos" w:hAnsi="Aptos"/>
          <w:sz w:val="25"/>
          <w:szCs w:val="25"/>
        </w:rPr>
        <w:t>s</w:t>
      </w:r>
      <w:r w:rsidRPr="000729EC">
        <w:rPr>
          <w:rFonts w:ascii="Aptos" w:hAnsi="Aptos"/>
          <w:sz w:val="25"/>
          <w:szCs w:val="25"/>
        </w:rPr>
        <w:t xml:space="preserve"> for Isa </w:t>
      </w:r>
      <w:r w:rsidR="00C7098F">
        <w:rPr>
          <w:rFonts w:ascii="Aptos" w:hAnsi="Aptos"/>
          <w:sz w:val="25"/>
          <w:szCs w:val="25"/>
        </w:rPr>
        <w:t xml:space="preserve">that were </w:t>
      </w:r>
      <w:r w:rsidRPr="000729EC">
        <w:rPr>
          <w:rFonts w:ascii="Aptos" w:hAnsi="Aptos"/>
          <w:sz w:val="25"/>
          <w:szCs w:val="25"/>
        </w:rPr>
        <w:t>reasonably calculated to provide her with a FAPE</w:t>
      </w:r>
      <w:r w:rsidR="004D22B7">
        <w:rPr>
          <w:rFonts w:ascii="Aptos" w:hAnsi="Aptos"/>
          <w:sz w:val="25"/>
          <w:szCs w:val="25"/>
        </w:rPr>
        <w:t xml:space="preserve"> in the least restrictive environment</w:t>
      </w:r>
      <w:r w:rsidRPr="000729EC">
        <w:rPr>
          <w:rFonts w:ascii="Aptos" w:hAnsi="Aptos"/>
          <w:sz w:val="25"/>
          <w:szCs w:val="25"/>
        </w:rPr>
        <w:t xml:space="preserve">. </w:t>
      </w:r>
      <w:r w:rsidR="005D4905">
        <w:rPr>
          <w:rFonts w:ascii="Aptos" w:hAnsi="Aptos"/>
          <w:sz w:val="25"/>
          <w:szCs w:val="25"/>
        </w:rPr>
        <w:t>Isa’s 2023-2024 IEP</w:t>
      </w:r>
      <w:r w:rsidR="00F556F3">
        <w:rPr>
          <w:rFonts w:ascii="Aptos" w:hAnsi="Aptos"/>
          <w:sz w:val="25"/>
          <w:szCs w:val="25"/>
        </w:rPr>
        <w:t>, as amended in March 2023,</w:t>
      </w:r>
      <w:r w:rsidRPr="000729EC">
        <w:rPr>
          <w:rFonts w:ascii="Aptos" w:hAnsi="Aptos"/>
          <w:sz w:val="25"/>
          <w:szCs w:val="25"/>
        </w:rPr>
        <w:t xml:space="preserve"> was carefully crafted based on a comprehensive evaluation of </w:t>
      </w:r>
      <w:r w:rsidR="00E07F12">
        <w:rPr>
          <w:rFonts w:ascii="Aptos" w:hAnsi="Aptos"/>
          <w:sz w:val="25"/>
          <w:szCs w:val="25"/>
        </w:rPr>
        <w:t>her</w:t>
      </w:r>
      <w:r w:rsidRPr="000729EC">
        <w:rPr>
          <w:rFonts w:ascii="Aptos" w:hAnsi="Aptos"/>
          <w:sz w:val="25"/>
          <w:szCs w:val="25"/>
        </w:rPr>
        <w:t xml:space="preserve"> academic, behavioral, and social-emotional progress, as well as input from </w:t>
      </w:r>
      <w:r>
        <w:rPr>
          <w:rFonts w:ascii="Aptos" w:hAnsi="Aptos"/>
          <w:sz w:val="25"/>
          <w:szCs w:val="25"/>
        </w:rPr>
        <w:t>P</w:t>
      </w:r>
      <w:r w:rsidRPr="000729EC">
        <w:rPr>
          <w:rFonts w:ascii="Aptos" w:hAnsi="Aptos"/>
          <w:sz w:val="25"/>
          <w:szCs w:val="25"/>
        </w:rPr>
        <w:t>arents and various service providers</w:t>
      </w:r>
      <w:r w:rsidR="00C7098F">
        <w:rPr>
          <w:rFonts w:ascii="Aptos" w:hAnsi="Aptos"/>
          <w:sz w:val="25"/>
          <w:szCs w:val="25"/>
        </w:rPr>
        <w:t>. The same is true for</w:t>
      </w:r>
      <w:r w:rsidR="00F556F3">
        <w:rPr>
          <w:rFonts w:ascii="Aptos" w:hAnsi="Aptos"/>
          <w:sz w:val="25"/>
          <w:szCs w:val="25"/>
        </w:rPr>
        <w:t xml:space="preserve"> the IEP developed in March 2024</w:t>
      </w:r>
      <w:r w:rsidR="00C7098F">
        <w:rPr>
          <w:rFonts w:ascii="Aptos" w:hAnsi="Aptos"/>
          <w:sz w:val="25"/>
          <w:szCs w:val="25"/>
        </w:rPr>
        <w:t>.</w:t>
      </w:r>
    </w:p>
    <w:p w14:paraId="52F511B0" w14:textId="0E3C3E23" w:rsidR="00F556F3" w:rsidRDefault="00F556F3" w:rsidP="007833C2">
      <w:pPr>
        <w:spacing w:after="100" w:afterAutospacing="1"/>
        <w:ind w:firstLine="720"/>
        <w:rPr>
          <w:rFonts w:ascii="Aptos" w:hAnsi="Aptos"/>
          <w:sz w:val="25"/>
          <w:szCs w:val="25"/>
        </w:rPr>
      </w:pPr>
      <w:r>
        <w:rPr>
          <w:rFonts w:ascii="Aptos" w:hAnsi="Aptos"/>
          <w:sz w:val="25"/>
          <w:szCs w:val="25"/>
        </w:rPr>
        <w:t>In December 2022, before Isa’s last fully</w:t>
      </w:r>
      <w:r w:rsidR="00E21964">
        <w:rPr>
          <w:rFonts w:ascii="Aptos" w:hAnsi="Aptos"/>
          <w:sz w:val="25"/>
          <w:szCs w:val="25"/>
        </w:rPr>
        <w:t xml:space="preserve"> </w:t>
      </w:r>
      <w:r>
        <w:rPr>
          <w:rFonts w:ascii="Aptos" w:hAnsi="Aptos"/>
          <w:sz w:val="25"/>
          <w:szCs w:val="25"/>
        </w:rPr>
        <w:t>accepted IEP expired, Parents expressed concerns to the Team regarding her social-emotional and behavioral needs. In response, in January 2023,</w:t>
      </w:r>
      <w:r w:rsidR="0069291C">
        <w:rPr>
          <w:rFonts w:ascii="Aptos" w:hAnsi="Aptos"/>
          <w:sz w:val="25"/>
          <w:szCs w:val="25"/>
        </w:rPr>
        <w:t xml:space="preserve"> while awaiting the results of a privately</w:t>
      </w:r>
      <w:r w:rsidR="00C7098F">
        <w:rPr>
          <w:rFonts w:ascii="Aptos" w:hAnsi="Aptos"/>
          <w:sz w:val="25"/>
          <w:szCs w:val="25"/>
        </w:rPr>
        <w:t xml:space="preserve"> </w:t>
      </w:r>
      <w:r w:rsidR="0069291C">
        <w:rPr>
          <w:rFonts w:ascii="Aptos" w:hAnsi="Aptos"/>
          <w:sz w:val="25"/>
          <w:szCs w:val="25"/>
        </w:rPr>
        <w:t>obtained neuropsychological evaluation,</w:t>
      </w:r>
      <w:r>
        <w:rPr>
          <w:rFonts w:ascii="Aptos" w:hAnsi="Aptos"/>
          <w:sz w:val="25"/>
          <w:szCs w:val="25"/>
        </w:rPr>
        <w:t xml:space="preserve"> Hingham proposed an Emotional Evaluation, a Speech</w:t>
      </w:r>
      <w:r w:rsidR="00E07F12">
        <w:rPr>
          <w:rFonts w:ascii="Aptos" w:hAnsi="Aptos"/>
          <w:sz w:val="25"/>
          <w:szCs w:val="25"/>
        </w:rPr>
        <w:t>/</w:t>
      </w:r>
      <w:r>
        <w:rPr>
          <w:rFonts w:ascii="Aptos" w:hAnsi="Aptos"/>
          <w:sz w:val="25"/>
          <w:szCs w:val="25"/>
        </w:rPr>
        <w:t xml:space="preserve">Language Evaluation, a Home Assessment, and an FBA, to gain a fuller picture of </w:t>
      </w:r>
      <w:r w:rsidR="0069291C">
        <w:rPr>
          <w:rFonts w:ascii="Aptos" w:hAnsi="Aptos"/>
          <w:sz w:val="25"/>
          <w:szCs w:val="25"/>
        </w:rPr>
        <w:t>Isa’s</w:t>
      </w:r>
      <w:r>
        <w:rPr>
          <w:rFonts w:ascii="Aptos" w:hAnsi="Aptos"/>
          <w:sz w:val="25"/>
          <w:szCs w:val="25"/>
        </w:rPr>
        <w:t xml:space="preserve"> social pragmatic, emotional, and behavioral functioning. Parents </w:t>
      </w:r>
      <w:r w:rsidR="00C7098F">
        <w:rPr>
          <w:rFonts w:ascii="Aptos" w:hAnsi="Aptos"/>
          <w:sz w:val="25"/>
          <w:szCs w:val="25"/>
        </w:rPr>
        <w:t xml:space="preserve">consented to all but the </w:t>
      </w:r>
      <w:r>
        <w:rPr>
          <w:rFonts w:ascii="Aptos" w:hAnsi="Aptos"/>
          <w:sz w:val="25"/>
          <w:szCs w:val="25"/>
        </w:rPr>
        <w:t>Home Assessment</w:t>
      </w:r>
      <w:r w:rsidR="00C7098F">
        <w:rPr>
          <w:rFonts w:ascii="Aptos" w:hAnsi="Aptos"/>
          <w:sz w:val="25"/>
          <w:szCs w:val="25"/>
        </w:rPr>
        <w:t xml:space="preserve"> and further</w:t>
      </w:r>
      <w:r>
        <w:rPr>
          <w:rFonts w:ascii="Aptos" w:hAnsi="Aptos"/>
          <w:sz w:val="25"/>
          <w:szCs w:val="25"/>
        </w:rPr>
        <w:t xml:space="preserve"> requested an OT evaluation, which Hingham agreed to complete. </w:t>
      </w:r>
    </w:p>
    <w:p w14:paraId="2C3862CE" w14:textId="2B437ABE" w:rsidR="008260DD" w:rsidRDefault="00F556F3" w:rsidP="007833C2">
      <w:pPr>
        <w:spacing w:after="100" w:afterAutospacing="1"/>
        <w:ind w:firstLine="720"/>
        <w:rPr>
          <w:rFonts w:ascii="Aptos" w:hAnsi="Aptos"/>
          <w:sz w:val="25"/>
          <w:szCs w:val="25"/>
        </w:rPr>
      </w:pPr>
      <w:r>
        <w:rPr>
          <w:rFonts w:ascii="Aptos" w:hAnsi="Aptos"/>
          <w:sz w:val="25"/>
          <w:szCs w:val="25"/>
        </w:rPr>
        <w:t xml:space="preserve">Hingham convened on February 28, </w:t>
      </w:r>
      <w:proofErr w:type="gramStart"/>
      <w:r>
        <w:rPr>
          <w:rFonts w:ascii="Aptos" w:hAnsi="Aptos"/>
          <w:sz w:val="25"/>
          <w:szCs w:val="25"/>
        </w:rPr>
        <w:t>2023</w:t>
      </w:r>
      <w:proofErr w:type="gramEnd"/>
      <w:r>
        <w:rPr>
          <w:rFonts w:ascii="Aptos" w:hAnsi="Aptos"/>
          <w:sz w:val="25"/>
          <w:szCs w:val="25"/>
        </w:rPr>
        <w:t xml:space="preserve"> for Isa’s </w:t>
      </w:r>
      <w:r w:rsidR="005C45D0">
        <w:rPr>
          <w:rFonts w:ascii="Aptos" w:hAnsi="Aptos"/>
          <w:sz w:val="25"/>
          <w:szCs w:val="25"/>
        </w:rPr>
        <w:t>a</w:t>
      </w:r>
      <w:r>
        <w:rPr>
          <w:rFonts w:ascii="Aptos" w:hAnsi="Aptos"/>
          <w:sz w:val="25"/>
          <w:szCs w:val="25"/>
        </w:rPr>
        <w:t xml:space="preserve">nnual </w:t>
      </w:r>
      <w:r w:rsidR="005C45D0">
        <w:rPr>
          <w:rFonts w:ascii="Aptos" w:hAnsi="Aptos"/>
          <w:sz w:val="25"/>
          <w:szCs w:val="25"/>
        </w:rPr>
        <w:t>r</w:t>
      </w:r>
      <w:r>
        <w:rPr>
          <w:rFonts w:ascii="Aptos" w:hAnsi="Aptos"/>
          <w:sz w:val="25"/>
          <w:szCs w:val="25"/>
        </w:rPr>
        <w:t>eview</w:t>
      </w:r>
      <w:r w:rsidR="00F97507">
        <w:rPr>
          <w:rFonts w:ascii="Aptos" w:hAnsi="Aptos"/>
          <w:sz w:val="25"/>
          <w:szCs w:val="25"/>
        </w:rPr>
        <w:t>, while the District’s evaluations were pending</w:t>
      </w:r>
      <w:r w:rsidR="008260DD">
        <w:rPr>
          <w:rFonts w:ascii="Aptos" w:hAnsi="Aptos"/>
          <w:sz w:val="25"/>
          <w:szCs w:val="25"/>
        </w:rPr>
        <w:t>. T</w:t>
      </w:r>
      <w:r>
        <w:rPr>
          <w:rFonts w:ascii="Aptos" w:hAnsi="Aptos"/>
          <w:sz w:val="25"/>
          <w:szCs w:val="25"/>
        </w:rPr>
        <w:t xml:space="preserve">he </w:t>
      </w:r>
      <w:r w:rsidR="008260DD">
        <w:rPr>
          <w:rFonts w:ascii="Aptos" w:hAnsi="Aptos"/>
          <w:sz w:val="25"/>
          <w:szCs w:val="25"/>
        </w:rPr>
        <w:t>Team considered</w:t>
      </w:r>
      <w:r w:rsidR="0069291C">
        <w:rPr>
          <w:rFonts w:ascii="Aptos" w:hAnsi="Aptos"/>
          <w:sz w:val="25"/>
          <w:szCs w:val="25"/>
        </w:rPr>
        <w:t xml:space="preserve"> observations, reports, and other</w:t>
      </w:r>
      <w:r w:rsidR="00634EC9">
        <w:rPr>
          <w:rFonts w:ascii="Aptos" w:hAnsi="Aptos"/>
          <w:sz w:val="25"/>
          <w:szCs w:val="25"/>
        </w:rPr>
        <w:t xml:space="preserve"> </w:t>
      </w:r>
      <w:r w:rsidR="008260DD">
        <w:rPr>
          <w:rFonts w:ascii="Aptos" w:hAnsi="Aptos"/>
          <w:sz w:val="25"/>
          <w:szCs w:val="25"/>
        </w:rPr>
        <w:t xml:space="preserve">input from </w:t>
      </w:r>
      <w:r w:rsidR="0069291C">
        <w:rPr>
          <w:rFonts w:ascii="Aptos" w:hAnsi="Aptos"/>
          <w:sz w:val="25"/>
          <w:szCs w:val="25"/>
        </w:rPr>
        <w:t>Ms. Gomes, Isa’s substitute teacher, and Ms. McLain, the</w:t>
      </w:r>
      <w:r w:rsidR="008260DD">
        <w:rPr>
          <w:rFonts w:ascii="Aptos" w:hAnsi="Aptos"/>
          <w:sz w:val="25"/>
          <w:szCs w:val="25"/>
        </w:rPr>
        <w:t xml:space="preserve"> SAC who </w:t>
      </w:r>
      <w:r w:rsidR="0069291C">
        <w:rPr>
          <w:rFonts w:ascii="Aptos" w:hAnsi="Aptos"/>
          <w:sz w:val="25"/>
          <w:szCs w:val="25"/>
        </w:rPr>
        <w:t xml:space="preserve">had been working with Isa since her return from winter break, as well as information regarding Isa’s progress toward the goals on her </w:t>
      </w:r>
      <w:r w:rsidR="004D22B7">
        <w:rPr>
          <w:rFonts w:ascii="Aptos" w:hAnsi="Aptos"/>
          <w:sz w:val="25"/>
          <w:szCs w:val="25"/>
        </w:rPr>
        <w:t xml:space="preserve">2022-2023 </w:t>
      </w:r>
      <w:r w:rsidR="0069291C">
        <w:rPr>
          <w:rFonts w:ascii="Aptos" w:hAnsi="Aptos"/>
          <w:sz w:val="25"/>
          <w:szCs w:val="25"/>
        </w:rPr>
        <w:t xml:space="preserve">IEP and her </w:t>
      </w:r>
      <w:r w:rsidR="00634EC9">
        <w:rPr>
          <w:rFonts w:ascii="Aptos" w:hAnsi="Aptos"/>
          <w:sz w:val="25"/>
          <w:szCs w:val="25"/>
        </w:rPr>
        <w:t xml:space="preserve">current classroom </w:t>
      </w:r>
      <w:r w:rsidR="0069291C">
        <w:rPr>
          <w:rFonts w:ascii="Aptos" w:hAnsi="Aptos"/>
          <w:sz w:val="25"/>
          <w:szCs w:val="25"/>
        </w:rPr>
        <w:t>performance</w:t>
      </w:r>
      <w:r w:rsidR="00E07F12">
        <w:rPr>
          <w:rFonts w:ascii="Aptos" w:hAnsi="Aptos"/>
          <w:sz w:val="25"/>
          <w:szCs w:val="25"/>
        </w:rPr>
        <w:t>. Based on this information, the Team</w:t>
      </w:r>
      <w:r w:rsidR="008260DD">
        <w:rPr>
          <w:rFonts w:ascii="Aptos" w:hAnsi="Aptos"/>
          <w:sz w:val="25"/>
          <w:szCs w:val="25"/>
        </w:rPr>
        <w:t xml:space="preserve"> propose</w:t>
      </w:r>
      <w:r w:rsidR="00E07F12">
        <w:rPr>
          <w:rFonts w:ascii="Aptos" w:hAnsi="Aptos"/>
          <w:sz w:val="25"/>
          <w:szCs w:val="25"/>
        </w:rPr>
        <w:t>d</w:t>
      </w:r>
      <w:r w:rsidR="008260DD">
        <w:rPr>
          <w:rFonts w:ascii="Aptos" w:hAnsi="Aptos"/>
          <w:sz w:val="25"/>
          <w:szCs w:val="25"/>
        </w:rPr>
        <w:t xml:space="preserve"> an IEP that</w:t>
      </w:r>
      <w:r w:rsidR="00E07F12">
        <w:rPr>
          <w:rFonts w:ascii="Aptos" w:hAnsi="Aptos"/>
          <w:sz w:val="25"/>
          <w:szCs w:val="25"/>
        </w:rPr>
        <w:t xml:space="preserve"> all members agreed</w:t>
      </w:r>
      <w:r w:rsidR="008260DD">
        <w:rPr>
          <w:rFonts w:ascii="Aptos" w:hAnsi="Aptos"/>
          <w:sz w:val="25"/>
          <w:szCs w:val="25"/>
        </w:rPr>
        <w:t xml:space="preserve"> would be</w:t>
      </w:r>
      <w:r w:rsidR="00C7098F">
        <w:rPr>
          <w:rFonts w:ascii="Aptos" w:hAnsi="Aptos"/>
          <w:sz w:val="25"/>
          <w:szCs w:val="25"/>
        </w:rPr>
        <w:t xml:space="preserve"> </w:t>
      </w:r>
      <w:r w:rsidR="00F97507">
        <w:rPr>
          <w:rFonts w:ascii="Aptos" w:hAnsi="Aptos"/>
          <w:sz w:val="25"/>
          <w:szCs w:val="25"/>
        </w:rPr>
        <w:t>a</w:t>
      </w:r>
      <w:r w:rsidR="00C7098F">
        <w:rPr>
          <w:rFonts w:ascii="Aptos" w:hAnsi="Aptos"/>
          <w:sz w:val="25"/>
          <w:szCs w:val="25"/>
        </w:rPr>
        <w:t>mended the following month when the Team wo</w:t>
      </w:r>
      <w:r w:rsidR="00F97507">
        <w:rPr>
          <w:rFonts w:ascii="Aptos" w:hAnsi="Aptos"/>
          <w:sz w:val="25"/>
          <w:szCs w:val="25"/>
        </w:rPr>
        <w:t>uld reconvene</w:t>
      </w:r>
      <w:r w:rsidR="00C7098F">
        <w:rPr>
          <w:rFonts w:ascii="Aptos" w:hAnsi="Aptos"/>
          <w:sz w:val="25"/>
          <w:szCs w:val="25"/>
        </w:rPr>
        <w:t xml:space="preserve"> to review </w:t>
      </w:r>
      <w:r w:rsidR="00F97507">
        <w:rPr>
          <w:rFonts w:ascii="Aptos" w:hAnsi="Aptos"/>
          <w:sz w:val="25"/>
          <w:szCs w:val="25"/>
        </w:rPr>
        <w:t xml:space="preserve">and incorporate </w:t>
      </w:r>
      <w:r w:rsidR="00C7098F">
        <w:rPr>
          <w:rFonts w:ascii="Aptos" w:hAnsi="Aptos"/>
          <w:sz w:val="25"/>
          <w:szCs w:val="25"/>
        </w:rPr>
        <w:t>the results of the District’s testing</w:t>
      </w:r>
      <w:r w:rsidR="004D22B7">
        <w:rPr>
          <w:rFonts w:ascii="Aptos" w:hAnsi="Aptos"/>
          <w:sz w:val="25"/>
          <w:szCs w:val="25"/>
        </w:rPr>
        <w:t xml:space="preserve"> and Dr. Summers’ report</w:t>
      </w:r>
      <w:r w:rsidR="00C7098F">
        <w:rPr>
          <w:rFonts w:ascii="Aptos" w:hAnsi="Aptos"/>
          <w:sz w:val="25"/>
          <w:szCs w:val="25"/>
        </w:rPr>
        <w:t xml:space="preserve">. The </w:t>
      </w:r>
      <w:r w:rsidR="0069291C">
        <w:rPr>
          <w:rFonts w:ascii="Aptos" w:hAnsi="Aptos"/>
          <w:sz w:val="25"/>
          <w:szCs w:val="25"/>
        </w:rPr>
        <w:t>initial 202</w:t>
      </w:r>
      <w:r w:rsidR="00BD4FB2">
        <w:rPr>
          <w:rFonts w:ascii="Aptos" w:hAnsi="Aptos"/>
          <w:sz w:val="25"/>
          <w:szCs w:val="25"/>
        </w:rPr>
        <w:t>3</w:t>
      </w:r>
      <w:r w:rsidR="0069291C">
        <w:rPr>
          <w:rFonts w:ascii="Aptos" w:hAnsi="Aptos"/>
          <w:sz w:val="25"/>
          <w:szCs w:val="25"/>
        </w:rPr>
        <w:t>-202</w:t>
      </w:r>
      <w:r w:rsidR="00BD4FB2">
        <w:rPr>
          <w:rFonts w:ascii="Aptos" w:hAnsi="Aptos"/>
          <w:sz w:val="25"/>
          <w:szCs w:val="25"/>
        </w:rPr>
        <w:t>4</w:t>
      </w:r>
      <w:r w:rsidR="0069291C">
        <w:rPr>
          <w:rFonts w:ascii="Aptos" w:hAnsi="Aptos"/>
          <w:sz w:val="25"/>
          <w:szCs w:val="25"/>
        </w:rPr>
        <w:t xml:space="preserve"> IEP included C-Grid reading and math services, B-Grid math support, and consultative services in the A-Grid.</w:t>
      </w:r>
      <w:r w:rsidR="0069291C">
        <w:rPr>
          <w:rStyle w:val="FootnoteReference"/>
          <w:rFonts w:ascii="Aptos" w:hAnsi="Aptos"/>
          <w:sz w:val="25"/>
          <w:szCs w:val="25"/>
        </w:rPr>
        <w:footnoteReference w:id="87"/>
      </w:r>
      <w:r w:rsidR="0069291C">
        <w:rPr>
          <w:rFonts w:ascii="Aptos" w:hAnsi="Aptos"/>
          <w:sz w:val="25"/>
          <w:szCs w:val="25"/>
        </w:rPr>
        <w:t xml:space="preserve"> Parents never responded to it.</w:t>
      </w:r>
    </w:p>
    <w:p w14:paraId="63EA67A4" w14:textId="6E142DCF" w:rsidR="00D234F8" w:rsidRPr="000729EC" w:rsidRDefault="0069291C" w:rsidP="00F97507">
      <w:pPr>
        <w:spacing w:after="100" w:afterAutospacing="1"/>
        <w:ind w:firstLine="720"/>
        <w:rPr>
          <w:rFonts w:ascii="Aptos" w:hAnsi="Aptos"/>
          <w:sz w:val="25"/>
          <w:szCs w:val="25"/>
        </w:rPr>
      </w:pPr>
      <w:r>
        <w:rPr>
          <w:rFonts w:ascii="Aptos" w:hAnsi="Aptos"/>
          <w:sz w:val="25"/>
          <w:szCs w:val="25"/>
        </w:rPr>
        <w:lastRenderedPageBreak/>
        <w:t>Isa’s</w:t>
      </w:r>
      <w:r w:rsidR="00474EC3">
        <w:rPr>
          <w:rFonts w:ascii="Aptos" w:hAnsi="Aptos"/>
          <w:sz w:val="25"/>
          <w:szCs w:val="25"/>
        </w:rPr>
        <w:t xml:space="preserve"> Team</w:t>
      </w:r>
      <w:r w:rsidR="00F97507">
        <w:rPr>
          <w:rFonts w:ascii="Aptos" w:hAnsi="Aptos"/>
          <w:sz w:val="25"/>
          <w:szCs w:val="25"/>
        </w:rPr>
        <w:t xml:space="preserve"> then</w:t>
      </w:r>
      <w:r w:rsidR="00474EC3">
        <w:rPr>
          <w:rFonts w:ascii="Aptos" w:hAnsi="Aptos"/>
          <w:sz w:val="25"/>
          <w:szCs w:val="25"/>
        </w:rPr>
        <w:t xml:space="preserve"> reconvened on March 30, </w:t>
      </w:r>
      <w:proofErr w:type="gramStart"/>
      <w:r w:rsidR="00474EC3">
        <w:rPr>
          <w:rFonts w:ascii="Aptos" w:hAnsi="Aptos"/>
          <w:sz w:val="25"/>
          <w:szCs w:val="25"/>
        </w:rPr>
        <w:t>2023</w:t>
      </w:r>
      <w:proofErr w:type="gramEnd"/>
      <w:r w:rsidR="00F97507">
        <w:rPr>
          <w:rFonts w:ascii="Aptos" w:hAnsi="Aptos"/>
          <w:sz w:val="25"/>
          <w:szCs w:val="25"/>
        </w:rPr>
        <w:t xml:space="preserve"> and as anticipated an amended 2023-2024 IEP was proposed, which addressed Isa’s academic, behavioral, and </w:t>
      </w:r>
      <w:r w:rsidR="005C45D0">
        <w:rPr>
          <w:rFonts w:ascii="Aptos" w:hAnsi="Aptos"/>
          <w:sz w:val="25"/>
          <w:szCs w:val="25"/>
        </w:rPr>
        <w:t>social-</w:t>
      </w:r>
      <w:r w:rsidR="00F97507">
        <w:rPr>
          <w:rFonts w:ascii="Aptos" w:hAnsi="Aptos"/>
          <w:sz w:val="25"/>
          <w:szCs w:val="25"/>
        </w:rPr>
        <w:t xml:space="preserve">emotional needs. Academically, the </w:t>
      </w:r>
      <w:r>
        <w:rPr>
          <w:rFonts w:ascii="Aptos" w:hAnsi="Aptos"/>
          <w:sz w:val="25"/>
          <w:szCs w:val="25"/>
        </w:rPr>
        <w:t xml:space="preserve">Amended 2023-2024 </w:t>
      </w:r>
      <w:r w:rsidR="00D234F8" w:rsidRPr="000729EC">
        <w:rPr>
          <w:rFonts w:ascii="Aptos" w:hAnsi="Aptos"/>
          <w:sz w:val="25"/>
          <w:szCs w:val="25"/>
        </w:rPr>
        <w:t xml:space="preserve">IEP included </w:t>
      </w:r>
      <w:r w:rsidR="00E21964">
        <w:rPr>
          <w:rFonts w:ascii="Aptos" w:hAnsi="Aptos"/>
          <w:sz w:val="25"/>
          <w:szCs w:val="25"/>
        </w:rPr>
        <w:t>R</w:t>
      </w:r>
      <w:r w:rsidR="00D234F8" w:rsidRPr="000729EC">
        <w:rPr>
          <w:rFonts w:ascii="Aptos" w:hAnsi="Aptos"/>
          <w:sz w:val="25"/>
          <w:szCs w:val="25"/>
        </w:rPr>
        <w:t xml:space="preserve">eading and </w:t>
      </w:r>
      <w:r w:rsidR="00E21964">
        <w:rPr>
          <w:rFonts w:ascii="Aptos" w:hAnsi="Aptos"/>
          <w:sz w:val="25"/>
          <w:szCs w:val="25"/>
        </w:rPr>
        <w:t>M</w:t>
      </w:r>
      <w:r w:rsidR="00D234F8" w:rsidRPr="000729EC">
        <w:rPr>
          <w:rFonts w:ascii="Aptos" w:hAnsi="Aptos"/>
          <w:sz w:val="25"/>
          <w:szCs w:val="25"/>
        </w:rPr>
        <w:t>ath</w:t>
      </w:r>
      <w:r w:rsidR="00E07F12">
        <w:rPr>
          <w:rFonts w:ascii="Aptos" w:hAnsi="Aptos"/>
          <w:sz w:val="25"/>
          <w:szCs w:val="25"/>
        </w:rPr>
        <w:t xml:space="preserve"> goals</w:t>
      </w:r>
      <w:r w:rsidR="00A13F6F">
        <w:rPr>
          <w:rFonts w:ascii="Aptos" w:hAnsi="Aptos"/>
          <w:sz w:val="25"/>
          <w:szCs w:val="25"/>
        </w:rPr>
        <w:t>, with B-Grid support in math and academic/behavior, as well as C-Grid instruction by a special education teacher in both math and reading.</w:t>
      </w:r>
      <w:r w:rsidR="00F97507">
        <w:rPr>
          <w:rStyle w:val="FootnoteReference"/>
          <w:rFonts w:ascii="Aptos" w:hAnsi="Aptos"/>
          <w:sz w:val="25"/>
          <w:szCs w:val="25"/>
        </w:rPr>
        <w:footnoteReference w:id="88"/>
      </w:r>
      <w:r w:rsidR="00A13F6F">
        <w:rPr>
          <w:rFonts w:ascii="Aptos" w:hAnsi="Aptos"/>
          <w:sz w:val="25"/>
          <w:szCs w:val="25"/>
        </w:rPr>
        <w:t xml:space="preserve"> </w:t>
      </w:r>
      <w:r w:rsidR="00F97507">
        <w:rPr>
          <w:rFonts w:ascii="Aptos" w:hAnsi="Aptos"/>
          <w:sz w:val="25"/>
          <w:szCs w:val="25"/>
        </w:rPr>
        <w:t>Behaviorally,</w:t>
      </w:r>
      <w:r w:rsidR="00A13F6F">
        <w:rPr>
          <w:rFonts w:ascii="Aptos" w:hAnsi="Aptos"/>
          <w:sz w:val="25"/>
          <w:szCs w:val="25"/>
        </w:rPr>
        <w:t xml:space="preserve"> </w:t>
      </w:r>
      <w:r w:rsidR="00BD4FB2">
        <w:rPr>
          <w:rFonts w:ascii="Aptos" w:hAnsi="Aptos"/>
          <w:sz w:val="25"/>
          <w:szCs w:val="25"/>
        </w:rPr>
        <w:t xml:space="preserve">Isa’s </w:t>
      </w:r>
      <w:r w:rsidR="00657257">
        <w:rPr>
          <w:rFonts w:ascii="Aptos" w:hAnsi="Aptos"/>
          <w:sz w:val="25"/>
          <w:szCs w:val="25"/>
        </w:rPr>
        <w:t>Team noted that although Isa’s behavior was not developmentally</w:t>
      </w:r>
      <w:r w:rsidR="00E07F12">
        <w:rPr>
          <w:rFonts w:ascii="Aptos" w:hAnsi="Aptos"/>
          <w:sz w:val="25"/>
          <w:szCs w:val="25"/>
        </w:rPr>
        <w:t xml:space="preserve"> in</w:t>
      </w:r>
      <w:r w:rsidR="00657257">
        <w:rPr>
          <w:rFonts w:ascii="Aptos" w:hAnsi="Aptos"/>
          <w:sz w:val="25"/>
          <w:szCs w:val="25"/>
        </w:rPr>
        <w:t>appropriate and did not endanger her, she struggled with self-regulation at times</w:t>
      </w:r>
      <w:r w:rsidR="00E07F12">
        <w:rPr>
          <w:rFonts w:ascii="Aptos" w:hAnsi="Aptos"/>
          <w:sz w:val="25"/>
          <w:szCs w:val="25"/>
        </w:rPr>
        <w:t>. Thus</w:t>
      </w:r>
      <w:r w:rsidR="00F97507">
        <w:rPr>
          <w:rFonts w:ascii="Aptos" w:hAnsi="Aptos"/>
          <w:sz w:val="25"/>
          <w:szCs w:val="25"/>
        </w:rPr>
        <w:t>,</w:t>
      </w:r>
      <w:r w:rsidR="00E07F12">
        <w:rPr>
          <w:rFonts w:ascii="Aptos" w:hAnsi="Aptos"/>
          <w:sz w:val="25"/>
          <w:szCs w:val="25"/>
        </w:rPr>
        <w:t xml:space="preserve"> the Team </w:t>
      </w:r>
      <w:r w:rsidR="00A13F6F">
        <w:rPr>
          <w:rFonts w:ascii="Aptos" w:hAnsi="Aptos"/>
          <w:sz w:val="25"/>
          <w:szCs w:val="25"/>
        </w:rPr>
        <w:t>also proposed a Self</w:t>
      </w:r>
      <w:r w:rsidR="00E07F12">
        <w:rPr>
          <w:rFonts w:ascii="Aptos" w:hAnsi="Aptos"/>
          <w:sz w:val="25"/>
          <w:szCs w:val="25"/>
        </w:rPr>
        <w:t>-</w:t>
      </w:r>
      <w:r w:rsidR="00A13F6F">
        <w:rPr>
          <w:rFonts w:ascii="Aptos" w:hAnsi="Aptos"/>
          <w:sz w:val="25"/>
          <w:szCs w:val="25"/>
        </w:rPr>
        <w:t>Regulation goal to address Parents’ concerns about Isa’s social</w:t>
      </w:r>
      <w:r w:rsidR="00E07F12">
        <w:rPr>
          <w:rFonts w:ascii="Aptos" w:hAnsi="Aptos"/>
          <w:sz w:val="25"/>
          <w:szCs w:val="25"/>
        </w:rPr>
        <w:t>-</w:t>
      </w:r>
      <w:r w:rsidR="00A13F6F">
        <w:rPr>
          <w:rFonts w:ascii="Aptos" w:hAnsi="Aptos"/>
          <w:sz w:val="25"/>
          <w:szCs w:val="25"/>
        </w:rPr>
        <w:t xml:space="preserve"> emotional and behavioral needs a</w:t>
      </w:r>
      <w:r w:rsidR="00CA14B9">
        <w:rPr>
          <w:rFonts w:ascii="Aptos" w:hAnsi="Aptos"/>
          <w:sz w:val="25"/>
          <w:szCs w:val="25"/>
        </w:rPr>
        <w:t xml:space="preserve">nd in response to </w:t>
      </w:r>
      <w:r w:rsidR="00A13F6F">
        <w:rPr>
          <w:rFonts w:ascii="Aptos" w:hAnsi="Aptos"/>
          <w:sz w:val="25"/>
          <w:szCs w:val="25"/>
        </w:rPr>
        <w:t>the recent</w:t>
      </w:r>
      <w:r w:rsidR="00F97507">
        <w:rPr>
          <w:rFonts w:ascii="Aptos" w:hAnsi="Aptos"/>
          <w:sz w:val="25"/>
          <w:szCs w:val="25"/>
        </w:rPr>
        <w:t xml:space="preserve"> behavioral</w:t>
      </w:r>
      <w:r w:rsidR="00A13F6F">
        <w:rPr>
          <w:rFonts w:ascii="Aptos" w:hAnsi="Aptos"/>
          <w:sz w:val="25"/>
          <w:szCs w:val="25"/>
        </w:rPr>
        <w:t xml:space="preserve"> information Hingham had gathered through its evaluations. Th</w:t>
      </w:r>
      <w:r w:rsidR="00E07F12">
        <w:rPr>
          <w:rFonts w:ascii="Aptos" w:hAnsi="Aptos"/>
          <w:sz w:val="25"/>
          <w:szCs w:val="25"/>
        </w:rPr>
        <w:t>is</w:t>
      </w:r>
      <w:r w:rsidR="00A13F6F">
        <w:rPr>
          <w:rFonts w:ascii="Aptos" w:hAnsi="Aptos"/>
          <w:sz w:val="25"/>
          <w:szCs w:val="25"/>
        </w:rPr>
        <w:t xml:space="preserve"> goal aimed to assist Isa in identifying her emotions and </w:t>
      </w:r>
      <w:r w:rsidR="00BD4FB2">
        <w:rPr>
          <w:rFonts w:ascii="Aptos" w:hAnsi="Aptos"/>
          <w:sz w:val="25"/>
          <w:szCs w:val="25"/>
        </w:rPr>
        <w:t>their e</w:t>
      </w:r>
      <w:r w:rsidR="00A13F6F">
        <w:rPr>
          <w:rFonts w:ascii="Aptos" w:hAnsi="Aptos"/>
          <w:sz w:val="25"/>
          <w:szCs w:val="25"/>
        </w:rPr>
        <w:t xml:space="preserve">ffect </w:t>
      </w:r>
      <w:r w:rsidR="00BD4FB2">
        <w:rPr>
          <w:rFonts w:ascii="Aptos" w:hAnsi="Aptos"/>
          <w:sz w:val="25"/>
          <w:szCs w:val="25"/>
        </w:rPr>
        <w:t xml:space="preserve">on </w:t>
      </w:r>
      <w:r w:rsidR="00A13F6F">
        <w:rPr>
          <w:rFonts w:ascii="Aptos" w:hAnsi="Aptos"/>
          <w:sz w:val="25"/>
          <w:szCs w:val="25"/>
        </w:rPr>
        <w:t xml:space="preserve">her behavior; understand responsible decision-making; and identify positive strategies to regain regulation. </w:t>
      </w:r>
      <w:r w:rsidR="00F97507">
        <w:rPr>
          <w:rFonts w:ascii="Aptos" w:hAnsi="Aptos"/>
          <w:sz w:val="25"/>
          <w:szCs w:val="25"/>
        </w:rPr>
        <w:t>To support this goal, the Team proposed the services of</w:t>
      </w:r>
      <w:r w:rsidR="00A13F6F">
        <w:rPr>
          <w:rFonts w:ascii="Aptos" w:hAnsi="Aptos"/>
          <w:sz w:val="25"/>
          <w:szCs w:val="25"/>
        </w:rPr>
        <w:t xml:space="preserve"> a Behavior Consult with a BCBA; Academic/Behavior support to be provided by a paraprofessional (80 minutes per day); and Counseling (1x30 minutes/6-day cycle)</w:t>
      </w:r>
      <w:r w:rsidR="00CA14B9">
        <w:rPr>
          <w:rFonts w:ascii="Aptos" w:hAnsi="Aptos"/>
          <w:sz w:val="25"/>
          <w:szCs w:val="25"/>
        </w:rPr>
        <w:t>. I</w:t>
      </w:r>
      <w:r w:rsidR="00E07F12">
        <w:rPr>
          <w:rFonts w:ascii="Aptos" w:hAnsi="Aptos"/>
          <w:sz w:val="25"/>
          <w:szCs w:val="25"/>
        </w:rPr>
        <w:t>n addition</w:t>
      </w:r>
      <w:r w:rsidR="00CA14B9">
        <w:rPr>
          <w:rFonts w:ascii="Aptos" w:hAnsi="Aptos"/>
          <w:sz w:val="25"/>
          <w:szCs w:val="25"/>
        </w:rPr>
        <w:t>, the IEP provided for</w:t>
      </w:r>
      <w:r w:rsidR="00E07F12">
        <w:rPr>
          <w:rFonts w:ascii="Aptos" w:hAnsi="Aptos"/>
          <w:sz w:val="25"/>
          <w:szCs w:val="25"/>
        </w:rPr>
        <w:t xml:space="preserve"> </w:t>
      </w:r>
      <w:r w:rsidR="00A13F6F">
        <w:rPr>
          <w:rFonts w:ascii="Aptos" w:hAnsi="Aptos"/>
          <w:sz w:val="25"/>
          <w:szCs w:val="25"/>
        </w:rPr>
        <w:t xml:space="preserve">a broad range of accommodations, including breaking down tasks, checking in for understanding, positive behavior charts and positive reinforcement, advanced verbal cues for changes in schedules, cuing/reinforcement for when Isa indicates she requires a break and time to de-escalate, </w:t>
      </w:r>
      <w:r w:rsidR="00657257">
        <w:rPr>
          <w:rFonts w:ascii="Aptos" w:hAnsi="Aptos"/>
          <w:sz w:val="25"/>
          <w:szCs w:val="25"/>
        </w:rPr>
        <w:t xml:space="preserve">and </w:t>
      </w:r>
      <w:r w:rsidR="00A13F6F">
        <w:rPr>
          <w:rFonts w:ascii="Aptos" w:hAnsi="Aptos"/>
          <w:sz w:val="25"/>
          <w:szCs w:val="25"/>
        </w:rPr>
        <w:t>teaching of strategies to limit careless errors and increase self-awareness due to inattention</w:t>
      </w:r>
      <w:r w:rsidR="00657257">
        <w:rPr>
          <w:rFonts w:ascii="Aptos" w:hAnsi="Aptos"/>
          <w:sz w:val="25"/>
          <w:szCs w:val="25"/>
        </w:rPr>
        <w:t xml:space="preserve">. </w:t>
      </w:r>
      <w:r w:rsidR="00CA14B9">
        <w:rPr>
          <w:rFonts w:ascii="Aptos" w:hAnsi="Aptos"/>
          <w:sz w:val="25"/>
          <w:szCs w:val="25"/>
        </w:rPr>
        <w:t xml:space="preserve">Further, based on the recommendation of the Emotional Evaluation, </w:t>
      </w:r>
      <w:r w:rsidR="00F97507">
        <w:rPr>
          <w:rFonts w:ascii="Aptos" w:hAnsi="Aptos"/>
          <w:sz w:val="25"/>
          <w:szCs w:val="25"/>
        </w:rPr>
        <w:t>the</w:t>
      </w:r>
      <w:r w:rsidR="00D234F8" w:rsidRPr="000729EC">
        <w:rPr>
          <w:rFonts w:ascii="Aptos" w:hAnsi="Aptos"/>
          <w:sz w:val="25"/>
          <w:szCs w:val="25"/>
        </w:rPr>
        <w:t xml:space="preserve"> IEP </w:t>
      </w:r>
      <w:r w:rsidR="00657257">
        <w:rPr>
          <w:rFonts w:ascii="Aptos" w:hAnsi="Aptos"/>
          <w:sz w:val="25"/>
          <w:szCs w:val="25"/>
        </w:rPr>
        <w:t>proposed</w:t>
      </w:r>
      <w:r w:rsidR="00D234F8" w:rsidRPr="000729EC">
        <w:rPr>
          <w:rFonts w:ascii="Aptos" w:hAnsi="Aptos"/>
          <w:sz w:val="25"/>
          <w:szCs w:val="25"/>
        </w:rPr>
        <w:t xml:space="preserve"> counseling services</w:t>
      </w:r>
      <w:r w:rsidR="00657257">
        <w:rPr>
          <w:rFonts w:ascii="Aptos" w:hAnsi="Aptos"/>
          <w:sz w:val="25"/>
          <w:szCs w:val="25"/>
        </w:rPr>
        <w:t xml:space="preserve"> as a special education service for the first time,</w:t>
      </w:r>
      <w:r w:rsidR="00F97507">
        <w:rPr>
          <w:rFonts w:ascii="Aptos" w:hAnsi="Aptos"/>
          <w:sz w:val="25"/>
          <w:szCs w:val="25"/>
        </w:rPr>
        <w:t xml:space="preserve"> </w:t>
      </w:r>
      <w:r w:rsidR="00D234F8" w:rsidRPr="000729EC">
        <w:rPr>
          <w:rFonts w:ascii="Aptos" w:hAnsi="Aptos"/>
          <w:sz w:val="25"/>
          <w:szCs w:val="25"/>
        </w:rPr>
        <w:t>to assist Isa with social-emotional development, aiming to bolster her coping strategies and resilience</w:t>
      </w:r>
      <w:r w:rsidR="00657257">
        <w:rPr>
          <w:rFonts w:ascii="Aptos" w:hAnsi="Aptos"/>
          <w:sz w:val="25"/>
          <w:szCs w:val="25"/>
        </w:rPr>
        <w:t>. The Amended 2023-2024 IEP also incorporated the previous PLEP A accommodations of adult support in navigating ambiguous or charged social situations, as-needed access to the SAC, encouragement of self-advocacy skills following an event that Isa perceives as uncomfortable, an</w:t>
      </w:r>
      <w:r w:rsidR="00BD4FB2">
        <w:rPr>
          <w:rFonts w:ascii="Aptos" w:hAnsi="Aptos"/>
          <w:sz w:val="25"/>
          <w:szCs w:val="25"/>
        </w:rPr>
        <w:t xml:space="preserve">d </w:t>
      </w:r>
      <w:r w:rsidR="00657257">
        <w:rPr>
          <w:rFonts w:ascii="Aptos" w:hAnsi="Aptos"/>
          <w:sz w:val="25"/>
          <w:szCs w:val="25"/>
        </w:rPr>
        <w:t>opportunities for her to gain positive attention from peers.</w:t>
      </w:r>
    </w:p>
    <w:p w14:paraId="3296DFD6" w14:textId="3AF76A4E" w:rsidR="00D234F8" w:rsidRPr="000729EC" w:rsidRDefault="00D234F8" w:rsidP="007833C2">
      <w:pPr>
        <w:spacing w:after="100" w:afterAutospacing="1"/>
        <w:ind w:firstLine="720"/>
        <w:rPr>
          <w:rFonts w:ascii="Aptos" w:hAnsi="Aptos"/>
          <w:sz w:val="25"/>
          <w:szCs w:val="25"/>
        </w:rPr>
      </w:pPr>
      <w:r w:rsidRPr="000729EC">
        <w:rPr>
          <w:rFonts w:ascii="Aptos" w:hAnsi="Aptos"/>
          <w:sz w:val="25"/>
          <w:szCs w:val="25"/>
        </w:rPr>
        <w:t>During the</w:t>
      </w:r>
      <w:r w:rsidR="00E07F12">
        <w:rPr>
          <w:rFonts w:ascii="Aptos" w:hAnsi="Aptos"/>
          <w:sz w:val="25"/>
          <w:szCs w:val="25"/>
        </w:rPr>
        <w:t xml:space="preserve"> March 2023</w:t>
      </w:r>
      <w:r w:rsidRPr="000729EC">
        <w:rPr>
          <w:rFonts w:ascii="Aptos" w:hAnsi="Aptos"/>
          <w:sz w:val="25"/>
          <w:szCs w:val="25"/>
        </w:rPr>
        <w:t xml:space="preserve"> IEP meeting, </w:t>
      </w:r>
      <w:r w:rsidR="00657257">
        <w:rPr>
          <w:rFonts w:ascii="Aptos" w:hAnsi="Aptos"/>
          <w:sz w:val="25"/>
          <w:szCs w:val="25"/>
        </w:rPr>
        <w:t>P</w:t>
      </w:r>
      <w:r w:rsidRPr="000729EC">
        <w:rPr>
          <w:rFonts w:ascii="Aptos" w:hAnsi="Aptos"/>
          <w:sz w:val="25"/>
          <w:szCs w:val="25"/>
        </w:rPr>
        <w:t>arents participated actively, expressing concerns regarding Isa’s need for more intensive social-emotional support</w:t>
      </w:r>
      <w:r w:rsidR="00C92BB0">
        <w:rPr>
          <w:rFonts w:ascii="Aptos" w:hAnsi="Aptos"/>
          <w:sz w:val="25"/>
          <w:szCs w:val="25"/>
        </w:rPr>
        <w:t xml:space="preserve"> as identified in </w:t>
      </w:r>
      <w:r w:rsidR="00F97507">
        <w:rPr>
          <w:rFonts w:ascii="Aptos" w:hAnsi="Aptos"/>
          <w:sz w:val="25"/>
          <w:szCs w:val="25"/>
        </w:rPr>
        <w:t xml:space="preserve">Dr. Summers’ </w:t>
      </w:r>
      <w:r w:rsidR="00C92BB0">
        <w:rPr>
          <w:rFonts w:ascii="Aptos" w:hAnsi="Aptos"/>
          <w:sz w:val="25"/>
          <w:szCs w:val="25"/>
        </w:rPr>
        <w:t>neuropsychological evaluation</w:t>
      </w:r>
      <w:r w:rsidRPr="000729EC">
        <w:rPr>
          <w:rFonts w:ascii="Aptos" w:hAnsi="Aptos"/>
          <w:sz w:val="25"/>
          <w:szCs w:val="25"/>
        </w:rPr>
        <w:t>.</w:t>
      </w:r>
      <w:r w:rsidR="00C92BB0">
        <w:rPr>
          <w:rFonts w:ascii="Aptos" w:hAnsi="Aptos"/>
          <w:sz w:val="25"/>
          <w:szCs w:val="25"/>
        </w:rPr>
        <w:t xml:space="preserve"> </w:t>
      </w:r>
      <w:r w:rsidR="006C5004">
        <w:rPr>
          <w:rFonts w:ascii="Aptos" w:hAnsi="Aptos"/>
          <w:sz w:val="25"/>
          <w:szCs w:val="25"/>
        </w:rPr>
        <w:t>T</w:t>
      </w:r>
      <w:r w:rsidRPr="000729EC">
        <w:rPr>
          <w:rFonts w:ascii="Aptos" w:hAnsi="Aptos"/>
          <w:sz w:val="25"/>
          <w:szCs w:val="25"/>
        </w:rPr>
        <w:t xml:space="preserve">he Team acknowledged these concerns, </w:t>
      </w:r>
      <w:r w:rsidR="006C5004">
        <w:rPr>
          <w:rFonts w:ascii="Aptos" w:hAnsi="Aptos"/>
          <w:sz w:val="25"/>
          <w:szCs w:val="25"/>
        </w:rPr>
        <w:t>and</w:t>
      </w:r>
      <w:r w:rsidRPr="000729EC">
        <w:rPr>
          <w:rFonts w:ascii="Aptos" w:hAnsi="Aptos"/>
          <w:sz w:val="25"/>
          <w:szCs w:val="25"/>
        </w:rPr>
        <w:t xml:space="preserve"> found that the proposed supports</w:t>
      </w:r>
      <w:r w:rsidR="00BD4FB2">
        <w:rPr>
          <w:rFonts w:ascii="Aptos" w:hAnsi="Aptos"/>
          <w:sz w:val="25"/>
          <w:szCs w:val="25"/>
        </w:rPr>
        <w:t xml:space="preserve"> – counseling</w:t>
      </w:r>
      <w:r w:rsidRPr="000729EC">
        <w:rPr>
          <w:rFonts w:ascii="Aptos" w:hAnsi="Aptos"/>
          <w:sz w:val="25"/>
          <w:szCs w:val="25"/>
        </w:rPr>
        <w:t xml:space="preserve">, </w:t>
      </w:r>
      <w:r w:rsidR="00E07F12">
        <w:rPr>
          <w:rFonts w:ascii="Aptos" w:hAnsi="Aptos"/>
          <w:sz w:val="25"/>
          <w:szCs w:val="25"/>
        </w:rPr>
        <w:t xml:space="preserve">a </w:t>
      </w:r>
      <w:r w:rsidRPr="000729EC">
        <w:rPr>
          <w:rFonts w:ascii="Aptos" w:hAnsi="Aptos"/>
          <w:sz w:val="25"/>
          <w:szCs w:val="25"/>
        </w:rPr>
        <w:t>behavioral goal, and classroom accommodation</w:t>
      </w:r>
      <w:r w:rsidR="00BD4FB2">
        <w:rPr>
          <w:rFonts w:ascii="Aptos" w:hAnsi="Aptos"/>
          <w:sz w:val="25"/>
          <w:szCs w:val="25"/>
        </w:rPr>
        <w:t>s – w</w:t>
      </w:r>
      <w:r w:rsidRPr="000729EC">
        <w:rPr>
          <w:rFonts w:ascii="Aptos" w:hAnsi="Aptos"/>
          <w:sz w:val="25"/>
          <w:szCs w:val="25"/>
        </w:rPr>
        <w:t xml:space="preserve">ere appropriate </w:t>
      </w:r>
      <w:r w:rsidR="00CA14B9">
        <w:rPr>
          <w:rFonts w:ascii="Aptos" w:hAnsi="Aptos"/>
          <w:sz w:val="25"/>
          <w:szCs w:val="25"/>
        </w:rPr>
        <w:t>to address</w:t>
      </w:r>
      <w:r w:rsidRPr="000729EC">
        <w:rPr>
          <w:rFonts w:ascii="Aptos" w:hAnsi="Aptos"/>
          <w:sz w:val="25"/>
          <w:szCs w:val="25"/>
        </w:rPr>
        <w:t xml:space="preserve"> Isa’s needs and were reasonably calculated to enable meaningful progress. </w:t>
      </w:r>
    </w:p>
    <w:p w14:paraId="2922B0D3" w14:textId="5580312F" w:rsidR="00B669FE" w:rsidRDefault="00111106" w:rsidP="00111106">
      <w:pPr>
        <w:pStyle w:val="western"/>
        <w:shd w:val="clear" w:color="auto" w:fill="FFFFFF"/>
        <w:spacing w:before="0" w:beforeAutospacing="0"/>
        <w:ind w:firstLine="720"/>
        <w:rPr>
          <w:rFonts w:ascii="Aptos" w:hAnsi="Aptos"/>
          <w:sz w:val="25"/>
          <w:szCs w:val="25"/>
        </w:rPr>
      </w:pPr>
      <w:r>
        <w:rPr>
          <w:rFonts w:ascii="Aptos" w:hAnsi="Aptos"/>
          <w:sz w:val="25"/>
          <w:szCs w:val="25"/>
        </w:rPr>
        <w:t>The evidence before me</w:t>
      </w:r>
      <w:r w:rsidR="00F97507">
        <w:rPr>
          <w:rFonts w:ascii="Aptos" w:hAnsi="Aptos"/>
          <w:sz w:val="25"/>
          <w:szCs w:val="25"/>
        </w:rPr>
        <w:t xml:space="preserve">, therefore, </w:t>
      </w:r>
      <w:r>
        <w:rPr>
          <w:rFonts w:ascii="Aptos" w:hAnsi="Aptos"/>
          <w:sz w:val="25"/>
          <w:szCs w:val="25"/>
        </w:rPr>
        <w:t xml:space="preserve">demonstrates that </w:t>
      </w:r>
      <w:r w:rsidR="00D234F8" w:rsidRPr="000729EC">
        <w:rPr>
          <w:rFonts w:ascii="Aptos" w:hAnsi="Aptos"/>
          <w:sz w:val="25"/>
          <w:szCs w:val="25"/>
        </w:rPr>
        <w:t>the</w:t>
      </w:r>
      <w:r w:rsidR="00B669FE">
        <w:rPr>
          <w:rFonts w:ascii="Aptos" w:hAnsi="Aptos"/>
          <w:sz w:val="25"/>
          <w:szCs w:val="25"/>
        </w:rPr>
        <w:t xml:space="preserve"> Amended 2023-2024</w:t>
      </w:r>
      <w:r w:rsidR="00D234F8" w:rsidRPr="000729EC">
        <w:rPr>
          <w:rFonts w:ascii="Aptos" w:hAnsi="Aptos"/>
          <w:sz w:val="25"/>
          <w:szCs w:val="25"/>
        </w:rPr>
        <w:t xml:space="preserve"> </w:t>
      </w:r>
      <w:r w:rsidR="00B669FE">
        <w:rPr>
          <w:rFonts w:ascii="Aptos" w:hAnsi="Aptos"/>
          <w:sz w:val="25"/>
          <w:szCs w:val="25"/>
        </w:rPr>
        <w:t xml:space="preserve">accounted for Isa’s academic, social-emotional, and behavioral needs and was </w:t>
      </w:r>
      <w:r w:rsidR="00D234F8" w:rsidRPr="000729EC">
        <w:rPr>
          <w:rFonts w:ascii="Aptos" w:hAnsi="Aptos"/>
          <w:sz w:val="25"/>
          <w:szCs w:val="25"/>
        </w:rPr>
        <w:t xml:space="preserve">reasonably calculated to allow </w:t>
      </w:r>
      <w:r w:rsidR="00B669FE">
        <w:rPr>
          <w:rFonts w:ascii="Aptos" w:hAnsi="Aptos"/>
          <w:sz w:val="25"/>
          <w:szCs w:val="25"/>
        </w:rPr>
        <w:t>her</w:t>
      </w:r>
      <w:r w:rsidR="00D234F8" w:rsidRPr="000729EC">
        <w:rPr>
          <w:rFonts w:ascii="Aptos" w:hAnsi="Aptos"/>
          <w:sz w:val="25"/>
          <w:szCs w:val="25"/>
        </w:rPr>
        <w:t xml:space="preserve"> to make </w:t>
      </w:r>
      <w:r>
        <w:rPr>
          <w:rFonts w:ascii="Aptos" w:hAnsi="Aptos"/>
          <w:sz w:val="25"/>
          <w:szCs w:val="25"/>
        </w:rPr>
        <w:t>“progress appropriate in light of [her] circumstances.”</w:t>
      </w:r>
      <w:r>
        <w:rPr>
          <w:rStyle w:val="FootnoteReference"/>
          <w:rFonts w:ascii="Aptos" w:hAnsi="Aptos"/>
          <w:sz w:val="25"/>
          <w:szCs w:val="25"/>
        </w:rPr>
        <w:footnoteReference w:id="89"/>
      </w:r>
      <w:r w:rsidR="00D234F8" w:rsidRPr="000729EC">
        <w:rPr>
          <w:rFonts w:ascii="Aptos" w:hAnsi="Aptos"/>
          <w:sz w:val="25"/>
          <w:szCs w:val="25"/>
        </w:rPr>
        <w:t xml:space="preserve"> </w:t>
      </w:r>
      <w:r w:rsidR="00B669FE">
        <w:rPr>
          <w:rFonts w:ascii="Aptos" w:hAnsi="Aptos"/>
          <w:sz w:val="25"/>
          <w:szCs w:val="25"/>
        </w:rPr>
        <w:t xml:space="preserve">Parents </w:t>
      </w:r>
      <w:r w:rsidR="009C34DA">
        <w:rPr>
          <w:rFonts w:ascii="Aptos" w:hAnsi="Aptos"/>
          <w:sz w:val="25"/>
          <w:szCs w:val="25"/>
        </w:rPr>
        <w:t>rely on</w:t>
      </w:r>
      <w:r w:rsidR="00B669FE">
        <w:rPr>
          <w:rFonts w:ascii="Aptos" w:hAnsi="Aptos"/>
          <w:sz w:val="25"/>
          <w:szCs w:val="25"/>
        </w:rPr>
        <w:t xml:space="preserve"> the Ed A and B filled out by a short-term substitute with limited knowledge of Isa</w:t>
      </w:r>
      <w:r w:rsidR="009C34DA">
        <w:rPr>
          <w:rFonts w:ascii="Aptos" w:hAnsi="Aptos"/>
          <w:sz w:val="25"/>
          <w:szCs w:val="25"/>
        </w:rPr>
        <w:t xml:space="preserve"> and without training in special education to argue </w:t>
      </w:r>
      <w:r w:rsidR="009C34DA">
        <w:rPr>
          <w:rFonts w:ascii="Aptos" w:hAnsi="Aptos"/>
          <w:sz w:val="25"/>
          <w:szCs w:val="25"/>
        </w:rPr>
        <w:lastRenderedPageBreak/>
        <w:t>otherwise</w:t>
      </w:r>
      <w:r w:rsidR="00B669FE">
        <w:rPr>
          <w:rFonts w:ascii="Aptos" w:hAnsi="Aptos"/>
          <w:sz w:val="25"/>
          <w:szCs w:val="25"/>
        </w:rPr>
        <w:t xml:space="preserve">. </w:t>
      </w:r>
      <w:r w:rsidR="009C34DA">
        <w:rPr>
          <w:rFonts w:ascii="Aptos" w:hAnsi="Aptos"/>
          <w:sz w:val="25"/>
          <w:szCs w:val="25"/>
        </w:rPr>
        <w:t>Yet even</w:t>
      </w:r>
      <w:r w:rsidR="00B669FE">
        <w:rPr>
          <w:rFonts w:ascii="Aptos" w:hAnsi="Aptos"/>
          <w:sz w:val="25"/>
          <w:szCs w:val="25"/>
        </w:rPr>
        <w:t xml:space="preserve"> Parents’ own evaluator (who had not observed Isa in school or spoken with her teachers or counselor) recommended, in April 2023, only that Isa receive the support of an aide or BCBA in the classroom in addition to accommodations and services to address her attention regulation, emotional, and social needs. This is essentially what Hingham </w:t>
      </w:r>
      <w:r w:rsidR="009C34DA">
        <w:rPr>
          <w:rFonts w:ascii="Aptos" w:hAnsi="Aptos"/>
          <w:sz w:val="25"/>
          <w:szCs w:val="25"/>
        </w:rPr>
        <w:t xml:space="preserve">had </w:t>
      </w:r>
      <w:r w:rsidR="00B669FE">
        <w:rPr>
          <w:rFonts w:ascii="Aptos" w:hAnsi="Aptos"/>
          <w:sz w:val="25"/>
          <w:szCs w:val="25"/>
        </w:rPr>
        <w:t>proposed</w:t>
      </w:r>
      <w:r w:rsidR="009C34DA">
        <w:rPr>
          <w:rFonts w:ascii="Aptos" w:hAnsi="Aptos"/>
          <w:sz w:val="25"/>
          <w:szCs w:val="25"/>
        </w:rPr>
        <w:t xml:space="preserve"> in March 2023, although</w:t>
      </w:r>
      <w:r w:rsidR="00B669FE">
        <w:rPr>
          <w:rFonts w:ascii="Aptos" w:hAnsi="Aptos"/>
          <w:sz w:val="25"/>
          <w:szCs w:val="25"/>
        </w:rPr>
        <w:t xml:space="preserve"> Parents never accepted the</w:t>
      </w:r>
      <w:r w:rsidR="009C34DA">
        <w:rPr>
          <w:rFonts w:ascii="Aptos" w:hAnsi="Aptos"/>
          <w:sz w:val="25"/>
          <w:szCs w:val="25"/>
        </w:rPr>
        <w:t xml:space="preserve"> proposed</w:t>
      </w:r>
      <w:r w:rsidR="00B669FE">
        <w:rPr>
          <w:rFonts w:ascii="Aptos" w:hAnsi="Aptos"/>
          <w:sz w:val="25"/>
          <w:szCs w:val="25"/>
        </w:rPr>
        <w:t xml:space="preserve"> services of BCBA consultation or academic/behavioral support provided by a paraprofessiona</w:t>
      </w:r>
      <w:r w:rsidR="009C34DA">
        <w:rPr>
          <w:rFonts w:ascii="Aptos" w:hAnsi="Aptos"/>
          <w:sz w:val="25"/>
          <w:szCs w:val="25"/>
        </w:rPr>
        <w:t>l.</w:t>
      </w:r>
      <w:r w:rsidR="00B669FE">
        <w:rPr>
          <w:rFonts w:ascii="Aptos" w:hAnsi="Aptos"/>
          <w:sz w:val="25"/>
          <w:szCs w:val="25"/>
        </w:rPr>
        <w:t xml:space="preserve"> </w:t>
      </w:r>
    </w:p>
    <w:p w14:paraId="7910C7BD" w14:textId="66B24972" w:rsidR="009C34DA" w:rsidRDefault="00BD4FB2" w:rsidP="00111106">
      <w:pPr>
        <w:pStyle w:val="western"/>
        <w:shd w:val="clear" w:color="auto" w:fill="FFFFFF"/>
        <w:spacing w:before="0" w:beforeAutospacing="0"/>
        <w:ind w:firstLine="720"/>
        <w:rPr>
          <w:rFonts w:ascii="Aptos" w:hAnsi="Aptos"/>
          <w:sz w:val="25"/>
          <w:szCs w:val="25"/>
        </w:rPr>
      </w:pPr>
      <w:r>
        <w:rPr>
          <w:rFonts w:ascii="Aptos" w:hAnsi="Aptos"/>
          <w:sz w:val="25"/>
          <w:szCs w:val="25"/>
        </w:rPr>
        <w:t>Hingham</w:t>
      </w:r>
      <w:r w:rsidR="00657257">
        <w:rPr>
          <w:rFonts w:ascii="Aptos" w:hAnsi="Aptos"/>
          <w:sz w:val="25"/>
          <w:szCs w:val="25"/>
        </w:rPr>
        <w:t xml:space="preserve"> </w:t>
      </w:r>
      <w:r>
        <w:rPr>
          <w:rFonts w:ascii="Aptos" w:hAnsi="Aptos"/>
          <w:sz w:val="25"/>
          <w:szCs w:val="25"/>
        </w:rPr>
        <w:t>did not have</w:t>
      </w:r>
      <w:r w:rsidR="00657257">
        <w:rPr>
          <w:rFonts w:ascii="Aptos" w:hAnsi="Aptos"/>
          <w:sz w:val="25"/>
          <w:szCs w:val="25"/>
        </w:rPr>
        <w:t xml:space="preserve"> the opportunity to implement </w:t>
      </w:r>
      <w:r>
        <w:rPr>
          <w:rFonts w:ascii="Aptos" w:hAnsi="Aptos"/>
          <w:sz w:val="25"/>
          <w:szCs w:val="25"/>
        </w:rPr>
        <w:t>Isa’s</w:t>
      </w:r>
      <w:r w:rsidR="00657257">
        <w:rPr>
          <w:rFonts w:ascii="Aptos" w:hAnsi="Aptos"/>
          <w:sz w:val="25"/>
          <w:szCs w:val="25"/>
        </w:rPr>
        <w:t xml:space="preserve"> 2023-2024 IEP, as Parents </w:t>
      </w:r>
      <w:r w:rsidR="009C34DA">
        <w:rPr>
          <w:rFonts w:ascii="Aptos" w:hAnsi="Aptos"/>
          <w:sz w:val="25"/>
          <w:szCs w:val="25"/>
        </w:rPr>
        <w:t>rejected it in full in</w:t>
      </w:r>
      <w:r w:rsidR="00657257">
        <w:rPr>
          <w:rFonts w:ascii="Aptos" w:hAnsi="Aptos"/>
          <w:sz w:val="25"/>
          <w:szCs w:val="25"/>
        </w:rPr>
        <w:t xml:space="preserve"> September 2023. Moreover, Isa never returned to Hingham after May 4, </w:t>
      </w:r>
      <w:proofErr w:type="gramStart"/>
      <w:r w:rsidR="00657257">
        <w:rPr>
          <w:rFonts w:ascii="Aptos" w:hAnsi="Aptos"/>
          <w:sz w:val="25"/>
          <w:szCs w:val="25"/>
        </w:rPr>
        <w:t>2023</w:t>
      </w:r>
      <w:proofErr w:type="gramEnd"/>
      <w:r w:rsidR="00111106">
        <w:rPr>
          <w:rFonts w:ascii="Aptos" w:hAnsi="Aptos"/>
          <w:sz w:val="25"/>
          <w:szCs w:val="25"/>
        </w:rPr>
        <w:t xml:space="preserve"> and she </w:t>
      </w:r>
      <w:r w:rsidR="00657257">
        <w:rPr>
          <w:rFonts w:ascii="Aptos" w:hAnsi="Aptos"/>
          <w:sz w:val="25"/>
          <w:szCs w:val="25"/>
        </w:rPr>
        <w:t xml:space="preserve">was unilaterally placed at Inly for the 2023-2024 school year. </w:t>
      </w:r>
    </w:p>
    <w:p w14:paraId="62DF2CCC" w14:textId="1EB25AF4" w:rsidR="00657257" w:rsidRDefault="00CC43B3" w:rsidP="00111106">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Isa’s Team </w:t>
      </w:r>
      <w:r w:rsidR="009C34DA">
        <w:rPr>
          <w:rFonts w:ascii="Aptos" w:hAnsi="Aptos"/>
          <w:sz w:val="25"/>
          <w:szCs w:val="25"/>
        </w:rPr>
        <w:t xml:space="preserve">next </w:t>
      </w:r>
      <w:r>
        <w:rPr>
          <w:rFonts w:ascii="Aptos" w:hAnsi="Aptos"/>
          <w:sz w:val="25"/>
          <w:szCs w:val="25"/>
        </w:rPr>
        <w:t>convened for her annual review on February 20, 2024. Hingham</w:t>
      </w:r>
      <w:r w:rsidR="00657257">
        <w:rPr>
          <w:rFonts w:ascii="Aptos" w:hAnsi="Aptos"/>
          <w:sz w:val="25"/>
          <w:szCs w:val="25"/>
        </w:rPr>
        <w:t xml:space="preserve"> did not receive any information regarding Isa’s progress at Inly, as</w:t>
      </w:r>
      <w:r>
        <w:rPr>
          <w:rFonts w:ascii="Aptos" w:hAnsi="Aptos"/>
          <w:sz w:val="25"/>
          <w:szCs w:val="25"/>
        </w:rPr>
        <w:t xml:space="preserve"> no representatives from Inly attended and</w:t>
      </w:r>
      <w:r w:rsidR="00657257">
        <w:rPr>
          <w:rFonts w:ascii="Aptos" w:hAnsi="Aptos"/>
          <w:sz w:val="25"/>
          <w:szCs w:val="25"/>
        </w:rPr>
        <w:t xml:space="preserve"> Parents declined to provide report cards or progress reports (until the</w:t>
      </w:r>
      <w:r>
        <w:rPr>
          <w:rFonts w:ascii="Aptos" w:hAnsi="Aptos"/>
          <w:sz w:val="25"/>
          <w:szCs w:val="25"/>
        </w:rPr>
        <w:t xml:space="preserve">y </w:t>
      </w:r>
      <w:r w:rsidR="00CA14B9">
        <w:rPr>
          <w:rFonts w:ascii="Aptos" w:hAnsi="Aptos"/>
          <w:sz w:val="25"/>
          <w:szCs w:val="25"/>
        </w:rPr>
        <w:t xml:space="preserve">ultimately </w:t>
      </w:r>
      <w:r>
        <w:rPr>
          <w:rFonts w:ascii="Aptos" w:hAnsi="Aptos"/>
          <w:sz w:val="25"/>
          <w:szCs w:val="25"/>
        </w:rPr>
        <w:t xml:space="preserve">provided one progress report in connection with this </w:t>
      </w:r>
      <w:r w:rsidR="00111106">
        <w:rPr>
          <w:rFonts w:ascii="Aptos" w:hAnsi="Aptos"/>
          <w:sz w:val="25"/>
          <w:szCs w:val="25"/>
        </w:rPr>
        <w:t>h</w:t>
      </w:r>
      <w:r w:rsidR="00657257">
        <w:rPr>
          <w:rFonts w:ascii="Aptos" w:hAnsi="Aptos"/>
          <w:sz w:val="25"/>
          <w:szCs w:val="25"/>
        </w:rPr>
        <w:t>earing</w:t>
      </w:r>
      <w:r>
        <w:rPr>
          <w:rFonts w:ascii="Aptos" w:hAnsi="Aptos"/>
          <w:sz w:val="25"/>
          <w:szCs w:val="25"/>
        </w:rPr>
        <w:t xml:space="preserve">). </w:t>
      </w:r>
      <w:r w:rsidR="009C34DA">
        <w:rPr>
          <w:rFonts w:ascii="Aptos" w:hAnsi="Aptos"/>
          <w:sz w:val="25"/>
          <w:szCs w:val="25"/>
        </w:rPr>
        <w:t xml:space="preserve">Further, Parents had </w:t>
      </w:r>
      <w:r w:rsidR="00BD4FB2">
        <w:rPr>
          <w:rFonts w:ascii="Aptos" w:hAnsi="Aptos"/>
          <w:sz w:val="25"/>
          <w:szCs w:val="25"/>
        </w:rPr>
        <w:t>not signed</w:t>
      </w:r>
      <w:r w:rsidR="009C34DA">
        <w:rPr>
          <w:rFonts w:ascii="Aptos" w:hAnsi="Aptos"/>
          <w:sz w:val="25"/>
          <w:szCs w:val="25"/>
        </w:rPr>
        <w:t xml:space="preserve"> any of the releases Hingham had requested to permit the District to speak with Inly or Isa’s tutor, therapist, or evaluator. </w:t>
      </w:r>
      <w:r>
        <w:rPr>
          <w:rFonts w:ascii="Aptos" w:hAnsi="Aptos"/>
          <w:sz w:val="25"/>
          <w:szCs w:val="25"/>
        </w:rPr>
        <w:t xml:space="preserve">As such, </w:t>
      </w:r>
      <w:r w:rsidR="009C34DA">
        <w:rPr>
          <w:rFonts w:ascii="Aptos" w:hAnsi="Aptos"/>
          <w:sz w:val="25"/>
          <w:szCs w:val="25"/>
        </w:rPr>
        <w:t xml:space="preserve">Hingham </w:t>
      </w:r>
      <w:r>
        <w:rPr>
          <w:rFonts w:ascii="Aptos" w:hAnsi="Aptos"/>
          <w:sz w:val="25"/>
          <w:szCs w:val="25"/>
        </w:rPr>
        <w:t>proposed a 2024-202</w:t>
      </w:r>
      <w:r w:rsidR="009C34DA">
        <w:rPr>
          <w:rFonts w:ascii="Aptos" w:hAnsi="Aptos"/>
          <w:sz w:val="25"/>
          <w:szCs w:val="25"/>
        </w:rPr>
        <w:t>5</w:t>
      </w:r>
      <w:r>
        <w:rPr>
          <w:rFonts w:ascii="Aptos" w:hAnsi="Aptos"/>
          <w:sz w:val="25"/>
          <w:szCs w:val="25"/>
        </w:rPr>
        <w:t xml:space="preserve"> IEP that was substantially </w:t>
      </w:r>
      <w:proofErr w:type="gramStart"/>
      <w:r>
        <w:rPr>
          <w:rFonts w:ascii="Aptos" w:hAnsi="Aptos"/>
          <w:sz w:val="25"/>
          <w:szCs w:val="25"/>
        </w:rPr>
        <w:t>similar to</w:t>
      </w:r>
      <w:proofErr w:type="gramEnd"/>
      <w:r>
        <w:rPr>
          <w:rFonts w:ascii="Aptos" w:hAnsi="Aptos"/>
          <w:sz w:val="25"/>
          <w:szCs w:val="25"/>
        </w:rPr>
        <w:t xml:space="preserve"> the Amended 2023-2024 IEP, based on the information </w:t>
      </w:r>
      <w:r w:rsidR="00CA14B9">
        <w:rPr>
          <w:rFonts w:ascii="Aptos" w:hAnsi="Aptos"/>
          <w:sz w:val="25"/>
          <w:szCs w:val="25"/>
        </w:rPr>
        <w:t xml:space="preserve">then </w:t>
      </w:r>
      <w:r w:rsidR="00E07F12">
        <w:rPr>
          <w:rFonts w:ascii="Aptos" w:hAnsi="Aptos"/>
          <w:sz w:val="25"/>
          <w:szCs w:val="25"/>
        </w:rPr>
        <w:t>before it</w:t>
      </w:r>
      <w:r>
        <w:rPr>
          <w:rFonts w:ascii="Aptos" w:hAnsi="Aptos"/>
          <w:sz w:val="25"/>
          <w:szCs w:val="25"/>
        </w:rPr>
        <w:t>.</w:t>
      </w:r>
      <w:r w:rsidR="009C34DA">
        <w:rPr>
          <w:rFonts w:ascii="Aptos" w:hAnsi="Aptos"/>
          <w:sz w:val="25"/>
          <w:szCs w:val="25"/>
        </w:rPr>
        <w:t xml:space="preserve"> Given the lack of any new information at the time it proposed the initial 2024-2025 IEP, I find the District’s actions and proposals to be </w:t>
      </w:r>
      <w:r w:rsidR="00CA14B9">
        <w:rPr>
          <w:rFonts w:ascii="Aptos" w:hAnsi="Aptos"/>
          <w:sz w:val="25"/>
          <w:szCs w:val="25"/>
        </w:rPr>
        <w:t xml:space="preserve">reasonable and </w:t>
      </w:r>
      <w:r w:rsidR="009C34DA">
        <w:rPr>
          <w:rFonts w:ascii="Aptos" w:hAnsi="Aptos"/>
          <w:sz w:val="25"/>
          <w:szCs w:val="25"/>
        </w:rPr>
        <w:t>appropriate, and this IEP to have been reasonably calculated to provide Isa with a FAPE.</w:t>
      </w:r>
      <w:r w:rsidR="00BD4FB2">
        <w:rPr>
          <w:rStyle w:val="FootnoteReference"/>
          <w:rFonts w:ascii="Aptos" w:hAnsi="Aptos"/>
          <w:sz w:val="25"/>
          <w:szCs w:val="25"/>
        </w:rPr>
        <w:footnoteReference w:id="90"/>
      </w:r>
    </w:p>
    <w:p w14:paraId="30B5F945" w14:textId="3F210FCA" w:rsidR="00DA36BB" w:rsidRDefault="00CC43B3" w:rsidP="007833C2">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Following Isa’s three-year reevaluation, </w:t>
      </w:r>
      <w:r w:rsidR="00BD4FB2">
        <w:rPr>
          <w:rFonts w:ascii="Aptos" w:hAnsi="Aptos"/>
          <w:sz w:val="25"/>
          <w:szCs w:val="25"/>
        </w:rPr>
        <w:t>her</w:t>
      </w:r>
      <w:r>
        <w:rPr>
          <w:rFonts w:ascii="Aptos" w:hAnsi="Aptos"/>
          <w:sz w:val="25"/>
          <w:szCs w:val="25"/>
        </w:rPr>
        <w:t xml:space="preserve"> Team reconvened on March 21, </w:t>
      </w:r>
      <w:proofErr w:type="gramStart"/>
      <w:r>
        <w:rPr>
          <w:rFonts w:ascii="Aptos" w:hAnsi="Aptos"/>
          <w:sz w:val="25"/>
          <w:szCs w:val="25"/>
        </w:rPr>
        <w:t>2024</w:t>
      </w:r>
      <w:proofErr w:type="gramEnd"/>
      <w:r w:rsidR="00DA36BB">
        <w:rPr>
          <w:rFonts w:ascii="Aptos" w:hAnsi="Aptos"/>
          <w:sz w:val="25"/>
          <w:szCs w:val="25"/>
        </w:rPr>
        <w:t xml:space="preserve"> for her eligibility determination meeting </w:t>
      </w:r>
      <w:r>
        <w:rPr>
          <w:rFonts w:ascii="Aptos" w:hAnsi="Aptos"/>
          <w:sz w:val="25"/>
          <w:szCs w:val="25"/>
        </w:rPr>
        <w:t xml:space="preserve">to discuss </w:t>
      </w:r>
      <w:r w:rsidR="00BD4FB2">
        <w:rPr>
          <w:rFonts w:ascii="Aptos" w:hAnsi="Aptos"/>
          <w:sz w:val="25"/>
          <w:szCs w:val="25"/>
        </w:rPr>
        <w:t>her</w:t>
      </w:r>
      <w:r w:rsidR="00E07F12">
        <w:rPr>
          <w:rFonts w:ascii="Aptos" w:hAnsi="Aptos"/>
          <w:sz w:val="25"/>
          <w:szCs w:val="25"/>
        </w:rPr>
        <w:t xml:space="preserve"> </w:t>
      </w:r>
      <w:r>
        <w:rPr>
          <w:rFonts w:ascii="Aptos" w:hAnsi="Aptos"/>
          <w:sz w:val="25"/>
          <w:szCs w:val="25"/>
        </w:rPr>
        <w:t>Academic and Psychological Evaluations</w:t>
      </w:r>
      <w:r w:rsidR="00E07F12">
        <w:rPr>
          <w:rFonts w:ascii="Aptos" w:hAnsi="Aptos"/>
          <w:sz w:val="25"/>
          <w:szCs w:val="25"/>
        </w:rPr>
        <w:t xml:space="preserve">. </w:t>
      </w:r>
      <w:r w:rsidR="00147926">
        <w:rPr>
          <w:rFonts w:ascii="Aptos" w:hAnsi="Aptos"/>
          <w:sz w:val="25"/>
          <w:szCs w:val="25"/>
        </w:rPr>
        <w:t>Isa’s Academic Evaluation</w:t>
      </w:r>
      <w:r>
        <w:rPr>
          <w:rFonts w:ascii="Aptos" w:hAnsi="Aptos"/>
          <w:sz w:val="25"/>
          <w:szCs w:val="25"/>
        </w:rPr>
        <w:t xml:space="preserve"> indicated that she was performing in the Average </w:t>
      </w:r>
      <w:r w:rsidR="00800E94">
        <w:rPr>
          <w:rFonts w:ascii="Aptos" w:hAnsi="Aptos"/>
          <w:sz w:val="25"/>
          <w:szCs w:val="25"/>
        </w:rPr>
        <w:t xml:space="preserve">range across the board in </w:t>
      </w:r>
      <w:r w:rsidR="005C45D0">
        <w:rPr>
          <w:rFonts w:ascii="Aptos" w:hAnsi="Aptos"/>
          <w:sz w:val="25"/>
          <w:szCs w:val="25"/>
        </w:rPr>
        <w:t>M</w:t>
      </w:r>
      <w:r w:rsidR="00800E94">
        <w:rPr>
          <w:rFonts w:ascii="Aptos" w:hAnsi="Aptos"/>
          <w:sz w:val="25"/>
          <w:szCs w:val="25"/>
        </w:rPr>
        <w:t>ath and in the Average range</w:t>
      </w:r>
      <w:r w:rsidR="00DA36BB">
        <w:rPr>
          <w:rFonts w:ascii="Aptos" w:hAnsi="Aptos"/>
          <w:sz w:val="25"/>
          <w:szCs w:val="25"/>
        </w:rPr>
        <w:t xml:space="preserve"> overall</w:t>
      </w:r>
      <w:r w:rsidR="00800E94">
        <w:rPr>
          <w:rFonts w:ascii="Aptos" w:hAnsi="Aptos"/>
          <w:sz w:val="25"/>
          <w:szCs w:val="25"/>
        </w:rPr>
        <w:t xml:space="preserve"> in Reading and Written Expression</w:t>
      </w:r>
      <w:r w:rsidR="00DA36BB">
        <w:rPr>
          <w:rFonts w:ascii="Aptos" w:hAnsi="Aptos"/>
          <w:sz w:val="25"/>
          <w:szCs w:val="25"/>
        </w:rPr>
        <w:t xml:space="preserve">. </w:t>
      </w:r>
      <w:r w:rsidR="00800E94">
        <w:rPr>
          <w:rFonts w:ascii="Aptos" w:hAnsi="Aptos"/>
          <w:sz w:val="25"/>
          <w:szCs w:val="25"/>
        </w:rPr>
        <w:t xml:space="preserve">Isa’s Dyslexia Index score indicated that she no longer presented with dyslexia. </w:t>
      </w:r>
      <w:proofErr w:type="gramStart"/>
      <w:r w:rsidR="00111106">
        <w:rPr>
          <w:rFonts w:ascii="Aptos" w:hAnsi="Aptos"/>
          <w:sz w:val="25"/>
          <w:szCs w:val="25"/>
        </w:rPr>
        <w:t>With the exception of</w:t>
      </w:r>
      <w:proofErr w:type="gramEnd"/>
      <w:r w:rsidR="00111106">
        <w:rPr>
          <w:rFonts w:ascii="Aptos" w:hAnsi="Aptos"/>
          <w:sz w:val="25"/>
          <w:szCs w:val="25"/>
        </w:rPr>
        <w:t xml:space="preserve"> her Low Average FSIQ and Low Average Verbal Comprehension Score, Isa’s scores on the WISC-V were all in the Average range.</w:t>
      </w:r>
    </w:p>
    <w:p w14:paraId="64FE4A44" w14:textId="0AB1E8BE" w:rsidR="00DA36BB" w:rsidRDefault="00DA36BB" w:rsidP="007833C2">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No </w:t>
      </w:r>
      <w:proofErr w:type="gramStart"/>
      <w:r>
        <w:rPr>
          <w:rFonts w:ascii="Aptos" w:hAnsi="Aptos"/>
          <w:sz w:val="25"/>
          <w:szCs w:val="25"/>
        </w:rPr>
        <w:t>Inly</w:t>
      </w:r>
      <w:proofErr w:type="gramEnd"/>
      <w:r>
        <w:rPr>
          <w:rFonts w:ascii="Aptos" w:hAnsi="Aptos"/>
          <w:sz w:val="25"/>
          <w:szCs w:val="25"/>
        </w:rPr>
        <w:t xml:space="preserve"> staff attended this Team meeting, nor did Parents provide the District with any information (written or oral) from Inly regarding Isa’s progress or her needs. The District still had not received consent to speak with Inly staff or Isa’s outside tutor, therapist, </w:t>
      </w:r>
      <w:r w:rsidR="00BD4FB2">
        <w:rPr>
          <w:rFonts w:ascii="Aptos" w:hAnsi="Aptos"/>
          <w:sz w:val="25"/>
          <w:szCs w:val="25"/>
        </w:rPr>
        <w:t>or</w:t>
      </w:r>
      <w:r>
        <w:rPr>
          <w:rFonts w:ascii="Aptos" w:hAnsi="Aptos"/>
          <w:sz w:val="25"/>
          <w:szCs w:val="25"/>
        </w:rPr>
        <w:t xml:space="preserve"> evaluator. Although Mother was present at the beginning of the meeting, as discussed in the Findings above, she chose to </w:t>
      </w:r>
      <w:proofErr w:type="gramStart"/>
      <w:r>
        <w:rPr>
          <w:rFonts w:ascii="Aptos" w:hAnsi="Aptos"/>
          <w:sz w:val="25"/>
          <w:szCs w:val="25"/>
        </w:rPr>
        <w:t>leave</w:t>
      </w:r>
      <w:proofErr w:type="gramEnd"/>
      <w:r>
        <w:rPr>
          <w:rFonts w:ascii="Aptos" w:hAnsi="Aptos"/>
          <w:sz w:val="25"/>
          <w:szCs w:val="25"/>
        </w:rPr>
        <w:t xml:space="preserve"> and the meeting proceeded </w:t>
      </w:r>
      <w:r>
        <w:rPr>
          <w:rFonts w:ascii="Aptos" w:hAnsi="Aptos"/>
          <w:sz w:val="25"/>
          <w:szCs w:val="25"/>
        </w:rPr>
        <w:lastRenderedPageBreak/>
        <w:t>without her. Hingham held a reconvene of the eligibility determination meeting on May 30, 2024</w:t>
      </w:r>
      <w:r w:rsidR="00C758AB">
        <w:rPr>
          <w:rFonts w:ascii="Aptos" w:hAnsi="Aptos"/>
          <w:sz w:val="25"/>
          <w:szCs w:val="25"/>
        </w:rPr>
        <w:t>, at which time Parents participated actively.</w:t>
      </w:r>
      <w:r w:rsidR="00F555EF">
        <w:rPr>
          <w:rFonts w:ascii="Aptos" w:hAnsi="Aptos"/>
          <w:sz w:val="25"/>
          <w:szCs w:val="25"/>
        </w:rPr>
        <w:t xml:space="preserve"> </w:t>
      </w:r>
    </w:p>
    <w:p w14:paraId="09B98981" w14:textId="7797C5F4" w:rsidR="00DA36BB" w:rsidRDefault="00DA36BB" w:rsidP="007833C2">
      <w:pPr>
        <w:pStyle w:val="western"/>
        <w:shd w:val="clear" w:color="auto" w:fill="FFFFFF"/>
        <w:spacing w:before="0" w:beforeAutospacing="0"/>
        <w:ind w:firstLine="720"/>
        <w:rPr>
          <w:rFonts w:ascii="Aptos" w:hAnsi="Aptos"/>
          <w:sz w:val="25"/>
          <w:szCs w:val="25"/>
        </w:rPr>
      </w:pPr>
      <w:r>
        <w:rPr>
          <w:rFonts w:ascii="Aptos" w:hAnsi="Aptos"/>
          <w:sz w:val="25"/>
          <w:szCs w:val="25"/>
        </w:rPr>
        <w:t>The Team revise</w:t>
      </w:r>
      <w:r w:rsidR="00BD4FB2">
        <w:rPr>
          <w:rFonts w:ascii="Aptos" w:hAnsi="Aptos"/>
          <w:sz w:val="25"/>
          <w:szCs w:val="25"/>
        </w:rPr>
        <w:t>d</w:t>
      </w:r>
      <w:r>
        <w:rPr>
          <w:rFonts w:ascii="Aptos" w:hAnsi="Aptos"/>
          <w:sz w:val="25"/>
          <w:szCs w:val="25"/>
        </w:rPr>
        <w:t xml:space="preserve"> the initial 2024-2025 IEP by proposing </w:t>
      </w:r>
      <w:r w:rsidR="00B336D9">
        <w:rPr>
          <w:rFonts w:ascii="Aptos" w:hAnsi="Aptos"/>
          <w:sz w:val="25"/>
          <w:szCs w:val="25"/>
        </w:rPr>
        <w:t>goals in Reading and Self-Regulation for the remainder of the 2023-2024 school year, with A-Grid Consultation</w:t>
      </w:r>
      <w:r w:rsidR="00147926">
        <w:rPr>
          <w:rFonts w:ascii="Aptos" w:hAnsi="Aptos"/>
          <w:sz w:val="25"/>
          <w:szCs w:val="25"/>
        </w:rPr>
        <w:t>s</w:t>
      </w:r>
      <w:r w:rsidR="00B336D9">
        <w:rPr>
          <w:rFonts w:ascii="Aptos" w:hAnsi="Aptos"/>
          <w:sz w:val="25"/>
          <w:szCs w:val="25"/>
        </w:rPr>
        <w:t xml:space="preserve"> with the special education teacher, BCBA, and </w:t>
      </w:r>
      <w:r w:rsidR="00CB636A">
        <w:rPr>
          <w:rFonts w:ascii="Aptos" w:hAnsi="Aptos"/>
          <w:sz w:val="25"/>
          <w:szCs w:val="25"/>
        </w:rPr>
        <w:t>C</w:t>
      </w:r>
      <w:r w:rsidR="00B336D9">
        <w:rPr>
          <w:rFonts w:ascii="Aptos" w:hAnsi="Aptos"/>
          <w:sz w:val="25"/>
          <w:szCs w:val="25"/>
        </w:rPr>
        <w:t xml:space="preserve">ounselor; B-Grid Academic/Behavior support from a paraprofessional, C-Grid Reading services with a special education teacher and Counseling services with </w:t>
      </w:r>
      <w:r w:rsidR="00CB636A">
        <w:rPr>
          <w:rFonts w:ascii="Aptos" w:hAnsi="Aptos"/>
          <w:sz w:val="25"/>
          <w:szCs w:val="25"/>
        </w:rPr>
        <w:t>a Counselor</w:t>
      </w:r>
      <w:r w:rsidR="00B336D9">
        <w:rPr>
          <w:rFonts w:ascii="Aptos" w:hAnsi="Aptos"/>
          <w:sz w:val="25"/>
          <w:szCs w:val="25"/>
        </w:rPr>
        <w:t xml:space="preserve">. </w:t>
      </w:r>
      <w:r w:rsidR="000870E1" w:rsidRPr="000729EC">
        <w:rPr>
          <w:rFonts w:ascii="Aptos" w:hAnsi="Aptos"/>
          <w:sz w:val="25"/>
          <w:szCs w:val="25"/>
        </w:rPr>
        <w:t>Based on Isa’s performance</w:t>
      </w:r>
      <w:r w:rsidR="000870E1">
        <w:rPr>
          <w:rFonts w:ascii="Aptos" w:hAnsi="Aptos"/>
          <w:sz w:val="25"/>
          <w:szCs w:val="25"/>
        </w:rPr>
        <w:t xml:space="preserve"> on the three-year reevaluation</w:t>
      </w:r>
      <w:r w:rsidR="000870E1" w:rsidRPr="000729EC">
        <w:rPr>
          <w:rFonts w:ascii="Aptos" w:hAnsi="Aptos"/>
          <w:sz w:val="25"/>
          <w:szCs w:val="25"/>
        </w:rPr>
        <w:t xml:space="preserve">, the Team reasonably concluded that </w:t>
      </w:r>
      <w:r w:rsidR="000870E1">
        <w:rPr>
          <w:rFonts w:ascii="Aptos" w:hAnsi="Aptos"/>
          <w:sz w:val="25"/>
          <w:szCs w:val="25"/>
        </w:rPr>
        <w:t xml:space="preserve">she no longer required C-Grid math support, though her reading services were continued, </w:t>
      </w:r>
      <w:proofErr w:type="gramStart"/>
      <w:r w:rsidR="000870E1">
        <w:rPr>
          <w:rFonts w:ascii="Aptos" w:hAnsi="Aptos"/>
          <w:sz w:val="25"/>
          <w:szCs w:val="25"/>
        </w:rPr>
        <w:t>in light of</w:t>
      </w:r>
      <w:proofErr w:type="gramEnd"/>
      <w:r w:rsidR="000870E1">
        <w:rPr>
          <w:rFonts w:ascii="Aptos" w:hAnsi="Aptos"/>
          <w:sz w:val="25"/>
          <w:szCs w:val="25"/>
        </w:rPr>
        <w:t xml:space="preserve"> her diagnosed SLD in this area.</w:t>
      </w:r>
      <w:r w:rsidR="000870E1" w:rsidRPr="000870E1">
        <w:rPr>
          <w:rStyle w:val="FootnoteReference"/>
          <w:rFonts w:ascii="Aptos" w:hAnsi="Aptos"/>
          <w:sz w:val="25"/>
          <w:szCs w:val="25"/>
        </w:rPr>
        <w:t xml:space="preserve"> </w:t>
      </w:r>
      <w:r w:rsidR="00CA14B9">
        <w:rPr>
          <w:rFonts w:ascii="Aptos" w:hAnsi="Aptos"/>
          <w:sz w:val="25"/>
          <w:szCs w:val="25"/>
        </w:rPr>
        <w:t xml:space="preserve">As with the initial 2024-2025 IEP, </w:t>
      </w:r>
      <w:r w:rsidR="00800E94">
        <w:rPr>
          <w:rFonts w:ascii="Aptos" w:hAnsi="Aptos"/>
          <w:sz w:val="25"/>
          <w:szCs w:val="25"/>
        </w:rPr>
        <w:t xml:space="preserve">Parents did not respond to the revised 2024-2025 IEP. </w:t>
      </w:r>
    </w:p>
    <w:p w14:paraId="38726C0A" w14:textId="4C472E12" w:rsidR="00F555EF" w:rsidRDefault="00F555EF" w:rsidP="007833C2">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After the Team reconvened the March 21, </w:t>
      </w:r>
      <w:proofErr w:type="gramStart"/>
      <w:r>
        <w:rPr>
          <w:rFonts w:ascii="Aptos" w:hAnsi="Aptos"/>
          <w:sz w:val="25"/>
          <w:szCs w:val="25"/>
        </w:rPr>
        <w:t>2024</w:t>
      </w:r>
      <w:proofErr w:type="gramEnd"/>
      <w:r>
        <w:rPr>
          <w:rFonts w:ascii="Aptos" w:hAnsi="Aptos"/>
          <w:sz w:val="25"/>
          <w:szCs w:val="25"/>
        </w:rPr>
        <w:t xml:space="preserve"> meeting on May 30, 2024, it proposed changes to the 2024-2025 IEP that impacted only the 2024-2025 school year. Because that period is beyond the scope of the present matter, I analyze the revised and final 2024-2025 IEPs together.</w:t>
      </w:r>
    </w:p>
    <w:p w14:paraId="41D2F4F2" w14:textId="40E2E204" w:rsidR="00B336D9" w:rsidRPr="0077116D" w:rsidRDefault="00F555EF" w:rsidP="0077116D">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I conclude </w:t>
      </w:r>
      <w:r w:rsidR="00BD4FB2">
        <w:rPr>
          <w:rFonts w:ascii="Aptos" w:hAnsi="Aptos"/>
          <w:sz w:val="25"/>
          <w:szCs w:val="25"/>
        </w:rPr>
        <w:t>that Isa’s</w:t>
      </w:r>
      <w:r>
        <w:rPr>
          <w:rFonts w:ascii="Aptos" w:hAnsi="Aptos"/>
          <w:sz w:val="25"/>
          <w:szCs w:val="25"/>
        </w:rPr>
        <w:t xml:space="preserve"> revised and final 2024-2025 IEPs were based upon all information known to the Team at the time, including the new updated evaluat</w:t>
      </w:r>
      <w:r w:rsidR="0077116D">
        <w:rPr>
          <w:rFonts w:ascii="Aptos" w:hAnsi="Aptos"/>
          <w:sz w:val="25"/>
          <w:szCs w:val="25"/>
        </w:rPr>
        <w:t>ions</w:t>
      </w:r>
      <w:r>
        <w:rPr>
          <w:rFonts w:ascii="Aptos" w:hAnsi="Aptos"/>
          <w:sz w:val="25"/>
          <w:szCs w:val="25"/>
        </w:rPr>
        <w:t>.</w:t>
      </w:r>
      <w:r>
        <w:rPr>
          <w:rStyle w:val="FootnoteReference"/>
          <w:rFonts w:ascii="Aptos" w:hAnsi="Aptos"/>
          <w:sz w:val="25"/>
          <w:szCs w:val="25"/>
        </w:rPr>
        <w:footnoteReference w:id="91"/>
      </w:r>
      <w:r>
        <w:rPr>
          <w:rFonts w:ascii="Aptos" w:hAnsi="Aptos"/>
          <w:sz w:val="25"/>
          <w:szCs w:val="25"/>
        </w:rPr>
        <w:t xml:space="preserve"> Moreover, Parents had the opportunity to participate</w:t>
      </w:r>
      <w:r w:rsidR="00CA14B9">
        <w:rPr>
          <w:rFonts w:ascii="Aptos" w:hAnsi="Aptos"/>
          <w:sz w:val="25"/>
          <w:szCs w:val="25"/>
        </w:rPr>
        <w:t xml:space="preserve"> fully</w:t>
      </w:r>
      <w:r>
        <w:rPr>
          <w:rFonts w:ascii="Aptos" w:hAnsi="Aptos"/>
          <w:sz w:val="25"/>
          <w:szCs w:val="25"/>
        </w:rPr>
        <w:t xml:space="preserve"> in the March meeting and did participate in the May meeting, such that the IEPs were developed with the input of all Team members.</w:t>
      </w:r>
      <w:r w:rsidR="0077116D">
        <w:rPr>
          <w:rFonts w:ascii="Aptos" w:hAnsi="Aptos"/>
          <w:sz w:val="25"/>
          <w:szCs w:val="25"/>
        </w:rPr>
        <w:t xml:space="preserve"> Th</w:t>
      </w:r>
      <w:r w:rsidR="00BD4FB2">
        <w:rPr>
          <w:rFonts w:ascii="Aptos" w:hAnsi="Aptos"/>
          <w:sz w:val="25"/>
          <w:szCs w:val="25"/>
        </w:rPr>
        <w:t>ese</w:t>
      </w:r>
      <w:r w:rsidR="0077116D">
        <w:rPr>
          <w:rFonts w:ascii="Aptos" w:hAnsi="Aptos"/>
          <w:sz w:val="25"/>
          <w:szCs w:val="25"/>
        </w:rPr>
        <w:t xml:space="preserve"> IEP</w:t>
      </w:r>
      <w:r w:rsidR="00BD4FB2">
        <w:rPr>
          <w:rFonts w:ascii="Aptos" w:hAnsi="Aptos"/>
          <w:sz w:val="25"/>
          <w:szCs w:val="25"/>
        </w:rPr>
        <w:t>s</w:t>
      </w:r>
      <w:r w:rsidR="0077116D">
        <w:rPr>
          <w:rFonts w:ascii="Aptos" w:hAnsi="Aptos"/>
          <w:sz w:val="25"/>
          <w:szCs w:val="25"/>
        </w:rPr>
        <w:t xml:space="preserve"> further evidence a thoughtful discussion of changes in services and accommodations for Isa based on this information and input. T</w:t>
      </w:r>
      <w:r w:rsidR="00800E94">
        <w:rPr>
          <w:rFonts w:ascii="Aptos" w:hAnsi="Aptos"/>
          <w:sz w:val="25"/>
          <w:szCs w:val="25"/>
        </w:rPr>
        <w:t>here is no evidence before me to suggest that so much of the 2024-2025 IEP as pertains to the 202</w:t>
      </w:r>
      <w:r w:rsidR="0077116D">
        <w:rPr>
          <w:rFonts w:ascii="Aptos" w:hAnsi="Aptos"/>
          <w:sz w:val="25"/>
          <w:szCs w:val="25"/>
        </w:rPr>
        <w:t>3</w:t>
      </w:r>
      <w:r w:rsidR="00800E94">
        <w:rPr>
          <w:rFonts w:ascii="Aptos" w:hAnsi="Aptos"/>
          <w:sz w:val="25"/>
          <w:szCs w:val="25"/>
        </w:rPr>
        <w:t>-2024 school year is</w:t>
      </w:r>
      <w:r w:rsidR="0077116D">
        <w:rPr>
          <w:rFonts w:ascii="Aptos" w:hAnsi="Aptos"/>
          <w:sz w:val="25"/>
          <w:szCs w:val="25"/>
        </w:rPr>
        <w:t>, therefore,</w:t>
      </w:r>
      <w:r w:rsidR="00800E94">
        <w:rPr>
          <w:rFonts w:ascii="Aptos" w:hAnsi="Aptos"/>
          <w:sz w:val="25"/>
          <w:szCs w:val="25"/>
        </w:rPr>
        <w:t xml:space="preserve"> anything but reasonably calculated to provide Isa with a FAPE.</w:t>
      </w:r>
      <w:r w:rsidR="00800E94" w:rsidRPr="00800E94">
        <w:rPr>
          <w:rStyle w:val="FootnoteReference"/>
          <w:rFonts w:ascii="Aptos" w:hAnsi="Aptos"/>
          <w:sz w:val="25"/>
          <w:szCs w:val="25"/>
        </w:rPr>
        <w:t xml:space="preserve"> </w:t>
      </w:r>
      <w:r w:rsidR="00800E94">
        <w:rPr>
          <w:rStyle w:val="FootnoteReference"/>
          <w:rFonts w:ascii="Aptos" w:hAnsi="Aptos"/>
          <w:sz w:val="25"/>
          <w:szCs w:val="25"/>
        </w:rPr>
        <w:footnoteReference w:id="92"/>
      </w:r>
    </w:p>
    <w:p w14:paraId="11E96F99" w14:textId="41324D79" w:rsidR="00D234F8" w:rsidRPr="000729EC" w:rsidRDefault="00B669FE" w:rsidP="007833C2">
      <w:pPr>
        <w:pStyle w:val="western"/>
        <w:shd w:val="clear" w:color="auto" w:fill="FFFFFF"/>
        <w:spacing w:before="0" w:beforeAutospacing="0"/>
        <w:ind w:firstLine="720"/>
        <w:rPr>
          <w:rFonts w:ascii="Aptos" w:hAnsi="Aptos"/>
          <w:sz w:val="25"/>
          <w:szCs w:val="25"/>
        </w:rPr>
      </w:pPr>
      <w:r>
        <w:rPr>
          <w:rFonts w:ascii="Aptos" w:hAnsi="Aptos"/>
          <w:sz w:val="25"/>
          <w:szCs w:val="25"/>
        </w:rPr>
        <w:t xml:space="preserve">Because I have concluded that the </w:t>
      </w:r>
      <w:r w:rsidR="00657257">
        <w:rPr>
          <w:rFonts w:ascii="Aptos" w:hAnsi="Aptos"/>
          <w:sz w:val="25"/>
          <w:szCs w:val="25"/>
        </w:rPr>
        <w:t>Amended 2023-2024 IEP and so much of the proposed 2024-2025 IEP that pertains to the 2023-2024 school year were reasonably calculated to provide Isa with a FAPE, I do not reach the appropriateness of Inly.</w:t>
      </w:r>
      <w:r w:rsidR="00657257">
        <w:rPr>
          <w:rStyle w:val="FootnoteReference"/>
          <w:rFonts w:ascii="Aptos" w:hAnsi="Aptos"/>
          <w:sz w:val="25"/>
          <w:szCs w:val="25"/>
        </w:rPr>
        <w:footnoteReference w:id="93"/>
      </w:r>
    </w:p>
    <w:p w14:paraId="77F6C291" w14:textId="40D75BC9" w:rsidR="00D234F8" w:rsidRPr="000729EC" w:rsidRDefault="0077116D" w:rsidP="007833C2">
      <w:pPr>
        <w:pStyle w:val="western"/>
        <w:numPr>
          <w:ilvl w:val="0"/>
          <w:numId w:val="34"/>
        </w:numPr>
        <w:shd w:val="clear" w:color="auto" w:fill="FFFFFF"/>
        <w:spacing w:before="0" w:beforeAutospacing="0"/>
        <w:rPr>
          <w:rFonts w:ascii="Aptos" w:hAnsi="Aptos" w:cs="Open Sans"/>
          <w:color w:val="000000"/>
          <w:sz w:val="25"/>
          <w:szCs w:val="25"/>
        </w:rPr>
      </w:pPr>
      <w:r>
        <w:rPr>
          <w:rFonts w:ascii="Aptos" w:hAnsi="Aptos" w:cs="Open Sans"/>
          <w:i/>
          <w:iCs/>
          <w:color w:val="000000"/>
          <w:sz w:val="25"/>
          <w:szCs w:val="25"/>
        </w:rPr>
        <w:t xml:space="preserve">With One Exception, Hingham Did Not Commit Any Procedural </w:t>
      </w:r>
      <w:r w:rsidR="003714FB">
        <w:rPr>
          <w:rFonts w:ascii="Aptos" w:hAnsi="Aptos" w:cs="Open Sans"/>
          <w:i/>
          <w:iCs/>
          <w:color w:val="000000"/>
          <w:sz w:val="25"/>
          <w:szCs w:val="25"/>
        </w:rPr>
        <w:t>Errors</w:t>
      </w:r>
      <w:r>
        <w:rPr>
          <w:rFonts w:ascii="Aptos" w:hAnsi="Aptos" w:cs="Open Sans"/>
          <w:i/>
          <w:iCs/>
          <w:color w:val="000000"/>
          <w:sz w:val="25"/>
          <w:szCs w:val="25"/>
        </w:rPr>
        <w:t xml:space="preserve">, and </w:t>
      </w:r>
      <w:r w:rsidR="00D234F8" w:rsidRPr="000729EC">
        <w:rPr>
          <w:rFonts w:ascii="Aptos" w:hAnsi="Aptos" w:cs="Open Sans"/>
          <w:i/>
          <w:iCs/>
          <w:color w:val="000000"/>
          <w:sz w:val="25"/>
          <w:szCs w:val="25"/>
        </w:rPr>
        <w:t>Hingham</w:t>
      </w:r>
      <w:r>
        <w:rPr>
          <w:rFonts w:ascii="Aptos" w:hAnsi="Aptos" w:cs="Open Sans"/>
          <w:i/>
          <w:iCs/>
          <w:color w:val="000000"/>
          <w:sz w:val="25"/>
          <w:szCs w:val="25"/>
        </w:rPr>
        <w:t>’s</w:t>
      </w:r>
      <w:r w:rsidR="0032650C">
        <w:rPr>
          <w:rFonts w:ascii="Aptos" w:hAnsi="Aptos" w:cs="Open Sans"/>
          <w:i/>
          <w:iCs/>
          <w:color w:val="000000"/>
          <w:sz w:val="25"/>
          <w:szCs w:val="25"/>
        </w:rPr>
        <w:t xml:space="preserve"> Procedural Violation in Connection with the March 2023 Team Meeting</w:t>
      </w:r>
      <w:r>
        <w:rPr>
          <w:rFonts w:ascii="Aptos" w:hAnsi="Aptos" w:cs="Open Sans"/>
          <w:i/>
          <w:iCs/>
          <w:color w:val="000000"/>
          <w:sz w:val="25"/>
          <w:szCs w:val="25"/>
        </w:rPr>
        <w:t xml:space="preserve"> </w:t>
      </w:r>
      <w:r w:rsidR="0032650C">
        <w:rPr>
          <w:rFonts w:ascii="Aptos" w:hAnsi="Aptos" w:cs="Open Sans"/>
          <w:i/>
          <w:iCs/>
          <w:color w:val="000000"/>
          <w:sz w:val="25"/>
          <w:szCs w:val="25"/>
        </w:rPr>
        <w:t>Does Not Amount to a Violation of a FAPE</w:t>
      </w:r>
      <w:r w:rsidR="00D234F8">
        <w:rPr>
          <w:rFonts w:ascii="Aptos" w:hAnsi="Aptos" w:cs="Open Sans"/>
          <w:i/>
          <w:iCs/>
          <w:color w:val="000000"/>
          <w:sz w:val="25"/>
          <w:szCs w:val="25"/>
        </w:rPr>
        <w:t xml:space="preserve">. </w:t>
      </w:r>
    </w:p>
    <w:p w14:paraId="1A1A386F" w14:textId="3D2AB77B" w:rsidR="00CC1F30" w:rsidRDefault="0077116D" w:rsidP="00CC1F30">
      <w:pPr>
        <w:spacing w:after="100" w:afterAutospacing="1"/>
        <w:ind w:firstLine="720"/>
        <w:rPr>
          <w:rFonts w:ascii="Aptos" w:hAnsi="Aptos"/>
          <w:sz w:val="25"/>
          <w:szCs w:val="25"/>
        </w:rPr>
      </w:pPr>
      <w:r>
        <w:rPr>
          <w:rFonts w:ascii="Aptos" w:hAnsi="Aptos"/>
          <w:sz w:val="25"/>
          <w:szCs w:val="25"/>
        </w:rPr>
        <w:lastRenderedPageBreak/>
        <w:t>Parents raised three specific claims of procedural violations.</w:t>
      </w:r>
      <w:r>
        <w:rPr>
          <w:rStyle w:val="FootnoteReference"/>
          <w:rFonts w:ascii="Aptos" w:hAnsi="Aptos"/>
          <w:sz w:val="25"/>
          <w:szCs w:val="25"/>
        </w:rPr>
        <w:footnoteReference w:id="94"/>
      </w:r>
      <w:r>
        <w:rPr>
          <w:rFonts w:ascii="Aptos" w:hAnsi="Aptos"/>
          <w:sz w:val="25"/>
          <w:szCs w:val="25"/>
        </w:rPr>
        <w:t xml:space="preserve"> </w:t>
      </w:r>
      <w:r w:rsidR="00CC1F30">
        <w:rPr>
          <w:rFonts w:ascii="Aptos" w:hAnsi="Aptos"/>
          <w:sz w:val="25"/>
          <w:szCs w:val="25"/>
        </w:rPr>
        <w:t xml:space="preserve">Parents argue that Hingham should have provided home tutoring to Isa during the 2022-2023 school year after they removed her from school, and/or that the District was required to offer services for Isa at Inly. </w:t>
      </w:r>
      <w:r w:rsidR="002B171D">
        <w:rPr>
          <w:rFonts w:ascii="Aptos" w:hAnsi="Aptos"/>
          <w:sz w:val="25"/>
          <w:szCs w:val="25"/>
        </w:rPr>
        <w:t>The evidence shows that w</w:t>
      </w:r>
      <w:r w:rsidR="00CA14B9">
        <w:rPr>
          <w:rFonts w:ascii="Aptos" w:hAnsi="Aptos"/>
          <w:sz w:val="25"/>
          <w:szCs w:val="25"/>
        </w:rPr>
        <w:t xml:space="preserve">hen Parents submitted an incomplete medical form to support their request for home tutoring in the spring of 2023, the District sought additional information from Parents directly and from Isa’s pediatrician but did not receive it. During the 2023-2024 school year, Hingham offered </w:t>
      </w:r>
      <w:r w:rsidR="002B171D">
        <w:rPr>
          <w:rFonts w:ascii="Aptos" w:hAnsi="Aptos"/>
          <w:sz w:val="25"/>
          <w:szCs w:val="25"/>
        </w:rPr>
        <w:t xml:space="preserve">to provide the </w:t>
      </w:r>
      <w:r w:rsidR="00CA14B9">
        <w:rPr>
          <w:rFonts w:ascii="Aptos" w:hAnsi="Aptos"/>
          <w:sz w:val="25"/>
          <w:szCs w:val="25"/>
        </w:rPr>
        <w:t xml:space="preserve">special education services </w:t>
      </w:r>
      <w:r w:rsidR="002B171D">
        <w:rPr>
          <w:rFonts w:ascii="Aptos" w:hAnsi="Aptos"/>
          <w:sz w:val="25"/>
          <w:szCs w:val="25"/>
        </w:rPr>
        <w:t xml:space="preserve">it had proposed for Isa </w:t>
      </w:r>
      <w:r w:rsidR="00CA14B9">
        <w:rPr>
          <w:rFonts w:ascii="Aptos" w:hAnsi="Aptos"/>
          <w:sz w:val="25"/>
          <w:szCs w:val="25"/>
        </w:rPr>
        <w:t xml:space="preserve">within Hingham </w:t>
      </w:r>
      <w:r w:rsidR="002B171D">
        <w:rPr>
          <w:rFonts w:ascii="Aptos" w:hAnsi="Aptos"/>
          <w:sz w:val="25"/>
          <w:szCs w:val="25"/>
        </w:rPr>
        <w:t xml:space="preserve">during the school day and, in the alternative, offered almost $10,000 to fund private tutoring. Parents did not avail themselves of either offer. Parents provided no evidence to support any claim that the District’s determination not to provide home tutoring in the absence of a completed home/hospital physician affirmation form or to provide services for Isa at Inly constituted procedural violations, much less a FAPE violation. </w:t>
      </w:r>
      <w:r>
        <w:rPr>
          <w:rFonts w:ascii="Aptos" w:hAnsi="Aptos"/>
          <w:sz w:val="25"/>
          <w:szCs w:val="25"/>
        </w:rPr>
        <w:t>Moreover, a</w:t>
      </w:r>
      <w:r w:rsidR="00147926">
        <w:rPr>
          <w:rFonts w:ascii="Aptos" w:hAnsi="Aptos"/>
          <w:sz w:val="25"/>
          <w:szCs w:val="25"/>
        </w:rPr>
        <w:t xml:space="preserve">s </w:t>
      </w:r>
      <w:r w:rsidR="00CC1F30">
        <w:rPr>
          <w:rFonts w:ascii="Aptos" w:hAnsi="Aptos"/>
          <w:sz w:val="25"/>
          <w:szCs w:val="25"/>
        </w:rPr>
        <w:t xml:space="preserve">I have concluded that Hingham proposed IEPs </w:t>
      </w:r>
      <w:r w:rsidR="00A00490">
        <w:rPr>
          <w:rFonts w:ascii="Aptos" w:hAnsi="Aptos"/>
          <w:sz w:val="25"/>
          <w:szCs w:val="25"/>
        </w:rPr>
        <w:t xml:space="preserve">that </w:t>
      </w:r>
      <w:r>
        <w:rPr>
          <w:rFonts w:ascii="Aptos" w:hAnsi="Aptos"/>
          <w:sz w:val="25"/>
          <w:szCs w:val="25"/>
        </w:rPr>
        <w:t xml:space="preserve">were and are </w:t>
      </w:r>
      <w:r w:rsidR="00CC1F30">
        <w:rPr>
          <w:rFonts w:ascii="Aptos" w:hAnsi="Aptos"/>
          <w:sz w:val="25"/>
          <w:szCs w:val="25"/>
        </w:rPr>
        <w:t xml:space="preserve">reasonably calculated to provide Isa with a FAPE, I find that the District’s </w:t>
      </w:r>
      <w:r w:rsidR="00CC1F30">
        <w:rPr>
          <w:rFonts w:ascii="Aptos" w:hAnsi="Aptos"/>
        </w:rPr>
        <w:t>obligation is only to continue to offer the services contained in these IEPs, which it may offer within Hingham Public Schools. Nothing further is required.</w:t>
      </w:r>
    </w:p>
    <w:p w14:paraId="7AAD21CB" w14:textId="1DD57975" w:rsidR="007833C2" w:rsidRDefault="002B171D" w:rsidP="002B171D">
      <w:pPr>
        <w:spacing w:after="100" w:afterAutospacing="1"/>
        <w:ind w:firstLine="720"/>
        <w:rPr>
          <w:rFonts w:ascii="Aptos" w:hAnsi="Aptos"/>
          <w:sz w:val="25"/>
          <w:szCs w:val="25"/>
        </w:rPr>
      </w:pPr>
      <w:r>
        <w:rPr>
          <w:rFonts w:ascii="Aptos" w:hAnsi="Aptos"/>
          <w:sz w:val="25"/>
          <w:szCs w:val="25"/>
        </w:rPr>
        <w:t>A</w:t>
      </w:r>
      <w:r w:rsidR="0077116D">
        <w:rPr>
          <w:rFonts w:ascii="Aptos" w:hAnsi="Aptos"/>
          <w:sz w:val="25"/>
          <w:szCs w:val="25"/>
        </w:rPr>
        <w:t xml:space="preserve">s to Parents’ contentions regarding </w:t>
      </w:r>
      <w:r>
        <w:rPr>
          <w:rFonts w:ascii="Aptos" w:hAnsi="Aptos"/>
          <w:sz w:val="25"/>
          <w:szCs w:val="25"/>
        </w:rPr>
        <w:t>the</w:t>
      </w:r>
      <w:r w:rsidR="0077116D">
        <w:rPr>
          <w:rFonts w:ascii="Aptos" w:hAnsi="Aptos"/>
          <w:sz w:val="25"/>
          <w:szCs w:val="25"/>
        </w:rPr>
        <w:t xml:space="preserve"> Ed A and B, </w:t>
      </w:r>
      <w:r>
        <w:rPr>
          <w:rFonts w:ascii="Aptos" w:hAnsi="Aptos"/>
          <w:sz w:val="25"/>
          <w:szCs w:val="25"/>
        </w:rPr>
        <w:t>pursuant to</w:t>
      </w:r>
      <w:r w:rsidR="0077116D">
        <w:rPr>
          <w:rFonts w:ascii="Aptos" w:hAnsi="Aptos"/>
          <w:sz w:val="25"/>
          <w:szCs w:val="25"/>
        </w:rPr>
        <w:t xml:space="preserve"> the IDEA,</w:t>
      </w:r>
      <w:r w:rsidR="00CC1F30">
        <w:rPr>
          <w:rFonts w:ascii="Aptos" w:hAnsi="Aptos"/>
          <w:sz w:val="25"/>
          <w:szCs w:val="25"/>
        </w:rPr>
        <w:t xml:space="preserve"> all evaluations (or </w:t>
      </w:r>
      <w:r>
        <w:rPr>
          <w:rFonts w:ascii="Aptos" w:hAnsi="Aptos"/>
          <w:sz w:val="25"/>
          <w:szCs w:val="25"/>
        </w:rPr>
        <w:t xml:space="preserve">at a minimum, </w:t>
      </w:r>
      <w:r w:rsidR="00CC1F30">
        <w:rPr>
          <w:rFonts w:ascii="Aptos" w:hAnsi="Aptos"/>
          <w:sz w:val="25"/>
          <w:szCs w:val="25"/>
        </w:rPr>
        <w:t xml:space="preserve">summaries of each evaluation) </w:t>
      </w:r>
      <w:r>
        <w:rPr>
          <w:rFonts w:ascii="Aptos" w:hAnsi="Aptos"/>
          <w:sz w:val="25"/>
          <w:szCs w:val="25"/>
        </w:rPr>
        <w:t xml:space="preserve">should have been provided to them </w:t>
      </w:r>
      <w:r w:rsidR="00CC1F30">
        <w:rPr>
          <w:rFonts w:ascii="Aptos" w:hAnsi="Aptos"/>
          <w:sz w:val="25"/>
          <w:szCs w:val="25"/>
        </w:rPr>
        <w:t>two days prior to the Team meeting that occurred on March 30, 2023.</w:t>
      </w:r>
      <w:r w:rsidR="00CC1F30">
        <w:rPr>
          <w:rStyle w:val="FootnoteReference"/>
          <w:rFonts w:ascii="Aptos" w:hAnsi="Aptos"/>
          <w:sz w:val="25"/>
          <w:szCs w:val="25"/>
        </w:rPr>
        <w:footnoteReference w:id="95"/>
      </w:r>
      <w:r w:rsidR="00CC1F30">
        <w:rPr>
          <w:rFonts w:ascii="Aptos" w:hAnsi="Aptos"/>
          <w:sz w:val="25"/>
          <w:szCs w:val="25"/>
        </w:rPr>
        <w:t xml:space="preserve"> </w:t>
      </w:r>
      <w:r w:rsidR="000870E1">
        <w:rPr>
          <w:rFonts w:ascii="Aptos" w:hAnsi="Aptos"/>
          <w:sz w:val="25"/>
          <w:szCs w:val="25"/>
        </w:rPr>
        <w:t>Hingham provided internally inconsistent evidence regarding when, and whether, the Ed A and B completed by Isa’s substitute teac</w:t>
      </w:r>
      <w:r w:rsidR="0077116D">
        <w:rPr>
          <w:rFonts w:ascii="Aptos" w:hAnsi="Aptos"/>
          <w:sz w:val="25"/>
          <w:szCs w:val="25"/>
        </w:rPr>
        <w:t>her</w:t>
      </w:r>
      <w:r>
        <w:rPr>
          <w:rFonts w:ascii="Aptos" w:hAnsi="Aptos"/>
          <w:sz w:val="25"/>
          <w:szCs w:val="25"/>
        </w:rPr>
        <w:t>, Ms. Gomes,</w:t>
      </w:r>
      <w:r w:rsidR="0077116D">
        <w:rPr>
          <w:rFonts w:ascii="Aptos" w:hAnsi="Aptos"/>
          <w:sz w:val="25"/>
          <w:szCs w:val="25"/>
        </w:rPr>
        <w:t xml:space="preserve"> was</w:t>
      </w:r>
      <w:r w:rsidR="000870E1">
        <w:rPr>
          <w:rFonts w:ascii="Aptos" w:hAnsi="Aptos"/>
          <w:sz w:val="25"/>
          <w:szCs w:val="25"/>
        </w:rPr>
        <w:t xml:space="preserve"> provided to Parents</w:t>
      </w:r>
      <w:r w:rsidR="0077116D">
        <w:rPr>
          <w:rFonts w:ascii="Aptos" w:hAnsi="Aptos"/>
          <w:sz w:val="25"/>
          <w:szCs w:val="25"/>
        </w:rPr>
        <w:t xml:space="preserve"> prior to th</w:t>
      </w:r>
      <w:r w:rsidR="006353D3">
        <w:rPr>
          <w:rFonts w:ascii="Aptos" w:hAnsi="Aptos"/>
          <w:sz w:val="25"/>
          <w:szCs w:val="25"/>
        </w:rPr>
        <w:t>is</w:t>
      </w:r>
      <w:r w:rsidR="0077116D">
        <w:rPr>
          <w:rFonts w:ascii="Aptos" w:hAnsi="Aptos"/>
          <w:sz w:val="25"/>
          <w:szCs w:val="25"/>
        </w:rPr>
        <w:t xml:space="preserve"> Team meeting</w:t>
      </w:r>
      <w:r w:rsidR="000870E1">
        <w:rPr>
          <w:rFonts w:ascii="Aptos" w:hAnsi="Aptos"/>
          <w:sz w:val="25"/>
          <w:szCs w:val="25"/>
        </w:rPr>
        <w:t xml:space="preserve">. Initially </w:t>
      </w:r>
      <w:r w:rsidR="000870E1" w:rsidRPr="003D45AE">
        <w:rPr>
          <w:rFonts w:ascii="Aptos" w:hAnsi="Aptos"/>
          <w:sz w:val="25"/>
          <w:szCs w:val="25"/>
        </w:rPr>
        <w:t xml:space="preserve">Dr. Florek testified that these assessments </w:t>
      </w:r>
      <w:r w:rsidR="000870E1">
        <w:rPr>
          <w:rFonts w:ascii="Aptos" w:hAnsi="Aptos"/>
          <w:sz w:val="25"/>
          <w:szCs w:val="25"/>
        </w:rPr>
        <w:t>were</w:t>
      </w:r>
      <w:r w:rsidR="000870E1" w:rsidRPr="003D45AE">
        <w:rPr>
          <w:rFonts w:ascii="Aptos" w:hAnsi="Aptos"/>
          <w:sz w:val="25"/>
          <w:szCs w:val="25"/>
        </w:rPr>
        <w:t xml:space="preserve"> email</w:t>
      </w:r>
      <w:r w:rsidR="000870E1">
        <w:rPr>
          <w:rFonts w:ascii="Aptos" w:hAnsi="Aptos"/>
          <w:sz w:val="25"/>
          <w:szCs w:val="25"/>
        </w:rPr>
        <w:t>ed</w:t>
      </w:r>
      <w:r w:rsidR="000870E1" w:rsidRPr="003D45AE">
        <w:rPr>
          <w:rFonts w:ascii="Aptos" w:hAnsi="Aptos"/>
          <w:sz w:val="25"/>
          <w:szCs w:val="25"/>
        </w:rPr>
        <w:t xml:space="preserve"> </w:t>
      </w:r>
      <w:r w:rsidR="000870E1">
        <w:rPr>
          <w:rFonts w:ascii="Aptos" w:hAnsi="Aptos"/>
          <w:sz w:val="25"/>
          <w:szCs w:val="25"/>
        </w:rPr>
        <w:t xml:space="preserve">to Parents by her </w:t>
      </w:r>
      <w:r w:rsidR="00D150B6">
        <w:rPr>
          <w:rFonts w:ascii="Aptos" w:hAnsi="Aptos"/>
          <w:sz w:val="25"/>
          <w:szCs w:val="25"/>
        </w:rPr>
        <w:t>A</w:t>
      </w:r>
      <w:r w:rsidR="000870E1">
        <w:rPr>
          <w:rFonts w:ascii="Aptos" w:hAnsi="Aptos"/>
          <w:sz w:val="25"/>
          <w:szCs w:val="25"/>
        </w:rPr>
        <w:t xml:space="preserve">dministrative </w:t>
      </w:r>
      <w:r w:rsidR="00D150B6">
        <w:rPr>
          <w:rFonts w:ascii="Aptos" w:hAnsi="Aptos"/>
          <w:sz w:val="25"/>
          <w:szCs w:val="25"/>
        </w:rPr>
        <w:t>A</w:t>
      </w:r>
      <w:r w:rsidR="000870E1">
        <w:rPr>
          <w:rFonts w:ascii="Aptos" w:hAnsi="Aptos"/>
          <w:sz w:val="25"/>
          <w:szCs w:val="25"/>
        </w:rPr>
        <w:t>ssistant, along with the Emotional</w:t>
      </w:r>
      <w:r w:rsidR="007833C2">
        <w:rPr>
          <w:rFonts w:ascii="Aptos" w:hAnsi="Aptos"/>
          <w:sz w:val="25"/>
          <w:szCs w:val="25"/>
        </w:rPr>
        <w:t>, Speech/Language, and OT Evaluations and the FBA, on the afternoon of</w:t>
      </w:r>
      <w:r w:rsidR="000870E1" w:rsidRPr="003D45AE">
        <w:rPr>
          <w:rFonts w:ascii="Aptos" w:hAnsi="Aptos"/>
          <w:sz w:val="25"/>
          <w:szCs w:val="25"/>
        </w:rPr>
        <w:t xml:space="preserve"> March 28, 2023</w:t>
      </w:r>
      <w:r w:rsidR="007833C2">
        <w:rPr>
          <w:rFonts w:ascii="Aptos" w:hAnsi="Aptos"/>
          <w:sz w:val="25"/>
          <w:szCs w:val="25"/>
        </w:rPr>
        <w:t>. Faced with emails and screenshots of those emails submitted by Parent as rebuttal evidence showing that the Ed A and B were not included in the email sent by</w:t>
      </w:r>
      <w:r w:rsidR="0077116D">
        <w:rPr>
          <w:rFonts w:ascii="Aptos" w:hAnsi="Aptos"/>
          <w:sz w:val="25"/>
          <w:szCs w:val="25"/>
        </w:rPr>
        <w:t xml:space="preserve"> Dr. Florek’s</w:t>
      </w:r>
      <w:r w:rsidR="007833C2">
        <w:rPr>
          <w:rFonts w:ascii="Aptos" w:hAnsi="Aptos"/>
          <w:sz w:val="25"/>
          <w:szCs w:val="25"/>
        </w:rPr>
        <w:t xml:space="preserve"> </w:t>
      </w:r>
      <w:r w:rsidR="000870E1" w:rsidRPr="003D45AE">
        <w:rPr>
          <w:rFonts w:ascii="Aptos" w:hAnsi="Aptos"/>
          <w:sz w:val="25"/>
          <w:szCs w:val="25"/>
        </w:rPr>
        <w:t>Administrative Assistant</w:t>
      </w:r>
      <w:r w:rsidR="0077116D">
        <w:rPr>
          <w:rFonts w:ascii="Aptos" w:hAnsi="Aptos"/>
          <w:sz w:val="25"/>
          <w:szCs w:val="25"/>
        </w:rPr>
        <w:t xml:space="preserve"> </w:t>
      </w:r>
      <w:r w:rsidR="007833C2">
        <w:rPr>
          <w:rFonts w:ascii="Aptos" w:hAnsi="Aptos"/>
          <w:sz w:val="25"/>
          <w:szCs w:val="25"/>
        </w:rPr>
        <w:t xml:space="preserve">to Parents on that day, Hingham submitted an </w:t>
      </w:r>
      <w:r w:rsidR="006353D3">
        <w:rPr>
          <w:rFonts w:ascii="Aptos" w:hAnsi="Aptos"/>
          <w:sz w:val="25"/>
          <w:szCs w:val="25"/>
        </w:rPr>
        <w:t>A</w:t>
      </w:r>
      <w:r w:rsidR="007833C2">
        <w:rPr>
          <w:rFonts w:ascii="Aptos" w:hAnsi="Aptos"/>
          <w:sz w:val="25"/>
          <w:szCs w:val="25"/>
        </w:rPr>
        <w:t xml:space="preserve">ffidavit from </w:t>
      </w:r>
      <w:r w:rsidR="006353D3">
        <w:rPr>
          <w:rFonts w:ascii="Aptos" w:hAnsi="Aptos"/>
          <w:sz w:val="25"/>
          <w:szCs w:val="25"/>
        </w:rPr>
        <w:t>the Administrative Assistant</w:t>
      </w:r>
      <w:r w:rsidR="007833C2">
        <w:rPr>
          <w:rFonts w:ascii="Aptos" w:hAnsi="Aptos"/>
          <w:sz w:val="25"/>
          <w:szCs w:val="25"/>
        </w:rPr>
        <w:t xml:space="preserve"> explaining that the Ed A and B were left in an envelope for Parents to pick up on March 29, 2023, pursuant to their request. According to Hingham, I am to infer that Parents picked up the envelope, as it was not in the office at the end of the day. Mother, on the other hand, asserts through her Affidavit that she neither requested nor picked up paper copies of the Ed A and B. Furthermore, the Ed A and B were dated March 30, 2023, two days after they were to be sent to Parents. A</w:t>
      </w:r>
      <w:r w:rsidR="006353D3">
        <w:rPr>
          <w:rFonts w:ascii="Aptos" w:hAnsi="Aptos"/>
          <w:sz w:val="25"/>
          <w:szCs w:val="25"/>
        </w:rPr>
        <w:t xml:space="preserve">lthough </w:t>
      </w:r>
      <w:r w:rsidR="007833C2">
        <w:rPr>
          <w:rFonts w:ascii="Aptos" w:hAnsi="Aptos"/>
          <w:sz w:val="25"/>
          <w:szCs w:val="25"/>
        </w:rPr>
        <w:t>Dr. Florek</w:t>
      </w:r>
      <w:r w:rsidR="006353D3">
        <w:rPr>
          <w:rFonts w:ascii="Aptos" w:hAnsi="Aptos"/>
          <w:sz w:val="25"/>
          <w:szCs w:val="25"/>
        </w:rPr>
        <w:t xml:space="preserve"> testified that sometimes</w:t>
      </w:r>
      <w:r w:rsidR="007833C2">
        <w:rPr>
          <w:rFonts w:ascii="Aptos" w:hAnsi="Aptos"/>
          <w:sz w:val="25"/>
          <w:szCs w:val="25"/>
        </w:rPr>
        <w:t xml:space="preserve"> teachers</w:t>
      </w:r>
      <w:r w:rsidR="006353D3">
        <w:rPr>
          <w:rFonts w:ascii="Aptos" w:hAnsi="Aptos"/>
          <w:sz w:val="25"/>
          <w:szCs w:val="25"/>
        </w:rPr>
        <w:t xml:space="preserve"> write</w:t>
      </w:r>
      <w:r w:rsidR="007833C2">
        <w:rPr>
          <w:rFonts w:ascii="Aptos" w:hAnsi="Aptos"/>
          <w:sz w:val="25"/>
          <w:szCs w:val="25"/>
        </w:rPr>
        <w:t xml:space="preserve"> the </w:t>
      </w:r>
      <w:r w:rsidR="007833C2">
        <w:rPr>
          <w:rFonts w:ascii="Aptos" w:hAnsi="Aptos"/>
          <w:sz w:val="25"/>
          <w:szCs w:val="25"/>
        </w:rPr>
        <w:lastRenderedPageBreak/>
        <w:t>meeting date</w:t>
      </w:r>
      <w:r w:rsidR="00A205F8">
        <w:rPr>
          <w:rFonts w:ascii="Aptos" w:hAnsi="Aptos"/>
          <w:sz w:val="25"/>
          <w:szCs w:val="25"/>
        </w:rPr>
        <w:t>, rather than the date the assessment was completed,</w:t>
      </w:r>
      <w:r w:rsidR="007833C2">
        <w:rPr>
          <w:rFonts w:ascii="Aptos" w:hAnsi="Aptos"/>
          <w:sz w:val="25"/>
          <w:szCs w:val="25"/>
        </w:rPr>
        <w:t xml:space="preserve"> on their assessments</w:t>
      </w:r>
      <w:r w:rsidR="006353D3">
        <w:rPr>
          <w:rFonts w:ascii="Aptos" w:hAnsi="Aptos"/>
          <w:sz w:val="25"/>
          <w:szCs w:val="25"/>
        </w:rPr>
        <w:t xml:space="preserve">, </w:t>
      </w:r>
      <w:proofErr w:type="gramStart"/>
      <w:r w:rsidR="006353D3">
        <w:rPr>
          <w:rFonts w:ascii="Aptos" w:hAnsi="Aptos"/>
          <w:sz w:val="25"/>
          <w:szCs w:val="25"/>
        </w:rPr>
        <w:t>overall</w:t>
      </w:r>
      <w:proofErr w:type="gramEnd"/>
      <w:r w:rsidR="007833C2">
        <w:rPr>
          <w:rFonts w:ascii="Aptos" w:hAnsi="Aptos"/>
          <w:sz w:val="25"/>
          <w:szCs w:val="25"/>
        </w:rPr>
        <w:t xml:space="preserve"> I do not find Hingham credible </w:t>
      </w:r>
      <w:r w:rsidR="00147926">
        <w:rPr>
          <w:rFonts w:ascii="Aptos" w:hAnsi="Aptos"/>
          <w:sz w:val="25"/>
          <w:szCs w:val="25"/>
        </w:rPr>
        <w:t>in its assertion that Parents were timely provided with</w:t>
      </w:r>
      <w:r w:rsidR="007833C2">
        <w:rPr>
          <w:rFonts w:ascii="Aptos" w:hAnsi="Aptos"/>
          <w:sz w:val="25"/>
          <w:szCs w:val="25"/>
        </w:rPr>
        <w:t xml:space="preserve"> the Ed A and B in advance of the March 30, 2023 meeting.</w:t>
      </w:r>
    </w:p>
    <w:p w14:paraId="50933B06" w14:textId="565CFB64" w:rsidR="00D234F8" w:rsidRDefault="006353D3" w:rsidP="00434FD4">
      <w:pPr>
        <w:spacing w:after="100" w:afterAutospacing="1"/>
        <w:ind w:firstLine="720"/>
        <w:rPr>
          <w:rFonts w:ascii="Aptos" w:hAnsi="Aptos"/>
          <w:sz w:val="25"/>
          <w:szCs w:val="25"/>
        </w:rPr>
      </w:pPr>
      <w:r>
        <w:rPr>
          <w:rFonts w:ascii="Aptos" w:hAnsi="Aptos"/>
          <w:sz w:val="25"/>
          <w:szCs w:val="25"/>
        </w:rPr>
        <w:t>P</w:t>
      </w:r>
      <w:r w:rsidR="00CC1F30">
        <w:rPr>
          <w:rFonts w:ascii="Aptos" w:hAnsi="Aptos"/>
          <w:sz w:val="25"/>
          <w:szCs w:val="25"/>
        </w:rPr>
        <w:t xml:space="preserve">arents were entitled to </w:t>
      </w:r>
      <w:r w:rsidR="00434FD4">
        <w:rPr>
          <w:rFonts w:ascii="Aptos" w:hAnsi="Aptos"/>
          <w:sz w:val="25"/>
          <w:szCs w:val="25"/>
        </w:rPr>
        <w:t>summaries</w:t>
      </w:r>
      <w:r w:rsidR="00CC1F30">
        <w:rPr>
          <w:rFonts w:ascii="Aptos" w:hAnsi="Aptos"/>
          <w:sz w:val="25"/>
          <w:szCs w:val="25"/>
        </w:rPr>
        <w:t xml:space="preserve"> of the Ed A and B on or before March 28, 2023, </w:t>
      </w:r>
      <w:r>
        <w:rPr>
          <w:rFonts w:ascii="Aptos" w:hAnsi="Aptos"/>
          <w:sz w:val="25"/>
          <w:szCs w:val="25"/>
        </w:rPr>
        <w:t>and they have</w:t>
      </w:r>
      <w:r w:rsidR="003714FB">
        <w:rPr>
          <w:rFonts w:ascii="Aptos" w:hAnsi="Aptos"/>
          <w:sz w:val="25"/>
          <w:szCs w:val="25"/>
        </w:rPr>
        <w:t xml:space="preserve"> </w:t>
      </w:r>
      <w:r>
        <w:rPr>
          <w:rFonts w:ascii="Aptos" w:hAnsi="Aptos"/>
          <w:sz w:val="25"/>
          <w:szCs w:val="25"/>
        </w:rPr>
        <w:t xml:space="preserve">met their burden to show that </w:t>
      </w:r>
      <w:r w:rsidR="00CC1F30">
        <w:rPr>
          <w:rFonts w:ascii="Aptos" w:hAnsi="Aptos"/>
          <w:sz w:val="25"/>
          <w:szCs w:val="25"/>
        </w:rPr>
        <w:t xml:space="preserve">such summaries </w:t>
      </w:r>
      <w:r w:rsidR="00434FD4">
        <w:rPr>
          <w:rFonts w:ascii="Aptos" w:hAnsi="Aptos"/>
          <w:sz w:val="25"/>
          <w:szCs w:val="25"/>
        </w:rPr>
        <w:t>were not timely provided</w:t>
      </w:r>
      <w:r>
        <w:rPr>
          <w:rFonts w:ascii="Aptos" w:hAnsi="Aptos"/>
          <w:sz w:val="25"/>
          <w:szCs w:val="25"/>
        </w:rPr>
        <w:t xml:space="preserve">; </w:t>
      </w:r>
      <w:r w:rsidR="00434FD4">
        <w:rPr>
          <w:rFonts w:ascii="Aptos" w:hAnsi="Aptos"/>
          <w:sz w:val="25"/>
          <w:szCs w:val="25"/>
        </w:rPr>
        <w:t>it is possible Parents did not receive them at all prior to the March 2023 Team meeting</w:t>
      </w:r>
      <w:r>
        <w:rPr>
          <w:rFonts w:ascii="Aptos" w:hAnsi="Aptos"/>
          <w:sz w:val="25"/>
          <w:szCs w:val="25"/>
        </w:rPr>
        <w:t xml:space="preserve">. Hingham’s failure to provide Parents with the Ed A and B summaries on or before March 28, 2023, if at all, </w:t>
      </w:r>
      <w:r w:rsidR="00A205F8">
        <w:rPr>
          <w:rFonts w:ascii="Aptos" w:hAnsi="Aptos"/>
          <w:sz w:val="25"/>
          <w:szCs w:val="25"/>
        </w:rPr>
        <w:t xml:space="preserve">thus </w:t>
      </w:r>
      <w:r>
        <w:rPr>
          <w:rFonts w:ascii="Aptos" w:hAnsi="Aptos"/>
          <w:sz w:val="25"/>
          <w:szCs w:val="25"/>
        </w:rPr>
        <w:t>constitutes</w:t>
      </w:r>
      <w:r w:rsidR="00434FD4">
        <w:rPr>
          <w:rFonts w:ascii="Aptos" w:hAnsi="Aptos"/>
          <w:sz w:val="25"/>
          <w:szCs w:val="25"/>
        </w:rPr>
        <w:t xml:space="preserve"> procedural error.</w:t>
      </w:r>
      <w:r w:rsidR="00CC1F30">
        <w:rPr>
          <w:rStyle w:val="FootnoteReference"/>
          <w:rFonts w:ascii="Aptos" w:hAnsi="Aptos"/>
          <w:sz w:val="25"/>
          <w:szCs w:val="25"/>
        </w:rPr>
        <w:footnoteReference w:id="96"/>
      </w:r>
      <w:r w:rsidR="00434FD4">
        <w:rPr>
          <w:rFonts w:ascii="Aptos" w:hAnsi="Aptos"/>
          <w:sz w:val="25"/>
          <w:szCs w:val="25"/>
        </w:rPr>
        <w:t xml:space="preserve"> </w:t>
      </w:r>
      <w:r w:rsidR="000870E1">
        <w:rPr>
          <w:rFonts w:ascii="Aptos" w:hAnsi="Aptos"/>
          <w:sz w:val="25"/>
          <w:szCs w:val="25"/>
        </w:rPr>
        <w:t>Whether Parents are entitled to a remedy</w:t>
      </w:r>
      <w:r w:rsidR="00434FD4">
        <w:rPr>
          <w:rFonts w:ascii="Aptos" w:hAnsi="Aptos"/>
          <w:sz w:val="25"/>
          <w:szCs w:val="25"/>
        </w:rPr>
        <w:t xml:space="preserve"> depends on whether </w:t>
      </w:r>
      <w:r w:rsidR="00CC1F30">
        <w:rPr>
          <w:rFonts w:ascii="Aptos" w:hAnsi="Aptos"/>
          <w:sz w:val="25"/>
          <w:szCs w:val="25"/>
        </w:rPr>
        <w:t>the District’s</w:t>
      </w:r>
      <w:r w:rsidR="00434FD4">
        <w:rPr>
          <w:rFonts w:ascii="Aptos" w:hAnsi="Aptos"/>
          <w:sz w:val="25"/>
          <w:szCs w:val="25"/>
        </w:rPr>
        <w:t xml:space="preserve"> procedural vi</w:t>
      </w:r>
      <w:r>
        <w:rPr>
          <w:rFonts w:ascii="Aptos" w:hAnsi="Aptos"/>
          <w:sz w:val="25"/>
          <w:szCs w:val="25"/>
        </w:rPr>
        <w:t xml:space="preserve">olation resulted in </w:t>
      </w:r>
      <w:r w:rsidR="00434FD4">
        <w:rPr>
          <w:rFonts w:ascii="Aptos" w:hAnsi="Aptos"/>
          <w:sz w:val="25"/>
          <w:szCs w:val="25"/>
        </w:rPr>
        <w:t>a denial of FAPE – in other words, did it impede</w:t>
      </w:r>
      <w:r w:rsidR="00CC1F30">
        <w:rPr>
          <w:rFonts w:ascii="Aptos" w:hAnsi="Aptos"/>
          <w:sz w:val="25"/>
          <w:szCs w:val="25"/>
        </w:rPr>
        <w:t xml:space="preserve"> Isa’s</w:t>
      </w:r>
      <w:r w:rsidR="00434FD4">
        <w:rPr>
          <w:rFonts w:ascii="Aptos" w:hAnsi="Aptos"/>
          <w:sz w:val="25"/>
          <w:szCs w:val="25"/>
        </w:rPr>
        <w:t xml:space="preserve"> right to a FAPE, significantly impede Parents’ opportunity to participate in the decision-making process regarding Isa, or cause a deprivation of educational benefits.</w:t>
      </w:r>
      <w:r w:rsidR="00027CC4">
        <w:rPr>
          <w:rStyle w:val="FootnoteReference"/>
          <w:rFonts w:ascii="Aptos" w:hAnsi="Aptos"/>
          <w:sz w:val="25"/>
          <w:szCs w:val="25"/>
        </w:rPr>
        <w:footnoteReference w:id="97"/>
      </w:r>
    </w:p>
    <w:p w14:paraId="13FC6E24" w14:textId="40457A54" w:rsidR="00C64117" w:rsidRDefault="007377DE" w:rsidP="0024303D">
      <w:pPr>
        <w:spacing w:after="100" w:afterAutospacing="1"/>
        <w:ind w:firstLine="720"/>
        <w:rPr>
          <w:rFonts w:ascii="Aptos" w:hAnsi="Aptos"/>
          <w:sz w:val="25"/>
          <w:szCs w:val="25"/>
        </w:rPr>
      </w:pPr>
      <w:r>
        <w:rPr>
          <w:rFonts w:ascii="Aptos" w:hAnsi="Aptos"/>
          <w:sz w:val="25"/>
          <w:szCs w:val="25"/>
        </w:rPr>
        <w:t>Ms. Gomes attended Isa’s Team meetings in both February and March 2023, and Dr. Florek testified that Ms. Gomes</w:t>
      </w:r>
      <w:r w:rsidR="0024303D">
        <w:rPr>
          <w:rFonts w:ascii="Aptos" w:hAnsi="Aptos"/>
          <w:sz w:val="25"/>
          <w:szCs w:val="25"/>
        </w:rPr>
        <w:t xml:space="preserve"> then</w:t>
      </w:r>
      <w:r>
        <w:rPr>
          <w:rFonts w:ascii="Aptos" w:hAnsi="Aptos"/>
          <w:sz w:val="25"/>
          <w:szCs w:val="25"/>
        </w:rPr>
        <w:t xml:space="preserve"> had the opportunity to discuss Isa’s strengths, challenges</w:t>
      </w:r>
      <w:r w:rsidR="00CC1F30">
        <w:rPr>
          <w:rFonts w:ascii="Aptos" w:hAnsi="Aptos"/>
          <w:sz w:val="25"/>
          <w:szCs w:val="25"/>
        </w:rPr>
        <w:t>,</w:t>
      </w:r>
      <w:r>
        <w:rPr>
          <w:rFonts w:ascii="Aptos" w:hAnsi="Aptos"/>
          <w:sz w:val="25"/>
          <w:szCs w:val="25"/>
        </w:rPr>
        <w:t xml:space="preserve"> allowing for a substantive conversation about Isa’s needs.</w:t>
      </w:r>
      <w:r>
        <w:rPr>
          <w:rStyle w:val="FootnoteReference"/>
          <w:rFonts w:ascii="Aptos" w:hAnsi="Aptos"/>
          <w:sz w:val="25"/>
          <w:szCs w:val="25"/>
        </w:rPr>
        <w:footnoteReference w:id="98"/>
      </w:r>
      <w:r>
        <w:rPr>
          <w:rFonts w:ascii="Aptos" w:hAnsi="Aptos"/>
          <w:sz w:val="25"/>
          <w:szCs w:val="25"/>
        </w:rPr>
        <w:t xml:space="preserve"> Dr. Florek’s testimony is bolstered by Mother’s </w:t>
      </w:r>
      <w:r w:rsidR="006353D3">
        <w:rPr>
          <w:rFonts w:ascii="Aptos" w:hAnsi="Aptos"/>
          <w:sz w:val="25"/>
          <w:szCs w:val="25"/>
        </w:rPr>
        <w:t>A</w:t>
      </w:r>
      <w:r>
        <w:rPr>
          <w:rFonts w:ascii="Aptos" w:hAnsi="Aptos"/>
          <w:sz w:val="25"/>
          <w:szCs w:val="25"/>
        </w:rPr>
        <w:t xml:space="preserve">ffidavit, where she admitted that Ms. Gomes expressed some concerns about Isa during these meetings. </w:t>
      </w:r>
      <w:r w:rsidR="0024303D">
        <w:rPr>
          <w:rFonts w:ascii="Aptos" w:hAnsi="Aptos"/>
          <w:sz w:val="25"/>
          <w:szCs w:val="25"/>
        </w:rPr>
        <w:t>I credit Ms. Gomes’ observations of Isa in the classroom, to the extent that it is appropriate to do so as she did not testify</w:t>
      </w:r>
      <w:r w:rsidR="00905420">
        <w:rPr>
          <w:rFonts w:ascii="Aptos" w:hAnsi="Aptos"/>
          <w:sz w:val="25"/>
          <w:szCs w:val="25"/>
        </w:rPr>
        <w:t xml:space="preserve">. </w:t>
      </w:r>
      <w:r w:rsidR="0024303D">
        <w:rPr>
          <w:rFonts w:ascii="Aptos" w:hAnsi="Aptos"/>
          <w:sz w:val="25"/>
          <w:szCs w:val="25"/>
        </w:rPr>
        <w:t>However, g</w:t>
      </w:r>
      <w:r>
        <w:rPr>
          <w:rFonts w:ascii="Aptos" w:hAnsi="Aptos"/>
          <w:sz w:val="25"/>
          <w:szCs w:val="25"/>
        </w:rPr>
        <w:t xml:space="preserve">iven Ms. Gomes’ status as a short-term substitute, who had only begun working with Isa in mid-February, </w:t>
      </w:r>
      <w:r w:rsidRPr="003D45AE">
        <w:rPr>
          <w:rFonts w:ascii="Aptos" w:hAnsi="Aptos"/>
          <w:sz w:val="25"/>
          <w:szCs w:val="25"/>
        </w:rPr>
        <w:t xml:space="preserve">I </w:t>
      </w:r>
      <w:r>
        <w:rPr>
          <w:rFonts w:ascii="Aptos" w:hAnsi="Aptos"/>
          <w:sz w:val="25"/>
          <w:szCs w:val="25"/>
        </w:rPr>
        <w:t>assign less weight to her opinions regarding Isa’s academic performance relative to her peers and the significance of her behaviors</w:t>
      </w:r>
      <w:r w:rsidR="006353D3">
        <w:rPr>
          <w:rFonts w:ascii="Aptos" w:hAnsi="Aptos"/>
          <w:sz w:val="25"/>
          <w:szCs w:val="25"/>
        </w:rPr>
        <w:t>.</w:t>
      </w:r>
      <w:r>
        <w:rPr>
          <w:rFonts w:ascii="Aptos" w:hAnsi="Aptos"/>
          <w:sz w:val="25"/>
          <w:szCs w:val="25"/>
        </w:rPr>
        <w:t xml:space="preserve"> </w:t>
      </w:r>
      <w:r w:rsidR="00C64117">
        <w:rPr>
          <w:rFonts w:ascii="Aptos" w:hAnsi="Aptos"/>
          <w:sz w:val="25"/>
          <w:szCs w:val="25"/>
        </w:rPr>
        <w:t>The evidence shows that</w:t>
      </w:r>
      <w:r w:rsidR="006353D3">
        <w:rPr>
          <w:rFonts w:ascii="Aptos" w:hAnsi="Aptos"/>
          <w:sz w:val="25"/>
          <w:szCs w:val="25"/>
        </w:rPr>
        <w:t xml:space="preserve"> despite Hingham’s failure to timely provide Parents with the Ed A and B,</w:t>
      </w:r>
      <w:r w:rsidR="00C64117">
        <w:rPr>
          <w:rFonts w:ascii="Aptos" w:hAnsi="Aptos"/>
          <w:sz w:val="25"/>
          <w:szCs w:val="25"/>
        </w:rPr>
        <w:t xml:space="preserve"> the March 2023 Team meeting included a thorough </w:t>
      </w:r>
      <w:r w:rsidRPr="003D45AE">
        <w:rPr>
          <w:rFonts w:ascii="Aptos" w:hAnsi="Aptos"/>
          <w:sz w:val="25"/>
          <w:szCs w:val="25"/>
        </w:rPr>
        <w:t>review of Isa’s educational status and needs</w:t>
      </w:r>
      <w:r w:rsidR="00C64117">
        <w:rPr>
          <w:rFonts w:ascii="Aptos" w:hAnsi="Aptos"/>
          <w:sz w:val="25"/>
          <w:szCs w:val="25"/>
        </w:rPr>
        <w:t>, based on evaluations, observations, and data,</w:t>
      </w:r>
      <w:r w:rsidRPr="003D45AE">
        <w:rPr>
          <w:rFonts w:ascii="Aptos" w:hAnsi="Aptos"/>
          <w:sz w:val="25"/>
          <w:szCs w:val="25"/>
        </w:rPr>
        <w:t xml:space="preserve"> with contributions from all members of Isa’s </w:t>
      </w:r>
      <w:r>
        <w:rPr>
          <w:rFonts w:ascii="Aptos" w:hAnsi="Aptos"/>
          <w:sz w:val="25"/>
          <w:szCs w:val="25"/>
        </w:rPr>
        <w:t>T</w:t>
      </w:r>
      <w:r w:rsidRPr="003D45AE">
        <w:rPr>
          <w:rFonts w:ascii="Aptos" w:hAnsi="Aptos"/>
          <w:sz w:val="25"/>
          <w:szCs w:val="25"/>
        </w:rPr>
        <w:t>eam</w:t>
      </w:r>
      <w:r w:rsidR="006353D3">
        <w:rPr>
          <w:rFonts w:ascii="Aptos" w:hAnsi="Aptos"/>
          <w:sz w:val="25"/>
          <w:szCs w:val="25"/>
        </w:rPr>
        <w:t>, including Ms. Gomes.</w:t>
      </w:r>
      <w:r>
        <w:rPr>
          <w:rStyle w:val="FootnoteReference"/>
          <w:rFonts w:ascii="Aptos" w:hAnsi="Aptos"/>
          <w:sz w:val="25"/>
          <w:szCs w:val="25"/>
        </w:rPr>
        <w:footnoteReference w:id="99"/>
      </w:r>
      <w:r w:rsidR="006353D3">
        <w:rPr>
          <w:rFonts w:ascii="Aptos" w:hAnsi="Aptos"/>
          <w:sz w:val="25"/>
          <w:szCs w:val="25"/>
        </w:rPr>
        <w:t xml:space="preserve"> </w:t>
      </w:r>
      <w:r w:rsidR="005145F0">
        <w:rPr>
          <w:rFonts w:ascii="Aptos" w:hAnsi="Aptos"/>
          <w:sz w:val="25"/>
          <w:szCs w:val="25"/>
        </w:rPr>
        <w:t xml:space="preserve">Furthermore, </w:t>
      </w:r>
      <w:r w:rsidR="006353D3">
        <w:rPr>
          <w:rFonts w:ascii="Aptos" w:hAnsi="Aptos"/>
          <w:sz w:val="25"/>
          <w:szCs w:val="25"/>
        </w:rPr>
        <w:t>the information contained in the Ed A and B were substantively presented to Parents at the Team meeting (with some of it having been presented by Ms. Gomes during the February 2023 Team meeting) and was considered by the Team in developing the Amended 2023-2024 IEP.</w:t>
      </w:r>
      <w:r>
        <w:rPr>
          <w:rFonts w:ascii="Aptos" w:hAnsi="Aptos"/>
          <w:sz w:val="25"/>
          <w:szCs w:val="25"/>
        </w:rPr>
        <w:t xml:space="preserve"> </w:t>
      </w:r>
    </w:p>
    <w:p w14:paraId="59CC4ADF" w14:textId="72CD3415" w:rsidR="00D234F8" w:rsidRPr="003D45AE" w:rsidRDefault="007377DE" w:rsidP="00C64117">
      <w:pPr>
        <w:spacing w:after="100" w:afterAutospacing="1"/>
        <w:ind w:firstLine="720"/>
        <w:rPr>
          <w:rFonts w:ascii="Aptos" w:hAnsi="Aptos"/>
          <w:sz w:val="25"/>
          <w:szCs w:val="25"/>
        </w:rPr>
      </w:pPr>
      <w:r>
        <w:rPr>
          <w:rFonts w:ascii="Aptos" w:hAnsi="Aptos"/>
          <w:sz w:val="25"/>
          <w:szCs w:val="25"/>
        </w:rPr>
        <w:t>Moreover, a</w:t>
      </w:r>
      <w:r w:rsidR="00434FD4">
        <w:rPr>
          <w:rFonts w:ascii="Aptos" w:hAnsi="Aptos"/>
          <w:sz w:val="25"/>
          <w:szCs w:val="25"/>
        </w:rPr>
        <w:t xml:space="preserve">s I have already concluded, above, </w:t>
      </w:r>
      <w:r>
        <w:rPr>
          <w:rFonts w:ascii="Aptos" w:hAnsi="Aptos"/>
          <w:sz w:val="25"/>
          <w:szCs w:val="25"/>
        </w:rPr>
        <w:t>the IEP</w:t>
      </w:r>
      <w:r w:rsidR="000938AD">
        <w:rPr>
          <w:rFonts w:ascii="Aptos" w:hAnsi="Aptos"/>
          <w:sz w:val="25"/>
          <w:szCs w:val="25"/>
        </w:rPr>
        <w:t xml:space="preserve"> </w:t>
      </w:r>
      <w:r>
        <w:rPr>
          <w:rFonts w:ascii="Aptos" w:hAnsi="Aptos"/>
          <w:sz w:val="25"/>
          <w:szCs w:val="25"/>
        </w:rPr>
        <w:t xml:space="preserve">developed for </w:t>
      </w:r>
      <w:r w:rsidR="00434FD4">
        <w:rPr>
          <w:rFonts w:ascii="Aptos" w:hAnsi="Aptos"/>
          <w:sz w:val="25"/>
          <w:szCs w:val="25"/>
        </w:rPr>
        <w:t>Isa</w:t>
      </w:r>
      <w:r w:rsidR="000938AD">
        <w:rPr>
          <w:rFonts w:ascii="Aptos" w:hAnsi="Aptos"/>
          <w:sz w:val="25"/>
          <w:szCs w:val="25"/>
        </w:rPr>
        <w:t xml:space="preserve"> following the March 2023 Team meeting was</w:t>
      </w:r>
      <w:r w:rsidR="00434FD4">
        <w:rPr>
          <w:rFonts w:ascii="Aptos" w:hAnsi="Aptos"/>
          <w:sz w:val="25"/>
          <w:szCs w:val="25"/>
        </w:rPr>
        <w:t xml:space="preserve"> reasonably calculated to provide her with a FAPE. To the extent </w:t>
      </w:r>
      <w:r w:rsidR="000938AD">
        <w:rPr>
          <w:rFonts w:ascii="Aptos" w:hAnsi="Aptos"/>
          <w:sz w:val="25"/>
          <w:szCs w:val="25"/>
        </w:rPr>
        <w:t>Isa</w:t>
      </w:r>
      <w:r w:rsidR="00434FD4">
        <w:rPr>
          <w:rFonts w:ascii="Aptos" w:hAnsi="Aptos"/>
          <w:sz w:val="25"/>
          <w:szCs w:val="25"/>
        </w:rPr>
        <w:t xml:space="preserve"> may have been deprived of educational benefits, </w:t>
      </w:r>
      <w:r w:rsidR="00C64117">
        <w:rPr>
          <w:rFonts w:ascii="Aptos" w:hAnsi="Aptos"/>
          <w:sz w:val="25"/>
          <w:szCs w:val="25"/>
        </w:rPr>
        <w:t xml:space="preserve">such deprivation </w:t>
      </w:r>
      <w:r w:rsidR="00434FD4">
        <w:rPr>
          <w:rFonts w:ascii="Aptos" w:hAnsi="Aptos"/>
          <w:sz w:val="25"/>
          <w:szCs w:val="25"/>
        </w:rPr>
        <w:t xml:space="preserve">occurred as a result of Parents’ decision to remove her from school in May 2023, </w:t>
      </w:r>
      <w:r w:rsidR="00147926">
        <w:rPr>
          <w:rFonts w:ascii="Aptos" w:hAnsi="Aptos"/>
          <w:sz w:val="25"/>
          <w:szCs w:val="25"/>
        </w:rPr>
        <w:t>whereby</w:t>
      </w:r>
      <w:r w:rsidR="00434FD4">
        <w:rPr>
          <w:rFonts w:ascii="Aptos" w:hAnsi="Aptos"/>
          <w:sz w:val="25"/>
          <w:szCs w:val="25"/>
        </w:rPr>
        <w:t xml:space="preserve"> she did not receive any services for the remainder of the school</w:t>
      </w:r>
      <w:r w:rsidR="00D150B6">
        <w:rPr>
          <w:rFonts w:ascii="Aptos" w:hAnsi="Aptos"/>
          <w:sz w:val="25"/>
          <w:szCs w:val="25"/>
        </w:rPr>
        <w:t xml:space="preserve"> year</w:t>
      </w:r>
      <w:r w:rsidR="00A205F8">
        <w:rPr>
          <w:rFonts w:ascii="Aptos" w:hAnsi="Aptos"/>
          <w:sz w:val="25"/>
          <w:szCs w:val="25"/>
        </w:rPr>
        <w:t xml:space="preserve">; </w:t>
      </w:r>
      <w:r w:rsidR="005145F0">
        <w:rPr>
          <w:rFonts w:ascii="Aptos" w:hAnsi="Aptos"/>
          <w:sz w:val="25"/>
          <w:szCs w:val="25"/>
        </w:rPr>
        <w:lastRenderedPageBreak/>
        <w:t xml:space="preserve">Parents’ </w:t>
      </w:r>
      <w:r w:rsidR="00434FD4">
        <w:rPr>
          <w:rFonts w:ascii="Aptos" w:hAnsi="Aptos"/>
          <w:sz w:val="25"/>
          <w:szCs w:val="25"/>
        </w:rPr>
        <w:t xml:space="preserve">rejection of the supports proposed </w:t>
      </w:r>
      <w:r w:rsidR="005145F0">
        <w:rPr>
          <w:rFonts w:ascii="Aptos" w:hAnsi="Aptos"/>
          <w:sz w:val="25"/>
          <w:szCs w:val="25"/>
        </w:rPr>
        <w:t xml:space="preserve">in Isa’s 2023-2024 and 2024-2025 IEPs </w:t>
      </w:r>
      <w:r w:rsidR="00434FD4">
        <w:rPr>
          <w:rFonts w:ascii="Aptos" w:hAnsi="Aptos"/>
          <w:sz w:val="25"/>
          <w:szCs w:val="25"/>
        </w:rPr>
        <w:t xml:space="preserve">to </w:t>
      </w:r>
      <w:r w:rsidR="00A205F8">
        <w:rPr>
          <w:rFonts w:ascii="Aptos" w:hAnsi="Aptos"/>
          <w:sz w:val="25"/>
          <w:szCs w:val="25"/>
        </w:rPr>
        <w:t>address</w:t>
      </w:r>
      <w:r w:rsidR="00434FD4">
        <w:rPr>
          <w:rFonts w:ascii="Aptos" w:hAnsi="Aptos"/>
          <w:sz w:val="25"/>
          <w:szCs w:val="25"/>
        </w:rPr>
        <w:t xml:space="preserve"> self-regulation and other areas of social emotional growth</w:t>
      </w:r>
      <w:r w:rsidR="005145F0">
        <w:rPr>
          <w:rFonts w:ascii="Aptos" w:hAnsi="Aptos"/>
          <w:sz w:val="25"/>
          <w:szCs w:val="25"/>
        </w:rPr>
        <w:t>; and</w:t>
      </w:r>
      <w:r w:rsidR="00D150B6">
        <w:rPr>
          <w:rFonts w:ascii="Aptos" w:hAnsi="Aptos"/>
          <w:sz w:val="25"/>
          <w:szCs w:val="25"/>
        </w:rPr>
        <w:t>/or</w:t>
      </w:r>
      <w:r w:rsidR="005145F0">
        <w:rPr>
          <w:rFonts w:ascii="Aptos" w:hAnsi="Aptos"/>
          <w:sz w:val="25"/>
          <w:szCs w:val="25"/>
        </w:rPr>
        <w:t xml:space="preserve"> Parents’ failure to accept the tutoring offered by Hingham</w:t>
      </w:r>
      <w:r w:rsidR="00434FD4">
        <w:rPr>
          <w:rFonts w:ascii="Aptos" w:hAnsi="Aptos"/>
          <w:sz w:val="25"/>
          <w:szCs w:val="25"/>
        </w:rPr>
        <w:t>.</w:t>
      </w:r>
      <w:r>
        <w:rPr>
          <w:rFonts w:ascii="Aptos" w:hAnsi="Aptos"/>
          <w:sz w:val="25"/>
          <w:szCs w:val="25"/>
        </w:rPr>
        <w:t xml:space="preserve"> </w:t>
      </w:r>
      <w:r w:rsidR="005145F0">
        <w:rPr>
          <w:rFonts w:ascii="Aptos" w:hAnsi="Aptos"/>
          <w:sz w:val="25"/>
          <w:szCs w:val="25"/>
        </w:rPr>
        <w:t>Th</w:t>
      </w:r>
      <w:r w:rsidR="003714FB">
        <w:rPr>
          <w:rFonts w:ascii="Aptos" w:hAnsi="Aptos"/>
          <w:sz w:val="25"/>
          <w:szCs w:val="25"/>
        </w:rPr>
        <w:t>u</w:t>
      </w:r>
      <w:r w:rsidR="005145F0">
        <w:rPr>
          <w:rFonts w:ascii="Aptos" w:hAnsi="Aptos"/>
          <w:sz w:val="25"/>
          <w:szCs w:val="25"/>
        </w:rPr>
        <w:t>s, alt</w:t>
      </w:r>
      <w:r w:rsidRPr="003D45AE">
        <w:rPr>
          <w:rFonts w:ascii="Aptos" w:hAnsi="Aptos"/>
          <w:sz w:val="25"/>
          <w:szCs w:val="25"/>
        </w:rPr>
        <w:t xml:space="preserve">hough Hingham did not provide the assessments two days </w:t>
      </w:r>
      <w:r>
        <w:rPr>
          <w:rFonts w:ascii="Aptos" w:hAnsi="Aptos"/>
          <w:sz w:val="25"/>
          <w:szCs w:val="25"/>
        </w:rPr>
        <w:t>before</w:t>
      </w:r>
      <w:r w:rsidRPr="003D45AE">
        <w:rPr>
          <w:rFonts w:ascii="Aptos" w:hAnsi="Aptos"/>
          <w:sz w:val="25"/>
          <w:szCs w:val="25"/>
        </w:rPr>
        <w:t xml:space="preserve"> the meeting, I do not find that this delay impeded Isa’s right to a FAPE</w:t>
      </w:r>
      <w:r w:rsidR="000938AD">
        <w:rPr>
          <w:rFonts w:ascii="Aptos" w:hAnsi="Aptos"/>
          <w:sz w:val="25"/>
          <w:szCs w:val="25"/>
        </w:rPr>
        <w:t xml:space="preserve"> or deprived her of educational benefits</w:t>
      </w:r>
      <w:r w:rsidRPr="003D45AE">
        <w:rPr>
          <w:rFonts w:ascii="Aptos" w:hAnsi="Aptos"/>
          <w:sz w:val="25"/>
          <w:szCs w:val="25"/>
        </w:rPr>
        <w:t>.</w:t>
      </w:r>
      <w:r>
        <w:rPr>
          <w:rStyle w:val="FootnoteReference"/>
          <w:rFonts w:ascii="Aptos" w:hAnsi="Aptos"/>
          <w:sz w:val="25"/>
          <w:szCs w:val="25"/>
        </w:rPr>
        <w:footnoteReference w:id="100"/>
      </w:r>
    </w:p>
    <w:p w14:paraId="663B66EA" w14:textId="43BC658B" w:rsidR="00D234F8" w:rsidRPr="003D45AE" w:rsidRDefault="005145F0" w:rsidP="00C64117">
      <w:pPr>
        <w:spacing w:after="100" w:afterAutospacing="1"/>
        <w:ind w:firstLine="720"/>
        <w:rPr>
          <w:rFonts w:ascii="Aptos" w:hAnsi="Aptos"/>
          <w:sz w:val="25"/>
          <w:szCs w:val="25"/>
        </w:rPr>
      </w:pPr>
      <w:r>
        <w:rPr>
          <w:rFonts w:ascii="Aptos" w:hAnsi="Aptos"/>
          <w:sz w:val="25"/>
          <w:szCs w:val="25"/>
        </w:rPr>
        <w:t>Finally</w:t>
      </w:r>
      <w:r w:rsidR="000938AD">
        <w:rPr>
          <w:rFonts w:ascii="Aptos" w:hAnsi="Aptos"/>
          <w:sz w:val="25"/>
          <w:szCs w:val="25"/>
        </w:rPr>
        <w:t>, Hingham’s</w:t>
      </w:r>
      <w:r w:rsidR="00D234F8" w:rsidRPr="003D45AE">
        <w:rPr>
          <w:rFonts w:ascii="Aptos" w:hAnsi="Aptos"/>
          <w:sz w:val="25"/>
          <w:szCs w:val="25"/>
        </w:rPr>
        <w:t xml:space="preserve"> </w:t>
      </w:r>
      <w:r w:rsidR="000938AD">
        <w:rPr>
          <w:rFonts w:ascii="Aptos" w:hAnsi="Aptos"/>
          <w:sz w:val="25"/>
          <w:szCs w:val="25"/>
        </w:rPr>
        <w:t>failure to timely provide Parents with</w:t>
      </w:r>
      <w:r w:rsidR="00D234F8" w:rsidRPr="003D45AE">
        <w:rPr>
          <w:rFonts w:ascii="Aptos" w:hAnsi="Aptos"/>
          <w:sz w:val="25"/>
          <w:szCs w:val="25"/>
        </w:rPr>
        <w:t xml:space="preserve"> </w:t>
      </w:r>
      <w:r w:rsidR="000938AD">
        <w:rPr>
          <w:rFonts w:ascii="Aptos" w:hAnsi="Aptos"/>
          <w:sz w:val="25"/>
          <w:szCs w:val="25"/>
        </w:rPr>
        <w:t xml:space="preserve">Isa’s </w:t>
      </w:r>
      <w:r>
        <w:rPr>
          <w:rFonts w:ascii="Aptos" w:hAnsi="Aptos"/>
          <w:sz w:val="25"/>
          <w:szCs w:val="25"/>
        </w:rPr>
        <w:t xml:space="preserve">Ed A and B </w:t>
      </w:r>
      <w:r w:rsidR="00D234F8" w:rsidRPr="003D45AE">
        <w:rPr>
          <w:rFonts w:ascii="Aptos" w:hAnsi="Aptos"/>
          <w:sz w:val="25"/>
          <w:szCs w:val="25"/>
        </w:rPr>
        <w:t xml:space="preserve">assessments did not significantly impede </w:t>
      </w:r>
      <w:r w:rsidR="000938AD">
        <w:rPr>
          <w:rFonts w:ascii="Aptos" w:hAnsi="Aptos"/>
          <w:sz w:val="25"/>
          <w:szCs w:val="25"/>
        </w:rPr>
        <w:t>their</w:t>
      </w:r>
      <w:r w:rsidR="00D234F8" w:rsidRPr="003D45AE">
        <w:rPr>
          <w:rFonts w:ascii="Aptos" w:hAnsi="Aptos"/>
          <w:sz w:val="25"/>
          <w:szCs w:val="25"/>
        </w:rPr>
        <w:t xml:space="preserve"> ability to participate in decision-making</w:t>
      </w:r>
      <w:r w:rsidR="000938AD">
        <w:rPr>
          <w:rFonts w:ascii="Aptos" w:hAnsi="Aptos"/>
          <w:sz w:val="25"/>
          <w:szCs w:val="25"/>
        </w:rPr>
        <w:t xml:space="preserve"> regarding Isa</w:t>
      </w:r>
      <w:r w:rsidR="00D234F8" w:rsidRPr="003D45AE">
        <w:rPr>
          <w:rFonts w:ascii="Aptos" w:hAnsi="Aptos"/>
          <w:sz w:val="25"/>
          <w:szCs w:val="25"/>
        </w:rPr>
        <w:t>. T</w:t>
      </w:r>
      <w:r w:rsidR="000938AD">
        <w:rPr>
          <w:rFonts w:ascii="Aptos" w:hAnsi="Aptos"/>
          <w:sz w:val="25"/>
          <w:szCs w:val="25"/>
        </w:rPr>
        <w:t>he evidence shows that P</w:t>
      </w:r>
      <w:r w:rsidR="00D234F8" w:rsidRPr="003D45AE">
        <w:rPr>
          <w:rFonts w:ascii="Aptos" w:hAnsi="Aptos"/>
          <w:sz w:val="25"/>
          <w:szCs w:val="25"/>
        </w:rPr>
        <w:t>arents were actively involved in</w:t>
      </w:r>
      <w:r>
        <w:rPr>
          <w:rFonts w:ascii="Aptos" w:hAnsi="Aptos"/>
          <w:sz w:val="25"/>
          <w:szCs w:val="25"/>
        </w:rPr>
        <w:t xml:space="preserve"> the March 2023 Team</w:t>
      </w:r>
      <w:r w:rsidR="00D234F8" w:rsidRPr="003D45AE">
        <w:rPr>
          <w:rFonts w:ascii="Aptos" w:hAnsi="Aptos"/>
          <w:sz w:val="25"/>
          <w:szCs w:val="25"/>
        </w:rPr>
        <w:t xml:space="preserve"> meeting and had ample opportunity to engage in discussions about Isa’s educational program.</w:t>
      </w:r>
      <w:r w:rsidR="000938AD">
        <w:rPr>
          <w:rFonts w:ascii="Aptos" w:hAnsi="Aptos"/>
          <w:sz w:val="25"/>
          <w:szCs w:val="25"/>
        </w:rPr>
        <w:t xml:space="preserve"> </w:t>
      </w:r>
      <w:r>
        <w:rPr>
          <w:rFonts w:ascii="Aptos" w:hAnsi="Aptos"/>
          <w:sz w:val="25"/>
          <w:szCs w:val="25"/>
        </w:rPr>
        <w:t>Further</w:t>
      </w:r>
      <w:r w:rsidR="000938AD">
        <w:rPr>
          <w:rFonts w:ascii="Aptos" w:hAnsi="Aptos"/>
          <w:sz w:val="25"/>
          <w:szCs w:val="25"/>
        </w:rPr>
        <w:t xml:space="preserve">, as emails submitted by Parents demonstrate, Hingham was highly responsive to Parents’ evolving concerns about Isa, proposing Tier 1 and 2 supports toward the end of December </w:t>
      </w:r>
      <w:r w:rsidR="00147926">
        <w:rPr>
          <w:rFonts w:ascii="Aptos" w:hAnsi="Aptos"/>
          <w:sz w:val="25"/>
          <w:szCs w:val="25"/>
        </w:rPr>
        <w:t xml:space="preserve">2022 </w:t>
      </w:r>
      <w:r w:rsidR="000938AD">
        <w:rPr>
          <w:rFonts w:ascii="Aptos" w:hAnsi="Aptos"/>
          <w:sz w:val="25"/>
          <w:szCs w:val="25"/>
        </w:rPr>
        <w:t xml:space="preserve">and convening both a formal Team meeting and an informal discussion </w:t>
      </w:r>
      <w:r w:rsidR="00590C19">
        <w:rPr>
          <w:rFonts w:ascii="Aptos" w:hAnsi="Aptos"/>
          <w:sz w:val="25"/>
          <w:szCs w:val="25"/>
        </w:rPr>
        <w:t xml:space="preserve">shortly after </w:t>
      </w:r>
      <w:r w:rsidR="000938AD">
        <w:rPr>
          <w:rFonts w:ascii="Aptos" w:hAnsi="Aptos"/>
          <w:sz w:val="25"/>
          <w:szCs w:val="25"/>
        </w:rPr>
        <w:t xml:space="preserve">students returned to school </w:t>
      </w:r>
      <w:r w:rsidR="00590C19">
        <w:rPr>
          <w:rFonts w:ascii="Aptos" w:hAnsi="Aptos"/>
          <w:sz w:val="25"/>
          <w:szCs w:val="25"/>
        </w:rPr>
        <w:t xml:space="preserve">following </w:t>
      </w:r>
      <w:r w:rsidR="000938AD">
        <w:rPr>
          <w:rFonts w:ascii="Aptos" w:hAnsi="Aptos"/>
          <w:sz w:val="25"/>
          <w:szCs w:val="25"/>
        </w:rPr>
        <w:t xml:space="preserve">the winter break. Hingham then proposed a battery of evaluations </w:t>
      </w:r>
      <w:r w:rsidR="00147926">
        <w:rPr>
          <w:rFonts w:ascii="Aptos" w:hAnsi="Aptos"/>
          <w:sz w:val="25"/>
          <w:szCs w:val="25"/>
        </w:rPr>
        <w:t xml:space="preserve">in early 2023 </w:t>
      </w:r>
      <w:r w:rsidR="000938AD">
        <w:rPr>
          <w:rFonts w:ascii="Aptos" w:hAnsi="Aptos"/>
          <w:sz w:val="25"/>
          <w:szCs w:val="25"/>
        </w:rPr>
        <w:t>to gain more information that would assist the Team in developing social</w:t>
      </w:r>
      <w:r w:rsidR="00D150B6">
        <w:rPr>
          <w:rFonts w:ascii="Aptos" w:hAnsi="Aptos"/>
          <w:sz w:val="25"/>
          <w:szCs w:val="25"/>
        </w:rPr>
        <w:t>-</w:t>
      </w:r>
      <w:r w:rsidR="000938AD">
        <w:rPr>
          <w:rFonts w:ascii="Aptos" w:hAnsi="Aptos"/>
          <w:sz w:val="25"/>
          <w:szCs w:val="25"/>
        </w:rPr>
        <w:t>emotional goals and services for Isa.</w:t>
      </w:r>
      <w:r>
        <w:rPr>
          <w:rStyle w:val="FootnoteReference"/>
          <w:rFonts w:ascii="Aptos" w:hAnsi="Aptos"/>
          <w:sz w:val="25"/>
          <w:szCs w:val="25"/>
        </w:rPr>
        <w:footnoteReference w:id="101"/>
      </w:r>
      <w:r w:rsidR="000938AD">
        <w:rPr>
          <w:rFonts w:ascii="Aptos" w:hAnsi="Aptos"/>
          <w:sz w:val="25"/>
          <w:szCs w:val="25"/>
        </w:rPr>
        <w:t xml:space="preserve"> Thus, although Parents may not have been able to prepare </w:t>
      </w:r>
      <w:r w:rsidR="00D234F8" w:rsidRPr="003D45AE">
        <w:rPr>
          <w:rFonts w:ascii="Aptos" w:hAnsi="Aptos"/>
          <w:sz w:val="25"/>
          <w:szCs w:val="25"/>
        </w:rPr>
        <w:t>question</w:t>
      </w:r>
      <w:r w:rsidR="000938AD">
        <w:rPr>
          <w:rFonts w:ascii="Aptos" w:hAnsi="Aptos"/>
          <w:sz w:val="25"/>
          <w:szCs w:val="25"/>
        </w:rPr>
        <w:t>s about the Ed A and B</w:t>
      </w:r>
      <w:r w:rsidR="00590C19">
        <w:rPr>
          <w:rFonts w:ascii="Aptos" w:hAnsi="Aptos"/>
          <w:sz w:val="25"/>
          <w:szCs w:val="25"/>
        </w:rPr>
        <w:t xml:space="preserve"> in advance of the March 2023 meeting</w:t>
      </w:r>
      <w:r w:rsidR="00D234F8" w:rsidRPr="003D45AE">
        <w:rPr>
          <w:rFonts w:ascii="Aptos" w:hAnsi="Aptos"/>
          <w:sz w:val="25"/>
          <w:szCs w:val="25"/>
        </w:rPr>
        <w:t>, the structure</w:t>
      </w:r>
      <w:r w:rsidR="000938AD">
        <w:rPr>
          <w:rFonts w:ascii="Aptos" w:hAnsi="Aptos"/>
          <w:sz w:val="25"/>
          <w:szCs w:val="25"/>
        </w:rPr>
        <w:t xml:space="preserve"> of the </w:t>
      </w:r>
      <w:r w:rsidR="00590C19">
        <w:rPr>
          <w:rFonts w:ascii="Aptos" w:hAnsi="Aptos"/>
          <w:sz w:val="25"/>
          <w:szCs w:val="25"/>
        </w:rPr>
        <w:t>meeting itself</w:t>
      </w:r>
      <w:r w:rsidR="000938AD">
        <w:rPr>
          <w:rFonts w:ascii="Aptos" w:hAnsi="Aptos"/>
          <w:sz w:val="25"/>
          <w:szCs w:val="25"/>
        </w:rPr>
        <w:t xml:space="preserve"> – and the other Team meetings held during the relevant time period – </w:t>
      </w:r>
      <w:r w:rsidR="00D234F8" w:rsidRPr="003D45AE">
        <w:rPr>
          <w:rFonts w:ascii="Aptos" w:hAnsi="Aptos"/>
          <w:sz w:val="25"/>
          <w:szCs w:val="25"/>
        </w:rPr>
        <w:t xml:space="preserve">provided </w:t>
      </w:r>
      <w:r w:rsidR="00A205F8">
        <w:rPr>
          <w:rFonts w:ascii="Aptos" w:hAnsi="Aptos"/>
          <w:sz w:val="25"/>
          <w:szCs w:val="25"/>
        </w:rPr>
        <w:t xml:space="preserve">opportunities for them to express </w:t>
      </w:r>
      <w:r w:rsidR="00D234F8" w:rsidRPr="003D45AE">
        <w:rPr>
          <w:rFonts w:ascii="Aptos" w:hAnsi="Aptos"/>
          <w:sz w:val="25"/>
          <w:szCs w:val="25"/>
        </w:rPr>
        <w:t>their concerns and contributions, thus preserving their</w:t>
      </w:r>
      <w:r w:rsidR="00590C19">
        <w:rPr>
          <w:rFonts w:ascii="Aptos" w:hAnsi="Aptos"/>
          <w:sz w:val="25"/>
          <w:szCs w:val="25"/>
        </w:rPr>
        <w:t xml:space="preserve"> important</w:t>
      </w:r>
      <w:r w:rsidR="00D234F8" w:rsidRPr="003D45AE">
        <w:rPr>
          <w:rFonts w:ascii="Aptos" w:hAnsi="Aptos"/>
          <w:sz w:val="25"/>
          <w:szCs w:val="25"/>
        </w:rPr>
        <w:t xml:space="preserve"> participatory role in the decision-making process.</w:t>
      </w:r>
      <w:r w:rsidR="00590C19">
        <w:rPr>
          <w:rStyle w:val="FootnoteReference"/>
          <w:rFonts w:ascii="Aptos" w:hAnsi="Aptos"/>
          <w:sz w:val="25"/>
          <w:szCs w:val="25"/>
        </w:rPr>
        <w:footnoteReference w:id="102"/>
      </w:r>
    </w:p>
    <w:p w14:paraId="0FE7FDA5" w14:textId="576F24CD" w:rsidR="00D234F8" w:rsidRDefault="005145F0" w:rsidP="00411C46">
      <w:pPr>
        <w:spacing w:after="100" w:afterAutospacing="1"/>
        <w:ind w:firstLine="720"/>
        <w:rPr>
          <w:rFonts w:ascii="Aptos" w:hAnsi="Aptos"/>
          <w:sz w:val="25"/>
          <w:szCs w:val="25"/>
        </w:rPr>
      </w:pPr>
      <w:r>
        <w:rPr>
          <w:rFonts w:ascii="Aptos" w:hAnsi="Aptos"/>
          <w:sz w:val="25"/>
          <w:szCs w:val="25"/>
        </w:rPr>
        <w:t>Given these conclusions</w:t>
      </w:r>
      <w:r w:rsidR="00D234F8" w:rsidRPr="003D45AE">
        <w:rPr>
          <w:rFonts w:ascii="Aptos" w:hAnsi="Aptos"/>
          <w:sz w:val="25"/>
          <w:szCs w:val="25"/>
        </w:rPr>
        <w:t>,</w:t>
      </w:r>
      <w:r w:rsidR="00411C46">
        <w:rPr>
          <w:rFonts w:ascii="Aptos" w:hAnsi="Aptos"/>
          <w:sz w:val="25"/>
          <w:szCs w:val="25"/>
        </w:rPr>
        <w:t xml:space="preserve"> Parents have not proven that</w:t>
      </w:r>
      <w:r w:rsidR="00590C19">
        <w:rPr>
          <w:rFonts w:ascii="Aptos" w:hAnsi="Aptos"/>
          <w:sz w:val="25"/>
          <w:szCs w:val="25"/>
        </w:rPr>
        <w:t xml:space="preserve"> the procedural error</w:t>
      </w:r>
      <w:r w:rsidR="00D234F8" w:rsidRPr="003D45AE">
        <w:rPr>
          <w:rFonts w:ascii="Aptos" w:hAnsi="Aptos"/>
          <w:sz w:val="25"/>
          <w:szCs w:val="25"/>
        </w:rPr>
        <w:t xml:space="preserve"> Hingham</w:t>
      </w:r>
      <w:r w:rsidR="00590C19">
        <w:rPr>
          <w:rFonts w:ascii="Aptos" w:hAnsi="Aptos"/>
          <w:sz w:val="25"/>
          <w:szCs w:val="25"/>
        </w:rPr>
        <w:t xml:space="preserve"> committed by failing to provide</w:t>
      </w:r>
      <w:r w:rsidR="00411C46">
        <w:rPr>
          <w:rFonts w:ascii="Aptos" w:hAnsi="Aptos"/>
          <w:sz w:val="25"/>
          <w:szCs w:val="25"/>
        </w:rPr>
        <w:t xml:space="preserve"> them</w:t>
      </w:r>
      <w:r w:rsidR="00590C19">
        <w:rPr>
          <w:rFonts w:ascii="Aptos" w:hAnsi="Aptos"/>
          <w:sz w:val="25"/>
          <w:szCs w:val="25"/>
        </w:rPr>
        <w:t xml:space="preserve"> with the Ed A and B two days prior to Isa’s March 2023 Team meeting </w:t>
      </w:r>
      <w:r w:rsidR="00411C46">
        <w:rPr>
          <w:rFonts w:ascii="Aptos" w:hAnsi="Aptos"/>
          <w:sz w:val="25"/>
          <w:szCs w:val="25"/>
        </w:rPr>
        <w:t xml:space="preserve">significantly impeded Parents’ opportunity to participate in the decision-making process regarding Isa, </w:t>
      </w:r>
      <w:r>
        <w:rPr>
          <w:rFonts w:ascii="Aptos" w:hAnsi="Aptos"/>
          <w:sz w:val="25"/>
          <w:szCs w:val="25"/>
        </w:rPr>
        <w:t>either</w:t>
      </w:r>
      <w:r w:rsidR="00411C46">
        <w:rPr>
          <w:rFonts w:ascii="Aptos" w:hAnsi="Aptos"/>
          <w:sz w:val="25"/>
          <w:szCs w:val="25"/>
        </w:rPr>
        <w:t>.</w:t>
      </w:r>
      <w:r w:rsidR="00411C46">
        <w:rPr>
          <w:rStyle w:val="FootnoteReference"/>
          <w:rFonts w:ascii="Aptos" w:hAnsi="Aptos"/>
          <w:sz w:val="25"/>
          <w:szCs w:val="25"/>
        </w:rPr>
        <w:footnoteReference w:id="103"/>
      </w:r>
      <w:r w:rsidR="00411C46">
        <w:rPr>
          <w:rFonts w:ascii="Aptos" w:hAnsi="Aptos"/>
          <w:sz w:val="25"/>
          <w:szCs w:val="25"/>
        </w:rPr>
        <w:t xml:space="preserve"> </w:t>
      </w:r>
      <w:r w:rsidR="000938AD" w:rsidRPr="003D45AE">
        <w:rPr>
          <w:rFonts w:ascii="Aptos" w:hAnsi="Aptos"/>
          <w:sz w:val="25"/>
          <w:szCs w:val="25"/>
        </w:rPr>
        <w:t xml:space="preserve">Thus, </w:t>
      </w:r>
      <w:r>
        <w:rPr>
          <w:rFonts w:ascii="Aptos" w:hAnsi="Aptos"/>
          <w:sz w:val="25"/>
          <w:szCs w:val="25"/>
        </w:rPr>
        <w:t xml:space="preserve">this procedural violation did not amount to a deprivation of a FAPE, and </w:t>
      </w:r>
      <w:r w:rsidR="000938AD" w:rsidRPr="003D45AE">
        <w:rPr>
          <w:rFonts w:ascii="Aptos" w:hAnsi="Aptos"/>
          <w:sz w:val="25"/>
          <w:szCs w:val="25"/>
        </w:rPr>
        <w:t>Parents are not entitled to compensatory services.</w:t>
      </w:r>
      <w:r w:rsidR="000938AD">
        <w:rPr>
          <w:rStyle w:val="FootnoteReference"/>
          <w:rFonts w:ascii="Aptos" w:hAnsi="Aptos"/>
          <w:sz w:val="25"/>
          <w:szCs w:val="25"/>
        </w:rPr>
        <w:footnoteReference w:id="104"/>
      </w:r>
    </w:p>
    <w:p w14:paraId="51FA663A" w14:textId="77777777" w:rsidR="00D234F8" w:rsidRPr="000729EC" w:rsidRDefault="00D234F8" w:rsidP="00D234F8">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p>
    <w:p w14:paraId="0E309D42" w14:textId="66E23875" w:rsidR="00D234F8" w:rsidRPr="000729EC" w:rsidRDefault="00D234F8" w:rsidP="00D234F8">
      <w:pPr>
        <w:pStyle w:val="NoSpacing"/>
        <w:spacing w:after="100" w:afterAutospacing="1"/>
        <w:ind w:firstLine="720"/>
        <w:rPr>
          <w:rFonts w:ascii="Aptos" w:hAnsi="Aptos" w:cs="Times New Roman"/>
          <w:sz w:val="25"/>
          <w:szCs w:val="25"/>
        </w:rPr>
      </w:pPr>
      <w:r w:rsidRPr="000729EC">
        <w:rPr>
          <w:rFonts w:ascii="Aptos" w:hAnsi="Aptos" w:cs="Times New Roman"/>
          <w:sz w:val="25"/>
          <w:szCs w:val="25"/>
        </w:rPr>
        <w:t>After reviewing the record in its entire</w:t>
      </w:r>
      <w:r>
        <w:rPr>
          <w:rFonts w:ascii="Aptos" w:hAnsi="Aptos" w:cs="Times New Roman"/>
          <w:sz w:val="25"/>
          <w:szCs w:val="25"/>
        </w:rPr>
        <w:t>t</w:t>
      </w:r>
      <w:r w:rsidRPr="000729EC">
        <w:rPr>
          <w:rFonts w:ascii="Aptos" w:hAnsi="Aptos" w:cs="Times New Roman"/>
          <w:sz w:val="25"/>
          <w:szCs w:val="25"/>
        </w:rPr>
        <w:t xml:space="preserve">y in the context of relevant case law, I conclude that </w:t>
      </w:r>
      <w:r w:rsidRPr="000729EC">
        <w:rPr>
          <w:rFonts w:ascii="Aptos" w:hAnsi="Aptos"/>
          <w:sz w:val="25"/>
          <w:szCs w:val="25"/>
        </w:rPr>
        <w:t>Hingham did not violate Isa’s right to a FAPE</w:t>
      </w:r>
      <w:r w:rsidR="00380358">
        <w:rPr>
          <w:rFonts w:ascii="Aptos" w:hAnsi="Aptos"/>
          <w:sz w:val="25"/>
          <w:szCs w:val="25"/>
        </w:rPr>
        <w:t xml:space="preserve"> during any of the timeframes at issue in this matter</w:t>
      </w:r>
      <w:r w:rsidRPr="000729EC">
        <w:rPr>
          <w:rFonts w:ascii="Aptos" w:hAnsi="Aptos"/>
          <w:sz w:val="25"/>
          <w:szCs w:val="25"/>
        </w:rPr>
        <w:t xml:space="preserve">. </w:t>
      </w:r>
      <w:r w:rsidR="000938AD">
        <w:rPr>
          <w:rFonts w:ascii="Aptos" w:hAnsi="Aptos"/>
          <w:sz w:val="25"/>
          <w:szCs w:val="25"/>
        </w:rPr>
        <w:t xml:space="preserve">Parents failed to establish that Hingham did not </w:t>
      </w:r>
      <w:r w:rsidRPr="000729EC">
        <w:rPr>
          <w:rFonts w:ascii="Aptos" w:hAnsi="Aptos"/>
          <w:sz w:val="25"/>
          <w:szCs w:val="25"/>
        </w:rPr>
        <w:lastRenderedPageBreak/>
        <w:t xml:space="preserve">implement </w:t>
      </w:r>
      <w:r w:rsidR="000938AD">
        <w:rPr>
          <w:rFonts w:ascii="Aptos" w:hAnsi="Aptos"/>
          <w:sz w:val="25"/>
          <w:szCs w:val="25"/>
        </w:rPr>
        <w:t>Isa’s fully accepted,</w:t>
      </w:r>
      <w:r w:rsidRPr="000729EC">
        <w:rPr>
          <w:rFonts w:ascii="Aptos" w:hAnsi="Aptos"/>
          <w:sz w:val="25"/>
          <w:szCs w:val="25"/>
        </w:rPr>
        <w:t xml:space="preserve"> expired </w:t>
      </w:r>
      <w:r w:rsidR="000938AD">
        <w:rPr>
          <w:rFonts w:ascii="Aptos" w:hAnsi="Aptos"/>
          <w:sz w:val="25"/>
          <w:szCs w:val="25"/>
        </w:rPr>
        <w:t xml:space="preserve">2022-2023 </w:t>
      </w:r>
      <w:r w:rsidRPr="000729EC">
        <w:rPr>
          <w:rFonts w:ascii="Aptos" w:hAnsi="Aptos"/>
          <w:sz w:val="25"/>
          <w:szCs w:val="25"/>
        </w:rPr>
        <w:t>IEP</w:t>
      </w:r>
      <w:r w:rsidR="000938AD">
        <w:rPr>
          <w:rFonts w:ascii="Aptos" w:hAnsi="Aptos"/>
          <w:sz w:val="25"/>
          <w:szCs w:val="25"/>
        </w:rPr>
        <w:t xml:space="preserve">, as amended in September 2022. They failed to prove that the IEPs proposed for Isa for the 2022-2023 school year, beginning </w:t>
      </w:r>
      <w:r w:rsidRPr="000729EC">
        <w:rPr>
          <w:rFonts w:ascii="Aptos" w:hAnsi="Aptos"/>
          <w:sz w:val="25"/>
          <w:szCs w:val="25"/>
        </w:rPr>
        <w:t>February 28, 2023, and for the 2023-2024 school year</w:t>
      </w:r>
      <w:r w:rsidR="000938AD">
        <w:rPr>
          <w:rFonts w:ascii="Aptos" w:hAnsi="Aptos"/>
          <w:sz w:val="25"/>
          <w:szCs w:val="25"/>
        </w:rPr>
        <w:t>,</w:t>
      </w:r>
      <w:r w:rsidRPr="000729EC">
        <w:rPr>
          <w:rFonts w:ascii="Aptos" w:hAnsi="Aptos"/>
          <w:sz w:val="25"/>
          <w:szCs w:val="25"/>
        </w:rPr>
        <w:t xml:space="preserve"> were</w:t>
      </w:r>
      <w:r w:rsidR="000938AD">
        <w:rPr>
          <w:rFonts w:ascii="Aptos" w:hAnsi="Aptos"/>
          <w:sz w:val="25"/>
          <w:szCs w:val="25"/>
        </w:rPr>
        <w:t xml:space="preserve"> not</w:t>
      </w:r>
      <w:r w:rsidRPr="000729EC">
        <w:rPr>
          <w:rFonts w:ascii="Aptos" w:hAnsi="Aptos"/>
          <w:sz w:val="25"/>
          <w:szCs w:val="25"/>
        </w:rPr>
        <w:t xml:space="preserve"> reasonably calculated to provide Isa with a FAPE</w:t>
      </w:r>
      <w:r w:rsidR="000938AD">
        <w:rPr>
          <w:rFonts w:ascii="Aptos" w:hAnsi="Aptos"/>
          <w:sz w:val="25"/>
          <w:szCs w:val="25"/>
        </w:rPr>
        <w:t>.</w:t>
      </w:r>
      <w:r w:rsidRPr="000729EC">
        <w:rPr>
          <w:rFonts w:ascii="Aptos" w:hAnsi="Aptos"/>
          <w:sz w:val="25"/>
          <w:szCs w:val="25"/>
        </w:rPr>
        <w:t xml:space="preserve"> Additionally, </w:t>
      </w:r>
      <w:r w:rsidR="000938AD">
        <w:rPr>
          <w:rFonts w:ascii="Aptos" w:hAnsi="Aptos"/>
          <w:sz w:val="25"/>
          <w:szCs w:val="25"/>
        </w:rPr>
        <w:t xml:space="preserve">although Parents proved that Hingham committed a </w:t>
      </w:r>
      <w:r w:rsidRPr="000729EC">
        <w:rPr>
          <w:rFonts w:ascii="Aptos" w:hAnsi="Aptos"/>
          <w:sz w:val="25"/>
          <w:szCs w:val="25"/>
        </w:rPr>
        <w:t>procedural violation</w:t>
      </w:r>
      <w:r w:rsidR="000938AD">
        <w:rPr>
          <w:rFonts w:ascii="Aptos" w:hAnsi="Aptos"/>
          <w:sz w:val="25"/>
          <w:szCs w:val="25"/>
        </w:rPr>
        <w:t xml:space="preserve"> in connection with the March 2023 Team meeting, </w:t>
      </w:r>
      <w:r w:rsidR="00147926">
        <w:rPr>
          <w:rFonts w:ascii="Aptos" w:hAnsi="Aptos"/>
          <w:sz w:val="25"/>
          <w:szCs w:val="25"/>
        </w:rPr>
        <w:t xml:space="preserve">they did not establish that this </w:t>
      </w:r>
      <w:r w:rsidR="000938AD">
        <w:rPr>
          <w:rFonts w:ascii="Aptos" w:hAnsi="Aptos"/>
          <w:sz w:val="25"/>
          <w:szCs w:val="25"/>
        </w:rPr>
        <w:t xml:space="preserve">violation </w:t>
      </w:r>
      <w:r w:rsidR="009A0FF2">
        <w:rPr>
          <w:rFonts w:ascii="Aptos" w:hAnsi="Aptos"/>
          <w:sz w:val="25"/>
          <w:szCs w:val="25"/>
        </w:rPr>
        <w:t xml:space="preserve">deprived Isa of a </w:t>
      </w:r>
      <w:r w:rsidRPr="000729EC">
        <w:rPr>
          <w:rFonts w:ascii="Aptos" w:hAnsi="Aptos"/>
          <w:sz w:val="25"/>
          <w:szCs w:val="25"/>
        </w:rPr>
        <w:t>FAPE. Therefore, the Parents are not entitled to compensatory services</w:t>
      </w:r>
      <w:r w:rsidR="00411C46">
        <w:rPr>
          <w:rFonts w:ascii="Aptos" w:hAnsi="Aptos"/>
          <w:sz w:val="25"/>
          <w:szCs w:val="25"/>
        </w:rPr>
        <w:t xml:space="preserve"> </w:t>
      </w:r>
      <w:r w:rsidRPr="000729EC">
        <w:rPr>
          <w:rFonts w:ascii="Aptos" w:hAnsi="Aptos"/>
          <w:sz w:val="25"/>
          <w:szCs w:val="25"/>
        </w:rPr>
        <w:t xml:space="preserve">or reimbursement for </w:t>
      </w:r>
      <w:r>
        <w:rPr>
          <w:rFonts w:ascii="Aptos" w:hAnsi="Aptos"/>
          <w:sz w:val="25"/>
          <w:szCs w:val="25"/>
        </w:rPr>
        <w:t>the</w:t>
      </w:r>
      <w:r w:rsidR="00411C46">
        <w:rPr>
          <w:rFonts w:ascii="Aptos" w:hAnsi="Aptos"/>
          <w:sz w:val="25"/>
          <w:szCs w:val="25"/>
        </w:rPr>
        <w:t>ir</w:t>
      </w:r>
      <w:r>
        <w:rPr>
          <w:rFonts w:ascii="Aptos" w:hAnsi="Aptos"/>
          <w:sz w:val="25"/>
          <w:szCs w:val="25"/>
        </w:rPr>
        <w:t xml:space="preserve"> </w:t>
      </w:r>
      <w:r w:rsidRPr="000729EC">
        <w:rPr>
          <w:rFonts w:ascii="Aptos" w:hAnsi="Aptos"/>
          <w:sz w:val="25"/>
          <w:szCs w:val="25"/>
        </w:rPr>
        <w:t>private placement</w:t>
      </w:r>
      <w:r w:rsidR="00411C46">
        <w:rPr>
          <w:rFonts w:ascii="Aptos" w:hAnsi="Aptos"/>
          <w:sz w:val="25"/>
          <w:szCs w:val="25"/>
        </w:rPr>
        <w:t xml:space="preserve"> of Isa at Inly</w:t>
      </w:r>
      <w:r w:rsidRPr="000729EC">
        <w:rPr>
          <w:rFonts w:ascii="Aptos" w:hAnsi="Aptos"/>
          <w:sz w:val="25"/>
          <w:szCs w:val="25"/>
        </w:rPr>
        <w:t>.</w:t>
      </w:r>
    </w:p>
    <w:p w14:paraId="7A0DACD0" w14:textId="77777777" w:rsidR="00D234F8" w:rsidRPr="000729EC" w:rsidRDefault="00D234F8" w:rsidP="00D234F8">
      <w:pPr>
        <w:pStyle w:val="NoSpacing"/>
        <w:rPr>
          <w:rFonts w:ascii="Aptos" w:hAnsi="Aptos" w:cs="Times New Roman"/>
          <w:sz w:val="25"/>
          <w:szCs w:val="25"/>
        </w:rPr>
      </w:pPr>
    </w:p>
    <w:p w14:paraId="79AB9E78" w14:textId="77777777" w:rsidR="00D234F8" w:rsidRPr="000729EC" w:rsidRDefault="00D234F8" w:rsidP="00D234F8">
      <w:pPr>
        <w:spacing w:after="100" w:afterAutospacing="1"/>
        <w:jc w:val="center"/>
        <w:rPr>
          <w:rFonts w:ascii="Aptos" w:hAnsi="Aptos"/>
          <w:b/>
          <w:bCs/>
          <w:sz w:val="25"/>
          <w:szCs w:val="25"/>
        </w:rPr>
      </w:pPr>
      <w:r w:rsidRPr="000729EC">
        <w:rPr>
          <w:rFonts w:ascii="Aptos" w:hAnsi="Aptos"/>
          <w:b/>
          <w:bCs/>
          <w:sz w:val="25"/>
          <w:szCs w:val="25"/>
        </w:rPr>
        <w:t>ORDER</w:t>
      </w:r>
    </w:p>
    <w:p w14:paraId="47EB6BFC" w14:textId="77777777" w:rsidR="00D234F8" w:rsidRPr="000729EC" w:rsidRDefault="00D234F8" w:rsidP="00D234F8">
      <w:pPr>
        <w:pStyle w:val="NoSpacing"/>
        <w:tabs>
          <w:tab w:val="left" w:pos="720"/>
          <w:tab w:val="left" w:pos="4140"/>
        </w:tabs>
        <w:spacing w:after="100" w:afterAutospacing="1"/>
        <w:rPr>
          <w:rFonts w:ascii="Aptos" w:eastAsia="Times New Roman" w:hAnsi="Aptos" w:cs="Times New Roman"/>
          <w:sz w:val="25"/>
          <w:szCs w:val="25"/>
        </w:rPr>
      </w:pPr>
      <w:r w:rsidRPr="000729EC">
        <w:rPr>
          <w:rFonts w:ascii="Aptos" w:eastAsia="Times New Roman" w:hAnsi="Aptos" w:cs="Times New Roman"/>
          <w:sz w:val="25"/>
          <w:szCs w:val="25"/>
        </w:rPr>
        <w:tab/>
      </w:r>
      <w:r w:rsidRPr="000729EC">
        <w:rPr>
          <w:rFonts w:ascii="Aptos" w:eastAsia="Times New Roman" w:hAnsi="Aptos" w:cs="Times New Roman"/>
          <w:i/>
          <w:sz w:val="25"/>
          <w:szCs w:val="25"/>
        </w:rPr>
        <w:t>So ordered.</w:t>
      </w:r>
    </w:p>
    <w:p w14:paraId="2D9A8F45" w14:textId="77777777" w:rsidR="00D234F8" w:rsidRPr="000729EC" w:rsidRDefault="00D234F8" w:rsidP="00D234F8">
      <w:pPr>
        <w:pStyle w:val="ListParagraph"/>
        <w:tabs>
          <w:tab w:val="left" w:pos="1534"/>
        </w:tabs>
        <w:spacing w:after="100" w:afterAutospacing="1"/>
        <w:ind w:left="1080"/>
        <w:rPr>
          <w:rFonts w:ascii="Aptos" w:hAnsi="Aptos"/>
          <w:b/>
          <w:sz w:val="25"/>
          <w:szCs w:val="25"/>
        </w:rPr>
      </w:pPr>
    </w:p>
    <w:p w14:paraId="4A178AA3" w14:textId="185926CC" w:rsidR="00411C46" w:rsidRDefault="00D234F8" w:rsidP="00411C46">
      <w:pPr>
        <w:rPr>
          <w:rFonts w:ascii="Aptos" w:hAnsi="Aptos"/>
          <w:sz w:val="25"/>
          <w:szCs w:val="25"/>
        </w:rPr>
      </w:pPr>
      <w:r w:rsidRPr="000729EC">
        <w:rPr>
          <w:rFonts w:ascii="Aptos" w:hAnsi="Aptos"/>
          <w:sz w:val="25"/>
          <w:szCs w:val="25"/>
        </w:rPr>
        <w:t>By the Hearing Officer</w:t>
      </w:r>
      <w:r w:rsidR="00411C46" w:rsidRPr="00E000BD">
        <w:rPr>
          <w:rFonts w:ascii="Aptos" w:hAnsi="Aptos"/>
          <w:sz w:val="25"/>
          <w:szCs w:val="25"/>
        </w:rPr>
        <w:t>:</w:t>
      </w:r>
      <w:r w:rsidR="00411C46">
        <w:rPr>
          <w:rStyle w:val="FootnoteReference"/>
          <w:rFonts w:ascii="Aptos" w:hAnsi="Aptos"/>
          <w:sz w:val="25"/>
          <w:szCs w:val="25"/>
        </w:rPr>
        <w:footnoteReference w:id="105"/>
      </w:r>
    </w:p>
    <w:p w14:paraId="042E7472" w14:textId="77777777" w:rsidR="00411C46" w:rsidRPr="00E000BD" w:rsidRDefault="00411C46" w:rsidP="00411C46">
      <w:pPr>
        <w:rPr>
          <w:rFonts w:ascii="Aptos" w:hAnsi="Aptos"/>
          <w:sz w:val="25"/>
          <w:szCs w:val="25"/>
        </w:rPr>
      </w:pPr>
    </w:p>
    <w:p w14:paraId="0535FC1B" w14:textId="77777777" w:rsidR="00411C46" w:rsidRPr="00B702DC" w:rsidRDefault="00411C46" w:rsidP="00411C46">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03153E40" w14:textId="352C4B4E" w:rsidR="00411C46" w:rsidRPr="00794A04" w:rsidRDefault="00411C46" w:rsidP="00411C46">
      <w:pPr>
        <w:pStyle w:val="NoSpacing"/>
        <w:rPr>
          <w:rFonts w:ascii="Aptos" w:hAnsi="Aptos"/>
          <w:sz w:val="25"/>
          <w:szCs w:val="25"/>
        </w:rPr>
      </w:pPr>
      <w:r w:rsidRPr="00E000BD">
        <w:rPr>
          <w:rFonts w:ascii="Aptos" w:hAnsi="Aptos"/>
          <w:sz w:val="25"/>
          <w:szCs w:val="25"/>
        </w:rPr>
        <w:t xml:space="preserve">Dated: </w:t>
      </w:r>
      <w:r>
        <w:rPr>
          <w:rFonts w:ascii="Aptos" w:hAnsi="Aptos"/>
          <w:sz w:val="25"/>
          <w:szCs w:val="25"/>
        </w:rPr>
        <w:t>November 2</w:t>
      </w:r>
      <w:r w:rsidR="003714FB">
        <w:rPr>
          <w:rFonts w:ascii="Aptos" w:hAnsi="Aptos"/>
          <w:sz w:val="25"/>
          <w:szCs w:val="25"/>
        </w:rPr>
        <w:t>2</w:t>
      </w:r>
      <w:r>
        <w:rPr>
          <w:rFonts w:ascii="Aptos" w:hAnsi="Aptos"/>
          <w:sz w:val="25"/>
          <w:szCs w:val="25"/>
        </w:rPr>
        <w:t>, 2024</w:t>
      </w:r>
      <w:r w:rsidRPr="001A5086">
        <w:rPr>
          <w:b/>
        </w:rPr>
        <w:tab/>
      </w:r>
    </w:p>
    <w:p w14:paraId="0FB3B183" w14:textId="6101D7B1" w:rsidR="00D234F8" w:rsidRPr="000729EC" w:rsidRDefault="00D234F8" w:rsidP="00411C46">
      <w:pPr>
        <w:spacing w:after="100" w:afterAutospacing="1"/>
        <w:rPr>
          <w:rFonts w:ascii="Aptos" w:hAnsi="Aptos"/>
          <w:sz w:val="25"/>
          <w:szCs w:val="25"/>
        </w:rPr>
      </w:pPr>
    </w:p>
    <w:p w14:paraId="032ECB74" w14:textId="77777777" w:rsidR="00A05189" w:rsidRPr="00A05189" w:rsidRDefault="00A05189" w:rsidP="00A05189">
      <w:pPr>
        <w:pStyle w:val="ListParagraph"/>
        <w:rPr>
          <w:rFonts w:ascii="Aptos" w:hAnsi="Aptos"/>
          <w:sz w:val="25"/>
          <w:szCs w:val="25"/>
        </w:rPr>
      </w:pPr>
    </w:p>
    <w:p w14:paraId="5D911AA0" w14:textId="26BF8B9B" w:rsidR="00455D85" w:rsidRDefault="00455D85" w:rsidP="004F4748">
      <w:pPr>
        <w:spacing w:after="160" w:line="259" w:lineRule="auto"/>
        <w:rPr>
          <w:rFonts w:ascii="Aptos" w:hAnsi="Aptos"/>
          <w:sz w:val="25"/>
          <w:szCs w:val="25"/>
        </w:rPr>
      </w:pPr>
    </w:p>
    <w:sectPr w:rsidR="00455D8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2C5CD" w14:textId="77777777" w:rsidR="008E3230" w:rsidRDefault="008E3230" w:rsidP="002564A8">
      <w:r>
        <w:separator/>
      </w:r>
    </w:p>
  </w:endnote>
  <w:endnote w:type="continuationSeparator" w:id="0">
    <w:p w14:paraId="4BF3B044" w14:textId="77777777" w:rsidR="008E3230" w:rsidRDefault="008E3230"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3CC24" w14:textId="77777777" w:rsidR="008E3230" w:rsidRDefault="008E3230" w:rsidP="002564A8">
      <w:r>
        <w:separator/>
      </w:r>
    </w:p>
  </w:footnote>
  <w:footnote w:type="continuationSeparator" w:id="0">
    <w:p w14:paraId="4E19C547" w14:textId="77777777" w:rsidR="008E3230" w:rsidRDefault="008E3230" w:rsidP="002564A8">
      <w:r>
        <w:continuationSeparator/>
      </w:r>
    </w:p>
  </w:footnote>
  <w:footnote w:id="1">
    <w:p w14:paraId="7789D66D" w14:textId="57076CD5" w:rsidR="002564A8" w:rsidRPr="00F742BD" w:rsidRDefault="002564A8" w:rsidP="002564A8">
      <w:pPr>
        <w:pStyle w:val="FootnoteText"/>
        <w:rPr>
          <w:rFonts w:ascii="Aptos" w:hAnsi="Aptos"/>
        </w:rPr>
      </w:pPr>
      <w:r w:rsidRPr="00F742BD">
        <w:rPr>
          <w:rStyle w:val="FootnoteReference"/>
          <w:rFonts w:ascii="Aptos" w:eastAsiaTheme="majorEastAsia" w:hAnsi="Aptos"/>
        </w:rPr>
        <w:footnoteRef/>
      </w:r>
      <w:r w:rsidRPr="00F742BD">
        <w:rPr>
          <w:rFonts w:ascii="Aptos" w:hAnsi="Aptos"/>
        </w:rPr>
        <w:t xml:space="preserve"> “</w:t>
      </w:r>
      <w:r w:rsidR="0081757A" w:rsidRPr="00F742BD">
        <w:rPr>
          <w:rFonts w:ascii="Aptos" w:hAnsi="Aptos"/>
        </w:rPr>
        <w:t>Isa</w:t>
      </w:r>
      <w:r w:rsidRPr="00F742BD">
        <w:rPr>
          <w:rFonts w:ascii="Aptos" w:hAnsi="Aptos"/>
        </w:rPr>
        <w:t>” is a pseudonym chosen by the Hearing Officer to protect the privacy of the Student in documents available to the public.</w:t>
      </w:r>
    </w:p>
  </w:footnote>
  <w:footnote w:id="2">
    <w:p w14:paraId="2AC89EC2" w14:textId="04F7532E" w:rsidR="00837C23" w:rsidRPr="00133B7B" w:rsidRDefault="00837C23">
      <w:pPr>
        <w:pStyle w:val="FootnoteText"/>
        <w:rPr>
          <w:rFonts w:ascii="Aptos" w:hAnsi="Aptos"/>
        </w:rPr>
      </w:pPr>
      <w:r w:rsidRPr="00133B7B">
        <w:rPr>
          <w:rStyle w:val="FootnoteReference"/>
          <w:rFonts w:ascii="Aptos" w:hAnsi="Aptos"/>
        </w:rPr>
        <w:footnoteRef/>
      </w:r>
      <w:r w:rsidRPr="00133B7B">
        <w:rPr>
          <w:rFonts w:ascii="Aptos" w:hAnsi="Aptos"/>
        </w:rPr>
        <w:t xml:space="preserve"> </w:t>
      </w:r>
      <w:r w:rsidRPr="00F742BD">
        <w:rPr>
          <w:rFonts w:ascii="Aptos" w:hAnsi="Aptos"/>
        </w:rPr>
        <w:t xml:space="preserve">Although I refer to “Parents” throughout the course of this Decision, Isa’s father </w:t>
      </w:r>
      <w:r w:rsidR="005705BE" w:rsidRPr="00F742BD">
        <w:rPr>
          <w:rFonts w:ascii="Aptos" w:hAnsi="Aptos"/>
        </w:rPr>
        <w:t>did</w:t>
      </w:r>
      <w:r w:rsidRPr="00F742BD">
        <w:rPr>
          <w:rFonts w:ascii="Aptos" w:hAnsi="Aptos"/>
        </w:rPr>
        <w:t xml:space="preserve"> not appear at the </w:t>
      </w:r>
      <w:r w:rsidR="003723EE">
        <w:rPr>
          <w:rFonts w:ascii="Aptos" w:hAnsi="Aptos"/>
        </w:rPr>
        <w:t>h</w:t>
      </w:r>
      <w:r w:rsidRPr="00F742BD">
        <w:rPr>
          <w:rFonts w:ascii="Aptos" w:hAnsi="Aptos"/>
        </w:rPr>
        <w:t>earing</w:t>
      </w:r>
      <w:r w:rsidR="003723EE">
        <w:rPr>
          <w:rFonts w:ascii="Aptos" w:hAnsi="Aptos"/>
        </w:rPr>
        <w:t xml:space="preserve"> or otherwise participate in matters preliminary to the hearing</w:t>
      </w:r>
      <w:r w:rsidRPr="00F742BD">
        <w:rPr>
          <w:rFonts w:ascii="Aptos" w:hAnsi="Aptos"/>
        </w:rPr>
        <w:t>.</w:t>
      </w:r>
    </w:p>
  </w:footnote>
  <w:footnote w:id="3">
    <w:p w14:paraId="269033D2" w14:textId="53C779CB" w:rsidR="003723EE" w:rsidRPr="00F742BD" w:rsidRDefault="003723EE" w:rsidP="003723EE">
      <w:pPr>
        <w:pStyle w:val="FootnoteText"/>
        <w:rPr>
          <w:rFonts w:ascii="Aptos" w:hAnsi="Aptos"/>
        </w:rPr>
      </w:pPr>
      <w:r w:rsidRPr="00F742BD">
        <w:rPr>
          <w:rStyle w:val="FootnoteReference"/>
          <w:rFonts w:ascii="Aptos" w:hAnsi="Aptos"/>
        </w:rPr>
        <w:footnoteRef/>
      </w:r>
      <w:r w:rsidRPr="00F742BD">
        <w:rPr>
          <w:rFonts w:ascii="Aptos" w:hAnsi="Aptos"/>
        </w:rPr>
        <w:t xml:space="preserve"> On the third day of </w:t>
      </w:r>
      <w:r w:rsidR="008347D7">
        <w:rPr>
          <w:rFonts w:ascii="Aptos" w:hAnsi="Aptos"/>
        </w:rPr>
        <w:t>the h</w:t>
      </w:r>
      <w:r w:rsidRPr="00F742BD">
        <w:rPr>
          <w:rFonts w:ascii="Aptos" w:hAnsi="Aptos"/>
        </w:rPr>
        <w:t>earing, Parents requested a continuance to obtain representation, and on October 7, 2024, advocate Adam Tiro entered a Notice of Appearance on their behalf.</w:t>
      </w:r>
    </w:p>
  </w:footnote>
  <w:footnote w:id="4">
    <w:p w14:paraId="1C49EA9B" w14:textId="3BDE85F2" w:rsidR="004E2FED" w:rsidRPr="00F742BD" w:rsidRDefault="004E2FED">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81757A" w:rsidRPr="00F742BD">
        <w:rPr>
          <w:rFonts w:ascii="Aptos" w:hAnsi="Aptos"/>
        </w:rPr>
        <w:t xml:space="preserve">Parents did not submit </w:t>
      </w:r>
      <w:r w:rsidR="000C2BB2" w:rsidRPr="00F742BD">
        <w:rPr>
          <w:rFonts w:ascii="Aptos" w:hAnsi="Aptos"/>
        </w:rPr>
        <w:t xml:space="preserve">a proposed </w:t>
      </w:r>
      <w:r w:rsidR="0081757A" w:rsidRPr="00F742BD">
        <w:rPr>
          <w:rFonts w:ascii="Aptos" w:hAnsi="Aptos"/>
        </w:rPr>
        <w:t xml:space="preserve">Exhibit 35. Exhibits 22 and 23 include both (A) and (B). </w:t>
      </w:r>
      <w:r w:rsidR="00D942FF" w:rsidRPr="00F742BD">
        <w:rPr>
          <w:rFonts w:ascii="Aptos" w:hAnsi="Aptos"/>
        </w:rPr>
        <w:t xml:space="preserve">Exhibit P-49 was submitted on October 18, 2024, after the last day of testimony, pursuant to an Order allowing such submission. </w:t>
      </w:r>
      <w:r w:rsidR="00E6700C" w:rsidRPr="00F742BD">
        <w:rPr>
          <w:rFonts w:ascii="Aptos" w:hAnsi="Aptos"/>
        </w:rPr>
        <w:t>Parents also submitted additional documents that were labelled P-A and P-C through P-F for identification</w:t>
      </w:r>
      <w:r w:rsidR="005705BE" w:rsidRPr="00F742BD">
        <w:rPr>
          <w:rFonts w:ascii="Aptos" w:hAnsi="Aptos"/>
        </w:rPr>
        <w:t>; these were not admitted into evidence.</w:t>
      </w:r>
    </w:p>
  </w:footnote>
  <w:footnote w:id="5">
    <w:p w14:paraId="2A406D57" w14:textId="2AEB8E65" w:rsidR="00E6700C" w:rsidRPr="00133B7B" w:rsidRDefault="00E6700C">
      <w:pPr>
        <w:pStyle w:val="FootnoteText"/>
        <w:rPr>
          <w:rFonts w:ascii="Aptos" w:hAnsi="Aptos"/>
        </w:rPr>
      </w:pPr>
      <w:r w:rsidRPr="00F742BD">
        <w:rPr>
          <w:rStyle w:val="FootnoteReference"/>
          <w:rFonts w:ascii="Aptos" w:hAnsi="Aptos"/>
        </w:rPr>
        <w:footnoteRef/>
      </w:r>
      <w:r w:rsidRPr="00F742BD">
        <w:rPr>
          <w:rFonts w:ascii="Aptos" w:hAnsi="Aptos"/>
        </w:rPr>
        <w:t xml:space="preserve"> Hingham</w:t>
      </w:r>
      <w:r w:rsidR="00837C23" w:rsidRPr="00F742BD">
        <w:rPr>
          <w:rFonts w:ascii="Aptos" w:hAnsi="Aptos"/>
        </w:rPr>
        <w:t xml:space="preserve"> Public Schools (Hingham or the District)</w:t>
      </w:r>
      <w:r w:rsidRPr="00F742BD">
        <w:rPr>
          <w:rFonts w:ascii="Aptos" w:hAnsi="Aptos"/>
        </w:rPr>
        <w:t xml:space="preserve"> also submitted additional exhibits that were labelled S-A, S-B, and S-C for identification</w:t>
      </w:r>
      <w:r w:rsidR="005705BE" w:rsidRPr="00F742BD">
        <w:rPr>
          <w:rFonts w:ascii="Aptos" w:hAnsi="Aptos"/>
        </w:rPr>
        <w:t>. These documents were not admitted into evidence.</w:t>
      </w:r>
    </w:p>
  </w:footnote>
  <w:footnote w:id="6">
    <w:p w14:paraId="221FFF9F" w14:textId="1923722F" w:rsidR="00E6700C" w:rsidRPr="00F742BD" w:rsidRDefault="00E6700C">
      <w:pPr>
        <w:pStyle w:val="FootnoteText"/>
        <w:rPr>
          <w:rFonts w:ascii="Aptos" w:hAnsi="Aptos"/>
        </w:rPr>
      </w:pPr>
      <w:r w:rsidRPr="00F742BD">
        <w:rPr>
          <w:rStyle w:val="FootnoteReference"/>
          <w:rFonts w:ascii="Aptos" w:hAnsi="Aptos"/>
        </w:rPr>
        <w:footnoteRef/>
      </w:r>
      <w:r w:rsidRPr="00F742BD">
        <w:rPr>
          <w:rFonts w:ascii="Aptos" w:hAnsi="Aptos"/>
        </w:rPr>
        <w:t xml:space="preserve"> The parties initially requested that closing arguments be delivered orally, but after the date had to be rescheduled twice and the parties could not agree upon an alternate date prior to November, the Hearing Officer directed them to submit closing arguments in writing.</w:t>
      </w:r>
    </w:p>
  </w:footnote>
  <w:footnote w:id="7">
    <w:p w14:paraId="56A3602C" w14:textId="06655DC8" w:rsidR="000E45F8" w:rsidRPr="004C00F4" w:rsidRDefault="000E45F8">
      <w:pPr>
        <w:pStyle w:val="FootnoteText"/>
        <w:rPr>
          <w:rFonts w:ascii="Aptos" w:hAnsi="Aptos"/>
        </w:rPr>
      </w:pPr>
      <w:r w:rsidRPr="004C00F4">
        <w:rPr>
          <w:rStyle w:val="FootnoteReference"/>
          <w:rFonts w:ascii="Aptos" w:hAnsi="Aptos"/>
        </w:rPr>
        <w:footnoteRef/>
      </w:r>
      <w:r w:rsidRPr="004C00F4">
        <w:rPr>
          <w:rFonts w:ascii="Aptos" w:hAnsi="Aptos"/>
        </w:rPr>
        <w:t xml:space="preserve"> In its </w:t>
      </w:r>
      <w:r w:rsidRPr="004C00F4">
        <w:rPr>
          <w:rFonts w:ascii="Aptos" w:hAnsi="Aptos"/>
          <w:i/>
          <w:iCs/>
        </w:rPr>
        <w:t>Response</w:t>
      </w:r>
      <w:r w:rsidRPr="004C00F4">
        <w:rPr>
          <w:rFonts w:ascii="Aptos" w:hAnsi="Aptos"/>
        </w:rPr>
        <w:t xml:space="preserve"> to Parents’ </w:t>
      </w:r>
      <w:r w:rsidRPr="004C00F4">
        <w:rPr>
          <w:rFonts w:ascii="Aptos" w:hAnsi="Aptos"/>
          <w:i/>
          <w:iCs/>
        </w:rPr>
        <w:t>Hearing Request</w:t>
      </w:r>
      <w:r w:rsidRPr="004C00F4">
        <w:rPr>
          <w:rFonts w:ascii="Aptos" w:hAnsi="Aptos"/>
        </w:rPr>
        <w:t>, Hingham asserted that Parents failed to notify the District of their intention to seek public funding for their unilateral placement prior to Isa’s withdrawal from Hingham, but the District did not make this argument at any point after the pleading stage, and the evidence shows otherwise.</w:t>
      </w:r>
    </w:p>
  </w:footnote>
  <w:footnote w:id="8">
    <w:p w14:paraId="04ACF227" w14:textId="3B184C42" w:rsidR="00C43482" w:rsidRPr="004C00F4" w:rsidRDefault="00C43482">
      <w:pPr>
        <w:pStyle w:val="FootnoteText"/>
        <w:rPr>
          <w:rFonts w:ascii="Aptos" w:hAnsi="Aptos"/>
        </w:rPr>
      </w:pPr>
      <w:r w:rsidRPr="004C00F4">
        <w:rPr>
          <w:rStyle w:val="FootnoteReference"/>
          <w:rFonts w:ascii="Aptos" w:hAnsi="Aptos"/>
        </w:rPr>
        <w:footnoteRef/>
      </w:r>
      <w:r w:rsidRPr="004C00F4">
        <w:rPr>
          <w:rFonts w:ascii="Aptos" w:hAnsi="Aptos"/>
        </w:rPr>
        <w:t xml:space="preserve"> The </w:t>
      </w:r>
      <w:r w:rsidRPr="004C00F4">
        <w:rPr>
          <w:rFonts w:ascii="Aptos" w:hAnsi="Aptos"/>
          <w:i/>
          <w:iCs/>
        </w:rPr>
        <w:t xml:space="preserve">Ruling on Parents’ Motion to Reconsider and Parents’ Motion to Quash or Vacate Subpoenas </w:t>
      </w:r>
      <w:r w:rsidRPr="004C00F4">
        <w:rPr>
          <w:rFonts w:ascii="Aptos" w:hAnsi="Aptos"/>
        </w:rPr>
        <w:t xml:space="preserve">issued by the undersigned Hearing Officer on September 17, </w:t>
      </w:r>
      <w:proofErr w:type="gramStart"/>
      <w:r w:rsidRPr="004C00F4">
        <w:rPr>
          <w:rFonts w:ascii="Aptos" w:hAnsi="Aptos"/>
        </w:rPr>
        <w:t>2024</w:t>
      </w:r>
      <w:proofErr w:type="gramEnd"/>
      <w:r w:rsidRPr="004C00F4">
        <w:rPr>
          <w:rFonts w:ascii="Aptos" w:hAnsi="Aptos"/>
        </w:rPr>
        <w:t xml:space="preserve"> detailed Parents’ ongoing objections to this postponement. </w:t>
      </w:r>
    </w:p>
  </w:footnote>
  <w:footnote w:id="9">
    <w:p w14:paraId="2B0FC8A1" w14:textId="76777867" w:rsidR="004C00F4" w:rsidRPr="004C00F4" w:rsidRDefault="004C00F4">
      <w:pPr>
        <w:pStyle w:val="FootnoteText"/>
        <w:rPr>
          <w:rFonts w:ascii="Aptos" w:hAnsi="Aptos"/>
        </w:rPr>
      </w:pPr>
      <w:r w:rsidRPr="004C00F4">
        <w:rPr>
          <w:rStyle w:val="FootnoteReference"/>
          <w:rFonts w:ascii="Aptos" w:hAnsi="Aptos"/>
        </w:rPr>
        <w:footnoteRef/>
      </w:r>
      <w:r w:rsidRPr="004C00F4">
        <w:rPr>
          <w:rFonts w:ascii="Aptos" w:hAnsi="Aptos"/>
        </w:rPr>
        <w:t xml:space="preserve"> As part of this </w:t>
      </w:r>
      <w:r w:rsidRPr="004C00F4">
        <w:rPr>
          <w:rFonts w:ascii="Aptos" w:hAnsi="Aptos"/>
          <w:i/>
          <w:iCs/>
        </w:rPr>
        <w:t>Ruling</w:t>
      </w:r>
      <w:r w:rsidRPr="004C00F4">
        <w:rPr>
          <w:rFonts w:ascii="Aptos" w:hAnsi="Aptos"/>
        </w:rPr>
        <w:t xml:space="preserve"> and in light of conflicting information regarding </w:t>
      </w:r>
      <w:r w:rsidR="004D3A4A">
        <w:rPr>
          <w:rFonts w:ascii="Aptos" w:hAnsi="Aptos"/>
        </w:rPr>
        <w:t>tuition paid by Parents to Inly</w:t>
      </w:r>
      <w:r w:rsidRPr="004C00F4">
        <w:rPr>
          <w:rFonts w:ascii="Aptos" w:hAnsi="Aptos"/>
        </w:rPr>
        <w:t xml:space="preserve"> that came to the attention of the Hearing Officer, who had been copied on emails between the parties, Parents were directed to supplement their exhibits with a document produced by the Inly School (Inly) reflecting the sum of all tuition and fees for the 2023-2024 school year paid by Parents to Inly for Isa, accompanied by an </w:t>
      </w:r>
      <w:r w:rsidR="006353D3">
        <w:rPr>
          <w:rFonts w:ascii="Aptos" w:hAnsi="Aptos"/>
        </w:rPr>
        <w:t>A</w:t>
      </w:r>
      <w:r w:rsidRPr="004C00F4">
        <w:rPr>
          <w:rFonts w:ascii="Aptos" w:hAnsi="Aptos"/>
        </w:rPr>
        <w:t xml:space="preserve">ffidavit signed by a </w:t>
      </w:r>
      <w:r w:rsidR="004D3A4A">
        <w:rPr>
          <w:rFonts w:ascii="Aptos" w:hAnsi="Aptos"/>
        </w:rPr>
        <w:t>representative</w:t>
      </w:r>
      <w:r w:rsidRPr="004C00F4">
        <w:rPr>
          <w:rFonts w:ascii="Aptos" w:hAnsi="Aptos"/>
        </w:rPr>
        <w:t xml:space="preserve"> of the Inly School under</w:t>
      </w:r>
      <w:r w:rsidR="0057694A">
        <w:rPr>
          <w:rFonts w:ascii="Aptos" w:hAnsi="Aptos"/>
        </w:rPr>
        <w:t xml:space="preserve"> the</w:t>
      </w:r>
      <w:r w:rsidRPr="004C00F4">
        <w:rPr>
          <w:rFonts w:ascii="Aptos" w:hAnsi="Aptos"/>
        </w:rPr>
        <w:t xml:space="preserve"> pains and penalties of perjury. See BSEA </w:t>
      </w:r>
      <w:r w:rsidRPr="004C00F4">
        <w:rPr>
          <w:rFonts w:ascii="Aptos" w:hAnsi="Aptos"/>
          <w:i/>
          <w:iCs/>
        </w:rPr>
        <w:t xml:space="preserve">Hearing Rule </w:t>
      </w:r>
      <w:r w:rsidRPr="004C00F4">
        <w:rPr>
          <w:rFonts w:ascii="Aptos" w:hAnsi="Aptos"/>
        </w:rPr>
        <w:t xml:space="preserve">IX(C)((6) (“The Hearing Officer may require any party to submit additional evidence on any relevant matter”) and </w:t>
      </w:r>
      <w:r w:rsidRPr="004C00F4">
        <w:rPr>
          <w:rFonts w:ascii="Aptos" w:hAnsi="Aptos"/>
          <w:i/>
          <w:iCs/>
        </w:rPr>
        <w:t xml:space="preserve">Hearing Rule </w:t>
      </w:r>
      <w:r w:rsidRPr="004C00F4">
        <w:rPr>
          <w:rFonts w:ascii="Aptos" w:hAnsi="Aptos"/>
        </w:rPr>
        <w:t>IX(C)(1) (“At the hearing, the Hearing Officer may permit or request the introduction of additional documentary evidence where no prejudice would result to either party”). On October 14, 2024, Parents submitted this document, which is marked P-46.</w:t>
      </w:r>
    </w:p>
  </w:footnote>
  <w:footnote w:id="10">
    <w:p w14:paraId="2F5AF4FF" w14:textId="6A8FC31A" w:rsidR="00CB2262" w:rsidRPr="00F742BD" w:rsidRDefault="00CB2262">
      <w:pPr>
        <w:pStyle w:val="FootnoteText"/>
        <w:rPr>
          <w:rFonts w:ascii="Aptos" w:hAnsi="Aptos"/>
        </w:rPr>
      </w:pPr>
      <w:r w:rsidRPr="00F742BD">
        <w:rPr>
          <w:rStyle w:val="FootnoteReference"/>
          <w:rFonts w:ascii="Aptos" w:hAnsi="Aptos"/>
        </w:rPr>
        <w:footnoteRef/>
      </w:r>
      <w:r w:rsidRPr="00F742BD">
        <w:rPr>
          <w:rFonts w:ascii="Aptos" w:hAnsi="Aptos"/>
        </w:rPr>
        <w:t xml:space="preserve"> On October 7, 2024, Parents filed a </w:t>
      </w:r>
      <w:r w:rsidRPr="00F742BD">
        <w:rPr>
          <w:rFonts w:ascii="Aptos" w:hAnsi="Aptos"/>
          <w:i/>
          <w:iCs/>
        </w:rPr>
        <w:t>Motion to Order a Team Meeting and Reimburse/Fund Private Placement</w:t>
      </w:r>
      <w:r w:rsidRPr="00F742BD">
        <w:rPr>
          <w:rFonts w:ascii="Aptos" w:hAnsi="Aptos"/>
        </w:rPr>
        <w:t xml:space="preserve">, which I treated as a mid-hearing </w:t>
      </w:r>
      <w:r w:rsidRPr="00F742BD">
        <w:rPr>
          <w:rFonts w:ascii="Aptos" w:hAnsi="Aptos"/>
          <w:i/>
          <w:iCs/>
        </w:rPr>
        <w:t>Motion to Amend</w:t>
      </w:r>
      <w:r w:rsidRPr="00F742BD">
        <w:rPr>
          <w:rFonts w:ascii="Aptos" w:hAnsi="Aptos"/>
        </w:rPr>
        <w:t xml:space="preserve"> </w:t>
      </w:r>
      <w:r w:rsidR="00EB30CB" w:rsidRPr="00F742BD">
        <w:rPr>
          <w:rFonts w:ascii="Aptos" w:hAnsi="Aptos"/>
        </w:rPr>
        <w:t>because it sought to add claims not previously raised by Parents</w:t>
      </w:r>
      <w:r w:rsidRPr="00F742BD">
        <w:rPr>
          <w:rFonts w:ascii="Aptos" w:hAnsi="Aptos"/>
        </w:rPr>
        <w:t xml:space="preserve">. Hingham opposed this </w:t>
      </w:r>
      <w:r w:rsidRPr="00F742BD">
        <w:rPr>
          <w:rFonts w:ascii="Aptos" w:hAnsi="Aptos"/>
          <w:i/>
          <w:iCs/>
        </w:rPr>
        <w:t>Motion</w:t>
      </w:r>
      <w:r w:rsidRPr="00F742BD">
        <w:rPr>
          <w:rFonts w:ascii="Aptos" w:hAnsi="Aptos"/>
        </w:rPr>
        <w:t xml:space="preserve">, and it was denied in a </w:t>
      </w:r>
      <w:r w:rsidRPr="00F742BD">
        <w:rPr>
          <w:rFonts w:ascii="Aptos" w:hAnsi="Aptos"/>
          <w:i/>
          <w:iCs/>
        </w:rPr>
        <w:t>Ruling on Parents’ Motion to Order a Team Meeting and Reimburse/Fund Private Placement</w:t>
      </w:r>
      <w:r w:rsidRPr="00F742BD">
        <w:rPr>
          <w:rFonts w:ascii="Aptos" w:hAnsi="Aptos"/>
        </w:rPr>
        <w:t xml:space="preserve">, issued on October </w:t>
      </w:r>
      <w:r w:rsidR="001A49A9" w:rsidRPr="00F742BD">
        <w:rPr>
          <w:rFonts w:ascii="Aptos" w:hAnsi="Aptos"/>
        </w:rPr>
        <w:t>23</w:t>
      </w:r>
      <w:r w:rsidRPr="00F742BD">
        <w:rPr>
          <w:rFonts w:ascii="Aptos" w:hAnsi="Aptos"/>
        </w:rPr>
        <w:t>, 2024.</w:t>
      </w:r>
      <w:r w:rsidR="0057694A">
        <w:rPr>
          <w:rFonts w:ascii="Aptos" w:hAnsi="Aptos"/>
        </w:rPr>
        <w:t xml:space="preserve"> </w:t>
      </w:r>
    </w:p>
  </w:footnote>
  <w:footnote w:id="11">
    <w:p w14:paraId="1DCAEFF1" w14:textId="02685AC9" w:rsidR="002564A8" w:rsidRPr="0007038A" w:rsidRDefault="002564A8" w:rsidP="002564A8">
      <w:pPr>
        <w:pStyle w:val="FootnoteText"/>
        <w:rPr>
          <w:rFonts w:ascii="Aptos" w:hAnsi="Aptos"/>
        </w:rPr>
      </w:pPr>
      <w:r w:rsidRPr="0007038A">
        <w:rPr>
          <w:rStyle w:val="FootnoteReference"/>
          <w:rFonts w:ascii="Aptos" w:eastAsiaTheme="majorEastAsia" w:hAnsi="Aptos"/>
        </w:rPr>
        <w:footnoteRef/>
      </w:r>
      <w:r w:rsidRPr="0007038A">
        <w:rPr>
          <w:rFonts w:ascii="Aptos" w:hAnsi="Aptos"/>
        </w:rPr>
        <w:t xml:space="preserve"> I have carefully considered all evidence presented in this matter. I make findings of fact with respect to the documents and testimony, however, only as necessary to resolve the issues presented.</w:t>
      </w:r>
    </w:p>
  </w:footnote>
  <w:footnote w:id="12">
    <w:p w14:paraId="633582B1" w14:textId="25ED82C6" w:rsidR="0007038A" w:rsidRDefault="0007038A">
      <w:pPr>
        <w:pStyle w:val="FootnoteText"/>
      </w:pPr>
      <w:r w:rsidRPr="0007038A">
        <w:rPr>
          <w:rStyle w:val="FootnoteReference"/>
          <w:rFonts w:ascii="Aptos" w:hAnsi="Aptos"/>
        </w:rPr>
        <w:footnoteRef/>
      </w:r>
      <w:r w:rsidRPr="0007038A">
        <w:rPr>
          <w:rFonts w:ascii="Aptos" w:hAnsi="Aptos"/>
        </w:rPr>
        <w:t xml:space="preserve"> Isa’s initial </w:t>
      </w:r>
      <w:r w:rsidR="007B2595">
        <w:rPr>
          <w:rFonts w:ascii="Aptos" w:hAnsi="Aptos"/>
        </w:rPr>
        <w:t>evaluation</w:t>
      </w:r>
      <w:r w:rsidRPr="0007038A">
        <w:rPr>
          <w:rFonts w:ascii="Aptos" w:hAnsi="Aptos"/>
        </w:rPr>
        <w:t xml:space="preserve"> did not demonstrate that she had a disability, but additional testing proposed by the Team revealed a reading disability. (Florek, III: 508-609).</w:t>
      </w:r>
    </w:p>
  </w:footnote>
  <w:footnote w:id="13">
    <w:p w14:paraId="2D870726" w14:textId="16D7EEAC" w:rsidR="00902DAF" w:rsidRPr="00F742BD" w:rsidRDefault="00902DAF">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960090" w:rsidRPr="00F742BD">
        <w:rPr>
          <w:rFonts w:ascii="Aptos" w:hAnsi="Aptos"/>
        </w:rPr>
        <w:t>The paraprofessional support provided for Isa</w:t>
      </w:r>
      <w:r w:rsidR="00332CB7" w:rsidRPr="00F742BD">
        <w:rPr>
          <w:rFonts w:ascii="Aptos" w:hAnsi="Aptos"/>
        </w:rPr>
        <w:t xml:space="preserve"> in </w:t>
      </w:r>
      <w:r w:rsidR="005705BE" w:rsidRPr="00F742BD">
        <w:rPr>
          <w:rFonts w:ascii="Aptos" w:hAnsi="Aptos"/>
        </w:rPr>
        <w:t xml:space="preserve">Grid B of </w:t>
      </w:r>
      <w:r w:rsidR="00332CB7" w:rsidRPr="00F742BD">
        <w:rPr>
          <w:rFonts w:ascii="Aptos" w:hAnsi="Aptos"/>
        </w:rPr>
        <w:t>the 2022-2023 IEP</w:t>
      </w:r>
      <w:r w:rsidR="00960090" w:rsidRPr="00F742BD">
        <w:rPr>
          <w:rFonts w:ascii="Aptos" w:hAnsi="Aptos"/>
        </w:rPr>
        <w:t xml:space="preserve"> aimed to support her, as needed, and help her follow the processes she was being taught </w:t>
      </w:r>
      <w:r w:rsidR="002D15C9" w:rsidRPr="00F742BD">
        <w:rPr>
          <w:rFonts w:ascii="Aptos" w:hAnsi="Aptos"/>
        </w:rPr>
        <w:t>(Cataldo, I:</w:t>
      </w:r>
      <w:r w:rsidR="003C69BE" w:rsidRPr="00F742BD">
        <w:rPr>
          <w:rFonts w:ascii="Aptos" w:hAnsi="Aptos"/>
        </w:rPr>
        <w:t xml:space="preserve"> </w:t>
      </w:r>
      <w:r w:rsidR="002D15C9" w:rsidRPr="00F742BD">
        <w:rPr>
          <w:rFonts w:ascii="Aptos" w:hAnsi="Aptos"/>
        </w:rPr>
        <w:t>114</w:t>
      </w:r>
      <w:r w:rsidR="00332CB7" w:rsidRPr="00F742BD">
        <w:rPr>
          <w:rFonts w:ascii="Aptos" w:hAnsi="Aptos"/>
        </w:rPr>
        <w:t>)</w:t>
      </w:r>
    </w:p>
  </w:footnote>
  <w:footnote w:id="14">
    <w:p w14:paraId="528BB912" w14:textId="77777777" w:rsidR="009652D8" w:rsidRPr="00F742BD" w:rsidRDefault="009652D8" w:rsidP="009652D8">
      <w:pPr>
        <w:pStyle w:val="FootnoteText"/>
        <w:rPr>
          <w:rFonts w:ascii="Aptos" w:hAnsi="Aptos"/>
        </w:rPr>
      </w:pPr>
      <w:r w:rsidRPr="00F742BD">
        <w:rPr>
          <w:rStyle w:val="FootnoteReference"/>
          <w:rFonts w:ascii="Aptos" w:hAnsi="Aptos"/>
        </w:rPr>
        <w:footnoteRef/>
      </w:r>
      <w:r w:rsidRPr="00F742BD">
        <w:rPr>
          <w:rFonts w:ascii="Aptos" w:hAnsi="Aptos"/>
        </w:rPr>
        <w:t xml:space="preserve"> Mother dated her signature on the placement page “2/4/2022,” though her signature on the IEP page was dated 4/4/2022. Both documents were stamped “received” by Hingham on 4/6/22.</w:t>
      </w:r>
    </w:p>
  </w:footnote>
  <w:footnote w:id="15">
    <w:p w14:paraId="7726157F" w14:textId="0A1EEDEA" w:rsidR="004242CA" w:rsidRPr="00133B7B" w:rsidRDefault="004242CA">
      <w:pPr>
        <w:pStyle w:val="FootnoteText"/>
        <w:rPr>
          <w:rFonts w:ascii="Aptos" w:hAnsi="Aptos"/>
        </w:rPr>
      </w:pPr>
      <w:r w:rsidRPr="00F742BD">
        <w:rPr>
          <w:rStyle w:val="FootnoteReference"/>
          <w:rFonts w:ascii="Aptos" w:hAnsi="Aptos"/>
        </w:rPr>
        <w:footnoteRef/>
      </w:r>
      <w:r w:rsidRPr="00F742BD">
        <w:rPr>
          <w:rFonts w:ascii="Aptos" w:hAnsi="Aptos"/>
        </w:rPr>
        <w:t xml:space="preserve"> Ms. Hyman holds certification</w:t>
      </w:r>
      <w:r w:rsidR="00362D9F" w:rsidRPr="00F742BD">
        <w:rPr>
          <w:rFonts w:ascii="Aptos" w:hAnsi="Aptos"/>
        </w:rPr>
        <w:t>s</w:t>
      </w:r>
      <w:r w:rsidRPr="00F742BD">
        <w:rPr>
          <w:rFonts w:ascii="Aptos" w:hAnsi="Aptos"/>
        </w:rPr>
        <w:t xml:space="preserve"> as a special education teacher</w:t>
      </w:r>
      <w:r w:rsidR="00362D9F" w:rsidRPr="00F742BD">
        <w:rPr>
          <w:rFonts w:ascii="Aptos" w:hAnsi="Aptos"/>
        </w:rPr>
        <w:t xml:space="preserve"> and a general education teacher</w:t>
      </w:r>
      <w:r w:rsidRPr="00F742BD">
        <w:rPr>
          <w:rFonts w:ascii="Aptos" w:hAnsi="Aptos"/>
        </w:rPr>
        <w:t xml:space="preserve"> </w:t>
      </w:r>
      <w:r w:rsidR="002B4341" w:rsidRPr="00F742BD">
        <w:rPr>
          <w:rFonts w:ascii="Aptos" w:hAnsi="Aptos"/>
        </w:rPr>
        <w:t xml:space="preserve">(grades K through 6) </w:t>
      </w:r>
      <w:r w:rsidRPr="00F742BD">
        <w:rPr>
          <w:rFonts w:ascii="Aptos" w:hAnsi="Aptos"/>
        </w:rPr>
        <w:t>through the Massachusetts Department of Elementary and Secondary Education</w:t>
      </w:r>
      <w:r w:rsidR="005705BE" w:rsidRPr="00F742BD">
        <w:rPr>
          <w:rFonts w:ascii="Aptos" w:hAnsi="Aptos"/>
        </w:rPr>
        <w:t xml:space="preserve"> (DESE)</w:t>
      </w:r>
      <w:r w:rsidRPr="00F742BD">
        <w:rPr>
          <w:rFonts w:ascii="Aptos" w:hAnsi="Aptos"/>
        </w:rPr>
        <w:t>.</w:t>
      </w:r>
      <w:r w:rsidR="00AC66CD" w:rsidRPr="00F742BD">
        <w:rPr>
          <w:rFonts w:ascii="Aptos" w:hAnsi="Aptos"/>
        </w:rPr>
        <w:t xml:space="preserve"> She has been trained in multiple reading programs, including Orton-Gillingham, Wilson, and Read Naturally.</w:t>
      </w:r>
      <w:r w:rsidRPr="00F742BD">
        <w:rPr>
          <w:rFonts w:ascii="Aptos" w:hAnsi="Aptos"/>
        </w:rPr>
        <w:t xml:space="preserve"> (</w:t>
      </w:r>
      <w:r w:rsidR="00D9298D" w:rsidRPr="00F742BD">
        <w:rPr>
          <w:rFonts w:ascii="Aptos" w:hAnsi="Aptos"/>
        </w:rPr>
        <w:t>Florek, V: 781</w:t>
      </w:r>
      <w:r w:rsidR="00505B01" w:rsidRPr="00F742BD">
        <w:rPr>
          <w:rFonts w:ascii="Aptos" w:hAnsi="Aptos"/>
        </w:rPr>
        <w:t>-82</w:t>
      </w:r>
      <w:r w:rsidR="00AC66CD" w:rsidRPr="00F742BD">
        <w:rPr>
          <w:rFonts w:ascii="Aptos" w:hAnsi="Aptos"/>
        </w:rPr>
        <w:t>, 784</w:t>
      </w:r>
      <w:r w:rsidR="006A3070" w:rsidRPr="00F742BD">
        <w:rPr>
          <w:rFonts w:ascii="Aptos" w:hAnsi="Aptos"/>
        </w:rPr>
        <w:t>, VI: 928-29</w:t>
      </w:r>
      <w:r w:rsidR="00D9298D" w:rsidRPr="00F742BD">
        <w:rPr>
          <w:rFonts w:ascii="Aptos" w:hAnsi="Aptos"/>
        </w:rPr>
        <w:t>)</w:t>
      </w:r>
    </w:p>
  </w:footnote>
  <w:footnote w:id="16">
    <w:p w14:paraId="22B40039" w14:textId="77777777" w:rsidR="008347D7" w:rsidRPr="009652D8" w:rsidRDefault="008347D7" w:rsidP="008347D7">
      <w:pPr>
        <w:pStyle w:val="FootnoteText"/>
        <w:rPr>
          <w:rFonts w:ascii="Aptos" w:hAnsi="Aptos"/>
        </w:rPr>
      </w:pPr>
      <w:r w:rsidRPr="009652D8">
        <w:rPr>
          <w:rStyle w:val="FootnoteReference"/>
          <w:rFonts w:ascii="Aptos" w:hAnsi="Aptos"/>
        </w:rPr>
        <w:footnoteRef/>
      </w:r>
      <w:r w:rsidRPr="009652D8">
        <w:rPr>
          <w:rFonts w:ascii="Aptos" w:hAnsi="Aptos"/>
        </w:rPr>
        <w:t xml:space="preserve"> Although Hingham’s Interim Director of Student Services, Dr. Barbara Cataldo, testified that she was aware Isa had paraprofessional support in place during unstructured times, and there is evidence in the record that an extra paraprofessional was assigned to provide additional supervision outside at recess, there is no evidence that such an arrangement was provided as a service on Isa’s IEP at this time. (P-16; Cataldo, II: 336) Dr. Cataldo began working in the District on July 1, 2023. Prior to her current position, Dr. Cataldo served as a teacher, assistant director, director, assistant superintendent of student services, and superintendent. Dr. Cataldo hold a doctorate in educational administration leadership and is certified in Wilson, Orton-Gillingham, Alphabetic Phonics, and Project Read; she also holds certifications as a special education administrator and an assistant superintendent. (Cataldo, I: 44-45, 159-60)</w:t>
      </w:r>
    </w:p>
  </w:footnote>
  <w:footnote w:id="17">
    <w:p w14:paraId="03A943EC" w14:textId="629EC650" w:rsidR="00D82629" w:rsidRPr="00F742BD" w:rsidRDefault="00D82629">
      <w:pPr>
        <w:pStyle w:val="FootnoteText"/>
        <w:rPr>
          <w:rFonts w:ascii="Aptos" w:hAnsi="Aptos"/>
        </w:rPr>
      </w:pPr>
      <w:r w:rsidRPr="009652D8">
        <w:rPr>
          <w:rStyle w:val="FootnoteReference"/>
          <w:rFonts w:ascii="Aptos" w:hAnsi="Aptos"/>
        </w:rPr>
        <w:footnoteRef/>
      </w:r>
      <w:r w:rsidRPr="009652D8">
        <w:rPr>
          <w:rFonts w:ascii="Aptos" w:hAnsi="Aptos"/>
        </w:rPr>
        <w:t xml:space="preserve"> At </w:t>
      </w:r>
      <w:r w:rsidR="00E30B79" w:rsidRPr="009652D8">
        <w:rPr>
          <w:rFonts w:ascii="Aptos" w:hAnsi="Aptos"/>
        </w:rPr>
        <w:t>the h</w:t>
      </w:r>
      <w:r w:rsidRPr="009652D8">
        <w:rPr>
          <w:rFonts w:ascii="Aptos" w:hAnsi="Aptos"/>
        </w:rPr>
        <w:t xml:space="preserve">earing, Dr. Florek explained that </w:t>
      </w:r>
      <w:r w:rsidR="00E30B79" w:rsidRPr="009652D8">
        <w:rPr>
          <w:rFonts w:ascii="Aptos" w:hAnsi="Aptos"/>
        </w:rPr>
        <w:t>Tier 1 and Tier 2 supports are both general education interventions that do not involve specialized instruction. Counseling could be provided as either type of support or as an individualized education program (IEP) service. C</w:t>
      </w:r>
      <w:r w:rsidR="00907E83" w:rsidRPr="009652D8">
        <w:rPr>
          <w:rFonts w:ascii="Aptos" w:hAnsi="Aptos"/>
        </w:rPr>
        <w:t>ounseling services</w:t>
      </w:r>
      <w:r w:rsidR="008A7421" w:rsidRPr="009652D8">
        <w:rPr>
          <w:rFonts w:ascii="Aptos" w:hAnsi="Aptos"/>
        </w:rPr>
        <w:t xml:space="preserve"> are provided in an IEP if a </w:t>
      </w:r>
      <w:r w:rsidR="00907E83" w:rsidRPr="009652D8">
        <w:rPr>
          <w:rFonts w:ascii="Aptos" w:hAnsi="Aptos"/>
        </w:rPr>
        <w:t xml:space="preserve">child requires </w:t>
      </w:r>
      <w:r w:rsidR="00005179" w:rsidRPr="009652D8">
        <w:rPr>
          <w:rFonts w:ascii="Aptos" w:hAnsi="Aptos"/>
        </w:rPr>
        <w:t xml:space="preserve">a goal, </w:t>
      </w:r>
      <w:r w:rsidR="00907E83" w:rsidRPr="009652D8">
        <w:rPr>
          <w:rFonts w:ascii="Aptos" w:hAnsi="Aptos"/>
        </w:rPr>
        <w:t>direct instruction</w:t>
      </w:r>
      <w:r w:rsidR="00005179" w:rsidRPr="009652D8">
        <w:rPr>
          <w:rFonts w:ascii="Aptos" w:hAnsi="Aptos"/>
        </w:rPr>
        <w:t xml:space="preserve">, </w:t>
      </w:r>
      <w:r w:rsidR="00C27360" w:rsidRPr="009652D8">
        <w:rPr>
          <w:rFonts w:ascii="Aptos" w:hAnsi="Aptos"/>
        </w:rPr>
        <w:t>monitoring, data collection, and progress reports</w:t>
      </w:r>
      <w:r w:rsidR="00907E83" w:rsidRPr="009652D8">
        <w:rPr>
          <w:rFonts w:ascii="Aptos" w:hAnsi="Aptos"/>
        </w:rPr>
        <w:t xml:space="preserve"> in that area, whereas counseling as a Tier 1 or Tier 2 service</w:t>
      </w:r>
      <w:r w:rsidR="00005179" w:rsidRPr="009652D8">
        <w:rPr>
          <w:rFonts w:ascii="Aptos" w:hAnsi="Aptos"/>
        </w:rPr>
        <w:t xml:space="preserve"> </w:t>
      </w:r>
      <w:r w:rsidR="00C27360" w:rsidRPr="009652D8">
        <w:rPr>
          <w:rFonts w:ascii="Aptos" w:hAnsi="Aptos"/>
        </w:rPr>
        <w:t xml:space="preserve">is a general education intervention. (Florek, </w:t>
      </w:r>
      <w:r w:rsidR="002D000F" w:rsidRPr="009652D8">
        <w:rPr>
          <w:rFonts w:ascii="Aptos" w:hAnsi="Aptos"/>
        </w:rPr>
        <w:t>V: 751-54)</w:t>
      </w:r>
      <w:r w:rsidR="00550E18" w:rsidRPr="009652D8">
        <w:rPr>
          <w:rFonts w:ascii="Aptos" w:hAnsi="Aptos"/>
        </w:rPr>
        <w:t xml:space="preserve"> Dr. Cataldo also clarified that </w:t>
      </w:r>
      <w:r w:rsidR="001C323A" w:rsidRPr="009652D8">
        <w:rPr>
          <w:rFonts w:ascii="Aptos" w:hAnsi="Aptos"/>
        </w:rPr>
        <w:t>a student receiving general education counseling might have special education counseling added to her IEP as a specialized service, with a goal and objectives, if the Team believed it would help the student. (Cataldo, III: 454-55)</w:t>
      </w:r>
    </w:p>
  </w:footnote>
  <w:footnote w:id="18">
    <w:p w14:paraId="328BB4DF" w14:textId="4B45E62D" w:rsidR="00E16BA6" w:rsidRPr="00F742BD" w:rsidRDefault="00E16BA6">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9E18FD" w:rsidRPr="00F742BD">
        <w:rPr>
          <w:rFonts w:ascii="Aptos" w:hAnsi="Aptos"/>
        </w:rPr>
        <w:t xml:space="preserve">Hingham does not employ an assistive technology </w:t>
      </w:r>
      <w:r w:rsidR="00CC2E70" w:rsidRPr="00F742BD">
        <w:rPr>
          <w:rFonts w:ascii="Aptos" w:hAnsi="Aptos"/>
        </w:rPr>
        <w:t xml:space="preserve">(AT) </w:t>
      </w:r>
      <w:r w:rsidR="009E18FD" w:rsidRPr="00F742BD">
        <w:rPr>
          <w:rFonts w:ascii="Aptos" w:hAnsi="Aptos"/>
        </w:rPr>
        <w:t>specialist</w:t>
      </w:r>
      <w:r w:rsidR="007044AD" w:rsidRPr="00F742BD">
        <w:rPr>
          <w:rFonts w:ascii="Aptos" w:hAnsi="Aptos"/>
        </w:rPr>
        <w:t xml:space="preserve"> internally, but contracts for </w:t>
      </w:r>
      <w:r w:rsidR="00CC2E70" w:rsidRPr="00F742BD">
        <w:rPr>
          <w:rFonts w:ascii="Aptos" w:hAnsi="Aptos"/>
        </w:rPr>
        <w:t xml:space="preserve">AT </w:t>
      </w:r>
      <w:r w:rsidR="007044AD" w:rsidRPr="00F742BD">
        <w:rPr>
          <w:rFonts w:ascii="Aptos" w:hAnsi="Aptos"/>
        </w:rPr>
        <w:t xml:space="preserve">services for evaluation or consultation. </w:t>
      </w:r>
      <w:r w:rsidR="0041586E" w:rsidRPr="00F742BD">
        <w:rPr>
          <w:rFonts w:ascii="Aptos" w:hAnsi="Aptos"/>
        </w:rPr>
        <w:t xml:space="preserve">Parents never requested, nor did Hingham conduct, an </w:t>
      </w:r>
      <w:r w:rsidR="00CC2E70" w:rsidRPr="00F742BD">
        <w:rPr>
          <w:rFonts w:ascii="Aptos" w:hAnsi="Aptos"/>
        </w:rPr>
        <w:t>AT</w:t>
      </w:r>
      <w:r w:rsidR="0041586E" w:rsidRPr="00F742BD">
        <w:rPr>
          <w:rFonts w:ascii="Aptos" w:hAnsi="Aptos"/>
        </w:rPr>
        <w:t xml:space="preserve"> assessment of Isa. </w:t>
      </w:r>
      <w:r w:rsidR="009652D8">
        <w:rPr>
          <w:rFonts w:ascii="Aptos" w:hAnsi="Aptos"/>
        </w:rPr>
        <w:t>D</w:t>
      </w:r>
      <w:r w:rsidRPr="00F742BD">
        <w:rPr>
          <w:rFonts w:ascii="Aptos" w:hAnsi="Aptos"/>
        </w:rPr>
        <w:t>uring the Team meeting that occurred on March 30, 2023, after multiple evaluations were performed</w:t>
      </w:r>
      <w:r w:rsidR="00D03EB3" w:rsidRPr="00F742BD">
        <w:rPr>
          <w:rFonts w:ascii="Aptos" w:hAnsi="Aptos"/>
        </w:rPr>
        <w:t>,</w:t>
      </w:r>
      <w:r w:rsidR="007E29FC" w:rsidRPr="00F742BD">
        <w:rPr>
          <w:rFonts w:ascii="Aptos" w:hAnsi="Aptos"/>
        </w:rPr>
        <w:t xml:space="preserve"> </w:t>
      </w:r>
      <w:r w:rsidR="009652D8" w:rsidRPr="00F742BD">
        <w:rPr>
          <w:rFonts w:ascii="Aptos" w:hAnsi="Aptos"/>
        </w:rPr>
        <w:t>Isa’s Team did consider whether she had any AT needs</w:t>
      </w:r>
      <w:r w:rsidR="009652D8">
        <w:rPr>
          <w:rFonts w:ascii="Aptos" w:hAnsi="Aptos"/>
        </w:rPr>
        <w:t xml:space="preserve">, </w:t>
      </w:r>
      <w:r w:rsidR="007E29FC" w:rsidRPr="00F742BD">
        <w:rPr>
          <w:rFonts w:ascii="Aptos" w:hAnsi="Aptos"/>
        </w:rPr>
        <w:t xml:space="preserve">though </w:t>
      </w:r>
      <w:r w:rsidR="00944282" w:rsidRPr="00F742BD">
        <w:rPr>
          <w:rFonts w:ascii="Aptos" w:hAnsi="Aptos"/>
        </w:rPr>
        <w:t>there was no AT specialist in attendance</w:t>
      </w:r>
      <w:r w:rsidRPr="00F742BD">
        <w:rPr>
          <w:rFonts w:ascii="Aptos" w:hAnsi="Aptos"/>
        </w:rPr>
        <w:t xml:space="preserve">. </w:t>
      </w:r>
      <w:r w:rsidR="00AB313E" w:rsidRPr="00F742BD">
        <w:rPr>
          <w:rFonts w:ascii="Aptos" w:hAnsi="Aptos"/>
        </w:rPr>
        <w:t>Isa was able to access technology within her classroom settings without any difficulty</w:t>
      </w:r>
      <w:r w:rsidR="009A6036" w:rsidRPr="00F742BD">
        <w:rPr>
          <w:rFonts w:ascii="Aptos" w:hAnsi="Aptos"/>
        </w:rPr>
        <w:t>; the Team determined she did not need support in this area</w:t>
      </w:r>
      <w:r w:rsidR="00963BA5" w:rsidRPr="00F742BD">
        <w:rPr>
          <w:rFonts w:ascii="Aptos" w:hAnsi="Aptos"/>
        </w:rPr>
        <w:t>.</w:t>
      </w:r>
      <w:r w:rsidRPr="00F742BD">
        <w:rPr>
          <w:rFonts w:ascii="Aptos" w:hAnsi="Aptos"/>
        </w:rPr>
        <w:t xml:space="preserve"> (Florek, VI: </w:t>
      </w:r>
      <w:r w:rsidR="00C92CC2" w:rsidRPr="00F742BD">
        <w:rPr>
          <w:rFonts w:ascii="Aptos" w:hAnsi="Aptos"/>
        </w:rPr>
        <w:t>794-9</w:t>
      </w:r>
      <w:r w:rsidR="003F68BD" w:rsidRPr="00F742BD">
        <w:rPr>
          <w:rFonts w:ascii="Aptos" w:hAnsi="Aptos"/>
        </w:rPr>
        <w:t>6</w:t>
      </w:r>
      <w:r w:rsidR="00C92CC2" w:rsidRPr="00F742BD">
        <w:rPr>
          <w:rFonts w:ascii="Aptos" w:hAnsi="Aptos"/>
        </w:rPr>
        <w:t xml:space="preserve">, </w:t>
      </w:r>
      <w:r w:rsidR="00AB313E" w:rsidRPr="00F742BD">
        <w:rPr>
          <w:rFonts w:ascii="Aptos" w:hAnsi="Aptos"/>
        </w:rPr>
        <w:t>821-</w:t>
      </w:r>
      <w:r w:rsidR="0041586E" w:rsidRPr="00F742BD">
        <w:rPr>
          <w:rFonts w:ascii="Aptos" w:hAnsi="Aptos"/>
        </w:rPr>
        <w:t>2</w:t>
      </w:r>
      <w:r w:rsidR="00DA186C" w:rsidRPr="00F742BD">
        <w:rPr>
          <w:rFonts w:ascii="Aptos" w:hAnsi="Aptos"/>
        </w:rPr>
        <w:t>5</w:t>
      </w:r>
      <w:r w:rsidR="00963BA5" w:rsidRPr="00F742BD">
        <w:rPr>
          <w:rFonts w:ascii="Aptos" w:hAnsi="Aptos"/>
        </w:rPr>
        <w:t xml:space="preserve">, </w:t>
      </w:r>
      <w:r w:rsidR="00944282" w:rsidRPr="00F742BD">
        <w:rPr>
          <w:rFonts w:ascii="Aptos" w:hAnsi="Aptos"/>
        </w:rPr>
        <w:t>827-</w:t>
      </w:r>
      <w:r w:rsidR="00963BA5" w:rsidRPr="00F742BD">
        <w:rPr>
          <w:rFonts w:ascii="Aptos" w:hAnsi="Aptos"/>
        </w:rPr>
        <w:t>29</w:t>
      </w:r>
      <w:r w:rsidR="0041586E" w:rsidRPr="00F742BD">
        <w:rPr>
          <w:rFonts w:ascii="Aptos" w:hAnsi="Aptos"/>
        </w:rPr>
        <w:t>)</w:t>
      </w:r>
    </w:p>
  </w:footnote>
  <w:footnote w:id="19">
    <w:p w14:paraId="07E9C0BF" w14:textId="77777777" w:rsidR="009652D8" w:rsidRPr="00F742BD" w:rsidRDefault="009652D8" w:rsidP="009652D8">
      <w:pPr>
        <w:pStyle w:val="FootnoteText"/>
        <w:rPr>
          <w:rFonts w:ascii="Aptos" w:hAnsi="Aptos"/>
        </w:rPr>
      </w:pPr>
      <w:r w:rsidRPr="00F742BD">
        <w:rPr>
          <w:rStyle w:val="FootnoteReference"/>
          <w:rFonts w:ascii="Aptos" w:hAnsi="Aptos"/>
        </w:rPr>
        <w:footnoteRef/>
      </w:r>
      <w:r w:rsidRPr="00F742BD">
        <w:rPr>
          <w:rFonts w:ascii="Aptos" w:hAnsi="Aptos"/>
        </w:rPr>
        <w:t xml:space="preserve"> Ms. Jennings was not available to attend this meeting, and Parents waived her participation. (</w:t>
      </w:r>
      <w:r>
        <w:rPr>
          <w:rFonts w:ascii="Aptos" w:hAnsi="Aptos"/>
        </w:rPr>
        <w:t xml:space="preserve">P-30; </w:t>
      </w:r>
      <w:r w:rsidRPr="00F742BD">
        <w:rPr>
          <w:rFonts w:ascii="Aptos" w:hAnsi="Aptos"/>
        </w:rPr>
        <w:t>Florek, V: 763-64)</w:t>
      </w:r>
    </w:p>
  </w:footnote>
  <w:footnote w:id="20">
    <w:p w14:paraId="69794D38" w14:textId="5E01B59B" w:rsidR="00C000AC" w:rsidRPr="00567277" w:rsidRDefault="00C000AC">
      <w:pPr>
        <w:pStyle w:val="FootnoteText"/>
        <w:rPr>
          <w:rFonts w:ascii="Aptos" w:hAnsi="Aptos"/>
        </w:rPr>
      </w:pPr>
      <w:r w:rsidRPr="00F742BD">
        <w:rPr>
          <w:rStyle w:val="FootnoteReference"/>
          <w:rFonts w:ascii="Aptos" w:hAnsi="Aptos"/>
        </w:rPr>
        <w:footnoteRef/>
      </w:r>
      <w:r w:rsidRPr="00F742BD">
        <w:rPr>
          <w:rFonts w:ascii="Aptos" w:hAnsi="Aptos"/>
        </w:rPr>
        <w:t xml:space="preserve"> Parents </w:t>
      </w:r>
      <w:r w:rsidR="00C50A7C" w:rsidRPr="00F742BD">
        <w:rPr>
          <w:rFonts w:ascii="Aptos" w:hAnsi="Aptos"/>
        </w:rPr>
        <w:t>believed Isa was unsafe because she was eloping from the classroom</w:t>
      </w:r>
      <w:r w:rsidRPr="00F742BD">
        <w:rPr>
          <w:rFonts w:ascii="Aptos" w:hAnsi="Aptos"/>
        </w:rPr>
        <w:t xml:space="preserve">, but according to Dr. Florek, Isa would </w:t>
      </w:r>
      <w:r w:rsidR="00F308C6" w:rsidRPr="00F742BD">
        <w:rPr>
          <w:rFonts w:ascii="Aptos" w:hAnsi="Aptos"/>
        </w:rPr>
        <w:t>either go to her locker and might have to be redirected to return to the classroom, or</w:t>
      </w:r>
      <w:r w:rsidR="00C50A7C" w:rsidRPr="00F742BD">
        <w:rPr>
          <w:rFonts w:ascii="Aptos" w:hAnsi="Aptos"/>
        </w:rPr>
        <w:t xml:space="preserve"> </w:t>
      </w:r>
      <w:r w:rsidRPr="00F742BD">
        <w:rPr>
          <w:rFonts w:ascii="Aptos" w:hAnsi="Aptos"/>
        </w:rPr>
        <w:t xml:space="preserve">request permission to go to the nurse or the bathroom </w:t>
      </w:r>
      <w:r w:rsidR="00C50A7C" w:rsidRPr="00F742BD">
        <w:rPr>
          <w:rFonts w:ascii="Aptos" w:hAnsi="Aptos"/>
        </w:rPr>
        <w:t xml:space="preserve">and </w:t>
      </w:r>
      <w:r w:rsidRPr="00F742BD">
        <w:rPr>
          <w:rFonts w:ascii="Aptos" w:hAnsi="Aptos"/>
        </w:rPr>
        <w:t xml:space="preserve">at times, chat with a peer before returning to the </w:t>
      </w:r>
      <w:r w:rsidRPr="00567277">
        <w:rPr>
          <w:rFonts w:ascii="Aptos" w:hAnsi="Aptos"/>
        </w:rPr>
        <w:t>classroom</w:t>
      </w:r>
      <w:r w:rsidR="002C2CEF" w:rsidRPr="00567277">
        <w:rPr>
          <w:rFonts w:ascii="Aptos" w:hAnsi="Aptos"/>
        </w:rPr>
        <w:t>. T</w:t>
      </w:r>
      <w:r w:rsidR="00C50A7C" w:rsidRPr="00567277">
        <w:rPr>
          <w:rFonts w:ascii="Aptos" w:hAnsi="Aptos"/>
        </w:rPr>
        <w:t xml:space="preserve">he District did not view this </w:t>
      </w:r>
      <w:r w:rsidR="00D57A7E" w:rsidRPr="00567277">
        <w:rPr>
          <w:rFonts w:ascii="Aptos" w:hAnsi="Aptos"/>
        </w:rPr>
        <w:t xml:space="preserve">behavior </w:t>
      </w:r>
      <w:r w:rsidR="00C50A7C" w:rsidRPr="00567277">
        <w:rPr>
          <w:rFonts w:ascii="Aptos" w:hAnsi="Aptos"/>
        </w:rPr>
        <w:t>as unsafe. (Florek, III: 556</w:t>
      </w:r>
      <w:r w:rsidR="002C2CEF" w:rsidRPr="00567277">
        <w:rPr>
          <w:rFonts w:ascii="Aptos" w:hAnsi="Aptos"/>
        </w:rPr>
        <w:t>-57</w:t>
      </w:r>
      <w:r w:rsidR="00C50A7C" w:rsidRPr="00567277">
        <w:rPr>
          <w:rFonts w:ascii="Aptos" w:hAnsi="Aptos"/>
        </w:rPr>
        <w:t>)</w:t>
      </w:r>
    </w:p>
  </w:footnote>
  <w:footnote w:id="21">
    <w:p w14:paraId="21AF102D" w14:textId="63A08D91" w:rsidR="008E4638" w:rsidRDefault="008E4638">
      <w:pPr>
        <w:pStyle w:val="FootnoteText"/>
      </w:pPr>
      <w:r w:rsidRPr="00567277">
        <w:rPr>
          <w:rStyle w:val="FootnoteReference"/>
          <w:rFonts w:ascii="Aptos" w:hAnsi="Aptos"/>
        </w:rPr>
        <w:footnoteRef/>
      </w:r>
      <w:r w:rsidRPr="00567277">
        <w:rPr>
          <w:rFonts w:ascii="Aptos" w:hAnsi="Aptos"/>
        </w:rPr>
        <w:t xml:space="preserve"> At this time, Isa’s services included Grid-B math support </w:t>
      </w:r>
      <w:r w:rsidR="00567277" w:rsidRPr="00567277">
        <w:rPr>
          <w:rFonts w:ascii="Aptos" w:hAnsi="Aptos"/>
        </w:rPr>
        <w:t xml:space="preserve">provided </w:t>
      </w:r>
      <w:r w:rsidRPr="00567277">
        <w:rPr>
          <w:rFonts w:ascii="Aptos" w:hAnsi="Aptos"/>
        </w:rPr>
        <w:t>by a special education teacher or paraprofessional and her accommodations included access to adult</w:t>
      </w:r>
      <w:r w:rsidR="00567277" w:rsidRPr="00567277">
        <w:rPr>
          <w:rFonts w:ascii="Aptos" w:hAnsi="Aptos"/>
        </w:rPr>
        <w:t xml:space="preserve"> support in navigating ambiguous or charged social situations</w:t>
      </w:r>
      <w:r w:rsidR="00567277">
        <w:rPr>
          <w:rFonts w:ascii="Aptos" w:hAnsi="Aptos"/>
        </w:rPr>
        <w:t xml:space="preserve">. She </w:t>
      </w:r>
      <w:r w:rsidR="00567277" w:rsidRPr="00567277">
        <w:rPr>
          <w:rFonts w:ascii="Aptos" w:hAnsi="Aptos"/>
        </w:rPr>
        <w:t>did not have a social-emotional or behavioral goal or associated specialized instruction</w:t>
      </w:r>
      <w:r w:rsidR="00567277">
        <w:rPr>
          <w:rFonts w:ascii="Aptos" w:hAnsi="Aptos"/>
        </w:rPr>
        <w:t xml:space="preserve"> or services.</w:t>
      </w:r>
      <w:r w:rsidR="00567277" w:rsidRPr="00567277">
        <w:rPr>
          <w:rFonts w:ascii="Aptos" w:hAnsi="Aptos"/>
        </w:rPr>
        <w:t xml:space="preserve"> (S-2, S-3)</w:t>
      </w:r>
    </w:p>
  </w:footnote>
  <w:footnote w:id="22">
    <w:p w14:paraId="353FC113" w14:textId="58F2EFB2" w:rsidR="00CE145D" w:rsidRPr="00133B7B" w:rsidRDefault="00CE145D" w:rsidP="00CE145D">
      <w:pPr>
        <w:pStyle w:val="FootnoteText"/>
        <w:rPr>
          <w:rFonts w:ascii="Aptos" w:hAnsi="Aptos"/>
        </w:rPr>
      </w:pPr>
      <w:r w:rsidRPr="00F742BD">
        <w:rPr>
          <w:rStyle w:val="FootnoteReference"/>
          <w:rFonts w:ascii="Aptos" w:hAnsi="Aptos"/>
        </w:rPr>
        <w:footnoteRef/>
      </w:r>
      <w:r w:rsidRPr="00F742BD">
        <w:rPr>
          <w:rFonts w:ascii="Aptos" w:hAnsi="Aptos"/>
        </w:rPr>
        <w:t xml:space="preserve"> Dr. Regan S</w:t>
      </w:r>
      <w:r w:rsidR="001A49A9" w:rsidRPr="00F742BD">
        <w:rPr>
          <w:rFonts w:ascii="Aptos" w:hAnsi="Aptos"/>
        </w:rPr>
        <w:t>ummers</w:t>
      </w:r>
      <w:r w:rsidRPr="00F742BD">
        <w:rPr>
          <w:rFonts w:ascii="Aptos" w:hAnsi="Aptos"/>
        </w:rPr>
        <w:t xml:space="preserve"> is also referred to as Dr. Regan </w:t>
      </w:r>
      <w:r w:rsidR="0069557E" w:rsidRPr="00F742BD">
        <w:rPr>
          <w:rFonts w:ascii="Aptos" w:hAnsi="Aptos"/>
        </w:rPr>
        <w:t>Storey</w:t>
      </w:r>
      <w:r w:rsidR="001A49A9" w:rsidRPr="00F742BD">
        <w:rPr>
          <w:rFonts w:ascii="Aptos" w:hAnsi="Aptos"/>
        </w:rPr>
        <w:t xml:space="preserve"> </w:t>
      </w:r>
      <w:r w:rsidRPr="00F742BD">
        <w:rPr>
          <w:rFonts w:ascii="Aptos" w:hAnsi="Aptos"/>
        </w:rPr>
        <w:t>in</w:t>
      </w:r>
      <w:r w:rsidR="0069557E" w:rsidRPr="00F742BD">
        <w:rPr>
          <w:rFonts w:ascii="Aptos" w:hAnsi="Aptos"/>
        </w:rPr>
        <w:t xml:space="preserve"> testimony and in some of</w:t>
      </w:r>
      <w:r w:rsidRPr="00F742BD">
        <w:rPr>
          <w:rFonts w:ascii="Aptos" w:hAnsi="Aptos"/>
        </w:rPr>
        <w:t xml:space="preserve"> the documents submitted by the parties</w:t>
      </w:r>
      <w:r w:rsidR="00567277">
        <w:rPr>
          <w:rFonts w:ascii="Aptos" w:hAnsi="Aptos"/>
        </w:rPr>
        <w:t>, as her last name changed after she evaluated Isa</w:t>
      </w:r>
      <w:r w:rsidRPr="00F742BD">
        <w:rPr>
          <w:rFonts w:ascii="Aptos" w:hAnsi="Aptos"/>
        </w:rPr>
        <w:t>. (</w:t>
      </w:r>
      <w:r w:rsidR="0069557E" w:rsidRPr="00F742BD">
        <w:rPr>
          <w:rFonts w:ascii="Aptos" w:hAnsi="Aptos"/>
        </w:rPr>
        <w:t xml:space="preserve">P-2; </w:t>
      </w:r>
      <w:r w:rsidRPr="00F742BD">
        <w:rPr>
          <w:rFonts w:ascii="Aptos" w:hAnsi="Aptos"/>
        </w:rPr>
        <w:t xml:space="preserve">S-5, </w:t>
      </w:r>
      <w:r w:rsidR="0069557E" w:rsidRPr="00F742BD">
        <w:rPr>
          <w:rFonts w:ascii="Aptos" w:hAnsi="Aptos"/>
        </w:rPr>
        <w:t>S</w:t>
      </w:r>
      <w:r w:rsidRPr="00F742BD">
        <w:rPr>
          <w:rFonts w:ascii="Aptos" w:hAnsi="Aptos"/>
        </w:rPr>
        <w:t>-6, S-7</w:t>
      </w:r>
      <w:r w:rsidR="00FE22F3" w:rsidRPr="00F742BD">
        <w:rPr>
          <w:rFonts w:ascii="Aptos" w:hAnsi="Aptos"/>
        </w:rPr>
        <w:t xml:space="preserve">; Florek, </w:t>
      </w:r>
      <w:r w:rsidR="000F18AF" w:rsidRPr="00F742BD">
        <w:rPr>
          <w:rFonts w:ascii="Aptos" w:hAnsi="Aptos"/>
        </w:rPr>
        <w:t>III: 530</w:t>
      </w:r>
      <w:r w:rsidRPr="00F742BD">
        <w:rPr>
          <w:rFonts w:ascii="Aptos" w:hAnsi="Aptos"/>
        </w:rPr>
        <w:t>)</w:t>
      </w:r>
    </w:p>
  </w:footnote>
  <w:footnote w:id="23">
    <w:p w14:paraId="73410567" w14:textId="0D3A983E" w:rsidR="00E537EE" w:rsidRPr="00F742BD" w:rsidRDefault="00E537EE" w:rsidP="00E537EE">
      <w:pPr>
        <w:pStyle w:val="FootnoteText"/>
        <w:rPr>
          <w:rFonts w:ascii="Aptos" w:hAnsi="Aptos"/>
        </w:rPr>
      </w:pPr>
      <w:r w:rsidRPr="00F742BD">
        <w:rPr>
          <w:rStyle w:val="FootnoteReference"/>
          <w:rFonts w:ascii="Aptos" w:hAnsi="Aptos"/>
        </w:rPr>
        <w:footnoteRef/>
      </w:r>
      <w:r w:rsidRPr="00F742BD">
        <w:rPr>
          <w:rFonts w:ascii="Aptos" w:hAnsi="Aptos"/>
        </w:rPr>
        <w:t xml:space="preserve"> Although Dr. Florek testified initially that the Educational Assessment</w:t>
      </w:r>
      <w:r>
        <w:rPr>
          <w:rFonts w:ascii="Aptos" w:hAnsi="Aptos"/>
        </w:rPr>
        <w:t xml:space="preserve"> </w:t>
      </w:r>
      <w:r w:rsidRPr="00F742BD">
        <w:rPr>
          <w:rFonts w:ascii="Aptos" w:hAnsi="Aptos"/>
        </w:rPr>
        <w:t>Part A and B (Ed A and B)</w:t>
      </w:r>
      <w:r>
        <w:rPr>
          <w:rFonts w:ascii="Aptos" w:hAnsi="Aptos"/>
        </w:rPr>
        <w:t>, despite being dated March 30, 2023,</w:t>
      </w:r>
      <w:r w:rsidRPr="00F742BD">
        <w:rPr>
          <w:rFonts w:ascii="Aptos" w:hAnsi="Aptos"/>
        </w:rPr>
        <w:t xml:space="preserve"> were also emailed to Parents on March 28, 2023 (Florek, V: 635-37, 684, 785-86), this assertion was contradicted by both a screenshot of the attachments to the email sent by Ms. Greene to Parents on that date (P-47) and Ms. Greene’s </w:t>
      </w:r>
      <w:r>
        <w:rPr>
          <w:rFonts w:ascii="Aptos" w:hAnsi="Aptos"/>
        </w:rPr>
        <w:t>A</w:t>
      </w:r>
      <w:r w:rsidRPr="00F742BD">
        <w:rPr>
          <w:rFonts w:ascii="Aptos" w:hAnsi="Aptos"/>
        </w:rPr>
        <w:t xml:space="preserve">ffidavit (S-15). Dr. Florek later retracted her previous testimony on this point, though she maintained that teachers often put the date of the meeting on an evaluation rather than the date they completed it. (Florek, VI: 868-70, 876-79, 918-19) </w:t>
      </w:r>
    </w:p>
  </w:footnote>
  <w:footnote w:id="24">
    <w:p w14:paraId="03D75583" w14:textId="0317E7E7" w:rsidR="008702CB" w:rsidRPr="00F742BD" w:rsidRDefault="008702CB">
      <w:pPr>
        <w:pStyle w:val="FootnoteText"/>
        <w:rPr>
          <w:rFonts w:ascii="Aptos" w:hAnsi="Aptos"/>
        </w:rPr>
      </w:pPr>
      <w:r w:rsidRPr="00F742BD">
        <w:rPr>
          <w:rStyle w:val="FootnoteReference"/>
          <w:rFonts w:ascii="Aptos" w:hAnsi="Aptos"/>
        </w:rPr>
        <w:footnoteRef/>
      </w:r>
      <w:r w:rsidRPr="00F742BD">
        <w:rPr>
          <w:rFonts w:ascii="Aptos" w:hAnsi="Aptos"/>
        </w:rPr>
        <w:t xml:space="preserve"> According to Ms. Greene, who did not testify at Hearing but submitted an Affidavit dated October 16, 2024, she</w:t>
      </w:r>
      <w:r w:rsidR="008E2E26" w:rsidRPr="00F742BD">
        <w:rPr>
          <w:rFonts w:ascii="Aptos" w:hAnsi="Aptos"/>
        </w:rPr>
        <w:t xml:space="preserve"> received the Ed A and B from Ms. Gomes </w:t>
      </w:r>
      <w:r w:rsidR="005320E1" w:rsidRPr="00F742BD">
        <w:rPr>
          <w:rFonts w:ascii="Aptos" w:hAnsi="Aptos"/>
        </w:rPr>
        <w:t>after she had left the office on</w:t>
      </w:r>
      <w:r w:rsidR="008E2E26" w:rsidRPr="00F742BD">
        <w:rPr>
          <w:rFonts w:ascii="Aptos" w:hAnsi="Aptos"/>
        </w:rPr>
        <w:t xml:space="preserve"> March 28, 202</w:t>
      </w:r>
      <w:r w:rsidR="00D03EB3" w:rsidRPr="00F742BD">
        <w:rPr>
          <w:rFonts w:ascii="Aptos" w:hAnsi="Aptos"/>
        </w:rPr>
        <w:t>3</w:t>
      </w:r>
      <w:r w:rsidR="008E2E26" w:rsidRPr="00F742BD">
        <w:rPr>
          <w:rFonts w:ascii="Aptos" w:hAnsi="Aptos"/>
        </w:rPr>
        <w:t xml:space="preserve">, as an attachment to an email. The document </w:t>
      </w:r>
      <w:r w:rsidR="005320E1" w:rsidRPr="00F742BD">
        <w:rPr>
          <w:rFonts w:ascii="Aptos" w:hAnsi="Aptos"/>
        </w:rPr>
        <w:t xml:space="preserve">itself </w:t>
      </w:r>
      <w:r w:rsidR="008E2E26" w:rsidRPr="00F742BD">
        <w:rPr>
          <w:rFonts w:ascii="Aptos" w:hAnsi="Aptos"/>
        </w:rPr>
        <w:t>was dated March 30, 2023. A</w:t>
      </w:r>
      <w:r w:rsidRPr="00F742BD">
        <w:rPr>
          <w:rFonts w:ascii="Aptos" w:hAnsi="Aptos"/>
        </w:rPr>
        <w:t>t some time before 8:30</w:t>
      </w:r>
      <w:r w:rsidR="00B55FC2">
        <w:rPr>
          <w:rFonts w:ascii="Aptos" w:hAnsi="Aptos"/>
        </w:rPr>
        <w:t xml:space="preserve"> AM</w:t>
      </w:r>
      <w:r w:rsidRPr="00F742BD">
        <w:rPr>
          <w:rFonts w:ascii="Aptos" w:hAnsi="Aptos"/>
        </w:rPr>
        <w:t xml:space="preserve"> </w:t>
      </w:r>
      <w:r w:rsidR="008E2E26" w:rsidRPr="00F742BD">
        <w:rPr>
          <w:rFonts w:ascii="Aptos" w:hAnsi="Aptos"/>
        </w:rPr>
        <w:t xml:space="preserve">on March 29, 2023, Ms. Greene received a voicemail from Isa’s mother </w:t>
      </w:r>
      <w:r w:rsidRPr="00F742BD">
        <w:rPr>
          <w:rFonts w:ascii="Aptos" w:hAnsi="Aptos"/>
        </w:rPr>
        <w:t>requesting paper copies of all evaluations and indicating that she would pick them up later that day. Ms. Greene stated that she printed hard copies of the Emotional Assessment, OT Evaluation, FBA, Speech/Language Evaluation, and Ed A and B and left them in a sealed envelop</w:t>
      </w:r>
      <w:r w:rsidR="006353D3">
        <w:rPr>
          <w:rFonts w:ascii="Aptos" w:hAnsi="Aptos"/>
        </w:rPr>
        <w:t>e</w:t>
      </w:r>
      <w:r w:rsidRPr="00F742BD">
        <w:rPr>
          <w:rFonts w:ascii="Aptos" w:hAnsi="Aptos"/>
        </w:rPr>
        <w:t xml:space="preserve"> that she “gave . . . to the front office” around 10:00 AM. At approximately 2:45 PM that day, </w:t>
      </w:r>
      <w:r w:rsidR="005320E1" w:rsidRPr="00F742BD">
        <w:rPr>
          <w:rFonts w:ascii="Aptos" w:hAnsi="Aptos"/>
        </w:rPr>
        <w:t xml:space="preserve">Ms. Greene </w:t>
      </w:r>
      <w:r w:rsidRPr="00F742BD">
        <w:rPr>
          <w:rFonts w:ascii="Aptos" w:hAnsi="Aptos"/>
        </w:rPr>
        <w:t xml:space="preserve">was in the front office and noted that the envelope was no longer there. Ms. Greene did not receive an email, phone call, or other communication from Parents </w:t>
      </w:r>
      <w:r w:rsidR="008E2E26" w:rsidRPr="00F742BD">
        <w:rPr>
          <w:rFonts w:ascii="Aptos" w:hAnsi="Aptos"/>
        </w:rPr>
        <w:t>regarding the receipt of evaluations. (S-15)</w:t>
      </w:r>
      <w:r w:rsidR="00D808E7" w:rsidRPr="00F742BD">
        <w:rPr>
          <w:rFonts w:ascii="Aptos" w:hAnsi="Aptos"/>
        </w:rPr>
        <w:t xml:space="preserve"> </w:t>
      </w:r>
      <w:r w:rsidR="005320E1" w:rsidRPr="00F742BD">
        <w:rPr>
          <w:rFonts w:ascii="Aptos" w:hAnsi="Aptos"/>
        </w:rPr>
        <w:t xml:space="preserve">In her </w:t>
      </w:r>
      <w:r w:rsidR="008F2B50">
        <w:rPr>
          <w:rFonts w:ascii="Aptos" w:hAnsi="Aptos"/>
        </w:rPr>
        <w:t xml:space="preserve">own </w:t>
      </w:r>
      <w:r w:rsidR="006353D3">
        <w:rPr>
          <w:rFonts w:ascii="Aptos" w:hAnsi="Aptos"/>
        </w:rPr>
        <w:t>A</w:t>
      </w:r>
      <w:r w:rsidR="005320E1" w:rsidRPr="00F742BD">
        <w:rPr>
          <w:rFonts w:ascii="Aptos" w:hAnsi="Aptos"/>
        </w:rPr>
        <w:t xml:space="preserve">ffidavit dated October 18, 2024, </w:t>
      </w:r>
      <w:r w:rsidR="00D03EB3" w:rsidRPr="00F742BD">
        <w:rPr>
          <w:rFonts w:ascii="Aptos" w:hAnsi="Aptos"/>
        </w:rPr>
        <w:t>M</w:t>
      </w:r>
      <w:r w:rsidR="00D808E7" w:rsidRPr="00F742BD">
        <w:rPr>
          <w:rFonts w:ascii="Aptos" w:hAnsi="Aptos"/>
        </w:rPr>
        <w:t>other</w:t>
      </w:r>
      <w:r w:rsidR="005320E1" w:rsidRPr="00F742BD">
        <w:rPr>
          <w:rFonts w:ascii="Aptos" w:hAnsi="Aptos"/>
        </w:rPr>
        <w:t xml:space="preserve"> </w:t>
      </w:r>
      <w:r w:rsidR="00D808E7" w:rsidRPr="00F742BD">
        <w:rPr>
          <w:rFonts w:ascii="Aptos" w:hAnsi="Aptos"/>
        </w:rPr>
        <w:t>contends that she never called the school to request paper copies of Isa’s evaluations, did not pick them up, and was not aware of the existence of the Ed A and B until she made a formal records request of Hingham in March 2024. (P-49)</w:t>
      </w:r>
      <w:r w:rsidR="001563A7" w:rsidRPr="00F742BD">
        <w:rPr>
          <w:rFonts w:ascii="Aptos" w:hAnsi="Aptos"/>
        </w:rPr>
        <w:t xml:space="preserve"> There is no evidence that Parents picked up or otherwise received copies of the Ed A and B in advance of the March 2023 meeting.</w:t>
      </w:r>
      <w:r w:rsidR="00EE54A0" w:rsidRPr="00F742BD">
        <w:rPr>
          <w:rFonts w:ascii="Aptos" w:hAnsi="Aptos"/>
        </w:rPr>
        <w:t xml:space="preserve"> (Florek, </w:t>
      </w:r>
      <w:r w:rsidR="00C25D7C" w:rsidRPr="00F742BD">
        <w:rPr>
          <w:rFonts w:ascii="Aptos" w:hAnsi="Aptos"/>
        </w:rPr>
        <w:t>VI: 920-2</w:t>
      </w:r>
      <w:r w:rsidR="00F24C5A" w:rsidRPr="00F742BD">
        <w:rPr>
          <w:rFonts w:ascii="Aptos" w:hAnsi="Aptos"/>
        </w:rPr>
        <w:t>2</w:t>
      </w:r>
      <w:r w:rsidR="00C25D7C" w:rsidRPr="00F742BD">
        <w:rPr>
          <w:rFonts w:ascii="Aptos" w:hAnsi="Aptos"/>
        </w:rPr>
        <w:t>)</w:t>
      </w:r>
    </w:p>
  </w:footnote>
  <w:footnote w:id="25">
    <w:p w14:paraId="7A1209B8" w14:textId="26DD2F09" w:rsidR="00204175" w:rsidRPr="00F742BD" w:rsidRDefault="00204175" w:rsidP="00204175">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C41F07" w:rsidRPr="00F742BD">
        <w:rPr>
          <w:rFonts w:ascii="Aptos" w:hAnsi="Aptos"/>
        </w:rPr>
        <w:t xml:space="preserve">Although this meeting occurred prior the commencement of Dr. Cataldo’s employment in Hingham, a letter dated February 6, 2023, for a meeting to occur on March 30, </w:t>
      </w:r>
      <w:proofErr w:type="gramStart"/>
      <w:r w:rsidR="00C41F07" w:rsidRPr="00F742BD">
        <w:rPr>
          <w:rFonts w:ascii="Aptos" w:hAnsi="Aptos"/>
        </w:rPr>
        <w:t>2023</w:t>
      </w:r>
      <w:proofErr w:type="gramEnd"/>
      <w:r w:rsidR="00C41F07" w:rsidRPr="00F742BD">
        <w:rPr>
          <w:rFonts w:ascii="Aptos" w:hAnsi="Aptos"/>
        </w:rPr>
        <w:t xml:space="preserve"> was sent to Parents to request permission to excuse B. Cataldo/Interim Director of Student Services from the meeting. Dr. Cataldo testified that this was simply a typographical error, as the meeting for which the District sought her excusal occurred on March 30, 2024, but school staff had failed to change the date on the notice. (Cataldo, I: 145, 149-55)</w:t>
      </w:r>
    </w:p>
  </w:footnote>
  <w:footnote w:id="26">
    <w:p w14:paraId="61892128" w14:textId="6BD2BEBD" w:rsidR="00C41F07" w:rsidRDefault="00C41F07" w:rsidP="00C41F07">
      <w:pPr>
        <w:pStyle w:val="FootnoteText"/>
        <w:rPr>
          <w:rFonts w:ascii="Aptos" w:hAnsi="Aptos"/>
        </w:rPr>
      </w:pPr>
      <w:r w:rsidRPr="00F742BD">
        <w:rPr>
          <w:rStyle w:val="FootnoteReference"/>
          <w:rFonts w:ascii="Aptos" w:hAnsi="Aptos"/>
        </w:rPr>
        <w:footnoteRef/>
      </w:r>
      <w:r w:rsidRPr="00F742BD">
        <w:rPr>
          <w:rFonts w:ascii="Aptos" w:hAnsi="Aptos"/>
        </w:rPr>
        <w:t xml:space="preserve"> Dr. Florek offered conflicting testimony regarding Mother’s demeanor at this meeting. At one point, Dr. Florek testified that during the Te</w:t>
      </w:r>
      <w:r>
        <w:rPr>
          <w:rFonts w:ascii="Aptos" w:hAnsi="Aptos"/>
        </w:rPr>
        <w:t>a</w:t>
      </w:r>
      <w:r w:rsidRPr="00F742BD">
        <w:rPr>
          <w:rFonts w:ascii="Aptos" w:hAnsi="Aptos"/>
        </w:rPr>
        <w:t xml:space="preserve">m meeting that occurred on March 30, 2023 (March 2023 meeting), Mother presented erratically, at times calm and at other times yelling and crying. (Florek, V: 641-42) Later, Dr. Florek testified that during the same meeting, Mother was “attentive,” at times “would argue the results or the response,” but “there were also two advocates present, so her demeanor was a little bit different than previous meetings, where she was kind of able to sit back and listen a bit more.” (Florek, V: 685, 687) Due to the </w:t>
      </w:r>
      <w:r w:rsidR="002B171D">
        <w:rPr>
          <w:rFonts w:ascii="Aptos" w:hAnsi="Aptos"/>
        </w:rPr>
        <w:t>variability</w:t>
      </w:r>
      <w:r w:rsidRPr="00F742BD">
        <w:rPr>
          <w:rFonts w:ascii="Aptos" w:hAnsi="Aptos"/>
        </w:rPr>
        <w:t xml:space="preserve"> on this point, I do not credit Dr. Florek’s testimony regarding Mother’s demeanor at the March 2023 meeting.</w:t>
      </w:r>
    </w:p>
    <w:p w14:paraId="64C9DC1D" w14:textId="77777777" w:rsidR="00C41F07" w:rsidRPr="00F742BD" w:rsidRDefault="00C41F07" w:rsidP="00C41F07">
      <w:pPr>
        <w:pStyle w:val="FootnoteText"/>
        <w:rPr>
          <w:rFonts w:ascii="Aptos" w:hAnsi="Aptos"/>
        </w:rPr>
      </w:pPr>
    </w:p>
  </w:footnote>
  <w:footnote w:id="27">
    <w:p w14:paraId="3D5FD56D" w14:textId="77777777" w:rsidR="002C4C45" w:rsidRPr="00F742BD" w:rsidRDefault="002C4C45" w:rsidP="002C4C45">
      <w:pPr>
        <w:pStyle w:val="FootnoteText"/>
        <w:rPr>
          <w:rFonts w:ascii="Aptos" w:hAnsi="Aptos"/>
        </w:rPr>
      </w:pPr>
      <w:r w:rsidRPr="00F742BD">
        <w:rPr>
          <w:rStyle w:val="FootnoteReference"/>
          <w:rFonts w:ascii="Aptos" w:hAnsi="Aptos"/>
        </w:rPr>
        <w:footnoteRef/>
      </w:r>
      <w:r w:rsidRPr="00F742BD">
        <w:rPr>
          <w:rFonts w:ascii="Aptos" w:hAnsi="Aptos"/>
        </w:rPr>
        <w:t xml:space="preserve"> Within Exhibit P-49, Mother offered statements regarding placement discussions during the March 2023 meeting. I do not consider these statements, however, as I specifically directed the parties at the end of the sixth day of Hearing that I would accept affidavits only on the issue of the submission and consideration of the Ed A and B at the March 2023 meeting. (Reichbach, VI: 853-54, 945-46)</w:t>
      </w:r>
    </w:p>
  </w:footnote>
  <w:footnote w:id="28">
    <w:p w14:paraId="245D3257" w14:textId="31E65D98" w:rsidR="00C507D2" w:rsidRPr="00C507D2" w:rsidRDefault="00C507D2" w:rsidP="00C507D2">
      <w:pPr>
        <w:rPr>
          <w:rFonts w:ascii="Aptos" w:hAnsi="Aptos"/>
          <w:sz w:val="20"/>
          <w:szCs w:val="20"/>
        </w:rPr>
      </w:pPr>
      <w:r w:rsidRPr="00C507D2">
        <w:rPr>
          <w:rStyle w:val="FootnoteReference"/>
          <w:rFonts w:ascii="Aptos" w:hAnsi="Aptos"/>
          <w:sz w:val="20"/>
          <w:szCs w:val="20"/>
        </w:rPr>
        <w:footnoteRef/>
      </w:r>
      <w:r w:rsidRPr="00C507D2">
        <w:rPr>
          <w:rFonts w:ascii="Aptos" w:hAnsi="Aptos"/>
          <w:sz w:val="20"/>
          <w:szCs w:val="20"/>
        </w:rPr>
        <w:t xml:space="preserve"> Meeting notes for the March 30, </w:t>
      </w:r>
      <w:proofErr w:type="gramStart"/>
      <w:r w:rsidRPr="00C507D2">
        <w:rPr>
          <w:rFonts w:ascii="Aptos" w:hAnsi="Aptos"/>
          <w:sz w:val="20"/>
          <w:szCs w:val="20"/>
        </w:rPr>
        <w:t>2023</w:t>
      </w:r>
      <w:proofErr w:type="gramEnd"/>
      <w:r w:rsidRPr="00C507D2">
        <w:rPr>
          <w:rFonts w:ascii="Aptos" w:hAnsi="Aptos"/>
          <w:sz w:val="20"/>
          <w:szCs w:val="20"/>
        </w:rPr>
        <w:t xml:space="preserve"> meeting were not submitted by either party. There is no reference in Isa’s Amended 2023-2024 IEP to an educational assessment, nor to comments or concerns raised by her general education substitute teacher having been discussed. (S-5)</w:t>
      </w:r>
    </w:p>
  </w:footnote>
  <w:footnote w:id="29">
    <w:p w14:paraId="1029F692" w14:textId="2744F64F" w:rsidR="005215C8" w:rsidRPr="00133B7B" w:rsidRDefault="005215C8" w:rsidP="00C507D2">
      <w:pPr>
        <w:pStyle w:val="FootnoteText"/>
        <w:rPr>
          <w:rFonts w:ascii="Aptos" w:hAnsi="Aptos"/>
        </w:rPr>
      </w:pPr>
      <w:r w:rsidRPr="00C507D2">
        <w:rPr>
          <w:rStyle w:val="FootnoteReference"/>
          <w:rFonts w:ascii="Aptos" w:hAnsi="Aptos"/>
        </w:rPr>
        <w:footnoteRef/>
      </w:r>
      <w:r w:rsidRPr="00C507D2">
        <w:rPr>
          <w:rFonts w:ascii="Aptos" w:hAnsi="Aptos"/>
        </w:rPr>
        <w:t xml:space="preserve"> </w:t>
      </w:r>
      <w:r w:rsidR="00E21231" w:rsidRPr="00C507D2">
        <w:rPr>
          <w:rFonts w:ascii="Aptos" w:hAnsi="Aptos"/>
        </w:rPr>
        <w:t xml:space="preserve">The Team proposed occupational therapy (OT) consultation in Isa’s A-grid to </w:t>
      </w:r>
      <w:r w:rsidR="00EB1305" w:rsidRPr="00C507D2">
        <w:rPr>
          <w:rFonts w:ascii="Aptos" w:hAnsi="Aptos"/>
        </w:rPr>
        <w:t>assist teaching staff in helping Isa use the fidgets and other items on her desk as tools</w:t>
      </w:r>
      <w:r w:rsidR="00E633FB" w:rsidRPr="00C507D2">
        <w:rPr>
          <w:rFonts w:ascii="Aptos" w:hAnsi="Aptos"/>
        </w:rPr>
        <w:t xml:space="preserve"> to assist in her self-regulation</w:t>
      </w:r>
      <w:r w:rsidR="00EB1305" w:rsidRPr="00C507D2">
        <w:rPr>
          <w:rFonts w:ascii="Aptos" w:hAnsi="Aptos"/>
        </w:rPr>
        <w:t xml:space="preserve">, rather than </w:t>
      </w:r>
      <w:r w:rsidR="00C41F07">
        <w:rPr>
          <w:rFonts w:ascii="Aptos" w:hAnsi="Aptos"/>
        </w:rPr>
        <w:t xml:space="preserve">as </w:t>
      </w:r>
      <w:r w:rsidR="00EB1305" w:rsidRPr="00C507D2">
        <w:rPr>
          <w:rFonts w:ascii="Aptos" w:hAnsi="Aptos"/>
        </w:rPr>
        <w:t>distractions. (Florek, V: 629</w:t>
      </w:r>
      <w:r w:rsidR="00E633FB" w:rsidRPr="00C507D2">
        <w:rPr>
          <w:rFonts w:ascii="Aptos" w:hAnsi="Aptos"/>
        </w:rPr>
        <w:t>-30)</w:t>
      </w:r>
    </w:p>
  </w:footnote>
  <w:footnote w:id="30">
    <w:p w14:paraId="5F03E4FF" w14:textId="77777777" w:rsidR="00AA010D" w:rsidRPr="00AA010D" w:rsidRDefault="00AA010D" w:rsidP="00AA010D">
      <w:pPr>
        <w:rPr>
          <w:rFonts w:ascii="Aptos" w:hAnsi="Aptos"/>
          <w:sz w:val="20"/>
          <w:szCs w:val="20"/>
        </w:rPr>
      </w:pPr>
      <w:r w:rsidRPr="00AA010D">
        <w:rPr>
          <w:rStyle w:val="FootnoteReference"/>
          <w:rFonts w:ascii="Aptos" w:hAnsi="Aptos"/>
          <w:sz w:val="20"/>
          <w:szCs w:val="20"/>
        </w:rPr>
        <w:footnoteRef/>
      </w:r>
      <w:r w:rsidRPr="00AA010D">
        <w:rPr>
          <w:rFonts w:ascii="Aptos" w:hAnsi="Aptos"/>
          <w:sz w:val="20"/>
          <w:szCs w:val="20"/>
        </w:rPr>
        <w:t xml:space="preserve"> When Hingham sent Parents the placement page for the Amended 2023-2024 IEP, District personnel erroneously checked off that the Department of Youth Services has placed the student in a facility for committed or detained youth. Parents never returned a signed placement page to Hingham to accept or reject the proposed placement, though they did reject the IEP in full in September 2023. (S-5)</w:t>
      </w:r>
    </w:p>
    <w:p w14:paraId="08A40C3A" w14:textId="3374E5E7" w:rsidR="00AA010D" w:rsidRDefault="00AA010D">
      <w:pPr>
        <w:pStyle w:val="FootnoteText"/>
      </w:pPr>
    </w:p>
  </w:footnote>
  <w:footnote w:id="31">
    <w:p w14:paraId="25040D00" w14:textId="4F874F8F" w:rsidR="00D3256D" w:rsidRPr="00F742BD" w:rsidRDefault="00D3256D">
      <w:pPr>
        <w:pStyle w:val="FootnoteText"/>
        <w:rPr>
          <w:rFonts w:ascii="Aptos" w:hAnsi="Aptos"/>
        </w:rPr>
      </w:pPr>
      <w:r w:rsidRPr="00F742BD">
        <w:rPr>
          <w:rStyle w:val="FootnoteReference"/>
          <w:rFonts w:ascii="Aptos" w:hAnsi="Aptos"/>
        </w:rPr>
        <w:footnoteRef/>
      </w:r>
      <w:r w:rsidRPr="00F742BD">
        <w:rPr>
          <w:rFonts w:ascii="Aptos" w:hAnsi="Aptos"/>
        </w:rPr>
        <w:t xml:space="preserve"> According to Dr. Florek, Mother reached out to Mr. Hawes in or about January 2023 regarding recommendations for Isa’s application to Inly</w:t>
      </w:r>
      <w:r w:rsidR="00C27729" w:rsidRPr="00F742BD">
        <w:rPr>
          <w:rFonts w:ascii="Aptos" w:hAnsi="Aptos"/>
        </w:rPr>
        <w:t xml:space="preserve">. </w:t>
      </w:r>
      <w:r w:rsidRPr="00F742BD">
        <w:rPr>
          <w:rFonts w:ascii="Aptos" w:hAnsi="Aptos"/>
        </w:rPr>
        <w:t xml:space="preserve">Ms. Hyman completed </w:t>
      </w:r>
      <w:r w:rsidR="00C27729" w:rsidRPr="00F742BD">
        <w:rPr>
          <w:rFonts w:ascii="Aptos" w:hAnsi="Aptos"/>
        </w:rPr>
        <w:t xml:space="preserve">Isa’s recommendation </w:t>
      </w:r>
      <w:r w:rsidRPr="00F742BD">
        <w:rPr>
          <w:rFonts w:ascii="Aptos" w:hAnsi="Aptos"/>
        </w:rPr>
        <w:t>in January</w:t>
      </w:r>
      <w:r w:rsidR="00093FFF" w:rsidRPr="00F742BD">
        <w:rPr>
          <w:rFonts w:ascii="Aptos" w:hAnsi="Aptos"/>
        </w:rPr>
        <w:t xml:space="preserve">, but </w:t>
      </w:r>
      <w:r w:rsidR="00C27729" w:rsidRPr="00F742BD">
        <w:rPr>
          <w:rFonts w:ascii="Aptos" w:hAnsi="Aptos"/>
        </w:rPr>
        <w:t>Ms. Jennings’ recommendation was delayed</w:t>
      </w:r>
      <w:r w:rsidR="00860D3C" w:rsidRPr="00F742BD">
        <w:rPr>
          <w:rFonts w:ascii="Aptos" w:hAnsi="Aptos"/>
        </w:rPr>
        <w:t>.</w:t>
      </w:r>
      <w:r w:rsidR="00E903D3" w:rsidRPr="00F742BD">
        <w:rPr>
          <w:rFonts w:ascii="Aptos" w:hAnsi="Aptos"/>
        </w:rPr>
        <w:t xml:space="preserve"> (Florek, V: 700-01</w:t>
      </w:r>
      <w:r w:rsidR="00C27729" w:rsidRPr="00F742BD">
        <w:rPr>
          <w:rFonts w:ascii="Aptos" w:hAnsi="Aptos"/>
        </w:rPr>
        <w:t>, 722</w:t>
      </w:r>
      <w:r w:rsidR="00DA55E0" w:rsidRPr="00F742BD">
        <w:rPr>
          <w:rFonts w:ascii="Aptos" w:hAnsi="Aptos"/>
        </w:rPr>
        <w:t>, 739</w:t>
      </w:r>
      <w:r w:rsidR="00E903D3" w:rsidRPr="00F742BD">
        <w:rPr>
          <w:rFonts w:ascii="Aptos" w:hAnsi="Aptos"/>
        </w:rPr>
        <w:t>)</w:t>
      </w:r>
    </w:p>
  </w:footnote>
  <w:footnote w:id="32">
    <w:p w14:paraId="1357336D" w14:textId="2C3DC51C" w:rsidR="00C507D2" w:rsidRPr="00C507D2" w:rsidRDefault="00C507D2">
      <w:pPr>
        <w:pStyle w:val="FootnoteText"/>
        <w:rPr>
          <w:rFonts w:ascii="Aptos" w:hAnsi="Aptos"/>
        </w:rPr>
      </w:pPr>
      <w:r w:rsidRPr="00C507D2">
        <w:rPr>
          <w:rStyle w:val="FootnoteReference"/>
          <w:rFonts w:ascii="Aptos" w:hAnsi="Aptos"/>
        </w:rPr>
        <w:footnoteRef/>
      </w:r>
      <w:r w:rsidRPr="00C507D2">
        <w:rPr>
          <w:rFonts w:ascii="Aptos" w:hAnsi="Aptos"/>
        </w:rPr>
        <w:t xml:space="preserve"> There is no information in the record regarding Parents’ response.</w:t>
      </w:r>
    </w:p>
  </w:footnote>
  <w:footnote w:id="33">
    <w:p w14:paraId="6C22F667" w14:textId="441F6926" w:rsidR="009F6328" w:rsidRPr="00F742BD" w:rsidRDefault="009F6328">
      <w:pPr>
        <w:pStyle w:val="FootnoteText"/>
        <w:rPr>
          <w:rFonts w:ascii="Aptos" w:hAnsi="Aptos"/>
        </w:rPr>
      </w:pPr>
      <w:r w:rsidRPr="00C507D2">
        <w:rPr>
          <w:rStyle w:val="FootnoteReference"/>
          <w:rFonts w:ascii="Aptos" w:hAnsi="Aptos"/>
        </w:rPr>
        <w:footnoteRef/>
      </w:r>
      <w:r w:rsidRPr="00C507D2">
        <w:rPr>
          <w:rFonts w:ascii="Aptos" w:hAnsi="Aptos"/>
        </w:rPr>
        <w:t xml:space="preserve"> It is likely that this references the Amended 2023-2024 IEP.</w:t>
      </w:r>
    </w:p>
  </w:footnote>
  <w:footnote w:id="34">
    <w:p w14:paraId="45AC0EDB" w14:textId="50821D34" w:rsidR="00BF1102" w:rsidRPr="00133B7B" w:rsidRDefault="00BF1102">
      <w:pPr>
        <w:pStyle w:val="FootnoteText"/>
        <w:rPr>
          <w:rFonts w:ascii="Aptos" w:hAnsi="Aptos"/>
        </w:rPr>
      </w:pPr>
      <w:r w:rsidRPr="00F742BD">
        <w:rPr>
          <w:rStyle w:val="FootnoteReference"/>
          <w:rFonts w:ascii="Aptos" w:hAnsi="Aptos"/>
        </w:rPr>
        <w:footnoteRef/>
      </w:r>
      <w:r w:rsidRPr="00F742BD">
        <w:rPr>
          <w:rFonts w:ascii="Aptos" w:hAnsi="Aptos"/>
        </w:rPr>
        <w:t xml:space="preserve"> This testimony conflicts with Dr. Cataldo’s later testimony, to the effect that Parents accepted services from Scituate Public Schools</w:t>
      </w:r>
      <w:r w:rsidR="00077779" w:rsidRPr="00F742BD">
        <w:rPr>
          <w:rFonts w:ascii="Aptos" w:hAnsi="Aptos"/>
        </w:rPr>
        <w:t xml:space="preserve"> under the proportionate share funding formula</w:t>
      </w:r>
      <w:r w:rsidRPr="00F742BD">
        <w:rPr>
          <w:rFonts w:ascii="Aptos" w:hAnsi="Aptos"/>
        </w:rPr>
        <w:t>.</w:t>
      </w:r>
      <w:r w:rsidR="0000635D" w:rsidRPr="00F742BD">
        <w:rPr>
          <w:rFonts w:ascii="Aptos" w:hAnsi="Aptos"/>
        </w:rPr>
        <w:t xml:space="preserve"> (Cataldo, III: 443)</w:t>
      </w:r>
    </w:p>
  </w:footnote>
  <w:footnote w:id="35">
    <w:p w14:paraId="5BAE1BCC" w14:textId="61E34BDB" w:rsidR="004103E2" w:rsidRPr="00F742BD" w:rsidRDefault="004103E2">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E5037E" w:rsidRPr="00F742BD">
        <w:rPr>
          <w:rFonts w:ascii="Aptos" w:hAnsi="Aptos"/>
        </w:rPr>
        <w:t>Although Hingham received the rejected IEP on September 19, 2023, Mother dated her signature August 21, 2023.</w:t>
      </w:r>
      <w:r w:rsidR="00B271F1" w:rsidRPr="00F742BD">
        <w:rPr>
          <w:rFonts w:ascii="Aptos" w:hAnsi="Aptos"/>
        </w:rPr>
        <w:t xml:space="preserve"> Parents did not check any of the boxes on the accompanying Placement Consent Form.</w:t>
      </w:r>
      <w:r w:rsidR="00093FFF" w:rsidRPr="00F742BD">
        <w:rPr>
          <w:rFonts w:ascii="Aptos" w:hAnsi="Aptos"/>
        </w:rPr>
        <w:t xml:space="preserve"> </w:t>
      </w:r>
      <w:r w:rsidR="002F78DE" w:rsidRPr="00F742BD">
        <w:rPr>
          <w:rFonts w:ascii="Aptos" w:hAnsi="Aptos"/>
        </w:rPr>
        <w:t>(S-5</w:t>
      </w:r>
      <w:r w:rsidR="00245773" w:rsidRPr="00F742BD">
        <w:rPr>
          <w:rFonts w:ascii="Aptos" w:hAnsi="Aptos"/>
        </w:rPr>
        <w:t xml:space="preserve">; Cataldo, I: </w:t>
      </w:r>
      <w:r w:rsidR="00F874D5" w:rsidRPr="00F742BD">
        <w:rPr>
          <w:rFonts w:ascii="Aptos" w:hAnsi="Aptos"/>
        </w:rPr>
        <w:t>166-67</w:t>
      </w:r>
      <w:r w:rsidR="00B56468" w:rsidRPr="00F742BD">
        <w:rPr>
          <w:rFonts w:ascii="Aptos" w:hAnsi="Aptos"/>
        </w:rPr>
        <w:t>; Florek, III: 539</w:t>
      </w:r>
      <w:r w:rsidR="002F78DE" w:rsidRPr="00F742BD">
        <w:rPr>
          <w:rFonts w:ascii="Aptos" w:hAnsi="Aptos"/>
        </w:rPr>
        <w:t>)</w:t>
      </w:r>
    </w:p>
  </w:footnote>
  <w:footnote w:id="36">
    <w:p w14:paraId="2C9CA13A" w14:textId="6219F874" w:rsidR="009475DF" w:rsidRPr="00F742BD" w:rsidRDefault="009475DF">
      <w:pPr>
        <w:pStyle w:val="FootnoteText"/>
        <w:rPr>
          <w:rFonts w:ascii="Aptos" w:hAnsi="Aptos"/>
        </w:rPr>
      </w:pPr>
      <w:r w:rsidRPr="00F742BD">
        <w:rPr>
          <w:rStyle w:val="FootnoteReference"/>
          <w:rFonts w:ascii="Aptos" w:hAnsi="Aptos"/>
        </w:rPr>
        <w:footnoteRef/>
      </w:r>
      <w:r w:rsidRPr="00F742BD">
        <w:rPr>
          <w:rFonts w:ascii="Aptos" w:hAnsi="Aptos"/>
        </w:rPr>
        <w:t xml:space="preserve"> This IEP </w:t>
      </w:r>
      <w:r w:rsidR="006962DB">
        <w:rPr>
          <w:rFonts w:ascii="Aptos" w:hAnsi="Aptos"/>
        </w:rPr>
        <w:t xml:space="preserve">appears to </w:t>
      </w:r>
      <w:r w:rsidRPr="00F742BD">
        <w:rPr>
          <w:rFonts w:ascii="Aptos" w:hAnsi="Aptos"/>
        </w:rPr>
        <w:t>list the date of the email</w:t>
      </w:r>
      <w:r w:rsidR="006962DB">
        <w:rPr>
          <w:rFonts w:ascii="Aptos" w:hAnsi="Aptos"/>
        </w:rPr>
        <w:t xml:space="preserve"> incorrectly</w:t>
      </w:r>
      <w:r w:rsidRPr="00F742BD">
        <w:rPr>
          <w:rFonts w:ascii="Aptos" w:hAnsi="Aptos"/>
        </w:rPr>
        <w:t xml:space="preserve"> as March 27, 2024 – after the document was generated. The proposed IEP dated </w:t>
      </w:r>
      <w:r w:rsidR="00CE145D" w:rsidRPr="00F742BD">
        <w:rPr>
          <w:rFonts w:ascii="Aptos" w:hAnsi="Aptos"/>
        </w:rPr>
        <w:t>3/21/2024 to 3/20/2025</w:t>
      </w:r>
      <w:r w:rsidRPr="00F742BD">
        <w:rPr>
          <w:rFonts w:ascii="Aptos" w:hAnsi="Aptos"/>
        </w:rPr>
        <w:t xml:space="preserve"> contains the same content but references an email from Parents dated February 27, 2024. </w:t>
      </w:r>
    </w:p>
  </w:footnote>
  <w:footnote w:id="37">
    <w:p w14:paraId="0164C226" w14:textId="1CC76398" w:rsidR="00F7346C" w:rsidRPr="00F742BD" w:rsidRDefault="004E623B">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E67706" w:rsidRPr="00F742BD">
        <w:rPr>
          <w:rFonts w:ascii="Aptos" w:hAnsi="Aptos"/>
        </w:rPr>
        <w:t>T</w:t>
      </w:r>
      <w:r w:rsidRPr="00F742BD">
        <w:rPr>
          <w:rFonts w:ascii="Aptos" w:hAnsi="Aptos"/>
        </w:rPr>
        <w:t xml:space="preserve">hese evaluations were </w:t>
      </w:r>
      <w:r w:rsidR="00D322EA" w:rsidRPr="00F742BD">
        <w:rPr>
          <w:rFonts w:ascii="Aptos" w:hAnsi="Aptos"/>
        </w:rPr>
        <w:t>performed</w:t>
      </w:r>
      <w:r w:rsidRPr="00F742BD">
        <w:rPr>
          <w:rFonts w:ascii="Aptos" w:hAnsi="Aptos"/>
        </w:rPr>
        <w:t xml:space="preserve"> by Hingham staff who worked at Foster</w:t>
      </w:r>
      <w:r w:rsidR="00F7346C" w:rsidRPr="00F742BD">
        <w:rPr>
          <w:rFonts w:ascii="Aptos" w:hAnsi="Aptos"/>
        </w:rPr>
        <w:t xml:space="preserve">, a different elementary school within Hingham, because </w:t>
      </w:r>
      <w:r w:rsidR="002D146A" w:rsidRPr="00F742BD">
        <w:rPr>
          <w:rFonts w:ascii="Aptos" w:hAnsi="Aptos"/>
        </w:rPr>
        <w:t>Mother</w:t>
      </w:r>
      <w:r w:rsidR="00F7346C" w:rsidRPr="00F742BD">
        <w:rPr>
          <w:rFonts w:ascii="Aptos" w:hAnsi="Aptos"/>
        </w:rPr>
        <w:t xml:space="preserve"> had requested that East staff members no longer conduct Isa’s evaluations. (</w:t>
      </w:r>
      <w:r w:rsidR="009864F6" w:rsidRPr="00F742BD">
        <w:rPr>
          <w:rFonts w:ascii="Aptos" w:hAnsi="Aptos"/>
        </w:rPr>
        <w:t xml:space="preserve">Cataldo, II: </w:t>
      </w:r>
      <w:r w:rsidR="00292447" w:rsidRPr="00F742BD">
        <w:rPr>
          <w:rFonts w:ascii="Aptos" w:hAnsi="Aptos"/>
        </w:rPr>
        <w:t xml:space="preserve">241-43; </w:t>
      </w:r>
      <w:r w:rsidR="00F7346C" w:rsidRPr="00F742BD">
        <w:rPr>
          <w:rFonts w:ascii="Aptos" w:hAnsi="Aptos"/>
        </w:rPr>
        <w:t xml:space="preserve">Florek, III: </w:t>
      </w:r>
      <w:r w:rsidR="002D146A" w:rsidRPr="00F742BD">
        <w:rPr>
          <w:rFonts w:ascii="Aptos" w:hAnsi="Aptos"/>
        </w:rPr>
        <w:t>56</w:t>
      </w:r>
      <w:r w:rsidR="00FE3350" w:rsidRPr="00F742BD">
        <w:rPr>
          <w:rFonts w:ascii="Aptos" w:hAnsi="Aptos"/>
        </w:rPr>
        <w:t>3-</w:t>
      </w:r>
      <w:r w:rsidR="002D146A" w:rsidRPr="00F742BD">
        <w:rPr>
          <w:rFonts w:ascii="Aptos" w:hAnsi="Aptos"/>
        </w:rPr>
        <w:t>5</w:t>
      </w:r>
      <w:r w:rsidR="00AF654C" w:rsidRPr="00F742BD">
        <w:rPr>
          <w:rFonts w:ascii="Aptos" w:hAnsi="Aptos"/>
        </w:rPr>
        <w:t>7</w:t>
      </w:r>
      <w:r w:rsidR="002D146A" w:rsidRPr="00F742BD">
        <w:rPr>
          <w:rFonts w:ascii="Aptos" w:hAnsi="Aptos"/>
        </w:rPr>
        <w:t>)</w:t>
      </w:r>
    </w:p>
  </w:footnote>
  <w:footnote w:id="38">
    <w:p w14:paraId="28AAD32C" w14:textId="33CBEEAB" w:rsidR="00535322" w:rsidRPr="00133B7B" w:rsidRDefault="00535322">
      <w:pPr>
        <w:pStyle w:val="FootnoteText"/>
        <w:rPr>
          <w:rFonts w:ascii="Aptos" w:hAnsi="Aptos"/>
        </w:rPr>
      </w:pPr>
      <w:r w:rsidRPr="00F742BD">
        <w:rPr>
          <w:rStyle w:val="FootnoteReference"/>
          <w:rFonts w:ascii="Aptos" w:hAnsi="Aptos"/>
        </w:rPr>
        <w:footnoteRef/>
      </w:r>
      <w:r w:rsidRPr="00F742BD">
        <w:rPr>
          <w:rFonts w:ascii="Aptos" w:hAnsi="Aptos"/>
        </w:rPr>
        <w:t xml:space="preserve"> Parents filed a complaint with </w:t>
      </w:r>
      <w:r w:rsidR="0073176E">
        <w:rPr>
          <w:rFonts w:ascii="Aptos" w:hAnsi="Aptos"/>
        </w:rPr>
        <w:t xml:space="preserve">DESE’s </w:t>
      </w:r>
      <w:r w:rsidRPr="00F742BD">
        <w:rPr>
          <w:rFonts w:ascii="Aptos" w:hAnsi="Aptos"/>
        </w:rPr>
        <w:t>Problem Resolution S</w:t>
      </w:r>
      <w:r w:rsidR="001866D7" w:rsidRPr="00F742BD">
        <w:rPr>
          <w:rFonts w:ascii="Aptos" w:hAnsi="Aptos"/>
        </w:rPr>
        <w:t xml:space="preserve">ystem (PRS) regarding this meeting. PRS concluded that Hingham </w:t>
      </w:r>
      <w:proofErr w:type="gramStart"/>
      <w:r w:rsidR="001866D7" w:rsidRPr="00F742BD">
        <w:rPr>
          <w:rFonts w:ascii="Aptos" w:hAnsi="Aptos"/>
        </w:rPr>
        <w:t>was in compliance with</w:t>
      </w:r>
      <w:proofErr w:type="gramEnd"/>
      <w:r w:rsidR="001866D7" w:rsidRPr="00F742BD">
        <w:rPr>
          <w:rFonts w:ascii="Aptos" w:hAnsi="Aptos"/>
        </w:rPr>
        <w:t xml:space="preserve"> respect to the Team meeting participants, including the District’s decision to allow Mr. Hawes to participate. (</w:t>
      </w:r>
      <w:r w:rsidR="00754821" w:rsidRPr="00F742BD">
        <w:rPr>
          <w:rFonts w:ascii="Aptos" w:hAnsi="Aptos"/>
        </w:rPr>
        <w:t>Cataldo, I: 169-70)</w:t>
      </w:r>
    </w:p>
  </w:footnote>
  <w:footnote w:id="39">
    <w:p w14:paraId="4321CB85" w14:textId="18101D98" w:rsidR="0049562B" w:rsidRPr="00F742BD" w:rsidRDefault="0049562B">
      <w:pPr>
        <w:pStyle w:val="FootnoteText"/>
        <w:rPr>
          <w:rFonts w:ascii="Aptos" w:hAnsi="Aptos"/>
        </w:rPr>
      </w:pPr>
      <w:r w:rsidRPr="00F742BD">
        <w:rPr>
          <w:rStyle w:val="FootnoteReference"/>
          <w:rFonts w:ascii="Aptos" w:hAnsi="Aptos"/>
        </w:rPr>
        <w:footnoteRef/>
      </w:r>
      <w:r w:rsidRPr="00F742BD">
        <w:rPr>
          <w:rFonts w:ascii="Aptos" w:hAnsi="Aptos"/>
        </w:rPr>
        <w:t xml:space="preserve"> For the remainder of the IEP period, 9/4/2024 to 3/20/2025</w:t>
      </w:r>
      <w:r w:rsidR="00A00490">
        <w:rPr>
          <w:rFonts w:ascii="Aptos" w:hAnsi="Aptos"/>
        </w:rPr>
        <w:t xml:space="preserve"> (which is not in issue in the instant matter), </w:t>
      </w:r>
      <w:r w:rsidRPr="00F742BD">
        <w:rPr>
          <w:rFonts w:ascii="Aptos" w:hAnsi="Aptos"/>
        </w:rPr>
        <w:t xml:space="preserve">the 2024-2025 IEP proposes, in the A-Grid, Consultation with the special education teacher (1x15 minutes/4 days), with the BCBA (1x15 minutes/month), and the </w:t>
      </w:r>
      <w:r w:rsidR="00CB636A">
        <w:rPr>
          <w:rFonts w:ascii="Aptos" w:hAnsi="Aptos"/>
        </w:rPr>
        <w:t>C</w:t>
      </w:r>
      <w:r w:rsidRPr="00F742BD">
        <w:rPr>
          <w:rFonts w:ascii="Aptos" w:hAnsi="Aptos"/>
        </w:rPr>
        <w:t>ounselor (1x15 minutes/4 days); in the B-Grid, English Support delivered by a special education teacher or paraprofessional (4x30 minutes/</w:t>
      </w:r>
      <w:r w:rsidR="000762B6" w:rsidRPr="00F742BD">
        <w:rPr>
          <w:rFonts w:ascii="Aptos" w:hAnsi="Aptos"/>
        </w:rPr>
        <w:t>4 days); and in the C-Grid, Reading services (3x30 minutes/4 days) and Academic Support (3x40 minutes/4 days)</w:t>
      </w:r>
      <w:r w:rsidR="00CB636A">
        <w:rPr>
          <w:rFonts w:ascii="Aptos" w:hAnsi="Aptos"/>
        </w:rPr>
        <w:t xml:space="preserve">, both </w:t>
      </w:r>
      <w:r w:rsidR="00CB636A" w:rsidRPr="00F742BD">
        <w:rPr>
          <w:rFonts w:ascii="Aptos" w:hAnsi="Aptos"/>
        </w:rPr>
        <w:t>delivered by a special education teacher</w:t>
      </w:r>
      <w:r w:rsidR="000762B6" w:rsidRPr="00F742BD">
        <w:rPr>
          <w:rFonts w:ascii="Aptos" w:hAnsi="Aptos"/>
        </w:rPr>
        <w:t>.</w:t>
      </w:r>
      <w:r w:rsidR="00E70F80" w:rsidRPr="00F742BD">
        <w:rPr>
          <w:rFonts w:ascii="Aptos" w:hAnsi="Aptos"/>
        </w:rPr>
        <w:t xml:space="preserve"> (S-7</w:t>
      </w:r>
      <w:r w:rsidR="00F5653E" w:rsidRPr="00F742BD">
        <w:rPr>
          <w:rFonts w:ascii="Aptos" w:hAnsi="Aptos"/>
        </w:rPr>
        <w:t>; Cataldo, I: 170-72)</w:t>
      </w:r>
    </w:p>
  </w:footnote>
  <w:footnote w:id="40">
    <w:p w14:paraId="6E7F02D1" w14:textId="5E02C51D" w:rsidR="0016414D" w:rsidRPr="00F742BD" w:rsidRDefault="0016414D">
      <w:pPr>
        <w:pStyle w:val="FootnoteText"/>
        <w:rPr>
          <w:rFonts w:ascii="Aptos" w:hAnsi="Aptos"/>
        </w:rPr>
      </w:pPr>
      <w:r w:rsidRPr="00F742BD">
        <w:rPr>
          <w:rStyle w:val="FootnoteReference"/>
          <w:rFonts w:ascii="Aptos" w:hAnsi="Aptos"/>
        </w:rPr>
        <w:footnoteRef/>
      </w:r>
      <w:r w:rsidRPr="00F742BD">
        <w:rPr>
          <w:rFonts w:ascii="Aptos" w:hAnsi="Aptos"/>
        </w:rPr>
        <w:t xml:space="preserve"> According to Dr. Cataldo, Hingham sent the necessary paperwork for an independent math evaluation, but Parents never responded. (Cataldo, II: 247-48)</w:t>
      </w:r>
    </w:p>
  </w:footnote>
  <w:footnote w:id="41">
    <w:p w14:paraId="4576021B" w14:textId="5150DEF7" w:rsidR="00FF6639" w:rsidRPr="00F742BD" w:rsidRDefault="00FF6639">
      <w:pPr>
        <w:pStyle w:val="FootnoteText"/>
        <w:rPr>
          <w:rFonts w:ascii="Aptos" w:hAnsi="Aptos"/>
        </w:rPr>
      </w:pPr>
      <w:r w:rsidRPr="00F742BD">
        <w:rPr>
          <w:rStyle w:val="FootnoteReference"/>
          <w:rFonts w:ascii="Aptos" w:hAnsi="Aptos"/>
        </w:rPr>
        <w:footnoteRef/>
      </w:r>
      <w:r w:rsidRPr="00F742BD">
        <w:rPr>
          <w:rFonts w:ascii="Aptos" w:hAnsi="Aptos"/>
        </w:rPr>
        <w:t xml:space="preserve"> Services and placement at Hingham Middle School were scheduled to begin September 4, 2024. (P-42; S-8)</w:t>
      </w:r>
    </w:p>
  </w:footnote>
  <w:footnote w:id="42">
    <w:p w14:paraId="789DF66C" w14:textId="14126177" w:rsidR="00262768" w:rsidRPr="00F742BD" w:rsidRDefault="00262768">
      <w:pPr>
        <w:pStyle w:val="FootnoteText"/>
        <w:rPr>
          <w:rFonts w:ascii="Aptos" w:hAnsi="Aptos"/>
        </w:rPr>
      </w:pPr>
      <w:r w:rsidRPr="00F742BD">
        <w:rPr>
          <w:rStyle w:val="FootnoteReference"/>
          <w:rFonts w:ascii="Aptos" w:hAnsi="Aptos"/>
        </w:rPr>
        <w:footnoteRef/>
      </w:r>
      <w:r w:rsidRPr="00F742BD">
        <w:rPr>
          <w:rFonts w:ascii="Aptos" w:hAnsi="Aptos"/>
        </w:rPr>
        <w:t xml:space="preserve"> In the B-Grid, the final 2024-2025 IEP pertaining to the 2024-2025 school year removes the English Support contained in the revised IEP and adds Academic/Behavior services provided by a paraprofessional (4x30 minutes/4 days).</w:t>
      </w:r>
      <w:r w:rsidR="00C758AB">
        <w:rPr>
          <w:rFonts w:ascii="Aptos" w:hAnsi="Aptos"/>
        </w:rPr>
        <w:t xml:space="preserve"> </w:t>
      </w:r>
      <w:r w:rsidR="00C758AB" w:rsidRPr="00F742BD">
        <w:rPr>
          <w:rFonts w:ascii="Aptos" w:hAnsi="Aptos"/>
        </w:rPr>
        <w:t>In the C-Grid, the final 2024-2025 IEP pertaining to the 2024-2025 school year proposes services in Reading with a special education teacher (4x47 minutes/4 days) and Counseling with a Counselor (1x30 minutes/4 days)</w:t>
      </w:r>
      <w:r w:rsidR="00F555EF">
        <w:rPr>
          <w:rFonts w:ascii="Aptos" w:hAnsi="Aptos"/>
        </w:rPr>
        <w:t>, in place of Reading (2x30 minutes/4 days) and Academic Support (3x40 minutes/4 days).</w:t>
      </w:r>
    </w:p>
  </w:footnote>
  <w:footnote w:id="43">
    <w:p w14:paraId="42490E51" w14:textId="13207262" w:rsidR="00D808E7" w:rsidRPr="00F742BD" w:rsidRDefault="00D808E7">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CB636A">
        <w:rPr>
          <w:rFonts w:ascii="Aptos" w:hAnsi="Aptos"/>
        </w:rPr>
        <w:t>As noted above, in</w:t>
      </w:r>
      <w:r w:rsidRPr="00F742BD">
        <w:rPr>
          <w:rFonts w:ascii="Aptos" w:hAnsi="Aptos"/>
        </w:rPr>
        <w:t xml:space="preserve"> response to an Order from the Hearing Officer, Parents did provide an </w:t>
      </w:r>
      <w:r w:rsidR="006353D3">
        <w:rPr>
          <w:rFonts w:ascii="Aptos" w:hAnsi="Aptos"/>
        </w:rPr>
        <w:t>A</w:t>
      </w:r>
      <w:r w:rsidRPr="00F742BD">
        <w:rPr>
          <w:rFonts w:ascii="Aptos" w:hAnsi="Aptos"/>
        </w:rPr>
        <w:t>ffidavit reflecting the amount of tuition they paid for Isa at Inly for the 2023-2024 school year</w:t>
      </w:r>
      <w:r w:rsidR="00C57CAE" w:rsidRPr="00F742BD">
        <w:rPr>
          <w:rFonts w:ascii="Aptos" w:hAnsi="Aptos"/>
        </w:rPr>
        <w:t xml:space="preserve"> </w:t>
      </w:r>
      <w:r w:rsidRPr="00F742BD">
        <w:rPr>
          <w:rFonts w:ascii="Aptos" w:hAnsi="Aptos"/>
        </w:rPr>
        <w:t>(P-46</w:t>
      </w:r>
      <w:r w:rsidR="00C57CAE" w:rsidRPr="00F742BD">
        <w:rPr>
          <w:rFonts w:ascii="Aptos" w:hAnsi="Aptos"/>
        </w:rPr>
        <w:t>),</w:t>
      </w:r>
      <w:r w:rsidRPr="00F742BD">
        <w:rPr>
          <w:rFonts w:ascii="Aptos" w:hAnsi="Aptos"/>
        </w:rPr>
        <w:t xml:space="preserve"> but other than the application submitted by the District (S-1), no other information about Inly appears in the record.</w:t>
      </w:r>
    </w:p>
  </w:footnote>
  <w:footnote w:id="44">
    <w:p w14:paraId="7BADAD14" w14:textId="77777777"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Pr="00F742BD">
        <w:rPr>
          <w:rFonts w:ascii="Aptos" w:hAnsi="Aptos"/>
          <w:i/>
        </w:rPr>
        <w:t>Schaffer ex rel. Schaffer v. Weast</w:t>
      </w:r>
      <w:r w:rsidRPr="00F742BD">
        <w:rPr>
          <w:rFonts w:ascii="Aptos" w:hAnsi="Aptos"/>
        </w:rPr>
        <w:t>, 546 U.S. 49, 62 (2008).</w:t>
      </w:r>
    </w:p>
  </w:footnote>
  <w:footnote w:id="45">
    <w:p w14:paraId="50D5C4D6" w14:textId="294DBBE2"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20 U.S.C. §1400(d)(1)(A).</w:t>
      </w:r>
    </w:p>
  </w:footnote>
  <w:footnote w:id="46">
    <w:p w14:paraId="33ED273A" w14:textId="56CEC84C"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Pr="00F742BD">
        <w:rPr>
          <w:rFonts w:ascii="Aptos" w:hAnsi="Aptos"/>
          <w:i/>
          <w:iCs/>
        </w:rPr>
        <w:t>Bd. of Educ. v. Rowley</w:t>
      </w:r>
      <w:r w:rsidRPr="00F742BD">
        <w:rPr>
          <w:rFonts w:ascii="Aptos" w:hAnsi="Aptos"/>
        </w:rPr>
        <w:t>, 458 U.S. 176, 20</w:t>
      </w:r>
      <w:r w:rsidR="00F82DDA">
        <w:rPr>
          <w:rFonts w:ascii="Aptos" w:hAnsi="Aptos"/>
        </w:rPr>
        <w:t xml:space="preserve">6-07 </w:t>
      </w:r>
      <w:r w:rsidRPr="00F742BD">
        <w:rPr>
          <w:rFonts w:ascii="Aptos" w:hAnsi="Aptos"/>
        </w:rPr>
        <w:t>(1982) (</w:t>
      </w:r>
      <w:r w:rsidR="00F82DDA">
        <w:rPr>
          <w:rFonts w:ascii="Aptos" w:hAnsi="Aptos"/>
        </w:rPr>
        <w:t>“a court’s inquiry in suits brought under</w:t>
      </w:r>
      <w:r w:rsidR="00F82DDA" w:rsidRPr="00F82DDA">
        <w:rPr>
          <w:rFonts w:ascii="Aptos" w:hAnsi="Aptos"/>
        </w:rPr>
        <w:t xml:space="preserve"> §1415(e)(2)</w:t>
      </w:r>
      <w:r w:rsidR="004337D5">
        <w:rPr>
          <w:rFonts w:ascii="Aptos" w:hAnsi="Aptos"/>
        </w:rPr>
        <w:t xml:space="preserve"> i</w:t>
      </w:r>
      <w:r w:rsidR="00BA0767">
        <w:rPr>
          <w:rFonts w:ascii="Aptos" w:hAnsi="Aptos"/>
        </w:rPr>
        <w:t>s</w:t>
      </w:r>
      <w:r w:rsidR="004337D5">
        <w:rPr>
          <w:rFonts w:ascii="Aptos" w:hAnsi="Aptos"/>
        </w:rPr>
        <w:t xml:space="preserve"> twofold. First, has the State complied with the procedures set forth in the Act? And second, is the individualized educational program developed through the Act’s procedures reasonably calculated to enable the child to receive educational benefits?”);</w:t>
      </w:r>
      <w:r w:rsidRPr="00F742BD">
        <w:rPr>
          <w:rFonts w:ascii="Aptos" w:hAnsi="Aptos"/>
        </w:rPr>
        <w:t xml:space="preserve"> </w:t>
      </w:r>
      <w:r w:rsidRPr="00F742BD">
        <w:rPr>
          <w:rFonts w:ascii="Aptos" w:hAnsi="Aptos"/>
          <w:i/>
          <w:iCs/>
        </w:rPr>
        <w:t>Christopher W. v. Portsmouth Sch. Comm</w:t>
      </w:r>
      <w:r w:rsidRPr="00F742BD">
        <w:rPr>
          <w:rFonts w:ascii="Aptos" w:hAnsi="Aptos"/>
        </w:rPr>
        <w:t>., 877 F.2d 1089, 1095 (1st Cir. 1989) (</w:t>
      </w:r>
      <w:r w:rsidR="004337D5">
        <w:rPr>
          <w:rFonts w:ascii="Aptos" w:hAnsi="Aptos"/>
        </w:rPr>
        <w:t xml:space="preserve">noting that </w:t>
      </w:r>
      <w:r w:rsidRPr="00F742BD">
        <w:rPr>
          <w:rFonts w:ascii="Aptos" w:hAnsi="Aptos"/>
        </w:rPr>
        <w:t xml:space="preserve">complaints authorized by the IDEA include both procedural and substantive violations); </w:t>
      </w:r>
      <w:r w:rsidR="00E74F64" w:rsidRPr="00F742BD">
        <w:rPr>
          <w:rFonts w:ascii="Aptos" w:hAnsi="Aptos"/>
          <w:i/>
          <w:iCs/>
        </w:rPr>
        <w:t>Lowen v. Shrew</w:t>
      </w:r>
      <w:r w:rsidR="004337D5">
        <w:rPr>
          <w:rFonts w:ascii="Aptos" w:hAnsi="Aptos"/>
          <w:i/>
          <w:iCs/>
        </w:rPr>
        <w:t>s</w:t>
      </w:r>
      <w:r w:rsidR="00E74F64" w:rsidRPr="00F742BD">
        <w:rPr>
          <w:rFonts w:ascii="Aptos" w:hAnsi="Aptos"/>
          <w:i/>
          <w:iCs/>
        </w:rPr>
        <w:t>bury Public Schools</w:t>
      </w:r>
      <w:r w:rsidRPr="00F742BD">
        <w:rPr>
          <w:rFonts w:ascii="Aptos" w:hAnsi="Aptos"/>
        </w:rPr>
        <w:t>, BSEA #1</w:t>
      </w:r>
      <w:r w:rsidR="00E74F64" w:rsidRPr="00F742BD">
        <w:rPr>
          <w:rFonts w:ascii="Aptos" w:hAnsi="Aptos"/>
        </w:rPr>
        <w:t>910123</w:t>
      </w:r>
      <w:r w:rsidRPr="00F742BD">
        <w:rPr>
          <w:rFonts w:ascii="Aptos" w:hAnsi="Aptos"/>
        </w:rPr>
        <w:t xml:space="preserve"> (Reichbach, 201</w:t>
      </w:r>
      <w:r w:rsidR="00E74F64" w:rsidRPr="00F742BD">
        <w:rPr>
          <w:rFonts w:ascii="Aptos" w:hAnsi="Aptos"/>
        </w:rPr>
        <w:t>9</w:t>
      </w:r>
      <w:r w:rsidRPr="00F742BD">
        <w:rPr>
          <w:rFonts w:ascii="Aptos" w:hAnsi="Aptos"/>
        </w:rPr>
        <w:t>) (“The IDEA contains both substantive and procedural protections for children with disabilities”).</w:t>
      </w:r>
    </w:p>
  </w:footnote>
  <w:footnote w:id="47">
    <w:p w14:paraId="2C069B9C" w14:textId="38D754A3"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Pr="00F742BD">
        <w:rPr>
          <w:rFonts w:ascii="Aptos" w:hAnsi="Aptos"/>
          <w:i/>
          <w:iCs/>
        </w:rPr>
        <w:t>Pollack v. Reg’l Sch. Unit 75</w:t>
      </w:r>
      <w:r w:rsidRPr="00F742BD">
        <w:rPr>
          <w:rFonts w:ascii="Aptos" w:hAnsi="Aptos"/>
        </w:rPr>
        <w:t xml:space="preserve">, 886 F.3d 75, 80 (1st Cir. 2018) (internal citation omitted). See </w:t>
      </w:r>
      <w:r w:rsidRPr="00F742BD">
        <w:rPr>
          <w:rFonts w:ascii="Aptos" w:hAnsi="Aptos"/>
          <w:i/>
          <w:iCs/>
        </w:rPr>
        <w:t>A.K. v. Alexandria City Sch. Bd.</w:t>
      </w:r>
      <w:r w:rsidRPr="00F742BD">
        <w:rPr>
          <w:rFonts w:ascii="Aptos" w:hAnsi="Aptos"/>
        </w:rPr>
        <w:t>, 484 F.3d 672, 679 n.7 (4th Cir. 2007) (explaining that an alleged deficiency in what a school district offers is considered substantive, whereas an alleged deficiency by which the offer is developed or conveyed is procedural).</w:t>
      </w:r>
    </w:p>
  </w:footnote>
  <w:footnote w:id="48">
    <w:p w14:paraId="148C8AB6" w14:textId="40F72778" w:rsidR="00D234F8" w:rsidRPr="007E63CF" w:rsidRDefault="00D234F8" w:rsidP="00D234F8">
      <w:pPr>
        <w:pStyle w:val="FootnoteText"/>
        <w:rPr>
          <w:rFonts w:ascii="Aptos" w:hAnsi="Aptos"/>
        </w:rPr>
      </w:pPr>
      <w:r w:rsidRPr="001B2FA8">
        <w:rPr>
          <w:rStyle w:val="FootnoteReference"/>
          <w:rFonts w:ascii="Aptos" w:hAnsi="Aptos"/>
        </w:rPr>
        <w:footnoteRef/>
      </w:r>
      <w:r w:rsidRPr="001B2FA8">
        <w:rPr>
          <w:rFonts w:ascii="Aptos" w:hAnsi="Aptos"/>
        </w:rPr>
        <w:t xml:space="preserve"> See </w:t>
      </w:r>
      <w:r w:rsidRPr="001B2FA8">
        <w:rPr>
          <w:rFonts w:ascii="Aptos" w:hAnsi="Aptos"/>
          <w:i/>
          <w:iCs/>
        </w:rPr>
        <w:t xml:space="preserve">Endrew F. v. Douglas </w:t>
      </w:r>
      <w:proofErr w:type="spellStart"/>
      <w:r w:rsidRPr="001B2FA8">
        <w:rPr>
          <w:rFonts w:ascii="Aptos" w:hAnsi="Aptos"/>
          <w:i/>
          <w:iCs/>
        </w:rPr>
        <w:t>Cty</w:t>
      </w:r>
      <w:proofErr w:type="spellEnd"/>
      <w:r w:rsidRPr="001B2FA8">
        <w:rPr>
          <w:rFonts w:ascii="Aptos" w:hAnsi="Aptos"/>
          <w:i/>
          <w:iCs/>
        </w:rPr>
        <w:t>. Sch. Dist</w:t>
      </w:r>
      <w:r w:rsidRPr="001B2FA8">
        <w:rPr>
          <w:rFonts w:ascii="Aptos" w:hAnsi="Aptos"/>
        </w:rPr>
        <w:t xml:space="preserve">., 580 U.S. 386, </w:t>
      </w:r>
      <w:r w:rsidR="001B2FA8" w:rsidRPr="001B2FA8">
        <w:rPr>
          <w:rFonts w:ascii="Aptos" w:hAnsi="Aptos"/>
        </w:rPr>
        <w:t xml:space="preserve">401, </w:t>
      </w:r>
      <w:r w:rsidRPr="001B2FA8">
        <w:rPr>
          <w:rFonts w:ascii="Aptos" w:hAnsi="Aptos"/>
        </w:rPr>
        <w:t xml:space="preserve">403 (2017); </w:t>
      </w:r>
      <w:r w:rsidRPr="001B2FA8">
        <w:rPr>
          <w:rFonts w:ascii="Aptos" w:hAnsi="Aptos"/>
          <w:i/>
          <w:iCs/>
        </w:rPr>
        <w:t>D.B. v. Esposito</w:t>
      </w:r>
      <w:r w:rsidRPr="001B2FA8">
        <w:rPr>
          <w:rFonts w:ascii="Aptos" w:hAnsi="Aptos"/>
        </w:rPr>
        <w:t xml:space="preserve">, 675 F.3d 26, 34 </w:t>
      </w:r>
      <w:r w:rsidRPr="007E63CF">
        <w:rPr>
          <w:rFonts w:ascii="Aptos" w:hAnsi="Aptos"/>
        </w:rPr>
        <w:t>(1st Cir. 2012).</w:t>
      </w:r>
    </w:p>
  </w:footnote>
  <w:footnote w:id="49">
    <w:p w14:paraId="6EB23631" w14:textId="6CB5300A" w:rsidR="00D234F8" w:rsidRPr="007E63CF" w:rsidRDefault="00D234F8" w:rsidP="00D234F8">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Esposito</w:t>
      </w:r>
      <w:r w:rsidRPr="007E63CF">
        <w:rPr>
          <w:rFonts w:ascii="Aptos" w:hAnsi="Aptos"/>
        </w:rPr>
        <w:t>, 675 F.3d at 34</w:t>
      </w:r>
      <w:r w:rsidR="00F12C20" w:rsidRPr="007E63CF">
        <w:rPr>
          <w:rFonts w:ascii="Aptos" w:hAnsi="Aptos"/>
        </w:rPr>
        <w:t xml:space="preserve"> (internal citations omitted)</w:t>
      </w:r>
      <w:r w:rsidRPr="007E63CF">
        <w:rPr>
          <w:rFonts w:ascii="Aptos" w:hAnsi="Aptos"/>
        </w:rPr>
        <w:t>.</w:t>
      </w:r>
    </w:p>
  </w:footnote>
  <w:footnote w:id="50">
    <w:p w14:paraId="6FB5230D" w14:textId="619F96B9" w:rsidR="007E63CF" w:rsidRPr="007E63CF" w:rsidRDefault="007E63CF">
      <w:pPr>
        <w:pStyle w:val="FootnoteText"/>
        <w:rPr>
          <w:rFonts w:ascii="Aptos" w:hAnsi="Aptos"/>
          <w:i/>
          <w:iC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xml:space="preserve">., 580 U.S. at 402. </w:t>
      </w:r>
    </w:p>
  </w:footnote>
  <w:footnote w:id="51">
    <w:p w14:paraId="45D5D9FB" w14:textId="4910D823" w:rsidR="00D234F8" w:rsidRPr="007E63CF" w:rsidRDefault="00D234F8" w:rsidP="00D234F8">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007E63CF" w:rsidRPr="007E63CF">
        <w:rPr>
          <w:rFonts w:ascii="Aptos" w:hAnsi="Aptos"/>
          <w:i/>
          <w:iCs/>
        </w:rPr>
        <w:t>Id</w:t>
      </w:r>
      <w:r w:rsidR="007E63CF" w:rsidRPr="007E63CF">
        <w:rPr>
          <w:rFonts w:ascii="Aptos" w:hAnsi="Aptos"/>
        </w:rPr>
        <w:t>.</w:t>
      </w:r>
      <w:r w:rsidRPr="007E63CF">
        <w:rPr>
          <w:rFonts w:ascii="Aptos" w:hAnsi="Aptos"/>
        </w:rPr>
        <w:t xml:space="preserve"> at 403.</w:t>
      </w:r>
    </w:p>
  </w:footnote>
  <w:footnote w:id="52">
    <w:p w14:paraId="1C5BD906" w14:textId="77777777" w:rsidR="007E63CF" w:rsidRPr="007E63CF" w:rsidRDefault="007E63CF" w:rsidP="007E63CF">
      <w:pPr>
        <w:pStyle w:val="FootnoteText"/>
        <w:rPr>
          <w:rFonts w:ascii="Aptos" w:hAnsi="Aptos"/>
        </w:rPr>
      </w:pPr>
      <w:r w:rsidRPr="007E63CF">
        <w:rPr>
          <w:rStyle w:val="FootnoteReference"/>
          <w:rFonts w:ascii="Aptos" w:eastAsiaTheme="majorEastAsia" w:hAnsi="Aptos"/>
        </w:rPr>
        <w:footnoteRef/>
      </w:r>
      <w:r w:rsidRPr="007E63CF">
        <w:rPr>
          <w:rFonts w:ascii="Aptos" w:hAnsi="Aptos"/>
        </w:rPr>
        <w:t xml:space="preserve"> </w:t>
      </w:r>
      <w:r w:rsidRPr="007E63CF">
        <w:rPr>
          <w:rFonts w:ascii="Aptos" w:hAnsi="Aptos"/>
          <w:i/>
        </w:rPr>
        <w:t xml:space="preserve"> C.D. v. Natick</w:t>
      </w:r>
      <w:r w:rsidRPr="007E63CF">
        <w:rPr>
          <w:rFonts w:ascii="Aptos" w:hAnsi="Aptos"/>
        </w:rPr>
        <w:t xml:space="preserve"> </w:t>
      </w:r>
      <w:r w:rsidRPr="007E63CF">
        <w:rPr>
          <w:rFonts w:ascii="Aptos" w:hAnsi="Aptos"/>
          <w:i/>
        </w:rPr>
        <w:t>Pub. Sch. Dist.</w:t>
      </w:r>
      <w:r w:rsidRPr="007E63CF">
        <w:rPr>
          <w:rFonts w:ascii="Aptos" w:hAnsi="Aptos"/>
        </w:rPr>
        <w:t>, 924 F.3d 621, 624-25 (1st Cir. 2019) (cert denied).</w:t>
      </w:r>
    </w:p>
  </w:footnote>
  <w:footnote w:id="53">
    <w:p w14:paraId="0AA18AC2" w14:textId="77777777" w:rsidR="007E63CF" w:rsidRPr="007E63CF" w:rsidRDefault="007E63CF" w:rsidP="007E63CF">
      <w:pPr>
        <w:pStyle w:val="FootnoteText"/>
        <w:rPr>
          <w:rFonts w:ascii="Aptos" w:hAnsi="Aptos"/>
        </w:rPr>
      </w:pPr>
      <w:r w:rsidRPr="007E63CF">
        <w:rPr>
          <w:rStyle w:val="FootnoteReference"/>
          <w:rFonts w:ascii="Aptos" w:eastAsiaTheme="majorEastAsia" w:hAnsi="Aptos"/>
        </w:rPr>
        <w:footnoteRef/>
      </w:r>
      <w:r w:rsidRPr="007E63CF">
        <w:rPr>
          <w:rFonts w:ascii="Aptos" w:hAnsi="Aptos"/>
        </w:rPr>
        <w:t xml:space="preserve"> 603 CMR 28.05(4)(b) (IEP must be “designed to enable the student to progress effectively in the content areas of the general curriculum”).</w:t>
      </w:r>
    </w:p>
  </w:footnote>
  <w:footnote w:id="54">
    <w:p w14:paraId="7254E434" w14:textId="77777777" w:rsidR="007E63CF" w:rsidRPr="00C56A3F" w:rsidRDefault="007E63CF" w:rsidP="007E63CF">
      <w:pPr>
        <w:pStyle w:val="FootnoteText"/>
      </w:pPr>
      <w:r w:rsidRPr="007E63CF">
        <w:rPr>
          <w:rStyle w:val="FootnoteReference"/>
          <w:rFonts w:ascii="Aptos" w:eastAsiaTheme="majorEastAsia" w:hAnsi="Aptos"/>
        </w:rPr>
        <w:footnoteRef/>
      </w:r>
      <w:r w:rsidRPr="007E63CF">
        <w:rPr>
          <w:rFonts w:ascii="Aptos" w:hAnsi="Aptos"/>
        </w:rPr>
        <w:t xml:space="preserve"> </w:t>
      </w:r>
      <w:r w:rsidRPr="007E63CF">
        <w:rPr>
          <w:rFonts w:ascii="Aptos" w:hAnsi="Aptos"/>
          <w:i/>
        </w:rPr>
        <w:t>Roland M. v. Concord Sch. Comm.</w:t>
      </w:r>
      <w:r w:rsidRPr="007E63CF">
        <w:rPr>
          <w:rFonts w:ascii="Aptos" w:hAnsi="Aptos"/>
        </w:rPr>
        <w:t>, 910 F.2d 983, 992 (1st Cir. 1990) (internal quotations and citations omitted).</w:t>
      </w:r>
    </w:p>
  </w:footnote>
  <w:footnote w:id="55">
    <w:p w14:paraId="3DC393C7" w14:textId="3045B29A" w:rsidR="007E63CF" w:rsidRPr="007E63CF" w:rsidRDefault="007E63CF" w:rsidP="007E63CF">
      <w:pPr>
        <w:pStyle w:val="FootnoteText"/>
        <w:rPr>
          <w:rFonts w:ascii="Aptos" w:hAnsi="Aptos"/>
        </w:rPr>
      </w:pPr>
      <w:r w:rsidRPr="007E63CF">
        <w:rPr>
          <w:rStyle w:val="FootnoteReference"/>
          <w:rFonts w:ascii="Aptos" w:eastAsiaTheme="majorEastAsia" w:hAnsi="Aptos"/>
        </w:rPr>
        <w:footnoteRef/>
      </w:r>
      <w:r w:rsidRPr="007E63CF">
        <w:rPr>
          <w:rFonts w:ascii="Aptos" w:hAnsi="Aptos"/>
        </w:rPr>
        <w:t xml:space="preserve"> </w:t>
      </w:r>
      <w:r w:rsidRPr="007E63CF">
        <w:rPr>
          <w:rFonts w:ascii="Aptos" w:hAnsi="Aptos"/>
          <w:i/>
        </w:rPr>
        <w:t xml:space="preserve">C.G. ex rel. A.S. v. Five Town </w:t>
      </w:r>
      <w:proofErr w:type="spellStart"/>
      <w:r w:rsidRPr="007E63CF">
        <w:rPr>
          <w:rFonts w:ascii="Aptos" w:hAnsi="Aptos"/>
          <w:i/>
        </w:rPr>
        <w:t>Comty</w:t>
      </w:r>
      <w:proofErr w:type="spellEnd"/>
      <w:r w:rsidRPr="007E63CF">
        <w:rPr>
          <w:rFonts w:ascii="Aptos" w:hAnsi="Aptos"/>
          <w:i/>
        </w:rPr>
        <w:t>. Sch. Dist.,</w:t>
      </w:r>
      <w:r w:rsidRPr="007E63CF">
        <w:rPr>
          <w:rFonts w:ascii="Aptos" w:hAnsi="Aptos"/>
        </w:rPr>
        <w:t xml:space="preserve"> 513 F.3d 279, 285 (1st Cir. 2008); see 20 U.S.C. §1412(a)(5)(A); 34 CFR 300.114(a)(2)(i); M.G.L. c 71 B, §§2, 3; 603 CMR 28.06(2)(c).</w:t>
      </w:r>
    </w:p>
  </w:footnote>
  <w:footnote w:id="56">
    <w:p w14:paraId="130920EC" w14:textId="436E124E" w:rsidR="007E63CF" w:rsidRPr="007E63CF" w:rsidRDefault="007E63CF" w:rsidP="007E63CF">
      <w:pPr>
        <w:pStyle w:val="FootnoteText"/>
        <w:rPr>
          <w:rFonts w:ascii="Aptos" w:hAnsi="Aptos"/>
        </w:rPr>
      </w:pPr>
      <w:r w:rsidRPr="007E63CF">
        <w:rPr>
          <w:rStyle w:val="FootnoteReference"/>
          <w:rFonts w:ascii="Aptos" w:eastAsiaTheme="majorEastAsia" w:hAnsi="Aptos"/>
        </w:rPr>
        <w:footnoteRef/>
      </w:r>
      <w:r w:rsidRPr="007E63CF">
        <w:rPr>
          <w:rFonts w:ascii="Aptos" w:hAnsi="Aptos"/>
        </w:rPr>
        <w:t xml:space="preserve"> </w:t>
      </w:r>
      <w:r w:rsidRPr="007E63CF">
        <w:rPr>
          <w:rFonts w:ascii="Aptos" w:hAnsi="Aptos"/>
          <w:i/>
        </w:rPr>
        <w:t xml:space="preserve">Endrew F., </w:t>
      </w:r>
      <w:r w:rsidR="00D67A6B" w:rsidRPr="007E63CF">
        <w:rPr>
          <w:rFonts w:ascii="Aptos" w:hAnsi="Aptos"/>
        </w:rPr>
        <w:t>580 U.S. at 40</w:t>
      </w:r>
      <w:r w:rsidR="00D67A6B">
        <w:rPr>
          <w:rFonts w:ascii="Aptos" w:hAnsi="Aptos"/>
        </w:rPr>
        <w:t>1.</w:t>
      </w:r>
    </w:p>
  </w:footnote>
  <w:footnote w:id="57">
    <w:p w14:paraId="6040B93A" w14:textId="77777777" w:rsidR="007E63CF" w:rsidRPr="00C56A3F" w:rsidRDefault="007E63CF" w:rsidP="007E63CF">
      <w:pPr>
        <w:pStyle w:val="FootnoteText"/>
      </w:pPr>
      <w:r w:rsidRPr="007E63CF">
        <w:rPr>
          <w:rStyle w:val="FootnoteReference"/>
          <w:rFonts w:ascii="Aptos" w:eastAsiaTheme="majorEastAsia" w:hAnsi="Aptos"/>
        </w:rPr>
        <w:footnoteRef/>
      </w:r>
      <w:r w:rsidRPr="007E63CF">
        <w:rPr>
          <w:rFonts w:ascii="Aptos" w:hAnsi="Aptos"/>
        </w:rPr>
        <w:t xml:space="preserve"> </w:t>
      </w:r>
      <w:r w:rsidRPr="007E63CF">
        <w:rPr>
          <w:rFonts w:ascii="Aptos" w:hAnsi="Aptos"/>
          <w:i/>
        </w:rPr>
        <w:t>C.D.</w:t>
      </w:r>
      <w:r w:rsidRPr="007E63CF">
        <w:rPr>
          <w:rFonts w:ascii="Aptos" w:hAnsi="Aptos"/>
        </w:rPr>
        <w:t xml:space="preserve">, 924 F.3d at 631 (quoting </w:t>
      </w:r>
      <w:r w:rsidRPr="007E63CF">
        <w:rPr>
          <w:rFonts w:ascii="Aptos" w:hAnsi="Aptos"/>
          <w:i/>
        </w:rPr>
        <w:t>Roland M.</w:t>
      </w:r>
      <w:r w:rsidRPr="007E63CF">
        <w:rPr>
          <w:rFonts w:ascii="Aptos" w:hAnsi="Aptos"/>
        </w:rPr>
        <w:t>, 920 F.2d at 993).</w:t>
      </w:r>
    </w:p>
  </w:footnote>
  <w:footnote w:id="58">
    <w:p w14:paraId="16549D6D" w14:textId="22396BCE" w:rsidR="00D234F8" w:rsidRPr="001858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Pr="009B68FD">
        <w:rPr>
          <w:rFonts w:ascii="Aptos" w:hAnsi="Aptos"/>
        </w:rPr>
        <w:t xml:space="preserve">See </w:t>
      </w:r>
      <w:r w:rsidRPr="009B68FD">
        <w:rPr>
          <w:rFonts w:ascii="Aptos" w:hAnsi="Aptos"/>
          <w:i/>
          <w:iCs/>
        </w:rPr>
        <w:t>Endrew F</w:t>
      </w:r>
      <w:r w:rsidRPr="009B68FD">
        <w:rPr>
          <w:rFonts w:ascii="Aptos" w:hAnsi="Aptos"/>
        </w:rPr>
        <w:t>., 580 U.S. at 403;</w:t>
      </w:r>
      <w:r w:rsidRPr="00F742BD">
        <w:rPr>
          <w:rFonts w:ascii="Aptos" w:hAnsi="Aptos"/>
        </w:rPr>
        <w:t xml:space="preserve"> </w:t>
      </w:r>
      <w:r w:rsidR="009B68FD" w:rsidRPr="00F742BD">
        <w:rPr>
          <w:rFonts w:ascii="Aptos" w:hAnsi="Aptos"/>
          <w:i/>
          <w:iCs/>
        </w:rPr>
        <w:t>In re: Zeke</w:t>
      </w:r>
      <w:r w:rsidR="009B68FD" w:rsidRPr="00F742BD">
        <w:rPr>
          <w:rFonts w:ascii="Aptos" w:hAnsi="Aptos"/>
        </w:rPr>
        <w:t>, BSEA #2200246 (Reichbach, 2022)</w:t>
      </w:r>
      <w:r w:rsidR="00C425BF">
        <w:rPr>
          <w:rFonts w:ascii="Aptos" w:hAnsi="Aptos"/>
        </w:rPr>
        <w:t xml:space="preserve">; see also </w:t>
      </w:r>
      <w:r w:rsidR="00C425BF" w:rsidRPr="00F742BD">
        <w:rPr>
          <w:rFonts w:ascii="Aptos" w:hAnsi="Aptos"/>
          <w:i/>
          <w:iCs/>
        </w:rPr>
        <w:t>P.K.</w:t>
      </w:r>
      <w:r w:rsidR="00E2578B">
        <w:rPr>
          <w:rFonts w:ascii="Aptos" w:hAnsi="Aptos"/>
          <w:i/>
          <w:iCs/>
        </w:rPr>
        <w:t xml:space="preserve"> ex rel. S.K.</w:t>
      </w:r>
      <w:r w:rsidR="00C425BF" w:rsidRPr="00F742BD">
        <w:rPr>
          <w:rFonts w:ascii="Aptos" w:hAnsi="Aptos"/>
          <w:i/>
          <w:iCs/>
        </w:rPr>
        <w:t xml:space="preserve"> v. </w:t>
      </w:r>
      <w:proofErr w:type="spellStart"/>
      <w:r w:rsidR="00C425BF" w:rsidRPr="00F742BD">
        <w:rPr>
          <w:rFonts w:ascii="Aptos" w:hAnsi="Aptos"/>
          <w:i/>
          <w:iCs/>
        </w:rPr>
        <w:t>Dep’t</w:t>
      </w:r>
      <w:proofErr w:type="spellEnd"/>
      <w:r w:rsidR="00C425BF" w:rsidRPr="00F742BD">
        <w:rPr>
          <w:rFonts w:ascii="Aptos" w:hAnsi="Aptos"/>
          <w:i/>
          <w:iCs/>
        </w:rPr>
        <w:t xml:space="preserve"> of Educ.</w:t>
      </w:r>
      <w:r w:rsidR="00C425BF" w:rsidRPr="00F742BD">
        <w:rPr>
          <w:rFonts w:ascii="Aptos" w:hAnsi="Aptos"/>
        </w:rPr>
        <w:t>, 819 F. Supp. 2d 90, 1</w:t>
      </w:r>
      <w:r w:rsidR="00C425BF">
        <w:rPr>
          <w:rFonts w:ascii="Aptos" w:hAnsi="Aptos"/>
        </w:rPr>
        <w:t>05</w:t>
      </w:r>
      <w:r w:rsidR="00C425BF" w:rsidRPr="00F742BD">
        <w:rPr>
          <w:rFonts w:ascii="Aptos" w:hAnsi="Aptos"/>
        </w:rPr>
        <w:t xml:space="preserve"> (E.D.N.Y. 2011)</w:t>
      </w:r>
      <w:r w:rsidR="00C425BF">
        <w:rPr>
          <w:rFonts w:ascii="Aptos" w:hAnsi="Aptos"/>
        </w:rPr>
        <w:t xml:space="preserve"> (when assessing whether an IEP satisfies the IDEA, a “court must examine the record for any objective evidence that the student’s IEP will afford more than trivial </w:t>
      </w:r>
      <w:r w:rsidR="00C425BF" w:rsidRPr="001858BD">
        <w:rPr>
          <w:rFonts w:ascii="Aptos" w:hAnsi="Aptos"/>
        </w:rPr>
        <w:t>advancement and is likely to produce progress, not regression” (internal quotation marks and citations omitted)).</w:t>
      </w:r>
    </w:p>
  </w:footnote>
  <w:footnote w:id="59">
    <w:p w14:paraId="185DA2E7" w14:textId="10F80C9C" w:rsidR="001858BD" w:rsidRPr="001858BD" w:rsidRDefault="001858BD">
      <w:pPr>
        <w:pStyle w:val="FootnoteText"/>
        <w:rPr>
          <w:rFonts w:ascii="Aptos" w:hAnsi="Aptos"/>
        </w:rPr>
      </w:pPr>
      <w:r w:rsidRPr="001858BD">
        <w:rPr>
          <w:rStyle w:val="FootnoteReference"/>
          <w:rFonts w:ascii="Aptos" w:hAnsi="Aptos"/>
        </w:rPr>
        <w:footnoteRef/>
      </w:r>
      <w:r w:rsidRPr="001858BD">
        <w:rPr>
          <w:rFonts w:ascii="Aptos" w:hAnsi="Aptos"/>
        </w:rPr>
        <w:t xml:space="preserve"> </w:t>
      </w:r>
      <w:r w:rsidRPr="001858BD">
        <w:rPr>
          <w:rFonts w:ascii="Aptos" w:hAnsi="Aptos"/>
          <w:i/>
          <w:iCs/>
        </w:rPr>
        <w:t xml:space="preserve">Falmouth Sch. </w:t>
      </w:r>
      <w:proofErr w:type="spellStart"/>
      <w:r w:rsidRPr="001858BD">
        <w:rPr>
          <w:rFonts w:ascii="Aptos" w:hAnsi="Aptos"/>
          <w:i/>
          <w:iCs/>
          <w:lang w:val="fr-FR"/>
        </w:rPr>
        <w:t>Dep’t</w:t>
      </w:r>
      <w:proofErr w:type="spellEnd"/>
      <w:r w:rsidRPr="001858BD">
        <w:rPr>
          <w:rFonts w:ascii="Aptos" w:hAnsi="Aptos"/>
          <w:i/>
          <w:iCs/>
          <w:lang w:val="fr-FR"/>
        </w:rPr>
        <w:t xml:space="preserve"> v. Doe ex rel. </w:t>
      </w:r>
      <w:r w:rsidRPr="001858BD">
        <w:rPr>
          <w:rFonts w:ascii="Aptos" w:hAnsi="Aptos"/>
          <w:i/>
          <w:iCs/>
        </w:rPr>
        <w:t>Doe</w:t>
      </w:r>
      <w:r w:rsidRPr="001858BD">
        <w:rPr>
          <w:rFonts w:ascii="Aptos" w:hAnsi="Aptos"/>
        </w:rPr>
        <w:t>, 44 F.4th 23, 35 (1st Cir. 2022)</w:t>
      </w:r>
    </w:p>
  </w:footnote>
  <w:footnote w:id="60">
    <w:p w14:paraId="66EE38B6" w14:textId="26DDBD76" w:rsidR="00D234F8" w:rsidRPr="00F742BD" w:rsidRDefault="00D234F8" w:rsidP="00D234F8">
      <w:pPr>
        <w:pStyle w:val="FootnoteText"/>
        <w:rPr>
          <w:rFonts w:ascii="Aptos" w:hAnsi="Aptos"/>
        </w:rPr>
      </w:pPr>
      <w:r w:rsidRPr="00F742BD">
        <w:rPr>
          <w:rStyle w:val="FootnoteReference"/>
          <w:rFonts w:ascii="Aptos" w:hAnsi="Aptos"/>
        </w:rPr>
        <w:footnoteRef/>
      </w:r>
      <w:r w:rsidR="000832D0">
        <w:rPr>
          <w:rFonts w:ascii="Aptos" w:hAnsi="Aptos"/>
          <w:i/>
          <w:iCs/>
        </w:rPr>
        <w:t xml:space="preserve"> </w:t>
      </w:r>
      <w:r w:rsidR="000832D0" w:rsidRPr="00F742BD">
        <w:rPr>
          <w:rFonts w:ascii="Aptos" w:hAnsi="Aptos"/>
          <w:i/>
          <w:iCs/>
        </w:rPr>
        <w:t>P.K.</w:t>
      </w:r>
      <w:r w:rsidR="00E2578B">
        <w:rPr>
          <w:rFonts w:ascii="Aptos" w:hAnsi="Aptos"/>
          <w:i/>
          <w:iCs/>
        </w:rPr>
        <w:t xml:space="preserve"> ex rel. S.K.</w:t>
      </w:r>
      <w:r w:rsidR="000832D0" w:rsidRPr="00F742BD">
        <w:rPr>
          <w:rFonts w:ascii="Aptos" w:hAnsi="Aptos"/>
          <w:i/>
          <w:iCs/>
        </w:rPr>
        <w:t xml:space="preserve"> v. </w:t>
      </w:r>
      <w:proofErr w:type="spellStart"/>
      <w:r w:rsidR="000832D0" w:rsidRPr="00F742BD">
        <w:rPr>
          <w:rFonts w:ascii="Aptos" w:hAnsi="Aptos"/>
          <w:i/>
          <w:iCs/>
        </w:rPr>
        <w:t>Dep’t</w:t>
      </w:r>
      <w:proofErr w:type="spellEnd"/>
      <w:r w:rsidR="000832D0" w:rsidRPr="00F742BD">
        <w:rPr>
          <w:rFonts w:ascii="Aptos" w:hAnsi="Aptos"/>
          <w:i/>
          <w:iCs/>
        </w:rPr>
        <w:t xml:space="preserve"> of Educ.</w:t>
      </w:r>
      <w:r w:rsidR="009B68FD">
        <w:rPr>
          <w:rFonts w:ascii="Aptos" w:hAnsi="Aptos"/>
        </w:rPr>
        <w:t>,</w:t>
      </w:r>
      <w:r w:rsidR="000832D0">
        <w:rPr>
          <w:rFonts w:ascii="Aptos" w:hAnsi="Aptos"/>
        </w:rPr>
        <w:t xml:space="preserve"> </w:t>
      </w:r>
      <w:r w:rsidR="000832D0" w:rsidRPr="000832D0">
        <w:rPr>
          <w:rFonts w:ascii="Aptos" w:hAnsi="Aptos"/>
        </w:rPr>
        <w:t>526 Fed. Appx. 135</w:t>
      </w:r>
      <w:r w:rsidR="000832D0">
        <w:rPr>
          <w:rFonts w:ascii="Aptos" w:hAnsi="Aptos"/>
        </w:rPr>
        <w:t>, 139-40 (2nd Cir. 2013).</w:t>
      </w:r>
    </w:p>
  </w:footnote>
  <w:footnote w:id="61">
    <w:p w14:paraId="5C02884A" w14:textId="02D4FDDE"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336476">
        <w:rPr>
          <w:rFonts w:ascii="Aptos" w:hAnsi="Aptos"/>
        </w:rPr>
        <w:t xml:space="preserve">See </w:t>
      </w:r>
      <w:r w:rsidR="00E2578B" w:rsidRPr="00F742BD">
        <w:rPr>
          <w:rFonts w:ascii="Aptos" w:hAnsi="Aptos"/>
          <w:i/>
          <w:iCs/>
        </w:rPr>
        <w:t>P.K.</w:t>
      </w:r>
      <w:r w:rsidR="00E2578B" w:rsidRPr="00F742BD">
        <w:rPr>
          <w:rFonts w:ascii="Aptos" w:hAnsi="Aptos"/>
        </w:rPr>
        <w:t xml:space="preserve">, 819 F. Supp. 2d </w:t>
      </w:r>
      <w:r w:rsidR="00336476">
        <w:rPr>
          <w:rFonts w:ascii="Aptos" w:hAnsi="Aptos"/>
        </w:rPr>
        <w:t>at 109 (deferring to</w:t>
      </w:r>
      <w:r w:rsidR="00E2578B">
        <w:rPr>
          <w:rFonts w:ascii="Aptos" w:hAnsi="Aptos"/>
        </w:rPr>
        <w:t xml:space="preserve"> Department State Review Officer’s</w:t>
      </w:r>
      <w:r w:rsidR="00336476">
        <w:rPr>
          <w:rFonts w:ascii="Aptos" w:hAnsi="Aptos"/>
        </w:rPr>
        <w:t xml:space="preserve"> conclusion that where IEP did not specify a </w:t>
      </w:r>
      <w:r w:rsidR="00336476" w:rsidRPr="00336476">
        <w:rPr>
          <w:rFonts w:ascii="Aptos" w:hAnsi="Aptos"/>
        </w:rPr>
        <w:t>method</w:t>
      </w:r>
      <w:r w:rsidR="00336476">
        <w:rPr>
          <w:rFonts w:ascii="Aptos" w:hAnsi="Aptos"/>
        </w:rPr>
        <w:t xml:space="preserve"> by which the student’s progress would be measured, “</w:t>
      </w:r>
      <w:r w:rsidR="00336476" w:rsidRPr="00336476">
        <w:rPr>
          <w:rFonts w:ascii="Aptos" w:hAnsi="Aptos"/>
        </w:rPr>
        <w:t xml:space="preserve">any alleged deficiency with respect to </w:t>
      </w:r>
      <w:r w:rsidR="00336476">
        <w:rPr>
          <w:rFonts w:ascii="Aptos" w:hAnsi="Aptos"/>
        </w:rPr>
        <w:t>[her] goal</w:t>
      </w:r>
      <w:r w:rsidR="00336476" w:rsidRPr="00336476">
        <w:rPr>
          <w:rFonts w:ascii="Aptos" w:hAnsi="Aptos"/>
        </w:rPr>
        <w:t xml:space="preserve"> did not rise to the level of a denial of a FAPE</w:t>
      </w:r>
      <w:r w:rsidR="00336476">
        <w:rPr>
          <w:rFonts w:ascii="Aptos" w:hAnsi="Aptos"/>
        </w:rPr>
        <w:t>”).</w:t>
      </w:r>
    </w:p>
  </w:footnote>
  <w:footnote w:id="62">
    <w:p w14:paraId="6833677B" w14:textId="7C40AAD6" w:rsidR="00D234F8" w:rsidRPr="00E81AEE" w:rsidRDefault="00D234F8" w:rsidP="00D234F8">
      <w:pPr>
        <w:pStyle w:val="FootnoteText"/>
        <w:rPr>
          <w:rFonts w:ascii="Aptos" w:hAnsi="Aptos"/>
        </w:rPr>
      </w:pPr>
      <w:r w:rsidRPr="00E81AEE">
        <w:rPr>
          <w:rStyle w:val="FootnoteReference"/>
          <w:rFonts w:ascii="Aptos" w:hAnsi="Aptos"/>
        </w:rPr>
        <w:footnoteRef/>
      </w:r>
      <w:r w:rsidRPr="00E81AEE">
        <w:rPr>
          <w:rFonts w:ascii="Aptos" w:hAnsi="Aptos"/>
        </w:rPr>
        <w:t xml:space="preserve"> See </w:t>
      </w:r>
      <w:r w:rsidRPr="00E81AEE">
        <w:rPr>
          <w:rFonts w:ascii="Aptos" w:hAnsi="Aptos"/>
          <w:i/>
          <w:iCs/>
        </w:rPr>
        <w:t>Amann</w:t>
      </w:r>
      <w:r w:rsidR="009B68FD" w:rsidRPr="00E81AEE">
        <w:rPr>
          <w:rFonts w:ascii="Aptos" w:hAnsi="Aptos"/>
          <w:i/>
          <w:iCs/>
        </w:rPr>
        <w:t xml:space="preserve"> v. Stow Sch. Sys.</w:t>
      </w:r>
      <w:r w:rsidR="009B68FD" w:rsidRPr="00E81AEE">
        <w:rPr>
          <w:rFonts w:ascii="Aptos" w:hAnsi="Aptos"/>
        </w:rPr>
        <w:t>, 982 F.2d 644, 651 (1st Cir. 1992)</w:t>
      </w:r>
      <w:r w:rsidRPr="00E81AEE">
        <w:rPr>
          <w:rFonts w:ascii="Aptos" w:hAnsi="Aptos"/>
        </w:rPr>
        <w:t xml:space="preserve">; </w:t>
      </w:r>
      <w:r w:rsidRPr="00E81AEE">
        <w:rPr>
          <w:rFonts w:ascii="Aptos" w:hAnsi="Aptos"/>
          <w:i/>
          <w:iCs/>
        </w:rPr>
        <w:t xml:space="preserve">Gonzalez v. Puerto Rico </w:t>
      </w:r>
      <w:proofErr w:type="spellStart"/>
      <w:r w:rsidRPr="00E81AEE">
        <w:rPr>
          <w:rFonts w:ascii="Aptos" w:hAnsi="Aptos"/>
          <w:i/>
          <w:iCs/>
        </w:rPr>
        <w:t>Dep’t</w:t>
      </w:r>
      <w:proofErr w:type="spellEnd"/>
      <w:r w:rsidRPr="00E81AEE">
        <w:rPr>
          <w:rFonts w:ascii="Aptos" w:hAnsi="Aptos"/>
          <w:i/>
          <w:iCs/>
        </w:rPr>
        <w:t xml:space="preserve"> of Educ.</w:t>
      </w:r>
      <w:r w:rsidR="00E74F64" w:rsidRPr="00E81AEE">
        <w:rPr>
          <w:rFonts w:ascii="Aptos" w:hAnsi="Aptos"/>
        </w:rPr>
        <w:t xml:space="preserve">, </w:t>
      </w:r>
      <w:r w:rsidRPr="00E81AEE">
        <w:rPr>
          <w:rFonts w:ascii="Aptos" w:hAnsi="Aptos"/>
        </w:rPr>
        <w:t>969 F. Supp. 801, 811 (D.P.R. 1997).</w:t>
      </w:r>
    </w:p>
  </w:footnote>
  <w:footnote w:id="63">
    <w:p w14:paraId="6928B935" w14:textId="71529E13" w:rsidR="00E81AEE" w:rsidRPr="00E81AEE" w:rsidRDefault="00E81AEE">
      <w:pPr>
        <w:pStyle w:val="FootnoteText"/>
        <w:rPr>
          <w:rFonts w:ascii="Aptos" w:hAnsi="Aptos"/>
        </w:rPr>
      </w:pPr>
      <w:r w:rsidRPr="00E81AEE">
        <w:rPr>
          <w:rStyle w:val="FootnoteReference"/>
          <w:rFonts w:ascii="Aptos" w:hAnsi="Aptos"/>
        </w:rPr>
        <w:footnoteRef/>
      </w:r>
      <w:r w:rsidRPr="00E81AEE">
        <w:rPr>
          <w:rFonts w:ascii="Aptos" w:hAnsi="Aptos"/>
        </w:rPr>
        <w:t xml:space="preserve"> See 20 U.S.C. §1412(a)(10)(C)(ii); </w:t>
      </w:r>
      <w:r w:rsidRPr="00E81AEE">
        <w:rPr>
          <w:rFonts w:ascii="Aptos" w:hAnsi="Aptos"/>
          <w:i/>
          <w:iCs/>
        </w:rPr>
        <w:t>Sch</w:t>
      </w:r>
      <w:r w:rsidRPr="00E81AEE">
        <w:rPr>
          <w:rFonts w:ascii="Aptos" w:hAnsi="Aptos"/>
          <w:i/>
        </w:rPr>
        <w:t xml:space="preserve">. Comm. of Burlington v. Dept. of Educ., </w:t>
      </w:r>
      <w:r w:rsidRPr="00E81AEE">
        <w:rPr>
          <w:rFonts w:ascii="Aptos" w:hAnsi="Aptos"/>
        </w:rPr>
        <w:t xml:space="preserve">471 U.S. 359, 369-70 (1985); </w:t>
      </w:r>
      <w:r w:rsidRPr="00E81AEE">
        <w:rPr>
          <w:rFonts w:ascii="Aptos" w:hAnsi="Aptos"/>
          <w:i/>
          <w:iCs/>
        </w:rPr>
        <w:t xml:space="preserve">In </w:t>
      </w:r>
      <w:r>
        <w:rPr>
          <w:rFonts w:ascii="Aptos" w:hAnsi="Aptos"/>
          <w:i/>
          <w:iCs/>
        </w:rPr>
        <w:t>r</w:t>
      </w:r>
      <w:r w:rsidRPr="00E81AEE">
        <w:rPr>
          <w:rFonts w:ascii="Aptos" w:hAnsi="Aptos"/>
          <w:i/>
          <w:iCs/>
        </w:rPr>
        <w:t>e</w:t>
      </w:r>
      <w:r>
        <w:rPr>
          <w:rFonts w:ascii="Aptos" w:hAnsi="Aptos"/>
          <w:i/>
          <w:iCs/>
        </w:rPr>
        <w:t>:</w:t>
      </w:r>
      <w:r w:rsidRPr="00E81AEE">
        <w:rPr>
          <w:rFonts w:ascii="Aptos" w:hAnsi="Aptos"/>
          <w:i/>
          <w:iCs/>
        </w:rPr>
        <w:t xml:space="preserve"> Uma</w:t>
      </w:r>
      <w:r w:rsidRPr="00E81AEE">
        <w:rPr>
          <w:rFonts w:ascii="Aptos" w:hAnsi="Aptos"/>
        </w:rPr>
        <w:t xml:space="preserve">, BSEA #2103885 (Reichbach, 2021); see also </w:t>
      </w:r>
      <w:r w:rsidRPr="00E81AEE">
        <w:rPr>
          <w:rFonts w:ascii="Aptos" w:hAnsi="Aptos"/>
          <w:i/>
        </w:rPr>
        <w:t>Schoenfeld v. Parkway Sch. Dist.,</w:t>
      </w:r>
      <w:r w:rsidRPr="00E81AEE">
        <w:rPr>
          <w:rFonts w:ascii="Aptos" w:hAnsi="Aptos"/>
        </w:rPr>
        <w:t xml:space="preserve"> 138 F.3d 379, 382 (8th Cir. 1998) (“Reimbursement for private education costs is appropriate only when public school placement under an individual education plan (IEP) violates IDEA because a child's needs are not met”).</w:t>
      </w:r>
    </w:p>
  </w:footnote>
  <w:footnote w:id="64">
    <w:p w14:paraId="076BA6AD" w14:textId="3CF72BA8" w:rsidR="00F450FC" w:rsidRPr="001858BD" w:rsidRDefault="00F450FC" w:rsidP="00F450FC">
      <w:pPr>
        <w:pStyle w:val="FootnoteText"/>
        <w:rPr>
          <w:rFonts w:ascii="Aptos" w:hAnsi="Aptos"/>
          <w:lang w:val="es-ES"/>
        </w:rPr>
      </w:pPr>
      <w:r w:rsidRPr="00E81AEE">
        <w:rPr>
          <w:rStyle w:val="FootnoteReference"/>
          <w:rFonts w:ascii="Aptos" w:eastAsiaTheme="majorEastAsia" w:hAnsi="Aptos"/>
        </w:rPr>
        <w:footnoteRef/>
      </w:r>
      <w:r w:rsidRPr="00E81AEE">
        <w:rPr>
          <w:rFonts w:ascii="Aptos" w:hAnsi="Aptos"/>
        </w:rPr>
        <w:t xml:space="preserve"> See 20 U.S.C. </w:t>
      </w:r>
      <w:r w:rsidR="00E81AEE" w:rsidRPr="00E81AEE">
        <w:rPr>
          <w:rFonts w:ascii="Aptos" w:hAnsi="Aptos"/>
        </w:rPr>
        <w:t>§</w:t>
      </w:r>
      <w:r w:rsidRPr="00E81AEE">
        <w:rPr>
          <w:rFonts w:ascii="Aptos" w:hAnsi="Aptos"/>
        </w:rPr>
        <w:t xml:space="preserve">1412(a)(10)(C)(ii); </w:t>
      </w:r>
      <w:r w:rsidRPr="00E81AEE">
        <w:rPr>
          <w:rFonts w:ascii="Aptos" w:hAnsi="Aptos"/>
          <w:i/>
          <w:iCs/>
        </w:rPr>
        <w:t xml:space="preserve">Sch. </w:t>
      </w:r>
      <w:proofErr w:type="spellStart"/>
      <w:r w:rsidRPr="001858BD">
        <w:rPr>
          <w:rFonts w:ascii="Aptos" w:hAnsi="Aptos"/>
          <w:i/>
          <w:iCs/>
          <w:lang w:val="es-ES"/>
        </w:rPr>
        <w:t>Union</w:t>
      </w:r>
      <w:proofErr w:type="spellEnd"/>
      <w:r w:rsidRPr="001858BD">
        <w:rPr>
          <w:rFonts w:ascii="Aptos" w:hAnsi="Aptos"/>
          <w:i/>
          <w:iCs/>
          <w:lang w:val="es-ES"/>
        </w:rPr>
        <w:t xml:space="preserve"> No. 27 v Ms. C.</w:t>
      </w:r>
      <w:r w:rsidRPr="001858BD">
        <w:rPr>
          <w:rFonts w:ascii="Aptos" w:hAnsi="Aptos"/>
          <w:lang w:val="es-ES"/>
        </w:rPr>
        <w:t xml:space="preserve">, 518 F.3rd 31, 34-35 (1st Cir. 2008); </w:t>
      </w:r>
      <w:r w:rsidRPr="001858BD">
        <w:rPr>
          <w:rFonts w:ascii="Aptos" w:hAnsi="Aptos"/>
          <w:i/>
          <w:iCs/>
          <w:lang w:val="es-ES"/>
        </w:rPr>
        <w:t>Diaz-Fonseca v. Puerto Rico</w:t>
      </w:r>
      <w:r w:rsidRPr="001858BD">
        <w:rPr>
          <w:rFonts w:ascii="Aptos" w:hAnsi="Aptos"/>
          <w:lang w:val="es-ES"/>
        </w:rPr>
        <w:t>, 451 F.3d 13, 31 (1st Cir. 2006)</w:t>
      </w:r>
      <w:r w:rsidRPr="00E81AEE">
        <w:rPr>
          <w:rFonts w:ascii="Aptos" w:hAnsi="Aptos"/>
        </w:rPr>
        <w:t>.</w:t>
      </w:r>
    </w:p>
  </w:footnote>
  <w:footnote w:id="65">
    <w:p w14:paraId="47E5F285" w14:textId="503FDA56"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Pr="00E81AEE">
        <w:rPr>
          <w:rFonts w:ascii="Aptos" w:hAnsi="Aptos"/>
        </w:rPr>
        <w:t>1412(a)(10)(C)(ii).</w:t>
      </w:r>
    </w:p>
  </w:footnote>
  <w:footnote w:id="66">
    <w:p w14:paraId="5B95B095" w14:textId="15A31D18" w:rsidR="00F450FC" w:rsidRPr="001858BD"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Pr="00E81AEE">
        <w:rPr>
          <w:rFonts w:ascii="Aptos" w:hAnsi="Aptos"/>
        </w:rPr>
        <w:t xml:space="preserve">1412(a)(10)(C)(ii); </w:t>
      </w:r>
      <w:r w:rsidRPr="00E81AEE">
        <w:rPr>
          <w:rFonts w:ascii="Aptos" w:hAnsi="Aptos"/>
          <w:i/>
        </w:rPr>
        <w:t xml:space="preserve">Burlington, </w:t>
      </w:r>
      <w:r w:rsidRPr="00E81AEE">
        <w:rPr>
          <w:rFonts w:ascii="Aptos" w:hAnsi="Aptos"/>
        </w:rPr>
        <w:t>471 U.S. 359</w:t>
      </w:r>
      <w:r w:rsidR="00E81AEE">
        <w:rPr>
          <w:rFonts w:ascii="Aptos" w:hAnsi="Aptos"/>
        </w:rPr>
        <w:t xml:space="preserve"> at </w:t>
      </w:r>
      <w:r w:rsidRPr="00E81AEE">
        <w:rPr>
          <w:rFonts w:ascii="Aptos" w:hAnsi="Aptos"/>
        </w:rPr>
        <w:t xml:space="preserve">369-70; </w:t>
      </w:r>
      <w:r w:rsidRPr="00E81AEE">
        <w:rPr>
          <w:rFonts w:ascii="Aptos" w:hAnsi="Aptos"/>
          <w:i/>
        </w:rPr>
        <w:t>Schoenfeld,</w:t>
      </w:r>
      <w:r w:rsidRPr="00E81AEE">
        <w:rPr>
          <w:rFonts w:ascii="Aptos" w:hAnsi="Aptos"/>
        </w:rPr>
        <w:t xml:space="preserve"> 138 F.3d </w:t>
      </w:r>
      <w:r w:rsidR="00E81AEE">
        <w:rPr>
          <w:rFonts w:ascii="Aptos" w:hAnsi="Aptos"/>
        </w:rPr>
        <w:t>at</w:t>
      </w:r>
      <w:r w:rsidRPr="00E81AEE">
        <w:rPr>
          <w:rFonts w:ascii="Aptos" w:hAnsi="Aptos"/>
        </w:rPr>
        <w:t xml:space="preserve"> 382</w:t>
      </w:r>
      <w:r w:rsidR="00E81AEE">
        <w:rPr>
          <w:rFonts w:ascii="Aptos" w:hAnsi="Aptos"/>
        </w:rPr>
        <w:t xml:space="preserve">; </w:t>
      </w:r>
      <w:r w:rsidR="00E81AEE">
        <w:rPr>
          <w:rFonts w:ascii="Aptos" w:hAnsi="Aptos"/>
          <w:i/>
          <w:iCs/>
        </w:rPr>
        <w:t xml:space="preserve">In re: </w:t>
      </w:r>
      <w:r w:rsidR="00E81AEE" w:rsidRPr="00E81AEE">
        <w:rPr>
          <w:rFonts w:ascii="Aptos" w:hAnsi="Aptos"/>
          <w:i/>
          <w:iCs/>
        </w:rPr>
        <w:t>Uma</w:t>
      </w:r>
      <w:r w:rsidR="00E81AEE">
        <w:rPr>
          <w:rFonts w:ascii="Aptos" w:hAnsi="Aptos"/>
        </w:rPr>
        <w:t xml:space="preserve">; </w:t>
      </w:r>
      <w:r w:rsidRPr="00E81AEE">
        <w:rPr>
          <w:rFonts w:ascii="Aptos" w:hAnsi="Aptos"/>
          <w:i/>
          <w:iCs/>
        </w:rPr>
        <w:t>In</w:t>
      </w:r>
      <w:r w:rsidRPr="00E81AEE">
        <w:rPr>
          <w:rFonts w:ascii="Aptos" w:hAnsi="Aptos"/>
          <w:i/>
        </w:rPr>
        <w:t xml:space="preserve"> re: Medfield Public Schools</w:t>
      </w:r>
      <w:r w:rsidRPr="00E81AEE">
        <w:rPr>
          <w:rFonts w:ascii="Aptos" w:hAnsi="Aptos"/>
        </w:rPr>
        <w:t xml:space="preserve">, </w:t>
      </w:r>
      <w:r w:rsidR="00E81AEE">
        <w:rPr>
          <w:rFonts w:ascii="Aptos" w:hAnsi="Aptos"/>
        </w:rPr>
        <w:t>BSEA #077260</w:t>
      </w:r>
      <w:r w:rsidRPr="00E81AEE">
        <w:rPr>
          <w:rFonts w:ascii="Aptos" w:hAnsi="Aptos"/>
        </w:rPr>
        <w:t xml:space="preserve"> (Crane</w:t>
      </w:r>
      <w:r w:rsidR="00E81AEE">
        <w:rPr>
          <w:rFonts w:ascii="Aptos" w:hAnsi="Aptos"/>
        </w:rPr>
        <w:t>,</w:t>
      </w:r>
      <w:r w:rsidRPr="00E81AEE">
        <w:rPr>
          <w:rFonts w:ascii="Aptos" w:hAnsi="Aptos"/>
        </w:rPr>
        <w:t xml:space="preserve"> 2007)</w:t>
      </w:r>
      <w:r w:rsidR="00B10D68">
        <w:rPr>
          <w:rFonts w:ascii="Aptos" w:hAnsi="Aptos"/>
        </w:rPr>
        <w:t>. S</w:t>
      </w:r>
      <w:r w:rsidR="001858BD">
        <w:rPr>
          <w:rFonts w:ascii="Aptos" w:hAnsi="Aptos"/>
        </w:rPr>
        <w:t xml:space="preserve">ee also </w:t>
      </w:r>
      <w:r w:rsidR="001858BD">
        <w:rPr>
          <w:rFonts w:ascii="Aptos" w:hAnsi="Aptos"/>
          <w:i/>
          <w:iCs/>
        </w:rPr>
        <w:t>Florence Cnty. Sch Dist. Four v. Carter ex rel. Carter</w:t>
      </w:r>
      <w:r w:rsidR="001858BD">
        <w:rPr>
          <w:rFonts w:ascii="Aptos" w:hAnsi="Aptos"/>
        </w:rPr>
        <w:t>, 507 U.S. 10, 15 (</w:t>
      </w:r>
      <w:r w:rsidR="00B10D68">
        <w:rPr>
          <w:rFonts w:ascii="Aptos" w:hAnsi="Aptos"/>
        </w:rPr>
        <w:t>1993) (Parents who place their children unilaterally “are</w:t>
      </w:r>
      <w:r w:rsidR="00B10D68" w:rsidRPr="00B10D68">
        <w:rPr>
          <w:rFonts w:ascii="Aptos" w:hAnsi="Aptos"/>
        </w:rPr>
        <w:t xml:space="preserve"> entitled to reimbursement </w:t>
      </w:r>
      <w:r w:rsidR="00B10D68" w:rsidRPr="00B10D68">
        <w:rPr>
          <w:rFonts w:ascii="Aptos" w:hAnsi="Aptos"/>
          <w:i/>
          <w:iCs/>
        </w:rPr>
        <w:t>only</w:t>
      </w:r>
      <w:r w:rsidR="00B10D68" w:rsidRPr="00B10D68">
        <w:rPr>
          <w:rFonts w:ascii="Aptos" w:hAnsi="Aptos"/>
        </w:rPr>
        <w:t> if a federal court concludes both that the public placement violated IDEA and that the private school placement was proper under the Act</w:t>
      </w:r>
      <w:r w:rsidR="00B10D68">
        <w:rPr>
          <w:rFonts w:ascii="Aptos" w:hAnsi="Aptos"/>
        </w:rPr>
        <w:t>” (emphasis in original)).</w:t>
      </w:r>
      <w:r w:rsidR="00EA73E8">
        <w:rPr>
          <w:rFonts w:ascii="Aptos" w:hAnsi="Aptos"/>
        </w:rPr>
        <w:t xml:space="preserve"> In addition to this standard, there is a notice requirement. </w:t>
      </w:r>
      <w:r w:rsidR="00EA73E8" w:rsidRPr="00E81AEE">
        <w:rPr>
          <w:rFonts w:ascii="Aptos" w:hAnsi="Aptos"/>
        </w:rPr>
        <w:t>Even where parents have established that a district failed to offer a FAPE and that they selected a placement that was appropriate for their child, the IDEA allows a Hearing Officer to reduce or deny reimbursement due to parents’ failure to provide appropriate notice of their intent to place the child unilaterally. See 20 U.S.C. §1412(a)(10)(C)(iii).</w:t>
      </w:r>
    </w:p>
  </w:footnote>
  <w:footnote w:id="67">
    <w:p w14:paraId="18A41CEC" w14:textId="41F84D6A" w:rsidR="00F450FC" w:rsidRPr="00F450FC"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w:t>
      </w:r>
      <w:r w:rsidR="00B10D68">
        <w:rPr>
          <w:rFonts w:ascii="Aptos" w:hAnsi="Aptos"/>
          <w:i/>
          <w:iCs/>
        </w:rPr>
        <w:t>Florence Cnty.</w:t>
      </w:r>
      <w:r w:rsidR="00B10D68">
        <w:rPr>
          <w:rFonts w:ascii="Aptos" w:hAnsi="Aptos"/>
        </w:rPr>
        <w:t>, 507 U.S. at 13-14;</w:t>
      </w:r>
      <w:r w:rsidR="00B10D68">
        <w:rPr>
          <w:rFonts w:ascii="Aptos" w:hAnsi="Aptos"/>
          <w:i/>
          <w:iCs/>
        </w:rPr>
        <w:t xml:space="preserve"> </w:t>
      </w:r>
      <w:r w:rsidRPr="00E81AEE">
        <w:rPr>
          <w:rFonts w:ascii="Aptos" w:hAnsi="Aptos"/>
          <w:i/>
          <w:iCs/>
        </w:rPr>
        <w:t>Mr. I. v. Maine Sch. Admin. Dist. No. 55</w:t>
      </w:r>
      <w:r w:rsidRPr="00E81AEE">
        <w:rPr>
          <w:rFonts w:ascii="Aptos" w:hAnsi="Aptos"/>
        </w:rPr>
        <w:t xml:space="preserve">, 480 F.3rd 1, 23-24 (1st Cir. 2007); </w:t>
      </w:r>
      <w:r w:rsidRPr="00E81AEE">
        <w:rPr>
          <w:rFonts w:ascii="Aptos" w:hAnsi="Aptos"/>
          <w:i/>
          <w:iCs/>
        </w:rPr>
        <w:t>Frank G. v. Bd. of Educ.</w:t>
      </w:r>
      <w:r w:rsidRPr="00E81AEE">
        <w:rPr>
          <w:rFonts w:ascii="Aptos" w:hAnsi="Aptos"/>
        </w:rPr>
        <w:t>, 459 F.3d 356, 364-65 (2nd Cir. 2006).</w:t>
      </w:r>
      <w:r w:rsidRPr="00F450FC">
        <w:rPr>
          <w:rFonts w:ascii="Aptos" w:hAnsi="Aptos"/>
        </w:rPr>
        <w:t xml:space="preserve"> </w:t>
      </w:r>
    </w:p>
  </w:footnote>
  <w:footnote w:id="68">
    <w:p w14:paraId="6AF64693" w14:textId="33E35D54"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w:t>
      </w:r>
      <w:r w:rsidRPr="00E81AEE">
        <w:rPr>
          <w:rFonts w:ascii="Aptos" w:hAnsi="Aptos"/>
          <w:i/>
          <w:iCs/>
        </w:rPr>
        <w:t>Mr. I.</w:t>
      </w:r>
      <w:r w:rsidRPr="00E81AEE">
        <w:rPr>
          <w:rFonts w:ascii="Aptos" w:hAnsi="Aptos"/>
        </w:rPr>
        <w:t xml:space="preserve">, 480 F.3rd at 23-24. </w:t>
      </w:r>
    </w:p>
  </w:footnote>
  <w:footnote w:id="69">
    <w:p w14:paraId="04FE6221" w14:textId="77777777" w:rsidR="00F450FC" w:rsidRPr="00BF4524" w:rsidRDefault="00F450FC" w:rsidP="00F450FC">
      <w:pPr>
        <w:pStyle w:val="FootnoteText"/>
      </w:pPr>
      <w:r w:rsidRPr="00F450FC">
        <w:rPr>
          <w:rStyle w:val="FootnoteReference"/>
          <w:rFonts w:ascii="Aptos" w:eastAsiaTheme="majorEastAsia" w:hAnsi="Aptos"/>
        </w:rPr>
        <w:footnoteRef/>
      </w:r>
      <w:r w:rsidRPr="00F450FC">
        <w:rPr>
          <w:rFonts w:ascii="Aptos" w:hAnsi="Aptos"/>
        </w:rPr>
        <w:t xml:space="preserve"> </w:t>
      </w:r>
      <w:r w:rsidRPr="00F450FC">
        <w:rPr>
          <w:rFonts w:ascii="Aptos" w:hAnsi="Aptos"/>
          <w:i/>
          <w:iCs/>
        </w:rPr>
        <w:t>Gagliardo v. Arlington Cent. Sch. Dist</w:t>
      </w:r>
      <w:r w:rsidRPr="00F450FC">
        <w:rPr>
          <w:rFonts w:ascii="Aptos" w:hAnsi="Aptos"/>
        </w:rPr>
        <w:t>.,</w:t>
      </w:r>
      <w:r w:rsidRPr="00F450FC">
        <w:rPr>
          <w:rFonts w:ascii="Aptos" w:hAnsi="Aptos"/>
          <w:i/>
          <w:iCs/>
        </w:rPr>
        <w:t xml:space="preserve"> </w:t>
      </w:r>
      <w:r w:rsidRPr="00F450FC">
        <w:rPr>
          <w:rFonts w:ascii="Aptos" w:hAnsi="Aptos"/>
        </w:rPr>
        <w:t xml:space="preserve">489 F.3d 105, 115 (2d Cir. 2007) (emphasis in the original) (citing </w:t>
      </w:r>
      <w:r w:rsidRPr="00F450FC">
        <w:rPr>
          <w:rFonts w:ascii="Aptos" w:hAnsi="Aptos"/>
          <w:i/>
          <w:iCs/>
        </w:rPr>
        <w:t>Frank G.</w:t>
      </w:r>
      <w:r w:rsidRPr="00F450FC">
        <w:rPr>
          <w:rFonts w:ascii="Aptos" w:hAnsi="Aptos"/>
        </w:rPr>
        <w:t xml:space="preserve">, 459 F.3d at 365 (internal quotation marks and citations omitted); see </w:t>
      </w:r>
      <w:r w:rsidRPr="00F450FC">
        <w:rPr>
          <w:rFonts w:ascii="Aptos" w:hAnsi="Aptos"/>
          <w:i/>
          <w:iCs/>
        </w:rPr>
        <w:t>Mr. I.</w:t>
      </w:r>
      <w:r w:rsidRPr="00F450FC">
        <w:rPr>
          <w:rFonts w:ascii="Aptos" w:hAnsi="Aptos"/>
        </w:rPr>
        <w:t>, 480 F.3d at 24.</w:t>
      </w:r>
    </w:p>
  </w:footnote>
  <w:footnote w:id="70">
    <w:p w14:paraId="1715C968" w14:textId="156EA67D" w:rsidR="00D234F8" w:rsidRPr="00F742BD" w:rsidRDefault="00D234F8" w:rsidP="00D234F8">
      <w:pPr>
        <w:pStyle w:val="FootnoteText"/>
        <w:rPr>
          <w:rFonts w:ascii="Aptos" w:hAnsi="Aptos"/>
        </w:rPr>
      </w:pPr>
      <w:r w:rsidRPr="00F450FC">
        <w:rPr>
          <w:rStyle w:val="FootnoteReference"/>
          <w:rFonts w:ascii="Aptos" w:hAnsi="Aptos"/>
        </w:rPr>
        <w:footnoteRef/>
      </w:r>
      <w:r w:rsidRPr="00F450FC">
        <w:rPr>
          <w:rFonts w:ascii="Aptos" w:hAnsi="Aptos"/>
        </w:rPr>
        <w:t xml:space="preserve"> See </w:t>
      </w:r>
      <w:r w:rsidRPr="00F450FC">
        <w:rPr>
          <w:rFonts w:ascii="Aptos" w:hAnsi="Aptos"/>
          <w:i/>
          <w:iCs/>
        </w:rPr>
        <w:t>Rowley</w:t>
      </w:r>
      <w:r w:rsidRPr="00F450FC">
        <w:rPr>
          <w:rFonts w:ascii="Aptos" w:hAnsi="Aptos"/>
        </w:rPr>
        <w:t>, 458 U.S. at 205</w:t>
      </w:r>
      <w:r w:rsidR="0033125F" w:rsidRPr="00F450FC">
        <w:rPr>
          <w:rFonts w:ascii="Aptos" w:hAnsi="Aptos"/>
        </w:rPr>
        <w:t>-06</w:t>
      </w:r>
      <w:r w:rsidRPr="00F450FC">
        <w:rPr>
          <w:rFonts w:ascii="Aptos" w:hAnsi="Aptos"/>
        </w:rPr>
        <w:t xml:space="preserve">; see also </w:t>
      </w:r>
      <w:r w:rsidRPr="00F450FC">
        <w:rPr>
          <w:rFonts w:ascii="Aptos" w:hAnsi="Aptos"/>
          <w:i/>
          <w:iCs/>
        </w:rPr>
        <w:t>Honig</w:t>
      </w:r>
      <w:r w:rsidRPr="00F742BD">
        <w:rPr>
          <w:rFonts w:ascii="Aptos" w:hAnsi="Aptos"/>
          <w:i/>
          <w:iCs/>
        </w:rPr>
        <w:t xml:space="preserve"> v. Doe</w:t>
      </w:r>
      <w:r w:rsidRPr="00F742BD">
        <w:rPr>
          <w:rFonts w:ascii="Aptos" w:hAnsi="Aptos"/>
        </w:rPr>
        <w:t>, 484 U.S. 305, 311 (1998) (“Congress repeatedly emphasized throughout the [IDEA] the importance and indeed the necessity of parental participation in both the development of the IEP and any subsequent assessments of its effectiveness”).</w:t>
      </w:r>
    </w:p>
  </w:footnote>
  <w:footnote w:id="71">
    <w:p w14:paraId="39DC4797" w14:textId="00C33894"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20 U.S.C. §1415(f)(3)(E)(ii); </w:t>
      </w:r>
      <w:r w:rsidR="0033125F">
        <w:rPr>
          <w:rFonts w:ascii="Aptos" w:hAnsi="Aptos"/>
        </w:rPr>
        <w:t xml:space="preserve">see </w:t>
      </w:r>
      <w:r w:rsidRPr="00F742BD">
        <w:rPr>
          <w:rFonts w:ascii="Aptos" w:hAnsi="Aptos"/>
        </w:rPr>
        <w:t xml:space="preserve">34 CFR 300.513(a)(2); </w:t>
      </w:r>
      <w:r w:rsidRPr="00F742BD">
        <w:rPr>
          <w:rFonts w:ascii="Aptos" w:hAnsi="Aptos"/>
          <w:i/>
          <w:iCs/>
        </w:rPr>
        <w:t>Roland M.</w:t>
      </w:r>
      <w:r w:rsidRPr="00F742BD">
        <w:rPr>
          <w:rFonts w:ascii="Aptos" w:hAnsi="Aptos"/>
        </w:rPr>
        <w:t xml:space="preserve">, 910 F.2d </w:t>
      </w:r>
      <w:r w:rsidR="00582067">
        <w:rPr>
          <w:rFonts w:ascii="Aptos" w:hAnsi="Aptos"/>
        </w:rPr>
        <w:t>at</w:t>
      </w:r>
      <w:r w:rsidRPr="00F742BD">
        <w:rPr>
          <w:rFonts w:ascii="Aptos" w:hAnsi="Aptos"/>
        </w:rPr>
        <w:t xml:space="preserve"> 994</w:t>
      </w:r>
      <w:r w:rsidR="0033125F">
        <w:rPr>
          <w:rFonts w:ascii="Aptos" w:hAnsi="Aptos"/>
        </w:rPr>
        <w:t>.</w:t>
      </w:r>
    </w:p>
  </w:footnote>
  <w:footnote w:id="72">
    <w:p w14:paraId="52B33728" w14:textId="3BFA82CD"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Pr="00F742BD">
        <w:rPr>
          <w:rFonts w:ascii="Aptos" w:hAnsi="Aptos"/>
          <w:i/>
          <w:iCs/>
        </w:rPr>
        <w:t>Doe v. Attleboro Pub. Sch.</w:t>
      </w:r>
      <w:r w:rsidRPr="00F742BD">
        <w:rPr>
          <w:rFonts w:ascii="Aptos" w:hAnsi="Aptos"/>
        </w:rPr>
        <w:t xml:space="preserve">, 960 F. Supp. 2d 286, 295 (D. Mass. 2013) (internal citations and quotation marks omitted); see </w:t>
      </w:r>
      <w:r w:rsidRPr="00F742BD">
        <w:rPr>
          <w:rFonts w:ascii="Aptos" w:hAnsi="Aptos"/>
          <w:i/>
          <w:iCs/>
        </w:rPr>
        <w:t>Gonzalez</w:t>
      </w:r>
      <w:r w:rsidRPr="00F742BD">
        <w:rPr>
          <w:rFonts w:ascii="Aptos" w:hAnsi="Aptos"/>
        </w:rPr>
        <w:t>, 969 F. Supp. at 80</w:t>
      </w:r>
      <w:r w:rsidR="00E04AFE">
        <w:rPr>
          <w:rFonts w:ascii="Aptos" w:hAnsi="Aptos"/>
        </w:rPr>
        <w:t>9</w:t>
      </w:r>
      <w:r w:rsidRPr="00F742BD">
        <w:rPr>
          <w:rFonts w:ascii="Aptos" w:hAnsi="Aptos"/>
        </w:rPr>
        <w:t xml:space="preserve">; see also </w:t>
      </w:r>
      <w:r w:rsidRPr="00F742BD">
        <w:rPr>
          <w:rFonts w:ascii="Aptos" w:hAnsi="Aptos"/>
          <w:i/>
          <w:iCs/>
        </w:rPr>
        <w:t>Student v. Winchester Public Schools</w:t>
      </w:r>
      <w:r w:rsidRPr="00F742BD">
        <w:rPr>
          <w:rFonts w:ascii="Aptos" w:hAnsi="Aptos"/>
        </w:rPr>
        <w:t>, BSEA #1804106 (Berman, 2018) (</w:t>
      </w:r>
      <w:r w:rsidRPr="00E04AFE">
        <w:rPr>
          <w:rFonts w:ascii="Aptos" w:hAnsi="Aptos"/>
          <w:i/>
          <w:iCs/>
        </w:rPr>
        <w:t xml:space="preserve">de minimis </w:t>
      </w:r>
      <w:r w:rsidRPr="00F742BD">
        <w:rPr>
          <w:rFonts w:ascii="Aptos" w:hAnsi="Aptos"/>
        </w:rPr>
        <w:t>procedural errors that do not interfere with parent’s or student’s abilities to participate in Team process or deprive student of FAPE not compensable).</w:t>
      </w:r>
    </w:p>
  </w:footnote>
  <w:footnote w:id="73">
    <w:p w14:paraId="4057E86D" w14:textId="565A4796" w:rsidR="00D234F8" w:rsidRPr="00582067" w:rsidRDefault="00D234F8" w:rsidP="00E21964">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Pr="00F742BD">
        <w:rPr>
          <w:rFonts w:ascii="Aptos" w:hAnsi="Aptos"/>
          <w:i/>
          <w:iCs/>
        </w:rPr>
        <w:t>A.M. v. Monrovia Unified Sch. Dist</w:t>
      </w:r>
      <w:r w:rsidRPr="00F742BD">
        <w:rPr>
          <w:rFonts w:ascii="Aptos" w:hAnsi="Aptos"/>
        </w:rPr>
        <w:t xml:space="preserve">., 627 F.3d 773, 779-80 (9th Cir. 2010) (although district failed to develop a new valid IEP within thirty day deadline, student suffered no deprivation of educational benefit and therefore has no claim”); </w:t>
      </w:r>
      <w:r w:rsidRPr="00F742BD">
        <w:rPr>
          <w:rFonts w:ascii="Aptos" w:hAnsi="Aptos"/>
          <w:i/>
          <w:iCs/>
        </w:rPr>
        <w:t>Gonzalez</w:t>
      </w:r>
      <w:r w:rsidRPr="00F742BD">
        <w:rPr>
          <w:rFonts w:ascii="Aptos" w:hAnsi="Aptos"/>
        </w:rPr>
        <w:t>, 969 F. Supp. at 812 (explaining that the failure to comply with procedural safeguards may be sufficient grounds to hold that a school district has failed to provide a FAPE where there is “</w:t>
      </w:r>
      <w:r w:rsidRPr="00582067">
        <w:rPr>
          <w:rFonts w:ascii="Aptos" w:hAnsi="Aptos"/>
        </w:rPr>
        <w:t>some rational basis to believe that procedural inadequacies compromised the pupil’s right to an appropriate education, seriously hampered the parents’ opportunity to participate in the formulation process, or caused a deprivation of educational benefits</w:t>
      </w:r>
      <w:r w:rsidR="00296D05" w:rsidRPr="00582067">
        <w:rPr>
          <w:rFonts w:ascii="Aptos" w:hAnsi="Aptos"/>
        </w:rPr>
        <w:t xml:space="preserve">;” </w:t>
      </w:r>
      <w:r w:rsidRPr="00582067">
        <w:rPr>
          <w:rFonts w:ascii="Aptos" w:hAnsi="Aptos"/>
        </w:rPr>
        <w:t>even a state department of education’s failure to hold a timely hearing and render a decision does not constitute a violation of the IDEA unless it meets these criteria</w:t>
      </w:r>
      <w:r w:rsidR="00296D05" w:rsidRPr="00582067">
        <w:rPr>
          <w:rFonts w:ascii="Aptos" w:hAnsi="Aptos"/>
        </w:rPr>
        <w:t xml:space="preserve"> (internal citations and quotation marks omitted))</w:t>
      </w:r>
      <w:r w:rsidRPr="00582067">
        <w:rPr>
          <w:rFonts w:ascii="Aptos" w:hAnsi="Aptos"/>
        </w:rPr>
        <w:t xml:space="preserve">. </w:t>
      </w:r>
    </w:p>
  </w:footnote>
  <w:footnote w:id="74">
    <w:p w14:paraId="3C53241B" w14:textId="77777777" w:rsidR="00EA73E8" w:rsidRPr="00582067" w:rsidRDefault="00EA73E8" w:rsidP="00EA73E8">
      <w:pPr>
        <w:pStyle w:val="FootnoteText"/>
        <w:rPr>
          <w:rFonts w:ascii="Aptos" w:hAnsi="Aptos"/>
        </w:rPr>
      </w:pPr>
      <w:r w:rsidRPr="00582067">
        <w:rPr>
          <w:rStyle w:val="FootnoteReference"/>
          <w:rFonts w:ascii="Aptos" w:hAnsi="Aptos"/>
        </w:rPr>
        <w:footnoteRef/>
      </w:r>
      <w:r w:rsidRPr="00582067">
        <w:rPr>
          <w:rFonts w:ascii="Aptos" w:hAnsi="Aptos"/>
        </w:rPr>
        <w:t xml:space="preserve"> See </w:t>
      </w:r>
      <w:r w:rsidRPr="00582067">
        <w:rPr>
          <w:rFonts w:ascii="Aptos" w:hAnsi="Aptos"/>
          <w:i/>
          <w:iCs/>
        </w:rPr>
        <w:t>R.F. v. Cecil Cnty. Pub. Sch.</w:t>
      </w:r>
      <w:r w:rsidRPr="00582067">
        <w:rPr>
          <w:rFonts w:ascii="Aptos" w:hAnsi="Aptos"/>
        </w:rPr>
        <w:t>, 919 F.3d 237, 244, 248-49 (4th Cir. 2019) (regardless of the procedural violations, the teacher’s failure to retain data was not “nefarious,” the student’s placement in the intensive communication support classroom was reasonably calculated to enable her to make progress appropriate in light of her circumstances, and the unilateral change was consistent with her parents’ objection that her IEP contained too many hours in the general education classroom).</w:t>
      </w:r>
    </w:p>
    <w:p w14:paraId="5C9CE6D7" w14:textId="77777777" w:rsidR="00EA73E8" w:rsidRDefault="00EA73E8" w:rsidP="00EA73E8">
      <w:pPr>
        <w:pStyle w:val="FootnoteText"/>
      </w:pPr>
    </w:p>
  </w:footnote>
  <w:footnote w:id="75">
    <w:p w14:paraId="1062AB9E" w14:textId="4506FC24" w:rsidR="00EE75A1" w:rsidRPr="00A00490" w:rsidRDefault="00EE75A1">
      <w:pPr>
        <w:pStyle w:val="FootnoteText"/>
      </w:pPr>
      <w:r w:rsidRPr="00FF69A2">
        <w:rPr>
          <w:rStyle w:val="FootnoteReference"/>
          <w:rFonts w:ascii="Aptos" w:hAnsi="Aptos"/>
        </w:rPr>
        <w:footnoteRef/>
      </w:r>
      <w:r w:rsidRPr="00FF69A2">
        <w:rPr>
          <w:rFonts w:ascii="Aptos" w:hAnsi="Aptos"/>
        </w:rPr>
        <w:t xml:space="preserve"> See </w:t>
      </w:r>
      <w:r w:rsidR="00A00490">
        <w:rPr>
          <w:rFonts w:ascii="Aptos" w:hAnsi="Aptos"/>
          <w:i/>
          <w:iCs/>
        </w:rPr>
        <w:t>id</w:t>
      </w:r>
      <w:r w:rsidR="00A00490">
        <w:rPr>
          <w:rFonts w:ascii="Aptos" w:hAnsi="Aptos"/>
        </w:rPr>
        <w:t>.</w:t>
      </w:r>
    </w:p>
  </w:footnote>
  <w:footnote w:id="76">
    <w:p w14:paraId="35CEC00D" w14:textId="3803D615" w:rsidR="008D5EA9" w:rsidRPr="00133B7B" w:rsidRDefault="008D5EA9">
      <w:pPr>
        <w:pStyle w:val="FootnoteText"/>
        <w:rPr>
          <w:rFonts w:ascii="Aptos" w:hAnsi="Aptos"/>
        </w:rPr>
      </w:pPr>
      <w:r w:rsidRPr="00133B7B">
        <w:rPr>
          <w:rStyle w:val="FootnoteReference"/>
          <w:rFonts w:ascii="Aptos" w:hAnsi="Aptos"/>
        </w:rPr>
        <w:footnoteRef/>
      </w:r>
      <w:r w:rsidRPr="00133B7B">
        <w:rPr>
          <w:rFonts w:ascii="Aptos" w:hAnsi="Aptos"/>
        </w:rPr>
        <w:t xml:space="preserve"> See </w:t>
      </w:r>
      <w:r w:rsidR="00EE75A1">
        <w:rPr>
          <w:rFonts w:ascii="Aptos" w:hAnsi="Aptos"/>
          <w:i/>
          <w:iCs/>
        </w:rPr>
        <w:t>Attleboro Public Schools</w:t>
      </w:r>
      <w:r w:rsidRPr="00133B7B">
        <w:rPr>
          <w:rFonts w:ascii="Aptos" w:hAnsi="Aptos"/>
        </w:rPr>
        <w:t>, 960 F.</w:t>
      </w:r>
      <w:r w:rsidR="00A00490">
        <w:rPr>
          <w:rFonts w:ascii="Aptos" w:hAnsi="Aptos"/>
        </w:rPr>
        <w:t xml:space="preserve"> </w:t>
      </w:r>
      <w:r w:rsidRPr="00133B7B">
        <w:rPr>
          <w:rFonts w:ascii="Aptos" w:hAnsi="Aptos"/>
        </w:rPr>
        <w:t xml:space="preserve">Supp. at 293. </w:t>
      </w:r>
    </w:p>
  </w:footnote>
  <w:footnote w:id="77">
    <w:p w14:paraId="57B0F22A" w14:textId="37B0E2C9" w:rsidR="00CC60F7" w:rsidRPr="00133B7B" w:rsidRDefault="00CC60F7">
      <w:pPr>
        <w:pStyle w:val="FootnoteText"/>
        <w:rPr>
          <w:rFonts w:ascii="Aptos" w:hAnsi="Aptos"/>
        </w:rPr>
      </w:pPr>
      <w:r w:rsidRPr="00133B7B">
        <w:rPr>
          <w:rStyle w:val="FootnoteReference"/>
          <w:rFonts w:ascii="Aptos" w:hAnsi="Aptos"/>
        </w:rPr>
        <w:footnoteRef/>
      </w:r>
      <w:r w:rsidRPr="00133B7B">
        <w:rPr>
          <w:rFonts w:ascii="Aptos" w:hAnsi="Aptos"/>
        </w:rPr>
        <w:t xml:space="preserve"> </w:t>
      </w:r>
      <w:r w:rsidRPr="00133B7B">
        <w:rPr>
          <w:rFonts w:ascii="Aptos" w:hAnsi="Aptos"/>
          <w:i/>
          <w:iCs/>
        </w:rPr>
        <w:t>P. v. West Hartford Bd. Of Educ.</w:t>
      </w:r>
      <w:r w:rsidRPr="00133B7B">
        <w:rPr>
          <w:rFonts w:ascii="Aptos" w:hAnsi="Aptos"/>
        </w:rPr>
        <w:t>, 885 F.3d 735, 753 (</w:t>
      </w:r>
      <w:r w:rsidR="00751FDE">
        <w:rPr>
          <w:rFonts w:ascii="Aptos" w:hAnsi="Aptos"/>
        </w:rPr>
        <w:t xml:space="preserve">2nd Cir. </w:t>
      </w:r>
      <w:r w:rsidRPr="00133B7B">
        <w:rPr>
          <w:rFonts w:ascii="Aptos" w:hAnsi="Aptos"/>
        </w:rPr>
        <w:t>2018)</w:t>
      </w:r>
      <w:r w:rsidR="00C42172">
        <w:rPr>
          <w:rFonts w:ascii="Aptos" w:hAnsi="Aptos"/>
        </w:rPr>
        <w:t>.</w:t>
      </w:r>
    </w:p>
  </w:footnote>
  <w:footnote w:id="78">
    <w:p w14:paraId="077C70D9" w14:textId="5116ACF0" w:rsidR="00D234F8" w:rsidRPr="00133B7B" w:rsidRDefault="00D234F8" w:rsidP="00D234F8">
      <w:pPr>
        <w:pStyle w:val="FootnoteText"/>
        <w:rPr>
          <w:rFonts w:ascii="Aptos" w:hAnsi="Aptos"/>
        </w:rPr>
      </w:pPr>
      <w:r w:rsidRPr="000E287F">
        <w:rPr>
          <w:rStyle w:val="FootnoteReference"/>
          <w:rFonts w:ascii="Aptos" w:hAnsi="Aptos"/>
        </w:rPr>
        <w:footnoteRef/>
      </w:r>
      <w:r w:rsidRPr="000E287F">
        <w:rPr>
          <w:rFonts w:ascii="Aptos" w:hAnsi="Aptos"/>
        </w:rPr>
        <w:t xml:space="preserve"> </w:t>
      </w:r>
      <w:r w:rsidRPr="000E287F">
        <w:rPr>
          <w:rFonts w:ascii="Aptos" w:hAnsi="Aptos"/>
          <w:i/>
          <w:iCs/>
        </w:rPr>
        <w:t>C.D. v. Natick Pub. Sch. Dist.</w:t>
      </w:r>
      <w:r w:rsidRPr="000E287F">
        <w:rPr>
          <w:rFonts w:ascii="Aptos" w:hAnsi="Aptos"/>
        </w:rPr>
        <w:t>, No. CV 19-12427, 2020 WL 7632260 (D. Mass. 2020) at *</w:t>
      </w:r>
      <w:r w:rsidR="002371A1">
        <w:rPr>
          <w:rFonts w:ascii="Aptos" w:hAnsi="Aptos"/>
        </w:rPr>
        <w:t>5</w:t>
      </w:r>
      <w:r w:rsidRPr="000E287F">
        <w:rPr>
          <w:rFonts w:ascii="Aptos" w:hAnsi="Aptos"/>
        </w:rPr>
        <w:t xml:space="preserve"> </w:t>
      </w:r>
      <w:r w:rsidRPr="00F742BD">
        <w:rPr>
          <w:rFonts w:ascii="Aptos" w:hAnsi="Aptos"/>
        </w:rPr>
        <w:t>n.12.</w:t>
      </w:r>
    </w:p>
  </w:footnote>
  <w:footnote w:id="79">
    <w:p w14:paraId="4C01E0BD" w14:textId="77777777"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Pr="00F742BD">
        <w:rPr>
          <w:rFonts w:ascii="Aptos" w:hAnsi="Aptos"/>
          <w:i/>
        </w:rPr>
        <w:t xml:space="preserve">Colón-Vazquez v. </w:t>
      </w:r>
      <w:proofErr w:type="spellStart"/>
      <w:r w:rsidRPr="00F742BD">
        <w:rPr>
          <w:rFonts w:ascii="Aptos" w:hAnsi="Aptos"/>
          <w:i/>
        </w:rPr>
        <w:t>Dep’t</w:t>
      </w:r>
      <w:proofErr w:type="spellEnd"/>
      <w:r w:rsidRPr="00F742BD">
        <w:rPr>
          <w:rFonts w:ascii="Aptos" w:hAnsi="Aptos"/>
          <w:i/>
        </w:rPr>
        <w:t xml:space="preserve"> of Educ</w:t>
      </w:r>
      <w:r w:rsidRPr="00F742BD">
        <w:rPr>
          <w:rFonts w:ascii="Aptos" w:hAnsi="Aptos"/>
        </w:rPr>
        <w:t xml:space="preserve">., 46 F. Supp. 3d 132, 143-44 (D. P.R. 2014); </w:t>
      </w:r>
      <w:r w:rsidRPr="00F742BD">
        <w:rPr>
          <w:rFonts w:ascii="Aptos" w:hAnsi="Aptos"/>
          <w:i/>
          <w:iCs/>
        </w:rPr>
        <w:t>In Re: Benjamin</w:t>
      </w:r>
      <w:r w:rsidRPr="00F742BD">
        <w:rPr>
          <w:rFonts w:ascii="Aptos" w:hAnsi="Aptos"/>
        </w:rPr>
        <w:t>, BSEA #2401643 (Reichbach 2024).</w:t>
      </w:r>
    </w:p>
  </w:footnote>
  <w:footnote w:id="80">
    <w:p w14:paraId="7F179D6E" w14:textId="27D1888C"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Pr="00F742BD">
        <w:rPr>
          <w:rFonts w:ascii="Aptos" w:hAnsi="Aptos"/>
          <w:i/>
        </w:rPr>
        <w:t>Colón-Vazquez</w:t>
      </w:r>
      <w:r w:rsidRPr="00F742BD">
        <w:rPr>
          <w:rFonts w:ascii="Aptos" w:hAnsi="Aptos"/>
        </w:rPr>
        <w:t xml:space="preserve">, 46 F. Supp. 3d at 144; see </w:t>
      </w:r>
      <w:r w:rsidRPr="00F742BD">
        <w:rPr>
          <w:rFonts w:ascii="Aptos" w:hAnsi="Aptos"/>
          <w:i/>
        </w:rPr>
        <w:t>Doe v. Hampden-Wilbraham Reg’l Sch. Dist.</w:t>
      </w:r>
      <w:r w:rsidRPr="00F742BD">
        <w:rPr>
          <w:rFonts w:ascii="Aptos" w:hAnsi="Aptos"/>
        </w:rPr>
        <w:t>, 715 F. Supp. 2d 185, 19</w:t>
      </w:r>
      <w:r w:rsidR="007448D3">
        <w:rPr>
          <w:rFonts w:ascii="Aptos" w:hAnsi="Aptos"/>
        </w:rPr>
        <w:t>5</w:t>
      </w:r>
      <w:r w:rsidRPr="00F742BD">
        <w:rPr>
          <w:rFonts w:ascii="Aptos" w:hAnsi="Aptos"/>
        </w:rPr>
        <w:t xml:space="preserve"> (D. Mass. 2010).</w:t>
      </w:r>
    </w:p>
  </w:footnote>
  <w:footnote w:id="81">
    <w:p w14:paraId="47FF7EF2" w14:textId="0975CDBF"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007448D3">
        <w:rPr>
          <w:rFonts w:ascii="Aptos" w:hAnsi="Aptos"/>
          <w:i/>
        </w:rPr>
        <w:t>Hampden-Wilbraham Reg’l Sch. Dist.</w:t>
      </w:r>
      <w:r w:rsidRPr="00F742BD">
        <w:rPr>
          <w:rFonts w:ascii="Aptos" w:hAnsi="Aptos"/>
        </w:rPr>
        <w:t xml:space="preserve">, 715 F. Supp. 2d at 198; see also </w:t>
      </w:r>
      <w:r w:rsidRPr="00F742BD">
        <w:rPr>
          <w:rFonts w:ascii="Aptos" w:hAnsi="Aptos"/>
          <w:i/>
        </w:rPr>
        <w:t>Ross v. Framingham Sch.</w:t>
      </w:r>
      <w:r w:rsidRPr="00F742BD">
        <w:rPr>
          <w:rFonts w:ascii="Aptos" w:hAnsi="Aptos"/>
        </w:rPr>
        <w:t xml:space="preserve"> </w:t>
      </w:r>
      <w:r w:rsidRPr="00F742BD">
        <w:rPr>
          <w:rFonts w:ascii="Aptos" w:hAnsi="Aptos"/>
          <w:i/>
        </w:rPr>
        <w:t>Comm.</w:t>
      </w:r>
      <w:r w:rsidRPr="00F742BD">
        <w:rPr>
          <w:rFonts w:ascii="Aptos" w:hAnsi="Aptos"/>
        </w:rPr>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82">
    <w:p w14:paraId="2FB5D8AA" w14:textId="093C0A1B" w:rsidR="00D234F8" w:rsidRPr="00F742BD" w:rsidRDefault="00D234F8" w:rsidP="00D234F8">
      <w:pPr>
        <w:pStyle w:val="FootnoteText"/>
        <w:rPr>
          <w:rFonts w:ascii="Aptos" w:hAnsi="Aptos"/>
          <w:i/>
        </w:rPr>
      </w:pPr>
      <w:r w:rsidRPr="00F742BD">
        <w:rPr>
          <w:rStyle w:val="FootnoteReference"/>
          <w:rFonts w:ascii="Aptos" w:hAnsi="Aptos"/>
        </w:rPr>
        <w:footnoteRef/>
      </w:r>
      <w:r w:rsidRPr="00F742BD">
        <w:rPr>
          <w:rFonts w:ascii="Aptos" w:hAnsi="Aptos"/>
        </w:rPr>
        <w:t xml:space="preserve"> See </w:t>
      </w:r>
      <w:r w:rsidRPr="00F742BD">
        <w:rPr>
          <w:rFonts w:ascii="Aptos" w:hAnsi="Aptos"/>
          <w:i/>
        </w:rPr>
        <w:t>Colón-Vazquez</w:t>
      </w:r>
      <w:r w:rsidRPr="00F742BD">
        <w:rPr>
          <w:rFonts w:ascii="Aptos" w:hAnsi="Aptos"/>
        </w:rPr>
        <w:t>, 46 F. Supp. 3d at 143</w:t>
      </w:r>
      <w:r w:rsidR="00CC0284">
        <w:rPr>
          <w:rFonts w:ascii="Aptos" w:hAnsi="Aptos"/>
        </w:rPr>
        <w:t>.</w:t>
      </w:r>
    </w:p>
  </w:footnote>
  <w:footnote w:id="83">
    <w:p w14:paraId="6E45C7EC" w14:textId="4C7E9501"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Pr="00F742BD">
        <w:rPr>
          <w:rFonts w:ascii="Aptos" w:hAnsi="Aptos"/>
          <w:i/>
        </w:rPr>
        <w:t>Id</w:t>
      </w:r>
      <w:r w:rsidRPr="00F742BD">
        <w:rPr>
          <w:rFonts w:ascii="Aptos" w:hAnsi="Aptos"/>
        </w:rPr>
        <w:t>.</w:t>
      </w:r>
      <w:r w:rsidR="00957868">
        <w:rPr>
          <w:rFonts w:ascii="Aptos" w:hAnsi="Aptos"/>
        </w:rPr>
        <w:t xml:space="preserve"> at 143-44</w:t>
      </w:r>
      <w:r w:rsidRPr="00F742BD">
        <w:rPr>
          <w:rFonts w:ascii="Aptos" w:hAnsi="Aptos"/>
        </w:rPr>
        <w:t xml:space="preserve"> (citing and quoting </w:t>
      </w:r>
      <w:r w:rsidRPr="00F742BD">
        <w:rPr>
          <w:rFonts w:ascii="Aptos" w:hAnsi="Aptos"/>
          <w:i/>
        </w:rPr>
        <w:t>Van Duyn v. Baker Sch. Dist</w:t>
      </w:r>
      <w:r w:rsidRPr="00F742BD">
        <w:rPr>
          <w:rFonts w:ascii="Aptos" w:hAnsi="Aptos"/>
        </w:rPr>
        <w:t xml:space="preserve">., 502 F.3d 811, 822 (9th Cir. 2007) and </w:t>
      </w:r>
      <w:r w:rsidRPr="00F742BD">
        <w:rPr>
          <w:rFonts w:ascii="Aptos" w:hAnsi="Aptos"/>
          <w:i/>
        </w:rPr>
        <w:t>Garmany v. District of Columbia</w:t>
      </w:r>
      <w:r w:rsidRPr="00F742BD">
        <w:rPr>
          <w:rFonts w:ascii="Aptos" w:hAnsi="Aptos"/>
        </w:rPr>
        <w:t xml:space="preserve">, 935 F. Supp. 2d 177, 181 (D. D.C. 2013); see </w:t>
      </w:r>
      <w:r w:rsidRPr="00F742BD">
        <w:rPr>
          <w:rFonts w:ascii="Aptos" w:hAnsi="Aptos"/>
          <w:i/>
        </w:rPr>
        <w:t>Van Duyn</w:t>
      </w:r>
      <w:r w:rsidRPr="00F742BD">
        <w:rPr>
          <w:rFonts w:ascii="Aptos" w:hAnsi="Aptos"/>
          <w:i/>
          <w:u w:val="single"/>
        </w:rPr>
        <w:t>,</w:t>
      </w:r>
      <w:r w:rsidRPr="00F742BD">
        <w:rPr>
          <w:rFonts w:ascii="Aptos" w:hAnsi="Aptos"/>
        </w:rPr>
        <w:t xml:space="preserve"> 502 F.3d at 815 (“We hold that when a school district does not perform exactly as called for by the IEP, the district does not violate the IDEA unless it is shown to have materially failed to implement the child’s IEP”).</w:t>
      </w:r>
    </w:p>
  </w:footnote>
  <w:footnote w:id="84">
    <w:p w14:paraId="0613A498" w14:textId="676613F4"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00C10EF5" w:rsidRPr="00F742BD">
        <w:rPr>
          <w:rFonts w:ascii="Aptos" w:hAnsi="Aptos"/>
          <w:i/>
          <w:iCs/>
        </w:rPr>
        <w:t>Doucette v. Jacobs</w:t>
      </w:r>
      <w:r w:rsidR="00C10EF5" w:rsidRPr="00F742BD">
        <w:rPr>
          <w:rFonts w:ascii="Aptos" w:hAnsi="Aptos"/>
        </w:rPr>
        <w:t xml:space="preserve">, 2022 WL 2704482 at *13 (D. Mass 2022) (citing </w:t>
      </w:r>
      <w:r w:rsidR="00C10EF5" w:rsidRPr="00F742BD">
        <w:rPr>
          <w:rFonts w:ascii="Aptos" w:hAnsi="Aptos"/>
          <w:i/>
          <w:iCs/>
        </w:rPr>
        <w:t>Colon-Vazquez</w:t>
      </w:r>
      <w:r w:rsidR="00C10EF5" w:rsidRPr="00F742BD">
        <w:rPr>
          <w:rFonts w:ascii="Aptos" w:hAnsi="Aptos"/>
        </w:rPr>
        <w:t xml:space="preserve"> with approval)</w:t>
      </w:r>
      <w:r w:rsidR="00C10EF5">
        <w:rPr>
          <w:rFonts w:ascii="Aptos" w:hAnsi="Aptos"/>
        </w:rPr>
        <w:t xml:space="preserve">; </w:t>
      </w:r>
      <w:r w:rsidRPr="00F742BD">
        <w:rPr>
          <w:rFonts w:ascii="Aptos" w:hAnsi="Aptos"/>
          <w:i/>
          <w:iCs/>
        </w:rPr>
        <w:t>In Re: Benjamin</w:t>
      </w:r>
      <w:r w:rsidRPr="00F742BD">
        <w:rPr>
          <w:rFonts w:ascii="Aptos" w:hAnsi="Aptos"/>
        </w:rPr>
        <w:t xml:space="preserve">; </w:t>
      </w:r>
      <w:r w:rsidRPr="00F742BD">
        <w:rPr>
          <w:rFonts w:ascii="Aptos" w:hAnsi="Aptos"/>
          <w:i/>
          <w:iCs/>
        </w:rPr>
        <w:t>Stewart v. Acton-Boxborough Regional School District</w:t>
      </w:r>
      <w:r w:rsidR="00C10EF5">
        <w:rPr>
          <w:rFonts w:ascii="Aptos" w:hAnsi="Aptos"/>
        </w:rPr>
        <w:t>, BSEA #2101061 (Reichbach, 2021).</w:t>
      </w:r>
    </w:p>
  </w:footnote>
  <w:footnote w:id="85">
    <w:p w14:paraId="4776D523" w14:textId="7008435A" w:rsidR="00F8240E" w:rsidRPr="00F8240E" w:rsidRDefault="00F8240E" w:rsidP="00F8240E">
      <w:pPr>
        <w:pStyle w:val="FootnoteText"/>
        <w:rPr>
          <w:rFonts w:ascii="Aptos" w:hAnsi="Aptos"/>
        </w:rPr>
      </w:pPr>
      <w:r w:rsidRPr="00F8240E">
        <w:rPr>
          <w:rStyle w:val="FootnoteReference"/>
          <w:rFonts w:ascii="Aptos" w:hAnsi="Aptos"/>
        </w:rPr>
        <w:footnoteRef/>
      </w:r>
      <w:r w:rsidRPr="00F8240E">
        <w:rPr>
          <w:rFonts w:ascii="Aptos" w:hAnsi="Aptos"/>
        </w:rPr>
        <w:t xml:space="preserve"> See </w:t>
      </w:r>
      <w:r w:rsidRPr="00F8240E">
        <w:rPr>
          <w:rFonts w:ascii="Aptos" w:hAnsi="Aptos"/>
          <w:i/>
        </w:rPr>
        <w:t>Schaffer</w:t>
      </w:r>
      <w:r w:rsidRPr="00F8240E">
        <w:rPr>
          <w:rFonts w:ascii="Aptos" w:hAnsi="Aptos"/>
        </w:rPr>
        <w:t>, 546 U.S. at 62.</w:t>
      </w:r>
    </w:p>
    <w:p w14:paraId="4245F2F9" w14:textId="34DB7BCD" w:rsidR="00F8240E" w:rsidRDefault="00F8240E">
      <w:pPr>
        <w:pStyle w:val="FootnoteText"/>
      </w:pPr>
    </w:p>
  </w:footnote>
  <w:footnote w:id="86">
    <w:p w14:paraId="0D26B016" w14:textId="19D9A65B" w:rsidR="00634EC9" w:rsidRPr="00E07F12" w:rsidRDefault="00634EC9">
      <w:pPr>
        <w:pStyle w:val="FootnoteText"/>
        <w:rPr>
          <w:rFonts w:ascii="Aptos" w:hAnsi="Aptos"/>
        </w:rPr>
      </w:pPr>
      <w:r w:rsidRPr="00E07F12">
        <w:rPr>
          <w:rStyle w:val="FootnoteReference"/>
          <w:rFonts w:ascii="Aptos" w:hAnsi="Aptos"/>
        </w:rPr>
        <w:footnoteRef/>
      </w:r>
      <w:r w:rsidRPr="00E07F12">
        <w:rPr>
          <w:rFonts w:ascii="Aptos" w:hAnsi="Aptos"/>
        </w:rPr>
        <w:t xml:space="preserve"> </w:t>
      </w:r>
      <w:r w:rsidR="008B1BEB" w:rsidRPr="00E07F12">
        <w:rPr>
          <w:rFonts w:ascii="Aptos" w:hAnsi="Aptos"/>
        </w:rPr>
        <w:t xml:space="preserve">See </w:t>
      </w:r>
      <w:r w:rsidR="008B1BEB" w:rsidRPr="00E07F12">
        <w:rPr>
          <w:rFonts w:ascii="Aptos" w:hAnsi="Aptos"/>
          <w:i/>
        </w:rPr>
        <w:t>Colón-Vazquez</w:t>
      </w:r>
      <w:r w:rsidR="008B1BEB" w:rsidRPr="00E07F12">
        <w:rPr>
          <w:rFonts w:ascii="Aptos" w:hAnsi="Aptos"/>
        </w:rPr>
        <w:t xml:space="preserve">, 46 F. Supp. 3d at 143; </w:t>
      </w:r>
      <w:r w:rsidR="008B1BEB" w:rsidRPr="00E07F12">
        <w:rPr>
          <w:rFonts w:ascii="Aptos" w:hAnsi="Aptos"/>
          <w:i/>
        </w:rPr>
        <w:t>Van Duyn</w:t>
      </w:r>
      <w:r w:rsidR="008B1BEB" w:rsidRPr="00E07F12">
        <w:rPr>
          <w:rFonts w:ascii="Aptos" w:hAnsi="Aptos"/>
          <w:i/>
          <w:u w:val="single"/>
        </w:rPr>
        <w:t>,</w:t>
      </w:r>
      <w:r w:rsidR="008B1BEB" w:rsidRPr="00E07F12">
        <w:rPr>
          <w:rFonts w:ascii="Aptos" w:hAnsi="Aptos"/>
        </w:rPr>
        <w:t xml:space="preserve"> 502 F.3d at 815.</w:t>
      </w:r>
    </w:p>
  </w:footnote>
  <w:footnote w:id="87">
    <w:p w14:paraId="27ABEC73" w14:textId="7CC49CA9" w:rsidR="0069291C" w:rsidRPr="00F97507" w:rsidRDefault="0069291C">
      <w:pPr>
        <w:pStyle w:val="FootnoteText"/>
        <w:rPr>
          <w:rFonts w:ascii="Aptos" w:hAnsi="Aptos"/>
        </w:rPr>
      </w:pPr>
      <w:r w:rsidRPr="00F97507">
        <w:rPr>
          <w:rStyle w:val="FootnoteReference"/>
          <w:rFonts w:ascii="Aptos" w:hAnsi="Aptos"/>
        </w:rPr>
        <w:footnoteRef/>
      </w:r>
      <w:r w:rsidRPr="00F97507">
        <w:rPr>
          <w:rFonts w:ascii="Aptos" w:hAnsi="Aptos"/>
        </w:rPr>
        <w:t xml:space="preserve"> As the initial 2023-202</w:t>
      </w:r>
      <w:r w:rsidR="00BD4FB2">
        <w:rPr>
          <w:rFonts w:ascii="Aptos" w:hAnsi="Aptos"/>
        </w:rPr>
        <w:t>4</w:t>
      </w:r>
      <w:r w:rsidRPr="00F97507">
        <w:rPr>
          <w:rFonts w:ascii="Aptos" w:hAnsi="Aptos"/>
        </w:rPr>
        <w:t xml:space="preserve"> IEP was not submitted by either party, I cannot discuss it in detail.</w:t>
      </w:r>
    </w:p>
  </w:footnote>
  <w:footnote w:id="88">
    <w:p w14:paraId="6B0BC561" w14:textId="427679AD" w:rsidR="00F97507" w:rsidRDefault="00F97507">
      <w:pPr>
        <w:pStyle w:val="FootnoteText"/>
      </w:pPr>
      <w:r w:rsidRPr="00F97507">
        <w:rPr>
          <w:rStyle w:val="FootnoteReference"/>
          <w:rFonts w:ascii="Aptos" w:hAnsi="Aptos"/>
        </w:rPr>
        <w:footnoteRef/>
      </w:r>
      <w:r w:rsidRPr="00F97507">
        <w:rPr>
          <w:rFonts w:ascii="Aptos" w:hAnsi="Aptos"/>
        </w:rPr>
        <w:t xml:space="preserve"> Parents offered no evidence regarding the appropriateness, or lack thereof, of these goals.</w:t>
      </w:r>
    </w:p>
  </w:footnote>
  <w:footnote w:id="89">
    <w:p w14:paraId="247FE4E2" w14:textId="73886FF8" w:rsidR="00111106" w:rsidRPr="00111106" w:rsidRDefault="00111106">
      <w:pPr>
        <w:pStyle w:val="FootnoteText"/>
        <w:rPr>
          <w:rFonts w:ascii="Aptos" w:hAnsi="Aptos"/>
        </w:rPr>
      </w:pPr>
      <w:r w:rsidRPr="00111106">
        <w:rPr>
          <w:rStyle w:val="FootnoteReference"/>
          <w:rFonts w:ascii="Aptos" w:hAnsi="Aptos"/>
        </w:rPr>
        <w:footnoteRef/>
      </w:r>
      <w:r w:rsidRPr="00111106">
        <w:rPr>
          <w:rFonts w:ascii="Aptos" w:hAnsi="Aptos"/>
        </w:rPr>
        <w:t xml:space="preserve"> </w:t>
      </w:r>
      <w:r w:rsidRPr="00111106">
        <w:rPr>
          <w:rFonts w:ascii="Aptos" w:hAnsi="Aptos"/>
          <w:i/>
          <w:iCs/>
        </w:rPr>
        <w:t>Endrew F.</w:t>
      </w:r>
      <w:r w:rsidRPr="00111106">
        <w:rPr>
          <w:rFonts w:ascii="Aptos" w:hAnsi="Aptos"/>
        </w:rPr>
        <w:t xml:space="preserve">, 580 U.S. at 403; see </w:t>
      </w:r>
      <w:r w:rsidRPr="00111106">
        <w:rPr>
          <w:rFonts w:ascii="Aptos" w:hAnsi="Aptos"/>
          <w:i/>
          <w:iCs/>
        </w:rPr>
        <w:t>Esposito</w:t>
      </w:r>
      <w:r w:rsidRPr="00111106">
        <w:rPr>
          <w:rFonts w:ascii="Aptos" w:hAnsi="Aptos"/>
        </w:rPr>
        <w:t>, 675 F.3d at 34-35.</w:t>
      </w:r>
    </w:p>
  </w:footnote>
  <w:footnote w:id="90">
    <w:p w14:paraId="5E0361EB" w14:textId="403B8B06" w:rsidR="00BD4FB2" w:rsidRDefault="00BD4FB2">
      <w:pPr>
        <w:pStyle w:val="FootnoteText"/>
      </w:pPr>
      <w:r>
        <w:rPr>
          <w:rStyle w:val="FootnoteReference"/>
        </w:rPr>
        <w:footnoteRef/>
      </w:r>
      <w:r>
        <w:t xml:space="preserve"> </w:t>
      </w:r>
      <w:r w:rsidRPr="0077116D">
        <w:rPr>
          <w:rFonts w:ascii="Aptos" w:hAnsi="Aptos"/>
        </w:rPr>
        <w:t xml:space="preserve">See </w:t>
      </w:r>
      <w:r w:rsidRPr="0077116D">
        <w:rPr>
          <w:rFonts w:ascii="Aptos" w:hAnsi="Aptos"/>
          <w:i/>
          <w:iCs/>
        </w:rPr>
        <w:t xml:space="preserve">Roland M., </w:t>
      </w:r>
      <w:r w:rsidRPr="0077116D">
        <w:rPr>
          <w:rFonts w:ascii="Aptos" w:hAnsi="Aptos"/>
        </w:rPr>
        <w:t>910 F.2d at 992 (Evaluating an IEP requires viewing it as a “a snapshot, not a retrospective. In striving for ‘appropriateness, an IEP must take into account what was . . . objectively reasonable . . . at the time the IEP was promulgated’”</w:t>
      </w:r>
      <w:r>
        <w:rPr>
          <w:rFonts w:ascii="Aptos" w:hAnsi="Aptos"/>
        </w:rPr>
        <w:t xml:space="preserve"> (internal citations omitted)).</w:t>
      </w:r>
    </w:p>
  </w:footnote>
  <w:footnote w:id="91">
    <w:p w14:paraId="3E10E98F" w14:textId="7356D8F7" w:rsidR="00F555EF" w:rsidRPr="0077116D" w:rsidRDefault="00F555EF" w:rsidP="0077116D">
      <w:pPr>
        <w:rPr>
          <w:rFonts w:ascii="Aptos" w:hAnsi="Aptos"/>
          <w:sz w:val="20"/>
          <w:szCs w:val="20"/>
        </w:rPr>
      </w:pPr>
      <w:r w:rsidRPr="0077116D">
        <w:rPr>
          <w:rStyle w:val="FootnoteReference"/>
          <w:rFonts w:ascii="Aptos" w:hAnsi="Aptos"/>
          <w:sz w:val="20"/>
          <w:szCs w:val="20"/>
        </w:rPr>
        <w:footnoteRef/>
      </w:r>
      <w:r w:rsidRPr="0077116D">
        <w:rPr>
          <w:rFonts w:ascii="Aptos" w:hAnsi="Aptos"/>
          <w:sz w:val="20"/>
          <w:szCs w:val="20"/>
        </w:rPr>
        <w:t xml:space="preserve"> See </w:t>
      </w:r>
      <w:r w:rsidRPr="0077116D">
        <w:rPr>
          <w:rFonts w:ascii="Aptos" w:hAnsi="Aptos"/>
          <w:i/>
          <w:iCs/>
          <w:sz w:val="20"/>
          <w:szCs w:val="20"/>
        </w:rPr>
        <w:t>Roland M.</w:t>
      </w:r>
      <w:r w:rsidR="0077116D" w:rsidRPr="0077116D">
        <w:rPr>
          <w:rFonts w:ascii="Aptos" w:hAnsi="Aptos"/>
          <w:i/>
          <w:iCs/>
          <w:sz w:val="20"/>
          <w:szCs w:val="20"/>
        </w:rPr>
        <w:t xml:space="preserve">, </w:t>
      </w:r>
      <w:r w:rsidR="0077116D" w:rsidRPr="0077116D">
        <w:rPr>
          <w:rFonts w:ascii="Aptos" w:hAnsi="Aptos"/>
          <w:sz w:val="20"/>
          <w:szCs w:val="20"/>
        </w:rPr>
        <w:t>910 F.2d at 992</w:t>
      </w:r>
      <w:r w:rsidR="00BD4FB2">
        <w:rPr>
          <w:rFonts w:ascii="Aptos" w:hAnsi="Aptos"/>
          <w:sz w:val="20"/>
          <w:szCs w:val="20"/>
        </w:rPr>
        <w:t>.</w:t>
      </w:r>
    </w:p>
  </w:footnote>
  <w:footnote w:id="92">
    <w:p w14:paraId="0C13F4D6" w14:textId="210BD173" w:rsidR="00800E94" w:rsidRPr="00147926" w:rsidRDefault="00800E94" w:rsidP="0077116D">
      <w:pPr>
        <w:pStyle w:val="FootnoteText"/>
        <w:rPr>
          <w:rFonts w:ascii="Aptos" w:hAnsi="Aptos"/>
        </w:rPr>
      </w:pPr>
      <w:r w:rsidRPr="0077116D">
        <w:rPr>
          <w:rStyle w:val="FootnoteReference"/>
          <w:rFonts w:ascii="Aptos" w:hAnsi="Aptos"/>
        </w:rPr>
        <w:footnoteRef/>
      </w:r>
      <w:r w:rsidRPr="0077116D">
        <w:rPr>
          <w:rFonts w:ascii="Aptos" w:hAnsi="Aptos"/>
        </w:rPr>
        <w:t xml:space="preserve"> </w:t>
      </w:r>
      <w:r w:rsidR="00B336D9" w:rsidRPr="0077116D">
        <w:rPr>
          <w:rFonts w:ascii="Aptos" w:hAnsi="Aptos"/>
        </w:rPr>
        <w:t xml:space="preserve">See </w:t>
      </w:r>
      <w:r w:rsidR="00B336D9" w:rsidRPr="0077116D">
        <w:rPr>
          <w:rFonts w:ascii="Aptos" w:hAnsi="Aptos"/>
          <w:i/>
          <w:iCs/>
        </w:rPr>
        <w:t>Endrew F.</w:t>
      </w:r>
      <w:r w:rsidR="00B336D9" w:rsidRPr="0077116D">
        <w:rPr>
          <w:rFonts w:ascii="Aptos" w:hAnsi="Aptos"/>
        </w:rPr>
        <w:t xml:space="preserve">, 580 U.S. at 403; </w:t>
      </w:r>
      <w:r w:rsidR="00147926" w:rsidRPr="0077116D">
        <w:rPr>
          <w:rFonts w:ascii="Aptos" w:hAnsi="Aptos"/>
          <w:i/>
          <w:iCs/>
        </w:rPr>
        <w:t>Rowley</w:t>
      </w:r>
      <w:r w:rsidR="00147926" w:rsidRPr="0077116D">
        <w:rPr>
          <w:rFonts w:ascii="Aptos" w:hAnsi="Aptos"/>
        </w:rPr>
        <w:t xml:space="preserve">, 458 U.S. at 200; </w:t>
      </w:r>
      <w:r w:rsidR="00B336D9" w:rsidRPr="0077116D">
        <w:rPr>
          <w:rFonts w:ascii="Aptos" w:hAnsi="Aptos"/>
          <w:i/>
          <w:iCs/>
        </w:rPr>
        <w:t>Esposito</w:t>
      </w:r>
      <w:r w:rsidR="00B336D9" w:rsidRPr="0077116D">
        <w:rPr>
          <w:rFonts w:ascii="Aptos" w:hAnsi="Aptos"/>
        </w:rPr>
        <w:t>, 675 F.3d at 34</w:t>
      </w:r>
      <w:r w:rsidR="00147926" w:rsidRPr="0077116D">
        <w:rPr>
          <w:rFonts w:ascii="Aptos" w:hAnsi="Aptos"/>
        </w:rPr>
        <w:t>.</w:t>
      </w:r>
    </w:p>
  </w:footnote>
  <w:footnote w:id="93">
    <w:p w14:paraId="5D83F95D" w14:textId="5A61789A" w:rsidR="00657257" w:rsidRPr="00147926" w:rsidRDefault="00657257">
      <w:pPr>
        <w:pStyle w:val="FootnoteText"/>
        <w:rPr>
          <w:rFonts w:ascii="Aptos" w:hAnsi="Aptos"/>
        </w:rPr>
      </w:pPr>
      <w:r w:rsidRPr="00147926">
        <w:rPr>
          <w:rStyle w:val="FootnoteReference"/>
          <w:rFonts w:ascii="Aptos" w:hAnsi="Aptos"/>
        </w:rPr>
        <w:footnoteRef/>
      </w:r>
      <w:r w:rsidRPr="00147926">
        <w:rPr>
          <w:rFonts w:ascii="Aptos" w:hAnsi="Aptos"/>
        </w:rPr>
        <w:t xml:space="preserve"> </w:t>
      </w:r>
      <w:r w:rsidR="00CC43B3" w:rsidRPr="00147926">
        <w:rPr>
          <w:rFonts w:ascii="Aptos" w:hAnsi="Aptos"/>
        </w:rPr>
        <w:t>See 20 U.S.C. §1412(a)(10)(C)(ii);</w:t>
      </w:r>
      <w:r w:rsidR="00BD4FB2">
        <w:rPr>
          <w:rFonts w:ascii="Aptos" w:hAnsi="Aptos"/>
        </w:rPr>
        <w:t xml:space="preserve"> </w:t>
      </w:r>
      <w:r w:rsidR="00BD4FB2">
        <w:rPr>
          <w:rFonts w:ascii="Aptos" w:hAnsi="Aptos"/>
          <w:i/>
          <w:iCs/>
        </w:rPr>
        <w:t>Florence Cnty. Sch Dist. Four</w:t>
      </w:r>
      <w:r w:rsidR="00BD4FB2">
        <w:rPr>
          <w:rFonts w:ascii="Aptos" w:hAnsi="Aptos"/>
        </w:rPr>
        <w:t xml:space="preserve">, 507 U.S. at 15; </w:t>
      </w:r>
      <w:r w:rsidR="00CC43B3" w:rsidRPr="00147926">
        <w:rPr>
          <w:rFonts w:ascii="Aptos" w:hAnsi="Aptos"/>
          <w:i/>
        </w:rPr>
        <w:t xml:space="preserve">Burlington, </w:t>
      </w:r>
      <w:r w:rsidR="00CC43B3" w:rsidRPr="00147926">
        <w:rPr>
          <w:rFonts w:ascii="Aptos" w:hAnsi="Aptos"/>
        </w:rPr>
        <w:t>471 U.S. 359 at 369-70</w:t>
      </w:r>
      <w:r w:rsidR="00BD4FB2">
        <w:rPr>
          <w:rFonts w:ascii="Aptos" w:hAnsi="Aptos"/>
        </w:rPr>
        <w:t>.</w:t>
      </w:r>
      <w:r w:rsidR="00B336D9" w:rsidRPr="00147926">
        <w:rPr>
          <w:rFonts w:ascii="Aptos" w:hAnsi="Aptos"/>
        </w:rPr>
        <w:t xml:space="preserve"> </w:t>
      </w:r>
    </w:p>
  </w:footnote>
  <w:footnote w:id="94">
    <w:p w14:paraId="73D0403D" w14:textId="20E90337" w:rsidR="0077116D" w:rsidRPr="0077116D" w:rsidRDefault="0077116D">
      <w:pPr>
        <w:pStyle w:val="FootnoteText"/>
        <w:rPr>
          <w:rFonts w:ascii="Aptos" w:hAnsi="Aptos"/>
        </w:rPr>
      </w:pPr>
      <w:r w:rsidRPr="0077116D">
        <w:rPr>
          <w:rStyle w:val="FootnoteReference"/>
          <w:rFonts w:ascii="Aptos" w:hAnsi="Aptos"/>
        </w:rPr>
        <w:footnoteRef/>
      </w:r>
      <w:r w:rsidRPr="0077116D">
        <w:rPr>
          <w:rFonts w:ascii="Aptos" w:hAnsi="Aptos"/>
        </w:rPr>
        <w:t xml:space="preserve"> Although Parents did not present Hingham’s failure to provide home tutoring and services at Inly as procedural violations, they did expend significant time on these issues at the hearing. Thus</w:t>
      </w:r>
      <w:r w:rsidR="003714FB">
        <w:rPr>
          <w:rFonts w:ascii="Aptos" w:hAnsi="Aptos"/>
        </w:rPr>
        <w:t>,</w:t>
      </w:r>
      <w:r w:rsidRPr="0077116D">
        <w:rPr>
          <w:rFonts w:ascii="Aptos" w:hAnsi="Aptos"/>
        </w:rPr>
        <w:t xml:space="preserve"> I address them here.</w:t>
      </w:r>
    </w:p>
  </w:footnote>
  <w:footnote w:id="95">
    <w:p w14:paraId="52FA18BE" w14:textId="66048BF1" w:rsidR="00CC1F30" w:rsidRDefault="00CC1F30">
      <w:pPr>
        <w:pStyle w:val="FootnoteText"/>
      </w:pPr>
      <w:r w:rsidRPr="00147926">
        <w:rPr>
          <w:rStyle w:val="FootnoteReference"/>
          <w:rFonts w:ascii="Aptos" w:hAnsi="Aptos"/>
        </w:rPr>
        <w:footnoteRef/>
      </w:r>
      <w:r w:rsidRPr="00147926">
        <w:rPr>
          <w:rFonts w:ascii="Aptos" w:hAnsi="Aptos"/>
        </w:rPr>
        <w:t xml:space="preserve"> See 603 CMR 28.05(1) (“</w:t>
      </w:r>
      <w:r w:rsidRPr="00434FD4">
        <w:rPr>
          <w:rFonts w:ascii="Aptos" w:hAnsi="Aptos"/>
        </w:rPr>
        <w:t xml:space="preserve">The evaluation assessments shall be completed within 30 </w:t>
      </w:r>
      <w:proofErr w:type="gramStart"/>
      <w:r w:rsidRPr="00434FD4">
        <w:rPr>
          <w:rFonts w:ascii="Aptos" w:hAnsi="Aptos"/>
        </w:rPr>
        <w:t>school working</w:t>
      </w:r>
      <w:proofErr w:type="gramEnd"/>
      <w:r w:rsidRPr="00434FD4">
        <w:rPr>
          <w:rFonts w:ascii="Aptos" w:hAnsi="Aptos"/>
        </w:rPr>
        <w:t xml:space="preserve"> days after receipt of parental consent for evaluation. Summaries of such assessments shall be completed </w:t>
      </w:r>
      <w:proofErr w:type="gramStart"/>
      <w:r w:rsidRPr="00434FD4">
        <w:rPr>
          <w:rFonts w:ascii="Aptos" w:hAnsi="Aptos"/>
        </w:rPr>
        <w:t>so as to</w:t>
      </w:r>
      <w:proofErr w:type="gramEnd"/>
      <w:r w:rsidRPr="00434FD4">
        <w:rPr>
          <w:rFonts w:ascii="Aptos" w:hAnsi="Aptos"/>
        </w:rPr>
        <w:t xml:space="preserve"> ensure their availability to parents at least two days prior to the Team meeting.</w:t>
      </w:r>
      <w:r w:rsidRPr="00147926">
        <w:rPr>
          <w:rFonts w:ascii="Aptos" w:hAnsi="Aptos"/>
        </w:rPr>
        <w:t>”)</w:t>
      </w:r>
    </w:p>
  </w:footnote>
  <w:footnote w:id="96">
    <w:p w14:paraId="291C66A3" w14:textId="21A1339B" w:rsidR="00CC1F30" w:rsidRPr="00147926" w:rsidRDefault="00CC1F30">
      <w:pPr>
        <w:pStyle w:val="FootnoteText"/>
        <w:rPr>
          <w:rFonts w:ascii="Aptos" w:hAnsi="Aptos"/>
        </w:rPr>
      </w:pPr>
      <w:r w:rsidRPr="00147926">
        <w:rPr>
          <w:rStyle w:val="FootnoteReference"/>
          <w:rFonts w:ascii="Aptos" w:hAnsi="Aptos"/>
        </w:rPr>
        <w:footnoteRef/>
      </w:r>
      <w:r w:rsidRPr="00147926">
        <w:rPr>
          <w:rFonts w:ascii="Aptos" w:hAnsi="Aptos"/>
        </w:rPr>
        <w:t xml:space="preserve"> See 603 CMR 28.05(1).</w:t>
      </w:r>
    </w:p>
  </w:footnote>
  <w:footnote w:id="97">
    <w:p w14:paraId="65245DC5" w14:textId="3ABCC01A" w:rsidR="00027CC4" w:rsidRPr="00147926" w:rsidRDefault="00027CC4">
      <w:pPr>
        <w:pStyle w:val="FootnoteText"/>
        <w:rPr>
          <w:rFonts w:ascii="Aptos" w:hAnsi="Aptos"/>
        </w:rPr>
      </w:pPr>
      <w:r w:rsidRPr="00147926">
        <w:rPr>
          <w:rStyle w:val="FootnoteReference"/>
          <w:rFonts w:ascii="Aptos" w:hAnsi="Aptos"/>
        </w:rPr>
        <w:footnoteRef/>
      </w:r>
      <w:r w:rsidRPr="00147926">
        <w:rPr>
          <w:rFonts w:ascii="Aptos" w:hAnsi="Aptos"/>
        </w:rPr>
        <w:t xml:space="preserve"> </w:t>
      </w:r>
      <w:r w:rsidR="00147926">
        <w:rPr>
          <w:rFonts w:ascii="Aptos" w:hAnsi="Aptos"/>
        </w:rPr>
        <w:t xml:space="preserve">See </w:t>
      </w:r>
      <w:r w:rsidR="00CC1F30" w:rsidRPr="00147926">
        <w:rPr>
          <w:rFonts w:ascii="Aptos" w:hAnsi="Aptos"/>
        </w:rPr>
        <w:t xml:space="preserve">20 U.S.C. §1415(f)(3)(E)(ii); 34 CFR 300.513(a)(2); </w:t>
      </w:r>
      <w:r w:rsidR="00CC1F30" w:rsidRPr="00147926">
        <w:rPr>
          <w:rFonts w:ascii="Aptos" w:hAnsi="Aptos"/>
          <w:i/>
          <w:iCs/>
        </w:rPr>
        <w:t>Roland M.</w:t>
      </w:r>
      <w:r w:rsidR="00CC1F30" w:rsidRPr="00147926">
        <w:rPr>
          <w:rFonts w:ascii="Aptos" w:hAnsi="Aptos"/>
        </w:rPr>
        <w:t xml:space="preserve">, 910 F.2d at 994. </w:t>
      </w:r>
    </w:p>
  </w:footnote>
  <w:footnote w:id="98">
    <w:p w14:paraId="3AE4E9DD" w14:textId="2CF178CD" w:rsidR="007377DE" w:rsidRPr="00147926" w:rsidRDefault="007377DE" w:rsidP="007377DE">
      <w:pPr>
        <w:pStyle w:val="FootnoteText"/>
        <w:rPr>
          <w:rFonts w:ascii="Aptos" w:hAnsi="Aptos" w:cstheme="minorHAnsi"/>
        </w:rPr>
      </w:pPr>
      <w:r w:rsidRPr="00147926">
        <w:rPr>
          <w:rStyle w:val="FootnoteReference"/>
          <w:rFonts w:ascii="Aptos" w:hAnsi="Aptos" w:cstheme="minorHAnsi"/>
        </w:rPr>
        <w:footnoteRef/>
      </w:r>
      <w:r w:rsidRPr="00147926">
        <w:rPr>
          <w:rFonts w:ascii="Aptos" w:hAnsi="Aptos" w:cstheme="minorHAnsi"/>
        </w:rPr>
        <w:t xml:space="preserve"> See </w:t>
      </w:r>
      <w:r w:rsidRPr="00147926">
        <w:rPr>
          <w:rFonts w:ascii="Aptos" w:hAnsi="Aptos" w:cstheme="minorHAnsi"/>
          <w:i/>
          <w:iCs/>
        </w:rPr>
        <w:t>G.D. v. Westmoreland School Dist.</w:t>
      </w:r>
      <w:r w:rsidRPr="00147926">
        <w:rPr>
          <w:rFonts w:ascii="Aptos" w:hAnsi="Aptos" w:cstheme="minorHAnsi"/>
        </w:rPr>
        <w:t>, 930 F.2d 942, 947 (</w:t>
      </w:r>
      <w:r w:rsidR="00C64117" w:rsidRPr="00147926">
        <w:rPr>
          <w:rFonts w:ascii="Aptos" w:hAnsi="Aptos" w:cstheme="minorHAnsi"/>
        </w:rPr>
        <w:t xml:space="preserve">1st Cir. </w:t>
      </w:r>
      <w:r w:rsidRPr="00147926">
        <w:rPr>
          <w:rFonts w:ascii="Aptos" w:hAnsi="Aptos" w:cstheme="minorHAnsi"/>
        </w:rPr>
        <w:t>1991)</w:t>
      </w:r>
      <w:r w:rsidR="00C64117" w:rsidRPr="00147926">
        <w:rPr>
          <w:rFonts w:ascii="Aptos" w:hAnsi="Aptos" w:cstheme="minorHAnsi"/>
        </w:rPr>
        <w:t xml:space="preserve"> (noting that an IEP “is formulated at a meeting of the parents, teachers, and administrators”).</w:t>
      </w:r>
    </w:p>
  </w:footnote>
  <w:footnote w:id="99">
    <w:p w14:paraId="6114259F" w14:textId="17972A81" w:rsidR="007377DE" w:rsidRPr="00133B7B" w:rsidRDefault="007377DE" w:rsidP="007377DE">
      <w:pPr>
        <w:pStyle w:val="FootnoteText"/>
        <w:rPr>
          <w:rFonts w:ascii="Aptos" w:hAnsi="Aptos" w:cstheme="minorHAnsi"/>
        </w:rPr>
      </w:pPr>
      <w:r w:rsidRPr="00147926">
        <w:rPr>
          <w:rStyle w:val="FootnoteReference"/>
          <w:rFonts w:ascii="Aptos" w:hAnsi="Aptos" w:cstheme="minorHAnsi"/>
        </w:rPr>
        <w:footnoteRef/>
      </w:r>
      <w:r w:rsidRPr="00147926">
        <w:rPr>
          <w:rFonts w:ascii="Aptos" w:hAnsi="Aptos" w:cstheme="minorHAnsi"/>
        </w:rPr>
        <w:t xml:space="preserve"> See </w:t>
      </w:r>
      <w:r w:rsidRPr="00147926">
        <w:rPr>
          <w:rFonts w:ascii="Aptos" w:hAnsi="Aptos" w:cstheme="minorHAnsi"/>
          <w:i/>
          <w:iCs/>
        </w:rPr>
        <w:t>Roland M.</w:t>
      </w:r>
      <w:r w:rsidRPr="00147926">
        <w:rPr>
          <w:rFonts w:ascii="Aptos" w:hAnsi="Aptos" w:cstheme="minorHAnsi"/>
        </w:rPr>
        <w:t>, 910 F.2d at 994</w:t>
      </w:r>
      <w:r w:rsidR="00C64117" w:rsidRPr="00147926">
        <w:rPr>
          <w:rFonts w:ascii="Aptos" w:hAnsi="Aptos" w:cstheme="minorHAnsi"/>
        </w:rPr>
        <w:t xml:space="preserve">; </w:t>
      </w:r>
      <w:r w:rsidR="00C64117" w:rsidRPr="00147926">
        <w:rPr>
          <w:rFonts w:ascii="Aptos" w:hAnsi="Aptos" w:cstheme="minorHAnsi"/>
          <w:i/>
          <w:iCs/>
        </w:rPr>
        <w:t>G.D.</w:t>
      </w:r>
      <w:r w:rsidR="00C64117" w:rsidRPr="00147926">
        <w:rPr>
          <w:rFonts w:ascii="Aptos" w:hAnsi="Aptos" w:cstheme="minorHAnsi"/>
        </w:rPr>
        <w:t>, 930 F.2d at 947.</w:t>
      </w:r>
    </w:p>
  </w:footnote>
  <w:footnote w:id="100">
    <w:p w14:paraId="6E1FF825" w14:textId="508A8CD5" w:rsidR="007377DE" w:rsidRPr="005145F0" w:rsidRDefault="007377DE" w:rsidP="007377DE">
      <w:pPr>
        <w:pStyle w:val="FootnoteText"/>
        <w:rPr>
          <w:rFonts w:ascii="Aptos" w:hAnsi="Aptos" w:cstheme="minorHAnsi"/>
        </w:rPr>
      </w:pPr>
      <w:r w:rsidRPr="00147926">
        <w:rPr>
          <w:rStyle w:val="FootnoteReference"/>
          <w:rFonts w:ascii="Aptos" w:hAnsi="Aptos" w:cstheme="minorHAnsi"/>
        </w:rPr>
        <w:footnoteRef/>
      </w:r>
      <w:r w:rsidRPr="00147926">
        <w:rPr>
          <w:rFonts w:ascii="Aptos" w:hAnsi="Aptos" w:cstheme="minorHAnsi"/>
        </w:rPr>
        <w:t xml:space="preserve"> See </w:t>
      </w:r>
      <w:r w:rsidR="00C64117" w:rsidRPr="00147926">
        <w:rPr>
          <w:rFonts w:ascii="Aptos" w:hAnsi="Aptos"/>
          <w:i/>
          <w:iCs/>
        </w:rPr>
        <w:t>Attleboro Pub. Sch.</w:t>
      </w:r>
      <w:r w:rsidR="00C64117" w:rsidRPr="00147926">
        <w:rPr>
          <w:rFonts w:ascii="Aptos" w:hAnsi="Aptos"/>
        </w:rPr>
        <w:t xml:space="preserve">, 960 F. Supp. 2d at 295; </w:t>
      </w:r>
      <w:r w:rsidRPr="00147926">
        <w:rPr>
          <w:rFonts w:ascii="Aptos" w:hAnsi="Aptos" w:cstheme="minorHAnsi"/>
          <w:i/>
          <w:iCs/>
        </w:rPr>
        <w:t>Student v. Newton Public Schools</w:t>
      </w:r>
      <w:r w:rsidRPr="00147926">
        <w:rPr>
          <w:rFonts w:ascii="Aptos" w:hAnsi="Aptos" w:cstheme="minorHAnsi"/>
        </w:rPr>
        <w:t>, BSEA #1408637 (Figueroa</w:t>
      </w:r>
      <w:r w:rsidR="00590C19" w:rsidRPr="00147926">
        <w:rPr>
          <w:rFonts w:ascii="Aptos" w:hAnsi="Aptos" w:cstheme="minorHAnsi"/>
        </w:rPr>
        <w:t>,</w:t>
      </w:r>
      <w:r w:rsidRPr="00147926">
        <w:rPr>
          <w:rFonts w:ascii="Aptos" w:hAnsi="Aptos" w:cstheme="minorHAnsi"/>
        </w:rPr>
        <w:t xml:space="preserve"> 2015).</w:t>
      </w:r>
    </w:p>
  </w:footnote>
  <w:footnote w:id="101">
    <w:p w14:paraId="0E2D10F6" w14:textId="7635E7AB" w:rsidR="005145F0" w:rsidRDefault="005145F0">
      <w:pPr>
        <w:pStyle w:val="FootnoteText"/>
      </w:pPr>
      <w:r w:rsidRPr="005145F0">
        <w:rPr>
          <w:rStyle w:val="FootnoteReference"/>
          <w:rFonts w:ascii="Aptos" w:hAnsi="Aptos"/>
        </w:rPr>
        <w:footnoteRef/>
      </w:r>
      <w:r w:rsidRPr="005145F0">
        <w:rPr>
          <w:rFonts w:ascii="Aptos" w:hAnsi="Aptos"/>
        </w:rPr>
        <w:t xml:space="preserve"> The evidence demonstrates that Parents were actively involved in Team meetings</w:t>
      </w:r>
      <w:r w:rsidR="003714FB">
        <w:rPr>
          <w:rFonts w:ascii="Aptos" w:hAnsi="Aptos"/>
        </w:rPr>
        <w:t xml:space="preserve"> at all relevant times</w:t>
      </w:r>
      <w:r w:rsidRPr="005145F0">
        <w:rPr>
          <w:rFonts w:ascii="Aptos" w:hAnsi="Aptos"/>
        </w:rPr>
        <w:t xml:space="preserve"> and that Hingham solicited their input.</w:t>
      </w:r>
      <w:r>
        <w:rPr>
          <w:rFonts w:ascii="Aptos" w:hAnsi="Aptos"/>
        </w:rPr>
        <w:t xml:space="preserve"> For example, i</w:t>
      </w:r>
      <w:r w:rsidRPr="005145F0">
        <w:rPr>
          <w:rFonts w:ascii="Aptos" w:hAnsi="Aptos"/>
        </w:rPr>
        <w:t>n March 2024, when Mother left Isa’s eligibility determination meeting, Hingham held the meeting as it was required to, then reconvened in May for a Team meeting in which District staff reviewed the same information with Parents and solicited their feedback.</w:t>
      </w:r>
    </w:p>
  </w:footnote>
  <w:footnote w:id="102">
    <w:p w14:paraId="4AC1214D" w14:textId="0B274279" w:rsidR="00590C19" w:rsidRPr="00147926" w:rsidRDefault="00590C19">
      <w:pPr>
        <w:pStyle w:val="FootnoteText"/>
        <w:rPr>
          <w:rFonts w:ascii="Aptos" w:hAnsi="Aptos"/>
        </w:rPr>
      </w:pPr>
      <w:r w:rsidRPr="00147926">
        <w:rPr>
          <w:rStyle w:val="FootnoteReference"/>
          <w:rFonts w:ascii="Aptos" w:hAnsi="Aptos"/>
        </w:rPr>
        <w:footnoteRef/>
      </w:r>
      <w:r w:rsidRPr="00147926">
        <w:rPr>
          <w:rFonts w:ascii="Aptos" w:hAnsi="Aptos"/>
        </w:rPr>
        <w:t xml:space="preserve"> </w:t>
      </w:r>
      <w:r w:rsidRPr="00147926">
        <w:rPr>
          <w:rFonts w:ascii="Aptos" w:hAnsi="Aptos" w:cstheme="minorHAnsi"/>
        </w:rPr>
        <w:t xml:space="preserve">See </w:t>
      </w:r>
      <w:r w:rsidRPr="00147926">
        <w:rPr>
          <w:rFonts w:ascii="Aptos" w:hAnsi="Aptos" w:cstheme="minorHAnsi"/>
          <w:i/>
          <w:iCs/>
        </w:rPr>
        <w:t>Rowley</w:t>
      </w:r>
      <w:r w:rsidRPr="00147926">
        <w:rPr>
          <w:rFonts w:ascii="Aptos" w:hAnsi="Aptos" w:cstheme="minorHAnsi"/>
        </w:rPr>
        <w:t>, 468 U.S. at 205-06</w:t>
      </w:r>
      <w:r w:rsidRPr="00147926">
        <w:rPr>
          <w:rFonts w:ascii="Aptos" w:hAnsi="Aptos" w:cstheme="minorHAnsi"/>
          <w:i/>
          <w:iCs/>
        </w:rPr>
        <w:t>, Roland M.</w:t>
      </w:r>
      <w:r w:rsidRPr="00147926">
        <w:rPr>
          <w:rFonts w:ascii="Aptos" w:hAnsi="Aptos" w:cstheme="minorHAnsi"/>
        </w:rPr>
        <w:t xml:space="preserve">, 910 F.2d at 994; </w:t>
      </w:r>
      <w:r w:rsidRPr="00147926">
        <w:rPr>
          <w:rFonts w:ascii="Aptos" w:hAnsi="Aptos" w:cstheme="minorHAnsi"/>
          <w:i/>
          <w:iCs/>
        </w:rPr>
        <w:t>G.D.</w:t>
      </w:r>
      <w:r w:rsidRPr="00147926">
        <w:rPr>
          <w:rFonts w:ascii="Aptos" w:hAnsi="Aptos" w:cstheme="minorHAnsi"/>
        </w:rPr>
        <w:t>, 930 F.2d at 947.</w:t>
      </w:r>
    </w:p>
  </w:footnote>
  <w:footnote w:id="103">
    <w:p w14:paraId="360300EF" w14:textId="4619C472" w:rsidR="00411C46" w:rsidRPr="00147926" w:rsidRDefault="00411C46" w:rsidP="00411C46">
      <w:pPr>
        <w:pStyle w:val="FootnoteText"/>
        <w:rPr>
          <w:rFonts w:ascii="Aptos" w:hAnsi="Aptos"/>
        </w:rPr>
      </w:pPr>
      <w:r w:rsidRPr="00147926">
        <w:rPr>
          <w:rStyle w:val="FootnoteReference"/>
          <w:rFonts w:ascii="Aptos" w:hAnsi="Aptos"/>
        </w:rPr>
        <w:footnoteRef/>
      </w:r>
      <w:r w:rsidRPr="00147926">
        <w:rPr>
          <w:rFonts w:ascii="Aptos" w:hAnsi="Aptos"/>
        </w:rPr>
        <w:t xml:space="preserve"> See 20 U.S.C. §1415(f)(3)(E)(ii); 34 CFR 300.513(a)(2); </w:t>
      </w:r>
      <w:r w:rsidRPr="00147926">
        <w:rPr>
          <w:rFonts w:ascii="Aptos" w:hAnsi="Aptos"/>
          <w:i/>
          <w:iCs/>
        </w:rPr>
        <w:t>Roland M.</w:t>
      </w:r>
      <w:r w:rsidRPr="00147926">
        <w:rPr>
          <w:rFonts w:ascii="Aptos" w:hAnsi="Aptos"/>
        </w:rPr>
        <w:t xml:space="preserve">, 910 F.2d at 994. </w:t>
      </w:r>
    </w:p>
  </w:footnote>
  <w:footnote w:id="104">
    <w:p w14:paraId="1A44C657" w14:textId="77777777" w:rsidR="000938AD" w:rsidRDefault="000938AD" w:rsidP="000938AD">
      <w:pPr>
        <w:pStyle w:val="FootnoteText"/>
      </w:pPr>
      <w:r w:rsidRPr="00147926">
        <w:rPr>
          <w:rStyle w:val="FootnoteReference"/>
          <w:rFonts w:ascii="Aptos" w:hAnsi="Aptos" w:cstheme="minorHAnsi"/>
        </w:rPr>
        <w:footnoteRef/>
      </w:r>
      <w:r w:rsidRPr="00147926">
        <w:rPr>
          <w:rFonts w:ascii="Aptos" w:hAnsi="Aptos" w:cstheme="minorHAnsi"/>
        </w:rPr>
        <w:t xml:space="preserve"> See </w:t>
      </w:r>
      <w:r w:rsidRPr="00147926">
        <w:rPr>
          <w:rFonts w:ascii="Aptos" w:hAnsi="Aptos" w:cstheme="minorHAnsi"/>
          <w:i/>
          <w:iCs/>
        </w:rPr>
        <w:t>Student v. Winchester Public Schools</w:t>
      </w:r>
      <w:r w:rsidRPr="00147926">
        <w:rPr>
          <w:rFonts w:ascii="Aptos" w:hAnsi="Aptos" w:cstheme="minorHAnsi"/>
        </w:rPr>
        <w:t>, BSEA #1804106 (Berman, 2018).</w:t>
      </w:r>
    </w:p>
  </w:footnote>
  <w:footnote w:id="105">
    <w:p w14:paraId="1EBC9538" w14:textId="77777777" w:rsidR="00411C46" w:rsidRPr="00A210A0" w:rsidRDefault="00411C46" w:rsidP="00411C46">
      <w:pPr>
        <w:pStyle w:val="FootnoteText"/>
        <w:rPr>
          <w:rFonts w:ascii="Aptos" w:hAnsi="Aptos"/>
        </w:rPr>
      </w:pPr>
      <w:r w:rsidRPr="00A210A0">
        <w:rPr>
          <w:rStyle w:val="FootnoteReference"/>
          <w:rFonts w:ascii="Aptos" w:hAnsi="Aptos"/>
        </w:rPr>
        <w:footnoteRef/>
      </w:r>
      <w:r w:rsidRPr="00A210A0">
        <w:rPr>
          <w:rFonts w:ascii="Aptos" w:hAnsi="Aptos"/>
        </w:rPr>
        <w:t xml:space="preserve"> The undersigned Hearing Officer is grateful for the diligent assistance of legal intern Sophie Rudloff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E0E47B7"/>
    <w:multiLevelType w:val="hybridMultilevel"/>
    <w:tmpl w:val="F2A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0"/>
  </w:num>
  <w:num w:numId="2" w16cid:durableId="1691297752">
    <w:abstractNumId w:val="6"/>
  </w:num>
  <w:num w:numId="3" w16cid:durableId="1840383342">
    <w:abstractNumId w:val="32"/>
  </w:num>
  <w:num w:numId="4" w16cid:durableId="1714233850">
    <w:abstractNumId w:val="23"/>
  </w:num>
  <w:num w:numId="5" w16cid:durableId="290287844">
    <w:abstractNumId w:val="11"/>
  </w:num>
  <w:num w:numId="6" w16cid:durableId="1353611288">
    <w:abstractNumId w:val="0"/>
  </w:num>
  <w:num w:numId="7" w16cid:durableId="304774282">
    <w:abstractNumId w:val="16"/>
  </w:num>
  <w:num w:numId="8" w16cid:durableId="33310429">
    <w:abstractNumId w:val="19"/>
  </w:num>
  <w:num w:numId="9" w16cid:durableId="670715468">
    <w:abstractNumId w:val="17"/>
  </w:num>
  <w:num w:numId="10" w16cid:durableId="670523335">
    <w:abstractNumId w:val="5"/>
  </w:num>
  <w:num w:numId="11" w16cid:durableId="1967152661">
    <w:abstractNumId w:val="31"/>
  </w:num>
  <w:num w:numId="12" w16cid:durableId="144443154">
    <w:abstractNumId w:val="18"/>
  </w:num>
  <w:num w:numId="13" w16cid:durableId="1389183894">
    <w:abstractNumId w:val="21"/>
  </w:num>
  <w:num w:numId="14" w16cid:durableId="321197536">
    <w:abstractNumId w:val="10"/>
  </w:num>
  <w:num w:numId="15" w16cid:durableId="1684239734">
    <w:abstractNumId w:val="22"/>
  </w:num>
  <w:num w:numId="16" w16cid:durableId="1239098318">
    <w:abstractNumId w:val="12"/>
  </w:num>
  <w:num w:numId="17" w16cid:durableId="991374316">
    <w:abstractNumId w:val="20"/>
  </w:num>
  <w:num w:numId="18" w16cid:durableId="931738135">
    <w:abstractNumId w:val="15"/>
  </w:num>
  <w:num w:numId="19" w16cid:durableId="1360398515">
    <w:abstractNumId w:val="25"/>
  </w:num>
  <w:num w:numId="20" w16cid:durableId="1319651663">
    <w:abstractNumId w:val="24"/>
  </w:num>
  <w:num w:numId="21" w16cid:durableId="1854300710">
    <w:abstractNumId w:val="29"/>
  </w:num>
  <w:num w:numId="22" w16cid:durableId="491914718">
    <w:abstractNumId w:val="3"/>
  </w:num>
  <w:num w:numId="23" w16cid:durableId="1814980603">
    <w:abstractNumId w:val="13"/>
  </w:num>
  <w:num w:numId="24" w16cid:durableId="1435326358">
    <w:abstractNumId w:val="28"/>
  </w:num>
  <w:num w:numId="25" w16cid:durableId="675961544">
    <w:abstractNumId w:val="9"/>
  </w:num>
  <w:num w:numId="26" w16cid:durableId="1607038904">
    <w:abstractNumId w:val="14"/>
  </w:num>
  <w:num w:numId="27" w16cid:durableId="1326283201">
    <w:abstractNumId w:val="27"/>
  </w:num>
  <w:num w:numId="28" w16cid:durableId="1769886106">
    <w:abstractNumId w:val="4"/>
  </w:num>
  <w:num w:numId="29" w16cid:durableId="101388812">
    <w:abstractNumId w:val="2"/>
  </w:num>
  <w:num w:numId="30" w16cid:durableId="3820765">
    <w:abstractNumId w:val="8"/>
  </w:num>
  <w:num w:numId="31" w16cid:durableId="91249136">
    <w:abstractNumId w:val="1"/>
  </w:num>
  <w:num w:numId="32" w16cid:durableId="466047535">
    <w:abstractNumId w:val="7"/>
  </w:num>
  <w:num w:numId="33" w16cid:durableId="63647941">
    <w:abstractNumId w:val="33"/>
  </w:num>
  <w:num w:numId="34" w16cid:durableId="6467378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24E8"/>
    <w:rsid w:val="00003AFB"/>
    <w:rsid w:val="00004584"/>
    <w:rsid w:val="0000465B"/>
    <w:rsid w:val="00005179"/>
    <w:rsid w:val="000053EB"/>
    <w:rsid w:val="0000635D"/>
    <w:rsid w:val="000067A7"/>
    <w:rsid w:val="00006DDD"/>
    <w:rsid w:val="000132DE"/>
    <w:rsid w:val="0001628A"/>
    <w:rsid w:val="00017DC1"/>
    <w:rsid w:val="00020062"/>
    <w:rsid w:val="00021CE5"/>
    <w:rsid w:val="000231BD"/>
    <w:rsid w:val="00023437"/>
    <w:rsid w:val="00027026"/>
    <w:rsid w:val="00027BED"/>
    <w:rsid w:val="00027CC4"/>
    <w:rsid w:val="000308AC"/>
    <w:rsid w:val="000340EE"/>
    <w:rsid w:val="000342E3"/>
    <w:rsid w:val="00040311"/>
    <w:rsid w:val="00042F7B"/>
    <w:rsid w:val="0004485C"/>
    <w:rsid w:val="00046025"/>
    <w:rsid w:val="00046ABE"/>
    <w:rsid w:val="00046F96"/>
    <w:rsid w:val="00056C05"/>
    <w:rsid w:val="0005706B"/>
    <w:rsid w:val="00062E37"/>
    <w:rsid w:val="00065AD5"/>
    <w:rsid w:val="00065BD8"/>
    <w:rsid w:val="000661D1"/>
    <w:rsid w:val="0006667B"/>
    <w:rsid w:val="00067E82"/>
    <w:rsid w:val="00070164"/>
    <w:rsid w:val="0007038A"/>
    <w:rsid w:val="00071C28"/>
    <w:rsid w:val="00071C3A"/>
    <w:rsid w:val="00073027"/>
    <w:rsid w:val="00075E8D"/>
    <w:rsid w:val="000762B6"/>
    <w:rsid w:val="00077779"/>
    <w:rsid w:val="00081C9E"/>
    <w:rsid w:val="000832D0"/>
    <w:rsid w:val="00083A55"/>
    <w:rsid w:val="00085D62"/>
    <w:rsid w:val="000870E1"/>
    <w:rsid w:val="00090E19"/>
    <w:rsid w:val="000910AC"/>
    <w:rsid w:val="00091CBE"/>
    <w:rsid w:val="00092CA7"/>
    <w:rsid w:val="00092DB8"/>
    <w:rsid w:val="000938AD"/>
    <w:rsid w:val="00093FFF"/>
    <w:rsid w:val="0009473C"/>
    <w:rsid w:val="0009643E"/>
    <w:rsid w:val="00097B95"/>
    <w:rsid w:val="000A1246"/>
    <w:rsid w:val="000A1CD9"/>
    <w:rsid w:val="000A2710"/>
    <w:rsid w:val="000A28AB"/>
    <w:rsid w:val="000A28D2"/>
    <w:rsid w:val="000A2AB1"/>
    <w:rsid w:val="000A3617"/>
    <w:rsid w:val="000A5B9E"/>
    <w:rsid w:val="000A73A8"/>
    <w:rsid w:val="000B0D45"/>
    <w:rsid w:val="000B2481"/>
    <w:rsid w:val="000B4D11"/>
    <w:rsid w:val="000B4FA5"/>
    <w:rsid w:val="000B6314"/>
    <w:rsid w:val="000B7AAF"/>
    <w:rsid w:val="000B7B44"/>
    <w:rsid w:val="000B7F8A"/>
    <w:rsid w:val="000C1365"/>
    <w:rsid w:val="000C2757"/>
    <w:rsid w:val="000C2BB2"/>
    <w:rsid w:val="000C3E6E"/>
    <w:rsid w:val="000C40BA"/>
    <w:rsid w:val="000C45E8"/>
    <w:rsid w:val="000C512D"/>
    <w:rsid w:val="000C582C"/>
    <w:rsid w:val="000C5C6F"/>
    <w:rsid w:val="000D38E6"/>
    <w:rsid w:val="000D49E6"/>
    <w:rsid w:val="000E2370"/>
    <w:rsid w:val="000E287F"/>
    <w:rsid w:val="000E45F8"/>
    <w:rsid w:val="000E4B47"/>
    <w:rsid w:val="000E608F"/>
    <w:rsid w:val="000F0108"/>
    <w:rsid w:val="000F18AF"/>
    <w:rsid w:val="000F1F27"/>
    <w:rsid w:val="000F3825"/>
    <w:rsid w:val="000F471D"/>
    <w:rsid w:val="000F477F"/>
    <w:rsid w:val="000F50A8"/>
    <w:rsid w:val="000F5CA7"/>
    <w:rsid w:val="00100452"/>
    <w:rsid w:val="00100ECA"/>
    <w:rsid w:val="00102764"/>
    <w:rsid w:val="001077F0"/>
    <w:rsid w:val="00110E84"/>
    <w:rsid w:val="00111106"/>
    <w:rsid w:val="0011117E"/>
    <w:rsid w:val="00111908"/>
    <w:rsid w:val="00111B25"/>
    <w:rsid w:val="001124D8"/>
    <w:rsid w:val="00115019"/>
    <w:rsid w:val="001153C4"/>
    <w:rsid w:val="00120CB1"/>
    <w:rsid w:val="00123729"/>
    <w:rsid w:val="0012419C"/>
    <w:rsid w:val="001252BD"/>
    <w:rsid w:val="001257D1"/>
    <w:rsid w:val="001312F3"/>
    <w:rsid w:val="00133B7B"/>
    <w:rsid w:val="00142C21"/>
    <w:rsid w:val="00144C16"/>
    <w:rsid w:val="00145754"/>
    <w:rsid w:val="00145A2A"/>
    <w:rsid w:val="00146C5B"/>
    <w:rsid w:val="00147926"/>
    <w:rsid w:val="00150052"/>
    <w:rsid w:val="001527C4"/>
    <w:rsid w:val="00152DFB"/>
    <w:rsid w:val="00154801"/>
    <w:rsid w:val="001563A7"/>
    <w:rsid w:val="00160154"/>
    <w:rsid w:val="00163FC1"/>
    <w:rsid w:val="0016414D"/>
    <w:rsid w:val="00166CE6"/>
    <w:rsid w:val="001711CC"/>
    <w:rsid w:val="00171845"/>
    <w:rsid w:val="00173E08"/>
    <w:rsid w:val="00175ECF"/>
    <w:rsid w:val="001761AB"/>
    <w:rsid w:val="0017646B"/>
    <w:rsid w:val="001821DA"/>
    <w:rsid w:val="001841E2"/>
    <w:rsid w:val="001858BD"/>
    <w:rsid w:val="001866D7"/>
    <w:rsid w:val="00186A9F"/>
    <w:rsid w:val="00187B86"/>
    <w:rsid w:val="00187DAA"/>
    <w:rsid w:val="0019332E"/>
    <w:rsid w:val="00193AF5"/>
    <w:rsid w:val="00194DD4"/>
    <w:rsid w:val="001950D8"/>
    <w:rsid w:val="001A1FB9"/>
    <w:rsid w:val="001A24C5"/>
    <w:rsid w:val="001A2E24"/>
    <w:rsid w:val="001A342C"/>
    <w:rsid w:val="001A3CE1"/>
    <w:rsid w:val="001A49A9"/>
    <w:rsid w:val="001A4B17"/>
    <w:rsid w:val="001A7214"/>
    <w:rsid w:val="001B0C0F"/>
    <w:rsid w:val="001B13C4"/>
    <w:rsid w:val="001B146B"/>
    <w:rsid w:val="001B2FA8"/>
    <w:rsid w:val="001B327B"/>
    <w:rsid w:val="001B3412"/>
    <w:rsid w:val="001B34A4"/>
    <w:rsid w:val="001B38F1"/>
    <w:rsid w:val="001B43B4"/>
    <w:rsid w:val="001B521D"/>
    <w:rsid w:val="001B6E0C"/>
    <w:rsid w:val="001C1197"/>
    <w:rsid w:val="001C2291"/>
    <w:rsid w:val="001C23CF"/>
    <w:rsid w:val="001C323A"/>
    <w:rsid w:val="001C63A1"/>
    <w:rsid w:val="001C72A5"/>
    <w:rsid w:val="001D0868"/>
    <w:rsid w:val="001D1DA7"/>
    <w:rsid w:val="001D2A6C"/>
    <w:rsid w:val="001D5322"/>
    <w:rsid w:val="001D652B"/>
    <w:rsid w:val="001E0C40"/>
    <w:rsid w:val="001E23B9"/>
    <w:rsid w:val="001E3FDC"/>
    <w:rsid w:val="001E778C"/>
    <w:rsid w:val="001F2A53"/>
    <w:rsid w:val="001F2B47"/>
    <w:rsid w:val="001F30E0"/>
    <w:rsid w:val="001F38A7"/>
    <w:rsid w:val="001F45DE"/>
    <w:rsid w:val="001F4806"/>
    <w:rsid w:val="001F69BA"/>
    <w:rsid w:val="00203EE2"/>
    <w:rsid w:val="00204175"/>
    <w:rsid w:val="00207248"/>
    <w:rsid w:val="00211128"/>
    <w:rsid w:val="0021264D"/>
    <w:rsid w:val="0021415F"/>
    <w:rsid w:val="0021563C"/>
    <w:rsid w:val="00216D7A"/>
    <w:rsid w:val="002214C3"/>
    <w:rsid w:val="00222F36"/>
    <w:rsid w:val="002231D8"/>
    <w:rsid w:val="0022562D"/>
    <w:rsid w:val="0023031E"/>
    <w:rsid w:val="00231862"/>
    <w:rsid w:val="002318ED"/>
    <w:rsid w:val="00232600"/>
    <w:rsid w:val="002326D0"/>
    <w:rsid w:val="0023298A"/>
    <w:rsid w:val="0023326D"/>
    <w:rsid w:val="00236CCA"/>
    <w:rsid w:val="002371A1"/>
    <w:rsid w:val="00237304"/>
    <w:rsid w:val="002406E9"/>
    <w:rsid w:val="00240A65"/>
    <w:rsid w:val="0024134A"/>
    <w:rsid w:val="00241D92"/>
    <w:rsid w:val="0024303D"/>
    <w:rsid w:val="002448E5"/>
    <w:rsid w:val="0024525D"/>
    <w:rsid w:val="00245773"/>
    <w:rsid w:val="0025118E"/>
    <w:rsid w:val="00251230"/>
    <w:rsid w:val="002546AD"/>
    <w:rsid w:val="00255224"/>
    <w:rsid w:val="002563B1"/>
    <w:rsid w:val="002564A8"/>
    <w:rsid w:val="002571FD"/>
    <w:rsid w:val="002615C5"/>
    <w:rsid w:val="00262768"/>
    <w:rsid w:val="00267317"/>
    <w:rsid w:val="00267570"/>
    <w:rsid w:val="0027129F"/>
    <w:rsid w:val="00271ACC"/>
    <w:rsid w:val="0027316D"/>
    <w:rsid w:val="00275BCB"/>
    <w:rsid w:val="00277C0F"/>
    <w:rsid w:val="00280B4D"/>
    <w:rsid w:val="0028154F"/>
    <w:rsid w:val="00283CC3"/>
    <w:rsid w:val="00284DED"/>
    <w:rsid w:val="00286A38"/>
    <w:rsid w:val="00291716"/>
    <w:rsid w:val="00292447"/>
    <w:rsid w:val="0029327F"/>
    <w:rsid w:val="002958C8"/>
    <w:rsid w:val="002965CE"/>
    <w:rsid w:val="00296D05"/>
    <w:rsid w:val="002A29C4"/>
    <w:rsid w:val="002A329D"/>
    <w:rsid w:val="002A44E7"/>
    <w:rsid w:val="002A548C"/>
    <w:rsid w:val="002A66D8"/>
    <w:rsid w:val="002A6F6C"/>
    <w:rsid w:val="002B0A07"/>
    <w:rsid w:val="002B171D"/>
    <w:rsid w:val="002B1FB5"/>
    <w:rsid w:val="002B4341"/>
    <w:rsid w:val="002B56DE"/>
    <w:rsid w:val="002B657F"/>
    <w:rsid w:val="002C06AA"/>
    <w:rsid w:val="002C07D4"/>
    <w:rsid w:val="002C1EBD"/>
    <w:rsid w:val="002C2CEF"/>
    <w:rsid w:val="002C38A2"/>
    <w:rsid w:val="002C3A4A"/>
    <w:rsid w:val="002C4C45"/>
    <w:rsid w:val="002C5359"/>
    <w:rsid w:val="002C7FD9"/>
    <w:rsid w:val="002D000F"/>
    <w:rsid w:val="002D146A"/>
    <w:rsid w:val="002D15C9"/>
    <w:rsid w:val="002D211B"/>
    <w:rsid w:val="002D4964"/>
    <w:rsid w:val="002D524F"/>
    <w:rsid w:val="002D7362"/>
    <w:rsid w:val="002E1733"/>
    <w:rsid w:val="002E1F1C"/>
    <w:rsid w:val="002E4201"/>
    <w:rsid w:val="002E5367"/>
    <w:rsid w:val="002F0105"/>
    <w:rsid w:val="002F0645"/>
    <w:rsid w:val="002F2915"/>
    <w:rsid w:val="002F4192"/>
    <w:rsid w:val="002F536D"/>
    <w:rsid w:val="002F6006"/>
    <w:rsid w:val="002F78DE"/>
    <w:rsid w:val="00300DB2"/>
    <w:rsid w:val="0030177B"/>
    <w:rsid w:val="003018D8"/>
    <w:rsid w:val="00302102"/>
    <w:rsid w:val="003040DC"/>
    <w:rsid w:val="00306D99"/>
    <w:rsid w:val="00307439"/>
    <w:rsid w:val="00310810"/>
    <w:rsid w:val="00313BA9"/>
    <w:rsid w:val="00316061"/>
    <w:rsid w:val="0031682D"/>
    <w:rsid w:val="00317A7D"/>
    <w:rsid w:val="003207A0"/>
    <w:rsid w:val="0032339B"/>
    <w:rsid w:val="00325910"/>
    <w:rsid w:val="003259F4"/>
    <w:rsid w:val="0032650C"/>
    <w:rsid w:val="00327B0C"/>
    <w:rsid w:val="00330AFE"/>
    <w:rsid w:val="0033125F"/>
    <w:rsid w:val="0033211C"/>
    <w:rsid w:val="00332CB7"/>
    <w:rsid w:val="00332ED9"/>
    <w:rsid w:val="00332F1C"/>
    <w:rsid w:val="0033373D"/>
    <w:rsid w:val="00336476"/>
    <w:rsid w:val="0034097C"/>
    <w:rsid w:val="0034151A"/>
    <w:rsid w:val="003418E1"/>
    <w:rsid w:val="00341B13"/>
    <w:rsid w:val="00343AD7"/>
    <w:rsid w:val="00343B52"/>
    <w:rsid w:val="003456F5"/>
    <w:rsid w:val="00346C15"/>
    <w:rsid w:val="003478FC"/>
    <w:rsid w:val="00350448"/>
    <w:rsid w:val="003535DA"/>
    <w:rsid w:val="0035483D"/>
    <w:rsid w:val="00355CF1"/>
    <w:rsid w:val="00355F3D"/>
    <w:rsid w:val="00360F7F"/>
    <w:rsid w:val="003626BC"/>
    <w:rsid w:val="00362A17"/>
    <w:rsid w:val="00362D9F"/>
    <w:rsid w:val="00362F77"/>
    <w:rsid w:val="0036511B"/>
    <w:rsid w:val="003659F2"/>
    <w:rsid w:val="00370566"/>
    <w:rsid w:val="00370C7F"/>
    <w:rsid w:val="003714FB"/>
    <w:rsid w:val="00371E30"/>
    <w:rsid w:val="003723EE"/>
    <w:rsid w:val="003729BD"/>
    <w:rsid w:val="0037600D"/>
    <w:rsid w:val="00377DB6"/>
    <w:rsid w:val="00380358"/>
    <w:rsid w:val="00381149"/>
    <w:rsid w:val="00381CB1"/>
    <w:rsid w:val="0038236D"/>
    <w:rsid w:val="0038485F"/>
    <w:rsid w:val="0038533D"/>
    <w:rsid w:val="00386ED0"/>
    <w:rsid w:val="00390D0D"/>
    <w:rsid w:val="003923D7"/>
    <w:rsid w:val="00395432"/>
    <w:rsid w:val="003A03EA"/>
    <w:rsid w:val="003A06F2"/>
    <w:rsid w:val="003A0BC0"/>
    <w:rsid w:val="003A5DB9"/>
    <w:rsid w:val="003B35A5"/>
    <w:rsid w:val="003B70AC"/>
    <w:rsid w:val="003B7C6F"/>
    <w:rsid w:val="003C1525"/>
    <w:rsid w:val="003C2634"/>
    <w:rsid w:val="003C2A03"/>
    <w:rsid w:val="003C3421"/>
    <w:rsid w:val="003C69BE"/>
    <w:rsid w:val="003C741A"/>
    <w:rsid w:val="003D384A"/>
    <w:rsid w:val="003D3EC0"/>
    <w:rsid w:val="003D4529"/>
    <w:rsid w:val="003D4EE5"/>
    <w:rsid w:val="003E0370"/>
    <w:rsid w:val="003E1029"/>
    <w:rsid w:val="003E1169"/>
    <w:rsid w:val="003E1271"/>
    <w:rsid w:val="003E2579"/>
    <w:rsid w:val="003E4B33"/>
    <w:rsid w:val="003E6B6D"/>
    <w:rsid w:val="003E7565"/>
    <w:rsid w:val="003E7EC2"/>
    <w:rsid w:val="003F1DC9"/>
    <w:rsid w:val="003F2E41"/>
    <w:rsid w:val="003F3BCB"/>
    <w:rsid w:val="003F66EE"/>
    <w:rsid w:val="003F68BD"/>
    <w:rsid w:val="003F7740"/>
    <w:rsid w:val="004008ED"/>
    <w:rsid w:val="004011C9"/>
    <w:rsid w:val="00401E96"/>
    <w:rsid w:val="00403AC8"/>
    <w:rsid w:val="00403C82"/>
    <w:rsid w:val="0040446D"/>
    <w:rsid w:val="0041026C"/>
    <w:rsid w:val="004103E2"/>
    <w:rsid w:val="00410C16"/>
    <w:rsid w:val="00411C46"/>
    <w:rsid w:val="004126A1"/>
    <w:rsid w:val="00413FF3"/>
    <w:rsid w:val="00415317"/>
    <w:rsid w:val="0041586E"/>
    <w:rsid w:val="00417264"/>
    <w:rsid w:val="00422391"/>
    <w:rsid w:val="00423345"/>
    <w:rsid w:val="004235D7"/>
    <w:rsid w:val="004236C6"/>
    <w:rsid w:val="00423E05"/>
    <w:rsid w:val="004242CA"/>
    <w:rsid w:val="00425677"/>
    <w:rsid w:val="00425CA0"/>
    <w:rsid w:val="0042775D"/>
    <w:rsid w:val="0043022D"/>
    <w:rsid w:val="0043025A"/>
    <w:rsid w:val="00433419"/>
    <w:rsid w:val="004334BD"/>
    <w:rsid w:val="004337D5"/>
    <w:rsid w:val="00434FD4"/>
    <w:rsid w:val="00436B1D"/>
    <w:rsid w:val="0043738B"/>
    <w:rsid w:val="00443728"/>
    <w:rsid w:val="00443ED2"/>
    <w:rsid w:val="004509B9"/>
    <w:rsid w:val="004519EE"/>
    <w:rsid w:val="0045507A"/>
    <w:rsid w:val="00455D85"/>
    <w:rsid w:val="00455F8A"/>
    <w:rsid w:val="00456136"/>
    <w:rsid w:val="00460CED"/>
    <w:rsid w:val="00461803"/>
    <w:rsid w:val="00462A12"/>
    <w:rsid w:val="00463EDB"/>
    <w:rsid w:val="00465334"/>
    <w:rsid w:val="00466BA4"/>
    <w:rsid w:val="00467755"/>
    <w:rsid w:val="00470C96"/>
    <w:rsid w:val="00471F82"/>
    <w:rsid w:val="00473EF1"/>
    <w:rsid w:val="00474EC3"/>
    <w:rsid w:val="0047625B"/>
    <w:rsid w:val="00476F9B"/>
    <w:rsid w:val="004777C5"/>
    <w:rsid w:val="00477A5A"/>
    <w:rsid w:val="004811A0"/>
    <w:rsid w:val="00484936"/>
    <w:rsid w:val="0048681A"/>
    <w:rsid w:val="00490C57"/>
    <w:rsid w:val="004930CD"/>
    <w:rsid w:val="00494746"/>
    <w:rsid w:val="0049533E"/>
    <w:rsid w:val="0049562B"/>
    <w:rsid w:val="004978A2"/>
    <w:rsid w:val="004979AD"/>
    <w:rsid w:val="00497A72"/>
    <w:rsid w:val="004A0602"/>
    <w:rsid w:val="004A0AD2"/>
    <w:rsid w:val="004A0EE9"/>
    <w:rsid w:val="004A1383"/>
    <w:rsid w:val="004A24A4"/>
    <w:rsid w:val="004A3BED"/>
    <w:rsid w:val="004A602E"/>
    <w:rsid w:val="004B07E4"/>
    <w:rsid w:val="004B396B"/>
    <w:rsid w:val="004B39C7"/>
    <w:rsid w:val="004B4F86"/>
    <w:rsid w:val="004C00F4"/>
    <w:rsid w:val="004C1323"/>
    <w:rsid w:val="004C17BA"/>
    <w:rsid w:val="004C1FAC"/>
    <w:rsid w:val="004C21ED"/>
    <w:rsid w:val="004C48EC"/>
    <w:rsid w:val="004C4E28"/>
    <w:rsid w:val="004C59A3"/>
    <w:rsid w:val="004C5CC1"/>
    <w:rsid w:val="004C7769"/>
    <w:rsid w:val="004D045A"/>
    <w:rsid w:val="004D120E"/>
    <w:rsid w:val="004D1AA9"/>
    <w:rsid w:val="004D22B7"/>
    <w:rsid w:val="004D3A4A"/>
    <w:rsid w:val="004D6544"/>
    <w:rsid w:val="004D6567"/>
    <w:rsid w:val="004D6B3F"/>
    <w:rsid w:val="004D6E0C"/>
    <w:rsid w:val="004D725C"/>
    <w:rsid w:val="004D77EE"/>
    <w:rsid w:val="004E168C"/>
    <w:rsid w:val="004E210D"/>
    <w:rsid w:val="004E2FED"/>
    <w:rsid w:val="004E39DE"/>
    <w:rsid w:val="004E4386"/>
    <w:rsid w:val="004E520F"/>
    <w:rsid w:val="004E5875"/>
    <w:rsid w:val="004E5AAA"/>
    <w:rsid w:val="004E5D97"/>
    <w:rsid w:val="004E623B"/>
    <w:rsid w:val="004E678A"/>
    <w:rsid w:val="004F020F"/>
    <w:rsid w:val="004F0CBC"/>
    <w:rsid w:val="004F4748"/>
    <w:rsid w:val="004F4F64"/>
    <w:rsid w:val="004F62FC"/>
    <w:rsid w:val="004F6682"/>
    <w:rsid w:val="0050016D"/>
    <w:rsid w:val="005012AE"/>
    <w:rsid w:val="005027FB"/>
    <w:rsid w:val="00503998"/>
    <w:rsid w:val="00505B01"/>
    <w:rsid w:val="005145F0"/>
    <w:rsid w:val="0051504E"/>
    <w:rsid w:val="00516CFE"/>
    <w:rsid w:val="005215C8"/>
    <w:rsid w:val="00522E88"/>
    <w:rsid w:val="005235F6"/>
    <w:rsid w:val="00524D50"/>
    <w:rsid w:val="00525DF6"/>
    <w:rsid w:val="00531AB4"/>
    <w:rsid w:val="005320E1"/>
    <w:rsid w:val="00534913"/>
    <w:rsid w:val="00535322"/>
    <w:rsid w:val="0054138B"/>
    <w:rsid w:val="00542F9B"/>
    <w:rsid w:val="00546010"/>
    <w:rsid w:val="005478B1"/>
    <w:rsid w:val="00550E18"/>
    <w:rsid w:val="005510F9"/>
    <w:rsid w:val="005565DD"/>
    <w:rsid w:val="0055684C"/>
    <w:rsid w:val="00562DB8"/>
    <w:rsid w:val="00567277"/>
    <w:rsid w:val="00567535"/>
    <w:rsid w:val="00567C4A"/>
    <w:rsid w:val="005705BE"/>
    <w:rsid w:val="00570BAA"/>
    <w:rsid w:val="00570C39"/>
    <w:rsid w:val="005715B7"/>
    <w:rsid w:val="00571998"/>
    <w:rsid w:val="00572648"/>
    <w:rsid w:val="00572DC2"/>
    <w:rsid w:val="00573333"/>
    <w:rsid w:val="005737E2"/>
    <w:rsid w:val="00573944"/>
    <w:rsid w:val="00573AAC"/>
    <w:rsid w:val="0057470D"/>
    <w:rsid w:val="005750D3"/>
    <w:rsid w:val="0057694A"/>
    <w:rsid w:val="00582067"/>
    <w:rsid w:val="005901AD"/>
    <w:rsid w:val="00590C19"/>
    <w:rsid w:val="0059167C"/>
    <w:rsid w:val="00594492"/>
    <w:rsid w:val="005955C6"/>
    <w:rsid w:val="005A11D6"/>
    <w:rsid w:val="005A2AD9"/>
    <w:rsid w:val="005A55E7"/>
    <w:rsid w:val="005A5764"/>
    <w:rsid w:val="005A5D2B"/>
    <w:rsid w:val="005A60CD"/>
    <w:rsid w:val="005A6D6B"/>
    <w:rsid w:val="005B1329"/>
    <w:rsid w:val="005B137F"/>
    <w:rsid w:val="005B1518"/>
    <w:rsid w:val="005B47A5"/>
    <w:rsid w:val="005C1185"/>
    <w:rsid w:val="005C45D0"/>
    <w:rsid w:val="005C48D7"/>
    <w:rsid w:val="005C7277"/>
    <w:rsid w:val="005D009C"/>
    <w:rsid w:val="005D0CB3"/>
    <w:rsid w:val="005D118C"/>
    <w:rsid w:val="005D2A8D"/>
    <w:rsid w:val="005D2D13"/>
    <w:rsid w:val="005D3386"/>
    <w:rsid w:val="005D3A65"/>
    <w:rsid w:val="005D42EA"/>
    <w:rsid w:val="005D4905"/>
    <w:rsid w:val="005D6FB8"/>
    <w:rsid w:val="005D6FFF"/>
    <w:rsid w:val="005E0EB7"/>
    <w:rsid w:val="005E1093"/>
    <w:rsid w:val="005E15F9"/>
    <w:rsid w:val="005E17E5"/>
    <w:rsid w:val="005E2BF0"/>
    <w:rsid w:val="005E7C8D"/>
    <w:rsid w:val="005E7C94"/>
    <w:rsid w:val="005E7EB3"/>
    <w:rsid w:val="005F003D"/>
    <w:rsid w:val="005F08A3"/>
    <w:rsid w:val="005F159C"/>
    <w:rsid w:val="005F1ADC"/>
    <w:rsid w:val="005F2318"/>
    <w:rsid w:val="005F2D7F"/>
    <w:rsid w:val="005F3525"/>
    <w:rsid w:val="00600A63"/>
    <w:rsid w:val="0060191A"/>
    <w:rsid w:val="00601ECA"/>
    <w:rsid w:val="006025ED"/>
    <w:rsid w:val="00603021"/>
    <w:rsid w:val="006037C8"/>
    <w:rsid w:val="00603E3A"/>
    <w:rsid w:val="00603FC8"/>
    <w:rsid w:val="00605903"/>
    <w:rsid w:val="00612798"/>
    <w:rsid w:val="006200E4"/>
    <w:rsid w:val="006206E4"/>
    <w:rsid w:val="006218AA"/>
    <w:rsid w:val="006235C7"/>
    <w:rsid w:val="006243A5"/>
    <w:rsid w:val="00624AA6"/>
    <w:rsid w:val="0062757B"/>
    <w:rsid w:val="006323BA"/>
    <w:rsid w:val="00632BDC"/>
    <w:rsid w:val="00633F70"/>
    <w:rsid w:val="00634EC9"/>
    <w:rsid w:val="006353D3"/>
    <w:rsid w:val="006369AF"/>
    <w:rsid w:val="00641A6D"/>
    <w:rsid w:val="00642B13"/>
    <w:rsid w:val="00642CC8"/>
    <w:rsid w:val="00643CD7"/>
    <w:rsid w:val="006445AD"/>
    <w:rsid w:val="006456B5"/>
    <w:rsid w:val="006456CD"/>
    <w:rsid w:val="006469D3"/>
    <w:rsid w:val="006470B3"/>
    <w:rsid w:val="006475AE"/>
    <w:rsid w:val="00650DC9"/>
    <w:rsid w:val="006520DA"/>
    <w:rsid w:val="006524B6"/>
    <w:rsid w:val="0065660C"/>
    <w:rsid w:val="00656CC5"/>
    <w:rsid w:val="00657257"/>
    <w:rsid w:val="0065754A"/>
    <w:rsid w:val="00660CCF"/>
    <w:rsid w:val="0066328E"/>
    <w:rsid w:val="006661CE"/>
    <w:rsid w:val="00671212"/>
    <w:rsid w:val="0067306D"/>
    <w:rsid w:val="006743B9"/>
    <w:rsid w:val="006803F5"/>
    <w:rsid w:val="006814B9"/>
    <w:rsid w:val="006814C8"/>
    <w:rsid w:val="006835D9"/>
    <w:rsid w:val="00686F62"/>
    <w:rsid w:val="0069245C"/>
    <w:rsid w:val="0069291C"/>
    <w:rsid w:val="00694427"/>
    <w:rsid w:val="00694B1B"/>
    <w:rsid w:val="00694CD9"/>
    <w:rsid w:val="0069557E"/>
    <w:rsid w:val="00696070"/>
    <w:rsid w:val="006962DB"/>
    <w:rsid w:val="00697268"/>
    <w:rsid w:val="006A0795"/>
    <w:rsid w:val="006A3070"/>
    <w:rsid w:val="006A4047"/>
    <w:rsid w:val="006A56DB"/>
    <w:rsid w:val="006A63A9"/>
    <w:rsid w:val="006A7859"/>
    <w:rsid w:val="006B05CB"/>
    <w:rsid w:val="006B11E8"/>
    <w:rsid w:val="006B4A52"/>
    <w:rsid w:val="006B54F9"/>
    <w:rsid w:val="006B5CE7"/>
    <w:rsid w:val="006B670B"/>
    <w:rsid w:val="006B7110"/>
    <w:rsid w:val="006C0B67"/>
    <w:rsid w:val="006C5004"/>
    <w:rsid w:val="006D09AA"/>
    <w:rsid w:val="006D15B5"/>
    <w:rsid w:val="006D3E45"/>
    <w:rsid w:val="006E13BA"/>
    <w:rsid w:val="006E1765"/>
    <w:rsid w:val="006E1FE8"/>
    <w:rsid w:val="006E218C"/>
    <w:rsid w:val="006E43FD"/>
    <w:rsid w:val="006E7DF5"/>
    <w:rsid w:val="006F050C"/>
    <w:rsid w:val="006F22A8"/>
    <w:rsid w:val="006F3077"/>
    <w:rsid w:val="006F312F"/>
    <w:rsid w:val="006F59BD"/>
    <w:rsid w:val="006F6D8F"/>
    <w:rsid w:val="006F7332"/>
    <w:rsid w:val="006F74A6"/>
    <w:rsid w:val="0070053B"/>
    <w:rsid w:val="007012C0"/>
    <w:rsid w:val="007026FE"/>
    <w:rsid w:val="007044AD"/>
    <w:rsid w:val="007053B4"/>
    <w:rsid w:val="00705765"/>
    <w:rsid w:val="00705CD8"/>
    <w:rsid w:val="007067E5"/>
    <w:rsid w:val="007126E8"/>
    <w:rsid w:val="00713195"/>
    <w:rsid w:val="0071321D"/>
    <w:rsid w:val="0071390B"/>
    <w:rsid w:val="00713FFE"/>
    <w:rsid w:val="0071579E"/>
    <w:rsid w:val="007158FD"/>
    <w:rsid w:val="00717701"/>
    <w:rsid w:val="007204D5"/>
    <w:rsid w:val="00720503"/>
    <w:rsid w:val="00721D0A"/>
    <w:rsid w:val="0072267E"/>
    <w:rsid w:val="007229B8"/>
    <w:rsid w:val="00723085"/>
    <w:rsid w:val="00723DDB"/>
    <w:rsid w:val="00723EDD"/>
    <w:rsid w:val="007308FD"/>
    <w:rsid w:val="0073176E"/>
    <w:rsid w:val="007319BE"/>
    <w:rsid w:val="00732D4A"/>
    <w:rsid w:val="00733D9C"/>
    <w:rsid w:val="007343FC"/>
    <w:rsid w:val="00735694"/>
    <w:rsid w:val="007377DE"/>
    <w:rsid w:val="007448D3"/>
    <w:rsid w:val="00744CED"/>
    <w:rsid w:val="0074570F"/>
    <w:rsid w:val="00745E65"/>
    <w:rsid w:val="00751FDE"/>
    <w:rsid w:val="00752D79"/>
    <w:rsid w:val="00754821"/>
    <w:rsid w:val="00755155"/>
    <w:rsid w:val="0075754C"/>
    <w:rsid w:val="00757903"/>
    <w:rsid w:val="0076049D"/>
    <w:rsid w:val="007611B8"/>
    <w:rsid w:val="0076126E"/>
    <w:rsid w:val="00761394"/>
    <w:rsid w:val="00763ACC"/>
    <w:rsid w:val="007702D5"/>
    <w:rsid w:val="00771066"/>
    <w:rsid w:val="0077116D"/>
    <w:rsid w:val="0077229E"/>
    <w:rsid w:val="00774282"/>
    <w:rsid w:val="00775A5F"/>
    <w:rsid w:val="00777212"/>
    <w:rsid w:val="007817AD"/>
    <w:rsid w:val="00782F2B"/>
    <w:rsid w:val="007833C2"/>
    <w:rsid w:val="00786946"/>
    <w:rsid w:val="0079549C"/>
    <w:rsid w:val="00797185"/>
    <w:rsid w:val="007976D4"/>
    <w:rsid w:val="007A0409"/>
    <w:rsid w:val="007A08A8"/>
    <w:rsid w:val="007A0DE3"/>
    <w:rsid w:val="007A13CB"/>
    <w:rsid w:val="007A14BC"/>
    <w:rsid w:val="007B2595"/>
    <w:rsid w:val="007B4CBF"/>
    <w:rsid w:val="007B4CEE"/>
    <w:rsid w:val="007B4ED0"/>
    <w:rsid w:val="007B6B1C"/>
    <w:rsid w:val="007C22B2"/>
    <w:rsid w:val="007C2A47"/>
    <w:rsid w:val="007C3369"/>
    <w:rsid w:val="007C5FB4"/>
    <w:rsid w:val="007C6D58"/>
    <w:rsid w:val="007D2ABA"/>
    <w:rsid w:val="007D2F63"/>
    <w:rsid w:val="007D309A"/>
    <w:rsid w:val="007D348B"/>
    <w:rsid w:val="007D3663"/>
    <w:rsid w:val="007D3E5B"/>
    <w:rsid w:val="007D44B7"/>
    <w:rsid w:val="007D744E"/>
    <w:rsid w:val="007D79B8"/>
    <w:rsid w:val="007E0C5F"/>
    <w:rsid w:val="007E279F"/>
    <w:rsid w:val="007E29FC"/>
    <w:rsid w:val="007E5B4D"/>
    <w:rsid w:val="007E63CF"/>
    <w:rsid w:val="007F08E1"/>
    <w:rsid w:val="007F0B85"/>
    <w:rsid w:val="007F173E"/>
    <w:rsid w:val="007F22AC"/>
    <w:rsid w:val="007F3232"/>
    <w:rsid w:val="007F3CC5"/>
    <w:rsid w:val="007F465B"/>
    <w:rsid w:val="007F6A24"/>
    <w:rsid w:val="007F6CAC"/>
    <w:rsid w:val="00800E94"/>
    <w:rsid w:val="00803540"/>
    <w:rsid w:val="00804CD7"/>
    <w:rsid w:val="00805824"/>
    <w:rsid w:val="00807E4F"/>
    <w:rsid w:val="0081017E"/>
    <w:rsid w:val="008129F3"/>
    <w:rsid w:val="008136FE"/>
    <w:rsid w:val="0081477D"/>
    <w:rsid w:val="00815573"/>
    <w:rsid w:val="00817463"/>
    <w:rsid w:val="0081757A"/>
    <w:rsid w:val="00817D68"/>
    <w:rsid w:val="00822593"/>
    <w:rsid w:val="00825559"/>
    <w:rsid w:val="008260DD"/>
    <w:rsid w:val="008277F7"/>
    <w:rsid w:val="00832124"/>
    <w:rsid w:val="00832D77"/>
    <w:rsid w:val="00833F26"/>
    <w:rsid w:val="008345AA"/>
    <w:rsid w:val="008347D7"/>
    <w:rsid w:val="008366B8"/>
    <w:rsid w:val="00837C23"/>
    <w:rsid w:val="0084132B"/>
    <w:rsid w:val="00842087"/>
    <w:rsid w:val="008435C1"/>
    <w:rsid w:val="0084447C"/>
    <w:rsid w:val="00846157"/>
    <w:rsid w:val="00850119"/>
    <w:rsid w:val="00850279"/>
    <w:rsid w:val="00850ADC"/>
    <w:rsid w:val="00851235"/>
    <w:rsid w:val="00851608"/>
    <w:rsid w:val="00851A15"/>
    <w:rsid w:val="00851FBF"/>
    <w:rsid w:val="008534AA"/>
    <w:rsid w:val="008557BB"/>
    <w:rsid w:val="00855E3C"/>
    <w:rsid w:val="0086049B"/>
    <w:rsid w:val="00860D3C"/>
    <w:rsid w:val="00861BDC"/>
    <w:rsid w:val="0086342E"/>
    <w:rsid w:val="008656CA"/>
    <w:rsid w:val="00866659"/>
    <w:rsid w:val="008702CB"/>
    <w:rsid w:val="00873255"/>
    <w:rsid w:val="00873303"/>
    <w:rsid w:val="008737B5"/>
    <w:rsid w:val="00875C3A"/>
    <w:rsid w:val="00877A9E"/>
    <w:rsid w:val="008813EF"/>
    <w:rsid w:val="00892937"/>
    <w:rsid w:val="00893562"/>
    <w:rsid w:val="00894222"/>
    <w:rsid w:val="008A1C66"/>
    <w:rsid w:val="008A7343"/>
    <w:rsid w:val="008A7421"/>
    <w:rsid w:val="008B153E"/>
    <w:rsid w:val="008B1BEB"/>
    <w:rsid w:val="008B2557"/>
    <w:rsid w:val="008B50F7"/>
    <w:rsid w:val="008B5FDD"/>
    <w:rsid w:val="008C39E9"/>
    <w:rsid w:val="008C419A"/>
    <w:rsid w:val="008C6174"/>
    <w:rsid w:val="008C6618"/>
    <w:rsid w:val="008C6A18"/>
    <w:rsid w:val="008C74DB"/>
    <w:rsid w:val="008C76C4"/>
    <w:rsid w:val="008D0888"/>
    <w:rsid w:val="008D3991"/>
    <w:rsid w:val="008D43C8"/>
    <w:rsid w:val="008D5EA9"/>
    <w:rsid w:val="008D73F8"/>
    <w:rsid w:val="008E0A75"/>
    <w:rsid w:val="008E1BAD"/>
    <w:rsid w:val="008E2084"/>
    <w:rsid w:val="008E288B"/>
    <w:rsid w:val="008E2E26"/>
    <w:rsid w:val="008E2EB4"/>
    <w:rsid w:val="008E3230"/>
    <w:rsid w:val="008E34E2"/>
    <w:rsid w:val="008E44CC"/>
    <w:rsid w:val="008E4638"/>
    <w:rsid w:val="008E4F58"/>
    <w:rsid w:val="008E6E3E"/>
    <w:rsid w:val="008E7405"/>
    <w:rsid w:val="008E7AF7"/>
    <w:rsid w:val="008F04C3"/>
    <w:rsid w:val="008F0F7E"/>
    <w:rsid w:val="008F110E"/>
    <w:rsid w:val="008F2B50"/>
    <w:rsid w:val="008F2DFE"/>
    <w:rsid w:val="008F5AFA"/>
    <w:rsid w:val="008F5B0F"/>
    <w:rsid w:val="0090142D"/>
    <w:rsid w:val="00902DAF"/>
    <w:rsid w:val="00905420"/>
    <w:rsid w:val="00907E83"/>
    <w:rsid w:val="00910A65"/>
    <w:rsid w:val="00910C5F"/>
    <w:rsid w:val="00910D90"/>
    <w:rsid w:val="00910DC0"/>
    <w:rsid w:val="0091513A"/>
    <w:rsid w:val="00915C90"/>
    <w:rsid w:val="0092307E"/>
    <w:rsid w:val="00925574"/>
    <w:rsid w:val="00931B39"/>
    <w:rsid w:val="00931E60"/>
    <w:rsid w:val="00932E2C"/>
    <w:rsid w:val="00934BF3"/>
    <w:rsid w:val="00936D4C"/>
    <w:rsid w:val="00937DBD"/>
    <w:rsid w:val="009416E9"/>
    <w:rsid w:val="00941A51"/>
    <w:rsid w:val="00942548"/>
    <w:rsid w:val="00942B72"/>
    <w:rsid w:val="00943F5F"/>
    <w:rsid w:val="00943F60"/>
    <w:rsid w:val="00944282"/>
    <w:rsid w:val="00944D1F"/>
    <w:rsid w:val="009475DF"/>
    <w:rsid w:val="00947887"/>
    <w:rsid w:val="00947F9B"/>
    <w:rsid w:val="0095025B"/>
    <w:rsid w:val="009542B4"/>
    <w:rsid w:val="00954827"/>
    <w:rsid w:val="009557A5"/>
    <w:rsid w:val="00955FE6"/>
    <w:rsid w:val="00956357"/>
    <w:rsid w:val="00957868"/>
    <w:rsid w:val="00957BE9"/>
    <w:rsid w:val="00957EFB"/>
    <w:rsid w:val="00960090"/>
    <w:rsid w:val="00961B10"/>
    <w:rsid w:val="00963BA5"/>
    <w:rsid w:val="0096473F"/>
    <w:rsid w:val="00964823"/>
    <w:rsid w:val="009652D8"/>
    <w:rsid w:val="00965BDF"/>
    <w:rsid w:val="009660DF"/>
    <w:rsid w:val="00966481"/>
    <w:rsid w:val="0096652D"/>
    <w:rsid w:val="009708BE"/>
    <w:rsid w:val="00971976"/>
    <w:rsid w:val="0097241D"/>
    <w:rsid w:val="00972C36"/>
    <w:rsid w:val="00973EC3"/>
    <w:rsid w:val="009756A0"/>
    <w:rsid w:val="00976EF9"/>
    <w:rsid w:val="00977A15"/>
    <w:rsid w:val="00981DA9"/>
    <w:rsid w:val="009838E0"/>
    <w:rsid w:val="009850B4"/>
    <w:rsid w:val="009864F6"/>
    <w:rsid w:val="00986A61"/>
    <w:rsid w:val="00990A7D"/>
    <w:rsid w:val="0099141E"/>
    <w:rsid w:val="00991FC2"/>
    <w:rsid w:val="009940FF"/>
    <w:rsid w:val="009952AC"/>
    <w:rsid w:val="00996A91"/>
    <w:rsid w:val="00997148"/>
    <w:rsid w:val="009A0FF2"/>
    <w:rsid w:val="009A3654"/>
    <w:rsid w:val="009A4CB2"/>
    <w:rsid w:val="009A6036"/>
    <w:rsid w:val="009A6E8E"/>
    <w:rsid w:val="009A7288"/>
    <w:rsid w:val="009B0209"/>
    <w:rsid w:val="009B0912"/>
    <w:rsid w:val="009B24E2"/>
    <w:rsid w:val="009B68FD"/>
    <w:rsid w:val="009B7403"/>
    <w:rsid w:val="009B7AA5"/>
    <w:rsid w:val="009C23F5"/>
    <w:rsid w:val="009C2DF0"/>
    <w:rsid w:val="009C2E40"/>
    <w:rsid w:val="009C34DA"/>
    <w:rsid w:val="009C3761"/>
    <w:rsid w:val="009C4459"/>
    <w:rsid w:val="009C6BF5"/>
    <w:rsid w:val="009C73BE"/>
    <w:rsid w:val="009D1325"/>
    <w:rsid w:val="009D44B4"/>
    <w:rsid w:val="009D49F1"/>
    <w:rsid w:val="009E167A"/>
    <w:rsid w:val="009E17F5"/>
    <w:rsid w:val="009E18FD"/>
    <w:rsid w:val="009E2387"/>
    <w:rsid w:val="009E6CB2"/>
    <w:rsid w:val="009E6DB0"/>
    <w:rsid w:val="009E70F7"/>
    <w:rsid w:val="009E72F2"/>
    <w:rsid w:val="009F1C78"/>
    <w:rsid w:val="009F4A0C"/>
    <w:rsid w:val="009F6328"/>
    <w:rsid w:val="009F73C8"/>
    <w:rsid w:val="009F745B"/>
    <w:rsid w:val="009F7AE0"/>
    <w:rsid w:val="00A00490"/>
    <w:rsid w:val="00A004A6"/>
    <w:rsid w:val="00A01CB2"/>
    <w:rsid w:val="00A05189"/>
    <w:rsid w:val="00A06C5C"/>
    <w:rsid w:val="00A07344"/>
    <w:rsid w:val="00A120A2"/>
    <w:rsid w:val="00A13F6F"/>
    <w:rsid w:val="00A143D6"/>
    <w:rsid w:val="00A154DF"/>
    <w:rsid w:val="00A17E7F"/>
    <w:rsid w:val="00A203C8"/>
    <w:rsid w:val="00A205F8"/>
    <w:rsid w:val="00A2110F"/>
    <w:rsid w:val="00A22E53"/>
    <w:rsid w:val="00A23714"/>
    <w:rsid w:val="00A24DE5"/>
    <w:rsid w:val="00A25EB0"/>
    <w:rsid w:val="00A2681E"/>
    <w:rsid w:val="00A2693C"/>
    <w:rsid w:val="00A332F2"/>
    <w:rsid w:val="00A35C99"/>
    <w:rsid w:val="00A35F2E"/>
    <w:rsid w:val="00A375D5"/>
    <w:rsid w:val="00A44795"/>
    <w:rsid w:val="00A4507F"/>
    <w:rsid w:val="00A4518F"/>
    <w:rsid w:val="00A46E3E"/>
    <w:rsid w:val="00A513BE"/>
    <w:rsid w:val="00A52745"/>
    <w:rsid w:val="00A52C2A"/>
    <w:rsid w:val="00A52DFE"/>
    <w:rsid w:val="00A55421"/>
    <w:rsid w:val="00A5584C"/>
    <w:rsid w:val="00A55B79"/>
    <w:rsid w:val="00A569B3"/>
    <w:rsid w:val="00A56D98"/>
    <w:rsid w:val="00A625D6"/>
    <w:rsid w:val="00A713B4"/>
    <w:rsid w:val="00A73DBC"/>
    <w:rsid w:val="00A7507E"/>
    <w:rsid w:val="00A77703"/>
    <w:rsid w:val="00A778AD"/>
    <w:rsid w:val="00A77C03"/>
    <w:rsid w:val="00A80C3C"/>
    <w:rsid w:val="00A81372"/>
    <w:rsid w:val="00A83582"/>
    <w:rsid w:val="00A83CC8"/>
    <w:rsid w:val="00A843C4"/>
    <w:rsid w:val="00A85F2C"/>
    <w:rsid w:val="00A942DB"/>
    <w:rsid w:val="00AA010D"/>
    <w:rsid w:val="00AA10FE"/>
    <w:rsid w:val="00AA4A6E"/>
    <w:rsid w:val="00AA4B68"/>
    <w:rsid w:val="00AA66B1"/>
    <w:rsid w:val="00AA68CC"/>
    <w:rsid w:val="00AB095B"/>
    <w:rsid w:val="00AB1CBA"/>
    <w:rsid w:val="00AB313E"/>
    <w:rsid w:val="00AB4AD7"/>
    <w:rsid w:val="00AB57D6"/>
    <w:rsid w:val="00AB5CE7"/>
    <w:rsid w:val="00AB714A"/>
    <w:rsid w:val="00AB7784"/>
    <w:rsid w:val="00AC0152"/>
    <w:rsid w:val="00AC352A"/>
    <w:rsid w:val="00AC478E"/>
    <w:rsid w:val="00AC51C2"/>
    <w:rsid w:val="00AC5C8C"/>
    <w:rsid w:val="00AC66CD"/>
    <w:rsid w:val="00AD3F83"/>
    <w:rsid w:val="00AD4F2F"/>
    <w:rsid w:val="00AD6142"/>
    <w:rsid w:val="00AD65BF"/>
    <w:rsid w:val="00AE0278"/>
    <w:rsid w:val="00AE10D9"/>
    <w:rsid w:val="00AE2251"/>
    <w:rsid w:val="00AE250F"/>
    <w:rsid w:val="00AE2634"/>
    <w:rsid w:val="00AE2CBD"/>
    <w:rsid w:val="00AE4FBF"/>
    <w:rsid w:val="00AE524A"/>
    <w:rsid w:val="00AE5DD7"/>
    <w:rsid w:val="00AE7562"/>
    <w:rsid w:val="00AE79B2"/>
    <w:rsid w:val="00AF0F14"/>
    <w:rsid w:val="00AF2818"/>
    <w:rsid w:val="00AF2D5E"/>
    <w:rsid w:val="00AF2F1D"/>
    <w:rsid w:val="00AF2F21"/>
    <w:rsid w:val="00AF4F63"/>
    <w:rsid w:val="00AF5B6B"/>
    <w:rsid w:val="00AF654C"/>
    <w:rsid w:val="00AF6924"/>
    <w:rsid w:val="00AF6F18"/>
    <w:rsid w:val="00B009FD"/>
    <w:rsid w:val="00B0108B"/>
    <w:rsid w:val="00B0579A"/>
    <w:rsid w:val="00B068F4"/>
    <w:rsid w:val="00B07D6A"/>
    <w:rsid w:val="00B1013C"/>
    <w:rsid w:val="00B10D68"/>
    <w:rsid w:val="00B11A21"/>
    <w:rsid w:val="00B12DDE"/>
    <w:rsid w:val="00B13011"/>
    <w:rsid w:val="00B1763E"/>
    <w:rsid w:val="00B24759"/>
    <w:rsid w:val="00B24944"/>
    <w:rsid w:val="00B271F1"/>
    <w:rsid w:val="00B30587"/>
    <w:rsid w:val="00B30D80"/>
    <w:rsid w:val="00B3146F"/>
    <w:rsid w:val="00B32869"/>
    <w:rsid w:val="00B32990"/>
    <w:rsid w:val="00B32D4F"/>
    <w:rsid w:val="00B33190"/>
    <w:rsid w:val="00B336D9"/>
    <w:rsid w:val="00B33EE0"/>
    <w:rsid w:val="00B33F1E"/>
    <w:rsid w:val="00B33FD4"/>
    <w:rsid w:val="00B343D8"/>
    <w:rsid w:val="00B34753"/>
    <w:rsid w:val="00B3484D"/>
    <w:rsid w:val="00B363A5"/>
    <w:rsid w:val="00B37234"/>
    <w:rsid w:val="00B40798"/>
    <w:rsid w:val="00B430B0"/>
    <w:rsid w:val="00B45217"/>
    <w:rsid w:val="00B45C84"/>
    <w:rsid w:val="00B46A56"/>
    <w:rsid w:val="00B46D17"/>
    <w:rsid w:val="00B5101A"/>
    <w:rsid w:val="00B51FCF"/>
    <w:rsid w:val="00B55FC2"/>
    <w:rsid w:val="00B56468"/>
    <w:rsid w:val="00B606AF"/>
    <w:rsid w:val="00B63E6D"/>
    <w:rsid w:val="00B64A3A"/>
    <w:rsid w:val="00B64F46"/>
    <w:rsid w:val="00B669FE"/>
    <w:rsid w:val="00B70E6F"/>
    <w:rsid w:val="00B7115A"/>
    <w:rsid w:val="00B7134F"/>
    <w:rsid w:val="00B73C79"/>
    <w:rsid w:val="00B745C1"/>
    <w:rsid w:val="00B757DB"/>
    <w:rsid w:val="00B82A4A"/>
    <w:rsid w:val="00B836D4"/>
    <w:rsid w:val="00B86147"/>
    <w:rsid w:val="00B8640F"/>
    <w:rsid w:val="00B86BB1"/>
    <w:rsid w:val="00B86DB8"/>
    <w:rsid w:val="00B91BC7"/>
    <w:rsid w:val="00B9279F"/>
    <w:rsid w:val="00B92ECF"/>
    <w:rsid w:val="00B93512"/>
    <w:rsid w:val="00B9428B"/>
    <w:rsid w:val="00B94472"/>
    <w:rsid w:val="00BA0767"/>
    <w:rsid w:val="00BA1A78"/>
    <w:rsid w:val="00BA2720"/>
    <w:rsid w:val="00BA27EC"/>
    <w:rsid w:val="00BA2AD0"/>
    <w:rsid w:val="00BA2F91"/>
    <w:rsid w:val="00BA34C3"/>
    <w:rsid w:val="00BA3E75"/>
    <w:rsid w:val="00BA621D"/>
    <w:rsid w:val="00BA7F4E"/>
    <w:rsid w:val="00BB22C8"/>
    <w:rsid w:val="00BB2C97"/>
    <w:rsid w:val="00BB36F6"/>
    <w:rsid w:val="00BB4B90"/>
    <w:rsid w:val="00BB5183"/>
    <w:rsid w:val="00BC24A0"/>
    <w:rsid w:val="00BC3634"/>
    <w:rsid w:val="00BC365E"/>
    <w:rsid w:val="00BC58C7"/>
    <w:rsid w:val="00BC611D"/>
    <w:rsid w:val="00BD01C0"/>
    <w:rsid w:val="00BD020A"/>
    <w:rsid w:val="00BD03E7"/>
    <w:rsid w:val="00BD1555"/>
    <w:rsid w:val="00BD2517"/>
    <w:rsid w:val="00BD273F"/>
    <w:rsid w:val="00BD4FB2"/>
    <w:rsid w:val="00BD55EF"/>
    <w:rsid w:val="00BD6590"/>
    <w:rsid w:val="00BD72FD"/>
    <w:rsid w:val="00BD7A5F"/>
    <w:rsid w:val="00BE0303"/>
    <w:rsid w:val="00BE10F5"/>
    <w:rsid w:val="00BE288A"/>
    <w:rsid w:val="00BE32C5"/>
    <w:rsid w:val="00BE5798"/>
    <w:rsid w:val="00BE5ADB"/>
    <w:rsid w:val="00BE5D31"/>
    <w:rsid w:val="00BE613B"/>
    <w:rsid w:val="00BE637C"/>
    <w:rsid w:val="00BE638A"/>
    <w:rsid w:val="00BF05AE"/>
    <w:rsid w:val="00BF07DE"/>
    <w:rsid w:val="00BF0AA7"/>
    <w:rsid w:val="00BF0CA1"/>
    <w:rsid w:val="00BF1102"/>
    <w:rsid w:val="00BF2D10"/>
    <w:rsid w:val="00BF402A"/>
    <w:rsid w:val="00BF6DDC"/>
    <w:rsid w:val="00BF6F04"/>
    <w:rsid w:val="00BF7CC8"/>
    <w:rsid w:val="00C000AC"/>
    <w:rsid w:val="00C0141C"/>
    <w:rsid w:val="00C04898"/>
    <w:rsid w:val="00C05A96"/>
    <w:rsid w:val="00C05F43"/>
    <w:rsid w:val="00C05F82"/>
    <w:rsid w:val="00C068FF"/>
    <w:rsid w:val="00C10423"/>
    <w:rsid w:val="00C10B48"/>
    <w:rsid w:val="00C10EF5"/>
    <w:rsid w:val="00C116D4"/>
    <w:rsid w:val="00C11895"/>
    <w:rsid w:val="00C1271F"/>
    <w:rsid w:val="00C12EA4"/>
    <w:rsid w:val="00C13C44"/>
    <w:rsid w:val="00C16C8B"/>
    <w:rsid w:val="00C16DBD"/>
    <w:rsid w:val="00C179D8"/>
    <w:rsid w:val="00C17A30"/>
    <w:rsid w:val="00C21838"/>
    <w:rsid w:val="00C23FE6"/>
    <w:rsid w:val="00C25D7C"/>
    <w:rsid w:val="00C26FE9"/>
    <w:rsid w:val="00C27360"/>
    <w:rsid w:val="00C27729"/>
    <w:rsid w:val="00C31F08"/>
    <w:rsid w:val="00C32EED"/>
    <w:rsid w:val="00C3429C"/>
    <w:rsid w:val="00C35324"/>
    <w:rsid w:val="00C35E5C"/>
    <w:rsid w:val="00C3751D"/>
    <w:rsid w:val="00C40947"/>
    <w:rsid w:val="00C41EEC"/>
    <w:rsid w:val="00C41F07"/>
    <w:rsid w:val="00C42172"/>
    <w:rsid w:val="00C425BF"/>
    <w:rsid w:val="00C430BE"/>
    <w:rsid w:val="00C43482"/>
    <w:rsid w:val="00C43B60"/>
    <w:rsid w:val="00C45B38"/>
    <w:rsid w:val="00C507D2"/>
    <w:rsid w:val="00C50A7C"/>
    <w:rsid w:val="00C528BB"/>
    <w:rsid w:val="00C52AB6"/>
    <w:rsid w:val="00C55E5B"/>
    <w:rsid w:val="00C57AD1"/>
    <w:rsid w:val="00C57CAE"/>
    <w:rsid w:val="00C62193"/>
    <w:rsid w:val="00C62F68"/>
    <w:rsid w:val="00C64117"/>
    <w:rsid w:val="00C7098F"/>
    <w:rsid w:val="00C70E3B"/>
    <w:rsid w:val="00C73F9F"/>
    <w:rsid w:val="00C74F8D"/>
    <w:rsid w:val="00C758AB"/>
    <w:rsid w:val="00C76AD9"/>
    <w:rsid w:val="00C77467"/>
    <w:rsid w:val="00C776E3"/>
    <w:rsid w:val="00C779EC"/>
    <w:rsid w:val="00C80B3A"/>
    <w:rsid w:val="00C80F6C"/>
    <w:rsid w:val="00C826C9"/>
    <w:rsid w:val="00C846CB"/>
    <w:rsid w:val="00C85685"/>
    <w:rsid w:val="00C858D3"/>
    <w:rsid w:val="00C86290"/>
    <w:rsid w:val="00C87FE6"/>
    <w:rsid w:val="00C92BB0"/>
    <w:rsid w:val="00C92CC2"/>
    <w:rsid w:val="00C92D6B"/>
    <w:rsid w:val="00C94321"/>
    <w:rsid w:val="00C947DE"/>
    <w:rsid w:val="00C95808"/>
    <w:rsid w:val="00CA0DB7"/>
    <w:rsid w:val="00CA14B9"/>
    <w:rsid w:val="00CA47B0"/>
    <w:rsid w:val="00CB048D"/>
    <w:rsid w:val="00CB07AA"/>
    <w:rsid w:val="00CB0CB7"/>
    <w:rsid w:val="00CB2262"/>
    <w:rsid w:val="00CB2632"/>
    <w:rsid w:val="00CB517E"/>
    <w:rsid w:val="00CB636A"/>
    <w:rsid w:val="00CB73AC"/>
    <w:rsid w:val="00CB7AF9"/>
    <w:rsid w:val="00CC0284"/>
    <w:rsid w:val="00CC1F30"/>
    <w:rsid w:val="00CC2E70"/>
    <w:rsid w:val="00CC43B3"/>
    <w:rsid w:val="00CC60F7"/>
    <w:rsid w:val="00CC65B6"/>
    <w:rsid w:val="00CD4E78"/>
    <w:rsid w:val="00CE145D"/>
    <w:rsid w:val="00CE1E2C"/>
    <w:rsid w:val="00CE66A8"/>
    <w:rsid w:val="00CE6C20"/>
    <w:rsid w:val="00CF3263"/>
    <w:rsid w:val="00CF4561"/>
    <w:rsid w:val="00CF4AE3"/>
    <w:rsid w:val="00D014B6"/>
    <w:rsid w:val="00D023D3"/>
    <w:rsid w:val="00D02600"/>
    <w:rsid w:val="00D03EB3"/>
    <w:rsid w:val="00D04338"/>
    <w:rsid w:val="00D04468"/>
    <w:rsid w:val="00D0693F"/>
    <w:rsid w:val="00D1374C"/>
    <w:rsid w:val="00D150B6"/>
    <w:rsid w:val="00D16761"/>
    <w:rsid w:val="00D179F9"/>
    <w:rsid w:val="00D2014A"/>
    <w:rsid w:val="00D21636"/>
    <w:rsid w:val="00D234F8"/>
    <w:rsid w:val="00D23A8B"/>
    <w:rsid w:val="00D24186"/>
    <w:rsid w:val="00D24F85"/>
    <w:rsid w:val="00D251A1"/>
    <w:rsid w:val="00D27EC6"/>
    <w:rsid w:val="00D27F59"/>
    <w:rsid w:val="00D31C91"/>
    <w:rsid w:val="00D322EA"/>
    <w:rsid w:val="00D3256D"/>
    <w:rsid w:val="00D32792"/>
    <w:rsid w:val="00D33354"/>
    <w:rsid w:val="00D3553C"/>
    <w:rsid w:val="00D35F3F"/>
    <w:rsid w:val="00D374FE"/>
    <w:rsid w:val="00D37C87"/>
    <w:rsid w:val="00D41F85"/>
    <w:rsid w:val="00D44224"/>
    <w:rsid w:val="00D46DE8"/>
    <w:rsid w:val="00D50172"/>
    <w:rsid w:val="00D5457C"/>
    <w:rsid w:val="00D57A7E"/>
    <w:rsid w:val="00D6180C"/>
    <w:rsid w:val="00D624DB"/>
    <w:rsid w:val="00D647DF"/>
    <w:rsid w:val="00D67A6B"/>
    <w:rsid w:val="00D72405"/>
    <w:rsid w:val="00D72FBC"/>
    <w:rsid w:val="00D75282"/>
    <w:rsid w:val="00D754BC"/>
    <w:rsid w:val="00D808E7"/>
    <w:rsid w:val="00D82629"/>
    <w:rsid w:val="00D82F6A"/>
    <w:rsid w:val="00D832AE"/>
    <w:rsid w:val="00D83D05"/>
    <w:rsid w:val="00D8419A"/>
    <w:rsid w:val="00D8428D"/>
    <w:rsid w:val="00D849CC"/>
    <w:rsid w:val="00D8517C"/>
    <w:rsid w:val="00D8533B"/>
    <w:rsid w:val="00D8640D"/>
    <w:rsid w:val="00D86F4B"/>
    <w:rsid w:val="00D904EC"/>
    <w:rsid w:val="00D9073D"/>
    <w:rsid w:val="00D91548"/>
    <w:rsid w:val="00D91886"/>
    <w:rsid w:val="00D926D5"/>
    <w:rsid w:val="00D92739"/>
    <w:rsid w:val="00D9298D"/>
    <w:rsid w:val="00D942FF"/>
    <w:rsid w:val="00D95565"/>
    <w:rsid w:val="00D95FEC"/>
    <w:rsid w:val="00D97037"/>
    <w:rsid w:val="00DA186C"/>
    <w:rsid w:val="00DA1B93"/>
    <w:rsid w:val="00DA2436"/>
    <w:rsid w:val="00DA2542"/>
    <w:rsid w:val="00DA36BB"/>
    <w:rsid w:val="00DA5259"/>
    <w:rsid w:val="00DA55E0"/>
    <w:rsid w:val="00DA6374"/>
    <w:rsid w:val="00DA7A6D"/>
    <w:rsid w:val="00DB10B5"/>
    <w:rsid w:val="00DB2465"/>
    <w:rsid w:val="00DB25A9"/>
    <w:rsid w:val="00DB356F"/>
    <w:rsid w:val="00DB5D16"/>
    <w:rsid w:val="00DC04D9"/>
    <w:rsid w:val="00DC2190"/>
    <w:rsid w:val="00DC474E"/>
    <w:rsid w:val="00DC4E3C"/>
    <w:rsid w:val="00DC547D"/>
    <w:rsid w:val="00DC66C7"/>
    <w:rsid w:val="00DC67B6"/>
    <w:rsid w:val="00DD0836"/>
    <w:rsid w:val="00DD0C1D"/>
    <w:rsid w:val="00DD352D"/>
    <w:rsid w:val="00DD37A7"/>
    <w:rsid w:val="00DD3FD0"/>
    <w:rsid w:val="00DD4090"/>
    <w:rsid w:val="00DD5F65"/>
    <w:rsid w:val="00DE248B"/>
    <w:rsid w:val="00DE258D"/>
    <w:rsid w:val="00DE4625"/>
    <w:rsid w:val="00DE5719"/>
    <w:rsid w:val="00DE676D"/>
    <w:rsid w:val="00DE75BF"/>
    <w:rsid w:val="00DF0D82"/>
    <w:rsid w:val="00DF313B"/>
    <w:rsid w:val="00DF44BC"/>
    <w:rsid w:val="00DF56C6"/>
    <w:rsid w:val="00E019E9"/>
    <w:rsid w:val="00E01B0F"/>
    <w:rsid w:val="00E01F16"/>
    <w:rsid w:val="00E02272"/>
    <w:rsid w:val="00E02C56"/>
    <w:rsid w:val="00E03B55"/>
    <w:rsid w:val="00E0411F"/>
    <w:rsid w:val="00E04AFE"/>
    <w:rsid w:val="00E05438"/>
    <w:rsid w:val="00E05706"/>
    <w:rsid w:val="00E07F12"/>
    <w:rsid w:val="00E104B0"/>
    <w:rsid w:val="00E108A6"/>
    <w:rsid w:val="00E11C62"/>
    <w:rsid w:val="00E141C8"/>
    <w:rsid w:val="00E146E5"/>
    <w:rsid w:val="00E157C1"/>
    <w:rsid w:val="00E15B2F"/>
    <w:rsid w:val="00E16BA6"/>
    <w:rsid w:val="00E20857"/>
    <w:rsid w:val="00E21231"/>
    <w:rsid w:val="00E21964"/>
    <w:rsid w:val="00E21FD3"/>
    <w:rsid w:val="00E227F6"/>
    <w:rsid w:val="00E22D36"/>
    <w:rsid w:val="00E22F23"/>
    <w:rsid w:val="00E2578B"/>
    <w:rsid w:val="00E25A2E"/>
    <w:rsid w:val="00E26E1A"/>
    <w:rsid w:val="00E30B79"/>
    <w:rsid w:val="00E32000"/>
    <w:rsid w:val="00E327CE"/>
    <w:rsid w:val="00E3285B"/>
    <w:rsid w:val="00E329AA"/>
    <w:rsid w:val="00E3401C"/>
    <w:rsid w:val="00E343F6"/>
    <w:rsid w:val="00E34FDF"/>
    <w:rsid w:val="00E4162F"/>
    <w:rsid w:val="00E4390F"/>
    <w:rsid w:val="00E4404F"/>
    <w:rsid w:val="00E47021"/>
    <w:rsid w:val="00E5037E"/>
    <w:rsid w:val="00E5139D"/>
    <w:rsid w:val="00E51ADA"/>
    <w:rsid w:val="00E520E4"/>
    <w:rsid w:val="00E537EE"/>
    <w:rsid w:val="00E54C13"/>
    <w:rsid w:val="00E632D2"/>
    <w:rsid w:val="00E632F0"/>
    <w:rsid w:val="00E633FB"/>
    <w:rsid w:val="00E6700C"/>
    <w:rsid w:val="00E67706"/>
    <w:rsid w:val="00E70132"/>
    <w:rsid w:val="00E70B93"/>
    <w:rsid w:val="00E70F80"/>
    <w:rsid w:val="00E7201E"/>
    <w:rsid w:val="00E726E8"/>
    <w:rsid w:val="00E74F2A"/>
    <w:rsid w:val="00E74F64"/>
    <w:rsid w:val="00E753D8"/>
    <w:rsid w:val="00E77C6C"/>
    <w:rsid w:val="00E80D56"/>
    <w:rsid w:val="00E80F62"/>
    <w:rsid w:val="00E81AEE"/>
    <w:rsid w:val="00E81E3B"/>
    <w:rsid w:val="00E81EA5"/>
    <w:rsid w:val="00E82446"/>
    <w:rsid w:val="00E839DB"/>
    <w:rsid w:val="00E857D9"/>
    <w:rsid w:val="00E86FBD"/>
    <w:rsid w:val="00E87DD9"/>
    <w:rsid w:val="00E903D3"/>
    <w:rsid w:val="00E907D5"/>
    <w:rsid w:val="00E92AAA"/>
    <w:rsid w:val="00E94599"/>
    <w:rsid w:val="00E94AF3"/>
    <w:rsid w:val="00E9772E"/>
    <w:rsid w:val="00EA31B2"/>
    <w:rsid w:val="00EA3AA9"/>
    <w:rsid w:val="00EA73E5"/>
    <w:rsid w:val="00EA73E8"/>
    <w:rsid w:val="00EA7483"/>
    <w:rsid w:val="00EB08A3"/>
    <w:rsid w:val="00EB1305"/>
    <w:rsid w:val="00EB30CB"/>
    <w:rsid w:val="00EB311A"/>
    <w:rsid w:val="00EB386F"/>
    <w:rsid w:val="00EB3E4E"/>
    <w:rsid w:val="00EB4CAB"/>
    <w:rsid w:val="00EB4F21"/>
    <w:rsid w:val="00EB52A2"/>
    <w:rsid w:val="00EB765B"/>
    <w:rsid w:val="00EB7A0A"/>
    <w:rsid w:val="00EB7D73"/>
    <w:rsid w:val="00EC0359"/>
    <w:rsid w:val="00EC0984"/>
    <w:rsid w:val="00EC2E4B"/>
    <w:rsid w:val="00EC350D"/>
    <w:rsid w:val="00EC3B6F"/>
    <w:rsid w:val="00EC3F2B"/>
    <w:rsid w:val="00EC6958"/>
    <w:rsid w:val="00ED0BE2"/>
    <w:rsid w:val="00ED1094"/>
    <w:rsid w:val="00ED337B"/>
    <w:rsid w:val="00EE288C"/>
    <w:rsid w:val="00EE54A0"/>
    <w:rsid w:val="00EE73A0"/>
    <w:rsid w:val="00EE741F"/>
    <w:rsid w:val="00EE75A1"/>
    <w:rsid w:val="00EF2AFF"/>
    <w:rsid w:val="00EF58CC"/>
    <w:rsid w:val="00EF647E"/>
    <w:rsid w:val="00EF6C3B"/>
    <w:rsid w:val="00EF6C57"/>
    <w:rsid w:val="00EF6D1E"/>
    <w:rsid w:val="00EF6FFF"/>
    <w:rsid w:val="00F03172"/>
    <w:rsid w:val="00F03FE5"/>
    <w:rsid w:val="00F050F3"/>
    <w:rsid w:val="00F0663D"/>
    <w:rsid w:val="00F06E24"/>
    <w:rsid w:val="00F071FE"/>
    <w:rsid w:val="00F077A7"/>
    <w:rsid w:val="00F07B2C"/>
    <w:rsid w:val="00F10C3C"/>
    <w:rsid w:val="00F11E85"/>
    <w:rsid w:val="00F126F8"/>
    <w:rsid w:val="00F12C20"/>
    <w:rsid w:val="00F12DFC"/>
    <w:rsid w:val="00F16AFB"/>
    <w:rsid w:val="00F17AF4"/>
    <w:rsid w:val="00F223B1"/>
    <w:rsid w:val="00F2276B"/>
    <w:rsid w:val="00F233F6"/>
    <w:rsid w:val="00F23B81"/>
    <w:rsid w:val="00F23F30"/>
    <w:rsid w:val="00F24C5A"/>
    <w:rsid w:val="00F24C9C"/>
    <w:rsid w:val="00F2508B"/>
    <w:rsid w:val="00F25BF8"/>
    <w:rsid w:val="00F2762B"/>
    <w:rsid w:val="00F2771F"/>
    <w:rsid w:val="00F308C6"/>
    <w:rsid w:val="00F31EFF"/>
    <w:rsid w:val="00F3382A"/>
    <w:rsid w:val="00F342C3"/>
    <w:rsid w:val="00F363C6"/>
    <w:rsid w:val="00F3708B"/>
    <w:rsid w:val="00F4046C"/>
    <w:rsid w:val="00F40BFE"/>
    <w:rsid w:val="00F4120A"/>
    <w:rsid w:val="00F44F79"/>
    <w:rsid w:val="00F450FC"/>
    <w:rsid w:val="00F47DEE"/>
    <w:rsid w:val="00F50524"/>
    <w:rsid w:val="00F5124B"/>
    <w:rsid w:val="00F52375"/>
    <w:rsid w:val="00F53322"/>
    <w:rsid w:val="00F53E15"/>
    <w:rsid w:val="00F54B1A"/>
    <w:rsid w:val="00F555EF"/>
    <w:rsid w:val="00F556F3"/>
    <w:rsid w:val="00F55ED6"/>
    <w:rsid w:val="00F5611C"/>
    <w:rsid w:val="00F5653E"/>
    <w:rsid w:val="00F634E8"/>
    <w:rsid w:val="00F7092A"/>
    <w:rsid w:val="00F72D65"/>
    <w:rsid w:val="00F7346C"/>
    <w:rsid w:val="00F74211"/>
    <w:rsid w:val="00F742BD"/>
    <w:rsid w:val="00F74DAF"/>
    <w:rsid w:val="00F7662C"/>
    <w:rsid w:val="00F77563"/>
    <w:rsid w:val="00F8240E"/>
    <w:rsid w:val="00F82DDA"/>
    <w:rsid w:val="00F83385"/>
    <w:rsid w:val="00F83DAA"/>
    <w:rsid w:val="00F85AA3"/>
    <w:rsid w:val="00F866F6"/>
    <w:rsid w:val="00F874D5"/>
    <w:rsid w:val="00F959C6"/>
    <w:rsid w:val="00F96F87"/>
    <w:rsid w:val="00F97507"/>
    <w:rsid w:val="00F97D05"/>
    <w:rsid w:val="00FA002B"/>
    <w:rsid w:val="00FA33AE"/>
    <w:rsid w:val="00FA3E51"/>
    <w:rsid w:val="00FA6A7F"/>
    <w:rsid w:val="00FA7AC7"/>
    <w:rsid w:val="00FB00D9"/>
    <w:rsid w:val="00FB1155"/>
    <w:rsid w:val="00FB3E04"/>
    <w:rsid w:val="00FB4B42"/>
    <w:rsid w:val="00FB5AF7"/>
    <w:rsid w:val="00FB5B76"/>
    <w:rsid w:val="00FB6003"/>
    <w:rsid w:val="00FB7D7A"/>
    <w:rsid w:val="00FC01E6"/>
    <w:rsid w:val="00FC06CC"/>
    <w:rsid w:val="00FC1376"/>
    <w:rsid w:val="00FC144B"/>
    <w:rsid w:val="00FC50CC"/>
    <w:rsid w:val="00FC66C1"/>
    <w:rsid w:val="00FC7CB2"/>
    <w:rsid w:val="00FD19FD"/>
    <w:rsid w:val="00FD3D55"/>
    <w:rsid w:val="00FD6608"/>
    <w:rsid w:val="00FE0235"/>
    <w:rsid w:val="00FE22F3"/>
    <w:rsid w:val="00FE3350"/>
    <w:rsid w:val="00FE46AB"/>
    <w:rsid w:val="00FE4A88"/>
    <w:rsid w:val="00FE5186"/>
    <w:rsid w:val="00FF13DA"/>
    <w:rsid w:val="00FF2897"/>
    <w:rsid w:val="00FF3E81"/>
    <w:rsid w:val="00FF4BA7"/>
    <w:rsid w:val="00FF5086"/>
    <w:rsid w:val="00FF525B"/>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31E3A6F3-A3C9-411F-AB7F-48C859F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0T21:10:55.02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16342</Words>
  <Characters>93152</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2024-11-21T21:45:00Z</cp:lastPrinted>
  <dcterms:created xsi:type="dcterms:W3CDTF">2024-12-02T17:49:00Z</dcterms:created>
  <dcterms:modified xsi:type="dcterms:W3CDTF">2024-12-02T17:49:00Z</dcterms:modified>
</cp:coreProperties>
</file>