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53B9C" w14:textId="38C19B88" w:rsidR="00CA22B9" w:rsidRPr="006B7B0B" w:rsidRDefault="00CA22B9" w:rsidP="00CA22B9">
      <w:pPr>
        <w:pStyle w:val="Title"/>
        <w:tabs>
          <w:tab w:val="left" w:pos="2880"/>
        </w:tabs>
        <w:rPr>
          <w:rFonts w:ascii="Aptos" w:hAnsi="Aptos"/>
          <w:szCs w:val="24"/>
        </w:rPr>
      </w:pPr>
      <w:r w:rsidRPr="006B7B0B">
        <w:rPr>
          <w:rFonts w:ascii="Aptos" w:hAnsi="Aptos"/>
          <w:szCs w:val="24"/>
        </w:rPr>
        <w:t>COMMONWEALTH OF MASSACHUSETTS</w:t>
      </w:r>
    </w:p>
    <w:p w14:paraId="558C9A99" w14:textId="77777777" w:rsidR="00CA22B9" w:rsidRPr="006B7B0B" w:rsidRDefault="00CA22B9" w:rsidP="00CA22B9">
      <w:pPr>
        <w:pStyle w:val="Title"/>
        <w:tabs>
          <w:tab w:val="left" w:pos="2880"/>
        </w:tabs>
        <w:rPr>
          <w:rFonts w:ascii="Aptos" w:hAnsi="Aptos"/>
          <w:szCs w:val="24"/>
        </w:rPr>
      </w:pPr>
      <w:r w:rsidRPr="006B7B0B">
        <w:rPr>
          <w:rFonts w:ascii="Aptos" w:hAnsi="Aptos"/>
          <w:szCs w:val="24"/>
        </w:rPr>
        <w:t>DIVISION OF ADMINISTRATIVE LAW APPEALS</w:t>
      </w:r>
    </w:p>
    <w:p w14:paraId="0E13D200" w14:textId="77777777" w:rsidR="00CA22B9" w:rsidRPr="006B7B0B" w:rsidRDefault="00CA22B9" w:rsidP="00CA22B9">
      <w:pPr>
        <w:pStyle w:val="Subtitle"/>
        <w:rPr>
          <w:rFonts w:ascii="Aptos" w:hAnsi="Aptos"/>
          <w:szCs w:val="24"/>
        </w:rPr>
      </w:pPr>
      <w:r w:rsidRPr="006B7B0B">
        <w:rPr>
          <w:rFonts w:ascii="Aptos" w:hAnsi="Aptos"/>
          <w:szCs w:val="24"/>
        </w:rPr>
        <w:t>SPECIAL EDUCATION APPEALS</w:t>
      </w:r>
    </w:p>
    <w:p w14:paraId="296C0B7D" w14:textId="77777777" w:rsidR="00CA22B9" w:rsidRPr="006B7B0B" w:rsidRDefault="00CA22B9" w:rsidP="00CA22B9">
      <w:pPr>
        <w:rPr>
          <w:rFonts w:ascii="Aptos" w:hAnsi="Aptos"/>
          <w:sz w:val="24"/>
          <w:szCs w:val="24"/>
        </w:rPr>
      </w:pPr>
    </w:p>
    <w:p w14:paraId="31018ACF" w14:textId="77777777" w:rsidR="00CA22B9" w:rsidRPr="006B7B0B" w:rsidRDefault="00CA22B9" w:rsidP="00CA22B9">
      <w:pPr>
        <w:rPr>
          <w:rFonts w:ascii="Aptos" w:hAnsi="Aptos"/>
          <w:sz w:val="24"/>
          <w:szCs w:val="24"/>
        </w:rPr>
      </w:pPr>
    </w:p>
    <w:p w14:paraId="7393EED5" w14:textId="0DCCC69E" w:rsidR="005A68A4" w:rsidRPr="006B7B0B" w:rsidRDefault="00624CEF" w:rsidP="005A68A4">
      <w:pPr>
        <w:rPr>
          <w:rFonts w:ascii="Aptos" w:hAnsi="Aptos"/>
          <w:b/>
          <w:sz w:val="24"/>
          <w:szCs w:val="24"/>
        </w:rPr>
      </w:pPr>
      <w:r w:rsidRPr="006B7B0B">
        <w:rPr>
          <w:rFonts w:ascii="Aptos" w:hAnsi="Aptos"/>
          <w:b/>
          <w:sz w:val="24"/>
          <w:szCs w:val="24"/>
        </w:rPr>
        <w:t xml:space="preserve">Dighton-Rehoboth Regional School </w:t>
      </w:r>
      <w:r w:rsidR="00910D0F" w:rsidRPr="006B7B0B">
        <w:rPr>
          <w:rFonts w:ascii="Aptos" w:hAnsi="Aptos"/>
          <w:b/>
          <w:sz w:val="24"/>
          <w:szCs w:val="24"/>
        </w:rPr>
        <w:t>District v.</w:t>
      </w:r>
      <w:r w:rsidR="005A68A4" w:rsidRPr="006B7B0B">
        <w:rPr>
          <w:rFonts w:ascii="Aptos" w:hAnsi="Aptos"/>
          <w:b/>
          <w:sz w:val="24"/>
          <w:szCs w:val="24"/>
        </w:rPr>
        <w:t xml:space="preserve"> </w:t>
      </w:r>
      <w:r w:rsidR="005A68A4" w:rsidRPr="006B7B0B">
        <w:rPr>
          <w:rFonts w:ascii="Aptos" w:hAnsi="Aptos"/>
          <w:b/>
          <w:sz w:val="24"/>
          <w:szCs w:val="24"/>
        </w:rPr>
        <w:tab/>
      </w:r>
      <w:r w:rsidR="005A68A4" w:rsidRPr="006B7B0B">
        <w:rPr>
          <w:rFonts w:ascii="Aptos" w:hAnsi="Aptos"/>
          <w:b/>
          <w:sz w:val="24"/>
          <w:szCs w:val="24"/>
        </w:rPr>
        <w:tab/>
      </w:r>
      <w:r w:rsidR="005A68A4" w:rsidRPr="006B7B0B">
        <w:rPr>
          <w:rFonts w:ascii="Aptos" w:hAnsi="Aptos"/>
          <w:b/>
          <w:sz w:val="24"/>
          <w:szCs w:val="24"/>
        </w:rPr>
        <w:tab/>
      </w:r>
      <w:r w:rsidR="005A68A4" w:rsidRPr="006B7B0B">
        <w:rPr>
          <w:rFonts w:ascii="Aptos" w:hAnsi="Aptos"/>
          <w:b/>
          <w:sz w:val="24"/>
          <w:szCs w:val="24"/>
        </w:rPr>
        <w:tab/>
        <w:t>BSEA # 2</w:t>
      </w:r>
      <w:r w:rsidR="001552FD" w:rsidRPr="006B7B0B">
        <w:rPr>
          <w:rFonts w:ascii="Aptos" w:hAnsi="Aptos"/>
          <w:b/>
          <w:sz w:val="24"/>
          <w:szCs w:val="24"/>
        </w:rPr>
        <w:t>503</w:t>
      </w:r>
      <w:r w:rsidR="00E8159D" w:rsidRPr="006B7B0B">
        <w:rPr>
          <w:rFonts w:ascii="Aptos" w:hAnsi="Aptos"/>
          <w:b/>
          <w:sz w:val="24"/>
          <w:szCs w:val="24"/>
        </w:rPr>
        <w:t>804</w:t>
      </w:r>
    </w:p>
    <w:p w14:paraId="00DC5F4A" w14:textId="477D8DC9" w:rsidR="004B4AE1" w:rsidRPr="006B7B0B" w:rsidRDefault="004B4AE1" w:rsidP="005A68A4">
      <w:pPr>
        <w:rPr>
          <w:rFonts w:ascii="Aptos" w:hAnsi="Aptos"/>
          <w:b/>
          <w:sz w:val="24"/>
          <w:szCs w:val="24"/>
        </w:rPr>
      </w:pPr>
      <w:r w:rsidRPr="006B7B0B">
        <w:rPr>
          <w:rFonts w:ascii="Aptos" w:hAnsi="Aptos"/>
          <w:b/>
          <w:sz w:val="24"/>
          <w:szCs w:val="24"/>
        </w:rPr>
        <w:t>Parent</w:t>
      </w:r>
    </w:p>
    <w:p w14:paraId="2BD3B2A8" w14:textId="0A88BCE3" w:rsidR="005A68A4" w:rsidRPr="006B7B0B" w:rsidRDefault="005A68A4" w:rsidP="008E29C1">
      <w:pPr>
        <w:ind w:firstLine="720"/>
        <w:rPr>
          <w:rFonts w:ascii="Aptos" w:hAnsi="Aptos"/>
          <w:b/>
          <w:sz w:val="24"/>
          <w:szCs w:val="24"/>
          <w:u w:val="single"/>
        </w:rPr>
      </w:pPr>
      <w:r w:rsidRPr="006B7B0B">
        <w:rPr>
          <w:rFonts w:ascii="Aptos" w:hAnsi="Aptos"/>
          <w:sz w:val="24"/>
          <w:szCs w:val="24"/>
        </w:rPr>
        <w:tab/>
      </w:r>
      <w:r w:rsidRPr="006B7B0B">
        <w:rPr>
          <w:rFonts w:ascii="Aptos" w:hAnsi="Aptos"/>
          <w:sz w:val="24"/>
          <w:szCs w:val="24"/>
        </w:rPr>
        <w:tab/>
      </w:r>
      <w:r w:rsidRPr="006B7B0B">
        <w:rPr>
          <w:rFonts w:ascii="Aptos" w:hAnsi="Aptos"/>
          <w:sz w:val="24"/>
          <w:szCs w:val="24"/>
        </w:rPr>
        <w:tab/>
      </w:r>
    </w:p>
    <w:p w14:paraId="73799512" w14:textId="43D3C1A6" w:rsidR="005A68A4" w:rsidRPr="006B7B0B" w:rsidRDefault="005A68A4" w:rsidP="005A68A4">
      <w:pPr>
        <w:jc w:val="center"/>
        <w:rPr>
          <w:rFonts w:ascii="Aptos" w:hAnsi="Aptos"/>
          <w:b/>
          <w:sz w:val="24"/>
          <w:szCs w:val="24"/>
          <w:u w:val="single"/>
        </w:rPr>
      </w:pPr>
      <w:r w:rsidRPr="006B7B0B">
        <w:rPr>
          <w:rFonts w:ascii="Aptos" w:hAnsi="Aptos"/>
          <w:b/>
          <w:sz w:val="24"/>
          <w:szCs w:val="24"/>
          <w:u w:val="single"/>
        </w:rPr>
        <w:t>DECISION</w:t>
      </w:r>
    </w:p>
    <w:p w14:paraId="1A58BCAB" w14:textId="77777777" w:rsidR="005A68A4" w:rsidRPr="006B7B0B" w:rsidRDefault="005A68A4" w:rsidP="005A68A4">
      <w:pPr>
        <w:jc w:val="center"/>
        <w:rPr>
          <w:rFonts w:ascii="Aptos" w:hAnsi="Aptos"/>
          <w:sz w:val="24"/>
          <w:szCs w:val="24"/>
        </w:rPr>
      </w:pPr>
    </w:p>
    <w:p w14:paraId="594A999A" w14:textId="77777777" w:rsidR="005A68A4" w:rsidRPr="006B7B0B" w:rsidRDefault="005A68A4" w:rsidP="005A68A4">
      <w:pPr>
        <w:jc w:val="both"/>
        <w:rPr>
          <w:rFonts w:ascii="Aptos" w:hAnsi="Aptos"/>
          <w:sz w:val="24"/>
          <w:szCs w:val="24"/>
        </w:rPr>
      </w:pPr>
      <w:r w:rsidRPr="006B7B0B">
        <w:rPr>
          <w:rFonts w:ascii="Aptos" w:hAnsi="Aptos"/>
          <w:sz w:val="24"/>
          <w:szCs w:val="24"/>
        </w:rPr>
        <w:t xml:space="preserve">This decision is issued pursuant to the Individuals with Disabilities Education Act (20 USC § 1400 </w:t>
      </w:r>
      <w:r w:rsidRPr="006B7B0B">
        <w:rPr>
          <w:rFonts w:ascii="Aptos" w:hAnsi="Aptos"/>
          <w:i/>
          <w:sz w:val="24"/>
          <w:szCs w:val="24"/>
        </w:rPr>
        <w:t>et seq</w:t>
      </w:r>
      <w:r w:rsidRPr="006B7B0B">
        <w:rPr>
          <w:rFonts w:ascii="Aptos" w:hAnsi="Aptos"/>
          <w:sz w:val="24"/>
          <w:szCs w:val="24"/>
        </w:rPr>
        <w:t xml:space="preserve">.), Section 504 of the Rehabilitation Act of 1973 (29 USC § 794), the state special education law (MGL ch. 71B), the state Administrative Procedure Act (MGL ch. 30A), and the regulations promulgated under these statutes.  </w:t>
      </w:r>
    </w:p>
    <w:p w14:paraId="1DF38C9A" w14:textId="77777777" w:rsidR="005A68A4" w:rsidRPr="006B7B0B" w:rsidRDefault="005A68A4" w:rsidP="005A68A4">
      <w:pPr>
        <w:jc w:val="both"/>
        <w:rPr>
          <w:rFonts w:ascii="Aptos" w:hAnsi="Aptos"/>
          <w:sz w:val="24"/>
          <w:szCs w:val="24"/>
        </w:rPr>
      </w:pPr>
    </w:p>
    <w:p w14:paraId="7C7CA277" w14:textId="77777777" w:rsidR="00902852" w:rsidRPr="006B7B0B" w:rsidRDefault="00902852" w:rsidP="00902852">
      <w:pPr>
        <w:pStyle w:val="Heading7"/>
        <w:rPr>
          <w:rFonts w:ascii="Aptos" w:hAnsi="Aptos"/>
          <w:b/>
          <w:sz w:val="24"/>
          <w:szCs w:val="24"/>
        </w:rPr>
      </w:pPr>
      <w:r w:rsidRPr="006B7B0B">
        <w:rPr>
          <w:rFonts w:ascii="Aptos" w:hAnsi="Aptos"/>
          <w:b/>
          <w:sz w:val="24"/>
          <w:szCs w:val="24"/>
        </w:rPr>
        <w:t xml:space="preserve">RELEVANT PROCEDURAL HISTORY </w:t>
      </w:r>
    </w:p>
    <w:p w14:paraId="5471A804" w14:textId="77777777" w:rsidR="00902852" w:rsidRPr="006B7B0B" w:rsidRDefault="00902852" w:rsidP="00902852">
      <w:pPr>
        <w:rPr>
          <w:rFonts w:ascii="Aptos" w:hAnsi="Aptos"/>
          <w:sz w:val="24"/>
          <w:szCs w:val="24"/>
        </w:rPr>
      </w:pPr>
    </w:p>
    <w:p w14:paraId="010EE5C4" w14:textId="78871E58" w:rsidR="00EF288D" w:rsidRPr="006B7B0B" w:rsidRDefault="00E8159D" w:rsidP="00902852">
      <w:pPr>
        <w:rPr>
          <w:rFonts w:ascii="Aptos" w:hAnsi="Aptos"/>
          <w:sz w:val="24"/>
          <w:szCs w:val="24"/>
        </w:rPr>
      </w:pPr>
      <w:r w:rsidRPr="006B7B0B">
        <w:rPr>
          <w:rFonts w:ascii="Aptos" w:hAnsi="Aptos"/>
          <w:sz w:val="24"/>
          <w:szCs w:val="24"/>
        </w:rPr>
        <w:t>Dighton-Rehoboth Regional School District (</w:t>
      </w:r>
      <w:r w:rsidR="00AC49FB" w:rsidRPr="006B7B0B">
        <w:rPr>
          <w:rFonts w:ascii="Aptos" w:hAnsi="Aptos"/>
          <w:sz w:val="24"/>
          <w:szCs w:val="24"/>
        </w:rPr>
        <w:t xml:space="preserve">“DR” or “the District”) </w:t>
      </w:r>
      <w:r w:rsidR="00902852" w:rsidRPr="006B7B0B">
        <w:rPr>
          <w:rFonts w:ascii="Aptos" w:hAnsi="Aptos"/>
          <w:sz w:val="24"/>
          <w:szCs w:val="24"/>
        </w:rPr>
        <w:t xml:space="preserve">requested a hearing in the above matter on </w:t>
      </w:r>
      <w:r w:rsidR="00AC49FB" w:rsidRPr="006B7B0B">
        <w:rPr>
          <w:rFonts w:ascii="Aptos" w:hAnsi="Aptos"/>
          <w:sz w:val="24"/>
          <w:szCs w:val="24"/>
        </w:rPr>
        <w:t>September</w:t>
      </w:r>
      <w:r w:rsidR="002652C4" w:rsidRPr="006B7B0B">
        <w:rPr>
          <w:rFonts w:ascii="Aptos" w:hAnsi="Aptos"/>
          <w:sz w:val="24"/>
          <w:szCs w:val="24"/>
        </w:rPr>
        <w:t xml:space="preserve"> 25, 2024</w:t>
      </w:r>
      <w:r w:rsidR="00532161">
        <w:rPr>
          <w:rFonts w:ascii="Aptos" w:hAnsi="Aptos"/>
          <w:sz w:val="24"/>
          <w:szCs w:val="24"/>
        </w:rPr>
        <w:t>,</w:t>
      </w:r>
      <w:r w:rsidR="00522076" w:rsidRPr="006B7B0B">
        <w:rPr>
          <w:rFonts w:ascii="Aptos" w:hAnsi="Aptos"/>
          <w:sz w:val="24"/>
          <w:szCs w:val="24"/>
        </w:rPr>
        <w:t xml:space="preserve"> and the Hearing was scheduled for October 16, 2024.  </w:t>
      </w:r>
      <w:r w:rsidR="00C57DC4" w:rsidRPr="006B7B0B">
        <w:rPr>
          <w:rFonts w:ascii="Aptos" w:hAnsi="Aptos"/>
          <w:sz w:val="24"/>
          <w:szCs w:val="24"/>
        </w:rPr>
        <w:t>On October 15, 2024, DR requested a postponement of the Hearing</w:t>
      </w:r>
      <w:r w:rsidR="00F065C8" w:rsidRPr="006B7B0B">
        <w:rPr>
          <w:rFonts w:ascii="Aptos" w:hAnsi="Aptos"/>
          <w:sz w:val="24"/>
          <w:szCs w:val="24"/>
        </w:rPr>
        <w:t xml:space="preserve"> until November 1, 2024 to schedule a Pre-Hearing Conference and allow the Parties time to resolve their dispute.  </w:t>
      </w:r>
      <w:r w:rsidR="00395DD7" w:rsidRPr="006B7B0B">
        <w:rPr>
          <w:rFonts w:ascii="Aptos" w:hAnsi="Aptos"/>
          <w:sz w:val="24"/>
          <w:szCs w:val="24"/>
        </w:rPr>
        <w:t xml:space="preserve">The </w:t>
      </w:r>
      <w:r w:rsidR="00F1464F" w:rsidRPr="006B7B0B">
        <w:rPr>
          <w:rFonts w:ascii="Aptos" w:hAnsi="Aptos"/>
          <w:sz w:val="24"/>
          <w:szCs w:val="24"/>
        </w:rPr>
        <w:t>matter was scheduled for a</w:t>
      </w:r>
      <w:r w:rsidR="00532161">
        <w:rPr>
          <w:rFonts w:ascii="Aptos" w:hAnsi="Aptos"/>
          <w:sz w:val="24"/>
          <w:szCs w:val="24"/>
        </w:rPr>
        <w:t xml:space="preserve"> Zoom</w:t>
      </w:r>
      <w:r w:rsidR="00F1464F" w:rsidRPr="006B7B0B">
        <w:rPr>
          <w:rFonts w:ascii="Aptos" w:hAnsi="Aptos"/>
          <w:sz w:val="24"/>
          <w:szCs w:val="24"/>
        </w:rPr>
        <w:t xml:space="preserve"> Pre-Hearing Conference on October 21, </w:t>
      </w:r>
      <w:r w:rsidR="00106D2A" w:rsidRPr="006B7B0B">
        <w:rPr>
          <w:rFonts w:ascii="Aptos" w:hAnsi="Aptos"/>
          <w:sz w:val="24"/>
          <w:szCs w:val="24"/>
        </w:rPr>
        <w:t>2024 and</w:t>
      </w:r>
      <w:r w:rsidR="00F1464F" w:rsidRPr="006B7B0B">
        <w:rPr>
          <w:rFonts w:ascii="Aptos" w:hAnsi="Aptos"/>
          <w:sz w:val="24"/>
          <w:szCs w:val="24"/>
        </w:rPr>
        <w:t xml:space="preserve"> the Hearing was re-scheduled </w:t>
      </w:r>
      <w:r w:rsidR="000B403F">
        <w:rPr>
          <w:rFonts w:ascii="Aptos" w:hAnsi="Aptos"/>
          <w:sz w:val="24"/>
          <w:szCs w:val="24"/>
        </w:rPr>
        <w:t>to</w:t>
      </w:r>
      <w:r w:rsidR="00F1464F" w:rsidRPr="006B7B0B">
        <w:rPr>
          <w:rFonts w:ascii="Aptos" w:hAnsi="Aptos"/>
          <w:sz w:val="24"/>
          <w:szCs w:val="24"/>
        </w:rPr>
        <w:t xml:space="preserve"> November 4, 2024.  </w:t>
      </w:r>
    </w:p>
    <w:p w14:paraId="66264429" w14:textId="77777777" w:rsidR="00EF288D" w:rsidRPr="006B7B0B" w:rsidRDefault="00EF288D" w:rsidP="00902852">
      <w:pPr>
        <w:rPr>
          <w:rFonts w:ascii="Aptos" w:hAnsi="Aptos"/>
          <w:sz w:val="24"/>
          <w:szCs w:val="24"/>
        </w:rPr>
      </w:pPr>
    </w:p>
    <w:p w14:paraId="274773CD" w14:textId="0E7B8533" w:rsidR="00902852" w:rsidRPr="006B7B0B" w:rsidRDefault="00EF288D" w:rsidP="00902852">
      <w:pPr>
        <w:rPr>
          <w:rFonts w:ascii="Aptos" w:hAnsi="Aptos"/>
          <w:sz w:val="24"/>
          <w:szCs w:val="24"/>
        </w:rPr>
      </w:pPr>
      <w:r w:rsidRPr="006B7B0B">
        <w:rPr>
          <w:rFonts w:ascii="Aptos" w:hAnsi="Aptos"/>
          <w:sz w:val="24"/>
          <w:szCs w:val="24"/>
        </w:rPr>
        <w:t xml:space="preserve">On October 21, 2024, Parents did not join the Zoom Pre-Hearing Conference.  </w:t>
      </w:r>
      <w:r w:rsidR="000B403F">
        <w:rPr>
          <w:rFonts w:ascii="Aptos" w:hAnsi="Aptos"/>
          <w:sz w:val="24"/>
          <w:szCs w:val="24"/>
        </w:rPr>
        <w:t>Thereafter</w:t>
      </w:r>
      <w:r w:rsidR="005F3554">
        <w:rPr>
          <w:rFonts w:ascii="Aptos" w:hAnsi="Aptos"/>
          <w:sz w:val="24"/>
          <w:szCs w:val="24"/>
        </w:rPr>
        <w:t xml:space="preserve">, on </w:t>
      </w:r>
      <w:r w:rsidR="00CF1110">
        <w:rPr>
          <w:rFonts w:ascii="Aptos" w:hAnsi="Aptos"/>
          <w:sz w:val="24"/>
          <w:szCs w:val="24"/>
        </w:rPr>
        <w:t xml:space="preserve">the </w:t>
      </w:r>
      <w:r w:rsidR="005F3554">
        <w:rPr>
          <w:rFonts w:ascii="Aptos" w:hAnsi="Aptos"/>
          <w:sz w:val="24"/>
          <w:szCs w:val="24"/>
        </w:rPr>
        <w:t>same date,</w:t>
      </w:r>
      <w:r w:rsidR="00186F6B" w:rsidRPr="006B7B0B">
        <w:rPr>
          <w:rFonts w:ascii="Aptos" w:hAnsi="Aptos"/>
          <w:sz w:val="24"/>
          <w:szCs w:val="24"/>
        </w:rPr>
        <w:t xml:space="preserve"> a conference </w:t>
      </w:r>
      <w:r w:rsidR="00D47A30" w:rsidRPr="006B7B0B">
        <w:rPr>
          <w:rFonts w:ascii="Aptos" w:hAnsi="Aptos"/>
          <w:sz w:val="24"/>
          <w:szCs w:val="24"/>
        </w:rPr>
        <w:t>call</w:t>
      </w:r>
      <w:r w:rsidR="00D47A30">
        <w:rPr>
          <w:rFonts w:ascii="Aptos" w:hAnsi="Aptos"/>
          <w:sz w:val="24"/>
          <w:szCs w:val="24"/>
        </w:rPr>
        <w:t xml:space="preserve"> was</w:t>
      </w:r>
      <w:r w:rsidR="005F3554">
        <w:rPr>
          <w:rFonts w:ascii="Aptos" w:hAnsi="Aptos"/>
          <w:sz w:val="24"/>
          <w:szCs w:val="24"/>
        </w:rPr>
        <w:t xml:space="preserve"> held </w:t>
      </w:r>
      <w:r w:rsidR="000B403F">
        <w:rPr>
          <w:rFonts w:ascii="Aptos" w:hAnsi="Aptos"/>
          <w:sz w:val="24"/>
          <w:szCs w:val="24"/>
        </w:rPr>
        <w:t xml:space="preserve">with </w:t>
      </w:r>
      <w:r w:rsidR="005F3554">
        <w:rPr>
          <w:rFonts w:ascii="Aptos" w:hAnsi="Aptos"/>
          <w:sz w:val="24"/>
          <w:szCs w:val="24"/>
        </w:rPr>
        <w:t>Student’s Mother (“Mother”)</w:t>
      </w:r>
      <w:r w:rsidR="00D47A30">
        <w:rPr>
          <w:rFonts w:ascii="Aptos" w:hAnsi="Aptos"/>
          <w:sz w:val="24"/>
          <w:szCs w:val="24"/>
        </w:rPr>
        <w:t>,</w:t>
      </w:r>
      <w:r w:rsidR="00917EFC">
        <w:rPr>
          <w:rFonts w:ascii="Aptos" w:hAnsi="Aptos"/>
          <w:sz w:val="24"/>
          <w:szCs w:val="24"/>
        </w:rPr>
        <w:t xml:space="preserve"> </w:t>
      </w:r>
      <w:r w:rsidR="005F3554" w:rsidRPr="006B7B0B">
        <w:rPr>
          <w:rFonts w:ascii="Aptos" w:hAnsi="Aptos"/>
          <w:sz w:val="24"/>
          <w:szCs w:val="24"/>
        </w:rPr>
        <w:t xml:space="preserve">district counsel, and the </w:t>
      </w:r>
      <w:r w:rsidR="005F3554">
        <w:rPr>
          <w:rFonts w:ascii="Aptos" w:hAnsi="Aptos"/>
          <w:sz w:val="24"/>
          <w:szCs w:val="24"/>
        </w:rPr>
        <w:t>H</w:t>
      </w:r>
      <w:r w:rsidR="005F3554" w:rsidRPr="006B7B0B">
        <w:rPr>
          <w:rFonts w:ascii="Aptos" w:hAnsi="Aptos"/>
          <w:sz w:val="24"/>
          <w:szCs w:val="24"/>
        </w:rPr>
        <w:t xml:space="preserve">earing </w:t>
      </w:r>
      <w:r w:rsidR="00863C2D">
        <w:rPr>
          <w:rFonts w:ascii="Aptos" w:hAnsi="Aptos"/>
          <w:sz w:val="24"/>
          <w:szCs w:val="24"/>
        </w:rPr>
        <w:t>Officer</w:t>
      </w:r>
      <w:r w:rsidR="00CF1110">
        <w:rPr>
          <w:rFonts w:ascii="Aptos" w:hAnsi="Aptos"/>
          <w:sz w:val="24"/>
          <w:szCs w:val="24"/>
        </w:rPr>
        <w:t>.</w:t>
      </w:r>
      <w:r w:rsidR="00B71BC0" w:rsidRPr="006B7B0B">
        <w:rPr>
          <w:rFonts w:ascii="Aptos" w:hAnsi="Aptos"/>
          <w:sz w:val="24"/>
          <w:szCs w:val="24"/>
        </w:rPr>
        <w:t xml:space="preserve">  The Parties discussed the possibility of scheduling a mediation, but </w:t>
      </w:r>
      <w:r w:rsidR="0070714E" w:rsidRPr="006B7B0B">
        <w:rPr>
          <w:rFonts w:ascii="Aptos" w:hAnsi="Aptos"/>
          <w:sz w:val="24"/>
          <w:szCs w:val="24"/>
        </w:rPr>
        <w:t xml:space="preserve">Mother did not </w:t>
      </w:r>
      <w:r w:rsidR="00882136" w:rsidRPr="006B7B0B">
        <w:rPr>
          <w:rFonts w:ascii="Aptos" w:hAnsi="Aptos"/>
          <w:sz w:val="24"/>
          <w:szCs w:val="24"/>
        </w:rPr>
        <w:t>agree</w:t>
      </w:r>
      <w:r w:rsidR="005F3554">
        <w:rPr>
          <w:rFonts w:ascii="Aptos" w:hAnsi="Aptos"/>
          <w:sz w:val="24"/>
          <w:szCs w:val="24"/>
        </w:rPr>
        <w:t>.</w:t>
      </w:r>
      <w:r w:rsidR="00D47A30">
        <w:rPr>
          <w:rFonts w:ascii="Aptos" w:hAnsi="Aptos"/>
          <w:sz w:val="24"/>
          <w:szCs w:val="24"/>
        </w:rPr>
        <w:t xml:space="preserve"> </w:t>
      </w:r>
      <w:r w:rsidR="00882136" w:rsidRPr="006B7B0B">
        <w:rPr>
          <w:rFonts w:ascii="Aptos" w:hAnsi="Aptos"/>
          <w:sz w:val="24"/>
          <w:szCs w:val="24"/>
        </w:rPr>
        <w:t xml:space="preserve"> </w:t>
      </w:r>
      <w:r w:rsidR="000302BF" w:rsidRPr="006B7B0B">
        <w:rPr>
          <w:rFonts w:ascii="Aptos" w:hAnsi="Aptos"/>
          <w:sz w:val="24"/>
          <w:szCs w:val="24"/>
        </w:rPr>
        <w:t xml:space="preserve">On November 1, 2024, DR requested a postponement of the </w:t>
      </w:r>
      <w:r w:rsidR="005F3554">
        <w:rPr>
          <w:rFonts w:ascii="Aptos" w:hAnsi="Aptos"/>
          <w:sz w:val="24"/>
          <w:szCs w:val="24"/>
        </w:rPr>
        <w:t xml:space="preserve">November 4 </w:t>
      </w:r>
      <w:r w:rsidR="000302BF" w:rsidRPr="006B7B0B">
        <w:rPr>
          <w:rFonts w:ascii="Aptos" w:hAnsi="Aptos"/>
          <w:sz w:val="24"/>
          <w:szCs w:val="24"/>
        </w:rPr>
        <w:t xml:space="preserve">Hearing because Parents </w:t>
      </w:r>
      <w:r w:rsidR="00201641" w:rsidRPr="006B7B0B">
        <w:rPr>
          <w:rFonts w:ascii="Aptos" w:hAnsi="Aptos"/>
          <w:sz w:val="24"/>
          <w:szCs w:val="24"/>
        </w:rPr>
        <w:t xml:space="preserve">had failed to submit </w:t>
      </w:r>
      <w:r w:rsidR="00C4564A" w:rsidRPr="006B7B0B">
        <w:rPr>
          <w:rFonts w:ascii="Aptos" w:hAnsi="Aptos"/>
          <w:sz w:val="24"/>
          <w:szCs w:val="24"/>
        </w:rPr>
        <w:t>exhibits</w:t>
      </w:r>
      <w:r w:rsidR="00115EC1">
        <w:rPr>
          <w:rFonts w:ascii="Aptos" w:hAnsi="Aptos"/>
          <w:sz w:val="24"/>
          <w:szCs w:val="24"/>
        </w:rPr>
        <w:t>,</w:t>
      </w:r>
      <w:r w:rsidR="00201641" w:rsidRPr="006B7B0B">
        <w:rPr>
          <w:rFonts w:ascii="Aptos" w:hAnsi="Aptos"/>
          <w:sz w:val="24"/>
          <w:szCs w:val="24"/>
        </w:rPr>
        <w:t xml:space="preserve"> and </w:t>
      </w:r>
      <w:r w:rsidR="00C4564A" w:rsidRPr="006B7B0B">
        <w:rPr>
          <w:rFonts w:ascii="Aptos" w:hAnsi="Aptos"/>
          <w:sz w:val="24"/>
          <w:szCs w:val="24"/>
        </w:rPr>
        <w:t xml:space="preserve">on October 30, </w:t>
      </w:r>
      <w:r w:rsidR="00201641" w:rsidRPr="006B7B0B">
        <w:rPr>
          <w:rFonts w:ascii="Aptos" w:hAnsi="Aptos"/>
          <w:sz w:val="24"/>
          <w:szCs w:val="24"/>
        </w:rPr>
        <w:t>when DR contacted the Hearing Officer and Parents to confirm the Hearing date</w:t>
      </w:r>
      <w:r w:rsidR="00115EC1">
        <w:rPr>
          <w:rFonts w:ascii="Aptos" w:hAnsi="Aptos"/>
          <w:sz w:val="24"/>
          <w:szCs w:val="24"/>
        </w:rPr>
        <w:t>,</w:t>
      </w:r>
      <w:r w:rsidR="00C4564A" w:rsidRPr="006B7B0B">
        <w:rPr>
          <w:rFonts w:ascii="Aptos" w:hAnsi="Aptos"/>
          <w:sz w:val="24"/>
          <w:szCs w:val="24"/>
        </w:rPr>
        <w:t xml:space="preserve"> Parents stated they were not available on November 4.  </w:t>
      </w:r>
      <w:r w:rsidR="00125EE6" w:rsidRPr="006B7B0B">
        <w:rPr>
          <w:rFonts w:ascii="Aptos" w:hAnsi="Aptos"/>
          <w:sz w:val="24"/>
          <w:szCs w:val="24"/>
        </w:rPr>
        <w:t xml:space="preserve">The Parties and Hearing Officer </w:t>
      </w:r>
      <w:r w:rsidR="00115EC1">
        <w:rPr>
          <w:rFonts w:ascii="Aptos" w:hAnsi="Aptos"/>
          <w:sz w:val="24"/>
          <w:szCs w:val="24"/>
        </w:rPr>
        <w:t xml:space="preserve">exchanged </w:t>
      </w:r>
      <w:r w:rsidR="00125EE6" w:rsidRPr="006B7B0B">
        <w:rPr>
          <w:rFonts w:ascii="Aptos" w:hAnsi="Aptos"/>
          <w:sz w:val="24"/>
          <w:szCs w:val="24"/>
        </w:rPr>
        <w:t>em</w:t>
      </w:r>
      <w:r w:rsidR="003855BB" w:rsidRPr="006B7B0B">
        <w:rPr>
          <w:rFonts w:ascii="Aptos" w:hAnsi="Aptos"/>
          <w:sz w:val="24"/>
          <w:szCs w:val="24"/>
        </w:rPr>
        <w:t>ail</w:t>
      </w:r>
      <w:r w:rsidR="00115EC1">
        <w:rPr>
          <w:rFonts w:ascii="Aptos" w:hAnsi="Aptos"/>
          <w:sz w:val="24"/>
          <w:szCs w:val="24"/>
        </w:rPr>
        <w:t>s</w:t>
      </w:r>
      <w:r w:rsidR="003855BB" w:rsidRPr="006B7B0B">
        <w:rPr>
          <w:rFonts w:ascii="Aptos" w:hAnsi="Aptos"/>
          <w:sz w:val="24"/>
          <w:szCs w:val="24"/>
        </w:rPr>
        <w:t xml:space="preserve"> to reschedule the Hearing date.  </w:t>
      </w:r>
      <w:r w:rsidR="006A78A0" w:rsidRPr="006B7B0B">
        <w:rPr>
          <w:rFonts w:ascii="Aptos" w:hAnsi="Aptos"/>
          <w:sz w:val="24"/>
          <w:szCs w:val="24"/>
        </w:rPr>
        <w:t>The Hearing Officer proposed a date and DR confirmed its availability.  Parent</w:t>
      </w:r>
      <w:r w:rsidR="008C52CF">
        <w:rPr>
          <w:rFonts w:ascii="Aptos" w:hAnsi="Aptos"/>
          <w:sz w:val="24"/>
          <w:szCs w:val="24"/>
        </w:rPr>
        <w:t>s</w:t>
      </w:r>
      <w:r w:rsidR="006A78A0" w:rsidRPr="006B7B0B">
        <w:rPr>
          <w:rFonts w:ascii="Aptos" w:hAnsi="Aptos"/>
          <w:sz w:val="24"/>
          <w:szCs w:val="24"/>
        </w:rPr>
        <w:t xml:space="preserve"> did not </w:t>
      </w:r>
      <w:r w:rsidR="004A1E82" w:rsidRPr="006B7B0B">
        <w:rPr>
          <w:rFonts w:ascii="Aptos" w:hAnsi="Aptos"/>
          <w:sz w:val="24"/>
          <w:szCs w:val="24"/>
        </w:rPr>
        <w:t>confirm the date or provide any alternate date</w:t>
      </w:r>
      <w:r w:rsidR="006A78A0" w:rsidRPr="006B7B0B">
        <w:rPr>
          <w:rFonts w:ascii="Aptos" w:hAnsi="Aptos"/>
          <w:sz w:val="24"/>
          <w:szCs w:val="24"/>
        </w:rPr>
        <w:t xml:space="preserve">.  </w:t>
      </w:r>
      <w:r w:rsidR="0059297D" w:rsidRPr="006B7B0B">
        <w:rPr>
          <w:rFonts w:ascii="Aptos" w:hAnsi="Aptos"/>
          <w:sz w:val="24"/>
          <w:szCs w:val="24"/>
        </w:rPr>
        <w:t>The Hearing was re-scheduled to November 22, 2024.  Parents did not respond to an email confirming that the Hearing would proceed.  Parents were provided with a Zoom link to join the Hearing.  On November 22, 2024, Parents did not join the Hearing.</w:t>
      </w:r>
      <w:r w:rsidR="00AE6922" w:rsidRPr="006B7B0B">
        <w:rPr>
          <w:rFonts w:ascii="Aptos" w:hAnsi="Aptos"/>
          <w:sz w:val="24"/>
          <w:szCs w:val="24"/>
        </w:rPr>
        <w:t xml:space="preserve">  The Hearing Officer called Mother and left a voicemail stating that the Hearing would proceed and encouraging her to participate.  </w:t>
      </w:r>
      <w:r w:rsidR="009265E0" w:rsidRPr="006B7B0B">
        <w:rPr>
          <w:rFonts w:ascii="Aptos" w:hAnsi="Aptos"/>
          <w:sz w:val="24"/>
          <w:szCs w:val="24"/>
        </w:rPr>
        <w:t xml:space="preserve">Parents did not </w:t>
      </w:r>
      <w:proofErr w:type="gramStart"/>
      <w:r w:rsidR="009265E0" w:rsidRPr="006B7B0B">
        <w:rPr>
          <w:rFonts w:ascii="Aptos" w:hAnsi="Aptos"/>
          <w:sz w:val="24"/>
          <w:szCs w:val="24"/>
        </w:rPr>
        <w:t>participate</w:t>
      </w:r>
      <w:proofErr w:type="gramEnd"/>
      <w:r w:rsidR="009265E0" w:rsidRPr="006B7B0B">
        <w:rPr>
          <w:rFonts w:ascii="Aptos" w:hAnsi="Aptos"/>
          <w:sz w:val="24"/>
          <w:szCs w:val="24"/>
        </w:rPr>
        <w:t xml:space="preserve"> and</w:t>
      </w:r>
      <w:r w:rsidR="009E00AF">
        <w:rPr>
          <w:rFonts w:ascii="Aptos" w:hAnsi="Aptos"/>
          <w:sz w:val="24"/>
          <w:szCs w:val="24"/>
        </w:rPr>
        <w:t xml:space="preserve"> the </w:t>
      </w:r>
      <w:r w:rsidR="00D47A30">
        <w:rPr>
          <w:rFonts w:ascii="Aptos" w:hAnsi="Aptos"/>
          <w:sz w:val="24"/>
          <w:szCs w:val="24"/>
        </w:rPr>
        <w:t>Hearing</w:t>
      </w:r>
      <w:r w:rsidR="00D47A30" w:rsidRPr="006B7B0B">
        <w:rPr>
          <w:rFonts w:ascii="Aptos" w:hAnsi="Aptos"/>
          <w:sz w:val="24"/>
          <w:szCs w:val="24"/>
        </w:rPr>
        <w:t xml:space="preserve"> proceeded</w:t>
      </w:r>
      <w:r w:rsidR="009E00AF">
        <w:rPr>
          <w:rFonts w:ascii="Aptos" w:hAnsi="Aptos"/>
          <w:sz w:val="24"/>
          <w:szCs w:val="24"/>
        </w:rPr>
        <w:t xml:space="preserve"> in their absence</w:t>
      </w:r>
      <w:r w:rsidR="009265E0" w:rsidRPr="006B7B0B">
        <w:rPr>
          <w:rFonts w:ascii="Aptos" w:hAnsi="Aptos"/>
          <w:sz w:val="24"/>
          <w:szCs w:val="24"/>
        </w:rPr>
        <w:t xml:space="preserve"> </w:t>
      </w:r>
      <w:r w:rsidR="006F3AB4" w:rsidRPr="006B7B0B">
        <w:rPr>
          <w:rFonts w:ascii="Aptos" w:hAnsi="Aptos"/>
          <w:sz w:val="24"/>
          <w:szCs w:val="24"/>
        </w:rPr>
        <w:t xml:space="preserve">via Zoom </w:t>
      </w:r>
      <w:r w:rsidR="009265E0" w:rsidRPr="006B7B0B">
        <w:rPr>
          <w:rFonts w:ascii="Aptos" w:hAnsi="Aptos"/>
          <w:sz w:val="24"/>
          <w:szCs w:val="24"/>
        </w:rPr>
        <w:t xml:space="preserve">on November 22, 2024.  </w:t>
      </w:r>
      <w:r w:rsidR="009210B0" w:rsidRPr="006B7B0B">
        <w:rPr>
          <w:rFonts w:ascii="Aptos" w:hAnsi="Aptos"/>
          <w:sz w:val="24"/>
          <w:szCs w:val="24"/>
        </w:rPr>
        <w:t xml:space="preserve">On November 22, 2024 DR submitted a written request to postpone the closing of the record </w:t>
      </w:r>
      <w:r w:rsidR="00BB666D">
        <w:rPr>
          <w:rFonts w:ascii="Aptos" w:hAnsi="Aptos"/>
          <w:sz w:val="24"/>
          <w:szCs w:val="24"/>
        </w:rPr>
        <w:t xml:space="preserve">until December 13, 2024, </w:t>
      </w:r>
      <w:proofErr w:type="gramStart"/>
      <w:r w:rsidR="00BB666D">
        <w:rPr>
          <w:rFonts w:ascii="Aptos" w:hAnsi="Aptos"/>
          <w:sz w:val="24"/>
          <w:szCs w:val="24"/>
        </w:rPr>
        <w:t xml:space="preserve">in order </w:t>
      </w:r>
      <w:r w:rsidR="009210B0" w:rsidRPr="006B7B0B">
        <w:rPr>
          <w:rFonts w:ascii="Aptos" w:hAnsi="Aptos"/>
          <w:sz w:val="24"/>
          <w:szCs w:val="24"/>
        </w:rPr>
        <w:t>to</w:t>
      </w:r>
      <w:proofErr w:type="gramEnd"/>
      <w:r w:rsidR="009210B0" w:rsidRPr="006B7B0B">
        <w:rPr>
          <w:rFonts w:ascii="Aptos" w:hAnsi="Aptos"/>
          <w:sz w:val="24"/>
          <w:szCs w:val="24"/>
        </w:rPr>
        <w:t xml:space="preserve"> submit a closing argument</w:t>
      </w:r>
      <w:r w:rsidR="002F5BA5">
        <w:rPr>
          <w:rFonts w:ascii="Aptos" w:hAnsi="Aptos"/>
          <w:sz w:val="24"/>
          <w:szCs w:val="24"/>
        </w:rPr>
        <w:t xml:space="preserve"> </w:t>
      </w:r>
      <w:r w:rsidR="00F22912" w:rsidRPr="006B7B0B">
        <w:rPr>
          <w:rFonts w:ascii="Aptos" w:hAnsi="Aptos"/>
          <w:sz w:val="24"/>
          <w:szCs w:val="24"/>
        </w:rPr>
        <w:t>which was allowed.  Parents were provided a written transcript of the Hearing and</w:t>
      </w:r>
      <w:r w:rsidR="003027B3" w:rsidRPr="006B7B0B">
        <w:rPr>
          <w:rFonts w:ascii="Aptos" w:hAnsi="Aptos"/>
          <w:sz w:val="24"/>
          <w:szCs w:val="24"/>
        </w:rPr>
        <w:t xml:space="preserve"> an opportunity to submit a written statement of their position by the close of business on December 13, 2024.  DR submitted its closing </w:t>
      </w:r>
      <w:r w:rsidR="003027B3" w:rsidRPr="006B7B0B">
        <w:rPr>
          <w:rFonts w:ascii="Aptos" w:hAnsi="Aptos"/>
          <w:sz w:val="24"/>
          <w:szCs w:val="24"/>
        </w:rPr>
        <w:lastRenderedPageBreak/>
        <w:t>argument on December 12, 2024.  Parent</w:t>
      </w:r>
      <w:r w:rsidR="00BB666D">
        <w:rPr>
          <w:rFonts w:ascii="Aptos" w:hAnsi="Aptos"/>
          <w:sz w:val="24"/>
          <w:szCs w:val="24"/>
        </w:rPr>
        <w:t>s</w:t>
      </w:r>
      <w:r w:rsidR="003027B3" w:rsidRPr="006B7B0B">
        <w:rPr>
          <w:rFonts w:ascii="Aptos" w:hAnsi="Aptos"/>
          <w:sz w:val="24"/>
          <w:szCs w:val="24"/>
        </w:rPr>
        <w:t xml:space="preserve"> did not submit any written statement by the close of business on December 13, 2024 and the record closed on that date.  </w:t>
      </w:r>
    </w:p>
    <w:p w14:paraId="07AF2923" w14:textId="77777777" w:rsidR="005A68A4" w:rsidRPr="006B7B0B" w:rsidRDefault="005A68A4" w:rsidP="005A68A4">
      <w:pPr>
        <w:tabs>
          <w:tab w:val="left" w:pos="8350"/>
        </w:tabs>
        <w:jc w:val="both"/>
        <w:rPr>
          <w:rFonts w:ascii="Aptos" w:hAnsi="Aptos"/>
          <w:sz w:val="24"/>
          <w:szCs w:val="24"/>
        </w:rPr>
      </w:pPr>
      <w:r w:rsidRPr="006B7B0B">
        <w:rPr>
          <w:rFonts w:ascii="Aptos" w:hAnsi="Aptos"/>
          <w:sz w:val="24"/>
          <w:szCs w:val="24"/>
        </w:rPr>
        <w:tab/>
      </w:r>
    </w:p>
    <w:p w14:paraId="65C9E1D4" w14:textId="286C0088" w:rsidR="005A68A4" w:rsidRPr="006B7B0B" w:rsidRDefault="005A68A4" w:rsidP="005A68A4">
      <w:pPr>
        <w:pStyle w:val="BodyText3"/>
        <w:tabs>
          <w:tab w:val="clear" w:pos="432"/>
        </w:tabs>
        <w:rPr>
          <w:rFonts w:ascii="Aptos" w:hAnsi="Aptos"/>
          <w:sz w:val="24"/>
          <w:szCs w:val="24"/>
        </w:rPr>
      </w:pPr>
      <w:r w:rsidRPr="006B7B0B">
        <w:rPr>
          <w:rFonts w:ascii="Aptos" w:hAnsi="Aptos"/>
          <w:sz w:val="24"/>
          <w:szCs w:val="24"/>
        </w:rPr>
        <w:t xml:space="preserve">Those present for </w:t>
      </w:r>
      <w:proofErr w:type="gramStart"/>
      <w:r w:rsidRPr="006B7B0B">
        <w:rPr>
          <w:rFonts w:ascii="Aptos" w:hAnsi="Aptos"/>
          <w:sz w:val="24"/>
          <w:szCs w:val="24"/>
        </w:rPr>
        <w:t>all</w:t>
      </w:r>
      <w:proofErr w:type="gramEnd"/>
      <w:r w:rsidRPr="006B7B0B">
        <w:rPr>
          <w:rFonts w:ascii="Aptos" w:hAnsi="Aptos"/>
          <w:sz w:val="24"/>
          <w:szCs w:val="24"/>
        </w:rPr>
        <w:t xml:space="preserve"> or part of the hearing were:</w:t>
      </w:r>
    </w:p>
    <w:p w14:paraId="0CE9721D" w14:textId="77777777" w:rsidR="005A68A4" w:rsidRPr="006B7B0B" w:rsidRDefault="005A68A4" w:rsidP="005A68A4">
      <w:pPr>
        <w:rPr>
          <w:rFonts w:ascii="Aptos" w:hAnsi="Aptos"/>
          <w:sz w:val="24"/>
          <w:szCs w:val="24"/>
        </w:rPr>
      </w:pPr>
    </w:p>
    <w:p w14:paraId="33892B40" w14:textId="423E763E" w:rsidR="005A68A4" w:rsidRPr="006B7B0B" w:rsidRDefault="00B953BB" w:rsidP="0093150E">
      <w:pPr>
        <w:ind w:left="3600" w:hanging="3600"/>
        <w:rPr>
          <w:rFonts w:ascii="Aptos" w:hAnsi="Aptos"/>
          <w:sz w:val="24"/>
          <w:szCs w:val="24"/>
        </w:rPr>
      </w:pPr>
      <w:r w:rsidRPr="006B7B0B">
        <w:rPr>
          <w:rFonts w:ascii="Aptos" w:hAnsi="Aptos"/>
          <w:sz w:val="24"/>
          <w:szCs w:val="24"/>
        </w:rPr>
        <w:t>Jennie Baglini</w:t>
      </w:r>
      <w:r w:rsidR="00204570" w:rsidRPr="006B7B0B">
        <w:rPr>
          <w:rFonts w:ascii="Aptos" w:hAnsi="Aptos"/>
          <w:sz w:val="24"/>
          <w:szCs w:val="24"/>
        </w:rPr>
        <w:tab/>
      </w:r>
      <w:r w:rsidR="007A729E" w:rsidRPr="006B7B0B">
        <w:rPr>
          <w:rFonts w:ascii="Aptos" w:hAnsi="Aptos"/>
          <w:sz w:val="24"/>
          <w:szCs w:val="24"/>
        </w:rPr>
        <w:t xml:space="preserve">Special </w:t>
      </w:r>
      <w:r w:rsidR="009C43F4">
        <w:rPr>
          <w:rFonts w:ascii="Aptos" w:hAnsi="Aptos"/>
          <w:sz w:val="24"/>
          <w:szCs w:val="24"/>
        </w:rPr>
        <w:t>E</w:t>
      </w:r>
      <w:r w:rsidR="007A729E" w:rsidRPr="006B7B0B">
        <w:rPr>
          <w:rFonts w:ascii="Aptos" w:hAnsi="Aptos"/>
          <w:sz w:val="24"/>
          <w:szCs w:val="24"/>
        </w:rPr>
        <w:t xml:space="preserve">ducation </w:t>
      </w:r>
      <w:r w:rsidR="009C43F4">
        <w:rPr>
          <w:rFonts w:ascii="Aptos" w:hAnsi="Aptos"/>
          <w:sz w:val="24"/>
          <w:szCs w:val="24"/>
        </w:rPr>
        <w:t>C</w:t>
      </w:r>
      <w:r w:rsidR="007A729E" w:rsidRPr="006B7B0B">
        <w:rPr>
          <w:rFonts w:ascii="Aptos" w:hAnsi="Aptos"/>
          <w:sz w:val="24"/>
          <w:szCs w:val="24"/>
        </w:rPr>
        <w:t>oordinator, D</w:t>
      </w:r>
      <w:r w:rsidR="0065588E" w:rsidRPr="006B7B0B">
        <w:rPr>
          <w:rFonts w:ascii="Aptos" w:hAnsi="Aptos"/>
          <w:sz w:val="24"/>
          <w:szCs w:val="24"/>
        </w:rPr>
        <w:t>ighton Elementary School</w:t>
      </w:r>
      <w:r w:rsidR="0065588E" w:rsidRPr="006B7B0B">
        <w:rPr>
          <w:rFonts w:ascii="Aptos" w:hAnsi="Aptos"/>
          <w:sz w:val="24"/>
          <w:szCs w:val="24"/>
        </w:rPr>
        <w:tab/>
      </w:r>
      <w:r w:rsidR="005A68A4" w:rsidRPr="006B7B0B">
        <w:rPr>
          <w:rFonts w:ascii="Aptos" w:hAnsi="Aptos"/>
          <w:sz w:val="24"/>
          <w:szCs w:val="24"/>
        </w:rPr>
        <w:tab/>
      </w:r>
    </w:p>
    <w:p w14:paraId="304D05D4" w14:textId="63B426AB" w:rsidR="005A68A4" w:rsidRPr="006B7B0B" w:rsidRDefault="00A63462" w:rsidP="005A68A4">
      <w:pPr>
        <w:ind w:left="3600" w:hanging="3600"/>
        <w:rPr>
          <w:rFonts w:ascii="Aptos" w:hAnsi="Aptos"/>
          <w:sz w:val="24"/>
          <w:szCs w:val="24"/>
        </w:rPr>
      </w:pPr>
      <w:r w:rsidRPr="006B7B0B">
        <w:rPr>
          <w:rFonts w:ascii="Aptos" w:hAnsi="Aptos"/>
          <w:sz w:val="24"/>
          <w:szCs w:val="24"/>
        </w:rPr>
        <w:t>Marie-Juanita DiGioia</w:t>
      </w:r>
      <w:r w:rsidR="00B953BB" w:rsidRPr="006B7B0B">
        <w:rPr>
          <w:rFonts w:ascii="Aptos" w:hAnsi="Aptos"/>
          <w:sz w:val="24"/>
          <w:szCs w:val="24"/>
        </w:rPr>
        <w:tab/>
      </w:r>
      <w:r w:rsidR="00CC3000" w:rsidRPr="006B7B0B">
        <w:rPr>
          <w:rFonts w:ascii="Aptos" w:hAnsi="Aptos"/>
          <w:sz w:val="24"/>
          <w:szCs w:val="24"/>
        </w:rPr>
        <w:t xml:space="preserve">Director of Education, </w:t>
      </w:r>
      <w:r w:rsidR="008E0047" w:rsidRPr="006B7B0B">
        <w:rPr>
          <w:rFonts w:ascii="Aptos" w:hAnsi="Aptos"/>
          <w:sz w:val="24"/>
          <w:szCs w:val="24"/>
        </w:rPr>
        <w:t>DR</w:t>
      </w:r>
    </w:p>
    <w:p w14:paraId="15E55140" w14:textId="561A7D0F" w:rsidR="005A68A4" w:rsidRPr="006B7B0B" w:rsidRDefault="0085725B" w:rsidP="005A68A4">
      <w:pPr>
        <w:ind w:left="3600" w:hanging="3600"/>
        <w:rPr>
          <w:rFonts w:ascii="Aptos" w:hAnsi="Aptos"/>
          <w:sz w:val="24"/>
          <w:szCs w:val="24"/>
        </w:rPr>
      </w:pPr>
      <w:r w:rsidRPr="006B7B0B">
        <w:rPr>
          <w:rFonts w:ascii="Aptos" w:hAnsi="Aptos"/>
          <w:sz w:val="24"/>
          <w:szCs w:val="24"/>
        </w:rPr>
        <w:t>Kate Lima</w:t>
      </w:r>
      <w:r w:rsidR="005A68A4" w:rsidRPr="006B7B0B">
        <w:rPr>
          <w:rFonts w:ascii="Aptos" w:hAnsi="Aptos"/>
          <w:sz w:val="24"/>
          <w:szCs w:val="24"/>
        </w:rPr>
        <w:tab/>
      </w:r>
      <w:r w:rsidRPr="006B7B0B">
        <w:rPr>
          <w:rFonts w:ascii="Aptos" w:hAnsi="Aptos"/>
          <w:sz w:val="24"/>
          <w:szCs w:val="24"/>
        </w:rPr>
        <w:t>Principal,</w:t>
      </w:r>
      <w:r w:rsidR="006F741E" w:rsidRPr="006B7B0B">
        <w:rPr>
          <w:rFonts w:ascii="Aptos" w:hAnsi="Aptos"/>
          <w:sz w:val="24"/>
          <w:szCs w:val="24"/>
        </w:rPr>
        <w:t xml:space="preserve"> Dighton Elementary School</w:t>
      </w:r>
      <w:r w:rsidR="006F741E" w:rsidRPr="006B7B0B">
        <w:rPr>
          <w:rFonts w:ascii="Aptos" w:hAnsi="Aptos"/>
          <w:sz w:val="24"/>
          <w:szCs w:val="24"/>
        </w:rPr>
        <w:tab/>
      </w:r>
    </w:p>
    <w:p w14:paraId="656353E6" w14:textId="03DDF028" w:rsidR="005A68A4" w:rsidRPr="006B7B0B" w:rsidRDefault="00290A1D" w:rsidP="005A68A4">
      <w:pPr>
        <w:ind w:left="3600" w:hanging="3600"/>
        <w:rPr>
          <w:rFonts w:ascii="Aptos" w:hAnsi="Aptos"/>
          <w:sz w:val="24"/>
          <w:szCs w:val="24"/>
        </w:rPr>
      </w:pPr>
      <w:r w:rsidRPr="006B7B0B">
        <w:rPr>
          <w:rFonts w:ascii="Aptos" w:hAnsi="Aptos"/>
          <w:sz w:val="24"/>
          <w:szCs w:val="24"/>
        </w:rPr>
        <w:t>Kelly Gonzalez</w:t>
      </w:r>
      <w:r w:rsidR="005A68A4" w:rsidRPr="006B7B0B">
        <w:rPr>
          <w:rFonts w:ascii="Aptos" w:hAnsi="Aptos"/>
          <w:sz w:val="24"/>
          <w:szCs w:val="24"/>
        </w:rPr>
        <w:tab/>
        <w:t xml:space="preserve">Attorney, </w:t>
      </w:r>
      <w:r w:rsidRPr="006B7B0B">
        <w:rPr>
          <w:rFonts w:ascii="Aptos" w:hAnsi="Aptos"/>
          <w:sz w:val="24"/>
          <w:szCs w:val="24"/>
        </w:rPr>
        <w:t>Dighton-Re</w:t>
      </w:r>
      <w:r w:rsidR="007A729E" w:rsidRPr="006B7B0B">
        <w:rPr>
          <w:rFonts w:ascii="Aptos" w:hAnsi="Aptos"/>
          <w:sz w:val="24"/>
          <w:szCs w:val="24"/>
        </w:rPr>
        <w:t>h</w:t>
      </w:r>
      <w:r w:rsidRPr="006B7B0B">
        <w:rPr>
          <w:rFonts w:ascii="Aptos" w:hAnsi="Aptos"/>
          <w:sz w:val="24"/>
          <w:szCs w:val="24"/>
        </w:rPr>
        <w:t>oboth Regional School District</w:t>
      </w:r>
    </w:p>
    <w:p w14:paraId="2E969D56" w14:textId="3600226D" w:rsidR="005A68A4" w:rsidRPr="006B7B0B" w:rsidRDefault="00290A1D" w:rsidP="005A68A4">
      <w:pPr>
        <w:ind w:left="3600" w:hanging="3600"/>
        <w:rPr>
          <w:rFonts w:ascii="Aptos" w:hAnsi="Aptos"/>
          <w:sz w:val="24"/>
          <w:szCs w:val="24"/>
        </w:rPr>
      </w:pPr>
      <w:r w:rsidRPr="006B7B0B">
        <w:rPr>
          <w:rFonts w:ascii="Aptos" w:hAnsi="Aptos"/>
          <w:sz w:val="24"/>
          <w:szCs w:val="24"/>
        </w:rPr>
        <w:t xml:space="preserve">Roberta </w:t>
      </w:r>
      <w:proofErr w:type="spellStart"/>
      <w:r w:rsidRPr="006B7B0B">
        <w:rPr>
          <w:rFonts w:ascii="Aptos" w:hAnsi="Aptos"/>
          <w:sz w:val="24"/>
          <w:szCs w:val="24"/>
        </w:rPr>
        <w:t>Ebhert</w:t>
      </w:r>
      <w:proofErr w:type="spellEnd"/>
      <w:r w:rsidR="005A68A4" w:rsidRPr="006B7B0B">
        <w:rPr>
          <w:rFonts w:ascii="Aptos" w:hAnsi="Aptos"/>
          <w:sz w:val="24"/>
          <w:szCs w:val="24"/>
        </w:rPr>
        <w:tab/>
        <w:t>Court Reporter</w:t>
      </w:r>
    </w:p>
    <w:p w14:paraId="631EAC9B" w14:textId="77777777" w:rsidR="005A68A4" w:rsidRPr="006B7B0B" w:rsidRDefault="005A68A4" w:rsidP="005A68A4">
      <w:pPr>
        <w:rPr>
          <w:rFonts w:ascii="Aptos" w:hAnsi="Aptos"/>
          <w:sz w:val="24"/>
          <w:szCs w:val="24"/>
          <w:highlight w:val="yellow"/>
        </w:rPr>
      </w:pPr>
    </w:p>
    <w:p w14:paraId="2AD09146" w14:textId="77777777" w:rsidR="005A68A4" w:rsidRPr="006B7B0B" w:rsidRDefault="005A68A4" w:rsidP="005A68A4">
      <w:pPr>
        <w:rPr>
          <w:rFonts w:ascii="Aptos" w:hAnsi="Aptos"/>
          <w:sz w:val="24"/>
          <w:szCs w:val="24"/>
        </w:rPr>
      </w:pPr>
      <w:r w:rsidRPr="006B7B0B">
        <w:rPr>
          <w:rFonts w:ascii="Aptos" w:hAnsi="Aptos"/>
          <w:sz w:val="24"/>
          <w:szCs w:val="24"/>
        </w:rPr>
        <w:t>Catherine Putney-Yaceshyn</w:t>
      </w:r>
      <w:r w:rsidRPr="006B7B0B">
        <w:rPr>
          <w:rFonts w:ascii="Aptos" w:hAnsi="Aptos"/>
          <w:sz w:val="24"/>
          <w:szCs w:val="24"/>
        </w:rPr>
        <w:tab/>
      </w:r>
      <w:r w:rsidRPr="006B7B0B">
        <w:rPr>
          <w:rFonts w:ascii="Aptos" w:hAnsi="Aptos"/>
          <w:sz w:val="24"/>
          <w:szCs w:val="24"/>
        </w:rPr>
        <w:tab/>
        <w:t>Hearing Officer</w:t>
      </w:r>
      <w:r w:rsidRPr="006B7B0B">
        <w:rPr>
          <w:rFonts w:ascii="Aptos" w:hAnsi="Aptos"/>
          <w:sz w:val="24"/>
          <w:szCs w:val="24"/>
        </w:rPr>
        <w:tab/>
      </w:r>
    </w:p>
    <w:p w14:paraId="1E61F18A" w14:textId="77777777" w:rsidR="005A68A4" w:rsidRPr="006B7B0B" w:rsidRDefault="005A68A4" w:rsidP="005A68A4">
      <w:pPr>
        <w:rPr>
          <w:rFonts w:ascii="Aptos" w:hAnsi="Aptos"/>
          <w:sz w:val="24"/>
          <w:szCs w:val="24"/>
        </w:rPr>
      </w:pPr>
    </w:p>
    <w:p w14:paraId="2E7BFD12" w14:textId="714B0236" w:rsidR="005A68A4" w:rsidRPr="006B7B0B" w:rsidRDefault="005A68A4" w:rsidP="005A68A4">
      <w:pPr>
        <w:rPr>
          <w:rFonts w:ascii="Aptos" w:hAnsi="Aptos"/>
          <w:sz w:val="24"/>
          <w:szCs w:val="24"/>
          <w:highlight w:val="yellow"/>
        </w:rPr>
      </w:pPr>
      <w:r w:rsidRPr="006B7B0B">
        <w:rPr>
          <w:rFonts w:ascii="Aptos" w:hAnsi="Aptos"/>
          <w:sz w:val="24"/>
          <w:szCs w:val="24"/>
        </w:rPr>
        <w:t>The official record of this hearing consists of</w:t>
      </w:r>
      <w:r w:rsidR="00766B31">
        <w:rPr>
          <w:rFonts w:ascii="Aptos" w:hAnsi="Aptos"/>
          <w:sz w:val="24"/>
          <w:szCs w:val="24"/>
        </w:rPr>
        <w:t xml:space="preserve"> </w:t>
      </w:r>
      <w:r w:rsidR="00BD6811" w:rsidRPr="006B7B0B">
        <w:rPr>
          <w:rFonts w:ascii="Aptos" w:hAnsi="Aptos"/>
          <w:sz w:val="24"/>
          <w:szCs w:val="24"/>
        </w:rPr>
        <w:t>DR</w:t>
      </w:r>
      <w:r w:rsidRPr="006B7B0B">
        <w:rPr>
          <w:rFonts w:ascii="Aptos" w:hAnsi="Aptos"/>
          <w:sz w:val="24"/>
          <w:szCs w:val="24"/>
        </w:rPr>
        <w:t>’</w:t>
      </w:r>
      <w:r w:rsidR="008E0047" w:rsidRPr="006B7B0B">
        <w:rPr>
          <w:rFonts w:ascii="Aptos" w:hAnsi="Aptos"/>
          <w:sz w:val="24"/>
          <w:szCs w:val="24"/>
        </w:rPr>
        <w:t>s</w:t>
      </w:r>
      <w:r w:rsidRPr="006B7B0B">
        <w:rPr>
          <w:rFonts w:ascii="Aptos" w:hAnsi="Aptos"/>
          <w:sz w:val="24"/>
          <w:szCs w:val="24"/>
        </w:rPr>
        <w:t xml:space="preserve"> exhibits marked S-1 through S-</w:t>
      </w:r>
      <w:r w:rsidR="002E09C3" w:rsidRPr="006B7B0B">
        <w:rPr>
          <w:rFonts w:ascii="Aptos" w:hAnsi="Aptos"/>
          <w:sz w:val="24"/>
          <w:szCs w:val="24"/>
        </w:rPr>
        <w:t>17</w:t>
      </w:r>
      <w:r w:rsidRPr="006B7B0B">
        <w:rPr>
          <w:rFonts w:ascii="Aptos" w:hAnsi="Aptos"/>
          <w:sz w:val="24"/>
          <w:szCs w:val="24"/>
        </w:rPr>
        <w:t xml:space="preserve">; approximately </w:t>
      </w:r>
      <w:r w:rsidR="004C4BEA" w:rsidRPr="006B7B0B">
        <w:rPr>
          <w:rFonts w:ascii="Aptos" w:hAnsi="Aptos"/>
          <w:sz w:val="24"/>
          <w:szCs w:val="24"/>
        </w:rPr>
        <w:t>1.5</w:t>
      </w:r>
      <w:r w:rsidRPr="006B7B0B">
        <w:rPr>
          <w:rFonts w:ascii="Aptos" w:hAnsi="Aptos"/>
          <w:sz w:val="24"/>
          <w:szCs w:val="24"/>
        </w:rPr>
        <w:t xml:space="preserve"> hours of recorded oral testimony</w:t>
      </w:r>
      <w:r w:rsidR="001464B0" w:rsidRPr="006B7B0B">
        <w:rPr>
          <w:rFonts w:ascii="Aptos" w:hAnsi="Aptos"/>
          <w:sz w:val="24"/>
          <w:szCs w:val="24"/>
        </w:rPr>
        <w:t>; and a certified transcript.</w:t>
      </w:r>
      <w:r w:rsidRPr="006B7B0B">
        <w:rPr>
          <w:rFonts w:ascii="Aptos" w:hAnsi="Aptos"/>
          <w:sz w:val="24"/>
          <w:szCs w:val="24"/>
        </w:rPr>
        <w:t xml:space="preserve">  </w:t>
      </w:r>
    </w:p>
    <w:p w14:paraId="65A86F62" w14:textId="77777777" w:rsidR="005A68A4" w:rsidRPr="006B7B0B" w:rsidRDefault="005A68A4" w:rsidP="005A68A4">
      <w:pPr>
        <w:pStyle w:val="Heading1"/>
        <w:jc w:val="both"/>
        <w:rPr>
          <w:rFonts w:ascii="Aptos" w:hAnsi="Aptos"/>
          <w:sz w:val="24"/>
          <w:szCs w:val="24"/>
          <w:highlight w:val="yellow"/>
        </w:rPr>
      </w:pPr>
    </w:p>
    <w:p w14:paraId="09C5E643" w14:textId="77777777" w:rsidR="005A68A4" w:rsidRPr="006B7B0B" w:rsidRDefault="005A68A4" w:rsidP="005A68A4">
      <w:pPr>
        <w:pStyle w:val="Heading1"/>
        <w:jc w:val="both"/>
        <w:rPr>
          <w:rFonts w:ascii="Aptos" w:hAnsi="Aptos"/>
          <w:sz w:val="24"/>
          <w:szCs w:val="24"/>
        </w:rPr>
      </w:pPr>
      <w:r w:rsidRPr="006B7B0B">
        <w:rPr>
          <w:rFonts w:ascii="Aptos" w:hAnsi="Aptos"/>
          <w:sz w:val="24"/>
          <w:szCs w:val="24"/>
        </w:rPr>
        <w:t>ISSUES</w:t>
      </w:r>
    </w:p>
    <w:p w14:paraId="081F3BC9" w14:textId="77777777" w:rsidR="005A68A4" w:rsidRPr="006B7B0B" w:rsidRDefault="005A68A4" w:rsidP="005A68A4">
      <w:pPr>
        <w:ind w:left="720"/>
        <w:rPr>
          <w:rFonts w:ascii="Aptos" w:hAnsi="Aptos"/>
          <w:sz w:val="24"/>
          <w:szCs w:val="24"/>
        </w:rPr>
      </w:pPr>
    </w:p>
    <w:p w14:paraId="31453E46" w14:textId="5BB65A41" w:rsidR="005A68A4" w:rsidRPr="006B7B0B" w:rsidRDefault="005A68A4" w:rsidP="005A68A4">
      <w:pPr>
        <w:pStyle w:val="ListParagraph"/>
        <w:numPr>
          <w:ilvl w:val="0"/>
          <w:numId w:val="10"/>
        </w:numPr>
        <w:rPr>
          <w:rFonts w:ascii="Aptos" w:hAnsi="Aptos"/>
          <w:sz w:val="24"/>
          <w:szCs w:val="24"/>
        </w:rPr>
      </w:pPr>
      <w:r w:rsidRPr="006B7B0B">
        <w:rPr>
          <w:rFonts w:ascii="Aptos" w:hAnsi="Aptos"/>
          <w:sz w:val="24"/>
          <w:szCs w:val="24"/>
        </w:rPr>
        <w:t xml:space="preserve">Whether the </w:t>
      </w:r>
      <w:r w:rsidR="000D0A86" w:rsidRPr="006B7B0B">
        <w:rPr>
          <w:rFonts w:ascii="Aptos" w:hAnsi="Aptos"/>
          <w:sz w:val="24"/>
          <w:szCs w:val="24"/>
        </w:rPr>
        <w:t>evaluations conducted by DR</w:t>
      </w:r>
      <w:r w:rsidR="00C85A25" w:rsidRPr="006B7B0B">
        <w:rPr>
          <w:rFonts w:ascii="Aptos" w:hAnsi="Aptos"/>
          <w:sz w:val="24"/>
          <w:szCs w:val="24"/>
        </w:rPr>
        <w:t xml:space="preserve"> were comprehensive and appropriate.</w:t>
      </w:r>
    </w:p>
    <w:p w14:paraId="4872DC5F" w14:textId="77777777" w:rsidR="005A68A4" w:rsidRPr="006B7B0B" w:rsidRDefault="005A68A4" w:rsidP="005A68A4">
      <w:pPr>
        <w:pStyle w:val="ListParagraph"/>
        <w:rPr>
          <w:rFonts w:ascii="Aptos" w:hAnsi="Aptos"/>
          <w:sz w:val="24"/>
          <w:szCs w:val="24"/>
        </w:rPr>
      </w:pPr>
    </w:p>
    <w:p w14:paraId="3D92C0E6" w14:textId="0D1838BE" w:rsidR="005A68A4" w:rsidRPr="006B7B0B" w:rsidRDefault="005A68A4" w:rsidP="00512323">
      <w:pPr>
        <w:pStyle w:val="ListParagraph"/>
        <w:numPr>
          <w:ilvl w:val="0"/>
          <w:numId w:val="10"/>
        </w:numPr>
        <w:rPr>
          <w:rFonts w:ascii="Aptos" w:hAnsi="Aptos"/>
          <w:sz w:val="24"/>
          <w:szCs w:val="24"/>
        </w:rPr>
      </w:pPr>
      <w:r w:rsidRPr="006B7B0B">
        <w:rPr>
          <w:rFonts w:ascii="Aptos" w:hAnsi="Aptos"/>
          <w:sz w:val="24"/>
          <w:szCs w:val="24"/>
        </w:rPr>
        <w:t xml:space="preserve">If </w:t>
      </w:r>
      <w:r w:rsidR="00C85A25" w:rsidRPr="006B7B0B">
        <w:rPr>
          <w:rFonts w:ascii="Aptos" w:hAnsi="Aptos"/>
          <w:sz w:val="24"/>
          <w:szCs w:val="24"/>
        </w:rPr>
        <w:t>not</w:t>
      </w:r>
      <w:r w:rsidRPr="006B7B0B">
        <w:rPr>
          <w:rFonts w:ascii="Aptos" w:hAnsi="Aptos"/>
          <w:sz w:val="24"/>
          <w:szCs w:val="24"/>
        </w:rPr>
        <w:t>, whether Student</w:t>
      </w:r>
      <w:r w:rsidR="009C49C8" w:rsidRPr="006B7B0B">
        <w:rPr>
          <w:rFonts w:ascii="Aptos" w:hAnsi="Aptos"/>
          <w:sz w:val="24"/>
          <w:szCs w:val="24"/>
        </w:rPr>
        <w:t>/Parents</w:t>
      </w:r>
      <w:r w:rsidRPr="006B7B0B">
        <w:rPr>
          <w:rFonts w:ascii="Aptos" w:hAnsi="Aptos"/>
          <w:sz w:val="24"/>
          <w:szCs w:val="24"/>
        </w:rPr>
        <w:t xml:space="preserve"> is</w:t>
      </w:r>
      <w:r w:rsidR="009C49C8" w:rsidRPr="006B7B0B">
        <w:rPr>
          <w:rFonts w:ascii="Aptos" w:hAnsi="Aptos"/>
          <w:sz w:val="24"/>
          <w:szCs w:val="24"/>
        </w:rPr>
        <w:t>/are</w:t>
      </w:r>
      <w:r w:rsidRPr="006B7B0B">
        <w:rPr>
          <w:rFonts w:ascii="Aptos" w:hAnsi="Aptos"/>
          <w:sz w:val="24"/>
          <w:szCs w:val="24"/>
        </w:rPr>
        <w:t xml:space="preserve"> entitled to</w:t>
      </w:r>
      <w:r w:rsidR="009C49C8" w:rsidRPr="006B7B0B">
        <w:rPr>
          <w:rFonts w:ascii="Aptos" w:hAnsi="Aptos"/>
          <w:sz w:val="24"/>
          <w:szCs w:val="24"/>
        </w:rPr>
        <w:t xml:space="preserve"> a publicly funded evaluation </w:t>
      </w:r>
      <w:proofErr w:type="gramStart"/>
      <w:r w:rsidR="009C49C8" w:rsidRPr="006B7B0B">
        <w:rPr>
          <w:rFonts w:ascii="Aptos" w:hAnsi="Aptos"/>
          <w:sz w:val="24"/>
          <w:szCs w:val="24"/>
        </w:rPr>
        <w:t>at this time</w:t>
      </w:r>
      <w:proofErr w:type="gramEnd"/>
      <w:r w:rsidR="005C0647" w:rsidRPr="006B7B0B">
        <w:rPr>
          <w:rFonts w:ascii="Aptos" w:hAnsi="Aptos"/>
          <w:sz w:val="24"/>
          <w:szCs w:val="24"/>
        </w:rPr>
        <w:t>.</w:t>
      </w:r>
    </w:p>
    <w:p w14:paraId="41FF0269" w14:textId="77777777" w:rsidR="005A68A4" w:rsidRPr="006B7B0B" w:rsidRDefault="005A68A4" w:rsidP="005A68A4">
      <w:pPr>
        <w:rPr>
          <w:rFonts w:ascii="Aptos" w:hAnsi="Aptos"/>
          <w:sz w:val="24"/>
          <w:szCs w:val="24"/>
        </w:rPr>
      </w:pPr>
    </w:p>
    <w:p w14:paraId="6F0C3B3A" w14:textId="77777777" w:rsidR="005A68A4" w:rsidRPr="006B7B0B" w:rsidRDefault="005A68A4" w:rsidP="005A68A4">
      <w:pPr>
        <w:jc w:val="both"/>
        <w:rPr>
          <w:rFonts w:ascii="Aptos" w:hAnsi="Aptos"/>
          <w:b/>
          <w:sz w:val="24"/>
          <w:szCs w:val="24"/>
          <w:u w:val="single"/>
        </w:rPr>
      </w:pPr>
    </w:p>
    <w:p w14:paraId="43490C0B" w14:textId="77777777" w:rsidR="005A68A4" w:rsidRPr="006B7B0B" w:rsidRDefault="005A68A4" w:rsidP="005A68A4">
      <w:pPr>
        <w:jc w:val="both"/>
        <w:rPr>
          <w:rFonts w:ascii="Aptos" w:hAnsi="Aptos"/>
          <w:b/>
          <w:sz w:val="24"/>
          <w:szCs w:val="24"/>
          <w:highlight w:val="cyan"/>
          <w:u w:val="single"/>
        </w:rPr>
      </w:pPr>
      <w:r w:rsidRPr="006B7B0B">
        <w:rPr>
          <w:rFonts w:ascii="Aptos" w:hAnsi="Aptos"/>
          <w:b/>
          <w:sz w:val="24"/>
          <w:szCs w:val="24"/>
          <w:u w:val="single"/>
        </w:rPr>
        <w:t>SUMMARY OF THE EVIDENCE</w:t>
      </w:r>
      <w:r w:rsidRPr="006B7B0B">
        <w:rPr>
          <w:rFonts w:ascii="Aptos" w:hAnsi="Aptos"/>
          <w:b/>
          <w:sz w:val="24"/>
          <w:szCs w:val="24"/>
          <w:highlight w:val="cyan"/>
          <w:u w:val="single"/>
        </w:rPr>
        <w:t xml:space="preserve"> </w:t>
      </w:r>
    </w:p>
    <w:p w14:paraId="645FD218" w14:textId="77777777" w:rsidR="005A68A4" w:rsidRPr="006B7B0B" w:rsidRDefault="005A68A4" w:rsidP="005A68A4">
      <w:pPr>
        <w:ind w:left="180"/>
        <w:jc w:val="both"/>
        <w:rPr>
          <w:rFonts w:ascii="Aptos" w:hAnsi="Aptos"/>
          <w:sz w:val="24"/>
          <w:szCs w:val="24"/>
        </w:rPr>
      </w:pPr>
    </w:p>
    <w:p w14:paraId="1D4D601D" w14:textId="01481B8A" w:rsidR="005A68A4" w:rsidRDefault="005A68A4" w:rsidP="009874AC">
      <w:pPr>
        <w:numPr>
          <w:ilvl w:val="0"/>
          <w:numId w:val="2"/>
        </w:numPr>
        <w:jc w:val="both"/>
        <w:rPr>
          <w:rFonts w:ascii="Aptos" w:hAnsi="Aptos"/>
          <w:sz w:val="24"/>
          <w:szCs w:val="24"/>
        </w:rPr>
      </w:pPr>
      <w:r w:rsidRPr="006B7B0B">
        <w:rPr>
          <w:rFonts w:ascii="Aptos" w:hAnsi="Aptos"/>
          <w:sz w:val="24"/>
          <w:szCs w:val="24"/>
        </w:rPr>
        <w:t>The student (hereinafter, “Student”) is a</w:t>
      </w:r>
      <w:r w:rsidR="007C1026" w:rsidRPr="006B7B0B">
        <w:rPr>
          <w:rFonts w:ascii="Aptos" w:hAnsi="Aptos"/>
          <w:sz w:val="24"/>
          <w:szCs w:val="24"/>
        </w:rPr>
        <w:t>n</w:t>
      </w:r>
      <w:r w:rsidRPr="006B7B0B">
        <w:rPr>
          <w:rFonts w:ascii="Aptos" w:hAnsi="Aptos"/>
          <w:sz w:val="24"/>
          <w:szCs w:val="24"/>
        </w:rPr>
        <w:t xml:space="preserve"> </w:t>
      </w:r>
      <w:r w:rsidR="007C1026" w:rsidRPr="006B7B0B">
        <w:rPr>
          <w:rFonts w:ascii="Aptos" w:hAnsi="Aptos"/>
          <w:sz w:val="24"/>
          <w:szCs w:val="24"/>
        </w:rPr>
        <w:t>8</w:t>
      </w:r>
      <w:r w:rsidRPr="006B7B0B">
        <w:rPr>
          <w:rFonts w:ascii="Aptos" w:hAnsi="Aptos"/>
          <w:sz w:val="24"/>
          <w:szCs w:val="24"/>
        </w:rPr>
        <w:t xml:space="preserve">-year-old </w:t>
      </w:r>
      <w:r w:rsidR="007C1026" w:rsidRPr="006B7B0B">
        <w:rPr>
          <w:rFonts w:ascii="Aptos" w:hAnsi="Aptos"/>
          <w:sz w:val="24"/>
          <w:szCs w:val="24"/>
        </w:rPr>
        <w:t>third</w:t>
      </w:r>
      <w:r w:rsidRPr="006B7B0B">
        <w:rPr>
          <w:rFonts w:ascii="Aptos" w:hAnsi="Aptos"/>
          <w:sz w:val="24"/>
          <w:szCs w:val="24"/>
        </w:rPr>
        <w:t xml:space="preserve"> grade student residing </w:t>
      </w:r>
      <w:r w:rsidR="00B659C0" w:rsidRPr="006B7B0B">
        <w:rPr>
          <w:rFonts w:ascii="Aptos" w:hAnsi="Aptos"/>
          <w:sz w:val="24"/>
          <w:szCs w:val="24"/>
        </w:rPr>
        <w:t xml:space="preserve">within the Dighton-Rehoboth school district.  </w:t>
      </w:r>
      <w:r w:rsidR="008C7DFB" w:rsidRPr="006B7B0B">
        <w:rPr>
          <w:rFonts w:ascii="Aptos" w:hAnsi="Aptos"/>
          <w:sz w:val="24"/>
          <w:szCs w:val="24"/>
        </w:rPr>
        <w:t>(S-11)</w:t>
      </w:r>
    </w:p>
    <w:p w14:paraId="3E82946A" w14:textId="77777777" w:rsidR="00504523" w:rsidRDefault="00504523" w:rsidP="00504523">
      <w:pPr>
        <w:ind w:left="615"/>
        <w:jc w:val="both"/>
        <w:rPr>
          <w:rFonts w:ascii="Aptos" w:hAnsi="Aptos"/>
          <w:sz w:val="24"/>
          <w:szCs w:val="24"/>
        </w:rPr>
      </w:pPr>
    </w:p>
    <w:p w14:paraId="7704107C" w14:textId="0DF8E5F4" w:rsidR="00504523" w:rsidRPr="006B7B0B" w:rsidRDefault="00504523" w:rsidP="009874AC">
      <w:pPr>
        <w:numPr>
          <w:ilvl w:val="0"/>
          <w:numId w:val="2"/>
        </w:numPr>
        <w:jc w:val="both"/>
        <w:rPr>
          <w:rFonts w:ascii="Aptos" w:hAnsi="Aptos"/>
          <w:sz w:val="24"/>
          <w:szCs w:val="24"/>
        </w:rPr>
      </w:pPr>
      <w:r>
        <w:rPr>
          <w:rFonts w:ascii="Aptos" w:hAnsi="Aptos"/>
          <w:sz w:val="24"/>
          <w:szCs w:val="24"/>
        </w:rPr>
        <w:t>Jennie Baglini</w:t>
      </w:r>
      <w:r w:rsidR="002B2D79">
        <w:rPr>
          <w:rFonts w:ascii="Aptos" w:hAnsi="Aptos"/>
          <w:sz w:val="24"/>
          <w:szCs w:val="24"/>
        </w:rPr>
        <w:t xml:space="preserve"> </w:t>
      </w:r>
      <w:r w:rsidR="008005EC">
        <w:rPr>
          <w:rFonts w:ascii="Aptos" w:hAnsi="Aptos"/>
          <w:sz w:val="24"/>
          <w:szCs w:val="24"/>
        </w:rPr>
        <w:t>has been</w:t>
      </w:r>
      <w:r w:rsidR="002B2D79">
        <w:rPr>
          <w:rFonts w:ascii="Aptos" w:hAnsi="Aptos"/>
          <w:sz w:val="24"/>
          <w:szCs w:val="24"/>
        </w:rPr>
        <w:t xml:space="preserve"> the special education coordinator at Dighton Elementary School</w:t>
      </w:r>
      <w:r w:rsidR="008C3606">
        <w:rPr>
          <w:rFonts w:ascii="Aptos" w:hAnsi="Aptos"/>
          <w:sz w:val="24"/>
          <w:szCs w:val="24"/>
        </w:rPr>
        <w:t xml:space="preserve"> for three years</w:t>
      </w:r>
      <w:r w:rsidR="00635A83">
        <w:rPr>
          <w:rStyle w:val="FootnoteReference"/>
          <w:rFonts w:ascii="Aptos" w:hAnsi="Aptos"/>
          <w:sz w:val="24"/>
          <w:szCs w:val="24"/>
        </w:rPr>
        <w:footnoteReference w:id="1"/>
      </w:r>
      <w:r w:rsidR="008C3606">
        <w:rPr>
          <w:rFonts w:ascii="Aptos" w:hAnsi="Aptos"/>
          <w:sz w:val="24"/>
          <w:szCs w:val="24"/>
        </w:rPr>
        <w:t>.  Prior to that she was a Kindergarten special education teacher</w:t>
      </w:r>
      <w:r w:rsidR="00EA369E">
        <w:rPr>
          <w:rFonts w:ascii="Aptos" w:hAnsi="Aptos"/>
          <w:sz w:val="24"/>
          <w:szCs w:val="24"/>
        </w:rPr>
        <w:t xml:space="preserve"> for seventeen years in DR.</w:t>
      </w:r>
      <w:r w:rsidR="00C16F27">
        <w:rPr>
          <w:rFonts w:ascii="Aptos" w:hAnsi="Aptos"/>
          <w:sz w:val="24"/>
          <w:szCs w:val="24"/>
        </w:rPr>
        <w:t xml:space="preserve">  She is responsible for </w:t>
      </w:r>
      <w:r w:rsidR="009F5873">
        <w:rPr>
          <w:rFonts w:ascii="Aptos" w:hAnsi="Aptos"/>
          <w:sz w:val="24"/>
          <w:szCs w:val="24"/>
        </w:rPr>
        <w:t>chairing IEP meetings, reviewing IEPs and progress notes, and consulting with the special educators.</w:t>
      </w:r>
      <w:r w:rsidR="00110733">
        <w:rPr>
          <w:rFonts w:ascii="Aptos" w:hAnsi="Aptos"/>
          <w:sz w:val="24"/>
          <w:szCs w:val="24"/>
        </w:rPr>
        <w:t xml:space="preserve">  She has been Student’s Team chair since his first grade. </w:t>
      </w:r>
      <w:r w:rsidR="003B0D7A">
        <w:rPr>
          <w:rFonts w:ascii="Aptos" w:hAnsi="Aptos"/>
          <w:sz w:val="24"/>
          <w:szCs w:val="24"/>
        </w:rPr>
        <w:t>(Baglini)</w:t>
      </w:r>
    </w:p>
    <w:p w14:paraId="1519D0DD" w14:textId="77777777" w:rsidR="00E23555" w:rsidRPr="006B7B0B" w:rsidRDefault="00E23555" w:rsidP="00E23555">
      <w:pPr>
        <w:ind w:left="615"/>
        <w:jc w:val="both"/>
        <w:rPr>
          <w:rFonts w:ascii="Aptos" w:hAnsi="Aptos"/>
          <w:sz w:val="24"/>
          <w:szCs w:val="24"/>
        </w:rPr>
      </w:pPr>
    </w:p>
    <w:p w14:paraId="518027AE" w14:textId="231E5633" w:rsidR="00837DD8" w:rsidRPr="006B7B0B" w:rsidRDefault="00E23555" w:rsidP="009874AC">
      <w:pPr>
        <w:numPr>
          <w:ilvl w:val="0"/>
          <w:numId w:val="2"/>
        </w:numPr>
        <w:jc w:val="both"/>
        <w:rPr>
          <w:rFonts w:ascii="Aptos" w:hAnsi="Aptos"/>
          <w:sz w:val="24"/>
          <w:szCs w:val="24"/>
        </w:rPr>
      </w:pPr>
      <w:r w:rsidRPr="006B7B0B">
        <w:rPr>
          <w:rFonts w:ascii="Aptos" w:hAnsi="Aptos"/>
          <w:sz w:val="24"/>
          <w:szCs w:val="24"/>
        </w:rPr>
        <w:t xml:space="preserve">In the fall of Student’s first grade Student was referred for an initial evaluation.  </w:t>
      </w:r>
      <w:r w:rsidR="00217137" w:rsidRPr="006B7B0B">
        <w:rPr>
          <w:rFonts w:ascii="Aptos" w:hAnsi="Aptos"/>
          <w:sz w:val="24"/>
          <w:szCs w:val="24"/>
        </w:rPr>
        <w:t>(Baglini)</w:t>
      </w:r>
      <w:r w:rsidR="00C8761E" w:rsidRPr="006B7B0B">
        <w:rPr>
          <w:rFonts w:ascii="Aptos" w:hAnsi="Aptos"/>
          <w:sz w:val="24"/>
          <w:szCs w:val="24"/>
        </w:rPr>
        <w:t xml:space="preserve">  </w:t>
      </w:r>
      <w:r w:rsidR="00253889">
        <w:rPr>
          <w:rFonts w:ascii="Aptos" w:hAnsi="Aptos"/>
          <w:sz w:val="24"/>
          <w:szCs w:val="24"/>
        </w:rPr>
        <w:t xml:space="preserve">Ms. Baglini has reviewed Student’s evaluations.  </w:t>
      </w:r>
      <w:r w:rsidR="00E470E4">
        <w:rPr>
          <w:rFonts w:ascii="Aptos" w:hAnsi="Aptos"/>
          <w:sz w:val="24"/>
          <w:szCs w:val="24"/>
        </w:rPr>
        <w:t>Erin Donahue-Taylor</w:t>
      </w:r>
      <w:r w:rsidR="006005BA">
        <w:rPr>
          <w:rFonts w:ascii="Aptos" w:hAnsi="Aptos"/>
          <w:sz w:val="24"/>
          <w:szCs w:val="24"/>
        </w:rPr>
        <w:t xml:space="preserve">, the </w:t>
      </w:r>
      <w:proofErr w:type="gramStart"/>
      <w:r w:rsidR="006005BA">
        <w:rPr>
          <w:rFonts w:ascii="Aptos" w:hAnsi="Aptos"/>
          <w:sz w:val="24"/>
          <w:szCs w:val="24"/>
        </w:rPr>
        <w:t>first grade</w:t>
      </w:r>
      <w:proofErr w:type="gramEnd"/>
      <w:r w:rsidR="006005BA">
        <w:rPr>
          <w:rFonts w:ascii="Aptos" w:hAnsi="Aptos"/>
          <w:sz w:val="24"/>
          <w:szCs w:val="24"/>
        </w:rPr>
        <w:t xml:space="preserve"> special education teacher,</w:t>
      </w:r>
      <w:r w:rsidR="00E470E4">
        <w:rPr>
          <w:rFonts w:ascii="Aptos" w:hAnsi="Aptos"/>
          <w:sz w:val="24"/>
          <w:szCs w:val="24"/>
        </w:rPr>
        <w:t xml:space="preserve"> conducted an educational achievement Assessment using the WIAT-IV</w:t>
      </w:r>
      <w:r w:rsidR="006005BA">
        <w:rPr>
          <w:rFonts w:ascii="Aptos" w:hAnsi="Aptos"/>
          <w:sz w:val="24"/>
          <w:szCs w:val="24"/>
        </w:rPr>
        <w:t xml:space="preserve">.  </w:t>
      </w:r>
      <w:r w:rsidR="008A78F7">
        <w:rPr>
          <w:rFonts w:ascii="Aptos" w:hAnsi="Aptos"/>
          <w:sz w:val="24"/>
          <w:szCs w:val="24"/>
        </w:rPr>
        <w:t xml:space="preserve">Ms. Donahue-Taylor is qualified to administer the WIAT-IV.  </w:t>
      </w:r>
      <w:r w:rsidR="007846D0">
        <w:rPr>
          <w:rFonts w:ascii="Aptos" w:hAnsi="Aptos"/>
          <w:sz w:val="24"/>
          <w:szCs w:val="24"/>
        </w:rPr>
        <w:t xml:space="preserve">Allison </w:t>
      </w:r>
      <w:proofErr w:type="spellStart"/>
      <w:r w:rsidR="007846D0">
        <w:rPr>
          <w:rFonts w:ascii="Aptos" w:hAnsi="Aptos"/>
          <w:sz w:val="24"/>
          <w:szCs w:val="24"/>
        </w:rPr>
        <w:t>Gittus</w:t>
      </w:r>
      <w:proofErr w:type="spellEnd"/>
      <w:r w:rsidR="000D6EC2">
        <w:rPr>
          <w:rFonts w:ascii="Aptos" w:hAnsi="Aptos"/>
          <w:sz w:val="24"/>
          <w:szCs w:val="24"/>
        </w:rPr>
        <w:t xml:space="preserve">, </w:t>
      </w:r>
      <w:r w:rsidR="007846D0">
        <w:rPr>
          <w:rFonts w:ascii="Aptos" w:hAnsi="Aptos"/>
          <w:sz w:val="24"/>
          <w:szCs w:val="24"/>
        </w:rPr>
        <w:t xml:space="preserve">the school psychologist, conducted </w:t>
      </w:r>
      <w:r w:rsidR="006B5DFB">
        <w:rPr>
          <w:rFonts w:ascii="Aptos" w:hAnsi="Aptos"/>
          <w:sz w:val="24"/>
          <w:szCs w:val="24"/>
        </w:rPr>
        <w:t xml:space="preserve">a psychological </w:t>
      </w:r>
      <w:r w:rsidR="006B5DFB">
        <w:rPr>
          <w:rFonts w:ascii="Aptos" w:hAnsi="Aptos"/>
          <w:sz w:val="24"/>
          <w:szCs w:val="24"/>
        </w:rPr>
        <w:lastRenderedPageBreak/>
        <w:t>assessment of Student utilizing the WISC-V and BASC</w:t>
      </w:r>
      <w:r w:rsidR="00CA03B7">
        <w:rPr>
          <w:rFonts w:ascii="Aptos" w:hAnsi="Aptos"/>
          <w:sz w:val="24"/>
          <w:szCs w:val="24"/>
        </w:rPr>
        <w:t xml:space="preserve"> </w:t>
      </w:r>
      <w:r w:rsidR="00B96CEE">
        <w:rPr>
          <w:rFonts w:ascii="Aptos" w:hAnsi="Aptos"/>
          <w:sz w:val="24"/>
          <w:szCs w:val="24"/>
        </w:rPr>
        <w:t>3</w:t>
      </w:r>
      <w:r w:rsidR="00B96CEE" w:rsidRPr="00B96CEE">
        <w:rPr>
          <w:rFonts w:ascii="Aptos" w:hAnsi="Aptos"/>
          <w:sz w:val="24"/>
          <w:szCs w:val="24"/>
          <w:vertAlign w:val="superscript"/>
        </w:rPr>
        <w:t>rd</w:t>
      </w:r>
      <w:r w:rsidR="00B96CEE">
        <w:rPr>
          <w:rFonts w:ascii="Aptos" w:hAnsi="Aptos"/>
          <w:sz w:val="24"/>
          <w:szCs w:val="24"/>
        </w:rPr>
        <w:t xml:space="preserve">.  The assessments used by Ms. </w:t>
      </w:r>
      <w:proofErr w:type="spellStart"/>
      <w:r w:rsidR="00B96CEE">
        <w:rPr>
          <w:rFonts w:ascii="Aptos" w:hAnsi="Aptos"/>
          <w:sz w:val="24"/>
          <w:szCs w:val="24"/>
        </w:rPr>
        <w:t>Gittus</w:t>
      </w:r>
      <w:proofErr w:type="spellEnd"/>
      <w:r w:rsidR="00B96CEE">
        <w:rPr>
          <w:rFonts w:ascii="Aptos" w:hAnsi="Aptos"/>
          <w:sz w:val="24"/>
          <w:szCs w:val="24"/>
        </w:rPr>
        <w:t xml:space="preserve"> are </w:t>
      </w:r>
      <w:r w:rsidR="000D6EC2">
        <w:rPr>
          <w:rFonts w:ascii="Aptos" w:hAnsi="Aptos"/>
          <w:sz w:val="24"/>
          <w:szCs w:val="24"/>
        </w:rPr>
        <w:t>standardized, routinely</w:t>
      </w:r>
      <w:r w:rsidR="00B96CEE">
        <w:rPr>
          <w:rFonts w:ascii="Aptos" w:hAnsi="Aptos"/>
          <w:sz w:val="24"/>
          <w:szCs w:val="24"/>
        </w:rPr>
        <w:t xml:space="preserve"> used in the district</w:t>
      </w:r>
      <w:r w:rsidR="00DF48FE">
        <w:rPr>
          <w:rFonts w:ascii="Aptos" w:hAnsi="Aptos"/>
          <w:sz w:val="24"/>
          <w:szCs w:val="24"/>
        </w:rPr>
        <w:t>,</w:t>
      </w:r>
      <w:r w:rsidR="00B96CEE">
        <w:rPr>
          <w:rFonts w:ascii="Aptos" w:hAnsi="Aptos"/>
          <w:sz w:val="24"/>
          <w:szCs w:val="24"/>
        </w:rPr>
        <w:t xml:space="preserve"> and Ms. </w:t>
      </w:r>
      <w:proofErr w:type="spellStart"/>
      <w:r w:rsidR="00B96CEE">
        <w:rPr>
          <w:rFonts w:ascii="Aptos" w:hAnsi="Aptos"/>
          <w:sz w:val="24"/>
          <w:szCs w:val="24"/>
        </w:rPr>
        <w:t>Gittus</w:t>
      </w:r>
      <w:proofErr w:type="spellEnd"/>
      <w:r w:rsidR="00B96CEE">
        <w:rPr>
          <w:rFonts w:ascii="Aptos" w:hAnsi="Aptos"/>
          <w:sz w:val="24"/>
          <w:szCs w:val="24"/>
        </w:rPr>
        <w:t xml:space="preserve"> is qualified to administer them.</w:t>
      </w:r>
      <w:r w:rsidR="00BD44EF">
        <w:rPr>
          <w:rFonts w:ascii="Aptos" w:hAnsi="Aptos"/>
          <w:sz w:val="24"/>
          <w:szCs w:val="24"/>
        </w:rPr>
        <w:t xml:space="preserve"> </w:t>
      </w:r>
      <w:r w:rsidR="0079287E">
        <w:rPr>
          <w:rFonts w:ascii="Aptos" w:hAnsi="Aptos"/>
          <w:sz w:val="24"/>
          <w:szCs w:val="24"/>
        </w:rPr>
        <w:t>In addition to the</w:t>
      </w:r>
      <w:r w:rsidR="006F0124">
        <w:rPr>
          <w:rFonts w:ascii="Aptos" w:hAnsi="Aptos"/>
          <w:sz w:val="24"/>
          <w:szCs w:val="24"/>
        </w:rPr>
        <w:t xml:space="preserve"> achievement and psychological testing, Ms. Baglini testified that the District evaluated Student in the areas of occupational therapy and speech and language to address</w:t>
      </w:r>
      <w:r w:rsidR="00664E80">
        <w:rPr>
          <w:rFonts w:ascii="Aptos" w:hAnsi="Aptos"/>
          <w:sz w:val="24"/>
          <w:szCs w:val="24"/>
        </w:rPr>
        <w:t xml:space="preserve"> concerns around fine motor skills and language issues.  (Baglini)</w:t>
      </w:r>
      <w:r w:rsidR="00BD44EF">
        <w:rPr>
          <w:rFonts w:ascii="Aptos" w:hAnsi="Aptos"/>
          <w:sz w:val="24"/>
          <w:szCs w:val="24"/>
        </w:rPr>
        <w:t xml:space="preserve"> Cara Romano, </w:t>
      </w:r>
      <w:r w:rsidR="00170214">
        <w:rPr>
          <w:rFonts w:ascii="Aptos" w:hAnsi="Aptos"/>
          <w:sz w:val="24"/>
          <w:szCs w:val="24"/>
        </w:rPr>
        <w:t>MS, CCC-SLP, administered a speech language evaluation using</w:t>
      </w:r>
      <w:r w:rsidR="00D21326">
        <w:rPr>
          <w:rFonts w:ascii="Aptos" w:hAnsi="Aptos"/>
          <w:sz w:val="24"/>
          <w:szCs w:val="24"/>
        </w:rPr>
        <w:t xml:space="preserve"> the CELF-5 and GFTA-3.  </w:t>
      </w:r>
      <w:r w:rsidR="00EF45F9">
        <w:rPr>
          <w:rFonts w:ascii="Aptos" w:hAnsi="Aptos"/>
          <w:sz w:val="24"/>
          <w:szCs w:val="24"/>
        </w:rPr>
        <w:t>She is qualified to administer the evaluations</w:t>
      </w:r>
      <w:r w:rsidR="00BA60CA">
        <w:rPr>
          <w:rFonts w:ascii="Aptos" w:hAnsi="Aptos"/>
          <w:sz w:val="24"/>
          <w:szCs w:val="24"/>
        </w:rPr>
        <w:t xml:space="preserve"> and used standardized assessments</w:t>
      </w:r>
      <w:r w:rsidR="00EF45F9">
        <w:rPr>
          <w:rFonts w:ascii="Aptos" w:hAnsi="Aptos"/>
          <w:sz w:val="24"/>
          <w:szCs w:val="24"/>
        </w:rPr>
        <w:t>.</w:t>
      </w:r>
      <w:r w:rsidR="00543466">
        <w:rPr>
          <w:rFonts w:ascii="Aptos" w:hAnsi="Aptos"/>
          <w:sz w:val="24"/>
          <w:szCs w:val="24"/>
        </w:rPr>
        <w:t xml:space="preserve">  Jill </w:t>
      </w:r>
      <w:proofErr w:type="spellStart"/>
      <w:r w:rsidR="00543466">
        <w:rPr>
          <w:rFonts w:ascii="Aptos" w:hAnsi="Aptos"/>
          <w:sz w:val="24"/>
          <w:szCs w:val="24"/>
        </w:rPr>
        <w:t>Castergini</w:t>
      </w:r>
      <w:proofErr w:type="spellEnd"/>
      <w:r w:rsidR="00543466">
        <w:rPr>
          <w:rFonts w:ascii="Aptos" w:hAnsi="Aptos"/>
          <w:sz w:val="24"/>
          <w:szCs w:val="24"/>
        </w:rPr>
        <w:t xml:space="preserve">, OTD, OTR/L </w:t>
      </w:r>
      <w:r w:rsidR="00E5427C">
        <w:rPr>
          <w:rFonts w:ascii="Aptos" w:hAnsi="Aptos"/>
          <w:sz w:val="24"/>
          <w:szCs w:val="24"/>
        </w:rPr>
        <w:t>administered an occupational therapy evaluation</w:t>
      </w:r>
      <w:r w:rsidR="00530A05">
        <w:rPr>
          <w:rFonts w:ascii="Aptos" w:hAnsi="Aptos"/>
          <w:sz w:val="24"/>
          <w:szCs w:val="24"/>
        </w:rPr>
        <w:t xml:space="preserve"> utilizing the DTVP-3 and BOT-2</w:t>
      </w:r>
      <w:r w:rsidR="001A6C35">
        <w:rPr>
          <w:rFonts w:ascii="Aptos" w:hAnsi="Aptos"/>
          <w:sz w:val="24"/>
          <w:szCs w:val="24"/>
        </w:rPr>
        <w:t xml:space="preserve">, standardized assessments that Ms. </w:t>
      </w:r>
      <w:proofErr w:type="spellStart"/>
      <w:r w:rsidR="001A6C35">
        <w:rPr>
          <w:rFonts w:ascii="Aptos" w:hAnsi="Aptos"/>
          <w:sz w:val="24"/>
          <w:szCs w:val="24"/>
        </w:rPr>
        <w:t>Castergini</w:t>
      </w:r>
      <w:proofErr w:type="spellEnd"/>
      <w:r w:rsidR="001A6C35">
        <w:rPr>
          <w:rFonts w:ascii="Aptos" w:hAnsi="Aptos"/>
          <w:sz w:val="24"/>
          <w:szCs w:val="24"/>
        </w:rPr>
        <w:t xml:space="preserve"> is q</w:t>
      </w:r>
      <w:r w:rsidR="00850774">
        <w:rPr>
          <w:rFonts w:ascii="Aptos" w:hAnsi="Aptos"/>
          <w:sz w:val="24"/>
          <w:szCs w:val="24"/>
        </w:rPr>
        <w:t xml:space="preserve">ualified to </w:t>
      </w:r>
      <w:r w:rsidR="0072346A">
        <w:rPr>
          <w:rFonts w:ascii="Aptos" w:hAnsi="Aptos"/>
          <w:sz w:val="24"/>
          <w:szCs w:val="24"/>
        </w:rPr>
        <w:t>administer</w:t>
      </w:r>
      <w:r w:rsidR="001A6C35">
        <w:rPr>
          <w:rFonts w:ascii="Aptos" w:hAnsi="Aptos"/>
          <w:sz w:val="24"/>
          <w:szCs w:val="24"/>
        </w:rPr>
        <w:t>.</w:t>
      </w:r>
      <w:r w:rsidR="00BD44EF">
        <w:rPr>
          <w:rFonts w:ascii="Aptos" w:hAnsi="Aptos"/>
          <w:sz w:val="24"/>
          <w:szCs w:val="24"/>
        </w:rPr>
        <w:t xml:space="preserve"> </w:t>
      </w:r>
      <w:r w:rsidR="00DC04C4" w:rsidRPr="006B7B0B">
        <w:rPr>
          <w:rFonts w:ascii="Aptos" w:hAnsi="Aptos"/>
          <w:sz w:val="24"/>
          <w:szCs w:val="24"/>
        </w:rPr>
        <w:t xml:space="preserve"> (Baglini</w:t>
      </w:r>
      <w:r w:rsidR="000E5D73" w:rsidRPr="006B7B0B">
        <w:rPr>
          <w:rFonts w:ascii="Aptos" w:hAnsi="Aptos"/>
          <w:sz w:val="24"/>
          <w:szCs w:val="24"/>
        </w:rPr>
        <w:t xml:space="preserve">, </w:t>
      </w:r>
      <w:proofErr w:type="spellStart"/>
      <w:r w:rsidR="000E5D73" w:rsidRPr="006B7B0B">
        <w:rPr>
          <w:rFonts w:ascii="Aptos" w:hAnsi="Aptos"/>
          <w:sz w:val="24"/>
          <w:szCs w:val="24"/>
        </w:rPr>
        <w:t>Exhs</w:t>
      </w:r>
      <w:proofErr w:type="spellEnd"/>
      <w:r w:rsidR="0072346A">
        <w:rPr>
          <w:rFonts w:ascii="Aptos" w:hAnsi="Aptos"/>
          <w:sz w:val="24"/>
          <w:szCs w:val="24"/>
        </w:rPr>
        <w:t>.</w:t>
      </w:r>
      <w:r w:rsidR="000E5D73" w:rsidRPr="006B7B0B">
        <w:rPr>
          <w:rFonts w:ascii="Aptos" w:hAnsi="Aptos"/>
          <w:sz w:val="24"/>
          <w:szCs w:val="24"/>
        </w:rPr>
        <w:t xml:space="preserve"> </w:t>
      </w:r>
      <w:r w:rsidR="00BD44EF">
        <w:rPr>
          <w:rFonts w:ascii="Aptos" w:hAnsi="Aptos"/>
          <w:sz w:val="24"/>
          <w:szCs w:val="24"/>
        </w:rPr>
        <w:t>S-</w:t>
      </w:r>
      <w:r w:rsidR="000E5D73" w:rsidRPr="006B7B0B">
        <w:rPr>
          <w:rFonts w:ascii="Aptos" w:hAnsi="Aptos"/>
          <w:sz w:val="24"/>
          <w:szCs w:val="24"/>
        </w:rPr>
        <w:t>3-</w:t>
      </w:r>
      <w:r w:rsidR="00BD44EF">
        <w:rPr>
          <w:rFonts w:ascii="Aptos" w:hAnsi="Aptos"/>
          <w:sz w:val="24"/>
          <w:szCs w:val="24"/>
        </w:rPr>
        <w:t>S-</w:t>
      </w:r>
      <w:r w:rsidR="000E5D73" w:rsidRPr="006B7B0B">
        <w:rPr>
          <w:rFonts w:ascii="Aptos" w:hAnsi="Aptos"/>
          <w:sz w:val="24"/>
          <w:szCs w:val="24"/>
        </w:rPr>
        <w:t xml:space="preserve">6) </w:t>
      </w:r>
    </w:p>
    <w:p w14:paraId="3C7F2144" w14:textId="77777777" w:rsidR="00837DD8" w:rsidRPr="006B7B0B" w:rsidRDefault="00837DD8" w:rsidP="00837DD8">
      <w:pPr>
        <w:pStyle w:val="ListParagraph"/>
        <w:rPr>
          <w:rFonts w:ascii="Aptos" w:hAnsi="Aptos"/>
          <w:sz w:val="24"/>
          <w:szCs w:val="24"/>
        </w:rPr>
      </w:pPr>
    </w:p>
    <w:p w14:paraId="3DE302D3" w14:textId="1CCC885C" w:rsidR="00D17814" w:rsidRPr="006B7B0B" w:rsidRDefault="00D17814" w:rsidP="009874AC">
      <w:pPr>
        <w:numPr>
          <w:ilvl w:val="0"/>
          <w:numId w:val="2"/>
        </w:numPr>
        <w:jc w:val="both"/>
        <w:rPr>
          <w:rFonts w:ascii="Aptos" w:hAnsi="Aptos"/>
          <w:sz w:val="24"/>
          <w:szCs w:val="24"/>
        </w:rPr>
      </w:pPr>
      <w:r w:rsidRPr="006B7B0B">
        <w:rPr>
          <w:rFonts w:ascii="Aptos" w:hAnsi="Aptos"/>
          <w:sz w:val="24"/>
          <w:szCs w:val="24"/>
        </w:rPr>
        <w:t xml:space="preserve">The Team convened on February 3, 2023 to review the evaluation results.  </w:t>
      </w:r>
      <w:r w:rsidR="00CB6140" w:rsidRPr="006B7B0B">
        <w:rPr>
          <w:rFonts w:ascii="Aptos" w:hAnsi="Aptos"/>
          <w:sz w:val="24"/>
          <w:szCs w:val="24"/>
        </w:rPr>
        <w:t>(S-16)</w:t>
      </w:r>
      <w:r w:rsidR="00E11680" w:rsidRPr="006B7B0B">
        <w:rPr>
          <w:rFonts w:ascii="Aptos" w:hAnsi="Aptos"/>
          <w:sz w:val="24"/>
          <w:szCs w:val="24"/>
        </w:rPr>
        <w:t xml:space="preserve">  </w:t>
      </w:r>
      <w:r w:rsidR="003D5BD0" w:rsidRPr="006B7B0B">
        <w:rPr>
          <w:rFonts w:ascii="Aptos" w:hAnsi="Aptos"/>
          <w:sz w:val="24"/>
          <w:szCs w:val="24"/>
        </w:rPr>
        <w:t xml:space="preserve">  No</w:t>
      </w:r>
      <w:r w:rsidR="00144BC6" w:rsidRPr="006B7B0B">
        <w:rPr>
          <w:rFonts w:ascii="Aptos" w:hAnsi="Aptos"/>
          <w:sz w:val="24"/>
          <w:szCs w:val="24"/>
        </w:rPr>
        <w:t xml:space="preserve">ne of the Team members, including </w:t>
      </w:r>
      <w:r w:rsidR="00732FBA" w:rsidRPr="006B7B0B">
        <w:rPr>
          <w:rFonts w:ascii="Aptos" w:hAnsi="Aptos"/>
          <w:sz w:val="24"/>
          <w:szCs w:val="24"/>
        </w:rPr>
        <w:t>P</w:t>
      </w:r>
      <w:r w:rsidR="00144BC6" w:rsidRPr="006B7B0B">
        <w:rPr>
          <w:rFonts w:ascii="Aptos" w:hAnsi="Aptos"/>
          <w:sz w:val="24"/>
          <w:szCs w:val="24"/>
        </w:rPr>
        <w:t>arents,</w:t>
      </w:r>
      <w:r w:rsidR="003D5BD0" w:rsidRPr="006B7B0B">
        <w:rPr>
          <w:rFonts w:ascii="Aptos" w:hAnsi="Aptos"/>
          <w:sz w:val="24"/>
          <w:szCs w:val="24"/>
        </w:rPr>
        <w:t xml:space="preserve"> raised any concerns about the evaluations or identified any other evaluations that should have been done.  The </w:t>
      </w:r>
      <w:r w:rsidR="000532C0" w:rsidRPr="006B7B0B">
        <w:rPr>
          <w:rFonts w:ascii="Aptos" w:hAnsi="Aptos"/>
          <w:sz w:val="24"/>
          <w:szCs w:val="24"/>
        </w:rPr>
        <w:t xml:space="preserve">evaluation results were consistent with the reports of the Team members.  </w:t>
      </w:r>
      <w:r w:rsidR="001F5C5C" w:rsidRPr="006B7B0B">
        <w:rPr>
          <w:rFonts w:ascii="Aptos" w:hAnsi="Aptos"/>
          <w:sz w:val="24"/>
          <w:szCs w:val="24"/>
        </w:rPr>
        <w:t xml:space="preserve">The Team found Student eligible for an IEP </w:t>
      </w:r>
      <w:r w:rsidR="00144BC6" w:rsidRPr="006B7B0B">
        <w:rPr>
          <w:rFonts w:ascii="Aptos" w:hAnsi="Aptos"/>
          <w:sz w:val="24"/>
          <w:szCs w:val="24"/>
        </w:rPr>
        <w:t xml:space="preserve">under the categories of </w:t>
      </w:r>
      <w:r w:rsidR="00C10EA2" w:rsidRPr="006B7B0B">
        <w:rPr>
          <w:rFonts w:ascii="Aptos" w:hAnsi="Aptos"/>
          <w:sz w:val="24"/>
          <w:szCs w:val="24"/>
        </w:rPr>
        <w:t>health (ADHD) and developmental delay.  (S-16, Baglini)</w:t>
      </w:r>
      <w:r w:rsidR="005B1347" w:rsidRPr="006B7B0B">
        <w:rPr>
          <w:rFonts w:ascii="Aptos" w:hAnsi="Aptos"/>
          <w:sz w:val="24"/>
          <w:szCs w:val="24"/>
        </w:rPr>
        <w:t xml:space="preserve">  An IEP was drafted.</w:t>
      </w:r>
      <w:r w:rsidR="00F313BA" w:rsidRPr="006B7B0B">
        <w:rPr>
          <w:rFonts w:ascii="Aptos" w:hAnsi="Aptos"/>
          <w:sz w:val="24"/>
          <w:szCs w:val="24"/>
        </w:rPr>
        <w:t xml:space="preserve">  Parents were provided with a copy of the IEP Team Meeting Summary which included a statement</w:t>
      </w:r>
      <w:r w:rsidR="008F0EFF" w:rsidRPr="006B7B0B">
        <w:rPr>
          <w:rFonts w:ascii="Aptos" w:hAnsi="Aptos"/>
          <w:sz w:val="24"/>
          <w:szCs w:val="24"/>
        </w:rPr>
        <w:t xml:space="preserve"> that Parents were satisfied with the school evaluation.  It was signed by </w:t>
      </w:r>
      <w:r w:rsidR="00F822B9" w:rsidRPr="006B7B0B">
        <w:rPr>
          <w:rFonts w:ascii="Aptos" w:hAnsi="Aptos"/>
          <w:sz w:val="24"/>
          <w:szCs w:val="24"/>
        </w:rPr>
        <w:t>one of the parents on February 3, 2023.  (S-16, Baglini)</w:t>
      </w:r>
    </w:p>
    <w:p w14:paraId="0743D883" w14:textId="77777777" w:rsidR="0068392A" w:rsidRPr="006B7B0B" w:rsidRDefault="0068392A" w:rsidP="0068392A">
      <w:pPr>
        <w:pStyle w:val="ListParagraph"/>
        <w:rPr>
          <w:rFonts w:ascii="Aptos" w:hAnsi="Aptos"/>
          <w:sz w:val="24"/>
          <w:szCs w:val="24"/>
        </w:rPr>
      </w:pPr>
    </w:p>
    <w:p w14:paraId="62202BF9" w14:textId="50075ABC" w:rsidR="0068392A" w:rsidRPr="006B7B0B" w:rsidRDefault="00B567CE" w:rsidP="009874AC">
      <w:pPr>
        <w:numPr>
          <w:ilvl w:val="0"/>
          <w:numId w:val="2"/>
        </w:numPr>
        <w:jc w:val="both"/>
        <w:rPr>
          <w:rFonts w:ascii="Aptos" w:hAnsi="Aptos"/>
          <w:sz w:val="24"/>
          <w:szCs w:val="24"/>
        </w:rPr>
      </w:pPr>
      <w:r w:rsidRPr="006B7B0B">
        <w:rPr>
          <w:rFonts w:ascii="Aptos" w:hAnsi="Aptos"/>
          <w:sz w:val="24"/>
          <w:szCs w:val="24"/>
        </w:rPr>
        <w:t>In March 2023, Student</w:t>
      </w:r>
      <w:r w:rsidR="003C20AD" w:rsidRPr="006B7B0B">
        <w:rPr>
          <w:rFonts w:ascii="Aptos" w:hAnsi="Aptos"/>
          <w:sz w:val="24"/>
          <w:szCs w:val="24"/>
        </w:rPr>
        <w:t xml:space="preserve"> showed an increase in defiance, non-compliance, and unsafe behaviors.  </w:t>
      </w:r>
      <w:r w:rsidR="007307C1" w:rsidRPr="006B7B0B">
        <w:rPr>
          <w:rFonts w:ascii="Aptos" w:hAnsi="Aptos"/>
          <w:sz w:val="24"/>
          <w:szCs w:val="24"/>
        </w:rPr>
        <w:t>Student’s Team recommended a functional behavior</w:t>
      </w:r>
      <w:r w:rsidR="00BB03E3" w:rsidRPr="006B7B0B">
        <w:rPr>
          <w:rFonts w:ascii="Aptos" w:hAnsi="Aptos"/>
          <w:sz w:val="24"/>
          <w:szCs w:val="24"/>
        </w:rPr>
        <w:t xml:space="preserve"> assessment</w:t>
      </w:r>
      <w:r w:rsidR="00D404E5" w:rsidRPr="006B7B0B">
        <w:rPr>
          <w:rFonts w:ascii="Aptos" w:hAnsi="Aptos"/>
          <w:sz w:val="24"/>
          <w:szCs w:val="24"/>
        </w:rPr>
        <w:t xml:space="preserve"> (</w:t>
      </w:r>
      <w:r w:rsidR="007B1364">
        <w:rPr>
          <w:rFonts w:ascii="Aptos" w:hAnsi="Aptos"/>
          <w:sz w:val="24"/>
          <w:szCs w:val="24"/>
        </w:rPr>
        <w:t>FBA</w:t>
      </w:r>
      <w:r w:rsidR="00D404E5" w:rsidRPr="006B7B0B">
        <w:rPr>
          <w:rFonts w:ascii="Aptos" w:hAnsi="Aptos"/>
          <w:sz w:val="24"/>
          <w:szCs w:val="24"/>
        </w:rPr>
        <w:t>)</w:t>
      </w:r>
      <w:r w:rsidR="00BB03E3" w:rsidRPr="006B7B0B">
        <w:rPr>
          <w:rFonts w:ascii="Aptos" w:hAnsi="Aptos"/>
          <w:sz w:val="24"/>
          <w:szCs w:val="24"/>
        </w:rPr>
        <w:t xml:space="preserve"> to address the increase in behaviors.  </w:t>
      </w:r>
      <w:r w:rsidR="003C20AD" w:rsidRPr="006B7B0B">
        <w:rPr>
          <w:rFonts w:ascii="Aptos" w:hAnsi="Aptos"/>
          <w:sz w:val="24"/>
          <w:szCs w:val="24"/>
        </w:rPr>
        <w:t>(S-2)</w:t>
      </w:r>
      <w:r w:rsidR="007307C1" w:rsidRPr="006B7B0B">
        <w:rPr>
          <w:rFonts w:ascii="Aptos" w:hAnsi="Aptos"/>
          <w:sz w:val="24"/>
          <w:szCs w:val="24"/>
        </w:rPr>
        <w:t xml:space="preserve">  </w:t>
      </w:r>
      <w:r w:rsidR="0068392A" w:rsidRPr="006B7B0B">
        <w:rPr>
          <w:rFonts w:ascii="Aptos" w:hAnsi="Aptos"/>
          <w:sz w:val="24"/>
          <w:szCs w:val="24"/>
        </w:rPr>
        <w:t xml:space="preserve">Allison </w:t>
      </w:r>
      <w:proofErr w:type="spellStart"/>
      <w:r w:rsidR="0068392A" w:rsidRPr="006B7B0B">
        <w:rPr>
          <w:rFonts w:ascii="Aptos" w:hAnsi="Aptos"/>
          <w:sz w:val="24"/>
          <w:szCs w:val="24"/>
        </w:rPr>
        <w:t>Gitt</w:t>
      </w:r>
      <w:r w:rsidR="00982C51" w:rsidRPr="006B7B0B">
        <w:rPr>
          <w:rFonts w:ascii="Aptos" w:hAnsi="Aptos"/>
          <w:sz w:val="24"/>
          <w:szCs w:val="24"/>
        </w:rPr>
        <w:t>us</w:t>
      </w:r>
      <w:proofErr w:type="spellEnd"/>
      <w:r w:rsidR="00982C51" w:rsidRPr="006B7B0B">
        <w:rPr>
          <w:rFonts w:ascii="Aptos" w:hAnsi="Aptos"/>
          <w:sz w:val="24"/>
          <w:szCs w:val="24"/>
        </w:rPr>
        <w:t xml:space="preserve">, conducted a brief </w:t>
      </w:r>
      <w:r w:rsidR="007B1364">
        <w:rPr>
          <w:rFonts w:ascii="Aptos" w:hAnsi="Aptos"/>
          <w:sz w:val="24"/>
          <w:szCs w:val="24"/>
        </w:rPr>
        <w:t>f</w:t>
      </w:r>
      <w:r w:rsidR="00982C51" w:rsidRPr="006B7B0B">
        <w:rPr>
          <w:rFonts w:ascii="Aptos" w:hAnsi="Aptos"/>
          <w:sz w:val="24"/>
          <w:szCs w:val="24"/>
        </w:rPr>
        <w:t xml:space="preserve">unctional </w:t>
      </w:r>
      <w:r w:rsidR="007B1364">
        <w:rPr>
          <w:rFonts w:ascii="Aptos" w:hAnsi="Aptos"/>
          <w:sz w:val="24"/>
          <w:szCs w:val="24"/>
        </w:rPr>
        <w:t>B</w:t>
      </w:r>
      <w:r w:rsidR="00982C51" w:rsidRPr="006B7B0B">
        <w:rPr>
          <w:rFonts w:ascii="Aptos" w:hAnsi="Aptos"/>
          <w:sz w:val="24"/>
          <w:szCs w:val="24"/>
        </w:rPr>
        <w:t xml:space="preserve">ehavior </w:t>
      </w:r>
      <w:r w:rsidR="007B1364">
        <w:rPr>
          <w:rFonts w:ascii="Aptos" w:hAnsi="Aptos"/>
          <w:sz w:val="24"/>
          <w:szCs w:val="24"/>
        </w:rPr>
        <w:t>A</w:t>
      </w:r>
      <w:r w:rsidR="00982C51" w:rsidRPr="006B7B0B">
        <w:rPr>
          <w:rFonts w:ascii="Aptos" w:hAnsi="Aptos"/>
          <w:sz w:val="24"/>
          <w:szCs w:val="24"/>
        </w:rPr>
        <w:t>ssessmen</w:t>
      </w:r>
      <w:r w:rsidR="00FC1952" w:rsidRPr="006B7B0B">
        <w:rPr>
          <w:rFonts w:ascii="Aptos" w:hAnsi="Aptos"/>
          <w:sz w:val="24"/>
          <w:szCs w:val="24"/>
        </w:rPr>
        <w:t>t</w:t>
      </w:r>
      <w:r w:rsidR="005C19A7" w:rsidRPr="006B7B0B">
        <w:rPr>
          <w:rFonts w:ascii="Aptos" w:hAnsi="Aptos"/>
          <w:sz w:val="24"/>
          <w:szCs w:val="24"/>
        </w:rPr>
        <w:t>.  She observed Student on May 15 and 16, 202</w:t>
      </w:r>
      <w:r w:rsidR="000E7B56" w:rsidRPr="006B7B0B">
        <w:rPr>
          <w:rFonts w:ascii="Aptos" w:hAnsi="Aptos"/>
          <w:sz w:val="24"/>
          <w:szCs w:val="24"/>
        </w:rPr>
        <w:t xml:space="preserve">3 and wrote a report dated May 16, 2023.  (S-2)  </w:t>
      </w:r>
      <w:r w:rsidR="006138F3" w:rsidRPr="006B7B0B">
        <w:rPr>
          <w:rFonts w:ascii="Aptos" w:hAnsi="Aptos"/>
          <w:sz w:val="24"/>
          <w:szCs w:val="24"/>
        </w:rPr>
        <w:t xml:space="preserve">The Team, including Parents, convened to review the </w:t>
      </w:r>
      <w:r w:rsidR="007B1364">
        <w:rPr>
          <w:rFonts w:ascii="Aptos" w:hAnsi="Aptos"/>
          <w:sz w:val="24"/>
          <w:szCs w:val="24"/>
        </w:rPr>
        <w:t>FBA</w:t>
      </w:r>
      <w:r w:rsidR="007362A9" w:rsidRPr="006B7B0B">
        <w:rPr>
          <w:rFonts w:ascii="Aptos" w:hAnsi="Aptos"/>
          <w:sz w:val="24"/>
          <w:szCs w:val="24"/>
        </w:rPr>
        <w:t xml:space="preserve"> and Ms. </w:t>
      </w:r>
      <w:proofErr w:type="spellStart"/>
      <w:r w:rsidR="007362A9" w:rsidRPr="006B7B0B">
        <w:rPr>
          <w:rFonts w:ascii="Aptos" w:hAnsi="Aptos"/>
          <w:sz w:val="24"/>
          <w:szCs w:val="24"/>
        </w:rPr>
        <w:t>Gittus</w:t>
      </w:r>
      <w:proofErr w:type="spellEnd"/>
      <w:r w:rsidR="007362A9" w:rsidRPr="006B7B0B">
        <w:rPr>
          <w:rFonts w:ascii="Aptos" w:hAnsi="Aptos"/>
          <w:sz w:val="24"/>
          <w:szCs w:val="24"/>
        </w:rPr>
        <w:t>’ recommendations were implemented.  (B</w:t>
      </w:r>
      <w:r w:rsidR="007D4F16" w:rsidRPr="006B7B0B">
        <w:rPr>
          <w:rFonts w:ascii="Aptos" w:hAnsi="Aptos"/>
          <w:sz w:val="24"/>
          <w:szCs w:val="24"/>
        </w:rPr>
        <w:t>aglini)</w:t>
      </w:r>
    </w:p>
    <w:p w14:paraId="1268C187" w14:textId="77777777" w:rsidR="00877645" w:rsidRPr="006B7B0B" w:rsidRDefault="00877645" w:rsidP="00877645">
      <w:pPr>
        <w:pStyle w:val="ListParagraph"/>
        <w:rPr>
          <w:rFonts w:ascii="Aptos" w:hAnsi="Aptos"/>
          <w:sz w:val="24"/>
          <w:szCs w:val="24"/>
        </w:rPr>
      </w:pPr>
    </w:p>
    <w:p w14:paraId="24EC2589" w14:textId="4530BCB5" w:rsidR="00877645" w:rsidRPr="006B7B0B" w:rsidRDefault="008006B0" w:rsidP="009874AC">
      <w:pPr>
        <w:numPr>
          <w:ilvl w:val="0"/>
          <w:numId w:val="2"/>
        </w:numPr>
        <w:jc w:val="both"/>
        <w:rPr>
          <w:rFonts w:ascii="Aptos" w:hAnsi="Aptos"/>
          <w:sz w:val="24"/>
          <w:szCs w:val="24"/>
        </w:rPr>
      </w:pPr>
      <w:r w:rsidRPr="006B7B0B">
        <w:rPr>
          <w:rFonts w:ascii="Aptos" w:hAnsi="Aptos"/>
          <w:sz w:val="24"/>
          <w:szCs w:val="24"/>
        </w:rPr>
        <w:t xml:space="preserve">Brooke </w:t>
      </w:r>
      <w:r w:rsidR="00DC0C01" w:rsidRPr="006B7B0B">
        <w:rPr>
          <w:rFonts w:ascii="Aptos" w:hAnsi="Aptos"/>
          <w:sz w:val="24"/>
          <w:szCs w:val="24"/>
        </w:rPr>
        <w:t xml:space="preserve">Rennie, a licensed reading specialist with </w:t>
      </w:r>
      <w:r w:rsidR="006A132B" w:rsidRPr="006B7B0B">
        <w:rPr>
          <w:rFonts w:ascii="Aptos" w:hAnsi="Aptos"/>
          <w:sz w:val="24"/>
          <w:szCs w:val="24"/>
        </w:rPr>
        <w:t xml:space="preserve">multiple </w:t>
      </w:r>
      <w:r w:rsidR="00F02492">
        <w:rPr>
          <w:rFonts w:ascii="Aptos" w:hAnsi="Aptos"/>
          <w:sz w:val="24"/>
          <w:szCs w:val="24"/>
        </w:rPr>
        <w:t>m</w:t>
      </w:r>
      <w:r w:rsidR="006A132B" w:rsidRPr="006B7B0B">
        <w:rPr>
          <w:rFonts w:ascii="Aptos" w:hAnsi="Aptos"/>
          <w:sz w:val="24"/>
          <w:szCs w:val="24"/>
        </w:rPr>
        <w:t>aster’s degrees in special education and reading</w:t>
      </w:r>
      <w:r w:rsidR="006C745A" w:rsidRPr="006B7B0B">
        <w:rPr>
          <w:rFonts w:ascii="Aptos" w:hAnsi="Aptos"/>
          <w:sz w:val="24"/>
          <w:szCs w:val="24"/>
        </w:rPr>
        <w:t xml:space="preserve">, </w:t>
      </w:r>
      <w:r w:rsidR="00307A00" w:rsidRPr="006B7B0B">
        <w:rPr>
          <w:rFonts w:ascii="Aptos" w:hAnsi="Aptos"/>
          <w:sz w:val="24"/>
          <w:szCs w:val="24"/>
        </w:rPr>
        <w:t xml:space="preserve">assessed Student’s reading </w:t>
      </w:r>
      <w:r w:rsidR="006E3ABC" w:rsidRPr="006B7B0B">
        <w:rPr>
          <w:rFonts w:ascii="Aptos" w:hAnsi="Aptos"/>
          <w:sz w:val="24"/>
          <w:szCs w:val="24"/>
        </w:rPr>
        <w:t>progress</w:t>
      </w:r>
      <w:r w:rsidR="00307A00" w:rsidRPr="006B7B0B">
        <w:rPr>
          <w:rFonts w:ascii="Aptos" w:hAnsi="Aptos"/>
          <w:sz w:val="24"/>
          <w:szCs w:val="24"/>
        </w:rPr>
        <w:t xml:space="preserve"> on multiple dates.  (S-1</w:t>
      </w:r>
      <w:r w:rsidR="0026642F" w:rsidRPr="006B7B0B">
        <w:rPr>
          <w:rFonts w:ascii="Aptos" w:hAnsi="Aptos"/>
          <w:sz w:val="24"/>
          <w:szCs w:val="24"/>
        </w:rPr>
        <w:t>, Baglini</w:t>
      </w:r>
      <w:r w:rsidR="00307A00" w:rsidRPr="006B7B0B">
        <w:rPr>
          <w:rFonts w:ascii="Aptos" w:hAnsi="Aptos"/>
          <w:sz w:val="24"/>
          <w:szCs w:val="24"/>
        </w:rPr>
        <w:t>)</w:t>
      </w:r>
      <w:r w:rsidR="0026642F" w:rsidRPr="006B7B0B">
        <w:rPr>
          <w:rFonts w:ascii="Aptos" w:hAnsi="Aptos"/>
          <w:sz w:val="24"/>
          <w:szCs w:val="24"/>
        </w:rPr>
        <w:t xml:space="preserve">  Her findings were discussed with Parents at Team meetings.  (Baglini)</w:t>
      </w:r>
      <w:r w:rsidR="00B242EC" w:rsidRPr="006B7B0B">
        <w:rPr>
          <w:rFonts w:ascii="Aptos" w:hAnsi="Aptos"/>
          <w:sz w:val="24"/>
          <w:szCs w:val="24"/>
        </w:rPr>
        <w:t xml:space="preserve">  At the January</w:t>
      </w:r>
      <w:r w:rsidR="00CA1BF5" w:rsidRPr="006B7B0B">
        <w:rPr>
          <w:rFonts w:ascii="Aptos" w:hAnsi="Aptos"/>
          <w:sz w:val="24"/>
          <w:szCs w:val="24"/>
        </w:rPr>
        <w:t xml:space="preserve"> 25,</w:t>
      </w:r>
      <w:r w:rsidR="00B242EC" w:rsidRPr="006B7B0B">
        <w:rPr>
          <w:rFonts w:ascii="Aptos" w:hAnsi="Aptos"/>
          <w:sz w:val="24"/>
          <w:szCs w:val="24"/>
        </w:rPr>
        <w:t xml:space="preserve"> 2024 Team meeting the Team considered Ms. Rennie’s assessments, the prior assessments, teacher observation, and Student’s progress.  It determined that Student had a specific learning disability in reading</w:t>
      </w:r>
      <w:r w:rsidR="003A318E" w:rsidRPr="006B7B0B">
        <w:rPr>
          <w:rFonts w:ascii="Aptos" w:hAnsi="Aptos"/>
          <w:sz w:val="24"/>
          <w:szCs w:val="24"/>
        </w:rPr>
        <w:t xml:space="preserve"> and writing.  (S-</w:t>
      </w:r>
      <w:r w:rsidR="001064A0" w:rsidRPr="006B7B0B">
        <w:rPr>
          <w:rFonts w:ascii="Aptos" w:hAnsi="Aptos"/>
          <w:sz w:val="24"/>
          <w:szCs w:val="24"/>
        </w:rPr>
        <w:t>12, Baglini)</w:t>
      </w:r>
      <w:r w:rsidR="001A604E" w:rsidRPr="006B7B0B">
        <w:rPr>
          <w:rFonts w:ascii="Aptos" w:hAnsi="Aptos"/>
          <w:sz w:val="24"/>
          <w:szCs w:val="24"/>
        </w:rPr>
        <w:t xml:space="preserve">  The Team developed an IEP</w:t>
      </w:r>
      <w:r w:rsidR="00202798" w:rsidRPr="006B7B0B">
        <w:rPr>
          <w:rFonts w:ascii="Aptos" w:hAnsi="Aptos"/>
          <w:sz w:val="24"/>
          <w:szCs w:val="24"/>
        </w:rPr>
        <w:t>, which included specialized reading services.  Parents fully accepted the IEP</w:t>
      </w:r>
      <w:r w:rsidR="00051B27" w:rsidRPr="006B7B0B">
        <w:rPr>
          <w:rFonts w:ascii="Aptos" w:hAnsi="Aptos"/>
          <w:sz w:val="24"/>
          <w:szCs w:val="24"/>
        </w:rPr>
        <w:t xml:space="preserve"> and placement.  </w:t>
      </w:r>
      <w:r w:rsidR="00202798" w:rsidRPr="006B7B0B">
        <w:rPr>
          <w:rFonts w:ascii="Aptos" w:hAnsi="Aptos"/>
          <w:sz w:val="24"/>
          <w:szCs w:val="24"/>
        </w:rPr>
        <w:t>(S-12)</w:t>
      </w:r>
    </w:p>
    <w:p w14:paraId="2D6F8061" w14:textId="77777777" w:rsidR="0083345E" w:rsidRPr="006B7B0B" w:rsidRDefault="0083345E" w:rsidP="0083345E">
      <w:pPr>
        <w:pStyle w:val="ListParagraph"/>
        <w:rPr>
          <w:rFonts w:ascii="Aptos" w:hAnsi="Aptos"/>
          <w:sz w:val="24"/>
          <w:szCs w:val="24"/>
        </w:rPr>
      </w:pPr>
    </w:p>
    <w:p w14:paraId="1246491C" w14:textId="78EB32AE" w:rsidR="0083345E" w:rsidRPr="006B7B0B" w:rsidRDefault="00F913D8" w:rsidP="009874AC">
      <w:pPr>
        <w:numPr>
          <w:ilvl w:val="0"/>
          <w:numId w:val="2"/>
        </w:numPr>
        <w:jc w:val="both"/>
        <w:rPr>
          <w:rFonts w:ascii="Aptos" w:hAnsi="Aptos"/>
          <w:sz w:val="24"/>
          <w:szCs w:val="24"/>
        </w:rPr>
      </w:pPr>
      <w:r w:rsidRPr="006B7B0B">
        <w:rPr>
          <w:rFonts w:ascii="Aptos" w:hAnsi="Aptos"/>
          <w:sz w:val="24"/>
          <w:szCs w:val="24"/>
        </w:rPr>
        <w:t>The Team convened again</w:t>
      </w:r>
      <w:r w:rsidR="00CD7C9D" w:rsidRPr="006B7B0B">
        <w:rPr>
          <w:rFonts w:ascii="Aptos" w:hAnsi="Aptos"/>
          <w:sz w:val="24"/>
          <w:szCs w:val="24"/>
        </w:rPr>
        <w:t xml:space="preserve"> on May 9, 2024, the end of Student’s second grade.</w:t>
      </w:r>
      <w:r w:rsidR="00AE53EC" w:rsidRPr="006B7B0B">
        <w:rPr>
          <w:rFonts w:ascii="Aptos" w:hAnsi="Aptos"/>
          <w:sz w:val="24"/>
          <w:szCs w:val="24"/>
        </w:rPr>
        <w:t xml:space="preserve">  </w:t>
      </w:r>
      <w:r w:rsidR="00533C72" w:rsidRPr="006B7B0B">
        <w:rPr>
          <w:rFonts w:ascii="Aptos" w:hAnsi="Aptos"/>
          <w:sz w:val="24"/>
          <w:szCs w:val="24"/>
        </w:rPr>
        <w:t xml:space="preserve">Parents reported no concerns at that time.  </w:t>
      </w:r>
      <w:r w:rsidR="00F65DAB" w:rsidRPr="006B7B0B">
        <w:rPr>
          <w:rFonts w:ascii="Aptos" w:hAnsi="Aptos"/>
          <w:sz w:val="24"/>
          <w:szCs w:val="24"/>
        </w:rPr>
        <w:t>The Team reviewed Student’s reading progress</w:t>
      </w:r>
      <w:r w:rsidR="00E71ACA" w:rsidRPr="006B7B0B">
        <w:rPr>
          <w:rFonts w:ascii="Aptos" w:hAnsi="Aptos"/>
          <w:sz w:val="24"/>
          <w:szCs w:val="24"/>
        </w:rPr>
        <w:t xml:space="preserve"> and determined that he was making progress, </w:t>
      </w:r>
      <w:r w:rsidR="002944E4">
        <w:rPr>
          <w:rFonts w:ascii="Aptos" w:hAnsi="Aptos"/>
          <w:sz w:val="24"/>
          <w:szCs w:val="24"/>
        </w:rPr>
        <w:t>albeit</w:t>
      </w:r>
      <w:r w:rsidR="00E71ACA" w:rsidRPr="006B7B0B">
        <w:rPr>
          <w:rFonts w:ascii="Aptos" w:hAnsi="Aptos"/>
          <w:sz w:val="24"/>
          <w:szCs w:val="24"/>
        </w:rPr>
        <w:t xml:space="preserve"> slow.  The Team </w:t>
      </w:r>
      <w:r w:rsidR="002944E4">
        <w:rPr>
          <w:rFonts w:ascii="Aptos" w:hAnsi="Aptos"/>
          <w:sz w:val="24"/>
          <w:szCs w:val="24"/>
        </w:rPr>
        <w:t>proposed</w:t>
      </w:r>
      <w:r w:rsidR="00E964BD" w:rsidRPr="006B7B0B">
        <w:rPr>
          <w:rFonts w:ascii="Aptos" w:hAnsi="Aptos"/>
          <w:sz w:val="24"/>
          <w:szCs w:val="24"/>
        </w:rPr>
        <w:t xml:space="preserve"> an amendment to Student’s IEP to add additional services in ELA.  </w:t>
      </w:r>
      <w:r w:rsidR="00CF5FE5" w:rsidRPr="006B7B0B">
        <w:rPr>
          <w:rFonts w:ascii="Aptos" w:hAnsi="Aptos"/>
          <w:sz w:val="24"/>
          <w:szCs w:val="24"/>
        </w:rPr>
        <w:t xml:space="preserve">(S-15, </w:t>
      </w:r>
      <w:r w:rsidR="001D4268" w:rsidRPr="006B7B0B">
        <w:rPr>
          <w:rFonts w:ascii="Aptos" w:hAnsi="Aptos"/>
          <w:sz w:val="24"/>
          <w:szCs w:val="24"/>
        </w:rPr>
        <w:t>Baglini)</w:t>
      </w:r>
      <w:r w:rsidR="005B2EB9" w:rsidRPr="006B7B0B">
        <w:rPr>
          <w:rFonts w:ascii="Aptos" w:hAnsi="Aptos"/>
          <w:sz w:val="24"/>
          <w:szCs w:val="24"/>
        </w:rPr>
        <w:t xml:space="preserve">  Parents accepted the IEP amendment on June 5, 2024.  (S-11)</w:t>
      </w:r>
    </w:p>
    <w:p w14:paraId="67F0496D" w14:textId="77777777" w:rsidR="00CF5E80" w:rsidRPr="006B7B0B" w:rsidRDefault="00CF5E80" w:rsidP="00CF5E80">
      <w:pPr>
        <w:pStyle w:val="ListParagraph"/>
        <w:rPr>
          <w:rFonts w:ascii="Aptos" w:hAnsi="Aptos"/>
          <w:sz w:val="24"/>
          <w:szCs w:val="24"/>
        </w:rPr>
      </w:pPr>
    </w:p>
    <w:p w14:paraId="462A82FF" w14:textId="33D57628" w:rsidR="00CF5E80" w:rsidRPr="006B7B0B" w:rsidRDefault="00BE2389" w:rsidP="009874AC">
      <w:pPr>
        <w:numPr>
          <w:ilvl w:val="0"/>
          <w:numId w:val="2"/>
        </w:numPr>
        <w:jc w:val="both"/>
        <w:rPr>
          <w:rFonts w:ascii="Aptos" w:hAnsi="Aptos"/>
          <w:sz w:val="24"/>
          <w:szCs w:val="24"/>
        </w:rPr>
      </w:pPr>
      <w:r w:rsidRPr="006B7B0B">
        <w:rPr>
          <w:rFonts w:ascii="Aptos" w:hAnsi="Aptos"/>
          <w:sz w:val="24"/>
          <w:szCs w:val="24"/>
        </w:rPr>
        <w:lastRenderedPageBreak/>
        <w:t>On September 18, 2024</w:t>
      </w:r>
      <w:r w:rsidR="00CA630C" w:rsidRPr="006B7B0B">
        <w:rPr>
          <w:rStyle w:val="FootnoteReference"/>
          <w:rFonts w:ascii="Aptos" w:hAnsi="Aptos"/>
          <w:sz w:val="24"/>
          <w:szCs w:val="24"/>
        </w:rPr>
        <w:footnoteReference w:id="2"/>
      </w:r>
      <w:r w:rsidRPr="006B7B0B">
        <w:rPr>
          <w:rFonts w:ascii="Aptos" w:hAnsi="Aptos"/>
          <w:sz w:val="24"/>
          <w:szCs w:val="24"/>
        </w:rPr>
        <w:t xml:space="preserve">, early in Student’s third grade, </w:t>
      </w:r>
      <w:r w:rsidR="00352E7F" w:rsidRPr="006B7B0B">
        <w:rPr>
          <w:rFonts w:ascii="Aptos" w:hAnsi="Aptos"/>
          <w:sz w:val="24"/>
          <w:szCs w:val="24"/>
        </w:rPr>
        <w:t xml:space="preserve">Parents sent a request for an independent evaluation to </w:t>
      </w:r>
      <w:r w:rsidR="003E37B5" w:rsidRPr="006B7B0B">
        <w:rPr>
          <w:rFonts w:ascii="Aptos" w:hAnsi="Aptos"/>
          <w:sz w:val="24"/>
          <w:szCs w:val="24"/>
        </w:rPr>
        <w:t>Marie-Ju</w:t>
      </w:r>
      <w:r w:rsidR="00282298" w:rsidRPr="006B7B0B">
        <w:rPr>
          <w:rFonts w:ascii="Aptos" w:hAnsi="Aptos"/>
          <w:sz w:val="24"/>
          <w:szCs w:val="24"/>
        </w:rPr>
        <w:t>anita DiGio</w:t>
      </w:r>
      <w:r w:rsidR="00E10911" w:rsidRPr="006B7B0B">
        <w:rPr>
          <w:rFonts w:ascii="Aptos" w:hAnsi="Aptos"/>
          <w:sz w:val="24"/>
          <w:szCs w:val="24"/>
        </w:rPr>
        <w:t>i</w:t>
      </w:r>
      <w:r w:rsidR="00282298" w:rsidRPr="006B7B0B">
        <w:rPr>
          <w:rFonts w:ascii="Aptos" w:hAnsi="Aptos"/>
          <w:sz w:val="24"/>
          <w:szCs w:val="24"/>
        </w:rPr>
        <w:t xml:space="preserve">a, </w:t>
      </w:r>
      <w:r w:rsidR="00CA630C" w:rsidRPr="006B7B0B">
        <w:rPr>
          <w:rFonts w:ascii="Aptos" w:hAnsi="Aptos"/>
          <w:sz w:val="24"/>
          <w:szCs w:val="24"/>
        </w:rPr>
        <w:t>the Director of</w:t>
      </w:r>
      <w:r w:rsidR="00872A4F">
        <w:rPr>
          <w:rFonts w:ascii="Aptos" w:hAnsi="Aptos"/>
          <w:sz w:val="24"/>
          <w:szCs w:val="24"/>
        </w:rPr>
        <w:t xml:space="preserve"> </w:t>
      </w:r>
      <w:r w:rsidR="00CA630C" w:rsidRPr="006B7B0B">
        <w:rPr>
          <w:rFonts w:ascii="Aptos" w:hAnsi="Aptos"/>
          <w:sz w:val="24"/>
          <w:szCs w:val="24"/>
        </w:rPr>
        <w:t>Education at DR</w:t>
      </w:r>
      <w:r w:rsidR="00BC4AD7" w:rsidRPr="006B7B0B">
        <w:rPr>
          <w:rStyle w:val="FootnoteReference"/>
          <w:rFonts w:ascii="Aptos" w:hAnsi="Aptos"/>
          <w:sz w:val="24"/>
          <w:szCs w:val="24"/>
        </w:rPr>
        <w:footnoteReference w:id="3"/>
      </w:r>
      <w:r w:rsidR="00CA630C" w:rsidRPr="006B7B0B">
        <w:rPr>
          <w:rFonts w:ascii="Aptos" w:hAnsi="Aptos"/>
          <w:sz w:val="24"/>
          <w:szCs w:val="24"/>
        </w:rPr>
        <w:t xml:space="preserve">.  </w:t>
      </w:r>
      <w:r w:rsidR="00E033EF" w:rsidRPr="006B7B0B">
        <w:rPr>
          <w:rFonts w:ascii="Aptos" w:hAnsi="Aptos"/>
          <w:sz w:val="24"/>
          <w:szCs w:val="24"/>
        </w:rPr>
        <w:t xml:space="preserve">The letter requested </w:t>
      </w:r>
      <w:r w:rsidR="006A6E10" w:rsidRPr="006B7B0B">
        <w:rPr>
          <w:rFonts w:ascii="Aptos" w:hAnsi="Aptos"/>
          <w:sz w:val="24"/>
          <w:szCs w:val="24"/>
        </w:rPr>
        <w:t>an independent education evaluation “to include Dyslexia testing (</w:t>
      </w:r>
      <w:r w:rsidR="00CD6616">
        <w:rPr>
          <w:rFonts w:ascii="Aptos" w:hAnsi="Aptos"/>
          <w:sz w:val="24"/>
          <w:szCs w:val="24"/>
        </w:rPr>
        <w:t>Test</w:t>
      </w:r>
      <w:r w:rsidR="00494322">
        <w:rPr>
          <w:rFonts w:ascii="Aptos" w:hAnsi="Aptos"/>
          <w:sz w:val="24"/>
          <w:szCs w:val="24"/>
        </w:rPr>
        <w:t xml:space="preserve"> </w:t>
      </w:r>
      <w:r w:rsidR="006A6E10" w:rsidRPr="006B7B0B">
        <w:rPr>
          <w:rFonts w:ascii="Aptos" w:hAnsi="Aptos"/>
          <w:sz w:val="24"/>
          <w:szCs w:val="24"/>
        </w:rPr>
        <w:t xml:space="preserve">of Dyslexia), cognitive testing, achievement </w:t>
      </w:r>
      <w:r w:rsidR="00C204D2">
        <w:rPr>
          <w:rFonts w:ascii="Aptos" w:hAnsi="Aptos"/>
          <w:sz w:val="24"/>
          <w:szCs w:val="24"/>
        </w:rPr>
        <w:t>t</w:t>
      </w:r>
      <w:r w:rsidR="006A6E10" w:rsidRPr="006B7B0B">
        <w:rPr>
          <w:rFonts w:ascii="Aptos" w:hAnsi="Aptos"/>
          <w:sz w:val="24"/>
          <w:szCs w:val="24"/>
        </w:rPr>
        <w:t xml:space="preserve">esting, Autism, behavioral and social emotional function by James </w:t>
      </w:r>
      <w:proofErr w:type="spellStart"/>
      <w:r w:rsidR="006A6E10" w:rsidRPr="006B7B0B">
        <w:rPr>
          <w:rFonts w:ascii="Aptos" w:hAnsi="Aptos"/>
          <w:sz w:val="24"/>
          <w:szCs w:val="24"/>
        </w:rPr>
        <w:t>Paicopolos</w:t>
      </w:r>
      <w:proofErr w:type="spellEnd"/>
      <w:r w:rsidR="006A6E10" w:rsidRPr="006B7B0B">
        <w:rPr>
          <w:rFonts w:ascii="Aptos" w:hAnsi="Aptos"/>
          <w:sz w:val="24"/>
          <w:szCs w:val="24"/>
        </w:rPr>
        <w:t>, who is a licensed school psychologist</w:t>
      </w:r>
      <w:r w:rsidR="007B2B0B" w:rsidRPr="006B7B0B">
        <w:rPr>
          <w:rFonts w:ascii="Aptos" w:hAnsi="Aptos"/>
          <w:sz w:val="24"/>
          <w:szCs w:val="24"/>
        </w:rPr>
        <w:t>…”</w:t>
      </w:r>
      <w:r w:rsidR="00342574">
        <w:rPr>
          <w:rStyle w:val="FootnoteReference"/>
          <w:rFonts w:ascii="Aptos" w:hAnsi="Aptos"/>
          <w:sz w:val="24"/>
          <w:szCs w:val="24"/>
        </w:rPr>
        <w:footnoteReference w:id="4"/>
      </w:r>
      <w:r w:rsidR="007B2B0B" w:rsidRPr="006B7B0B">
        <w:rPr>
          <w:rFonts w:ascii="Aptos" w:hAnsi="Aptos"/>
          <w:sz w:val="24"/>
          <w:szCs w:val="24"/>
        </w:rPr>
        <w:t xml:space="preserve">  (S-7</w:t>
      </w:r>
      <w:r w:rsidR="003602AE" w:rsidRPr="006B7B0B">
        <w:rPr>
          <w:rFonts w:ascii="Aptos" w:hAnsi="Aptos"/>
          <w:sz w:val="24"/>
          <w:szCs w:val="24"/>
        </w:rPr>
        <w:t>)</w:t>
      </w:r>
    </w:p>
    <w:p w14:paraId="177A56A1" w14:textId="77777777" w:rsidR="003602AE" w:rsidRPr="006B7B0B" w:rsidRDefault="003602AE" w:rsidP="003602AE">
      <w:pPr>
        <w:pStyle w:val="ListParagraph"/>
        <w:rPr>
          <w:rFonts w:ascii="Aptos" w:hAnsi="Aptos"/>
          <w:sz w:val="24"/>
          <w:szCs w:val="24"/>
        </w:rPr>
      </w:pPr>
    </w:p>
    <w:p w14:paraId="41E39B55" w14:textId="33B0CFBE" w:rsidR="003D3A55" w:rsidRPr="006B7B0B" w:rsidRDefault="0017225D" w:rsidP="005A68A4">
      <w:pPr>
        <w:numPr>
          <w:ilvl w:val="0"/>
          <w:numId w:val="2"/>
        </w:numPr>
        <w:jc w:val="both"/>
        <w:rPr>
          <w:rFonts w:ascii="Aptos" w:hAnsi="Aptos"/>
          <w:sz w:val="24"/>
          <w:szCs w:val="24"/>
        </w:rPr>
      </w:pPr>
      <w:r w:rsidRPr="006B7B0B">
        <w:rPr>
          <w:rFonts w:ascii="Aptos" w:hAnsi="Aptos"/>
          <w:sz w:val="24"/>
          <w:szCs w:val="24"/>
        </w:rPr>
        <w:t>Student is not eligible for free or reduced lunch and Parents did not provide financial information in connection with their request for</w:t>
      </w:r>
      <w:r w:rsidR="00B25AEB">
        <w:rPr>
          <w:rFonts w:ascii="Aptos" w:hAnsi="Aptos"/>
          <w:sz w:val="24"/>
          <w:szCs w:val="24"/>
        </w:rPr>
        <w:t xml:space="preserve"> an independent</w:t>
      </w:r>
      <w:r w:rsidRPr="006B7B0B">
        <w:rPr>
          <w:rFonts w:ascii="Aptos" w:hAnsi="Aptos"/>
          <w:sz w:val="24"/>
          <w:szCs w:val="24"/>
        </w:rPr>
        <w:t xml:space="preserve"> evaluation.  (</w:t>
      </w:r>
      <w:r w:rsidR="00E10911" w:rsidRPr="006B7B0B">
        <w:rPr>
          <w:rFonts w:ascii="Aptos" w:hAnsi="Aptos"/>
          <w:sz w:val="24"/>
          <w:szCs w:val="24"/>
        </w:rPr>
        <w:t>DiGioia)</w:t>
      </w:r>
    </w:p>
    <w:p w14:paraId="140172C8" w14:textId="77777777" w:rsidR="003602AE" w:rsidRPr="006B7B0B" w:rsidRDefault="003602AE" w:rsidP="003602AE">
      <w:pPr>
        <w:pStyle w:val="ListParagraph"/>
        <w:rPr>
          <w:rFonts w:ascii="Aptos" w:hAnsi="Aptos"/>
          <w:sz w:val="24"/>
          <w:szCs w:val="24"/>
        </w:rPr>
      </w:pPr>
    </w:p>
    <w:p w14:paraId="37214FDC" w14:textId="59584140" w:rsidR="003602AE" w:rsidRPr="006B7B0B" w:rsidRDefault="00922618" w:rsidP="005A68A4">
      <w:pPr>
        <w:numPr>
          <w:ilvl w:val="0"/>
          <w:numId w:val="2"/>
        </w:numPr>
        <w:jc w:val="both"/>
        <w:rPr>
          <w:rFonts w:ascii="Aptos" w:hAnsi="Aptos"/>
          <w:sz w:val="24"/>
          <w:szCs w:val="24"/>
        </w:rPr>
      </w:pPr>
      <w:r w:rsidRPr="006B7B0B">
        <w:rPr>
          <w:rFonts w:ascii="Aptos" w:hAnsi="Aptos"/>
          <w:sz w:val="24"/>
          <w:szCs w:val="24"/>
        </w:rPr>
        <w:t>Dr. DiGioia testified that sh</w:t>
      </w:r>
      <w:r w:rsidR="00C92356" w:rsidRPr="006B7B0B">
        <w:rPr>
          <w:rFonts w:ascii="Aptos" w:hAnsi="Aptos"/>
          <w:sz w:val="24"/>
          <w:szCs w:val="24"/>
        </w:rPr>
        <w:t xml:space="preserve">e had met Student while he attended an ESY program which she oversaw, she had never received any concerns or complaints about </w:t>
      </w:r>
      <w:proofErr w:type="gramStart"/>
      <w:r w:rsidR="00CF1110" w:rsidRPr="006B7B0B">
        <w:rPr>
          <w:rFonts w:ascii="Aptos" w:hAnsi="Aptos"/>
          <w:sz w:val="24"/>
          <w:szCs w:val="24"/>
        </w:rPr>
        <w:t>Student</w:t>
      </w:r>
      <w:r w:rsidR="00D625CD">
        <w:rPr>
          <w:rFonts w:ascii="Aptos" w:hAnsi="Aptos"/>
          <w:sz w:val="24"/>
          <w:szCs w:val="24"/>
        </w:rPr>
        <w:t>,</w:t>
      </w:r>
      <w:r w:rsidR="00CF1110">
        <w:rPr>
          <w:rFonts w:ascii="Aptos" w:hAnsi="Aptos"/>
          <w:sz w:val="24"/>
          <w:szCs w:val="24"/>
        </w:rPr>
        <w:t xml:space="preserve"> and</w:t>
      </w:r>
      <w:proofErr w:type="gramEnd"/>
      <w:r w:rsidR="00C92356" w:rsidRPr="006B7B0B">
        <w:rPr>
          <w:rFonts w:ascii="Aptos" w:hAnsi="Aptos"/>
          <w:sz w:val="24"/>
          <w:szCs w:val="24"/>
        </w:rPr>
        <w:t xml:space="preserve"> had never been asked to intervene regarding his education prior to </w:t>
      </w:r>
      <w:r w:rsidR="009339C8" w:rsidRPr="006B7B0B">
        <w:rPr>
          <w:rFonts w:ascii="Aptos" w:hAnsi="Aptos"/>
          <w:sz w:val="24"/>
          <w:szCs w:val="24"/>
        </w:rPr>
        <w:t>Parents’ request for an IEE.  (DiGioia)</w:t>
      </w:r>
    </w:p>
    <w:p w14:paraId="59E41AF9" w14:textId="77777777" w:rsidR="009339C8" w:rsidRPr="006B7B0B" w:rsidRDefault="009339C8" w:rsidP="009339C8">
      <w:pPr>
        <w:pStyle w:val="ListParagraph"/>
        <w:rPr>
          <w:rFonts w:ascii="Aptos" w:hAnsi="Aptos"/>
          <w:sz w:val="24"/>
          <w:szCs w:val="24"/>
        </w:rPr>
      </w:pPr>
    </w:p>
    <w:p w14:paraId="4B7B727E" w14:textId="70D0DE9F" w:rsidR="009339C8" w:rsidRPr="006B7B0B" w:rsidRDefault="009339C8" w:rsidP="005A68A4">
      <w:pPr>
        <w:numPr>
          <w:ilvl w:val="0"/>
          <w:numId w:val="2"/>
        </w:numPr>
        <w:jc w:val="both"/>
        <w:rPr>
          <w:rFonts w:ascii="Aptos" w:hAnsi="Aptos"/>
          <w:sz w:val="24"/>
          <w:szCs w:val="24"/>
        </w:rPr>
      </w:pPr>
      <w:r w:rsidRPr="006B7B0B">
        <w:rPr>
          <w:rFonts w:ascii="Aptos" w:hAnsi="Aptos"/>
          <w:sz w:val="24"/>
          <w:szCs w:val="24"/>
        </w:rPr>
        <w:t>After receiving Parents’ request, Dr. DiGio</w:t>
      </w:r>
      <w:r w:rsidR="005877AD" w:rsidRPr="006B7B0B">
        <w:rPr>
          <w:rFonts w:ascii="Aptos" w:hAnsi="Aptos"/>
          <w:sz w:val="24"/>
          <w:szCs w:val="24"/>
        </w:rPr>
        <w:t>ia reviewed Student’s file</w:t>
      </w:r>
      <w:r w:rsidR="00064FA6" w:rsidRPr="006B7B0B">
        <w:rPr>
          <w:rFonts w:ascii="Aptos" w:hAnsi="Aptos"/>
          <w:sz w:val="24"/>
          <w:szCs w:val="24"/>
        </w:rPr>
        <w:t xml:space="preserve"> to determine when he was last evaluated</w:t>
      </w:r>
      <w:r w:rsidR="005877AD" w:rsidRPr="006B7B0B">
        <w:rPr>
          <w:rFonts w:ascii="Aptos" w:hAnsi="Aptos"/>
          <w:sz w:val="24"/>
          <w:szCs w:val="24"/>
        </w:rPr>
        <w:t xml:space="preserve"> and </w:t>
      </w:r>
      <w:r w:rsidR="00950E43" w:rsidRPr="006B7B0B">
        <w:rPr>
          <w:rFonts w:ascii="Aptos" w:hAnsi="Aptos"/>
          <w:sz w:val="24"/>
          <w:szCs w:val="24"/>
        </w:rPr>
        <w:t>asked</w:t>
      </w:r>
      <w:r w:rsidR="005877AD" w:rsidRPr="006B7B0B">
        <w:rPr>
          <w:rFonts w:ascii="Aptos" w:hAnsi="Aptos"/>
          <w:sz w:val="24"/>
          <w:szCs w:val="24"/>
        </w:rPr>
        <w:t xml:space="preserve"> Ms. Baglini</w:t>
      </w:r>
      <w:r w:rsidR="00950E43" w:rsidRPr="006B7B0B">
        <w:rPr>
          <w:rFonts w:ascii="Aptos" w:hAnsi="Aptos"/>
          <w:sz w:val="24"/>
          <w:szCs w:val="24"/>
        </w:rPr>
        <w:t xml:space="preserve"> if there were</w:t>
      </w:r>
      <w:r w:rsidR="00064FA6" w:rsidRPr="006B7B0B">
        <w:rPr>
          <w:rFonts w:ascii="Aptos" w:hAnsi="Aptos"/>
          <w:sz w:val="24"/>
          <w:szCs w:val="24"/>
        </w:rPr>
        <w:t xml:space="preserve"> any concerns regarding Student.  She further reviewed </w:t>
      </w:r>
      <w:r w:rsidR="00E21FF6" w:rsidRPr="006B7B0B">
        <w:rPr>
          <w:rFonts w:ascii="Aptos" w:hAnsi="Aptos"/>
          <w:sz w:val="24"/>
          <w:szCs w:val="24"/>
        </w:rPr>
        <w:t xml:space="preserve">the ED-1 form to determine whether Parents had raised concerns about the assessments when they were completed.  </w:t>
      </w:r>
      <w:r w:rsidR="002D31D6" w:rsidRPr="006B7B0B">
        <w:rPr>
          <w:rFonts w:ascii="Aptos" w:hAnsi="Aptos"/>
          <w:sz w:val="24"/>
          <w:szCs w:val="24"/>
        </w:rPr>
        <w:t xml:space="preserve">Dr. DiGioia determined that DR had completed a comprehensive evaluation of Student that was about two years </w:t>
      </w:r>
      <w:r w:rsidR="00626029" w:rsidRPr="006B7B0B">
        <w:rPr>
          <w:rFonts w:ascii="Aptos" w:hAnsi="Aptos"/>
          <w:sz w:val="24"/>
          <w:szCs w:val="24"/>
        </w:rPr>
        <w:t>old,</w:t>
      </w:r>
      <w:r w:rsidR="002D31D6" w:rsidRPr="006B7B0B">
        <w:rPr>
          <w:rFonts w:ascii="Aptos" w:hAnsi="Aptos"/>
          <w:sz w:val="24"/>
          <w:szCs w:val="24"/>
        </w:rPr>
        <w:t xml:space="preserve"> and that Parents had accepted </w:t>
      </w:r>
      <w:proofErr w:type="gramStart"/>
      <w:r w:rsidR="002D31D6" w:rsidRPr="006B7B0B">
        <w:rPr>
          <w:rFonts w:ascii="Aptos" w:hAnsi="Aptos"/>
          <w:sz w:val="24"/>
          <w:szCs w:val="24"/>
        </w:rPr>
        <w:t>all of</w:t>
      </w:r>
      <w:proofErr w:type="gramEnd"/>
      <w:r w:rsidR="002D31D6" w:rsidRPr="006B7B0B">
        <w:rPr>
          <w:rFonts w:ascii="Aptos" w:hAnsi="Aptos"/>
          <w:sz w:val="24"/>
          <w:szCs w:val="24"/>
        </w:rPr>
        <w:t xml:space="preserve"> the IEPs</w:t>
      </w:r>
      <w:r w:rsidR="00F07F3F" w:rsidRPr="006B7B0B">
        <w:rPr>
          <w:rFonts w:ascii="Aptos" w:hAnsi="Aptos"/>
          <w:sz w:val="24"/>
          <w:szCs w:val="24"/>
        </w:rPr>
        <w:t xml:space="preserve"> proposed in addition to having accepted the evaluations.  </w:t>
      </w:r>
      <w:r w:rsidR="00C46236" w:rsidRPr="006B7B0B">
        <w:rPr>
          <w:rFonts w:ascii="Aptos" w:hAnsi="Aptos"/>
          <w:sz w:val="24"/>
          <w:szCs w:val="24"/>
        </w:rPr>
        <w:t>She further</w:t>
      </w:r>
      <w:r w:rsidR="0054065E" w:rsidRPr="006B7B0B">
        <w:rPr>
          <w:rFonts w:ascii="Aptos" w:hAnsi="Aptos"/>
          <w:sz w:val="24"/>
          <w:szCs w:val="24"/>
        </w:rPr>
        <w:t xml:space="preserve"> determined that the assessments used by the District were standardized, </w:t>
      </w:r>
      <w:r w:rsidR="00626029" w:rsidRPr="006B7B0B">
        <w:rPr>
          <w:rFonts w:ascii="Aptos" w:hAnsi="Aptos"/>
          <w:sz w:val="24"/>
          <w:szCs w:val="24"/>
        </w:rPr>
        <w:t>widely accepted</w:t>
      </w:r>
      <w:r w:rsidR="0054065E" w:rsidRPr="006B7B0B">
        <w:rPr>
          <w:rFonts w:ascii="Aptos" w:hAnsi="Aptos"/>
          <w:sz w:val="24"/>
          <w:szCs w:val="24"/>
        </w:rPr>
        <w:t xml:space="preserve"> by educators, routinely used in the District, appropriate</w:t>
      </w:r>
      <w:r w:rsidR="00FC2D38" w:rsidRPr="006B7B0B">
        <w:rPr>
          <w:rFonts w:ascii="Aptos" w:hAnsi="Aptos"/>
          <w:sz w:val="24"/>
          <w:szCs w:val="24"/>
        </w:rPr>
        <w:t xml:space="preserve"> to assess the areas of possible disability, and sufficient to determine Student’s eligibility for special education.  She confirmed that the professional</w:t>
      </w:r>
      <w:r w:rsidR="00520D6F" w:rsidRPr="006B7B0B">
        <w:rPr>
          <w:rFonts w:ascii="Aptos" w:hAnsi="Aptos"/>
          <w:sz w:val="24"/>
          <w:szCs w:val="24"/>
        </w:rPr>
        <w:t>s</w:t>
      </w:r>
      <w:r w:rsidR="00FC2D38" w:rsidRPr="006B7B0B">
        <w:rPr>
          <w:rFonts w:ascii="Aptos" w:hAnsi="Aptos"/>
          <w:sz w:val="24"/>
          <w:szCs w:val="24"/>
        </w:rPr>
        <w:t xml:space="preserve"> who evaluated Student were qualified to do so.  (DiGioia)</w:t>
      </w:r>
    </w:p>
    <w:p w14:paraId="4EFB273F" w14:textId="77777777" w:rsidR="00520D6F" w:rsidRPr="006B7B0B" w:rsidRDefault="00520D6F" w:rsidP="00520D6F">
      <w:pPr>
        <w:pStyle w:val="ListParagraph"/>
        <w:rPr>
          <w:rFonts w:ascii="Aptos" w:hAnsi="Aptos"/>
          <w:sz w:val="24"/>
          <w:szCs w:val="24"/>
        </w:rPr>
      </w:pPr>
    </w:p>
    <w:p w14:paraId="22591804" w14:textId="17172D67" w:rsidR="00520D6F" w:rsidRPr="006B7B0B" w:rsidRDefault="00520D6F" w:rsidP="005A68A4">
      <w:pPr>
        <w:numPr>
          <w:ilvl w:val="0"/>
          <w:numId w:val="2"/>
        </w:numPr>
        <w:jc w:val="both"/>
        <w:rPr>
          <w:rFonts w:ascii="Aptos" w:hAnsi="Aptos"/>
          <w:sz w:val="24"/>
          <w:szCs w:val="24"/>
        </w:rPr>
      </w:pPr>
      <w:r w:rsidRPr="006B7B0B">
        <w:rPr>
          <w:rFonts w:ascii="Aptos" w:hAnsi="Aptos"/>
          <w:sz w:val="24"/>
          <w:szCs w:val="24"/>
        </w:rPr>
        <w:t>Dr. DiGio</w:t>
      </w:r>
      <w:r w:rsidR="001165F7" w:rsidRPr="006B7B0B">
        <w:rPr>
          <w:rFonts w:ascii="Aptos" w:hAnsi="Aptos"/>
          <w:sz w:val="24"/>
          <w:szCs w:val="24"/>
        </w:rPr>
        <w:t xml:space="preserve">ia responded to Parents’ request by email on September 18, 2024.  </w:t>
      </w:r>
      <w:r w:rsidR="006B1CFD" w:rsidRPr="006B7B0B">
        <w:rPr>
          <w:rFonts w:ascii="Aptos" w:hAnsi="Aptos"/>
          <w:sz w:val="24"/>
          <w:szCs w:val="24"/>
        </w:rPr>
        <w:t>She requested that Parents</w:t>
      </w:r>
      <w:r w:rsidR="00A12C2E" w:rsidRPr="006B7B0B">
        <w:rPr>
          <w:rFonts w:ascii="Aptos" w:hAnsi="Aptos"/>
          <w:sz w:val="24"/>
          <w:szCs w:val="24"/>
        </w:rPr>
        <w:t xml:space="preserve"> allow the district to complete updated testing</w:t>
      </w:r>
      <w:r w:rsidR="00425C98" w:rsidRPr="006B7B0B">
        <w:rPr>
          <w:rFonts w:ascii="Aptos" w:hAnsi="Aptos"/>
          <w:sz w:val="24"/>
          <w:szCs w:val="24"/>
        </w:rPr>
        <w:t xml:space="preserve"> prior to proceeding with an IEE.  She noted that if Parents were not satisfied with DR’s evaluation</w:t>
      </w:r>
      <w:r w:rsidR="00722A22" w:rsidRPr="006B7B0B">
        <w:rPr>
          <w:rFonts w:ascii="Aptos" w:hAnsi="Aptos"/>
          <w:sz w:val="24"/>
          <w:szCs w:val="24"/>
        </w:rPr>
        <w:t>s, they could proceed with an IEE at that time.  (S-8)  She asked that Parents respond by September 20, 2024.</w:t>
      </w:r>
      <w:r w:rsidR="00DD0517" w:rsidRPr="006B7B0B">
        <w:rPr>
          <w:rFonts w:ascii="Aptos" w:hAnsi="Aptos"/>
          <w:sz w:val="24"/>
          <w:szCs w:val="24"/>
        </w:rPr>
        <w:t xml:space="preserve">  Parents responded on September 20, asking </w:t>
      </w:r>
      <w:r w:rsidR="00561C08" w:rsidRPr="006B7B0B">
        <w:rPr>
          <w:rFonts w:ascii="Aptos" w:hAnsi="Aptos"/>
          <w:sz w:val="24"/>
          <w:szCs w:val="24"/>
        </w:rPr>
        <w:t xml:space="preserve">if they could consider their options over the weekend and respond the following Monday.  </w:t>
      </w:r>
      <w:r w:rsidR="006935F9" w:rsidRPr="006B7B0B">
        <w:rPr>
          <w:rFonts w:ascii="Aptos" w:hAnsi="Aptos"/>
          <w:sz w:val="24"/>
          <w:szCs w:val="24"/>
        </w:rPr>
        <w:t>On Monday September 23, 2024, Dr. DiGioia followed up with Parents</w:t>
      </w:r>
      <w:r w:rsidR="002B6F21" w:rsidRPr="006B7B0B">
        <w:rPr>
          <w:rFonts w:ascii="Aptos" w:hAnsi="Aptos"/>
          <w:sz w:val="24"/>
          <w:szCs w:val="24"/>
        </w:rPr>
        <w:t xml:space="preserve">, reiterating DR’s request that it be allowed to evaluate Student first.  Parents responded </w:t>
      </w:r>
      <w:r w:rsidR="00320601" w:rsidRPr="006B7B0B">
        <w:rPr>
          <w:rFonts w:ascii="Aptos" w:hAnsi="Aptos"/>
          <w:sz w:val="24"/>
          <w:szCs w:val="24"/>
        </w:rPr>
        <w:t xml:space="preserve">by stating their intent to have James </w:t>
      </w:r>
      <w:proofErr w:type="spellStart"/>
      <w:r w:rsidR="00320601" w:rsidRPr="006B7B0B">
        <w:rPr>
          <w:rFonts w:ascii="Aptos" w:hAnsi="Aptos"/>
          <w:sz w:val="24"/>
          <w:szCs w:val="24"/>
        </w:rPr>
        <w:t>Paicopolos</w:t>
      </w:r>
      <w:proofErr w:type="spellEnd"/>
      <w:r w:rsidR="00BC5FE7">
        <w:rPr>
          <w:rFonts w:ascii="Aptos" w:hAnsi="Aptos"/>
          <w:sz w:val="24"/>
          <w:szCs w:val="24"/>
        </w:rPr>
        <w:t xml:space="preserve"> </w:t>
      </w:r>
      <w:r w:rsidR="00320601" w:rsidRPr="006B7B0B">
        <w:rPr>
          <w:rFonts w:ascii="Aptos" w:hAnsi="Aptos"/>
          <w:sz w:val="24"/>
          <w:szCs w:val="24"/>
        </w:rPr>
        <w:t>evaluate Student</w:t>
      </w:r>
      <w:r w:rsidR="00FC7D92" w:rsidRPr="006B7B0B">
        <w:rPr>
          <w:rFonts w:ascii="Aptos" w:hAnsi="Aptos"/>
          <w:sz w:val="24"/>
          <w:szCs w:val="24"/>
        </w:rPr>
        <w:t xml:space="preserve"> at their home as they did not think </w:t>
      </w:r>
      <w:r w:rsidR="00FC7D92" w:rsidRPr="006B7B0B">
        <w:rPr>
          <w:rFonts w:ascii="Aptos" w:hAnsi="Aptos"/>
          <w:sz w:val="24"/>
          <w:szCs w:val="24"/>
        </w:rPr>
        <w:lastRenderedPageBreak/>
        <w:t xml:space="preserve">Student should have to miss his specials and </w:t>
      </w:r>
      <w:r w:rsidR="00154F6D" w:rsidRPr="006B7B0B">
        <w:rPr>
          <w:rFonts w:ascii="Aptos" w:hAnsi="Aptos"/>
          <w:sz w:val="24"/>
          <w:szCs w:val="24"/>
        </w:rPr>
        <w:t>academics and</w:t>
      </w:r>
      <w:r w:rsidR="00827F30" w:rsidRPr="006B7B0B">
        <w:rPr>
          <w:rFonts w:ascii="Aptos" w:hAnsi="Aptos"/>
          <w:sz w:val="24"/>
          <w:szCs w:val="24"/>
        </w:rPr>
        <w:t xml:space="preserve"> thought he would be focused and attentive to his work at home.  (S-8</w:t>
      </w:r>
      <w:r w:rsidR="00B63359" w:rsidRPr="006B7B0B">
        <w:rPr>
          <w:rFonts w:ascii="Aptos" w:hAnsi="Aptos"/>
          <w:sz w:val="24"/>
          <w:szCs w:val="24"/>
        </w:rPr>
        <w:t>, DiGioia</w:t>
      </w:r>
      <w:r w:rsidR="00827F30" w:rsidRPr="006B7B0B">
        <w:rPr>
          <w:rFonts w:ascii="Aptos" w:hAnsi="Aptos"/>
          <w:sz w:val="24"/>
          <w:szCs w:val="24"/>
        </w:rPr>
        <w:t>)</w:t>
      </w:r>
    </w:p>
    <w:p w14:paraId="08A90732" w14:textId="77777777" w:rsidR="005A6F37" w:rsidRPr="006B7B0B" w:rsidRDefault="005A6F37" w:rsidP="005A6F37">
      <w:pPr>
        <w:pStyle w:val="ListParagraph"/>
        <w:rPr>
          <w:rFonts w:ascii="Aptos" w:hAnsi="Aptos"/>
          <w:sz w:val="24"/>
          <w:szCs w:val="24"/>
        </w:rPr>
      </w:pPr>
    </w:p>
    <w:p w14:paraId="5B668FD7" w14:textId="26CC5342" w:rsidR="005A6F37" w:rsidRPr="006B7B0B" w:rsidRDefault="005A6F37" w:rsidP="005A68A4">
      <w:pPr>
        <w:numPr>
          <w:ilvl w:val="0"/>
          <w:numId w:val="2"/>
        </w:numPr>
        <w:jc w:val="both"/>
        <w:rPr>
          <w:rFonts w:ascii="Aptos" w:hAnsi="Aptos"/>
          <w:sz w:val="24"/>
          <w:szCs w:val="24"/>
        </w:rPr>
      </w:pPr>
      <w:r w:rsidRPr="006B7B0B">
        <w:rPr>
          <w:rFonts w:ascii="Aptos" w:hAnsi="Aptos"/>
          <w:sz w:val="24"/>
          <w:szCs w:val="24"/>
        </w:rPr>
        <w:t xml:space="preserve">Ms. Baglini and Dr. DiGioia shared the opinion that there was no reason that Student </w:t>
      </w:r>
      <w:r w:rsidR="006F06D4" w:rsidRPr="006B7B0B">
        <w:rPr>
          <w:rFonts w:ascii="Aptos" w:hAnsi="Aptos"/>
          <w:sz w:val="24"/>
          <w:szCs w:val="24"/>
        </w:rPr>
        <w:t>had to be evaluated in his home or outside of regular school hours.  (Baglini, DiGioia)</w:t>
      </w:r>
    </w:p>
    <w:p w14:paraId="40C52F09" w14:textId="77777777" w:rsidR="001477AF" w:rsidRPr="006B7B0B" w:rsidRDefault="001477AF" w:rsidP="001477AF">
      <w:pPr>
        <w:pStyle w:val="ListParagraph"/>
        <w:rPr>
          <w:rFonts w:ascii="Aptos" w:hAnsi="Aptos"/>
          <w:sz w:val="24"/>
          <w:szCs w:val="24"/>
        </w:rPr>
      </w:pPr>
    </w:p>
    <w:p w14:paraId="09DB652D" w14:textId="3713897D" w:rsidR="001477AF" w:rsidRPr="006B7B0B" w:rsidRDefault="001477AF" w:rsidP="005A68A4">
      <w:pPr>
        <w:numPr>
          <w:ilvl w:val="0"/>
          <w:numId w:val="2"/>
        </w:numPr>
        <w:jc w:val="both"/>
        <w:rPr>
          <w:rFonts w:ascii="Aptos" w:hAnsi="Aptos"/>
          <w:sz w:val="24"/>
          <w:szCs w:val="24"/>
        </w:rPr>
      </w:pPr>
      <w:r w:rsidRPr="006B7B0B">
        <w:rPr>
          <w:rFonts w:ascii="Aptos" w:hAnsi="Aptos"/>
          <w:sz w:val="24"/>
          <w:szCs w:val="24"/>
        </w:rPr>
        <w:t xml:space="preserve">DR requested a Hearing at the BSEA on </w:t>
      </w:r>
      <w:r w:rsidR="00037CDF" w:rsidRPr="006B7B0B">
        <w:rPr>
          <w:rFonts w:ascii="Aptos" w:hAnsi="Aptos"/>
          <w:sz w:val="24"/>
          <w:szCs w:val="24"/>
        </w:rPr>
        <w:t>September 25, 2024.  (See administrative record.)</w:t>
      </w:r>
    </w:p>
    <w:p w14:paraId="7ABF447C" w14:textId="77777777" w:rsidR="00F112F7" w:rsidRPr="006B7B0B" w:rsidRDefault="00F112F7" w:rsidP="00F112F7">
      <w:pPr>
        <w:pStyle w:val="ListParagraph"/>
        <w:rPr>
          <w:rFonts w:ascii="Aptos" w:hAnsi="Aptos"/>
          <w:sz w:val="24"/>
          <w:szCs w:val="24"/>
        </w:rPr>
      </w:pPr>
    </w:p>
    <w:p w14:paraId="52AABA70" w14:textId="572D4552" w:rsidR="00F112F7" w:rsidRPr="006B7B0B" w:rsidRDefault="00F112F7" w:rsidP="005A68A4">
      <w:pPr>
        <w:numPr>
          <w:ilvl w:val="0"/>
          <w:numId w:val="2"/>
        </w:numPr>
        <w:jc w:val="both"/>
        <w:rPr>
          <w:rFonts w:ascii="Aptos" w:hAnsi="Aptos"/>
          <w:sz w:val="24"/>
          <w:szCs w:val="24"/>
        </w:rPr>
      </w:pPr>
      <w:r w:rsidRPr="006B7B0B">
        <w:rPr>
          <w:rFonts w:ascii="Aptos" w:hAnsi="Aptos"/>
          <w:sz w:val="24"/>
          <w:szCs w:val="24"/>
        </w:rPr>
        <w:t xml:space="preserve">On September 25, 2024, </w:t>
      </w:r>
      <w:r w:rsidR="00922F9D" w:rsidRPr="006B7B0B">
        <w:rPr>
          <w:rFonts w:ascii="Aptos" w:hAnsi="Aptos"/>
          <w:sz w:val="24"/>
          <w:szCs w:val="24"/>
        </w:rPr>
        <w:t xml:space="preserve">Dr. DiGioia received an email from James </w:t>
      </w:r>
      <w:proofErr w:type="spellStart"/>
      <w:r w:rsidR="00922F9D" w:rsidRPr="006B7B0B">
        <w:rPr>
          <w:rFonts w:ascii="Aptos" w:hAnsi="Aptos"/>
          <w:sz w:val="24"/>
          <w:szCs w:val="24"/>
        </w:rPr>
        <w:t>Paicopolos</w:t>
      </w:r>
      <w:proofErr w:type="spellEnd"/>
      <w:r w:rsidR="00922F9D" w:rsidRPr="006B7B0B">
        <w:rPr>
          <w:rFonts w:ascii="Aptos" w:hAnsi="Aptos"/>
          <w:sz w:val="24"/>
          <w:szCs w:val="24"/>
        </w:rPr>
        <w:t xml:space="preserve"> </w:t>
      </w:r>
      <w:r w:rsidR="00964B89" w:rsidRPr="006B7B0B">
        <w:rPr>
          <w:rFonts w:ascii="Aptos" w:hAnsi="Aptos"/>
          <w:sz w:val="24"/>
          <w:szCs w:val="24"/>
        </w:rPr>
        <w:t>in whic</w:t>
      </w:r>
      <w:r w:rsidR="00AA189F" w:rsidRPr="006B7B0B">
        <w:rPr>
          <w:rFonts w:ascii="Aptos" w:hAnsi="Aptos"/>
          <w:sz w:val="24"/>
          <w:szCs w:val="24"/>
        </w:rPr>
        <w:t>h he offered to conduct an evaluation of Student pro bono.</w:t>
      </w:r>
      <w:r w:rsidR="00B2313C" w:rsidRPr="006B7B0B">
        <w:rPr>
          <w:rFonts w:ascii="Aptos" w:hAnsi="Aptos"/>
          <w:sz w:val="24"/>
          <w:szCs w:val="24"/>
        </w:rPr>
        <w:t xml:space="preserve">  (S-9)</w:t>
      </w:r>
    </w:p>
    <w:p w14:paraId="2C0D7C88" w14:textId="77777777" w:rsidR="00291A6C" w:rsidRPr="006B7B0B" w:rsidRDefault="00291A6C" w:rsidP="00291A6C">
      <w:pPr>
        <w:pStyle w:val="ListParagraph"/>
        <w:rPr>
          <w:rFonts w:ascii="Aptos" w:hAnsi="Aptos"/>
          <w:sz w:val="24"/>
          <w:szCs w:val="24"/>
        </w:rPr>
      </w:pPr>
    </w:p>
    <w:p w14:paraId="40E854E4" w14:textId="07069C7A" w:rsidR="00291A6C" w:rsidRPr="006B7B0B" w:rsidRDefault="00291A6C" w:rsidP="005A68A4">
      <w:pPr>
        <w:numPr>
          <w:ilvl w:val="0"/>
          <w:numId w:val="2"/>
        </w:numPr>
        <w:jc w:val="both"/>
        <w:rPr>
          <w:rFonts w:ascii="Aptos" w:hAnsi="Aptos"/>
          <w:sz w:val="24"/>
          <w:szCs w:val="24"/>
        </w:rPr>
      </w:pPr>
      <w:r w:rsidRPr="006B7B0B">
        <w:rPr>
          <w:rFonts w:ascii="Aptos" w:hAnsi="Aptos"/>
          <w:sz w:val="24"/>
          <w:szCs w:val="24"/>
        </w:rPr>
        <w:t>On October 1, 2024, Dr. DiGioia emailed Parents</w:t>
      </w:r>
      <w:r w:rsidR="00DF746B" w:rsidRPr="006B7B0B">
        <w:rPr>
          <w:rFonts w:ascii="Aptos" w:hAnsi="Aptos"/>
          <w:sz w:val="24"/>
          <w:szCs w:val="24"/>
        </w:rPr>
        <w:t xml:space="preserve"> confirming her receipt of Mr. </w:t>
      </w:r>
      <w:proofErr w:type="spellStart"/>
      <w:r w:rsidR="00DF746B" w:rsidRPr="006B7B0B">
        <w:rPr>
          <w:rFonts w:ascii="Aptos" w:hAnsi="Aptos"/>
          <w:sz w:val="24"/>
          <w:szCs w:val="24"/>
        </w:rPr>
        <w:t>Paicopolos</w:t>
      </w:r>
      <w:proofErr w:type="spellEnd"/>
      <w:r w:rsidR="00DF746B" w:rsidRPr="006B7B0B">
        <w:rPr>
          <w:rFonts w:ascii="Aptos" w:hAnsi="Aptos"/>
          <w:sz w:val="24"/>
          <w:szCs w:val="24"/>
        </w:rPr>
        <w:t xml:space="preserve">’ email and offer to conduct the evaluation pro bono.  </w:t>
      </w:r>
      <w:r w:rsidR="00CC0D23" w:rsidRPr="006B7B0B">
        <w:rPr>
          <w:rFonts w:ascii="Aptos" w:hAnsi="Aptos"/>
          <w:sz w:val="24"/>
          <w:szCs w:val="24"/>
        </w:rPr>
        <w:t xml:space="preserve">She then asked whether Parents were still requesting that DR fund the evaluation.  She noted that she had not responded to Mr. </w:t>
      </w:r>
      <w:proofErr w:type="spellStart"/>
      <w:r w:rsidR="00CC0D23" w:rsidRPr="006B7B0B">
        <w:rPr>
          <w:rFonts w:ascii="Aptos" w:hAnsi="Aptos"/>
          <w:sz w:val="24"/>
          <w:szCs w:val="24"/>
        </w:rPr>
        <w:t>Pai</w:t>
      </w:r>
      <w:r w:rsidR="001B5A9F" w:rsidRPr="006B7B0B">
        <w:rPr>
          <w:rFonts w:ascii="Aptos" w:hAnsi="Aptos"/>
          <w:sz w:val="24"/>
          <w:szCs w:val="24"/>
        </w:rPr>
        <w:t>copolos’s</w:t>
      </w:r>
      <w:proofErr w:type="spellEnd"/>
      <w:r w:rsidR="001B5A9F" w:rsidRPr="006B7B0B">
        <w:rPr>
          <w:rFonts w:ascii="Aptos" w:hAnsi="Aptos"/>
          <w:sz w:val="24"/>
          <w:szCs w:val="24"/>
        </w:rPr>
        <w:t xml:space="preserve"> email because she did not have parental consent to communicate with him.  (S-8)</w:t>
      </w:r>
      <w:r w:rsidR="00192A1A" w:rsidRPr="006B7B0B">
        <w:rPr>
          <w:rFonts w:ascii="Aptos" w:hAnsi="Aptos"/>
          <w:sz w:val="24"/>
          <w:szCs w:val="24"/>
        </w:rPr>
        <w:t xml:space="preserve">  Parents did not respond to</w:t>
      </w:r>
      <w:r w:rsidR="00805D68">
        <w:rPr>
          <w:rFonts w:ascii="Aptos" w:hAnsi="Aptos"/>
          <w:sz w:val="24"/>
          <w:szCs w:val="24"/>
        </w:rPr>
        <w:t xml:space="preserve"> Dr.</w:t>
      </w:r>
      <w:r w:rsidR="006054FB">
        <w:rPr>
          <w:rFonts w:ascii="Aptos" w:hAnsi="Aptos"/>
          <w:sz w:val="24"/>
          <w:szCs w:val="24"/>
        </w:rPr>
        <w:t xml:space="preserve"> </w:t>
      </w:r>
      <w:r w:rsidR="00805D68">
        <w:rPr>
          <w:rFonts w:ascii="Aptos" w:hAnsi="Aptos"/>
          <w:sz w:val="24"/>
          <w:szCs w:val="24"/>
        </w:rPr>
        <w:t>DiGioia</w:t>
      </w:r>
      <w:r w:rsidR="006054FB">
        <w:rPr>
          <w:rFonts w:ascii="Aptos" w:hAnsi="Aptos"/>
          <w:sz w:val="24"/>
          <w:szCs w:val="24"/>
        </w:rPr>
        <w:t xml:space="preserve">’s </w:t>
      </w:r>
      <w:r w:rsidR="00192A1A" w:rsidRPr="006B7B0B">
        <w:rPr>
          <w:rFonts w:ascii="Aptos" w:hAnsi="Aptos"/>
          <w:sz w:val="24"/>
          <w:szCs w:val="24"/>
        </w:rPr>
        <w:t xml:space="preserve"> email and on October 3, 2024, Dr. DiGioia sent them another email.</w:t>
      </w:r>
      <w:r w:rsidR="005C7D9C" w:rsidRPr="006B7B0B">
        <w:rPr>
          <w:rFonts w:ascii="Aptos" w:hAnsi="Aptos"/>
          <w:sz w:val="24"/>
          <w:szCs w:val="24"/>
        </w:rPr>
        <w:t xml:space="preserve">  She asked whether they intended to have Mr. </w:t>
      </w:r>
      <w:proofErr w:type="spellStart"/>
      <w:r w:rsidR="005C7D9C" w:rsidRPr="006B7B0B">
        <w:rPr>
          <w:rFonts w:ascii="Aptos" w:hAnsi="Aptos"/>
          <w:sz w:val="24"/>
          <w:szCs w:val="24"/>
        </w:rPr>
        <w:t>Paicopolos</w:t>
      </w:r>
      <w:proofErr w:type="spellEnd"/>
      <w:r w:rsidR="005C7D9C" w:rsidRPr="006B7B0B">
        <w:rPr>
          <w:rFonts w:ascii="Aptos" w:hAnsi="Aptos"/>
          <w:sz w:val="24"/>
          <w:szCs w:val="24"/>
        </w:rPr>
        <w:t xml:space="preserve"> complete the testing and </w:t>
      </w:r>
      <w:r w:rsidR="006054FB">
        <w:rPr>
          <w:rFonts w:ascii="Aptos" w:hAnsi="Aptos"/>
          <w:sz w:val="24"/>
          <w:szCs w:val="24"/>
        </w:rPr>
        <w:t>reiterated</w:t>
      </w:r>
      <w:r w:rsidR="00395000">
        <w:rPr>
          <w:rFonts w:ascii="Aptos" w:hAnsi="Aptos"/>
          <w:sz w:val="24"/>
          <w:szCs w:val="24"/>
        </w:rPr>
        <w:t xml:space="preserve"> her inquiry as to </w:t>
      </w:r>
      <w:r w:rsidR="005C7D9C" w:rsidRPr="006B7B0B">
        <w:rPr>
          <w:rFonts w:ascii="Aptos" w:hAnsi="Aptos"/>
          <w:sz w:val="24"/>
          <w:szCs w:val="24"/>
        </w:rPr>
        <w:t xml:space="preserve">whether they continued to seek district funding for the evaluation given the offer to complete it pro bono.  </w:t>
      </w:r>
      <w:r w:rsidR="00E878B7" w:rsidRPr="006B7B0B">
        <w:rPr>
          <w:rFonts w:ascii="Aptos" w:hAnsi="Aptos"/>
          <w:sz w:val="24"/>
          <w:szCs w:val="24"/>
        </w:rPr>
        <w:t xml:space="preserve">Dr. Gioia offered to have a conversation with Parents about the evaluation.  </w:t>
      </w:r>
      <w:r w:rsidR="00063DFF" w:rsidRPr="006B7B0B">
        <w:rPr>
          <w:rFonts w:ascii="Aptos" w:hAnsi="Aptos"/>
          <w:sz w:val="24"/>
          <w:szCs w:val="24"/>
        </w:rPr>
        <w:t>(S-10)  Parents did not respond to th</w:t>
      </w:r>
      <w:r w:rsidR="00395000">
        <w:rPr>
          <w:rFonts w:ascii="Aptos" w:hAnsi="Aptos"/>
          <w:sz w:val="24"/>
          <w:szCs w:val="24"/>
        </w:rPr>
        <w:t>is</w:t>
      </w:r>
      <w:r w:rsidR="00063DFF" w:rsidRPr="006B7B0B">
        <w:rPr>
          <w:rFonts w:ascii="Aptos" w:hAnsi="Aptos"/>
          <w:sz w:val="24"/>
          <w:szCs w:val="24"/>
        </w:rPr>
        <w:t xml:space="preserve"> email and never provided consent for DR to communicate with Mr. </w:t>
      </w:r>
      <w:proofErr w:type="spellStart"/>
      <w:r w:rsidR="00063DFF" w:rsidRPr="006B7B0B">
        <w:rPr>
          <w:rFonts w:ascii="Aptos" w:hAnsi="Aptos"/>
          <w:sz w:val="24"/>
          <w:szCs w:val="24"/>
        </w:rPr>
        <w:t>Paicopolos</w:t>
      </w:r>
      <w:proofErr w:type="spellEnd"/>
      <w:r w:rsidR="00B53AEF" w:rsidRPr="006B7B0B">
        <w:rPr>
          <w:rFonts w:ascii="Aptos" w:hAnsi="Aptos"/>
          <w:sz w:val="24"/>
          <w:szCs w:val="24"/>
        </w:rPr>
        <w:t xml:space="preserve"> about Student.  (DiGioia)</w:t>
      </w:r>
    </w:p>
    <w:p w14:paraId="0A3EACE8" w14:textId="77777777" w:rsidR="0071450C" w:rsidRPr="006B7B0B" w:rsidRDefault="0071450C" w:rsidP="0071450C">
      <w:pPr>
        <w:pStyle w:val="ListParagraph"/>
        <w:rPr>
          <w:rFonts w:ascii="Aptos" w:hAnsi="Aptos"/>
          <w:sz w:val="24"/>
          <w:szCs w:val="24"/>
        </w:rPr>
      </w:pPr>
    </w:p>
    <w:p w14:paraId="7E9737A5" w14:textId="3EC861E4" w:rsidR="0071450C" w:rsidRPr="006B7B0B" w:rsidRDefault="0071450C" w:rsidP="005A68A4">
      <w:pPr>
        <w:numPr>
          <w:ilvl w:val="0"/>
          <w:numId w:val="2"/>
        </w:numPr>
        <w:jc w:val="both"/>
        <w:rPr>
          <w:rFonts w:ascii="Aptos" w:hAnsi="Aptos"/>
          <w:sz w:val="24"/>
          <w:szCs w:val="24"/>
        </w:rPr>
      </w:pPr>
      <w:r w:rsidRPr="006B7B0B">
        <w:rPr>
          <w:rFonts w:ascii="Aptos" w:hAnsi="Aptos"/>
          <w:sz w:val="24"/>
          <w:szCs w:val="24"/>
        </w:rPr>
        <w:t>On November 4, 2024, DR sent an evaluation consent form to Parents.</w:t>
      </w:r>
      <w:r w:rsidR="00951D70" w:rsidRPr="006B7B0B">
        <w:rPr>
          <w:rFonts w:ascii="Aptos" w:hAnsi="Aptos"/>
          <w:sz w:val="24"/>
          <w:szCs w:val="24"/>
        </w:rPr>
        <w:t xml:space="preserve">  </w:t>
      </w:r>
      <w:r w:rsidR="00290561" w:rsidRPr="006B7B0B">
        <w:rPr>
          <w:rFonts w:ascii="Aptos" w:hAnsi="Aptos"/>
          <w:sz w:val="24"/>
          <w:szCs w:val="24"/>
        </w:rPr>
        <w:t xml:space="preserve">As of the date of Hearing, </w:t>
      </w:r>
      <w:r w:rsidR="00E62DAE" w:rsidRPr="006B7B0B">
        <w:rPr>
          <w:rFonts w:ascii="Aptos" w:hAnsi="Aptos"/>
          <w:sz w:val="24"/>
          <w:szCs w:val="24"/>
        </w:rPr>
        <w:t>Parents have not</w:t>
      </w:r>
      <w:r w:rsidR="00290561" w:rsidRPr="006B7B0B">
        <w:rPr>
          <w:rFonts w:ascii="Aptos" w:hAnsi="Aptos"/>
          <w:sz w:val="24"/>
          <w:szCs w:val="24"/>
        </w:rPr>
        <w:t xml:space="preserve"> returned the consent form.  (</w:t>
      </w:r>
      <w:r w:rsidR="0036215E" w:rsidRPr="006B7B0B">
        <w:rPr>
          <w:rFonts w:ascii="Aptos" w:hAnsi="Aptos"/>
          <w:sz w:val="24"/>
          <w:szCs w:val="24"/>
        </w:rPr>
        <w:t>Baglini)</w:t>
      </w:r>
    </w:p>
    <w:p w14:paraId="4977DEFF" w14:textId="77777777" w:rsidR="00602176" w:rsidRPr="006B7B0B" w:rsidRDefault="00602176" w:rsidP="00602176">
      <w:pPr>
        <w:pStyle w:val="ListParagraph"/>
        <w:rPr>
          <w:rFonts w:ascii="Aptos" w:hAnsi="Aptos"/>
          <w:sz w:val="24"/>
          <w:szCs w:val="24"/>
        </w:rPr>
      </w:pPr>
    </w:p>
    <w:p w14:paraId="058B3B8A" w14:textId="3151D356" w:rsidR="00602176" w:rsidRPr="006B7B0B" w:rsidRDefault="00602176" w:rsidP="005A68A4">
      <w:pPr>
        <w:numPr>
          <w:ilvl w:val="0"/>
          <w:numId w:val="2"/>
        </w:numPr>
        <w:jc w:val="both"/>
        <w:rPr>
          <w:rFonts w:ascii="Aptos" w:hAnsi="Aptos"/>
          <w:sz w:val="24"/>
          <w:szCs w:val="24"/>
        </w:rPr>
      </w:pPr>
      <w:r w:rsidRPr="006B7B0B">
        <w:rPr>
          <w:rFonts w:ascii="Aptos" w:hAnsi="Aptos"/>
          <w:sz w:val="24"/>
          <w:szCs w:val="24"/>
        </w:rPr>
        <w:t xml:space="preserve">The District </w:t>
      </w:r>
      <w:r w:rsidR="003B6728" w:rsidRPr="006B7B0B">
        <w:rPr>
          <w:rFonts w:ascii="Aptos" w:hAnsi="Aptos"/>
          <w:sz w:val="24"/>
          <w:szCs w:val="24"/>
        </w:rPr>
        <w:t xml:space="preserve">does not know whether Mr. </w:t>
      </w:r>
      <w:proofErr w:type="spellStart"/>
      <w:r w:rsidR="003B6728" w:rsidRPr="006B7B0B">
        <w:rPr>
          <w:rFonts w:ascii="Aptos" w:hAnsi="Aptos"/>
          <w:sz w:val="24"/>
          <w:szCs w:val="24"/>
        </w:rPr>
        <w:t>Paicopolos</w:t>
      </w:r>
      <w:proofErr w:type="spellEnd"/>
      <w:r w:rsidR="003B6728" w:rsidRPr="006B7B0B">
        <w:rPr>
          <w:rFonts w:ascii="Aptos" w:hAnsi="Aptos"/>
          <w:sz w:val="24"/>
          <w:szCs w:val="24"/>
        </w:rPr>
        <w:t xml:space="preserve"> has evaluated Student.  It has not received an evaluation report or a request for information from Mr. </w:t>
      </w:r>
      <w:proofErr w:type="spellStart"/>
      <w:r w:rsidR="003B6728" w:rsidRPr="006B7B0B">
        <w:rPr>
          <w:rFonts w:ascii="Aptos" w:hAnsi="Aptos"/>
          <w:sz w:val="24"/>
          <w:szCs w:val="24"/>
        </w:rPr>
        <w:t>Paicopolos</w:t>
      </w:r>
      <w:proofErr w:type="spellEnd"/>
      <w:r w:rsidR="003B6728" w:rsidRPr="006B7B0B">
        <w:rPr>
          <w:rFonts w:ascii="Aptos" w:hAnsi="Aptos"/>
          <w:sz w:val="24"/>
          <w:szCs w:val="24"/>
        </w:rPr>
        <w:t>.  (Baglini, DiGioia)</w:t>
      </w:r>
    </w:p>
    <w:p w14:paraId="1971CC11" w14:textId="77777777" w:rsidR="005A68A4" w:rsidRPr="006B7B0B" w:rsidRDefault="005A68A4" w:rsidP="005A68A4">
      <w:pPr>
        <w:pStyle w:val="ListParagraph"/>
        <w:rPr>
          <w:rFonts w:ascii="Aptos" w:hAnsi="Aptos"/>
          <w:sz w:val="24"/>
          <w:szCs w:val="24"/>
        </w:rPr>
      </w:pPr>
    </w:p>
    <w:p w14:paraId="364AF14F" w14:textId="77777777" w:rsidR="007D1898" w:rsidRPr="006B7B0B" w:rsidRDefault="007D1898" w:rsidP="007D1898">
      <w:pPr>
        <w:ind w:left="615"/>
        <w:jc w:val="both"/>
        <w:rPr>
          <w:rFonts w:ascii="Aptos" w:hAnsi="Aptos"/>
          <w:sz w:val="24"/>
          <w:szCs w:val="24"/>
        </w:rPr>
      </w:pPr>
    </w:p>
    <w:p w14:paraId="03C8A830" w14:textId="40294AAD" w:rsidR="00A40589" w:rsidRPr="006B7B0B" w:rsidRDefault="00A40589" w:rsidP="00A40589">
      <w:pPr>
        <w:jc w:val="both"/>
        <w:rPr>
          <w:rFonts w:ascii="Aptos" w:hAnsi="Aptos"/>
          <w:b/>
          <w:snapToGrid w:val="0"/>
          <w:sz w:val="24"/>
          <w:szCs w:val="24"/>
        </w:rPr>
      </w:pPr>
      <w:r w:rsidRPr="006B7B0B">
        <w:rPr>
          <w:rFonts w:ascii="Aptos" w:hAnsi="Aptos"/>
          <w:b/>
          <w:snapToGrid w:val="0"/>
          <w:sz w:val="24"/>
          <w:szCs w:val="24"/>
          <w:u w:val="single"/>
        </w:rPr>
        <w:t>FINDINGS AND CONCLUSION</w:t>
      </w:r>
      <w:r w:rsidR="00E5267D">
        <w:rPr>
          <w:rFonts w:ascii="Aptos" w:hAnsi="Aptos"/>
          <w:b/>
          <w:snapToGrid w:val="0"/>
          <w:sz w:val="24"/>
          <w:szCs w:val="24"/>
          <w:u w:val="single"/>
        </w:rPr>
        <w:t>S</w:t>
      </w:r>
      <w:r w:rsidRPr="006B7B0B">
        <w:rPr>
          <w:rFonts w:ascii="Aptos" w:hAnsi="Aptos"/>
          <w:b/>
          <w:snapToGrid w:val="0"/>
          <w:sz w:val="24"/>
          <w:szCs w:val="24"/>
        </w:rPr>
        <w:t>:</w:t>
      </w:r>
    </w:p>
    <w:p w14:paraId="43E8F4DB" w14:textId="77777777" w:rsidR="00A40589" w:rsidRPr="006B7B0B" w:rsidRDefault="00A40589" w:rsidP="00A40589">
      <w:pPr>
        <w:jc w:val="both"/>
        <w:rPr>
          <w:rFonts w:ascii="Aptos" w:hAnsi="Aptos"/>
          <w:b/>
          <w:snapToGrid w:val="0"/>
          <w:sz w:val="24"/>
          <w:szCs w:val="24"/>
        </w:rPr>
      </w:pPr>
    </w:p>
    <w:p w14:paraId="31D83F51" w14:textId="5FDC8652" w:rsidR="008C01FC" w:rsidRDefault="00632884" w:rsidP="008C01FC">
      <w:pPr>
        <w:rPr>
          <w:rFonts w:ascii="Aptos" w:hAnsi="Aptos"/>
          <w:snapToGrid w:val="0"/>
          <w:sz w:val="24"/>
          <w:szCs w:val="24"/>
        </w:rPr>
      </w:pPr>
      <w:r w:rsidRPr="006B7B0B">
        <w:rPr>
          <w:rFonts w:ascii="Aptos" w:hAnsi="Aptos"/>
          <w:snapToGrid w:val="0"/>
          <w:sz w:val="24"/>
          <w:szCs w:val="24"/>
        </w:rPr>
        <w:t>Student is an individual with a disability, falling within the purview of the Individuals with Disabilities Education Act (IDEA)</w:t>
      </w:r>
      <w:r w:rsidRPr="006B7B0B">
        <w:rPr>
          <w:rStyle w:val="FootnoteReference"/>
          <w:rFonts w:ascii="Aptos" w:hAnsi="Aptos"/>
          <w:snapToGrid w:val="0"/>
          <w:szCs w:val="24"/>
        </w:rPr>
        <w:footnoteReference w:id="5"/>
      </w:r>
      <w:r w:rsidRPr="006B7B0B">
        <w:rPr>
          <w:rFonts w:ascii="Aptos" w:hAnsi="Aptos"/>
          <w:snapToGrid w:val="0"/>
          <w:sz w:val="24"/>
          <w:szCs w:val="24"/>
        </w:rPr>
        <w:t xml:space="preserve"> and the state special education statute.</w:t>
      </w:r>
      <w:r w:rsidRPr="006B7B0B">
        <w:rPr>
          <w:rStyle w:val="FootnoteReference"/>
          <w:rFonts w:ascii="Aptos" w:hAnsi="Aptos"/>
          <w:snapToGrid w:val="0"/>
          <w:szCs w:val="24"/>
        </w:rPr>
        <w:footnoteReference w:id="6"/>
      </w:r>
      <w:r w:rsidRPr="006B7B0B">
        <w:rPr>
          <w:rFonts w:ascii="Aptos" w:hAnsi="Aptos"/>
          <w:snapToGrid w:val="0"/>
          <w:sz w:val="24"/>
          <w:szCs w:val="24"/>
        </w:rPr>
        <w:t xml:space="preserve">  As such, he is entitled to a free appropriate public education (FAPE).  Neither his status nor his entitlement is in dispute.</w:t>
      </w:r>
      <w:r w:rsidR="00252A6C" w:rsidRPr="006B7B0B">
        <w:rPr>
          <w:rFonts w:ascii="Aptos" w:hAnsi="Aptos"/>
          <w:snapToGrid w:val="0"/>
          <w:sz w:val="24"/>
          <w:szCs w:val="24"/>
        </w:rPr>
        <w:t xml:space="preserve">  </w:t>
      </w:r>
      <w:r w:rsidR="00C37877" w:rsidRPr="006B7B0B">
        <w:rPr>
          <w:rFonts w:ascii="Aptos" w:hAnsi="Aptos"/>
          <w:snapToGrid w:val="0"/>
          <w:sz w:val="24"/>
          <w:szCs w:val="24"/>
        </w:rPr>
        <w:t xml:space="preserve">The Parties, however, disagree as to whether Student is </w:t>
      </w:r>
      <w:r w:rsidR="00124838" w:rsidRPr="006B7B0B">
        <w:rPr>
          <w:rFonts w:ascii="Aptos" w:hAnsi="Aptos"/>
          <w:snapToGrid w:val="0"/>
          <w:sz w:val="24"/>
          <w:szCs w:val="24"/>
        </w:rPr>
        <w:t xml:space="preserve">entitled to </w:t>
      </w:r>
      <w:r w:rsidR="00A50B6B" w:rsidRPr="006B7B0B">
        <w:rPr>
          <w:rFonts w:ascii="Aptos" w:hAnsi="Aptos"/>
          <w:snapToGrid w:val="0"/>
          <w:sz w:val="24"/>
          <w:szCs w:val="24"/>
        </w:rPr>
        <w:t xml:space="preserve">a publicly funded evaluation </w:t>
      </w:r>
      <w:proofErr w:type="gramStart"/>
      <w:r w:rsidR="00A50B6B" w:rsidRPr="006B7B0B">
        <w:rPr>
          <w:rFonts w:ascii="Aptos" w:hAnsi="Aptos"/>
          <w:snapToGrid w:val="0"/>
          <w:sz w:val="24"/>
          <w:szCs w:val="24"/>
        </w:rPr>
        <w:t>at this time</w:t>
      </w:r>
      <w:proofErr w:type="gramEnd"/>
      <w:r w:rsidR="00A50B6B" w:rsidRPr="006B7B0B">
        <w:rPr>
          <w:rFonts w:ascii="Aptos" w:hAnsi="Aptos"/>
          <w:snapToGrid w:val="0"/>
          <w:sz w:val="24"/>
          <w:szCs w:val="24"/>
        </w:rPr>
        <w:t>.</w:t>
      </w:r>
    </w:p>
    <w:p w14:paraId="663CD181" w14:textId="77777777" w:rsidR="006F409D" w:rsidRDefault="006F409D" w:rsidP="008C01FC">
      <w:pPr>
        <w:rPr>
          <w:rFonts w:ascii="Aptos" w:hAnsi="Aptos"/>
          <w:snapToGrid w:val="0"/>
          <w:sz w:val="24"/>
          <w:szCs w:val="24"/>
        </w:rPr>
      </w:pPr>
    </w:p>
    <w:p w14:paraId="109171BA" w14:textId="6E4EF862" w:rsidR="004C6978" w:rsidRDefault="006F409D" w:rsidP="004C6978">
      <w:pPr>
        <w:rPr>
          <w:rFonts w:ascii="Aptos" w:hAnsi="Aptos"/>
          <w:snapToGrid w:val="0"/>
          <w:sz w:val="24"/>
          <w:szCs w:val="24"/>
        </w:rPr>
      </w:pPr>
      <w:r>
        <w:rPr>
          <w:rFonts w:ascii="Aptos" w:hAnsi="Aptos"/>
          <w:snapToGrid w:val="0"/>
          <w:sz w:val="24"/>
          <w:szCs w:val="24"/>
        </w:rPr>
        <w:lastRenderedPageBreak/>
        <w:t>Federal regulations addre</w:t>
      </w:r>
      <w:r w:rsidR="00F62171">
        <w:rPr>
          <w:rFonts w:ascii="Aptos" w:hAnsi="Aptos"/>
          <w:snapToGrid w:val="0"/>
          <w:sz w:val="24"/>
          <w:szCs w:val="24"/>
        </w:rPr>
        <w:t>ss parents’ right to a publicly funded independent educational evaluation</w:t>
      </w:r>
      <w:r w:rsidR="004C6978">
        <w:rPr>
          <w:rFonts w:ascii="Aptos" w:hAnsi="Aptos"/>
          <w:snapToGrid w:val="0"/>
          <w:sz w:val="24"/>
          <w:szCs w:val="24"/>
        </w:rPr>
        <w:t xml:space="preserve"> at 34 CFR 300.502(b)</w:t>
      </w:r>
    </w:p>
    <w:p w14:paraId="5B5170AD" w14:textId="36C4B9BF" w:rsidR="006F409D" w:rsidRDefault="008E0530" w:rsidP="008C01FC">
      <w:pPr>
        <w:rPr>
          <w:rFonts w:ascii="Aptos" w:hAnsi="Aptos"/>
          <w:snapToGrid w:val="0"/>
          <w:sz w:val="24"/>
          <w:szCs w:val="24"/>
        </w:rPr>
      </w:pPr>
      <w:r>
        <w:rPr>
          <w:rFonts w:ascii="Aptos" w:hAnsi="Aptos"/>
          <w:snapToGrid w:val="0"/>
          <w:sz w:val="24"/>
          <w:szCs w:val="24"/>
        </w:rPr>
        <w:t xml:space="preserve"> as follows:</w:t>
      </w:r>
    </w:p>
    <w:p w14:paraId="633598C8" w14:textId="77777777" w:rsidR="00550420" w:rsidRDefault="00550420" w:rsidP="008C01FC">
      <w:pPr>
        <w:rPr>
          <w:rFonts w:ascii="Aptos" w:hAnsi="Aptos"/>
          <w:snapToGrid w:val="0"/>
          <w:sz w:val="24"/>
          <w:szCs w:val="24"/>
        </w:rPr>
      </w:pPr>
    </w:p>
    <w:p w14:paraId="5F9F6384" w14:textId="6FF5DBF2" w:rsidR="00550420" w:rsidRPr="00550420" w:rsidRDefault="00AF6DF3" w:rsidP="00B86D28">
      <w:pPr>
        <w:ind w:firstLine="720"/>
        <w:rPr>
          <w:rFonts w:ascii="Aptos" w:hAnsi="Aptos"/>
          <w:snapToGrid w:val="0"/>
          <w:sz w:val="24"/>
          <w:szCs w:val="24"/>
        </w:rPr>
      </w:pPr>
      <w:r>
        <w:rPr>
          <w:rFonts w:ascii="Aptos" w:hAnsi="Aptos"/>
          <w:snapToGrid w:val="0"/>
          <w:sz w:val="24"/>
          <w:szCs w:val="24"/>
        </w:rPr>
        <w:t xml:space="preserve">(b) </w:t>
      </w:r>
      <w:r w:rsidR="00550420" w:rsidRPr="00550420">
        <w:rPr>
          <w:rFonts w:ascii="Aptos" w:hAnsi="Aptos"/>
          <w:snapToGrid w:val="0"/>
          <w:sz w:val="24"/>
          <w:szCs w:val="24"/>
        </w:rPr>
        <w:t>Parent right to evaluation at public expense.</w:t>
      </w:r>
    </w:p>
    <w:p w14:paraId="00B995B9" w14:textId="1FFC9FEB" w:rsidR="00550420" w:rsidRPr="00550420" w:rsidRDefault="00AF6DF3" w:rsidP="00B86D28">
      <w:pPr>
        <w:ind w:left="720"/>
        <w:rPr>
          <w:rFonts w:ascii="Aptos" w:hAnsi="Aptos"/>
          <w:snapToGrid w:val="0"/>
          <w:sz w:val="24"/>
          <w:szCs w:val="24"/>
        </w:rPr>
      </w:pPr>
      <w:r>
        <w:rPr>
          <w:rFonts w:ascii="Aptos" w:hAnsi="Aptos"/>
          <w:snapToGrid w:val="0"/>
          <w:sz w:val="24"/>
          <w:szCs w:val="24"/>
        </w:rPr>
        <w:t>(1)</w:t>
      </w:r>
      <w:r w:rsidR="00550420" w:rsidRPr="00550420">
        <w:rPr>
          <w:rFonts w:ascii="Aptos" w:hAnsi="Aptos"/>
          <w:snapToGrid w:val="0"/>
          <w:sz w:val="24"/>
          <w:szCs w:val="24"/>
        </w:rPr>
        <w:t> A parent has the right to an independent educational evaluation at public expense if the parent disagrees with an evaluation obtained by the public agency, subject to the conditions in paragraphs (b)(2) through (4) of this section.</w:t>
      </w:r>
    </w:p>
    <w:p w14:paraId="6AB19AB8" w14:textId="78C3CD51" w:rsidR="00550420" w:rsidRPr="00550420" w:rsidRDefault="00AF6DF3" w:rsidP="00B86D28">
      <w:pPr>
        <w:ind w:left="720"/>
        <w:rPr>
          <w:rFonts w:ascii="Aptos" w:hAnsi="Aptos"/>
          <w:snapToGrid w:val="0"/>
          <w:sz w:val="24"/>
          <w:szCs w:val="24"/>
        </w:rPr>
      </w:pPr>
      <w:r>
        <w:rPr>
          <w:rFonts w:ascii="Aptos" w:hAnsi="Aptos"/>
          <w:snapToGrid w:val="0"/>
          <w:sz w:val="24"/>
          <w:szCs w:val="24"/>
        </w:rPr>
        <w:t>(2)</w:t>
      </w:r>
      <w:r w:rsidR="00550420" w:rsidRPr="00550420">
        <w:rPr>
          <w:rFonts w:ascii="Aptos" w:hAnsi="Aptos"/>
          <w:snapToGrid w:val="0"/>
          <w:sz w:val="24"/>
          <w:szCs w:val="24"/>
        </w:rPr>
        <w:t> If a parent requests an independent educational evaluation at public expense, the public agency must, without unnecessary delay, either—</w:t>
      </w:r>
    </w:p>
    <w:p w14:paraId="3A896DBF" w14:textId="46D68F6E" w:rsidR="00550420" w:rsidRPr="00550420" w:rsidRDefault="00AF6DF3" w:rsidP="00B86D28">
      <w:pPr>
        <w:ind w:left="720"/>
        <w:rPr>
          <w:rFonts w:ascii="Aptos" w:hAnsi="Aptos"/>
          <w:snapToGrid w:val="0"/>
          <w:sz w:val="24"/>
          <w:szCs w:val="24"/>
        </w:rPr>
      </w:pPr>
      <w:r>
        <w:rPr>
          <w:rFonts w:ascii="Aptos" w:hAnsi="Aptos"/>
          <w:snapToGrid w:val="0"/>
          <w:sz w:val="24"/>
          <w:szCs w:val="24"/>
        </w:rPr>
        <w:t xml:space="preserve">(i) </w:t>
      </w:r>
      <w:r w:rsidR="00550420" w:rsidRPr="00550420">
        <w:rPr>
          <w:rFonts w:ascii="Aptos" w:hAnsi="Aptos"/>
          <w:snapToGrid w:val="0"/>
          <w:sz w:val="24"/>
          <w:szCs w:val="24"/>
        </w:rPr>
        <w:t>File a due process complaint to request a hearing to show that its evaluation is appropriate; or</w:t>
      </w:r>
    </w:p>
    <w:p w14:paraId="454402B7" w14:textId="5CE5EB71" w:rsidR="00550420" w:rsidRPr="00550420" w:rsidRDefault="00AF6DF3" w:rsidP="00B86D28">
      <w:pPr>
        <w:ind w:left="720"/>
        <w:rPr>
          <w:rFonts w:ascii="Aptos" w:hAnsi="Aptos"/>
          <w:snapToGrid w:val="0"/>
          <w:sz w:val="24"/>
          <w:szCs w:val="24"/>
        </w:rPr>
      </w:pPr>
      <w:r>
        <w:rPr>
          <w:rFonts w:ascii="Aptos" w:hAnsi="Aptos"/>
          <w:snapToGrid w:val="0"/>
          <w:sz w:val="24"/>
          <w:szCs w:val="24"/>
        </w:rPr>
        <w:t>(ii)</w:t>
      </w:r>
      <w:r w:rsidR="00550420" w:rsidRPr="00550420">
        <w:rPr>
          <w:rFonts w:ascii="Aptos" w:hAnsi="Aptos"/>
          <w:snapToGrid w:val="0"/>
          <w:sz w:val="24"/>
          <w:szCs w:val="24"/>
        </w:rPr>
        <w:t> Ensure that an independent educational evaluation is provided at public expense, unless the agency demonstrates in a hearing pursuant to §</w:t>
      </w:r>
      <w:r w:rsidR="004B20A0">
        <w:rPr>
          <w:rFonts w:ascii="Aptos" w:hAnsi="Aptos"/>
          <w:snapToGrid w:val="0"/>
          <w:sz w:val="24"/>
          <w:szCs w:val="24"/>
        </w:rPr>
        <w:t xml:space="preserve"> 300.507</w:t>
      </w:r>
      <w:r w:rsidR="00550420" w:rsidRPr="00550420">
        <w:rPr>
          <w:rFonts w:ascii="Aptos" w:hAnsi="Aptos"/>
          <w:snapToGrid w:val="0"/>
          <w:sz w:val="24"/>
          <w:szCs w:val="24"/>
        </w:rPr>
        <w:t> through </w:t>
      </w:r>
      <w:r w:rsidR="004B20A0">
        <w:rPr>
          <w:rFonts w:ascii="Aptos" w:hAnsi="Aptos"/>
          <w:snapToGrid w:val="0"/>
          <w:sz w:val="24"/>
          <w:szCs w:val="24"/>
        </w:rPr>
        <w:t>300.513</w:t>
      </w:r>
      <w:r w:rsidR="00550420" w:rsidRPr="00550420">
        <w:rPr>
          <w:rFonts w:ascii="Aptos" w:hAnsi="Aptos"/>
          <w:snapToGrid w:val="0"/>
          <w:sz w:val="24"/>
          <w:szCs w:val="24"/>
        </w:rPr>
        <w:t> that the evaluation obtained by the parent did not meet agency criteria.</w:t>
      </w:r>
    </w:p>
    <w:p w14:paraId="5D290783" w14:textId="0878602F" w:rsidR="00550420" w:rsidRPr="00550420" w:rsidRDefault="004B20A0" w:rsidP="00B86D28">
      <w:pPr>
        <w:ind w:left="720"/>
        <w:rPr>
          <w:rFonts w:ascii="Aptos" w:hAnsi="Aptos"/>
          <w:snapToGrid w:val="0"/>
          <w:sz w:val="24"/>
          <w:szCs w:val="24"/>
        </w:rPr>
      </w:pPr>
      <w:r>
        <w:rPr>
          <w:rFonts w:ascii="Aptos" w:hAnsi="Aptos"/>
          <w:snapToGrid w:val="0"/>
          <w:sz w:val="24"/>
          <w:szCs w:val="24"/>
        </w:rPr>
        <w:t>(3)</w:t>
      </w:r>
      <w:r w:rsidR="00550420" w:rsidRPr="00550420">
        <w:rPr>
          <w:rFonts w:ascii="Aptos" w:hAnsi="Aptos"/>
          <w:snapToGrid w:val="0"/>
          <w:sz w:val="24"/>
          <w:szCs w:val="24"/>
        </w:rPr>
        <w:t> If the public agency files a due process complaint notice to request a hearing and the final decision is that the agency’s evaluation is appropriate, the parent still has the right to an independent educational evaluation, but not at public expense.</w:t>
      </w:r>
    </w:p>
    <w:p w14:paraId="0A120F0D" w14:textId="3101CF25" w:rsidR="00550420" w:rsidRPr="00550420" w:rsidRDefault="00C5205E" w:rsidP="00B86D28">
      <w:pPr>
        <w:ind w:left="720"/>
        <w:rPr>
          <w:rFonts w:ascii="Aptos" w:hAnsi="Aptos"/>
          <w:snapToGrid w:val="0"/>
          <w:sz w:val="24"/>
          <w:szCs w:val="24"/>
        </w:rPr>
      </w:pPr>
      <w:r>
        <w:rPr>
          <w:rFonts w:ascii="Aptos" w:hAnsi="Aptos"/>
          <w:snapToGrid w:val="0"/>
          <w:sz w:val="24"/>
          <w:szCs w:val="24"/>
        </w:rPr>
        <w:t>(4)</w:t>
      </w:r>
      <w:hyperlink r:id="rId8" w:history="1"/>
      <w:r w:rsidR="00550420" w:rsidRPr="00550420">
        <w:rPr>
          <w:rFonts w:ascii="Aptos" w:hAnsi="Aptos"/>
          <w:snapToGrid w:val="0"/>
          <w:sz w:val="24"/>
          <w:szCs w:val="24"/>
        </w:rPr>
        <w:t> If a parent requests an independent educational evaluation, the public agency may ask for the parent’s reason why he or she objects to the public evaluation. However, the public agency may not require the parent to provide an explanation and may not unreasonably delay either providing the independent educational evaluation at public expense or filing a due process complaint to request a due process hearing to defend the public evaluation.</w:t>
      </w:r>
    </w:p>
    <w:p w14:paraId="6368FD74" w14:textId="77777777" w:rsidR="007077BC" w:rsidRDefault="007077BC" w:rsidP="00550420">
      <w:pPr>
        <w:rPr>
          <w:rFonts w:ascii="Aptos" w:hAnsi="Aptos"/>
          <w:snapToGrid w:val="0"/>
          <w:sz w:val="24"/>
          <w:szCs w:val="24"/>
        </w:rPr>
      </w:pPr>
    </w:p>
    <w:p w14:paraId="30A5A09F" w14:textId="77777777" w:rsidR="00C5205E" w:rsidRDefault="00C5205E" w:rsidP="00550420">
      <w:pPr>
        <w:rPr>
          <w:rFonts w:ascii="Aptos" w:hAnsi="Aptos"/>
          <w:snapToGrid w:val="0"/>
          <w:sz w:val="24"/>
          <w:szCs w:val="24"/>
        </w:rPr>
      </w:pPr>
    </w:p>
    <w:p w14:paraId="409A7246" w14:textId="1C0500A2" w:rsidR="00C5205E" w:rsidRPr="00550420" w:rsidRDefault="00C5205E" w:rsidP="00550420">
      <w:pPr>
        <w:rPr>
          <w:rFonts w:ascii="Aptos" w:hAnsi="Aptos"/>
          <w:snapToGrid w:val="0"/>
          <w:sz w:val="24"/>
          <w:szCs w:val="24"/>
        </w:rPr>
      </w:pPr>
      <w:r>
        <w:rPr>
          <w:rFonts w:ascii="Aptos" w:hAnsi="Aptos"/>
          <w:snapToGrid w:val="0"/>
          <w:sz w:val="24"/>
          <w:szCs w:val="24"/>
        </w:rPr>
        <w:t xml:space="preserve">Massachusetts regulations address </w:t>
      </w:r>
      <w:r w:rsidR="00467C68">
        <w:rPr>
          <w:rFonts w:ascii="Aptos" w:hAnsi="Aptos"/>
          <w:snapToGrid w:val="0"/>
          <w:sz w:val="24"/>
          <w:szCs w:val="24"/>
        </w:rPr>
        <w:t>independent educational evaluations as follows:</w:t>
      </w:r>
    </w:p>
    <w:p w14:paraId="34516E5C" w14:textId="77777777" w:rsidR="00550420" w:rsidRPr="006B7B0B" w:rsidRDefault="00550420" w:rsidP="008C01FC">
      <w:pPr>
        <w:rPr>
          <w:rFonts w:ascii="Aptos" w:hAnsi="Aptos"/>
          <w:snapToGrid w:val="0"/>
          <w:sz w:val="24"/>
          <w:szCs w:val="24"/>
        </w:rPr>
      </w:pPr>
    </w:p>
    <w:p w14:paraId="620150E1" w14:textId="67D62C2D" w:rsidR="00417290" w:rsidRPr="006B7B0B" w:rsidRDefault="00417290" w:rsidP="00831CD3">
      <w:pPr>
        <w:ind w:left="720" w:right="720"/>
        <w:rPr>
          <w:rFonts w:ascii="Aptos" w:hAnsi="Aptos"/>
          <w:snapToGrid w:val="0"/>
          <w:sz w:val="24"/>
          <w:szCs w:val="24"/>
        </w:rPr>
      </w:pPr>
      <w:r w:rsidRPr="006B7B0B">
        <w:rPr>
          <w:rFonts w:ascii="Aptos" w:hAnsi="Aptos"/>
          <w:snapToGrid w:val="0"/>
          <w:sz w:val="24"/>
          <w:szCs w:val="24"/>
        </w:rPr>
        <w:t>Independent education evaluations. Upon receipt of evaluation results, if a parent disagrees with an initial evaluation or reevaluation completed by the school district, then the parent may request an independent education evaluation.</w:t>
      </w:r>
    </w:p>
    <w:p w14:paraId="7F366095" w14:textId="77777777" w:rsidR="005422AA" w:rsidRPr="006B7B0B" w:rsidRDefault="005422AA" w:rsidP="008C01FC">
      <w:pPr>
        <w:rPr>
          <w:rFonts w:ascii="Aptos" w:hAnsi="Aptos"/>
          <w:snapToGrid w:val="0"/>
          <w:sz w:val="24"/>
          <w:szCs w:val="24"/>
        </w:rPr>
      </w:pPr>
    </w:p>
    <w:p w14:paraId="17171EED" w14:textId="77777777" w:rsidR="005422AA" w:rsidRDefault="005422AA" w:rsidP="00F0664E">
      <w:pPr>
        <w:ind w:left="720"/>
        <w:rPr>
          <w:rFonts w:ascii="Aptos" w:hAnsi="Aptos"/>
          <w:snapToGrid w:val="0"/>
          <w:sz w:val="24"/>
          <w:szCs w:val="24"/>
        </w:rPr>
      </w:pPr>
      <w:r w:rsidRPr="005422AA">
        <w:rPr>
          <w:rFonts w:ascii="Aptos" w:hAnsi="Aptos"/>
          <w:snapToGrid w:val="0"/>
          <w:sz w:val="24"/>
          <w:szCs w:val="24"/>
        </w:rPr>
        <w:t xml:space="preserve">(d) If the parent is requesting an independent education evaluation in an area not assessed by the school district, the student does not meet income eligibility standards, or the family chooses not to provide financial documentation to the district establishing family income level, the school district shall respond in accordance with the requirements of federal law. Within five school days, the district shall either agree to pay for the independent education evaluation or proceed to the Bureau of Special Education Appeals to show that its evaluation was comprehensive and appropriate. If the Bureau of Special Education Appeals finds that the school district's evaluation was comprehensive and appropriate, then the </w:t>
      </w:r>
      <w:r w:rsidRPr="005422AA">
        <w:rPr>
          <w:rFonts w:ascii="Aptos" w:hAnsi="Aptos"/>
          <w:snapToGrid w:val="0"/>
          <w:sz w:val="24"/>
          <w:szCs w:val="24"/>
        </w:rPr>
        <w:lastRenderedPageBreak/>
        <w:t>school district shall not be obligated to pay for the independent education evaluation requested by the parent.</w:t>
      </w:r>
    </w:p>
    <w:p w14:paraId="2492A9E1" w14:textId="77777777" w:rsidR="00A40116" w:rsidRDefault="00A40116" w:rsidP="00A40116">
      <w:pPr>
        <w:ind w:left="720"/>
        <w:rPr>
          <w:rFonts w:ascii="Aptos" w:hAnsi="Aptos"/>
          <w:snapToGrid w:val="0"/>
          <w:sz w:val="24"/>
          <w:szCs w:val="24"/>
        </w:rPr>
      </w:pPr>
    </w:p>
    <w:p w14:paraId="48EA04CD" w14:textId="6271F6EA" w:rsidR="00A17062" w:rsidRDefault="00A17062" w:rsidP="00A17062">
      <w:pPr>
        <w:rPr>
          <w:rFonts w:ascii="Aptos" w:hAnsi="Aptos"/>
          <w:snapToGrid w:val="0"/>
          <w:sz w:val="24"/>
          <w:szCs w:val="24"/>
        </w:rPr>
      </w:pPr>
      <w:r>
        <w:rPr>
          <w:rFonts w:ascii="Aptos" w:hAnsi="Aptos"/>
          <w:snapToGrid w:val="0"/>
          <w:sz w:val="24"/>
          <w:szCs w:val="24"/>
        </w:rPr>
        <w:t>603 CMR.</w:t>
      </w:r>
      <w:r w:rsidR="00E73ED8">
        <w:rPr>
          <w:rFonts w:ascii="Aptos" w:hAnsi="Aptos"/>
          <w:snapToGrid w:val="0"/>
          <w:sz w:val="24"/>
          <w:szCs w:val="24"/>
        </w:rPr>
        <w:t xml:space="preserve"> 28.04(5)</w:t>
      </w:r>
    </w:p>
    <w:p w14:paraId="46333AEF" w14:textId="77777777" w:rsidR="00E551E8" w:rsidRDefault="00E551E8" w:rsidP="00E551E8">
      <w:pPr>
        <w:ind w:left="720"/>
        <w:rPr>
          <w:rFonts w:ascii="Aptos" w:hAnsi="Aptos"/>
          <w:snapToGrid w:val="0"/>
          <w:sz w:val="24"/>
          <w:szCs w:val="24"/>
        </w:rPr>
      </w:pPr>
    </w:p>
    <w:p w14:paraId="1A4C74F4" w14:textId="16A85123" w:rsidR="00414682" w:rsidRDefault="00E551E8" w:rsidP="00414682">
      <w:pPr>
        <w:rPr>
          <w:rFonts w:ascii="Aptos" w:hAnsi="Aptos"/>
          <w:snapToGrid w:val="0"/>
          <w:sz w:val="24"/>
          <w:szCs w:val="24"/>
        </w:rPr>
      </w:pPr>
      <w:r>
        <w:rPr>
          <w:rFonts w:ascii="Aptos" w:hAnsi="Aptos"/>
          <w:snapToGrid w:val="0"/>
          <w:sz w:val="24"/>
          <w:szCs w:val="24"/>
        </w:rPr>
        <w:t>DESE addressed independent education</w:t>
      </w:r>
      <w:r w:rsidR="006D5A35">
        <w:rPr>
          <w:rFonts w:ascii="Aptos" w:hAnsi="Aptos"/>
          <w:snapToGrid w:val="0"/>
          <w:sz w:val="24"/>
          <w:szCs w:val="24"/>
        </w:rPr>
        <w:t>al</w:t>
      </w:r>
      <w:r>
        <w:rPr>
          <w:rFonts w:ascii="Aptos" w:hAnsi="Aptos"/>
          <w:snapToGrid w:val="0"/>
          <w:sz w:val="24"/>
          <w:szCs w:val="24"/>
        </w:rPr>
        <w:t xml:space="preserve"> evaluations </w:t>
      </w:r>
      <w:r w:rsidR="006D5A35">
        <w:rPr>
          <w:rFonts w:ascii="Aptos" w:hAnsi="Aptos"/>
          <w:snapToGrid w:val="0"/>
          <w:sz w:val="24"/>
          <w:szCs w:val="24"/>
        </w:rPr>
        <w:t xml:space="preserve">in </w:t>
      </w:r>
      <w:r w:rsidR="008F329A">
        <w:rPr>
          <w:rFonts w:ascii="Aptos" w:hAnsi="Aptos"/>
          <w:snapToGrid w:val="0"/>
          <w:sz w:val="24"/>
          <w:szCs w:val="24"/>
        </w:rPr>
        <w:t xml:space="preserve">an October </w:t>
      </w:r>
      <w:r w:rsidR="00B8154E">
        <w:rPr>
          <w:rFonts w:ascii="Aptos" w:hAnsi="Aptos"/>
          <w:snapToGrid w:val="0"/>
          <w:sz w:val="24"/>
          <w:szCs w:val="24"/>
        </w:rPr>
        <w:t>2003 Advisory</w:t>
      </w:r>
      <w:r w:rsidR="006D5A35">
        <w:rPr>
          <w:rFonts w:ascii="Aptos" w:hAnsi="Aptos"/>
          <w:snapToGrid w:val="0"/>
          <w:sz w:val="24"/>
          <w:szCs w:val="24"/>
        </w:rPr>
        <w:t xml:space="preserve"> </w:t>
      </w:r>
      <w:r w:rsidR="008F329A">
        <w:rPr>
          <w:rFonts w:ascii="Aptos" w:hAnsi="Aptos"/>
          <w:snapToGrid w:val="0"/>
          <w:sz w:val="24"/>
          <w:szCs w:val="24"/>
        </w:rPr>
        <w:t>, indicating that,</w:t>
      </w:r>
    </w:p>
    <w:p w14:paraId="6A6914E2" w14:textId="77777777" w:rsidR="006D5A35" w:rsidRDefault="006D5A35" w:rsidP="00414682">
      <w:pPr>
        <w:rPr>
          <w:rFonts w:ascii="Aptos" w:hAnsi="Aptos"/>
          <w:snapToGrid w:val="0"/>
          <w:sz w:val="24"/>
          <w:szCs w:val="24"/>
        </w:rPr>
      </w:pPr>
    </w:p>
    <w:p w14:paraId="7D49E521" w14:textId="77777777" w:rsidR="001C7D81" w:rsidRPr="001C7D81" w:rsidRDefault="001C7D81" w:rsidP="00F47401">
      <w:pPr>
        <w:ind w:left="720"/>
        <w:rPr>
          <w:rFonts w:ascii="Aptos" w:hAnsi="Aptos"/>
          <w:snapToGrid w:val="0"/>
          <w:sz w:val="24"/>
          <w:szCs w:val="24"/>
        </w:rPr>
      </w:pPr>
      <w:r w:rsidRPr="001C7D81">
        <w:rPr>
          <w:rFonts w:ascii="Aptos" w:hAnsi="Aptos"/>
          <w:snapToGrid w:val="0"/>
          <w:sz w:val="24"/>
          <w:szCs w:val="24"/>
        </w:rPr>
        <w:t>If a parent requests an IEE more than 16 months after the school district evaluated the student, the best practice would be for the district to seek consent from the parent to conduct its own updated assessments and evaluation of the student first, within the timelines required by the special education regulations.</w:t>
      </w:r>
    </w:p>
    <w:p w14:paraId="741E66F7" w14:textId="77777777" w:rsidR="00E73ED8" w:rsidRDefault="001C7D81" w:rsidP="00F47401">
      <w:pPr>
        <w:ind w:left="720"/>
        <w:rPr>
          <w:rFonts w:ascii="Aptos" w:hAnsi="Aptos"/>
          <w:snapToGrid w:val="0"/>
          <w:sz w:val="24"/>
          <w:szCs w:val="24"/>
        </w:rPr>
      </w:pPr>
      <w:r w:rsidRPr="001C7D81">
        <w:rPr>
          <w:rFonts w:ascii="Aptos" w:hAnsi="Aptos"/>
          <w:snapToGrid w:val="0"/>
          <w:sz w:val="24"/>
          <w:szCs w:val="24"/>
        </w:rPr>
        <w:t>If a parent requests an IEE in an area not assessed by the school district, the best practice would be for the school district to review its evaluation and determine whether the requested assessment(s) would provide needed additional or new information about the student's disability and if so, offer to conduct the additional assessment(s) itself with the parent's consent.</w:t>
      </w:r>
    </w:p>
    <w:p w14:paraId="10300118" w14:textId="77777777" w:rsidR="00196347" w:rsidRDefault="00196347" w:rsidP="00F47401">
      <w:pPr>
        <w:ind w:left="720"/>
        <w:rPr>
          <w:rFonts w:ascii="Aptos" w:hAnsi="Aptos"/>
          <w:snapToGrid w:val="0"/>
          <w:sz w:val="24"/>
          <w:szCs w:val="24"/>
        </w:rPr>
      </w:pPr>
    </w:p>
    <w:p w14:paraId="16E80C6A" w14:textId="4D61021F" w:rsidR="001C7D81" w:rsidRPr="001C7D81" w:rsidRDefault="001E4072" w:rsidP="00E73ED8">
      <w:pPr>
        <w:rPr>
          <w:rFonts w:ascii="Aptos" w:hAnsi="Aptos"/>
          <w:snapToGrid w:val="0"/>
          <w:sz w:val="24"/>
          <w:szCs w:val="24"/>
        </w:rPr>
      </w:pPr>
      <w:r>
        <w:rPr>
          <w:rFonts w:ascii="Aptos" w:hAnsi="Aptos"/>
          <w:snapToGrid w:val="0"/>
          <w:sz w:val="24"/>
          <w:szCs w:val="24"/>
        </w:rPr>
        <w:t xml:space="preserve">DESE </w:t>
      </w:r>
      <w:r w:rsidR="003775A4">
        <w:rPr>
          <w:rFonts w:ascii="Aptos" w:hAnsi="Aptos"/>
          <w:snapToGrid w:val="0"/>
          <w:sz w:val="24"/>
          <w:szCs w:val="24"/>
        </w:rPr>
        <w:t>Administr</w:t>
      </w:r>
      <w:r>
        <w:rPr>
          <w:rFonts w:ascii="Aptos" w:hAnsi="Aptos"/>
          <w:snapToGrid w:val="0"/>
          <w:sz w:val="24"/>
          <w:szCs w:val="24"/>
        </w:rPr>
        <w:t>ative Advisory SPED 2004-1, October 23, 2003.</w:t>
      </w:r>
    </w:p>
    <w:p w14:paraId="3D1F7A76" w14:textId="77777777" w:rsidR="001C7D81" w:rsidRPr="005422AA" w:rsidRDefault="001C7D81" w:rsidP="00414682">
      <w:pPr>
        <w:rPr>
          <w:rFonts w:ascii="Aptos" w:hAnsi="Aptos"/>
          <w:snapToGrid w:val="0"/>
          <w:sz w:val="24"/>
          <w:szCs w:val="24"/>
        </w:rPr>
      </w:pPr>
    </w:p>
    <w:p w14:paraId="5D48C36B" w14:textId="1954DDAD" w:rsidR="005422AA" w:rsidRDefault="00BC4C9D" w:rsidP="008C01FC">
      <w:pPr>
        <w:rPr>
          <w:rFonts w:ascii="Aptos" w:hAnsi="Aptos"/>
          <w:snapToGrid w:val="0"/>
          <w:sz w:val="24"/>
          <w:szCs w:val="24"/>
        </w:rPr>
      </w:pPr>
      <w:r>
        <w:rPr>
          <w:rFonts w:ascii="Aptos" w:hAnsi="Aptos"/>
          <w:snapToGrid w:val="0"/>
          <w:sz w:val="24"/>
          <w:szCs w:val="24"/>
        </w:rPr>
        <w:t xml:space="preserve">DR argues that Parents are not entitled to </w:t>
      </w:r>
      <w:r w:rsidR="00116FCA">
        <w:rPr>
          <w:rFonts w:ascii="Aptos" w:hAnsi="Aptos"/>
          <w:snapToGrid w:val="0"/>
          <w:sz w:val="24"/>
          <w:szCs w:val="24"/>
        </w:rPr>
        <w:t>public funding of an independent education</w:t>
      </w:r>
      <w:r w:rsidR="006776AF">
        <w:rPr>
          <w:rFonts w:ascii="Aptos" w:hAnsi="Aptos"/>
          <w:snapToGrid w:val="0"/>
          <w:sz w:val="24"/>
          <w:szCs w:val="24"/>
        </w:rPr>
        <w:t>al</w:t>
      </w:r>
      <w:r w:rsidR="00116FCA">
        <w:rPr>
          <w:rFonts w:ascii="Aptos" w:hAnsi="Aptos"/>
          <w:snapToGrid w:val="0"/>
          <w:sz w:val="24"/>
          <w:szCs w:val="24"/>
        </w:rPr>
        <w:t xml:space="preserve"> evaluation </w:t>
      </w:r>
      <w:proofErr w:type="gramStart"/>
      <w:r w:rsidR="00116FCA">
        <w:rPr>
          <w:rFonts w:ascii="Aptos" w:hAnsi="Aptos"/>
          <w:snapToGrid w:val="0"/>
          <w:sz w:val="24"/>
          <w:szCs w:val="24"/>
        </w:rPr>
        <w:t>at this time</w:t>
      </w:r>
      <w:proofErr w:type="gramEnd"/>
      <w:r w:rsidR="00116FCA">
        <w:rPr>
          <w:rFonts w:ascii="Aptos" w:hAnsi="Aptos"/>
          <w:snapToGrid w:val="0"/>
          <w:sz w:val="24"/>
          <w:szCs w:val="24"/>
        </w:rPr>
        <w:t xml:space="preserve"> for three reasons.  First, they have not met any of the conditions for </w:t>
      </w:r>
      <w:r w:rsidR="003109C9">
        <w:rPr>
          <w:rFonts w:ascii="Aptos" w:hAnsi="Aptos"/>
          <w:snapToGrid w:val="0"/>
          <w:sz w:val="24"/>
          <w:szCs w:val="24"/>
        </w:rPr>
        <w:t>i</w:t>
      </w:r>
      <w:r w:rsidR="00116FCA">
        <w:rPr>
          <w:rFonts w:ascii="Aptos" w:hAnsi="Aptos"/>
          <w:snapToGrid w:val="0"/>
          <w:sz w:val="24"/>
          <w:szCs w:val="24"/>
        </w:rPr>
        <w:t>ndependent education</w:t>
      </w:r>
      <w:r w:rsidR="006776AF">
        <w:rPr>
          <w:rFonts w:ascii="Aptos" w:hAnsi="Aptos"/>
          <w:snapToGrid w:val="0"/>
          <w:sz w:val="24"/>
          <w:szCs w:val="24"/>
        </w:rPr>
        <w:t>al</w:t>
      </w:r>
      <w:r w:rsidR="00116FCA">
        <w:rPr>
          <w:rFonts w:ascii="Aptos" w:hAnsi="Aptos"/>
          <w:snapToGrid w:val="0"/>
          <w:sz w:val="24"/>
          <w:szCs w:val="24"/>
        </w:rPr>
        <w:t xml:space="preserve"> evaluation by either establishing a financial need or disagree</w:t>
      </w:r>
      <w:r w:rsidR="008F329A">
        <w:rPr>
          <w:rFonts w:ascii="Aptos" w:hAnsi="Aptos"/>
          <w:snapToGrid w:val="0"/>
          <w:sz w:val="24"/>
          <w:szCs w:val="24"/>
        </w:rPr>
        <w:t>ing</w:t>
      </w:r>
      <w:r w:rsidR="00116FCA">
        <w:rPr>
          <w:rFonts w:ascii="Aptos" w:hAnsi="Aptos"/>
          <w:snapToGrid w:val="0"/>
          <w:sz w:val="24"/>
          <w:szCs w:val="24"/>
        </w:rPr>
        <w:t xml:space="preserve"> with the District’s evaluations.  Second, the District’s evaluations were comprehensive and </w:t>
      </w:r>
      <w:proofErr w:type="gramStart"/>
      <w:r w:rsidR="00116FCA">
        <w:rPr>
          <w:rFonts w:ascii="Aptos" w:hAnsi="Aptos"/>
          <w:snapToGrid w:val="0"/>
          <w:sz w:val="24"/>
          <w:szCs w:val="24"/>
        </w:rPr>
        <w:t>appropriate</w:t>
      </w:r>
      <w:proofErr w:type="gramEnd"/>
      <w:r w:rsidR="007326DB">
        <w:rPr>
          <w:rFonts w:ascii="Aptos" w:hAnsi="Aptos"/>
          <w:snapToGrid w:val="0"/>
          <w:sz w:val="24"/>
          <w:szCs w:val="24"/>
        </w:rPr>
        <w:t xml:space="preserve"> and the </w:t>
      </w:r>
      <w:r w:rsidR="006419A3">
        <w:rPr>
          <w:rFonts w:ascii="Aptos" w:hAnsi="Aptos"/>
          <w:snapToGrid w:val="0"/>
          <w:sz w:val="24"/>
          <w:szCs w:val="24"/>
        </w:rPr>
        <w:t>P</w:t>
      </w:r>
      <w:r w:rsidR="007326DB">
        <w:rPr>
          <w:rFonts w:ascii="Aptos" w:hAnsi="Aptos"/>
          <w:snapToGrid w:val="0"/>
          <w:sz w:val="24"/>
          <w:szCs w:val="24"/>
        </w:rPr>
        <w:t>arents declined the District’s request to re-evaluate Student prior to the IEE.  Finally, to the extent that M</w:t>
      </w:r>
      <w:r w:rsidR="006419A3">
        <w:rPr>
          <w:rFonts w:ascii="Aptos" w:hAnsi="Aptos"/>
          <w:snapToGrid w:val="0"/>
          <w:sz w:val="24"/>
          <w:szCs w:val="24"/>
        </w:rPr>
        <w:t>r.</w:t>
      </w:r>
      <w:r w:rsidR="007326DB">
        <w:rPr>
          <w:rFonts w:ascii="Aptos" w:hAnsi="Aptos"/>
          <w:snapToGrid w:val="0"/>
          <w:sz w:val="24"/>
          <w:szCs w:val="24"/>
        </w:rPr>
        <w:t xml:space="preserve"> </w:t>
      </w:r>
      <w:proofErr w:type="spellStart"/>
      <w:r w:rsidR="007326DB">
        <w:rPr>
          <w:rFonts w:ascii="Aptos" w:hAnsi="Aptos"/>
          <w:snapToGrid w:val="0"/>
          <w:sz w:val="24"/>
          <w:szCs w:val="24"/>
        </w:rPr>
        <w:t>Paicopolos</w:t>
      </w:r>
      <w:proofErr w:type="spellEnd"/>
      <w:r w:rsidR="007326DB">
        <w:rPr>
          <w:rFonts w:ascii="Aptos" w:hAnsi="Aptos"/>
          <w:snapToGrid w:val="0"/>
          <w:sz w:val="24"/>
          <w:szCs w:val="24"/>
        </w:rPr>
        <w:t xml:space="preserve"> conducted the assessment</w:t>
      </w:r>
      <w:r w:rsidR="0028549F">
        <w:rPr>
          <w:rFonts w:ascii="Aptos" w:hAnsi="Aptos"/>
          <w:snapToGrid w:val="0"/>
          <w:sz w:val="24"/>
          <w:szCs w:val="24"/>
        </w:rPr>
        <w:t xml:space="preserve"> free of charge, the </w:t>
      </w:r>
      <w:r w:rsidR="006419A3">
        <w:rPr>
          <w:rFonts w:ascii="Aptos" w:hAnsi="Aptos"/>
          <w:snapToGrid w:val="0"/>
          <w:sz w:val="24"/>
          <w:szCs w:val="24"/>
        </w:rPr>
        <w:t>P</w:t>
      </w:r>
      <w:r w:rsidR="0028549F">
        <w:rPr>
          <w:rFonts w:ascii="Aptos" w:hAnsi="Aptos"/>
          <w:snapToGrid w:val="0"/>
          <w:sz w:val="24"/>
          <w:szCs w:val="24"/>
        </w:rPr>
        <w:t xml:space="preserve">arents would not be entitled to public funds as reimbursement.  </w:t>
      </w:r>
      <w:r w:rsidR="00BD41B2">
        <w:rPr>
          <w:rStyle w:val="FootnoteReference"/>
          <w:rFonts w:ascii="Aptos" w:hAnsi="Aptos"/>
          <w:snapToGrid w:val="0"/>
          <w:sz w:val="24"/>
          <w:szCs w:val="24"/>
        </w:rPr>
        <w:footnoteReference w:id="7"/>
      </w:r>
    </w:p>
    <w:p w14:paraId="6B2524CF" w14:textId="77777777" w:rsidR="002E3833" w:rsidRDefault="002E3833" w:rsidP="008C01FC">
      <w:pPr>
        <w:rPr>
          <w:rFonts w:ascii="Aptos" w:hAnsi="Aptos"/>
          <w:snapToGrid w:val="0"/>
          <w:sz w:val="24"/>
          <w:szCs w:val="24"/>
        </w:rPr>
      </w:pPr>
    </w:p>
    <w:p w14:paraId="67C3D68C" w14:textId="5EB241EE" w:rsidR="002E3833" w:rsidRDefault="000F2CDB" w:rsidP="008C01FC">
      <w:pPr>
        <w:rPr>
          <w:rFonts w:ascii="Aptos" w:hAnsi="Aptos"/>
          <w:snapToGrid w:val="0"/>
          <w:sz w:val="24"/>
          <w:szCs w:val="24"/>
        </w:rPr>
      </w:pPr>
      <w:r>
        <w:rPr>
          <w:rFonts w:ascii="Aptos" w:hAnsi="Aptos"/>
          <w:snapToGrid w:val="0"/>
          <w:sz w:val="24"/>
          <w:szCs w:val="24"/>
        </w:rPr>
        <w:t>At the outset, Par</w:t>
      </w:r>
      <w:r w:rsidR="0020406F">
        <w:rPr>
          <w:rFonts w:ascii="Aptos" w:hAnsi="Aptos"/>
          <w:snapToGrid w:val="0"/>
          <w:sz w:val="24"/>
          <w:szCs w:val="24"/>
        </w:rPr>
        <w:t xml:space="preserve">ents </w:t>
      </w:r>
      <w:r w:rsidR="007B24EA">
        <w:rPr>
          <w:rFonts w:ascii="Aptos" w:hAnsi="Aptos"/>
          <w:snapToGrid w:val="0"/>
          <w:sz w:val="24"/>
          <w:szCs w:val="24"/>
        </w:rPr>
        <w:t>neither</w:t>
      </w:r>
      <w:r w:rsidR="0020406F">
        <w:rPr>
          <w:rFonts w:ascii="Aptos" w:hAnsi="Aptos"/>
          <w:snapToGrid w:val="0"/>
          <w:sz w:val="24"/>
          <w:szCs w:val="24"/>
        </w:rPr>
        <w:t xml:space="preserve"> indicate</w:t>
      </w:r>
      <w:r w:rsidR="007B24EA">
        <w:rPr>
          <w:rFonts w:ascii="Aptos" w:hAnsi="Aptos"/>
          <w:snapToGrid w:val="0"/>
          <w:sz w:val="24"/>
          <w:szCs w:val="24"/>
        </w:rPr>
        <w:t>d</w:t>
      </w:r>
      <w:r w:rsidR="0020406F">
        <w:rPr>
          <w:rFonts w:ascii="Aptos" w:hAnsi="Aptos"/>
          <w:snapToGrid w:val="0"/>
          <w:sz w:val="24"/>
          <w:szCs w:val="24"/>
        </w:rPr>
        <w:t xml:space="preserve"> that they disagreed with findings of the district’s evaluations</w:t>
      </w:r>
      <w:r w:rsidR="009C41B2">
        <w:rPr>
          <w:rFonts w:ascii="Aptos" w:hAnsi="Aptos"/>
          <w:snapToGrid w:val="0"/>
          <w:sz w:val="24"/>
          <w:szCs w:val="24"/>
        </w:rPr>
        <w:t xml:space="preserve"> no</w:t>
      </w:r>
      <w:r w:rsidR="007B24EA">
        <w:rPr>
          <w:rFonts w:ascii="Aptos" w:hAnsi="Aptos"/>
          <w:snapToGrid w:val="0"/>
          <w:sz w:val="24"/>
          <w:szCs w:val="24"/>
        </w:rPr>
        <w:t>r</w:t>
      </w:r>
      <w:r w:rsidR="009C41B2">
        <w:rPr>
          <w:rFonts w:ascii="Aptos" w:hAnsi="Aptos"/>
          <w:snapToGrid w:val="0"/>
          <w:sz w:val="24"/>
          <w:szCs w:val="24"/>
        </w:rPr>
        <w:t xml:space="preserve"> provide</w:t>
      </w:r>
      <w:r w:rsidR="00C817A4">
        <w:rPr>
          <w:rFonts w:ascii="Aptos" w:hAnsi="Aptos"/>
          <w:snapToGrid w:val="0"/>
          <w:sz w:val="24"/>
          <w:szCs w:val="24"/>
        </w:rPr>
        <w:t>d</w:t>
      </w:r>
      <w:r w:rsidR="009C41B2">
        <w:rPr>
          <w:rFonts w:ascii="Aptos" w:hAnsi="Aptos"/>
          <w:snapToGrid w:val="0"/>
          <w:sz w:val="24"/>
          <w:szCs w:val="24"/>
        </w:rPr>
        <w:t xml:space="preserve"> any testimony or documents to </w:t>
      </w:r>
      <w:r w:rsidR="00F01263">
        <w:rPr>
          <w:rFonts w:ascii="Aptos" w:hAnsi="Aptos"/>
          <w:snapToGrid w:val="0"/>
          <w:sz w:val="24"/>
          <w:szCs w:val="24"/>
        </w:rPr>
        <w:t>evidence such</w:t>
      </w:r>
      <w:r w:rsidR="007B24EA">
        <w:rPr>
          <w:rFonts w:ascii="Aptos" w:hAnsi="Aptos"/>
          <w:snapToGrid w:val="0"/>
          <w:sz w:val="24"/>
          <w:szCs w:val="24"/>
        </w:rPr>
        <w:t xml:space="preserve"> </w:t>
      </w:r>
      <w:r w:rsidR="009C41B2">
        <w:rPr>
          <w:rFonts w:ascii="Aptos" w:hAnsi="Aptos"/>
          <w:snapToGrid w:val="0"/>
          <w:sz w:val="24"/>
          <w:szCs w:val="24"/>
        </w:rPr>
        <w:t>disagree</w:t>
      </w:r>
      <w:r w:rsidR="007B24EA">
        <w:rPr>
          <w:rFonts w:ascii="Aptos" w:hAnsi="Aptos"/>
          <w:snapToGrid w:val="0"/>
          <w:sz w:val="24"/>
          <w:szCs w:val="24"/>
        </w:rPr>
        <w:t>ment</w:t>
      </w:r>
      <w:r w:rsidR="009C41B2">
        <w:rPr>
          <w:rFonts w:ascii="Aptos" w:hAnsi="Aptos"/>
          <w:snapToGrid w:val="0"/>
          <w:sz w:val="24"/>
          <w:szCs w:val="24"/>
        </w:rPr>
        <w:t xml:space="preserve">.  </w:t>
      </w:r>
      <w:r w:rsidR="00F939F6">
        <w:rPr>
          <w:rFonts w:ascii="Aptos" w:hAnsi="Aptos"/>
          <w:snapToGrid w:val="0"/>
          <w:sz w:val="24"/>
          <w:szCs w:val="24"/>
        </w:rPr>
        <w:t>Th</w:t>
      </w:r>
      <w:r w:rsidR="00C817A4">
        <w:rPr>
          <w:rFonts w:ascii="Aptos" w:hAnsi="Aptos"/>
          <w:snapToGrid w:val="0"/>
          <w:sz w:val="24"/>
          <w:szCs w:val="24"/>
        </w:rPr>
        <w:t xml:space="preserve">e September 18, 2024 </w:t>
      </w:r>
      <w:r w:rsidR="007E62FD">
        <w:rPr>
          <w:rFonts w:ascii="Aptos" w:hAnsi="Aptos"/>
          <w:snapToGrid w:val="0"/>
          <w:sz w:val="24"/>
          <w:szCs w:val="24"/>
        </w:rPr>
        <w:t>letter t</w:t>
      </w:r>
      <w:r w:rsidR="00C817A4">
        <w:rPr>
          <w:rFonts w:ascii="Aptos" w:hAnsi="Aptos"/>
          <w:snapToGrid w:val="0"/>
          <w:sz w:val="24"/>
          <w:szCs w:val="24"/>
        </w:rPr>
        <w:t>o</w:t>
      </w:r>
      <w:r w:rsidR="007E62FD">
        <w:rPr>
          <w:rFonts w:ascii="Aptos" w:hAnsi="Aptos"/>
          <w:snapToGrid w:val="0"/>
          <w:sz w:val="24"/>
          <w:szCs w:val="24"/>
        </w:rPr>
        <w:t xml:space="preserve"> </w:t>
      </w:r>
      <w:r w:rsidR="00F01263">
        <w:rPr>
          <w:rFonts w:ascii="Aptos" w:hAnsi="Aptos"/>
          <w:snapToGrid w:val="0"/>
          <w:sz w:val="24"/>
          <w:szCs w:val="24"/>
        </w:rPr>
        <w:t>DR requesting</w:t>
      </w:r>
      <w:r w:rsidR="007E62FD">
        <w:rPr>
          <w:rFonts w:ascii="Aptos" w:hAnsi="Aptos"/>
          <w:snapToGrid w:val="0"/>
          <w:sz w:val="24"/>
          <w:szCs w:val="24"/>
        </w:rPr>
        <w:t xml:space="preserve"> an independent education</w:t>
      </w:r>
      <w:r w:rsidR="00611672">
        <w:rPr>
          <w:rFonts w:ascii="Aptos" w:hAnsi="Aptos"/>
          <w:snapToGrid w:val="0"/>
          <w:sz w:val="24"/>
          <w:szCs w:val="24"/>
        </w:rPr>
        <w:t>al</w:t>
      </w:r>
      <w:r w:rsidR="007E62FD">
        <w:rPr>
          <w:rFonts w:ascii="Aptos" w:hAnsi="Aptos"/>
          <w:snapToGrid w:val="0"/>
          <w:sz w:val="24"/>
          <w:szCs w:val="24"/>
        </w:rPr>
        <w:t xml:space="preserve"> evaluation</w:t>
      </w:r>
      <w:r w:rsidR="00E3277A">
        <w:rPr>
          <w:rFonts w:ascii="Aptos" w:hAnsi="Aptos"/>
          <w:snapToGrid w:val="0"/>
          <w:sz w:val="24"/>
          <w:szCs w:val="24"/>
        </w:rPr>
        <w:t xml:space="preserve">, did not state that they disagreed with DR’s evaluations. </w:t>
      </w:r>
      <w:r w:rsidR="00EF3C0D">
        <w:rPr>
          <w:rFonts w:ascii="Aptos" w:hAnsi="Aptos"/>
          <w:snapToGrid w:val="0"/>
          <w:sz w:val="24"/>
          <w:szCs w:val="24"/>
        </w:rPr>
        <w:t>In fact, t</w:t>
      </w:r>
      <w:r w:rsidR="009C41B2">
        <w:rPr>
          <w:rFonts w:ascii="Aptos" w:hAnsi="Aptos"/>
          <w:snapToGrid w:val="0"/>
          <w:sz w:val="24"/>
          <w:szCs w:val="24"/>
        </w:rPr>
        <w:t xml:space="preserve">he district provided evidence that Parents affirmed their satisfaction with the </w:t>
      </w:r>
      <w:r w:rsidR="00C5251A">
        <w:rPr>
          <w:rFonts w:ascii="Aptos" w:hAnsi="Aptos"/>
          <w:snapToGrid w:val="0"/>
          <w:sz w:val="24"/>
          <w:szCs w:val="24"/>
        </w:rPr>
        <w:t xml:space="preserve">evaluations at the February 3, 2023 Team meeting.  </w:t>
      </w:r>
    </w:p>
    <w:p w14:paraId="41694FA1" w14:textId="77777777" w:rsidR="006776AF" w:rsidRDefault="006776AF" w:rsidP="008C01FC">
      <w:pPr>
        <w:rPr>
          <w:rFonts w:ascii="Aptos" w:hAnsi="Aptos"/>
          <w:snapToGrid w:val="0"/>
          <w:sz w:val="24"/>
          <w:szCs w:val="24"/>
        </w:rPr>
      </w:pPr>
    </w:p>
    <w:p w14:paraId="01B55678" w14:textId="0DC9C188" w:rsidR="00A53E6C" w:rsidRDefault="006776AF" w:rsidP="008C01FC">
      <w:pPr>
        <w:rPr>
          <w:rFonts w:ascii="Aptos" w:hAnsi="Aptos"/>
          <w:snapToGrid w:val="0"/>
          <w:sz w:val="24"/>
          <w:szCs w:val="24"/>
        </w:rPr>
      </w:pPr>
      <w:r>
        <w:rPr>
          <w:rFonts w:ascii="Aptos" w:hAnsi="Aptos"/>
          <w:snapToGrid w:val="0"/>
          <w:sz w:val="24"/>
          <w:szCs w:val="24"/>
        </w:rPr>
        <w:t>Further, DR has shown that its evaluations were both comprehensive and appropriate.</w:t>
      </w:r>
      <w:r w:rsidR="00166395">
        <w:rPr>
          <w:rFonts w:ascii="Aptos" w:hAnsi="Aptos"/>
          <w:snapToGrid w:val="0"/>
          <w:sz w:val="24"/>
          <w:szCs w:val="24"/>
        </w:rPr>
        <w:t xml:space="preserve">  Ms. </w:t>
      </w:r>
      <w:r w:rsidR="002B3BF2">
        <w:rPr>
          <w:rFonts w:ascii="Aptos" w:hAnsi="Aptos"/>
          <w:snapToGrid w:val="0"/>
          <w:sz w:val="24"/>
          <w:szCs w:val="24"/>
        </w:rPr>
        <w:t>Baglini</w:t>
      </w:r>
      <w:r w:rsidR="000830E4">
        <w:rPr>
          <w:rFonts w:ascii="Aptos" w:hAnsi="Aptos"/>
          <w:snapToGrid w:val="0"/>
          <w:sz w:val="24"/>
          <w:szCs w:val="24"/>
        </w:rPr>
        <w:t xml:space="preserve"> reviewed the initial evaluations and provided uncontroverted testimony that the evaluations were comprehensive and appropriate, utilized standardized and widely accepted evaluations, and were conducted by qualified staff.</w:t>
      </w:r>
      <w:r w:rsidR="00E022AE">
        <w:rPr>
          <w:rFonts w:ascii="Aptos" w:hAnsi="Aptos"/>
          <w:snapToGrid w:val="0"/>
          <w:sz w:val="24"/>
          <w:szCs w:val="24"/>
        </w:rPr>
        <w:t xml:space="preserve">  </w:t>
      </w:r>
      <w:r w:rsidR="00197F92">
        <w:rPr>
          <w:rFonts w:ascii="Aptos" w:hAnsi="Aptos"/>
          <w:snapToGrid w:val="0"/>
          <w:sz w:val="24"/>
          <w:szCs w:val="24"/>
        </w:rPr>
        <w:t xml:space="preserve">The selected </w:t>
      </w:r>
      <w:r w:rsidR="00EF3C0D">
        <w:rPr>
          <w:rFonts w:ascii="Aptos" w:hAnsi="Aptos"/>
          <w:snapToGrid w:val="0"/>
          <w:sz w:val="24"/>
          <w:szCs w:val="24"/>
        </w:rPr>
        <w:t>evaluations</w:t>
      </w:r>
      <w:r w:rsidR="00197F92">
        <w:rPr>
          <w:rFonts w:ascii="Aptos" w:hAnsi="Aptos"/>
          <w:snapToGrid w:val="0"/>
          <w:sz w:val="24"/>
          <w:szCs w:val="24"/>
        </w:rPr>
        <w:t xml:space="preserve"> </w:t>
      </w:r>
      <w:r w:rsidR="00197F92">
        <w:rPr>
          <w:rFonts w:ascii="Aptos" w:hAnsi="Aptos"/>
          <w:snapToGrid w:val="0"/>
          <w:sz w:val="24"/>
          <w:szCs w:val="24"/>
        </w:rPr>
        <w:lastRenderedPageBreak/>
        <w:t>were based upon Student’s individual needs</w:t>
      </w:r>
      <w:r w:rsidR="00917C49">
        <w:rPr>
          <w:rFonts w:ascii="Aptos" w:hAnsi="Aptos"/>
          <w:snapToGrid w:val="0"/>
          <w:sz w:val="24"/>
          <w:szCs w:val="24"/>
        </w:rPr>
        <w:t xml:space="preserve">. </w:t>
      </w:r>
      <w:r w:rsidR="00197F92">
        <w:rPr>
          <w:rFonts w:ascii="Aptos" w:hAnsi="Aptos"/>
          <w:snapToGrid w:val="0"/>
          <w:sz w:val="24"/>
          <w:szCs w:val="24"/>
        </w:rPr>
        <w:t xml:space="preserve"> </w:t>
      </w:r>
      <w:r w:rsidR="00E022AE">
        <w:rPr>
          <w:rFonts w:ascii="Aptos" w:hAnsi="Aptos"/>
          <w:snapToGrid w:val="0"/>
          <w:sz w:val="24"/>
          <w:szCs w:val="24"/>
        </w:rPr>
        <w:t xml:space="preserve">Further, the evidence shows that DR </w:t>
      </w:r>
      <w:r w:rsidR="0030182C">
        <w:rPr>
          <w:rFonts w:ascii="Aptos" w:hAnsi="Aptos"/>
          <w:snapToGrid w:val="0"/>
          <w:sz w:val="24"/>
          <w:szCs w:val="24"/>
        </w:rPr>
        <w:t xml:space="preserve">conducted </w:t>
      </w:r>
      <w:r w:rsidR="00816085">
        <w:rPr>
          <w:rFonts w:ascii="Aptos" w:hAnsi="Aptos"/>
          <w:snapToGrid w:val="0"/>
          <w:sz w:val="24"/>
          <w:szCs w:val="24"/>
        </w:rPr>
        <w:t xml:space="preserve">additional testing </w:t>
      </w:r>
      <w:proofErr w:type="gramStart"/>
      <w:r w:rsidR="001C559E">
        <w:rPr>
          <w:rFonts w:ascii="Aptos" w:hAnsi="Aptos"/>
          <w:snapToGrid w:val="0"/>
          <w:sz w:val="24"/>
          <w:szCs w:val="24"/>
        </w:rPr>
        <w:t xml:space="preserve">so as </w:t>
      </w:r>
      <w:r w:rsidR="00816085">
        <w:rPr>
          <w:rFonts w:ascii="Aptos" w:hAnsi="Aptos"/>
          <w:snapToGrid w:val="0"/>
          <w:sz w:val="24"/>
          <w:szCs w:val="24"/>
        </w:rPr>
        <w:t>to</w:t>
      </w:r>
      <w:proofErr w:type="gramEnd"/>
      <w:r w:rsidR="00816085">
        <w:rPr>
          <w:rFonts w:ascii="Aptos" w:hAnsi="Aptos"/>
          <w:snapToGrid w:val="0"/>
          <w:sz w:val="24"/>
          <w:szCs w:val="24"/>
        </w:rPr>
        <w:t xml:space="preserve"> meet Student’s ongoing needs</w:t>
      </w:r>
      <w:r w:rsidR="001C559E">
        <w:rPr>
          <w:rFonts w:ascii="Aptos" w:hAnsi="Aptos"/>
          <w:snapToGrid w:val="0"/>
          <w:sz w:val="24"/>
          <w:szCs w:val="24"/>
        </w:rPr>
        <w:t>,</w:t>
      </w:r>
      <w:r w:rsidR="00816085">
        <w:rPr>
          <w:rFonts w:ascii="Aptos" w:hAnsi="Aptos"/>
          <w:snapToGrid w:val="0"/>
          <w:sz w:val="24"/>
          <w:szCs w:val="24"/>
        </w:rPr>
        <w:t xml:space="preserve"> including the </w:t>
      </w:r>
      <w:r w:rsidR="00150349">
        <w:rPr>
          <w:rFonts w:ascii="Aptos" w:hAnsi="Aptos"/>
          <w:snapToGrid w:val="0"/>
          <w:sz w:val="24"/>
          <w:szCs w:val="24"/>
        </w:rPr>
        <w:t>May 2023 FBA</w:t>
      </w:r>
      <w:r w:rsidR="0058030E">
        <w:rPr>
          <w:rFonts w:ascii="Aptos" w:hAnsi="Aptos"/>
          <w:snapToGrid w:val="0"/>
          <w:sz w:val="24"/>
          <w:szCs w:val="24"/>
        </w:rPr>
        <w:t xml:space="preserve"> and the ongoing reading assessments to monitor progress.  </w:t>
      </w:r>
      <w:r>
        <w:rPr>
          <w:rFonts w:ascii="Aptos" w:hAnsi="Aptos"/>
          <w:snapToGrid w:val="0"/>
          <w:sz w:val="24"/>
          <w:szCs w:val="24"/>
        </w:rPr>
        <w:t xml:space="preserve"> </w:t>
      </w:r>
      <w:r w:rsidR="00A77B07">
        <w:rPr>
          <w:rFonts w:ascii="Aptos" w:hAnsi="Aptos"/>
          <w:snapToGrid w:val="0"/>
          <w:sz w:val="24"/>
          <w:szCs w:val="24"/>
        </w:rPr>
        <w:t xml:space="preserve">There was no evidence </w:t>
      </w:r>
      <w:r w:rsidR="001C559E">
        <w:rPr>
          <w:rFonts w:ascii="Aptos" w:hAnsi="Aptos"/>
          <w:snapToGrid w:val="0"/>
          <w:sz w:val="24"/>
          <w:szCs w:val="24"/>
        </w:rPr>
        <w:t>offered</w:t>
      </w:r>
      <w:r w:rsidR="00A77B07">
        <w:rPr>
          <w:rFonts w:ascii="Aptos" w:hAnsi="Aptos"/>
          <w:snapToGrid w:val="0"/>
          <w:sz w:val="24"/>
          <w:szCs w:val="24"/>
        </w:rPr>
        <w:t xml:space="preserve"> </w:t>
      </w:r>
      <w:r w:rsidR="00E05CF0">
        <w:rPr>
          <w:rFonts w:ascii="Aptos" w:hAnsi="Aptos"/>
          <w:snapToGrid w:val="0"/>
          <w:sz w:val="24"/>
          <w:szCs w:val="24"/>
        </w:rPr>
        <w:t>by</w:t>
      </w:r>
      <w:r w:rsidR="00A77B07">
        <w:rPr>
          <w:rFonts w:ascii="Aptos" w:hAnsi="Aptos"/>
          <w:snapToGrid w:val="0"/>
          <w:sz w:val="24"/>
          <w:szCs w:val="24"/>
        </w:rPr>
        <w:t xml:space="preserve"> Parents to </w:t>
      </w:r>
      <w:r w:rsidR="00D57DF5">
        <w:rPr>
          <w:rFonts w:ascii="Aptos" w:hAnsi="Aptos"/>
          <w:snapToGrid w:val="0"/>
          <w:sz w:val="24"/>
          <w:szCs w:val="24"/>
        </w:rPr>
        <w:t>demonstrate that</w:t>
      </w:r>
      <w:r w:rsidR="00A77B07">
        <w:rPr>
          <w:rFonts w:ascii="Aptos" w:hAnsi="Aptos"/>
          <w:snapToGrid w:val="0"/>
          <w:sz w:val="24"/>
          <w:szCs w:val="24"/>
        </w:rPr>
        <w:t xml:space="preserve"> </w:t>
      </w:r>
      <w:r w:rsidR="00A12F28">
        <w:rPr>
          <w:rFonts w:ascii="Aptos" w:hAnsi="Aptos"/>
          <w:snapToGrid w:val="0"/>
          <w:sz w:val="24"/>
          <w:szCs w:val="24"/>
        </w:rPr>
        <w:t>DR’s</w:t>
      </w:r>
      <w:r w:rsidR="00A77B07">
        <w:rPr>
          <w:rFonts w:ascii="Aptos" w:hAnsi="Aptos"/>
          <w:snapToGrid w:val="0"/>
          <w:sz w:val="24"/>
          <w:szCs w:val="24"/>
        </w:rPr>
        <w:t xml:space="preserve"> evaluations were not comprehensive or appropriate.</w:t>
      </w:r>
    </w:p>
    <w:p w14:paraId="1488A32D" w14:textId="77777777" w:rsidR="00A12F28" w:rsidRDefault="00A12F28" w:rsidP="008C01FC">
      <w:pPr>
        <w:rPr>
          <w:rFonts w:ascii="Aptos" w:hAnsi="Aptos"/>
          <w:snapToGrid w:val="0"/>
          <w:sz w:val="24"/>
          <w:szCs w:val="24"/>
        </w:rPr>
      </w:pPr>
    </w:p>
    <w:p w14:paraId="48F5AF57" w14:textId="6049B572" w:rsidR="00A53E6C" w:rsidRDefault="00A12F28" w:rsidP="008C01FC">
      <w:pPr>
        <w:rPr>
          <w:rFonts w:ascii="Aptos" w:hAnsi="Aptos"/>
          <w:snapToGrid w:val="0"/>
          <w:sz w:val="24"/>
          <w:szCs w:val="24"/>
        </w:rPr>
      </w:pPr>
      <w:r>
        <w:rPr>
          <w:rFonts w:ascii="Aptos" w:hAnsi="Aptos"/>
          <w:snapToGrid w:val="0"/>
          <w:sz w:val="24"/>
          <w:szCs w:val="24"/>
        </w:rPr>
        <w:t>Moreover, u</w:t>
      </w:r>
      <w:r w:rsidR="00D57DF5">
        <w:rPr>
          <w:rFonts w:ascii="Aptos" w:hAnsi="Aptos"/>
          <w:snapToGrid w:val="0"/>
          <w:sz w:val="24"/>
          <w:szCs w:val="24"/>
        </w:rPr>
        <w:t>pon</w:t>
      </w:r>
      <w:r w:rsidR="00A75CD6">
        <w:rPr>
          <w:rFonts w:ascii="Aptos" w:hAnsi="Aptos"/>
          <w:snapToGrid w:val="0"/>
          <w:sz w:val="24"/>
          <w:szCs w:val="24"/>
        </w:rPr>
        <w:t xml:space="preserve"> receipt of Parents’ request for an independent educational evaluation</w:t>
      </w:r>
      <w:r w:rsidR="00B60CD9">
        <w:rPr>
          <w:rFonts w:ascii="Aptos" w:hAnsi="Aptos"/>
          <w:snapToGrid w:val="0"/>
          <w:sz w:val="24"/>
          <w:szCs w:val="24"/>
        </w:rPr>
        <w:t>,</w:t>
      </w:r>
      <w:r w:rsidR="00A75CD6">
        <w:rPr>
          <w:rFonts w:ascii="Aptos" w:hAnsi="Aptos"/>
          <w:snapToGrid w:val="0"/>
          <w:sz w:val="24"/>
          <w:szCs w:val="24"/>
        </w:rPr>
        <w:t xml:space="preserve"> DR offered to move up Student’s three-year evaluation.  Although </w:t>
      </w:r>
      <w:r w:rsidR="00B60CD9">
        <w:rPr>
          <w:rFonts w:ascii="Aptos" w:hAnsi="Aptos"/>
          <w:snapToGrid w:val="0"/>
          <w:sz w:val="24"/>
          <w:szCs w:val="24"/>
        </w:rPr>
        <w:t>the District</w:t>
      </w:r>
      <w:r w:rsidR="00A75CD6">
        <w:rPr>
          <w:rFonts w:ascii="Aptos" w:hAnsi="Aptos"/>
          <w:snapToGrid w:val="0"/>
          <w:sz w:val="24"/>
          <w:szCs w:val="24"/>
        </w:rPr>
        <w:t xml:space="preserve"> </w:t>
      </w:r>
      <w:r w:rsidR="00362E9A">
        <w:rPr>
          <w:rFonts w:ascii="Aptos" w:hAnsi="Aptos"/>
          <w:snapToGrid w:val="0"/>
          <w:sz w:val="24"/>
          <w:szCs w:val="24"/>
        </w:rPr>
        <w:t xml:space="preserve">did </w:t>
      </w:r>
      <w:r w:rsidR="00A75CD6">
        <w:rPr>
          <w:rFonts w:ascii="Aptos" w:hAnsi="Aptos"/>
          <w:snapToGrid w:val="0"/>
          <w:sz w:val="24"/>
          <w:szCs w:val="24"/>
        </w:rPr>
        <w:t>not believe that Student required an earlier</w:t>
      </w:r>
      <w:r w:rsidR="00414E32">
        <w:rPr>
          <w:rFonts w:ascii="Aptos" w:hAnsi="Aptos"/>
          <w:snapToGrid w:val="0"/>
          <w:sz w:val="24"/>
          <w:szCs w:val="24"/>
        </w:rPr>
        <w:t xml:space="preserve"> evaluation, it</w:t>
      </w:r>
      <w:r w:rsidR="00B42582">
        <w:rPr>
          <w:rFonts w:ascii="Aptos" w:hAnsi="Aptos"/>
          <w:snapToGrid w:val="0"/>
          <w:sz w:val="24"/>
          <w:szCs w:val="24"/>
        </w:rPr>
        <w:t xml:space="preserve">s response was consistent with the “best practice” outlined </w:t>
      </w:r>
      <w:r w:rsidR="00362E9A">
        <w:rPr>
          <w:rFonts w:ascii="Aptos" w:hAnsi="Aptos"/>
          <w:snapToGrid w:val="0"/>
          <w:sz w:val="24"/>
          <w:szCs w:val="24"/>
        </w:rPr>
        <w:t>in DESE</w:t>
      </w:r>
      <w:r w:rsidR="00B42582">
        <w:rPr>
          <w:rFonts w:ascii="Aptos" w:hAnsi="Aptos"/>
          <w:snapToGrid w:val="0"/>
          <w:sz w:val="24"/>
          <w:szCs w:val="24"/>
        </w:rPr>
        <w:t xml:space="preserve"> Advisory SPED-2004-1</w:t>
      </w:r>
      <w:r w:rsidR="00123AEA">
        <w:rPr>
          <w:rFonts w:ascii="Aptos" w:hAnsi="Aptos"/>
          <w:snapToGrid w:val="0"/>
          <w:sz w:val="24"/>
          <w:szCs w:val="24"/>
        </w:rPr>
        <w:t>.  Dr. DiGioia informed Parents that if they were not satisfied with the results of th</w:t>
      </w:r>
      <w:r w:rsidR="00B60CD9">
        <w:rPr>
          <w:rFonts w:ascii="Aptos" w:hAnsi="Aptos"/>
          <w:snapToGrid w:val="0"/>
          <w:sz w:val="24"/>
          <w:szCs w:val="24"/>
        </w:rPr>
        <w:t>e advanced</w:t>
      </w:r>
      <w:r w:rsidR="00BC0AFC">
        <w:rPr>
          <w:rFonts w:ascii="Aptos" w:hAnsi="Aptos"/>
          <w:snapToGrid w:val="0"/>
          <w:sz w:val="24"/>
          <w:szCs w:val="24"/>
        </w:rPr>
        <w:t xml:space="preserve"> three-</w:t>
      </w:r>
      <w:r w:rsidR="00362E9A">
        <w:rPr>
          <w:rFonts w:ascii="Aptos" w:hAnsi="Aptos"/>
          <w:snapToGrid w:val="0"/>
          <w:sz w:val="24"/>
          <w:szCs w:val="24"/>
        </w:rPr>
        <w:t>year evaluation</w:t>
      </w:r>
      <w:r w:rsidR="00BC0AFC">
        <w:rPr>
          <w:rFonts w:ascii="Aptos" w:hAnsi="Aptos"/>
          <w:snapToGrid w:val="0"/>
          <w:sz w:val="24"/>
          <w:szCs w:val="24"/>
        </w:rPr>
        <w:t>,</w:t>
      </w:r>
      <w:r w:rsidR="00123AEA">
        <w:rPr>
          <w:rFonts w:ascii="Aptos" w:hAnsi="Aptos"/>
          <w:snapToGrid w:val="0"/>
          <w:sz w:val="24"/>
          <w:szCs w:val="24"/>
        </w:rPr>
        <w:t xml:space="preserve"> they could then proceed with an independent educational evaluation</w:t>
      </w:r>
      <w:r w:rsidR="00BC0AFC">
        <w:rPr>
          <w:rFonts w:ascii="Aptos" w:hAnsi="Aptos"/>
          <w:snapToGrid w:val="0"/>
          <w:sz w:val="24"/>
          <w:szCs w:val="24"/>
        </w:rPr>
        <w:t xml:space="preserve"> at DR’s e</w:t>
      </w:r>
      <w:r w:rsidR="004A43C1">
        <w:rPr>
          <w:rFonts w:ascii="Aptos" w:hAnsi="Aptos"/>
          <w:snapToGrid w:val="0"/>
          <w:sz w:val="24"/>
          <w:szCs w:val="24"/>
        </w:rPr>
        <w:t>x</w:t>
      </w:r>
      <w:r w:rsidR="00BC0AFC">
        <w:rPr>
          <w:rFonts w:ascii="Aptos" w:hAnsi="Aptos"/>
          <w:snapToGrid w:val="0"/>
          <w:sz w:val="24"/>
          <w:szCs w:val="24"/>
        </w:rPr>
        <w:t>pense</w:t>
      </w:r>
      <w:r w:rsidR="00123AEA">
        <w:rPr>
          <w:rFonts w:ascii="Aptos" w:hAnsi="Aptos"/>
          <w:snapToGrid w:val="0"/>
          <w:sz w:val="24"/>
          <w:szCs w:val="24"/>
        </w:rPr>
        <w:t>.  Parents did not consent to the evaluation.</w:t>
      </w:r>
    </w:p>
    <w:p w14:paraId="1FD93D1F" w14:textId="77777777" w:rsidR="00A83834" w:rsidRDefault="00A83834" w:rsidP="008C01FC">
      <w:pPr>
        <w:rPr>
          <w:rFonts w:ascii="Aptos" w:hAnsi="Aptos"/>
          <w:snapToGrid w:val="0"/>
          <w:sz w:val="24"/>
          <w:szCs w:val="24"/>
        </w:rPr>
      </w:pPr>
    </w:p>
    <w:p w14:paraId="0D2BAE4A" w14:textId="77777777" w:rsidR="00AC505C" w:rsidRPr="006B7B0B" w:rsidRDefault="00AC505C" w:rsidP="008C01FC">
      <w:pPr>
        <w:rPr>
          <w:rStyle w:val="Emphasis"/>
          <w:rFonts w:ascii="Aptos" w:hAnsi="Aptos"/>
          <w:i w:val="0"/>
          <w:iCs w:val="0"/>
          <w:sz w:val="24"/>
          <w:szCs w:val="24"/>
        </w:rPr>
      </w:pPr>
    </w:p>
    <w:p w14:paraId="066E8E41" w14:textId="04D531FC" w:rsidR="00BD41B2" w:rsidRDefault="005B1A1C" w:rsidP="00BD41B2">
      <w:pPr>
        <w:rPr>
          <w:rFonts w:ascii="Aptos" w:hAnsi="Aptos"/>
          <w:b/>
        </w:rPr>
      </w:pPr>
      <w:r w:rsidRPr="006B7B0B">
        <w:rPr>
          <w:rStyle w:val="Emphasis"/>
          <w:rFonts w:ascii="Aptos" w:hAnsi="Aptos"/>
          <w:i w:val="0"/>
          <w:iCs w:val="0"/>
          <w:sz w:val="24"/>
          <w:szCs w:val="24"/>
        </w:rPr>
        <w:t>Based on the foregoing, I find th</w:t>
      </w:r>
      <w:r w:rsidR="00B321AF" w:rsidRPr="006B7B0B">
        <w:rPr>
          <w:rStyle w:val="Emphasis"/>
          <w:rFonts w:ascii="Aptos" w:hAnsi="Aptos"/>
          <w:i w:val="0"/>
          <w:iCs w:val="0"/>
          <w:sz w:val="24"/>
          <w:szCs w:val="24"/>
        </w:rPr>
        <w:t xml:space="preserve">at </w:t>
      </w:r>
      <w:r w:rsidR="005C0647" w:rsidRPr="006B7B0B">
        <w:rPr>
          <w:rStyle w:val="Emphasis"/>
          <w:rFonts w:ascii="Aptos" w:hAnsi="Aptos"/>
          <w:i w:val="0"/>
          <w:iCs w:val="0"/>
          <w:sz w:val="24"/>
          <w:szCs w:val="24"/>
        </w:rPr>
        <w:t>D</w:t>
      </w:r>
      <w:r w:rsidR="008F2205">
        <w:rPr>
          <w:rStyle w:val="Emphasis"/>
          <w:rFonts w:ascii="Aptos" w:hAnsi="Aptos"/>
          <w:i w:val="0"/>
          <w:iCs w:val="0"/>
          <w:sz w:val="24"/>
          <w:szCs w:val="24"/>
        </w:rPr>
        <w:t>R</w:t>
      </w:r>
      <w:r w:rsidR="005C0647" w:rsidRPr="006B7B0B">
        <w:rPr>
          <w:rStyle w:val="Emphasis"/>
          <w:rFonts w:ascii="Aptos" w:hAnsi="Aptos"/>
          <w:i w:val="0"/>
          <w:iCs w:val="0"/>
          <w:sz w:val="24"/>
          <w:szCs w:val="24"/>
        </w:rPr>
        <w:t xml:space="preserve"> has</w:t>
      </w:r>
      <w:r w:rsidR="00B321AF" w:rsidRPr="006B7B0B">
        <w:rPr>
          <w:rStyle w:val="Emphasis"/>
          <w:rFonts w:ascii="Aptos" w:hAnsi="Aptos"/>
          <w:i w:val="0"/>
          <w:iCs w:val="0"/>
          <w:sz w:val="24"/>
          <w:szCs w:val="24"/>
        </w:rPr>
        <w:t xml:space="preserve"> met</w:t>
      </w:r>
      <w:r w:rsidR="005C0647" w:rsidRPr="006B7B0B">
        <w:rPr>
          <w:rStyle w:val="Emphasis"/>
          <w:rFonts w:ascii="Aptos" w:hAnsi="Aptos"/>
          <w:i w:val="0"/>
          <w:iCs w:val="0"/>
          <w:sz w:val="24"/>
          <w:szCs w:val="24"/>
        </w:rPr>
        <w:t xml:space="preserve"> its</w:t>
      </w:r>
      <w:r w:rsidR="00B321AF" w:rsidRPr="006B7B0B">
        <w:rPr>
          <w:rStyle w:val="Emphasis"/>
          <w:rFonts w:ascii="Aptos" w:hAnsi="Aptos"/>
          <w:i w:val="0"/>
          <w:iCs w:val="0"/>
          <w:sz w:val="24"/>
          <w:szCs w:val="24"/>
        </w:rPr>
        <w:t xml:space="preserve"> burden with respect to </w:t>
      </w:r>
      <w:r w:rsidR="005C0647" w:rsidRPr="006B7B0B">
        <w:rPr>
          <w:rStyle w:val="Emphasis"/>
          <w:rFonts w:ascii="Aptos" w:hAnsi="Aptos"/>
          <w:i w:val="0"/>
          <w:iCs w:val="0"/>
          <w:sz w:val="24"/>
          <w:szCs w:val="24"/>
        </w:rPr>
        <w:t>the issues before me</w:t>
      </w:r>
      <w:r w:rsidR="00BD41B2">
        <w:rPr>
          <w:rStyle w:val="Emphasis"/>
          <w:rFonts w:ascii="Aptos" w:hAnsi="Aptos"/>
          <w:i w:val="0"/>
          <w:iCs w:val="0"/>
          <w:sz w:val="24"/>
          <w:szCs w:val="24"/>
        </w:rPr>
        <w:t xml:space="preserve"> in this matter.</w:t>
      </w:r>
    </w:p>
    <w:p w14:paraId="78A66403" w14:textId="01EB5616" w:rsidR="00A40589" w:rsidRDefault="00BD41B2" w:rsidP="00296ECA">
      <w:pPr>
        <w:jc w:val="center"/>
        <w:rPr>
          <w:rFonts w:ascii="Aptos" w:hAnsi="Aptos"/>
          <w:b/>
        </w:rPr>
      </w:pPr>
      <w:r w:rsidRPr="00B86D28">
        <w:rPr>
          <w:rFonts w:ascii="Aptos" w:hAnsi="Aptos"/>
          <w:b/>
          <w:sz w:val="24"/>
          <w:szCs w:val="24"/>
        </w:rPr>
        <w:t>ORDER</w:t>
      </w:r>
    </w:p>
    <w:p w14:paraId="4D76F4B8" w14:textId="77777777" w:rsidR="00BD41B2" w:rsidRPr="006B7B0B" w:rsidRDefault="00BD41B2" w:rsidP="00B86D28">
      <w:pPr>
        <w:rPr>
          <w:rFonts w:ascii="Aptos" w:hAnsi="Aptos"/>
          <w:b/>
        </w:rPr>
      </w:pPr>
    </w:p>
    <w:p w14:paraId="787AAEFD" w14:textId="221F8B22" w:rsidR="00B321AF" w:rsidRPr="006B7B0B" w:rsidRDefault="00B321AF" w:rsidP="00B321AF">
      <w:pPr>
        <w:pStyle w:val="ListParagraph"/>
        <w:numPr>
          <w:ilvl w:val="0"/>
          <w:numId w:val="13"/>
        </w:numPr>
        <w:rPr>
          <w:rFonts w:ascii="Aptos" w:hAnsi="Aptos"/>
          <w:sz w:val="24"/>
          <w:szCs w:val="24"/>
        </w:rPr>
      </w:pPr>
      <w:r w:rsidRPr="006B7B0B">
        <w:rPr>
          <w:rFonts w:ascii="Aptos" w:hAnsi="Aptos"/>
          <w:sz w:val="24"/>
          <w:szCs w:val="24"/>
        </w:rPr>
        <w:t xml:space="preserve"> I find that </w:t>
      </w:r>
      <w:r w:rsidR="009B347D" w:rsidRPr="006B7B0B">
        <w:rPr>
          <w:rFonts w:ascii="Aptos" w:hAnsi="Aptos"/>
          <w:sz w:val="24"/>
          <w:szCs w:val="24"/>
        </w:rPr>
        <w:t>the evaluations conducted by DR were comprehensive and appropriate</w:t>
      </w:r>
      <w:r w:rsidR="009B347D">
        <w:rPr>
          <w:rFonts w:ascii="Aptos" w:hAnsi="Aptos"/>
          <w:sz w:val="24"/>
          <w:szCs w:val="24"/>
        </w:rPr>
        <w:t>.</w:t>
      </w:r>
    </w:p>
    <w:p w14:paraId="2FA162EA" w14:textId="77777777" w:rsidR="00B321AF" w:rsidRPr="006B7B0B" w:rsidRDefault="00B321AF" w:rsidP="00B321AF">
      <w:pPr>
        <w:pStyle w:val="ListParagraph"/>
        <w:rPr>
          <w:rFonts w:ascii="Aptos" w:hAnsi="Aptos"/>
          <w:sz w:val="24"/>
          <w:szCs w:val="24"/>
        </w:rPr>
      </w:pPr>
    </w:p>
    <w:p w14:paraId="1F3C1A0E" w14:textId="173B71FD" w:rsidR="00B321AF" w:rsidRPr="006B7B0B" w:rsidRDefault="00B321AF" w:rsidP="00A40589">
      <w:pPr>
        <w:pStyle w:val="ListParagraph"/>
        <w:numPr>
          <w:ilvl w:val="0"/>
          <w:numId w:val="13"/>
        </w:numPr>
        <w:rPr>
          <w:rFonts w:ascii="Aptos" w:hAnsi="Aptos"/>
          <w:sz w:val="24"/>
          <w:szCs w:val="24"/>
        </w:rPr>
      </w:pPr>
      <w:r w:rsidRPr="006B7B0B">
        <w:rPr>
          <w:rFonts w:ascii="Aptos" w:hAnsi="Aptos"/>
          <w:sz w:val="24"/>
          <w:szCs w:val="24"/>
        </w:rPr>
        <w:t>Student</w:t>
      </w:r>
      <w:r w:rsidR="009B347D">
        <w:rPr>
          <w:rFonts w:ascii="Aptos" w:hAnsi="Aptos"/>
          <w:sz w:val="24"/>
          <w:szCs w:val="24"/>
        </w:rPr>
        <w:t>/Parents are not</w:t>
      </w:r>
      <w:r w:rsidRPr="006B7B0B">
        <w:rPr>
          <w:rFonts w:ascii="Aptos" w:hAnsi="Aptos"/>
          <w:sz w:val="24"/>
          <w:szCs w:val="24"/>
        </w:rPr>
        <w:t xml:space="preserve"> entitled </w:t>
      </w:r>
      <w:r w:rsidR="009B347D" w:rsidRPr="006B7B0B">
        <w:rPr>
          <w:rFonts w:ascii="Aptos" w:hAnsi="Aptos"/>
          <w:sz w:val="24"/>
          <w:szCs w:val="24"/>
        </w:rPr>
        <w:t xml:space="preserve">to a publicly funded evaluation </w:t>
      </w:r>
      <w:proofErr w:type="gramStart"/>
      <w:r w:rsidR="009B347D" w:rsidRPr="006B7B0B">
        <w:rPr>
          <w:rFonts w:ascii="Aptos" w:hAnsi="Aptos"/>
          <w:sz w:val="24"/>
          <w:szCs w:val="24"/>
        </w:rPr>
        <w:t>at this time</w:t>
      </w:r>
      <w:proofErr w:type="gramEnd"/>
      <w:r w:rsidRPr="006B7B0B">
        <w:rPr>
          <w:rFonts w:ascii="Aptos" w:hAnsi="Aptos"/>
          <w:sz w:val="24"/>
          <w:szCs w:val="24"/>
        </w:rPr>
        <w:t>.</w:t>
      </w:r>
    </w:p>
    <w:p w14:paraId="5FC0599C" w14:textId="77777777" w:rsidR="00B321AF" w:rsidRPr="006B7B0B" w:rsidRDefault="00B321AF" w:rsidP="00C924EC">
      <w:pPr>
        <w:ind w:left="360"/>
        <w:rPr>
          <w:rFonts w:ascii="Aptos" w:hAnsi="Aptos"/>
          <w:sz w:val="24"/>
          <w:szCs w:val="24"/>
        </w:rPr>
      </w:pPr>
    </w:p>
    <w:p w14:paraId="31F0041E" w14:textId="77777777" w:rsidR="00B321AF" w:rsidRPr="006B7B0B" w:rsidRDefault="00B321AF" w:rsidP="00B321AF">
      <w:pPr>
        <w:pStyle w:val="ListParagraph"/>
        <w:rPr>
          <w:rFonts w:ascii="Aptos" w:hAnsi="Aptos"/>
          <w:sz w:val="24"/>
          <w:szCs w:val="24"/>
        </w:rPr>
      </w:pPr>
    </w:p>
    <w:p w14:paraId="2C39D005" w14:textId="77777777" w:rsidR="00A40589" w:rsidRPr="006B7B0B" w:rsidRDefault="00A40589" w:rsidP="00A40589">
      <w:pPr>
        <w:rPr>
          <w:rFonts w:ascii="Aptos" w:hAnsi="Aptos"/>
          <w:sz w:val="24"/>
          <w:szCs w:val="24"/>
        </w:rPr>
      </w:pPr>
    </w:p>
    <w:p w14:paraId="5A8C3853" w14:textId="77777777" w:rsidR="00A40589" w:rsidRPr="006B7B0B" w:rsidRDefault="00A40589" w:rsidP="002B30ED">
      <w:pPr>
        <w:tabs>
          <w:tab w:val="left" w:pos="7200"/>
        </w:tabs>
        <w:rPr>
          <w:rFonts w:ascii="Aptos" w:hAnsi="Aptos"/>
          <w:sz w:val="24"/>
          <w:szCs w:val="24"/>
        </w:rPr>
      </w:pPr>
      <w:r w:rsidRPr="006B7B0B">
        <w:rPr>
          <w:rFonts w:ascii="Aptos" w:hAnsi="Aptos"/>
          <w:noProof/>
          <w:sz w:val="24"/>
          <w:szCs w:val="24"/>
        </w:rPr>
        <w:drawing>
          <wp:inline distT="0" distB="0" distL="0" distR="0" wp14:anchorId="6EA09700" wp14:editId="21CDD8E2">
            <wp:extent cx="3200400" cy="91415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3214495" cy="918181"/>
                    </a:xfrm>
                    <a:prstGeom prst="rect">
                      <a:avLst/>
                    </a:prstGeom>
                    <a:noFill/>
                    <a:ln>
                      <a:noFill/>
                    </a:ln>
                  </pic:spPr>
                </pic:pic>
              </a:graphicData>
            </a:graphic>
          </wp:inline>
        </w:drawing>
      </w:r>
    </w:p>
    <w:p w14:paraId="5059BADE" w14:textId="2ED5B77F" w:rsidR="00A40589" w:rsidRPr="006B7B0B" w:rsidRDefault="00A40589" w:rsidP="00A40589">
      <w:pPr>
        <w:tabs>
          <w:tab w:val="left" w:pos="432"/>
        </w:tabs>
        <w:jc w:val="both"/>
        <w:rPr>
          <w:rFonts w:ascii="Aptos" w:hAnsi="Aptos"/>
          <w:sz w:val="24"/>
          <w:szCs w:val="24"/>
        </w:rPr>
      </w:pPr>
      <w:r w:rsidRPr="006B7B0B">
        <w:rPr>
          <w:rFonts w:ascii="Aptos" w:hAnsi="Aptos"/>
          <w:sz w:val="24"/>
          <w:szCs w:val="24"/>
        </w:rPr>
        <w:t xml:space="preserve">Dated:  </w:t>
      </w:r>
      <w:r w:rsidR="005557E7" w:rsidRPr="006B7B0B">
        <w:rPr>
          <w:rFonts w:ascii="Aptos" w:hAnsi="Aptos"/>
          <w:sz w:val="24"/>
          <w:szCs w:val="24"/>
        </w:rPr>
        <w:t>January 7</w:t>
      </w:r>
      <w:r w:rsidRPr="006B7B0B">
        <w:rPr>
          <w:rFonts w:ascii="Aptos" w:hAnsi="Aptos"/>
          <w:sz w:val="24"/>
          <w:szCs w:val="24"/>
        </w:rPr>
        <w:t>, 202</w:t>
      </w:r>
      <w:r w:rsidR="005557E7" w:rsidRPr="006B7B0B">
        <w:rPr>
          <w:rFonts w:ascii="Aptos" w:hAnsi="Aptos"/>
          <w:sz w:val="24"/>
          <w:szCs w:val="24"/>
        </w:rPr>
        <w:t>5</w:t>
      </w:r>
    </w:p>
    <w:p w14:paraId="50BBB5C8" w14:textId="4C399BE3" w:rsidR="005E205C" w:rsidRPr="006B7B0B" w:rsidRDefault="005E205C" w:rsidP="00A40589">
      <w:pPr>
        <w:tabs>
          <w:tab w:val="left" w:pos="432"/>
        </w:tabs>
        <w:jc w:val="both"/>
        <w:rPr>
          <w:rFonts w:ascii="Aptos" w:hAnsi="Aptos"/>
          <w:sz w:val="24"/>
          <w:szCs w:val="24"/>
        </w:rPr>
      </w:pPr>
    </w:p>
    <w:p w14:paraId="591E3253" w14:textId="767D7257" w:rsidR="005E205C" w:rsidRPr="006B7B0B" w:rsidRDefault="005E205C" w:rsidP="00A40589">
      <w:pPr>
        <w:tabs>
          <w:tab w:val="left" w:pos="432"/>
        </w:tabs>
        <w:jc w:val="both"/>
        <w:rPr>
          <w:rFonts w:ascii="Aptos" w:hAnsi="Aptos"/>
          <w:sz w:val="24"/>
          <w:szCs w:val="24"/>
        </w:rPr>
      </w:pPr>
    </w:p>
    <w:p w14:paraId="45986BCA" w14:textId="036C0BB7" w:rsidR="005E205C" w:rsidRPr="006B7B0B" w:rsidRDefault="005E205C" w:rsidP="00A40589">
      <w:pPr>
        <w:tabs>
          <w:tab w:val="left" w:pos="432"/>
        </w:tabs>
        <w:jc w:val="both"/>
        <w:rPr>
          <w:rFonts w:ascii="Aptos" w:hAnsi="Aptos"/>
          <w:sz w:val="24"/>
          <w:szCs w:val="24"/>
        </w:rPr>
      </w:pPr>
    </w:p>
    <w:p w14:paraId="630A0B19" w14:textId="1358B0F3" w:rsidR="005E205C" w:rsidRPr="006B7B0B" w:rsidRDefault="005E205C" w:rsidP="00A40589">
      <w:pPr>
        <w:tabs>
          <w:tab w:val="left" w:pos="432"/>
        </w:tabs>
        <w:jc w:val="both"/>
        <w:rPr>
          <w:rFonts w:ascii="Aptos" w:hAnsi="Aptos"/>
          <w:sz w:val="24"/>
          <w:szCs w:val="24"/>
        </w:rPr>
      </w:pPr>
    </w:p>
    <w:p w14:paraId="28464AED" w14:textId="77777777" w:rsidR="005343CB" w:rsidRPr="006B7B0B" w:rsidRDefault="005343CB" w:rsidP="00A40589">
      <w:pPr>
        <w:tabs>
          <w:tab w:val="left" w:pos="432"/>
        </w:tabs>
        <w:jc w:val="both"/>
        <w:rPr>
          <w:rFonts w:ascii="Aptos" w:hAnsi="Aptos"/>
          <w:sz w:val="24"/>
          <w:szCs w:val="24"/>
        </w:rPr>
      </w:pPr>
    </w:p>
    <w:p w14:paraId="5FA5854F" w14:textId="77777777" w:rsidR="005343CB" w:rsidRPr="006B7B0B" w:rsidRDefault="005343CB" w:rsidP="00A40589">
      <w:pPr>
        <w:tabs>
          <w:tab w:val="left" w:pos="432"/>
        </w:tabs>
        <w:jc w:val="both"/>
        <w:rPr>
          <w:rFonts w:ascii="Aptos" w:hAnsi="Aptos"/>
          <w:sz w:val="24"/>
          <w:szCs w:val="24"/>
        </w:rPr>
      </w:pPr>
    </w:p>
    <w:p w14:paraId="280612C7" w14:textId="77777777" w:rsidR="005343CB" w:rsidRPr="006B7B0B" w:rsidRDefault="005343CB" w:rsidP="00A40589">
      <w:pPr>
        <w:tabs>
          <w:tab w:val="left" w:pos="432"/>
        </w:tabs>
        <w:jc w:val="both"/>
        <w:rPr>
          <w:rFonts w:ascii="Aptos" w:hAnsi="Aptos"/>
          <w:sz w:val="24"/>
          <w:szCs w:val="24"/>
        </w:rPr>
      </w:pPr>
    </w:p>
    <w:p w14:paraId="1FDBC511" w14:textId="77777777" w:rsidR="005343CB" w:rsidRPr="006B7B0B" w:rsidRDefault="005343CB" w:rsidP="00A40589">
      <w:pPr>
        <w:tabs>
          <w:tab w:val="left" w:pos="432"/>
        </w:tabs>
        <w:jc w:val="both"/>
        <w:rPr>
          <w:rFonts w:ascii="Aptos" w:hAnsi="Aptos"/>
          <w:sz w:val="24"/>
          <w:szCs w:val="24"/>
        </w:rPr>
      </w:pPr>
    </w:p>
    <w:p w14:paraId="7601FA8E" w14:textId="77777777" w:rsidR="005343CB" w:rsidRPr="006B7B0B" w:rsidRDefault="005343CB" w:rsidP="00A40589">
      <w:pPr>
        <w:tabs>
          <w:tab w:val="left" w:pos="432"/>
        </w:tabs>
        <w:jc w:val="both"/>
        <w:rPr>
          <w:rFonts w:ascii="Aptos" w:hAnsi="Aptos"/>
          <w:sz w:val="24"/>
          <w:szCs w:val="24"/>
        </w:rPr>
      </w:pPr>
    </w:p>
    <w:p w14:paraId="300EAEB8" w14:textId="77777777" w:rsidR="005343CB" w:rsidRPr="006B7B0B" w:rsidRDefault="005343CB" w:rsidP="00A40589">
      <w:pPr>
        <w:tabs>
          <w:tab w:val="left" w:pos="432"/>
        </w:tabs>
        <w:jc w:val="both"/>
        <w:rPr>
          <w:rFonts w:ascii="Aptos" w:hAnsi="Aptos"/>
          <w:sz w:val="24"/>
          <w:szCs w:val="24"/>
        </w:rPr>
      </w:pPr>
    </w:p>
    <w:p w14:paraId="58EFB261" w14:textId="77777777" w:rsidR="005343CB" w:rsidRPr="006B7B0B" w:rsidRDefault="005343CB" w:rsidP="00A40589">
      <w:pPr>
        <w:tabs>
          <w:tab w:val="left" w:pos="432"/>
        </w:tabs>
        <w:jc w:val="both"/>
        <w:rPr>
          <w:rFonts w:ascii="Aptos" w:hAnsi="Aptos"/>
          <w:sz w:val="24"/>
          <w:szCs w:val="24"/>
        </w:rPr>
      </w:pPr>
    </w:p>
    <w:p w14:paraId="2011CA41" w14:textId="77777777" w:rsidR="005343CB" w:rsidRPr="006B7B0B" w:rsidRDefault="005343CB" w:rsidP="00A40589">
      <w:pPr>
        <w:tabs>
          <w:tab w:val="left" w:pos="432"/>
        </w:tabs>
        <w:jc w:val="both"/>
        <w:rPr>
          <w:rFonts w:ascii="Aptos" w:hAnsi="Aptos"/>
          <w:sz w:val="24"/>
          <w:szCs w:val="24"/>
        </w:rPr>
      </w:pPr>
    </w:p>
    <w:p w14:paraId="50F3BE8A" w14:textId="77777777" w:rsidR="005343CB" w:rsidRPr="006B7B0B" w:rsidRDefault="005343CB" w:rsidP="00A40589">
      <w:pPr>
        <w:tabs>
          <w:tab w:val="left" w:pos="432"/>
        </w:tabs>
        <w:jc w:val="both"/>
        <w:rPr>
          <w:rFonts w:ascii="Aptos" w:hAnsi="Aptos"/>
          <w:sz w:val="24"/>
          <w:szCs w:val="24"/>
        </w:rPr>
      </w:pPr>
    </w:p>
    <w:p w14:paraId="1397FD37" w14:textId="77777777" w:rsidR="005343CB" w:rsidRPr="006D5A35" w:rsidRDefault="005343CB" w:rsidP="005343CB">
      <w:pPr>
        <w:spacing w:line="259" w:lineRule="auto"/>
        <w:jc w:val="center"/>
        <w:rPr>
          <w:rFonts w:ascii="Aptos" w:hAnsi="Aptos"/>
          <w:sz w:val="24"/>
          <w:szCs w:val="24"/>
        </w:rPr>
      </w:pPr>
      <w:r w:rsidRPr="006D5A35">
        <w:rPr>
          <w:rFonts w:ascii="Aptos" w:hAnsi="Aptos"/>
          <w:noProof/>
          <w:sz w:val="24"/>
          <w:szCs w:val="24"/>
        </w:rPr>
        <w:lastRenderedPageBreak/>
        <w:drawing>
          <wp:inline distT="0" distB="0" distL="0" distR="0" wp14:anchorId="4837CD50" wp14:editId="1FCC512D">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10"/>
                    <a:stretch>
                      <a:fillRect/>
                    </a:stretch>
                  </pic:blipFill>
                  <pic:spPr>
                    <a:xfrm>
                      <a:off x="0" y="0"/>
                      <a:ext cx="12192" cy="9147"/>
                    </a:xfrm>
                    <a:prstGeom prst="rect">
                      <a:avLst/>
                    </a:prstGeom>
                  </pic:spPr>
                </pic:pic>
              </a:graphicData>
            </a:graphic>
          </wp:inline>
        </w:drawing>
      </w:r>
      <w:r w:rsidRPr="006D5A35">
        <w:rPr>
          <w:rFonts w:ascii="Aptos" w:hAnsi="Aptos"/>
          <w:sz w:val="24"/>
          <w:szCs w:val="24"/>
        </w:rPr>
        <w:t>COMMONWEALTH OF MASSACHUSETTS</w:t>
      </w:r>
    </w:p>
    <w:p w14:paraId="48D9E878" w14:textId="77777777" w:rsidR="005343CB" w:rsidRPr="006D5A35" w:rsidRDefault="005343CB" w:rsidP="005343CB">
      <w:pPr>
        <w:spacing w:after="591" w:line="259" w:lineRule="auto"/>
        <w:ind w:right="250"/>
        <w:jc w:val="center"/>
        <w:rPr>
          <w:rFonts w:ascii="Aptos" w:hAnsi="Aptos"/>
          <w:sz w:val="24"/>
          <w:szCs w:val="24"/>
        </w:rPr>
      </w:pPr>
      <w:r w:rsidRPr="006D5A35">
        <w:rPr>
          <w:rFonts w:ascii="Aptos" w:hAnsi="Aptos"/>
          <w:noProof/>
          <w:sz w:val="24"/>
          <w:szCs w:val="24"/>
        </w:rPr>
        <w:drawing>
          <wp:inline distT="0" distB="0" distL="0" distR="0" wp14:anchorId="7C530063" wp14:editId="1742DC64">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11"/>
                    <a:stretch>
                      <a:fillRect/>
                    </a:stretch>
                  </pic:blipFill>
                  <pic:spPr>
                    <a:xfrm>
                      <a:off x="0" y="0"/>
                      <a:ext cx="9144" cy="9147"/>
                    </a:xfrm>
                    <a:prstGeom prst="rect">
                      <a:avLst/>
                    </a:prstGeom>
                  </pic:spPr>
                </pic:pic>
              </a:graphicData>
            </a:graphic>
          </wp:inline>
        </w:drawing>
      </w:r>
      <w:r w:rsidRPr="006D5A35">
        <w:rPr>
          <w:rFonts w:ascii="Aptos" w:hAnsi="Aptos"/>
          <w:sz w:val="24"/>
          <w:szCs w:val="24"/>
        </w:rPr>
        <w:t>BUREAU OF SPECIAL EDUCATION APPEALS</w:t>
      </w:r>
    </w:p>
    <w:p w14:paraId="6AB813FD" w14:textId="77777777" w:rsidR="005343CB" w:rsidRPr="006D5A35" w:rsidRDefault="005343CB" w:rsidP="005343CB">
      <w:pPr>
        <w:tabs>
          <w:tab w:val="center" w:pos="440"/>
          <w:tab w:val="center" w:pos="4627"/>
        </w:tabs>
        <w:spacing w:after="533" w:line="259" w:lineRule="auto"/>
        <w:jc w:val="center"/>
        <w:rPr>
          <w:rFonts w:ascii="Aptos" w:hAnsi="Aptos"/>
          <w:sz w:val="24"/>
          <w:szCs w:val="24"/>
        </w:rPr>
      </w:pPr>
      <w:r w:rsidRPr="006D5A35">
        <w:rPr>
          <w:rFonts w:ascii="Aptos" w:hAnsi="Aptos"/>
          <w:sz w:val="24"/>
          <w:szCs w:val="24"/>
          <w:u w:val="single" w:color="000000"/>
        </w:rPr>
        <w:t xml:space="preserve">EFFECT OF FINAL BSEA ACTIONS AND </w:t>
      </w:r>
      <w:r w:rsidRPr="006D5A35">
        <w:rPr>
          <w:rFonts w:ascii="Aptos" w:hAnsi="Aptos"/>
          <w:noProof/>
          <w:sz w:val="24"/>
          <w:szCs w:val="24"/>
        </w:rPr>
        <w:drawing>
          <wp:inline distT="0" distB="0" distL="0" distR="0" wp14:anchorId="7B0D96B5" wp14:editId="535B884D">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2"/>
                    <a:stretch>
                      <a:fillRect/>
                    </a:stretch>
                  </pic:blipFill>
                  <pic:spPr>
                    <a:xfrm>
                      <a:off x="0" y="0"/>
                      <a:ext cx="9144" cy="9147"/>
                    </a:xfrm>
                    <a:prstGeom prst="rect">
                      <a:avLst/>
                    </a:prstGeom>
                  </pic:spPr>
                </pic:pic>
              </a:graphicData>
            </a:graphic>
          </wp:inline>
        </w:drawing>
      </w:r>
      <w:r w:rsidRPr="006D5A35">
        <w:rPr>
          <w:rFonts w:ascii="Aptos" w:hAnsi="Aptos"/>
          <w:sz w:val="24"/>
          <w:szCs w:val="24"/>
          <w:u w:val="single" w:color="000000"/>
        </w:rPr>
        <w:t>RIGHTS OF APPEAL</w:t>
      </w:r>
    </w:p>
    <w:p w14:paraId="32E3CD4B" w14:textId="77777777" w:rsidR="005343CB" w:rsidRPr="006D5A35" w:rsidRDefault="005343CB" w:rsidP="005343CB">
      <w:pPr>
        <w:pStyle w:val="Heading1"/>
        <w:spacing w:after="261"/>
        <w:ind w:left="38"/>
        <w:rPr>
          <w:rFonts w:ascii="Aptos" w:hAnsi="Aptos"/>
          <w:sz w:val="24"/>
          <w:szCs w:val="24"/>
        </w:rPr>
      </w:pPr>
      <w:r w:rsidRPr="006D5A35">
        <w:rPr>
          <w:rFonts w:ascii="Aptos" w:hAnsi="Aptos"/>
          <w:sz w:val="24"/>
          <w:szCs w:val="24"/>
        </w:rPr>
        <w:t>Effect of BSEA Decision, Dismissal with Prejudice and Allowance of Motion for Summary Judgment</w:t>
      </w:r>
    </w:p>
    <w:p w14:paraId="68477DCD" w14:textId="77777777" w:rsidR="005343CB" w:rsidRPr="006D5A35" w:rsidRDefault="005343CB" w:rsidP="005343CB">
      <w:pPr>
        <w:spacing w:after="312" w:line="250" w:lineRule="auto"/>
        <w:ind w:left="43" w:firstLine="5"/>
        <w:rPr>
          <w:rFonts w:ascii="Aptos" w:hAnsi="Aptos"/>
          <w:sz w:val="24"/>
          <w:szCs w:val="24"/>
        </w:rPr>
      </w:pPr>
      <w:r w:rsidRPr="006D5A35">
        <w:rPr>
          <w:rFonts w:ascii="Aptos" w:hAnsi="Aptos"/>
          <w:sz w:val="24"/>
          <w:szCs w:val="24"/>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19B20D39" w14:textId="77777777" w:rsidR="005343CB" w:rsidRPr="006D5A35" w:rsidRDefault="005343CB" w:rsidP="005343CB">
      <w:pPr>
        <w:spacing w:after="312" w:line="250" w:lineRule="auto"/>
        <w:ind w:left="43" w:firstLine="5"/>
        <w:rPr>
          <w:rFonts w:ascii="Aptos" w:hAnsi="Aptos"/>
          <w:sz w:val="24"/>
          <w:szCs w:val="24"/>
        </w:rPr>
      </w:pPr>
      <w:r w:rsidRPr="006D5A35">
        <w:rPr>
          <w:rFonts w:ascii="Aptos" w:hAnsi="Aptos"/>
          <w:sz w:val="24"/>
          <w:szCs w:val="24"/>
        </w:rPr>
        <w:t>Accordingly</w:t>
      </w:r>
      <w:r w:rsidRPr="006D5A35">
        <w:rPr>
          <w:rFonts w:ascii="Aptos" w:hAnsi="Aptos"/>
          <w:strike/>
          <w:sz w:val="24"/>
          <w:szCs w:val="24"/>
        </w:rPr>
        <w:t>,</w:t>
      </w:r>
      <w:r w:rsidRPr="006D5A35">
        <w:rPr>
          <w:rFonts w:ascii="Aptos" w:hAnsi="Aptos"/>
          <w:sz w:val="24"/>
          <w:szCs w:val="24"/>
        </w:rPr>
        <w:t xml:space="preserve"> the Bureau cannot permit motions to reconsider or to re-open either a Bureau decision or the Rulings set forth above once they have issued. They are final subject only to judicial (court) review.</w:t>
      </w:r>
    </w:p>
    <w:p w14:paraId="5EB1FED3" w14:textId="6B16EBFA" w:rsidR="005343CB" w:rsidRPr="006D5A35" w:rsidRDefault="005343CB" w:rsidP="005343CB">
      <w:pPr>
        <w:ind w:left="19" w:right="62"/>
        <w:rPr>
          <w:rFonts w:ascii="Aptos" w:hAnsi="Aptos"/>
          <w:sz w:val="24"/>
          <w:szCs w:val="24"/>
        </w:rPr>
      </w:pPr>
      <w:r w:rsidRPr="006D5A35">
        <w:rPr>
          <w:rFonts w:ascii="Aptos" w:hAnsi="Aptos"/>
          <w:sz w:val="24"/>
          <w:szCs w:val="24"/>
        </w:rPr>
        <w:t xml:space="preserve">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w:t>
      </w:r>
      <w:r w:rsidR="009928AD" w:rsidRPr="006D5A35">
        <w:rPr>
          <w:rFonts w:ascii="Aptos" w:hAnsi="Aptos"/>
          <w:sz w:val="24"/>
          <w:szCs w:val="24"/>
        </w:rPr>
        <w:t>must request</w:t>
      </w:r>
      <w:r w:rsidRPr="006D5A35">
        <w:rPr>
          <w:rFonts w:ascii="Aptos" w:hAnsi="Aptos"/>
          <w:sz w:val="24"/>
          <w:szCs w:val="24"/>
        </w:rPr>
        <w:t xml:space="preserve"> and obtain such stay from the court having jurisdiction over the party’s appeal.</w:t>
      </w:r>
    </w:p>
    <w:p w14:paraId="6D89CA8D" w14:textId="77777777" w:rsidR="005343CB" w:rsidRPr="006D5A35" w:rsidRDefault="005343CB" w:rsidP="005343CB">
      <w:pPr>
        <w:ind w:left="19" w:right="62"/>
        <w:rPr>
          <w:rFonts w:ascii="Aptos" w:hAnsi="Aptos"/>
          <w:sz w:val="24"/>
          <w:szCs w:val="24"/>
        </w:rPr>
      </w:pPr>
      <w:r w:rsidRPr="006D5A35">
        <w:rPr>
          <w:rFonts w:ascii="Aptos" w:hAnsi="Aptos"/>
          <w:sz w:val="24"/>
          <w:szCs w:val="24"/>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5A2C849F" w14:textId="77777777" w:rsidR="005343CB" w:rsidRPr="006D5A35" w:rsidRDefault="005343CB" w:rsidP="005343CB">
      <w:pPr>
        <w:ind w:left="19" w:right="62"/>
        <w:rPr>
          <w:rFonts w:ascii="Aptos" w:hAnsi="Aptos"/>
          <w:sz w:val="24"/>
          <w:szCs w:val="24"/>
        </w:rPr>
      </w:pPr>
      <w:r w:rsidRPr="006D5A35">
        <w:rPr>
          <w:rFonts w:ascii="Aptos" w:hAnsi="Aptos"/>
          <w:sz w:val="24"/>
          <w:szCs w:val="24"/>
        </w:rPr>
        <w:t xml:space="preserve">Therefore, where the Bureau has ordered the public school to place the child in a new placement, and the parents or guardian agree with that order, the public school shall immediately implement the placement ordered by the Bureau.  </w:t>
      </w:r>
      <w:r w:rsidRPr="006D5A35">
        <w:rPr>
          <w:rFonts w:ascii="Aptos" w:hAnsi="Aptos"/>
          <w:i/>
          <w:iCs/>
          <w:sz w:val="24"/>
          <w:szCs w:val="24"/>
        </w:rPr>
        <w:t>School Committee of Burlington v. Massachusetts Department of Education</w:t>
      </w:r>
      <w:r w:rsidRPr="006D5A35">
        <w:rPr>
          <w:rFonts w:ascii="Aptos" w:hAnsi="Aptos"/>
          <w:sz w:val="24"/>
          <w:szCs w:val="24"/>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6D5A35">
        <w:rPr>
          <w:rFonts w:ascii="Aptos" w:hAnsi="Aptos"/>
          <w:i/>
          <w:iCs/>
          <w:sz w:val="24"/>
          <w:szCs w:val="24"/>
        </w:rPr>
        <w:t>Honig v. Doe</w:t>
      </w:r>
      <w:r w:rsidRPr="006D5A35">
        <w:rPr>
          <w:rFonts w:ascii="Aptos" w:hAnsi="Aptos"/>
          <w:sz w:val="24"/>
          <w:szCs w:val="24"/>
        </w:rPr>
        <w:t xml:space="preserve">, 484 U.S. 305 (1988); </w:t>
      </w:r>
      <w:r w:rsidRPr="006D5A35">
        <w:rPr>
          <w:rFonts w:ascii="Aptos" w:hAnsi="Aptos"/>
          <w:i/>
          <w:iCs/>
          <w:sz w:val="24"/>
          <w:szCs w:val="24"/>
        </w:rPr>
        <w:t>Doe v. Brookline</w:t>
      </w:r>
      <w:r w:rsidRPr="006D5A35">
        <w:rPr>
          <w:rFonts w:ascii="Aptos" w:hAnsi="Aptos"/>
          <w:sz w:val="24"/>
          <w:szCs w:val="24"/>
        </w:rPr>
        <w:t>, 722 F.2d 910 (1</w:t>
      </w:r>
      <w:r w:rsidRPr="006D5A35">
        <w:rPr>
          <w:rFonts w:ascii="Aptos" w:hAnsi="Aptos"/>
          <w:sz w:val="24"/>
          <w:szCs w:val="24"/>
          <w:vertAlign w:val="superscript"/>
        </w:rPr>
        <w:t>st</w:t>
      </w:r>
      <w:r w:rsidRPr="006D5A35">
        <w:rPr>
          <w:rFonts w:ascii="Aptos" w:hAnsi="Aptos"/>
          <w:sz w:val="24"/>
          <w:szCs w:val="24"/>
        </w:rPr>
        <w:t xml:space="preserve"> Cir. 1983).</w:t>
      </w:r>
    </w:p>
    <w:p w14:paraId="78E8BC46" w14:textId="77777777" w:rsidR="005343CB" w:rsidRPr="006D5A35" w:rsidRDefault="005343CB" w:rsidP="005343CB">
      <w:pPr>
        <w:pStyle w:val="Heading1"/>
        <w:ind w:left="96"/>
        <w:rPr>
          <w:rFonts w:ascii="Aptos" w:hAnsi="Aptos"/>
          <w:sz w:val="24"/>
          <w:szCs w:val="24"/>
        </w:rPr>
      </w:pPr>
      <w:r w:rsidRPr="006D5A35">
        <w:rPr>
          <w:rFonts w:ascii="Aptos" w:hAnsi="Aptos"/>
          <w:sz w:val="24"/>
          <w:szCs w:val="24"/>
        </w:rPr>
        <w:lastRenderedPageBreak/>
        <w:t>Compliance</w:t>
      </w:r>
    </w:p>
    <w:p w14:paraId="138BB495" w14:textId="77777777" w:rsidR="005343CB" w:rsidRPr="006D5A35" w:rsidRDefault="005343CB" w:rsidP="005343CB">
      <w:pPr>
        <w:ind w:left="19" w:right="172"/>
        <w:rPr>
          <w:rFonts w:ascii="Aptos" w:hAnsi="Aptos"/>
          <w:sz w:val="24"/>
          <w:szCs w:val="24"/>
        </w:rPr>
      </w:pPr>
      <w:r w:rsidRPr="006D5A35">
        <w:rPr>
          <w:rFonts w:ascii="Aptos" w:hAnsi="Aptos"/>
          <w:sz w:val="24"/>
          <w:szCs w:val="24"/>
        </w:rP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719B6203" w14:textId="77777777" w:rsidR="005343CB" w:rsidRPr="006D5A35" w:rsidRDefault="005343CB" w:rsidP="005343CB">
      <w:pPr>
        <w:pStyle w:val="Heading1"/>
        <w:ind w:left="-5"/>
        <w:rPr>
          <w:rFonts w:ascii="Aptos" w:hAnsi="Aptos"/>
          <w:sz w:val="24"/>
          <w:szCs w:val="24"/>
        </w:rPr>
      </w:pPr>
      <w:r w:rsidRPr="006D5A35">
        <w:rPr>
          <w:rFonts w:ascii="Aptos" w:hAnsi="Aptos"/>
          <w:sz w:val="24"/>
          <w:szCs w:val="24"/>
        </w:rPr>
        <w:t>Rights of Appeal</w:t>
      </w:r>
    </w:p>
    <w:p w14:paraId="710BFB88" w14:textId="77777777" w:rsidR="005343CB" w:rsidRPr="006D5A35" w:rsidRDefault="005343CB" w:rsidP="005343CB">
      <w:pPr>
        <w:ind w:left="19" w:right="172"/>
        <w:rPr>
          <w:rFonts w:ascii="Aptos" w:hAnsi="Aptos"/>
          <w:sz w:val="24"/>
          <w:szCs w:val="24"/>
        </w:rPr>
      </w:pPr>
      <w:r w:rsidRPr="006D5A35">
        <w:rPr>
          <w:rFonts w:ascii="Aptos" w:hAnsi="Aptos"/>
          <w:sz w:val="24"/>
          <w:szCs w:val="24"/>
        </w:rPr>
        <w:t>Any party aggrieved by a final agency action by the Bureau of Special Education Appeals may file a complaint in the state superior court of competent jurisdiction or in the District Court of the United States for Massachusetts, for review. 20 U.S.C. s. 1415(i)(2).</w:t>
      </w:r>
    </w:p>
    <w:p w14:paraId="73BD86B7" w14:textId="77777777" w:rsidR="005343CB" w:rsidRPr="006D5A35" w:rsidRDefault="005343CB" w:rsidP="005343CB">
      <w:pPr>
        <w:spacing w:after="566"/>
        <w:ind w:left="19" w:right="172"/>
        <w:rPr>
          <w:rFonts w:ascii="Aptos" w:hAnsi="Aptos"/>
          <w:sz w:val="24"/>
          <w:szCs w:val="24"/>
        </w:rPr>
      </w:pPr>
      <w:r w:rsidRPr="006D5A35">
        <w:rPr>
          <w:rFonts w:ascii="Aptos" w:hAnsi="Aptos"/>
          <w:sz w:val="24"/>
          <w:szCs w:val="24"/>
        </w:rPr>
        <w:t>An appeal of a Bureau decision to state superior court or to federal district court must be filed within ninety (90) days from the date of the decision. 20 U.S.C. s. 1415(i)(2)(B).</w:t>
      </w:r>
    </w:p>
    <w:p w14:paraId="48E6137D" w14:textId="77777777" w:rsidR="005343CB" w:rsidRPr="006D5A35" w:rsidRDefault="005343CB" w:rsidP="005343CB">
      <w:pPr>
        <w:pStyle w:val="Heading1"/>
        <w:ind w:left="-5"/>
        <w:rPr>
          <w:rFonts w:ascii="Aptos" w:hAnsi="Aptos"/>
          <w:sz w:val="24"/>
          <w:szCs w:val="24"/>
        </w:rPr>
      </w:pPr>
      <w:r w:rsidRPr="006D5A35">
        <w:rPr>
          <w:rFonts w:ascii="Aptos" w:hAnsi="Aptos"/>
          <w:sz w:val="24"/>
          <w:szCs w:val="24"/>
        </w:rPr>
        <w:t>Confidentiality</w:t>
      </w:r>
    </w:p>
    <w:p w14:paraId="3D8689BD" w14:textId="3C522CAF" w:rsidR="005343CB" w:rsidRPr="006D5A35" w:rsidRDefault="005343CB" w:rsidP="005343CB">
      <w:pPr>
        <w:ind w:left="19" w:right="34"/>
        <w:rPr>
          <w:rFonts w:ascii="Aptos" w:hAnsi="Aptos"/>
          <w:i/>
          <w:iCs/>
          <w:sz w:val="24"/>
          <w:szCs w:val="24"/>
        </w:rPr>
      </w:pPr>
      <w:r w:rsidRPr="006D5A35">
        <w:rPr>
          <w:rFonts w:ascii="Aptos" w:hAnsi="Aptos"/>
          <w:noProof/>
          <w:sz w:val="24"/>
          <w:szCs w:val="24"/>
        </w:rPr>
        <w:drawing>
          <wp:anchor distT="0" distB="0" distL="114300" distR="114300" simplePos="0" relativeHeight="251659264" behindDoc="0" locked="0" layoutInCell="1" allowOverlap="0" wp14:anchorId="7988D733" wp14:editId="11B4A894">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3"/>
                    <a:stretch>
                      <a:fillRect/>
                    </a:stretch>
                  </pic:blipFill>
                  <pic:spPr>
                    <a:xfrm>
                      <a:off x="0" y="0"/>
                      <a:ext cx="12192" cy="12196"/>
                    </a:xfrm>
                    <a:prstGeom prst="rect">
                      <a:avLst/>
                    </a:prstGeom>
                  </pic:spPr>
                </pic:pic>
              </a:graphicData>
            </a:graphic>
          </wp:anchor>
        </w:drawing>
      </w:r>
      <w:r w:rsidRPr="006D5A35">
        <w:rPr>
          <w:rFonts w:ascii="Aptos" w:hAnsi="Aptos"/>
          <w:noProof/>
          <w:sz w:val="24"/>
          <w:szCs w:val="24"/>
        </w:rPr>
        <w:drawing>
          <wp:anchor distT="0" distB="0" distL="114300" distR="114300" simplePos="0" relativeHeight="251660288" behindDoc="0" locked="0" layoutInCell="1" allowOverlap="0" wp14:anchorId="5AB402B7" wp14:editId="46D91539">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4"/>
                    <a:stretch>
                      <a:fillRect/>
                    </a:stretch>
                  </pic:blipFill>
                  <pic:spPr>
                    <a:xfrm>
                      <a:off x="0" y="0"/>
                      <a:ext cx="9144" cy="9147"/>
                    </a:xfrm>
                    <a:prstGeom prst="rect">
                      <a:avLst/>
                    </a:prstGeom>
                  </pic:spPr>
                </pic:pic>
              </a:graphicData>
            </a:graphic>
          </wp:anchor>
        </w:drawing>
      </w:r>
      <w:r w:rsidRPr="006D5A35">
        <w:rPr>
          <w:rFonts w:ascii="Aptos" w:hAnsi="Aptos"/>
          <w:noProof/>
          <w:sz w:val="24"/>
          <w:szCs w:val="24"/>
        </w:rPr>
        <w:drawing>
          <wp:anchor distT="0" distB="0" distL="114300" distR="114300" simplePos="0" relativeHeight="251661312" behindDoc="0" locked="0" layoutInCell="1" allowOverlap="0" wp14:anchorId="11101762" wp14:editId="315DBEC1">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5"/>
                    <a:stretch>
                      <a:fillRect/>
                    </a:stretch>
                  </pic:blipFill>
                  <pic:spPr>
                    <a:xfrm>
                      <a:off x="0" y="0"/>
                      <a:ext cx="9144" cy="9147"/>
                    </a:xfrm>
                    <a:prstGeom prst="rect">
                      <a:avLst/>
                    </a:prstGeom>
                  </pic:spPr>
                </pic:pic>
              </a:graphicData>
            </a:graphic>
          </wp:anchor>
        </w:drawing>
      </w:r>
      <w:r w:rsidRPr="006D5A35">
        <w:rPr>
          <w:rFonts w:ascii="Aptos" w:hAnsi="Aptos"/>
          <w:noProof/>
          <w:sz w:val="24"/>
          <w:szCs w:val="24"/>
        </w:rPr>
        <w:drawing>
          <wp:anchor distT="0" distB="0" distL="114300" distR="114300" simplePos="0" relativeHeight="251662336" behindDoc="0" locked="0" layoutInCell="1" allowOverlap="0" wp14:anchorId="746BB5C5" wp14:editId="63294797">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6"/>
                    <a:stretch>
                      <a:fillRect/>
                    </a:stretch>
                  </pic:blipFill>
                  <pic:spPr>
                    <a:xfrm>
                      <a:off x="0" y="0"/>
                      <a:ext cx="9144" cy="12196"/>
                    </a:xfrm>
                    <a:prstGeom prst="rect">
                      <a:avLst/>
                    </a:prstGeom>
                  </pic:spPr>
                </pic:pic>
              </a:graphicData>
            </a:graphic>
          </wp:anchor>
        </w:drawing>
      </w:r>
      <w:r w:rsidRPr="006D5A35">
        <w:rPr>
          <w:rFonts w:ascii="Aptos" w:hAnsi="Aptos"/>
          <w:noProof/>
          <w:sz w:val="24"/>
          <w:szCs w:val="24"/>
        </w:rPr>
        <w:drawing>
          <wp:anchor distT="0" distB="0" distL="114300" distR="114300" simplePos="0" relativeHeight="251663360" behindDoc="0" locked="0" layoutInCell="1" allowOverlap="0" wp14:anchorId="41AC63F7" wp14:editId="0D83DB17">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7"/>
                    <a:stretch>
                      <a:fillRect/>
                    </a:stretch>
                  </pic:blipFill>
                  <pic:spPr>
                    <a:xfrm>
                      <a:off x="0" y="0"/>
                      <a:ext cx="15240" cy="12196"/>
                    </a:xfrm>
                    <a:prstGeom prst="rect">
                      <a:avLst/>
                    </a:prstGeom>
                  </pic:spPr>
                </pic:pic>
              </a:graphicData>
            </a:graphic>
          </wp:anchor>
        </w:drawing>
      </w:r>
      <w:r w:rsidRPr="006D5A35">
        <w:rPr>
          <w:rFonts w:ascii="Aptos" w:hAnsi="Aptos"/>
          <w:noProof/>
          <w:sz w:val="24"/>
          <w:szCs w:val="24"/>
        </w:rPr>
        <w:drawing>
          <wp:anchor distT="0" distB="0" distL="114300" distR="114300" simplePos="0" relativeHeight="251664384" behindDoc="0" locked="0" layoutInCell="1" allowOverlap="0" wp14:anchorId="1678CB76" wp14:editId="332239FF">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8"/>
                    <a:stretch>
                      <a:fillRect/>
                    </a:stretch>
                  </pic:blipFill>
                  <pic:spPr>
                    <a:xfrm>
                      <a:off x="0" y="0"/>
                      <a:ext cx="9144" cy="9147"/>
                    </a:xfrm>
                    <a:prstGeom prst="rect">
                      <a:avLst/>
                    </a:prstGeom>
                  </pic:spPr>
                </pic:pic>
              </a:graphicData>
            </a:graphic>
          </wp:anchor>
        </w:drawing>
      </w:r>
      <w:r w:rsidRPr="006D5A35">
        <w:rPr>
          <w:rFonts w:ascii="Aptos" w:hAnsi="Aptos"/>
          <w:noProof/>
          <w:sz w:val="24"/>
          <w:szCs w:val="24"/>
        </w:rPr>
        <w:drawing>
          <wp:anchor distT="0" distB="0" distL="114300" distR="114300" simplePos="0" relativeHeight="251665408" behindDoc="0" locked="0" layoutInCell="1" allowOverlap="0" wp14:anchorId="4317B418" wp14:editId="7F64C8FE">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9"/>
                    <a:stretch>
                      <a:fillRect/>
                    </a:stretch>
                  </pic:blipFill>
                  <pic:spPr>
                    <a:xfrm>
                      <a:off x="0" y="0"/>
                      <a:ext cx="9144" cy="9147"/>
                    </a:xfrm>
                    <a:prstGeom prst="rect">
                      <a:avLst/>
                    </a:prstGeom>
                  </pic:spPr>
                </pic:pic>
              </a:graphicData>
            </a:graphic>
          </wp:anchor>
        </w:drawing>
      </w:r>
      <w:r w:rsidRPr="006D5A35">
        <w:rPr>
          <w:rFonts w:ascii="Aptos" w:hAnsi="Aptos"/>
          <w:noProof/>
          <w:sz w:val="24"/>
          <w:szCs w:val="24"/>
        </w:rPr>
        <w:drawing>
          <wp:anchor distT="0" distB="0" distL="114300" distR="114300" simplePos="0" relativeHeight="251666432" behindDoc="0" locked="0" layoutInCell="1" allowOverlap="0" wp14:anchorId="587FB507" wp14:editId="3650B804">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20"/>
                    <a:stretch>
                      <a:fillRect/>
                    </a:stretch>
                  </pic:blipFill>
                  <pic:spPr>
                    <a:xfrm>
                      <a:off x="0" y="0"/>
                      <a:ext cx="9144" cy="9147"/>
                    </a:xfrm>
                    <a:prstGeom prst="rect">
                      <a:avLst/>
                    </a:prstGeom>
                  </pic:spPr>
                </pic:pic>
              </a:graphicData>
            </a:graphic>
          </wp:anchor>
        </w:drawing>
      </w:r>
      <w:r w:rsidRPr="006D5A35">
        <w:rPr>
          <w:rFonts w:ascii="Aptos" w:hAnsi="Aptos"/>
          <w:noProof/>
          <w:sz w:val="24"/>
          <w:szCs w:val="24"/>
        </w:rPr>
        <w:drawing>
          <wp:anchor distT="0" distB="0" distL="114300" distR="114300" simplePos="0" relativeHeight="251667456" behindDoc="0" locked="0" layoutInCell="1" allowOverlap="0" wp14:anchorId="51B04F90" wp14:editId="73E9268B">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1"/>
                    <a:stretch>
                      <a:fillRect/>
                    </a:stretch>
                  </pic:blipFill>
                  <pic:spPr>
                    <a:xfrm>
                      <a:off x="0" y="0"/>
                      <a:ext cx="18288" cy="15245"/>
                    </a:xfrm>
                    <a:prstGeom prst="rect">
                      <a:avLst/>
                    </a:prstGeom>
                  </pic:spPr>
                </pic:pic>
              </a:graphicData>
            </a:graphic>
          </wp:anchor>
        </w:drawing>
      </w:r>
      <w:r w:rsidRPr="006D5A35">
        <w:rPr>
          <w:rFonts w:ascii="Aptos" w:hAnsi="Aptos"/>
          <w:sz w:val="24"/>
          <w:szCs w:val="24"/>
        </w:rPr>
        <w:t xml:space="preserve">In order to preserve the confidentiality of the student involved in these proceedings, when an </w:t>
      </w:r>
      <w:r w:rsidRPr="006D5A35">
        <w:rPr>
          <w:rFonts w:ascii="Aptos" w:hAnsi="Aptos"/>
          <w:noProof/>
          <w:sz w:val="24"/>
          <w:szCs w:val="24"/>
        </w:rPr>
        <w:drawing>
          <wp:inline distT="0" distB="0" distL="0" distR="0" wp14:anchorId="52789D87" wp14:editId="784027C5">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2"/>
                    <a:stretch>
                      <a:fillRect/>
                    </a:stretch>
                  </pic:blipFill>
                  <pic:spPr>
                    <a:xfrm>
                      <a:off x="0" y="0"/>
                      <a:ext cx="6096" cy="12196"/>
                    </a:xfrm>
                    <a:prstGeom prst="rect">
                      <a:avLst/>
                    </a:prstGeom>
                  </pic:spPr>
                </pic:pic>
              </a:graphicData>
            </a:graphic>
          </wp:inline>
        </w:drawing>
      </w:r>
      <w:r w:rsidRPr="006D5A35">
        <w:rPr>
          <w:rFonts w:ascii="Aptos" w:hAnsi="Aptos"/>
          <w:sz w:val="24"/>
          <w:szCs w:val="24"/>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6D5A35">
        <w:rPr>
          <w:rFonts w:ascii="Aptos" w:hAnsi="Aptos"/>
          <w:i/>
          <w:iCs/>
          <w:sz w:val="24"/>
          <w:szCs w:val="24"/>
        </w:rPr>
        <w:t xml:space="preserve">Webster </w:t>
      </w:r>
      <w:r w:rsidR="00863C2D" w:rsidRPr="006D5A35">
        <w:rPr>
          <w:rFonts w:ascii="Aptos" w:hAnsi="Aptos"/>
          <w:i/>
          <w:iCs/>
          <w:sz w:val="24"/>
          <w:szCs w:val="24"/>
        </w:rPr>
        <w:t>Grove School</w:t>
      </w:r>
      <w:r w:rsidRPr="006D5A35">
        <w:rPr>
          <w:rFonts w:ascii="Aptos" w:hAnsi="Aptos"/>
          <w:i/>
          <w:iCs/>
          <w:sz w:val="24"/>
          <w:szCs w:val="24"/>
        </w:rPr>
        <w:t xml:space="preserve"> District v. Pulitzer Publishing</w:t>
      </w:r>
    </w:p>
    <w:p w14:paraId="6D5EDDA4" w14:textId="77777777" w:rsidR="005343CB" w:rsidRPr="006D5A35" w:rsidRDefault="005343CB" w:rsidP="005343CB">
      <w:pPr>
        <w:spacing w:after="562"/>
        <w:ind w:left="19" w:right="172"/>
        <w:rPr>
          <w:rFonts w:ascii="Aptos" w:hAnsi="Aptos"/>
          <w:sz w:val="24"/>
          <w:szCs w:val="24"/>
        </w:rPr>
      </w:pPr>
      <w:r w:rsidRPr="006D5A35">
        <w:rPr>
          <w:rFonts w:ascii="Aptos" w:hAnsi="Aptos"/>
          <w:i/>
          <w:iCs/>
          <w:sz w:val="24"/>
          <w:szCs w:val="24"/>
        </w:rPr>
        <w:t>Company</w:t>
      </w:r>
      <w:r w:rsidRPr="006D5A35">
        <w:rPr>
          <w:rFonts w:ascii="Aptos" w:hAnsi="Aptos"/>
          <w:sz w:val="24"/>
          <w:szCs w:val="24"/>
        </w:rPr>
        <w:t>, 898 F.2d 1371 (8th. Cir. 1990). If the appealing party does not seek to impound the documents, the Bureau of Special Education Appeals, through the Attorney General's Office, may move to impound the documents.</w:t>
      </w:r>
    </w:p>
    <w:p w14:paraId="6B69CF71" w14:textId="77777777" w:rsidR="005343CB" w:rsidRPr="006D5A35" w:rsidRDefault="005343CB" w:rsidP="005343CB">
      <w:pPr>
        <w:spacing w:after="231" w:line="259" w:lineRule="auto"/>
        <w:ind w:left="62"/>
        <w:rPr>
          <w:rFonts w:ascii="Aptos" w:hAnsi="Aptos"/>
          <w:sz w:val="24"/>
          <w:szCs w:val="24"/>
          <w:u w:val="single"/>
        </w:rPr>
      </w:pPr>
      <w:r w:rsidRPr="006D5A35">
        <w:rPr>
          <w:rFonts w:ascii="Aptos" w:hAnsi="Aptos"/>
          <w:sz w:val="24"/>
          <w:szCs w:val="24"/>
          <w:u w:val="single"/>
        </w:rPr>
        <w:t>Record of the Hearing</w:t>
      </w:r>
    </w:p>
    <w:p w14:paraId="55480D6C" w14:textId="77777777" w:rsidR="005343CB" w:rsidRPr="006D5A35" w:rsidRDefault="005343CB" w:rsidP="005343CB">
      <w:pPr>
        <w:ind w:left="19" w:right="172"/>
        <w:rPr>
          <w:rFonts w:ascii="Aptos" w:hAnsi="Aptos"/>
          <w:sz w:val="24"/>
          <w:szCs w:val="24"/>
        </w:rPr>
      </w:pPr>
      <w:r w:rsidRPr="006D5A35">
        <w:rPr>
          <w:rFonts w:ascii="Aptos" w:hAnsi="Aptos"/>
          <w:sz w:val="24"/>
          <w:szCs w:val="24"/>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223006BF" w14:textId="15F1667C" w:rsidR="00E0478B" w:rsidRPr="006D5A35" w:rsidRDefault="00DA7816" w:rsidP="005B4453">
      <w:pPr>
        <w:ind w:left="615"/>
        <w:jc w:val="both"/>
        <w:rPr>
          <w:rFonts w:ascii="Aptos" w:hAnsi="Aptos"/>
          <w:sz w:val="24"/>
          <w:szCs w:val="24"/>
        </w:rPr>
      </w:pPr>
      <w:r w:rsidRPr="006D5A35">
        <w:rPr>
          <w:rFonts w:ascii="Aptos" w:hAnsi="Aptos"/>
          <w:sz w:val="24"/>
          <w:szCs w:val="24"/>
        </w:rPr>
        <w:t xml:space="preserve"> </w:t>
      </w:r>
    </w:p>
    <w:sectPr w:rsidR="00E0478B" w:rsidRPr="006D5A35" w:rsidSect="007E6C05">
      <w:footerReference w:type="defaul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AD7A8" w14:textId="77777777" w:rsidR="000360BA" w:rsidRDefault="000360BA" w:rsidP="00CA22B9">
      <w:r>
        <w:separator/>
      </w:r>
    </w:p>
  </w:endnote>
  <w:endnote w:type="continuationSeparator" w:id="0">
    <w:p w14:paraId="0442359B" w14:textId="77777777" w:rsidR="000360BA" w:rsidRDefault="000360BA" w:rsidP="00CA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7947109"/>
      <w:docPartObj>
        <w:docPartGallery w:val="Page Numbers (Bottom of Page)"/>
        <w:docPartUnique/>
      </w:docPartObj>
    </w:sdtPr>
    <w:sdtEndPr>
      <w:rPr>
        <w:noProof/>
      </w:rPr>
    </w:sdtEndPr>
    <w:sdtContent>
      <w:p w14:paraId="1EC3E25C" w14:textId="49F31827" w:rsidR="00916474" w:rsidRDefault="009164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7B2908" w14:textId="77777777" w:rsidR="000F3360" w:rsidRDefault="000F3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37BB5" w14:textId="77777777" w:rsidR="000360BA" w:rsidRDefault="000360BA" w:rsidP="00CA22B9">
      <w:r>
        <w:separator/>
      </w:r>
    </w:p>
  </w:footnote>
  <w:footnote w:type="continuationSeparator" w:id="0">
    <w:p w14:paraId="755BA91C" w14:textId="77777777" w:rsidR="000360BA" w:rsidRDefault="000360BA" w:rsidP="00CA22B9">
      <w:r>
        <w:continuationSeparator/>
      </w:r>
    </w:p>
  </w:footnote>
  <w:footnote w:id="1">
    <w:p w14:paraId="209A7485" w14:textId="26FF64DF" w:rsidR="00635A83" w:rsidRDefault="00635A83">
      <w:pPr>
        <w:pStyle w:val="FootnoteText"/>
      </w:pPr>
      <w:r>
        <w:rPr>
          <w:rStyle w:val="FootnoteReference"/>
        </w:rPr>
        <w:footnoteRef/>
      </w:r>
      <w:r>
        <w:t xml:space="preserve"> </w:t>
      </w:r>
      <w:r w:rsidR="00016C1C">
        <w:t>Ms. Baglini has a bacherlor’s degree in early childhood education and a Master’s degree in special education.  She is licensed</w:t>
      </w:r>
      <w:r w:rsidR="00FC48BD">
        <w:t xml:space="preserve"> in early childhood (preschool – grade 2)</w:t>
      </w:r>
      <w:r w:rsidR="002E4083">
        <w:t xml:space="preserve"> and </w:t>
      </w:r>
      <w:r w:rsidR="00FC48BD">
        <w:t>special education (pre-K-grade 9</w:t>
      </w:r>
      <w:r w:rsidR="002E4083">
        <w:t>). (Baglini)</w:t>
      </w:r>
    </w:p>
  </w:footnote>
  <w:footnote w:id="2">
    <w:p w14:paraId="513AB41C" w14:textId="38A22171" w:rsidR="00CA630C" w:rsidRPr="00B86D28" w:rsidRDefault="00CA630C">
      <w:pPr>
        <w:pStyle w:val="FootnoteText"/>
      </w:pPr>
      <w:r>
        <w:rPr>
          <w:rStyle w:val="FootnoteReference"/>
        </w:rPr>
        <w:footnoteRef/>
      </w:r>
      <w:r w:rsidRPr="00CA630C">
        <w:t xml:space="preserve"> Parents’ letter was dated S</w:t>
      </w:r>
      <w:r>
        <w:t>eptember 17, 2024, but received by Dr. D</w:t>
      </w:r>
      <w:r w:rsidR="00F03C6C">
        <w:t xml:space="preserve">iGioia on September 18, 2024.  </w:t>
      </w:r>
      <w:r w:rsidR="00F03C6C" w:rsidRPr="00B86D28">
        <w:t xml:space="preserve">(DiGioia, </w:t>
      </w:r>
      <w:r w:rsidR="004D59B1" w:rsidRPr="00B86D28">
        <w:t>S-8)</w:t>
      </w:r>
    </w:p>
  </w:footnote>
  <w:footnote w:id="3">
    <w:p w14:paraId="135EB14C" w14:textId="5C1CCB51" w:rsidR="00BC4AD7" w:rsidRPr="00B86D28" w:rsidRDefault="00BC4AD7">
      <w:pPr>
        <w:pStyle w:val="FootnoteText"/>
      </w:pPr>
      <w:r>
        <w:rPr>
          <w:rStyle w:val="FootnoteReference"/>
        </w:rPr>
        <w:footnoteRef/>
      </w:r>
      <w:r w:rsidRPr="006A2C6D">
        <w:t xml:space="preserve"> Dr. DiGioia </w:t>
      </w:r>
      <w:r w:rsidR="006A2C6D" w:rsidRPr="006A2C6D">
        <w:t>has a bach</w:t>
      </w:r>
      <w:r w:rsidR="006A2C6D">
        <w:t xml:space="preserve">elor’s degree in elementary education and </w:t>
      </w:r>
      <w:r w:rsidR="00FD493C">
        <w:t>special</w:t>
      </w:r>
      <w:r w:rsidR="006A2C6D">
        <w:t xml:space="preserve"> education, a Master’s degree in administration, and a doctorate in special education.  She is licensed as a special education teacher (pre-K – age 22)</w:t>
      </w:r>
      <w:r w:rsidR="004C3270">
        <w:t>; a principal, an assistant principal</w:t>
      </w:r>
      <w:r w:rsidR="00980D8E">
        <w:t xml:space="preserve">, and a professional Special Education Director.  </w:t>
      </w:r>
      <w:r w:rsidR="00980D8E" w:rsidRPr="00B86D28">
        <w:t>(DiGioia)</w:t>
      </w:r>
    </w:p>
  </w:footnote>
  <w:footnote w:id="4">
    <w:p w14:paraId="2A1575B6" w14:textId="77777777" w:rsidR="00342574" w:rsidRPr="00717F8B" w:rsidRDefault="00342574" w:rsidP="00342574">
      <w:pPr>
        <w:pStyle w:val="FootnoteText"/>
      </w:pPr>
      <w:r>
        <w:rPr>
          <w:rStyle w:val="FootnoteReference"/>
        </w:rPr>
        <w:footnoteRef/>
      </w:r>
      <w:r>
        <w:t xml:space="preserve"> </w:t>
      </w:r>
      <w:r w:rsidRPr="009A2133">
        <w:t>James Paicopolos is a psychologist with</w:t>
      </w:r>
      <w:r>
        <w:t xml:space="preserve"> whom the District had contracted for services the prior year, but who is no longer employed in the District.  </w:t>
      </w:r>
      <w:r w:rsidRPr="00717F8B">
        <w:t>(DiGioia)</w:t>
      </w:r>
    </w:p>
    <w:p w14:paraId="4520367E" w14:textId="14518B74" w:rsidR="00342574" w:rsidRDefault="00342574">
      <w:pPr>
        <w:pStyle w:val="FootnoteText"/>
      </w:pPr>
    </w:p>
  </w:footnote>
  <w:footnote w:id="5">
    <w:p w14:paraId="492C1087" w14:textId="77777777" w:rsidR="00632884" w:rsidRPr="00B86D28" w:rsidRDefault="00632884" w:rsidP="00632884">
      <w:pPr>
        <w:pStyle w:val="FootnoteText"/>
        <w:rPr>
          <w:lang w:val="fr-FR"/>
        </w:rPr>
      </w:pPr>
      <w:r>
        <w:rPr>
          <w:rStyle w:val="FootnoteReference"/>
        </w:rPr>
        <w:footnoteRef/>
      </w:r>
      <w:r w:rsidRPr="00B86D28">
        <w:rPr>
          <w:lang w:val="fr-FR"/>
        </w:rPr>
        <w:t xml:space="preserve"> 20 USC 1400 </w:t>
      </w:r>
      <w:r w:rsidRPr="00B86D28">
        <w:rPr>
          <w:i/>
          <w:lang w:val="fr-FR"/>
        </w:rPr>
        <w:t>et seq</w:t>
      </w:r>
      <w:r w:rsidRPr="00B86D28">
        <w:rPr>
          <w:lang w:val="fr-FR"/>
        </w:rPr>
        <w:t>.</w:t>
      </w:r>
    </w:p>
  </w:footnote>
  <w:footnote w:id="6">
    <w:p w14:paraId="3A82F3DE" w14:textId="77777777" w:rsidR="00632884" w:rsidRPr="00B86D28" w:rsidRDefault="00632884" w:rsidP="00632884">
      <w:pPr>
        <w:pStyle w:val="FootnoteText"/>
        <w:rPr>
          <w:lang w:val="fr-FR"/>
        </w:rPr>
      </w:pPr>
      <w:r>
        <w:rPr>
          <w:rStyle w:val="FootnoteReference"/>
        </w:rPr>
        <w:footnoteRef/>
      </w:r>
      <w:r w:rsidRPr="00B86D28">
        <w:rPr>
          <w:lang w:val="fr-FR"/>
        </w:rPr>
        <w:t xml:space="preserve"> MGL c. 71B.</w:t>
      </w:r>
    </w:p>
  </w:footnote>
  <w:footnote w:id="7">
    <w:p w14:paraId="0913F90D" w14:textId="77777777" w:rsidR="001B3536" w:rsidRDefault="00BD41B2" w:rsidP="001B3536">
      <w:pPr>
        <w:rPr>
          <w:rFonts w:ascii="Aptos" w:hAnsi="Aptos"/>
          <w:snapToGrid w:val="0"/>
          <w:sz w:val="24"/>
          <w:szCs w:val="24"/>
        </w:rPr>
      </w:pPr>
      <w:r w:rsidRPr="001B3536">
        <w:rPr>
          <w:rStyle w:val="FootnoteReference"/>
        </w:rPr>
        <w:footnoteRef/>
      </w:r>
      <w:r w:rsidRPr="001B3536">
        <w:t xml:space="preserve"> </w:t>
      </w:r>
      <w:r w:rsidR="001B3536" w:rsidRPr="00B86D28">
        <w:rPr>
          <w:rFonts w:ascii="Aptos" w:hAnsi="Aptos"/>
          <w:snapToGrid w:val="0"/>
        </w:rPr>
        <w:t>Parents did not provide any explanation for not accepting Mr. Paicopolos’ offer to conduct an independent educational evaluation pro bono.  Since there is no evidence that he ever evaluated Student or that Parents have funded and are seeking reimbursement with respect to any such evaluation, it is not necessary to address DR’s argument with respect to Mr. Paicopolos</w:t>
      </w:r>
      <w:r w:rsidR="001B3536">
        <w:rPr>
          <w:rFonts w:ascii="Aptos" w:hAnsi="Aptos"/>
          <w:snapToGrid w:val="0"/>
          <w:sz w:val="24"/>
          <w:szCs w:val="24"/>
        </w:rPr>
        <w:t>.</w:t>
      </w:r>
    </w:p>
    <w:p w14:paraId="33D6D3FF" w14:textId="5E461ABF" w:rsidR="00BD41B2" w:rsidRDefault="00BD41B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pt;height:5pt;visibility:visible;mso-wrap-style:square" o:bullet="t">
        <v:imagedata r:id="rId1" o:title=""/>
      </v:shape>
    </w:pict>
  </w:numPicBullet>
  <w:abstractNum w:abstractNumId="0" w15:restartNumberingAfterBreak="0">
    <w:nsid w:val="00393A23"/>
    <w:multiLevelType w:val="multilevel"/>
    <w:tmpl w:val="0C962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587E10"/>
    <w:multiLevelType w:val="hybridMultilevel"/>
    <w:tmpl w:val="5F1063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603C3"/>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592346"/>
    <w:multiLevelType w:val="hybridMultilevel"/>
    <w:tmpl w:val="443649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E94706"/>
    <w:multiLevelType w:val="hybridMultilevel"/>
    <w:tmpl w:val="10E477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6D4DDF"/>
    <w:multiLevelType w:val="hybridMultilevel"/>
    <w:tmpl w:val="8DFEDD74"/>
    <w:lvl w:ilvl="0" w:tplc="E6C47C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15653A"/>
    <w:multiLevelType w:val="multilevel"/>
    <w:tmpl w:val="71146A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1F6CF9"/>
    <w:multiLevelType w:val="hybridMultilevel"/>
    <w:tmpl w:val="32B0DD24"/>
    <w:lvl w:ilvl="0" w:tplc="07523C78">
      <w:start w:val="17"/>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8" w15:restartNumberingAfterBreak="0">
    <w:nsid w:val="37D2287E"/>
    <w:multiLevelType w:val="hybridMultilevel"/>
    <w:tmpl w:val="405095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D4394"/>
    <w:multiLevelType w:val="hybridMultilevel"/>
    <w:tmpl w:val="B3F670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30CD3"/>
    <w:multiLevelType w:val="hybridMultilevel"/>
    <w:tmpl w:val="44364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7195E"/>
    <w:multiLevelType w:val="singleLevel"/>
    <w:tmpl w:val="CD584AA6"/>
    <w:lvl w:ilvl="0">
      <w:start w:val="1"/>
      <w:numFmt w:val="decimal"/>
      <w:lvlText w:val="%1."/>
      <w:lvlJc w:val="left"/>
      <w:pPr>
        <w:tabs>
          <w:tab w:val="num" w:pos="615"/>
        </w:tabs>
        <w:ind w:left="615" w:hanging="435"/>
      </w:pPr>
      <w:rPr>
        <w:rFonts w:hint="default"/>
      </w:rPr>
    </w:lvl>
  </w:abstractNum>
  <w:abstractNum w:abstractNumId="12" w15:restartNumberingAfterBreak="0">
    <w:nsid w:val="45010204"/>
    <w:multiLevelType w:val="multilevel"/>
    <w:tmpl w:val="1EF4F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321EB1"/>
    <w:multiLevelType w:val="hybridMultilevel"/>
    <w:tmpl w:val="443649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EF5529"/>
    <w:multiLevelType w:val="hybridMultilevel"/>
    <w:tmpl w:val="EBDC11A4"/>
    <w:lvl w:ilvl="0" w:tplc="76B8F808">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E103F8"/>
    <w:multiLevelType w:val="singleLevel"/>
    <w:tmpl w:val="CD584AA6"/>
    <w:lvl w:ilvl="0">
      <w:start w:val="1"/>
      <w:numFmt w:val="decimal"/>
      <w:lvlText w:val="%1."/>
      <w:lvlJc w:val="left"/>
      <w:pPr>
        <w:tabs>
          <w:tab w:val="num" w:pos="615"/>
        </w:tabs>
        <w:ind w:left="615" w:hanging="435"/>
      </w:pPr>
      <w:rPr>
        <w:rFonts w:hint="default"/>
      </w:rPr>
    </w:lvl>
  </w:abstractNum>
  <w:abstractNum w:abstractNumId="16" w15:restartNumberingAfterBreak="0">
    <w:nsid w:val="56B47E58"/>
    <w:multiLevelType w:val="multilevel"/>
    <w:tmpl w:val="993E5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E531B7"/>
    <w:multiLevelType w:val="singleLevel"/>
    <w:tmpl w:val="CD584AA6"/>
    <w:lvl w:ilvl="0">
      <w:start w:val="1"/>
      <w:numFmt w:val="decimal"/>
      <w:lvlText w:val="%1."/>
      <w:lvlJc w:val="left"/>
      <w:pPr>
        <w:tabs>
          <w:tab w:val="num" w:pos="615"/>
        </w:tabs>
        <w:ind w:left="615" w:hanging="435"/>
      </w:pPr>
      <w:rPr>
        <w:rFonts w:hint="default"/>
      </w:rPr>
    </w:lvl>
  </w:abstractNum>
  <w:abstractNum w:abstractNumId="18" w15:restartNumberingAfterBreak="0">
    <w:nsid w:val="64D63F5C"/>
    <w:multiLevelType w:val="multilevel"/>
    <w:tmpl w:val="DD0A5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06774C"/>
    <w:multiLevelType w:val="hybridMultilevel"/>
    <w:tmpl w:val="44364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C46225"/>
    <w:multiLevelType w:val="hybridMultilevel"/>
    <w:tmpl w:val="058E9824"/>
    <w:lvl w:ilvl="0" w:tplc="49C6A17C">
      <w:start w:val="1"/>
      <w:numFmt w:val="bullet"/>
      <w:lvlText w:val=""/>
      <w:lvlPicBulletId w:val="0"/>
      <w:lvlJc w:val="left"/>
      <w:pPr>
        <w:tabs>
          <w:tab w:val="num" w:pos="720"/>
        </w:tabs>
        <w:ind w:left="720" w:hanging="360"/>
      </w:pPr>
      <w:rPr>
        <w:rFonts w:ascii="Symbol" w:hAnsi="Symbol" w:hint="default"/>
      </w:rPr>
    </w:lvl>
    <w:lvl w:ilvl="1" w:tplc="BD6EADBA" w:tentative="1">
      <w:start w:val="1"/>
      <w:numFmt w:val="bullet"/>
      <w:lvlText w:val=""/>
      <w:lvlJc w:val="left"/>
      <w:pPr>
        <w:tabs>
          <w:tab w:val="num" w:pos="1440"/>
        </w:tabs>
        <w:ind w:left="1440" w:hanging="360"/>
      </w:pPr>
      <w:rPr>
        <w:rFonts w:ascii="Symbol" w:hAnsi="Symbol" w:hint="default"/>
      </w:rPr>
    </w:lvl>
    <w:lvl w:ilvl="2" w:tplc="272E5F86" w:tentative="1">
      <w:start w:val="1"/>
      <w:numFmt w:val="bullet"/>
      <w:lvlText w:val=""/>
      <w:lvlJc w:val="left"/>
      <w:pPr>
        <w:tabs>
          <w:tab w:val="num" w:pos="2160"/>
        </w:tabs>
        <w:ind w:left="2160" w:hanging="360"/>
      </w:pPr>
      <w:rPr>
        <w:rFonts w:ascii="Symbol" w:hAnsi="Symbol" w:hint="default"/>
      </w:rPr>
    </w:lvl>
    <w:lvl w:ilvl="3" w:tplc="3062871E" w:tentative="1">
      <w:start w:val="1"/>
      <w:numFmt w:val="bullet"/>
      <w:lvlText w:val=""/>
      <w:lvlJc w:val="left"/>
      <w:pPr>
        <w:tabs>
          <w:tab w:val="num" w:pos="2880"/>
        </w:tabs>
        <w:ind w:left="2880" w:hanging="360"/>
      </w:pPr>
      <w:rPr>
        <w:rFonts w:ascii="Symbol" w:hAnsi="Symbol" w:hint="default"/>
      </w:rPr>
    </w:lvl>
    <w:lvl w:ilvl="4" w:tplc="00645852" w:tentative="1">
      <w:start w:val="1"/>
      <w:numFmt w:val="bullet"/>
      <w:lvlText w:val=""/>
      <w:lvlJc w:val="left"/>
      <w:pPr>
        <w:tabs>
          <w:tab w:val="num" w:pos="3600"/>
        </w:tabs>
        <w:ind w:left="3600" w:hanging="360"/>
      </w:pPr>
      <w:rPr>
        <w:rFonts w:ascii="Symbol" w:hAnsi="Symbol" w:hint="default"/>
      </w:rPr>
    </w:lvl>
    <w:lvl w:ilvl="5" w:tplc="C33AFEAC" w:tentative="1">
      <w:start w:val="1"/>
      <w:numFmt w:val="bullet"/>
      <w:lvlText w:val=""/>
      <w:lvlJc w:val="left"/>
      <w:pPr>
        <w:tabs>
          <w:tab w:val="num" w:pos="4320"/>
        </w:tabs>
        <w:ind w:left="4320" w:hanging="360"/>
      </w:pPr>
      <w:rPr>
        <w:rFonts w:ascii="Symbol" w:hAnsi="Symbol" w:hint="default"/>
      </w:rPr>
    </w:lvl>
    <w:lvl w:ilvl="6" w:tplc="94B08FA0" w:tentative="1">
      <w:start w:val="1"/>
      <w:numFmt w:val="bullet"/>
      <w:lvlText w:val=""/>
      <w:lvlJc w:val="left"/>
      <w:pPr>
        <w:tabs>
          <w:tab w:val="num" w:pos="5040"/>
        </w:tabs>
        <w:ind w:left="5040" w:hanging="360"/>
      </w:pPr>
      <w:rPr>
        <w:rFonts w:ascii="Symbol" w:hAnsi="Symbol" w:hint="default"/>
      </w:rPr>
    </w:lvl>
    <w:lvl w:ilvl="7" w:tplc="86C4A4DC" w:tentative="1">
      <w:start w:val="1"/>
      <w:numFmt w:val="bullet"/>
      <w:lvlText w:val=""/>
      <w:lvlJc w:val="left"/>
      <w:pPr>
        <w:tabs>
          <w:tab w:val="num" w:pos="5760"/>
        </w:tabs>
        <w:ind w:left="5760" w:hanging="360"/>
      </w:pPr>
      <w:rPr>
        <w:rFonts w:ascii="Symbol" w:hAnsi="Symbol" w:hint="default"/>
      </w:rPr>
    </w:lvl>
    <w:lvl w:ilvl="8" w:tplc="3F9A560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56E5114"/>
    <w:multiLevelType w:val="hybridMultilevel"/>
    <w:tmpl w:val="D6C617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3634038">
    <w:abstractNumId w:val="2"/>
  </w:num>
  <w:num w:numId="2" w16cid:durableId="293482818">
    <w:abstractNumId w:val="15"/>
    <w:lvlOverride w:ilvl="0">
      <w:startOverride w:val="1"/>
    </w:lvlOverride>
  </w:num>
  <w:num w:numId="3" w16cid:durableId="557398788">
    <w:abstractNumId w:val="9"/>
  </w:num>
  <w:num w:numId="4" w16cid:durableId="732655962">
    <w:abstractNumId w:val="1"/>
  </w:num>
  <w:num w:numId="5" w16cid:durableId="1676423199">
    <w:abstractNumId w:val="4"/>
  </w:num>
  <w:num w:numId="6" w16cid:durableId="2029480112">
    <w:abstractNumId w:val="8"/>
  </w:num>
  <w:num w:numId="7" w16cid:durableId="480737883">
    <w:abstractNumId w:val="21"/>
  </w:num>
  <w:num w:numId="8" w16cid:durableId="1270434590">
    <w:abstractNumId w:val="0"/>
  </w:num>
  <w:num w:numId="9" w16cid:durableId="1382049731">
    <w:abstractNumId w:val="5"/>
  </w:num>
  <w:num w:numId="10" w16cid:durableId="1062218589">
    <w:abstractNumId w:val="10"/>
  </w:num>
  <w:num w:numId="11" w16cid:durableId="1438721745">
    <w:abstractNumId w:val="19"/>
  </w:num>
  <w:num w:numId="12" w16cid:durableId="683170427">
    <w:abstractNumId w:val="3"/>
  </w:num>
  <w:num w:numId="13" w16cid:durableId="1969899321">
    <w:abstractNumId w:val="13"/>
  </w:num>
  <w:num w:numId="14" w16cid:durableId="1564411336">
    <w:abstractNumId w:val="18"/>
  </w:num>
  <w:num w:numId="15" w16cid:durableId="121777051">
    <w:abstractNumId w:val="6"/>
  </w:num>
  <w:num w:numId="16" w16cid:durableId="1363022007">
    <w:abstractNumId w:val="11"/>
  </w:num>
  <w:num w:numId="17" w16cid:durableId="825583837">
    <w:abstractNumId w:val="14"/>
  </w:num>
  <w:num w:numId="18" w16cid:durableId="551119786">
    <w:abstractNumId w:val="7"/>
  </w:num>
  <w:num w:numId="19" w16cid:durableId="2001958932">
    <w:abstractNumId w:val="17"/>
  </w:num>
  <w:num w:numId="20" w16cid:durableId="696077217">
    <w:abstractNumId w:val="12"/>
  </w:num>
  <w:num w:numId="21" w16cid:durableId="487210956">
    <w:abstractNumId w:val="20"/>
  </w:num>
  <w:num w:numId="22" w16cid:durableId="14227988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B9"/>
    <w:rsid w:val="0000067E"/>
    <w:rsid w:val="000013DF"/>
    <w:rsid w:val="000024C7"/>
    <w:rsid w:val="00002FB5"/>
    <w:rsid w:val="00003DA0"/>
    <w:rsid w:val="00004533"/>
    <w:rsid w:val="00005AE6"/>
    <w:rsid w:val="0000668A"/>
    <w:rsid w:val="00007420"/>
    <w:rsid w:val="000075C1"/>
    <w:rsid w:val="00007676"/>
    <w:rsid w:val="00007CF0"/>
    <w:rsid w:val="000103BD"/>
    <w:rsid w:val="000119DF"/>
    <w:rsid w:val="00011A59"/>
    <w:rsid w:val="00012BCA"/>
    <w:rsid w:val="00013791"/>
    <w:rsid w:val="00015180"/>
    <w:rsid w:val="00016360"/>
    <w:rsid w:val="00016C1C"/>
    <w:rsid w:val="0001759D"/>
    <w:rsid w:val="00017AB3"/>
    <w:rsid w:val="00017CD5"/>
    <w:rsid w:val="00020AC9"/>
    <w:rsid w:val="00020C66"/>
    <w:rsid w:val="00021CD1"/>
    <w:rsid w:val="0002218A"/>
    <w:rsid w:val="00022BCF"/>
    <w:rsid w:val="00022FAA"/>
    <w:rsid w:val="00025933"/>
    <w:rsid w:val="00025CEB"/>
    <w:rsid w:val="0002787F"/>
    <w:rsid w:val="000302BF"/>
    <w:rsid w:val="00031819"/>
    <w:rsid w:val="000323D8"/>
    <w:rsid w:val="0003536C"/>
    <w:rsid w:val="00035954"/>
    <w:rsid w:val="000360BA"/>
    <w:rsid w:val="000372E9"/>
    <w:rsid w:val="00037405"/>
    <w:rsid w:val="00037CDF"/>
    <w:rsid w:val="000409D1"/>
    <w:rsid w:val="00041739"/>
    <w:rsid w:val="00041B0F"/>
    <w:rsid w:val="00043020"/>
    <w:rsid w:val="00044001"/>
    <w:rsid w:val="00045878"/>
    <w:rsid w:val="00045B15"/>
    <w:rsid w:val="00046521"/>
    <w:rsid w:val="000478E4"/>
    <w:rsid w:val="00051759"/>
    <w:rsid w:val="000518C8"/>
    <w:rsid w:val="00051B27"/>
    <w:rsid w:val="00052154"/>
    <w:rsid w:val="00052C83"/>
    <w:rsid w:val="000532C0"/>
    <w:rsid w:val="000540CA"/>
    <w:rsid w:val="00055A63"/>
    <w:rsid w:val="0005679A"/>
    <w:rsid w:val="00056D22"/>
    <w:rsid w:val="0005792C"/>
    <w:rsid w:val="000635DA"/>
    <w:rsid w:val="00063BBB"/>
    <w:rsid w:val="00063DFF"/>
    <w:rsid w:val="000647BD"/>
    <w:rsid w:val="00064FA6"/>
    <w:rsid w:val="000654CE"/>
    <w:rsid w:val="00065B3F"/>
    <w:rsid w:val="00066B69"/>
    <w:rsid w:val="0006765B"/>
    <w:rsid w:val="000706E2"/>
    <w:rsid w:val="0007138E"/>
    <w:rsid w:val="000728C4"/>
    <w:rsid w:val="00072C0A"/>
    <w:rsid w:val="00072C63"/>
    <w:rsid w:val="00073CBE"/>
    <w:rsid w:val="0007478E"/>
    <w:rsid w:val="00074953"/>
    <w:rsid w:val="00075201"/>
    <w:rsid w:val="00076538"/>
    <w:rsid w:val="00077A43"/>
    <w:rsid w:val="00081E63"/>
    <w:rsid w:val="00082019"/>
    <w:rsid w:val="000826EB"/>
    <w:rsid w:val="00082C7C"/>
    <w:rsid w:val="000830E4"/>
    <w:rsid w:val="00083BD6"/>
    <w:rsid w:val="00083D8B"/>
    <w:rsid w:val="0008433C"/>
    <w:rsid w:val="0008558A"/>
    <w:rsid w:val="00086CA0"/>
    <w:rsid w:val="00091620"/>
    <w:rsid w:val="000929F2"/>
    <w:rsid w:val="0009492C"/>
    <w:rsid w:val="000A084F"/>
    <w:rsid w:val="000A3970"/>
    <w:rsid w:val="000A3FC4"/>
    <w:rsid w:val="000A4A69"/>
    <w:rsid w:val="000A5168"/>
    <w:rsid w:val="000A63F8"/>
    <w:rsid w:val="000B182E"/>
    <w:rsid w:val="000B28FC"/>
    <w:rsid w:val="000B3AF6"/>
    <w:rsid w:val="000B403F"/>
    <w:rsid w:val="000B57DE"/>
    <w:rsid w:val="000B58AE"/>
    <w:rsid w:val="000B5C5A"/>
    <w:rsid w:val="000B5DE2"/>
    <w:rsid w:val="000B611D"/>
    <w:rsid w:val="000B6805"/>
    <w:rsid w:val="000C0485"/>
    <w:rsid w:val="000C0EBE"/>
    <w:rsid w:val="000C396F"/>
    <w:rsid w:val="000C4754"/>
    <w:rsid w:val="000C4D7D"/>
    <w:rsid w:val="000C54CB"/>
    <w:rsid w:val="000C5771"/>
    <w:rsid w:val="000C6C68"/>
    <w:rsid w:val="000D0A86"/>
    <w:rsid w:val="000D1C58"/>
    <w:rsid w:val="000D249B"/>
    <w:rsid w:val="000D3C87"/>
    <w:rsid w:val="000D3EEE"/>
    <w:rsid w:val="000D4623"/>
    <w:rsid w:val="000D67CE"/>
    <w:rsid w:val="000D6EB3"/>
    <w:rsid w:val="000D6EC2"/>
    <w:rsid w:val="000D7287"/>
    <w:rsid w:val="000D779D"/>
    <w:rsid w:val="000E0020"/>
    <w:rsid w:val="000E3378"/>
    <w:rsid w:val="000E34F3"/>
    <w:rsid w:val="000E3A10"/>
    <w:rsid w:val="000E5B32"/>
    <w:rsid w:val="000E5D73"/>
    <w:rsid w:val="000E6527"/>
    <w:rsid w:val="000E7B56"/>
    <w:rsid w:val="000E7FDE"/>
    <w:rsid w:val="000F0C82"/>
    <w:rsid w:val="000F0CC2"/>
    <w:rsid w:val="000F0EE1"/>
    <w:rsid w:val="000F1681"/>
    <w:rsid w:val="000F1731"/>
    <w:rsid w:val="000F2CDB"/>
    <w:rsid w:val="000F2E66"/>
    <w:rsid w:val="000F3360"/>
    <w:rsid w:val="000F38AF"/>
    <w:rsid w:val="000F701B"/>
    <w:rsid w:val="000F7860"/>
    <w:rsid w:val="00100FCC"/>
    <w:rsid w:val="00100FD6"/>
    <w:rsid w:val="00101128"/>
    <w:rsid w:val="0010194F"/>
    <w:rsid w:val="00103E1C"/>
    <w:rsid w:val="00104919"/>
    <w:rsid w:val="00104AE6"/>
    <w:rsid w:val="0010531E"/>
    <w:rsid w:val="001053A2"/>
    <w:rsid w:val="001064A0"/>
    <w:rsid w:val="00106AE0"/>
    <w:rsid w:val="00106D2A"/>
    <w:rsid w:val="001102F0"/>
    <w:rsid w:val="00110733"/>
    <w:rsid w:val="00112CC8"/>
    <w:rsid w:val="00113D3C"/>
    <w:rsid w:val="0011403D"/>
    <w:rsid w:val="00114149"/>
    <w:rsid w:val="00114E5D"/>
    <w:rsid w:val="001157E5"/>
    <w:rsid w:val="00115EC1"/>
    <w:rsid w:val="001164B9"/>
    <w:rsid w:val="001165BC"/>
    <w:rsid w:val="001165F7"/>
    <w:rsid w:val="00116FCA"/>
    <w:rsid w:val="001200E6"/>
    <w:rsid w:val="00120555"/>
    <w:rsid w:val="00120F72"/>
    <w:rsid w:val="0012182E"/>
    <w:rsid w:val="0012293A"/>
    <w:rsid w:val="001234C2"/>
    <w:rsid w:val="00123AEA"/>
    <w:rsid w:val="00124838"/>
    <w:rsid w:val="00125603"/>
    <w:rsid w:val="00125660"/>
    <w:rsid w:val="00125EE6"/>
    <w:rsid w:val="00125EFF"/>
    <w:rsid w:val="001261D0"/>
    <w:rsid w:val="00126CD8"/>
    <w:rsid w:val="00131BF3"/>
    <w:rsid w:val="001321A6"/>
    <w:rsid w:val="00135281"/>
    <w:rsid w:val="00135B0B"/>
    <w:rsid w:val="00137A98"/>
    <w:rsid w:val="0014091C"/>
    <w:rsid w:val="0014140C"/>
    <w:rsid w:val="001415E2"/>
    <w:rsid w:val="00141E8C"/>
    <w:rsid w:val="00143CD8"/>
    <w:rsid w:val="00143FAD"/>
    <w:rsid w:val="00144BC6"/>
    <w:rsid w:val="00145542"/>
    <w:rsid w:val="00145872"/>
    <w:rsid w:val="00145EFC"/>
    <w:rsid w:val="0014646C"/>
    <w:rsid w:val="001464B0"/>
    <w:rsid w:val="0014750B"/>
    <w:rsid w:val="0014769B"/>
    <w:rsid w:val="001477AF"/>
    <w:rsid w:val="00147EB3"/>
    <w:rsid w:val="00150349"/>
    <w:rsid w:val="00150C1D"/>
    <w:rsid w:val="001512DF"/>
    <w:rsid w:val="00152FFA"/>
    <w:rsid w:val="001530EA"/>
    <w:rsid w:val="001539E1"/>
    <w:rsid w:val="00154F6D"/>
    <w:rsid w:val="001552FD"/>
    <w:rsid w:val="00155507"/>
    <w:rsid w:val="001562B9"/>
    <w:rsid w:val="001565EB"/>
    <w:rsid w:val="00157396"/>
    <w:rsid w:val="0016167E"/>
    <w:rsid w:val="00163C43"/>
    <w:rsid w:val="00165430"/>
    <w:rsid w:val="00166395"/>
    <w:rsid w:val="00167FB0"/>
    <w:rsid w:val="00170214"/>
    <w:rsid w:val="00170D8F"/>
    <w:rsid w:val="0017225D"/>
    <w:rsid w:val="0017275A"/>
    <w:rsid w:val="00172A18"/>
    <w:rsid w:val="001736B1"/>
    <w:rsid w:val="001749E9"/>
    <w:rsid w:val="00174FD9"/>
    <w:rsid w:val="00175651"/>
    <w:rsid w:val="00175771"/>
    <w:rsid w:val="00175FCD"/>
    <w:rsid w:val="0017635E"/>
    <w:rsid w:val="00177990"/>
    <w:rsid w:val="00177E28"/>
    <w:rsid w:val="00180E82"/>
    <w:rsid w:val="00181056"/>
    <w:rsid w:val="00181ED0"/>
    <w:rsid w:val="001829DE"/>
    <w:rsid w:val="00182B92"/>
    <w:rsid w:val="00182E6A"/>
    <w:rsid w:val="001842A9"/>
    <w:rsid w:val="00186F6B"/>
    <w:rsid w:val="0019015D"/>
    <w:rsid w:val="00192A1A"/>
    <w:rsid w:val="00192E73"/>
    <w:rsid w:val="00193DF6"/>
    <w:rsid w:val="001944FC"/>
    <w:rsid w:val="0019486B"/>
    <w:rsid w:val="0019582D"/>
    <w:rsid w:val="00196347"/>
    <w:rsid w:val="00197764"/>
    <w:rsid w:val="00197F92"/>
    <w:rsid w:val="001A05D0"/>
    <w:rsid w:val="001A0C47"/>
    <w:rsid w:val="001A0F52"/>
    <w:rsid w:val="001A3F9A"/>
    <w:rsid w:val="001A5251"/>
    <w:rsid w:val="001A604E"/>
    <w:rsid w:val="001A6C35"/>
    <w:rsid w:val="001A6C5F"/>
    <w:rsid w:val="001A6F78"/>
    <w:rsid w:val="001A7461"/>
    <w:rsid w:val="001B054C"/>
    <w:rsid w:val="001B0D6D"/>
    <w:rsid w:val="001B24A4"/>
    <w:rsid w:val="001B3536"/>
    <w:rsid w:val="001B4186"/>
    <w:rsid w:val="001B4D11"/>
    <w:rsid w:val="001B5513"/>
    <w:rsid w:val="001B5A9F"/>
    <w:rsid w:val="001B7789"/>
    <w:rsid w:val="001C0A04"/>
    <w:rsid w:val="001C24CB"/>
    <w:rsid w:val="001C3EF3"/>
    <w:rsid w:val="001C43B7"/>
    <w:rsid w:val="001C5042"/>
    <w:rsid w:val="001C559E"/>
    <w:rsid w:val="001C58FF"/>
    <w:rsid w:val="001C5D2E"/>
    <w:rsid w:val="001C638A"/>
    <w:rsid w:val="001C6C49"/>
    <w:rsid w:val="001C706C"/>
    <w:rsid w:val="001C7D81"/>
    <w:rsid w:val="001D00C3"/>
    <w:rsid w:val="001D1B6E"/>
    <w:rsid w:val="001D20FE"/>
    <w:rsid w:val="001D4268"/>
    <w:rsid w:val="001D644E"/>
    <w:rsid w:val="001D6E2B"/>
    <w:rsid w:val="001D703D"/>
    <w:rsid w:val="001D7FC5"/>
    <w:rsid w:val="001E0C13"/>
    <w:rsid w:val="001E0EED"/>
    <w:rsid w:val="001E16AC"/>
    <w:rsid w:val="001E2963"/>
    <w:rsid w:val="001E4072"/>
    <w:rsid w:val="001E64FE"/>
    <w:rsid w:val="001F1E82"/>
    <w:rsid w:val="001F20AC"/>
    <w:rsid w:val="001F2DA7"/>
    <w:rsid w:val="001F3E2E"/>
    <w:rsid w:val="001F5C5C"/>
    <w:rsid w:val="001F6C3C"/>
    <w:rsid w:val="001F759A"/>
    <w:rsid w:val="001F7EF4"/>
    <w:rsid w:val="00200137"/>
    <w:rsid w:val="002010DC"/>
    <w:rsid w:val="00201641"/>
    <w:rsid w:val="00202798"/>
    <w:rsid w:val="00202D0D"/>
    <w:rsid w:val="00203FDA"/>
    <w:rsid w:val="0020406F"/>
    <w:rsid w:val="00204570"/>
    <w:rsid w:val="00205960"/>
    <w:rsid w:val="00205D76"/>
    <w:rsid w:val="00205E19"/>
    <w:rsid w:val="00210DAA"/>
    <w:rsid w:val="00211AD8"/>
    <w:rsid w:val="00212178"/>
    <w:rsid w:val="00212C30"/>
    <w:rsid w:val="00215245"/>
    <w:rsid w:val="00215491"/>
    <w:rsid w:val="0021695A"/>
    <w:rsid w:val="00217137"/>
    <w:rsid w:val="00223105"/>
    <w:rsid w:val="00223420"/>
    <w:rsid w:val="00223E5C"/>
    <w:rsid w:val="00224893"/>
    <w:rsid w:val="00224B5F"/>
    <w:rsid w:val="00224D53"/>
    <w:rsid w:val="00226352"/>
    <w:rsid w:val="00227021"/>
    <w:rsid w:val="00227776"/>
    <w:rsid w:val="00227B1F"/>
    <w:rsid w:val="00230118"/>
    <w:rsid w:val="00230C42"/>
    <w:rsid w:val="002330C1"/>
    <w:rsid w:val="002349C2"/>
    <w:rsid w:val="00235CC0"/>
    <w:rsid w:val="0023669A"/>
    <w:rsid w:val="00240257"/>
    <w:rsid w:val="00240833"/>
    <w:rsid w:val="002425EA"/>
    <w:rsid w:val="00243036"/>
    <w:rsid w:val="00246115"/>
    <w:rsid w:val="00247A13"/>
    <w:rsid w:val="002505DE"/>
    <w:rsid w:val="002505F3"/>
    <w:rsid w:val="0025122E"/>
    <w:rsid w:val="002516A1"/>
    <w:rsid w:val="002518E4"/>
    <w:rsid w:val="00251997"/>
    <w:rsid w:val="00252A6C"/>
    <w:rsid w:val="00253889"/>
    <w:rsid w:val="002539C2"/>
    <w:rsid w:val="00254F94"/>
    <w:rsid w:val="00255539"/>
    <w:rsid w:val="00256C53"/>
    <w:rsid w:val="00257527"/>
    <w:rsid w:val="00263457"/>
    <w:rsid w:val="0026461B"/>
    <w:rsid w:val="002652C4"/>
    <w:rsid w:val="0026642F"/>
    <w:rsid w:val="00266B79"/>
    <w:rsid w:val="002671AD"/>
    <w:rsid w:val="00267A09"/>
    <w:rsid w:val="00267F0C"/>
    <w:rsid w:val="0027084A"/>
    <w:rsid w:val="002709C4"/>
    <w:rsid w:val="00270AF7"/>
    <w:rsid w:val="002743D2"/>
    <w:rsid w:val="0027575F"/>
    <w:rsid w:val="00275843"/>
    <w:rsid w:val="00275B7F"/>
    <w:rsid w:val="00275D33"/>
    <w:rsid w:val="00276679"/>
    <w:rsid w:val="00280687"/>
    <w:rsid w:val="0028086E"/>
    <w:rsid w:val="00281460"/>
    <w:rsid w:val="00281B56"/>
    <w:rsid w:val="00282298"/>
    <w:rsid w:val="00282CE9"/>
    <w:rsid w:val="00282E8A"/>
    <w:rsid w:val="0028549F"/>
    <w:rsid w:val="00286298"/>
    <w:rsid w:val="00290561"/>
    <w:rsid w:val="00290619"/>
    <w:rsid w:val="00290A1D"/>
    <w:rsid w:val="00291A6C"/>
    <w:rsid w:val="0029310A"/>
    <w:rsid w:val="0029442E"/>
    <w:rsid w:val="002944E4"/>
    <w:rsid w:val="00295031"/>
    <w:rsid w:val="002959C8"/>
    <w:rsid w:val="002966C1"/>
    <w:rsid w:val="00296893"/>
    <w:rsid w:val="00296ECA"/>
    <w:rsid w:val="00296F0B"/>
    <w:rsid w:val="002975C6"/>
    <w:rsid w:val="002A1382"/>
    <w:rsid w:val="002A142B"/>
    <w:rsid w:val="002A2C94"/>
    <w:rsid w:val="002A3118"/>
    <w:rsid w:val="002A33BD"/>
    <w:rsid w:val="002A4C4D"/>
    <w:rsid w:val="002A5C1C"/>
    <w:rsid w:val="002A6190"/>
    <w:rsid w:val="002A6E48"/>
    <w:rsid w:val="002A79C2"/>
    <w:rsid w:val="002A7F69"/>
    <w:rsid w:val="002B0B5E"/>
    <w:rsid w:val="002B239D"/>
    <w:rsid w:val="002B2D79"/>
    <w:rsid w:val="002B30ED"/>
    <w:rsid w:val="002B3BF2"/>
    <w:rsid w:val="002B47F1"/>
    <w:rsid w:val="002B490E"/>
    <w:rsid w:val="002B49D9"/>
    <w:rsid w:val="002B4B85"/>
    <w:rsid w:val="002B5FA7"/>
    <w:rsid w:val="002B6B0F"/>
    <w:rsid w:val="002B6E77"/>
    <w:rsid w:val="002B6F21"/>
    <w:rsid w:val="002B77F9"/>
    <w:rsid w:val="002B7C13"/>
    <w:rsid w:val="002C15D7"/>
    <w:rsid w:val="002C1ECA"/>
    <w:rsid w:val="002C36CF"/>
    <w:rsid w:val="002C499E"/>
    <w:rsid w:val="002C4B0A"/>
    <w:rsid w:val="002C6FFC"/>
    <w:rsid w:val="002C7C69"/>
    <w:rsid w:val="002C7D8D"/>
    <w:rsid w:val="002C7F84"/>
    <w:rsid w:val="002D1032"/>
    <w:rsid w:val="002D215D"/>
    <w:rsid w:val="002D2A11"/>
    <w:rsid w:val="002D31D6"/>
    <w:rsid w:val="002D367B"/>
    <w:rsid w:val="002D3C40"/>
    <w:rsid w:val="002D72EA"/>
    <w:rsid w:val="002E09C3"/>
    <w:rsid w:val="002E1B30"/>
    <w:rsid w:val="002E2D00"/>
    <w:rsid w:val="002E331D"/>
    <w:rsid w:val="002E3833"/>
    <w:rsid w:val="002E4083"/>
    <w:rsid w:val="002E49EC"/>
    <w:rsid w:val="002E57EA"/>
    <w:rsid w:val="002E58E1"/>
    <w:rsid w:val="002E6004"/>
    <w:rsid w:val="002E7199"/>
    <w:rsid w:val="002E73F2"/>
    <w:rsid w:val="002E7E6E"/>
    <w:rsid w:val="002F01EA"/>
    <w:rsid w:val="002F0EF6"/>
    <w:rsid w:val="002F1629"/>
    <w:rsid w:val="002F1977"/>
    <w:rsid w:val="002F2D19"/>
    <w:rsid w:val="002F318C"/>
    <w:rsid w:val="002F5BA5"/>
    <w:rsid w:val="002F5D0F"/>
    <w:rsid w:val="00300E63"/>
    <w:rsid w:val="00301143"/>
    <w:rsid w:val="0030182C"/>
    <w:rsid w:val="0030214E"/>
    <w:rsid w:val="003027B3"/>
    <w:rsid w:val="003049F8"/>
    <w:rsid w:val="00305DCC"/>
    <w:rsid w:val="00305ED1"/>
    <w:rsid w:val="00306BAF"/>
    <w:rsid w:val="003075B6"/>
    <w:rsid w:val="00307A00"/>
    <w:rsid w:val="003109C9"/>
    <w:rsid w:val="00311006"/>
    <w:rsid w:val="0031413B"/>
    <w:rsid w:val="003160E2"/>
    <w:rsid w:val="00316A79"/>
    <w:rsid w:val="00316D21"/>
    <w:rsid w:val="00320601"/>
    <w:rsid w:val="00323860"/>
    <w:rsid w:val="00324550"/>
    <w:rsid w:val="0032558A"/>
    <w:rsid w:val="003261AC"/>
    <w:rsid w:val="00326781"/>
    <w:rsid w:val="00326947"/>
    <w:rsid w:val="00330D3A"/>
    <w:rsid w:val="00331F6D"/>
    <w:rsid w:val="00332FCD"/>
    <w:rsid w:val="003333BF"/>
    <w:rsid w:val="00335F69"/>
    <w:rsid w:val="00336B43"/>
    <w:rsid w:val="003373F5"/>
    <w:rsid w:val="00342574"/>
    <w:rsid w:val="00342F8B"/>
    <w:rsid w:val="00343215"/>
    <w:rsid w:val="00344735"/>
    <w:rsid w:val="00344CDA"/>
    <w:rsid w:val="00344DBB"/>
    <w:rsid w:val="00345B6B"/>
    <w:rsid w:val="00345F43"/>
    <w:rsid w:val="00346046"/>
    <w:rsid w:val="00346437"/>
    <w:rsid w:val="00346752"/>
    <w:rsid w:val="0034766B"/>
    <w:rsid w:val="0034773F"/>
    <w:rsid w:val="0034792F"/>
    <w:rsid w:val="00347BCA"/>
    <w:rsid w:val="00350D88"/>
    <w:rsid w:val="003513DD"/>
    <w:rsid w:val="00352141"/>
    <w:rsid w:val="00352712"/>
    <w:rsid w:val="00352E7F"/>
    <w:rsid w:val="00353375"/>
    <w:rsid w:val="00354686"/>
    <w:rsid w:val="00355288"/>
    <w:rsid w:val="003562F5"/>
    <w:rsid w:val="00356C65"/>
    <w:rsid w:val="00357916"/>
    <w:rsid w:val="003602AE"/>
    <w:rsid w:val="00361510"/>
    <w:rsid w:val="00361560"/>
    <w:rsid w:val="003616E0"/>
    <w:rsid w:val="0036215E"/>
    <w:rsid w:val="00362E9A"/>
    <w:rsid w:val="00363EB8"/>
    <w:rsid w:val="00363FFF"/>
    <w:rsid w:val="0036462F"/>
    <w:rsid w:val="00364B7A"/>
    <w:rsid w:val="003655F2"/>
    <w:rsid w:val="0036622A"/>
    <w:rsid w:val="0036650D"/>
    <w:rsid w:val="00367562"/>
    <w:rsid w:val="003714A3"/>
    <w:rsid w:val="003719E2"/>
    <w:rsid w:val="00371F42"/>
    <w:rsid w:val="0037395E"/>
    <w:rsid w:val="003739E0"/>
    <w:rsid w:val="00374EB4"/>
    <w:rsid w:val="0037519C"/>
    <w:rsid w:val="00375F9E"/>
    <w:rsid w:val="003775A4"/>
    <w:rsid w:val="00377C71"/>
    <w:rsid w:val="003808DF"/>
    <w:rsid w:val="003845A7"/>
    <w:rsid w:val="00384EC8"/>
    <w:rsid w:val="003855BB"/>
    <w:rsid w:val="00386FD6"/>
    <w:rsid w:val="003871CA"/>
    <w:rsid w:val="00391F42"/>
    <w:rsid w:val="00394B8E"/>
    <w:rsid w:val="00395000"/>
    <w:rsid w:val="00395DD7"/>
    <w:rsid w:val="00396F74"/>
    <w:rsid w:val="0039723E"/>
    <w:rsid w:val="0039746B"/>
    <w:rsid w:val="003A1EC5"/>
    <w:rsid w:val="003A20AE"/>
    <w:rsid w:val="003A225F"/>
    <w:rsid w:val="003A318E"/>
    <w:rsid w:val="003A4BC0"/>
    <w:rsid w:val="003A4C1D"/>
    <w:rsid w:val="003A4D63"/>
    <w:rsid w:val="003A5EC4"/>
    <w:rsid w:val="003A64DB"/>
    <w:rsid w:val="003A6A75"/>
    <w:rsid w:val="003B0D7A"/>
    <w:rsid w:val="003B1317"/>
    <w:rsid w:val="003B6728"/>
    <w:rsid w:val="003B6D2B"/>
    <w:rsid w:val="003B747E"/>
    <w:rsid w:val="003C0A10"/>
    <w:rsid w:val="003C0F44"/>
    <w:rsid w:val="003C114E"/>
    <w:rsid w:val="003C20AD"/>
    <w:rsid w:val="003C313F"/>
    <w:rsid w:val="003C3739"/>
    <w:rsid w:val="003C49B1"/>
    <w:rsid w:val="003C6647"/>
    <w:rsid w:val="003D0C5C"/>
    <w:rsid w:val="003D35BB"/>
    <w:rsid w:val="003D3A55"/>
    <w:rsid w:val="003D5BD0"/>
    <w:rsid w:val="003D67BC"/>
    <w:rsid w:val="003D67CD"/>
    <w:rsid w:val="003E07D7"/>
    <w:rsid w:val="003E2310"/>
    <w:rsid w:val="003E25B3"/>
    <w:rsid w:val="003E3443"/>
    <w:rsid w:val="003E37B5"/>
    <w:rsid w:val="003E5050"/>
    <w:rsid w:val="003E5BF9"/>
    <w:rsid w:val="003E691C"/>
    <w:rsid w:val="003E70D0"/>
    <w:rsid w:val="003F0EE9"/>
    <w:rsid w:val="003F30ED"/>
    <w:rsid w:val="003F4CC7"/>
    <w:rsid w:val="003F5E7E"/>
    <w:rsid w:val="003F63F1"/>
    <w:rsid w:val="003F64CD"/>
    <w:rsid w:val="003F6863"/>
    <w:rsid w:val="003F6BCB"/>
    <w:rsid w:val="003F72E6"/>
    <w:rsid w:val="003F77AC"/>
    <w:rsid w:val="00401A97"/>
    <w:rsid w:val="00401E22"/>
    <w:rsid w:val="004030A1"/>
    <w:rsid w:val="004054C6"/>
    <w:rsid w:val="00405F4B"/>
    <w:rsid w:val="004065F8"/>
    <w:rsid w:val="00407A88"/>
    <w:rsid w:val="00410411"/>
    <w:rsid w:val="00410DF2"/>
    <w:rsid w:val="00411A3C"/>
    <w:rsid w:val="00411D4D"/>
    <w:rsid w:val="00414635"/>
    <w:rsid w:val="00414682"/>
    <w:rsid w:val="00414D8B"/>
    <w:rsid w:val="00414E32"/>
    <w:rsid w:val="00414FD2"/>
    <w:rsid w:val="00415B84"/>
    <w:rsid w:val="00415CF3"/>
    <w:rsid w:val="00416D49"/>
    <w:rsid w:val="00417290"/>
    <w:rsid w:val="004208F4"/>
    <w:rsid w:val="00421D14"/>
    <w:rsid w:val="00423921"/>
    <w:rsid w:val="00424522"/>
    <w:rsid w:val="00424DF0"/>
    <w:rsid w:val="00425058"/>
    <w:rsid w:val="00425C98"/>
    <w:rsid w:val="00426544"/>
    <w:rsid w:val="0043012D"/>
    <w:rsid w:val="0043213D"/>
    <w:rsid w:val="0043253D"/>
    <w:rsid w:val="004327E3"/>
    <w:rsid w:val="00432C33"/>
    <w:rsid w:val="00432FB0"/>
    <w:rsid w:val="00434F07"/>
    <w:rsid w:val="004355D5"/>
    <w:rsid w:val="00435B91"/>
    <w:rsid w:val="00435F96"/>
    <w:rsid w:val="00436526"/>
    <w:rsid w:val="00436DB5"/>
    <w:rsid w:val="00440639"/>
    <w:rsid w:val="004406EA"/>
    <w:rsid w:val="00441EF3"/>
    <w:rsid w:val="00442979"/>
    <w:rsid w:val="00442CE1"/>
    <w:rsid w:val="00445C94"/>
    <w:rsid w:val="00446312"/>
    <w:rsid w:val="004466D5"/>
    <w:rsid w:val="00447EB9"/>
    <w:rsid w:val="00450048"/>
    <w:rsid w:val="00450FC3"/>
    <w:rsid w:val="00451C1D"/>
    <w:rsid w:val="004528C1"/>
    <w:rsid w:val="00453B16"/>
    <w:rsid w:val="00454A92"/>
    <w:rsid w:val="00454ABA"/>
    <w:rsid w:val="0045561E"/>
    <w:rsid w:val="00456DFB"/>
    <w:rsid w:val="00457007"/>
    <w:rsid w:val="0045755C"/>
    <w:rsid w:val="0045765E"/>
    <w:rsid w:val="00460487"/>
    <w:rsid w:val="00460CD5"/>
    <w:rsid w:val="004611E8"/>
    <w:rsid w:val="00463DF4"/>
    <w:rsid w:val="00464D6D"/>
    <w:rsid w:val="00465449"/>
    <w:rsid w:val="00466A0C"/>
    <w:rsid w:val="00466B15"/>
    <w:rsid w:val="00467749"/>
    <w:rsid w:val="00467A21"/>
    <w:rsid w:val="00467C68"/>
    <w:rsid w:val="00467DF3"/>
    <w:rsid w:val="00470431"/>
    <w:rsid w:val="00470796"/>
    <w:rsid w:val="00470F48"/>
    <w:rsid w:val="00471A4C"/>
    <w:rsid w:val="00471D4D"/>
    <w:rsid w:val="00472D7F"/>
    <w:rsid w:val="004735DA"/>
    <w:rsid w:val="0047473B"/>
    <w:rsid w:val="00477C56"/>
    <w:rsid w:val="004806C4"/>
    <w:rsid w:val="00481F2E"/>
    <w:rsid w:val="00482A01"/>
    <w:rsid w:val="00484676"/>
    <w:rsid w:val="00486629"/>
    <w:rsid w:val="00486A3C"/>
    <w:rsid w:val="00486A9F"/>
    <w:rsid w:val="004876FC"/>
    <w:rsid w:val="00487722"/>
    <w:rsid w:val="0049063E"/>
    <w:rsid w:val="00490807"/>
    <w:rsid w:val="00491041"/>
    <w:rsid w:val="004930A7"/>
    <w:rsid w:val="004930C8"/>
    <w:rsid w:val="004933F4"/>
    <w:rsid w:val="00493DCD"/>
    <w:rsid w:val="004941AF"/>
    <w:rsid w:val="00494322"/>
    <w:rsid w:val="00495233"/>
    <w:rsid w:val="004954CE"/>
    <w:rsid w:val="00495561"/>
    <w:rsid w:val="0049599E"/>
    <w:rsid w:val="004A1E82"/>
    <w:rsid w:val="004A240E"/>
    <w:rsid w:val="004A29D6"/>
    <w:rsid w:val="004A31DA"/>
    <w:rsid w:val="004A3D9A"/>
    <w:rsid w:val="004A401F"/>
    <w:rsid w:val="004A43C1"/>
    <w:rsid w:val="004A4D2C"/>
    <w:rsid w:val="004A54CF"/>
    <w:rsid w:val="004A7061"/>
    <w:rsid w:val="004A7321"/>
    <w:rsid w:val="004A7D03"/>
    <w:rsid w:val="004B14F5"/>
    <w:rsid w:val="004B2089"/>
    <w:rsid w:val="004B20A0"/>
    <w:rsid w:val="004B2762"/>
    <w:rsid w:val="004B4AE1"/>
    <w:rsid w:val="004B5699"/>
    <w:rsid w:val="004B6E02"/>
    <w:rsid w:val="004B716E"/>
    <w:rsid w:val="004C09AC"/>
    <w:rsid w:val="004C15C0"/>
    <w:rsid w:val="004C160B"/>
    <w:rsid w:val="004C1718"/>
    <w:rsid w:val="004C213D"/>
    <w:rsid w:val="004C2386"/>
    <w:rsid w:val="004C3270"/>
    <w:rsid w:val="004C34EB"/>
    <w:rsid w:val="004C3CEF"/>
    <w:rsid w:val="004C4BEA"/>
    <w:rsid w:val="004C51BC"/>
    <w:rsid w:val="004C6978"/>
    <w:rsid w:val="004C6A5A"/>
    <w:rsid w:val="004C6BA8"/>
    <w:rsid w:val="004D328B"/>
    <w:rsid w:val="004D3329"/>
    <w:rsid w:val="004D3EC2"/>
    <w:rsid w:val="004D4223"/>
    <w:rsid w:val="004D4869"/>
    <w:rsid w:val="004D59B1"/>
    <w:rsid w:val="004D5CB5"/>
    <w:rsid w:val="004E0E6C"/>
    <w:rsid w:val="004E39C8"/>
    <w:rsid w:val="004E427A"/>
    <w:rsid w:val="004E6725"/>
    <w:rsid w:val="004E70E8"/>
    <w:rsid w:val="004F4222"/>
    <w:rsid w:val="004F5427"/>
    <w:rsid w:val="004F57B4"/>
    <w:rsid w:val="004F6500"/>
    <w:rsid w:val="004F65C6"/>
    <w:rsid w:val="004F6975"/>
    <w:rsid w:val="004F7072"/>
    <w:rsid w:val="0050035A"/>
    <w:rsid w:val="00500F25"/>
    <w:rsid w:val="0050377D"/>
    <w:rsid w:val="00503D59"/>
    <w:rsid w:val="0050444D"/>
    <w:rsid w:val="00504523"/>
    <w:rsid w:val="005050CF"/>
    <w:rsid w:val="00505631"/>
    <w:rsid w:val="00505DE3"/>
    <w:rsid w:val="00506468"/>
    <w:rsid w:val="0050678E"/>
    <w:rsid w:val="0050733E"/>
    <w:rsid w:val="005105CA"/>
    <w:rsid w:val="0051221C"/>
    <w:rsid w:val="00512323"/>
    <w:rsid w:val="00516088"/>
    <w:rsid w:val="00516DFB"/>
    <w:rsid w:val="00517465"/>
    <w:rsid w:val="00517E75"/>
    <w:rsid w:val="005200C5"/>
    <w:rsid w:val="00520AA7"/>
    <w:rsid w:val="00520D6F"/>
    <w:rsid w:val="00521423"/>
    <w:rsid w:val="00522076"/>
    <w:rsid w:val="00523131"/>
    <w:rsid w:val="005244F0"/>
    <w:rsid w:val="00524A30"/>
    <w:rsid w:val="00524F2D"/>
    <w:rsid w:val="00530402"/>
    <w:rsid w:val="00530A05"/>
    <w:rsid w:val="00530F30"/>
    <w:rsid w:val="00531B88"/>
    <w:rsid w:val="00532161"/>
    <w:rsid w:val="0053352D"/>
    <w:rsid w:val="005338EE"/>
    <w:rsid w:val="00533C72"/>
    <w:rsid w:val="005343CB"/>
    <w:rsid w:val="0053533B"/>
    <w:rsid w:val="00535AA1"/>
    <w:rsid w:val="0053691D"/>
    <w:rsid w:val="005376C1"/>
    <w:rsid w:val="005400B0"/>
    <w:rsid w:val="00540439"/>
    <w:rsid w:val="0054065E"/>
    <w:rsid w:val="005415BD"/>
    <w:rsid w:val="005422AA"/>
    <w:rsid w:val="00543466"/>
    <w:rsid w:val="005452E0"/>
    <w:rsid w:val="0054596D"/>
    <w:rsid w:val="00546D97"/>
    <w:rsid w:val="00550420"/>
    <w:rsid w:val="0055132D"/>
    <w:rsid w:val="005526C6"/>
    <w:rsid w:val="00552B50"/>
    <w:rsid w:val="005557E7"/>
    <w:rsid w:val="00555946"/>
    <w:rsid w:val="005619BB"/>
    <w:rsid w:val="00561C08"/>
    <w:rsid w:val="00562476"/>
    <w:rsid w:val="005624CC"/>
    <w:rsid w:val="005642EE"/>
    <w:rsid w:val="005647AC"/>
    <w:rsid w:val="005648A2"/>
    <w:rsid w:val="00564B7E"/>
    <w:rsid w:val="00564E0A"/>
    <w:rsid w:val="00565F7D"/>
    <w:rsid w:val="005665DE"/>
    <w:rsid w:val="00566AC7"/>
    <w:rsid w:val="005678CC"/>
    <w:rsid w:val="005726C6"/>
    <w:rsid w:val="00572C18"/>
    <w:rsid w:val="00574059"/>
    <w:rsid w:val="0057498E"/>
    <w:rsid w:val="00575BFF"/>
    <w:rsid w:val="00577791"/>
    <w:rsid w:val="00577807"/>
    <w:rsid w:val="005802AD"/>
    <w:rsid w:val="0058030E"/>
    <w:rsid w:val="00580B8F"/>
    <w:rsid w:val="0058219D"/>
    <w:rsid w:val="00583EF9"/>
    <w:rsid w:val="00584404"/>
    <w:rsid w:val="0058554A"/>
    <w:rsid w:val="00585783"/>
    <w:rsid w:val="00585818"/>
    <w:rsid w:val="005877AD"/>
    <w:rsid w:val="00587B8F"/>
    <w:rsid w:val="00592029"/>
    <w:rsid w:val="00592698"/>
    <w:rsid w:val="0059297D"/>
    <w:rsid w:val="00595495"/>
    <w:rsid w:val="00597425"/>
    <w:rsid w:val="005A009C"/>
    <w:rsid w:val="005A010C"/>
    <w:rsid w:val="005A11E0"/>
    <w:rsid w:val="005A2EDE"/>
    <w:rsid w:val="005A3250"/>
    <w:rsid w:val="005A46A4"/>
    <w:rsid w:val="005A4DE8"/>
    <w:rsid w:val="005A6533"/>
    <w:rsid w:val="005A68A4"/>
    <w:rsid w:val="005A6C0B"/>
    <w:rsid w:val="005A6F37"/>
    <w:rsid w:val="005A70CE"/>
    <w:rsid w:val="005A7874"/>
    <w:rsid w:val="005B1347"/>
    <w:rsid w:val="005B1A1C"/>
    <w:rsid w:val="005B2EB9"/>
    <w:rsid w:val="005B2F51"/>
    <w:rsid w:val="005B346F"/>
    <w:rsid w:val="005B4199"/>
    <w:rsid w:val="005B4453"/>
    <w:rsid w:val="005B46F5"/>
    <w:rsid w:val="005B596F"/>
    <w:rsid w:val="005B6C0D"/>
    <w:rsid w:val="005C0647"/>
    <w:rsid w:val="005C0DD6"/>
    <w:rsid w:val="005C185B"/>
    <w:rsid w:val="005C1986"/>
    <w:rsid w:val="005C19A7"/>
    <w:rsid w:val="005C5C86"/>
    <w:rsid w:val="005C5D92"/>
    <w:rsid w:val="005C7D9C"/>
    <w:rsid w:val="005D0606"/>
    <w:rsid w:val="005D1487"/>
    <w:rsid w:val="005D1EC0"/>
    <w:rsid w:val="005D227D"/>
    <w:rsid w:val="005D2C83"/>
    <w:rsid w:val="005D3781"/>
    <w:rsid w:val="005D4C05"/>
    <w:rsid w:val="005D5B40"/>
    <w:rsid w:val="005D5B4A"/>
    <w:rsid w:val="005D6179"/>
    <w:rsid w:val="005D6B84"/>
    <w:rsid w:val="005D7179"/>
    <w:rsid w:val="005E00AF"/>
    <w:rsid w:val="005E0D1E"/>
    <w:rsid w:val="005E0DFF"/>
    <w:rsid w:val="005E205C"/>
    <w:rsid w:val="005E2837"/>
    <w:rsid w:val="005E4BDA"/>
    <w:rsid w:val="005E4CEF"/>
    <w:rsid w:val="005E5E10"/>
    <w:rsid w:val="005F16F7"/>
    <w:rsid w:val="005F25C6"/>
    <w:rsid w:val="005F3554"/>
    <w:rsid w:val="005F52F9"/>
    <w:rsid w:val="005F6C2C"/>
    <w:rsid w:val="005F6E07"/>
    <w:rsid w:val="005F74CA"/>
    <w:rsid w:val="006005BA"/>
    <w:rsid w:val="006006F7"/>
    <w:rsid w:val="0060175A"/>
    <w:rsid w:val="006017F3"/>
    <w:rsid w:val="00601882"/>
    <w:rsid w:val="00602176"/>
    <w:rsid w:val="00602409"/>
    <w:rsid w:val="00603279"/>
    <w:rsid w:val="006054FB"/>
    <w:rsid w:val="00606E45"/>
    <w:rsid w:val="00607E38"/>
    <w:rsid w:val="00607FC3"/>
    <w:rsid w:val="00610285"/>
    <w:rsid w:val="00610F54"/>
    <w:rsid w:val="00611672"/>
    <w:rsid w:val="006120F5"/>
    <w:rsid w:val="006121AF"/>
    <w:rsid w:val="00612C22"/>
    <w:rsid w:val="00612E91"/>
    <w:rsid w:val="006138F3"/>
    <w:rsid w:val="006202E5"/>
    <w:rsid w:val="00621AE7"/>
    <w:rsid w:val="0062371F"/>
    <w:rsid w:val="00624547"/>
    <w:rsid w:val="00624CEF"/>
    <w:rsid w:val="00626029"/>
    <w:rsid w:val="00630DD3"/>
    <w:rsid w:val="00631380"/>
    <w:rsid w:val="00631F18"/>
    <w:rsid w:val="0063239B"/>
    <w:rsid w:val="00632884"/>
    <w:rsid w:val="00634E97"/>
    <w:rsid w:val="00635A83"/>
    <w:rsid w:val="00635EDC"/>
    <w:rsid w:val="00636621"/>
    <w:rsid w:val="0063681D"/>
    <w:rsid w:val="0063693F"/>
    <w:rsid w:val="006419A3"/>
    <w:rsid w:val="006422AE"/>
    <w:rsid w:val="00642957"/>
    <w:rsid w:val="00643201"/>
    <w:rsid w:val="00645315"/>
    <w:rsid w:val="00645903"/>
    <w:rsid w:val="0064741D"/>
    <w:rsid w:val="0064745D"/>
    <w:rsid w:val="0065033C"/>
    <w:rsid w:val="00651DD0"/>
    <w:rsid w:val="006526D9"/>
    <w:rsid w:val="00654DD8"/>
    <w:rsid w:val="0065588E"/>
    <w:rsid w:val="0065594F"/>
    <w:rsid w:val="00657B2C"/>
    <w:rsid w:val="006606F3"/>
    <w:rsid w:val="00661A2D"/>
    <w:rsid w:val="00663A94"/>
    <w:rsid w:val="00664131"/>
    <w:rsid w:val="0066427A"/>
    <w:rsid w:val="00664E80"/>
    <w:rsid w:val="00665E7F"/>
    <w:rsid w:val="00665F9B"/>
    <w:rsid w:val="00666498"/>
    <w:rsid w:val="006716DC"/>
    <w:rsid w:val="00671FEE"/>
    <w:rsid w:val="00672329"/>
    <w:rsid w:val="00673C30"/>
    <w:rsid w:val="00676076"/>
    <w:rsid w:val="006775B4"/>
    <w:rsid w:val="006776AF"/>
    <w:rsid w:val="00681B51"/>
    <w:rsid w:val="006822B2"/>
    <w:rsid w:val="00682D59"/>
    <w:rsid w:val="00683405"/>
    <w:rsid w:val="0068392A"/>
    <w:rsid w:val="006849D6"/>
    <w:rsid w:val="0068551A"/>
    <w:rsid w:val="00686820"/>
    <w:rsid w:val="00686913"/>
    <w:rsid w:val="00686A60"/>
    <w:rsid w:val="006909FB"/>
    <w:rsid w:val="00692FE1"/>
    <w:rsid w:val="006935F9"/>
    <w:rsid w:val="006937C7"/>
    <w:rsid w:val="00694254"/>
    <w:rsid w:val="00695A3E"/>
    <w:rsid w:val="00696E1D"/>
    <w:rsid w:val="006A0122"/>
    <w:rsid w:val="006A0F6C"/>
    <w:rsid w:val="006A132B"/>
    <w:rsid w:val="006A1CBC"/>
    <w:rsid w:val="006A1F03"/>
    <w:rsid w:val="006A22BB"/>
    <w:rsid w:val="006A2C6D"/>
    <w:rsid w:val="006A3E76"/>
    <w:rsid w:val="006A5557"/>
    <w:rsid w:val="006A6E10"/>
    <w:rsid w:val="006A7808"/>
    <w:rsid w:val="006A78A0"/>
    <w:rsid w:val="006A7DBC"/>
    <w:rsid w:val="006A7E8D"/>
    <w:rsid w:val="006A7FE4"/>
    <w:rsid w:val="006B0077"/>
    <w:rsid w:val="006B08D6"/>
    <w:rsid w:val="006B0972"/>
    <w:rsid w:val="006B0BBF"/>
    <w:rsid w:val="006B0C8D"/>
    <w:rsid w:val="006B1CFD"/>
    <w:rsid w:val="006B2427"/>
    <w:rsid w:val="006B2859"/>
    <w:rsid w:val="006B30D5"/>
    <w:rsid w:val="006B4607"/>
    <w:rsid w:val="006B5DFB"/>
    <w:rsid w:val="006B6354"/>
    <w:rsid w:val="006B68B4"/>
    <w:rsid w:val="006B7B0B"/>
    <w:rsid w:val="006C0C9F"/>
    <w:rsid w:val="006C2E8F"/>
    <w:rsid w:val="006C4961"/>
    <w:rsid w:val="006C4CF1"/>
    <w:rsid w:val="006C4EE7"/>
    <w:rsid w:val="006C54FC"/>
    <w:rsid w:val="006C6469"/>
    <w:rsid w:val="006C745A"/>
    <w:rsid w:val="006C7971"/>
    <w:rsid w:val="006D0DAE"/>
    <w:rsid w:val="006D2302"/>
    <w:rsid w:val="006D427B"/>
    <w:rsid w:val="006D4491"/>
    <w:rsid w:val="006D4CF2"/>
    <w:rsid w:val="006D4F56"/>
    <w:rsid w:val="006D4F95"/>
    <w:rsid w:val="006D5A35"/>
    <w:rsid w:val="006D61DA"/>
    <w:rsid w:val="006D6A32"/>
    <w:rsid w:val="006D6DBB"/>
    <w:rsid w:val="006D7D6D"/>
    <w:rsid w:val="006E0315"/>
    <w:rsid w:val="006E051D"/>
    <w:rsid w:val="006E114D"/>
    <w:rsid w:val="006E25E6"/>
    <w:rsid w:val="006E3ABC"/>
    <w:rsid w:val="006E45E8"/>
    <w:rsid w:val="006E6693"/>
    <w:rsid w:val="006E7282"/>
    <w:rsid w:val="006E7996"/>
    <w:rsid w:val="006F0124"/>
    <w:rsid w:val="006F06D4"/>
    <w:rsid w:val="006F259B"/>
    <w:rsid w:val="006F3AB4"/>
    <w:rsid w:val="006F3B39"/>
    <w:rsid w:val="006F409D"/>
    <w:rsid w:val="006F5271"/>
    <w:rsid w:val="006F741E"/>
    <w:rsid w:val="00700116"/>
    <w:rsid w:val="0070236D"/>
    <w:rsid w:val="00703B79"/>
    <w:rsid w:val="00706123"/>
    <w:rsid w:val="0070714E"/>
    <w:rsid w:val="007072CD"/>
    <w:rsid w:val="007077BC"/>
    <w:rsid w:val="00707E0E"/>
    <w:rsid w:val="007110B7"/>
    <w:rsid w:val="00713040"/>
    <w:rsid w:val="00713278"/>
    <w:rsid w:val="0071450C"/>
    <w:rsid w:val="00714BBF"/>
    <w:rsid w:val="007165B6"/>
    <w:rsid w:val="00721706"/>
    <w:rsid w:val="007217AD"/>
    <w:rsid w:val="00722A22"/>
    <w:rsid w:val="0072321D"/>
    <w:rsid w:val="0072346A"/>
    <w:rsid w:val="00724A0E"/>
    <w:rsid w:val="00725794"/>
    <w:rsid w:val="00725CB9"/>
    <w:rsid w:val="007307C1"/>
    <w:rsid w:val="00730A76"/>
    <w:rsid w:val="0073248C"/>
    <w:rsid w:val="007326DB"/>
    <w:rsid w:val="00732FBA"/>
    <w:rsid w:val="007330F6"/>
    <w:rsid w:val="007349D2"/>
    <w:rsid w:val="007362A9"/>
    <w:rsid w:val="007408A0"/>
    <w:rsid w:val="00741ED2"/>
    <w:rsid w:val="00742CF8"/>
    <w:rsid w:val="00743238"/>
    <w:rsid w:val="007438E9"/>
    <w:rsid w:val="00743FE2"/>
    <w:rsid w:val="00744223"/>
    <w:rsid w:val="007445BC"/>
    <w:rsid w:val="00744791"/>
    <w:rsid w:val="00744D9B"/>
    <w:rsid w:val="007452B2"/>
    <w:rsid w:val="007469C4"/>
    <w:rsid w:val="00746EB8"/>
    <w:rsid w:val="00747EE7"/>
    <w:rsid w:val="00750327"/>
    <w:rsid w:val="00751210"/>
    <w:rsid w:val="007514A4"/>
    <w:rsid w:val="007519A6"/>
    <w:rsid w:val="00751AB5"/>
    <w:rsid w:val="00751C61"/>
    <w:rsid w:val="007521D8"/>
    <w:rsid w:val="007540B4"/>
    <w:rsid w:val="00755998"/>
    <w:rsid w:val="007561F9"/>
    <w:rsid w:val="007604BC"/>
    <w:rsid w:val="0076074E"/>
    <w:rsid w:val="00761981"/>
    <w:rsid w:val="00762566"/>
    <w:rsid w:val="007628F0"/>
    <w:rsid w:val="00765081"/>
    <w:rsid w:val="0076579D"/>
    <w:rsid w:val="007658A1"/>
    <w:rsid w:val="00766486"/>
    <w:rsid w:val="007664C3"/>
    <w:rsid w:val="00766611"/>
    <w:rsid w:val="00766B27"/>
    <w:rsid w:val="00766B31"/>
    <w:rsid w:val="00766E37"/>
    <w:rsid w:val="007678EF"/>
    <w:rsid w:val="0077179E"/>
    <w:rsid w:val="007744E7"/>
    <w:rsid w:val="007765F9"/>
    <w:rsid w:val="0078051E"/>
    <w:rsid w:val="00780812"/>
    <w:rsid w:val="007846D0"/>
    <w:rsid w:val="0078525C"/>
    <w:rsid w:val="00790D11"/>
    <w:rsid w:val="007917A4"/>
    <w:rsid w:val="00791E0B"/>
    <w:rsid w:val="0079287E"/>
    <w:rsid w:val="00794B8A"/>
    <w:rsid w:val="007968B3"/>
    <w:rsid w:val="00796D29"/>
    <w:rsid w:val="00797FDD"/>
    <w:rsid w:val="007A00D4"/>
    <w:rsid w:val="007A0D00"/>
    <w:rsid w:val="007A2205"/>
    <w:rsid w:val="007A45C1"/>
    <w:rsid w:val="007A5FC8"/>
    <w:rsid w:val="007A6C9C"/>
    <w:rsid w:val="007A729E"/>
    <w:rsid w:val="007A7C3E"/>
    <w:rsid w:val="007B0BD4"/>
    <w:rsid w:val="007B0D3B"/>
    <w:rsid w:val="007B1364"/>
    <w:rsid w:val="007B1E03"/>
    <w:rsid w:val="007B1E9B"/>
    <w:rsid w:val="007B1F39"/>
    <w:rsid w:val="007B24EA"/>
    <w:rsid w:val="007B26ED"/>
    <w:rsid w:val="007B2B0B"/>
    <w:rsid w:val="007B55C9"/>
    <w:rsid w:val="007B5DD5"/>
    <w:rsid w:val="007B5E16"/>
    <w:rsid w:val="007B5FEA"/>
    <w:rsid w:val="007B6DA1"/>
    <w:rsid w:val="007B77B8"/>
    <w:rsid w:val="007C00BF"/>
    <w:rsid w:val="007C1026"/>
    <w:rsid w:val="007C1312"/>
    <w:rsid w:val="007C230D"/>
    <w:rsid w:val="007C387C"/>
    <w:rsid w:val="007C416C"/>
    <w:rsid w:val="007C644D"/>
    <w:rsid w:val="007C7C5E"/>
    <w:rsid w:val="007D0C8E"/>
    <w:rsid w:val="007D1898"/>
    <w:rsid w:val="007D4F16"/>
    <w:rsid w:val="007D7FAD"/>
    <w:rsid w:val="007E1976"/>
    <w:rsid w:val="007E3B9D"/>
    <w:rsid w:val="007E523B"/>
    <w:rsid w:val="007E534E"/>
    <w:rsid w:val="007E544C"/>
    <w:rsid w:val="007E5A5C"/>
    <w:rsid w:val="007E62FD"/>
    <w:rsid w:val="007E6C05"/>
    <w:rsid w:val="007E79AD"/>
    <w:rsid w:val="007E7B1E"/>
    <w:rsid w:val="007F0A83"/>
    <w:rsid w:val="007F2196"/>
    <w:rsid w:val="007F4C99"/>
    <w:rsid w:val="008005EC"/>
    <w:rsid w:val="008006B0"/>
    <w:rsid w:val="008008A8"/>
    <w:rsid w:val="00800AB0"/>
    <w:rsid w:val="00800F63"/>
    <w:rsid w:val="00801136"/>
    <w:rsid w:val="00802408"/>
    <w:rsid w:val="00803730"/>
    <w:rsid w:val="008040B9"/>
    <w:rsid w:val="00804287"/>
    <w:rsid w:val="00804663"/>
    <w:rsid w:val="00804880"/>
    <w:rsid w:val="00805028"/>
    <w:rsid w:val="0080530B"/>
    <w:rsid w:val="00805556"/>
    <w:rsid w:val="00805D68"/>
    <w:rsid w:val="00805D79"/>
    <w:rsid w:val="00805E53"/>
    <w:rsid w:val="0080637E"/>
    <w:rsid w:val="008074D0"/>
    <w:rsid w:val="00807AA7"/>
    <w:rsid w:val="00811E74"/>
    <w:rsid w:val="00813590"/>
    <w:rsid w:val="00814B34"/>
    <w:rsid w:val="00816085"/>
    <w:rsid w:val="0081674A"/>
    <w:rsid w:val="00816C05"/>
    <w:rsid w:val="0082197F"/>
    <w:rsid w:val="008231E9"/>
    <w:rsid w:val="00823682"/>
    <w:rsid w:val="0082468D"/>
    <w:rsid w:val="00825510"/>
    <w:rsid w:val="008262FD"/>
    <w:rsid w:val="00827F30"/>
    <w:rsid w:val="00831CD3"/>
    <w:rsid w:val="008321C2"/>
    <w:rsid w:val="00832F6D"/>
    <w:rsid w:val="0083345E"/>
    <w:rsid w:val="00833F87"/>
    <w:rsid w:val="00834008"/>
    <w:rsid w:val="00835FE7"/>
    <w:rsid w:val="0083697B"/>
    <w:rsid w:val="008371B9"/>
    <w:rsid w:val="00837684"/>
    <w:rsid w:val="00837DD8"/>
    <w:rsid w:val="00843638"/>
    <w:rsid w:val="00843892"/>
    <w:rsid w:val="0084676E"/>
    <w:rsid w:val="00850774"/>
    <w:rsid w:val="0085167A"/>
    <w:rsid w:val="00852519"/>
    <w:rsid w:val="00854ACC"/>
    <w:rsid w:val="00855B7C"/>
    <w:rsid w:val="0085725B"/>
    <w:rsid w:val="00857AA0"/>
    <w:rsid w:val="00862459"/>
    <w:rsid w:val="00863567"/>
    <w:rsid w:val="00863C2D"/>
    <w:rsid w:val="00863D63"/>
    <w:rsid w:val="008643AC"/>
    <w:rsid w:val="008652DD"/>
    <w:rsid w:val="00866890"/>
    <w:rsid w:val="00866A05"/>
    <w:rsid w:val="00866ED7"/>
    <w:rsid w:val="00871212"/>
    <w:rsid w:val="00871E14"/>
    <w:rsid w:val="0087280B"/>
    <w:rsid w:val="00872A4F"/>
    <w:rsid w:val="008737E2"/>
    <w:rsid w:val="00873D0B"/>
    <w:rsid w:val="008748F7"/>
    <w:rsid w:val="00874CE4"/>
    <w:rsid w:val="00875F69"/>
    <w:rsid w:val="00877645"/>
    <w:rsid w:val="008779CF"/>
    <w:rsid w:val="00877D47"/>
    <w:rsid w:val="00880D6C"/>
    <w:rsid w:val="00880D9B"/>
    <w:rsid w:val="00882136"/>
    <w:rsid w:val="008821EE"/>
    <w:rsid w:val="008833A1"/>
    <w:rsid w:val="00883D04"/>
    <w:rsid w:val="00883DA2"/>
    <w:rsid w:val="0088432A"/>
    <w:rsid w:val="008848D7"/>
    <w:rsid w:val="008867F5"/>
    <w:rsid w:val="008903EC"/>
    <w:rsid w:val="008921C6"/>
    <w:rsid w:val="00892630"/>
    <w:rsid w:val="008935ED"/>
    <w:rsid w:val="00893948"/>
    <w:rsid w:val="00893A9A"/>
    <w:rsid w:val="00896162"/>
    <w:rsid w:val="008962EC"/>
    <w:rsid w:val="008979E3"/>
    <w:rsid w:val="008A0A07"/>
    <w:rsid w:val="008A1758"/>
    <w:rsid w:val="008A29BB"/>
    <w:rsid w:val="008A3608"/>
    <w:rsid w:val="008A3D83"/>
    <w:rsid w:val="008A4809"/>
    <w:rsid w:val="008A518E"/>
    <w:rsid w:val="008A5584"/>
    <w:rsid w:val="008A6742"/>
    <w:rsid w:val="008A78F7"/>
    <w:rsid w:val="008B07CA"/>
    <w:rsid w:val="008B1813"/>
    <w:rsid w:val="008B3D07"/>
    <w:rsid w:val="008B7A74"/>
    <w:rsid w:val="008C01FC"/>
    <w:rsid w:val="008C1079"/>
    <w:rsid w:val="008C2679"/>
    <w:rsid w:val="008C2C79"/>
    <w:rsid w:val="008C3606"/>
    <w:rsid w:val="008C361E"/>
    <w:rsid w:val="008C42B1"/>
    <w:rsid w:val="008C4929"/>
    <w:rsid w:val="008C4D20"/>
    <w:rsid w:val="008C4E2B"/>
    <w:rsid w:val="008C52CF"/>
    <w:rsid w:val="008C538A"/>
    <w:rsid w:val="008C5927"/>
    <w:rsid w:val="008C62FB"/>
    <w:rsid w:val="008C7DFB"/>
    <w:rsid w:val="008D0729"/>
    <w:rsid w:val="008D1D58"/>
    <w:rsid w:val="008D2283"/>
    <w:rsid w:val="008D31BD"/>
    <w:rsid w:val="008D374A"/>
    <w:rsid w:val="008D3982"/>
    <w:rsid w:val="008D555B"/>
    <w:rsid w:val="008D597D"/>
    <w:rsid w:val="008D688F"/>
    <w:rsid w:val="008D6E6C"/>
    <w:rsid w:val="008D7197"/>
    <w:rsid w:val="008E0047"/>
    <w:rsid w:val="008E0141"/>
    <w:rsid w:val="008E0530"/>
    <w:rsid w:val="008E27DB"/>
    <w:rsid w:val="008E29C1"/>
    <w:rsid w:val="008E2D25"/>
    <w:rsid w:val="008E392B"/>
    <w:rsid w:val="008E4DAD"/>
    <w:rsid w:val="008E7EA3"/>
    <w:rsid w:val="008F0153"/>
    <w:rsid w:val="008F01D9"/>
    <w:rsid w:val="008F0EFF"/>
    <w:rsid w:val="008F11C2"/>
    <w:rsid w:val="008F1533"/>
    <w:rsid w:val="008F2205"/>
    <w:rsid w:val="008F25FB"/>
    <w:rsid w:val="008F2720"/>
    <w:rsid w:val="008F329A"/>
    <w:rsid w:val="008F5DDD"/>
    <w:rsid w:val="008F6434"/>
    <w:rsid w:val="008F6A2E"/>
    <w:rsid w:val="008F76AC"/>
    <w:rsid w:val="009017CD"/>
    <w:rsid w:val="00901993"/>
    <w:rsid w:val="009019D7"/>
    <w:rsid w:val="00902852"/>
    <w:rsid w:val="009050B8"/>
    <w:rsid w:val="00906D91"/>
    <w:rsid w:val="00910D0F"/>
    <w:rsid w:val="00911C06"/>
    <w:rsid w:val="0091298A"/>
    <w:rsid w:val="00912EDD"/>
    <w:rsid w:val="00915880"/>
    <w:rsid w:val="00916474"/>
    <w:rsid w:val="00917522"/>
    <w:rsid w:val="00917C49"/>
    <w:rsid w:val="00917EFC"/>
    <w:rsid w:val="00920A44"/>
    <w:rsid w:val="00920AA4"/>
    <w:rsid w:val="00920AC1"/>
    <w:rsid w:val="009210B0"/>
    <w:rsid w:val="00921D82"/>
    <w:rsid w:val="00922190"/>
    <w:rsid w:val="00922618"/>
    <w:rsid w:val="00922F9D"/>
    <w:rsid w:val="00925E0D"/>
    <w:rsid w:val="009265E0"/>
    <w:rsid w:val="00926769"/>
    <w:rsid w:val="00927283"/>
    <w:rsid w:val="00927A18"/>
    <w:rsid w:val="0093005F"/>
    <w:rsid w:val="00930907"/>
    <w:rsid w:val="0093122A"/>
    <w:rsid w:val="0093150E"/>
    <w:rsid w:val="0093270C"/>
    <w:rsid w:val="0093385F"/>
    <w:rsid w:val="009339C8"/>
    <w:rsid w:val="0093486B"/>
    <w:rsid w:val="00934A84"/>
    <w:rsid w:val="00935700"/>
    <w:rsid w:val="00941E3F"/>
    <w:rsid w:val="00942ABB"/>
    <w:rsid w:val="0094543F"/>
    <w:rsid w:val="00946E61"/>
    <w:rsid w:val="0094787B"/>
    <w:rsid w:val="00950C31"/>
    <w:rsid w:val="00950E43"/>
    <w:rsid w:val="00951D70"/>
    <w:rsid w:val="00953F51"/>
    <w:rsid w:val="009555BE"/>
    <w:rsid w:val="00955B63"/>
    <w:rsid w:val="00955C1A"/>
    <w:rsid w:val="009561B8"/>
    <w:rsid w:val="00960D92"/>
    <w:rsid w:val="009644A5"/>
    <w:rsid w:val="00964B89"/>
    <w:rsid w:val="0096589E"/>
    <w:rsid w:val="00965971"/>
    <w:rsid w:val="00966DA4"/>
    <w:rsid w:val="00970275"/>
    <w:rsid w:val="00970859"/>
    <w:rsid w:val="009713A8"/>
    <w:rsid w:val="0097152A"/>
    <w:rsid w:val="00971766"/>
    <w:rsid w:val="00971D4B"/>
    <w:rsid w:val="00975BE9"/>
    <w:rsid w:val="009777A3"/>
    <w:rsid w:val="00980254"/>
    <w:rsid w:val="009808FB"/>
    <w:rsid w:val="00980A6A"/>
    <w:rsid w:val="00980D8E"/>
    <w:rsid w:val="00982C51"/>
    <w:rsid w:val="00983BF0"/>
    <w:rsid w:val="0098466B"/>
    <w:rsid w:val="00984B3E"/>
    <w:rsid w:val="009852A3"/>
    <w:rsid w:val="0098640A"/>
    <w:rsid w:val="00986ED1"/>
    <w:rsid w:val="009900EA"/>
    <w:rsid w:val="009903F5"/>
    <w:rsid w:val="00991AD5"/>
    <w:rsid w:val="009928AD"/>
    <w:rsid w:val="0099440D"/>
    <w:rsid w:val="009953F4"/>
    <w:rsid w:val="009A0360"/>
    <w:rsid w:val="009A102A"/>
    <w:rsid w:val="009A1607"/>
    <w:rsid w:val="009A2133"/>
    <w:rsid w:val="009A4134"/>
    <w:rsid w:val="009A4C1A"/>
    <w:rsid w:val="009A5FF4"/>
    <w:rsid w:val="009B0C9E"/>
    <w:rsid w:val="009B0EA0"/>
    <w:rsid w:val="009B0EAA"/>
    <w:rsid w:val="009B1786"/>
    <w:rsid w:val="009B347D"/>
    <w:rsid w:val="009B3DFD"/>
    <w:rsid w:val="009B44FB"/>
    <w:rsid w:val="009B4881"/>
    <w:rsid w:val="009B4EDE"/>
    <w:rsid w:val="009C39B7"/>
    <w:rsid w:val="009C3A32"/>
    <w:rsid w:val="009C3E47"/>
    <w:rsid w:val="009C41B2"/>
    <w:rsid w:val="009C43F4"/>
    <w:rsid w:val="009C49C8"/>
    <w:rsid w:val="009C6269"/>
    <w:rsid w:val="009C6DF4"/>
    <w:rsid w:val="009D134C"/>
    <w:rsid w:val="009D20AE"/>
    <w:rsid w:val="009D30F4"/>
    <w:rsid w:val="009D36D4"/>
    <w:rsid w:val="009D4BEB"/>
    <w:rsid w:val="009D78BA"/>
    <w:rsid w:val="009E00AF"/>
    <w:rsid w:val="009E04A5"/>
    <w:rsid w:val="009E18E0"/>
    <w:rsid w:val="009E30EC"/>
    <w:rsid w:val="009E321A"/>
    <w:rsid w:val="009E3373"/>
    <w:rsid w:val="009E550E"/>
    <w:rsid w:val="009E6B77"/>
    <w:rsid w:val="009E71E4"/>
    <w:rsid w:val="009E761C"/>
    <w:rsid w:val="009F2CF7"/>
    <w:rsid w:val="009F345B"/>
    <w:rsid w:val="009F37EB"/>
    <w:rsid w:val="009F48BB"/>
    <w:rsid w:val="009F4932"/>
    <w:rsid w:val="009F4BA1"/>
    <w:rsid w:val="009F5873"/>
    <w:rsid w:val="009F5F9D"/>
    <w:rsid w:val="009F764A"/>
    <w:rsid w:val="00A00CC6"/>
    <w:rsid w:val="00A0295E"/>
    <w:rsid w:val="00A02CF0"/>
    <w:rsid w:val="00A02EF1"/>
    <w:rsid w:val="00A03ADB"/>
    <w:rsid w:val="00A04F32"/>
    <w:rsid w:val="00A06931"/>
    <w:rsid w:val="00A07040"/>
    <w:rsid w:val="00A07A22"/>
    <w:rsid w:val="00A10634"/>
    <w:rsid w:val="00A11999"/>
    <w:rsid w:val="00A1228E"/>
    <w:rsid w:val="00A12C2E"/>
    <w:rsid w:val="00A12F28"/>
    <w:rsid w:val="00A138CA"/>
    <w:rsid w:val="00A138CB"/>
    <w:rsid w:val="00A14E32"/>
    <w:rsid w:val="00A15EAD"/>
    <w:rsid w:val="00A17062"/>
    <w:rsid w:val="00A17440"/>
    <w:rsid w:val="00A20314"/>
    <w:rsid w:val="00A215FF"/>
    <w:rsid w:val="00A22398"/>
    <w:rsid w:val="00A227FA"/>
    <w:rsid w:val="00A228E4"/>
    <w:rsid w:val="00A22F1D"/>
    <w:rsid w:val="00A23145"/>
    <w:rsid w:val="00A236C3"/>
    <w:rsid w:val="00A23708"/>
    <w:rsid w:val="00A23A31"/>
    <w:rsid w:val="00A24D5C"/>
    <w:rsid w:val="00A259FD"/>
    <w:rsid w:val="00A300C5"/>
    <w:rsid w:val="00A317B5"/>
    <w:rsid w:val="00A32804"/>
    <w:rsid w:val="00A3302A"/>
    <w:rsid w:val="00A3370B"/>
    <w:rsid w:val="00A343D4"/>
    <w:rsid w:val="00A364C8"/>
    <w:rsid w:val="00A3650B"/>
    <w:rsid w:val="00A36A1B"/>
    <w:rsid w:val="00A36EB7"/>
    <w:rsid w:val="00A40116"/>
    <w:rsid w:val="00A40589"/>
    <w:rsid w:val="00A40D34"/>
    <w:rsid w:val="00A4180C"/>
    <w:rsid w:val="00A42D51"/>
    <w:rsid w:val="00A43FDB"/>
    <w:rsid w:val="00A44390"/>
    <w:rsid w:val="00A46938"/>
    <w:rsid w:val="00A477E6"/>
    <w:rsid w:val="00A502B9"/>
    <w:rsid w:val="00A50782"/>
    <w:rsid w:val="00A50B6B"/>
    <w:rsid w:val="00A50D5C"/>
    <w:rsid w:val="00A50F0D"/>
    <w:rsid w:val="00A51214"/>
    <w:rsid w:val="00A51338"/>
    <w:rsid w:val="00A51C89"/>
    <w:rsid w:val="00A53E6C"/>
    <w:rsid w:val="00A55740"/>
    <w:rsid w:val="00A564D7"/>
    <w:rsid w:val="00A57BCD"/>
    <w:rsid w:val="00A6010A"/>
    <w:rsid w:val="00A60570"/>
    <w:rsid w:val="00A63462"/>
    <w:rsid w:val="00A63ECA"/>
    <w:rsid w:val="00A6462A"/>
    <w:rsid w:val="00A64E72"/>
    <w:rsid w:val="00A6577E"/>
    <w:rsid w:val="00A66B63"/>
    <w:rsid w:val="00A675CB"/>
    <w:rsid w:val="00A67B48"/>
    <w:rsid w:val="00A738C3"/>
    <w:rsid w:val="00A747EE"/>
    <w:rsid w:val="00A75CD6"/>
    <w:rsid w:val="00A76724"/>
    <w:rsid w:val="00A772CB"/>
    <w:rsid w:val="00A7769D"/>
    <w:rsid w:val="00A77B07"/>
    <w:rsid w:val="00A80BDC"/>
    <w:rsid w:val="00A81056"/>
    <w:rsid w:val="00A81C96"/>
    <w:rsid w:val="00A82792"/>
    <w:rsid w:val="00A83405"/>
    <w:rsid w:val="00A8352C"/>
    <w:rsid w:val="00A83834"/>
    <w:rsid w:val="00A8496E"/>
    <w:rsid w:val="00A86FBB"/>
    <w:rsid w:val="00A91D0A"/>
    <w:rsid w:val="00A92AC1"/>
    <w:rsid w:val="00A94703"/>
    <w:rsid w:val="00A952F2"/>
    <w:rsid w:val="00A959AE"/>
    <w:rsid w:val="00A9696A"/>
    <w:rsid w:val="00A96C29"/>
    <w:rsid w:val="00A970D3"/>
    <w:rsid w:val="00A979CF"/>
    <w:rsid w:val="00AA024A"/>
    <w:rsid w:val="00AA156D"/>
    <w:rsid w:val="00AA189F"/>
    <w:rsid w:val="00AA18C7"/>
    <w:rsid w:val="00AA2A43"/>
    <w:rsid w:val="00AA330B"/>
    <w:rsid w:val="00AA3338"/>
    <w:rsid w:val="00AA38DC"/>
    <w:rsid w:val="00AA536B"/>
    <w:rsid w:val="00AA5C86"/>
    <w:rsid w:val="00AA6303"/>
    <w:rsid w:val="00AA6428"/>
    <w:rsid w:val="00AA722C"/>
    <w:rsid w:val="00AA78E2"/>
    <w:rsid w:val="00AB183F"/>
    <w:rsid w:val="00AB1D3B"/>
    <w:rsid w:val="00AB1E60"/>
    <w:rsid w:val="00AB4283"/>
    <w:rsid w:val="00AB57E3"/>
    <w:rsid w:val="00AB7DCB"/>
    <w:rsid w:val="00AC040A"/>
    <w:rsid w:val="00AC49FB"/>
    <w:rsid w:val="00AC505C"/>
    <w:rsid w:val="00AC56F5"/>
    <w:rsid w:val="00AC602E"/>
    <w:rsid w:val="00AC62C0"/>
    <w:rsid w:val="00AD0114"/>
    <w:rsid w:val="00AD15B9"/>
    <w:rsid w:val="00AD16A0"/>
    <w:rsid w:val="00AD37E0"/>
    <w:rsid w:val="00AD6537"/>
    <w:rsid w:val="00AD7305"/>
    <w:rsid w:val="00AE0953"/>
    <w:rsid w:val="00AE11E4"/>
    <w:rsid w:val="00AE296B"/>
    <w:rsid w:val="00AE2E17"/>
    <w:rsid w:val="00AE47C9"/>
    <w:rsid w:val="00AE4864"/>
    <w:rsid w:val="00AE4BA5"/>
    <w:rsid w:val="00AE53EC"/>
    <w:rsid w:val="00AE6922"/>
    <w:rsid w:val="00AE7AE1"/>
    <w:rsid w:val="00AF091D"/>
    <w:rsid w:val="00AF105A"/>
    <w:rsid w:val="00AF47A1"/>
    <w:rsid w:val="00AF4A74"/>
    <w:rsid w:val="00AF5111"/>
    <w:rsid w:val="00AF6DF3"/>
    <w:rsid w:val="00B00926"/>
    <w:rsid w:val="00B06B26"/>
    <w:rsid w:val="00B07588"/>
    <w:rsid w:val="00B07999"/>
    <w:rsid w:val="00B07A42"/>
    <w:rsid w:val="00B07D3F"/>
    <w:rsid w:val="00B100A5"/>
    <w:rsid w:val="00B10A53"/>
    <w:rsid w:val="00B10C71"/>
    <w:rsid w:val="00B12639"/>
    <w:rsid w:val="00B14727"/>
    <w:rsid w:val="00B172FD"/>
    <w:rsid w:val="00B1762E"/>
    <w:rsid w:val="00B2313C"/>
    <w:rsid w:val="00B23A99"/>
    <w:rsid w:val="00B242EC"/>
    <w:rsid w:val="00B24F48"/>
    <w:rsid w:val="00B25994"/>
    <w:rsid w:val="00B25AEB"/>
    <w:rsid w:val="00B26B34"/>
    <w:rsid w:val="00B26E44"/>
    <w:rsid w:val="00B321AF"/>
    <w:rsid w:val="00B3224D"/>
    <w:rsid w:val="00B32B30"/>
    <w:rsid w:val="00B345FD"/>
    <w:rsid w:val="00B34D76"/>
    <w:rsid w:val="00B360E8"/>
    <w:rsid w:val="00B40CD5"/>
    <w:rsid w:val="00B40E8C"/>
    <w:rsid w:val="00B41050"/>
    <w:rsid w:val="00B42582"/>
    <w:rsid w:val="00B4453C"/>
    <w:rsid w:val="00B44D46"/>
    <w:rsid w:val="00B45539"/>
    <w:rsid w:val="00B45F29"/>
    <w:rsid w:val="00B5124D"/>
    <w:rsid w:val="00B53AEF"/>
    <w:rsid w:val="00B53D45"/>
    <w:rsid w:val="00B5464B"/>
    <w:rsid w:val="00B54B2D"/>
    <w:rsid w:val="00B558FE"/>
    <w:rsid w:val="00B55C4E"/>
    <w:rsid w:val="00B56418"/>
    <w:rsid w:val="00B567CE"/>
    <w:rsid w:val="00B56AF4"/>
    <w:rsid w:val="00B601CB"/>
    <w:rsid w:val="00B603CA"/>
    <w:rsid w:val="00B60CD9"/>
    <w:rsid w:val="00B62023"/>
    <w:rsid w:val="00B624EE"/>
    <w:rsid w:val="00B63359"/>
    <w:rsid w:val="00B6365F"/>
    <w:rsid w:val="00B659C0"/>
    <w:rsid w:val="00B67289"/>
    <w:rsid w:val="00B71BC0"/>
    <w:rsid w:val="00B731C2"/>
    <w:rsid w:val="00B752B7"/>
    <w:rsid w:val="00B76801"/>
    <w:rsid w:val="00B768A8"/>
    <w:rsid w:val="00B774DE"/>
    <w:rsid w:val="00B8154E"/>
    <w:rsid w:val="00B81D5D"/>
    <w:rsid w:val="00B82328"/>
    <w:rsid w:val="00B82F4F"/>
    <w:rsid w:val="00B85BCB"/>
    <w:rsid w:val="00B861D8"/>
    <w:rsid w:val="00B862C8"/>
    <w:rsid w:val="00B86D28"/>
    <w:rsid w:val="00B87C34"/>
    <w:rsid w:val="00B905DD"/>
    <w:rsid w:val="00B90A33"/>
    <w:rsid w:val="00B917EA"/>
    <w:rsid w:val="00B91D87"/>
    <w:rsid w:val="00B92A34"/>
    <w:rsid w:val="00B93653"/>
    <w:rsid w:val="00B953BB"/>
    <w:rsid w:val="00B95567"/>
    <w:rsid w:val="00B96CEE"/>
    <w:rsid w:val="00B97C7A"/>
    <w:rsid w:val="00B97D08"/>
    <w:rsid w:val="00BA06F3"/>
    <w:rsid w:val="00BA1936"/>
    <w:rsid w:val="00BA60CA"/>
    <w:rsid w:val="00BB03E3"/>
    <w:rsid w:val="00BB0788"/>
    <w:rsid w:val="00BB1301"/>
    <w:rsid w:val="00BB1F8E"/>
    <w:rsid w:val="00BB2270"/>
    <w:rsid w:val="00BB2B48"/>
    <w:rsid w:val="00BB412C"/>
    <w:rsid w:val="00BB6602"/>
    <w:rsid w:val="00BB666D"/>
    <w:rsid w:val="00BB6759"/>
    <w:rsid w:val="00BB6B9A"/>
    <w:rsid w:val="00BC00B0"/>
    <w:rsid w:val="00BC0847"/>
    <w:rsid w:val="00BC0AFC"/>
    <w:rsid w:val="00BC0D58"/>
    <w:rsid w:val="00BC18BC"/>
    <w:rsid w:val="00BC19A5"/>
    <w:rsid w:val="00BC2B2F"/>
    <w:rsid w:val="00BC3AFC"/>
    <w:rsid w:val="00BC4AD7"/>
    <w:rsid w:val="00BC4C22"/>
    <w:rsid w:val="00BC4C9D"/>
    <w:rsid w:val="00BC5411"/>
    <w:rsid w:val="00BC5FE7"/>
    <w:rsid w:val="00BC6C49"/>
    <w:rsid w:val="00BD0D3E"/>
    <w:rsid w:val="00BD158A"/>
    <w:rsid w:val="00BD2D3D"/>
    <w:rsid w:val="00BD41B2"/>
    <w:rsid w:val="00BD44EF"/>
    <w:rsid w:val="00BD4668"/>
    <w:rsid w:val="00BD6811"/>
    <w:rsid w:val="00BD684A"/>
    <w:rsid w:val="00BE0A62"/>
    <w:rsid w:val="00BE1516"/>
    <w:rsid w:val="00BE2364"/>
    <w:rsid w:val="00BE2389"/>
    <w:rsid w:val="00BE3D5E"/>
    <w:rsid w:val="00BE4564"/>
    <w:rsid w:val="00BE4A80"/>
    <w:rsid w:val="00BE521F"/>
    <w:rsid w:val="00BE6590"/>
    <w:rsid w:val="00BE6C06"/>
    <w:rsid w:val="00BE7CEE"/>
    <w:rsid w:val="00BF2C75"/>
    <w:rsid w:val="00BF4068"/>
    <w:rsid w:val="00BF4FAE"/>
    <w:rsid w:val="00BF5558"/>
    <w:rsid w:val="00BF59AB"/>
    <w:rsid w:val="00BF6A97"/>
    <w:rsid w:val="00BF7B88"/>
    <w:rsid w:val="00C01624"/>
    <w:rsid w:val="00C01A44"/>
    <w:rsid w:val="00C03049"/>
    <w:rsid w:val="00C04661"/>
    <w:rsid w:val="00C04A6B"/>
    <w:rsid w:val="00C055AA"/>
    <w:rsid w:val="00C071AE"/>
    <w:rsid w:val="00C07274"/>
    <w:rsid w:val="00C073B5"/>
    <w:rsid w:val="00C0774A"/>
    <w:rsid w:val="00C07912"/>
    <w:rsid w:val="00C10EA2"/>
    <w:rsid w:val="00C11CC3"/>
    <w:rsid w:val="00C12679"/>
    <w:rsid w:val="00C1447A"/>
    <w:rsid w:val="00C14825"/>
    <w:rsid w:val="00C14C24"/>
    <w:rsid w:val="00C15397"/>
    <w:rsid w:val="00C16B09"/>
    <w:rsid w:val="00C16CBF"/>
    <w:rsid w:val="00C16DB0"/>
    <w:rsid w:val="00C16F27"/>
    <w:rsid w:val="00C176F7"/>
    <w:rsid w:val="00C204D2"/>
    <w:rsid w:val="00C20C46"/>
    <w:rsid w:val="00C21AA7"/>
    <w:rsid w:val="00C22546"/>
    <w:rsid w:val="00C23B84"/>
    <w:rsid w:val="00C2540C"/>
    <w:rsid w:val="00C26A98"/>
    <w:rsid w:val="00C279D0"/>
    <w:rsid w:val="00C30DCF"/>
    <w:rsid w:val="00C30E5A"/>
    <w:rsid w:val="00C3123F"/>
    <w:rsid w:val="00C31E28"/>
    <w:rsid w:val="00C33A38"/>
    <w:rsid w:val="00C34228"/>
    <w:rsid w:val="00C34232"/>
    <w:rsid w:val="00C34BAE"/>
    <w:rsid w:val="00C35B05"/>
    <w:rsid w:val="00C35E4B"/>
    <w:rsid w:val="00C35ED9"/>
    <w:rsid w:val="00C361AD"/>
    <w:rsid w:val="00C36574"/>
    <w:rsid w:val="00C37877"/>
    <w:rsid w:val="00C4126E"/>
    <w:rsid w:val="00C41CA4"/>
    <w:rsid w:val="00C428D8"/>
    <w:rsid w:val="00C43210"/>
    <w:rsid w:val="00C4369E"/>
    <w:rsid w:val="00C43D2D"/>
    <w:rsid w:val="00C445EC"/>
    <w:rsid w:val="00C44772"/>
    <w:rsid w:val="00C44C74"/>
    <w:rsid w:val="00C44D42"/>
    <w:rsid w:val="00C4564A"/>
    <w:rsid w:val="00C4607C"/>
    <w:rsid w:val="00C46236"/>
    <w:rsid w:val="00C477E2"/>
    <w:rsid w:val="00C51E22"/>
    <w:rsid w:val="00C5205E"/>
    <w:rsid w:val="00C5251A"/>
    <w:rsid w:val="00C563BC"/>
    <w:rsid w:val="00C56E80"/>
    <w:rsid w:val="00C5712A"/>
    <w:rsid w:val="00C579BC"/>
    <w:rsid w:val="00C57DC4"/>
    <w:rsid w:val="00C604BF"/>
    <w:rsid w:val="00C61F8A"/>
    <w:rsid w:val="00C621E9"/>
    <w:rsid w:val="00C62ED3"/>
    <w:rsid w:val="00C63703"/>
    <w:rsid w:val="00C63815"/>
    <w:rsid w:val="00C65271"/>
    <w:rsid w:val="00C66EA0"/>
    <w:rsid w:val="00C67079"/>
    <w:rsid w:val="00C70184"/>
    <w:rsid w:val="00C70CF6"/>
    <w:rsid w:val="00C71BBD"/>
    <w:rsid w:val="00C72CF4"/>
    <w:rsid w:val="00C73370"/>
    <w:rsid w:val="00C73BFA"/>
    <w:rsid w:val="00C74B08"/>
    <w:rsid w:val="00C74D76"/>
    <w:rsid w:val="00C7530F"/>
    <w:rsid w:val="00C76681"/>
    <w:rsid w:val="00C7726B"/>
    <w:rsid w:val="00C77D1E"/>
    <w:rsid w:val="00C8128D"/>
    <w:rsid w:val="00C817A4"/>
    <w:rsid w:val="00C82636"/>
    <w:rsid w:val="00C829E8"/>
    <w:rsid w:val="00C82E82"/>
    <w:rsid w:val="00C83014"/>
    <w:rsid w:val="00C85A25"/>
    <w:rsid w:val="00C86079"/>
    <w:rsid w:val="00C867A3"/>
    <w:rsid w:val="00C871F1"/>
    <w:rsid w:val="00C8761E"/>
    <w:rsid w:val="00C90824"/>
    <w:rsid w:val="00C90E44"/>
    <w:rsid w:val="00C915F0"/>
    <w:rsid w:val="00C921FB"/>
    <w:rsid w:val="00C92356"/>
    <w:rsid w:val="00C924EC"/>
    <w:rsid w:val="00C9444E"/>
    <w:rsid w:val="00C96A60"/>
    <w:rsid w:val="00C96E90"/>
    <w:rsid w:val="00CA03B7"/>
    <w:rsid w:val="00CA05F4"/>
    <w:rsid w:val="00CA0D1F"/>
    <w:rsid w:val="00CA1BF5"/>
    <w:rsid w:val="00CA22B9"/>
    <w:rsid w:val="00CA23B3"/>
    <w:rsid w:val="00CA383B"/>
    <w:rsid w:val="00CA3B01"/>
    <w:rsid w:val="00CA4571"/>
    <w:rsid w:val="00CA564F"/>
    <w:rsid w:val="00CA630C"/>
    <w:rsid w:val="00CA6CDE"/>
    <w:rsid w:val="00CA7DA9"/>
    <w:rsid w:val="00CB018F"/>
    <w:rsid w:val="00CB0C32"/>
    <w:rsid w:val="00CB12CE"/>
    <w:rsid w:val="00CB1FCB"/>
    <w:rsid w:val="00CB2614"/>
    <w:rsid w:val="00CB6140"/>
    <w:rsid w:val="00CB667E"/>
    <w:rsid w:val="00CB6FB3"/>
    <w:rsid w:val="00CB7241"/>
    <w:rsid w:val="00CC0D23"/>
    <w:rsid w:val="00CC2D52"/>
    <w:rsid w:val="00CC3000"/>
    <w:rsid w:val="00CC41F3"/>
    <w:rsid w:val="00CC5422"/>
    <w:rsid w:val="00CD0F07"/>
    <w:rsid w:val="00CD297E"/>
    <w:rsid w:val="00CD3E9D"/>
    <w:rsid w:val="00CD5EBF"/>
    <w:rsid w:val="00CD6616"/>
    <w:rsid w:val="00CD7C9D"/>
    <w:rsid w:val="00CE03AC"/>
    <w:rsid w:val="00CE0A34"/>
    <w:rsid w:val="00CE162F"/>
    <w:rsid w:val="00CE1BAE"/>
    <w:rsid w:val="00CE22F3"/>
    <w:rsid w:val="00CE2896"/>
    <w:rsid w:val="00CE31EB"/>
    <w:rsid w:val="00CE4162"/>
    <w:rsid w:val="00CE4270"/>
    <w:rsid w:val="00CE5376"/>
    <w:rsid w:val="00CE53E0"/>
    <w:rsid w:val="00CE56D0"/>
    <w:rsid w:val="00CE7943"/>
    <w:rsid w:val="00CF0F0E"/>
    <w:rsid w:val="00CF0F39"/>
    <w:rsid w:val="00CF0FB9"/>
    <w:rsid w:val="00CF1110"/>
    <w:rsid w:val="00CF16D6"/>
    <w:rsid w:val="00CF1DC9"/>
    <w:rsid w:val="00CF1F14"/>
    <w:rsid w:val="00CF418A"/>
    <w:rsid w:val="00CF4190"/>
    <w:rsid w:val="00CF4685"/>
    <w:rsid w:val="00CF5A87"/>
    <w:rsid w:val="00CF5E80"/>
    <w:rsid w:val="00CF5FE5"/>
    <w:rsid w:val="00CF642A"/>
    <w:rsid w:val="00CF6477"/>
    <w:rsid w:val="00D00CAC"/>
    <w:rsid w:val="00D01544"/>
    <w:rsid w:val="00D02832"/>
    <w:rsid w:val="00D02CEE"/>
    <w:rsid w:val="00D05980"/>
    <w:rsid w:val="00D061B4"/>
    <w:rsid w:val="00D0633F"/>
    <w:rsid w:val="00D063A9"/>
    <w:rsid w:val="00D0699A"/>
    <w:rsid w:val="00D06BA9"/>
    <w:rsid w:val="00D104B1"/>
    <w:rsid w:val="00D1054C"/>
    <w:rsid w:val="00D1161D"/>
    <w:rsid w:val="00D12700"/>
    <w:rsid w:val="00D12F7E"/>
    <w:rsid w:val="00D15456"/>
    <w:rsid w:val="00D15ACA"/>
    <w:rsid w:val="00D15D74"/>
    <w:rsid w:val="00D16E56"/>
    <w:rsid w:val="00D17814"/>
    <w:rsid w:val="00D1788E"/>
    <w:rsid w:val="00D2038A"/>
    <w:rsid w:val="00D21326"/>
    <w:rsid w:val="00D22891"/>
    <w:rsid w:val="00D23C4B"/>
    <w:rsid w:val="00D23F3C"/>
    <w:rsid w:val="00D2677E"/>
    <w:rsid w:val="00D2721C"/>
    <w:rsid w:val="00D274A4"/>
    <w:rsid w:val="00D30288"/>
    <w:rsid w:val="00D321B8"/>
    <w:rsid w:val="00D335F7"/>
    <w:rsid w:val="00D35212"/>
    <w:rsid w:val="00D404E5"/>
    <w:rsid w:val="00D40D47"/>
    <w:rsid w:val="00D41487"/>
    <w:rsid w:val="00D42175"/>
    <w:rsid w:val="00D42360"/>
    <w:rsid w:val="00D438BA"/>
    <w:rsid w:val="00D44AB2"/>
    <w:rsid w:val="00D44B0C"/>
    <w:rsid w:val="00D4667E"/>
    <w:rsid w:val="00D46AED"/>
    <w:rsid w:val="00D47A30"/>
    <w:rsid w:val="00D5075A"/>
    <w:rsid w:val="00D52D7A"/>
    <w:rsid w:val="00D52F3C"/>
    <w:rsid w:val="00D54DB6"/>
    <w:rsid w:val="00D570C1"/>
    <w:rsid w:val="00D57DF5"/>
    <w:rsid w:val="00D57F78"/>
    <w:rsid w:val="00D610A4"/>
    <w:rsid w:val="00D610ED"/>
    <w:rsid w:val="00D625CD"/>
    <w:rsid w:val="00D62DB3"/>
    <w:rsid w:val="00D65350"/>
    <w:rsid w:val="00D65B3E"/>
    <w:rsid w:val="00D65DB5"/>
    <w:rsid w:val="00D6696F"/>
    <w:rsid w:val="00D66BC4"/>
    <w:rsid w:val="00D66E89"/>
    <w:rsid w:val="00D6753D"/>
    <w:rsid w:val="00D70382"/>
    <w:rsid w:val="00D71FD9"/>
    <w:rsid w:val="00D720D3"/>
    <w:rsid w:val="00D7267A"/>
    <w:rsid w:val="00D7300C"/>
    <w:rsid w:val="00D75978"/>
    <w:rsid w:val="00D80201"/>
    <w:rsid w:val="00D80426"/>
    <w:rsid w:val="00D848D5"/>
    <w:rsid w:val="00D8625C"/>
    <w:rsid w:val="00D87F95"/>
    <w:rsid w:val="00D92D6B"/>
    <w:rsid w:val="00D930BE"/>
    <w:rsid w:val="00D93D50"/>
    <w:rsid w:val="00D959FA"/>
    <w:rsid w:val="00D95C1C"/>
    <w:rsid w:val="00D9628F"/>
    <w:rsid w:val="00D97A9C"/>
    <w:rsid w:val="00DA2713"/>
    <w:rsid w:val="00DA4191"/>
    <w:rsid w:val="00DA4D2A"/>
    <w:rsid w:val="00DA7816"/>
    <w:rsid w:val="00DB0BFE"/>
    <w:rsid w:val="00DB1C29"/>
    <w:rsid w:val="00DB2464"/>
    <w:rsid w:val="00DB2637"/>
    <w:rsid w:val="00DB3650"/>
    <w:rsid w:val="00DB3A36"/>
    <w:rsid w:val="00DB4AD4"/>
    <w:rsid w:val="00DB5544"/>
    <w:rsid w:val="00DB5C79"/>
    <w:rsid w:val="00DB60FA"/>
    <w:rsid w:val="00DB76A4"/>
    <w:rsid w:val="00DC04C4"/>
    <w:rsid w:val="00DC0C01"/>
    <w:rsid w:val="00DC5D7A"/>
    <w:rsid w:val="00DC5DA2"/>
    <w:rsid w:val="00DC7004"/>
    <w:rsid w:val="00DC7410"/>
    <w:rsid w:val="00DC75AF"/>
    <w:rsid w:val="00DC7654"/>
    <w:rsid w:val="00DC7B60"/>
    <w:rsid w:val="00DC7F57"/>
    <w:rsid w:val="00DD0517"/>
    <w:rsid w:val="00DD1068"/>
    <w:rsid w:val="00DD2418"/>
    <w:rsid w:val="00DD497F"/>
    <w:rsid w:val="00DD50BA"/>
    <w:rsid w:val="00DD5171"/>
    <w:rsid w:val="00DD7ED0"/>
    <w:rsid w:val="00DE00D2"/>
    <w:rsid w:val="00DE01AB"/>
    <w:rsid w:val="00DE1F45"/>
    <w:rsid w:val="00DE48A4"/>
    <w:rsid w:val="00DE4C71"/>
    <w:rsid w:val="00DE6B5A"/>
    <w:rsid w:val="00DF1C0C"/>
    <w:rsid w:val="00DF42F7"/>
    <w:rsid w:val="00DF48FE"/>
    <w:rsid w:val="00DF534A"/>
    <w:rsid w:val="00DF67ED"/>
    <w:rsid w:val="00DF7007"/>
    <w:rsid w:val="00DF746B"/>
    <w:rsid w:val="00DF7909"/>
    <w:rsid w:val="00E0012B"/>
    <w:rsid w:val="00E002CD"/>
    <w:rsid w:val="00E012A7"/>
    <w:rsid w:val="00E022AE"/>
    <w:rsid w:val="00E033EF"/>
    <w:rsid w:val="00E03714"/>
    <w:rsid w:val="00E0468B"/>
    <w:rsid w:val="00E0478B"/>
    <w:rsid w:val="00E049F4"/>
    <w:rsid w:val="00E05175"/>
    <w:rsid w:val="00E05CF0"/>
    <w:rsid w:val="00E05F7D"/>
    <w:rsid w:val="00E05FCB"/>
    <w:rsid w:val="00E0742A"/>
    <w:rsid w:val="00E10911"/>
    <w:rsid w:val="00E11680"/>
    <w:rsid w:val="00E12A51"/>
    <w:rsid w:val="00E13650"/>
    <w:rsid w:val="00E14DA0"/>
    <w:rsid w:val="00E16C86"/>
    <w:rsid w:val="00E20D3B"/>
    <w:rsid w:val="00E21EB1"/>
    <w:rsid w:val="00E21F72"/>
    <w:rsid w:val="00E21FF6"/>
    <w:rsid w:val="00E23555"/>
    <w:rsid w:val="00E24122"/>
    <w:rsid w:val="00E2421C"/>
    <w:rsid w:val="00E27D9C"/>
    <w:rsid w:val="00E3277A"/>
    <w:rsid w:val="00E33132"/>
    <w:rsid w:val="00E3476C"/>
    <w:rsid w:val="00E35D3F"/>
    <w:rsid w:val="00E35D8B"/>
    <w:rsid w:val="00E377EA"/>
    <w:rsid w:val="00E378EC"/>
    <w:rsid w:val="00E40287"/>
    <w:rsid w:val="00E40BC0"/>
    <w:rsid w:val="00E42B6D"/>
    <w:rsid w:val="00E4313A"/>
    <w:rsid w:val="00E44553"/>
    <w:rsid w:val="00E44663"/>
    <w:rsid w:val="00E45D8F"/>
    <w:rsid w:val="00E463EE"/>
    <w:rsid w:val="00E470E4"/>
    <w:rsid w:val="00E505DB"/>
    <w:rsid w:val="00E5267D"/>
    <w:rsid w:val="00E53124"/>
    <w:rsid w:val="00E53239"/>
    <w:rsid w:val="00E53E3C"/>
    <w:rsid w:val="00E5427C"/>
    <w:rsid w:val="00E551E8"/>
    <w:rsid w:val="00E556BF"/>
    <w:rsid w:val="00E56C09"/>
    <w:rsid w:val="00E60447"/>
    <w:rsid w:val="00E606A7"/>
    <w:rsid w:val="00E60A9E"/>
    <w:rsid w:val="00E60F5D"/>
    <w:rsid w:val="00E61303"/>
    <w:rsid w:val="00E62689"/>
    <w:rsid w:val="00E62DAE"/>
    <w:rsid w:val="00E640D1"/>
    <w:rsid w:val="00E64F20"/>
    <w:rsid w:val="00E66149"/>
    <w:rsid w:val="00E665E2"/>
    <w:rsid w:val="00E70476"/>
    <w:rsid w:val="00E71ACA"/>
    <w:rsid w:val="00E72A02"/>
    <w:rsid w:val="00E73497"/>
    <w:rsid w:val="00E734BF"/>
    <w:rsid w:val="00E73ED8"/>
    <w:rsid w:val="00E74EF7"/>
    <w:rsid w:val="00E756FF"/>
    <w:rsid w:val="00E810F4"/>
    <w:rsid w:val="00E8159D"/>
    <w:rsid w:val="00E81D74"/>
    <w:rsid w:val="00E83322"/>
    <w:rsid w:val="00E83CA9"/>
    <w:rsid w:val="00E84A33"/>
    <w:rsid w:val="00E868D9"/>
    <w:rsid w:val="00E878B7"/>
    <w:rsid w:val="00E87F9D"/>
    <w:rsid w:val="00E9128C"/>
    <w:rsid w:val="00E91C42"/>
    <w:rsid w:val="00E93418"/>
    <w:rsid w:val="00E94154"/>
    <w:rsid w:val="00E94272"/>
    <w:rsid w:val="00E95185"/>
    <w:rsid w:val="00E953A3"/>
    <w:rsid w:val="00E959FF"/>
    <w:rsid w:val="00E964BD"/>
    <w:rsid w:val="00E977D2"/>
    <w:rsid w:val="00EA27AA"/>
    <w:rsid w:val="00EA3378"/>
    <w:rsid w:val="00EA33B9"/>
    <w:rsid w:val="00EA369E"/>
    <w:rsid w:val="00EA4C53"/>
    <w:rsid w:val="00EA5686"/>
    <w:rsid w:val="00EA62CD"/>
    <w:rsid w:val="00EA63DB"/>
    <w:rsid w:val="00EA6AD9"/>
    <w:rsid w:val="00EB030D"/>
    <w:rsid w:val="00EB0B5B"/>
    <w:rsid w:val="00EB0FAB"/>
    <w:rsid w:val="00EB404F"/>
    <w:rsid w:val="00EB431B"/>
    <w:rsid w:val="00EB4EEC"/>
    <w:rsid w:val="00EB4FF3"/>
    <w:rsid w:val="00EB5503"/>
    <w:rsid w:val="00EB7932"/>
    <w:rsid w:val="00EB7A51"/>
    <w:rsid w:val="00EC0AC7"/>
    <w:rsid w:val="00EC38EC"/>
    <w:rsid w:val="00EC7654"/>
    <w:rsid w:val="00ED04DB"/>
    <w:rsid w:val="00ED07CD"/>
    <w:rsid w:val="00ED5303"/>
    <w:rsid w:val="00ED6CF7"/>
    <w:rsid w:val="00EE0DAC"/>
    <w:rsid w:val="00EE107B"/>
    <w:rsid w:val="00EE416D"/>
    <w:rsid w:val="00EE5103"/>
    <w:rsid w:val="00EE6B8D"/>
    <w:rsid w:val="00EE722D"/>
    <w:rsid w:val="00EE7573"/>
    <w:rsid w:val="00EF12BB"/>
    <w:rsid w:val="00EF288D"/>
    <w:rsid w:val="00EF3C0D"/>
    <w:rsid w:val="00EF45F9"/>
    <w:rsid w:val="00EF4F8F"/>
    <w:rsid w:val="00EF513D"/>
    <w:rsid w:val="00EF564B"/>
    <w:rsid w:val="00F01263"/>
    <w:rsid w:val="00F01852"/>
    <w:rsid w:val="00F019C9"/>
    <w:rsid w:val="00F01F0B"/>
    <w:rsid w:val="00F01FBC"/>
    <w:rsid w:val="00F02492"/>
    <w:rsid w:val="00F0267D"/>
    <w:rsid w:val="00F026B9"/>
    <w:rsid w:val="00F03C6C"/>
    <w:rsid w:val="00F065C8"/>
    <w:rsid w:val="00F0664E"/>
    <w:rsid w:val="00F06DA9"/>
    <w:rsid w:val="00F07500"/>
    <w:rsid w:val="00F07686"/>
    <w:rsid w:val="00F07CE0"/>
    <w:rsid w:val="00F07F3F"/>
    <w:rsid w:val="00F112F7"/>
    <w:rsid w:val="00F12047"/>
    <w:rsid w:val="00F1216F"/>
    <w:rsid w:val="00F134B3"/>
    <w:rsid w:val="00F1464F"/>
    <w:rsid w:val="00F2231F"/>
    <w:rsid w:val="00F22912"/>
    <w:rsid w:val="00F25DC4"/>
    <w:rsid w:val="00F26272"/>
    <w:rsid w:val="00F27749"/>
    <w:rsid w:val="00F27A4A"/>
    <w:rsid w:val="00F30438"/>
    <w:rsid w:val="00F313BA"/>
    <w:rsid w:val="00F32041"/>
    <w:rsid w:val="00F32874"/>
    <w:rsid w:val="00F32960"/>
    <w:rsid w:val="00F32CD1"/>
    <w:rsid w:val="00F3307F"/>
    <w:rsid w:val="00F34D07"/>
    <w:rsid w:val="00F366AA"/>
    <w:rsid w:val="00F400CD"/>
    <w:rsid w:val="00F404E0"/>
    <w:rsid w:val="00F40D2F"/>
    <w:rsid w:val="00F45225"/>
    <w:rsid w:val="00F45F26"/>
    <w:rsid w:val="00F4649C"/>
    <w:rsid w:val="00F46A9A"/>
    <w:rsid w:val="00F47401"/>
    <w:rsid w:val="00F47795"/>
    <w:rsid w:val="00F52168"/>
    <w:rsid w:val="00F525CA"/>
    <w:rsid w:val="00F5274C"/>
    <w:rsid w:val="00F52C47"/>
    <w:rsid w:val="00F53121"/>
    <w:rsid w:val="00F5313F"/>
    <w:rsid w:val="00F5326F"/>
    <w:rsid w:val="00F546A3"/>
    <w:rsid w:val="00F54B4C"/>
    <w:rsid w:val="00F54E9B"/>
    <w:rsid w:val="00F55477"/>
    <w:rsid w:val="00F5547F"/>
    <w:rsid w:val="00F55F34"/>
    <w:rsid w:val="00F57406"/>
    <w:rsid w:val="00F617B3"/>
    <w:rsid w:val="00F62171"/>
    <w:rsid w:val="00F633CC"/>
    <w:rsid w:val="00F63B7D"/>
    <w:rsid w:val="00F65DAB"/>
    <w:rsid w:val="00F6605A"/>
    <w:rsid w:val="00F66246"/>
    <w:rsid w:val="00F662D4"/>
    <w:rsid w:val="00F66343"/>
    <w:rsid w:val="00F670CA"/>
    <w:rsid w:val="00F71961"/>
    <w:rsid w:val="00F71F34"/>
    <w:rsid w:val="00F72074"/>
    <w:rsid w:val="00F72352"/>
    <w:rsid w:val="00F7271C"/>
    <w:rsid w:val="00F72C62"/>
    <w:rsid w:val="00F74B19"/>
    <w:rsid w:val="00F763A0"/>
    <w:rsid w:val="00F77192"/>
    <w:rsid w:val="00F77BE1"/>
    <w:rsid w:val="00F80A5B"/>
    <w:rsid w:val="00F822B9"/>
    <w:rsid w:val="00F8235E"/>
    <w:rsid w:val="00F8593F"/>
    <w:rsid w:val="00F85F22"/>
    <w:rsid w:val="00F87BBC"/>
    <w:rsid w:val="00F913D8"/>
    <w:rsid w:val="00F939F6"/>
    <w:rsid w:val="00F94F52"/>
    <w:rsid w:val="00F95E3D"/>
    <w:rsid w:val="00F9647A"/>
    <w:rsid w:val="00FA0F06"/>
    <w:rsid w:val="00FA1DF7"/>
    <w:rsid w:val="00FA1FB4"/>
    <w:rsid w:val="00FA20B5"/>
    <w:rsid w:val="00FA2690"/>
    <w:rsid w:val="00FA34A7"/>
    <w:rsid w:val="00FA3D7F"/>
    <w:rsid w:val="00FA40C1"/>
    <w:rsid w:val="00FA46B1"/>
    <w:rsid w:val="00FA52E5"/>
    <w:rsid w:val="00FA53B4"/>
    <w:rsid w:val="00FA55A7"/>
    <w:rsid w:val="00FA770F"/>
    <w:rsid w:val="00FB0B39"/>
    <w:rsid w:val="00FB3C54"/>
    <w:rsid w:val="00FB3E5E"/>
    <w:rsid w:val="00FB48EA"/>
    <w:rsid w:val="00FB53BD"/>
    <w:rsid w:val="00FB5710"/>
    <w:rsid w:val="00FB6074"/>
    <w:rsid w:val="00FB6B85"/>
    <w:rsid w:val="00FB6E8C"/>
    <w:rsid w:val="00FC03FF"/>
    <w:rsid w:val="00FC1952"/>
    <w:rsid w:val="00FC2A41"/>
    <w:rsid w:val="00FC2D38"/>
    <w:rsid w:val="00FC4311"/>
    <w:rsid w:val="00FC4658"/>
    <w:rsid w:val="00FC48BD"/>
    <w:rsid w:val="00FC5154"/>
    <w:rsid w:val="00FC60E2"/>
    <w:rsid w:val="00FC60E7"/>
    <w:rsid w:val="00FC616E"/>
    <w:rsid w:val="00FC625A"/>
    <w:rsid w:val="00FC7D92"/>
    <w:rsid w:val="00FD0E3D"/>
    <w:rsid w:val="00FD2867"/>
    <w:rsid w:val="00FD324B"/>
    <w:rsid w:val="00FD493C"/>
    <w:rsid w:val="00FD6BDC"/>
    <w:rsid w:val="00FD7146"/>
    <w:rsid w:val="00FD7F1F"/>
    <w:rsid w:val="00FE0A76"/>
    <w:rsid w:val="00FE1608"/>
    <w:rsid w:val="00FE2572"/>
    <w:rsid w:val="00FE265F"/>
    <w:rsid w:val="00FE3DB7"/>
    <w:rsid w:val="00FE5E8B"/>
    <w:rsid w:val="00FE6608"/>
    <w:rsid w:val="00FF1365"/>
    <w:rsid w:val="00FF14F3"/>
    <w:rsid w:val="00FF15FD"/>
    <w:rsid w:val="00FF4EFA"/>
    <w:rsid w:val="00FF6B26"/>
    <w:rsid w:val="00FF76CF"/>
    <w:rsid w:val="00FF7A3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9BAD809"/>
  <w15:docId w15:val="{1F605543-0428-4010-BCD5-D29C83E7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1A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A22B9"/>
    <w:pPr>
      <w:keepNext/>
      <w:outlineLvl w:val="0"/>
    </w:pPr>
    <w:rPr>
      <w:b/>
      <w:u w:val="single"/>
    </w:rPr>
  </w:style>
  <w:style w:type="paragraph" w:styleId="Heading4">
    <w:name w:val="heading 4"/>
    <w:basedOn w:val="Normal"/>
    <w:next w:val="Normal"/>
    <w:link w:val="Heading4Char"/>
    <w:uiPriority w:val="9"/>
    <w:semiHidden/>
    <w:unhideWhenUsed/>
    <w:qFormat/>
    <w:rsid w:val="00CA22B9"/>
    <w:pPr>
      <w:keepNext/>
      <w:keepLines/>
      <w:spacing w:before="200"/>
      <w:outlineLvl w:val="3"/>
    </w:pPr>
    <w:rPr>
      <w:rFonts w:asciiTheme="majorHAnsi" w:eastAsiaTheme="majorEastAsia" w:hAnsiTheme="majorHAnsi" w:cstheme="majorBidi"/>
      <w:b/>
      <w:bCs/>
      <w:i/>
      <w:iCs/>
      <w:color w:val="4472C4" w:themeColor="accent1"/>
    </w:rPr>
  </w:style>
  <w:style w:type="paragraph" w:styleId="Heading7">
    <w:name w:val="heading 7"/>
    <w:basedOn w:val="Normal"/>
    <w:next w:val="Normal"/>
    <w:link w:val="Heading7Char"/>
    <w:qFormat/>
    <w:rsid w:val="00CA22B9"/>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22B9"/>
    <w:rPr>
      <w:rFonts w:ascii="Times New Roman" w:eastAsia="Times New Roman" w:hAnsi="Times New Roman" w:cs="Times New Roman"/>
      <w:b/>
      <w:sz w:val="20"/>
      <w:szCs w:val="20"/>
      <w:u w:val="single"/>
    </w:rPr>
  </w:style>
  <w:style w:type="character" w:customStyle="1" w:styleId="Heading4Char">
    <w:name w:val="Heading 4 Char"/>
    <w:basedOn w:val="DefaultParagraphFont"/>
    <w:link w:val="Heading4"/>
    <w:uiPriority w:val="9"/>
    <w:semiHidden/>
    <w:rsid w:val="00CA22B9"/>
    <w:rPr>
      <w:rFonts w:asciiTheme="majorHAnsi" w:eastAsiaTheme="majorEastAsia" w:hAnsiTheme="majorHAnsi" w:cstheme="majorBidi"/>
      <w:b/>
      <w:bCs/>
      <w:i/>
      <w:iCs/>
      <w:color w:val="4472C4" w:themeColor="accent1"/>
      <w:sz w:val="20"/>
      <w:szCs w:val="20"/>
    </w:rPr>
  </w:style>
  <w:style w:type="character" w:customStyle="1" w:styleId="Heading7Char">
    <w:name w:val="Heading 7 Char"/>
    <w:basedOn w:val="DefaultParagraphFont"/>
    <w:link w:val="Heading7"/>
    <w:rsid w:val="00CA22B9"/>
    <w:rPr>
      <w:rFonts w:ascii="Times New Roman" w:eastAsia="Times New Roman" w:hAnsi="Times New Roman" w:cs="Times New Roman"/>
      <w:sz w:val="28"/>
      <w:szCs w:val="20"/>
      <w:u w:val="single"/>
    </w:rPr>
  </w:style>
  <w:style w:type="paragraph" w:styleId="FootnoteText">
    <w:name w:val="footnote text"/>
    <w:basedOn w:val="Normal"/>
    <w:link w:val="FootnoteTextChar"/>
    <w:rsid w:val="00CA22B9"/>
  </w:style>
  <w:style w:type="character" w:customStyle="1" w:styleId="FootnoteTextChar">
    <w:name w:val="Footnote Text Char"/>
    <w:basedOn w:val="DefaultParagraphFont"/>
    <w:link w:val="FootnoteText"/>
    <w:rsid w:val="00CA22B9"/>
    <w:rPr>
      <w:rFonts w:ascii="Times New Roman" w:eastAsia="Times New Roman" w:hAnsi="Times New Roman" w:cs="Times New Roman"/>
      <w:sz w:val="20"/>
      <w:szCs w:val="20"/>
    </w:rPr>
  </w:style>
  <w:style w:type="character" w:styleId="FootnoteReference">
    <w:name w:val="footnote reference"/>
    <w:rsid w:val="00CA22B9"/>
    <w:rPr>
      <w:vertAlign w:val="superscript"/>
    </w:rPr>
  </w:style>
  <w:style w:type="paragraph" w:styleId="Title">
    <w:name w:val="Title"/>
    <w:basedOn w:val="Normal"/>
    <w:link w:val="TitleChar"/>
    <w:qFormat/>
    <w:rsid w:val="00CA22B9"/>
    <w:pPr>
      <w:jc w:val="center"/>
    </w:pPr>
    <w:rPr>
      <w:b/>
      <w:sz w:val="24"/>
    </w:rPr>
  </w:style>
  <w:style w:type="character" w:customStyle="1" w:styleId="TitleChar">
    <w:name w:val="Title Char"/>
    <w:basedOn w:val="DefaultParagraphFont"/>
    <w:link w:val="Title"/>
    <w:rsid w:val="00CA22B9"/>
    <w:rPr>
      <w:rFonts w:ascii="Times New Roman" w:eastAsia="Times New Roman" w:hAnsi="Times New Roman" w:cs="Times New Roman"/>
      <w:b/>
      <w:sz w:val="24"/>
      <w:szCs w:val="20"/>
    </w:rPr>
  </w:style>
  <w:style w:type="paragraph" w:styleId="BodyText3">
    <w:name w:val="Body Text 3"/>
    <w:basedOn w:val="Normal"/>
    <w:link w:val="BodyText3Char"/>
    <w:rsid w:val="00CA22B9"/>
    <w:pPr>
      <w:tabs>
        <w:tab w:val="left" w:pos="432"/>
      </w:tabs>
      <w:jc w:val="both"/>
    </w:pPr>
    <w:rPr>
      <w:sz w:val="28"/>
    </w:rPr>
  </w:style>
  <w:style w:type="character" w:customStyle="1" w:styleId="BodyText3Char">
    <w:name w:val="Body Text 3 Char"/>
    <w:basedOn w:val="DefaultParagraphFont"/>
    <w:link w:val="BodyText3"/>
    <w:rsid w:val="00CA22B9"/>
    <w:rPr>
      <w:rFonts w:ascii="Times New Roman" w:eastAsia="Times New Roman" w:hAnsi="Times New Roman" w:cs="Times New Roman"/>
      <w:sz w:val="28"/>
      <w:szCs w:val="20"/>
    </w:rPr>
  </w:style>
  <w:style w:type="paragraph" w:styleId="Subtitle">
    <w:name w:val="Subtitle"/>
    <w:basedOn w:val="Normal"/>
    <w:link w:val="SubtitleChar"/>
    <w:qFormat/>
    <w:rsid w:val="00CA22B9"/>
    <w:pPr>
      <w:jc w:val="center"/>
    </w:pPr>
    <w:rPr>
      <w:b/>
      <w:sz w:val="24"/>
    </w:rPr>
  </w:style>
  <w:style w:type="character" w:customStyle="1" w:styleId="SubtitleChar">
    <w:name w:val="Subtitle Char"/>
    <w:basedOn w:val="DefaultParagraphFont"/>
    <w:link w:val="Subtitle"/>
    <w:rsid w:val="00CA22B9"/>
    <w:rPr>
      <w:rFonts w:ascii="Times New Roman" w:eastAsia="Times New Roman" w:hAnsi="Times New Roman" w:cs="Times New Roman"/>
      <w:b/>
      <w:sz w:val="24"/>
      <w:szCs w:val="20"/>
    </w:rPr>
  </w:style>
  <w:style w:type="character" w:styleId="Emphasis">
    <w:name w:val="Emphasis"/>
    <w:uiPriority w:val="20"/>
    <w:qFormat/>
    <w:rsid w:val="00CA22B9"/>
    <w:rPr>
      <w:i/>
      <w:iCs/>
    </w:rPr>
  </w:style>
  <w:style w:type="character" w:customStyle="1" w:styleId="informationalsmall1">
    <w:name w:val="informationalsmall1"/>
    <w:rsid w:val="00CA22B9"/>
    <w:rPr>
      <w:rFonts w:ascii="Verdana" w:hAnsi="Verdana" w:hint="default"/>
      <w:sz w:val="14"/>
      <w:szCs w:val="14"/>
    </w:rPr>
  </w:style>
  <w:style w:type="paragraph" w:styleId="ListParagraph">
    <w:name w:val="List Paragraph"/>
    <w:basedOn w:val="Normal"/>
    <w:uiPriority w:val="34"/>
    <w:qFormat/>
    <w:rsid w:val="00CA22B9"/>
    <w:pPr>
      <w:ind w:left="720"/>
    </w:pPr>
  </w:style>
  <w:style w:type="paragraph" w:customStyle="1" w:styleId="Default">
    <w:name w:val="Default"/>
    <w:rsid w:val="00CA22B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CA22B9"/>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CA22B9"/>
    <w:rPr>
      <w:rFonts w:ascii="Tahoma" w:hAnsi="Tahoma" w:cs="Tahoma"/>
      <w:sz w:val="16"/>
      <w:szCs w:val="16"/>
    </w:rPr>
  </w:style>
  <w:style w:type="character" w:customStyle="1" w:styleId="BalloonTextChar">
    <w:name w:val="Balloon Text Char"/>
    <w:basedOn w:val="DefaultParagraphFont"/>
    <w:link w:val="BalloonText"/>
    <w:uiPriority w:val="99"/>
    <w:semiHidden/>
    <w:rsid w:val="00CA22B9"/>
    <w:rPr>
      <w:rFonts w:ascii="Tahoma" w:eastAsia="Times New Roman" w:hAnsi="Tahoma" w:cs="Tahoma"/>
      <w:sz w:val="16"/>
      <w:szCs w:val="16"/>
    </w:rPr>
  </w:style>
  <w:style w:type="paragraph" w:styleId="Header">
    <w:name w:val="header"/>
    <w:basedOn w:val="Normal"/>
    <w:link w:val="HeaderChar"/>
    <w:uiPriority w:val="99"/>
    <w:unhideWhenUsed/>
    <w:rsid w:val="00CA22B9"/>
    <w:pPr>
      <w:tabs>
        <w:tab w:val="center" w:pos="4680"/>
        <w:tab w:val="right" w:pos="9360"/>
      </w:tabs>
    </w:pPr>
  </w:style>
  <w:style w:type="character" w:customStyle="1" w:styleId="HeaderChar">
    <w:name w:val="Header Char"/>
    <w:basedOn w:val="DefaultParagraphFont"/>
    <w:link w:val="Header"/>
    <w:uiPriority w:val="99"/>
    <w:rsid w:val="00CA22B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A22B9"/>
    <w:pPr>
      <w:tabs>
        <w:tab w:val="center" w:pos="4680"/>
        <w:tab w:val="right" w:pos="9360"/>
      </w:tabs>
    </w:pPr>
  </w:style>
  <w:style w:type="character" w:customStyle="1" w:styleId="FooterChar">
    <w:name w:val="Footer Char"/>
    <w:basedOn w:val="DefaultParagraphFont"/>
    <w:link w:val="Footer"/>
    <w:uiPriority w:val="99"/>
    <w:rsid w:val="00CA22B9"/>
    <w:rPr>
      <w:rFonts w:ascii="Times New Roman" w:eastAsia="Times New Roman" w:hAnsi="Times New Roman" w:cs="Times New Roman"/>
      <w:sz w:val="20"/>
      <w:szCs w:val="20"/>
    </w:rPr>
  </w:style>
  <w:style w:type="character" w:customStyle="1" w:styleId="enumbell1">
    <w:name w:val="enumbell1"/>
    <w:basedOn w:val="DefaultParagraphFont"/>
    <w:rsid w:val="00CA22B9"/>
    <w:rPr>
      <w:b/>
      <w:bCs/>
    </w:rPr>
  </w:style>
  <w:style w:type="character" w:customStyle="1" w:styleId="ptext-18">
    <w:name w:val="ptext-18"/>
    <w:basedOn w:val="DefaultParagraphFont"/>
    <w:rsid w:val="00CA22B9"/>
  </w:style>
  <w:style w:type="paragraph" w:customStyle="1" w:styleId="BodyA">
    <w:name w:val="Body A"/>
    <w:rsid w:val="00CA22B9"/>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CA22B9"/>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character" w:styleId="Hyperlink">
    <w:name w:val="Hyperlink"/>
    <w:basedOn w:val="DefaultParagraphFont"/>
    <w:uiPriority w:val="99"/>
    <w:unhideWhenUsed/>
    <w:rsid w:val="00CA22B9"/>
    <w:rPr>
      <w:color w:val="0000FF"/>
      <w:u w:val="single"/>
    </w:rPr>
  </w:style>
  <w:style w:type="paragraph" w:styleId="NormalWeb">
    <w:name w:val="Normal (Web)"/>
    <w:basedOn w:val="Normal"/>
    <w:uiPriority w:val="99"/>
    <w:unhideWhenUsed/>
    <w:rsid w:val="00CA22B9"/>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CA22B9"/>
    <w:rPr>
      <w:color w:val="954F72" w:themeColor="followedHyperlink"/>
      <w:u w:val="single"/>
    </w:rPr>
  </w:style>
  <w:style w:type="paragraph" w:styleId="Revision">
    <w:name w:val="Revision"/>
    <w:hidden/>
    <w:uiPriority w:val="99"/>
    <w:semiHidden/>
    <w:rsid w:val="00456DFB"/>
    <w:pPr>
      <w:spacing w:after="0" w:line="240" w:lineRule="auto"/>
    </w:pPr>
    <w:rPr>
      <w:rFonts w:ascii="Times New Roman" w:eastAsia="Times New Roman" w:hAnsi="Times New Roman" w:cs="Times New Roman"/>
      <w:sz w:val="20"/>
      <w:szCs w:val="20"/>
    </w:rPr>
  </w:style>
  <w:style w:type="character" w:customStyle="1" w:styleId="groupheading5">
    <w:name w:val="groupheading5"/>
    <w:rsid w:val="00CF0F0E"/>
    <w:rPr>
      <w:rFonts w:ascii="Verdana" w:hAnsi="Verdana" w:hint="default"/>
      <w:b/>
      <w:bCs/>
      <w:sz w:val="19"/>
      <w:szCs w:val="19"/>
    </w:rPr>
  </w:style>
  <w:style w:type="character" w:customStyle="1" w:styleId="informationalsmall4">
    <w:name w:val="informationalsmall4"/>
    <w:rsid w:val="00CF0F0E"/>
    <w:rPr>
      <w:rFonts w:ascii="Verdana" w:hAnsi="Verdana" w:hint="default"/>
      <w:sz w:val="14"/>
      <w:szCs w:val="14"/>
    </w:rPr>
  </w:style>
  <w:style w:type="paragraph" w:customStyle="1" w:styleId="statutory-body-2em">
    <w:name w:val="statutory-body-2em"/>
    <w:basedOn w:val="Normal"/>
    <w:rsid w:val="006A7E8D"/>
    <w:pPr>
      <w:spacing w:before="100" w:beforeAutospacing="1" w:after="100" w:afterAutospacing="1"/>
    </w:pPr>
    <w:rPr>
      <w:sz w:val="24"/>
      <w:szCs w:val="24"/>
    </w:rPr>
  </w:style>
  <w:style w:type="paragraph" w:customStyle="1" w:styleId="statutory-body-3em">
    <w:name w:val="statutory-body-3em"/>
    <w:basedOn w:val="Normal"/>
    <w:rsid w:val="006A7E8D"/>
    <w:pPr>
      <w:spacing w:before="100" w:beforeAutospacing="1" w:after="100" w:afterAutospacing="1"/>
    </w:pPr>
    <w:rPr>
      <w:sz w:val="24"/>
      <w:szCs w:val="24"/>
    </w:rPr>
  </w:style>
  <w:style w:type="character" w:customStyle="1" w:styleId="documentbody1">
    <w:name w:val="documentbody1"/>
    <w:rsid w:val="00A40589"/>
    <w:rPr>
      <w:rFonts w:ascii="Verdana" w:hAnsi="Verdana" w:hint="default"/>
      <w:sz w:val="19"/>
      <w:szCs w:val="19"/>
    </w:rPr>
  </w:style>
  <w:style w:type="character" w:customStyle="1" w:styleId="informationalsmall3">
    <w:name w:val="informationalsmall3"/>
    <w:rsid w:val="00A40589"/>
    <w:rPr>
      <w:rFonts w:ascii="Verdana" w:hAnsi="Verdana" w:hint="default"/>
      <w:sz w:val="14"/>
      <w:szCs w:val="14"/>
    </w:rPr>
  </w:style>
  <w:style w:type="paragraph" w:customStyle="1" w:styleId="paragraph">
    <w:name w:val="paragraph"/>
    <w:basedOn w:val="Normal"/>
    <w:rsid w:val="005E205C"/>
    <w:pPr>
      <w:spacing w:before="100" w:beforeAutospacing="1" w:after="100" w:afterAutospacing="1"/>
    </w:pPr>
    <w:rPr>
      <w:sz w:val="24"/>
      <w:szCs w:val="24"/>
    </w:rPr>
  </w:style>
  <w:style w:type="character" w:customStyle="1" w:styleId="normaltextrun">
    <w:name w:val="normaltextrun"/>
    <w:basedOn w:val="DefaultParagraphFont"/>
    <w:rsid w:val="005E205C"/>
  </w:style>
  <w:style w:type="character" w:customStyle="1" w:styleId="eop">
    <w:name w:val="eop"/>
    <w:basedOn w:val="DefaultParagraphFont"/>
    <w:rsid w:val="005E205C"/>
  </w:style>
  <w:style w:type="character" w:styleId="UnresolvedMention">
    <w:name w:val="Unresolved Mention"/>
    <w:basedOn w:val="DefaultParagraphFont"/>
    <w:uiPriority w:val="99"/>
    <w:semiHidden/>
    <w:unhideWhenUsed/>
    <w:rsid w:val="00B76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91349">
      <w:bodyDiv w:val="1"/>
      <w:marLeft w:val="0"/>
      <w:marRight w:val="0"/>
      <w:marTop w:val="0"/>
      <w:marBottom w:val="0"/>
      <w:divBdr>
        <w:top w:val="none" w:sz="0" w:space="0" w:color="auto"/>
        <w:left w:val="none" w:sz="0" w:space="0" w:color="auto"/>
        <w:bottom w:val="none" w:sz="0" w:space="0" w:color="auto"/>
        <w:right w:val="none" w:sz="0" w:space="0" w:color="auto"/>
      </w:divBdr>
    </w:div>
    <w:div w:id="111900261">
      <w:bodyDiv w:val="1"/>
      <w:marLeft w:val="0"/>
      <w:marRight w:val="0"/>
      <w:marTop w:val="0"/>
      <w:marBottom w:val="0"/>
      <w:divBdr>
        <w:top w:val="none" w:sz="0" w:space="0" w:color="auto"/>
        <w:left w:val="none" w:sz="0" w:space="0" w:color="auto"/>
        <w:bottom w:val="none" w:sz="0" w:space="0" w:color="auto"/>
        <w:right w:val="none" w:sz="0" w:space="0" w:color="auto"/>
      </w:divBdr>
      <w:divsChild>
        <w:div w:id="2135051202">
          <w:marLeft w:val="0"/>
          <w:marRight w:val="0"/>
          <w:marTop w:val="0"/>
          <w:marBottom w:val="0"/>
          <w:divBdr>
            <w:top w:val="none" w:sz="0" w:space="0" w:color="auto"/>
            <w:left w:val="none" w:sz="0" w:space="0" w:color="auto"/>
            <w:bottom w:val="none" w:sz="0" w:space="0" w:color="auto"/>
            <w:right w:val="none" w:sz="0" w:space="0" w:color="auto"/>
          </w:divBdr>
        </w:div>
      </w:divsChild>
    </w:div>
    <w:div w:id="191964256">
      <w:bodyDiv w:val="1"/>
      <w:marLeft w:val="0"/>
      <w:marRight w:val="0"/>
      <w:marTop w:val="0"/>
      <w:marBottom w:val="0"/>
      <w:divBdr>
        <w:top w:val="none" w:sz="0" w:space="0" w:color="auto"/>
        <w:left w:val="none" w:sz="0" w:space="0" w:color="auto"/>
        <w:bottom w:val="none" w:sz="0" w:space="0" w:color="auto"/>
        <w:right w:val="none" w:sz="0" w:space="0" w:color="auto"/>
      </w:divBdr>
    </w:div>
    <w:div w:id="219748273">
      <w:bodyDiv w:val="1"/>
      <w:marLeft w:val="0"/>
      <w:marRight w:val="0"/>
      <w:marTop w:val="0"/>
      <w:marBottom w:val="0"/>
      <w:divBdr>
        <w:top w:val="none" w:sz="0" w:space="0" w:color="auto"/>
        <w:left w:val="none" w:sz="0" w:space="0" w:color="auto"/>
        <w:bottom w:val="none" w:sz="0" w:space="0" w:color="auto"/>
        <w:right w:val="none" w:sz="0" w:space="0" w:color="auto"/>
      </w:divBdr>
    </w:div>
    <w:div w:id="247424022">
      <w:bodyDiv w:val="1"/>
      <w:marLeft w:val="0"/>
      <w:marRight w:val="0"/>
      <w:marTop w:val="0"/>
      <w:marBottom w:val="0"/>
      <w:divBdr>
        <w:top w:val="none" w:sz="0" w:space="0" w:color="auto"/>
        <w:left w:val="none" w:sz="0" w:space="0" w:color="auto"/>
        <w:bottom w:val="none" w:sz="0" w:space="0" w:color="auto"/>
        <w:right w:val="none" w:sz="0" w:space="0" w:color="auto"/>
      </w:divBdr>
      <w:divsChild>
        <w:div w:id="444083302">
          <w:marLeft w:val="0"/>
          <w:marRight w:val="0"/>
          <w:marTop w:val="0"/>
          <w:marBottom w:val="0"/>
          <w:divBdr>
            <w:top w:val="none" w:sz="0" w:space="0" w:color="auto"/>
            <w:left w:val="none" w:sz="0" w:space="0" w:color="auto"/>
            <w:bottom w:val="none" w:sz="0" w:space="0" w:color="auto"/>
            <w:right w:val="none" w:sz="0" w:space="0" w:color="auto"/>
          </w:divBdr>
        </w:div>
        <w:div w:id="533661730">
          <w:marLeft w:val="0"/>
          <w:marRight w:val="0"/>
          <w:marTop w:val="0"/>
          <w:marBottom w:val="0"/>
          <w:divBdr>
            <w:top w:val="none" w:sz="0" w:space="0" w:color="auto"/>
            <w:left w:val="none" w:sz="0" w:space="0" w:color="auto"/>
            <w:bottom w:val="none" w:sz="0" w:space="0" w:color="auto"/>
            <w:right w:val="none" w:sz="0" w:space="0" w:color="auto"/>
          </w:divBdr>
        </w:div>
        <w:div w:id="598879191">
          <w:marLeft w:val="0"/>
          <w:marRight w:val="0"/>
          <w:marTop w:val="0"/>
          <w:marBottom w:val="0"/>
          <w:divBdr>
            <w:top w:val="none" w:sz="0" w:space="0" w:color="auto"/>
            <w:left w:val="none" w:sz="0" w:space="0" w:color="auto"/>
            <w:bottom w:val="none" w:sz="0" w:space="0" w:color="auto"/>
            <w:right w:val="none" w:sz="0" w:space="0" w:color="auto"/>
          </w:divBdr>
        </w:div>
        <w:div w:id="637999110">
          <w:marLeft w:val="0"/>
          <w:marRight w:val="0"/>
          <w:marTop w:val="0"/>
          <w:marBottom w:val="0"/>
          <w:divBdr>
            <w:top w:val="none" w:sz="0" w:space="0" w:color="auto"/>
            <w:left w:val="none" w:sz="0" w:space="0" w:color="auto"/>
            <w:bottom w:val="none" w:sz="0" w:space="0" w:color="auto"/>
            <w:right w:val="none" w:sz="0" w:space="0" w:color="auto"/>
          </w:divBdr>
        </w:div>
        <w:div w:id="662128135">
          <w:marLeft w:val="0"/>
          <w:marRight w:val="0"/>
          <w:marTop w:val="0"/>
          <w:marBottom w:val="0"/>
          <w:divBdr>
            <w:top w:val="none" w:sz="0" w:space="0" w:color="auto"/>
            <w:left w:val="none" w:sz="0" w:space="0" w:color="auto"/>
            <w:bottom w:val="none" w:sz="0" w:space="0" w:color="auto"/>
            <w:right w:val="none" w:sz="0" w:space="0" w:color="auto"/>
          </w:divBdr>
        </w:div>
        <w:div w:id="735250766">
          <w:marLeft w:val="0"/>
          <w:marRight w:val="0"/>
          <w:marTop w:val="0"/>
          <w:marBottom w:val="0"/>
          <w:divBdr>
            <w:top w:val="none" w:sz="0" w:space="0" w:color="auto"/>
            <w:left w:val="none" w:sz="0" w:space="0" w:color="auto"/>
            <w:bottom w:val="none" w:sz="0" w:space="0" w:color="auto"/>
            <w:right w:val="none" w:sz="0" w:space="0" w:color="auto"/>
          </w:divBdr>
        </w:div>
        <w:div w:id="1307972319">
          <w:marLeft w:val="0"/>
          <w:marRight w:val="0"/>
          <w:marTop w:val="0"/>
          <w:marBottom w:val="0"/>
          <w:divBdr>
            <w:top w:val="none" w:sz="0" w:space="0" w:color="auto"/>
            <w:left w:val="none" w:sz="0" w:space="0" w:color="auto"/>
            <w:bottom w:val="none" w:sz="0" w:space="0" w:color="auto"/>
            <w:right w:val="none" w:sz="0" w:space="0" w:color="auto"/>
          </w:divBdr>
        </w:div>
        <w:div w:id="1462529745">
          <w:marLeft w:val="0"/>
          <w:marRight w:val="0"/>
          <w:marTop w:val="0"/>
          <w:marBottom w:val="0"/>
          <w:divBdr>
            <w:top w:val="none" w:sz="0" w:space="0" w:color="auto"/>
            <w:left w:val="none" w:sz="0" w:space="0" w:color="auto"/>
            <w:bottom w:val="none" w:sz="0" w:space="0" w:color="auto"/>
            <w:right w:val="none" w:sz="0" w:space="0" w:color="auto"/>
          </w:divBdr>
        </w:div>
        <w:div w:id="1553156201">
          <w:marLeft w:val="0"/>
          <w:marRight w:val="0"/>
          <w:marTop w:val="0"/>
          <w:marBottom w:val="0"/>
          <w:divBdr>
            <w:top w:val="none" w:sz="0" w:space="0" w:color="auto"/>
            <w:left w:val="none" w:sz="0" w:space="0" w:color="auto"/>
            <w:bottom w:val="none" w:sz="0" w:space="0" w:color="auto"/>
            <w:right w:val="none" w:sz="0" w:space="0" w:color="auto"/>
          </w:divBdr>
        </w:div>
        <w:div w:id="1657221461">
          <w:marLeft w:val="0"/>
          <w:marRight w:val="0"/>
          <w:marTop w:val="0"/>
          <w:marBottom w:val="0"/>
          <w:divBdr>
            <w:top w:val="none" w:sz="0" w:space="0" w:color="auto"/>
            <w:left w:val="none" w:sz="0" w:space="0" w:color="auto"/>
            <w:bottom w:val="none" w:sz="0" w:space="0" w:color="auto"/>
            <w:right w:val="none" w:sz="0" w:space="0" w:color="auto"/>
          </w:divBdr>
        </w:div>
        <w:div w:id="1754088706">
          <w:marLeft w:val="0"/>
          <w:marRight w:val="0"/>
          <w:marTop w:val="0"/>
          <w:marBottom w:val="0"/>
          <w:divBdr>
            <w:top w:val="none" w:sz="0" w:space="0" w:color="auto"/>
            <w:left w:val="none" w:sz="0" w:space="0" w:color="auto"/>
            <w:bottom w:val="none" w:sz="0" w:space="0" w:color="auto"/>
            <w:right w:val="none" w:sz="0" w:space="0" w:color="auto"/>
          </w:divBdr>
        </w:div>
        <w:div w:id="1894854239">
          <w:marLeft w:val="0"/>
          <w:marRight w:val="0"/>
          <w:marTop w:val="0"/>
          <w:marBottom w:val="0"/>
          <w:divBdr>
            <w:top w:val="none" w:sz="0" w:space="0" w:color="auto"/>
            <w:left w:val="none" w:sz="0" w:space="0" w:color="auto"/>
            <w:bottom w:val="none" w:sz="0" w:space="0" w:color="auto"/>
            <w:right w:val="none" w:sz="0" w:space="0" w:color="auto"/>
          </w:divBdr>
        </w:div>
        <w:div w:id="1931810215">
          <w:marLeft w:val="0"/>
          <w:marRight w:val="0"/>
          <w:marTop w:val="0"/>
          <w:marBottom w:val="0"/>
          <w:divBdr>
            <w:top w:val="none" w:sz="0" w:space="0" w:color="auto"/>
            <w:left w:val="none" w:sz="0" w:space="0" w:color="auto"/>
            <w:bottom w:val="none" w:sz="0" w:space="0" w:color="auto"/>
            <w:right w:val="none" w:sz="0" w:space="0" w:color="auto"/>
          </w:divBdr>
        </w:div>
        <w:div w:id="1975334228">
          <w:marLeft w:val="0"/>
          <w:marRight w:val="0"/>
          <w:marTop w:val="0"/>
          <w:marBottom w:val="0"/>
          <w:divBdr>
            <w:top w:val="none" w:sz="0" w:space="0" w:color="auto"/>
            <w:left w:val="none" w:sz="0" w:space="0" w:color="auto"/>
            <w:bottom w:val="none" w:sz="0" w:space="0" w:color="auto"/>
            <w:right w:val="none" w:sz="0" w:space="0" w:color="auto"/>
          </w:divBdr>
        </w:div>
        <w:div w:id="1995793558">
          <w:marLeft w:val="0"/>
          <w:marRight w:val="0"/>
          <w:marTop w:val="0"/>
          <w:marBottom w:val="0"/>
          <w:divBdr>
            <w:top w:val="none" w:sz="0" w:space="0" w:color="auto"/>
            <w:left w:val="none" w:sz="0" w:space="0" w:color="auto"/>
            <w:bottom w:val="none" w:sz="0" w:space="0" w:color="auto"/>
            <w:right w:val="none" w:sz="0" w:space="0" w:color="auto"/>
          </w:divBdr>
        </w:div>
        <w:div w:id="2044288181">
          <w:marLeft w:val="0"/>
          <w:marRight w:val="0"/>
          <w:marTop w:val="0"/>
          <w:marBottom w:val="0"/>
          <w:divBdr>
            <w:top w:val="none" w:sz="0" w:space="0" w:color="auto"/>
            <w:left w:val="none" w:sz="0" w:space="0" w:color="auto"/>
            <w:bottom w:val="none" w:sz="0" w:space="0" w:color="auto"/>
            <w:right w:val="none" w:sz="0" w:space="0" w:color="auto"/>
          </w:divBdr>
        </w:div>
        <w:div w:id="2056348988">
          <w:marLeft w:val="0"/>
          <w:marRight w:val="0"/>
          <w:marTop w:val="0"/>
          <w:marBottom w:val="0"/>
          <w:divBdr>
            <w:top w:val="none" w:sz="0" w:space="0" w:color="auto"/>
            <w:left w:val="none" w:sz="0" w:space="0" w:color="auto"/>
            <w:bottom w:val="none" w:sz="0" w:space="0" w:color="auto"/>
            <w:right w:val="none" w:sz="0" w:space="0" w:color="auto"/>
          </w:divBdr>
        </w:div>
        <w:div w:id="2070348596">
          <w:marLeft w:val="0"/>
          <w:marRight w:val="0"/>
          <w:marTop w:val="0"/>
          <w:marBottom w:val="0"/>
          <w:divBdr>
            <w:top w:val="none" w:sz="0" w:space="0" w:color="auto"/>
            <w:left w:val="none" w:sz="0" w:space="0" w:color="auto"/>
            <w:bottom w:val="none" w:sz="0" w:space="0" w:color="auto"/>
            <w:right w:val="none" w:sz="0" w:space="0" w:color="auto"/>
          </w:divBdr>
        </w:div>
        <w:div w:id="2140410959">
          <w:marLeft w:val="0"/>
          <w:marRight w:val="0"/>
          <w:marTop w:val="0"/>
          <w:marBottom w:val="0"/>
          <w:divBdr>
            <w:top w:val="none" w:sz="0" w:space="0" w:color="auto"/>
            <w:left w:val="none" w:sz="0" w:space="0" w:color="auto"/>
            <w:bottom w:val="none" w:sz="0" w:space="0" w:color="auto"/>
            <w:right w:val="none" w:sz="0" w:space="0" w:color="auto"/>
          </w:divBdr>
        </w:div>
      </w:divsChild>
    </w:div>
    <w:div w:id="327441519">
      <w:bodyDiv w:val="1"/>
      <w:marLeft w:val="0"/>
      <w:marRight w:val="0"/>
      <w:marTop w:val="0"/>
      <w:marBottom w:val="0"/>
      <w:divBdr>
        <w:top w:val="none" w:sz="0" w:space="0" w:color="auto"/>
        <w:left w:val="none" w:sz="0" w:space="0" w:color="auto"/>
        <w:bottom w:val="none" w:sz="0" w:space="0" w:color="auto"/>
        <w:right w:val="none" w:sz="0" w:space="0" w:color="auto"/>
      </w:divBdr>
      <w:divsChild>
        <w:div w:id="904946991">
          <w:marLeft w:val="0"/>
          <w:marRight w:val="0"/>
          <w:marTop w:val="0"/>
          <w:marBottom w:val="0"/>
          <w:divBdr>
            <w:top w:val="none" w:sz="0" w:space="0" w:color="auto"/>
            <w:left w:val="none" w:sz="0" w:space="0" w:color="auto"/>
            <w:bottom w:val="none" w:sz="0" w:space="0" w:color="auto"/>
            <w:right w:val="none" w:sz="0" w:space="0" w:color="auto"/>
          </w:divBdr>
        </w:div>
        <w:div w:id="1539200315">
          <w:marLeft w:val="600"/>
          <w:marRight w:val="0"/>
          <w:marTop w:val="0"/>
          <w:marBottom w:val="0"/>
          <w:divBdr>
            <w:top w:val="none" w:sz="0" w:space="0" w:color="auto"/>
            <w:left w:val="none" w:sz="0" w:space="0" w:color="auto"/>
            <w:bottom w:val="none" w:sz="0" w:space="0" w:color="auto"/>
            <w:right w:val="none" w:sz="0" w:space="0" w:color="auto"/>
          </w:divBdr>
        </w:div>
        <w:div w:id="1709404742">
          <w:marLeft w:val="600"/>
          <w:marRight w:val="0"/>
          <w:marTop w:val="0"/>
          <w:marBottom w:val="0"/>
          <w:divBdr>
            <w:top w:val="none" w:sz="0" w:space="0" w:color="auto"/>
            <w:left w:val="none" w:sz="0" w:space="0" w:color="auto"/>
            <w:bottom w:val="none" w:sz="0" w:space="0" w:color="auto"/>
            <w:right w:val="none" w:sz="0" w:space="0" w:color="auto"/>
          </w:divBdr>
        </w:div>
        <w:div w:id="2144076364">
          <w:marLeft w:val="1200"/>
          <w:marRight w:val="0"/>
          <w:marTop w:val="0"/>
          <w:marBottom w:val="0"/>
          <w:divBdr>
            <w:top w:val="none" w:sz="0" w:space="0" w:color="auto"/>
            <w:left w:val="none" w:sz="0" w:space="0" w:color="auto"/>
            <w:bottom w:val="none" w:sz="0" w:space="0" w:color="auto"/>
            <w:right w:val="none" w:sz="0" w:space="0" w:color="auto"/>
          </w:divBdr>
        </w:div>
        <w:div w:id="864485712">
          <w:marLeft w:val="1200"/>
          <w:marRight w:val="0"/>
          <w:marTop w:val="0"/>
          <w:marBottom w:val="0"/>
          <w:divBdr>
            <w:top w:val="none" w:sz="0" w:space="0" w:color="auto"/>
            <w:left w:val="none" w:sz="0" w:space="0" w:color="auto"/>
            <w:bottom w:val="none" w:sz="0" w:space="0" w:color="auto"/>
            <w:right w:val="none" w:sz="0" w:space="0" w:color="auto"/>
          </w:divBdr>
        </w:div>
        <w:div w:id="1766071834">
          <w:marLeft w:val="600"/>
          <w:marRight w:val="0"/>
          <w:marTop w:val="0"/>
          <w:marBottom w:val="0"/>
          <w:divBdr>
            <w:top w:val="none" w:sz="0" w:space="0" w:color="auto"/>
            <w:left w:val="none" w:sz="0" w:space="0" w:color="auto"/>
            <w:bottom w:val="none" w:sz="0" w:space="0" w:color="auto"/>
            <w:right w:val="none" w:sz="0" w:space="0" w:color="auto"/>
          </w:divBdr>
        </w:div>
        <w:div w:id="1488788791">
          <w:marLeft w:val="600"/>
          <w:marRight w:val="0"/>
          <w:marTop w:val="0"/>
          <w:marBottom w:val="0"/>
          <w:divBdr>
            <w:top w:val="none" w:sz="0" w:space="0" w:color="auto"/>
            <w:left w:val="none" w:sz="0" w:space="0" w:color="auto"/>
            <w:bottom w:val="none" w:sz="0" w:space="0" w:color="auto"/>
            <w:right w:val="none" w:sz="0" w:space="0" w:color="auto"/>
          </w:divBdr>
        </w:div>
        <w:div w:id="1529567786">
          <w:marLeft w:val="600"/>
          <w:marRight w:val="0"/>
          <w:marTop w:val="0"/>
          <w:marBottom w:val="0"/>
          <w:divBdr>
            <w:top w:val="none" w:sz="0" w:space="0" w:color="auto"/>
            <w:left w:val="none" w:sz="0" w:space="0" w:color="auto"/>
            <w:bottom w:val="none" w:sz="0" w:space="0" w:color="auto"/>
            <w:right w:val="none" w:sz="0" w:space="0" w:color="auto"/>
          </w:divBdr>
        </w:div>
      </w:divsChild>
    </w:div>
    <w:div w:id="420763649">
      <w:bodyDiv w:val="1"/>
      <w:marLeft w:val="0"/>
      <w:marRight w:val="0"/>
      <w:marTop w:val="0"/>
      <w:marBottom w:val="0"/>
      <w:divBdr>
        <w:top w:val="none" w:sz="0" w:space="0" w:color="auto"/>
        <w:left w:val="none" w:sz="0" w:space="0" w:color="auto"/>
        <w:bottom w:val="none" w:sz="0" w:space="0" w:color="auto"/>
        <w:right w:val="none" w:sz="0" w:space="0" w:color="auto"/>
      </w:divBdr>
    </w:div>
    <w:div w:id="438795246">
      <w:bodyDiv w:val="1"/>
      <w:marLeft w:val="0"/>
      <w:marRight w:val="0"/>
      <w:marTop w:val="0"/>
      <w:marBottom w:val="0"/>
      <w:divBdr>
        <w:top w:val="none" w:sz="0" w:space="0" w:color="auto"/>
        <w:left w:val="none" w:sz="0" w:space="0" w:color="auto"/>
        <w:bottom w:val="none" w:sz="0" w:space="0" w:color="auto"/>
        <w:right w:val="none" w:sz="0" w:space="0" w:color="auto"/>
      </w:divBdr>
    </w:div>
    <w:div w:id="521624206">
      <w:bodyDiv w:val="1"/>
      <w:marLeft w:val="0"/>
      <w:marRight w:val="0"/>
      <w:marTop w:val="0"/>
      <w:marBottom w:val="0"/>
      <w:divBdr>
        <w:top w:val="none" w:sz="0" w:space="0" w:color="auto"/>
        <w:left w:val="none" w:sz="0" w:space="0" w:color="auto"/>
        <w:bottom w:val="none" w:sz="0" w:space="0" w:color="auto"/>
        <w:right w:val="none" w:sz="0" w:space="0" w:color="auto"/>
      </w:divBdr>
    </w:div>
    <w:div w:id="631711242">
      <w:bodyDiv w:val="1"/>
      <w:marLeft w:val="0"/>
      <w:marRight w:val="0"/>
      <w:marTop w:val="0"/>
      <w:marBottom w:val="0"/>
      <w:divBdr>
        <w:top w:val="none" w:sz="0" w:space="0" w:color="auto"/>
        <w:left w:val="none" w:sz="0" w:space="0" w:color="auto"/>
        <w:bottom w:val="none" w:sz="0" w:space="0" w:color="auto"/>
        <w:right w:val="none" w:sz="0" w:space="0" w:color="auto"/>
      </w:divBdr>
    </w:div>
    <w:div w:id="646127634">
      <w:bodyDiv w:val="1"/>
      <w:marLeft w:val="0"/>
      <w:marRight w:val="0"/>
      <w:marTop w:val="0"/>
      <w:marBottom w:val="0"/>
      <w:divBdr>
        <w:top w:val="none" w:sz="0" w:space="0" w:color="auto"/>
        <w:left w:val="none" w:sz="0" w:space="0" w:color="auto"/>
        <w:bottom w:val="none" w:sz="0" w:space="0" w:color="auto"/>
        <w:right w:val="none" w:sz="0" w:space="0" w:color="auto"/>
      </w:divBdr>
    </w:div>
    <w:div w:id="1032926093">
      <w:bodyDiv w:val="1"/>
      <w:marLeft w:val="0"/>
      <w:marRight w:val="0"/>
      <w:marTop w:val="0"/>
      <w:marBottom w:val="0"/>
      <w:divBdr>
        <w:top w:val="none" w:sz="0" w:space="0" w:color="auto"/>
        <w:left w:val="none" w:sz="0" w:space="0" w:color="auto"/>
        <w:bottom w:val="none" w:sz="0" w:space="0" w:color="auto"/>
        <w:right w:val="none" w:sz="0" w:space="0" w:color="auto"/>
      </w:divBdr>
    </w:div>
    <w:div w:id="1175532377">
      <w:bodyDiv w:val="1"/>
      <w:marLeft w:val="0"/>
      <w:marRight w:val="0"/>
      <w:marTop w:val="0"/>
      <w:marBottom w:val="0"/>
      <w:divBdr>
        <w:top w:val="none" w:sz="0" w:space="0" w:color="auto"/>
        <w:left w:val="none" w:sz="0" w:space="0" w:color="auto"/>
        <w:bottom w:val="none" w:sz="0" w:space="0" w:color="auto"/>
        <w:right w:val="none" w:sz="0" w:space="0" w:color="auto"/>
      </w:divBdr>
    </w:div>
    <w:div w:id="1206211583">
      <w:bodyDiv w:val="1"/>
      <w:marLeft w:val="0"/>
      <w:marRight w:val="0"/>
      <w:marTop w:val="0"/>
      <w:marBottom w:val="0"/>
      <w:divBdr>
        <w:top w:val="none" w:sz="0" w:space="0" w:color="auto"/>
        <w:left w:val="none" w:sz="0" w:space="0" w:color="auto"/>
        <w:bottom w:val="none" w:sz="0" w:space="0" w:color="auto"/>
        <w:right w:val="none" w:sz="0" w:space="0" w:color="auto"/>
      </w:divBdr>
      <w:divsChild>
        <w:div w:id="996953677">
          <w:marLeft w:val="0"/>
          <w:marRight w:val="0"/>
          <w:marTop w:val="0"/>
          <w:marBottom w:val="0"/>
          <w:divBdr>
            <w:top w:val="none" w:sz="0" w:space="0" w:color="auto"/>
            <w:left w:val="none" w:sz="0" w:space="0" w:color="auto"/>
            <w:bottom w:val="none" w:sz="0" w:space="0" w:color="auto"/>
            <w:right w:val="none" w:sz="0" w:space="0" w:color="auto"/>
          </w:divBdr>
        </w:div>
        <w:div w:id="1962498199">
          <w:marLeft w:val="600"/>
          <w:marRight w:val="0"/>
          <w:marTop w:val="0"/>
          <w:marBottom w:val="0"/>
          <w:divBdr>
            <w:top w:val="none" w:sz="0" w:space="0" w:color="auto"/>
            <w:left w:val="none" w:sz="0" w:space="0" w:color="auto"/>
            <w:bottom w:val="none" w:sz="0" w:space="0" w:color="auto"/>
            <w:right w:val="none" w:sz="0" w:space="0" w:color="auto"/>
          </w:divBdr>
        </w:div>
        <w:div w:id="801074004">
          <w:marLeft w:val="600"/>
          <w:marRight w:val="0"/>
          <w:marTop w:val="0"/>
          <w:marBottom w:val="0"/>
          <w:divBdr>
            <w:top w:val="none" w:sz="0" w:space="0" w:color="auto"/>
            <w:left w:val="none" w:sz="0" w:space="0" w:color="auto"/>
            <w:bottom w:val="none" w:sz="0" w:space="0" w:color="auto"/>
            <w:right w:val="none" w:sz="0" w:space="0" w:color="auto"/>
          </w:divBdr>
        </w:div>
        <w:div w:id="247735178">
          <w:marLeft w:val="1200"/>
          <w:marRight w:val="0"/>
          <w:marTop w:val="0"/>
          <w:marBottom w:val="0"/>
          <w:divBdr>
            <w:top w:val="none" w:sz="0" w:space="0" w:color="auto"/>
            <w:left w:val="none" w:sz="0" w:space="0" w:color="auto"/>
            <w:bottom w:val="none" w:sz="0" w:space="0" w:color="auto"/>
            <w:right w:val="none" w:sz="0" w:space="0" w:color="auto"/>
          </w:divBdr>
        </w:div>
        <w:div w:id="1944148515">
          <w:marLeft w:val="1200"/>
          <w:marRight w:val="0"/>
          <w:marTop w:val="0"/>
          <w:marBottom w:val="0"/>
          <w:divBdr>
            <w:top w:val="none" w:sz="0" w:space="0" w:color="auto"/>
            <w:left w:val="none" w:sz="0" w:space="0" w:color="auto"/>
            <w:bottom w:val="none" w:sz="0" w:space="0" w:color="auto"/>
            <w:right w:val="none" w:sz="0" w:space="0" w:color="auto"/>
          </w:divBdr>
        </w:div>
        <w:div w:id="183253666">
          <w:marLeft w:val="600"/>
          <w:marRight w:val="0"/>
          <w:marTop w:val="0"/>
          <w:marBottom w:val="0"/>
          <w:divBdr>
            <w:top w:val="none" w:sz="0" w:space="0" w:color="auto"/>
            <w:left w:val="none" w:sz="0" w:space="0" w:color="auto"/>
            <w:bottom w:val="none" w:sz="0" w:space="0" w:color="auto"/>
            <w:right w:val="none" w:sz="0" w:space="0" w:color="auto"/>
          </w:divBdr>
        </w:div>
        <w:div w:id="1941254169">
          <w:marLeft w:val="600"/>
          <w:marRight w:val="0"/>
          <w:marTop w:val="0"/>
          <w:marBottom w:val="0"/>
          <w:divBdr>
            <w:top w:val="none" w:sz="0" w:space="0" w:color="auto"/>
            <w:left w:val="none" w:sz="0" w:space="0" w:color="auto"/>
            <w:bottom w:val="none" w:sz="0" w:space="0" w:color="auto"/>
            <w:right w:val="none" w:sz="0" w:space="0" w:color="auto"/>
          </w:divBdr>
        </w:div>
        <w:div w:id="973367976">
          <w:marLeft w:val="600"/>
          <w:marRight w:val="0"/>
          <w:marTop w:val="0"/>
          <w:marBottom w:val="0"/>
          <w:divBdr>
            <w:top w:val="none" w:sz="0" w:space="0" w:color="auto"/>
            <w:left w:val="none" w:sz="0" w:space="0" w:color="auto"/>
            <w:bottom w:val="none" w:sz="0" w:space="0" w:color="auto"/>
            <w:right w:val="none" w:sz="0" w:space="0" w:color="auto"/>
          </w:divBdr>
        </w:div>
      </w:divsChild>
    </w:div>
    <w:div w:id="1517815859">
      <w:bodyDiv w:val="1"/>
      <w:marLeft w:val="0"/>
      <w:marRight w:val="0"/>
      <w:marTop w:val="0"/>
      <w:marBottom w:val="0"/>
      <w:divBdr>
        <w:top w:val="none" w:sz="0" w:space="0" w:color="auto"/>
        <w:left w:val="none" w:sz="0" w:space="0" w:color="auto"/>
        <w:bottom w:val="none" w:sz="0" w:space="0" w:color="auto"/>
        <w:right w:val="none" w:sz="0" w:space="0" w:color="auto"/>
      </w:divBdr>
    </w:div>
    <w:div w:id="1847599888">
      <w:bodyDiv w:val="1"/>
      <w:marLeft w:val="0"/>
      <w:marRight w:val="0"/>
      <w:marTop w:val="0"/>
      <w:marBottom w:val="0"/>
      <w:divBdr>
        <w:top w:val="none" w:sz="0" w:space="0" w:color="auto"/>
        <w:left w:val="none" w:sz="0" w:space="0" w:color="auto"/>
        <w:bottom w:val="none" w:sz="0" w:space="0" w:color="auto"/>
        <w:right w:val="none" w:sz="0" w:space="0" w:color="auto"/>
      </w:divBdr>
    </w:div>
    <w:div w:id="1881940836">
      <w:bodyDiv w:val="1"/>
      <w:marLeft w:val="0"/>
      <w:marRight w:val="0"/>
      <w:marTop w:val="0"/>
      <w:marBottom w:val="0"/>
      <w:divBdr>
        <w:top w:val="none" w:sz="0" w:space="0" w:color="auto"/>
        <w:left w:val="none" w:sz="0" w:space="0" w:color="auto"/>
        <w:bottom w:val="none" w:sz="0" w:space="0" w:color="auto"/>
        <w:right w:val="none" w:sz="0" w:space="0" w:color="auto"/>
      </w:divBdr>
      <w:divsChild>
        <w:div w:id="370038211">
          <w:marLeft w:val="0"/>
          <w:marRight w:val="0"/>
          <w:marTop w:val="0"/>
          <w:marBottom w:val="0"/>
          <w:divBdr>
            <w:top w:val="none" w:sz="0" w:space="0" w:color="auto"/>
            <w:left w:val="none" w:sz="0" w:space="0" w:color="auto"/>
            <w:bottom w:val="none" w:sz="0" w:space="0" w:color="auto"/>
            <w:right w:val="none" w:sz="0" w:space="0" w:color="auto"/>
          </w:divBdr>
        </w:div>
      </w:divsChild>
    </w:div>
    <w:div w:id="1939675842">
      <w:bodyDiv w:val="1"/>
      <w:marLeft w:val="0"/>
      <w:marRight w:val="0"/>
      <w:marTop w:val="0"/>
      <w:marBottom w:val="0"/>
      <w:divBdr>
        <w:top w:val="none" w:sz="0" w:space="0" w:color="auto"/>
        <w:left w:val="none" w:sz="0" w:space="0" w:color="auto"/>
        <w:bottom w:val="none" w:sz="0" w:space="0" w:color="auto"/>
        <w:right w:val="none" w:sz="0" w:space="0" w:color="auto"/>
      </w:divBdr>
    </w:div>
    <w:div w:id="1962878410">
      <w:bodyDiv w:val="1"/>
      <w:marLeft w:val="0"/>
      <w:marRight w:val="0"/>
      <w:marTop w:val="0"/>
      <w:marBottom w:val="0"/>
      <w:divBdr>
        <w:top w:val="none" w:sz="0" w:space="0" w:color="auto"/>
        <w:left w:val="none" w:sz="0" w:space="0" w:color="auto"/>
        <w:bottom w:val="none" w:sz="0" w:space="0" w:color="auto"/>
        <w:right w:val="none" w:sz="0" w:space="0" w:color="auto"/>
      </w:divBdr>
    </w:div>
    <w:div w:id="2105372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ed.gov/idea/regs/b/e/300.502/b/4" TargetMode="External"/><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g"/><Relationship Id="rId22" Type="http://schemas.openxmlformats.org/officeDocument/2006/relationships/image" Target="media/image15.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D9B0E-B067-4477-A483-59CFADCDC8D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3531</Words>
  <Characters>20127</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Putney-Yaceshyn, Catherine (ALA)</dc:creator>
  <cp:keywords/>
  <dc:description/>
  <cp:lastModifiedBy>Erlichman, Reece (ALA)</cp:lastModifiedBy>
  <cp:revision>2</cp:revision>
  <cp:lastPrinted>2025-01-07T12:48:00Z</cp:lastPrinted>
  <dcterms:created xsi:type="dcterms:W3CDTF">2025-01-07T17:59:00Z</dcterms:created>
  <dcterms:modified xsi:type="dcterms:W3CDTF">2025-01-07T17:59:00Z</dcterms:modified>
</cp:coreProperties>
</file>